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png" ContentType="image/png"/>
  <Default Extension="jpg" ContentType="image/jpeg"/>
  <Override PartName="/docProps/core.xml" ContentType="application/vnd.openxmlformats-package.core-properties+xml"/>
  <Override PartName="/word/document.xml" ContentType="application/vnd.openxmlformats-officedocument.wordprocessingml.document.main+xml"/>
  <Override PartName="/word/webSettings.xml" ContentType="application/vnd.openxmlformats-officedocument.wordprocessingml.webSettings+xml"/>
  <Override PartName="/customXml/item3.xml" ContentType="application/xml"/>
  <Override PartName="/customXml/itemProps31.xml" ContentType="application/vnd.openxmlformats-officedocument.customXmlProperties+xml"/>
  <Override PartName="/word/settings.xml" ContentType="application/vnd.openxmlformats-officedocument.wordprocessingml.settings+xml"/>
  <Override PartName="/word/theme/theme11.xml" ContentType="application/vnd.openxmlformats-officedocument.theme+xml"/>
  <Override PartName="/customXml/item22.xml" ContentType="application/xml"/>
  <Override PartName="/customXml/itemProps22.xml" ContentType="application/vnd.openxmlformats-officedocument.customXmlProperties+xml"/>
  <Override PartName="/customXml/item13.xml" ContentType="application/xml"/>
  <Override PartName="/customXml/itemProps13.xml" ContentType="application/vnd.openxmlformats-officedocument.customXmlProperties+xml"/>
  <Override PartName="/word/styles.xml" ContentType="application/vnd.openxmlformats-officedocument.wordprocessingml.style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2.xml" ContentType="application/vnd.openxmlformats-officedocument.wordprocessingml.settings+xml"/>
  <Override PartName="/word/glossary/styles2.xml" ContentType="application/vnd.openxmlformats-officedocument.wordprocessingml.styles+xml"/>
  <Override PartName="/word/glossary/fontTable.xml" ContentType="application/vnd.openxmlformats-officedocument.wordprocessingml.fontTable+xml"/>
  <Override PartName="/word/numbering.xml" ContentType="application/vnd.openxmlformats-officedocument.wordprocessingml.numbering+xml"/>
  <Override PartName="/word/fontTable2.xml" ContentType="application/vnd.openxmlformats-officedocument.wordprocessingml.fontTable+xml"/>
  <Override PartName="/word/endnotes.xml" ContentType="application/vnd.openxmlformats-officedocument.wordprocessingml.endnotes+xml"/>
  <Override PartName="/customXml/item44.xml" ContentType="application/xml"/>
  <Override PartName="/customXml/itemProps44.xml" ContentType="application/vnd.openxmlformats-officedocument.customXmlProperties+xml"/>
  <Override PartName="/word/footnotes.xml" ContentType="application/vnd.openxmlformats-officedocument.wordprocessingml.footnot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p14 w16sdtdh w16sdtfl">
  <w:body>
    <w:p w:rsidRPr="009122CC" w:rsidR="009122CC" w:rsidP="42BD61B1" w:rsidRDefault="00F54276" w14:paraId="6872D548" w14:textId="342523A3">
      <w:pPr>
        <w:pStyle w:val="Graphicsanchor"/>
        <w:jc w:val="center"/>
      </w:pPr>
      <w:r w:rsidR="6546BE99">
        <w:drawing>
          <wp:inline wp14:editId="2A3F68A9" wp14:anchorId="2D204D65">
            <wp:extent cx="4629150" cy="1323975"/>
            <wp:effectExtent l="0" t="0" r="0" b="0"/>
            <wp:docPr id="1018933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8933161" name="Picture 1018933161"/>
                    <pic:cNvPicPr/>
                  </pic:nvPicPr>
                  <pic:blipFill>
                    <a:blip xmlns:r="http://schemas.openxmlformats.org/officeDocument/2006/relationships" r:embed="rId1919923206">
                      <a:extLst>
                        <a:ext uri="{28A0092B-C50C-407E-A947-70E740481C1C}">
                          <a14:useLocalDpi xmlns:a14="http://schemas.microsoft.com/office/drawing/2010/main"/>
                        </a:ext>
                      </a:extLst>
                    </a:blip>
                    <a:stretch>
                      <a:fillRect/>
                    </a:stretch>
                  </pic:blipFill>
                  <pic:spPr>
                    <a:xfrm>
                      <a:off x="0" y="0"/>
                      <a:ext cx="4629150" cy="1323975"/>
                    </a:xfrm>
                    <a:prstGeom prst="rect">
                      <a:avLst/>
                    </a:prstGeom>
                  </pic:spPr>
                </pic:pic>
              </a:graphicData>
            </a:graphic>
          </wp:inline>
        </w:drawing>
      </w:r>
    </w:p>
    <w:p w:rsidR="42BD61B1" w:rsidP="42BD61B1" w:rsidRDefault="42BD61B1" w14:paraId="13C54E3B" w14:textId="4538B826">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42BD61B1" w:rsidP="42BD61B1" w:rsidRDefault="42BD61B1" w14:paraId="74F22864" w14:textId="6CCA1375">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17A68C58" w:rsidP="42BD61B1" w:rsidRDefault="17A68C58" w14:paraId="4F9F31D7" w14:textId="2B8BAC3C">
      <w:pPr>
        <w:spacing w:before="0" w:beforeAutospacing="off" w:afterAutospacing="on" w:line="240" w:lineRule="auto"/>
        <w:jc w:val="center"/>
      </w:pPr>
      <w:r w:rsidRPr="42BD61B1" w:rsidR="17A68C58">
        <w:rPr>
          <w:rStyle w:val="Strong"/>
          <w:rFonts w:ascii="Arial" w:hAnsi="Arial" w:eastAsia="Arial" w:cs="Arial"/>
          <w:b w:val="1"/>
          <w:bCs w:val="1"/>
          <w:noProof w:val="0"/>
          <w:color w:val="1D2125"/>
          <w:sz w:val="48"/>
          <w:szCs w:val="48"/>
          <w:lang w:val="en-GB"/>
        </w:rPr>
        <w:t xml:space="preserve"> </w:t>
      </w:r>
      <w:r w:rsidRPr="42BD61B1" w:rsidR="6546BE99">
        <w:rPr>
          <w:rStyle w:val="Strong"/>
          <w:rFonts w:ascii="Arial" w:hAnsi="Arial" w:eastAsia="Arial" w:cs="Arial"/>
          <w:b w:val="1"/>
          <w:bCs w:val="1"/>
          <w:noProof w:val="0"/>
          <w:color w:val="1D2125"/>
          <w:sz w:val="48"/>
          <w:szCs w:val="48"/>
          <w:lang w:val="en-GB"/>
        </w:rPr>
        <w:t>STUDENT NAME: Chizoma Awoyemi</w:t>
      </w:r>
      <w:r w:rsidRPr="42BD61B1" w:rsidR="2F01C8EC">
        <w:rPr>
          <w:rStyle w:val="Strong"/>
          <w:rFonts w:ascii="Arial" w:hAnsi="Arial" w:eastAsia="Arial" w:cs="Arial"/>
          <w:b w:val="1"/>
          <w:bCs w:val="1"/>
          <w:noProof w:val="0"/>
          <w:color w:val="1D2125"/>
          <w:sz w:val="48"/>
          <w:szCs w:val="48"/>
          <w:lang w:val="en-GB"/>
        </w:rPr>
        <w:t xml:space="preserve"> </w:t>
      </w:r>
    </w:p>
    <w:p w:rsidR="42BD61B1" w:rsidP="42BD61B1" w:rsidRDefault="42BD61B1" w14:paraId="2775C177" w14:textId="6336BBB8">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6546BE99" w:rsidP="42BD61B1" w:rsidRDefault="6546BE99" w14:paraId="29D1EC38" w14:textId="2F16B49A">
      <w:pPr>
        <w:spacing w:before="0" w:beforeAutospacing="off" w:afterAutospacing="on" w:line="240" w:lineRule="auto"/>
        <w:jc w:val="center"/>
      </w:pPr>
      <w:r w:rsidRPr="42BD61B1" w:rsidR="6546BE99">
        <w:rPr>
          <w:rStyle w:val="Strong"/>
          <w:rFonts w:ascii="Arial" w:hAnsi="Arial" w:eastAsia="Arial" w:cs="Arial"/>
          <w:b w:val="1"/>
          <w:bCs w:val="1"/>
          <w:noProof w:val="0"/>
          <w:color w:val="1D2125"/>
          <w:sz w:val="48"/>
          <w:szCs w:val="48"/>
          <w:lang w:val="en-GB"/>
        </w:rPr>
        <w:t>STUDENT ID: 2223400</w:t>
      </w:r>
    </w:p>
    <w:p w:rsidR="42BD61B1" w:rsidP="42BD61B1" w:rsidRDefault="42BD61B1" w14:paraId="4AC42C4D" w14:textId="6F2C2CEC">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538E1F14" w:rsidP="42BD61B1" w:rsidRDefault="538E1F14" w14:paraId="7D3DFC7D" w14:textId="12C5B8B2">
      <w:pPr>
        <w:spacing w:before="0" w:beforeAutospacing="off" w:afterAutospacing="on" w:line="240" w:lineRule="auto"/>
        <w:jc w:val="center"/>
      </w:pPr>
      <w:r w:rsidRPr="42BD61B1" w:rsidR="538E1F14">
        <w:rPr>
          <w:rStyle w:val="Strong"/>
          <w:rFonts w:ascii="Arial" w:hAnsi="Arial" w:eastAsia="Arial" w:cs="Arial"/>
          <w:b w:val="1"/>
          <w:bCs w:val="1"/>
          <w:noProof w:val="0"/>
          <w:color w:val="1D2125"/>
          <w:sz w:val="48"/>
          <w:szCs w:val="48"/>
          <w:lang w:val="en-GB"/>
        </w:rPr>
        <w:t xml:space="preserve">Moodle Code: </w:t>
      </w:r>
      <w:r w:rsidRPr="42BD61B1" w:rsidR="6546BE99">
        <w:rPr>
          <w:rStyle w:val="Strong"/>
          <w:rFonts w:ascii="Arial" w:hAnsi="Arial" w:eastAsia="Arial" w:cs="Arial"/>
          <w:b w:val="1"/>
          <w:bCs w:val="1"/>
          <w:noProof w:val="0"/>
          <w:color w:val="1D2125"/>
          <w:sz w:val="48"/>
          <w:szCs w:val="48"/>
          <w:lang w:val="en-GB"/>
        </w:rPr>
        <w:t>LCHS7009_Birm</w:t>
      </w:r>
    </w:p>
    <w:p w:rsidR="42BD61B1" w:rsidP="42BD61B1" w:rsidRDefault="42BD61B1" w14:paraId="05AEC88A" w14:textId="78E6C841">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0CF684E4" w:rsidP="42BD61B1" w:rsidRDefault="0CF684E4" w14:paraId="7D416EB1" w14:textId="155CB0CA">
      <w:pPr>
        <w:pStyle w:val="NormalWeb"/>
        <w:spacing w:before="0" w:beforeAutospacing="off" w:afterAutospacing="on" w:line="240" w:lineRule="auto"/>
        <w:jc w:val="center"/>
      </w:pPr>
      <w:r w:rsidRPr="42BD61B1" w:rsidR="0CF684E4">
        <w:rPr>
          <w:rFonts w:ascii="Arial" w:hAnsi="Arial" w:eastAsia="Arial" w:cs="Arial"/>
          <w:b w:val="1"/>
          <w:bCs w:val="1"/>
          <w:noProof w:val="0"/>
          <w:color w:val="1D2125"/>
          <w:sz w:val="48"/>
          <w:szCs w:val="48"/>
          <w:lang w:val="en-GB"/>
        </w:rPr>
        <w:t>Moodle</w:t>
      </w:r>
      <w:r w:rsidRPr="42BD61B1" w:rsidR="61C46110">
        <w:rPr>
          <w:rFonts w:ascii="Arial" w:hAnsi="Arial" w:eastAsia="Arial" w:cs="Arial"/>
          <w:b w:val="1"/>
          <w:bCs w:val="1"/>
          <w:noProof w:val="0"/>
          <w:color w:val="1D2125"/>
          <w:sz w:val="48"/>
          <w:szCs w:val="48"/>
          <w:lang w:val="en-GB"/>
        </w:rPr>
        <w:t xml:space="preserve">: </w:t>
      </w:r>
      <w:r w:rsidRPr="42BD61B1" w:rsidR="250D5235">
        <w:rPr>
          <w:rFonts w:ascii="Arial" w:hAnsi="Arial" w:eastAsia="Arial" w:cs="Arial"/>
          <w:b w:val="1"/>
          <w:bCs w:val="1"/>
          <w:noProof w:val="0"/>
          <w:color w:val="1D2125"/>
          <w:sz w:val="48"/>
          <w:szCs w:val="48"/>
          <w:lang w:val="en-GB"/>
        </w:rPr>
        <w:t>Population Health and Digital Health Promotion</w:t>
      </w:r>
    </w:p>
    <w:p w:rsidR="42BD61B1" w:rsidP="42BD61B1" w:rsidRDefault="42BD61B1" w14:paraId="714FC49C" w14:textId="7BDCD16E">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4FBD394D" w:rsidP="42BD61B1" w:rsidRDefault="4FBD394D" w14:paraId="62ADBEEC" w14:textId="633945E2">
      <w:pPr>
        <w:pStyle w:val="NormalWeb"/>
        <w:spacing w:before="0" w:beforeAutospacing="off" w:afterAutospacing="on" w:line="240" w:lineRule="auto"/>
        <w:jc w:val="center"/>
      </w:pPr>
      <w:r w:rsidRPr="42BD61B1" w:rsidR="4FBD394D">
        <w:rPr>
          <w:rFonts w:ascii="Arial" w:hAnsi="Arial" w:eastAsia="Arial" w:cs="Arial"/>
          <w:b w:val="1"/>
          <w:bCs w:val="1"/>
          <w:noProof w:val="0"/>
          <w:color w:val="1D2125"/>
          <w:sz w:val="48"/>
          <w:szCs w:val="48"/>
          <w:lang w:val="en-GB"/>
        </w:rPr>
        <w:t xml:space="preserve">Assignment Title: </w:t>
      </w:r>
      <w:r w:rsidRPr="42BD61B1" w:rsidR="4FBD394D">
        <w:rPr>
          <w:rFonts w:ascii="Arial" w:hAnsi="Arial" w:eastAsia="Arial" w:cs="Arial"/>
          <w:b w:val="1"/>
          <w:bCs w:val="1"/>
          <w:noProof w:val="0"/>
          <w:color w:val="1D2125"/>
          <w:sz w:val="48"/>
          <w:szCs w:val="48"/>
          <w:lang w:val="en-GB"/>
        </w:rPr>
        <w:t>Component</w:t>
      </w:r>
      <w:r w:rsidRPr="42BD61B1" w:rsidR="4FBD394D">
        <w:rPr>
          <w:rFonts w:ascii="Arial" w:hAnsi="Arial" w:eastAsia="Arial" w:cs="Arial"/>
          <w:b w:val="1"/>
          <w:bCs w:val="1"/>
          <w:noProof w:val="0"/>
          <w:color w:val="1D2125"/>
          <w:sz w:val="48"/>
          <w:szCs w:val="48"/>
          <w:lang w:val="en-GB"/>
        </w:rPr>
        <w:t xml:space="preserve"> 1 Blog 1&amp;2</w:t>
      </w:r>
    </w:p>
    <w:p w:rsidR="42BD61B1" w:rsidP="42BD61B1" w:rsidRDefault="42BD61B1" w14:paraId="3C2780BA" w14:textId="2F817E58">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68FBDC5C" w:rsidP="42BD61B1" w:rsidRDefault="68FBDC5C" w14:paraId="0623D649" w14:textId="732B988E">
      <w:pPr>
        <w:pStyle w:val="NormalWeb"/>
        <w:spacing w:before="0" w:beforeAutospacing="off" w:afterAutospacing="on" w:line="240" w:lineRule="auto"/>
        <w:jc w:val="center"/>
      </w:pPr>
      <w:r w:rsidRPr="42BD61B1" w:rsidR="68FBDC5C">
        <w:rPr>
          <w:rFonts w:ascii="Arial" w:hAnsi="Arial" w:eastAsia="Arial" w:cs="Arial"/>
          <w:b w:val="1"/>
          <w:bCs w:val="1"/>
          <w:noProof w:val="0"/>
          <w:color w:val="1D2125"/>
          <w:sz w:val="48"/>
          <w:szCs w:val="48"/>
          <w:lang w:val="en-GB"/>
        </w:rPr>
        <w:t xml:space="preserve">Programme: </w:t>
      </w:r>
      <w:r w:rsidRPr="42BD61B1" w:rsidR="1124E322">
        <w:rPr>
          <w:rFonts w:ascii="Arial" w:hAnsi="Arial" w:eastAsia="Arial" w:cs="Arial"/>
          <w:b w:val="1"/>
          <w:bCs w:val="1"/>
          <w:noProof w:val="0"/>
          <w:color w:val="1D2125"/>
          <w:sz w:val="48"/>
          <w:szCs w:val="48"/>
          <w:lang w:val="en-GB"/>
        </w:rPr>
        <w:t>MSc Public Health and Social Care in Practice</w:t>
      </w:r>
    </w:p>
    <w:p w:rsidR="42BD61B1" w:rsidP="42BD61B1" w:rsidRDefault="42BD61B1" w14:paraId="4462E07D" w14:textId="79DFB844">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02A66D29" w:rsidP="42BD61B1" w:rsidRDefault="02A66D29" w14:paraId="03B7FEA0" w14:textId="3F28E072">
      <w:pPr>
        <w:pStyle w:val="NormalWeb"/>
        <w:spacing w:before="0" w:beforeAutospacing="off" w:afterAutospacing="on" w:line="240" w:lineRule="auto"/>
        <w:jc w:val="center"/>
        <w:rPr>
          <w:rFonts w:ascii="Arial" w:hAnsi="Arial" w:eastAsia="Arial" w:cs="Arial"/>
          <w:noProof w:val="0"/>
          <w:color w:val="1D2125"/>
          <w:sz w:val="48"/>
          <w:szCs w:val="48"/>
          <w:lang w:val="en-GB"/>
        </w:rPr>
      </w:pPr>
      <w:r w:rsidRPr="42BD61B1" w:rsidR="02A66D29">
        <w:rPr>
          <w:rFonts w:ascii="Arial" w:hAnsi="Arial" w:eastAsia="Arial" w:cs="Arial"/>
          <w:b w:val="1"/>
          <w:bCs w:val="1"/>
          <w:noProof w:val="0"/>
          <w:color w:val="1D2125"/>
          <w:sz w:val="48"/>
          <w:szCs w:val="48"/>
          <w:lang w:val="en-GB"/>
        </w:rPr>
        <w:t xml:space="preserve">Lecturer: </w:t>
      </w:r>
      <w:r w:rsidRPr="42BD61B1" w:rsidR="6546BE99">
        <w:rPr>
          <w:rFonts w:ascii="Arial" w:hAnsi="Arial" w:eastAsia="Arial" w:cs="Arial"/>
          <w:b w:val="1"/>
          <w:bCs w:val="1"/>
          <w:noProof w:val="0"/>
          <w:color w:val="1D2125"/>
          <w:sz w:val="48"/>
          <w:szCs w:val="48"/>
          <w:lang w:val="en-GB"/>
        </w:rPr>
        <w:t xml:space="preserve">Dr </w:t>
      </w:r>
      <w:r w:rsidRPr="42BD61B1" w:rsidR="4EC15947">
        <w:rPr>
          <w:rFonts w:ascii="Arial" w:hAnsi="Arial" w:eastAsia="Arial" w:cs="Arial"/>
          <w:b w:val="1"/>
          <w:bCs w:val="1"/>
          <w:noProof w:val="0"/>
          <w:color w:val="1D2125"/>
          <w:sz w:val="48"/>
          <w:szCs w:val="48"/>
          <w:lang w:val="en-GB"/>
        </w:rPr>
        <w:t>Raheela Shaikh</w:t>
      </w:r>
    </w:p>
    <w:p w:rsidR="6546BE99" w:rsidP="42BD61B1" w:rsidRDefault="6546BE99" w14:paraId="0DEAA37E" w14:textId="72899482">
      <w:pPr>
        <w:rPr>
          <w:rFonts w:ascii="Arial" w:hAnsi="Arial" w:eastAsia="Arial" w:cs="Arial"/>
          <w:noProof w:val="0"/>
          <w:color w:val="1D2125"/>
          <w:sz w:val="22"/>
          <w:szCs w:val="22"/>
          <w:lang w:val="en-GB"/>
        </w:rPr>
      </w:pPr>
      <w:r w:rsidRPr="42BD61B1" w:rsidR="6546BE99">
        <w:rPr>
          <w:rFonts w:ascii="Arial" w:hAnsi="Arial" w:eastAsia="Arial" w:cs="Arial"/>
          <w:b w:val="1"/>
          <w:bCs w:val="1"/>
          <w:noProof w:val="0"/>
          <w:color w:val="1D2125"/>
          <w:sz w:val="22"/>
          <w:szCs w:val="22"/>
          <w:lang w:val="en-GB"/>
        </w:rPr>
        <w:t xml:space="preserve">                                        </w:t>
      </w:r>
    </w:p>
    <w:p w:rsidR="42BD61B1" w:rsidP="42BD61B1" w:rsidRDefault="42BD61B1" w14:paraId="560AF20C" w14:textId="64104B44">
      <w:pPr>
        <w:pStyle w:val="Graphicsanchor"/>
        <w:jc w:val="center"/>
      </w:pPr>
    </w:p>
    <w:p w:rsidR="42BD61B1" w:rsidP="42BD61B1" w:rsidRDefault="42BD61B1" w14:paraId="1074969B" w14:textId="0B2C3F40">
      <w:pPr>
        <w:pStyle w:val="Graphicsanchor"/>
      </w:pPr>
    </w:p>
    <w:p w:rsidR="42BD61B1" w:rsidP="42BD61B1" w:rsidRDefault="42BD61B1" w14:paraId="1DF52E40" w14:textId="01F180FF">
      <w:pPr>
        <w:pStyle w:val="Graphicsanchor"/>
      </w:pPr>
    </w:p>
    <w:p w:rsidR="42BD61B1" w:rsidP="42BD61B1" w:rsidRDefault="42BD61B1" w14:paraId="176C09D8" w14:textId="348A0AE1">
      <w:pPr>
        <w:pStyle w:val="Graphicsanchor"/>
      </w:pPr>
    </w:p>
    <w:p w:rsidR="42BD61B1" w:rsidP="42BD61B1" w:rsidRDefault="42BD61B1" w14:paraId="4D0182FA" w14:textId="61959C10">
      <w:pPr>
        <w:pStyle w:val="Graphicsanchor"/>
      </w:pPr>
    </w:p>
    <w:p w:rsidR="42BD61B1" w:rsidP="42BD61B1" w:rsidRDefault="42BD61B1" w14:paraId="467DC10E" w14:textId="5B10E7EA">
      <w:pPr>
        <w:pStyle w:val="Graphicsanchor"/>
      </w:pPr>
    </w:p>
    <w:p w:rsidR="42BD61B1" w:rsidP="42BD61B1" w:rsidRDefault="42BD61B1" w14:paraId="48B16261" w14:textId="62065104">
      <w:pPr>
        <w:pStyle w:val="Graphicsanchor"/>
      </w:pPr>
    </w:p>
    <w:p w:rsidR="42BD61B1" w:rsidP="42BD61B1" w:rsidRDefault="42BD61B1" w14:paraId="72218192" w14:textId="7D86B756">
      <w:pPr>
        <w:pStyle w:val="Graphicsanchor"/>
      </w:pPr>
    </w:p>
    <w:p w:rsidR="42BD61B1" w:rsidP="42BD61B1" w:rsidRDefault="42BD61B1" w14:paraId="5D35CCE2" w14:textId="359E46F3">
      <w:pPr>
        <w:pStyle w:val="Graphicsanchor"/>
      </w:pPr>
    </w:p>
    <w:p w:rsidR="42BD61B1" w:rsidP="42BD61B1" w:rsidRDefault="42BD61B1" w14:paraId="08B53D2E" w14:textId="2C93DE03">
      <w:pPr>
        <w:pStyle w:val="Graphicsanchor"/>
      </w:pPr>
    </w:p>
    <w:p w:rsidR="42BD61B1" w:rsidP="42BD61B1" w:rsidRDefault="42BD61B1" w14:paraId="6EEF09FA" w14:textId="0C5C9E98">
      <w:pPr>
        <w:pStyle w:val="Graphicsanchor"/>
      </w:pPr>
    </w:p>
    <w:p w:rsidR="42BD61B1" w:rsidP="42BD61B1" w:rsidRDefault="42BD61B1" w14:paraId="42CAD11C" w14:textId="2469C4EC">
      <w:pPr>
        <w:pStyle w:val="Graphicsanchor"/>
        <w:rPr>
          <w:rFonts w:ascii="Arial" w:hAnsi="Arial" w:eastAsia="Arial" w:cs="Arial"/>
          <w:sz w:val="28"/>
          <w:szCs w:val="28"/>
        </w:rPr>
      </w:pPr>
    </w:p>
    <w:p w:rsidR="42BD61B1" w:rsidP="42BD61B1" w:rsidRDefault="42BD61B1" w14:paraId="598AF02C" w14:textId="34D393EA">
      <w:pPr>
        <w:pStyle w:val="Graphicsanchor"/>
      </w:pPr>
    </w:p>
    <w:p w:rsidR="42BD61B1" w:rsidP="42BD61B1" w:rsidRDefault="42BD61B1" w14:paraId="05E61191" w14:textId="1F7F7B4C">
      <w:pPr>
        <w:pStyle w:val="Graphicsanchor"/>
      </w:pPr>
    </w:p>
    <w:p w:rsidR="42BD61B1" w:rsidP="42BD61B1" w:rsidRDefault="42BD61B1" w14:paraId="2220DAC9" w14:textId="1538350A">
      <w:pPr>
        <w:pStyle w:val="Graphicsanchor"/>
      </w:pPr>
    </w:p>
    <w:p w:rsidR="42BD61B1" w:rsidP="42BD61B1" w:rsidRDefault="42BD61B1" w14:paraId="4A9E906F" w14:textId="66B3353F">
      <w:pPr>
        <w:pStyle w:val="Graphicsanchor"/>
      </w:pPr>
    </w:p>
    <w:p w:rsidR="42BD61B1" w:rsidP="42BD61B1" w:rsidRDefault="42BD61B1" w14:paraId="7DF5ABBB" w14:textId="6A83C719">
      <w:pPr>
        <w:pStyle w:val="Graphicsanchor"/>
      </w:pPr>
    </w:p>
    <w:p w:rsidR="42BD61B1" w:rsidP="42BD61B1" w:rsidRDefault="42BD61B1" w14:paraId="5A3AC878" w14:textId="1DA13C7B">
      <w:pPr>
        <w:pStyle w:val="Graphicsanchor"/>
      </w:pPr>
    </w:p>
    <w:p w:rsidR="42BD61B1" w:rsidP="42BD61B1" w:rsidRDefault="42BD61B1" w14:paraId="4E917051" w14:textId="5F5976FE">
      <w:pPr>
        <w:pStyle w:val="Graphicsanchor"/>
      </w:pPr>
    </w:p>
    <w:p w:rsidR="42BD61B1" w:rsidP="42BD61B1" w:rsidRDefault="42BD61B1" w14:paraId="6363D919" w14:textId="1A55AAD2">
      <w:pPr>
        <w:pStyle w:val="Graphicsanchor"/>
      </w:pPr>
    </w:p>
    <w:p w:rsidR="42BD61B1" w:rsidP="42BD61B1" w:rsidRDefault="42BD61B1" w14:paraId="43D8DBEA" w14:textId="2AFA8408">
      <w:pPr>
        <w:pStyle w:val="Graphicsanchor"/>
      </w:pPr>
    </w:p>
    <w:p w:rsidR="42BD61B1" w:rsidP="42BD61B1" w:rsidRDefault="42BD61B1" w14:paraId="6007318A" w14:textId="66DF78A2">
      <w:pPr>
        <w:pStyle w:val="Graphicsanchor"/>
      </w:pPr>
    </w:p>
    <w:p w:rsidR="42BD61B1" w:rsidP="42BD61B1" w:rsidRDefault="42BD61B1" w14:paraId="3F79CE0D" w14:textId="10D803C5">
      <w:pPr>
        <w:pStyle w:val="Graphicsanchor"/>
      </w:pPr>
    </w:p>
    <w:p w:rsidR="42BD61B1" w:rsidP="42BD61B1" w:rsidRDefault="42BD61B1" w14:paraId="7F7271E7" w14:textId="6DF1F2AC">
      <w:pPr>
        <w:pStyle w:val="Graphicsanchor"/>
      </w:pPr>
    </w:p>
    <w:p w:rsidR="42BD61B1" w:rsidP="42BD61B1" w:rsidRDefault="42BD61B1" w14:paraId="3D001134" w14:textId="65F390B3">
      <w:pPr>
        <w:pStyle w:val="Graphicsanchor"/>
      </w:pPr>
    </w:p>
    <w:p w:rsidR="42BD61B1" w:rsidP="42BD61B1" w:rsidRDefault="42BD61B1" w14:paraId="5768ACA5" w14:textId="44A452F7">
      <w:pPr>
        <w:pStyle w:val="Graphicsanchor"/>
      </w:pPr>
    </w:p>
    <w:p w:rsidR="42BD61B1" w:rsidP="42BD61B1" w:rsidRDefault="42BD61B1" w14:paraId="74D3117E" w14:textId="5386357F">
      <w:pPr>
        <w:pStyle w:val="Graphicsanchor"/>
      </w:pPr>
    </w:p>
    <w:p w:rsidR="42BD61B1" w:rsidP="42BD61B1" w:rsidRDefault="42BD61B1" w14:paraId="040C2090" w14:textId="56DA9875">
      <w:pPr>
        <w:pStyle w:val="Graphicsanchor"/>
      </w:pPr>
    </w:p>
    <w:p w:rsidR="42BD61B1" w:rsidP="42BD61B1" w:rsidRDefault="42BD61B1" w14:paraId="1D961AA0" w14:textId="271305F1">
      <w:pPr>
        <w:pStyle w:val="Graphicsanchor"/>
      </w:pPr>
    </w:p>
    <w:p w:rsidR="42BD61B1" w:rsidP="42BD61B1" w:rsidRDefault="42BD61B1" w14:paraId="16CC21D2" w14:textId="52FE01F5">
      <w:pPr>
        <w:pStyle w:val="Graphicsanchor"/>
      </w:pPr>
    </w:p>
    <w:p w:rsidR="42BD61B1" w:rsidP="42BD61B1" w:rsidRDefault="42BD61B1" w14:paraId="3DE3B17D" w14:textId="5453AAD1">
      <w:pPr>
        <w:pStyle w:val="Graphicsanchor"/>
      </w:pPr>
    </w:p>
    <w:p w:rsidR="42BD61B1" w:rsidP="42BD61B1" w:rsidRDefault="42BD61B1" w14:paraId="74473258" w14:textId="1D69C6B4">
      <w:pPr>
        <w:pStyle w:val="Graphicsanchor"/>
      </w:pPr>
    </w:p>
    <w:p w:rsidR="42BD61B1" w:rsidP="42BD61B1" w:rsidRDefault="42BD61B1" w14:paraId="0F7A7343" w14:textId="55F6F7C7">
      <w:pPr>
        <w:pStyle w:val="Graphicsanchor"/>
      </w:pPr>
    </w:p>
    <w:p w:rsidR="42BD61B1" w:rsidP="42BD61B1" w:rsidRDefault="42BD61B1" w14:paraId="5872E68B" w14:textId="7FE9991D">
      <w:pPr>
        <w:pStyle w:val="Graphicsanchor"/>
      </w:pPr>
    </w:p>
    <w:p w:rsidR="42BD61B1" w:rsidP="42BD61B1" w:rsidRDefault="42BD61B1" w14:paraId="52F78CB4" w14:textId="756F1AC0">
      <w:pPr>
        <w:pStyle w:val="Graphicsanchor"/>
      </w:pPr>
    </w:p>
    <w:p w:rsidR="42BD61B1" w:rsidP="42BD61B1" w:rsidRDefault="42BD61B1" w14:paraId="0F2D6775" w14:textId="6FF569C3">
      <w:pPr>
        <w:pStyle w:val="Graphicsanchor"/>
      </w:pPr>
    </w:p>
    <w:p w:rsidR="42BD61B1" w:rsidP="42BD61B1" w:rsidRDefault="42BD61B1" w14:paraId="3EE1E5E2" w14:textId="6DF705D5">
      <w:pPr>
        <w:pStyle w:val="Graphicsanchor"/>
      </w:pPr>
    </w:p>
    <w:p w:rsidR="42BD61B1" w:rsidP="42BD61B1" w:rsidRDefault="42BD61B1" w14:paraId="37D3BCA1" w14:textId="6ADE51FA">
      <w:pPr>
        <w:pStyle w:val="Graphicsanchor"/>
      </w:pPr>
    </w:p>
    <w:p w:rsidR="42BD61B1" w:rsidP="42BD61B1" w:rsidRDefault="42BD61B1" w14:paraId="3C91DA79" w14:textId="1C9B4D34">
      <w:pPr>
        <w:pStyle w:val="Graphicsanchor"/>
      </w:pPr>
    </w:p>
    <w:p w:rsidR="42BD61B1" w:rsidP="42BD61B1" w:rsidRDefault="42BD61B1" w14:paraId="0C11A71F" w14:textId="19065719">
      <w:pPr>
        <w:pStyle w:val="Graphicsanchor"/>
      </w:pPr>
    </w:p>
    <w:p w:rsidR="42BD61B1" w:rsidP="42BD61B1" w:rsidRDefault="42BD61B1" w14:paraId="1E91DBE6" w14:textId="02D0DB6D">
      <w:pPr>
        <w:pStyle w:val="Graphicsanchor"/>
      </w:pPr>
    </w:p>
    <w:p w:rsidR="42BD61B1" w:rsidP="42BD61B1" w:rsidRDefault="42BD61B1" w14:paraId="1CC01C53" w14:textId="29F1DAA2">
      <w:pPr>
        <w:pStyle w:val="Graphicsanchor"/>
      </w:pPr>
    </w:p>
    <w:p w:rsidR="42BD61B1" w:rsidP="42BD61B1" w:rsidRDefault="42BD61B1" w14:paraId="2920884B" w14:textId="2BFFCD25">
      <w:pPr>
        <w:pStyle w:val="Graphicsanchor"/>
      </w:pPr>
    </w:p>
    <w:p w:rsidR="42BD61B1" w:rsidP="42BD61B1" w:rsidRDefault="42BD61B1" w14:paraId="0FE3AA83" w14:textId="52AB264B">
      <w:pPr>
        <w:pStyle w:val="Graphicsanchor"/>
      </w:pPr>
    </w:p>
    <w:p w:rsidR="42BD61B1" w:rsidP="42BD61B1" w:rsidRDefault="42BD61B1" w14:paraId="7BACAF59" w14:textId="6736085A">
      <w:pPr>
        <w:pStyle w:val="Graphicsanchor"/>
      </w:pPr>
    </w:p>
    <w:p w:rsidR="42BD61B1" w:rsidP="42BD61B1" w:rsidRDefault="42BD61B1" w14:paraId="763D7344" w14:textId="4401AFC7">
      <w:pPr>
        <w:pStyle w:val="Graphicsanchor"/>
      </w:pPr>
    </w:p>
    <w:p w:rsidR="42BD61B1" w:rsidP="42BD61B1" w:rsidRDefault="42BD61B1" w14:paraId="7E657A25" w14:textId="0F3B6C76">
      <w:pPr>
        <w:pStyle w:val="Graphicsanchor"/>
      </w:pPr>
    </w:p>
    <w:p w:rsidR="42BD61B1" w:rsidP="42BD61B1" w:rsidRDefault="42BD61B1" w14:paraId="7109B64A" w14:textId="593790B8">
      <w:pPr>
        <w:pStyle w:val="Graphicsanchor"/>
      </w:pPr>
    </w:p>
    <w:p w:rsidR="42BD61B1" w:rsidP="42BD61B1" w:rsidRDefault="42BD61B1" w14:paraId="4CB395AB" w14:textId="69AEF08D">
      <w:pPr>
        <w:pStyle w:val="Graphicsanchor"/>
      </w:pPr>
    </w:p>
    <w:p w:rsidR="42BD61B1" w:rsidP="42BD61B1" w:rsidRDefault="42BD61B1" w14:paraId="06D36746" w14:textId="156A183C">
      <w:pPr>
        <w:pStyle w:val="Graphicsanchor"/>
      </w:pPr>
    </w:p>
    <w:p w:rsidR="42BD61B1" w:rsidP="42BD61B1" w:rsidRDefault="42BD61B1" w14:paraId="764193CB" w14:textId="47C0FFA2">
      <w:pPr>
        <w:pStyle w:val="Graphicsanchor"/>
      </w:pPr>
    </w:p>
    <w:p w:rsidR="42BD61B1" w:rsidP="42BD61B1" w:rsidRDefault="42BD61B1" w14:paraId="0428A6B2" w14:textId="7FFEA6BC">
      <w:pPr>
        <w:pStyle w:val="Graphicsanchor"/>
      </w:pPr>
    </w:p>
    <w:p w:rsidR="42BD61B1" w:rsidP="42BD61B1" w:rsidRDefault="42BD61B1" w14:paraId="367AD768" w14:textId="5D3038A6">
      <w:pPr>
        <w:pStyle w:val="Graphicsanchor"/>
      </w:pPr>
    </w:p>
    <w:p w:rsidR="42BD61B1" w:rsidP="42BD61B1" w:rsidRDefault="42BD61B1" w14:paraId="786ACFE1" w14:textId="2DFD005D">
      <w:pPr>
        <w:pStyle w:val="Graphicsanchor"/>
      </w:pPr>
    </w:p>
    <w:p w:rsidR="42BD61B1" w:rsidP="42BD61B1" w:rsidRDefault="42BD61B1" w14:paraId="4B0D7882" w14:textId="59878EED">
      <w:pPr>
        <w:pStyle w:val="Graphicsanchor"/>
      </w:pPr>
    </w:p>
    <w:p w:rsidR="42BD61B1" w:rsidP="42BD61B1" w:rsidRDefault="42BD61B1" w14:paraId="6FF1C903" w14:textId="544A0A3D">
      <w:pPr>
        <w:pStyle w:val="Graphicsanchor"/>
      </w:pPr>
    </w:p>
    <w:p w:rsidR="42BD61B1" w:rsidP="42BD61B1" w:rsidRDefault="42BD61B1" w14:paraId="23789D68" w14:textId="29002CC8">
      <w:pPr>
        <w:pStyle w:val="Graphicsanchor"/>
      </w:pPr>
    </w:p>
    <w:p w:rsidR="42BD61B1" w:rsidP="42BD61B1" w:rsidRDefault="42BD61B1" w14:paraId="4AD35002" w14:textId="67CB474B">
      <w:pPr>
        <w:pStyle w:val="Graphicsanchor"/>
      </w:pPr>
    </w:p>
    <w:p w:rsidR="42BD61B1" w:rsidP="42BD61B1" w:rsidRDefault="42BD61B1" w14:paraId="3A2B03D4" w14:textId="6061EA36">
      <w:pPr>
        <w:pStyle w:val="Graphicsanchor"/>
      </w:pPr>
    </w:p>
    <w:p w:rsidR="42BD61B1" w:rsidP="42BD61B1" w:rsidRDefault="42BD61B1" w14:paraId="1CCB588F" w14:textId="40882969">
      <w:pPr>
        <w:pStyle w:val="Graphicsanchor"/>
      </w:pPr>
    </w:p>
    <w:p w:rsidR="42BD61B1" w:rsidP="42BD61B1" w:rsidRDefault="42BD61B1" w14:paraId="0B6064BB" w14:textId="12B43202">
      <w:pPr>
        <w:pStyle w:val="Graphicsanchor"/>
      </w:pPr>
    </w:p>
    <w:p w:rsidR="42BD61B1" w:rsidP="42BD61B1" w:rsidRDefault="42BD61B1" w14:paraId="3B825DAB" w14:textId="74905D8A">
      <w:pPr>
        <w:pStyle w:val="Graphicsanchor"/>
      </w:pPr>
    </w:p>
    <w:p w:rsidR="42BD61B1" w:rsidP="42BD61B1" w:rsidRDefault="42BD61B1" w14:paraId="1BD1C515" w14:textId="5A45734B">
      <w:pPr>
        <w:pStyle w:val="Graphicsanchor"/>
      </w:pPr>
    </w:p>
    <w:p w:rsidR="42BD61B1" w:rsidP="42BD61B1" w:rsidRDefault="42BD61B1" w14:paraId="621B66AA" w14:textId="1CC517A0">
      <w:pPr>
        <w:pStyle w:val="Graphicsanchor"/>
      </w:pPr>
    </w:p>
    <w:p w:rsidR="42BD61B1" w:rsidP="42BD61B1" w:rsidRDefault="42BD61B1" w14:paraId="3CC6644E" w14:textId="3C993EEE">
      <w:pPr>
        <w:pStyle w:val="Graphicsanchor"/>
      </w:pPr>
    </w:p>
    <w:p w:rsidR="42BD61B1" w:rsidP="42BD61B1" w:rsidRDefault="42BD61B1" w14:paraId="5F92D371" w14:textId="0236A8F5">
      <w:pPr>
        <w:pStyle w:val="Graphicsanchor"/>
      </w:pPr>
    </w:p>
    <w:p w:rsidR="42BD61B1" w:rsidP="42BD61B1" w:rsidRDefault="42BD61B1" w14:paraId="784F8F51" w14:textId="5C6F6469">
      <w:pPr>
        <w:pStyle w:val="Graphicsanchor"/>
      </w:pPr>
    </w:p>
    <w:p w:rsidR="42BD61B1" w:rsidP="42BD61B1" w:rsidRDefault="42BD61B1" w14:paraId="7426F6AF" w14:textId="504C57F4">
      <w:pPr>
        <w:pStyle w:val="Graphicsanchor"/>
      </w:pPr>
    </w:p>
    <w:p w:rsidR="42BD61B1" w:rsidP="42BD61B1" w:rsidRDefault="42BD61B1" w14:paraId="08299448" w14:textId="474B45CA">
      <w:pPr>
        <w:pStyle w:val="Graphicsanchor"/>
      </w:pPr>
    </w:p>
    <w:tbl>
      <w:tblPr>
        <w:tblStyle w:val="TableGrid"/>
        <w:tblW w:w="12315" w:type="dxa"/>
        <w:tblLayout w:type="fixed"/>
        <w:tblLook w:val="04A0" w:firstRow="1" w:lastRow="0" w:firstColumn="1" w:lastColumn="0" w:noHBand="0" w:noVBand="1"/>
      </w:tblPr>
      <w:tblGrid>
        <w:gridCol w:w="2830"/>
        <w:gridCol w:w="2830"/>
        <w:gridCol w:w="2820"/>
        <w:gridCol w:w="355"/>
        <w:gridCol w:w="1740"/>
        <w:gridCol w:w="1740"/>
      </w:tblGrid>
      <w:tr w:rsidR="00573647" w:rsidTr="42BD61B1" w14:paraId="332596AA" w14:textId="77777777">
        <w:trPr>
          <w:trHeight w:val="2448"/>
        </w:trPr>
        <w:tc>
          <w:tcPr>
            <w:tcW w:w="12315" w:type="dxa"/>
            <w:gridSpan w:val="6"/>
            <w:tcBorders>
              <w:top w:val="nil"/>
              <w:left w:val="nil"/>
              <w:bottom w:val="nil"/>
              <w:right w:val="nil"/>
            </w:tcBorders>
            <w:tcMar/>
            <w:vAlign w:val="center"/>
          </w:tcPr>
          <w:p w:rsidRPr="00542282" w:rsidR="00573647" w:rsidP="42BD61B1" w:rsidRDefault="009E7F7F" w14:paraId="40905AD2" w14:textId="179BE30E">
            <w:pPr>
              <w:pStyle w:val="Heading1"/>
              <w:spacing w:before="322" w:beforeAutospacing="off" w:after="322" w:afterAutospacing="off" w:line="360" w:lineRule="auto"/>
              <w:jc w:val="center"/>
              <w:rPr>
                <w:rFonts w:ascii="Arial" w:hAnsi="Arial" w:eastAsia="Arial" w:cs="Arial"/>
                <w:b w:val="1"/>
                <w:bCs w:val="1"/>
                <w:noProof/>
                <w:color w:val="000000" w:themeColor="text1" w:themeTint="FF" w:themeShade="FF"/>
                <w:sz w:val="48"/>
                <w:szCs w:val="48"/>
                <w:lang w:val="en-US"/>
              </w:rPr>
            </w:pPr>
            <w:r w:rsidRPr="42BD61B1" w:rsidR="2B31FBCF">
              <w:rPr>
                <w:rFonts w:ascii="Arial" w:hAnsi="Arial" w:eastAsia="Arial" w:cs="Arial"/>
                <w:b w:val="1"/>
                <w:bCs w:val="1"/>
                <w:color w:val="000000" w:themeColor="text1" w:themeTint="FF" w:themeShade="FF"/>
                <w:sz w:val="48"/>
                <w:szCs w:val="48"/>
              </w:rPr>
              <w:t>Management of Obesity Using Mobile Health Applications</w:t>
            </w:r>
          </w:p>
          <w:p w:rsidRPr="00542282" w:rsidR="00573647" w:rsidP="42BD61B1" w:rsidRDefault="009E7F7F" w14:paraId="3880756D" w14:textId="21B8B424">
            <w:pPr>
              <w:pStyle w:val="MastheadTitle"/>
              <w:spacing w:line="360" w:lineRule="auto"/>
              <w:rPr>
                <w:rFonts w:ascii="Arial" w:hAnsi="Arial" w:eastAsia="Arial" w:cs="Arial"/>
                <w:b w:val="1"/>
                <w:bCs w:val="1"/>
                <w:i w:val="0"/>
                <w:iCs w:val="0"/>
                <w:noProof/>
                <w:color w:val="000000" w:themeColor="text1" w:themeTint="FF" w:themeShade="FF"/>
                <w:sz w:val="48"/>
                <w:szCs w:val="48"/>
                <w:lang w:val="en-US"/>
              </w:rPr>
            </w:pPr>
          </w:p>
        </w:tc>
      </w:tr>
      <w:tr w:rsidR="001B70E0" w:rsidTr="42BD61B1" w14:paraId="14886524" w14:textId="33A3366A">
        <w:trPr>
          <w:trHeight w:val="288"/>
        </w:trPr>
        <w:tc>
          <w:tcPr>
            <w:tcW w:w="2830" w:type="dxa"/>
            <w:tcBorders>
              <w:top w:val="nil"/>
              <w:left w:val="nil"/>
              <w:bottom w:val="single" w:color="5F645C" w:themeColor="accent2" w:themeShade="BF" w:sz="4" w:space="0"/>
              <w:right w:val="nil"/>
            </w:tcBorders>
            <w:tcMar>
              <w:left w:w="0" w:type="dxa"/>
              <w:right w:w="0" w:type="dxa"/>
            </w:tcMar>
            <w:vAlign w:val="center"/>
          </w:tcPr>
          <w:p w:rsidRPr="001B70E0" w:rsidR="001B70E0" w:rsidP="42BD61B1" w:rsidRDefault="001B70E0" w14:paraId="70505FFD" w14:textId="77777777">
            <w:pPr>
              <w:spacing w:line="360" w:lineRule="auto"/>
              <w:rPr>
                <w:rFonts w:ascii="Arial" w:hAnsi="Arial" w:eastAsia="Arial" w:cs="Arial"/>
                <w:noProof/>
                <w:color w:val="5F645C" w:themeColor="accent2" w:themeShade="BF"/>
                <w:sz w:val="24"/>
                <w:szCs w:val="24"/>
              </w:rPr>
            </w:pPr>
          </w:p>
        </w:tc>
        <w:tc>
          <w:tcPr>
            <w:tcW w:w="7745" w:type="dxa"/>
            <w:gridSpan w:val="4"/>
            <w:vMerge w:val="restart"/>
            <w:tcBorders>
              <w:top w:val="nil"/>
              <w:left w:val="nil"/>
              <w:bottom w:val="nil"/>
              <w:right w:val="nil"/>
            </w:tcBorders>
            <w:tcMar/>
            <w:vAlign w:val="center"/>
          </w:tcPr>
          <w:p w:rsidRPr="00145AE6" w:rsidR="001B70E0" w:rsidP="42BD61B1" w:rsidRDefault="009E7F7F" w14:paraId="702B130F" w14:textId="68067263">
            <w:pPr>
              <w:pStyle w:val="MastheadSubtitle"/>
              <w:spacing w:line="360" w:lineRule="auto"/>
              <w:rPr>
                <w:rFonts w:ascii="Arial" w:hAnsi="Arial" w:eastAsia="Arial" w:cs="Arial"/>
                <w:color w:val="000000" w:themeColor="text1" w:themeTint="FF" w:themeShade="FF"/>
              </w:rPr>
            </w:pPr>
            <w:sdt>
              <w:sdtPr>
                <w:id w:val="1811293061"/>
                <w15:appearance w15:val="hidden"/>
                <w:placeholder>
                  <w:docPart w:val="199F09C30C3E4204A0F275CF161845A1"/>
                </w:placeholder>
              </w:sdtPr>
              <w:sdtContent>
                <w:r w:rsidRPr="42BD61B1" w:rsidR="7B473A68">
                  <w:rPr>
                    <w:rFonts w:ascii="Arial" w:hAnsi="Arial" w:eastAsia="Arial" w:cs="Arial"/>
                    <w:color w:val="000000" w:themeColor="text1" w:themeTint="FF" w:themeShade="FF"/>
                  </w:rPr>
                  <w:t>Digital Health Promotion | Academic Blog</w:t>
                </w:r>
              </w:sdtContent>
            </w:sdt>
          </w:p>
        </w:tc>
        <w:tc>
          <w:tcPr>
            <w:tcW w:w="1740" w:type="dxa"/>
            <w:tcBorders>
              <w:top w:val="nil"/>
              <w:left w:val="nil"/>
              <w:bottom w:val="single" w:color="5F645C" w:themeColor="accent2" w:themeShade="BF" w:sz="4" w:space="0"/>
              <w:right w:val="nil"/>
            </w:tcBorders>
            <w:tcMar/>
            <w:vAlign w:val="center"/>
          </w:tcPr>
          <w:p w:rsidRPr="001B70E0" w:rsidR="001B70E0" w:rsidP="42BD61B1" w:rsidRDefault="001B70E0" w14:paraId="176B5BB3" w14:textId="6E9B86E1">
            <w:pPr>
              <w:spacing w:line="360" w:lineRule="auto"/>
              <w:rPr>
                <w:rFonts w:ascii="Arial" w:hAnsi="Arial" w:eastAsia="Arial" w:cs="Arial"/>
                <w:noProof/>
                <w:color w:val="5F645C" w:themeColor="accent2" w:themeShade="BF"/>
                <w:sz w:val="24"/>
                <w:szCs w:val="24"/>
              </w:rPr>
            </w:pPr>
          </w:p>
        </w:tc>
      </w:tr>
      <w:tr w:rsidR="001B70E0" w:rsidTr="42BD61B1" w14:paraId="1537AC24" w14:textId="77777777">
        <w:trPr>
          <w:trHeight w:val="288"/>
        </w:trPr>
        <w:tc>
          <w:tcPr>
            <w:tcW w:w="2830" w:type="dxa"/>
            <w:tcBorders>
              <w:top w:val="single" w:color="5F645C" w:themeColor="accent2" w:themeShade="BF" w:sz="4" w:space="0"/>
              <w:left w:val="nil"/>
              <w:bottom w:val="nil"/>
              <w:right w:val="nil"/>
            </w:tcBorders>
            <w:tcMar>
              <w:left w:w="0" w:type="dxa"/>
              <w:right w:w="0" w:type="dxa"/>
            </w:tcMar>
            <w:vAlign w:val="center"/>
          </w:tcPr>
          <w:p w:rsidRPr="001B70E0" w:rsidR="001B70E0" w:rsidP="42BD61B1" w:rsidRDefault="001B70E0" w14:paraId="2951DF9C" w14:textId="77777777">
            <w:pPr>
              <w:rPr>
                <w:rFonts w:ascii="Sylfaen" w:hAnsi="Sylfaen" w:asciiTheme="majorAscii" w:hAnsiTheme="majorAscii"/>
                <w:noProof/>
                <w:color w:val="5F645C" w:themeColor="accent2" w:themeShade="BF"/>
                <w:sz w:val="24"/>
                <w:szCs w:val="24"/>
              </w:rPr>
            </w:pPr>
          </w:p>
        </w:tc>
        <w:tc>
          <w:tcPr>
            <w:tcW w:w="7745" w:type="dxa"/>
            <w:gridSpan w:val="4"/>
            <w:vMerge/>
            <w:tcBorders/>
            <w:tcMar/>
            <w:vAlign w:val="center"/>
          </w:tcPr>
          <w:p w:rsidRPr="001B70E0" w:rsidR="001B70E0" w:rsidP="008A2CBC" w:rsidRDefault="001B70E0" w14:paraId="18EAFDA1" w14:textId="77777777">
            <w:pPr>
              <w:rPr>
                <w:rFonts w:asciiTheme="majorHAnsi" w:hAnsiTheme="majorHAnsi"/>
                <w:noProof/>
                <w:color w:val="5F645C" w:themeColor="accent2" w:themeShade="BF"/>
                <w:sz w:val="24"/>
                <w:szCs w:val="24"/>
              </w:rPr>
            </w:pPr>
          </w:p>
        </w:tc>
        <w:tc>
          <w:tcPr>
            <w:tcW w:w="1740" w:type="dxa"/>
            <w:tcBorders>
              <w:top w:val="single" w:color="5F645C" w:themeColor="accent2" w:themeShade="BF" w:sz="4" w:space="0"/>
              <w:left w:val="nil"/>
              <w:bottom w:val="nil"/>
              <w:right w:val="nil"/>
            </w:tcBorders>
            <w:tcMar/>
            <w:vAlign w:val="center"/>
          </w:tcPr>
          <w:p w:rsidRPr="001B70E0" w:rsidR="001B70E0" w:rsidP="42BD61B1" w:rsidRDefault="001B70E0" w14:paraId="6BF4463E" w14:textId="0E465FE9">
            <w:pPr>
              <w:spacing w:line="360" w:lineRule="auto"/>
              <w:rPr>
                <w:rFonts w:ascii="Sylfaen" w:hAnsi="Sylfaen" w:asciiTheme="majorAscii" w:hAnsiTheme="majorAscii"/>
                <w:noProof/>
                <w:color w:val="5F645C" w:themeColor="accent2" w:themeShade="BF"/>
                <w:sz w:val="24"/>
                <w:szCs w:val="24"/>
              </w:rPr>
            </w:pPr>
          </w:p>
        </w:tc>
      </w:tr>
      <w:tr w:rsidR="00573647" w:rsidTr="42BD61B1" w14:paraId="136B9CF0" w14:textId="77777777">
        <w:trPr>
          <w:trHeight w:val="866"/>
        </w:trPr>
        <w:tc>
          <w:tcPr>
            <w:tcW w:w="12315" w:type="dxa"/>
            <w:gridSpan w:val="6"/>
            <w:tcBorders>
              <w:top w:val="nil"/>
              <w:left w:val="nil"/>
              <w:bottom w:val="nil"/>
              <w:right w:val="nil"/>
            </w:tcBorders>
            <w:tcMar/>
          </w:tcPr>
          <w:p w:rsidR="00573647" w:rsidRDefault="00573647" w14:paraId="74E86B5C" w14:textId="42A94EA6"/>
        </w:tc>
      </w:tr>
      <w:tr w:rsidR="00C531D5" w:rsidTr="42BD61B1" w14:paraId="69F50333" w14:textId="18DDECD6">
        <w:trPr>
          <w:trHeight w:val="5067"/>
        </w:trPr>
        <w:tc>
          <w:tcPr>
            <w:tcW w:w="8480" w:type="dxa"/>
            <w:gridSpan w:val="3"/>
            <w:tcBorders>
              <w:top w:val="nil"/>
              <w:left w:val="nil"/>
              <w:bottom w:val="nil"/>
              <w:right w:val="nil"/>
            </w:tcBorders>
            <w:tcMar>
              <w:left w:w="0" w:type="dxa"/>
              <w:right w:w="0" w:type="dxa"/>
            </w:tcMar>
          </w:tcPr>
          <w:p w:rsidR="00C531D5" w:rsidP="009122CC" w:rsidRDefault="009122CC" w14:paraId="76A07A6C" w14:textId="1F9F2B9F">
            <w:r w:rsidR="0788FC12">
              <w:drawing>
                <wp:inline wp14:editId="3D0B1275" wp14:anchorId="24A5646D">
                  <wp:extent cx="5372100" cy="3581400"/>
                  <wp:effectExtent l="0" t="0" r="0" b="0"/>
                  <wp:docPr id="12375992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7599278" name="Picture 1237599278"/>
                          <pic:cNvPicPr/>
                        </pic:nvPicPr>
                        <pic:blipFill>
                          <a:blip xmlns:r="http://schemas.openxmlformats.org/officeDocument/2006/relationships" r:embed="rId2044617655">
                            <a:extLst>
                              <a:ext uri="{28A0092B-C50C-407E-A947-70E740481C1C}">
                                <a14:useLocalDpi xmlns:a14="http://schemas.microsoft.com/office/drawing/2010/main"/>
                              </a:ext>
                            </a:extLst>
                          </a:blip>
                          <a:stretch>
                            <a:fillRect/>
                          </a:stretch>
                        </pic:blipFill>
                        <pic:spPr>
                          <a:xfrm>
                            <a:off x="0" y="0"/>
                            <a:ext cx="5372100" cy="3581400"/>
                          </a:xfrm>
                          <a:prstGeom prst="rect">
                            <a:avLst/>
                          </a:prstGeom>
                        </pic:spPr>
                      </pic:pic>
                    </a:graphicData>
                  </a:graphic>
                </wp:inline>
              </w:drawing>
            </w:r>
          </w:p>
        </w:tc>
        <w:tc>
          <w:tcPr>
            <w:tcW w:w="355" w:type="dxa"/>
            <w:vMerge w:val="restart"/>
            <w:tcBorders>
              <w:top w:val="nil"/>
              <w:left w:val="nil"/>
              <w:bottom w:val="nil"/>
              <w:right w:val="nil"/>
            </w:tcBorders>
            <w:tcMar/>
          </w:tcPr>
          <w:p w:rsidR="00C531D5" w:rsidRDefault="00C531D5" w14:paraId="0585680A" w14:textId="77777777"/>
        </w:tc>
        <w:tc>
          <w:tcPr>
            <w:tcW w:w="3480" w:type="dxa"/>
            <w:gridSpan w:val="2"/>
            <w:vMerge w:val="restart"/>
            <w:tcBorders>
              <w:top w:val="nil"/>
              <w:left w:val="nil"/>
              <w:bottom w:val="nil"/>
              <w:right w:val="nil"/>
            </w:tcBorders>
            <w:shd w:val="clear" w:color="auto" w:fill="E5E6E4" w:themeFill="accent2" w:themeFillTint="33"/>
            <w:tcMar>
              <w:top w:w="288" w:type="dxa"/>
              <w:left w:w="288" w:type="dxa"/>
              <w:right w:w="288" w:type="dxa"/>
            </w:tcMar>
          </w:tcPr>
          <w:p w:rsidRPr="008D2067" w:rsidR="00C531D5" w:rsidP="42BD61B1" w:rsidRDefault="00124873" w14:paraId="08C38173" w14:textId="06188A25">
            <w:pPr>
              <w:pStyle w:val="Normal"/>
              <w:spacing w:line="360" w:lineRule="auto"/>
              <w:rPr>
                <w:rFonts w:ascii="Arial" w:hAnsi="Arial" w:eastAsia="Arial" w:cs="Arial"/>
                <w:b w:val="1"/>
                <w:bCs w:val="1"/>
                <w:noProof/>
                <w:color w:val="000000" w:themeColor="text1" w:themeTint="FF" w:themeShade="FF"/>
                <w:sz w:val="28"/>
                <w:szCs w:val="28"/>
              </w:rPr>
            </w:pPr>
            <w:r w:rsidRPr="42BD61B1" w:rsidR="4E8F8920">
              <w:rPr>
                <w:rFonts w:ascii="Arial" w:hAnsi="Arial" w:eastAsia="Arial" w:cs="Arial"/>
                <w:b w:val="1"/>
                <w:bCs w:val="1"/>
                <w:color w:val="000000" w:themeColor="text1" w:themeTint="FF" w:themeShade="FF"/>
                <w:sz w:val="28"/>
                <w:szCs w:val="28"/>
              </w:rPr>
              <w:t>How Do Mobile Applications Promote Health?</w:t>
            </w:r>
          </w:p>
          <w:p w:rsidRPr="00E16145" w:rsidR="00E525C0" w:rsidP="42BD61B1" w:rsidRDefault="00E525C0" w14:paraId="2AC58469" w14:textId="6CEFB486">
            <w:pPr>
              <w:pStyle w:val="Normal"/>
              <w:spacing w:line="360" w:lineRule="auto"/>
              <w:rPr>
                <w:rFonts w:ascii="Arial" w:hAnsi="Arial" w:eastAsia="Arial" w:cs="Arial"/>
                <w:color w:val="000000" w:themeColor="text1" w:themeTint="FF" w:themeShade="FF"/>
                <w:sz w:val="28"/>
                <w:szCs w:val="28"/>
              </w:rPr>
            </w:pPr>
          </w:p>
          <w:p w:rsidRPr="00E16145" w:rsidR="00E525C0" w:rsidP="42BD61B1" w:rsidRDefault="00E525C0" w14:paraId="0BBD9D51" w14:textId="30C685CF">
            <w:pPr>
              <w:pStyle w:val="Normal"/>
              <w:spacing w:line="360" w:lineRule="auto"/>
              <w:rPr>
                <w:rFonts w:ascii="Arial" w:hAnsi="Arial" w:eastAsia="Arial" w:cs="Arial"/>
                <w:color w:val="000000" w:themeColor="text1" w:themeTint="FF" w:themeShade="FF"/>
                <w:sz w:val="22"/>
                <w:szCs w:val="22"/>
              </w:rPr>
            </w:pPr>
            <w:r w:rsidRPr="42BD61B1" w:rsidR="27E2585B">
              <w:rPr>
                <w:rFonts w:ascii="Arial" w:hAnsi="Arial" w:eastAsia="Arial" w:cs="Arial"/>
                <w:color w:val="000000" w:themeColor="text1" w:themeTint="FF" w:themeShade="FF"/>
                <w:sz w:val="22"/>
                <w:szCs w:val="22"/>
              </w:rPr>
              <w:t>The NHS Better Health website provides trustworthy health information, practical advice and educational tools to support its app (NHS England, 2013).</w:t>
            </w:r>
          </w:p>
          <w:p w:rsidRPr="00E16145" w:rsidR="00E525C0" w:rsidP="42BD61B1" w:rsidRDefault="00E525C0" w14:paraId="5D41B564" w14:textId="7F3CAE17">
            <w:pPr>
              <w:pStyle w:val="Normal"/>
              <w:spacing w:line="360" w:lineRule="auto"/>
              <w:rPr>
                <w:rFonts w:ascii="Arial" w:hAnsi="Arial" w:eastAsia="Arial" w:cs="Arial"/>
                <w:color w:val="000000" w:themeColor="text1" w:themeTint="FF" w:themeShade="FF"/>
                <w:sz w:val="22"/>
                <w:szCs w:val="22"/>
              </w:rPr>
            </w:pPr>
          </w:p>
          <w:p w:rsidRPr="00E16145" w:rsidR="00E525C0" w:rsidP="42BD61B1" w:rsidRDefault="00E525C0" w14:paraId="15B57C0C" w14:textId="27374FA3">
            <w:pPr>
              <w:pStyle w:val="Normal"/>
              <w:spacing w:line="360" w:lineRule="auto"/>
              <w:rPr>
                <w:rFonts w:ascii="Arial" w:hAnsi="Arial" w:eastAsia="Arial" w:cs="Arial"/>
                <w:b w:val="1"/>
                <w:bCs w:val="1"/>
                <w:color w:val="000000" w:themeColor="text1" w:themeTint="FF" w:themeShade="FF"/>
                <w:sz w:val="22"/>
                <w:szCs w:val="22"/>
              </w:rPr>
            </w:pPr>
            <w:r w:rsidRPr="42BD61B1" w:rsidR="6B2D2A02">
              <w:rPr>
                <w:rFonts w:ascii="Arial" w:hAnsi="Arial" w:eastAsia="Arial" w:cs="Arial"/>
                <w:b w:val="1"/>
                <w:bCs w:val="1"/>
                <w:color w:val="000000" w:themeColor="text1" w:themeTint="FF" w:themeShade="FF"/>
                <w:sz w:val="22"/>
                <w:szCs w:val="22"/>
              </w:rPr>
              <w:t>Official</w:t>
            </w:r>
            <w:r w:rsidRPr="42BD61B1" w:rsidR="52CBBB8B">
              <w:rPr>
                <w:rFonts w:ascii="Arial" w:hAnsi="Arial" w:eastAsia="Arial" w:cs="Arial"/>
                <w:b w:val="1"/>
                <w:bCs w:val="1"/>
                <w:color w:val="000000" w:themeColor="text1" w:themeTint="FF" w:themeShade="FF"/>
                <w:sz w:val="22"/>
                <w:szCs w:val="22"/>
              </w:rPr>
              <w:t xml:space="preserve"> NHS Better Health Website</w:t>
            </w:r>
          </w:p>
          <w:p w:rsidRPr="00E16145" w:rsidR="00E525C0" w:rsidP="42BD61B1" w:rsidRDefault="00E525C0" w14:paraId="04678312" w14:textId="54B30671">
            <w:pPr>
              <w:pStyle w:val="Normal"/>
              <w:spacing w:line="360" w:lineRule="auto"/>
            </w:pPr>
            <w:r w:rsidR="69E34405">
              <w:drawing>
                <wp:inline wp14:editId="79EF1FC9" wp14:anchorId="23CAF740">
                  <wp:extent cx="1847850" cy="1304925"/>
                  <wp:effectExtent l="0" t="0" r="0" b="0"/>
                  <wp:docPr id="1020873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0873797" name="Picture 1020873797"/>
                          <pic:cNvPicPr/>
                        </pic:nvPicPr>
                        <pic:blipFill>
                          <a:blip xmlns:r="http://schemas.openxmlformats.org/officeDocument/2006/relationships" r:embed="rId421163533">
                            <a:extLst>
                              <a:ext uri="{28A0092B-C50C-407E-A947-70E740481C1C}">
                                <a14:useLocalDpi xmlns:a14="http://schemas.microsoft.com/office/drawing/2010/main"/>
                              </a:ext>
                            </a:extLst>
                          </a:blip>
                          <a:stretch>
                            <a:fillRect/>
                          </a:stretch>
                        </pic:blipFill>
                        <pic:spPr>
                          <a:xfrm>
                            <a:off x="0" y="0"/>
                            <a:ext cx="1847850" cy="1304925"/>
                          </a:xfrm>
                          <a:prstGeom prst="rect">
                            <a:avLst/>
                          </a:prstGeom>
                        </pic:spPr>
                      </pic:pic>
                    </a:graphicData>
                  </a:graphic>
                </wp:inline>
              </w:drawing>
            </w:r>
          </w:p>
          <w:p w:rsidR="52CBBB8B" w:rsidP="42BD61B1" w:rsidRDefault="52CBBB8B" w14:paraId="03D58F4E" w14:textId="5E94130F">
            <w:pPr>
              <w:pStyle w:val="Normal"/>
              <w:spacing w:line="360" w:lineRule="auto"/>
              <w:jc w:val="center"/>
            </w:pPr>
            <w:hyperlink r:id="R56e684b38dd14b87">
              <w:r w:rsidRPr="42BD61B1" w:rsidR="52CBBB8B">
                <w:rPr>
                  <w:rStyle w:val="Hyperlink"/>
                  <w:rFonts w:ascii="Arial" w:hAnsi="Arial" w:eastAsia="Arial" w:cs="Arial"/>
                  <w:sz w:val="22"/>
                  <w:szCs w:val="22"/>
                </w:rPr>
                <w:t>https://www.nhs.uk/better-health/lose-weight/</w:t>
              </w:r>
            </w:hyperlink>
          </w:p>
          <w:p w:rsidR="42BD61B1" w:rsidP="42BD61B1" w:rsidRDefault="42BD61B1" w14:paraId="3DA0BDCD" w14:textId="7C91A946">
            <w:pPr>
              <w:pStyle w:val="Normal"/>
              <w:spacing w:line="360" w:lineRule="auto"/>
              <w:jc w:val="center"/>
              <w:rPr>
                <w:rFonts w:ascii="Arial" w:hAnsi="Arial" w:eastAsia="Arial" w:cs="Arial"/>
                <w:sz w:val="22"/>
                <w:szCs w:val="22"/>
              </w:rPr>
            </w:pPr>
          </w:p>
          <w:p w:rsidR="1308A1FA" w:rsidP="42BD61B1" w:rsidRDefault="1308A1FA" w14:paraId="708B9D7B" w14:textId="136F244A">
            <w:pPr>
              <w:pStyle w:val="Normal"/>
              <w:spacing w:line="360" w:lineRule="auto"/>
              <w:jc w:val="center"/>
              <w:rPr>
                <w:rFonts w:ascii="Arial" w:hAnsi="Arial" w:eastAsia="Arial" w:cs="Arial"/>
                <w:color w:val="000000" w:themeColor="text1" w:themeTint="FF" w:themeShade="FF"/>
                <w:sz w:val="22"/>
                <w:szCs w:val="22"/>
              </w:rPr>
            </w:pPr>
            <w:r w:rsidRPr="42BD61B1" w:rsidR="1308A1FA">
              <w:rPr>
                <w:rFonts w:ascii="Arial" w:hAnsi="Arial" w:eastAsia="Arial" w:cs="Arial"/>
                <w:color w:val="000000" w:themeColor="text1" w:themeTint="FF" w:themeShade="FF"/>
                <w:sz w:val="22"/>
                <w:szCs w:val="22"/>
              </w:rPr>
              <w:t>The technologies are founded on the COM-B model which recognises capability, opportunity and motivation as key components of behaviour modification (Michie, van Stralen and West, 2011).</w:t>
            </w:r>
          </w:p>
          <w:p w:rsidRPr="008D2067" w:rsidR="0039397B" w:rsidP="42BD61B1" w:rsidRDefault="0039397B" w14:paraId="193A983D" w14:textId="2A9ED68A">
            <w:pPr>
              <w:spacing w:line="360" w:lineRule="auto"/>
              <w:rPr>
                <w:rFonts w:ascii="Arial" w:hAnsi="Arial" w:eastAsia="Arial" w:cs="Arial"/>
                <w:color w:val="5F645C" w:themeColor="accent2" w:themeShade="BF"/>
                <w:sz w:val="22"/>
                <w:szCs w:val="22"/>
              </w:rPr>
            </w:pPr>
          </w:p>
          <w:p w:rsidRPr="008D2067" w:rsidR="00C531D5" w:rsidP="42BD61B1" w:rsidRDefault="009E7F7F" w14:paraId="2973A4BB" w14:textId="23715CE4">
            <w:pPr>
              <w:pStyle w:val="OlivePictureCaption"/>
              <w:spacing w:line="360" w:lineRule="auto"/>
              <w:rPr>
                <w:rFonts w:ascii="Arial" w:hAnsi="Arial" w:eastAsia="Arial" w:cs="Arial"/>
                <w:b w:val="1"/>
                <w:bCs w:val="1"/>
                <w:sz w:val="22"/>
                <w:szCs w:val="22"/>
              </w:rPr>
            </w:pPr>
            <w:sdt>
              <w:sdtPr>
                <w:id w:val="1743901788"/>
                <w15:appearance w15:val="hidden"/>
                <w:placeholder>
                  <w:docPart w:val="F7D54C0066374C129A05C9CF5E969383"/>
                </w:placeholder>
                <w:rPr>
                  <w:rFonts w:ascii="Arial" w:hAnsi="Arial" w:eastAsia="Arial" w:cs="Arial"/>
                  <w:noProof w:val="0"/>
                  <w:color w:val="000000" w:themeColor="text1" w:themeTint="FF" w:themeShade="FF"/>
                  <w:sz w:val="22"/>
                  <w:szCs w:val="22"/>
                  <w:lang w:val="en-GB"/>
                </w:rPr>
              </w:sdtPr>
              <w:sdtContent>
                <w:r w:rsidRPr="42BD61B1" w:rsidR="55E6C44B">
                  <w:rPr>
                    <w:rFonts w:ascii="Arial" w:hAnsi="Arial" w:eastAsia="Arial" w:cs="Arial"/>
                    <w:noProof w:val="0"/>
                    <w:color w:val="000000" w:themeColor="text1" w:themeTint="FF" w:themeShade="FF"/>
                    <w:sz w:val="22"/>
                    <w:szCs w:val="22"/>
                    <w:lang w:val="en-GB"/>
                  </w:rPr>
                  <w:t xml:space="preserve"> </w:t>
                </w:r>
                <w:r w:rsidRPr="42BD61B1" w:rsidR="55E6C44B">
                  <w:rPr>
                    <w:rFonts w:ascii="Arial" w:hAnsi="Arial" w:eastAsia="Arial" w:cs="Arial"/>
                    <w:b w:val="1"/>
                    <w:bCs w:val="1"/>
                    <w:noProof w:val="0"/>
                    <w:color w:val="000000" w:themeColor="text1" w:themeTint="FF" w:themeShade="FF"/>
                    <w:sz w:val="22"/>
                    <w:szCs w:val="22"/>
                    <w:lang w:val="en-GB"/>
                  </w:rPr>
                  <w:t>T</w:t>
                </w:r>
                <w:r w:rsidRPr="42BD61B1" w:rsidR="55E6C44B">
                  <w:rPr>
                    <w:rFonts w:ascii="Arial" w:hAnsi="Arial" w:eastAsia="Arial" w:cs="Arial"/>
                    <w:b w:val="1"/>
                    <w:bCs w:val="1"/>
                    <w:noProof w:val="0"/>
                    <w:color w:val="000000" w:themeColor="text1" w:themeTint="FF" w:themeShade="FF"/>
                    <w:sz w:val="22"/>
                    <w:szCs w:val="22"/>
                    <w:lang w:val="en-GB"/>
                  </w:rPr>
                  <w:t>echnology in Obesity Management</w:t>
                </w:r>
              </w:sdtContent>
            </w:sdt>
            <w:r w:rsidRPr="42BD61B1" w:rsidR="63DD4EC2">
              <w:rPr>
                <w:rFonts w:ascii="Arial" w:hAnsi="Arial" w:eastAsia="Arial" w:cs="Arial"/>
                <w:b w:val="1"/>
                <w:bCs w:val="1"/>
                <w:sz w:val="22"/>
                <w:szCs w:val="22"/>
              </w:rPr>
              <w:t xml:space="preserve"> </w:t>
            </w:r>
          </w:p>
          <w:p w:rsidRPr="008D2067" w:rsidR="00C531D5" w:rsidP="42BD61B1" w:rsidRDefault="009E7F7F" w14:paraId="6ADE2A66" w14:textId="11FB1E33">
            <w:pPr>
              <w:pStyle w:val="OlivePictureCaption"/>
              <w:spacing w:line="360" w:lineRule="auto"/>
              <w:rPr>
                <w:rFonts w:ascii="Arial" w:hAnsi="Arial" w:eastAsia="Arial" w:cs="Arial"/>
                <w:noProof w:val="0"/>
                <w:sz w:val="22"/>
                <w:szCs w:val="22"/>
                <w:lang w:val="en-GB"/>
              </w:rPr>
            </w:pPr>
            <w:r w:rsidR="593363AC">
              <w:drawing>
                <wp:inline wp14:editId="1E3FF962" wp14:anchorId="3950F27D">
                  <wp:extent cx="1847850" cy="1028700"/>
                  <wp:effectExtent l="0" t="0" r="0" b="0"/>
                  <wp:docPr id="13619702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1970247" name="Picture 1361970247"/>
                          <pic:cNvPicPr/>
                        </pic:nvPicPr>
                        <pic:blipFill>
                          <a:blip xmlns:r="http://schemas.openxmlformats.org/officeDocument/2006/relationships" r:embed="rId64780246">
                            <a:extLst>
                              <a:ext uri="{28A0092B-C50C-407E-A947-70E740481C1C}">
                                <a14:useLocalDpi xmlns:a14="http://schemas.microsoft.com/office/drawing/2010/main"/>
                              </a:ext>
                            </a:extLst>
                          </a:blip>
                          <a:stretch>
                            <a:fillRect/>
                          </a:stretch>
                        </pic:blipFill>
                        <pic:spPr>
                          <a:xfrm>
                            <a:off x="0" y="0"/>
                            <a:ext cx="1847850" cy="1028700"/>
                          </a:xfrm>
                          <a:prstGeom prst="rect">
                            <a:avLst/>
                          </a:prstGeom>
                        </pic:spPr>
                      </pic:pic>
                    </a:graphicData>
                  </a:graphic>
                </wp:inline>
              </w:drawing>
            </w:r>
          </w:p>
          <w:p w:rsidRPr="008D2067" w:rsidR="00C531D5" w:rsidP="42BD61B1" w:rsidRDefault="009E7F7F" w14:paraId="45F1041D" w14:textId="6BF8B501">
            <w:pPr>
              <w:pStyle w:val="OlivePictureCaption"/>
              <w:spacing w:line="360" w:lineRule="auto"/>
              <w:rPr>
                <w:rFonts w:ascii="Arial" w:hAnsi="Arial" w:eastAsia="Arial" w:cs="Arial"/>
                <w:noProof w:val="0"/>
                <w:sz w:val="22"/>
                <w:szCs w:val="22"/>
                <w:lang w:val="en-GB"/>
              </w:rPr>
            </w:pPr>
            <w:hyperlink r:id="R090e977fe7164785">
              <w:r w:rsidRPr="42BD61B1" w:rsidR="289006FD">
                <w:rPr>
                  <w:rStyle w:val="Hyperlink"/>
                  <w:rFonts w:ascii="Arial" w:hAnsi="Arial" w:eastAsia="Arial" w:cs="Arial"/>
                  <w:noProof w:val="0"/>
                  <w:sz w:val="22"/>
                  <w:szCs w:val="22"/>
                  <w:lang w:val="en-GB"/>
                </w:rPr>
                <w:t>www.barbournehealthcentre.co.uk</w:t>
              </w:r>
            </w:hyperlink>
            <w:r w:rsidRPr="42BD61B1" w:rsidR="289006FD">
              <w:rPr>
                <w:rFonts w:ascii="Arial" w:hAnsi="Arial" w:eastAsia="Arial" w:cs="Arial"/>
                <w:noProof w:val="0"/>
                <w:sz w:val="22"/>
                <w:szCs w:val="22"/>
                <w:lang w:val="en-GB"/>
              </w:rPr>
              <w:t xml:space="preserve"> </w:t>
            </w:r>
          </w:p>
          <w:p w:rsidRPr="008D2067" w:rsidR="00C531D5" w:rsidP="42BD61B1" w:rsidRDefault="009E7F7F" w14:paraId="65370B98" w14:textId="7A28F088">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r w:rsidRPr="42BD61B1" w:rsidR="60D7310B">
              <w:rPr>
                <w:rFonts w:ascii="Arial" w:hAnsi="Arial" w:eastAsia="Arial" w:cs="Arial"/>
                <w:b w:val="1"/>
                <w:bCs w:val="1"/>
                <w:noProof w:val="0"/>
                <w:color w:val="000000" w:themeColor="text1" w:themeTint="FF" w:themeShade="FF"/>
                <w:sz w:val="22"/>
                <w:szCs w:val="22"/>
                <w:lang w:val="en-GB"/>
              </w:rPr>
              <w:t>NHS Digital Weight Management Programme – Official Video</w:t>
            </w:r>
          </w:p>
          <w:p w:rsidRPr="008D2067" w:rsidR="00C531D5" w:rsidP="42BD61B1" w:rsidRDefault="009E7F7F" w14:paraId="351953ED" w14:textId="0A65A43D">
            <w:pPr>
              <w:spacing w:before="240" w:beforeAutospacing="off" w:after="240" w:afterAutospacing="off" w:line="360" w:lineRule="auto"/>
              <w:rPr>
                <w:rFonts w:ascii="Arial" w:hAnsi="Arial" w:eastAsia="Arial" w:cs="Arial"/>
                <w:sz w:val="22"/>
                <w:szCs w:val="22"/>
              </w:rPr>
            </w:pPr>
            <w:hyperlink r:id="R0aacb4a9206f40ce">
              <w:r w:rsidRPr="42BD61B1" w:rsidR="663E3046">
                <w:rPr>
                  <w:rStyle w:val="Hyperlink"/>
                  <w:rFonts w:ascii="Arial" w:hAnsi="Arial" w:eastAsia="Arial" w:cs="Arial"/>
                  <w:noProof w:val="0"/>
                  <w:sz w:val="22"/>
                  <w:szCs w:val="22"/>
                  <w:lang w:val="en-GB"/>
                </w:rPr>
                <w:t>https://youtu.be/tjQIQB3zBkc</w:t>
              </w:r>
            </w:hyperlink>
          </w:p>
          <w:p w:rsidRPr="008D2067" w:rsidR="00C531D5" w:rsidP="42BD61B1" w:rsidRDefault="009E7F7F" w14:paraId="5CFDB4CD" w14:textId="2FD89F73">
            <w:pPr>
              <w:pStyle w:val="OlivePictureCaption"/>
              <w:spacing w:line="360" w:lineRule="auto"/>
              <w:rPr>
                <w:rFonts w:ascii="Arial" w:hAnsi="Arial" w:eastAsia="Arial" w:cs="Arial"/>
                <w:noProof w:val="0"/>
                <w:sz w:val="22"/>
                <w:szCs w:val="22"/>
                <w:lang w:val="en-GB"/>
              </w:rPr>
            </w:pPr>
            <w:r w:rsidRPr="42BD61B1" w:rsidR="60D7310B">
              <w:rPr>
                <w:rFonts w:ascii="Arial" w:hAnsi="Arial" w:eastAsia="Arial" w:cs="Arial"/>
                <w:noProof w:val="0"/>
                <w:color w:val="000000" w:themeColor="text1" w:themeTint="FF" w:themeShade="FF"/>
                <w:sz w:val="22"/>
                <w:szCs w:val="22"/>
                <w:lang w:val="en-GB"/>
              </w:rPr>
              <w:t>NHS England (2022) explains how eligible adults can access digital weight management suppo</w:t>
            </w:r>
            <w:r w:rsidRPr="42BD61B1" w:rsidR="60D7310B">
              <w:rPr>
                <w:rFonts w:ascii="Arial" w:hAnsi="Arial" w:eastAsia="Arial" w:cs="Arial"/>
                <w:noProof w:val="0"/>
                <w:color w:val="000000" w:themeColor="text1" w:themeTint="FF" w:themeShade="FF"/>
                <w:sz w:val="22"/>
                <w:szCs w:val="22"/>
                <w:lang w:val="en-GB"/>
              </w:rPr>
              <w:t>rt.</w:t>
            </w:r>
            <w:r w:rsidRPr="42BD61B1" w:rsidR="289006FD">
              <w:rPr>
                <w:rFonts w:ascii="Arial" w:hAnsi="Arial" w:eastAsia="Arial" w:cs="Arial"/>
                <w:noProof w:val="0"/>
                <w:sz w:val="22"/>
                <w:szCs w:val="22"/>
                <w:lang w:val="en-GB"/>
              </w:rPr>
              <w:t xml:space="preserve"> </w:t>
            </w:r>
          </w:p>
          <w:p w:rsidRPr="008D2067" w:rsidR="00C531D5" w:rsidP="42BD61B1" w:rsidRDefault="009E7F7F" w14:paraId="03494EA5" w14:textId="060058CC">
            <w:pPr>
              <w:pStyle w:val="OlivePictureCaption"/>
              <w:spacing w:line="360" w:lineRule="auto"/>
              <w:rPr>
                <w:rFonts w:ascii="Arial" w:hAnsi="Arial" w:eastAsia="Arial" w:cs="Arial"/>
                <w:noProof w:val="0"/>
                <w:sz w:val="22"/>
                <w:szCs w:val="22"/>
                <w:lang w:val="en-GB"/>
              </w:rPr>
            </w:pPr>
          </w:p>
          <w:p w:rsidRPr="008D2067" w:rsidR="00C531D5" w:rsidP="42BD61B1" w:rsidRDefault="009E7F7F" w14:paraId="14D39D05" w14:textId="22F37C76">
            <w:pPr>
              <w:pStyle w:val="OlivePictureCaption"/>
              <w:spacing w:line="360" w:lineRule="auto"/>
              <w:rPr>
                <w:rFonts w:ascii="Arial" w:hAnsi="Arial" w:eastAsia="Arial" w:cs="Arial"/>
                <w:noProof w:val="0"/>
                <w:color w:val="000000" w:themeColor="text1" w:themeTint="FF" w:themeShade="FF"/>
                <w:sz w:val="22"/>
                <w:szCs w:val="22"/>
                <w:lang w:val="en-GB"/>
              </w:rPr>
            </w:pPr>
            <w:r w:rsidRPr="42BD61B1" w:rsidR="363DDAEB">
              <w:rPr>
                <w:rFonts w:ascii="Arial" w:hAnsi="Arial" w:eastAsia="Arial" w:cs="Arial"/>
                <w:noProof w:val="0"/>
                <w:color w:val="000000" w:themeColor="text1" w:themeTint="FF" w:themeShade="FF"/>
                <w:sz w:val="22"/>
                <w:szCs w:val="22"/>
                <w:lang w:val="en-GB"/>
              </w:rPr>
              <w:t>This video illustrates the NHS's deliver of a 12-week digital initiative that imparts nutritional information, physical activity recommendations, and behavioural assistance for qualifying individuals suffering from obesity and diabetes or hypertension (NHS England, 2022).</w:t>
            </w:r>
            <w:r>
              <w:br/>
            </w:r>
            <w:r>
              <w:br/>
            </w:r>
            <w:r w:rsidRPr="42BD61B1" w:rsidR="363DDAEB">
              <w:rPr>
                <w:rFonts w:ascii="Arial" w:hAnsi="Arial" w:eastAsia="Arial" w:cs="Arial"/>
                <w:noProof w:val="0"/>
                <w:color w:val="000000" w:themeColor="text1" w:themeTint="FF" w:themeShade="FF"/>
                <w:sz w:val="22"/>
                <w:szCs w:val="22"/>
                <w:lang w:val="en-GB"/>
              </w:rPr>
              <w:t>This method demonstrates how digital technology can enhance access to organised health promotion without necessitating regular in-person consultations</w:t>
            </w:r>
            <w:r w:rsidRPr="42BD61B1" w:rsidR="363DDAEB">
              <w:rPr>
                <w:rFonts w:ascii="Arial" w:hAnsi="Arial" w:eastAsia="Arial" w:cs="Arial"/>
                <w:noProof w:val="0"/>
                <w:color w:val="000000" w:themeColor="text1" w:themeTint="FF" w:themeShade="FF"/>
                <w:sz w:val="22"/>
                <w:szCs w:val="22"/>
                <w:lang w:val="en-GB"/>
              </w:rPr>
              <w:t>.</w:t>
            </w:r>
          </w:p>
        </w:tc>
      </w:tr>
      <w:tr w:rsidR="009367AD" w:rsidTr="42BD61B1" w14:paraId="50BC46AA" w14:textId="77777777">
        <w:trPr>
          <w:trHeight w:val="864"/>
        </w:trPr>
        <w:tc>
          <w:tcPr>
            <w:tcW w:w="8480" w:type="dxa"/>
            <w:gridSpan w:val="3"/>
            <w:tcBorders>
              <w:top w:val="nil"/>
              <w:left w:val="nil"/>
              <w:bottom w:val="single" w:color="8A7760" w:themeColor="accent1" w:themeShade="BF" w:sz="4" w:space="0"/>
              <w:right w:val="nil"/>
            </w:tcBorders>
            <w:tcMar>
              <w:left w:w="0" w:type="dxa"/>
              <w:bottom w:w="144" w:type="dxa"/>
              <w:right w:w="0" w:type="dxa"/>
            </w:tcMar>
            <w:vAlign w:val="center"/>
          </w:tcPr>
          <w:p w:rsidR="009367AD" w:rsidP="42BD61B1" w:rsidRDefault="009E7F7F" w14:paraId="2F4DA47F" w14:textId="4C5B98A6">
            <w:pPr>
              <w:pStyle w:val="BrownPictureCaption"/>
              <w:spacing w:line="360" w:lineRule="auto"/>
              <w:rPr>
                <w:rFonts w:ascii="Arial" w:hAnsi="Arial" w:eastAsia="Arial" w:cs="Arial"/>
                <w:noProof/>
                <w:sz w:val="20"/>
                <w:szCs w:val="20"/>
              </w:rPr>
            </w:pPr>
            <w:sdt>
              <w:sdtPr>
                <w:id w:val="1338343459"/>
                <w15:appearance w15:val="hidden"/>
                <w:placeholder>
                  <w:docPart w:val="67799E68452446BD90027435ED86C57C"/>
                </w:placeholder>
                <w:rPr>
                  <w:rFonts w:ascii="Arial" w:hAnsi="Arial" w:eastAsia="Arial" w:cs="Arial"/>
                  <w:noProof/>
                  <w:sz w:val="22"/>
                  <w:szCs w:val="22"/>
                </w:rPr>
              </w:sdtPr>
              <w:sdtContent>
                <w:r w:rsidRPr="42BD61B1" w:rsidR="7A9EDE00">
                  <w:rPr>
                    <w:rFonts w:ascii="Arial" w:hAnsi="Arial" w:eastAsia="Arial" w:cs="Arial"/>
                    <w:color w:val="000000" w:themeColor="text1" w:themeTint="FF" w:themeShade="FF"/>
                    <w:sz w:val="20"/>
                    <w:szCs w:val="20"/>
                  </w:rPr>
                  <w:t>Figure 1: Mobile health applications support lifestyle monitoring and health promotion.</w:t>
                </w:r>
              </w:sdtContent>
              <w:sdtEndPr>
                <w:rPr>
                  <w:rFonts w:ascii="Arial" w:hAnsi="Arial" w:eastAsia="Arial" w:cs="Arial"/>
                  <w:noProof/>
                  <w:sz w:val="22"/>
                  <w:szCs w:val="22"/>
                </w:rPr>
              </w:sdtEndPr>
            </w:sdt>
            <w:r w:rsidRPr="42BD61B1" w:rsidR="69E4D090">
              <w:rPr>
                <w:rFonts w:ascii="Arial" w:hAnsi="Arial" w:eastAsia="Arial" w:cs="Arial"/>
                <w:sz w:val="20"/>
                <w:szCs w:val="20"/>
              </w:rPr>
              <w:t xml:space="preserve"> </w:t>
            </w:r>
          </w:p>
        </w:tc>
        <w:tc>
          <w:tcPr>
            <w:tcW w:w="355" w:type="dxa"/>
            <w:vMerge/>
            <w:tcBorders/>
            <w:tcMar/>
          </w:tcPr>
          <w:p w:rsidR="009367AD" w:rsidRDefault="009367AD" w14:paraId="50AC61C8" w14:textId="77777777"/>
        </w:tc>
        <w:tc>
          <w:tcPr>
            <w:tcW w:w="3480" w:type="dxa"/>
            <w:gridSpan w:val="2"/>
            <w:vMerge/>
            <w:tcBorders/>
            <w:tcMar>
              <w:top w:w="288" w:type="dxa"/>
              <w:left w:w="288" w:type="dxa"/>
              <w:right w:w="288" w:type="dxa"/>
            </w:tcMar>
          </w:tcPr>
          <w:p w:rsidRPr="0051318F" w:rsidR="009367AD" w:rsidP="00762736" w:rsidRDefault="009367AD" w14:paraId="00301C5A" w14:textId="77777777">
            <w:pPr>
              <w:rPr>
                <w:rFonts w:asciiTheme="majorHAnsi" w:hAnsiTheme="majorHAnsi"/>
                <w:b/>
                <w:bCs/>
                <w:noProof/>
                <w:color w:val="5F645C" w:themeColor="accent2" w:themeShade="BF"/>
                <w:sz w:val="40"/>
                <w:szCs w:val="40"/>
              </w:rPr>
            </w:pPr>
          </w:p>
        </w:tc>
      </w:tr>
      <w:tr w:rsidR="00C531D5" w:rsidTr="42BD61B1" w14:paraId="5B3D8D90" w14:textId="77777777">
        <w:trPr>
          <w:trHeight w:val="1772"/>
        </w:trPr>
        <w:tc>
          <w:tcPr>
            <w:tcW w:w="8480" w:type="dxa"/>
            <w:gridSpan w:val="3"/>
            <w:tcBorders>
              <w:top w:val="single" w:color="8A7760" w:themeColor="accent1" w:themeShade="BF" w:sz="4" w:space="0"/>
              <w:left w:val="nil"/>
              <w:bottom w:val="nil"/>
              <w:right w:val="nil"/>
            </w:tcBorders>
            <w:tcMar>
              <w:top w:w="216" w:type="dxa"/>
              <w:left w:w="115" w:type="dxa"/>
              <w:right w:w="115" w:type="dxa"/>
            </w:tcMar>
          </w:tcPr>
          <w:p w:rsidRPr="00C6372A" w:rsidR="00C531D5" w:rsidP="42BD61B1" w:rsidRDefault="009E7F7F" w14:paraId="3D8B5E90" w14:textId="0666C4B5">
            <w:pPr>
              <w:pStyle w:val="Normal"/>
              <w:spacing w:line="360" w:lineRule="auto"/>
              <w:rPr>
                <w:rStyle w:val="BrownArticleSubtitle"/>
                <w:rFonts w:ascii="Arial" w:hAnsi="Arial" w:eastAsia="Arial" w:cs="Arial"/>
                <w:b w:val="1"/>
                <w:bCs w:val="1"/>
              </w:rPr>
            </w:pPr>
            <w:r w:rsidRPr="42BD61B1" w:rsidR="6782488D">
              <w:rPr>
                <w:rFonts w:ascii="Arial" w:hAnsi="Arial" w:eastAsia="Arial" w:cs="Arial"/>
                <w:b w:val="1"/>
                <w:bCs w:val="1"/>
                <w:color w:val="000000" w:themeColor="text1" w:themeTint="FF" w:themeShade="FF"/>
                <w:sz w:val="48"/>
                <w:szCs w:val="48"/>
              </w:rPr>
              <w:t>Can Mobile Apps Help Tackle the Obesity Epidemic?</w:t>
            </w:r>
            <w:r w:rsidRPr="42BD61B1" w:rsidR="7F152ED4">
              <w:rPr>
                <w:rStyle w:val="BrownArticleSubtitle"/>
                <w:rFonts w:ascii="Arial" w:hAnsi="Arial" w:eastAsia="Arial" w:cs="Arial"/>
                <w:b w:val="1"/>
                <w:bCs w:val="1"/>
              </w:rPr>
              <w:t xml:space="preserve"> </w:t>
            </w:r>
          </w:p>
          <w:p w:rsidRPr="00C6372A" w:rsidR="00C531D5" w:rsidP="42BD61B1" w:rsidRDefault="009E7F7F" w14:paraId="647E9A84" w14:textId="2766FAFA">
            <w:pPr>
              <w:pStyle w:val="Normal"/>
              <w:spacing w:line="360" w:lineRule="auto"/>
              <w:rPr>
                <w:rFonts w:ascii="Arial" w:hAnsi="Arial" w:eastAsia="Arial" w:cs="Arial"/>
                <w:b w:val="1"/>
                <w:bCs w:val="1"/>
                <w:color w:val="000000" w:themeColor="text1" w:themeTint="FF" w:themeShade="FF"/>
                <w:sz w:val="36"/>
                <w:szCs w:val="36"/>
              </w:rPr>
            </w:pPr>
            <w:r w:rsidRPr="42BD61B1" w:rsidR="48B10705">
              <w:rPr>
                <w:rFonts w:ascii="Arial" w:hAnsi="Arial" w:eastAsia="Arial" w:cs="Arial"/>
                <w:b w:val="1"/>
                <w:bCs w:val="1"/>
                <w:color w:val="000000" w:themeColor="text1" w:themeTint="FF" w:themeShade="FF"/>
                <w:sz w:val="36"/>
                <w:szCs w:val="36"/>
              </w:rPr>
              <w:t>Obesity: A Global Public Health Concern</w:t>
            </w:r>
          </w:p>
          <w:p w:rsidRPr="00C6372A" w:rsidR="00C531D5" w:rsidP="42BD61B1" w:rsidRDefault="009E7F7F" w14:paraId="30C41C0C" w14:textId="5AA9BC9A">
            <w:pPr>
              <w:pStyle w:val="Normal"/>
              <w:spacing w:line="360" w:lineRule="auto"/>
              <w:rPr>
                <w:rFonts w:ascii="Arial" w:hAnsi="Arial" w:eastAsia="Arial" w:cs="Arial"/>
                <w:color w:val="000000" w:themeColor="text1" w:themeTint="FF" w:themeShade="FF"/>
                <w:sz w:val="22"/>
                <w:szCs w:val="22"/>
              </w:rPr>
            </w:pPr>
            <w:r w:rsidRPr="42BD61B1" w:rsidR="592E8AE3">
              <w:rPr>
                <w:rFonts w:ascii="Arial" w:hAnsi="Arial" w:eastAsia="Arial" w:cs="Arial"/>
                <w:color w:val="000000" w:themeColor="text1" w:themeTint="FF" w:themeShade="FF"/>
                <w:sz w:val="22"/>
                <w:szCs w:val="22"/>
              </w:rPr>
              <w:t xml:space="preserve">Obesity </w:t>
            </w:r>
            <w:r w:rsidRPr="42BD61B1" w:rsidR="592E8AE3">
              <w:rPr>
                <w:rFonts w:ascii="Arial" w:hAnsi="Arial" w:eastAsia="Arial" w:cs="Arial"/>
                <w:color w:val="000000" w:themeColor="text1" w:themeTint="FF" w:themeShade="FF"/>
                <w:sz w:val="22"/>
                <w:szCs w:val="22"/>
              </w:rPr>
              <w:t>represents</w:t>
            </w:r>
            <w:r w:rsidRPr="42BD61B1" w:rsidR="592E8AE3">
              <w:rPr>
                <w:rFonts w:ascii="Arial" w:hAnsi="Arial" w:eastAsia="Arial" w:cs="Arial"/>
                <w:color w:val="000000" w:themeColor="text1" w:themeTint="FF" w:themeShade="FF"/>
                <w:sz w:val="22"/>
                <w:szCs w:val="22"/>
              </w:rPr>
              <w:t xml:space="preserve"> a major public health issue linked to heightened risks of type 2 diabetes, cardiovascular ailments, and specific malignancies. The World Health Organization (WHO, 2024) reports that in 2022, almost 890 million persons globally were affected by obesity, constituting 16% of the adult population.</w:t>
            </w:r>
          </w:p>
          <w:p w:rsidRPr="00C6372A" w:rsidR="00C531D5" w:rsidP="42BD61B1" w:rsidRDefault="009E7F7F" w14:paraId="0D20C98D" w14:textId="1F321026">
            <w:pPr>
              <w:pStyle w:val="Normal"/>
              <w:spacing w:line="360" w:lineRule="auto"/>
              <w:rPr>
                <w:rFonts w:ascii="Arial" w:hAnsi="Arial" w:eastAsia="Arial" w:cs="Arial"/>
                <w:color w:val="000000" w:themeColor="text1" w:themeTint="FF" w:themeShade="FF"/>
                <w:sz w:val="22"/>
                <w:szCs w:val="22"/>
              </w:rPr>
            </w:pPr>
          </w:p>
          <w:p w:rsidRPr="00C6372A" w:rsidR="00C531D5" w:rsidP="42BD61B1" w:rsidRDefault="009E7F7F" w14:paraId="4F7FFC44" w14:textId="7F12AA20">
            <w:pPr>
              <w:pStyle w:val="Normal"/>
              <w:spacing w:line="360" w:lineRule="auto"/>
              <w:rPr>
                <w:rFonts w:ascii="Arial" w:hAnsi="Arial" w:eastAsia="Arial" w:cs="Arial"/>
                <w:color w:val="000000" w:themeColor="text1" w:themeTint="FF" w:themeShade="FF"/>
                <w:sz w:val="22"/>
                <w:szCs w:val="22"/>
              </w:rPr>
            </w:pPr>
            <w:r w:rsidRPr="42BD61B1" w:rsidR="4F47EA24">
              <w:rPr>
                <w:rFonts w:ascii="Arial" w:hAnsi="Arial" w:eastAsia="Arial" w:cs="Arial"/>
                <w:color w:val="000000" w:themeColor="text1" w:themeTint="FF" w:themeShade="FF"/>
                <w:sz w:val="22"/>
                <w:szCs w:val="22"/>
              </w:rPr>
              <w:t>These statistics highlight the importance of accessible digital health interventions that support healthier behaviours.</w:t>
            </w:r>
          </w:p>
          <w:p w:rsidRPr="00C6372A" w:rsidR="00C531D5" w:rsidP="42BD61B1" w:rsidRDefault="009E7F7F" w14:paraId="648C9849" w14:textId="04937B24">
            <w:pPr>
              <w:pStyle w:val="Normal"/>
              <w:spacing w:line="360" w:lineRule="auto"/>
              <w:rPr>
                <w:rFonts w:ascii="Arial" w:hAnsi="Arial" w:eastAsia="Arial" w:cs="Arial"/>
                <w:color w:val="000000" w:themeColor="text1" w:themeTint="FF" w:themeShade="FF"/>
                <w:sz w:val="22"/>
                <w:szCs w:val="22"/>
              </w:rPr>
            </w:pPr>
          </w:p>
          <w:p w:rsidRPr="00C6372A" w:rsidR="00C531D5" w:rsidP="42BD61B1" w:rsidRDefault="009E7F7F" w14:paraId="71489C55" w14:textId="081E060D">
            <w:pPr>
              <w:pStyle w:val="Normal"/>
              <w:spacing w:line="360" w:lineRule="auto"/>
              <w:rPr>
                <w:rFonts w:ascii="Arial" w:hAnsi="Arial" w:eastAsia="Arial" w:cs="Arial"/>
              </w:rPr>
            </w:pPr>
            <w:r w:rsidR="0DF855D8">
              <w:drawing>
                <wp:inline wp14:editId="4D339A57" wp14:anchorId="01C1BD99">
                  <wp:extent cx="5238750" cy="3495675"/>
                  <wp:effectExtent l="0" t="0" r="0" b="0"/>
                  <wp:docPr id="972360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360705" name="Picture 972360705"/>
                          <pic:cNvPicPr/>
                        </pic:nvPicPr>
                        <pic:blipFill>
                          <a:blip xmlns:r="http://schemas.openxmlformats.org/officeDocument/2006/relationships" r:embed="rId543691927">
                            <a:extLst>
                              <a:ext uri="{28A0092B-C50C-407E-A947-70E740481C1C}">
                                <a14:useLocalDpi xmlns:a14="http://schemas.microsoft.com/office/drawing/2010/main"/>
                              </a:ext>
                            </a:extLst>
                          </a:blip>
                          <a:stretch>
                            <a:fillRect/>
                          </a:stretch>
                        </pic:blipFill>
                        <pic:spPr>
                          <a:xfrm>
                            <a:off x="0" y="0"/>
                            <a:ext cx="5238750" cy="3495675"/>
                          </a:xfrm>
                          <a:prstGeom prst="rect">
                            <a:avLst/>
                          </a:prstGeom>
                        </pic:spPr>
                      </pic:pic>
                    </a:graphicData>
                  </a:graphic>
                </wp:inline>
              </w:drawing>
            </w:r>
          </w:p>
        </w:tc>
        <w:tc>
          <w:tcPr>
            <w:tcW w:w="355" w:type="dxa"/>
            <w:vMerge/>
            <w:tcBorders/>
            <w:tcMar/>
          </w:tcPr>
          <w:p w:rsidR="00C531D5" w:rsidRDefault="00C531D5" w14:paraId="09A2518F" w14:textId="77777777"/>
        </w:tc>
        <w:tc>
          <w:tcPr>
            <w:tcW w:w="3480" w:type="dxa"/>
            <w:gridSpan w:val="2"/>
            <w:vMerge/>
            <w:tcBorders/>
            <w:tcMar/>
          </w:tcPr>
          <w:p w:rsidR="00C531D5" w:rsidRDefault="00C531D5" w14:paraId="331F84FC" w14:textId="77777777"/>
        </w:tc>
      </w:tr>
    </w:tbl>
    <w:p w:rsidR="00490F0F" w:rsidP="42BD61B1" w:rsidRDefault="00DB5087" w14:paraId="27F87C7D" w14:textId="2E35CDF8">
      <w:pPr>
        <w:pStyle w:val="Normal"/>
        <w:spacing w:line="360" w:lineRule="auto"/>
        <w:rPr>
          <w:rFonts w:ascii="Arial" w:hAnsi="Arial" w:eastAsia="Arial" w:cs="Arial"/>
        </w:rPr>
      </w:pPr>
    </w:p>
    <w:tbl>
      <w:tblPr>
        <w:tblStyle w:val="TableGrid"/>
        <w:tblW w:w="13068" w:type="dxa"/>
        <w:tblLayout w:type="fixed"/>
        <w:tblLook w:val="04A0" w:firstRow="1" w:lastRow="0" w:firstColumn="1" w:lastColumn="0" w:noHBand="0" w:noVBand="1"/>
      </w:tblPr>
      <w:tblGrid>
        <w:gridCol w:w="2820"/>
        <w:gridCol w:w="2820"/>
        <w:gridCol w:w="2820"/>
        <w:gridCol w:w="2050"/>
        <w:gridCol w:w="2558"/>
      </w:tblGrid>
      <w:bookmarkStart w:name="_Hlk55863192" w:id="0"/>
      <w:bookmarkEnd w:id="0"/>
      <w:tr w:rsidR="00913F01" w:rsidTr="42BD61B1" w14:paraId="16BD43A8" w14:textId="1324F2E2">
        <w:trPr>
          <w:trHeight w:val="4184"/>
        </w:trPr>
        <w:tc>
          <w:tcPr>
            <w:tcW w:w="8460" w:type="dxa"/>
            <w:gridSpan w:val="3"/>
            <w:tcBorders>
              <w:top w:val="single" w:color="8A7760" w:themeColor="accent1" w:themeShade="BF" w:sz="4" w:space="0"/>
              <w:left w:val="nil"/>
              <w:bottom w:val="nil"/>
              <w:right w:val="nil"/>
            </w:tcBorders>
            <w:shd w:val="clear" w:color="auto" w:fill="auto"/>
            <w:tcMar>
              <w:left w:w="0" w:type="dxa"/>
              <w:right w:w="0" w:type="dxa"/>
            </w:tcMar>
          </w:tcPr>
          <w:p w:rsidRPr="00F54276" w:rsidR="00913F01" w:rsidP="42BD61B1" w:rsidRDefault="00F54276" w14:paraId="7C889EA5" w14:textId="44E520F9">
            <w:pPr>
              <w:pStyle w:val="Normal"/>
              <w:spacing w:line="360" w:lineRule="auto"/>
              <w:rPr>
                <w:rFonts w:ascii="Arial" w:hAnsi="Arial" w:eastAsia="Arial" w:cs="Arial"/>
                <w:sz w:val="22"/>
                <w:szCs w:val="22"/>
              </w:rPr>
            </w:pPr>
            <w:r w:rsidR="65DA09DE">
              <w:drawing>
                <wp:inline wp14:editId="59481A07" wp14:anchorId="4ED003F8">
                  <wp:extent cx="5372100" cy="2924175"/>
                  <wp:effectExtent l="0" t="0" r="0" b="0"/>
                  <wp:docPr id="1147497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7497385" name="Picture 1147497385"/>
                          <pic:cNvPicPr/>
                        </pic:nvPicPr>
                        <pic:blipFill>
                          <a:blip xmlns:r="http://schemas.openxmlformats.org/officeDocument/2006/relationships" r:embed="rId657402900">
                            <a:extLst>
                              <a:ext uri="{28A0092B-C50C-407E-A947-70E740481C1C}">
                                <a14:useLocalDpi xmlns:a14="http://schemas.microsoft.com/office/drawing/2010/main"/>
                              </a:ext>
                            </a:extLst>
                          </a:blip>
                          <a:stretch>
                            <a:fillRect/>
                          </a:stretch>
                        </pic:blipFill>
                        <pic:spPr>
                          <a:xfrm>
                            <a:off x="0" y="0"/>
                            <a:ext cx="5372100" cy="2924175"/>
                          </a:xfrm>
                          <a:prstGeom prst="rect">
                            <a:avLst/>
                          </a:prstGeom>
                        </pic:spPr>
                      </pic:pic>
                    </a:graphicData>
                  </a:graphic>
                </wp:inline>
              </w:drawing>
            </w:r>
          </w:p>
        </w:tc>
        <w:tc>
          <w:tcPr>
            <w:tcW w:w="4608" w:type="dxa"/>
            <w:gridSpan w:val="2"/>
            <w:vMerge w:val="restart"/>
            <w:tcBorders>
              <w:top w:val="single" w:color="8A7760" w:themeColor="accent1" w:themeShade="BF" w:sz="4" w:space="0"/>
              <w:left w:val="nil"/>
              <w:right w:val="nil"/>
            </w:tcBorders>
            <w:shd w:val="clear" w:color="auto" w:fill="E5DDD7" w:themeFill="accent4" w:themeFillTint="99"/>
            <w:tcMar>
              <w:top w:w="0" w:type="dxa"/>
              <w:left w:w="288" w:type="dxa"/>
              <w:right w:w="288" w:type="dxa"/>
            </w:tcMar>
          </w:tcPr>
          <w:p w:rsidRPr="00DB5087" w:rsidR="00913F01" w:rsidP="42BD61B1" w:rsidRDefault="00124873" w14:paraId="65C6FD2E" w14:textId="32CADE48">
            <w:pPr>
              <w:pStyle w:val="Normal"/>
              <w:spacing w:line="360" w:lineRule="auto"/>
              <w:rPr>
                <w:rFonts w:ascii="Arial" w:hAnsi="Arial" w:eastAsia="Arial" w:cs="Arial"/>
                <w:b w:val="1"/>
                <w:bCs w:val="1"/>
                <w:noProof w:val="0"/>
                <w:color w:val="000000" w:themeColor="text1" w:themeTint="FF" w:themeShade="FF"/>
                <w:sz w:val="28"/>
                <w:szCs w:val="28"/>
                <w:lang w:val="en-GB"/>
              </w:rPr>
            </w:pPr>
            <w:r w:rsidRPr="42BD61B1" w:rsidR="4DA27C62">
              <w:rPr>
                <w:rFonts w:ascii="Arial" w:hAnsi="Arial" w:eastAsia="Arial" w:cs="Arial"/>
                <w:b w:val="1"/>
                <w:bCs w:val="1"/>
                <w:noProof w:val="0"/>
                <w:sz w:val="28"/>
                <w:szCs w:val="28"/>
                <w:lang w:val="en-GB"/>
              </w:rPr>
              <w:t xml:space="preserve"> </w:t>
            </w:r>
            <w:r w:rsidRPr="42BD61B1" w:rsidR="4DA27C62">
              <w:rPr>
                <w:rFonts w:ascii="Arial" w:hAnsi="Arial" w:eastAsia="Arial" w:cs="Arial"/>
                <w:b w:val="1"/>
                <w:bCs w:val="1"/>
                <w:noProof w:val="0"/>
                <w:sz w:val="28"/>
                <w:szCs w:val="28"/>
                <w:lang w:val="en-GB"/>
              </w:rPr>
              <w:t>Benefits and Limitations</w:t>
            </w:r>
          </w:p>
          <w:p w:rsidRPr="008E3641" w:rsidR="00416CFE" w:rsidP="42BD61B1" w:rsidRDefault="00F54276" w14:paraId="3BB7A0E8" w14:textId="0C7F9FFE">
            <w:pPr>
              <w:pStyle w:val="Normal"/>
              <w:spacing w:line="360" w:lineRule="auto"/>
              <w:rPr>
                <w:rFonts w:ascii="Arial" w:hAnsi="Arial" w:eastAsia="Arial" w:cs="Arial"/>
                <w:noProof w:val="0"/>
                <w:lang w:val="en-GB"/>
              </w:rPr>
            </w:pPr>
          </w:p>
          <w:p w:rsidRPr="008E3641" w:rsidR="00416CFE" w:rsidP="42BD61B1" w:rsidRDefault="00F54276" w14:paraId="6797DBF7" w14:textId="5A4324F2">
            <w:pPr>
              <w:pStyle w:val="Normal"/>
              <w:spacing w:line="360" w:lineRule="auto"/>
              <w:rPr>
                <w:rFonts w:ascii="Arial" w:hAnsi="Arial" w:eastAsia="Arial" w:cs="Arial"/>
                <w:noProof w:val="0"/>
                <w:color w:val="000000" w:themeColor="text1" w:themeTint="FF" w:themeShade="FF"/>
                <w:sz w:val="22"/>
                <w:szCs w:val="22"/>
                <w:lang w:val="en-GB"/>
              </w:rPr>
            </w:pPr>
            <w:r w:rsidRPr="42BD61B1" w:rsidR="4D718143">
              <w:rPr>
                <w:rFonts w:ascii="Arial" w:hAnsi="Arial" w:eastAsia="Arial" w:cs="Arial"/>
                <w:noProof w:val="0"/>
                <w:lang w:val="en-GB"/>
              </w:rPr>
              <w:t xml:space="preserve">Mobile interventions </w:t>
            </w:r>
            <w:r w:rsidRPr="42BD61B1" w:rsidR="4D718143">
              <w:rPr>
                <w:rFonts w:ascii="Arial" w:hAnsi="Arial" w:eastAsia="Arial" w:cs="Arial"/>
                <w:noProof w:val="0"/>
                <w:lang w:val="en-GB"/>
              </w:rPr>
              <w:t>provide</w:t>
            </w:r>
            <w:r w:rsidRPr="42BD61B1" w:rsidR="4D718143">
              <w:rPr>
                <w:rFonts w:ascii="Arial" w:hAnsi="Arial" w:eastAsia="Arial" w:cs="Arial"/>
                <w:noProof w:val="0"/>
                <w:lang w:val="en-GB"/>
              </w:rPr>
              <w:t xml:space="preserve"> self-monitoring opportunities, flexibility, and geographic accessibility (Flores Mateo et al., 2015). However, </w:t>
            </w:r>
            <w:r w:rsidRPr="42BD61B1" w:rsidR="4D718143">
              <w:rPr>
                <w:rFonts w:ascii="Arial" w:hAnsi="Arial" w:eastAsia="Arial" w:cs="Arial"/>
                <w:noProof w:val="0"/>
                <w:lang w:val="en-GB"/>
              </w:rPr>
              <w:t>Metzendorf</w:t>
            </w:r>
            <w:r w:rsidRPr="42BD61B1" w:rsidR="4D718143">
              <w:rPr>
                <w:rFonts w:ascii="Arial" w:hAnsi="Arial" w:eastAsia="Arial" w:cs="Arial"/>
                <w:noProof w:val="0"/>
                <w:lang w:val="en-GB"/>
              </w:rPr>
              <w:t xml:space="preserve">, Wieland, and Richter (2024) concluded that smartphone interventions </w:t>
            </w:r>
            <w:r w:rsidRPr="42BD61B1" w:rsidR="4D718143">
              <w:rPr>
                <w:rFonts w:ascii="Arial" w:hAnsi="Arial" w:eastAsia="Arial" w:cs="Arial"/>
                <w:noProof w:val="0"/>
                <w:lang w:val="en-GB"/>
              </w:rPr>
              <w:t>frequently</w:t>
            </w:r>
            <w:r w:rsidRPr="42BD61B1" w:rsidR="4D718143">
              <w:rPr>
                <w:rFonts w:ascii="Arial" w:hAnsi="Arial" w:eastAsia="Arial" w:cs="Arial"/>
                <w:noProof w:val="0"/>
                <w:lang w:val="en-GB"/>
              </w:rPr>
              <w:t xml:space="preserve"> result in minor effects of questionable clinical significance. </w:t>
            </w:r>
            <w:r>
              <w:br/>
            </w:r>
            <w:r w:rsidRPr="42BD61B1" w:rsidR="4D718143">
              <w:rPr>
                <w:rFonts w:ascii="Arial" w:hAnsi="Arial" w:eastAsia="Arial" w:cs="Arial"/>
                <w:noProof w:val="0"/>
                <w:lang w:val="en-GB"/>
              </w:rPr>
              <w:t>The disparity implies that favourable results from NHS programs could not apply to every application. Additionally, participation may be hampered by low digital literacy, internet availability, and dwindling involvement (World Health Organization, 2021).</w:t>
            </w:r>
            <w:r>
              <w:br/>
            </w:r>
            <w:r>
              <w:br/>
            </w:r>
            <w:r>
              <w:br/>
            </w:r>
            <w:r w:rsidRPr="42BD61B1" w:rsidR="4D718143">
              <w:rPr>
                <w:rFonts w:ascii="Arial" w:hAnsi="Arial" w:eastAsia="Arial" w:cs="Arial"/>
                <w:noProof w:val="0"/>
                <w:lang w:val="en-GB"/>
              </w:rPr>
              <w:t>The disparity implies that favourable results from NHS programs could not apply to every application. Additionally, participation may be hampered by low digital literacy, internet availability, and dwindling involvement (World Health Organization, 2021).</w:t>
            </w:r>
          </w:p>
          <w:p w:rsidR="008505DC" w:rsidP="42BD61B1" w:rsidRDefault="008505DC" w14:paraId="69E45043" w14:textId="77777777">
            <w:pPr>
              <w:pStyle w:val="Normal"/>
              <w:spacing w:line="360" w:lineRule="auto"/>
              <w:rPr>
                <w:rFonts w:ascii="Arial" w:hAnsi="Arial" w:eastAsia="Arial" w:cs="Arial"/>
              </w:rPr>
            </w:pPr>
          </w:p>
          <w:p w:rsidR="00655BAF" w:rsidP="42BD61B1" w:rsidRDefault="009E7F7F" w14:paraId="64028147" w14:textId="4F9BEE84">
            <w:pPr>
              <w:pStyle w:val="Normal"/>
              <w:spacing w:line="360" w:lineRule="auto"/>
            </w:pPr>
            <w:r w:rsidR="08887B64">
              <w:drawing>
                <wp:inline wp14:editId="5F9E5057" wp14:anchorId="2E97AB98">
                  <wp:extent cx="1847850" cy="1171575"/>
                  <wp:effectExtent l="0" t="0" r="0" b="0"/>
                  <wp:docPr id="1572711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711169" name="Picture 1572711169"/>
                          <pic:cNvPicPr/>
                        </pic:nvPicPr>
                        <pic:blipFill>
                          <a:blip xmlns:r="http://schemas.openxmlformats.org/officeDocument/2006/relationships" r:embed="rId1812196244">
                            <a:extLst>
                              <a:ext uri="{28A0092B-C50C-407E-A947-70E740481C1C}">
                                <a14:useLocalDpi xmlns:a14="http://schemas.microsoft.com/office/drawing/2010/main"/>
                              </a:ext>
                            </a:extLst>
                          </a:blip>
                          <a:stretch>
                            <a:fillRect/>
                          </a:stretch>
                        </pic:blipFill>
                        <pic:spPr>
                          <a:xfrm>
                            <a:off x="0" y="0"/>
                            <a:ext cx="1847850" cy="1171575"/>
                          </a:xfrm>
                          <a:prstGeom prst="rect">
                            <a:avLst/>
                          </a:prstGeom>
                        </pic:spPr>
                      </pic:pic>
                    </a:graphicData>
                  </a:graphic>
                </wp:inline>
              </w:drawing>
            </w:r>
          </w:p>
          <w:p w:rsidR="00655BAF" w:rsidP="42BD61B1" w:rsidRDefault="009E7F7F" w14:paraId="3EACC0FE" w14:textId="6D821A21">
            <w:pPr>
              <w:pStyle w:val="Normal"/>
              <w:spacing w:line="360" w:lineRule="auto"/>
              <w:rPr>
                <w:rFonts w:ascii="Arial" w:hAnsi="Arial" w:eastAsia="Arial" w:cs="Arial"/>
                <w:b w:val="1"/>
                <w:bCs w:val="1"/>
                <w:noProof w:val="0"/>
                <w:sz w:val="28"/>
                <w:szCs w:val="28"/>
                <w:lang w:val="en-GB"/>
              </w:rPr>
            </w:pPr>
          </w:p>
          <w:p w:rsidR="00655BAF" w:rsidP="42BD61B1" w:rsidRDefault="009E7F7F" w14:paraId="2C25CBBC" w14:textId="296D5D42">
            <w:pPr>
              <w:pStyle w:val="Normal"/>
              <w:spacing w:line="360" w:lineRule="auto"/>
              <w:rPr>
                <w:rFonts w:ascii="Arial" w:hAnsi="Arial" w:eastAsia="Arial" w:cs="Arial"/>
                <w:b w:val="1"/>
                <w:bCs w:val="1"/>
                <w:noProof w:val="0"/>
                <w:color w:val="000000" w:themeColor="text1" w:themeTint="FF" w:themeShade="FF"/>
                <w:sz w:val="28"/>
                <w:szCs w:val="28"/>
                <w:lang w:val="en-GB"/>
              </w:rPr>
            </w:pPr>
            <w:r w:rsidRPr="42BD61B1" w:rsidR="24C9059F">
              <w:rPr>
                <w:rFonts w:ascii="Arial" w:hAnsi="Arial" w:eastAsia="Arial" w:cs="Arial"/>
                <w:b w:val="1"/>
                <w:bCs w:val="1"/>
                <w:noProof w:val="0"/>
                <w:sz w:val="28"/>
                <w:szCs w:val="28"/>
                <w:lang w:val="en-GB"/>
              </w:rPr>
              <w:t>Addressing the Shortfalls</w:t>
            </w:r>
          </w:p>
          <w:p w:rsidR="00655BAF" w:rsidP="42BD61B1" w:rsidRDefault="009E7F7F" w14:paraId="11861F69" w14:textId="310F88E7">
            <w:pPr>
              <w:pStyle w:val="Normal"/>
              <w:spacing w:line="360" w:lineRule="auto"/>
              <w:rPr>
                <w:rFonts w:ascii="Arial" w:hAnsi="Arial" w:eastAsia="Arial" w:cs="Arial"/>
                <w:noProof w:val="0"/>
                <w:lang w:val="en-GB"/>
              </w:rPr>
            </w:pPr>
          </w:p>
          <w:p w:rsidR="00655BAF" w:rsidP="42BD61B1" w:rsidRDefault="009E7F7F" w14:paraId="0B868446" w14:textId="39963810">
            <w:pPr>
              <w:pStyle w:val="Normal"/>
              <w:spacing w:line="360" w:lineRule="auto"/>
              <w:rPr>
                <w:rFonts w:ascii="Arial" w:hAnsi="Arial" w:eastAsia="Arial" w:cs="Arial"/>
                <w:noProof w:val="0"/>
                <w:color w:val="000000" w:themeColor="text1" w:themeTint="FF" w:themeShade="FF"/>
                <w:sz w:val="22"/>
                <w:szCs w:val="22"/>
                <w:lang w:val="en-GB"/>
              </w:rPr>
            </w:pPr>
            <w:r w:rsidRPr="42BD61B1" w:rsidR="2AE9AEE5">
              <w:rPr>
                <w:rFonts w:ascii="Arial" w:hAnsi="Arial" w:eastAsia="Arial" w:cs="Arial"/>
                <w:noProof w:val="0"/>
                <w:lang w:val="en-GB"/>
              </w:rPr>
              <w:t xml:space="preserve">Accessible interfaces, multilingual information, expert </w:t>
            </w:r>
            <w:r w:rsidRPr="42BD61B1" w:rsidR="2AE9AEE5">
              <w:rPr>
                <w:rFonts w:ascii="Arial" w:hAnsi="Arial" w:eastAsia="Arial" w:cs="Arial"/>
                <w:noProof w:val="0"/>
                <w:lang w:val="en-GB"/>
              </w:rPr>
              <w:t>follow-up</w:t>
            </w:r>
            <w:r w:rsidRPr="42BD61B1" w:rsidR="2AE9AEE5">
              <w:rPr>
                <w:rFonts w:ascii="Arial" w:hAnsi="Arial" w:eastAsia="Arial" w:cs="Arial"/>
                <w:noProof w:val="0"/>
                <w:lang w:val="en-GB"/>
              </w:rPr>
              <w:t xml:space="preserve"> and alternative non-digital services could enhance inclusion (WHO, 2021). Longer-term controlled evaluations are also needed to </w:t>
            </w:r>
            <w:r w:rsidRPr="42BD61B1" w:rsidR="2AE9AEE5">
              <w:rPr>
                <w:rFonts w:ascii="Arial" w:hAnsi="Arial" w:eastAsia="Arial" w:cs="Arial"/>
                <w:noProof w:val="0"/>
                <w:lang w:val="en-GB"/>
              </w:rPr>
              <w:t>demonstrate</w:t>
            </w:r>
            <w:r w:rsidRPr="42BD61B1" w:rsidR="2AE9AEE5">
              <w:rPr>
                <w:rFonts w:ascii="Arial" w:hAnsi="Arial" w:eastAsia="Arial" w:cs="Arial"/>
                <w:noProof w:val="0"/>
                <w:lang w:val="en-GB"/>
              </w:rPr>
              <w:t xml:space="preserve"> benefit beyond initial engagement (</w:t>
            </w:r>
            <w:r w:rsidRPr="42BD61B1" w:rsidR="2AE9AEE5">
              <w:rPr>
                <w:rFonts w:ascii="Arial" w:hAnsi="Arial" w:eastAsia="Arial" w:cs="Arial"/>
                <w:noProof w:val="0"/>
                <w:lang w:val="en-GB"/>
              </w:rPr>
              <w:t>Metzendorf</w:t>
            </w:r>
            <w:r w:rsidRPr="42BD61B1" w:rsidR="2AE9AEE5">
              <w:rPr>
                <w:rFonts w:ascii="Arial" w:hAnsi="Arial" w:eastAsia="Arial" w:cs="Arial"/>
                <w:noProof w:val="0"/>
                <w:lang w:val="en-GB"/>
              </w:rPr>
              <w:t>, Wieland and Richter, 2024).</w:t>
            </w:r>
            <w:r>
              <w:br/>
            </w:r>
            <w:r>
              <w:br/>
            </w:r>
            <w:r w:rsidRPr="42BD61B1" w:rsidR="2AE9AEE5">
              <w:rPr>
                <w:rFonts w:ascii="Arial" w:hAnsi="Arial" w:eastAsia="Arial" w:cs="Arial"/>
                <w:noProof w:val="0"/>
                <w:lang w:val="en-GB"/>
              </w:rPr>
              <w:t xml:space="preserve">To summarise, mobile apps can be an adjunct to obesity management but should be used as part of a broader health care and public health </w:t>
            </w:r>
            <w:r w:rsidRPr="42BD61B1" w:rsidR="6B8FF009">
              <w:rPr>
                <w:rFonts w:ascii="Arial" w:hAnsi="Arial" w:eastAsia="Arial" w:cs="Arial"/>
                <w:noProof w:val="0"/>
                <w:lang w:val="en-GB"/>
              </w:rPr>
              <w:t>approach.</w:t>
            </w:r>
          </w:p>
        </w:tc>
      </w:tr>
      <w:tr w:rsidR="00913F01" w:rsidTr="42BD61B1" w14:paraId="4084892D" w14:textId="4D3557A0">
        <w:trPr>
          <w:trHeight w:val="755"/>
        </w:trPr>
        <w:tc>
          <w:tcPr>
            <w:tcW w:w="8460" w:type="dxa"/>
            <w:gridSpan w:val="3"/>
            <w:tcBorders>
              <w:top w:val="nil"/>
              <w:left w:val="nil"/>
              <w:bottom w:val="single" w:color="8A7760" w:themeColor="accent1" w:themeShade="BF" w:sz="4" w:space="0"/>
              <w:right w:val="nil"/>
            </w:tcBorders>
            <w:shd w:val="clear" w:color="auto" w:fill="auto"/>
            <w:tcMar/>
            <w:vAlign w:val="center"/>
          </w:tcPr>
          <w:p w:rsidRPr="008505DC" w:rsidR="00913F01" w:rsidP="008505DC" w:rsidRDefault="009E7F7F" w14:paraId="2C4F8414" w14:textId="7ED8488B">
            <w:pPr>
              <w:pStyle w:val="BrownPictureCaption"/>
            </w:pPr>
            <w:r w:rsidR="521CD6D4">
              <w:rPr/>
              <w:t xml:space="preserve"> </w:t>
            </w:r>
          </w:p>
        </w:tc>
        <w:tc>
          <w:tcPr>
            <w:tcW w:w="4608" w:type="dxa"/>
            <w:gridSpan w:val="2"/>
            <w:vMerge/>
            <w:tcBorders/>
            <w:tcMar/>
          </w:tcPr>
          <w:p w:rsidR="00913F01" w:rsidP="005B1999" w:rsidRDefault="00913F01" w14:paraId="126F7D0E" w14:textId="3B58C0B6"/>
        </w:tc>
      </w:tr>
      <w:tr w:rsidR="00913F01" w:rsidTr="42BD61B1" w14:paraId="085480F3" w14:textId="6A557E35">
        <w:trPr>
          <w:trHeight w:val="1290"/>
        </w:trPr>
        <w:tc>
          <w:tcPr>
            <w:tcW w:w="8460" w:type="dxa"/>
            <w:gridSpan w:val="3"/>
            <w:tcBorders>
              <w:top w:val="single" w:color="8A7760" w:themeColor="accent1" w:themeShade="BF" w:sz="4" w:space="0"/>
              <w:left w:val="nil"/>
              <w:bottom w:val="nil"/>
              <w:right w:val="nil"/>
            </w:tcBorders>
            <w:shd w:val="clear" w:color="auto" w:fill="auto"/>
            <w:tcMar>
              <w:left w:w="115" w:type="dxa"/>
              <w:bottom w:w="216" w:type="dxa"/>
              <w:right w:w="115" w:type="dxa"/>
            </w:tcMar>
            <w:vAlign w:val="bottom"/>
          </w:tcPr>
          <w:p w:rsidRPr="008505DC" w:rsidR="00913F01" w:rsidP="42BD61B1" w:rsidRDefault="009E7F7F" w14:paraId="1286911C" w14:textId="4309409C">
            <w:pPr>
              <w:pStyle w:val="Normal"/>
              <w:spacing w:line="360" w:lineRule="auto"/>
              <w:rPr>
                <w:rFonts w:ascii="Arial" w:hAnsi="Arial" w:eastAsia="Arial" w:cs="Arial"/>
                <w:b w:val="1"/>
                <w:bCs w:val="1"/>
                <w:noProof/>
                <w:color w:val="000000" w:themeColor="text1" w:themeTint="FF" w:themeShade="FF"/>
                <w:sz w:val="48"/>
                <w:szCs w:val="48"/>
                <w:lang w:val="en-GB"/>
              </w:rPr>
            </w:pPr>
            <w:r w:rsidRPr="42BD61B1" w:rsidR="064934D8">
              <w:rPr>
                <w:rFonts w:ascii="Arial" w:hAnsi="Arial" w:eastAsia="Arial" w:cs="Arial"/>
                <w:b w:val="1"/>
                <w:bCs w:val="1"/>
                <w:noProof/>
                <w:color w:val="000000" w:themeColor="text1" w:themeTint="FF" w:themeShade="FF"/>
                <w:sz w:val="48"/>
                <w:szCs w:val="48"/>
                <w:lang w:val="en-GB"/>
              </w:rPr>
              <w:t>Evidence of Health Promotion Effectiveness</w:t>
            </w:r>
          </w:p>
        </w:tc>
        <w:tc>
          <w:tcPr>
            <w:tcW w:w="4608" w:type="dxa"/>
            <w:gridSpan w:val="2"/>
            <w:vMerge/>
            <w:tcBorders/>
            <w:tcMar/>
          </w:tcPr>
          <w:p w:rsidR="00913F01" w:rsidP="005B1999" w:rsidRDefault="00913F01" w14:paraId="6CD7B7C1" w14:textId="62D69E4B"/>
        </w:tc>
      </w:tr>
      <w:tr w:rsidR="00913F01" w:rsidTr="42BD61B1" w14:paraId="26EB4022" w14:textId="14632EEB">
        <w:trPr>
          <w:trHeight w:val="4896"/>
        </w:trPr>
        <w:tc>
          <w:tcPr>
            <w:tcW w:w="5640" w:type="dxa"/>
            <w:gridSpan w:val="2"/>
            <w:tcBorders>
              <w:top w:val="nil"/>
              <w:left w:val="nil"/>
              <w:bottom w:val="single" w:color="8A7760" w:themeColor="accent1" w:themeShade="BF" w:sz="4" w:space="0"/>
              <w:right w:val="nil"/>
            </w:tcBorders>
            <w:tcMar>
              <w:left w:w="115" w:type="dxa"/>
              <w:bottom w:w="288" w:type="dxa"/>
              <w:right w:w="115" w:type="dxa"/>
            </w:tcMar>
          </w:tcPr>
          <w:p w:rsidR="00913F01" w:rsidP="42BD61B1" w:rsidRDefault="008505DC" w14:paraId="7BED893F" w14:textId="530ACFDE">
            <w:pPr>
              <w:pStyle w:val="Normal"/>
              <w:spacing w:line="360" w:lineRule="auto"/>
              <w:rPr>
                <w:rFonts w:ascii="Arial" w:hAnsi="Arial" w:eastAsia="Arial" w:cs="Arial"/>
                <w:noProof w:val="0"/>
                <w:color w:val="000000" w:themeColor="text1" w:themeTint="FF" w:themeShade="FF"/>
                <w:sz w:val="22"/>
                <w:szCs w:val="22"/>
                <w:lang w:val="en-GB"/>
              </w:rPr>
            </w:pPr>
            <w:r w:rsidRPr="42BD61B1" w:rsidR="064934D8">
              <w:rPr>
                <w:rFonts w:ascii="Arial" w:hAnsi="Arial" w:eastAsia="Arial" w:cs="Arial"/>
                <w:noProof w:val="0"/>
                <w:color w:val="000000" w:themeColor="text1" w:themeTint="FF" w:themeShade="FF"/>
                <w:sz w:val="22"/>
                <w:szCs w:val="22"/>
                <w:lang w:val="en-GB"/>
              </w:rPr>
              <w:t xml:space="preserve">The NHS program was reviewed by Taylor et al. (2024) utilising national service statistics. Of the 31,718 participants that were qualified to complete, 14,268 (45%) finished the program. Among completers, average weight loss was 3.9 kg over 12 weeks compared with 2.2 kg among all people </w:t>
            </w:r>
            <w:r w:rsidRPr="42BD61B1" w:rsidR="064934D8">
              <w:rPr>
                <w:rFonts w:ascii="Arial" w:hAnsi="Arial" w:eastAsia="Arial" w:cs="Arial"/>
                <w:noProof w:val="0"/>
                <w:color w:val="000000" w:themeColor="text1" w:themeTint="FF" w:themeShade="FF"/>
                <w:sz w:val="22"/>
                <w:szCs w:val="22"/>
                <w:lang w:val="en-GB"/>
              </w:rPr>
              <w:t>completing.</w:t>
            </w:r>
          </w:p>
          <w:p w:rsidR="00913F01" w:rsidP="42BD61B1" w:rsidRDefault="008505DC" w14:paraId="27A77107" w14:textId="1AECEA53">
            <w:pPr>
              <w:pStyle w:val="Normal"/>
              <w:spacing w:line="360" w:lineRule="auto"/>
              <w:rPr>
                <w:rFonts w:ascii="Arial" w:hAnsi="Arial" w:eastAsia="Arial" w:cs="Arial"/>
                <w:noProof w:val="0"/>
                <w:color w:val="000000" w:themeColor="text1" w:themeTint="FF" w:themeShade="FF"/>
                <w:sz w:val="24"/>
                <w:szCs w:val="24"/>
                <w:lang w:val="en-GB"/>
              </w:rPr>
            </w:pPr>
          </w:p>
          <w:p w:rsidR="00913F01" w:rsidP="42BD61B1" w:rsidRDefault="008505DC" w14:paraId="2CE3B25C" w14:textId="42759A9A">
            <w:pPr>
              <w:pStyle w:val="Normal"/>
              <w:spacing w:line="360" w:lineRule="auto"/>
              <w:rPr>
                <w:rFonts w:ascii="Arial" w:hAnsi="Arial" w:eastAsia="Arial" w:cs="Arial"/>
                <w:noProof w:val="0"/>
                <w:color w:val="000000" w:themeColor="text1" w:themeTint="FF" w:themeShade="FF"/>
                <w:sz w:val="24"/>
                <w:szCs w:val="24"/>
                <w:lang w:val="en-GB"/>
              </w:rPr>
            </w:pPr>
            <w:r w:rsidR="2CFE8CA7">
              <w:drawing>
                <wp:inline wp14:editId="40FCA39A" wp14:anchorId="3318B75C">
                  <wp:extent cx="3448050" cy="2324100"/>
                  <wp:effectExtent l="0" t="0" r="0" b="0"/>
                  <wp:docPr id="945399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5399198" name="Picture 945399198"/>
                          <pic:cNvPicPr/>
                        </pic:nvPicPr>
                        <pic:blipFill>
                          <a:blip xmlns:r="http://schemas.openxmlformats.org/officeDocument/2006/relationships" r:embed="rId1352939193">
                            <a:extLst>
                              <a:ext uri="{28A0092B-C50C-407E-A947-70E740481C1C}">
                                <a14:useLocalDpi xmlns:a14="http://schemas.microsoft.com/office/drawing/2010/main"/>
                              </a:ext>
                            </a:extLst>
                          </a:blip>
                          <a:stretch>
                            <a:fillRect/>
                          </a:stretch>
                        </pic:blipFill>
                        <pic:spPr>
                          <a:xfrm>
                            <a:off x="0" y="0"/>
                            <a:ext cx="3448050" cy="2324100"/>
                          </a:xfrm>
                          <a:prstGeom prst="rect">
                            <a:avLst/>
                          </a:prstGeom>
                        </pic:spPr>
                      </pic:pic>
                    </a:graphicData>
                  </a:graphic>
                </wp:inline>
              </w:drawing>
            </w:r>
          </w:p>
        </w:tc>
        <w:tc>
          <w:tcPr>
            <w:tcW w:w="2820" w:type="dxa"/>
            <w:tcBorders>
              <w:top w:val="nil"/>
              <w:left w:val="nil"/>
              <w:bottom w:val="single" w:color="8A7760" w:themeColor="accent1" w:themeShade="BF" w:sz="4" w:space="0"/>
              <w:right w:val="nil"/>
            </w:tcBorders>
            <w:tcMar>
              <w:left w:w="115" w:type="dxa"/>
              <w:bottom w:w="288" w:type="dxa"/>
              <w:right w:w="115" w:type="dxa"/>
            </w:tcMar>
          </w:tcPr>
          <w:p w:rsidRPr="0097256C" w:rsidR="00F35B6C" w:rsidP="42BD61B1" w:rsidRDefault="0084788A" w14:paraId="4DECC3DB" w14:textId="60283335">
            <w:pPr>
              <w:pStyle w:val="BrownBodyCopy"/>
              <w:spacing w:line="360" w:lineRule="auto"/>
              <w:rPr>
                <w:rStyle w:val="PlaceholderText"/>
                <w:rFonts w:ascii="Arial" w:hAnsi="Arial" w:eastAsia="Arial" w:cs="Arial"/>
                <w:color w:val="8A7760" w:themeColor="accent1" w:themeTint="FF" w:themeShade="BF"/>
                <w:lang w:val="en-US"/>
              </w:rPr>
            </w:pPr>
          </w:p>
          <w:p w:rsidRPr="0097256C" w:rsidR="00F35B6C" w:rsidP="42BD61B1" w:rsidRDefault="0084788A" w14:paraId="363E4339" w14:textId="34FB442E">
            <w:pPr>
              <w:pStyle w:val="BrownBodyCopy"/>
              <w:spacing w:line="360" w:lineRule="auto"/>
              <w:rPr>
                <w:rStyle w:val="PlaceholderText"/>
                <w:rFonts w:ascii="Arial" w:hAnsi="Arial" w:eastAsia="Arial" w:cs="Arial"/>
                <w:color w:val="8A7760" w:themeColor="accent1" w:themeTint="FF" w:themeShade="BF"/>
              </w:rPr>
            </w:pPr>
          </w:p>
        </w:tc>
        <w:tc>
          <w:tcPr>
            <w:tcW w:w="4608" w:type="dxa"/>
            <w:gridSpan w:val="2"/>
            <w:vMerge/>
            <w:tcBorders/>
            <w:tcMar/>
          </w:tcPr>
          <w:p w:rsidR="00913F01" w:rsidRDefault="00913F01" w14:paraId="3C0BA33F" w14:textId="0B1CA790"/>
        </w:tc>
      </w:tr>
      <w:bookmarkStart w:name="_Hlk55863135" w:id="1"/>
      <w:bookmarkEnd w:id="1"/>
    </w:tbl>
    <w:p w:rsidR="00145AE6" w:rsidP="42BD61B1" w:rsidRDefault="00145AE6" w14:paraId="04CD555E" w14:textId="3793C99A">
      <w:pPr>
        <w:pStyle w:val="Normal"/>
        <w:sectPr w:rsidR="00145AE6" w:rsidSect="00DB5087">
          <w:pgSz w:w="15840" w:h="24480" w:orient="portrait" w:code="3"/>
          <w:pgMar w:top="360" w:right="1440" w:bottom="288" w:left="1440" w:header="144" w:footer="432" w:gutter="0"/>
          <w:cols w:space="720"/>
          <w:docGrid w:linePitch="360"/>
          <w:headerReference w:type="default" r:id="Rf0a8869e2acd4b1b"/>
          <w:headerReference w:type="first" r:id="R5bcf18e14cd04a00"/>
          <w:footerReference w:type="default" r:id="R0c66dbd9d46e4c50"/>
          <w:footerReference w:type="first" r:id="R71a7d58d4b6b4865"/>
        </w:sectPr>
      </w:pPr>
    </w:p>
    <w:p w:rsidRPr="003F2608" w:rsidR="003910DF" w:rsidP="42BD61B1" w:rsidRDefault="003F2608" w14:paraId="6C69730D" w14:textId="521A480C">
      <w:pPr>
        <w:pStyle w:val="Normal"/>
        <w:spacing w:line="360" w:lineRule="auto"/>
        <w:rPr>
          <w:rFonts w:ascii="Arial" w:hAnsi="Arial" w:eastAsia="Arial" w:cs="Arial"/>
          <w:sz w:val="22"/>
          <w:szCs w:val="22"/>
        </w:rPr>
      </w:pPr>
      <w:r w:rsidRPr="00DB5087">
        <w:rPr>
          <w:noProof/>
        </w:rPr>
        <w:lastRenderedPageBreak/>
        <mc:AlternateContent>
          <mc:Choice Requires="wps">
            <w:drawing>
              <wp:anchor distT="0" distB="0" distL="114300" distR="114300" simplePos="0" relativeHeight="251694080" behindDoc="1" locked="1" layoutInCell="1" allowOverlap="1" wp14:anchorId="554ACEF2" wp14:editId="6903348B">
                <wp:simplePos x="0" y="0"/>
                <wp:positionH relativeFrom="column">
                  <wp:posOffset>2738755</wp:posOffset>
                </wp:positionH>
                <wp:positionV relativeFrom="paragraph">
                  <wp:posOffset>-228600</wp:posOffset>
                </wp:positionV>
                <wp:extent cx="2752344" cy="713232"/>
                <wp:effectExtent l="0" t="0" r="0" b="0"/>
                <wp:wrapNone/>
                <wp:docPr id="15" name="Freeform: Shape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752344" cy="713232"/>
                        </a:xfrm>
                        <a:custGeom>
                          <a:avLst/>
                          <a:gdLst>
                            <a:gd name="connsiteX0" fmla="*/ 0 w 2748917"/>
                            <a:gd name="connsiteY0" fmla="*/ 0 h 713105"/>
                            <a:gd name="connsiteX1" fmla="*/ 2748917 w 2748917"/>
                            <a:gd name="connsiteY1" fmla="*/ 0 h 713105"/>
                            <a:gd name="connsiteX2" fmla="*/ 2673930 w 2748917"/>
                            <a:gd name="connsiteY2" fmla="*/ 100278 h 713105"/>
                            <a:gd name="connsiteX3" fmla="*/ 1374458 w 2748917"/>
                            <a:gd name="connsiteY3" fmla="*/ 713105 h 713105"/>
                            <a:gd name="connsiteX4" fmla="*/ 74986 w 2748917"/>
                            <a:gd name="connsiteY4" fmla="*/ 100278 h 71310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48917" h="713105">
                              <a:moveTo>
                                <a:pt x="0" y="0"/>
                              </a:moveTo>
                              <a:lnTo>
                                <a:pt x="2748917" y="0"/>
                              </a:lnTo>
                              <a:lnTo>
                                <a:pt x="2673930" y="100278"/>
                              </a:lnTo>
                              <a:cubicBezTo>
                                <a:pt x="2365056" y="474547"/>
                                <a:pt x="1897616" y="713105"/>
                                <a:pt x="1374458" y="713105"/>
                              </a:cubicBezTo>
                              <a:cubicBezTo>
                                <a:pt x="851300" y="713105"/>
                                <a:pt x="383860" y="474547"/>
                                <a:pt x="74986" y="100278"/>
                              </a:cubicBezTo>
                              <a:close/>
                            </a:path>
                          </a:pathLst>
                        </a:custGeom>
                        <a:solidFill>
                          <a:schemeClr val="accent3">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id="Freeform: Shape 12" style="position:absolute;margin-left:215.65pt;margin-top:-18pt;width:216.7pt;height:56.1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coordsize="2748917,713105" o:spid="_x0000_s1026" fillcolor="#e8e8e3 [1302]" stroked="f" strokeweight="1pt" path="m,l2748917,r-74987,100278c2365056,474547,1897616,713105,1374458,713105,851300,713105,383860,474547,74986,100278l,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" w14:anchorId="579519C6">
                <v:stroke joinstyle="miter"/>
                <v:path arrowok="t" o:connecttype="custom" o:connectlocs="0,0;2752344,0;2677264,100296;1376171,713232;75079,100296" o:connectangles="0,0,0,0,0"/>
                <w10:anchorlock/>
              </v:shape>
            </w:pict>
          </mc:Fallback>
        </mc:AlternateContent>
      </w:r>
    </w:p>
    <w:tbl>
      <w:tblPr>
        <w:tblStyle w:val="TableGrid"/>
        <w:tblW w:w="12913" w:type="dxa"/>
        <w:tblLayout w:type="fixed"/>
        <w:tblLook w:val="04A0" w:firstRow="1" w:lastRow="0" w:firstColumn="1" w:lastColumn="0" w:noHBand="0" w:noVBand="1"/>
      </w:tblPr>
      <w:tblGrid>
        <w:gridCol w:w="2152"/>
        <w:gridCol w:w="2152"/>
        <w:gridCol w:w="2152"/>
        <w:gridCol w:w="2330"/>
        <w:gridCol w:w="1975"/>
        <w:gridCol w:w="2152"/>
      </w:tblGrid>
      <w:tr w:rsidRPr="008E3641" w:rsidR="003F2608" w:rsidTr="42BD61B1" w14:paraId="1B58CA0E" w14:textId="77777777">
        <w:trPr>
          <w:trHeight w:val="1140"/>
        </w:trPr>
        <w:tc>
          <w:tcPr>
            <w:tcW w:w="12913" w:type="dxa"/>
            <w:gridSpan w:val="6"/>
            <w:tcBorders>
              <w:top w:val="nil"/>
              <w:left w:val="nil"/>
              <w:bottom w:val="single" w:color="8A7760" w:themeColor="accent1" w:themeShade="BF" w:sz="4" w:space="0"/>
              <w:right w:val="nil"/>
            </w:tcBorders>
            <w:shd w:val="clear" w:color="auto" w:fill="auto"/>
            <w:tcMar>
              <w:left w:w="0" w:type="dxa"/>
              <w:right w:w="0" w:type="dxa"/>
            </w:tcMar>
          </w:tcPr>
          <w:p w:rsidRPr="008E3641" w:rsidR="003F2608" w:rsidP="42BD61B1" w:rsidRDefault="009E7F7F" w14:paraId="1CD7BC20" w14:textId="3F898FF9">
            <w:pPr>
              <w:pStyle w:val="Normal"/>
              <w:spacing w:line="360" w:lineRule="auto"/>
              <w:rPr>
                <w:rFonts w:ascii="Arial" w:hAnsi="Arial" w:eastAsia="Arial" w:cs="Arial"/>
                <w:b w:val="1"/>
                <w:bCs w:val="1"/>
                <w:noProof w:val="0"/>
                <w:color w:val="000000" w:themeColor="text1" w:themeTint="FF" w:themeShade="FF"/>
                <w:sz w:val="28"/>
                <w:szCs w:val="28"/>
                <w:lang w:val="en-GB"/>
              </w:rPr>
            </w:pPr>
            <w:r w:rsidRPr="42BD61B1" w:rsidR="174047FA">
              <w:rPr>
                <w:rFonts w:ascii="Arial" w:hAnsi="Arial" w:eastAsia="Arial" w:cs="Arial"/>
                <w:b w:val="1"/>
                <w:bCs w:val="1"/>
                <w:noProof w:val="0"/>
                <w:sz w:val="28"/>
                <w:szCs w:val="28"/>
                <w:lang w:val="en-GB"/>
              </w:rPr>
              <w:t>HealthyLife+ – Designing a Digital Health Application for Obesity Management</w:t>
            </w:r>
          </w:p>
        </w:tc>
      </w:tr>
      <w:tr w:rsidR="00B27617" w:rsidTr="42BD61B1" w14:paraId="21AD6ABB"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5103"/>
        </w:trPr>
        <w:tc>
          <w:tcPr>
            <w:tcW w:w="12913" w:type="dxa"/>
            <w:gridSpan w:val="6"/>
            <w:tcBorders>
              <w:top w:val="single" w:color="000000" w:themeColor="text1" w:sz="0"/>
              <w:left w:val="single" w:color="000000" w:themeColor="text1" w:sz="0"/>
              <w:bottom w:val="single" w:color="000000" w:themeColor="text1" w:sz="0"/>
              <w:right w:val="single" w:color="000000" w:themeColor="text1" w:sz="0"/>
            </w:tcBorders>
            <w:tcMar>
              <w:left w:w="0" w:type="dxa"/>
              <w:right w:w="0" w:type="dxa"/>
            </w:tcMar>
          </w:tcPr>
          <w:p w:rsidR="00226343" w:rsidP="42BD61B1" w:rsidRDefault="00B27617" w14:paraId="3C1F8E93" w14:textId="441282A4">
            <w:pPr>
              <w:pStyle w:val="Normal"/>
              <w:spacing w:line="360" w:lineRule="auto"/>
              <w:rPr>
                <w:rFonts w:ascii="Arial" w:hAnsi="Arial" w:eastAsia="Arial" w:cs="Arial"/>
                <w:sz w:val="22"/>
                <w:szCs w:val="22"/>
              </w:rPr>
            </w:pPr>
            <w:r w:rsidR="174047FA">
              <w:drawing>
                <wp:inline wp14:editId="7A45218D" wp14:anchorId="1041067E">
                  <wp:extent cx="7531487" cy="5626389"/>
                  <wp:effectExtent l="0" t="0" r="0" b="0"/>
                  <wp:docPr id="1580418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0418990" name="Picture 1580418990"/>
                          <pic:cNvPicPr/>
                        </pic:nvPicPr>
                        <pic:blipFill>
                          <a:blip xmlns:r="http://schemas.openxmlformats.org/officeDocument/2006/relationships" r:embed="rId2033019425">
                            <a:extLst>
                              <a:ext uri="{28A0092B-C50C-407E-A947-70E740481C1C}">
                                <a14:useLocalDpi xmlns:a14="http://schemas.microsoft.com/office/drawing/2010/main"/>
                              </a:ext>
                            </a:extLst>
                          </a:blip>
                          <a:stretch>
                            <a:fillRect/>
                          </a:stretch>
                        </pic:blipFill>
                        <pic:spPr>
                          <a:xfrm>
                            <a:off x="0" y="0"/>
                            <a:ext cx="7531487" cy="5626389"/>
                          </a:xfrm>
                          <a:prstGeom prst="rect">
                            <a:avLst/>
                          </a:prstGeom>
                        </pic:spPr>
                      </pic:pic>
                    </a:graphicData>
                  </a:graphic>
                </wp:inline>
              </w:drawing>
            </w:r>
          </w:p>
        </w:tc>
      </w:tr>
      <w:tr w:rsidR="00AC7902" w:rsidTr="42BD61B1" w14:paraId="4EA9807C"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835"/>
        </w:trPr>
        <w:tc>
          <w:tcPr>
            <w:tcW w:w="12913" w:type="dxa"/>
            <w:gridSpan w:val="6"/>
            <w:tcBorders>
              <w:top w:val="single" w:color="000000" w:themeColor="text1" w:sz="0"/>
              <w:left w:val="single" w:color="000000" w:themeColor="text1" w:sz="0"/>
              <w:bottom w:val="single" w:color="8A7760" w:themeColor="accent1" w:themeShade="BF" w:sz="4" w:space="0"/>
              <w:right w:val="single" w:color="000000" w:themeColor="text1" w:sz="0"/>
            </w:tcBorders>
            <w:tcMar>
              <w:left w:w="115" w:type="dxa"/>
              <w:right w:w="0" w:type="dxa"/>
            </w:tcMar>
            <w:vAlign w:val="center"/>
          </w:tcPr>
          <w:p w:rsidR="00AC7902" w:rsidP="42BD61B1" w:rsidRDefault="009E7F7F" w14:paraId="7641A024" w14:textId="0A15197D">
            <w:pPr>
              <w:pStyle w:val="Normal"/>
              <w:spacing w:line="360" w:lineRule="auto"/>
              <w:rPr>
                <w:rFonts w:ascii="Arial" w:hAnsi="Arial" w:eastAsia="Arial" w:cs="Arial"/>
                <w:sz w:val="22"/>
                <w:szCs w:val="22"/>
              </w:rPr>
            </w:pPr>
            <w:sdt>
              <w:sdtPr>
                <w:id w:val="2003539564"/>
                <w15:appearance w15:val="hidden"/>
                <w:placeholder>
                  <w:docPart w:val="6E1103A16FDB44A883045B3739E6A2B7"/>
                </w:placeholder>
                <w:rPr>
                  <w:rFonts w:ascii="Arial" w:hAnsi="Arial" w:eastAsia="Arial" w:cs="Arial"/>
                  <w:noProof/>
                  <w:sz w:val="22"/>
                  <w:szCs w:val="22"/>
                </w:rPr>
              </w:sdtPr>
              <w:sdtContent>
                <w:r w:rsidRPr="42BD61B1" w:rsidR="174047FA">
                  <w:rPr>
                    <w:rFonts w:ascii="Arial" w:hAnsi="Arial" w:eastAsia="Arial" w:cs="Arial"/>
                    <w:noProof/>
                    <w:sz w:val="22"/>
                    <w:szCs w:val="22"/>
                    <w:lang w:val="en-GB"/>
                  </w:rPr>
                  <w:t>Figure 1: Conceptual design of HealthyLife+, a proposed digital health promotion application.</w:t>
                </w:r>
              </w:sdtContent>
              <w:sdtEndPr>
                <w:rPr>
                  <w:rFonts w:ascii="Arial" w:hAnsi="Arial" w:eastAsia="Arial" w:cs="Arial"/>
                  <w:noProof/>
                  <w:sz w:val="22"/>
                  <w:szCs w:val="22"/>
                </w:rPr>
              </w:sdtEndPr>
            </w:sdt>
            <w:r w:rsidRPr="42BD61B1" w:rsidR="0165235F">
              <w:rPr>
                <w:rFonts w:ascii="Arial" w:hAnsi="Arial" w:eastAsia="Arial" w:cs="Arial"/>
                <w:noProof/>
                <w:sz w:val="22"/>
                <w:szCs w:val="22"/>
              </w:rPr>
              <w:t xml:space="preserve"> </w:t>
            </w:r>
          </w:p>
        </w:tc>
      </w:tr>
      <w:tr w:rsidR="00813EA3" w:rsidTr="42BD61B1" w14:paraId="1F1AC61F"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00"/>
        </w:trPr>
        <w:tc>
          <w:tcPr>
            <w:tcW w:w="6456" w:type="dxa"/>
            <w:gridSpan w:val="3"/>
            <w:tcBorders>
              <w:top w:val="single" w:color="000000" w:themeColor="text1" w:sz="0"/>
              <w:left w:val="single" w:color="000000" w:themeColor="text1" w:sz="0"/>
              <w:bottom w:val="single" w:color="000000" w:themeColor="text1" w:sz="0"/>
              <w:right w:val="single" w:color="000000" w:themeColor="text1" w:sz="0"/>
            </w:tcBorders>
            <w:tcMar>
              <w:left w:w="115" w:type="dxa"/>
              <w:bottom w:w="288" w:type="dxa"/>
              <w:right w:w="216" w:type="dxa"/>
            </w:tcMar>
          </w:tcPr>
          <w:p w:rsidRPr="0032425B" w:rsidR="00813EA3" w:rsidP="42BD61B1" w:rsidRDefault="00C27B8C" w14:paraId="5D67EAB1" w14:textId="32309940">
            <w:pPr>
              <w:pStyle w:val="Normal"/>
              <w:spacing w:line="360" w:lineRule="auto"/>
              <w:rPr>
                <w:rFonts w:ascii="Arial" w:hAnsi="Arial" w:eastAsia="Arial" w:cs="Arial"/>
                <w:b w:val="1"/>
                <w:bCs w:val="1"/>
                <w:noProof w:val="0"/>
                <w:sz w:val="28"/>
                <w:szCs w:val="28"/>
                <w:lang w:val="en-GB"/>
              </w:rPr>
            </w:pPr>
            <w:r w:rsidRPr="42BD61B1" w:rsidR="486406DB">
              <w:rPr>
                <w:rFonts w:ascii="Arial" w:hAnsi="Arial" w:eastAsia="Arial" w:cs="Arial"/>
                <w:b w:val="1"/>
                <w:bCs w:val="1"/>
                <w:noProof w:val="0"/>
                <w:sz w:val="28"/>
                <w:szCs w:val="28"/>
                <w:lang w:val="en-GB"/>
              </w:rPr>
              <w:t xml:space="preserve">Can </w:t>
            </w:r>
            <w:r w:rsidRPr="42BD61B1" w:rsidR="486406DB">
              <w:rPr>
                <w:rFonts w:ascii="Arial" w:hAnsi="Arial" w:eastAsia="Arial" w:cs="Arial"/>
                <w:b w:val="1"/>
                <w:bCs w:val="1"/>
                <w:noProof w:val="0"/>
                <w:sz w:val="28"/>
                <w:szCs w:val="28"/>
                <w:lang w:val="en-GB"/>
              </w:rPr>
              <w:t>HealthyLife</w:t>
            </w:r>
            <w:r w:rsidRPr="42BD61B1" w:rsidR="486406DB">
              <w:rPr>
                <w:rFonts w:ascii="Arial" w:hAnsi="Arial" w:eastAsia="Arial" w:cs="Arial"/>
                <w:b w:val="1"/>
                <w:bCs w:val="1"/>
                <w:noProof w:val="0"/>
                <w:sz w:val="28"/>
                <w:szCs w:val="28"/>
                <w:lang w:val="en-GB"/>
              </w:rPr>
              <w:t>+ Transform Digital Obesity Management?</w:t>
            </w:r>
          </w:p>
          <w:p w:rsidRPr="0032425B" w:rsidR="00813EA3" w:rsidP="42BD61B1" w:rsidRDefault="00C27B8C" w14:paraId="2CA0103B" w14:textId="1662BA55">
            <w:pPr>
              <w:pStyle w:val="Normal"/>
              <w:spacing w:line="360" w:lineRule="auto"/>
              <w:rPr>
                <w:rFonts w:ascii="Arial" w:hAnsi="Arial" w:eastAsia="Arial" w:cs="Arial"/>
                <w:b w:val="1"/>
                <w:bCs w:val="1"/>
                <w:noProof w:val="0"/>
                <w:sz w:val="28"/>
                <w:szCs w:val="28"/>
                <w:lang w:val="en-GB"/>
              </w:rPr>
            </w:pPr>
          </w:p>
          <w:p w:rsidRPr="0032425B" w:rsidR="00813EA3" w:rsidP="42BD61B1" w:rsidRDefault="00C27B8C" w14:paraId="2804A6A1" w14:textId="1AEB5DC6">
            <w:pPr>
              <w:pStyle w:val="Normal"/>
              <w:spacing w:line="360" w:lineRule="auto"/>
              <w:rPr>
                <w:rFonts w:ascii="Arial" w:hAnsi="Arial" w:eastAsia="Arial" w:cs="Arial"/>
                <w:noProof w:val="0"/>
                <w:sz w:val="22"/>
                <w:szCs w:val="22"/>
                <w:lang w:val="en-GB"/>
              </w:rPr>
            </w:pPr>
            <w:r w:rsidRPr="42BD61B1" w:rsidR="3DE3A5FE">
              <w:rPr>
                <w:rFonts w:ascii="Arial" w:hAnsi="Arial" w:eastAsia="Arial" w:cs="Arial"/>
                <w:noProof w:val="0"/>
                <w:sz w:val="22"/>
                <w:szCs w:val="22"/>
                <w:lang w:val="en-GB"/>
              </w:rPr>
              <w:t>Obesity is a major public health issue due to its link with chronic diseases and inequities in health care World Health Organization (WHO</w:t>
            </w:r>
            <w:r w:rsidRPr="42BD61B1" w:rsidR="7BCD2E88">
              <w:rPr>
                <w:rFonts w:ascii="Arial" w:hAnsi="Arial" w:eastAsia="Arial" w:cs="Arial"/>
                <w:noProof w:val="0"/>
                <w:sz w:val="22"/>
                <w:szCs w:val="22"/>
                <w:lang w:val="en-GB"/>
              </w:rPr>
              <w:t>,</w:t>
            </w:r>
            <w:r w:rsidRPr="42BD61B1" w:rsidR="3DE3A5FE">
              <w:rPr>
                <w:rFonts w:ascii="Arial" w:hAnsi="Arial" w:eastAsia="Arial" w:cs="Arial"/>
                <w:noProof w:val="0"/>
                <w:sz w:val="22"/>
                <w:szCs w:val="22"/>
                <w:lang w:val="en-GB"/>
              </w:rPr>
              <w:t xml:space="preserve"> 2026). In England, the prevalence of obesity has increased from 22.6% to 26.5% in 2023-2024 during 2015-2016 (Office for Health Improvement and Disparities (OHID</w:t>
            </w:r>
            <w:r w:rsidRPr="42BD61B1" w:rsidR="1F93BC9D">
              <w:rPr>
                <w:rFonts w:ascii="Arial" w:hAnsi="Arial" w:eastAsia="Arial" w:cs="Arial"/>
                <w:noProof w:val="0"/>
                <w:sz w:val="22"/>
                <w:szCs w:val="22"/>
                <w:lang w:val="en-GB"/>
              </w:rPr>
              <w:t>,</w:t>
            </w:r>
            <w:r w:rsidRPr="42BD61B1" w:rsidR="3DE3A5FE">
              <w:rPr>
                <w:rFonts w:ascii="Arial" w:hAnsi="Arial" w:eastAsia="Arial" w:cs="Arial"/>
                <w:noProof w:val="0"/>
                <w:sz w:val="22"/>
                <w:szCs w:val="22"/>
                <w:lang w:val="en-GB"/>
              </w:rPr>
              <w:t xml:space="preserve"> 2025)</w:t>
            </w:r>
            <w:r>
              <w:br/>
            </w:r>
            <w:r w:rsidRPr="42BD61B1" w:rsidR="3DE3A5FE">
              <w:rPr>
                <w:rFonts w:ascii="Arial" w:hAnsi="Arial" w:eastAsia="Arial" w:cs="Arial"/>
                <w:noProof w:val="0"/>
                <w:sz w:val="22"/>
                <w:szCs w:val="22"/>
                <w:lang w:val="en-GB"/>
              </w:rPr>
              <w:t>These changes highlight the need for interventions that are accessible. However, digital technologies to date have been of varying success, suggesting chances for better design (</w:t>
            </w:r>
            <w:r w:rsidRPr="42BD61B1" w:rsidR="3DE3A5FE">
              <w:rPr>
                <w:rFonts w:ascii="Arial" w:hAnsi="Arial" w:eastAsia="Arial" w:cs="Arial"/>
                <w:noProof w:val="0"/>
                <w:sz w:val="22"/>
                <w:szCs w:val="22"/>
                <w:lang w:val="en-GB"/>
              </w:rPr>
              <w:t>Metzendorf</w:t>
            </w:r>
            <w:r w:rsidRPr="42BD61B1" w:rsidR="3DE3A5FE">
              <w:rPr>
                <w:rFonts w:ascii="Arial" w:hAnsi="Arial" w:eastAsia="Arial" w:cs="Arial"/>
                <w:noProof w:val="0"/>
                <w:sz w:val="22"/>
                <w:szCs w:val="22"/>
                <w:lang w:val="en-GB"/>
              </w:rPr>
              <w:t xml:space="preserve"> et al., 2024).</w:t>
            </w:r>
          </w:p>
          <w:p w:rsidRPr="0032425B" w:rsidR="00813EA3" w:rsidP="42BD61B1" w:rsidRDefault="00C27B8C" w14:paraId="28CE113B" w14:textId="38FD34E3">
            <w:pPr>
              <w:pStyle w:val="Normal"/>
              <w:spacing w:line="360" w:lineRule="auto"/>
              <w:rPr>
                <w:rFonts w:ascii="Arial" w:hAnsi="Arial" w:eastAsia="Arial" w:cs="Arial"/>
                <w:noProof w:val="0"/>
                <w:sz w:val="22"/>
                <w:szCs w:val="22"/>
                <w:lang w:val="en-GB"/>
              </w:rPr>
            </w:pPr>
          </w:p>
          <w:p w:rsidRPr="0032425B" w:rsidR="00813EA3" w:rsidP="42BD61B1" w:rsidRDefault="00C27B8C" w14:paraId="4C336C94" w14:textId="1B7C9C84">
            <w:pPr>
              <w:pStyle w:val="Normal"/>
              <w:spacing w:line="360" w:lineRule="auto"/>
              <w:rPr>
                <w:rFonts w:ascii="Arial" w:hAnsi="Arial" w:eastAsia="Arial" w:cs="Arial"/>
                <w:noProof w:val="0"/>
                <w:sz w:val="22"/>
                <w:szCs w:val="22"/>
                <w:lang w:val="en-GB"/>
              </w:rPr>
            </w:pPr>
          </w:p>
          <w:p w:rsidRPr="0032425B" w:rsidR="00813EA3" w:rsidP="42BD61B1" w:rsidRDefault="00C27B8C" w14:paraId="5C7A34AC" w14:textId="6A964C47">
            <w:pPr>
              <w:pStyle w:val="Normal"/>
              <w:spacing w:line="360" w:lineRule="auto"/>
              <w:rPr>
                <w:rFonts w:ascii="Arial" w:hAnsi="Arial" w:eastAsia="Arial" w:cs="Arial"/>
                <w:noProof w:val="0"/>
                <w:sz w:val="22"/>
                <w:szCs w:val="22"/>
                <w:lang w:val="en-GB"/>
              </w:rPr>
            </w:pPr>
          </w:p>
          <w:p w:rsidRPr="0032425B" w:rsidR="00813EA3" w:rsidP="42BD61B1" w:rsidRDefault="00C27B8C" w14:paraId="7E68FC6D" w14:textId="02FD14F6">
            <w:pPr>
              <w:pStyle w:val="Normal"/>
              <w:spacing w:line="360" w:lineRule="auto"/>
              <w:rPr>
                <w:rFonts w:ascii="Arial" w:hAnsi="Arial" w:eastAsia="Arial" w:cs="Arial"/>
                <w:noProof w:val="0"/>
                <w:sz w:val="22"/>
                <w:szCs w:val="22"/>
                <w:lang w:val="en-GB"/>
              </w:rPr>
            </w:pPr>
          </w:p>
          <w:p w:rsidRPr="0032425B" w:rsidR="00813EA3" w:rsidP="42BD61B1" w:rsidRDefault="00C27B8C" w14:paraId="3E560EB0" w14:textId="3017A8E9">
            <w:pPr>
              <w:pStyle w:val="Normal"/>
              <w:spacing w:line="360" w:lineRule="auto"/>
              <w:rPr>
                <w:rFonts w:ascii="Arial" w:hAnsi="Arial" w:eastAsia="Arial" w:cs="Arial"/>
                <w:b w:val="1"/>
                <w:bCs w:val="1"/>
                <w:noProof w:val="0"/>
                <w:sz w:val="28"/>
                <w:szCs w:val="28"/>
                <w:lang w:val="en-GB"/>
              </w:rPr>
            </w:pPr>
            <w:r w:rsidRPr="42BD61B1" w:rsidR="25C033B6">
              <w:rPr>
                <w:rFonts w:ascii="Arial" w:hAnsi="Arial" w:eastAsia="Arial" w:cs="Arial"/>
                <w:b w:val="1"/>
                <w:bCs w:val="1"/>
                <w:noProof w:val="0"/>
                <w:sz w:val="28"/>
                <w:szCs w:val="28"/>
                <w:lang w:val="en-GB"/>
              </w:rPr>
              <w:t xml:space="preserve">Proposed </w:t>
            </w:r>
            <w:r w:rsidRPr="42BD61B1" w:rsidR="25C033B6">
              <w:rPr>
                <w:rFonts w:ascii="Arial" w:hAnsi="Arial" w:eastAsia="Arial" w:cs="Arial"/>
                <w:b w:val="1"/>
                <w:bCs w:val="1"/>
                <w:noProof w:val="0"/>
                <w:sz w:val="28"/>
                <w:szCs w:val="28"/>
                <w:lang w:val="en-GB"/>
              </w:rPr>
              <w:t>HealthyLife</w:t>
            </w:r>
            <w:r w:rsidRPr="42BD61B1" w:rsidR="25C033B6">
              <w:rPr>
                <w:rFonts w:ascii="Arial" w:hAnsi="Arial" w:eastAsia="Arial" w:cs="Arial"/>
                <w:b w:val="1"/>
                <w:bCs w:val="1"/>
                <w:noProof w:val="0"/>
                <w:sz w:val="28"/>
                <w:szCs w:val="28"/>
                <w:lang w:val="en-GB"/>
              </w:rPr>
              <w:t>+ Website</w:t>
            </w:r>
          </w:p>
          <w:p w:rsidRPr="0032425B" w:rsidR="00813EA3" w:rsidP="42BD61B1" w:rsidRDefault="00C27B8C" w14:paraId="5A6C6BAB" w14:textId="3540241B">
            <w:pPr>
              <w:pStyle w:val="Normal"/>
              <w:spacing w:line="360" w:lineRule="auto"/>
              <w:rPr>
                <w:rFonts w:ascii="Arial" w:hAnsi="Arial" w:eastAsia="Arial" w:cs="Arial"/>
                <w:sz w:val="22"/>
                <w:szCs w:val="22"/>
              </w:rPr>
            </w:pPr>
            <w:r w:rsidR="1F95232C">
              <w:drawing>
                <wp:inline wp14:editId="755BECA4" wp14:anchorId="66ECE3CA">
                  <wp:extent cx="3876675" cy="2457450"/>
                  <wp:effectExtent l="0" t="0" r="0" b="0"/>
                  <wp:docPr id="8906462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0646281" name="Picture 890646281"/>
                          <pic:cNvPicPr/>
                        </pic:nvPicPr>
                        <pic:blipFill>
                          <a:blip xmlns:r="http://schemas.openxmlformats.org/officeDocument/2006/relationships" r:embed="rId1249281208">
                            <a:extLst>
                              <a:ext uri="{28A0092B-C50C-407E-A947-70E740481C1C}">
                                <a14:useLocalDpi xmlns:a14="http://schemas.microsoft.com/office/drawing/2010/main"/>
                              </a:ext>
                            </a:extLst>
                          </a:blip>
                          <a:stretch>
                            <a:fillRect/>
                          </a:stretch>
                        </pic:blipFill>
                        <pic:spPr>
                          <a:xfrm>
                            <a:off x="0" y="0"/>
                            <a:ext cx="3876675" cy="2457450"/>
                          </a:xfrm>
                          <a:prstGeom prst="rect">
                            <a:avLst/>
                          </a:prstGeom>
                        </pic:spPr>
                      </pic:pic>
                    </a:graphicData>
                  </a:graphic>
                </wp:inline>
              </w:drawing>
            </w:r>
          </w:p>
          <w:p w:rsidRPr="0032425B" w:rsidR="00813EA3" w:rsidP="42BD61B1" w:rsidRDefault="00C27B8C" w14:paraId="131A411A" w14:textId="18B757C3">
            <w:pPr>
              <w:pStyle w:val="Normal"/>
              <w:spacing w:line="360" w:lineRule="auto"/>
              <w:rPr>
                <w:rFonts w:ascii="Arial" w:hAnsi="Arial" w:eastAsia="Arial" w:cs="Arial"/>
                <w:sz w:val="22"/>
                <w:szCs w:val="22"/>
              </w:rPr>
            </w:pPr>
          </w:p>
          <w:p w:rsidRPr="0032425B" w:rsidR="00813EA3" w:rsidP="42BD61B1" w:rsidRDefault="00C27B8C" w14:paraId="25E0ADEA" w14:textId="546CA8B5">
            <w:pPr>
              <w:pStyle w:val="Normal"/>
              <w:spacing w:line="360" w:lineRule="auto"/>
              <w:rPr>
                <w:rFonts w:ascii="Arial" w:hAnsi="Arial" w:eastAsia="Arial" w:cs="Arial"/>
                <w:b w:val="1"/>
                <w:bCs w:val="1"/>
                <w:sz w:val="28"/>
                <w:szCs w:val="28"/>
              </w:rPr>
            </w:pPr>
            <w:r w:rsidRPr="42BD61B1" w:rsidR="02A4D1F8">
              <w:rPr>
                <w:rFonts w:ascii="Arial" w:hAnsi="Arial" w:eastAsia="Arial" w:cs="Arial"/>
                <w:b w:val="1"/>
                <w:bCs w:val="1"/>
                <w:sz w:val="28"/>
                <w:szCs w:val="28"/>
              </w:rPr>
              <w:t>Healthylife</w:t>
            </w:r>
            <w:r w:rsidRPr="42BD61B1" w:rsidR="02A4D1F8">
              <w:rPr>
                <w:rFonts w:ascii="Arial" w:hAnsi="Arial" w:eastAsia="Arial" w:cs="Arial"/>
                <w:b w:val="1"/>
                <w:bCs w:val="1"/>
                <w:sz w:val="28"/>
                <w:szCs w:val="28"/>
              </w:rPr>
              <w:t>+ Behaviour Change Mode</w:t>
            </w:r>
            <w:r w:rsidRPr="42BD61B1" w:rsidR="7E5900E0">
              <w:rPr>
                <w:rFonts w:ascii="Arial" w:hAnsi="Arial" w:eastAsia="Arial" w:cs="Arial"/>
                <w:b w:val="1"/>
                <w:bCs w:val="1"/>
                <w:sz w:val="28"/>
                <w:szCs w:val="28"/>
              </w:rPr>
              <w:t>l</w:t>
            </w:r>
          </w:p>
        </w:tc>
        <w:tc>
          <w:tcPr>
            <w:tcW w:w="6457" w:type="dxa"/>
            <w:gridSpan w:val="3"/>
            <w:tcBorders>
              <w:top w:val="single" w:color="000000" w:themeColor="text1" w:sz="0"/>
              <w:left w:val="single" w:color="000000" w:themeColor="text1" w:sz="0"/>
              <w:bottom w:val="single" w:color="000000" w:themeColor="text1" w:sz="0"/>
              <w:right w:val="single" w:color="000000" w:themeColor="text1" w:sz="0"/>
            </w:tcBorders>
            <w:tcMar>
              <w:left w:w="216" w:type="dxa"/>
              <w:bottom w:w="288" w:type="dxa"/>
              <w:right w:w="115" w:type="dxa"/>
            </w:tcMar>
          </w:tcPr>
          <w:p w:rsidR="00B80E0B" w:rsidP="42BD61B1" w:rsidRDefault="00B80E0B" w14:paraId="4D6CF261" w14:textId="77777777">
            <w:pPr>
              <w:pStyle w:val="Normal"/>
              <w:spacing w:line="360" w:lineRule="auto"/>
              <w:rPr>
                <w:rFonts w:ascii="Arial" w:hAnsi="Arial" w:eastAsia="Arial" w:cs="Arial"/>
                <w:sz w:val="22"/>
                <w:szCs w:val="22"/>
              </w:rPr>
            </w:pPr>
          </w:p>
          <w:p w:rsidRPr="0032425B" w:rsidR="0032425B" w:rsidP="42BD61B1" w:rsidRDefault="00C27B8C" w14:paraId="03A2DE13" w14:textId="2F40D840">
            <w:pPr>
              <w:pStyle w:val="Normal"/>
              <w:spacing w:line="360" w:lineRule="auto"/>
              <w:rPr>
                <w:rFonts w:ascii="Arial" w:hAnsi="Arial" w:eastAsia="Arial" w:cs="Arial"/>
                <w:b w:val="1"/>
                <w:bCs w:val="1"/>
                <w:noProof w:val="0"/>
                <w:sz w:val="28"/>
                <w:szCs w:val="28"/>
                <w:lang w:val="en-GB"/>
              </w:rPr>
            </w:pPr>
            <w:r w:rsidRPr="42BD61B1" w:rsidR="7E1F6090">
              <w:rPr>
                <w:rFonts w:ascii="Arial" w:hAnsi="Arial" w:eastAsia="Arial" w:cs="Arial"/>
                <w:b w:val="1"/>
                <w:bCs w:val="1"/>
                <w:noProof w:val="0"/>
                <w:sz w:val="28"/>
                <w:szCs w:val="28"/>
                <w:lang w:val="en-GB"/>
              </w:rPr>
              <w:t xml:space="preserve">Introducing My Proposed </w:t>
            </w:r>
            <w:r w:rsidRPr="42BD61B1" w:rsidR="7E1F6090">
              <w:rPr>
                <w:rFonts w:ascii="Arial" w:hAnsi="Arial" w:eastAsia="Arial" w:cs="Arial"/>
                <w:b w:val="1"/>
                <w:bCs w:val="1"/>
                <w:noProof w:val="0"/>
                <w:sz w:val="28"/>
                <w:szCs w:val="28"/>
                <w:lang w:val="en-GB"/>
              </w:rPr>
              <w:t>HealthyLife</w:t>
            </w:r>
            <w:r w:rsidRPr="42BD61B1" w:rsidR="7E1F6090">
              <w:rPr>
                <w:rFonts w:ascii="Arial" w:hAnsi="Arial" w:eastAsia="Arial" w:cs="Arial"/>
                <w:b w:val="1"/>
                <w:bCs w:val="1"/>
                <w:noProof w:val="0"/>
                <w:sz w:val="28"/>
                <w:szCs w:val="28"/>
                <w:lang w:val="en-GB"/>
              </w:rPr>
              <w:t>+ Applicatio</w:t>
            </w:r>
            <w:r w:rsidRPr="42BD61B1" w:rsidR="75A4ACF3">
              <w:rPr>
                <w:rFonts w:ascii="Arial" w:hAnsi="Arial" w:eastAsia="Arial" w:cs="Arial"/>
                <w:b w:val="1"/>
                <w:bCs w:val="1"/>
                <w:noProof w:val="0"/>
                <w:sz w:val="28"/>
                <w:szCs w:val="28"/>
                <w:lang w:val="en-GB"/>
              </w:rPr>
              <w:t>n</w:t>
            </w:r>
          </w:p>
          <w:p w:rsidRPr="0032425B" w:rsidR="0032425B" w:rsidP="42BD61B1" w:rsidRDefault="00C27B8C" w14:paraId="2B78981D" w14:textId="0EC00E89">
            <w:pPr>
              <w:pStyle w:val="Normal"/>
              <w:spacing w:line="360" w:lineRule="auto"/>
              <w:rPr>
                <w:rFonts w:ascii="Arial" w:hAnsi="Arial" w:eastAsia="Arial" w:cs="Arial"/>
                <w:noProof w:val="0"/>
                <w:sz w:val="28"/>
                <w:szCs w:val="28"/>
                <w:lang w:val="en-GB"/>
              </w:rPr>
            </w:pPr>
          </w:p>
          <w:p w:rsidRPr="0032425B" w:rsidR="0032425B" w:rsidP="42BD61B1" w:rsidRDefault="00C27B8C" w14:paraId="5FD41BB0" w14:textId="41EC626E">
            <w:pPr>
              <w:pStyle w:val="Normal"/>
              <w:spacing w:line="360" w:lineRule="auto"/>
              <w:rPr>
                <w:rFonts w:ascii="Arial" w:hAnsi="Arial" w:eastAsia="Arial" w:cs="Arial"/>
                <w:noProof w:val="0"/>
                <w:color w:val="000000" w:themeColor="text1" w:themeTint="FF" w:themeShade="FF"/>
                <w:sz w:val="22"/>
                <w:szCs w:val="22"/>
                <w:lang w:val="en-GB"/>
              </w:rPr>
            </w:pPr>
            <w:r w:rsidRPr="42BD61B1" w:rsidR="70513FBB">
              <w:rPr>
                <w:rFonts w:ascii="Arial" w:hAnsi="Arial" w:eastAsia="Arial" w:cs="Arial"/>
                <w:noProof w:val="0"/>
                <w:sz w:val="22"/>
                <w:szCs w:val="22"/>
                <w:lang w:val="en-GB"/>
              </w:rPr>
              <w:t>HealthyLife+ is a planned mobile application and accompanying website meant to empower persons living with obesity in developing sustainable health-related behaviours.</w:t>
            </w:r>
            <w:r>
              <w:br/>
            </w:r>
            <w:r>
              <w:br/>
            </w:r>
            <w:r w:rsidRPr="42BD61B1" w:rsidR="70513FBB">
              <w:rPr>
                <w:rFonts w:ascii="Arial" w:hAnsi="Arial" w:eastAsia="Arial" w:cs="Arial"/>
                <w:noProof w:val="0"/>
                <w:sz w:val="22"/>
                <w:szCs w:val="22"/>
                <w:lang w:val="en-GB"/>
              </w:rPr>
              <w:t>The proposed features include tailored health education, flexible physical activity recommendations, wellness check-ins, optional progress tracking and access to trained health care specialists.</w:t>
            </w:r>
            <w:r>
              <w:br/>
            </w:r>
            <w:r>
              <w:br/>
            </w:r>
            <w:r w:rsidRPr="42BD61B1" w:rsidR="70513FBB">
              <w:rPr>
                <w:rFonts w:ascii="Arial" w:hAnsi="Arial" w:eastAsia="Arial" w:cs="Arial"/>
                <w:noProof w:val="0"/>
                <w:sz w:val="22"/>
                <w:szCs w:val="22"/>
                <w:lang w:val="en-GB"/>
              </w:rPr>
              <w:t>Unlike other tracking-based apps, HealthyLife+ will include behaviour support, education and user-friendly digital resources.</w:t>
            </w:r>
          </w:p>
          <w:sdt>
            <w:sdtPr>
              <w:id w:val="-396670372"/>
              <w:placeholder>
                <w:docPart w:val="0EFB6BE8447443ED92D77CA208DF6031"/>
              </w:placeholder>
              <w15:appearance w15:val="hidden"/>
              <w:rPr>
                <w:rFonts w:ascii="Arial" w:hAnsi="Arial" w:eastAsia="Arial" w:cs="Arial"/>
                <w:sz w:val="22"/>
                <w:szCs w:val="22"/>
              </w:rPr>
            </w:sdtPr>
            <w:sdtEndPr/>
            <w:sdtContent>
              <w:p w:rsidRPr="0032425B" w:rsidR="0032425B" w:rsidP="42BD61B1" w:rsidRDefault="00C27B8C" w14:paraId="76B0D477" w14:textId="2D056F35">
                <w:pPr>
                  <w:pStyle w:val="Normal"/>
                  <w:spacing w:line="360" w:lineRule="auto"/>
                  <w:rPr>
                    <w:rFonts w:ascii="Arial" w:hAnsi="Arial" w:eastAsia="Arial" w:cs="Arial"/>
                    <w:sz w:val="22"/>
                    <w:szCs w:val="22"/>
                  </w:rPr>
                </w:pPr>
              </w:p>
              <w:p w:rsidRPr="0032425B" w:rsidR="0032425B" w:rsidP="42BD61B1" w:rsidRDefault="00C27B8C" w14:paraId="5668C87C" w14:textId="513EC654">
                <w:pPr>
                  <w:pStyle w:val="Normal"/>
                  <w:spacing w:line="360" w:lineRule="auto"/>
                  <w:rPr>
                    <w:rFonts w:ascii="Arial" w:hAnsi="Arial" w:eastAsia="Arial" w:cs="Arial"/>
                    <w:sz w:val="22"/>
                    <w:szCs w:val="22"/>
                  </w:rPr>
                </w:pPr>
              </w:p>
              <w:p w:rsidRPr="0032425B" w:rsidR="0032425B" w:rsidP="42BD61B1" w:rsidRDefault="00C27B8C" w14:paraId="5D8071E0" w14:textId="1930A13E">
                <w:pPr>
                  <w:pStyle w:val="Normal"/>
                  <w:spacing w:line="360" w:lineRule="auto"/>
                  <w:rPr>
                    <w:rFonts w:ascii="Arial" w:hAnsi="Arial" w:eastAsia="Arial" w:cs="Arial"/>
                    <w:sz w:val="22"/>
                    <w:szCs w:val="22"/>
                  </w:rPr>
                </w:pPr>
              </w:p>
              <w:p w:rsidRPr="0032425B" w:rsidR="0032425B" w:rsidP="42BD61B1" w:rsidRDefault="00C27B8C" w14:paraId="59DBEB2A" w14:textId="34E21526">
                <w:pPr>
                  <w:pStyle w:val="Normal"/>
                  <w:spacing w:line="360" w:lineRule="auto"/>
                  <w:rPr>
                    <w:rFonts w:ascii="Arial" w:hAnsi="Arial" w:eastAsia="Arial" w:cs="Arial"/>
                    <w:sz w:val="22"/>
                    <w:szCs w:val="22"/>
                  </w:rPr>
                </w:pPr>
              </w:p>
              <w:p w:rsidRPr="0032425B" w:rsidR="0032425B" w:rsidP="42BD61B1" w:rsidRDefault="00C27B8C" w14:paraId="3D804AE2" w14:textId="122F87B3">
                <w:pPr>
                  <w:pStyle w:val="Normal"/>
                  <w:spacing w:line="360" w:lineRule="auto"/>
                  <w:rPr>
                    <w:rFonts w:ascii="Arial" w:hAnsi="Arial" w:eastAsia="Arial" w:cs="Arial"/>
                    <w:sz w:val="22"/>
                    <w:szCs w:val="22"/>
                  </w:rPr>
                </w:pPr>
              </w:p>
              <w:p w:rsidRPr="0032425B" w:rsidR="0032425B" w:rsidP="42BD61B1" w:rsidRDefault="00C27B8C" w14:paraId="23AE752E" w14:textId="58F89688">
                <w:pPr>
                  <w:pStyle w:val="Normal"/>
                  <w:spacing w:line="360" w:lineRule="auto"/>
                  <w:rPr>
                    <w:rFonts w:ascii="Arial" w:hAnsi="Arial" w:eastAsia="Arial" w:cs="Arial"/>
                    <w:b w:val="1"/>
                    <w:bCs w:val="1"/>
                    <w:noProof w:val="0"/>
                    <w:color w:val="000000" w:themeColor="text1" w:themeTint="FF" w:themeShade="FF"/>
                    <w:sz w:val="28"/>
                    <w:szCs w:val="28"/>
                    <w:lang w:val="en-GB"/>
                  </w:rPr>
                </w:pPr>
                <w:r w:rsidRPr="42BD61B1" w:rsidR="00EDAAA7">
                  <w:rPr>
                    <w:rFonts w:ascii="Arial" w:hAnsi="Arial" w:eastAsia="Arial" w:cs="Arial"/>
                    <w:b w:val="1"/>
                    <w:bCs w:val="1"/>
                    <w:noProof w:val="0"/>
                    <w:sz w:val="28"/>
                    <w:szCs w:val="28"/>
                    <w:lang w:val="en-GB"/>
                  </w:rPr>
                  <w:t>Applying Behaviour Change Theory</w:t>
                </w:r>
              </w:p>
              <w:p w:rsidRPr="0032425B" w:rsidR="0032425B" w:rsidP="42BD61B1" w:rsidRDefault="00C27B8C" w14:paraId="23F008B9" w14:textId="51488F2B">
                <w:pPr>
                  <w:pStyle w:val="Normal"/>
                  <w:spacing w:line="360" w:lineRule="auto"/>
                  <w:rPr>
                    <w:rFonts w:ascii="Arial" w:hAnsi="Arial" w:eastAsia="Arial" w:cs="Arial"/>
                    <w:noProof w:val="0"/>
                    <w:color w:val="000000" w:themeColor="text1" w:themeTint="FF" w:themeShade="FF"/>
                    <w:sz w:val="22"/>
                    <w:szCs w:val="22"/>
                    <w:lang w:val="en-GB"/>
                  </w:rPr>
                </w:pPr>
                <w:r w:rsidRPr="42BD61B1" w:rsidR="00EDAAA7">
                  <w:rPr>
                    <w:rFonts w:ascii="Arial" w:hAnsi="Arial" w:eastAsia="Arial" w:cs="Arial"/>
                    <w:noProof w:val="0"/>
                    <w:sz w:val="22"/>
                    <w:szCs w:val="22"/>
                    <w:lang w:val="en-GB"/>
                  </w:rPr>
                  <w:t>The application would incorporate the COM-B model, which identifies capability, opportunity and motivation as determinants of behaviour (Michie, van Stralen and West, 2011).</w:t>
                </w:r>
              </w:p>
              <w:p w:rsidRPr="0032425B" w:rsidR="0032425B" w:rsidP="42BD61B1" w:rsidRDefault="00C27B8C" w14:paraId="0626F1E6" w14:textId="6865DBBA">
                <w:pPr>
                  <w:pStyle w:val="Normal"/>
                  <w:spacing w:line="360" w:lineRule="auto"/>
                  <w:rPr>
                    <w:rFonts w:ascii="Arial" w:hAnsi="Arial" w:eastAsia="Arial" w:cs="Arial"/>
                    <w:sz w:val="22"/>
                    <w:szCs w:val="22"/>
                  </w:rPr>
                </w:pPr>
              </w:p>
            </w:sdtContent>
          </w:sdt>
        </w:tc>
      </w:tr>
      <w:tr w:rsidR="00AF7606" w:rsidTr="42BD61B1" w14:paraId="4763DD6C"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00"/>
        </w:trPr>
        <w:tc>
          <w:tcPr>
            <w:tcW w:w="4304"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115" w:type="dxa"/>
              <w:right w:w="115" w:type="dxa"/>
            </w:tcMar>
            <w:vAlign w:val="center"/>
          </w:tcPr>
          <w:p w:rsidR="00AF7606" w:rsidP="42BD61B1" w:rsidRDefault="00AF7606" w14:paraId="72A05855" w14:textId="21FE2DED">
            <w:pPr>
              <w:pStyle w:val="Normal"/>
              <w:spacing w:line="360" w:lineRule="auto"/>
              <w:rPr>
                <w:rFonts w:ascii="Arial" w:hAnsi="Arial" w:eastAsia="Arial" w:cs="Arial"/>
                <w:sz w:val="22"/>
                <w:szCs w:val="22"/>
              </w:rPr>
            </w:pPr>
          </w:p>
          <w:p w:rsidR="00AF7606" w:rsidP="42BD61B1" w:rsidRDefault="00AF7606" w14:paraId="369C8891" w14:textId="45952A1E">
            <w:pPr>
              <w:pStyle w:val="Normal"/>
              <w:spacing w:line="360" w:lineRule="auto"/>
              <w:rPr>
                <w:rFonts w:ascii="Arial" w:hAnsi="Arial" w:eastAsia="Arial" w:cs="Arial"/>
                <w:sz w:val="22"/>
                <w:szCs w:val="22"/>
              </w:rPr>
            </w:pPr>
            <w:r w:rsidRPr="42BD61B1" w:rsidR="3A2E3E20">
              <w:rPr>
                <w:rFonts w:ascii="Arial" w:hAnsi="Arial" w:eastAsia="Arial" w:cs="Arial"/>
                <w:sz w:val="22"/>
                <w:szCs w:val="22"/>
              </w:rPr>
              <w:t>Capability</w:t>
            </w:r>
          </w:p>
          <w:p w:rsidR="00AF7606" w:rsidP="42BD61B1" w:rsidRDefault="00AF7606" w14:paraId="0321962D" w14:textId="2A5378D5">
            <w:pPr>
              <w:pStyle w:val="Normal"/>
              <w:spacing w:line="360" w:lineRule="auto"/>
              <w:rPr>
                <w:rFonts w:ascii="Arial" w:hAnsi="Arial" w:eastAsia="Arial" w:cs="Arial"/>
                <w:sz w:val="22"/>
                <w:szCs w:val="22"/>
              </w:rPr>
            </w:pPr>
            <w:r w:rsidRPr="42BD61B1" w:rsidR="3A2E3E20">
              <w:rPr>
                <w:rFonts w:ascii="Arial" w:hAnsi="Arial" w:eastAsia="Arial" w:cs="Arial"/>
                <w:sz w:val="22"/>
                <w:szCs w:val="22"/>
              </w:rPr>
              <w:t>Health education</w:t>
            </w:r>
          </w:p>
          <w:p w:rsidR="00AF7606" w:rsidP="42BD61B1" w:rsidRDefault="00AF7606" w14:paraId="7C92EB74" w14:textId="4F2F2E59">
            <w:pPr>
              <w:pStyle w:val="Normal"/>
              <w:spacing w:line="360" w:lineRule="auto"/>
              <w:rPr>
                <w:rFonts w:ascii="Arial" w:hAnsi="Arial" w:eastAsia="Arial" w:cs="Arial"/>
                <w:sz w:val="22"/>
                <w:szCs w:val="22"/>
              </w:rPr>
            </w:pPr>
          </w:p>
        </w:tc>
        <w:tc>
          <w:tcPr>
            <w:tcW w:w="4482"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216" w:type="dxa"/>
              <w:bottom w:w="216" w:type="dxa"/>
              <w:right w:w="115" w:type="dxa"/>
            </w:tcMar>
          </w:tcPr>
          <w:p w:rsidRPr="00C27B8C" w:rsidR="00AF7606" w:rsidP="42BD61B1" w:rsidRDefault="00AF7606" w14:paraId="5F4C9318" w14:textId="7ED3CBFD">
            <w:pPr>
              <w:pStyle w:val="Normal"/>
              <w:spacing w:line="360" w:lineRule="auto"/>
              <w:rPr>
                <w:rFonts w:ascii="Arial" w:hAnsi="Arial" w:eastAsia="Arial" w:cs="Arial"/>
                <w:sz w:val="22"/>
                <w:szCs w:val="22"/>
              </w:rPr>
            </w:pPr>
          </w:p>
          <w:p w:rsidRPr="00C27B8C" w:rsidR="00AF7606" w:rsidP="42BD61B1" w:rsidRDefault="00AF7606" w14:paraId="7DDAC016" w14:textId="5EB66E12">
            <w:pPr>
              <w:pStyle w:val="Normal"/>
              <w:spacing w:line="360" w:lineRule="auto"/>
              <w:rPr>
                <w:rFonts w:ascii="Arial" w:hAnsi="Arial" w:eastAsia="Arial" w:cs="Arial"/>
                <w:sz w:val="22"/>
                <w:szCs w:val="22"/>
              </w:rPr>
            </w:pPr>
            <w:r w:rsidRPr="42BD61B1" w:rsidR="7C04EFBE">
              <w:rPr>
                <w:rFonts w:ascii="Arial" w:hAnsi="Arial" w:eastAsia="Arial" w:cs="Arial"/>
                <w:sz w:val="22"/>
                <w:szCs w:val="22"/>
              </w:rPr>
              <w:t xml:space="preserve">Opportunity </w:t>
            </w:r>
          </w:p>
          <w:p w:rsidRPr="00C27B8C" w:rsidR="00AF7606" w:rsidP="42BD61B1" w:rsidRDefault="00AF7606" w14:paraId="2B5FC684" w14:textId="5E31D609">
            <w:pPr>
              <w:pStyle w:val="Normal"/>
              <w:spacing w:line="360" w:lineRule="auto"/>
              <w:rPr>
                <w:rFonts w:ascii="Arial" w:hAnsi="Arial" w:eastAsia="Arial" w:cs="Arial"/>
                <w:noProof w:val="0"/>
                <w:color w:val="000000" w:themeColor="text1" w:themeTint="FF" w:themeShade="FF"/>
                <w:sz w:val="22"/>
                <w:szCs w:val="22"/>
                <w:lang w:val="en-GB"/>
              </w:rPr>
            </w:pPr>
            <w:r w:rsidRPr="42BD61B1" w:rsidR="7C04EFBE">
              <w:rPr>
                <w:rFonts w:ascii="Arial" w:hAnsi="Arial" w:eastAsia="Arial" w:cs="Arial"/>
                <w:sz w:val="22"/>
                <w:szCs w:val="22"/>
              </w:rPr>
              <w:t>Accessible support</w:t>
            </w:r>
            <w:sdt>
              <w:sdtPr>
                <w:id w:val="-573511630"/>
                <w15:appearance w15:val="hidden"/>
                <w:placeholder>
                  <w:docPart w:val="2FF9B5FB6519462384347742D4DEA1BE"/>
                </w:placeholder>
                <w:rPr>
                  <w:rFonts w:ascii="Arial" w:hAnsi="Arial" w:eastAsia="Arial" w:cs="Arial"/>
                  <w:sz w:val="22"/>
                  <w:szCs w:val="22"/>
                </w:rPr>
              </w:sdtPr>
              <w:sdtContent>
                <w:r w:rsidRPr="42BD61B1" w:rsidR="181740DD">
                  <w:rPr>
                    <w:rFonts w:ascii="Arial" w:hAnsi="Arial" w:eastAsia="Arial" w:cs="Arial"/>
                    <w:sz w:val="22"/>
                    <w:szCs w:val="22"/>
                  </w:rPr>
                  <w:t xml:space="preserve">       </w:t>
                </w:r>
              </w:sdtContent>
            </w:sdt>
          </w:p>
        </w:tc>
        <w:tc>
          <w:tcPr>
            <w:tcW w:w="4127"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216" w:type="dxa"/>
              <w:bottom w:w="216" w:type="dxa"/>
              <w:right w:w="288" w:type="dxa"/>
            </w:tcMar>
          </w:tcPr>
          <w:sdt>
            <w:sdtPr>
              <w:id w:val="683245106"/>
              <w:placeholder>
                <w:docPart w:val="DA5FC68694C94BB19E09752A2A094E1A"/>
              </w:placeholder>
              <w15:appearance w15:val="hidden"/>
              <w:rPr>
                <w:rFonts w:ascii="Arial" w:hAnsi="Arial" w:eastAsia="Arial" w:cs="Arial"/>
                <w:sz w:val="22"/>
                <w:szCs w:val="22"/>
              </w:rPr>
            </w:sdtPr>
            <w:sdtEndPr/>
            <w:sdtContent>
              <w:p w:rsidRPr="00C27B8C" w:rsidR="00AF7606" w:rsidP="42BD61B1" w:rsidRDefault="00AF7606" w14:paraId="0243D55B" w14:textId="73AEA53C">
                <w:pPr>
                  <w:pStyle w:val="Normal"/>
                  <w:spacing w:line="360" w:lineRule="auto"/>
                  <w:rPr>
                    <w:rFonts w:ascii="Arial" w:hAnsi="Arial" w:eastAsia="Arial" w:cs="Arial"/>
                    <w:sz w:val="22"/>
                    <w:szCs w:val="22"/>
                  </w:rPr>
                </w:pPr>
              </w:p>
              <w:p w:rsidRPr="00C27B8C" w:rsidR="00AF7606" w:rsidP="42BD61B1" w:rsidRDefault="00AF7606" w14:paraId="65F9E5AA" w14:textId="026D0060">
                <w:pPr>
                  <w:pStyle w:val="Normal"/>
                  <w:spacing w:line="360" w:lineRule="auto"/>
                  <w:rPr>
                    <w:rFonts w:ascii="Arial" w:hAnsi="Arial" w:eastAsia="Arial" w:cs="Arial"/>
                    <w:sz w:val="22"/>
                    <w:szCs w:val="22"/>
                  </w:rPr>
                </w:pPr>
                <w:r w:rsidRPr="42BD61B1" w:rsidR="1C40B5A5">
                  <w:rPr>
                    <w:rFonts w:ascii="Arial" w:hAnsi="Arial" w:eastAsia="Arial" w:cs="Arial"/>
                    <w:sz w:val="22"/>
                    <w:szCs w:val="22"/>
                  </w:rPr>
                  <w:t xml:space="preserve">Motivation </w:t>
                </w:r>
              </w:p>
              <w:p w:rsidRPr="00C27B8C" w:rsidR="00AF7606" w:rsidP="42BD61B1" w:rsidRDefault="00AF7606" w14:paraId="144F75B8" w14:textId="1FF03AA4">
                <w:pPr>
                  <w:pStyle w:val="Normal"/>
                  <w:spacing w:line="360" w:lineRule="auto"/>
                  <w:rPr>
                    <w:rFonts w:ascii="Arial" w:hAnsi="Arial" w:eastAsia="Arial" w:cs="Arial"/>
                    <w:sz w:val="22"/>
                    <w:szCs w:val="22"/>
                  </w:rPr>
                </w:pPr>
                <w:r w:rsidRPr="42BD61B1" w:rsidR="1C40B5A5">
                  <w:rPr>
                    <w:rFonts w:ascii="Arial" w:hAnsi="Arial" w:eastAsia="Arial" w:cs="Arial"/>
                    <w:sz w:val="22"/>
                    <w:szCs w:val="22"/>
                  </w:rPr>
                  <w:t>Goal Feedback</w:t>
                </w:r>
              </w:p>
            </w:sdtContent>
          </w:sdt>
        </w:tc>
      </w:tr>
      <w:tr w:rsidR="00BB5CD7" w:rsidTr="42BD61B1" w14:paraId="1A8DCDBF" w14:textId="77777777">
        <w:trPr>
          <w:trHeight w:val="144"/>
        </w:trPr>
        <w:tc>
          <w:tcPr>
            <w:tcW w:w="2152" w:type="dxa"/>
            <w:tcBorders>
              <w:top w:val="nil"/>
              <w:left w:val="nil"/>
              <w:bottom w:val="nil"/>
              <w:right w:val="nil"/>
            </w:tcBorders>
            <w:tcMar/>
            <w:vAlign w:val="center"/>
          </w:tcPr>
          <w:p w:rsidRPr="00F54276" w:rsidR="00BB5CD7" w:rsidP="42BD61B1" w:rsidRDefault="00BB5CD7" w14:paraId="4C5D2585" w14:textId="6B4D0E99">
            <w:pPr>
              <w:pStyle w:val="Normal"/>
              <w:spacing w:line="360" w:lineRule="auto"/>
              <w:rPr>
                <w:rFonts w:ascii="Arial" w:hAnsi="Arial" w:eastAsia="Arial" w:cs="Arial"/>
                <w:sz w:val="22"/>
                <w:szCs w:val="22"/>
              </w:rPr>
            </w:pPr>
          </w:p>
        </w:tc>
        <w:tc>
          <w:tcPr>
            <w:tcW w:w="8609" w:type="dxa"/>
            <w:gridSpan w:val="4"/>
            <w:tcBorders>
              <w:top w:val="nil"/>
              <w:left w:val="nil"/>
              <w:bottom w:val="single" w:color="5F645C" w:themeColor="accent2" w:themeShade="BF" w:sz="8" w:space="0"/>
              <w:right w:val="nil"/>
            </w:tcBorders>
            <w:tcMar/>
          </w:tcPr>
          <w:p w:rsidRPr="00834FD1" w:rsidR="00BB5CD7" w:rsidP="42BD61B1" w:rsidRDefault="00BB5CD7" w14:paraId="2C75309D" w14:textId="77777777">
            <w:pPr>
              <w:pStyle w:val="Normal"/>
              <w:spacing w:line="360" w:lineRule="auto"/>
              <w:rPr>
                <w:rFonts w:ascii="Arial" w:hAnsi="Arial" w:eastAsia="Arial" w:cs="Arial"/>
                <w:sz w:val="22"/>
                <w:szCs w:val="22"/>
              </w:rPr>
            </w:pPr>
          </w:p>
        </w:tc>
        <w:tc>
          <w:tcPr>
            <w:tcW w:w="2152" w:type="dxa"/>
            <w:tcBorders>
              <w:top w:val="nil"/>
              <w:left w:val="nil"/>
              <w:bottom w:val="nil"/>
              <w:right w:val="nil"/>
            </w:tcBorders>
            <w:tcMar/>
            <w:vAlign w:val="center"/>
          </w:tcPr>
          <w:p w:rsidRPr="00F54276" w:rsidR="00BB5CD7" w:rsidP="42BD61B1" w:rsidRDefault="009E7F7F" w14:paraId="26D6D3F3" w14:textId="1F6AB851">
            <w:pPr>
              <w:pStyle w:val="Normal"/>
              <w:spacing w:line="360" w:lineRule="auto"/>
              <w:rPr>
                <w:rFonts w:ascii="Arial" w:hAnsi="Arial" w:eastAsia="Arial" w:cs="Arial"/>
                <w:sz w:val="22"/>
                <w:szCs w:val="22"/>
              </w:rPr>
            </w:pPr>
            <w:r w:rsidRPr="42BD61B1" w:rsidR="320EBA7F">
              <w:rPr>
                <w:rFonts w:ascii="Arial" w:hAnsi="Arial" w:eastAsia="Arial" w:cs="Arial"/>
                <w:sz w:val="22"/>
                <w:szCs w:val="22"/>
              </w:rPr>
              <w:t xml:space="preserve"> </w:t>
            </w:r>
          </w:p>
        </w:tc>
      </w:tr>
      <w:tr w:rsidR="42BD61B1" w:rsidTr="42BD61B1" w14:paraId="7443C61A">
        <w:trPr>
          <w:trHeight w:val="144"/>
        </w:trPr>
        <w:tc>
          <w:tcPr>
            <w:tcW w:w="2152" w:type="dxa"/>
            <w:tcBorders>
              <w:top w:val="nil"/>
              <w:left w:val="nil"/>
              <w:bottom w:val="nil"/>
              <w:right w:val="nil"/>
            </w:tcBorders>
            <w:tcMar/>
            <w:vAlign w:val="center"/>
          </w:tcPr>
          <w:p w:rsidR="42BD61B1" w:rsidP="42BD61B1" w:rsidRDefault="42BD61B1" w14:paraId="3BD8FC30" w14:textId="3115F1C1">
            <w:pPr>
              <w:pStyle w:val="Normal"/>
              <w:spacing w:line="360" w:lineRule="auto"/>
              <w:rPr>
                <w:rFonts w:ascii="Arial" w:hAnsi="Arial" w:eastAsia="Arial" w:cs="Arial"/>
                <w:sz w:val="22"/>
                <w:szCs w:val="22"/>
              </w:rPr>
            </w:pPr>
          </w:p>
        </w:tc>
        <w:tc>
          <w:tcPr>
            <w:tcW w:w="8609" w:type="dxa"/>
            <w:gridSpan w:val="4"/>
            <w:tcBorders>
              <w:top w:val="single" w:color="5F645C" w:themeColor="accent2" w:themeShade="BF" w:sz="8"/>
              <w:left w:val="nil"/>
              <w:bottom w:val="nil" w:color="" w:themeShade="" w:space="0"/>
              <w:right w:val="nil"/>
            </w:tcBorders>
            <w:tcMar/>
          </w:tcPr>
          <w:p w:rsidR="42BD61B1" w:rsidP="42BD61B1" w:rsidRDefault="42BD61B1" w14:paraId="5BA9194A" w14:textId="7F76A958">
            <w:pPr>
              <w:pStyle w:val="Normal"/>
              <w:spacing w:line="360" w:lineRule="auto"/>
              <w:rPr>
                <w:rFonts w:ascii="Arial" w:hAnsi="Arial" w:eastAsia="Arial" w:cs="Arial"/>
                <w:sz w:val="22"/>
                <w:szCs w:val="22"/>
              </w:rPr>
            </w:pPr>
          </w:p>
        </w:tc>
        <w:tc>
          <w:tcPr>
            <w:tcW w:w="2152" w:type="dxa"/>
            <w:tcBorders>
              <w:top w:val="nil"/>
              <w:left w:val="nil"/>
              <w:bottom w:val="nil"/>
              <w:right w:val="nil"/>
            </w:tcBorders>
            <w:tcMar/>
            <w:vAlign w:val="center"/>
          </w:tcPr>
          <w:p w:rsidR="42BD61B1" w:rsidP="42BD61B1" w:rsidRDefault="42BD61B1" w14:paraId="524EF5DC" w14:textId="37B2C78A">
            <w:pPr>
              <w:pStyle w:val="Normal"/>
              <w:spacing w:line="360" w:lineRule="auto"/>
              <w:rPr>
                <w:rFonts w:ascii="Arial" w:hAnsi="Arial" w:eastAsia="Arial" w:cs="Arial"/>
                <w:sz w:val="22"/>
                <w:szCs w:val="22"/>
              </w:rPr>
            </w:pPr>
          </w:p>
        </w:tc>
      </w:tr>
    </w:tbl>
    <w:p w:rsidR="00145AE6" w:rsidP="42BD61B1" w:rsidRDefault="00145AE6" w14:paraId="7B8506F4" w14:textId="76940846">
      <w:pPr>
        <w:pStyle w:val="Normal"/>
        <w:spacing w:line="360" w:lineRule="auto"/>
        <w:rPr>
          <w:rFonts w:ascii="Arial" w:hAnsi="Arial" w:eastAsia="Arial" w:cs="Arial"/>
          <w:noProof w:val="0"/>
          <w:sz w:val="22"/>
          <w:szCs w:val="22"/>
          <w:lang w:val="en-GB"/>
        </w:rPr>
      </w:pPr>
      <w:r w:rsidRPr="42BD61B1" w:rsidR="7377F122">
        <w:rPr>
          <w:rFonts w:ascii="Arial" w:hAnsi="Arial" w:eastAsia="Arial" w:cs="Arial"/>
          <w:noProof w:val="0"/>
          <w:sz w:val="22"/>
          <w:szCs w:val="22"/>
          <w:lang w:val="en-GB"/>
        </w:rPr>
        <w:t>Educational resources would boost capability, online help would increase opportunity and constructive comments would promote motivation. These mechanisms are congruent with behaviour modification approaches used in app-based nutrition interventions (Villinger et al., 2019).</w:t>
      </w:r>
    </w:p>
    <w:p w:rsidR="67EA1980" w:rsidP="42BD61B1" w:rsidRDefault="67EA1980" w14:paraId="2C607D77" w14:textId="10BC7FA4">
      <w:pPr>
        <w:pStyle w:val="Normal"/>
        <w:spacing w:line="360" w:lineRule="auto"/>
        <w:rPr>
          <w:rFonts w:ascii="Arial" w:hAnsi="Arial" w:eastAsia="Arial" w:cs="Arial"/>
          <w:b w:val="1"/>
          <w:bCs w:val="1"/>
          <w:noProof w:val="0"/>
          <w:sz w:val="28"/>
          <w:szCs w:val="28"/>
          <w:lang w:val="en-GB"/>
        </w:rPr>
      </w:pPr>
      <w:r w:rsidRPr="42BD61B1" w:rsidR="67EA1980">
        <w:rPr>
          <w:rFonts w:ascii="Arial" w:hAnsi="Arial" w:eastAsia="Arial" w:cs="Arial"/>
          <w:b w:val="1"/>
          <w:bCs w:val="1"/>
          <w:noProof w:val="0"/>
          <w:sz w:val="28"/>
          <w:szCs w:val="28"/>
          <w:lang w:val="en-GB"/>
        </w:rPr>
        <w:t>Evidence Supporting the Proposed Intervention</w:t>
      </w:r>
    </w:p>
    <w:p w:rsidR="2A460E3A" w:rsidP="42BD61B1" w:rsidRDefault="2A460E3A" w14:paraId="6357B2D4" w14:textId="71FEDB32">
      <w:pPr>
        <w:pStyle w:val="Normal"/>
        <w:spacing w:line="360" w:lineRule="auto"/>
        <w:rPr>
          <w:rFonts w:ascii="Arial" w:hAnsi="Arial" w:eastAsia="Arial" w:cs="Arial"/>
          <w:noProof w:val="0"/>
          <w:sz w:val="22"/>
          <w:szCs w:val="22"/>
          <w:lang w:val="en-GB"/>
        </w:rPr>
      </w:pPr>
      <w:r w:rsidRPr="42BD61B1" w:rsidR="2A460E3A">
        <w:rPr>
          <w:rFonts w:ascii="Arial" w:hAnsi="Arial" w:eastAsia="Arial" w:cs="Arial"/>
          <w:noProof w:val="0"/>
          <w:sz w:val="22"/>
          <w:szCs w:val="22"/>
          <w:lang w:val="en-GB"/>
        </w:rPr>
        <w:t>Villinger et al. (2019) analysed 41 trials with 6,348 participants and found small positive impacts of app-based interventions on nutrition habits and related health outcomes.</w:t>
      </w:r>
      <w:r>
        <w:br/>
      </w:r>
      <w:r w:rsidRPr="42BD61B1" w:rsidR="2A460E3A">
        <w:rPr>
          <w:rFonts w:ascii="Arial" w:hAnsi="Arial" w:eastAsia="Arial" w:cs="Arial"/>
          <w:noProof w:val="0"/>
          <w:sz w:val="22"/>
          <w:szCs w:val="22"/>
          <w:lang w:val="en-GB"/>
        </w:rPr>
        <w:t>However, Metzendorf, Wieland and Richter (2024) questioned if these changes always translate into clinically meaningful outcomes. HealthyLife+ offers a credible evidence-based reasoning, however its efficacy has not been evaluated.</w:t>
      </w:r>
    </w:p>
    <w:p w:rsidR="2A460E3A" w:rsidP="42BD61B1" w:rsidRDefault="2A460E3A" w14:paraId="64B198EB" w14:textId="745AB6FA">
      <w:pPr>
        <w:pStyle w:val="Normal"/>
        <w:spacing w:line="360" w:lineRule="auto"/>
        <w:rPr>
          <w:rFonts w:ascii="Arial" w:hAnsi="Arial" w:eastAsia="Arial" w:cs="Arial"/>
          <w:b w:val="1"/>
          <w:bCs w:val="1"/>
          <w:noProof w:val="0"/>
          <w:sz w:val="28"/>
          <w:szCs w:val="28"/>
          <w:lang w:val="en-GB"/>
        </w:rPr>
      </w:pPr>
      <w:r w:rsidRPr="42BD61B1" w:rsidR="2A460E3A">
        <w:rPr>
          <w:rFonts w:ascii="Arial" w:hAnsi="Arial" w:eastAsia="Arial" w:cs="Arial"/>
          <w:b w:val="1"/>
          <w:bCs w:val="1"/>
          <w:noProof w:val="0"/>
          <w:sz w:val="28"/>
          <w:szCs w:val="28"/>
          <w:lang w:val="en-GB"/>
        </w:rPr>
        <w:t xml:space="preserve">Critical Evaluation: </w:t>
      </w:r>
      <w:r w:rsidRPr="42BD61B1" w:rsidR="2A460E3A">
        <w:rPr>
          <w:rFonts w:ascii="Arial" w:hAnsi="Arial" w:eastAsia="Arial" w:cs="Arial"/>
          <w:b w:val="1"/>
          <w:bCs w:val="1"/>
          <w:noProof w:val="0"/>
          <w:sz w:val="28"/>
          <w:szCs w:val="28"/>
          <w:lang w:val="en-GB"/>
        </w:rPr>
        <w:t>Benefits</w:t>
      </w:r>
      <w:r w:rsidRPr="42BD61B1" w:rsidR="2A460E3A">
        <w:rPr>
          <w:rFonts w:ascii="Arial" w:hAnsi="Arial" w:eastAsia="Arial" w:cs="Arial"/>
          <w:b w:val="1"/>
          <w:bCs w:val="1"/>
          <w:noProof w:val="0"/>
          <w:sz w:val="28"/>
          <w:szCs w:val="28"/>
          <w:lang w:val="en-GB"/>
        </w:rPr>
        <w:t xml:space="preserve"> and Limitations</w:t>
      </w:r>
    </w:p>
    <w:p w:rsidR="3B177477" w:rsidP="42BD61B1" w:rsidRDefault="3B177477" w14:paraId="000A287B" w14:textId="3DD4A904">
      <w:pPr>
        <w:pStyle w:val="Normal"/>
        <w:spacing w:line="360" w:lineRule="auto"/>
        <w:rPr>
          <w:rFonts w:ascii="Arial" w:hAnsi="Arial" w:eastAsia="Arial" w:cs="Arial"/>
          <w:noProof w:val="0"/>
          <w:sz w:val="22"/>
          <w:szCs w:val="22"/>
          <w:lang w:val="en-GB"/>
        </w:rPr>
      </w:pPr>
      <w:r w:rsidRPr="42BD61B1" w:rsidR="3B177477">
        <w:rPr>
          <w:rFonts w:ascii="Arial" w:hAnsi="Arial" w:eastAsia="Arial" w:cs="Arial"/>
          <w:noProof w:val="0"/>
          <w:sz w:val="22"/>
          <w:szCs w:val="22"/>
          <w:lang w:val="en-GB"/>
        </w:rPr>
        <w:t>HealthyLife</w:t>
      </w:r>
      <w:r w:rsidRPr="42BD61B1" w:rsidR="3B177477">
        <w:rPr>
          <w:rFonts w:ascii="Arial" w:hAnsi="Arial" w:eastAsia="Arial" w:cs="Arial"/>
          <w:noProof w:val="0"/>
          <w:sz w:val="22"/>
          <w:szCs w:val="22"/>
          <w:lang w:val="en-GB"/>
        </w:rPr>
        <w:t>+ could improve access to health information, enhance self-</w:t>
      </w:r>
      <w:r w:rsidRPr="42BD61B1" w:rsidR="3B177477">
        <w:rPr>
          <w:rFonts w:ascii="Arial" w:hAnsi="Arial" w:eastAsia="Arial" w:cs="Arial"/>
          <w:noProof w:val="0"/>
          <w:sz w:val="22"/>
          <w:szCs w:val="22"/>
          <w:lang w:val="en-GB"/>
        </w:rPr>
        <w:t>management</w:t>
      </w:r>
      <w:r w:rsidRPr="42BD61B1" w:rsidR="3B177477">
        <w:rPr>
          <w:rFonts w:ascii="Arial" w:hAnsi="Arial" w:eastAsia="Arial" w:cs="Arial"/>
          <w:noProof w:val="0"/>
          <w:sz w:val="22"/>
          <w:szCs w:val="22"/>
          <w:lang w:val="en-GB"/>
        </w:rPr>
        <w:t xml:space="preserve"> and provide flexible professional help. Could also provide accessibility across devices, companion website.</w:t>
      </w:r>
      <w:r>
        <w:br/>
      </w:r>
      <w:r w:rsidRPr="42BD61B1" w:rsidR="3B177477">
        <w:rPr>
          <w:rFonts w:ascii="Arial" w:hAnsi="Arial" w:eastAsia="Arial" w:cs="Arial"/>
          <w:noProof w:val="0"/>
          <w:sz w:val="22"/>
          <w:szCs w:val="22"/>
          <w:lang w:val="en-GB"/>
        </w:rPr>
        <w:t xml:space="preserve">However, digital isolation, privacy, inaccurate self-reported </w:t>
      </w:r>
      <w:r w:rsidRPr="42BD61B1" w:rsidR="3B177477">
        <w:rPr>
          <w:rFonts w:ascii="Arial" w:hAnsi="Arial" w:eastAsia="Arial" w:cs="Arial"/>
          <w:noProof w:val="0"/>
          <w:sz w:val="22"/>
          <w:szCs w:val="22"/>
          <w:lang w:val="en-GB"/>
        </w:rPr>
        <w:t>information</w:t>
      </w:r>
      <w:r w:rsidRPr="42BD61B1" w:rsidR="3B177477">
        <w:rPr>
          <w:rFonts w:ascii="Arial" w:hAnsi="Arial" w:eastAsia="Arial" w:cs="Arial"/>
          <w:noProof w:val="0"/>
          <w:sz w:val="22"/>
          <w:szCs w:val="22"/>
          <w:lang w:val="en-GB"/>
        </w:rPr>
        <w:t xml:space="preserve"> and decreased involvement may impair effectiveness. Perski and colleagues (2017) highlighted the complicated role of involvement in shaping the effects of digital interventions.</w:t>
      </w:r>
      <w:r>
        <w:br/>
      </w:r>
      <w:r w:rsidRPr="42BD61B1" w:rsidR="3B177477">
        <w:rPr>
          <w:rFonts w:ascii="Arial" w:hAnsi="Arial" w:eastAsia="Arial" w:cs="Arial"/>
          <w:noProof w:val="0"/>
          <w:sz w:val="22"/>
          <w:szCs w:val="22"/>
          <w:lang w:val="en-GB"/>
        </w:rPr>
        <w:t xml:space="preserve">Moreover, tailored digital advice may not be </w:t>
      </w:r>
      <w:r w:rsidRPr="42BD61B1" w:rsidR="3B177477">
        <w:rPr>
          <w:rFonts w:ascii="Arial" w:hAnsi="Arial" w:eastAsia="Arial" w:cs="Arial"/>
          <w:noProof w:val="0"/>
          <w:sz w:val="22"/>
          <w:szCs w:val="22"/>
          <w:lang w:val="en-GB"/>
        </w:rPr>
        <w:t>appropriate for</w:t>
      </w:r>
      <w:r w:rsidRPr="42BD61B1" w:rsidR="3B177477">
        <w:rPr>
          <w:rFonts w:ascii="Arial" w:hAnsi="Arial" w:eastAsia="Arial" w:cs="Arial"/>
          <w:noProof w:val="0"/>
          <w:sz w:val="22"/>
          <w:szCs w:val="22"/>
          <w:lang w:val="en-GB"/>
        </w:rPr>
        <w:t xml:space="preserve"> those with complicated health needs in the absence of expert oversight.</w:t>
      </w:r>
    </w:p>
    <w:p w:rsidR="613159B2" w:rsidP="42BD61B1" w:rsidRDefault="613159B2" w14:paraId="218D7852" w14:textId="1BA8ED25">
      <w:pPr>
        <w:pStyle w:val="Normal"/>
        <w:spacing w:line="360" w:lineRule="auto"/>
        <w:rPr>
          <w:rFonts w:ascii="Arial" w:hAnsi="Arial" w:eastAsia="Arial" w:cs="Arial"/>
          <w:noProof w:val="0"/>
          <w:sz w:val="22"/>
          <w:szCs w:val="22"/>
          <w:lang w:val="en-GB"/>
        </w:rPr>
      </w:pPr>
      <w:r w:rsidRPr="42BD61B1" w:rsidR="613159B2">
        <w:rPr>
          <w:rFonts w:ascii="Arial" w:hAnsi="Arial" w:eastAsia="Arial" w:cs="Arial"/>
          <w:noProof w:val="0"/>
          <w:sz w:val="22"/>
          <w:szCs w:val="22"/>
          <w:lang w:val="en-GB"/>
        </w:rPr>
        <w:t>Addressing Shortfalls and Future Recommendations</w:t>
      </w:r>
    </w:p>
    <w:p w:rsidR="613159B2" w:rsidP="42BD61B1" w:rsidRDefault="613159B2" w14:paraId="6E988BCA" w14:textId="5DC86B7D">
      <w:pPr>
        <w:pStyle w:val="Normal"/>
        <w:spacing w:line="360" w:lineRule="auto"/>
        <w:rPr>
          <w:rFonts w:ascii="Arial" w:hAnsi="Arial" w:eastAsia="Arial" w:cs="Arial"/>
          <w:noProof w:val="0"/>
          <w:sz w:val="22"/>
          <w:szCs w:val="22"/>
          <w:lang w:val="en-GB"/>
        </w:rPr>
      </w:pPr>
      <w:r w:rsidRPr="42BD61B1" w:rsidR="613159B2">
        <w:rPr>
          <w:rFonts w:ascii="Arial" w:hAnsi="Arial" w:eastAsia="Arial" w:cs="Arial"/>
          <w:noProof w:val="0"/>
          <w:sz w:val="22"/>
          <w:szCs w:val="22"/>
          <w:lang w:val="en-GB"/>
        </w:rPr>
        <w:t xml:space="preserve">Accessible design, multilingual resources, transparent data </w:t>
      </w:r>
      <w:r w:rsidRPr="42BD61B1" w:rsidR="613159B2">
        <w:rPr>
          <w:rFonts w:ascii="Arial" w:hAnsi="Arial" w:eastAsia="Arial" w:cs="Arial"/>
          <w:noProof w:val="0"/>
          <w:sz w:val="22"/>
          <w:szCs w:val="22"/>
          <w:lang w:val="en-GB"/>
        </w:rPr>
        <w:t>protection</w:t>
      </w:r>
      <w:r w:rsidRPr="42BD61B1" w:rsidR="613159B2">
        <w:rPr>
          <w:rFonts w:ascii="Arial" w:hAnsi="Arial" w:eastAsia="Arial" w:cs="Arial"/>
          <w:noProof w:val="0"/>
          <w:sz w:val="22"/>
          <w:szCs w:val="22"/>
          <w:lang w:val="en-GB"/>
        </w:rPr>
        <w:t xml:space="preserve"> and optional professional consultations could improve safety and inclusion (WHO, 2021).</w:t>
      </w:r>
    </w:p>
    <w:p w:rsidR="613159B2" w:rsidP="42BD61B1" w:rsidRDefault="613159B2" w14:paraId="137D32FF" w14:textId="76A63CB4">
      <w:pPr>
        <w:pStyle w:val="Normal"/>
        <w:spacing w:line="360" w:lineRule="auto"/>
        <w:rPr>
          <w:rFonts w:ascii="Arial" w:hAnsi="Arial" w:eastAsia="Arial" w:cs="Arial"/>
          <w:noProof w:val="0"/>
          <w:color w:val="000000" w:themeColor="text1" w:themeTint="FF" w:themeShade="FF"/>
          <w:sz w:val="22"/>
          <w:szCs w:val="22"/>
          <w:lang w:val="en-GB"/>
        </w:rPr>
      </w:pPr>
      <w:r w:rsidRPr="42BD61B1" w:rsidR="613159B2">
        <w:rPr>
          <w:rFonts w:ascii="Arial" w:hAnsi="Arial" w:eastAsia="Arial" w:cs="Arial"/>
          <w:noProof w:val="0"/>
          <w:sz w:val="22"/>
          <w:szCs w:val="22"/>
          <w:lang w:val="en-GB"/>
        </w:rPr>
        <w:t xml:space="preserve">A pilot study followed by a randomised controlled trial should evaluate usability, engagement, health </w:t>
      </w:r>
      <w:r w:rsidRPr="42BD61B1" w:rsidR="613159B2">
        <w:rPr>
          <w:rFonts w:ascii="Arial" w:hAnsi="Arial" w:eastAsia="Arial" w:cs="Arial"/>
          <w:noProof w:val="0"/>
          <w:sz w:val="22"/>
          <w:szCs w:val="22"/>
          <w:lang w:val="en-GB"/>
        </w:rPr>
        <w:t>literacy</w:t>
      </w:r>
      <w:r w:rsidRPr="42BD61B1" w:rsidR="613159B2">
        <w:rPr>
          <w:rFonts w:ascii="Arial" w:hAnsi="Arial" w:eastAsia="Arial" w:cs="Arial"/>
          <w:noProof w:val="0"/>
          <w:sz w:val="22"/>
          <w:szCs w:val="22"/>
          <w:lang w:val="en-GB"/>
        </w:rPr>
        <w:t xml:space="preserve"> and long-term outcomes, consistent with the evidence gaps </w:t>
      </w:r>
      <w:r w:rsidRPr="42BD61B1" w:rsidR="613159B2">
        <w:rPr>
          <w:rFonts w:ascii="Arial" w:hAnsi="Arial" w:eastAsia="Arial" w:cs="Arial"/>
          <w:noProof w:val="0"/>
          <w:sz w:val="22"/>
          <w:szCs w:val="22"/>
          <w:lang w:val="en-GB"/>
        </w:rPr>
        <w:t>identified</w:t>
      </w:r>
      <w:r w:rsidRPr="42BD61B1" w:rsidR="613159B2">
        <w:rPr>
          <w:rFonts w:ascii="Arial" w:hAnsi="Arial" w:eastAsia="Arial" w:cs="Arial"/>
          <w:noProof w:val="0"/>
          <w:sz w:val="22"/>
          <w:szCs w:val="22"/>
          <w:lang w:val="en-GB"/>
        </w:rPr>
        <w:t xml:space="preserve"> by </w:t>
      </w:r>
      <w:r w:rsidRPr="42BD61B1" w:rsidR="613159B2">
        <w:rPr>
          <w:rFonts w:ascii="Arial" w:hAnsi="Arial" w:eastAsia="Arial" w:cs="Arial"/>
          <w:noProof w:val="0"/>
          <w:sz w:val="22"/>
          <w:szCs w:val="22"/>
          <w:lang w:val="en-GB"/>
        </w:rPr>
        <w:t>Metzendorf</w:t>
      </w:r>
      <w:r w:rsidRPr="42BD61B1" w:rsidR="613159B2">
        <w:rPr>
          <w:rFonts w:ascii="Arial" w:hAnsi="Arial" w:eastAsia="Arial" w:cs="Arial"/>
          <w:noProof w:val="0"/>
          <w:sz w:val="22"/>
          <w:szCs w:val="22"/>
          <w:lang w:val="en-GB"/>
        </w:rPr>
        <w:t>, Wieland and Richter (2024).</w:t>
      </w:r>
    </w:p>
    <w:p w:rsidR="613159B2" w:rsidP="42BD61B1" w:rsidRDefault="613159B2" w14:paraId="12F581D6" w14:textId="4EA96B29">
      <w:pPr>
        <w:pStyle w:val="Normal"/>
        <w:spacing w:line="360" w:lineRule="auto"/>
        <w:rPr>
          <w:rFonts w:ascii="Arial" w:hAnsi="Arial" w:eastAsia="Arial" w:cs="Arial"/>
          <w:noProof w:val="0"/>
          <w:sz w:val="22"/>
          <w:szCs w:val="22"/>
          <w:lang w:val="en-GB"/>
        </w:rPr>
      </w:pPr>
      <w:r w:rsidRPr="42BD61B1" w:rsidR="613159B2">
        <w:rPr>
          <w:rFonts w:ascii="Arial" w:hAnsi="Arial" w:eastAsia="Arial" w:cs="Arial"/>
          <w:noProof w:val="0"/>
          <w:sz w:val="22"/>
          <w:szCs w:val="22"/>
          <w:lang w:val="en-GB"/>
        </w:rPr>
        <w:t>Ultimately, HealthyLife+ offers a theoretically informed approach, but implementation should depend on demonstrated effectiveness, accessibility and safety.</w:t>
      </w:r>
    </w:p>
    <w:p w:rsidR="42BD61B1" w:rsidP="42BD61B1" w:rsidRDefault="42BD61B1" w14:paraId="1B4ED9B9" w14:textId="44FE4E3F">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6E5D169C" w14:textId="5D410904">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687919FA" w14:textId="34E82CB0">
      <w:pPr>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50D71BCE" w14:textId="52F41961">
      <w:pPr>
        <w:spacing w:before="240" w:beforeAutospacing="off" w:after="240" w:afterAutospacing="off"/>
        <w:rPr>
          <w:rFonts w:ascii="Arial" w:hAnsi="Arial" w:eastAsia="Arial" w:cs="Arial"/>
          <w:b w:val="1"/>
          <w:bCs w:val="1"/>
          <w:noProof w:val="0"/>
          <w:color w:val="000000" w:themeColor="text1" w:themeTint="FF" w:themeShade="FF"/>
          <w:sz w:val="22"/>
          <w:szCs w:val="22"/>
          <w:lang w:val="en-GB"/>
        </w:rPr>
      </w:pPr>
    </w:p>
    <w:p w:rsidR="54E3DEBE" w:rsidP="42BD61B1" w:rsidRDefault="54E3DEBE" w14:paraId="0EE07A18" w14:textId="3A84FBEA">
      <w:pPr>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r w:rsidRPr="42BD61B1" w:rsidR="54E3DEBE">
        <w:rPr>
          <w:rFonts w:ascii="Arial" w:hAnsi="Arial" w:eastAsia="Arial" w:cs="Arial"/>
          <w:b w:val="1"/>
          <w:bCs w:val="1"/>
          <w:noProof w:val="0"/>
          <w:color w:val="000000" w:themeColor="text1" w:themeTint="FF" w:themeShade="FF"/>
          <w:sz w:val="28"/>
          <w:szCs w:val="28"/>
          <w:lang w:val="en-GB"/>
        </w:rPr>
        <w:t>References</w:t>
      </w:r>
    </w:p>
    <w:p w:rsidR="42BD61B1" w:rsidP="42BD61B1" w:rsidRDefault="42BD61B1" w14:paraId="3019472E" w14:textId="644CFADD">
      <w:pPr>
        <w:spacing w:before="240" w:beforeAutospacing="off" w:after="240" w:afterAutospacing="off"/>
        <w:rPr>
          <w:rFonts w:ascii="Arial" w:hAnsi="Arial" w:eastAsia="Arial" w:cs="Arial"/>
          <w:noProof w:val="0"/>
          <w:color w:val="000000" w:themeColor="text1" w:themeTint="FF" w:themeShade="FF"/>
          <w:sz w:val="22"/>
          <w:szCs w:val="22"/>
          <w:lang w:val="en-GB"/>
        </w:rPr>
      </w:pPr>
    </w:p>
    <w:p w:rsidR="04FE6609" w:rsidP="42BD61B1" w:rsidRDefault="04FE6609" w14:paraId="3F6D204F" w14:textId="4B2DD734">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Flores Mateo, G., Granado-Font, E., Ferré-Grau, C. and Montaña-Carreras, X. (2015) ‘Mobile phone apps to promote weight loss and increase physical activity: a systematic review and meta-analysis’, </w:t>
      </w:r>
      <w:r w:rsidRPr="42BD61B1" w:rsidR="04FE6609">
        <w:rPr>
          <w:rFonts w:ascii="Arial" w:hAnsi="Arial" w:eastAsia="Arial" w:cs="Arial"/>
          <w:i w:val="1"/>
          <w:iCs w:val="1"/>
          <w:noProof w:val="0"/>
          <w:color w:val="000000" w:themeColor="text1" w:themeTint="FF" w:themeShade="FF"/>
          <w:sz w:val="22"/>
          <w:szCs w:val="22"/>
          <w:lang w:val="en-GB"/>
        </w:rPr>
        <w:t>Journal of Medical Internet Research,</w:t>
      </w:r>
      <w:r w:rsidRPr="42BD61B1" w:rsidR="04FE6609">
        <w:rPr>
          <w:rFonts w:ascii="Arial" w:hAnsi="Arial" w:eastAsia="Arial" w:cs="Arial"/>
          <w:noProof w:val="0"/>
          <w:color w:val="000000" w:themeColor="text1" w:themeTint="FF" w:themeShade="FF"/>
          <w:sz w:val="22"/>
          <w:szCs w:val="22"/>
          <w:lang w:val="en-GB"/>
        </w:rPr>
        <w:t xml:space="preserve"> 17(11), e253. Available at: </w:t>
      </w:r>
      <w:hyperlink r:id="Rbf0922c3891949c2">
        <w:r w:rsidRPr="42BD61B1" w:rsidR="04FE6609">
          <w:rPr>
            <w:rStyle w:val="Hyperlink"/>
            <w:noProof w:val="0"/>
            <w:color w:val="000000" w:themeColor="text1" w:themeTint="FF" w:themeShade="FF"/>
            <w:lang w:val="en-GB"/>
          </w:rPr>
          <w:t>https://doi.org/10.2196/jmir.4836</w:t>
        </w:r>
      </w:hyperlink>
    </w:p>
    <w:p w:rsidR="04FE6609" w:rsidP="42BD61B1" w:rsidRDefault="04FE6609" w14:paraId="7E994D56" w14:textId="5E7B93E1">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Metzendorf, M.-I., Wieland, L.S. and Richter, B. (2024) ‘Mobile health (m-health) smartphone interventions for adolescents and adults with overweight or obesity’, </w:t>
      </w:r>
      <w:r w:rsidRPr="42BD61B1" w:rsidR="04FE6609">
        <w:rPr>
          <w:rFonts w:ascii="Arial" w:hAnsi="Arial" w:eastAsia="Arial" w:cs="Arial"/>
          <w:i w:val="1"/>
          <w:iCs w:val="1"/>
          <w:noProof w:val="0"/>
          <w:color w:val="000000" w:themeColor="text1" w:themeTint="FF" w:themeShade="FF"/>
          <w:sz w:val="22"/>
          <w:szCs w:val="22"/>
          <w:lang w:val="en-GB"/>
        </w:rPr>
        <w:t>Cochrane Database of Systematic Reviews</w:t>
      </w:r>
      <w:r w:rsidRPr="42BD61B1" w:rsidR="04FE6609">
        <w:rPr>
          <w:rFonts w:ascii="Arial" w:hAnsi="Arial" w:eastAsia="Arial" w:cs="Arial"/>
          <w:noProof w:val="0"/>
          <w:color w:val="000000" w:themeColor="text1" w:themeTint="FF" w:themeShade="FF"/>
          <w:sz w:val="22"/>
          <w:szCs w:val="22"/>
          <w:lang w:val="en-GB"/>
        </w:rPr>
        <w:t xml:space="preserve">, 2024(2), CD013591. Available at: </w:t>
      </w:r>
      <w:hyperlink r:id="Re508d5e6b5ff4c97">
        <w:r w:rsidRPr="42BD61B1" w:rsidR="04FE6609">
          <w:rPr>
            <w:rStyle w:val="Hyperlink"/>
            <w:noProof w:val="0"/>
            <w:color w:val="000000" w:themeColor="text1" w:themeTint="FF" w:themeShade="FF"/>
            <w:lang w:val="en-GB"/>
          </w:rPr>
          <w:t>https://doi.org/10.1002/14651858.CD013591.pub2</w:t>
        </w:r>
      </w:hyperlink>
    </w:p>
    <w:p w:rsidR="04FE6609" w:rsidP="42BD61B1" w:rsidRDefault="04FE6609" w14:paraId="655F7C67" w14:textId="2FA5A08B">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Michie, S., van Stralen, </w:t>
      </w:r>
      <w:r w:rsidRPr="42BD61B1" w:rsidR="04FE6609">
        <w:rPr>
          <w:rFonts w:ascii="Arial" w:hAnsi="Arial" w:eastAsia="Arial" w:cs="Arial"/>
          <w:noProof w:val="0"/>
          <w:color w:val="000000" w:themeColor="text1" w:themeTint="FF" w:themeShade="FF"/>
          <w:sz w:val="22"/>
          <w:szCs w:val="22"/>
          <w:lang w:val="en-GB"/>
        </w:rPr>
        <w:t>M.M.</w:t>
      </w:r>
      <w:r w:rsidRPr="42BD61B1" w:rsidR="04FE6609">
        <w:rPr>
          <w:rFonts w:ascii="Arial" w:hAnsi="Arial" w:eastAsia="Arial" w:cs="Arial"/>
          <w:noProof w:val="0"/>
          <w:color w:val="000000" w:themeColor="text1" w:themeTint="FF" w:themeShade="FF"/>
          <w:sz w:val="22"/>
          <w:szCs w:val="22"/>
          <w:lang w:val="en-GB"/>
        </w:rPr>
        <w:t xml:space="preserve"> and West, R. (2011) ‘The behaviour change wheel: a new method for characterising and designing behaviour change interventions’, </w:t>
      </w:r>
      <w:r w:rsidRPr="42BD61B1" w:rsidR="04FE6609">
        <w:rPr>
          <w:rFonts w:ascii="Arial" w:hAnsi="Arial" w:eastAsia="Arial" w:cs="Arial"/>
          <w:i w:val="1"/>
          <w:iCs w:val="1"/>
          <w:noProof w:val="0"/>
          <w:color w:val="000000" w:themeColor="text1" w:themeTint="FF" w:themeShade="FF"/>
          <w:sz w:val="22"/>
          <w:szCs w:val="22"/>
          <w:lang w:val="en-GB"/>
        </w:rPr>
        <w:t xml:space="preserve">Implementation Science, </w:t>
      </w:r>
      <w:r w:rsidRPr="42BD61B1" w:rsidR="04FE6609">
        <w:rPr>
          <w:rFonts w:ascii="Arial" w:hAnsi="Arial" w:eastAsia="Arial" w:cs="Arial"/>
          <w:noProof w:val="0"/>
          <w:color w:val="000000" w:themeColor="text1" w:themeTint="FF" w:themeShade="FF"/>
          <w:sz w:val="22"/>
          <w:szCs w:val="22"/>
          <w:lang w:val="en-GB"/>
        </w:rPr>
        <w:t xml:space="preserve">6, 42. Available at: </w:t>
      </w:r>
      <w:hyperlink r:id="R6d37fce836364941">
        <w:r w:rsidRPr="42BD61B1" w:rsidR="04FE6609">
          <w:rPr>
            <w:rStyle w:val="Hyperlink"/>
            <w:noProof w:val="0"/>
            <w:color w:val="000000" w:themeColor="text1" w:themeTint="FF" w:themeShade="FF"/>
            <w:lang w:val="en-GB"/>
          </w:rPr>
          <w:t>https://doi.org/10.1186/1748-5908-6-42</w:t>
        </w:r>
      </w:hyperlink>
      <w:r w:rsidRPr="42BD61B1" w:rsidR="7530ACFE">
        <w:rPr>
          <w:noProof w:val="0"/>
          <w:color w:val="000000" w:themeColor="text1" w:themeTint="FF" w:themeShade="FF"/>
          <w:lang w:val="en-GB"/>
        </w:rPr>
        <w:t xml:space="preserve">.  </w:t>
      </w:r>
    </w:p>
    <w:p w:rsidR="04FE6609" w:rsidP="42BD61B1" w:rsidRDefault="04FE6609" w14:paraId="34FA0ADA" w14:textId="3F4B634A">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NHS England (2024) </w:t>
      </w:r>
      <w:r w:rsidRPr="42BD61B1" w:rsidR="04FE6609">
        <w:rPr>
          <w:rFonts w:ascii="Arial" w:hAnsi="Arial" w:eastAsia="Arial" w:cs="Arial"/>
          <w:i w:val="1"/>
          <w:iCs w:val="1"/>
          <w:noProof w:val="0"/>
          <w:color w:val="000000" w:themeColor="text1" w:themeTint="FF" w:themeShade="FF"/>
          <w:sz w:val="22"/>
          <w:szCs w:val="22"/>
          <w:lang w:val="en-GB"/>
        </w:rPr>
        <w:t xml:space="preserve">NHS online weight loss programme highlighted as a success in new study. </w:t>
      </w:r>
      <w:r w:rsidRPr="42BD61B1" w:rsidR="04FE6609">
        <w:rPr>
          <w:rFonts w:ascii="Arial" w:hAnsi="Arial" w:eastAsia="Arial" w:cs="Arial"/>
          <w:noProof w:val="0"/>
          <w:color w:val="000000" w:themeColor="text1" w:themeTint="FF" w:themeShade="FF"/>
          <w:sz w:val="22"/>
          <w:szCs w:val="22"/>
          <w:lang w:val="en-GB"/>
        </w:rPr>
        <w:t xml:space="preserve">Available at: </w:t>
      </w:r>
      <w:hyperlink r:id="Ra125330fcfc54aba">
        <w:r w:rsidRPr="42BD61B1" w:rsidR="04FE6609">
          <w:rPr>
            <w:rStyle w:val="Hyperlink"/>
            <w:noProof w:val="0"/>
            <w:color w:val="000000" w:themeColor="text1" w:themeTint="FF" w:themeShade="FF"/>
            <w:lang w:val="en-GB"/>
          </w:rPr>
          <w:t>https://www.england.nhs.uk/2024/04/nhs-online-weight-loss-programme-highlighted-as-a-success-in-new-study/</w:t>
        </w:r>
      </w:hyperlink>
      <w:r w:rsidRPr="42BD61B1" w:rsidR="307DCD15">
        <w:rPr>
          <w:rFonts w:ascii="Arial" w:hAnsi="Arial" w:eastAsia="Arial" w:cs="Arial"/>
          <w:noProof w:val="0"/>
          <w:color w:val="000000" w:themeColor="text1" w:themeTint="FF" w:themeShade="FF"/>
          <w:sz w:val="22"/>
          <w:szCs w:val="22"/>
          <w:lang w:val="en-GB"/>
        </w:rPr>
        <w:t xml:space="preserve"> Ac</w:t>
      </w:r>
      <w:r w:rsidRPr="42BD61B1" w:rsidR="04FE6609">
        <w:rPr>
          <w:rFonts w:ascii="Arial" w:hAnsi="Arial" w:eastAsia="Arial" w:cs="Arial"/>
          <w:noProof w:val="0"/>
          <w:color w:val="000000" w:themeColor="text1" w:themeTint="FF" w:themeShade="FF"/>
          <w:sz w:val="22"/>
          <w:szCs w:val="22"/>
          <w:lang w:val="en-GB"/>
        </w:rPr>
        <w:t>cessed: 22 October 2026).</w:t>
      </w:r>
    </w:p>
    <w:p w:rsidR="56E3C7FF" w:rsidP="42BD61B1" w:rsidRDefault="56E3C7FF" w14:paraId="76FD4DD0" w14:textId="40B1E762">
      <w:pPr>
        <w:spacing w:before="0" w:beforeAutospacing="off" w:after="0" w:afterAutospacing="off"/>
      </w:pPr>
      <w:r w:rsidRPr="42BD61B1" w:rsidR="56E3C7FF">
        <w:rPr>
          <w:rFonts w:ascii="Arial" w:hAnsi="Arial" w:eastAsia="Arial" w:cs="Arial"/>
          <w:noProof w:val="0"/>
          <w:color w:val="000000" w:themeColor="text1" w:themeTint="FF" w:themeShade="FF"/>
          <w:sz w:val="22"/>
          <w:szCs w:val="22"/>
          <w:lang w:val="en-GB"/>
        </w:rPr>
        <w:t xml:space="preserve">National Health Service (2020). </w:t>
      </w:r>
      <w:r w:rsidRPr="42BD61B1" w:rsidR="56E3C7FF">
        <w:rPr>
          <w:rFonts w:ascii="Arial" w:hAnsi="Arial" w:eastAsia="Arial" w:cs="Arial"/>
          <w:i w:val="1"/>
          <w:iCs w:val="1"/>
          <w:noProof w:val="0"/>
          <w:color w:val="000000" w:themeColor="text1" w:themeTint="FF" w:themeShade="FF"/>
          <w:sz w:val="22"/>
          <w:szCs w:val="22"/>
          <w:lang w:val="en-GB"/>
        </w:rPr>
        <w:t>Lose weight - better health</w:t>
      </w:r>
      <w:r w:rsidRPr="42BD61B1" w:rsidR="56E3C7FF">
        <w:rPr>
          <w:rFonts w:ascii="Arial" w:hAnsi="Arial" w:eastAsia="Arial" w:cs="Arial"/>
          <w:noProof w:val="0"/>
          <w:color w:val="000000" w:themeColor="text1" w:themeTint="FF" w:themeShade="FF"/>
          <w:sz w:val="22"/>
          <w:szCs w:val="22"/>
          <w:lang w:val="en-GB"/>
        </w:rPr>
        <w:t xml:space="preserve">. nhs.uk. Available at: </w:t>
      </w:r>
      <w:hyperlink r:id="R08e7118f22ed4a27">
        <w:r w:rsidRPr="42BD61B1" w:rsidR="56E3C7FF">
          <w:rPr>
            <w:rStyle w:val="Hyperlink"/>
            <w:rFonts w:ascii="Arial" w:hAnsi="Arial" w:eastAsia="Arial" w:cs="Arial"/>
            <w:noProof w:val="0"/>
            <w:lang w:val="en-GB"/>
          </w:rPr>
          <w:t>https://www.nhs.uk/better-health/lose-weight/</w:t>
        </w:r>
      </w:hyperlink>
      <w:r w:rsidRPr="42BD61B1" w:rsidR="56E3C7FF">
        <w:rPr>
          <w:rFonts w:ascii="Arial" w:hAnsi="Arial" w:eastAsia="Arial" w:cs="Arial"/>
          <w:noProof w:val="0"/>
          <w:color w:val="000000" w:themeColor="text1" w:themeTint="FF" w:themeShade="FF"/>
          <w:sz w:val="22"/>
          <w:szCs w:val="22"/>
          <w:lang w:val="en-GB"/>
        </w:rPr>
        <w:t xml:space="preserve"> (Accessed 9 Oct</w:t>
      </w:r>
      <w:r w:rsidRPr="42BD61B1" w:rsidR="6AA3189C">
        <w:rPr>
          <w:rFonts w:ascii="Arial" w:hAnsi="Arial" w:eastAsia="Arial" w:cs="Arial"/>
          <w:noProof w:val="0"/>
          <w:color w:val="000000" w:themeColor="text1" w:themeTint="FF" w:themeShade="FF"/>
          <w:sz w:val="22"/>
          <w:szCs w:val="22"/>
          <w:lang w:val="en-GB"/>
        </w:rPr>
        <w:t xml:space="preserve">ober </w:t>
      </w:r>
      <w:r w:rsidRPr="42BD61B1" w:rsidR="56E3C7FF">
        <w:rPr>
          <w:rFonts w:ascii="Arial" w:hAnsi="Arial" w:eastAsia="Arial" w:cs="Arial"/>
          <w:noProof w:val="0"/>
          <w:color w:val="000000" w:themeColor="text1" w:themeTint="FF" w:themeShade="FF"/>
          <w:sz w:val="22"/>
          <w:szCs w:val="22"/>
          <w:lang w:val="en-GB"/>
        </w:rPr>
        <w:t>2026).</w:t>
      </w:r>
    </w:p>
    <w:p w:rsidR="04FE6609" w:rsidP="42BD61B1" w:rsidRDefault="04FE6609" w14:paraId="06508174" w14:textId="60039611">
      <w:pPr>
        <w:pStyle w:val="Normal"/>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NHS England (</w:t>
      </w:r>
      <w:r w:rsidRPr="42BD61B1" w:rsidR="13FAA3AC">
        <w:rPr>
          <w:rFonts w:ascii="Arial" w:hAnsi="Arial" w:eastAsia="Arial" w:cs="Arial"/>
          <w:noProof w:val="0"/>
          <w:color w:val="000000" w:themeColor="text1" w:themeTint="FF" w:themeShade="FF"/>
          <w:sz w:val="22"/>
          <w:szCs w:val="22"/>
          <w:lang w:val="en-GB"/>
        </w:rPr>
        <w:t>2013</w:t>
      </w:r>
      <w:r w:rsidRPr="42BD61B1" w:rsidR="04FE6609">
        <w:rPr>
          <w:rFonts w:ascii="Arial" w:hAnsi="Arial" w:eastAsia="Arial" w:cs="Arial"/>
          <w:noProof w:val="0"/>
          <w:color w:val="000000" w:themeColor="text1" w:themeTint="FF" w:themeShade="FF"/>
          <w:sz w:val="22"/>
          <w:szCs w:val="22"/>
          <w:lang w:val="en-GB"/>
        </w:rPr>
        <w:t xml:space="preserve">) </w:t>
      </w:r>
      <w:r w:rsidRPr="42BD61B1" w:rsidR="04FE6609">
        <w:rPr>
          <w:rFonts w:ascii="Arial" w:hAnsi="Arial" w:eastAsia="Arial" w:cs="Arial"/>
          <w:i w:val="1"/>
          <w:iCs w:val="1"/>
          <w:noProof w:val="0"/>
          <w:color w:val="000000" w:themeColor="text1" w:themeTint="FF" w:themeShade="FF"/>
          <w:sz w:val="22"/>
          <w:szCs w:val="22"/>
          <w:lang w:val="en-GB"/>
        </w:rPr>
        <w:t>Digital Weight Management Programme.</w:t>
      </w:r>
      <w:r w:rsidRPr="42BD61B1" w:rsidR="04FE6609">
        <w:rPr>
          <w:rFonts w:ascii="Arial" w:hAnsi="Arial" w:eastAsia="Arial" w:cs="Arial"/>
          <w:noProof w:val="0"/>
          <w:color w:val="000000" w:themeColor="text1" w:themeTint="FF" w:themeShade="FF"/>
          <w:sz w:val="22"/>
          <w:szCs w:val="22"/>
          <w:lang w:val="en-GB"/>
        </w:rPr>
        <w:t xml:space="preserve"> Available at: </w:t>
      </w:r>
      <w:hyperlink r:id="R47404a8e05d846f6">
        <w:r w:rsidRPr="42BD61B1" w:rsidR="04FE6609">
          <w:rPr>
            <w:rStyle w:val="Hyperlink"/>
            <w:noProof w:val="0"/>
            <w:color w:val="000000" w:themeColor="text1" w:themeTint="FF" w:themeShade="FF"/>
            <w:lang w:val="en-GB"/>
          </w:rPr>
          <w:t>https://www.england.nhs.uk/ourwork/prevention/obesity/digital-weight-management-programme/</w:t>
        </w:r>
      </w:hyperlink>
      <w:r w:rsidRPr="42BD61B1" w:rsidR="04FE6609">
        <w:rPr>
          <w:rFonts w:ascii="Arial" w:hAnsi="Arial" w:eastAsia="Arial" w:cs="Arial"/>
          <w:noProof w:val="0"/>
          <w:color w:val="000000" w:themeColor="text1" w:themeTint="FF" w:themeShade="FF"/>
          <w:sz w:val="22"/>
          <w:szCs w:val="22"/>
          <w:lang w:val="en-GB"/>
        </w:rPr>
        <w:t xml:space="preserve"> (Accessed: 2</w:t>
      </w:r>
      <w:r w:rsidRPr="42BD61B1" w:rsidR="5E7B8EC8">
        <w:rPr>
          <w:rFonts w:ascii="Arial" w:hAnsi="Arial" w:eastAsia="Arial" w:cs="Arial"/>
          <w:noProof w:val="0"/>
          <w:color w:val="000000" w:themeColor="text1" w:themeTint="FF" w:themeShade="FF"/>
          <w:sz w:val="22"/>
          <w:szCs w:val="22"/>
          <w:lang w:val="en-GB"/>
        </w:rPr>
        <w:t xml:space="preserve">0 </w:t>
      </w:r>
      <w:r w:rsidRPr="42BD61B1" w:rsidR="04FE6609">
        <w:rPr>
          <w:rFonts w:ascii="Arial" w:hAnsi="Arial" w:eastAsia="Arial" w:cs="Arial"/>
          <w:noProof w:val="0"/>
          <w:color w:val="000000" w:themeColor="text1" w:themeTint="FF" w:themeShade="FF"/>
          <w:sz w:val="22"/>
          <w:szCs w:val="22"/>
          <w:lang w:val="en-GB"/>
        </w:rPr>
        <w:t>October 2026).</w:t>
      </w:r>
    </w:p>
    <w:p w:rsidR="04FE6609" w:rsidP="42BD61B1" w:rsidRDefault="04FE6609" w14:paraId="1AD4725C" w14:textId="7C0DAE19">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Office for Health Improvement and Disparities (2025) </w:t>
      </w:r>
      <w:r w:rsidRPr="42BD61B1" w:rsidR="04FE6609">
        <w:rPr>
          <w:rFonts w:ascii="Arial" w:hAnsi="Arial" w:eastAsia="Arial" w:cs="Arial"/>
          <w:i w:val="1"/>
          <w:iCs w:val="1"/>
          <w:noProof w:val="0"/>
          <w:color w:val="000000" w:themeColor="text1" w:themeTint="FF" w:themeShade="FF"/>
          <w:sz w:val="22"/>
          <w:szCs w:val="22"/>
          <w:lang w:val="en-GB"/>
        </w:rPr>
        <w:t xml:space="preserve">Obesity profile: short statistical commentary, May 2025. </w:t>
      </w:r>
      <w:r w:rsidRPr="42BD61B1" w:rsidR="04FE6609">
        <w:rPr>
          <w:rFonts w:ascii="Arial" w:hAnsi="Arial" w:eastAsia="Arial" w:cs="Arial"/>
          <w:noProof w:val="0"/>
          <w:color w:val="000000" w:themeColor="text1" w:themeTint="FF" w:themeShade="FF"/>
          <w:sz w:val="22"/>
          <w:szCs w:val="22"/>
          <w:lang w:val="en-GB"/>
        </w:rPr>
        <w:t xml:space="preserve">Available at: </w:t>
      </w:r>
      <w:hyperlink r:id="R4d8cab56aa724ae9">
        <w:r w:rsidRPr="42BD61B1" w:rsidR="04FE6609">
          <w:rPr>
            <w:rStyle w:val="Hyperlink"/>
            <w:noProof w:val="0"/>
            <w:color w:val="000000" w:themeColor="text1" w:themeTint="FF" w:themeShade="FF"/>
            <w:lang w:val="en-GB"/>
          </w:rPr>
          <w:t>https://www.gov.uk/government/statistics/obesity-profile-may-2025-update/obesity-profile-short-statistical-commentary-may-2025</w:t>
        </w:r>
      </w:hyperlink>
      <w:r w:rsidRPr="42BD61B1" w:rsidR="04FE6609">
        <w:rPr>
          <w:rFonts w:ascii="Arial" w:hAnsi="Arial" w:eastAsia="Arial" w:cs="Arial"/>
          <w:noProof w:val="0"/>
          <w:color w:val="000000" w:themeColor="text1" w:themeTint="FF" w:themeShade="FF"/>
          <w:sz w:val="22"/>
          <w:szCs w:val="22"/>
          <w:lang w:val="en-GB"/>
        </w:rPr>
        <w:t xml:space="preserve"> (Accessed: </w:t>
      </w:r>
      <w:r w:rsidRPr="42BD61B1" w:rsidR="0B27A3F5">
        <w:rPr>
          <w:rFonts w:ascii="Arial" w:hAnsi="Arial" w:eastAsia="Arial" w:cs="Arial"/>
          <w:noProof w:val="0"/>
          <w:color w:val="000000" w:themeColor="text1" w:themeTint="FF" w:themeShade="FF"/>
          <w:sz w:val="22"/>
          <w:szCs w:val="22"/>
          <w:lang w:val="en-GB"/>
        </w:rPr>
        <w:t xml:space="preserve">17 </w:t>
      </w:r>
      <w:r w:rsidRPr="42BD61B1" w:rsidR="04FE6609">
        <w:rPr>
          <w:rFonts w:ascii="Arial" w:hAnsi="Arial" w:eastAsia="Arial" w:cs="Arial"/>
          <w:noProof w:val="0"/>
          <w:color w:val="000000" w:themeColor="text1" w:themeTint="FF" w:themeShade="FF"/>
          <w:sz w:val="22"/>
          <w:szCs w:val="22"/>
          <w:lang w:val="en-GB"/>
        </w:rPr>
        <w:t>October 2026).</w:t>
      </w:r>
    </w:p>
    <w:p w:rsidR="33056470" w:rsidP="42BD61B1" w:rsidRDefault="33056470" w14:paraId="6B723B4C" w14:textId="415DC4F1">
      <w:pPr>
        <w:spacing w:before="0" w:beforeAutospacing="off" w:after="0" w:afterAutospacing="off"/>
        <w:rPr>
          <w:rFonts w:ascii="Arial" w:hAnsi="Arial" w:eastAsia="Arial" w:cs="Arial"/>
          <w:noProof w:val="0"/>
          <w:color w:val="000000" w:themeColor="text1" w:themeTint="FF" w:themeShade="FF"/>
          <w:sz w:val="22"/>
          <w:szCs w:val="22"/>
          <w:lang w:val="en-GB"/>
        </w:rPr>
      </w:pPr>
      <w:r w:rsidRPr="42BD61B1" w:rsidR="33056470">
        <w:rPr>
          <w:rFonts w:ascii="Arial" w:hAnsi="Arial" w:eastAsia="Arial" w:cs="Arial"/>
          <w:noProof w:val="0"/>
          <w:color w:val="000000" w:themeColor="text1" w:themeTint="FF" w:themeShade="FF"/>
          <w:sz w:val="22"/>
          <w:szCs w:val="22"/>
          <w:lang w:val="en-GB"/>
        </w:rPr>
        <w:t xml:space="preserve">PSA Testing (Prostate-Specific Antigen (2024). </w:t>
      </w:r>
      <w:r w:rsidRPr="42BD61B1" w:rsidR="33056470">
        <w:rPr>
          <w:rFonts w:ascii="Arial" w:hAnsi="Arial" w:eastAsia="Arial" w:cs="Arial"/>
          <w:i w:val="1"/>
          <w:iCs w:val="1"/>
          <w:noProof w:val="0"/>
          <w:color w:val="000000" w:themeColor="text1" w:themeTint="FF" w:themeShade="FF"/>
          <w:sz w:val="22"/>
          <w:szCs w:val="22"/>
          <w:lang w:val="en-GB"/>
        </w:rPr>
        <w:t>Barbourne Health Centre</w:t>
      </w:r>
      <w:r w:rsidRPr="42BD61B1" w:rsidR="33056470">
        <w:rPr>
          <w:rFonts w:ascii="Arial" w:hAnsi="Arial" w:eastAsia="Arial" w:cs="Arial"/>
          <w:noProof w:val="0"/>
          <w:color w:val="000000" w:themeColor="text1" w:themeTint="FF" w:themeShade="FF"/>
          <w:sz w:val="22"/>
          <w:szCs w:val="22"/>
          <w:lang w:val="en-GB"/>
        </w:rPr>
        <w:t xml:space="preserve">. Barbourne Health Centre. Available at: </w:t>
      </w:r>
      <w:hyperlink r:id="Ra324cdc6ee764d87">
        <w:r w:rsidRPr="42BD61B1" w:rsidR="33056470">
          <w:rPr>
            <w:rStyle w:val="Hyperlink"/>
            <w:rFonts w:ascii="Arial" w:hAnsi="Arial" w:eastAsia="Arial" w:cs="Arial"/>
            <w:noProof w:val="0"/>
            <w:lang w:val="en-GB"/>
          </w:rPr>
          <w:t>https://barbournehealthcentre.co.uk</w:t>
        </w:r>
      </w:hyperlink>
      <w:r w:rsidRPr="42BD61B1" w:rsidR="33056470">
        <w:rPr>
          <w:rFonts w:ascii="Arial" w:hAnsi="Arial" w:eastAsia="Arial" w:cs="Arial"/>
          <w:noProof w:val="0"/>
          <w:color w:val="000000" w:themeColor="text1" w:themeTint="FF" w:themeShade="FF"/>
          <w:sz w:val="22"/>
          <w:szCs w:val="22"/>
          <w:lang w:val="en-GB"/>
        </w:rPr>
        <w:t xml:space="preserve"> [Accessed 22 Oct. 2026].</w:t>
      </w:r>
    </w:p>
    <w:p w:rsidR="04FE6609" w:rsidP="42BD61B1" w:rsidRDefault="04FE6609" w14:paraId="37523094" w14:textId="25DEEF5F">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Perski, O., Blandford, A., West, </w:t>
      </w:r>
      <w:r w:rsidRPr="42BD61B1" w:rsidR="04FE6609">
        <w:rPr>
          <w:rFonts w:ascii="Arial" w:hAnsi="Arial" w:eastAsia="Arial" w:cs="Arial"/>
          <w:noProof w:val="0"/>
          <w:color w:val="000000" w:themeColor="text1" w:themeTint="FF" w:themeShade="FF"/>
          <w:sz w:val="22"/>
          <w:szCs w:val="22"/>
          <w:lang w:val="en-GB"/>
        </w:rPr>
        <w:t>R.</w:t>
      </w:r>
      <w:r w:rsidRPr="42BD61B1" w:rsidR="04FE6609">
        <w:rPr>
          <w:rFonts w:ascii="Arial" w:hAnsi="Arial" w:eastAsia="Arial" w:cs="Arial"/>
          <w:noProof w:val="0"/>
          <w:color w:val="000000" w:themeColor="text1" w:themeTint="FF" w:themeShade="FF"/>
          <w:sz w:val="22"/>
          <w:szCs w:val="22"/>
          <w:lang w:val="en-GB"/>
        </w:rPr>
        <w:t xml:space="preserve"> and Michie, S. (2017) ‘Conceptualising engagement with digital behaviour change interventions: a systematic review using principles from critical interpretive synthesis’,</w:t>
      </w:r>
      <w:r w:rsidRPr="42BD61B1" w:rsidR="04FE6609">
        <w:rPr>
          <w:rFonts w:ascii="Arial" w:hAnsi="Arial" w:eastAsia="Arial" w:cs="Arial"/>
          <w:i w:val="1"/>
          <w:iCs w:val="1"/>
          <w:noProof w:val="0"/>
          <w:color w:val="000000" w:themeColor="text1" w:themeTint="FF" w:themeShade="FF"/>
          <w:sz w:val="22"/>
          <w:szCs w:val="22"/>
          <w:lang w:val="en-GB"/>
        </w:rPr>
        <w:t xml:space="preserve"> Translational </w:t>
      </w:r>
      <w:r w:rsidRPr="42BD61B1" w:rsidR="319527EC">
        <w:rPr>
          <w:rFonts w:ascii="Arial" w:hAnsi="Arial" w:eastAsia="Arial" w:cs="Arial"/>
          <w:i w:val="1"/>
          <w:iCs w:val="1"/>
          <w:noProof w:val="0"/>
          <w:color w:val="000000" w:themeColor="text1" w:themeTint="FF" w:themeShade="FF"/>
          <w:sz w:val="22"/>
          <w:szCs w:val="22"/>
          <w:lang w:val="en-GB"/>
        </w:rPr>
        <w:t>Behavioural</w:t>
      </w:r>
      <w:r w:rsidRPr="42BD61B1" w:rsidR="04FE6609">
        <w:rPr>
          <w:rFonts w:ascii="Arial" w:hAnsi="Arial" w:eastAsia="Arial" w:cs="Arial"/>
          <w:i w:val="1"/>
          <w:iCs w:val="1"/>
          <w:noProof w:val="0"/>
          <w:color w:val="000000" w:themeColor="text1" w:themeTint="FF" w:themeShade="FF"/>
          <w:sz w:val="22"/>
          <w:szCs w:val="22"/>
          <w:lang w:val="en-GB"/>
        </w:rPr>
        <w:t xml:space="preserve"> Medicine, </w:t>
      </w:r>
      <w:r w:rsidRPr="42BD61B1" w:rsidR="04FE6609">
        <w:rPr>
          <w:rFonts w:ascii="Arial" w:hAnsi="Arial" w:eastAsia="Arial" w:cs="Arial"/>
          <w:noProof w:val="0"/>
          <w:color w:val="000000" w:themeColor="text1" w:themeTint="FF" w:themeShade="FF"/>
          <w:sz w:val="22"/>
          <w:szCs w:val="22"/>
          <w:lang w:val="en-GB"/>
        </w:rPr>
        <w:t xml:space="preserve">7(2), pp. 254–267. Available at: </w:t>
      </w:r>
      <w:hyperlink r:id="R9651145fd4064a51">
        <w:r w:rsidRPr="42BD61B1" w:rsidR="04FE6609">
          <w:rPr>
            <w:rStyle w:val="Hyperlink"/>
            <w:noProof w:val="0"/>
            <w:color w:val="000000" w:themeColor="text1" w:themeTint="FF" w:themeShade="FF"/>
            <w:lang w:val="en-GB"/>
          </w:rPr>
          <w:t>https://doi.org/10.1007/s13142-016-0453-1</w:t>
        </w:r>
      </w:hyperlink>
    </w:p>
    <w:p w:rsidR="04FE6609" w:rsidP="42BD61B1" w:rsidRDefault="04FE6609" w14:paraId="1582422C" w14:textId="246FF0EA">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Taylor, K., Indulkar, T., Thompson, B., Pinkard, C., Barron, E., Frost, T., Jayawardane, P., Davies, N., Bakhai, C., Forouhi, N.G., Aveyard, P., Jebb, S. and Valabhji, J. (2024) ‘Early outcomes of referrals to the English National Health Service Digital Weight Management Programme’, </w:t>
      </w:r>
      <w:r w:rsidRPr="42BD61B1" w:rsidR="04FE6609">
        <w:rPr>
          <w:rFonts w:ascii="Arial" w:hAnsi="Arial" w:eastAsia="Arial" w:cs="Arial"/>
          <w:b w:val="0"/>
          <w:bCs w:val="0"/>
          <w:i w:val="1"/>
          <w:iCs w:val="1"/>
          <w:noProof w:val="0"/>
          <w:color w:val="000000" w:themeColor="text1" w:themeTint="FF" w:themeShade="FF"/>
          <w:sz w:val="22"/>
          <w:szCs w:val="22"/>
          <w:lang w:val="en-GB"/>
        </w:rPr>
        <w:t>Obesity,</w:t>
      </w:r>
      <w:r w:rsidRPr="42BD61B1" w:rsidR="04FE6609">
        <w:rPr>
          <w:rFonts w:ascii="Arial" w:hAnsi="Arial" w:eastAsia="Arial" w:cs="Arial"/>
          <w:b w:val="1"/>
          <w:bCs w:val="1"/>
          <w:noProof w:val="0"/>
          <w:color w:val="000000" w:themeColor="text1" w:themeTint="FF" w:themeShade="FF"/>
          <w:sz w:val="22"/>
          <w:szCs w:val="22"/>
          <w:lang w:val="en-GB"/>
        </w:rPr>
        <w:t xml:space="preserve"> </w:t>
      </w:r>
      <w:r w:rsidRPr="42BD61B1" w:rsidR="04FE6609">
        <w:rPr>
          <w:rFonts w:ascii="Arial" w:hAnsi="Arial" w:eastAsia="Arial" w:cs="Arial"/>
          <w:noProof w:val="0"/>
          <w:color w:val="000000" w:themeColor="text1" w:themeTint="FF" w:themeShade="FF"/>
          <w:sz w:val="22"/>
          <w:szCs w:val="22"/>
          <w:lang w:val="en-GB"/>
        </w:rPr>
        <w:t xml:space="preserve">32(6), pp. 1083–1092. Available at: </w:t>
      </w:r>
      <w:hyperlink r:id="R754ba541fbd24cf9">
        <w:r w:rsidRPr="42BD61B1" w:rsidR="04FE6609">
          <w:rPr>
            <w:rStyle w:val="Hyperlink"/>
            <w:noProof w:val="0"/>
            <w:color w:val="000000" w:themeColor="text1" w:themeTint="FF" w:themeShade="FF"/>
            <w:lang w:val="en-GB"/>
          </w:rPr>
          <w:t>https://doi.org/10.1002/oby.24024</w:t>
        </w:r>
      </w:hyperlink>
    </w:p>
    <w:p w:rsidR="04FE6609" w:rsidP="42BD61B1" w:rsidRDefault="04FE6609" w14:paraId="4B48B16D" w14:textId="22C6159C">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Villinger, K., Wahl, D.R., Boeing, H., Schupp, H.T. and Renner, B. (2019) ‘The effectiveness of app-based mobile interventions on nutrition behaviours and nutrition-related health outcomes: a systematic review and meta-analysis’, </w:t>
      </w:r>
      <w:r w:rsidRPr="42BD61B1" w:rsidR="04FE6609">
        <w:rPr>
          <w:rFonts w:ascii="Arial" w:hAnsi="Arial" w:eastAsia="Arial" w:cs="Arial"/>
          <w:i w:val="1"/>
          <w:iCs w:val="1"/>
          <w:noProof w:val="0"/>
          <w:color w:val="000000" w:themeColor="text1" w:themeTint="FF" w:themeShade="FF"/>
          <w:sz w:val="22"/>
          <w:szCs w:val="22"/>
          <w:lang w:val="en-GB"/>
        </w:rPr>
        <w:t>Obesity Reviews,</w:t>
      </w:r>
      <w:r w:rsidRPr="42BD61B1" w:rsidR="04FE6609">
        <w:rPr>
          <w:rFonts w:ascii="Arial" w:hAnsi="Arial" w:eastAsia="Arial" w:cs="Arial"/>
          <w:noProof w:val="0"/>
          <w:color w:val="000000" w:themeColor="text1" w:themeTint="FF" w:themeShade="FF"/>
          <w:sz w:val="22"/>
          <w:szCs w:val="22"/>
          <w:lang w:val="en-GB"/>
        </w:rPr>
        <w:t xml:space="preserve"> 20(10), pp. 1465–1484. Available at: </w:t>
      </w:r>
      <w:hyperlink r:id="Rfc2426c580ca40a2">
        <w:r w:rsidRPr="42BD61B1" w:rsidR="04FE6609">
          <w:rPr>
            <w:rStyle w:val="Hyperlink"/>
            <w:noProof w:val="0"/>
            <w:color w:val="000000" w:themeColor="text1" w:themeTint="FF" w:themeShade="FF"/>
            <w:lang w:val="en-GB"/>
          </w:rPr>
          <w:t>https://doi.org/10.1111/obr.12903</w:t>
        </w:r>
      </w:hyperlink>
      <w:r w:rsidRPr="42BD61B1" w:rsidR="3943E47B">
        <w:rPr>
          <w:noProof w:val="0"/>
          <w:color w:val="000000" w:themeColor="text1" w:themeTint="FF" w:themeShade="FF"/>
          <w:lang w:val="en-GB"/>
        </w:rPr>
        <w:t>.</w:t>
      </w:r>
    </w:p>
    <w:p w:rsidR="3943E47B" w:rsidP="42BD61B1" w:rsidRDefault="3943E47B" w14:paraId="6745239F" w14:textId="6405D4B9">
      <w:pPr>
        <w:spacing w:before="0" w:beforeAutospacing="off" w:after="0" w:afterAutospacing="off"/>
      </w:pPr>
      <w:r w:rsidRPr="42BD61B1" w:rsidR="3943E47B">
        <w:rPr>
          <w:rFonts w:ascii="Arial" w:hAnsi="Arial" w:eastAsia="Arial" w:cs="Arial"/>
          <w:noProof w:val="0"/>
          <w:color w:val="000000" w:themeColor="text1" w:themeTint="FF" w:themeShade="FF"/>
          <w:sz w:val="22"/>
          <w:szCs w:val="22"/>
          <w:lang w:val="en-GB"/>
        </w:rPr>
        <w:t xml:space="preserve">Weight, D. (2022). </w:t>
      </w:r>
      <w:r w:rsidRPr="42BD61B1" w:rsidR="3943E47B">
        <w:rPr>
          <w:rFonts w:ascii="Arial" w:hAnsi="Arial" w:eastAsia="Arial" w:cs="Arial"/>
          <w:i w:val="1"/>
          <w:iCs w:val="1"/>
          <w:noProof w:val="0"/>
          <w:color w:val="000000" w:themeColor="text1" w:themeTint="FF" w:themeShade="FF"/>
          <w:sz w:val="22"/>
          <w:szCs w:val="22"/>
          <w:lang w:val="en-GB"/>
        </w:rPr>
        <w:t>NHS Digital Weight Management Programme</w:t>
      </w:r>
      <w:r w:rsidRPr="42BD61B1" w:rsidR="3943E47B">
        <w:rPr>
          <w:rFonts w:ascii="Arial" w:hAnsi="Arial" w:eastAsia="Arial" w:cs="Arial"/>
          <w:noProof w:val="0"/>
          <w:color w:val="000000" w:themeColor="text1" w:themeTint="FF" w:themeShade="FF"/>
          <w:sz w:val="22"/>
          <w:szCs w:val="22"/>
          <w:lang w:val="en-GB"/>
        </w:rPr>
        <w:t xml:space="preserve">.  </w:t>
      </w:r>
      <w:r w:rsidRPr="42BD61B1" w:rsidR="3943E47B">
        <w:rPr>
          <w:rFonts w:ascii="Arial" w:hAnsi="Arial" w:eastAsia="Arial" w:cs="Arial"/>
          <w:noProof w:val="0"/>
          <w:color w:val="000000" w:themeColor="text1" w:themeTint="FF" w:themeShade="FF"/>
          <w:sz w:val="22"/>
          <w:szCs w:val="22"/>
          <w:lang w:val="en-GB"/>
        </w:rPr>
        <w:t xml:space="preserve">YouTube. Available at: </w:t>
      </w:r>
      <w:hyperlink r:id="R92384ef1c23c4ca4">
        <w:r w:rsidRPr="42BD61B1" w:rsidR="3943E47B">
          <w:rPr>
            <w:rStyle w:val="Hyperlink"/>
            <w:rFonts w:ascii="Arial" w:hAnsi="Arial" w:eastAsia="Arial" w:cs="Arial"/>
            <w:noProof w:val="0"/>
            <w:lang w:val="en-GB"/>
          </w:rPr>
          <w:t>https://youtu.be/tjQIQB3zBkc</w:t>
        </w:r>
      </w:hyperlink>
      <w:r w:rsidRPr="42BD61B1" w:rsidR="3943E47B">
        <w:rPr>
          <w:rFonts w:ascii="Arial" w:hAnsi="Arial" w:eastAsia="Arial" w:cs="Arial"/>
          <w:noProof w:val="0"/>
          <w:color w:val="000000" w:themeColor="text1" w:themeTint="FF" w:themeShade="FF"/>
          <w:sz w:val="22"/>
          <w:szCs w:val="22"/>
          <w:lang w:val="en-GB"/>
        </w:rPr>
        <w:t xml:space="preserve"> </w:t>
      </w:r>
      <w:r w:rsidRPr="42BD61B1" w:rsidR="397C29EC">
        <w:rPr>
          <w:rFonts w:ascii="Arial" w:hAnsi="Arial" w:eastAsia="Arial" w:cs="Arial"/>
          <w:noProof w:val="0"/>
          <w:color w:val="000000" w:themeColor="text1" w:themeTint="FF" w:themeShade="FF"/>
          <w:sz w:val="22"/>
          <w:szCs w:val="22"/>
          <w:lang w:val="en-GB"/>
        </w:rPr>
        <w:t>(</w:t>
      </w:r>
      <w:r w:rsidRPr="42BD61B1" w:rsidR="3943E47B">
        <w:rPr>
          <w:rFonts w:ascii="Arial" w:hAnsi="Arial" w:eastAsia="Arial" w:cs="Arial"/>
          <w:noProof w:val="0"/>
          <w:color w:val="000000" w:themeColor="text1" w:themeTint="FF" w:themeShade="FF"/>
          <w:sz w:val="22"/>
          <w:szCs w:val="22"/>
          <w:lang w:val="en-GB"/>
        </w:rPr>
        <w:t>Accessed 22 Oct. 2026</w:t>
      </w:r>
      <w:r w:rsidRPr="42BD61B1" w:rsidR="342C6E4B">
        <w:rPr>
          <w:rFonts w:ascii="Arial" w:hAnsi="Arial" w:eastAsia="Arial" w:cs="Arial"/>
          <w:noProof w:val="0"/>
          <w:color w:val="000000" w:themeColor="text1" w:themeTint="FF" w:themeShade="FF"/>
          <w:sz w:val="22"/>
          <w:szCs w:val="22"/>
          <w:lang w:val="en-GB"/>
        </w:rPr>
        <w:t>).</w:t>
      </w:r>
    </w:p>
    <w:p w:rsidR="42BD61B1" w:rsidP="42BD61B1" w:rsidRDefault="42BD61B1" w14:paraId="523B7A44" w14:textId="0031E8A9">
      <w:pPr>
        <w:spacing w:before="0" w:beforeAutospacing="off" w:after="0" w:afterAutospacing="off"/>
        <w:rPr>
          <w:rFonts w:ascii="Arial" w:hAnsi="Arial" w:eastAsia="Arial" w:cs="Arial"/>
          <w:noProof w:val="0"/>
          <w:color w:val="000000" w:themeColor="text1" w:themeTint="FF" w:themeShade="FF"/>
          <w:sz w:val="22"/>
          <w:szCs w:val="22"/>
          <w:lang w:val="en-GB"/>
        </w:rPr>
      </w:pPr>
    </w:p>
    <w:p w:rsidR="04FE6609" w:rsidP="42BD61B1" w:rsidRDefault="04FE6609" w14:paraId="5D433252" w14:textId="74BEFC44">
      <w:pPr>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World Health Organization (2021) </w:t>
      </w:r>
      <w:r w:rsidRPr="42BD61B1" w:rsidR="04FE6609">
        <w:rPr>
          <w:rFonts w:ascii="Arial" w:hAnsi="Arial" w:eastAsia="Arial" w:cs="Arial"/>
          <w:i w:val="1"/>
          <w:iCs w:val="1"/>
          <w:noProof w:val="0"/>
          <w:color w:val="000000" w:themeColor="text1" w:themeTint="FF" w:themeShade="FF"/>
          <w:sz w:val="22"/>
          <w:szCs w:val="22"/>
          <w:lang w:val="en-GB"/>
        </w:rPr>
        <w:t xml:space="preserve">Global strategy on digital health 2020–2025. </w:t>
      </w:r>
      <w:r w:rsidRPr="42BD61B1" w:rsidR="04FE6609">
        <w:rPr>
          <w:rFonts w:ascii="Arial" w:hAnsi="Arial" w:eastAsia="Arial" w:cs="Arial"/>
          <w:noProof w:val="0"/>
          <w:color w:val="000000" w:themeColor="text1" w:themeTint="FF" w:themeShade="FF"/>
          <w:sz w:val="22"/>
          <w:szCs w:val="22"/>
          <w:lang w:val="en-GB"/>
        </w:rPr>
        <w:t xml:space="preserve">Geneva: World Health Organization. Available at: </w:t>
      </w:r>
      <w:hyperlink r:id="Ra3297ac0cee042ee">
        <w:r w:rsidRPr="42BD61B1" w:rsidR="04FE6609">
          <w:rPr>
            <w:rStyle w:val="Hyperlink"/>
            <w:noProof w:val="0"/>
            <w:color w:val="000000" w:themeColor="text1" w:themeTint="FF" w:themeShade="FF"/>
            <w:lang w:val="en-GB"/>
          </w:rPr>
          <w:t>https://www.who.int/publications/i/item/9789240020924</w:t>
        </w:r>
      </w:hyperlink>
      <w:r w:rsidRPr="42BD61B1" w:rsidR="04FE6609">
        <w:rPr>
          <w:rFonts w:ascii="Arial" w:hAnsi="Arial" w:eastAsia="Arial" w:cs="Arial"/>
          <w:noProof w:val="0"/>
          <w:color w:val="000000" w:themeColor="text1" w:themeTint="FF" w:themeShade="FF"/>
          <w:sz w:val="22"/>
          <w:szCs w:val="22"/>
          <w:lang w:val="en-GB"/>
        </w:rPr>
        <w:t xml:space="preserve"> (Accessed: 15 October 2026).</w:t>
      </w:r>
    </w:p>
    <w:p w:rsidR="04FE6609" w:rsidP="42BD61B1" w:rsidRDefault="04FE6609" w14:paraId="3D8D0DFA" w14:textId="4B5BAAAE">
      <w:pPr>
        <w:pStyle w:val="Normal"/>
        <w:spacing w:before="240" w:beforeAutospacing="off" w:after="240" w:afterAutospacing="off"/>
      </w:pPr>
      <w:r w:rsidRPr="42BD61B1" w:rsidR="04FE6609">
        <w:rPr>
          <w:rFonts w:ascii="Arial" w:hAnsi="Arial" w:eastAsia="Arial" w:cs="Arial"/>
          <w:noProof w:val="0"/>
          <w:color w:val="000000" w:themeColor="text1" w:themeTint="FF" w:themeShade="FF"/>
          <w:sz w:val="22"/>
          <w:szCs w:val="22"/>
          <w:lang w:val="en-GB"/>
        </w:rPr>
        <w:t xml:space="preserve">World Health Organization (2026) </w:t>
      </w:r>
      <w:r w:rsidRPr="42BD61B1" w:rsidR="04FE6609">
        <w:rPr>
          <w:rFonts w:ascii="Arial" w:hAnsi="Arial" w:eastAsia="Arial" w:cs="Arial"/>
          <w:i w:val="1"/>
          <w:iCs w:val="1"/>
          <w:noProof w:val="0"/>
          <w:color w:val="000000" w:themeColor="text1" w:themeTint="FF" w:themeShade="FF"/>
          <w:sz w:val="22"/>
          <w:szCs w:val="22"/>
          <w:lang w:val="en-GB"/>
        </w:rPr>
        <w:t xml:space="preserve">Obesity and overweight. </w:t>
      </w:r>
      <w:r w:rsidRPr="42BD61B1" w:rsidR="04FE6609">
        <w:rPr>
          <w:rFonts w:ascii="Arial" w:hAnsi="Arial" w:eastAsia="Arial" w:cs="Arial"/>
          <w:noProof w:val="0"/>
          <w:color w:val="000000" w:themeColor="text1" w:themeTint="FF" w:themeShade="FF"/>
          <w:sz w:val="22"/>
          <w:szCs w:val="22"/>
          <w:lang w:val="en-GB"/>
        </w:rPr>
        <w:t xml:space="preserve">Available at: </w:t>
      </w:r>
      <w:hyperlink r:id="Rb93b767d464e48e4">
        <w:r w:rsidRPr="42BD61B1" w:rsidR="04FE6609">
          <w:rPr>
            <w:rStyle w:val="Hyperlink"/>
            <w:noProof w:val="0"/>
            <w:color w:val="000000" w:themeColor="text1" w:themeTint="FF" w:themeShade="FF"/>
            <w:lang w:val="en-GB"/>
          </w:rPr>
          <w:t>https://www.who.int/news-room/fact-sheets/detail/obesity-and-overweight</w:t>
        </w:r>
      </w:hyperlink>
      <w:r w:rsidRPr="42BD61B1" w:rsidR="04FE6609">
        <w:rPr>
          <w:rFonts w:ascii="Arial" w:hAnsi="Arial" w:eastAsia="Arial" w:cs="Arial"/>
          <w:noProof w:val="0"/>
          <w:color w:val="000000" w:themeColor="text1" w:themeTint="FF" w:themeShade="FF"/>
          <w:sz w:val="22"/>
          <w:szCs w:val="22"/>
          <w:lang w:val="en-GB"/>
        </w:rPr>
        <w:t xml:space="preserve"> (Accessed: </w:t>
      </w:r>
      <w:r w:rsidRPr="42BD61B1" w:rsidR="16D8D5E7">
        <w:rPr>
          <w:rFonts w:ascii="Arial" w:hAnsi="Arial" w:eastAsia="Arial" w:cs="Arial"/>
          <w:noProof w:val="0"/>
          <w:color w:val="000000" w:themeColor="text1" w:themeTint="FF" w:themeShade="FF"/>
          <w:sz w:val="22"/>
          <w:szCs w:val="22"/>
          <w:lang w:val="en-GB"/>
        </w:rPr>
        <w:t xml:space="preserve">20 </w:t>
      </w:r>
      <w:r w:rsidRPr="42BD61B1" w:rsidR="04FE6609">
        <w:rPr>
          <w:rFonts w:ascii="Arial" w:hAnsi="Arial" w:eastAsia="Arial" w:cs="Arial"/>
          <w:noProof w:val="0"/>
          <w:color w:val="000000" w:themeColor="text1" w:themeTint="FF" w:themeShade="FF"/>
          <w:sz w:val="22"/>
          <w:szCs w:val="22"/>
          <w:lang w:val="en-GB"/>
        </w:rPr>
        <w:t>October 2026).</w:t>
      </w:r>
    </w:p>
    <w:p w:rsidR="42BD61B1" w:rsidP="42BD61B1" w:rsidRDefault="42BD61B1" w14:paraId="29977D12" w14:textId="408A926C">
      <w:pPr>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473D54A5" w14:textId="5C3BED47">
      <w:pPr>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730B507C" w14:textId="774B2E1A">
      <w:pPr>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14C37994" w14:textId="351A15AE">
      <w:pPr>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3F831F09" w14:textId="0A55E91C">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42BD61B1" w:rsidP="42BD61B1" w:rsidRDefault="42BD61B1" w14:paraId="7B2A54E1" w14:textId="497B41B2">
      <w:pPr>
        <w:pStyle w:val="Normal"/>
        <w:rPr>
          <w:rFonts w:ascii="Arial" w:hAnsi="Arial" w:eastAsia="Arial" w:cs="Arial"/>
          <w:b w:val="1"/>
          <w:bCs w:val="1"/>
          <w:noProof w:val="0"/>
          <w:color w:val="000000" w:themeColor="text1" w:themeTint="FF" w:themeShade="FF"/>
          <w:sz w:val="22"/>
          <w:szCs w:val="22"/>
          <w:lang w:val="en-GB"/>
        </w:rPr>
        <w:sectPr w:rsidR="00145AE6" w:rsidSect="003910DF">
          <w:pgSz w:w="15840" w:h="24480" w:orient="portrait" w:code="3"/>
          <w:pgMar w:top="360" w:right="1440" w:bottom="288" w:left="1440" w:header="432" w:footer="432" w:gutter="0"/>
          <w:cols w:space="720"/>
          <w:docGrid w:linePitch="360"/>
          <w:headerReference w:type="default" r:id="R8a43782ee37840d0"/>
          <w:headerReference w:type="first" r:id="R7c2ac6759ea74617"/>
          <w:footerReference w:type="default" r:id="Ra97ac28a81174e8d"/>
          <w:footerReference w:type="first" r:id="R55c81938a97140c9"/>
        </w:sectPr>
      </w:pPr>
    </w:p>
    <w:p w:rsidR="00664133" w:rsidP="42BD61B1" w:rsidRDefault="00664133" w14:paraId="4331E3A4" w14:textId="4FDCE086">
      <w:pPr>
        <w:pStyle w:val="Graphicsanchor"/>
      </w:pPr>
    </w:p>
    <w:sectPr w:rsidR="00664133" w:rsidSect="00CA7181">
      <w:pgSz w:w="15840" w:h="24480" w:orient="portrait" w:code="3"/>
      <w:pgMar w:top="360" w:right="1440" w:bottom="288" w:left="1440" w:header="432" w:footer="432" w:gutter="0"/>
      <w:cols w:space="720"/>
      <w:titlePg/>
      <w:docGrid w:linePitch="360"/>
      <w:headerReference w:type="default" r:id="R8217d0d228cc4502"/>
      <w:headerReference w:type="first" r:id="R2d955ac71fe54318"/>
      <w:footerReference w:type="default" r:id="R09c4e61b4b254a9a"/>
      <w:footerReference w:type="first" r:id="R4e7ae2a416de484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endnote w:type="separator" w:id="-1">
    <w:p w:rsidR="009E7F7F" w:rsidP="00554336" w:rsidRDefault="009E7F7F" w14:paraId="764CCC0B" w14:textId="77777777">
      <w:pPr>
        <w:spacing w:after="0" w:line="240" w:lineRule="auto"/>
      </w:pPr>
      <w:r>
        <w:separator/>
      </w:r>
    </w:p>
    <w:p w:rsidR="009E7F7F" w:rsidRDefault="009E7F7F" w14:paraId="7B3CCB56" w14:textId="77777777"/>
  </w:endnote>
  <w:endnote w:type="continuationSeparator" w:id="0">
    <w:p w:rsidR="009E7F7F" w:rsidP="00554336" w:rsidRDefault="009E7F7F" w14:paraId="64870485" w14:textId="77777777">
      <w:pPr>
        <w:spacing w:after="0" w:line="240" w:lineRule="auto"/>
      </w:pPr>
      <w:r>
        <w:continuationSeparator/>
      </w:r>
    </w:p>
    <w:p w:rsidR="009E7F7F" w:rsidRDefault="009E7F7F" w14:paraId="2AC56119" w14:textId="77777777"/>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0F56E98B">
      <w:trPr>
        <w:trHeight w:val="300"/>
      </w:trPr>
      <w:tc>
        <w:tcPr>
          <w:tcW w:w="4320" w:type="dxa"/>
          <w:tcMar/>
        </w:tcPr>
        <w:p w:rsidR="42BD61B1" w:rsidP="42BD61B1" w:rsidRDefault="42BD61B1" w14:paraId="0DA3D73B" w14:textId="2480BD35">
          <w:pPr>
            <w:pStyle w:val="Header"/>
            <w:bidi w:val="0"/>
            <w:ind w:left="-115"/>
            <w:jc w:val="left"/>
          </w:pPr>
        </w:p>
      </w:tc>
      <w:tc>
        <w:tcPr>
          <w:tcW w:w="4320" w:type="dxa"/>
          <w:tcMar/>
        </w:tcPr>
        <w:p w:rsidR="42BD61B1" w:rsidP="42BD61B1" w:rsidRDefault="42BD61B1" w14:paraId="7B6F83B5" w14:textId="3DAC8962">
          <w:pPr>
            <w:pStyle w:val="Header"/>
            <w:bidi w:val="0"/>
            <w:jc w:val="center"/>
          </w:pPr>
        </w:p>
      </w:tc>
      <w:tc>
        <w:tcPr>
          <w:tcW w:w="4320" w:type="dxa"/>
          <w:tcMar/>
        </w:tcPr>
        <w:p w:rsidR="42BD61B1" w:rsidP="42BD61B1" w:rsidRDefault="42BD61B1" w14:paraId="6FC1B163" w14:textId="1C27D102">
          <w:pPr>
            <w:pStyle w:val="Header"/>
            <w:bidi w:val="0"/>
            <w:ind w:right="-115"/>
            <w:jc w:val="right"/>
          </w:pPr>
        </w:p>
      </w:tc>
    </w:tr>
  </w:tbl>
  <w:p w:rsidR="42BD61B1" w:rsidP="42BD61B1" w:rsidRDefault="42BD61B1" w14:paraId="5EE3B5C1" w14:textId="491F013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0F3D1F83">
      <w:trPr>
        <w:trHeight w:val="300"/>
      </w:trPr>
      <w:tc>
        <w:tcPr>
          <w:tcW w:w="4320" w:type="dxa"/>
          <w:tcMar/>
        </w:tcPr>
        <w:p w:rsidR="42BD61B1" w:rsidP="42BD61B1" w:rsidRDefault="42BD61B1" w14:paraId="36953C41" w14:textId="628BEFA5">
          <w:pPr>
            <w:pStyle w:val="Header"/>
            <w:bidi w:val="0"/>
            <w:ind w:left="-115"/>
            <w:jc w:val="left"/>
          </w:pPr>
        </w:p>
      </w:tc>
      <w:tc>
        <w:tcPr>
          <w:tcW w:w="4320" w:type="dxa"/>
          <w:tcMar/>
        </w:tcPr>
        <w:p w:rsidR="42BD61B1" w:rsidP="42BD61B1" w:rsidRDefault="42BD61B1" w14:paraId="7699176E" w14:textId="52BCCFD8">
          <w:pPr>
            <w:pStyle w:val="Header"/>
            <w:bidi w:val="0"/>
            <w:jc w:val="center"/>
          </w:pPr>
        </w:p>
      </w:tc>
      <w:tc>
        <w:tcPr>
          <w:tcW w:w="4320" w:type="dxa"/>
          <w:tcMar/>
        </w:tcPr>
        <w:p w:rsidR="42BD61B1" w:rsidP="42BD61B1" w:rsidRDefault="42BD61B1" w14:paraId="4E814FA0" w14:textId="4E2F3FF7">
          <w:pPr>
            <w:pStyle w:val="Header"/>
            <w:bidi w:val="0"/>
            <w:ind w:right="-115"/>
            <w:jc w:val="right"/>
          </w:pPr>
        </w:p>
      </w:tc>
    </w:tr>
  </w:tbl>
  <w:p w:rsidR="42BD61B1" w:rsidP="42BD61B1" w:rsidRDefault="42BD61B1" w14:paraId="055CBC14" w14:textId="6C99AD9C">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5DE48D21">
      <w:trPr>
        <w:trHeight w:val="300"/>
      </w:trPr>
      <w:tc>
        <w:tcPr>
          <w:tcW w:w="4320" w:type="dxa"/>
          <w:tcMar/>
        </w:tcPr>
        <w:p w:rsidR="42BD61B1" w:rsidP="42BD61B1" w:rsidRDefault="42BD61B1" w14:paraId="657E4144" w14:textId="180E5A23">
          <w:pPr>
            <w:pStyle w:val="Header"/>
            <w:bidi w:val="0"/>
            <w:ind w:left="-115"/>
            <w:jc w:val="left"/>
          </w:pPr>
        </w:p>
      </w:tc>
      <w:tc>
        <w:tcPr>
          <w:tcW w:w="4320" w:type="dxa"/>
          <w:tcMar/>
        </w:tcPr>
        <w:p w:rsidR="42BD61B1" w:rsidP="42BD61B1" w:rsidRDefault="42BD61B1" w14:paraId="05F7969B" w14:textId="53D6FBC0">
          <w:pPr>
            <w:pStyle w:val="Header"/>
            <w:bidi w:val="0"/>
            <w:jc w:val="center"/>
          </w:pPr>
        </w:p>
      </w:tc>
      <w:tc>
        <w:tcPr>
          <w:tcW w:w="4320" w:type="dxa"/>
          <w:tcMar/>
        </w:tcPr>
        <w:p w:rsidR="42BD61B1" w:rsidP="42BD61B1" w:rsidRDefault="42BD61B1" w14:paraId="24503180" w14:textId="59A6AB68">
          <w:pPr>
            <w:pStyle w:val="Header"/>
            <w:bidi w:val="0"/>
            <w:ind w:right="-115"/>
            <w:jc w:val="right"/>
          </w:pPr>
        </w:p>
      </w:tc>
    </w:tr>
  </w:tbl>
  <w:p w:rsidR="42BD61B1" w:rsidP="42BD61B1" w:rsidRDefault="42BD61B1" w14:paraId="7FDE4CE7" w14:textId="715DF2C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2AB5A1CA">
      <w:trPr>
        <w:trHeight w:val="300"/>
      </w:trPr>
      <w:tc>
        <w:tcPr>
          <w:tcW w:w="4320" w:type="dxa"/>
          <w:tcMar/>
        </w:tcPr>
        <w:p w:rsidR="42BD61B1" w:rsidP="42BD61B1" w:rsidRDefault="42BD61B1" w14:paraId="68904C7B" w14:textId="27D6CA10">
          <w:pPr>
            <w:pStyle w:val="Header"/>
            <w:bidi w:val="0"/>
            <w:ind w:left="-115"/>
            <w:jc w:val="left"/>
          </w:pPr>
        </w:p>
      </w:tc>
      <w:tc>
        <w:tcPr>
          <w:tcW w:w="4320" w:type="dxa"/>
          <w:tcMar/>
        </w:tcPr>
        <w:p w:rsidR="42BD61B1" w:rsidP="42BD61B1" w:rsidRDefault="42BD61B1" w14:paraId="5175CAF0" w14:textId="1FBF217A">
          <w:pPr>
            <w:pStyle w:val="Header"/>
            <w:bidi w:val="0"/>
            <w:jc w:val="center"/>
          </w:pPr>
        </w:p>
      </w:tc>
      <w:tc>
        <w:tcPr>
          <w:tcW w:w="4320" w:type="dxa"/>
          <w:tcMar/>
        </w:tcPr>
        <w:p w:rsidR="42BD61B1" w:rsidP="42BD61B1" w:rsidRDefault="42BD61B1" w14:paraId="7C03C50D" w14:textId="22E4341A">
          <w:pPr>
            <w:pStyle w:val="Header"/>
            <w:bidi w:val="0"/>
            <w:ind w:right="-115"/>
            <w:jc w:val="right"/>
          </w:pPr>
        </w:p>
      </w:tc>
    </w:tr>
  </w:tbl>
  <w:p w:rsidR="42BD61B1" w:rsidP="42BD61B1" w:rsidRDefault="42BD61B1" w14:paraId="749D5B7A" w14:textId="5C8EBA32">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1D3AFB61">
      <w:trPr>
        <w:trHeight w:val="300"/>
      </w:trPr>
      <w:tc>
        <w:tcPr>
          <w:tcW w:w="4320" w:type="dxa"/>
          <w:tcMar/>
        </w:tcPr>
        <w:p w:rsidR="42BD61B1" w:rsidP="42BD61B1" w:rsidRDefault="42BD61B1" w14:paraId="0AD37444" w14:textId="3E404CB5">
          <w:pPr>
            <w:pStyle w:val="Header"/>
            <w:bidi w:val="0"/>
            <w:ind w:left="-115"/>
            <w:jc w:val="left"/>
          </w:pPr>
        </w:p>
      </w:tc>
      <w:tc>
        <w:tcPr>
          <w:tcW w:w="4320" w:type="dxa"/>
          <w:tcMar/>
        </w:tcPr>
        <w:p w:rsidR="42BD61B1" w:rsidP="42BD61B1" w:rsidRDefault="42BD61B1" w14:paraId="3D763635" w14:textId="0C830064">
          <w:pPr>
            <w:pStyle w:val="Header"/>
            <w:bidi w:val="0"/>
            <w:jc w:val="center"/>
          </w:pPr>
        </w:p>
      </w:tc>
      <w:tc>
        <w:tcPr>
          <w:tcW w:w="4320" w:type="dxa"/>
          <w:tcMar/>
        </w:tcPr>
        <w:p w:rsidR="42BD61B1" w:rsidP="42BD61B1" w:rsidRDefault="42BD61B1" w14:paraId="25801F32" w14:textId="62EDA2A1">
          <w:pPr>
            <w:pStyle w:val="Header"/>
            <w:bidi w:val="0"/>
            <w:ind w:right="-115"/>
            <w:jc w:val="right"/>
          </w:pPr>
        </w:p>
      </w:tc>
    </w:tr>
  </w:tbl>
  <w:p w:rsidR="42BD61B1" w:rsidP="42BD61B1" w:rsidRDefault="42BD61B1" w14:paraId="2195BB5D" w14:textId="361B97D0">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6361821B">
      <w:trPr>
        <w:trHeight w:val="300"/>
      </w:trPr>
      <w:tc>
        <w:tcPr>
          <w:tcW w:w="4320" w:type="dxa"/>
          <w:tcMar/>
        </w:tcPr>
        <w:p w:rsidR="42BD61B1" w:rsidP="42BD61B1" w:rsidRDefault="42BD61B1" w14:paraId="0BB9DE16" w14:textId="7AF43778">
          <w:pPr>
            <w:pStyle w:val="Header"/>
            <w:bidi w:val="0"/>
            <w:ind w:left="-115"/>
            <w:jc w:val="left"/>
          </w:pPr>
        </w:p>
      </w:tc>
      <w:tc>
        <w:tcPr>
          <w:tcW w:w="4320" w:type="dxa"/>
          <w:tcMar/>
        </w:tcPr>
        <w:p w:rsidR="42BD61B1" w:rsidP="42BD61B1" w:rsidRDefault="42BD61B1" w14:paraId="590F00D7" w14:textId="30243B8D">
          <w:pPr>
            <w:pStyle w:val="Header"/>
            <w:bidi w:val="0"/>
            <w:jc w:val="center"/>
          </w:pPr>
        </w:p>
      </w:tc>
      <w:tc>
        <w:tcPr>
          <w:tcW w:w="4320" w:type="dxa"/>
          <w:tcMar/>
        </w:tcPr>
        <w:p w:rsidR="42BD61B1" w:rsidP="42BD61B1" w:rsidRDefault="42BD61B1" w14:paraId="414F8039" w14:textId="214C2B6F">
          <w:pPr>
            <w:pStyle w:val="Header"/>
            <w:bidi w:val="0"/>
            <w:ind w:right="-115"/>
            <w:jc w:val="right"/>
          </w:pPr>
        </w:p>
      </w:tc>
    </w:tr>
  </w:tbl>
  <w:p w:rsidR="42BD61B1" w:rsidRDefault="42BD61B1" w14:paraId="364D42B4" w14:textId="248A644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footnote w:type="separator" w:id="-1">
    <w:p w:rsidR="009E7F7F" w:rsidP="00554336" w:rsidRDefault="009E7F7F" w14:paraId="71A27E3A" w14:textId="77777777">
      <w:pPr>
        <w:spacing w:after="0" w:line="240" w:lineRule="auto"/>
      </w:pPr>
      <w:r>
        <w:separator/>
      </w:r>
    </w:p>
    <w:p w:rsidR="009E7F7F" w:rsidRDefault="009E7F7F" w14:paraId="01D15E1A" w14:textId="77777777"/>
  </w:footnote>
  <w:footnote w:type="continuationSeparator" w:id="0">
    <w:p w:rsidR="009E7F7F" w:rsidP="00554336" w:rsidRDefault="009E7F7F" w14:paraId="072BC573" w14:textId="77777777">
      <w:pPr>
        <w:spacing w:after="0" w:line="240" w:lineRule="auto"/>
      </w:pPr>
      <w:r>
        <w:continuationSeparator/>
      </w:r>
    </w:p>
    <w:p w:rsidR="009E7F7F" w:rsidRDefault="009E7F7F" w14:paraId="35427CBC"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2ED0008C">
      <w:trPr>
        <w:trHeight w:val="300"/>
      </w:trPr>
      <w:tc>
        <w:tcPr>
          <w:tcW w:w="4320" w:type="dxa"/>
          <w:tcMar/>
        </w:tcPr>
        <w:p w:rsidR="42BD61B1" w:rsidP="42BD61B1" w:rsidRDefault="42BD61B1" w14:paraId="41BE40E0" w14:textId="4963F931">
          <w:pPr>
            <w:pStyle w:val="Header"/>
            <w:bidi w:val="0"/>
            <w:ind w:left="-115"/>
            <w:jc w:val="left"/>
          </w:pPr>
        </w:p>
      </w:tc>
      <w:tc>
        <w:tcPr>
          <w:tcW w:w="4320" w:type="dxa"/>
          <w:tcMar/>
        </w:tcPr>
        <w:p w:rsidR="42BD61B1" w:rsidP="42BD61B1" w:rsidRDefault="42BD61B1" w14:paraId="67D55166" w14:textId="006893CA">
          <w:pPr>
            <w:pStyle w:val="Header"/>
            <w:bidi w:val="0"/>
            <w:jc w:val="center"/>
          </w:pPr>
        </w:p>
      </w:tc>
      <w:tc>
        <w:tcPr>
          <w:tcW w:w="4320" w:type="dxa"/>
          <w:tcMar/>
        </w:tcPr>
        <w:p w:rsidR="42BD61B1" w:rsidP="42BD61B1" w:rsidRDefault="42BD61B1" w14:paraId="7CF0BDC0" w14:textId="1EE6481C">
          <w:pPr>
            <w:pStyle w:val="Header"/>
            <w:bidi w:val="0"/>
            <w:ind w:right="-115"/>
            <w:jc w:val="right"/>
          </w:pPr>
        </w:p>
      </w:tc>
    </w:tr>
  </w:tbl>
  <w:p w:rsidR="42BD61B1" w:rsidP="42BD61B1" w:rsidRDefault="42BD61B1" w14:paraId="6F2F262D" w14:textId="7C6BC62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38920979">
      <w:trPr>
        <w:trHeight w:val="300"/>
      </w:trPr>
      <w:tc>
        <w:tcPr>
          <w:tcW w:w="4320" w:type="dxa"/>
          <w:tcMar/>
        </w:tcPr>
        <w:p w:rsidR="42BD61B1" w:rsidP="42BD61B1" w:rsidRDefault="42BD61B1" w14:paraId="6F5EAF65" w14:textId="7C64DD5D">
          <w:pPr>
            <w:pStyle w:val="Header"/>
            <w:bidi w:val="0"/>
            <w:ind w:left="-115"/>
            <w:jc w:val="left"/>
          </w:pPr>
        </w:p>
      </w:tc>
      <w:tc>
        <w:tcPr>
          <w:tcW w:w="4320" w:type="dxa"/>
          <w:tcMar/>
        </w:tcPr>
        <w:p w:rsidR="42BD61B1" w:rsidP="42BD61B1" w:rsidRDefault="42BD61B1" w14:paraId="750D6CF5" w14:textId="0800A110">
          <w:pPr>
            <w:pStyle w:val="Header"/>
            <w:bidi w:val="0"/>
            <w:jc w:val="center"/>
          </w:pPr>
        </w:p>
      </w:tc>
      <w:tc>
        <w:tcPr>
          <w:tcW w:w="4320" w:type="dxa"/>
          <w:tcMar/>
        </w:tcPr>
        <w:p w:rsidR="42BD61B1" w:rsidP="42BD61B1" w:rsidRDefault="42BD61B1" w14:paraId="194E0250" w14:textId="1AF34C7A">
          <w:pPr>
            <w:pStyle w:val="Header"/>
            <w:bidi w:val="0"/>
            <w:ind w:right="-115"/>
            <w:jc w:val="right"/>
          </w:pPr>
        </w:p>
      </w:tc>
    </w:tr>
  </w:tbl>
  <w:p w:rsidR="42BD61B1" w:rsidP="42BD61B1" w:rsidRDefault="42BD61B1" w14:paraId="7C6505F5" w14:textId="36CB2DE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3AA6F130">
      <w:trPr>
        <w:trHeight w:val="300"/>
      </w:trPr>
      <w:tc>
        <w:tcPr>
          <w:tcW w:w="4320" w:type="dxa"/>
          <w:tcMar/>
        </w:tcPr>
        <w:p w:rsidR="42BD61B1" w:rsidP="42BD61B1" w:rsidRDefault="42BD61B1" w14:paraId="7E254E9A" w14:textId="29A0DABD">
          <w:pPr>
            <w:pStyle w:val="Header"/>
            <w:bidi w:val="0"/>
            <w:ind w:left="-115"/>
            <w:jc w:val="left"/>
          </w:pPr>
        </w:p>
      </w:tc>
      <w:tc>
        <w:tcPr>
          <w:tcW w:w="4320" w:type="dxa"/>
          <w:tcMar/>
        </w:tcPr>
        <w:p w:rsidR="42BD61B1" w:rsidP="42BD61B1" w:rsidRDefault="42BD61B1" w14:paraId="0F20752B" w14:textId="0025F882">
          <w:pPr>
            <w:pStyle w:val="Header"/>
            <w:bidi w:val="0"/>
            <w:jc w:val="center"/>
          </w:pPr>
        </w:p>
      </w:tc>
      <w:tc>
        <w:tcPr>
          <w:tcW w:w="4320" w:type="dxa"/>
          <w:tcMar/>
        </w:tcPr>
        <w:p w:rsidR="42BD61B1" w:rsidP="42BD61B1" w:rsidRDefault="42BD61B1" w14:paraId="1D80806D" w14:textId="7403684C">
          <w:pPr>
            <w:pStyle w:val="Header"/>
            <w:bidi w:val="0"/>
            <w:ind w:right="-115"/>
            <w:jc w:val="right"/>
          </w:pPr>
        </w:p>
      </w:tc>
    </w:tr>
  </w:tbl>
  <w:p w:rsidR="42BD61B1" w:rsidP="42BD61B1" w:rsidRDefault="42BD61B1" w14:paraId="14E729E2" w14:textId="284E7BC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707EDD44">
      <w:trPr>
        <w:trHeight w:val="300"/>
      </w:trPr>
      <w:tc>
        <w:tcPr>
          <w:tcW w:w="4320" w:type="dxa"/>
          <w:tcMar/>
        </w:tcPr>
        <w:p w:rsidR="42BD61B1" w:rsidP="42BD61B1" w:rsidRDefault="42BD61B1" w14:paraId="69402A5A" w14:textId="042AC3E1">
          <w:pPr>
            <w:pStyle w:val="Header"/>
            <w:bidi w:val="0"/>
            <w:ind w:left="-115"/>
            <w:jc w:val="left"/>
          </w:pPr>
        </w:p>
      </w:tc>
      <w:tc>
        <w:tcPr>
          <w:tcW w:w="4320" w:type="dxa"/>
          <w:tcMar/>
        </w:tcPr>
        <w:p w:rsidR="42BD61B1" w:rsidP="42BD61B1" w:rsidRDefault="42BD61B1" w14:paraId="112B3E1F" w14:textId="1AB182FA">
          <w:pPr>
            <w:pStyle w:val="Header"/>
            <w:bidi w:val="0"/>
            <w:jc w:val="center"/>
          </w:pPr>
        </w:p>
      </w:tc>
      <w:tc>
        <w:tcPr>
          <w:tcW w:w="4320" w:type="dxa"/>
          <w:tcMar/>
        </w:tcPr>
        <w:p w:rsidR="42BD61B1" w:rsidP="42BD61B1" w:rsidRDefault="42BD61B1" w14:paraId="50447E73" w14:textId="62432B05">
          <w:pPr>
            <w:pStyle w:val="Header"/>
            <w:bidi w:val="0"/>
            <w:ind w:right="-115"/>
            <w:jc w:val="right"/>
          </w:pPr>
        </w:p>
      </w:tc>
    </w:tr>
  </w:tbl>
  <w:p w:rsidR="42BD61B1" w:rsidP="42BD61B1" w:rsidRDefault="42BD61B1" w14:paraId="5B972EF6" w14:textId="5ED8A1FF">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0FFE112D">
      <w:trPr>
        <w:trHeight w:val="300"/>
      </w:trPr>
      <w:tc>
        <w:tcPr>
          <w:tcW w:w="4320" w:type="dxa"/>
          <w:tcMar/>
        </w:tcPr>
        <w:p w:rsidR="42BD61B1" w:rsidP="42BD61B1" w:rsidRDefault="42BD61B1" w14:paraId="2F134967" w14:textId="0AA767C5">
          <w:pPr>
            <w:pStyle w:val="Header"/>
            <w:bidi w:val="0"/>
            <w:ind w:left="-115"/>
            <w:jc w:val="left"/>
          </w:pPr>
        </w:p>
      </w:tc>
      <w:tc>
        <w:tcPr>
          <w:tcW w:w="4320" w:type="dxa"/>
          <w:tcMar/>
        </w:tcPr>
        <w:p w:rsidR="42BD61B1" w:rsidP="42BD61B1" w:rsidRDefault="42BD61B1" w14:paraId="7E2449F2" w14:textId="041DED29">
          <w:pPr>
            <w:pStyle w:val="Header"/>
            <w:bidi w:val="0"/>
            <w:jc w:val="center"/>
          </w:pPr>
        </w:p>
      </w:tc>
      <w:tc>
        <w:tcPr>
          <w:tcW w:w="4320" w:type="dxa"/>
          <w:tcMar/>
        </w:tcPr>
        <w:p w:rsidR="42BD61B1" w:rsidP="42BD61B1" w:rsidRDefault="42BD61B1" w14:paraId="5BEB65A1" w14:textId="2BE5A859">
          <w:pPr>
            <w:pStyle w:val="Header"/>
            <w:bidi w:val="0"/>
            <w:ind w:right="-115"/>
            <w:jc w:val="right"/>
          </w:pPr>
        </w:p>
      </w:tc>
    </w:tr>
  </w:tbl>
  <w:p w:rsidR="42BD61B1" w:rsidP="42BD61B1" w:rsidRDefault="42BD61B1" w14:paraId="085F48A8" w14:textId="5752DDD3">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BD61B1" w:rsidTr="42BD61B1" w14:paraId="536EE8F9">
      <w:trPr>
        <w:trHeight w:val="300"/>
      </w:trPr>
      <w:tc>
        <w:tcPr>
          <w:tcW w:w="4320" w:type="dxa"/>
          <w:tcMar/>
        </w:tcPr>
        <w:p w:rsidR="42BD61B1" w:rsidP="42BD61B1" w:rsidRDefault="42BD61B1" w14:paraId="00782D4D" w14:textId="31BF0899">
          <w:pPr>
            <w:pStyle w:val="Header"/>
            <w:bidi w:val="0"/>
            <w:ind w:left="-115"/>
            <w:jc w:val="left"/>
          </w:pPr>
        </w:p>
      </w:tc>
      <w:tc>
        <w:tcPr>
          <w:tcW w:w="4320" w:type="dxa"/>
          <w:tcMar/>
        </w:tcPr>
        <w:p w:rsidR="42BD61B1" w:rsidP="42BD61B1" w:rsidRDefault="42BD61B1" w14:paraId="373C9340" w14:textId="33FA7E32">
          <w:pPr>
            <w:pStyle w:val="Header"/>
            <w:bidi w:val="0"/>
            <w:jc w:val="center"/>
          </w:pPr>
        </w:p>
      </w:tc>
      <w:tc>
        <w:tcPr>
          <w:tcW w:w="4320" w:type="dxa"/>
          <w:tcMar/>
        </w:tcPr>
        <w:p w:rsidR="42BD61B1" w:rsidP="42BD61B1" w:rsidRDefault="42BD61B1" w14:paraId="2057B34E" w14:textId="3EDB6F4A">
          <w:pPr>
            <w:pStyle w:val="Header"/>
            <w:bidi w:val="0"/>
            <w:ind w:right="-115"/>
            <w:jc w:val="right"/>
          </w:pPr>
        </w:p>
      </w:tc>
    </w:tr>
  </w:tbl>
  <w:p w:rsidR="42BD61B1" w:rsidP="42BD61B1" w:rsidRDefault="42BD61B1" w14:paraId="1E867D62" w14:textId="0362B9E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2A60B7"/>
    <w:multiLevelType w:val="hybridMultilevel"/>
    <w:tmpl w:val="0EC4D95A"/>
    <w:lvl w:ilvl="0" w:tplc="D436CE90">
      <w:start w:val="1"/>
      <w:numFmt w:val="bullet"/>
      <w:lvlText w:val="-"/>
      <w:lvlJc w:val="left"/>
      <w:pPr>
        <w:ind w:left="720" w:hanging="360"/>
      </w:pPr>
      <w:rPr>
        <w:rFonts w:hint="default" w:ascii="Sylfaen" w:hAnsi="Sylfaen"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xmlns:wp14="http://schemas.microsoft.com/office/word/2010/wordprocessingDrawing" xmlns:w16sdtdh="http://schemas.microsoft.com/office/word/2020/wordml/sdtdatahash" xmlns:w16sdtfl="http://schemas.microsoft.com/office/word/2024/wordml/sdtformatlock" mc:Ignorable="w14 w15 w16se w16cid w16 w16cex wp14 w16sdtdh w16sdtfl">
  <w:zoom w:percent="41"/>
  <w:removePersonalInformation/>
  <w:removeDateAndTim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1sDQzNjU3MzAyNjFU0lEKTi0uzszPAykwrAUACVnyWSwAAAA="/>
  </w:docVars>
  <w:rsids>
    <w:rsidRoot w:val="0032737D"/>
    <w:rsid w:val="00000331"/>
    <w:rsid w:val="000006A3"/>
    <w:rsid w:val="00001ACF"/>
    <w:rsid w:val="00006073"/>
    <w:rsid w:val="000103DF"/>
    <w:rsid w:val="000139C1"/>
    <w:rsid w:val="000158AB"/>
    <w:rsid w:val="00015939"/>
    <w:rsid w:val="0001620C"/>
    <w:rsid w:val="000235DB"/>
    <w:rsid w:val="000237E5"/>
    <w:rsid w:val="00025008"/>
    <w:rsid w:val="00047505"/>
    <w:rsid w:val="00052781"/>
    <w:rsid w:val="000531C9"/>
    <w:rsid w:val="00054D99"/>
    <w:rsid w:val="00054FE0"/>
    <w:rsid w:val="000555A0"/>
    <w:rsid w:val="00061A8E"/>
    <w:rsid w:val="00061B66"/>
    <w:rsid w:val="00071A3E"/>
    <w:rsid w:val="000758AC"/>
    <w:rsid w:val="00081B04"/>
    <w:rsid w:val="00082AC1"/>
    <w:rsid w:val="0008413C"/>
    <w:rsid w:val="0008417E"/>
    <w:rsid w:val="00086C23"/>
    <w:rsid w:val="00087A28"/>
    <w:rsid w:val="00093F55"/>
    <w:rsid w:val="00094D70"/>
    <w:rsid w:val="000970C8"/>
    <w:rsid w:val="000B08D7"/>
    <w:rsid w:val="000B6AA2"/>
    <w:rsid w:val="000B7E70"/>
    <w:rsid w:val="000C05B8"/>
    <w:rsid w:val="000C1727"/>
    <w:rsid w:val="000C2099"/>
    <w:rsid w:val="000C4253"/>
    <w:rsid w:val="000C63FC"/>
    <w:rsid w:val="000D1612"/>
    <w:rsid w:val="000D3D67"/>
    <w:rsid w:val="000D77B8"/>
    <w:rsid w:val="000D7AAC"/>
    <w:rsid w:val="000E3A15"/>
    <w:rsid w:val="000E410F"/>
    <w:rsid w:val="000E47DF"/>
    <w:rsid w:val="000E4B50"/>
    <w:rsid w:val="000E5650"/>
    <w:rsid w:val="000E69E8"/>
    <w:rsid w:val="000E707E"/>
    <w:rsid w:val="000F0317"/>
    <w:rsid w:val="000F13BE"/>
    <w:rsid w:val="000F3105"/>
    <w:rsid w:val="000F4138"/>
    <w:rsid w:val="000F5C58"/>
    <w:rsid w:val="001007B9"/>
    <w:rsid w:val="00103767"/>
    <w:rsid w:val="0010575B"/>
    <w:rsid w:val="00107408"/>
    <w:rsid w:val="001119CD"/>
    <w:rsid w:val="00116632"/>
    <w:rsid w:val="00116D30"/>
    <w:rsid w:val="00117540"/>
    <w:rsid w:val="00120383"/>
    <w:rsid w:val="0012299B"/>
    <w:rsid w:val="00124873"/>
    <w:rsid w:val="00124D2F"/>
    <w:rsid w:val="00124F22"/>
    <w:rsid w:val="00126678"/>
    <w:rsid w:val="00132CE5"/>
    <w:rsid w:val="00133D55"/>
    <w:rsid w:val="001422B6"/>
    <w:rsid w:val="001432CC"/>
    <w:rsid w:val="00145644"/>
    <w:rsid w:val="00145AE6"/>
    <w:rsid w:val="001472EB"/>
    <w:rsid w:val="0015157B"/>
    <w:rsid w:val="0015557C"/>
    <w:rsid w:val="00155BB5"/>
    <w:rsid w:val="001638EF"/>
    <w:rsid w:val="001648C0"/>
    <w:rsid w:val="00166CD1"/>
    <w:rsid w:val="0017372B"/>
    <w:rsid w:val="00173FCF"/>
    <w:rsid w:val="00175772"/>
    <w:rsid w:val="00186CFC"/>
    <w:rsid w:val="00193069"/>
    <w:rsid w:val="00194B21"/>
    <w:rsid w:val="00196657"/>
    <w:rsid w:val="001A1751"/>
    <w:rsid w:val="001A5A0A"/>
    <w:rsid w:val="001A5C71"/>
    <w:rsid w:val="001A5CEF"/>
    <w:rsid w:val="001B3D39"/>
    <w:rsid w:val="001B3FD1"/>
    <w:rsid w:val="001B70E0"/>
    <w:rsid w:val="001C50D0"/>
    <w:rsid w:val="001C55A5"/>
    <w:rsid w:val="001D1788"/>
    <w:rsid w:val="001D4D11"/>
    <w:rsid w:val="001D6772"/>
    <w:rsid w:val="001D7AB7"/>
    <w:rsid w:val="001E027E"/>
    <w:rsid w:val="001E28C1"/>
    <w:rsid w:val="001E48D5"/>
    <w:rsid w:val="001E522D"/>
    <w:rsid w:val="001E72AE"/>
    <w:rsid w:val="001E7E38"/>
    <w:rsid w:val="001F657F"/>
    <w:rsid w:val="002004B4"/>
    <w:rsid w:val="0020424D"/>
    <w:rsid w:val="002107A1"/>
    <w:rsid w:val="002168BC"/>
    <w:rsid w:val="0021691D"/>
    <w:rsid w:val="00216B9C"/>
    <w:rsid w:val="00226343"/>
    <w:rsid w:val="00230183"/>
    <w:rsid w:val="0023348D"/>
    <w:rsid w:val="00240751"/>
    <w:rsid w:val="00243FEF"/>
    <w:rsid w:val="002449BF"/>
    <w:rsid w:val="00250802"/>
    <w:rsid w:val="00250973"/>
    <w:rsid w:val="00254D61"/>
    <w:rsid w:val="002627B6"/>
    <w:rsid w:val="002654E4"/>
    <w:rsid w:val="0027413D"/>
    <w:rsid w:val="002742EB"/>
    <w:rsid w:val="002746CA"/>
    <w:rsid w:val="00275735"/>
    <w:rsid w:val="0028351F"/>
    <w:rsid w:val="00284508"/>
    <w:rsid w:val="00284A24"/>
    <w:rsid w:val="00284E91"/>
    <w:rsid w:val="00285251"/>
    <w:rsid w:val="0028717C"/>
    <w:rsid w:val="002921B9"/>
    <w:rsid w:val="00293CE4"/>
    <w:rsid w:val="002942F9"/>
    <w:rsid w:val="002952C6"/>
    <w:rsid w:val="0029551D"/>
    <w:rsid w:val="002A0CA5"/>
    <w:rsid w:val="002A2270"/>
    <w:rsid w:val="002A3E9B"/>
    <w:rsid w:val="002A642D"/>
    <w:rsid w:val="002A6AF8"/>
    <w:rsid w:val="002A76D9"/>
    <w:rsid w:val="002B04F3"/>
    <w:rsid w:val="002B1B93"/>
    <w:rsid w:val="002B20BB"/>
    <w:rsid w:val="002B2A0D"/>
    <w:rsid w:val="002C20DE"/>
    <w:rsid w:val="002C407F"/>
    <w:rsid w:val="002C4486"/>
    <w:rsid w:val="002C46B5"/>
    <w:rsid w:val="002C46CD"/>
    <w:rsid w:val="002C4E97"/>
    <w:rsid w:val="002C712F"/>
    <w:rsid w:val="002D0F6C"/>
    <w:rsid w:val="002D18B0"/>
    <w:rsid w:val="002D6C13"/>
    <w:rsid w:val="002D72E3"/>
    <w:rsid w:val="002E3DF0"/>
    <w:rsid w:val="00303E7F"/>
    <w:rsid w:val="003053ED"/>
    <w:rsid w:val="00305529"/>
    <w:rsid w:val="0030649C"/>
    <w:rsid w:val="003072F1"/>
    <w:rsid w:val="00312469"/>
    <w:rsid w:val="00315FD9"/>
    <w:rsid w:val="0031609F"/>
    <w:rsid w:val="00316C3E"/>
    <w:rsid w:val="00320D98"/>
    <w:rsid w:val="00323F8B"/>
    <w:rsid w:val="0032425B"/>
    <w:rsid w:val="00327362"/>
    <w:rsid w:val="0032737D"/>
    <w:rsid w:val="00327B96"/>
    <w:rsid w:val="00327F09"/>
    <w:rsid w:val="00330B1A"/>
    <w:rsid w:val="00330BE8"/>
    <w:rsid w:val="00330F8E"/>
    <w:rsid w:val="003336C6"/>
    <w:rsid w:val="00333A87"/>
    <w:rsid w:val="00335BCD"/>
    <w:rsid w:val="00335F1A"/>
    <w:rsid w:val="003409EC"/>
    <w:rsid w:val="00340AB4"/>
    <w:rsid w:val="00350A94"/>
    <w:rsid w:val="00353D9E"/>
    <w:rsid w:val="00356234"/>
    <w:rsid w:val="0035721D"/>
    <w:rsid w:val="00362C30"/>
    <w:rsid w:val="003637F5"/>
    <w:rsid w:val="00363C4E"/>
    <w:rsid w:val="00363CF9"/>
    <w:rsid w:val="00365512"/>
    <w:rsid w:val="00365CC4"/>
    <w:rsid w:val="003674F9"/>
    <w:rsid w:val="00373201"/>
    <w:rsid w:val="00376783"/>
    <w:rsid w:val="003836DA"/>
    <w:rsid w:val="003910DF"/>
    <w:rsid w:val="0039397B"/>
    <w:rsid w:val="003947E8"/>
    <w:rsid w:val="003A7C45"/>
    <w:rsid w:val="003B315E"/>
    <w:rsid w:val="003B3B75"/>
    <w:rsid w:val="003C148F"/>
    <w:rsid w:val="003C252E"/>
    <w:rsid w:val="003C25FF"/>
    <w:rsid w:val="003C4ACB"/>
    <w:rsid w:val="003C55A4"/>
    <w:rsid w:val="003C60C4"/>
    <w:rsid w:val="003D2BFD"/>
    <w:rsid w:val="003D72E2"/>
    <w:rsid w:val="003E0014"/>
    <w:rsid w:val="003E07AA"/>
    <w:rsid w:val="003E5D08"/>
    <w:rsid w:val="003E759E"/>
    <w:rsid w:val="003F2608"/>
    <w:rsid w:val="003F29FF"/>
    <w:rsid w:val="003F4C0F"/>
    <w:rsid w:val="003F544A"/>
    <w:rsid w:val="003F5F0A"/>
    <w:rsid w:val="003F6E51"/>
    <w:rsid w:val="00406B50"/>
    <w:rsid w:val="004107A8"/>
    <w:rsid w:val="00415A82"/>
    <w:rsid w:val="00416CFE"/>
    <w:rsid w:val="00432382"/>
    <w:rsid w:val="004327E8"/>
    <w:rsid w:val="0043389B"/>
    <w:rsid w:val="004403EB"/>
    <w:rsid w:val="004538F4"/>
    <w:rsid w:val="004539D6"/>
    <w:rsid w:val="0045410A"/>
    <w:rsid w:val="004569B8"/>
    <w:rsid w:val="0046032D"/>
    <w:rsid w:val="00460859"/>
    <w:rsid w:val="00462E2A"/>
    <w:rsid w:val="00473932"/>
    <w:rsid w:val="00476292"/>
    <w:rsid w:val="00477F30"/>
    <w:rsid w:val="00490CCD"/>
    <w:rsid w:val="00490F0F"/>
    <w:rsid w:val="00495C2E"/>
    <w:rsid w:val="00497588"/>
    <w:rsid w:val="004A5C77"/>
    <w:rsid w:val="004B1BE9"/>
    <w:rsid w:val="004B215E"/>
    <w:rsid w:val="004B44FD"/>
    <w:rsid w:val="004B6079"/>
    <w:rsid w:val="004C27EB"/>
    <w:rsid w:val="004C3364"/>
    <w:rsid w:val="004C3DF2"/>
    <w:rsid w:val="004D061C"/>
    <w:rsid w:val="004D0811"/>
    <w:rsid w:val="004D1721"/>
    <w:rsid w:val="004D1817"/>
    <w:rsid w:val="004D33E8"/>
    <w:rsid w:val="004D4C02"/>
    <w:rsid w:val="004D56FB"/>
    <w:rsid w:val="004D734E"/>
    <w:rsid w:val="004E4F0A"/>
    <w:rsid w:val="004E63BA"/>
    <w:rsid w:val="004F245F"/>
    <w:rsid w:val="004F280C"/>
    <w:rsid w:val="004F281F"/>
    <w:rsid w:val="004F3FCA"/>
    <w:rsid w:val="004F5362"/>
    <w:rsid w:val="004F74DD"/>
    <w:rsid w:val="00500B6A"/>
    <w:rsid w:val="00500D14"/>
    <w:rsid w:val="00504C06"/>
    <w:rsid w:val="00505F80"/>
    <w:rsid w:val="00507968"/>
    <w:rsid w:val="0051318F"/>
    <w:rsid w:val="00520154"/>
    <w:rsid w:val="0052581B"/>
    <w:rsid w:val="00527AEF"/>
    <w:rsid w:val="00527EC9"/>
    <w:rsid w:val="00527FE0"/>
    <w:rsid w:val="00530A06"/>
    <w:rsid w:val="00531C8D"/>
    <w:rsid w:val="00532334"/>
    <w:rsid w:val="0053721C"/>
    <w:rsid w:val="005413F8"/>
    <w:rsid w:val="00542282"/>
    <w:rsid w:val="00543C35"/>
    <w:rsid w:val="00546DCF"/>
    <w:rsid w:val="00552CFB"/>
    <w:rsid w:val="00554336"/>
    <w:rsid w:val="00556091"/>
    <w:rsid w:val="00566C26"/>
    <w:rsid w:val="005706B7"/>
    <w:rsid w:val="00570D28"/>
    <w:rsid w:val="00573647"/>
    <w:rsid w:val="00575C13"/>
    <w:rsid w:val="00584D68"/>
    <w:rsid w:val="00590DC3"/>
    <w:rsid w:val="00590F7F"/>
    <w:rsid w:val="005922F3"/>
    <w:rsid w:val="005958D2"/>
    <w:rsid w:val="005A070D"/>
    <w:rsid w:val="005A16FF"/>
    <w:rsid w:val="005A1800"/>
    <w:rsid w:val="005A39E5"/>
    <w:rsid w:val="005A78B4"/>
    <w:rsid w:val="005B0DE0"/>
    <w:rsid w:val="005B3643"/>
    <w:rsid w:val="005B53E5"/>
    <w:rsid w:val="005C2BEB"/>
    <w:rsid w:val="005C43C6"/>
    <w:rsid w:val="005C502F"/>
    <w:rsid w:val="005D03B6"/>
    <w:rsid w:val="005D1B20"/>
    <w:rsid w:val="005D2F91"/>
    <w:rsid w:val="005E1DCC"/>
    <w:rsid w:val="005E2DC0"/>
    <w:rsid w:val="005E4855"/>
    <w:rsid w:val="005F415C"/>
    <w:rsid w:val="005F4AA6"/>
    <w:rsid w:val="005F5CA0"/>
    <w:rsid w:val="00600079"/>
    <w:rsid w:val="0060540A"/>
    <w:rsid w:val="00607F5A"/>
    <w:rsid w:val="006114A6"/>
    <w:rsid w:val="00622D79"/>
    <w:rsid w:val="00623039"/>
    <w:rsid w:val="00623899"/>
    <w:rsid w:val="00624F21"/>
    <w:rsid w:val="006253C6"/>
    <w:rsid w:val="006303EB"/>
    <w:rsid w:val="00630CF2"/>
    <w:rsid w:val="00636B46"/>
    <w:rsid w:val="00636CBA"/>
    <w:rsid w:val="0064411C"/>
    <w:rsid w:val="0065149E"/>
    <w:rsid w:val="0065227F"/>
    <w:rsid w:val="00653501"/>
    <w:rsid w:val="006547DA"/>
    <w:rsid w:val="00655BAF"/>
    <w:rsid w:val="00656D0F"/>
    <w:rsid w:val="006608C8"/>
    <w:rsid w:val="006611E7"/>
    <w:rsid w:val="00664133"/>
    <w:rsid w:val="00665EC6"/>
    <w:rsid w:val="00667DDB"/>
    <w:rsid w:val="00667FF3"/>
    <w:rsid w:val="00671468"/>
    <w:rsid w:val="00681514"/>
    <w:rsid w:val="00682A93"/>
    <w:rsid w:val="006873F2"/>
    <w:rsid w:val="00687C82"/>
    <w:rsid w:val="00691DE6"/>
    <w:rsid w:val="006926DA"/>
    <w:rsid w:val="00692D2D"/>
    <w:rsid w:val="006931FE"/>
    <w:rsid w:val="006B52E6"/>
    <w:rsid w:val="006C0B7A"/>
    <w:rsid w:val="006C2CBF"/>
    <w:rsid w:val="006C722C"/>
    <w:rsid w:val="006D4838"/>
    <w:rsid w:val="006E2F9B"/>
    <w:rsid w:val="006E7170"/>
    <w:rsid w:val="006F198E"/>
    <w:rsid w:val="00702B1B"/>
    <w:rsid w:val="0070526E"/>
    <w:rsid w:val="007103FF"/>
    <w:rsid w:val="007123AA"/>
    <w:rsid w:val="007155F6"/>
    <w:rsid w:val="0071575D"/>
    <w:rsid w:val="00715B3D"/>
    <w:rsid w:val="007161AB"/>
    <w:rsid w:val="00716A1E"/>
    <w:rsid w:val="007204C9"/>
    <w:rsid w:val="0072062C"/>
    <w:rsid w:val="00733081"/>
    <w:rsid w:val="00740821"/>
    <w:rsid w:val="00741388"/>
    <w:rsid w:val="0074723D"/>
    <w:rsid w:val="00755478"/>
    <w:rsid w:val="00761813"/>
    <w:rsid w:val="00762736"/>
    <w:rsid w:val="00770A52"/>
    <w:rsid w:val="007720EB"/>
    <w:rsid w:val="0077289F"/>
    <w:rsid w:val="00773C51"/>
    <w:rsid w:val="00774EED"/>
    <w:rsid w:val="007763CF"/>
    <w:rsid w:val="00777B3D"/>
    <w:rsid w:val="00777FEE"/>
    <w:rsid w:val="007810A2"/>
    <w:rsid w:val="0078375B"/>
    <w:rsid w:val="007850CE"/>
    <w:rsid w:val="00786A41"/>
    <w:rsid w:val="007943B5"/>
    <w:rsid w:val="0079573D"/>
    <w:rsid w:val="007A39FA"/>
    <w:rsid w:val="007A4B37"/>
    <w:rsid w:val="007B05E8"/>
    <w:rsid w:val="007B0B91"/>
    <w:rsid w:val="007B223E"/>
    <w:rsid w:val="007B2C2E"/>
    <w:rsid w:val="007B5DCC"/>
    <w:rsid w:val="007B7A91"/>
    <w:rsid w:val="007D4846"/>
    <w:rsid w:val="007D6D74"/>
    <w:rsid w:val="007D6DBE"/>
    <w:rsid w:val="007E141B"/>
    <w:rsid w:val="007E14DB"/>
    <w:rsid w:val="007E1630"/>
    <w:rsid w:val="007E4A72"/>
    <w:rsid w:val="007E4FD5"/>
    <w:rsid w:val="007E628C"/>
    <w:rsid w:val="007F6234"/>
    <w:rsid w:val="00801042"/>
    <w:rsid w:val="008016E2"/>
    <w:rsid w:val="00805045"/>
    <w:rsid w:val="008060D4"/>
    <w:rsid w:val="008063E2"/>
    <w:rsid w:val="00807716"/>
    <w:rsid w:val="0081293C"/>
    <w:rsid w:val="00813EA3"/>
    <w:rsid w:val="008159C4"/>
    <w:rsid w:val="0082064E"/>
    <w:rsid w:val="00826103"/>
    <w:rsid w:val="00830724"/>
    <w:rsid w:val="00830DC5"/>
    <w:rsid w:val="00834FD1"/>
    <w:rsid w:val="00837D59"/>
    <w:rsid w:val="00840717"/>
    <w:rsid w:val="00840778"/>
    <w:rsid w:val="0084788A"/>
    <w:rsid w:val="00850158"/>
    <w:rsid w:val="008505DC"/>
    <w:rsid w:val="008571EB"/>
    <w:rsid w:val="00862FE1"/>
    <w:rsid w:val="00863A17"/>
    <w:rsid w:val="00863E1E"/>
    <w:rsid w:val="00865F74"/>
    <w:rsid w:val="00875C4D"/>
    <w:rsid w:val="00880E08"/>
    <w:rsid w:val="0088A5EA"/>
    <w:rsid w:val="0089013B"/>
    <w:rsid w:val="00892358"/>
    <w:rsid w:val="0089283A"/>
    <w:rsid w:val="008977B4"/>
    <w:rsid w:val="008A2CBC"/>
    <w:rsid w:val="008A645C"/>
    <w:rsid w:val="008A790D"/>
    <w:rsid w:val="008B1BBD"/>
    <w:rsid w:val="008B566E"/>
    <w:rsid w:val="008B64A3"/>
    <w:rsid w:val="008B7AAF"/>
    <w:rsid w:val="008C055B"/>
    <w:rsid w:val="008C2C11"/>
    <w:rsid w:val="008C39C2"/>
    <w:rsid w:val="008D2067"/>
    <w:rsid w:val="008D34C4"/>
    <w:rsid w:val="008D4A3C"/>
    <w:rsid w:val="008D757B"/>
    <w:rsid w:val="008E09B0"/>
    <w:rsid w:val="008E0A2E"/>
    <w:rsid w:val="008E3641"/>
    <w:rsid w:val="008F59F9"/>
    <w:rsid w:val="008F75D6"/>
    <w:rsid w:val="008F80B2"/>
    <w:rsid w:val="00900601"/>
    <w:rsid w:val="00900DF9"/>
    <w:rsid w:val="009029F6"/>
    <w:rsid w:val="00904B1F"/>
    <w:rsid w:val="0091166F"/>
    <w:rsid w:val="00911673"/>
    <w:rsid w:val="00911C63"/>
    <w:rsid w:val="009122CC"/>
    <w:rsid w:val="00913F01"/>
    <w:rsid w:val="009151EB"/>
    <w:rsid w:val="0091599E"/>
    <w:rsid w:val="00915F67"/>
    <w:rsid w:val="00916170"/>
    <w:rsid w:val="00931500"/>
    <w:rsid w:val="00931F8A"/>
    <w:rsid w:val="00933CB6"/>
    <w:rsid w:val="00934E07"/>
    <w:rsid w:val="009367AD"/>
    <w:rsid w:val="00941E61"/>
    <w:rsid w:val="00953B20"/>
    <w:rsid w:val="009573DE"/>
    <w:rsid w:val="00957478"/>
    <w:rsid w:val="0096363A"/>
    <w:rsid w:val="0097256C"/>
    <w:rsid w:val="009768A3"/>
    <w:rsid w:val="0098775D"/>
    <w:rsid w:val="009912BE"/>
    <w:rsid w:val="009912D5"/>
    <w:rsid w:val="00994C68"/>
    <w:rsid w:val="00994E7C"/>
    <w:rsid w:val="009961D1"/>
    <w:rsid w:val="009969F8"/>
    <w:rsid w:val="009A033F"/>
    <w:rsid w:val="009A03FD"/>
    <w:rsid w:val="009A0D23"/>
    <w:rsid w:val="009A268A"/>
    <w:rsid w:val="009A2876"/>
    <w:rsid w:val="009A3A5B"/>
    <w:rsid w:val="009A4846"/>
    <w:rsid w:val="009A7638"/>
    <w:rsid w:val="009B05C2"/>
    <w:rsid w:val="009B2E43"/>
    <w:rsid w:val="009B6C80"/>
    <w:rsid w:val="009B7D83"/>
    <w:rsid w:val="009C19BF"/>
    <w:rsid w:val="009C6DEC"/>
    <w:rsid w:val="009D34FD"/>
    <w:rsid w:val="009D3B7C"/>
    <w:rsid w:val="009D5D56"/>
    <w:rsid w:val="009E2FAB"/>
    <w:rsid w:val="009E51AA"/>
    <w:rsid w:val="009E7F7F"/>
    <w:rsid w:val="009F08CA"/>
    <w:rsid w:val="009F17BA"/>
    <w:rsid w:val="009F4A41"/>
    <w:rsid w:val="009F6B3A"/>
    <w:rsid w:val="00A02870"/>
    <w:rsid w:val="00A0465D"/>
    <w:rsid w:val="00A06972"/>
    <w:rsid w:val="00A14435"/>
    <w:rsid w:val="00A14CAD"/>
    <w:rsid w:val="00A25FCE"/>
    <w:rsid w:val="00A275F5"/>
    <w:rsid w:val="00A32D0B"/>
    <w:rsid w:val="00A332C8"/>
    <w:rsid w:val="00A36549"/>
    <w:rsid w:val="00A36A83"/>
    <w:rsid w:val="00A4073C"/>
    <w:rsid w:val="00A40F3E"/>
    <w:rsid w:val="00A5113C"/>
    <w:rsid w:val="00A522A4"/>
    <w:rsid w:val="00A55C4F"/>
    <w:rsid w:val="00A61945"/>
    <w:rsid w:val="00A62843"/>
    <w:rsid w:val="00A64174"/>
    <w:rsid w:val="00A6583A"/>
    <w:rsid w:val="00A67468"/>
    <w:rsid w:val="00A70242"/>
    <w:rsid w:val="00A71EEC"/>
    <w:rsid w:val="00A74923"/>
    <w:rsid w:val="00A7617A"/>
    <w:rsid w:val="00A7758D"/>
    <w:rsid w:val="00A837FE"/>
    <w:rsid w:val="00A84896"/>
    <w:rsid w:val="00A8521A"/>
    <w:rsid w:val="00A85400"/>
    <w:rsid w:val="00A85626"/>
    <w:rsid w:val="00A86CDB"/>
    <w:rsid w:val="00A94872"/>
    <w:rsid w:val="00A950B3"/>
    <w:rsid w:val="00A9624E"/>
    <w:rsid w:val="00AA23E9"/>
    <w:rsid w:val="00AA2498"/>
    <w:rsid w:val="00AA356E"/>
    <w:rsid w:val="00AA5484"/>
    <w:rsid w:val="00AB2AA3"/>
    <w:rsid w:val="00AB2D2F"/>
    <w:rsid w:val="00AC117E"/>
    <w:rsid w:val="00AC37EA"/>
    <w:rsid w:val="00AC45C7"/>
    <w:rsid w:val="00AC7902"/>
    <w:rsid w:val="00AD04A4"/>
    <w:rsid w:val="00AD1FB2"/>
    <w:rsid w:val="00AD392E"/>
    <w:rsid w:val="00AD5F52"/>
    <w:rsid w:val="00AF2EDF"/>
    <w:rsid w:val="00AF553C"/>
    <w:rsid w:val="00AF71E1"/>
    <w:rsid w:val="00AF7606"/>
    <w:rsid w:val="00B03821"/>
    <w:rsid w:val="00B045FE"/>
    <w:rsid w:val="00B07394"/>
    <w:rsid w:val="00B079C4"/>
    <w:rsid w:val="00B10117"/>
    <w:rsid w:val="00B1023C"/>
    <w:rsid w:val="00B13BA8"/>
    <w:rsid w:val="00B14395"/>
    <w:rsid w:val="00B22F0C"/>
    <w:rsid w:val="00B26E98"/>
    <w:rsid w:val="00B27617"/>
    <w:rsid w:val="00B27A6C"/>
    <w:rsid w:val="00B322BC"/>
    <w:rsid w:val="00B34432"/>
    <w:rsid w:val="00B41339"/>
    <w:rsid w:val="00B41E5D"/>
    <w:rsid w:val="00B41EF3"/>
    <w:rsid w:val="00B4611F"/>
    <w:rsid w:val="00B5251E"/>
    <w:rsid w:val="00B53541"/>
    <w:rsid w:val="00B564FF"/>
    <w:rsid w:val="00B6592A"/>
    <w:rsid w:val="00B70441"/>
    <w:rsid w:val="00B80277"/>
    <w:rsid w:val="00B80E0B"/>
    <w:rsid w:val="00B8547A"/>
    <w:rsid w:val="00B86F65"/>
    <w:rsid w:val="00B919AE"/>
    <w:rsid w:val="00B91F70"/>
    <w:rsid w:val="00B963CF"/>
    <w:rsid w:val="00BA1EAC"/>
    <w:rsid w:val="00BA563E"/>
    <w:rsid w:val="00BB0891"/>
    <w:rsid w:val="00BB5CD7"/>
    <w:rsid w:val="00BB7027"/>
    <w:rsid w:val="00BC1947"/>
    <w:rsid w:val="00BC6155"/>
    <w:rsid w:val="00BC64EC"/>
    <w:rsid w:val="00BD5C4E"/>
    <w:rsid w:val="00BD5DFD"/>
    <w:rsid w:val="00BD7BDE"/>
    <w:rsid w:val="00BE07C1"/>
    <w:rsid w:val="00BE1345"/>
    <w:rsid w:val="00BE1E30"/>
    <w:rsid w:val="00BE31EE"/>
    <w:rsid w:val="00BE5ABC"/>
    <w:rsid w:val="00BE6132"/>
    <w:rsid w:val="00BE6171"/>
    <w:rsid w:val="00BF222C"/>
    <w:rsid w:val="00BF38AA"/>
    <w:rsid w:val="00BF5EB9"/>
    <w:rsid w:val="00C00E9A"/>
    <w:rsid w:val="00C0596B"/>
    <w:rsid w:val="00C0738B"/>
    <w:rsid w:val="00C20830"/>
    <w:rsid w:val="00C27668"/>
    <w:rsid w:val="00C27B8C"/>
    <w:rsid w:val="00C30B77"/>
    <w:rsid w:val="00C34434"/>
    <w:rsid w:val="00C40E10"/>
    <w:rsid w:val="00C50535"/>
    <w:rsid w:val="00C50E4B"/>
    <w:rsid w:val="00C531D5"/>
    <w:rsid w:val="00C61CEF"/>
    <w:rsid w:val="00C6372A"/>
    <w:rsid w:val="00C6378D"/>
    <w:rsid w:val="00C71E9D"/>
    <w:rsid w:val="00C72EE5"/>
    <w:rsid w:val="00C73C01"/>
    <w:rsid w:val="00C76D20"/>
    <w:rsid w:val="00C7786E"/>
    <w:rsid w:val="00C801BA"/>
    <w:rsid w:val="00C8086C"/>
    <w:rsid w:val="00C80916"/>
    <w:rsid w:val="00C81E32"/>
    <w:rsid w:val="00C85B4A"/>
    <w:rsid w:val="00C90B5C"/>
    <w:rsid w:val="00C90E99"/>
    <w:rsid w:val="00C94726"/>
    <w:rsid w:val="00C95CCD"/>
    <w:rsid w:val="00CA036B"/>
    <w:rsid w:val="00CA46DB"/>
    <w:rsid w:val="00CA70A8"/>
    <w:rsid w:val="00CA7181"/>
    <w:rsid w:val="00CB0628"/>
    <w:rsid w:val="00CB0CB1"/>
    <w:rsid w:val="00CB19CE"/>
    <w:rsid w:val="00CB2D77"/>
    <w:rsid w:val="00CB4217"/>
    <w:rsid w:val="00CB6684"/>
    <w:rsid w:val="00CC2E5D"/>
    <w:rsid w:val="00CC37A7"/>
    <w:rsid w:val="00CD4C47"/>
    <w:rsid w:val="00CE2391"/>
    <w:rsid w:val="00CE486B"/>
    <w:rsid w:val="00CE49B2"/>
    <w:rsid w:val="00CE524C"/>
    <w:rsid w:val="00CF0B22"/>
    <w:rsid w:val="00CF21D9"/>
    <w:rsid w:val="00CF34CD"/>
    <w:rsid w:val="00CF5018"/>
    <w:rsid w:val="00CF782B"/>
    <w:rsid w:val="00D04C26"/>
    <w:rsid w:val="00D0557C"/>
    <w:rsid w:val="00D074AD"/>
    <w:rsid w:val="00D220AC"/>
    <w:rsid w:val="00D230DA"/>
    <w:rsid w:val="00D24E61"/>
    <w:rsid w:val="00D2785B"/>
    <w:rsid w:val="00D31FCD"/>
    <w:rsid w:val="00D33AF8"/>
    <w:rsid w:val="00D353FD"/>
    <w:rsid w:val="00D364A1"/>
    <w:rsid w:val="00D36F3C"/>
    <w:rsid w:val="00D42A2A"/>
    <w:rsid w:val="00D50070"/>
    <w:rsid w:val="00D52FBA"/>
    <w:rsid w:val="00D54861"/>
    <w:rsid w:val="00D57684"/>
    <w:rsid w:val="00D60A76"/>
    <w:rsid w:val="00D74161"/>
    <w:rsid w:val="00D7568F"/>
    <w:rsid w:val="00D76540"/>
    <w:rsid w:val="00D805B1"/>
    <w:rsid w:val="00D831F5"/>
    <w:rsid w:val="00D84725"/>
    <w:rsid w:val="00D8682F"/>
    <w:rsid w:val="00D90B9E"/>
    <w:rsid w:val="00D90C37"/>
    <w:rsid w:val="00D91088"/>
    <w:rsid w:val="00D91CFB"/>
    <w:rsid w:val="00D95225"/>
    <w:rsid w:val="00D969F5"/>
    <w:rsid w:val="00DA28A5"/>
    <w:rsid w:val="00DA61A8"/>
    <w:rsid w:val="00DB3F66"/>
    <w:rsid w:val="00DB5087"/>
    <w:rsid w:val="00DB51E0"/>
    <w:rsid w:val="00DC11AA"/>
    <w:rsid w:val="00DC1E10"/>
    <w:rsid w:val="00DC27FC"/>
    <w:rsid w:val="00DC5841"/>
    <w:rsid w:val="00DD344E"/>
    <w:rsid w:val="00DD53BE"/>
    <w:rsid w:val="00DD5AF2"/>
    <w:rsid w:val="00DD7F4A"/>
    <w:rsid w:val="00DE556D"/>
    <w:rsid w:val="00DF797B"/>
    <w:rsid w:val="00E014D5"/>
    <w:rsid w:val="00E01AA7"/>
    <w:rsid w:val="00E037F0"/>
    <w:rsid w:val="00E07F58"/>
    <w:rsid w:val="00E10BDE"/>
    <w:rsid w:val="00E1146F"/>
    <w:rsid w:val="00E11A96"/>
    <w:rsid w:val="00E15328"/>
    <w:rsid w:val="00E16145"/>
    <w:rsid w:val="00E23865"/>
    <w:rsid w:val="00E27532"/>
    <w:rsid w:val="00E27DF5"/>
    <w:rsid w:val="00E41F5C"/>
    <w:rsid w:val="00E43805"/>
    <w:rsid w:val="00E525C0"/>
    <w:rsid w:val="00E533E2"/>
    <w:rsid w:val="00E544F3"/>
    <w:rsid w:val="00E6010D"/>
    <w:rsid w:val="00E60A2A"/>
    <w:rsid w:val="00E61BD8"/>
    <w:rsid w:val="00E6290C"/>
    <w:rsid w:val="00E63314"/>
    <w:rsid w:val="00E64FC6"/>
    <w:rsid w:val="00E7015C"/>
    <w:rsid w:val="00E7174C"/>
    <w:rsid w:val="00E74C17"/>
    <w:rsid w:val="00E7662D"/>
    <w:rsid w:val="00E76771"/>
    <w:rsid w:val="00E866CF"/>
    <w:rsid w:val="00E97F89"/>
    <w:rsid w:val="00EA0BF8"/>
    <w:rsid w:val="00EA3691"/>
    <w:rsid w:val="00EA5F38"/>
    <w:rsid w:val="00EB168B"/>
    <w:rsid w:val="00EB65BA"/>
    <w:rsid w:val="00EB7C0B"/>
    <w:rsid w:val="00EC05AC"/>
    <w:rsid w:val="00ED3181"/>
    <w:rsid w:val="00ED7171"/>
    <w:rsid w:val="00ED7448"/>
    <w:rsid w:val="00EDAAA7"/>
    <w:rsid w:val="00EE4525"/>
    <w:rsid w:val="00EE74D2"/>
    <w:rsid w:val="00EE7D8B"/>
    <w:rsid w:val="00EF0035"/>
    <w:rsid w:val="00EF0CA4"/>
    <w:rsid w:val="00EF725C"/>
    <w:rsid w:val="00F0187D"/>
    <w:rsid w:val="00F05620"/>
    <w:rsid w:val="00F10F8F"/>
    <w:rsid w:val="00F11F83"/>
    <w:rsid w:val="00F12905"/>
    <w:rsid w:val="00F14C3A"/>
    <w:rsid w:val="00F20EE0"/>
    <w:rsid w:val="00F21203"/>
    <w:rsid w:val="00F21AA1"/>
    <w:rsid w:val="00F23030"/>
    <w:rsid w:val="00F35580"/>
    <w:rsid w:val="00F35B6C"/>
    <w:rsid w:val="00F464B2"/>
    <w:rsid w:val="00F47AAC"/>
    <w:rsid w:val="00F52FB4"/>
    <w:rsid w:val="00F54276"/>
    <w:rsid w:val="00F54CF0"/>
    <w:rsid w:val="00F62B75"/>
    <w:rsid w:val="00F63DF6"/>
    <w:rsid w:val="00F64D57"/>
    <w:rsid w:val="00F70FE9"/>
    <w:rsid w:val="00F81B5B"/>
    <w:rsid w:val="00F81B66"/>
    <w:rsid w:val="00F8256E"/>
    <w:rsid w:val="00F84B78"/>
    <w:rsid w:val="00F8551D"/>
    <w:rsid w:val="00F85CA4"/>
    <w:rsid w:val="00F94413"/>
    <w:rsid w:val="00FA79BF"/>
    <w:rsid w:val="00FB03B9"/>
    <w:rsid w:val="00FB0682"/>
    <w:rsid w:val="00FB0C16"/>
    <w:rsid w:val="00FB1F56"/>
    <w:rsid w:val="00FB571A"/>
    <w:rsid w:val="00FB68C1"/>
    <w:rsid w:val="00FB7500"/>
    <w:rsid w:val="00FC5CC6"/>
    <w:rsid w:val="00FC78EC"/>
    <w:rsid w:val="00FD0C01"/>
    <w:rsid w:val="00FD3003"/>
    <w:rsid w:val="00FD3891"/>
    <w:rsid w:val="00FD70A6"/>
    <w:rsid w:val="00FE098D"/>
    <w:rsid w:val="00FE1285"/>
    <w:rsid w:val="00FE1408"/>
    <w:rsid w:val="00FE2C5F"/>
    <w:rsid w:val="00FE3C24"/>
    <w:rsid w:val="00FE4EB4"/>
    <w:rsid w:val="00FE5EFA"/>
    <w:rsid w:val="00FE7256"/>
    <w:rsid w:val="00FE7547"/>
    <w:rsid w:val="00FE7833"/>
    <w:rsid w:val="00FE7ABD"/>
    <w:rsid w:val="00FF0953"/>
    <w:rsid w:val="00FF3F9D"/>
    <w:rsid w:val="011A67EF"/>
    <w:rsid w:val="0165235F"/>
    <w:rsid w:val="0182E504"/>
    <w:rsid w:val="01972C0D"/>
    <w:rsid w:val="01C62795"/>
    <w:rsid w:val="0275F256"/>
    <w:rsid w:val="02A4D1F8"/>
    <w:rsid w:val="02A66D29"/>
    <w:rsid w:val="02D5FA25"/>
    <w:rsid w:val="031904E8"/>
    <w:rsid w:val="037F58EE"/>
    <w:rsid w:val="039AA9D6"/>
    <w:rsid w:val="041B89A3"/>
    <w:rsid w:val="04C5F1E4"/>
    <w:rsid w:val="04E483DC"/>
    <w:rsid w:val="04FE6609"/>
    <w:rsid w:val="0568C35F"/>
    <w:rsid w:val="05BB83FA"/>
    <w:rsid w:val="064934D8"/>
    <w:rsid w:val="0686A9C0"/>
    <w:rsid w:val="0788FC12"/>
    <w:rsid w:val="07AB58D6"/>
    <w:rsid w:val="07C2399D"/>
    <w:rsid w:val="07D9C5F4"/>
    <w:rsid w:val="081CC52D"/>
    <w:rsid w:val="083EE2AE"/>
    <w:rsid w:val="08658E85"/>
    <w:rsid w:val="0870B851"/>
    <w:rsid w:val="08887B64"/>
    <w:rsid w:val="08CECB16"/>
    <w:rsid w:val="094A8A57"/>
    <w:rsid w:val="09584735"/>
    <w:rsid w:val="09F1AEFC"/>
    <w:rsid w:val="0A65F8E5"/>
    <w:rsid w:val="0A8B1A63"/>
    <w:rsid w:val="0B04407E"/>
    <w:rsid w:val="0B27A3F5"/>
    <w:rsid w:val="0BA190AD"/>
    <w:rsid w:val="0C724C2C"/>
    <w:rsid w:val="0CA826D0"/>
    <w:rsid w:val="0CF684E4"/>
    <w:rsid w:val="0DF855D8"/>
    <w:rsid w:val="0E28C605"/>
    <w:rsid w:val="0E82D28D"/>
    <w:rsid w:val="103AF183"/>
    <w:rsid w:val="11081FF7"/>
    <w:rsid w:val="1124E322"/>
    <w:rsid w:val="11411FB8"/>
    <w:rsid w:val="11E678D2"/>
    <w:rsid w:val="11EE6812"/>
    <w:rsid w:val="127C853C"/>
    <w:rsid w:val="12A7BEB5"/>
    <w:rsid w:val="12D49A33"/>
    <w:rsid w:val="1308A1FA"/>
    <w:rsid w:val="1311008A"/>
    <w:rsid w:val="138B4EA0"/>
    <w:rsid w:val="13D29937"/>
    <w:rsid w:val="13FAA3AC"/>
    <w:rsid w:val="1422F5CB"/>
    <w:rsid w:val="14B5D7E8"/>
    <w:rsid w:val="151F5B34"/>
    <w:rsid w:val="15281C96"/>
    <w:rsid w:val="1577C2E3"/>
    <w:rsid w:val="16D8D5E7"/>
    <w:rsid w:val="174047FA"/>
    <w:rsid w:val="1743D3E8"/>
    <w:rsid w:val="175DFCE6"/>
    <w:rsid w:val="17A68C58"/>
    <w:rsid w:val="181740DD"/>
    <w:rsid w:val="183CB84E"/>
    <w:rsid w:val="19364F79"/>
    <w:rsid w:val="19E1C130"/>
    <w:rsid w:val="1A5A3D70"/>
    <w:rsid w:val="1A9E0A29"/>
    <w:rsid w:val="1B8B047E"/>
    <w:rsid w:val="1BD17376"/>
    <w:rsid w:val="1C0F1E06"/>
    <w:rsid w:val="1C40B5A5"/>
    <w:rsid w:val="1DA2F440"/>
    <w:rsid w:val="1DECA01F"/>
    <w:rsid w:val="1E0C5505"/>
    <w:rsid w:val="1F08E5D8"/>
    <w:rsid w:val="1F93BC9D"/>
    <w:rsid w:val="1F95232C"/>
    <w:rsid w:val="2062065F"/>
    <w:rsid w:val="20726801"/>
    <w:rsid w:val="2158DCE7"/>
    <w:rsid w:val="21D1F1F6"/>
    <w:rsid w:val="21D779EB"/>
    <w:rsid w:val="23182079"/>
    <w:rsid w:val="23B33B28"/>
    <w:rsid w:val="23C225C1"/>
    <w:rsid w:val="23CB4165"/>
    <w:rsid w:val="24ACA119"/>
    <w:rsid w:val="24BA0C5C"/>
    <w:rsid w:val="24C9059F"/>
    <w:rsid w:val="24D45936"/>
    <w:rsid w:val="250D5235"/>
    <w:rsid w:val="251E258F"/>
    <w:rsid w:val="25745A50"/>
    <w:rsid w:val="25881719"/>
    <w:rsid w:val="25C033B6"/>
    <w:rsid w:val="2607EDAA"/>
    <w:rsid w:val="2613B131"/>
    <w:rsid w:val="26A56A05"/>
    <w:rsid w:val="26A7BD12"/>
    <w:rsid w:val="27443C4C"/>
    <w:rsid w:val="27619FDC"/>
    <w:rsid w:val="27A9C589"/>
    <w:rsid w:val="27E2585B"/>
    <w:rsid w:val="28145760"/>
    <w:rsid w:val="284B0055"/>
    <w:rsid w:val="289006FD"/>
    <w:rsid w:val="28AD609B"/>
    <w:rsid w:val="292D0936"/>
    <w:rsid w:val="295127A2"/>
    <w:rsid w:val="2A0A53EF"/>
    <w:rsid w:val="2A460E3A"/>
    <w:rsid w:val="2AC30E40"/>
    <w:rsid w:val="2AE9AEE5"/>
    <w:rsid w:val="2B31FBCF"/>
    <w:rsid w:val="2B51D578"/>
    <w:rsid w:val="2C02EAAA"/>
    <w:rsid w:val="2CF51EE6"/>
    <w:rsid w:val="2CFE8CA7"/>
    <w:rsid w:val="2D03A943"/>
    <w:rsid w:val="2D462540"/>
    <w:rsid w:val="2D625ECD"/>
    <w:rsid w:val="2D9D7ECC"/>
    <w:rsid w:val="2E69629B"/>
    <w:rsid w:val="2EDFC2C4"/>
    <w:rsid w:val="2EFB30B5"/>
    <w:rsid w:val="2F01C8EC"/>
    <w:rsid w:val="2F19E623"/>
    <w:rsid w:val="30747A56"/>
    <w:rsid w:val="307DCD15"/>
    <w:rsid w:val="30E7F855"/>
    <w:rsid w:val="31202ED5"/>
    <w:rsid w:val="319527EC"/>
    <w:rsid w:val="320EBA7F"/>
    <w:rsid w:val="3211369A"/>
    <w:rsid w:val="32262207"/>
    <w:rsid w:val="3297BA51"/>
    <w:rsid w:val="33056470"/>
    <w:rsid w:val="33080029"/>
    <w:rsid w:val="330BE512"/>
    <w:rsid w:val="342C6E4B"/>
    <w:rsid w:val="342E523B"/>
    <w:rsid w:val="34C8226E"/>
    <w:rsid w:val="35096B37"/>
    <w:rsid w:val="363DDAEB"/>
    <w:rsid w:val="36434623"/>
    <w:rsid w:val="365BC6B8"/>
    <w:rsid w:val="36AABA86"/>
    <w:rsid w:val="37BF9B85"/>
    <w:rsid w:val="37F1B846"/>
    <w:rsid w:val="380888AC"/>
    <w:rsid w:val="384D7F44"/>
    <w:rsid w:val="3853228D"/>
    <w:rsid w:val="385E6527"/>
    <w:rsid w:val="3920E4C4"/>
    <w:rsid w:val="3943E47B"/>
    <w:rsid w:val="397C29EC"/>
    <w:rsid w:val="3A2E3E20"/>
    <w:rsid w:val="3A65DAE5"/>
    <w:rsid w:val="3AD224E8"/>
    <w:rsid w:val="3B177477"/>
    <w:rsid w:val="3B3859E1"/>
    <w:rsid w:val="3C2704D3"/>
    <w:rsid w:val="3C615AC4"/>
    <w:rsid w:val="3CD3D94D"/>
    <w:rsid w:val="3D8D04F7"/>
    <w:rsid w:val="3DC170F1"/>
    <w:rsid w:val="3DE3A5FE"/>
    <w:rsid w:val="3DF26309"/>
    <w:rsid w:val="3E4F5DD1"/>
    <w:rsid w:val="3E64BF0C"/>
    <w:rsid w:val="3EB582C3"/>
    <w:rsid w:val="3EFE2CF7"/>
    <w:rsid w:val="3F204408"/>
    <w:rsid w:val="3FEBF51E"/>
    <w:rsid w:val="40D88F12"/>
    <w:rsid w:val="413D2603"/>
    <w:rsid w:val="42308D07"/>
    <w:rsid w:val="423918BA"/>
    <w:rsid w:val="423E551C"/>
    <w:rsid w:val="42BD61B1"/>
    <w:rsid w:val="42C2A7CC"/>
    <w:rsid w:val="42F09B7D"/>
    <w:rsid w:val="448AA42E"/>
    <w:rsid w:val="459B184B"/>
    <w:rsid w:val="45A84269"/>
    <w:rsid w:val="461DBD87"/>
    <w:rsid w:val="4635EA9E"/>
    <w:rsid w:val="47251A37"/>
    <w:rsid w:val="486406DB"/>
    <w:rsid w:val="4874FCC2"/>
    <w:rsid w:val="48B10705"/>
    <w:rsid w:val="4949AB59"/>
    <w:rsid w:val="4954EEF5"/>
    <w:rsid w:val="49AB64CD"/>
    <w:rsid w:val="49D653A6"/>
    <w:rsid w:val="4AAA8CA1"/>
    <w:rsid w:val="4ADA7C1C"/>
    <w:rsid w:val="4B226E2D"/>
    <w:rsid w:val="4B99E6C4"/>
    <w:rsid w:val="4BBF39F6"/>
    <w:rsid w:val="4BCF2867"/>
    <w:rsid w:val="4C041719"/>
    <w:rsid w:val="4C13DBD8"/>
    <w:rsid w:val="4C193097"/>
    <w:rsid w:val="4C42E862"/>
    <w:rsid w:val="4C92CFBE"/>
    <w:rsid w:val="4D05E647"/>
    <w:rsid w:val="4D3754B4"/>
    <w:rsid w:val="4D718143"/>
    <w:rsid w:val="4DA27C62"/>
    <w:rsid w:val="4E279A0B"/>
    <w:rsid w:val="4E436A33"/>
    <w:rsid w:val="4E8F8920"/>
    <w:rsid w:val="4EC15947"/>
    <w:rsid w:val="4EC417CF"/>
    <w:rsid w:val="4F47EA24"/>
    <w:rsid w:val="4F898296"/>
    <w:rsid w:val="4F93D4F2"/>
    <w:rsid w:val="4FBD394D"/>
    <w:rsid w:val="5095606B"/>
    <w:rsid w:val="50C263BB"/>
    <w:rsid w:val="50C37257"/>
    <w:rsid w:val="513D6038"/>
    <w:rsid w:val="51CBC82F"/>
    <w:rsid w:val="521CD6D4"/>
    <w:rsid w:val="522F02EE"/>
    <w:rsid w:val="522F603E"/>
    <w:rsid w:val="52AD391C"/>
    <w:rsid w:val="52CBBB8B"/>
    <w:rsid w:val="52F4288F"/>
    <w:rsid w:val="5333E528"/>
    <w:rsid w:val="538E1F14"/>
    <w:rsid w:val="53D09C50"/>
    <w:rsid w:val="5499D258"/>
    <w:rsid w:val="54E3DEBE"/>
    <w:rsid w:val="54F8D8B0"/>
    <w:rsid w:val="55844782"/>
    <w:rsid w:val="55E6C44B"/>
    <w:rsid w:val="5673CFF8"/>
    <w:rsid w:val="56931788"/>
    <w:rsid w:val="56E3C7FF"/>
    <w:rsid w:val="57756AAC"/>
    <w:rsid w:val="592E8AE3"/>
    <w:rsid w:val="593363AC"/>
    <w:rsid w:val="596CE044"/>
    <w:rsid w:val="598EC6CE"/>
    <w:rsid w:val="5995EEBC"/>
    <w:rsid w:val="59E95894"/>
    <w:rsid w:val="5A52E579"/>
    <w:rsid w:val="5AB6A4D9"/>
    <w:rsid w:val="5AE37397"/>
    <w:rsid w:val="5AFD7F66"/>
    <w:rsid w:val="5B4B3078"/>
    <w:rsid w:val="5B6FFB43"/>
    <w:rsid w:val="5BDB09CC"/>
    <w:rsid w:val="5BF57727"/>
    <w:rsid w:val="5C88F084"/>
    <w:rsid w:val="5CCFE58F"/>
    <w:rsid w:val="5D265E2B"/>
    <w:rsid w:val="5D45753E"/>
    <w:rsid w:val="5E0BB7B1"/>
    <w:rsid w:val="5E7B8EC8"/>
    <w:rsid w:val="5F52B500"/>
    <w:rsid w:val="5F6562FA"/>
    <w:rsid w:val="5F680631"/>
    <w:rsid w:val="60932675"/>
    <w:rsid w:val="609B8955"/>
    <w:rsid w:val="60D7310B"/>
    <w:rsid w:val="60FFA9E1"/>
    <w:rsid w:val="61230341"/>
    <w:rsid w:val="613159B2"/>
    <w:rsid w:val="61B4C0F0"/>
    <w:rsid w:val="61C46110"/>
    <w:rsid w:val="61C50C67"/>
    <w:rsid w:val="61DF22DC"/>
    <w:rsid w:val="6235E0FC"/>
    <w:rsid w:val="62570F77"/>
    <w:rsid w:val="62D23A1C"/>
    <w:rsid w:val="62E34619"/>
    <w:rsid w:val="63DD4EC2"/>
    <w:rsid w:val="647F0251"/>
    <w:rsid w:val="6498C242"/>
    <w:rsid w:val="64CEE830"/>
    <w:rsid w:val="64D6D17C"/>
    <w:rsid w:val="64D77F31"/>
    <w:rsid w:val="652A6C51"/>
    <w:rsid w:val="6546BE99"/>
    <w:rsid w:val="657F0689"/>
    <w:rsid w:val="6595F139"/>
    <w:rsid w:val="65DA09DE"/>
    <w:rsid w:val="663E3046"/>
    <w:rsid w:val="6782488D"/>
    <w:rsid w:val="67EA1980"/>
    <w:rsid w:val="68DEDEFC"/>
    <w:rsid w:val="68FBDC5C"/>
    <w:rsid w:val="6909FF7C"/>
    <w:rsid w:val="69789448"/>
    <w:rsid w:val="69E34405"/>
    <w:rsid w:val="69E4D090"/>
    <w:rsid w:val="6AA3189C"/>
    <w:rsid w:val="6AC192C6"/>
    <w:rsid w:val="6AF86D85"/>
    <w:rsid w:val="6B2D2A02"/>
    <w:rsid w:val="6B60E1A1"/>
    <w:rsid w:val="6B8FF009"/>
    <w:rsid w:val="6CB3AC4E"/>
    <w:rsid w:val="6CF8B1CF"/>
    <w:rsid w:val="6CFF194C"/>
    <w:rsid w:val="6D1C50D5"/>
    <w:rsid w:val="6D30FE8E"/>
    <w:rsid w:val="6DED6041"/>
    <w:rsid w:val="6E55CCA5"/>
    <w:rsid w:val="6E8F8564"/>
    <w:rsid w:val="6F09B47F"/>
    <w:rsid w:val="6F4C0D1F"/>
    <w:rsid w:val="6FE9550C"/>
    <w:rsid w:val="7004AECB"/>
    <w:rsid w:val="702C04F6"/>
    <w:rsid w:val="70513FBB"/>
    <w:rsid w:val="70742554"/>
    <w:rsid w:val="71572A8D"/>
    <w:rsid w:val="7196B42B"/>
    <w:rsid w:val="71AE4881"/>
    <w:rsid w:val="72524267"/>
    <w:rsid w:val="7276B773"/>
    <w:rsid w:val="732565B6"/>
    <w:rsid w:val="7377F122"/>
    <w:rsid w:val="739AE5EE"/>
    <w:rsid w:val="73BAA6C8"/>
    <w:rsid w:val="73EEFC13"/>
    <w:rsid w:val="74327991"/>
    <w:rsid w:val="750F2C9D"/>
    <w:rsid w:val="7519328F"/>
    <w:rsid w:val="7530ACFE"/>
    <w:rsid w:val="75A4ACF3"/>
    <w:rsid w:val="761CCF07"/>
    <w:rsid w:val="77892CE4"/>
    <w:rsid w:val="77A0CF6C"/>
    <w:rsid w:val="77ABB85E"/>
    <w:rsid w:val="77C18DDE"/>
    <w:rsid w:val="77D76DD3"/>
    <w:rsid w:val="77DEDB15"/>
    <w:rsid w:val="77E3A363"/>
    <w:rsid w:val="78EB4B2F"/>
    <w:rsid w:val="79A710C0"/>
    <w:rsid w:val="7A118193"/>
    <w:rsid w:val="7A38EBAD"/>
    <w:rsid w:val="7A9EDE00"/>
    <w:rsid w:val="7AC526BB"/>
    <w:rsid w:val="7B12D6E3"/>
    <w:rsid w:val="7B473A68"/>
    <w:rsid w:val="7BA52651"/>
    <w:rsid w:val="7BCD2E88"/>
    <w:rsid w:val="7C04EFBE"/>
    <w:rsid w:val="7C0A8D04"/>
    <w:rsid w:val="7C35F034"/>
    <w:rsid w:val="7C58F7A2"/>
    <w:rsid w:val="7CC56836"/>
    <w:rsid w:val="7D1D65C0"/>
    <w:rsid w:val="7D50A7AE"/>
    <w:rsid w:val="7D8E33A6"/>
    <w:rsid w:val="7E1F6090"/>
    <w:rsid w:val="7E5900E0"/>
    <w:rsid w:val="7E6144E5"/>
    <w:rsid w:val="7F152ED4"/>
    <w:rsid w:val="7F1F2E3C"/>
    <w:rsid w:val="7F25F037"/>
    <w:rsid w:val="7F739699"/>
    <w:rsid w:val="7FEF1E4C"/>
    <w:rsid w:val="7FFCF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84D57"/>
  <w15:chartTrackingRefBased/>
  <w15:docId w15:val="{C4AB4407-A289-4400-A411-1E3944682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styleId="Normal" w:default="1">
    <w:uiPriority w:val="0"/>
    <w:name w:val="Normal"/>
    <w:qFormat/>
    <w:rsid w:val="42BD61B1"/>
    <w:rPr>
      <w:noProof w:val="0"/>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273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uthorName" w:customStyle="true">
    <w:uiPriority w:val="12"/>
    <w:name w:val="Author Name"/>
    <w:basedOn w:val="Normal"/>
    <w:next w:val="Normal"/>
    <w:qFormat/>
    <w:rsid w:val="42BD61B1"/>
    <w:rPr>
      <w:b w:val="1"/>
      <w:bCs w:val="1"/>
      <w:caps w:val="1"/>
      <w:sz w:val="24"/>
      <w:szCs w:val="24"/>
    </w:rPr>
    <w:pPr>
      <w:widowControl w:val="0"/>
      <w:pBdr>
        <w:bottom w:val="single" w:color="808080" w:themeColor="background1" w:themeShade="80" w:sz="8" w:space="6"/>
      </w:pBdr>
      <w:spacing w:after="240" w:line="240" w:lineRule="auto"/>
    </w:pPr>
  </w:style>
  <w:style w:type="paragraph" w:styleId="Header">
    <w:uiPriority w:val="99"/>
    <w:name w:val="header"/>
    <w:basedOn w:val="Normal"/>
    <w:unhideWhenUsed/>
    <w:link w:val="HeaderChar"/>
    <w:rsid w:val="42BD61B1"/>
    <w:rPr>
      <w:rFonts w:ascii="Sylfaen" w:hAnsi="Sylfaen" w:asciiTheme="majorAscii" w:hAnsiTheme="majorAscii"/>
      <w:b w:val="1"/>
      <w:bCs w:val="1"/>
    </w:rPr>
    <w:pPr>
      <w:tabs>
        <w:tab w:val="center" w:leader="none" w:pos="4680"/>
        <w:tab w:val="right" w:leader="none" w:pos="9360"/>
      </w:tabs>
      <w:spacing w:after="0" w:line="240" w:lineRule="auto"/>
      <w:jc w:val="center"/>
    </w:pPr>
  </w:style>
  <w:style w:type="character" w:styleId="HeaderChar" w:customStyle="1">
    <w:name w:val="Header Char"/>
    <w:basedOn w:val="DefaultParagraphFont"/>
    <w:link w:val="Header"/>
    <w:uiPriority w:val="99"/>
    <w:rsid w:val="00DB5087"/>
    <w:rPr>
      <w:rFonts w:asciiTheme="majorHAnsi" w:hAnsiTheme="majorHAnsi"/>
      <w:b/>
    </w:rPr>
  </w:style>
  <w:style w:type="paragraph" w:styleId="Footer">
    <w:uiPriority w:val="99"/>
    <w:name w:val="footer"/>
    <w:basedOn w:val="Normal"/>
    <w:unhideWhenUsed/>
    <w:link w:val="FooterChar"/>
    <w:rsid w:val="42BD61B1"/>
    <w:rPr>
      <w:rFonts w:ascii="Sylfaen" w:hAnsi="Sylfaen" w:asciiTheme="majorAscii" w:hAnsiTheme="majorAscii"/>
      <w:b w:val="1"/>
      <w:bCs w:val="1"/>
    </w:rPr>
    <w:pPr>
      <w:tabs>
        <w:tab w:val="center" w:leader="none" w:pos="4680"/>
        <w:tab w:val="right" w:leader="none" w:pos="9360"/>
      </w:tabs>
      <w:spacing w:after="0" w:line="240" w:lineRule="auto"/>
      <w:jc w:val="right"/>
    </w:pPr>
  </w:style>
  <w:style w:type="character" w:styleId="FooterChar" w:customStyle="1">
    <w:name w:val="Footer Char"/>
    <w:basedOn w:val="DefaultParagraphFont"/>
    <w:link w:val="Footer"/>
    <w:uiPriority w:val="99"/>
    <w:rsid w:val="00F54276"/>
    <w:rPr>
      <w:rFonts w:asciiTheme="majorHAnsi" w:hAnsiTheme="majorHAnsi"/>
      <w:b/>
    </w:rPr>
  </w:style>
  <w:style w:type="character" w:styleId="CommentReference">
    <w:name w:val="annotation reference"/>
    <w:basedOn w:val="DefaultParagraphFont"/>
    <w:uiPriority w:val="99"/>
    <w:semiHidden/>
    <w:unhideWhenUsed/>
    <w:rsid w:val="00FE098D"/>
    <w:rPr>
      <w:sz w:val="16"/>
      <w:szCs w:val="16"/>
    </w:rPr>
  </w:style>
  <w:style w:type="character" w:styleId="HeaderText" w:customStyle="1">
    <w:name w:val="Header Text"/>
    <w:basedOn w:val="DefaultParagraphFont"/>
    <w:uiPriority w:val="1"/>
    <w:qFormat/>
    <w:rsid w:val="001B3D39"/>
    <w:rPr>
      <w:rFonts w:asciiTheme="majorHAnsi" w:hAnsiTheme="majorHAnsi"/>
      <w:b/>
      <w:bCs/>
      <w:color w:val="5F645C" w:themeColor="accent2" w:themeShade="BF"/>
    </w:rPr>
  </w:style>
  <w:style w:type="paragraph" w:styleId="CommentText">
    <w:uiPriority w:val="99"/>
    <w:name w:val="annotation text"/>
    <w:basedOn w:val="Normal"/>
    <w:semiHidden/>
    <w:link w:val="CommentTextChar"/>
    <w:rsid w:val="42BD61B1"/>
    <w:rPr>
      <w:sz w:val="20"/>
      <w:szCs w:val="20"/>
    </w:rPr>
    <w:pPr>
      <w:spacing w:line="240" w:lineRule="auto"/>
    </w:pPr>
  </w:style>
  <w:style w:type="paragraph" w:styleId="CommentSubject">
    <w:uiPriority w:val="99"/>
    <w:name w:val="annotation subject"/>
    <w:basedOn w:val="Normal"/>
    <w:next w:val="Normal"/>
    <w:semiHidden/>
    <w:unhideWhenUsed/>
    <w:link w:val="CommentSubjectChar"/>
    <w:rsid w:val="42BD61B1"/>
    <w:rPr>
      <w:b w:val="1"/>
      <w:bCs w:val="1"/>
      <w:sz w:val="20"/>
      <w:szCs w:val="20"/>
    </w:rPr>
    <w:pPr>
      <w:spacing w:line="240" w:lineRule="auto"/>
    </w:pPr>
  </w:style>
  <w:style w:type="character" w:styleId="CommentSubjectChar" w:customStyle="1">
    <w:name w:val="Comment Subject Char"/>
    <w:basedOn w:val="DefaultParagraphFont"/>
    <w:link w:val="CommentSubject"/>
    <w:uiPriority w:val="99"/>
    <w:semiHidden/>
    <w:rsid w:val="002D72E3"/>
    <w:rPr>
      <w:b/>
      <w:bCs/>
    </w:rPr>
  </w:style>
  <w:style w:type="paragraph" w:styleId="MastheadTitle" w:customStyle="true">
    <w:uiPriority w:val="1"/>
    <w:name w:val="Masthead Title"/>
    <w:basedOn w:val="Normal"/>
    <w:qFormat/>
    <w:rsid w:val="42BD61B1"/>
    <w:rPr>
      <w:rFonts w:ascii="Sylfaen" w:hAnsi="Sylfaen" w:asciiTheme="majorAscii" w:hAnsiTheme="majorAscii"/>
      <w:b w:val="1"/>
      <w:bCs w:val="1"/>
      <w:noProof/>
      <w:color w:val="5F645C" w:themeColor="accent2" w:themeTint="FF" w:themeShade="BF"/>
      <w:sz w:val="144"/>
      <w:szCs w:val="144"/>
    </w:rPr>
    <w:pPr>
      <w:spacing w:after="0" w:line="240" w:lineRule="auto"/>
      <w:jc w:val="center"/>
    </w:pPr>
  </w:style>
  <w:style w:type="paragraph" w:styleId="MastheadSubtitle" w:customStyle="true">
    <w:uiPriority w:val="1"/>
    <w:name w:val="Masthead Subtitle"/>
    <w:basedOn w:val="Normal"/>
    <w:qFormat/>
    <w:rsid w:val="42BD61B1"/>
    <w:rPr>
      <w:rFonts w:cs="Arial"/>
      <w:color w:val="5F645C" w:themeColor="accent2" w:themeTint="FF" w:themeShade="BF"/>
      <w:sz w:val="28"/>
      <w:szCs w:val="28"/>
    </w:rPr>
    <w:pPr>
      <w:spacing w:after="0" w:line="240" w:lineRule="auto"/>
      <w:jc w:val="center"/>
    </w:pPr>
  </w:style>
  <w:style w:type="paragraph" w:styleId="OliveArticleTitle" w:customStyle="true">
    <w:uiPriority w:val="1"/>
    <w:name w:val="Olive Article Title"/>
    <w:basedOn w:val="Normal"/>
    <w:qFormat/>
    <w:rsid w:val="42BD61B1"/>
    <w:rPr>
      <w:rFonts w:ascii="Sylfaen" w:hAnsi="Sylfaen" w:asciiTheme="majorAscii" w:hAnsiTheme="majorAscii"/>
      <w:b w:val="1"/>
      <w:bCs w:val="1"/>
      <w:noProof/>
      <w:color w:val="5F645C" w:themeColor="accent2" w:themeTint="FF" w:themeShade="BF"/>
      <w:sz w:val="44"/>
      <w:szCs w:val="44"/>
    </w:rPr>
    <w:pPr>
      <w:spacing w:after="0" w:line="240" w:lineRule="auto"/>
    </w:pPr>
  </w:style>
  <w:style w:type="character" w:styleId="OliveArticleSubtitle" w:customStyle="1">
    <w:name w:val="Olive Article Subtitle"/>
    <w:basedOn w:val="DefaultParagraphFont"/>
    <w:uiPriority w:val="1"/>
    <w:qFormat/>
    <w:rsid w:val="000F0317"/>
    <w:rPr>
      <w:rFonts w:cs="Arial" w:asciiTheme="majorHAnsi" w:hAnsiTheme="majorHAnsi"/>
      <w:color w:val="5F645C" w:themeColor="accent2" w:themeShade="BF"/>
      <w:sz w:val="32"/>
      <w:szCs w:val="32"/>
    </w:rPr>
  </w:style>
  <w:style w:type="character" w:styleId="BrownArticleTitle" w:customStyle="1">
    <w:name w:val="Brown Article Title"/>
    <w:basedOn w:val="DefaultParagraphFont"/>
    <w:uiPriority w:val="1"/>
    <w:qFormat/>
    <w:rsid w:val="00E10BDE"/>
    <w:rPr>
      <w:rFonts w:asciiTheme="majorHAnsi" w:hAnsiTheme="majorHAnsi"/>
      <w:b/>
      <w:bCs/>
      <w:noProof/>
      <w:color w:val="8A7760" w:themeColor="accent1" w:themeShade="BF"/>
      <w:sz w:val="72"/>
      <w:szCs w:val="72"/>
    </w:rPr>
  </w:style>
  <w:style w:type="character" w:styleId="BrownArticleSubtitle" w:customStyle="1">
    <w:name w:val="Brown Article Subtitle"/>
    <w:basedOn w:val="DefaultParagraphFont"/>
    <w:uiPriority w:val="1"/>
    <w:qFormat/>
    <w:rsid w:val="00E10BDE"/>
    <w:rPr>
      <w:rFonts w:cs="Arial" w:asciiTheme="majorHAnsi" w:hAnsiTheme="majorHAnsi"/>
      <w:noProof/>
      <w:color w:val="8A7760" w:themeColor="accent1" w:themeShade="BF"/>
      <w:sz w:val="48"/>
      <w:szCs w:val="48"/>
    </w:rPr>
  </w:style>
  <w:style w:type="character" w:styleId="BrownAuthorName" w:customStyle="1">
    <w:name w:val="Brown Author Name"/>
    <w:basedOn w:val="DefaultParagraphFont"/>
    <w:uiPriority w:val="1"/>
    <w:qFormat/>
    <w:rsid w:val="00774EED"/>
    <w:rPr>
      <w:b/>
      <w:bCs/>
      <w:caps/>
      <w:smallCaps w:val="0"/>
      <w:color w:val="8A7760" w:themeColor="accent1" w:themeShade="BF"/>
      <w:sz w:val="24"/>
      <w:szCs w:val="24"/>
    </w:rPr>
  </w:style>
  <w:style w:type="character" w:styleId="OliveAuthorName" w:customStyle="1">
    <w:name w:val="Olive Author Name"/>
    <w:basedOn w:val="DefaultParagraphFont"/>
    <w:uiPriority w:val="1"/>
    <w:qFormat/>
    <w:rsid w:val="00EE4525"/>
    <w:rPr>
      <w:b/>
      <w:bCs/>
      <w:caps/>
      <w:smallCaps w:val="0"/>
      <w:noProof/>
      <w:color w:val="5F645C" w:themeColor="accent2" w:themeShade="BF"/>
      <w:sz w:val="24"/>
      <w:szCs w:val="24"/>
    </w:rPr>
  </w:style>
  <w:style w:type="paragraph" w:styleId="BrownBodyCopy" w:customStyle="true">
    <w:uiPriority w:val="1"/>
    <w:name w:val="Brown Body Copy"/>
    <w:basedOn w:val="Normal"/>
    <w:qFormat/>
    <w:rsid w:val="42BD61B1"/>
    <w:rPr>
      <w:color w:val="8A7760" w:themeColor="accent1" w:themeTint="FF" w:themeShade="BF"/>
    </w:rPr>
    <w:pPr>
      <w:spacing w:after="0" w:line="240" w:lineRule="auto"/>
    </w:pPr>
  </w:style>
  <w:style w:type="paragraph" w:styleId="OliveBodyCopy" w:customStyle="true">
    <w:uiPriority w:val="1"/>
    <w:name w:val="Olive Body Copy"/>
    <w:basedOn w:val="Normal"/>
    <w:qFormat/>
    <w:rsid w:val="42BD61B1"/>
    <w:rPr>
      <w:color w:val="5F645C" w:themeColor="accent2" w:themeTint="FF" w:themeShade="BF"/>
    </w:rPr>
    <w:pPr>
      <w:spacing w:after="0" w:line="240" w:lineRule="auto"/>
    </w:pPr>
  </w:style>
  <w:style w:type="character" w:styleId="SmallBrownArticleTitle" w:customStyle="1">
    <w:name w:val="Small Brown Article Title"/>
    <w:basedOn w:val="DefaultParagraphFont"/>
    <w:uiPriority w:val="1"/>
    <w:qFormat/>
    <w:rsid w:val="00EE4525"/>
    <w:rPr>
      <w:rFonts w:asciiTheme="majorHAnsi" w:hAnsiTheme="majorHAnsi"/>
      <w:b/>
      <w:bCs/>
      <w:noProof/>
      <w:color w:val="8A7760" w:themeColor="accent1" w:themeShade="BF"/>
      <w:sz w:val="44"/>
      <w:szCs w:val="44"/>
    </w:rPr>
  </w:style>
  <w:style w:type="character" w:styleId="SmallBrownArticleSubtitle" w:customStyle="1">
    <w:name w:val="Small Brown Article Subtitle"/>
    <w:basedOn w:val="DefaultParagraphFont"/>
    <w:uiPriority w:val="1"/>
    <w:qFormat/>
    <w:rsid w:val="00EE4525"/>
    <w:rPr>
      <w:rFonts w:asciiTheme="majorHAnsi" w:hAnsiTheme="majorHAnsi"/>
      <w:noProof/>
      <w:color w:val="8A7760" w:themeColor="accent1" w:themeShade="BF"/>
      <w:sz w:val="32"/>
      <w:szCs w:val="32"/>
    </w:rPr>
  </w:style>
  <w:style w:type="character" w:styleId="SmallOliveArticleTitle" w:customStyle="1">
    <w:name w:val="Small Olive Article Title"/>
    <w:basedOn w:val="DefaultParagraphFont"/>
    <w:uiPriority w:val="1"/>
    <w:qFormat/>
    <w:rsid w:val="008060D4"/>
    <w:rPr>
      <w:rFonts w:ascii="Sylfaen" w:hAnsi="Sylfaen"/>
      <w:b/>
      <w:color w:val="5F645C" w:themeColor="accent2" w:themeShade="BF"/>
      <w:sz w:val="44"/>
    </w:rPr>
  </w:style>
  <w:style w:type="paragraph" w:styleId="PullQuote" w:customStyle="true">
    <w:uiPriority w:val="1"/>
    <w:name w:val="Pull Quote"/>
    <w:basedOn w:val="Normal"/>
    <w:qFormat/>
    <w:rsid w:val="42BD61B1"/>
    <w:rPr>
      <w:rFonts w:ascii="Sylfaen" w:hAnsi="Sylfaen" w:asciiTheme="majorAscii" w:hAnsiTheme="majorAscii"/>
      <w:color w:val="7F867B" w:themeColor="accent2" w:themeTint="FF" w:themeShade="FF"/>
      <w:sz w:val="40"/>
      <w:szCs w:val="40"/>
    </w:rPr>
    <w:pPr>
      <w:spacing w:after="0" w:line="240" w:lineRule="auto"/>
      <w:jc w:val="center"/>
    </w:pPr>
  </w:style>
  <w:style w:type="paragraph" w:styleId="BrownPictureCaption" w:customStyle="1">
    <w:name w:val="Brown Picture Caption"/>
    <w:basedOn w:val="BrownBodyCopy"/>
    <w:qFormat/>
    <w:rsid w:val="00EE74D2"/>
    <w:rPr>
      <w:sz w:val="18"/>
    </w:rPr>
  </w:style>
  <w:style w:type="character" w:styleId="CommentTextChar" w:customStyle="1">
    <w:name w:val="Comment Text Char"/>
    <w:basedOn w:val="DefaultParagraphFont"/>
    <w:link w:val="CommentText"/>
    <w:uiPriority w:val="99"/>
    <w:semiHidden/>
    <w:rsid w:val="009122CC"/>
    <w:rPr>
      <w:sz w:val="20"/>
      <w:szCs w:val="20"/>
    </w:rPr>
  </w:style>
  <w:style w:type="paragraph" w:styleId="OlivePictureCaption" w:customStyle="1">
    <w:name w:val="Olive Picture Caption"/>
    <w:basedOn w:val="BrownBodyCopy"/>
    <w:qFormat/>
    <w:rsid w:val="00EE74D2"/>
    <w:rPr>
      <w:color w:val="5F645C" w:themeColor="accent2" w:themeShade="BF"/>
      <w:sz w:val="18"/>
    </w:rPr>
  </w:style>
  <w:style w:type="paragraph" w:styleId="BalloonText">
    <w:uiPriority w:val="99"/>
    <w:name w:val="Balloon Text"/>
    <w:basedOn w:val="Normal"/>
    <w:semiHidden/>
    <w:unhideWhenUsed/>
    <w:link w:val="BalloonTextChar"/>
    <w:rsid w:val="42BD61B1"/>
    <w:rPr>
      <w:rFonts w:ascii="Segoe UI" w:hAnsi="Segoe UI" w:cs="Segoe UI"/>
      <w:sz w:val="18"/>
      <w:szCs w:val="18"/>
    </w:rPr>
    <w:pPr>
      <w:spacing w:after="0" w:line="240" w:lineRule="auto"/>
    </w:pPr>
  </w:style>
  <w:style w:type="character" w:styleId="BalloonTextChar" w:customStyle="1">
    <w:name w:val="Balloon Text Char"/>
    <w:basedOn w:val="DefaultParagraphFont"/>
    <w:link w:val="BalloonText"/>
    <w:uiPriority w:val="99"/>
    <w:semiHidden/>
    <w:rsid w:val="00E74C17"/>
    <w:rPr>
      <w:rFonts w:ascii="Segoe UI" w:hAnsi="Segoe UI" w:cs="Segoe UI"/>
      <w:sz w:val="18"/>
      <w:szCs w:val="18"/>
    </w:rPr>
  </w:style>
  <w:style w:type="paragraph" w:styleId="Graphicsanchor" w:customStyle="true">
    <w:uiPriority w:val="1"/>
    <w:name w:val="Graphics anchor"/>
    <w:basedOn w:val="Normal"/>
    <w:qFormat/>
    <w:rsid w:val="42BD61B1"/>
    <w:rPr>
      <w:sz w:val="10"/>
      <w:szCs w:val="10"/>
    </w:rPr>
    <w:pPr>
      <w:spacing w:after="0"/>
    </w:pPr>
  </w:style>
  <w:style w:type="character" w:styleId="PlaceholderText">
    <w:name w:val="Placeholder Text"/>
    <w:basedOn w:val="DefaultParagraphFont"/>
    <w:uiPriority w:val="99"/>
    <w:semiHidden/>
    <w:rsid w:val="009122CC"/>
    <w:rPr>
      <w:color w:val="808080"/>
    </w:rPr>
  </w:style>
  <w:style w:type="paragraph" w:styleId="NoSpacing">
    <w:name w:val="No Spacing"/>
    <w:uiPriority w:val="1"/>
    <w:qFormat/>
    <w:rsid w:val="00F54276"/>
    <w:pPr>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2BD61B1"/>
    <w:rPr>
      <w:rFonts w:ascii="Sylfaen" w:hAnsi="Sylfaen" w:eastAsia="" w:cs="" w:asciiTheme="majorAscii" w:hAnsiTheme="majorAscii" w:eastAsiaTheme="majorEastAsia" w:cstheme="majorBidi"/>
      <w:color w:val="8A7760"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2BD61B1"/>
    <w:rPr>
      <w:color w:val="0563C1"/>
      <w:u w:val="single"/>
    </w:rPr>
  </w:style>
  <w:style w:type="character" w:styleId="Strong">
    <w:uiPriority w:val="22"/>
    <w:name w:val="Strong"/>
    <w:basedOn w:val="DefaultParagraphFont"/>
    <w:qFormat/>
    <w:rsid w:val="42BD61B1"/>
    <w:rPr>
      <w:b w:val="1"/>
      <w:bCs w:val="1"/>
    </w:rPr>
  </w:style>
  <w:style w:type="paragraph" w:styleId="NormalWeb">
    <w:uiPriority w:val="99"/>
    <w:name w:val="Normal (Web)"/>
    <w:basedOn w:val="Normal"/>
    <w:unhideWhenUsed/>
    <w:rsid w:val="42BD61B1"/>
    <w:rPr>
      <w:rFonts w:ascii="Times New Roman" w:hAnsi="Times New Roman" w:cs="Times New Roman"/>
    </w:rPr>
  </w:style>
  <w:style w:type="paragraph" w:styleId="Heading3">
    <w:uiPriority w:val="9"/>
    <w:name w:val="heading 3"/>
    <w:basedOn w:val="Normal"/>
    <w:next w:val="Normal"/>
    <w:unhideWhenUsed/>
    <w:qFormat/>
    <w:rsid w:val="42BD61B1"/>
    <w:rPr>
      <w:rFonts w:eastAsia="" w:cs="" w:eastAsiaTheme="majorEastAsia" w:cstheme="majorBidi"/>
      <w:color w:val="8A7760"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70267">
      <w:bodyDiv w:val="1"/>
      <w:marLeft w:val="0"/>
      <w:marRight w:val="0"/>
      <w:marTop w:val="0"/>
      <w:marBottom w:val="0"/>
      <w:divBdr>
        <w:top w:val="none" w:sz="0" w:space="0" w:color="auto"/>
        <w:left w:val="none" w:sz="0" w:space="0" w:color="auto"/>
        <w:bottom w:val="none" w:sz="0" w:space="0" w:color="auto"/>
        <w:right w:val="none" w:sz="0" w:space="0" w:color="auto"/>
      </w:divBdr>
    </w:div>
    <w:div w:id="88354701">
      <w:bodyDiv w:val="1"/>
      <w:marLeft w:val="0"/>
      <w:marRight w:val="0"/>
      <w:marTop w:val="0"/>
      <w:marBottom w:val="0"/>
      <w:divBdr>
        <w:top w:val="none" w:sz="0" w:space="0" w:color="auto"/>
        <w:left w:val="none" w:sz="0" w:space="0" w:color="auto"/>
        <w:bottom w:val="none" w:sz="0" w:space="0" w:color="auto"/>
        <w:right w:val="none" w:sz="0" w:space="0" w:color="auto"/>
      </w:divBdr>
    </w:div>
    <w:div w:id="359937256">
      <w:bodyDiv w:val="1"/>
      <w:marLeft w:val="0"/>
      <w:marRight w:val="0"/>
      <w:marTop w:val="0"/>
      <w:marBottom w:val="0"/>
      <w:divBdr>
        <w:top w:val="none" w:sz="0" w:space="0" w:color="auto"/>
        <w:left w:val="none" w:sz="0" w:space="0" w:color="auto"/>
        <w:bottom w:val="none" w:sz="0" w:space="0" w:color="auto"/>
        <w:right w:val="none" w:sz="0" w:space="0" w:color="auto"/>
      </w:divBdr>
    </w:div>
    <w:div w:id="536696452">
      <w:bodyDiv w:val="1"/>
      <w:marLeft w:val="0"/>
      <w:marRight w:val="0"/>
      <w:marTop w:val="0"/>
      <w:marBottom w:val="0"/>
      <w:divBdr>
        <w:top w:val="none" w:sz="0" w:space="0" w:color="auto"/>
        <w:left w:val="none" w:sz="0" w:space="0" w:color="auto"/>
        <w:bottom w:val="none" w:sz="0" w:space="0" w:color="auto"/>
        <w:right w:val="none" w:sz="0" w:space="0" w:color="auto"/>
      </w:divBdr>
    </w:div>
    <w:div w:id="649099024">
      <w:bodyDiv w:val="1"/>
      <w:marLeft w:val="0"/>
      <w:marRight w:val="0"/>
      <w:marTop w:val="0"/>
      <w:marBottom w:val="0"/>
      <w:divBdr>
        <w:top w:val="none" w:sz="0" w:space="0" w:color="auto"/>
        <w:left w:val="none" w:sz="0" w:space="0" w:color="auto"/>
        <w:bottom w:val="none" w:sz="0" w:space="0" w:color="auto"/>
        <w:right w:val="none" w:sz="0" w:space="0" w:color="auto"/>
      </w:divBdr>
    </w:div>
    <w:div w:id="674576790">
      <w:bodyDiv w:val="1"/>
      <w:marLeft w:val="0"/>
      <w:marRight w:val="0"/>
      <w:marTop w:val="0"/>
      <w:marBottom w:val="0"/>
      <w:divBdr>
        <w:top w:val="none" w:sz="0" w:space="0" w:color="auto"/>
        <w:left w:val="none" w:sz="0" w:space="0" w:color="auto"/>
        <w:bottom w:val="none" w:sz="0" w:space="0" w:color="auto"/>
        <w:right w:val="none" w:sz="0" w:space="0" w:color="auto"/>
      </w:divBdr>
    </w:div>
    <w:div w:id="1302611968">
      <w:bodyDiv w:val="1"/>
      <w:marLeft w:val="0"/>
      <w:marRight w:val="0"/>
      <w:marTop w:val="0"/>
      <w:marBottom w:val="0"/>
      <w:divBdr>
        <w:top w:val="none" w:sz="0" w:space="0" w:color="auto"/>
        <w:left w:val="none" w:sz="0" w:space="0" w:color="auto"/>
        <w:bottom w:val="none" w:sz="0" w:space="0" w:color="auto"/>
        <w:right w:val="none" w:sz="0" w:space="0" w:color="auto"/>
      </w:divBdr>
    </w:div>
    <w:div w:id="147398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1.xml" Id="rId25" /><Relationship Type="http://schemas.openxmlformats.org/officeDocument/2006/relationships/customXml" Target="/customXml/item22.xml" Id="rId2" /><Relationship Type="http://schemas.openxmlformats.org/officeDocument/2006/relationships/customXml" Target="/customXml/item13.xml" Id="rId1" /><Relationship Type="http://schemas.openxmlformats.org/officeDocument/2006/relationships/styles" Target="styles.xml" Id="rId6" /><Relationship Type="http://schemas.openxmlformats.org/officeDocument/2006/relationships/glossaryDocument" Target="glossary/document.xml" Id="rId24" /><Relationship Type="http://schemas.openxmlformats.org/officeDocument/2006/relationships/numbering" Target="numbering.xml" Id="rId5" /><Relationship Type="http://schemas.openxmlformats.org/officeDocument/2006/relationships/fontTable" Target="fontTable2.xml" Id="rId23" /><Relationship Type="http://schemas.openxmlformats.org/officeDocument/2006/relationships/endnotes" Target="endnotes.xml" Id="rId10" /><Relationship Type="http://schemas.openxmlformats.org/officeDocument/2006/relationships/customXml" Target="/customXml/item44.xml" Id="rId4" /><Relationship Type="http://schemas.openxmlformats.org/officeDocument/2006/relationships/footnotes" Target="footnotes.xml" Id="rId9" /><Relationship Type="http://schemas.openxmlformats.org/officeDocument/2006/relationships/image" Target="/media/image.png" Id="rId1919923206" /><Relationship Type="http://schemas.openxmlformats.org/officeDocument/2006/relationships/image" Target="/media/imaged.jpg" Id="rId2044617655" /><Relationship Type="http://schemas.openxmlformats.org/officeDocument/2006/relationships/image" Target="/media/image2.png" Id="rId421163533" /><Relationship Type="http://schemas.openxmlformats.org/officeDocument/2006/relationships/hyperlink" Target="https://www.nhs.uk/better-health/lose-weight/" TargetMode="External" Id="R56e684b38dd14b87" /><Relationship Type="http://schemas.openxmlformats.org/officeDocument/2006/relationships/image" Target="/media/image3.png" Id="rId64780246" /><Relationship Type="http://schemas.openxmlformats.org/officeDocument/2006/relationships/hyperlink" Target="https://www.barbournehealthcentre.co.uk" TargetMode="External" Id="R090e977fe7164785" /><Relationship Type="http://schemas.openxmlformats.org/officeDocument/2006/relationships/hyperlink" Target="https://youtu.be/tjQIQB3zBkc" TargetMode="External" Id="R0aacb4a9206f40ce" /><Relationship Type="http://schemas.openxmlformats.org/officeDocument/2006/relationships/image" Target="/media/image4.png" Id="rId543691927" /><Relationship Type="http://schemas.openxmlformats.org/officeDocument/2006/relationships/image" Target="/media/image5.png" Id="rId657402900" /><Relationship Type="http://schemas.openxmlformats.org/officeDocument/2006/relationships/image" Target="/media/image6.png" Id="rId1812196244" /><Relationship Type="http://schemas.openxmlformats.org/officeDocument/2006/relationships/image" Target="/media/image7.png" Id="rId1352939193" /><Relationship Type="http://schemas.openxmlformats.org/officeDocument/2006/relationships/header" Target="header.xml" Id="Rf0a8869e2acd4b1b" /><Relationship Type="http://schemas.openxmlformats.org/officeDocument/2006/relationships/header" Target="header2.xml" Id="R5bcf18e14cd04a00" /><Relationship Type="http://schemas.openxmlformats.org/officeDocument/2006/relationships/footer" Target="footer.xml" Id="R0c66dbd9d46e4c50" /><Relationship Type="http://schemas.openxmlformats.org/officeDocument/2006/relationships/footer" Target="footer2.xml" Id="R71a7d58d4b6b4865" /><Relationship Type="http://schemas.openxmlformats.org/officeDocument/2006/relationships/image" Target="/media/image8.png" Id="rId2033019425" /><Relationship Type="http://schemas.openxmlformats.org/officeDocument/2006/relationships/image" Target="/media/image9.png" Id="rId1249281208" /><Relationship Type="http://schemas.openxmlformats.org/officeDocument/2006/relationships/hyperlink" Target="https://doi.org/10.2196/jmir.4836?utm_source=chatgpt.com" TargetMode="External" Id="Rbf0922c3891949c2" /><Relationship Type="http://schemas.openxmlformats.org/officeDocument/2006/relationships/hyperlink" Target="https://doi.org/10.1002/14651858.CD013591.pub2?utm_source=chatgpt.com" TargetMode="External" Id="Re508d5e6b5ff4c97" /><Relationship Type="http://schemas.openxmlformats.org/officeDocument/2006/relationships/hyperlink" Target="https://doi.org/10.1186/1748-5908-6-42?utm_source=chatgpt.com" TargetMode="External" Id="R6d37fce836364941" /><Relationship Type="http://schemas.openxmlformats.org/officeDocument/2006/relationships/hyperlink" Target="https://www.england.nhs.uk/2024/04/nhs-online-weight-loss-programme-highlighted-as-a-success-in-new-study/?utm_source=chatgpt.com" TargetMode="External" Id="Ra125330fcfc54aba" /><Relationship Type="http://schemas.openxmlformats.org/officeDocument/2006/relationships/hyperlink" Target="https://www.nhs.uk/better-health/lose-weight/" TargetMode="External" Id="R08e7118f22ed4a27" /><Relationship Type="http://schemas.openxmlformats.org/officeDocument/2006/relationships/hyperlink" Target="https://www.england.nhs.uk/ourwork/prevention/obesity/digital-weight-management-programme/?utm_source=chatgpt.com" TargetMode="External" Id="R47404a8e05d846f6" /><Relationship Type="http://schemas.openxmlformats.org/officeDocument/2006/relationships/hyperlink" Target="https://www.gov.uk/government/statistics/obesity-profile-may-2025-update/obesity-profile-short-statistical-commentary-may-2025?utm_source=chatgpt.com" TargetMode="External" Id="R4d8cab56aa724ae9" /><Relationship Type="http://schemas.openxmlformats.org/officeDocument/2006/relationships/hyperlink" Target="https://barbournehealthcentre.co.uk" TargetMode="External" Id="Ra324cdc6ee764d87" /><Relationship Type="http://schemas.openxmlformats.org/officeDocument/2006/relationships/hyperlink" Target="https://doi.org/10.1007/s13142-016-0453-1?utm_source=chatgpt.com" TargetMode="External" Id="R9651145fd4064a51" /><Relationship Type="http://schemas.openxmlformats.org/officeDocument/2006/relationships/hyperlink" Target="https://doi.org/10.1002/oby.24024?utm_source=chatgpt.com" TargetMode="External" Id="R754ba541fbd24cf9" /><Relationship Type="http://schemas.openxmlformats.org/officeDocument/2006/relationships/hyperlink" Target="https://doi.org/10.1111/obr.12903?utm_source=chatgpt.com" TargetMode="External" Id="Rfc2426c580ca40a2" /><Relationship Type="http://schemas.openxmlformats.org/officeDocument/2006/relationships/hyperlink" Target="https://youtu.be/tjQIQB3zBkc" TargetMode="External" Id="R92384ef1c23c4ca4" /><Relationship Type="http://schemas.openxmlformats.org/officeDocument/2006/relationships/hyperlink" Target="https://www.who.int/publications/i/item/9789240020924?utm_source=chatgpt.com" TargetMode="External" Id="Ra3297ac0cee042ee" /><Relationship Type="http://schemas.openxmlformats.org/officeDocument/2006/relationships/hyperlink" Target="https://www.who.int/news-room/fact-sheets/detail/obesity-and-overweight?utm_source=chatgpt.com" TargetMode="External" Id="Rb93b767d464e48e4" /><Relationship Type="http://schemas.openxmlformats.org/officeDocument/2006/relationships/header" Target="header3.xml" Id="R8a43782ee37840d0" /><Relationship Type="http://schemas.openxmlformats.org/officeDocument/2006/relationships/header" Target="header4.xml" Id="R7c2ac6759ea74617" /><Relationship Type="http://schemas.openxmlformats.org/officeDocument/2006/relationships/footer" Target="footer3.xml" Id="Ra97ac28a81174e8d" /><Relationship Type="http://schemas.openxmlformats.org/officeDocument/2006/relationships/footer" Target="footer4.xml" Id="R55c81938a97140c9" /><Relationship Type="http://schemas.openxmlformats.org/officeDocument/2006/relationships/header" Target="header5.xml" Id="R8217d0d228cc4502" /><Relationship Type="http://schemas.openxmlformats.org/officeDocument/2006/relationships/header" Target="header6.xml" Id="R2d955ac71fe54318" /><Relationship Type="http://schemas.openxmlformats.org/officeDocument/2006/relationships/footer" Target="footer5.xml" Id="R09c4e61b4b254a9a" /><Relationship Type="http://schemas.openxmlformats.org/officeDocument/2006/relationships/footer" Target="footer6.xml" Id="R4e7ae2a416de4843"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2.xml" Id="rId2" /><Relationship Type="http://schemas.openxmlformats.org/officeDocument/2006/relationships/styles" Target="/word/glossary/styles2.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99F09C30C3E4204A0F275CF161845A1"/>
        <w:category>
          <w:name w:val="General"/>
          <w:gallery w:val="placeholder"/>
        </w:category>
        <w:types>
          <w:type w:val="bbPlcHdr"/>
        </w:types>
        <w:behaviors>
          <w:behavior w:val="content"/>
        </w:behaviors>
        <w:guid w:val="{7D07F184-FE74-46E3-95F8-5E8F45530D02}"/>
      </w:docPartPr>
      <w:docPartBody>
        <w:p w:rsidR="00A22F84" w:rsidRDefault="00CD36B7">
          <w:r w:rsidRPr="00145AE6">
            <w:t>THE DIGITAL NEWSPAPER</w:t>
          </w:r>
        </w:p>
      </w:docPartBody>
    </w:docPart>
    <w:docPart>
      <w:docPartPr>
        <w:name w:val="67799E68452446BD90027435ED86C57C"/>
        <w:category>
          <w:name w:val="General"/>
          <w:gallery w:val="placeholder"/>
        </w:category>
        <w:types>
          <w:type w:val="bbPlcHdr"/>
        </w:types>
        <w:behaviors>
          <w:behavior w:val="content"/>
        </w:behaviors>
        <w:guid w:val="{F787C5B7-ACFA-4051-9D1D-0DCF97E65901}"/>
      </w:docPartPr>
      <w:docPartBody>
        <w:p w:rsidR="00A22F84" w:rsidRDefault="00CD36B7">
          <w:r w:rsidRPr="009122CC">
            <w:t>Picture Caption: To make your document look professionally produced, Word provides header, footer, cover page, and text box designs that complement each other.</w:t>
          </w:r>
        </w:p>
      </w:docPartBody>
    </w:docPart>
    <w:docPart>
      <w:docPartPr>
        <w:name w:val="F7D54C0066374C129A05C9CF5E969383"/>
        <w:category>
          <w:name w:val="General"/>
          <w:gallery w:val="placeholder"/>
        </w:category>
        <w:types>
          <w:type w:val="bbPlcHdr"/>
        </w:types>
        <w:behaviors>
          <w:behavior w:val="content"/>
        </w:behaviors>
        <w:guid w:val="{752D3B32-5180-457C-B407-DECD4C58DCAA}"/>
      </w:docPartPr>
      <w:docPartBody>
        <w:p w:rsidR="00A22F84" w:rsidRDefault="00CD36B7">
          <w:r w:rsidRPr="00D90B9E">
            <w:t>Picture Caption: To make your document look professionally produced, Word provides header, footer, cover page, and text box designs that complement each other.</w:t>
          </w:r>
        </w:p>
      </w:docPartBody>
    </w:docPart>
    <w:docPart>
      <w:docPartPr>
        <w:name w:val="6E1103A16FDB44A883045B3739E6A2B7"/>
        <w:category>
          <w:name w:val="General"/>
          <w:gallery w:val="placeholder"/>
        </w:category>
        <w:types>
          <w:type w:val="bbPlcHdr"/>
        </w:types>
        <w:behaviors>
          <w:behavior w:val="content"/>
        </w:behaviors>
        <w:guid w:val="{0EB3A6A9-C08F-467F-981F-8D6FCF8D4491}"/>
      </w:docPartPr>
      <w:docPartBody>
        <w:p w:rsidR="00A22F84" w:rsidRDefault="00CD36B7">
          <w:r w:rsidRPr="00C27B8C">
            <w:t>Picture Caption: To make your document look professionally produced, Word provides header, footer, cover page, and text box designs that complement each other.</w:t>
          </w:r>
        </w:p>
      </w:docPartBody>
    </w:docPart>
    <w:docPart>
      <w:docPartPr>
        <w:name w:val="0EFB6BE8447443ED92D77CA208DF6031"/>
        <w:category>
          <w:name w:val="General"/>
          <w:gallery w:val="placeholder"/>
        </w:category>
        <w:types>
          <w:type w:val="bbPlcHdr"/>
        </w:types>
        <w:behaviors>
          <w:behavior w:val="content"/>
        </w:behaviors>
        <w:guid w:val="{237550AB-45EE-4561-8F57-32F08935E0B6}"/>
      </w:docPartPr>
      <w:docPartBody>
        <w:p w:rsidRPr="00C27B8C" w:rsidR="00CD36B7" w:rsidP="00C27B8C" w:rsidRDefault="00CD36B7">
          <w:pPr>
            <w:pStyle w:val="BrownBodyCopy"/>
          </w:pPr>
          <w:r w:rsidRPr="00C27B8C">
            <w:t>Click Insert and then choose the elements you want from the different galleries. Themes and styles also help keep your document coordinated. When you click Design and choose a new Theme.</w:t>
          </w:r>
        </w:p>
        <w:p w:rsidRPr="00C27B8C" w:rsidR="00CD36B7" w:rsidP="00C27B8C" w:rsidRDefault="00CD36B7">
          <w:pPr>
            <w:pStyle w:val="BrownBodyCopy"/>
          </w:pPr>
        </w:p>
        <w:p w:rsidR="00A22F84" w:rsidP="00A03208" w:rsidRDefault="00CD36B7">
          <w:pPr>
            <w:pStyle w:val="0EFB6BE8447443ED92D77CA208DF6031"/>
          </w:pPr>
          <w:r w:rsidRPr="00C27B8C">
            <w:t>Reading is easier, too, in the new Reading view. You can collapse parts of the document and focus on the text you want. If you need to stop reading before you reach the end, Word remembers where you left off - even on another device. Themes and styles also help keep your document coordinated.</w:t>
          </w:r>
        </w:p>
      </w:docPartBody>
    </w:docPart>
    <w:docPart>
      <w:docPartPr>
        <w:name w:val="2FF9B5FB6519462384347742D4DEA1BE"/>
        <w:category>
          <w:name w:val="General"/>
          <w:gallery w:val="placeholder"/>
        </w:category>
        <w:types>
          <w:type w:val="bbPlcHdr"/>
        </w:types>
        <w:behaviors>
          <w:behavior w:val="content"/>
        </w:behaviors>
        <w:guid w:val="{593B782A-5655-444C-9C02-B2C7E3FBA1B7}"/>
      </w:docPartPr>
      <w:docPartBody>
        <w:p w:rsidRPr="00C27B8C" w:rsidR="00CD36B7" w:rsidP="00C27B8C" w:rsidRDefault="00CD36B7">
          <w:pPr>
            <w:pStyle w:val="OliveBodyCopy"/>
            <w:rPr>
              <w:rStyle w:val="PlaceholderText"/>
            </w:rPr>
          </w:pPr>
          <w:r w:rsidRPr="00C27B8C">
            <w:rPr>
              <w:rStyle w:val="PlaceholderText"/>
            </w:rPr>
            <w:t xml:space="preserve">keyword to search online for the video that best fits your document. When you work on a table, click where you want to add a row or a column, and then click the plus sign. Video provides a powerful way to help you prove your point. When you click Online Video, you can paste in the embed code for the video you want to add. You can also type a keyword to search online for the video that best fits your document. </w:t>
          </w:r>
        </w:p>
        <w:p w:rsidRPr="00C27B8C" w:rsidR="00CD36B7" w:rsidP="00C27B8C" w:rsidRDefault="00CD36B7">
          <w:pPr>
            <w:pStyle w:val="OliveBodyCopy"/>
            <w:rPr>
              <w:rStyle w:val="PlaceholderText"/>
            </w:rPr>
          </w:pPr>
        </w:p>
        <w:p w:rsidRPr="00C27B8C" w:rsidR="00CD36B7" w:rsidP="00C27B8C" w:rsidRDefault="00CD36B7">
          <w:pPr>
            <w:pStyle w:val="OliveBodyCopy"/>
            <w:rPr>
              <w:rStyle w:val="PlaceholderText"/>
            </w:rPr>
          </w:pPr>
          <w:r w:rsidRPr="00C27B8C">
            <w:rPr>
              <w:rStyle w:val="PlaceholderText"/>
            </w:rPr>
            <w:t xml:space="preserve">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 Themes and styles also help keep your document coordinated. </w:t>
          </w:r>
        </w:p>
        <w:p w:rsidRPr="00C27B8C" w:rsidR="00CD36B7" w:rsidP="00C27B8C" w:rsidRDefault="00CD36B7">
          <w:pPr>
            <w:pStyle w:val="OliveBodyCopy"/>
            <w:rPr>
              <w:rStyle w:val="PlaceholderText"/>
            </w:rPr>
          </w:pPr>
        </w:p>
        <w:p w:rsidR="00845257" w:rsidP="00CD36B7" w:rsidRDefault="00CD36B7">
          <w:pPr>
            <w:pStyle w:val="2FF9B5FB6519462384347742D4DEA1BE9"/>
          </w:pPr>
          <w:r w:rsidRPr="00C27B8C">
            <w:rPr>
              <w:rStyle w:val="PlaceholderText"/>
            </w:rPr>
            <w:t>When you click Design and choose a new Theme. Save time in Word with new buttons that show up where you need them. To change the way a</w:t>
          </w:r>
        </w:p>
      </w:docPartBody>
    </w:docPart>
    <w:docPart>
      <w:docPartPr>
        <w:name w:val="DA5FC68694C94BB19E09752A2A094E1A"/>
        <w:category>
          <w:name w:val="General"/>
          <w:gallery w:val="placeholder"/>
        </w:category>
        <w:types>
          <w:type w:val="bbPlcHdr"/>
        </w:types>
        <w:behaviors>
          <w:behavior w:val="content"/>
        </w:behaviors>
        <w:guid w:val="{BE6415F4-9372-4CDC-9235-FC27629DA6D6}"/>
      </w:docPartPr>
      <w:docPartBody>
        <w:p w:rsidRPr="00C27B8C" w:rsidR="00CD36B7" w:rsidP="00C27B8C" w:rsidRDefault="00CD36B7">
          <w:pPr>
            <w:pStyle w:val="OliveBodyCopy"/>
            <w:rPr>
              <w:rStyle w:val="PlaceholderText"/>
            </w:rPr>
          </w:pPr>
          <w:r w:rsidRPr="00C27B8C">
            <w:rPr>
              <w:rStyle w:val="PlaceholderText"/>
            </w:rPr>
            <w:t xml:space="preserve">picture fits in your document, click it and a button for layout options appears next to it. Reading is easier, too, in the new </w:t>
          </w:r>
        </w:p>
        <w:p w:rsidRPr="00C27B8C" w:rsidR="00CD36B7" w:rsidP="00C27B8C" w:rsidRDefault="00CD36B7">
          <w:pPr>
            <w:pStyle w:val="OliveBodyCopy"/>
            <w:rPr>
              <w:rStyle w:val="PlaceholderText"/>
            </w:rPr>
          </w:pPr>
          <w:r w:rsidRPr="00C27B8C">
            <w:rPr>
              <w:rStyle w:val="PlaceholderText"/>
            </w:rPr>
            <w:t>Reading view. You can collapse parts of the document and focus</w:t>
          </w:r>
        </w:p>
        <w:p w:rsidRPr="00C27B8C" w:rsidR="00CD36B7" w:rsidP="00C27B8C" w:rsidRDefault="00CD36B7">
          <w:pPr>
            <w:pStyle w:val="OliveBodyCopy"/>
            <w:rPr>
              <w:rStyle w:val="PlaceholderText"/>
            </w:rPr>
          </w:pPr>
          <w:r w:rsidRPr="00C27B8C">
            <w:rPr>
              <w:rStyle w:val="PlaceholderText"/>
            </w:rPr>
            <w:t xml:space="preserve">on the text you want. If you need to stop reading before you reach the end, Word remembers where you left off - even on another device. Themes and styles also help keep your document coordinated. </w:t>
          </w:r>
        </w:p>
        <w:p w:rsidRPr="00C27B8C" w:rsidR="00CD36B7" w:rsidP="00C27B8C" w:rsidRDefault="00CD36B7">
          <w:pPr>
            <w:pStyle w:val="OliveBodyCopy"/>
            <w:rPr>
              <w:rStyle w:val="PlaceholderText"/>
            </w:rPr>
          </w:pPr>
        </w:p>
        <w:p w:rsidR="00845257" w:rsidP="00CD36B7" w:rsidRDefault="00CD36B7">
          <w:pPr>
            <w:pStyle w:val="DA5FC68694C94BB19E09752A2A094E1A9"/>
          </w:pPr>
          <w:r w:rsidRPr="00C27B8C">
            <w:rPr>
              <w:rStyle w:val="PlaceholderText"/>
            </w:rPr>
            <w:t>Video provides a powerful way to help you prove your point. When you click Online Video, you can paste in the embed code for the video you want to add. You can also type a keyword to search online for the video that best fits your document. When you work on a table, click where you want to add a row or a column, and then click the plus sign. When you work on a table, click where you want to add a row or a column, and then click the plus sign. Video provides a powerful way to help you prove your point.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208"/>
    <w:rsid w:val="000069D6"/>
    <w:rsid w:val="00290F8C"/>
    <w:rsid w:val="00845257"/>
    <w:rsid w:val="00941ED2"/>
    <w:rsid w:val="00A03208"/>
    <w:rsid w:val="00A22F84"/>
    <w:rsid w:val="00BF575F"/>
    <w:rsid w:val="00CD36B7"/>
    <w:rsid w:val="00F10728"/>
    <w:rsid w:val="00F80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D36B7"/>
    <w:rPr>
      <w:color w:val="808080"/>
    </w:rPr>
  </w:style>
  <w:style w:type="character" w:customStyle="1" w:styleId="OliveArticleSubtitle">
    <w:name w:val="Olive Article Subtitle"/>
    <w:basedOn w:val="DefaultParagraphFont"/>
    <w:uiPriority w:val="1"/>
    <w:qFormat/>
    <w:rsid w:val="00CD36B7"/>
    <w:rPr>
      <w:rFonts w:asciiTheme="majorHAnsi" w:hAnsiTheme="majorHAnsi" w:cs="Arial"/>
      <w:color w:val="C45911" w:themeColor="accent2" w:themeShade="BF"/>
      <w:sz w:val="32"/>
      <w:szCs w:val="32"/>
    </w:rPr>
  </w:style>
  <w:style w:type="paragraph" w:customStyle="1" w:styleId="C56A77BF8D0F4D658DD1A6993F7EE285">
    <w:name w:val="C56A77BF8D0F4D658DD1A6993F7EE285"/>
    <w:rsid w:val="00845257"/>
  </w:style>
  <w:style w:type="character" w:customStyle="1" w:styleId="OliveAuthorName">
    <w:name w:val="Olive Author Name"/>
    <w:basedOn w:val="DefaultParagraphFont"/>
    <w:uiPriority w:val="1"/>
    <w:qFormat/>
    <w:rsid w:val="00CD36B7"/>
    <w:rPr>
      <w:b/>
      <w:bCs/>
      <w:caps/>
      <w:smallCaps w:val="0"/>
      <w:noProof/>
      <w:color w:val="C45911" w:themeColor="accent2" w:themeShade="BF"/>
      <w:sz w:val="24"/>
      <w:szCs w:val="24"/>
    </w:rPr>
  </w:style>
  <w:style w:type="paragraph" w:customStyle="1" w:styleId="FE27803F18C8485DAD913FB16CF632AD">
    <w:name w:val="FE27803F18C8485DAD913FB16CF632AD"/>
    <w:rsid w:val="00845257"/>
  </w:style>
  <w:style w:type="paragraph" w:customStyle="1" w:styleId="OliveBodyCopy">
    <w:name w:val="Olive Body Copy"/>
    <w:basedOn w:val="Normal"/>
    <w:qFormat/>
    <w:rsid w:val="00CD36B7"/>
    <w:pPr>
      <w:spacing w:after="0" w:line="240" w:lineRule="auto"/>
    </w:pPr>
    <w:rPr>
      <w:rFonts w:eastAsiaTheme="minorHAnsi"/>
      <w:color w:val="C45911" w:themeColor="accent2" w:themeShade="BF"/>
    </w:rPr>
  </w:style>
  <w:style w:type="paragraph" w:customStyle="1" w:styleId="78C6A362F0074E1393EBE04FA6A98B23">
    <w:name w:val="78C6A362F0074E1393EBE04FA6A98B23"/>
    <w:rsid w:val="00845257"/>
  </w:style>
  <w:style w:type="character" w:customStyle="1" w:styleId="BrownArticleTitle">
    <w:name w:val="Brown Article Title"/>
    <w:basedOn w:val="DefaultParagraphFont"/>
    <w:uiPriority w:val="1"/>
    <w:qFormat/>
    <w:rsid w:val="00CD36B7"/>
    <w:rPr>
      <w:rFonts w:asciiTheme="majorHAnsi" w:hAnsiTheme="majorHAnsi"/>
      <w:b/>
      <w:bCs/>
      <w:noProof/>
      <w:color w:val="2F5496" w:themeColor="accent1" w:themeShade="BF"/>
      <w:sz w:val="72"/>
      <w:szCs w:val="72"/>
    </w:rPr>
  </w:style>
  <w:style w:type="paragraph" w:customStyle="1" w:styleId="CF230EE9C364411ABF618C2160270A29">
    <w:name w:val="CF230EE9C364411ABF618C2160270A29"/>
    <w:rsid w:val="00845257"/>
  </w:style>
  <w:style w:type="character" w:customStyle="1" w:styleId="BrownArticleSubtitle">
    <w:name w:val="Brown Article Subtitle"/>
    <w:basedOn w:val="DefaultParagraphFont"/>
    <w:uiPriority w:val="1"/>
    <w:qFormat/>
    <w:rsid w:val="00CD36B7"/>
    <w:rPr>
      <w:rFonts w:asciiTheme="majorHAnsi" w:hAnsiTheme="majorHAnsi" w:cs="Arial"/>
      <w:noProof/>
      <w:color w:val="2F5496" w:themeColor="accent1" w:themeShade="BF"/>
      <w:sz w:val="48"/>
      <w:szCs w:val="48"/>
    </w:rPr>
  </w:style>
  <w:style w:type="paragraph" w:customStyle="1" w:styleId="BFD9D5215E234BA78B84FE99CC2050E6">
    <w:name w:val="BFD9D5215E234BA78B84FE99CC2050E6"/>
    <w:rsid w:val="00845257"/>
  </w:style>
  <w:style w:type="character" w:customStyle="1" w:styleId="BrownAuthorName">
    <w:name w:val="Brown Author Name"/>
    <w:basedOn w:val="DefaultParagraphFont"/>
    <w:uiPriority w:val="1"/>
    <w:qFormat/>
    <w:rsid w:val="00CD36B7"/>
    <w:rPr>
      <w:b/>
      <w:bCs/>
      <w:caps/>
      <w:smallCaps w:val="0"/>
      <w:color w:val="2F5496" w:themeColor="accent1" w:themeShade="BF"/>
      <w:sz w:val="24"/>
      <w:szCs w:val="24"/>
    </w:rPr>
  </w:style>
  <w:style w:type="paragraph" w:customStyle="1" w:styleId="BrownBodyCopy">
    <w:name w:val="Brown Body Copy"/>
    <w:basedOn w:val="Normal"/>
    <w:qFormat/>
    <w:rsid w:val="00CD36B7"/>
    <w:pPr>
      <w:spacing w:after="0" w:line="240" w:lineRule="auto"/>
    </w:pPr>
    <w:rPr>
      <w:rFonts w:eastAsiaTheme="minorHAnsi"/>
      <w:color w:val="2F5496" w:themeColor="accent1" w:themeShade="BF"/>
    </w:rPr>
  </w:style>
  <w:style w:type="paragraph" w:customStyle="1" w:styleId="5489237864874D5BB23AB0191B6C5699">
    <w:name w:val="5489237864874D5BB23AB0191B6C5699"/>
    <w:rsid w:val="00A03208"/>
  </w:style>
  <w:style w:type="paragraph" w:customStyle="1" w:styleId="A78C1103873742629F97224679D41233">
    <w:name w:val="A78C1103873742629F97224679D41233"/>
    <w:rsid w:val="00A22F84"/>
  </w:style>
  <w:style w:type="paragraph" w:customStyle="1" w:styleId="9B3A3C8333444C0C80571CD3F8748170">
    <w:name w:val="9B3A3C8333444C0C80571CD3F8748170"/>
    <w:rsid w:val="00A22F84"/>
  </w:style>
  <w:style w:type="paragraph" w:customStyle="1" w:styleId="7171372BC02143058F16559235C4651B">
    <w:name w:val="7171372BC02143058F16559235C4651B"/>
    <w:rsid w:val="00A22F84"/>
  </w:style>
  <w:style w:type="paragraph" w:customStyle="1" w:styleId="6B4BE9009BD742238F623DC0911817CD">
    <w:name w:val="6B4BE9009BD742238F623DC0911817CD"/>
    <w:rsid w:val="00A22F84"/>
  </w:style>
  <w:style w:type="paragraph" w:customStyle="1" w:styleId="0EFB6BE8447443ED92D77CA208DF6031">
    <w:name w:val="0EFB6BE8447443ED92D77CA208DF6031"/>
    <w:rsid w:val="00A03208"/>
    <w:pPr>
      <w:spacing w:after="0" w:line="240" w:lineRule="auto"/>
    </w:pPr>
    <w:rPr>
      <w:rFonts w:eastAsiaTheme="minorHAnsi"/>
      <w:color w:val="2F5496" w:themeColor="accent1" w:themeShade="BF"/>
    </w:rPr>
  </w:style>
  <w:style w:type="paragraph" w:customStyle="1" w:styleId="PullQuote">
    <w:name w:val="Pull Quote"/>
    <w:basedOn w:val="Normal"/>
    <w:qFormat/>
    <w:rsid w:val="00CD36B7"/>
    <w:pPr>
      <w:spacing w:after="0" w:line="240" w:lineRule="auto"/>
      <w:jc w:val="center"/>
    </w:pPr>
    <w:rPr>
      <w:rFonts w:asciiTheme="majorHAnsi" w:eastAsiaTheme="minorHAnsi" w:hAnsiTheme="majorHAnsi"/>
      <w:color w:val="ED7D31" w:themeColor="accent2"/>
      <w:sz w:val="40"/>
      <w:szCs w:val="48"/>
    </w:rPr>
  </w:style>
  <w:style w:type="paragraph" w:customStyle="1" w:styleId="D593D742F3064359B4F090A728A309ED">
    <w:name w:val="D593D742F3064359B4F090A728A309ED"/>
    <w:rsid w:val="00A22F84"/>
  </w:style>
  <w:style w:type="paragraph" w:customStyle="1" w:styleId="B114971D95514A4E863A2FC5F52D0083">
    <w:name w:val="B114971D95514A4E863A2FC5F52D0083"/>
    <w:rsid w:val="00A22F84"/>
  </w:style>
  <w:style w:type="paragraph" w:customStyle="1" w:styleId="26CF00401DB5457C83A65B96EC4F81B3">
    <w:name w:val="26CF00401DB5457C83A65B96EC4F81B3"/>
    <w:rsid w:val="00A22F84"/>
  </w:style>
  <w:style w:type="paragraph" w:customStyle="1" w:styleId="F6FEA16099E34154A0E6E15B62308BF7">
    <w:name w:val="F6FEA16099E34154A0E6E15B62308BF7"/>
    <w:rsid w:val="00A03208"/>
  </w:style>
  <w:style w:type="paragraph" w:styleId="Footer">
    <w:name w:val="footer"/>
    <w:basedOn w:val="Normal"/>
    <w:link w:val="FooterChar"/>
    <w:uiPriority w:val="99"/>
    <w:unhideWhenUsed/>
    <w:rsid w:val="00CD36B7"/>
    <w:pPr>
      <w:tabs>
        <w:tab w:val="center" w:pos="4680"/>
        <w:tab w:val="right" w:pos="9360"/>
      </w:tabs>
      <w:spacing w:after="0" w:line="240" w:lineRule="auto"/>
      <w:jc w:val="right"/>
    </w:pPr>
    <w:rPr>
      <w:rFonts w:asciiTheme="majorHAnsi" w:eastAsiaTheme="minorHAnsi" w:hAnsiTheme="majorHAnsi"/>
      <w:b/>
    </w:rPr>
  </w:style>
  <w:style w:type="character" w:customStyle="1" w:styleId="FooterChar">
    <w:name w:val="Footer Char"/>
    <w:basedOn w:val="DefaultParagraphFont"/>
    <w:link w:val="Footer"/>
    <w:uiPriority w:val="99"/>
    <w:rsid w:val="00CD36B7"/>
    <w:rPr>
      <w:rFonts w:asciiTheme="majorHAnsi" w:eastAsiaTheme="minorHAnsi" w:hAnsiTheme="majorHAnsi"/>
      <w:b/>
    </w:rPr>
  </w:style>
  <w:style w:type="paragraph" w:styleId="Header">
    <w:name w:val="header"/>
    <w:basedOn w:val="Normal"/>
    <w:link w:val="HeaderChar"/>
    <w:uiPriority w:val="99"/>
    <w:unhideWhenUsed/>
    <w:rsid w:val="00CD36B7"/>
    <w:pPr>
      <w:tabs>
        <w:tab w:val="center" w:pos="4680"/>
        <w:tab w:val="right" w:pos="9360"/>
      </w:tabs>
      <w:spacing w:after="0" w:line="240" w:lineRule="auto"/>
      <w:jc w:val="center"/>
    </w:pPr>
    <w:rPr>
      <w:rFonts w:asciiTheme="majorHAnsi" w:eastAsiaTheme="minorHAnsi" w:hAnsiTheme="majorHAnsi"/>
      <w:b/>
    </w:rPr>
  </w:style>
  <w:style w:type="character" w:customStyle="1" w:styleId="HeaderChar">
    <w:name w:val="Header Char"/>
    <w:basedOn w:val="DefaultParagraphFont"/>
    <w:link w:val="Header"/>
    <w:uiPriority w:val="99"/>
    <w:rsid w:val="00CD36B7"/>
    <w:rPr>
      <w:rFonts w:asciiTheme="majorHAnsi" w:eastAsiaTheme="minorHAnsi" w:hAnsiTheme="majorHAnsi"/>
      <w:b/>
    </w:rPr>
  </w:style>
  <w:style w:type="character" w:styleId="CommentReference">
    <w:name w:val="annotation reference"/>
    <w:basedOn w:val="DefaultParagraphFont"/>
    <w:uiPriority w:val="99"/>
    <w:semiHidden/>
    <w:unhideWhenUsed/>
    <w:rsid w:val="00F80E59"/>
    <w:rPr>
      <w:sz w:val="16"/>
      <w:szCs w:val="16"/>
    </w:rPr>
  </w:style>
  <w:style w:type="paragraph" w:styleId="CommentText">
    <w:name w:val="annotation text"/>
    <w:basedOn w:val="Normal"/>
    <w:link w:val="CommentTextChar"/>
    <w:uiPriority w:val="99"/>
    <w:semiHidden/>
    <w:unhideWhenUsed/>
    <w:rsid w:val="00F80E59"/>
    <w:pPr>
      <w:spacing w:line="240" w:lineRule="auto"/>
    </w:pPr>
    <w:rPr>
      <w:sz w:val="20"/>
      <w:szCs w:val="20"/>
    </w:rPr>
  </w:style>
  <w:style w:type="character" w:customStyle="1" w:styleId="CommentTextChar">
    <w:name w:val="Comment Text Char"/>
    <w:basedOn w:val="DefaultParagraphFont"/>
    <w:link w:val="CommentText"/>
    <w:uiPriority w:val="99"/>
    <w:semiHidden/>
    <w:rsid w:val="00F80E59"/>
    <w:rPr>
      <w:sz w:val="20"/>
      <w:szCs w:val="20"/>
    </w:rPr>
  </w:style>
  <w:style w:type="paragraph" w:styleId="CommentSubject">
    <w:name w:val="annotation subject"/>
    <w:basedOn w:val="Normal"/>
    <w:next w:val="Normal"/>
    <w:link w:val="CommentSubjectChar"/>
    <w:uiPriority w:val="99"/>
    <w:semiHidden/>
    <w:unhideWhenUsed/>
    <w:rsid w:val="00CD36B7"/>
    <w:pPr>
      <w:spacing w:line="240" w:lineRule="auto"/>
    </w:pPr>
    <w:rPr>
      <w:rFonts w:eastAsiaTheme="minorHAnsi"/>
      <w:b/>
      <w:bCs/>
      <w:sz w:val="20"/>
      <w:szCs w:val="20"/>
    </w:rPr>
  </w:style>
  <w:style w:type="character" w:customStyle="1" w:styleId="CommentSubjectChar">
    <w:name w:val="Comment Subject Char"/>
    <w:basedOn w:val="DefaultParagraphFont"/>
    <w:link w:val="CommentSubject"/>
    <w:uiPriority w:val="99"/>
    <w:semiHidden/>
    <w:rsid w:val="00CD36B7"/>
    <w:rPr>
      <w:rFonts w:eastAsiaTheme="minorHAnsi"/>
      <w:b/>
      <w:bCs/>
      <w:sz w:val="20"/>
      <w:szCs w:val="20"/>
    </w:rPr>
  </w:style>
  <w:style w:type="paragraph" w:customStyle="1" w:styleId="0F45EFD868EF47B18F72DB91C0FA54CC9">
    <w:name w:val="0F45EFD868EF47B18F72DB91C0FA54CC9"/>
    <w:rsid w:val="00CD36B7"/>
    <w:rPr>
      <w:rFonts w:eastAsiaTheme="minorHAnsi"/>
    </w:rPr>
  </w:style>
  <w:style w:type="paragraph" w:customStyle="1" w:styleId="29C0EC59DAA94E66B5F9ED522359FF619">
    <w:name w:val="29C0EC59DAA94E66B5F9ED522359FF619"/>
    <w:rsid w:val="00CD36B7"/>
    <w:rPr>
      <w:rFonts w:eastAsiaTheme="minorHAnsi"/>
    </w:rPr>
  </w:style>
  <w:style w:type="paragraph" w:customStyle="1" w:styleId="A69310E611B248DFA31AA531E1ADDF6D9">
    <w:name w:val="A69310E611B248DFA31AA531E1ADDF6D9"/>
    <w:rsid w:val="00CD36B7"/>
    <w:rPr>
      <w:rFonts w:eastAsiaTheme="minorHAnsi"/>
    </w:rPr>
  </w:style>
  <w:style w:type="paragraph" w:customStyle="1" w:styleId="A93461C57CBD4FD6A3D298E27278E90A9">
    <w:name w:val="A93461C57CBD4FD6A3D298E27278E90A9"/>
    <w:rsid w:val="00CD36B7"/>
    <w:rPr>
      <w:rFonts w:eastAsiaTheme="minorHAnsi"/>
    </w:rPr>
  </w:style>
  <w:style w:type="paragraph" w:customStyle="1" w:styleId="0AF037D2B6534D13B62DDC2014D26EFA9">
    <w:name w:val="0AF037D2B6534D13B62DDC2014D26EFA9"/>
    <w:rsid w:val="00CD36B7"/>
    <w:rPr>
      <w:rFonts w:eastAsiaTheme="minorHAnsi"/>
    </w:rPr>
  </w:style>
  <w:style w:type="paragraph" w:customStyle="1" w:styleId="883B0FF4B67845068589C0602C43DA0A9">
    <w:name w:val="883B0FF4B67845068589C0602C43DA0A9"/>
    <w:rsid w:val="00CD36B7"/>
    <w:rPr>
      <w:rFonts w:eastAsiaTheme="minorHAnsi"/>
    </w:rPr>
  </w:style>
  <w:style w:type="paragraph" w:customStyle="1" w:styleId="A0AF1C4B4F1A4DFB9BEA77689C42032D9">
    <w:name w:val="A0AF1C4B4F1A4DFB9BEA77689C42032D9"/>
    <w:rsid w:val="00CD36B7"/>
    <w:rPr>
      <w:rFonts w:eastAsiaTheme="minorHAnsi"/>
    </w:rPr>
  </w:style>
  <w:style w:type="paragraph" w:customStyle="1" w:styleId="D37E944F564A489CA9E5519F75EB57819">
    <w:name w:val="D37E944F564A489CA9E5519F75EB57819"/>
    <w:rsid w:val="00CD36B7"/>
    <w:rPr>
      <w:rFonts w:eastAsiaTheme="minorHAnsi"/>
    </w:rPr>
  </w:style>
  <w:style w:type="paragraph" w:customStyle="1" w:styleId="DC9D654F890D4F508DD9A79D3F68DEC09">
    <w:name w:val="DC9D654F890D4F508DD9A79D3F68DEC09"/>
    <w:rsid w:val="00CD36B7"/>
    <w:rPr>
      <w:rFonts w:eastAsiaTheme="minorHAnsi"/>
    </w:rPr>
  </w:style>
  <w:style w:type="paragraph" w:customStyle="1" w:styleId="1361437632ED4F729C3189FD115AF6719">
    <w:name w:val="1361437632ED4F729C3189FD115AF6719"/>
    <w:rsid w:val="00CD36B7"/>
    <w:rPr>
      <w:rFonts w:eastAsiaTheme="minorHAnsi"/>
    </w:rPr>
  </w:style>
  <w:style w:type="paragraph" w:customStyle="1" w:styleId="FA8A57426FC240D496BA425A617CB8799">
    <w:name w:val="FA8A57426FC240D496BA425A617CB8799"/>
    <w:rsid w:val="00CD36B7"/>
    <w:pPr>
      <w:spacing w:after="0" w:line="240" w:lineRule="auto"/>
    </w:pPr>
    <w:rPr>
      <w:rFonts w:eastAsiaTheme="minorHAnsi"/>
      <w:color w:val="2F5496" w:themeColor="accent1" w:themeShade="BF"/>
    </w:rPr>
  </w:style>
  <w:style w:type="paragraph" w:customStyle="1" w:styleId="C97A748409074CF49F380C57E448B1B49">
    <w:name w:val="C97A748409074CF49F380C57E448B1B49"/>
    <w:rsid w:val="00CD36B7"/>
    <w:pPr>
      <w:spacing w:after="0" w:line="240" w:lineRule="auto"/>
    </w:pPr>
    <w:rPr>
      <w:rFonts w:eastAsiaTheme="minorHAnsi"/>
      <w:color w:val="2F5496" w:themeColor="accent1" w:themeShade="BF"/>
    </w:rPr>
  </w:style>
  <w:style w:type="paragraph" w:customStyle="1" w:styleId="BC662AECC92048F9A4993AEE5DAC4A699">
    <w:name w:val="BC662AECC92048F9A4993AEE5DAC4A699"/>
    <w:rsid w:val="00CD36B7"/>
    <w:rPr>
      <w:rFonts w:eastAsiaTheme="minorHAnsi"/>
    </w:rPr>
  </w:style>
  <w:style w:type="paragraph" w:customStyle="1" w:styleId="02E67418B67C4F93A3C955A60CBBA6839">
    <w:name w:val="02E67418B67C4F93A3C955A60CBBA6839"/>
    <w:rsid w:val="00CD36B7"/>
    <w:rPr>
      <w:rFonts w:eastAsiaTheme="minorHAnsi"/>
    </w:rPr>
  </w:style>
  <w:style w:type="paragraph" w:customStyle="1" w:styleId="251EEC018E6345D8AC7BA9274910FEAE9">
    <w:name w:val="251EEC018E6345D8AC7BA9274910FEAE9"/>
    <w:rsid w:val="00CD36B7"/>
    <w:rPr>
      <w:rFonts w:eastAsiaTheme="minorHAnsi"/>
    </w:rPr>
  </w:style>
  <w:style w:type="paragraph" w:customStyle="1" w:styleId="7FF75B73BAB344CCA4976C3B7680B6B29">
    <w:name w:val="7FF75B73BAB344CCA4976C3B7680B6B29"/>
    <w:rsid w:val="00CD36B7"/>
    <w:rPr>
      <w:rFonts w:eastAsiaTheme="minorHAnsi"/>
    </w:rPr>
  </w:style>
  <w:style w:type="paragraph" w:customStyle="1" w:styleId="9548B3B2E5C0440B9FBACA70EE743B5F9">
    <w:name w:val="9548B3B2E5C0440B9FBACA70EE743B5F9"/>
    <w:rsid w:val="00CD36B7"/>
    <w:rPr>
      <w:rFonts w:eastAsiaTheme="minorHAnsi"/>
    </w:rPr>
  </w:style>
  <w:style w:type="paragraph" w:customStyle="1" w:styleId="DB7BF96A01E740A4AFD5EEF3663689819">
    <w:name w:val="DB7BF96A01E740A4AFD5EEF3663689819"/>
    <w:rsid w:val="00CD36B7"/>
    <w:rPr>
      <w:rFonts w:eastAsiaTheme="minorHAnsi"/>
    </w:rPr>
  </w:style>
  <w:style w:type="paragraph" w:customStyle="1" w:styleId="D4488250BBCE49E6A66BE66AC9A0200B9">
    <w:name w:val="D4488250BBCE49E6A66BE66AC9A0200B9"/>
    <w:rsid w:val="00CD36B7"/>
    <w:pPr>
      <w:spacing w:after="0" w:line="240" w:lineRule="auto"/>
    </w:pPr>
    <w:rPr>
      <w:rFonts w:eastAsiaTheme="minorHAnsi"/>
      <w:color w:val="2F5496" w:themeColor="accent1" w:themeShade="BF"/>
    </w:rPr>
  </w:style>
  <w:style w:type="paragraph" w:customStyle="1" w:styleId="2FF9B5FB6519462384347742D4DEA1BE9">
    <w:name w:val="2FF9B5FB6519462384347742D4DEA1BE9"/>
    <w:rsid w:val="00CD36B7"/>
    <w:pPr>
      <w:spacing w:after="0" w:line="240" w:lineRule="auto"/>
    </w:pPr>
    <w:rPr>
      <w:rFonts w:eastAsiaTheme="minorHAnsi"/>
      <w:color w:val="C45911" w:themeColor="accent2" w:themeShade="BF"/>
    </w:rPr>
  </w:style>
  <w:style w:type="paragraph" w:customStyle="1" w:styleId="DA5FC68694C94BB19E09752A2A094E1A9">
    <w:name w:val="DA5FC68694C94BB19E09752A2A094E1A9"/>
    <w:rsid w:val="00CD36B7"/>
    <w:pPr>
      <w:spacing w:after="0" w:line="240" w:lineRule="auto"/>
    </w:pPr>
    <w:rPr>
      <w:rFonts w:eastAsiaTheme="minorHAnsi"/>
      <w:color w:val="C45911" w:themeColor="accent2" w:themeShade="BF"/>
    </w:rPr>
  </w:style>
  <w:style w:type="paragraph" w:customStyle="1" w:styleId="8FBFAB261021462E87496606F56BB87F9">
    <w:name w:val="8FBFAB261021462E87496606F56BB87F9"/>
    <w:rsid w:val="00CD36B7"/>
    <w:rPr>
      <w:rFonts w:eastAsiaTheme="minorHAnsi"/>
    </w:rPr>
  </w:style>
  <w:style w:type="paragraph" w:customStyle="1" w:styleId="B9AD9DE8EF3247638F53645093144AA89">
    <w:name w:val="B9AD9DE8EF3247638F53645093144AA89"/>
    <w:rsid w:val="00CD36B7"/>
    <w:rPr>
      <w:rFonts w:eastAsiaTheme="minorHAnsi"/>
    </w:rPr>
  </w:style>
  <w:style w:type="paragraph" w:customStyle="1" w:styleId="C109686A328F4F7B996990B6759489FB9">
    <w:name w:val="C109686A328F4F7B996990B6759489FB9"/>
    <w:rsid w:val="00CD36B7"/>
    <w:rPr>
      <w:rFonts w:eastAsiaTheme="minorHAnsi"/>
    </w:rPr>
  </w:style>
  <w:style w:type="paragraph" w:customStyle="1" w:styleId="9CFB764115654973AC5126EE9AFC9E6F9">
    <w:name w:val="9CFB764115654973AC5126EE9AFC9E6F9"/>
    <w:rsid w:val="00CD36B7"/>
    <w:rPr>
      <w:rFonts w:eastAsiaTheme="minorHAnsi"/>
    </w:rPr>
  </w:style>
  <w:style w:type="paragraph" w:customStyle="1" w:styleId="B258E1CB87A543368AF15D54748ADFF69">
    <w:name w:val="B258E1CB87A543368AF15D54748ADFF69"/>
    <w:rsid w:val="00CD36B7"/>
    <w:rPr>
      <w:rFonts w:eastAsiaTheme="minorHAnsi"/>
    </w:rPr>
  </w:style>
  <w:style w:type="paragraph" w:customStyle="1" w:styleId="BA403E4FDBAE44D5B34477F5AB555F2B9">
    <w:name w:val="BA403E4FDBAE44D5B34477F5AB555F2B9"/>
    <w:rsid w:val="00CD36B7"/>
    <w:pPr>
      <w:spacing w:after="0" w:line="240" w:lineRule="auto"/>
    </w:pPr>
    <w:rPr>
      <w:rFonts w:eastAsiaTheme="minorHAnsi"/>
      <w:color w:val="2F5496" w:themeColor="accent1" w:themeShade="BF"/>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1.xml><?xml version="1.0" encoding="utf-8"?>
<a:theme xmlns:a="http://schemas.openxmlformats.org/drawingml/2006/main" xmlns:thm15="http://schemas.microsoft.com/office/thememl/2012/main" name="Office Theme">
  <a:themeElements>
    <a:clrScheme name="Custom 17">
      <a:dk1>
        <a:sysClr val="windowText" lastClr="000000"/>
      </a:dk1>
      <a:lt1>
        <a:sysClr val="window" lastClr="FFFFFF"/>
      </a:lt1>
      <a:dk2>
        <a:srgbClr val="44546A"/>
      </a:dk2>
      <a:lt2>
        <a:srgbClr val="E7E6E6"/>
      </a:lt2>
      <a:accent1>
        <a:srgbClr val="AF9F8C"/>
      </a:accent1>
      <a:accent2>
        <a:srgbClr val="7F867B"/>
      </a:accent2>
      <a:accent3>
        <a:srgbClr val="C7C7BB"/>
      </a:accent3>
      <a:accent4>
        <a:srgbClr val="D4C8BE"/>
      </a:accent4>
      <a:accent5>
        <a:srgbClr val="E3E4E0"/>
      </a:accent5>
      <a:accent6>
        <a:srgbClr val="70AD47"/>
      </a:accent6>
      <a:hlink>
        <a:srgbClr val="0563C1"/>
      </a:hlink>
      <a:folHlink>
        <a:srgbClr val="954F72"/>
      </a:folHlink>
    </a:clrScheme>
    <a:fontScheme name="Custom 12">
      <a:majorFont>
        <a:latin typeface="Sylfaen"/>
        <a:ea typeface=""/>
        <a:cs typeface=""/>
      </a:majorFont>
      <a:minorFont>
        <a:latin typeface="Euphem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44.xml.rels>&#65279;<?xml version="1.0" encoding="utf-8"?><Relationships xmlns="http://schemas.openxmlformats.org/package/2006/relationships"><Relationship Type="http://schemas.openxmlformats.org/officeDocument/2006/relationships/customXmlProps" Target="/customXml/itemProps44.xml" Id="rId1" /></Relationship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4" ma:contentTypeDescription="Create a new document." ma:contentTypeScope="" ma:versionID="05da067f564d8fadb8208789273e4bd2">
  <xsd:schema xmlns:xsd="http://www.w3.org/2001/XMLSchema" xmlns:xs="http://www.w3.org/2001/XMLSchema" xmlns:p="http://schemas.microsoft.com/office/2006/metadata/properties" xmlns:ns1="http://schemas.microsoft.com/sharepoint/v3" xmlns:ns2="71af3243-3dd4-4a8d-8c0d-dd76da1f02a5" xmlns:ns3="16c05727-aa75-4e4a-9b5f-8a80a1165891" targetNamespace="http://schemas.microsoft.com/office/2006/metadata/properties" ma:root="true" ma:fieldsID="5c2e0b8a243a7d7e10f89cd2bcc7521b" ns1:_="" ns2:_="" ns3:_="">
    <xsd:import namespace="http://schemas.microsoft.com/sharepoint/v3"/>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1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_ip_UnifiedCompliancePolicyUIAction xmlns="http://schemas.microsoft.com/sharepoint/v3" xsi:nil="true"/>
    <_ip_UnifiedCompliancePolicyProperties xmlns="http://schemas.microsoft.com/sharepoint/v3" xsi:nil="true"/>
  </documentManagement>
</p:properties>
</file>

<file path=customXml/item22.xml><?xml version="1.0" encoding="utf-8"?>
<?mso-contentType ?>
<FormTemplates xmlns="http://schemas.microsoft.com/sharepoint/v3/contenttype/forms">
  <Display>DocumentLibraryForm</Display>
  <Edit>DocumentLibraryForm</Edit>
  <New>DocumentLibraryForm</New>
</FormTemplates>
</file>

<file path=customXml/item44.xml><?xml version="1.0" encoding="utf-8"?>
<b:Sources xmlns:b="http://schemas.openxmlformats.org/officeDocument/2006/bibliography" xmlns="http://schemas.openxmlformats.org/officeDocument/2006/bibliography" SelectedStyle="\APASixthEditionOfficeOnline.xsl" StyleName="APA" Version="6"/>
</file>

<file path=customXml/itemProps13.xml><?xml version="1.0" encoding="utf-8"?>
<ds:datastoreItem xmlns:ds="http://schemas.openxmlformats.org/officeDocument/2006/customXml" ds:itemID="{19499245-B18B-44B4-A81F-615071985042}">
  <ds:schemaRefs>
    <ds:schemaRef ds:uri="http://schemas.microsoft.com/office/2006/metadata/properties"/>
    <ds:schemaRef ds:uri="http://schemas.microsoft.com/office/infopath/2007/PartnerControls"/>
    <ds:schemaRef ds:uri="71af3243-3dd4-4a8d-8c0d-dd76da1f02a5"/>
    <ds:schemaRef ds:uri="http://schemas.microsoft.com/sharepoint/v3"/>
  </ds:schemaRefs>
</ds:datastoreItem>
</file>

<file path=customXml/itemProps22.xml><?xml version="1.0" encoding="utf-8"?>
<ds:datastoreItem xmlns:ds="http://schemas.openxmlformats.org/officeDocument/2006/customXml" ds:itemID="{B1756FAD-4D5D-4C81-8CC6-4D3D9CC80E82}">
  <ds:schemaRefs>
    <ds:schemaRef ds:uri="http://schemas.microsoft.com/sharepoint/v3/contenttype/forms"/>
  </ds:schemaRefs>
</ds:datastoreItem>
</file>

<file path=customXml/itemProps31.xml><?xml version="1.0" encoding="utf-8"?>
<ds:datastoreItem xmlns:ds="http://schemas.openxmlformats.org/officeDocument/2006/customXml" ds:itemID="{726F743A-1C93-476B-81E8-72BBAE8A4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4.xml><?xml version="1.0" encoding="utf-8"?>
<ds:datastoreItem xmlns:ds="http://schemas.openxmlformats.org/officeDocument/2006/customXml" ds:itemID="{2A7397D4-AEF2-492D-9ADC-7D4028F4B73A}">
  <ds:schemaRefs>
    <ds:schemaRef ds:uri="http://schemas.openxmlformats.org/officeDocument/2006/bibliography"/>
  </ds:schemaRefs>
</ds:datastoreItem>
</file>

<file path=docProps/app.xml><?xml version="1.0" encoding="utf-8"?>
<ap:Properties xmlns:vt="http://schemas.openxmlformats.org/officeDocument/2006/docPropsVTypes" xmlns:ap="http://schemas.openxmlformats.org/officeDocument/2006/extended-properties">
  <ap:Template>TM00080707</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3</revision>
  <dcterms:created xsi:type="dcterms:W3CDTF">2026-10-21T19:39:36.0755077Z</dcterms:created>
  <dcterms:modified xsi:type="dcterms:W3CDTF">2026-10-22T21:36:51.9356832Z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