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8986C" w14:textId="4728B43D" w:rsidR="00183DE7" w:rsidRDefault="00A32AD8" w:rsidP="00A32AD8">
      <w:pPr>
        <w:jc w:val="center"/>
        <w:rPr>
          <w:rFonts w:ascii="Times New Roman" w:hAnsi="Times New Roman" w:cs="Times New Roman"/>
          <w:b/>
          <w:sz w:val="36"/>
          <w:szCs w:val="36"/>
        </w:rPr>
      </w:pPr>
      <w:r w:rsidRPr="00FD0424">
        <w:rPr>
          <w:rFonts w:ascii="Times New Roman" w:hAnsi="Times New Roman" w:cs="Times New Roman"/>
          <w:b/>
          <w:sz w:val="36"/>
          <w:szCs w:val="36"/>
        </w:rPr>
        <w:t>Component 2: Coursework: Essay</w:t>
      </w:r>
    </w:p>
    <w:p w14:paraId="3F1A8849" w14:textId="77777777" w:rsidR="00FD0424" w:rsidRPr="00FD0424" w:rsidRDefault="00FD0424" w:rsidP="00A32AD8">
      <w:pPr>
        <w:jc w:val="center"/>
        <w:rPr>
          <w:rFonts w:ascii="Times New Roman" w:hAnsi="Times New Roman" w:cs="Times New Roman"/>
          <w:b/>
          <w:sz w:val="36"/>
          <w:szCs w:val="36"/>
        </w:rPr>
      </w:pPr>
    </w:p>
    <w:p w14:paraId="16FD2DD1" w14:textId="77777777" w:rsidR="00FD0424" w:rsidRDefault="00743CC3" w:rsidP="00A32AD8">
      <w:pPr>
        <w:jc w:val="center"/>
        <w:rPr>
          <w:rStyle w:val="Robust"/>
          <w:rFonts w:ascii="Times New Roman" w:hAnsi="Times New Roman" w:cs="Times New Roman"/>
          <w:color w:val="1D2125"/>
          <w:sz w:val="36"/>
          <w:szCs w:val="36"/>
          <w:shd w:val="clear" w:color="auto" w:fill="FFFFFF"/>
        </w:rPr>
      </w:pPr>
      <w:r w:rsidRPr="00FD0424">
        <w:rPr>
          <w:rStyle w:val="Robust"/>
          <w:rFonts w:ascii="Times New Roman" w:hAnsi="Times New Roman" w:cs="Times New Roman"/>
          <w:color w:val="1D2125"/>
          <w:sz w:val="36"/>
          <w:szCs w:val="36"/>
          <w:shd w:val="clear" w:color="auto" w:fill="FFFFFF"/>
        </w:rPr>
        <w:t>Introduction to Business (LCBB4014)</w:t>
      </w:r>
    </w:p>
    <w:p w14:paraId="109F3BA4" w14:textId="77777777" w:rsidR="00FD0424" w:rsidRDefault="00FD0424" w:rsidP="00A32AD8">
      <w:pPr>
        <w:jc w:val="center"/>
        <w:rPr>
          <w:rStyle w:val="Robust"/>
          <w:rFonts w:ascii="Times New Roman" w:hAnsi="Times New Roman" w:cs="Times New Roman"/>
          <w:color w:val="1D2125"/>
          <w:sz w:val="36"/>
          <w:szCs w:val="36"/>
          <w:shd w:val="clear" w:color="auto" w:fill="FFFFFF"/>
        </w:rPr>
      </w:pPr>
    </w:p>
    <w:p w14:paraId="201CCFBE" w14:textId="77777777" w:rsidR="00FD0424" w:rsidRDefault="00FD0424" w:rsidP="00A32AD8">
      <w:pPr>
        <w:jc w:val="center"/>
        <w:rPr>
          <w:rStyle w:val="Robust"/>
          <w:rFonts w:ascii="Times New Roman" w:hAnsi="Times New Roman" w:cs="Times New Roman"/>
          <w:color w:val="1D2125"/>
          <w:sz w:val="36"/>
          <w:szCs w:val="36"/>
          <w:shd w:val="clear" w:color="auto" w:fill="FFFFFF"/>
        </w:rPr>
      </w:pPr>
    </w:p>
    <w:p w14:paraId="0697CEEE" w14:textId="77777777" w:rsidR="00FD0424" w:rsidRDefault="00FD0424" w:rsidP="00A32AD8">
      <w:pPr>
        <w:jc w:val="center"/>
        <w:rPr>
          <w:rStyle w:val="Robust"/>
          <w:rFonts w:ascii="Times New Roman" w:hAnsi="Times New Roman" w:cs="Times New Roman"/>
          <w:color w:val="1D2125"/>
          <w:sz w:val="36"/>
          <w:szCs w:val="36"/>
          <w:shd w:val="clear" w:color="auto" w:fill="FFFFFF"/>
        </w:rPr>
      </w:pPr>
    </w:p>
    <w:p w14:paraId="2FBD3223" w14:textId="0C5A7DC6" w:rsidR="00A32AD8" w:rsidRPr="00FD0424" w:rsidRDefault="00743CC3" w:rsidP="00A32AD8">
      <w:pPr>
        <w:jc w:val="center"/>
        <w:rPr>
          <w:rStyle w:val="Robust"/>
          <w:rFonts w:ascii="Times New Roman" w:hAnsi="Times New Roman" w:cs="Times New Roman"/>
          <w:color w:val="1D2125"/>
          <w:sz w:val="36"/>
          <w:szCs w:val="36"/>
          <w:shd w:val="clear" w:color="auto" w:fill="FFFFFF"/>
        </w:rPr>
      </w:pPr>
      <w:r w:rsidRPr="00FD0424">
        <w:rPr>
          <w:rStyle w:val="Robust"/>
          <w:rFonts w:ascii="Times New Roman" w:hAnsi="Times New Roman" w:cs="Times New Roman"/>
          <w:color w:val="1D2125"/>
          <w:sz w:val="36"/>
          <w:szCs w:val="36"/>
          <w:shd w:val="clear" w:color="auto" w:fill="FFFFFF"/>
        </w:rPr>
        <w:t> </w:t>
      </w:r>
    </w:p>
    <w:p w14:paraId="2D5E87A6" w14:textId="7C1842E5" w:rsidR="00DC195F" w:rsidRDefault="00DC195F" w:rsidP="00DC195F">
      <w:pPr>
        <w:jc w:val="center"/>
        <w:rPr>
          <w:rFonts w:ascii="Times New Roman" w:hAnsi="Times New Roman" w:cs="Times New Roman"/>
          <w:sz w:val="36"/>
          <w:szCs w:val="36"/>
        </w:rPr>
      </w:pPr>
      <w:r w:rsidRPr="00DC195F">
        <w:rPr>
          <w:rFonts w:ascii="Times New Roman" w:hAnsi="Times New Roman" w:cs="Times New Roman"/>
          <w:sz w:val="36"/>
          <w:szCs w:val="36"/>
        </w:rPr>
        <w:t xml:space="preserve">Student </w:t>
      </w:r>
      <w:proofErr w:type="spellStart"/>
      <w:proofErr w:type="gramStart"/>
      <w:r w:rsidRPr="00DC195F">
        <w:rPr>
          <w:rFonts w:ascii="Times New Roman" w:hAnsi="Times New Roman" w:cs="Times New Roman"/>
          <w:sz w:val="36"/>
          <w:szCs w:val="36"/>
        </w:rPr>
        <w:t>Name:</w:t>
      </w:r>
      <w:r w:rsidRPr="00FD0424">
        <w:rPr>
          <w:rFonts w:ascii="Times New Roman" w:hAnsi="Times New Roman" w:cs="Times New Roman"/>
          <w:sz w:val="36"/>
          <w:szCs w:val="36"/>
        </w:rPr>
        <w:t>Alexandru</w:t>
      </w:r>
      <w:proofErr w:type="spellEnd"/>
      <w:proofErr w:type="gramEnd"/>
      <w:r w:rsidRPr="00FD0424">
        <w:rPr>
          <w:rFonts w:ascii="Times New Roman" w:hAnsi="Times New Roman" w:cs="Times New Roman"/>
          <w:sz w:val="36"/>
          <w:szCs w:val="36"/>
        </w:rPr>
        <w:t xml:space="preserve"> Eros</w:t>
      </w:r>
    </w:p>
    <w:p w14:paraId="197BAB05" w14:textId="77777777" w:rsidR="00FD0424" w:rsidRPr="00DC195F" w:rsidRDefault="00FD0424" w:rsidP="00DC195F">
      <w:pPr>
        <w:jc w:val="center"/>
        <w:rPr>
          <w:rFonts w:ascii="Times New Roman" w:hAnsi="Times New Roman" w:cs="Times New Roman"/>
          <w:sz w:val="36"/>
          <w:szCs w:val="36"/>
        </w:rPr>
      </w:pPr>
    </w:p>
    <w:p w14:paraId="1E86A467" w14:textId="13F023D3" w:rsidR="00DC195F" w:rsidRDefault="00DC195F" w:rsidP="00DC195F">
      <w:pPr>
        <w:jc w:val="center"/>
        <w:rPr>
          <w:rFonts w:ascii="Times New Roman" w:hAnsi="Times New Roman" w:cs="Times New Roman"/>
          <w:sz w:val="36"/>
          <w:szCs w:val="36"/>
        </w:rPr>
      </w:pPr>
      <w:r w:rsidRPr="00DC195F">
        <w:rPr>
          <w:rFonts w:ascii="Times New Roman" w:hAnsi="Times New Roman" w:cs="Times New Roman"/>
          <w:sz w:val="36"/>
          <w:szCs w:val="36"/>
        </w:rPr>
        <w:t>Student Number:</w:t>
      </w:r>
      <w:r w:rsidRPr="00FD0424">
        <w:rPr>
          <w:rFonts w:ascii="Times New Roman" w:hAnsi="Times New Roman" w:cs="Times New Roman"/>
          <w:sz w:val="36"/>
          <w:szCs w:val="36"/>
        </w:rPr>
        <w:t>2008584</w:t>
      </w:r>
    </w:p>
    <w:p w14:paraId="5589F4B5" w14:textId="77777777" w:rsidR="00FD0424" w:rsidRPr="00DC195F" w:rsidRDefault="00FD0424" w:rsidP="00DC195F">
      <w:pPr>
        <w:jc w:val="center"/>
        <w:rPr>
          <w:rFonts w:ascii="Times New Roman" w:hAnsi="Times New Roman" w:cs="Times New Roman"/>
          <w:sz w:val="36"/>
          <w:szCs w:val="36"/>
        </w:rPr>
      </w:pPr>
    </w:p>
    <w:p w14:paraId="49E24DFD" w14:textId="665C8534" w:rsidR="00FD0424" w:rsidRDefault="00FD0424" w:rsidP="00FD0424">
      <w:pPr>
        <w:jc w:val="center"/>
        <w:rPr>
          <w:rFonts w:ascii="Times New Roman" w:hAnsi="Times New Roman" w:cs="Times New Roman"/>
          <w:sz w:val="36"/>
          <w:szCs w:val="36"/>
          <w:lang w:val="en-US"/>
        </w:rPr>
      </w:pPr>
      <w:r w:rsidRPr="00FD0424">
        <w:rPr>
          <w:rFonts w:ascii="Times New Roman" w:hAnsi="Times New Roman" w:cs="Times New Roman"/>
          <w:sz w:val="36"/>
          <w:szCs w:val="36"/>
          <w:lang w:val="en-US"/>
        </w:rPr>
        <w:t>Lecturer name: DR Victor Mah</w:t>
      </w:r>
    </w:p>
    <w:p w14:paraId="62248A2E" w14:textId="77777777" w:rsidR="00AC1DAF" w:rsidRDefault="00AC1DAF" w:rsidP="00FD0424">
      <w:pPr>
        <w:jc w:val="center"/>
        <w:rPr>
          <w:rFonts w:ascii="Times New Roman" w:hAnsi="Times New Roman" w:cs="Times New Roman"/>
          <w:sz w:val="36"/>
          <w:szCs w:val="36"/>
          <w:lang w:val="en-US"/>
        </w:rPr>
      </w:pPr>
    </w:p>
    <w:p w14:paraId="5EBB0B64" w14:textId="77777777" w:rsidR="00AC1DAF" w:rsidRDefault="00AC1DAF" w:rsidP="00FD0424">
      <w:pPr>
        <w:jc w:val="center"/>
        <w:rPr>
          <w:rFonts w:ascii="Times New Roman" w:hAnsi="Times New Roman" w:cs="Times New Roman"/>
          <w:sz w:val="36"/>
          <w:szCs w:val="36"/>
          <w:lang w:val="en-US"/>
        </w:rPr>
      </w:pPr>
    </w:p>
    <w:p w14:paraId="4749F21D" w14:textId="77777777" w:rsidR="00AC1DAF" w:rsidRDefault="00AC1DAF" w:rsidP="00FD0424">
      <w:pPr>
        <w:jc w:val="center"/>
        <w:rPr>
          <w:rFonts w:ascii="Times New Roman" w:hAnsi="Times New Roman" w:cs="Times New Roman"/>
          <w:sz w:val="36"/>
          <w:szCs w:val="36"/>
          <w:lang w:val="en-US"/>
        </w:rPr>
      </w:pPr>
    </w:p>
    <w:p w14:paraId="1E458C1E" w14:textId="77777777" w:rsidR="00AC1DAF" w:rsidRDefault="00AC1DAF" w:rsidP="00FD0424">
      <w:pPr>
        <w:jc w:val="center"/>
        <w:rPr>
          <w:rFonts w:ascii="Times New Roman" w:hAnsi="Times New Roman" w:cs="Times New Roman"/>
          <w:sz w:val="36"/>
          <w:szCs w:val="36"/>
          <w:lang w:val="en-US"/>
        </w:rPr>
      </w:pPr>
    </w:p>
    <w:p w14:paraId="0ED44984" w14:textId="77777777" w:rsidR="00AC1DAF" w:rsidRDefault="00AC1DAF" w:rsidP="00FD0424">
      <w:pPr>
        <w:jc w:val="center"/>
        <w:rPr>
          <w:rFonts w:ascii="Times New Roman" w:hAnsi="Times New Roman" w:cs="Times New Roman"/>
          <w:sz w:val="36"/>
          <w:szCs w:val="36"/>
          <w:lang w:val="en-US"/>
        </w:rPr>
      </w:pPr>
    </w:p>
    <w:p w14:paraId="1E81C4D7" w14:textId="77777777" w:rsidR="00AC1DAF" w:rsidRDefault="00AC1DAF" w:rsidP="00FD0424">
      <w:pPr>
        <w:jc w:val="center"/>
        <w:rPr>
          <w:rFonts w:ascii="Times New Roman" w:hAnsi="Times New Roman" w:cs="Times New Roman"/>
          <w:sz w:val="36"/>
          <w:szCs w:val="36"/>
          <w:lang w:val="en-US"/>
        </w:rPr>
      </w:pPr>
    </w:p>
    <w:p w14:paraId="26DB870A" w14:textId="77777777" w:rsidR="00AC1DAF" w:rsidRDefault="00AC1DAF" w:rsidP="00FD0424">
      <w:pPr>
        <w:jc w:val="center"/>
        <w:rPr>
          <w:rFonts w:ascii="Times New Roman" w:hAnsi="Times New Roman" w:cs="Times New Roman"/>
          <w:sz w:val="36"/>
          <w:szCs w:val="36"/>
          <w:lang w:val="en-US"/>
        </w:rPr>
      </w:pPr>
    </w:p>
    <w:p w14:paraId="5D45D6A1" w14:textId="77777777" w:rsidR="00AC1DAF" w:rsidRDefault="00AC1DAF" w:rsidP="00FD0424">
      <w:pPr>
        <w:jc w:val="center"/>
        <w:rPr>
          <w:rFonts w:ascii="Times New Roman" w:hAnsi="Times New Roman" w:cs="Times New Roman"/>
          <w:sz w:val="36"/>
          <w:szCs w:val="36"/>
          <w:lang w:val="en-US"/>
        </w:rPr>
      </w:pPr>
    </w:p>
    <w:p w14:paraId="6C0C6271" w14:textId="77777777" w:rsidR="00AC1DAF" w:rsidRDefault="00AC1DAF" w:rsidP="00FD0424">
      <w:pPr>
        <w:jc w:val="center"/>
        <w:rPr>
          <w:rFonts w:ascii="Times New Roman" w:hAnsi="Times New Roman" w:cs="Times New Roman"/>
          <w:sz w:val="36"/>
          <w:szCs w:val="36"/>
          <w:lang w:val="en-US"/>
        </w:rPr>
      </w:pPr>
    </w:p>
    <w:p w14:paraId="7A6183F3" w14:textId="73097BEA" w:rsidR="00AC1DAF" w:rsidRPr="00BF6183" w:rsidRDefault="00BF6183" w:rsidP="00FD0424">
      <w:pPr>
        <w:jc w:val="center"/>
        <w:rPr>
          <w:rFonts w:ascii="Times New Roman" w:hAnsi="Times New Roman" w:cs="Times New Roman"/>
          <w:lang w:val="en-US"/>
        </w:rPr>
      </w:pPr>
      <w:r>
        <w:rPr>
          <w:rFonts w:ascii="Times New Roman" w:hAnsi="Times New Roman" w:cs="Times New Roman"/>
          <w:sz w:val="36"/>
          <w:szCs w:val="36"/>
          <w:lang w:val="en-US"/>
        </w:rPr>
        <w:t xml:space="preserve">                                                                                             </w:t>
      </w:r>
      <w:r>
        <w:rPr>
          <w:rFonts w:ascii="Times New Roman" w:hAnsi="Times New Roman" w:cs="Times New Roman"/>
          <w:lang w:val="en-US"/>
        </w:rPr>
        <w:t>1</w:t>
      </w:r>
    </w:p>
    <w:p w14:paraId="26F3294D" w14:textId="45848E11" w:rsidR="00AC1DAF" w:rsidRDefault="00386CC0" w:rsidP="00386CC0">
      <w:pPr>
        <w:rPr>
          <w:rFonts w:ascii="Times New Roman" w:hAnsi="Times New Roman" w:cs="Times New Roman"/>
          <w:b/>
          <w:bCs/>
          <w:lang w:val="en-US"/>
        </w:rPr>
      </w:pPr>
      <w:r w:rsidRPr="00386CC0">
        <w:rPr>
          <w:rFonts w:ascii="Times New Roman" w:hAnsi="Times New Roman" w:cs="Times New Roman"/>
          <w:b/>
          <w:bCs/>
          <w:lang w:val="en-US"/>
        </w:rPr>
        <w:lastRenderedPageBreak/>
        <w:t>Introduction</w:t>
      </w:r>
    </w:p>
    <w:p w14:paraId="0CA4CDE1" w14:textId="1149B735" w:rsidR="009630FB" w:rsidRDefault="009630FB" w:rsidP="0046072F">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46072F" w:rsidRPr="0046072F">
        <w:rPr>
          <w:rFonts w:ascii="Times New Roman" w:eastAsia="Times New Roman" w:hAnsi="Times New Roman" w:cs="Times New Roman"/>
          <w:kern w:val="0"/>
          <w:lang w:eastAsia="en-GB"/>
          <w14:ligatures w14:val="none"/>
        </w:rPr>
        <w:t xml:space="preserve">The automobile sector is rapidly </w:t>
      </w:r>
      <w:proofErr w:type="spellStart"/>
      <w:proofErr w:type="gramStart"/>
      <w:r w:rsidR="0046072F" w:rsidRPr="0046072F">
        <w:rPr>
          <w:rFonts w:ascii="Times New Roman" w:eastAsia="Times New Roman" w:hAnsi="Times New Roman" w:cs="Times New Roman"/>
          <w:kern w:val="0"/>
          <w:lang w:eastAsia="en-GB"/>
          <w14:ligatures w14:val="none"/>
        </w:rPr>
        <w:t>evolving</w:t>
      </w:r>
      <w:r w:rsidR="007A21EB">
        <w:rPr>
          <w:rFonts w:ascii="Times New Roman" w:eastAsia="Times New Roman" w:hAnsi="Times New Roman" w:cs="Times New Roman"/>
          <w:kern w:val="0"/>
          <w:lang w:eastAsia="en-GB"/>
          <w14:ligatures w14:val="none"/>
        </w:rPr>
        <w:t>.D</w:t>
      </w:r>
      <w:r w:rsidR="0046072F" w:rsidRPr="0046072F">
        <w:rPr>
          <w:rFonts w:ascii="Times New Roman" w:eastAsia="Times New Roman" w:hAnsi="Times New Roman" w:cs="Times New Roman"/>
          <w:kern w:val="0"/>
          <w:lang w:eastAsia="en-GB"/>
          <w14:ligatures w14:val="none"/>
        </w:rPr>
        <w:t>riven</w:t>
      </w:r>
      <w:proofErr w:type="spellEnd"/>
      <w:proofErr w:type="gramEnd"/>
      <w:r w:rsidR="0046072F" w:rsidRPr="0046072F">
        <w:rPr>
          <w:rFonts w:ascii="Times New Roman" w:eastAsia="Times New Roman" w:hAnsi="Times New Roman" w:cs="Times New Roman"/>
          <w:kern w:val="0"/>
          <w:lang w:eastAsia="en-GB"/>
          <w14:ligatures w14:val="none"/>
        </w:rPr>
        <w:t xml:space="preserve"> by the shift to electric vehicles, stricter environmental regulations, and rising demands for ethical behaviour.</w:t>
      </w:r>
    </w:p>
    <w:p w14:paraId="7A428DD6" w14:textId="77777777" w:rsidR="009630FB" w:rsidRDefault="009630FB" w:rsidP="0046072F">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46072F" w:rsidRPr="0046072F">
        <w:rPr>
          <w:rFonts w:ascii="Times New Roman" w:eastAsia="Times New Roman" w:hAnsi="Times New Roman" w:cs="Times New Roman"/>
          <w:kern w:val="0"/>
          <w:lang w:eastAsia="en-GB"/>
          <w14:ligatures w14:val="none"/>
        </w:rPr>
        <w:t>This essay examines how the BMW Group responds to these demands through its sustainability strategies and ethical obligations.</w:t>
      </w:r>
    </w:p>
    <w:p w14:paraId="3C1E4CAC" w14:textId="17CCA855" w:rsidR="0046072F" w:rsidRDefault="009630FB" w:rsidP="0046072F">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46072F" w:rsidRPr="0046072F">
        <w:rPr>
          <w:rFonts w:ascii="Times New Roman" w:eastAsia="Times New Roman" w:hAnsi="Times New Roman" w:cs="Times New Roman"/>
          <w:kern w:val="0"/>
          <w:lang w:eastAsia="en-GB"/>
          <w14:ligatures w14:val="none"/>
        </w:rPr>
        <w:t xml:space="preserve">It focusses on BMW's transition to electric transportation, how it acquires and recycles battery materials, and its efforts to achieve carbon neutrality. It also looks at how BMW handles </w:t>
      </w:r>
      <w:proofErr w:type="gramStart"/>
      <w:r w:rsidR="0046072F" w:rsidRPr="0046072F">
        <w:rPr>
          <w:rFonts w:ascii="Times New Roman" w:eastAsia="Times New Roman" w:hAnsi="Times New Roman" w:cs="Times New Roman"/>
          <w:kern w:val="0"/>
          <w:lang w:eastAsia="en-GB"/>
          <w14:ligatures w14:val="none"/>
        </w:rPr>
        <w:t>recalls</w:t>
      </w:r>
      <w:proofErr w:type="gramEnd"/>
      <w:r w:rsidR="0046072F" w:rsidRPr="0046072F">
        <w:rPr>
          <w:rFonts w:ascii="Times New Roman" w:eastAsia="Times New Roman" w:hAnsi="Times New Roman" w:cs="Times New Roman"/>
          <w:kern w:val="0"/>
          <w:lang w:eastAsia="en-GB"/>
          <w14:ligatures w14:val="none"/>
        </w:rPr>
        <w:t xml:space="preserve">, regulatory compliance, and customer safety in terms of business </w:t>
      </w:r>
      <w:proofErr w:type="spellStart"/>
      <w:proofErr w:type="gramStart"/>
      <w:r w:rsidR="0046072F" w:rsidRPr="0046072F">
        <w:rPr>
          <w:rFonts w:ascii="Times New Roman" w:eastAsia="Times New Roman" w:hAnsi="Times New Roman" w:cs="Times New Roman"/>
          <w:kern w:val="0"/>
          <w:lang w:eastAsia="en-GB"/>
          <w14:ligatures w14:val="none"/>
        </w:rPr>
        <w:t>ethics.The</w:t>
      </w:r>
      <w:proofErr w:type="spellEnd"/>
      <w:proofErr w:type="gramEnd"/>
      <w:r w:rsidR="0046072F" w:rsidRPr="0046072F">
        <w:rPr>
          <w:rFonts w:ascii="Times New Roman" w:eastAsia="Times New Roman" w:hAnsi="Times New Roman" w:cs="Times New Roman"/>
          <w:kern w:val="0"/>
          <w:lang w:eastAsia="en-GB"/>
          <w14:ligatures w14:val="none"/>
        </w:rPr>
        <w:t xml:space="preserve"> essay illustrates both the company's achievements and the difficulties</w:t>
      </w:r>
      <w:r w:rsidR="00E92CCB">
        <w:rPr>
          <w:rFonts w:ascii="Times New Roman" w:eastAsia="Times New Roman" w:hAnsi="Times New Roman" w:cs="Times New Roman"/>
          <w:kern w:val="0"/>
          <w:lang w:eastAsia="en-GB"/>
          <w14:ligatures w14:val="none"/>
        </w:rPr>
        <w:t>.</w:t>
      </w:r>
      <w:r w:rsidR="0046072F" w:rsidRPr="0046072F">
        <w:rPr>
          <w:rFonts w:ascii="Times New Roman" w:eastAsia="Times New Roman" w:hAnsi="Times New Roman" w:cs="Times New Roman"/>
          <w:kern w:val="0"/>
          <w:lang w:eastAsia="en-GB"/>
          <w14:ligatures w14:val="none"/>
        </w:rPr>
        <w:t xml:space="preserve"> </w:t>
      </w:r>
      <w:r w:rsidR="00E92CCB">
        <w:rPr>
          <w:rFonts w:ascii="Times New Roman" w:eastAsia="Times New Roman" w:hAnsi="Times New Roman" w:cs="Times New Roman"/>
          <w:kern w:val="0"/>
          <w:lang w:eastAsia="en-GB"/>
          <w14:ligatures w14:val="none"/>
        </w:rPr>
        <w:t>I</w:t>
      </w:r>
      <w:r w:rsidR="0046072F" w:rsidRPr="0046072F">
        <w:rPr>
          <w:rFonts w:ascii="Times New Roman" w:eastAsia="Times New Roman" w:hAnsi="Times New Roman" w:cs="Times New Roman"/>
          <w:kern w:val="0"/>
          <w:lang w:eastAsia="en-GB"/>
          <w14:ligatures w14:val="none"/>
        </w:rPr>
        <w:t>t still faces in striking a balance between environmental objectives and ethical obligations in a complicated global sector using actual examples from BMW's operations and supply chain.</w:t>
      </w:r>
    </w:p>
    <w:p w14:paraId="7126D4C3" w14:textId="77777777" w:rsidR="00E3529F" w:rsidRPr="00E3529F" w:rsidRDefault="00E3529F" w:rsidP="00E3529F">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E3529F">
        <w:rPr>
          <w:rFonts w:ascii="Times New Roman" w:eastAsia="Times New Roman" w:hAnsi="Times New Roman" w:cs="Times New Roman"/>
          <w:kern w:val="0"/>
          <w:lang w:eastAsia="en-GB"/>
          <w14:ligatures w14:val="none"/>
        </w:rPr>
        <w:t>I'll define business ethics and corporate social responsibility (CSR) using important concepts and theories from the curriculum, like Carroll's CSR Pyramid and the Triple Bottom Line.</w:t>
      </w:r>
    </w:p>
    <w:p w14:paraId="5CC3A94B" w14:textId="63734E99" w:rsidR="00E3529F" w:rsidRDefault="00937199" w:rsidP="0046072F">
      <w:pPr>
        <w:spacing w:after="0" w:line="240" w:lineRule="auto"/>
        <w:rPr>
          <w:rFonts w:ascii="Times New Roman" w:eastAsia="Times New Roman" w:hAnsi="Times New Roman" w:cs="Times New Roman"/>
          <w:b/>
          <w:bCs/>
          <w:kern w:val="0"/>
          <w:lang w:eastAsia="en-GB"/>
          <w14:ligatures w14:val="none"/>
        </w:rPr>
      </w:pPr>
      <w:r w:rsidRPr="00937199">
        <w:rPr>
          <w:rFonts w:ascii="Times New Roman" w:eastAsia="Times New Roman" w:hAnsi="Times New Roman" w:cs="Times New Roman"/>
          <w:b/>
          <w:bCs/>
          <w:kern w:val="0"/>
          <w:lang w:eastAsia="en-GB"/>
          <w14:ligatures w14:val="none"/>
        </w:rPr>
        <w:t xml:space="preserve"> </w:t>
      </w:r>
      <w:r w:rsidR="00015A9B">
        <w:rPr>
          <w:rFonts w:ascii="Times New Roman" w:eastAsia="Times New Roman" w:hAnsi="Times New Roman" w:cs="Times New Roman"/>
          <w:b/>
          <w:bCs/>
          <w:kern w:val="0"/>
          <w:lang w:eastAsia="en-GB"/>
          <w14:ligatures w14:val="none"/>
        </w:rPr>
        <w:t xml:space="preserve">BMW business ethics and </w:t>
      </w:r>
      <w:r w:rsidR="00EB6BD5">
        <w:rPr>
          <w:rFonts w:ascii="Times New Roman" w:eastAsia="Times New Roman" w:hAnsi="Times New Roman" w:cs="Times New Roman"/>
          <w:b/>
          <w:bCs/>
          <w:kern w:val="0"/>
          <w:lang w:eastAsia="en-GB"/>
          <w14:ligatures w14:val="none"/>
        </w:rPr>
        <w:t>CSR</w:t>
      </w:r>
    </w:p>
    <w:p w14:paraId="2F7C81A1" w14:textId="77777777" w:rsidR="00EB6BD5" w:rsidRPr="00937199" w:rsidRDefault="00EB6BD5" w:rsidP="0046072F">
      <w:pPr>
        <w:spacing w:after="0" w:line="240" w:lineRule="auto"/>
        <w:rPr>
          <w:rFonts w:ascii="Times New Roman" w:eastAsia="Times New Roman" w:hAnsi="Times New Roman" w:cs="Times New Roman"/>
          <w:b/>
          <w:bCs/>
          <w:kern w:val="0"/>
          <w:lang w:eastAsia="en-GB"/>
          <w14:ligatures w14:val="none"/>
        </w:rPr>
      </w:pPr>
    </w:p>
    <w:p w14:paraId="0E557105" w14:textId="77777777" w:rsidR="00B16CF9" w:rsidRPr="004F029B" w:rsidRDefault="00B16CF9" w:rsidP="00B16CF9">
      <w:pPr>
        <w:spacing w:after="0" w:line="240" w:lineRule="auto"/>
        <w:rPr>
          <w:rFonts w:ascii="Times New Roman" w:eastAsia="Times New Roman" w:hAnsi="Times New Roman" w:cs="Times New Roman"/>
          <w:b/>
          <w:bCs/>
          <w:kern w:val="0"/>
          <w:lang w:eastAsia="en-GB"/>
          <w14:ligatures w14:val="none"/>
        </w:rPr>
      </w:pPr>
      <w:bookmarkStart w:id="0" w:name="_Hlk214451377"/>
      <w:r w:rsidRPr="00B16CF9">
        <w:rPr>
          <w:rFonts w:ascii="Times New Roman" w:eastAsia="Times New Roman" w:hAnsi="Times New Roman" w:cs="Times New Roman"/>
          <w:b/>
          <w:bCs/>
          <w:kern w:val="0"/>
          <w:lang w:eastAsia="en-GB"/>
          <w14:ligatures w14:val="none"/>
        </w:rPr>
        <w:t>BMW's Business Ethics</w:t>
      </w:r>
      <w:bookmarkEnd w:id="0"/>
      <w:r w:rsidRPr="00B16CF9">
        <w:rPr>
          <w:rFonts w:ascii="Times New Roman" w:eastAsia="Times New Roman" w:hAnsi="Times New Roman" w:cs="Times New Roman"/>
          <w:b/>
          <w:bCs/>
          <w:kern w:val="0"/>
          <w:lang w:eastAsia="en-GB"/>
          <w14:ligatures w14:val="none"/>
        </w:rPr>
        <w:br/>
      </w:r>
    </w:p>
    <w:p w14:paraId="5E77B067" w14:textId="1C128A6E" w:rsidR="00B16CF9" w:rsidRPr="00B16CF9" w:rsidRDefault="00B16CF9" w:rsidP="00B16CF9">
      <w:pPr>
        <w:spacing w:after="0" w:line="240" w:lineRule="auto"/>
        <w:rPr>
          <w:rFonts w:ascii="Times New Roman" w:eastAsia="Times New Roman" w:hAnsi="Times New Roman" w:cs="Times New Roman"/>
          <w:kern w:val="0"/>
          <w:lang w:eastAsia="en-GB"/>
          <w14:ligatures w14:val="none"/>
        </w:rPr>
      </w:pPr>
      <w:r w:rsidRPr="00B16CF9">
        <w:rPr>
          <w:rFonts w:ascii="Times New Roman" w:eastAsia="Times New Roman" w:hAnsi="Times New Roman" w:cs="Times New Roman"/>
          <w:kern w:val="0"/>
          <w:lang w:eastAsia="en-GB"/>
          <w14:ligatures w14:val="none"/>
        </w:rPr>
        <w:t>The moral norms and guidelines that direct behaviour in businesses are referred to as business ethics (Crane &amp; Matten, 2016). Business ethics for BMW entails acting honourably, abiding by international laws, putting consumer safety first, and guaranteeing ethical behaviour across its supply chain. According to Ferrell, Fraedrich, and Ferrell (2019), BMW's Code of Conduct sets standards for anti-corruption, human rights, product responsibility, and transparent reporting. This reflects the broader academic idea that ethical corporate practices assist establish trust with stakeholders.</w:t>
      </w:r>
    </w:p>
    <w:p w14:paraId="4DFCB8DE" w14:textId="77777777" w:rsidR="00FD0424" w:rsidRDefault="00FD0424" w:rsidP="0020286D">
      <w:pPr>
        <w:rPr>
          <w:rFonts w:ascii="Times New Roman" w:hAnsi="Times New Roman" w:cs="Times New Roman"/>
          <w:lang w:val="en-US"/>
        </w:rPr>
      </w:pPr>
    </w:p>
    <w:p w14:paraId="22DC8D20" w14:textId="77777777" w:rsidR="0020286D" w:rsidRPr="0020286D" w:rsidRDefault="0020286D" w:rsidP="0020286D">
      <w:pPr>
        <w:spacing w:after="0" w:line="240" w:lineRule="auto"/>
        <w:rPr>
          <w:rFonts w:ascii="Times New Roman" w:eastAsia="Times New Roman" w:hAnsi="Times New Roman" w:cs="Times New Roman"/>
          <w:kern w:val="0"/>
          <w:lang w:eastAsia="en-GB"/>
          <w14:ligatures w14:val="none"/>
        </w:rPr>
      </w:pPr>
      <w:r w:rsidRPr="0020286D">
        <w:rPr>
          <w:rFonts w:ascii="Times New Roman" w:eastAsia="Times New Roman" w:hAnsi="Times New Roman" w:cs="Times New Roman"/>
          <w:b/>
          <w:bCs/>
          <w:kern w:val="0"/>
          <w:lang w:eastAsia="en-GB"/>
          <w14:ligatures w14:val="none"/>
        </w:rPr>
        <w:t>BMW's Corporate Social Responsibility (CSR)</w:t>
      </w:r>
      <w:r w:rsidRPr="0020286D">
        <w:rPr>
          <w:rFonts w:ascii="Times New Roman" w:eastAsia="Times New Roman" w:hAnsi="Times New Roman" w:cs="Times New Roman"/>
          <w:kern w:val="0"/>
          <w:lang w:eastAsia="en-GB"/>
          <w14:ligatures w14:val="none"/>
        </w:rPr>
        <w:br/>
      </w:r>
      <w:r w:rsidRPr="0020286D">
        <w:rPr>
          <w:rFonts w:ascii="Times New Roman" w:eastAsia="Times New Roman" w:hAnsi="Times New Roman" w:cs="Times New Roman"/>
          <w:kern w:val="0"/>
          <w:lang w:eastAsia="en-GB"/>
          <w14:ligatures w14:val="none"/>
        </w:rPr>
        <w:br/>
        <w:t>An organization's financial, legal, moral, and charitable obligations to society are referred to as corporate social responsibility (CSR) (Carroll, 1991). This framework is reflected in BMW's CSR practices: financially, it makes investments in cleaner technologies and sustainable mobility; legally, it complies with international safety and environmental standards; morally, it concentrates on ethical battery material sourcing and carbon emission reduction; and philanthropically, it supports community programs, education, and environmental initiatives. This supports the idea that corporate social responsibility (CSR) is a dedication to enhancing societal well-being while preserving corporate performance (</w:t>
      </w:r>
      <w:proofErr w:type="spellStart"/>
      <w:r w:rsidRPr="0020286D">
        <w:rPr>
          <w:rFonts w:ascii="Times New Roman" w:eastAsia="Times New Roman" w:hAnsi="Times New Roman" w:cs="Times New Roman"/>
          <w:kern w:val="0"/>
          <w:lang w:eastAsia="en-GB"/>
          <w14:ligatures w14:val="none"/>
        </w:rPr>
        <w:t>Blowfield</w:t>
      </w:r>
      <w:proofErr w:type="spellEnd"/>
      <w:r w:rsidRPr="0020286D">
        <w:rPr>
          <w:rFonts w:ascii="Times New Roman" w:eastAsia="Times New Roman" w:hAnsi="Times New Roman" w:cs="Times New Roman"/>
          <w:kern w:val="0"/>
          <w:lang w:eastAsia="en-GB"/>
          <w14:ligatures w14:val="none"/>
        </w:rPr>
        <w:t xml:space="preserve"> &amp; Murray, 2019).</w:t>
      </w:r>
    </w:p>
    <w:p w14:paraId="5E7F0E35" w14:textId="77777777" w:rsidR="0020286D" w:rsidRDefault="0020286D" w:rsidP="0020286D">
      <w:pPr>
        <w:rPr>
          <w:rFonts w:ascii="Times New Roman" w:hAnsi="Times New Roman" w:cs="Times New Roman"/>
          <w:lang w:val="en-US"/>
        </w:rPr>
      </w:pPr>
    </w:p>
    <w:p w14:paraId="1609F444" w14:textId="4A411E9F" w:rsidR="00B2503B" w:rsidRDefault="00B2503B" w:rsidP="00B2503B">
      <w:pPr>
        <w:spacing w:after="0" w:line="240" w:lineRule="auto"/>
        <w:rPr>
          <w:rFonts w:ascii="Times New Roman" w:eastAsia="Times New Roman" w:hAnsi="Times New Roman" w:cs="Times New Roman"/>
          <w:kern w:val="0"/>
          <w:lang w:eastAsia="en-GB"/>
          <w14:ligatures w14:val="none"/>
        </w:rPr>
      </w:pPr>
      <w:r w:rsidRPr="00B2503B">
        <w:rPr>
          <w:rFonts w:ascii="Times New Roman" w:eastAsia="Times New Roman" w:hAnsi="Times New Roman" w:cs="Times New Roman"/>
          <w:kern w:val="0"/>
          <w:lang w:eastAsia="en-GB"/>
          <w14:ligatures w14:val="none"/>
        </w:rPr>
        <w:t xml:space="preserve">The core principles of BMW's corporate ethics are being accountable and equitable in every aspect of the company. This includes upholding human rights in its supply chain, enforcing stringent anti-corruption standards through its worldwide Code of Conduct, and guaranteeing customer safety through transparent recalls (such as the recall of over 390,000 automobiles in the U.S. due to defective airbags). Making judgements that go beyond profit and </w:t>
      </w:r>
      <w:proofErr w:type="gramStart"/>
      <w:r w:rsidRPr="00B2503B">
        <w:rPr>
          <w:rFonts w:ascii="Times New Roman" w:eastAsia="Times New Roman" w:hAnsi="Times New Roman" w:cs="Times New Roman"/>
          <w:kern w:val="0"/>
          <w:lang w:eastAsia="en-GB"/>
          <w14:ligatures w14:val="none"/>
        </w:rPr>
        <w:t>take into account</w:t>
      </w:r>
      <w:proofErr w:type="gramEnd"/>
      <w:r w:rsidRPr="00B2503B">
        <w:rPr>
          <w:rFonts w:ascii="Times New Roman" w:eastAsia="Times New Roman" w:hAnsi="Times New Roman" w:cs="Times New Roman"/>
          <w:kern w:val="0"/>
          <w:lang w:eastAsia="en-GB"/>
          <w14:ligatures w14:val="none"/>
        </w:rPr>
        <w:t xml:space="preserve"> what is morally correct for all stakeholders is the fundamental principle of business ethics, which is reflected in these activities.</w:t>
      </w:r>
      <w:r w:rsidRPr="00B2503B">
        <w:rPr>
          <w:rFonts w:ascii="Times New Roman" w:eastAsia="Times New Roman" w:hAnsi="Times New Roman" w:cs="Times New Roman"/>
          <w:kern w:val="0"/>
          <w:lang w:eastAsia="en-GB"/>
          <w14:ligatures w14:val="none"/>
        </w:rPr>
        <w:br/>
      </w:r>
      <w:r w:rsidRPr="00B2503B">
        <w:rPr>
          <w:rFonts w:ascii="Times New Roman" w:eastAsia="Times New Roman" w:hAnsi="Times New Roman" w:cs="Times New Roman"/>
          <w:kern w:val="0"/>
          <w:lang w:eastAsia="en-GB"/>
          <w14:ligatures w14:val="none"/>
        </w:rPr>
        <w:br/>
        <w:t>Carroll's CSR Pyramid can be used to comprehend BMW's CSR strategy.</w:t>
      </w:r>
      <w:r w:rsidR="00BF6183">
        <w:rPr>
          <w:rFonts w:ascii="Times New Roman" w:eastAsia="Times New Roman" w:hAnsi="Times New Roman" w:cs="Times New Roman"/>
          <w:kern w:val="0"/>
          <w:lang w:eastAsia="en-GB"/>
          <w14:ligatures w14:val="none"/>
        </w:rPr>
        <w:t xml:space="preserve">                               </w:t>
      </w:r>
    </w:p>
    <w:p w14:paraId="29C7B681" w14:textId="05A5C357" w:rsidR="00BF6183" w:rsidRPr="00B2503B" w:rsidRDefault="00BF6183" w:rsidP="00B2503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2</w:t>
      </w:r>
    </w:p>
    <w:p w14:paraId="6B13877F" w14:textId="77777777" w:rsidR="00015A9B" w:rsidRDefault="00015A9B" w:rsidP="00015A9B">
      <w:pPr>
        <w:spacing w:after="0" w:line="240" w:lineRule="auto"/>
        <w:rPr>
          <w:rFonts w:ascii="Times New Roman" w:eastAsia="Times New Roman" w:hAnsi="Times New Roman" w:cs="Times New Roman"/>
          <w:kern w:val="0"/>
          <w:lang w:eastAsia="en-GB"/>
          <w14:ligatures w14:val="none"/>
        </w:rPr>
      </w:pPr>
      <w:r w:rsidRPr="00015A9B">
        <w:rPr>
          <w:rFonts w:ascii="Times New Roman" w:eastAsia="Times New Roman" w:hAnsi="Times New Roman" w:cs="Times New Roman"/>
          <w:kern w:val="0"/>
          <w:lang w:eastAsia="en-GB"/>
          <w14:ligatures w14:val="none"/>
        </w:rPr>
        <w:lastRenderedPageBreak/>
        <w:t>Economic responsibility: To stay competitive and aid in the shift to clean mobility, BMW makes significant investments in electric cars, such as the BMW i4 and Neue Klasse models.</w:t>
      </w:r>
      <w:r w:rsidRPr="00015A9B">
        <w:rPr>
          <w:rFonts w:ascii="Times New Roman" w:eastAsia="Times New Roman" w:hAnsi="Times New Roman" w:cs="Times New Roman"/>
          <w:kern w:val="0"/>
          <w:lang w:eastAsia="en-GB"/>
          <w14:ligatures w14:val="none"/>
        </w:rPr>
        <w:br/>
      </w:r>
      <w:r w:rsidRPr="00015A9B">
        <w:rPr>
          <w:rFonts w:ascii="Times New Roman" w:eastAsia="Times New Roman" w:hAnsi="Times New Roman" w:cs="Times New Roman"/>
          <w:kern w:val="0"/>
          <w:lang w:eastAsia="en-GB"/>
          <w14:ligatures w14:val="none"/>
        </w:rPr>
        <w:br/>
        <w:t>Legal responsibility: The business complies with international safety and environmental requirements, such as satisfying EU CO2 emission limits and working with authorities on car recalls.</w:t>
      </w:r>
      <w:r w:rsidRPr="00015A9B">
        <w:rPr>
          <w:rFonts w:ascii="Times New Roman" w:eastAsia="Times New Roman" w:hAnsi="Times New Roman" w:cs="Times New Roman"/>
          <w:kern w:val="0"/>
          <w:lang w:eastAsia="en-GB"/>
          <w14:ligatures w14:val="none"/>
        </w:rPr>
        <w:br/>
      </w:r>
      <w:r w:rsidRPr="00015A9B">
        <w:rPr>
          <w:rFonts w:ascii="Times New Roman" w:eastAsia="Times New Roman" w:hAnsi="Times New Roman" w:cs="Times New Roman"/>
          <w:kern w:val="0"/>
          <w:lang w:eastAsia="en-GB"/>
          <w14:ligatures w14:val="none"/>
        </w:rPr>
        <w:br/>
        <w:t>Ethical responsibility: BMW's efforts to act morally above and beyond the law are demonstrated by its ethical sourcing of cobalt and lithium, as well as its "Cobalt for Development" project to enhance mining circumstances.</w:t>
      </w:r>
      <w:r w:rsidRPr="00015A9B">
        <w:rPr>
          <w:rFonts w:ascii="Times New Roman" w:eastAsia="Times New Roman" w:hAnsi="Times New Roman" w:cs="Times New Roman"/>
          <w:kern w:val="0"/>
          <w:lang w:eastAsia="en-GB"/>
          <w14:ligatures w14:val="none"/>
        </w:rPr>
        <w:br/>
      </w:r>
      <w:r w:rsidRPr="00015A9B">
        <w:rPr>
          <w:rFonts w:ascii="Times New Roman" w:eastAsia="Times New Roman" w:hAnsi="Times New Roman" w:cs="Times New Roman"/>
          <w:kern w:val="0"/>
          <w:lang w:eastAsia="en-GB"/>
          <w14:ligatures w14:val="none"/>
        </w:rPr>
        <w:br/>
        <w:t>BMW has a philanthropic obligation to assist community and educational initiatives, such as the global projects of the BMW Foundation that foster social innovation and leadership.</w:t>
      </w:r>
    </w:p>
    <w:p w14:paraId="4C7DA34E" w14:textId="77777777" w:rsidR="00015A9B" w:rsidRPr="00015A9B" w:rsidRDefault="00015A9B" w:rsidP="00015A9B">
      <w:pPr>
        <w:spacing w:after="0" w:line="240" w:lineRule="auto"/>
        <w:rPr>
          <w:rFonts w:ascii="Times New Roman" w:eastAsia="Times New Roman" w:hAnsi="Times New Roman" w:cs="Times New Roman"/>
          <w:kern w:val="0"/>
          <w:lang w:eastAsia="en-GB"/>
          <w14:ligatures w14:val="none"/>
        </w:rPr>
      </w:pPr>
    </w:p>
    <w:p w14:paraId="60203DAA" w14:textId="77777777" w:rsidR="00081322" w:rsidRPr="00081322" w:rsidRDefault="00081322" w:rsidP="00081322">
      <w:pPr>
        <w:spacing w:after="0" w:line="240" w:lineRule="auto"/>
        <w:rPr>
          <w:rFonts w:ascii="Times New Roman" w:eastAsia="Times New Roman" w:hAnsi="Times New Roman" w:cs="Times New Roman"/>
          <w:kern w:val="0"/>
          <w:lang w:eastAsia="en-GB"/>
          <w14:ligatures w14:val="none"/>
        </w:rPr>
      </w:pPr>
      <w:r w:rsidRPr="00081322">
        <w:rPr>
          <w:rFonts w:ascii="Times New Roman" w:eastAsia="Times New Roman" w:hAnsi="Times New Roman" w:cs="Times New Roman"/>
          <w:kern w:val="0"/>
          <w:lang w:eastAsia="en-GB"/>
          <w14:ligatures w14:val="none"/>
        </w:rPr>
        <w:t>BMW uses the Triple Bottom Line to balance profit, people, and the environment.</w:t>
      </w:r>
      <w:r w:rsidRPr="00081322">
        <w:rPr>
          <w:rFonts w:ascii="Times New Roman" w:eastAsia="Times New Roman" w:hAnsi="Times New Roman" w:cs="Times New Roman"/>
          <w:kern w:val="0"/>
          <w:lang w:eastAsia="en-GB"/>
          <w14:ligatures w14:val="none"/>
        </w:rPr>
        <w:br/>
      </w:r>
      <w:r w:rsidRPr="00081322">
        <w:rPr>
          <w:rFonts w:ascii="Times New Roman" w:eastAsia="Times New Roman" w:hAnsi="Times New Roman" w:cs="Times New Roman"/>
          <w:kern w:val="0"/>
          <w:lang w:eastAsia="en-GB"/>
          <w14:ligatures w14:val="none"/>
        </w:rPr>
        <w:br/>
        <w:t>In terms of people, the business strives to raise labour standards and advance worker safety across its supply chain.</w:t>
      </w:r>
      <w:r w:rsidRPr="00081322">
        <w:rPr>
          <w:rFonts w:ascii="Times New Roman" w:eastAsia="Times New Roman" w:hAnsi="Times New Roman" w:cs="Times New Roman"/>
          <w:kern w:val="0"/>
          <w:lang w:eastAsia="en-GB"/>
          <w14:ligatures w14:val="none"/>
        </w:rPr>
        <w:br/>
      </w:r>
      <w:r w:rsidRPr="00081322">
        <w:rPr>
          <w:rFonts w:ascii="Times New Roman" w:eastAsia="Times New Roman" w:hAnsi="Times New Roman" w:cs="Times New Roman"/>
          <w:kern w:val="0"/>
          <w:lang w:eastAsia="en-GB"/>
          <w14:ligatures w14:val="none"/>
        </w:rPr>
        <w:br/>
        <w:t>BMW invests in battery recycling, employs renewable energy in production, and aims to reduce lifecycle car emissions by 40% by 2030.</w:t>
      </w:r>
      <w:r w:rsidRPr="00081322">
        <w:rPr>
          <w:rFonts w:ascii="Times New Roman" w:eastAsia="Times New Roman" w:hAnsi="Times New Roman" w:cs="Times New Roman"/>
          <w:kern w:val="0"/>
          <w:lang w:eastAsia="en-GB"/>
          <w14:ligatures w14:val="none"/>
        </w:rPr>
        <w:br/>
      </w:r>
      <w:r w:rsidRPr="00081322">
        <w:rPr>
          <w:rFonts w:ascii="Times New Roman" w:eastAsia="Times New Roman" w:hAnsi="Times New Roman" w:cs="Times New Roman"/>
          <w:kern w:val="0"/>
          <w:lang w:eastAsia="en-GB"/>
          <w14:ligatures w14:val="none"/>
        </w:rPr>
        <w:br/>
        <w:t>BMW keeps up its technological innovation and sustains its competitiveness in the worldwide market by using sustainable business strategies.</w:t>
      </w:r>
      <w:r w:rsidRPr="00081322">
        <w:rPr>
          <w:rFonts w:ascii="Times New Roman" w:eastAsia="Times New Roman" w:hAnsi="Times New Roman" w:cs="Times New Roman"/>
          <w:kern w:val="0"/>
          <w:lang w:eastAsia="en-GB"/>
          <w14:ligatures w14:val="none"/>
        </w:rPr>
        <w:br/>
      </w:r>
      <w:r w:rsidRPr="00081322">
        <w:rPr>
          <w:rFonts w:ascii="Times New Roman" w:eastAsia="Times New Roman" w:hAnsi="Times New Roman" w:cs="Times New Roman"/>
          <w:kern w:val="0"/>
          <w:lang w:eastAsia="en-GB"/>
          <w14:ligatures w14:val="none"/>
        </w:rPr>
        <w:br/>
        <w:t>When taken as a whole, these instances demonstrate how BMW incorporates CSR principles and ethical thought into actual operations.</w:t>
      </w:r>
    </w:p>
    <w:p w14:paraId="3807BD6C" w14:textId="77777777" w:rsidR="0099628E" w:rsidRDefault="0099628E" w:rsidP="0020286D">
      <w:pPr>
        <w:rPr>
          <w:rFonts w:ascii="Times New Roman" w:hAnsi="Times New Roman" w:cs="Times New Roman"/>
          <w:lang w:val="en-US"/>
        </w:rPr>
      </w:pPr>
    </w:p>
    <w:p w14:paraId="69B8B52B" w14:textId="77777777" w:rsidR="00FD0424" w:rsidRDefault="00FD0424" w:rsidP="00081322">
      <w:pPr>
        <w:rPr>
          <w:rFonts w:ascii="Times New Roman" w:hAnsi="Times New Roman" w:cs="Times New Roman"/>
          <w:lang w:val="en-US"/>
        </w:rPr>
      </w:pPr>
    </w:p>
    <w:p w14:paraId="0F26B606" w14:textId="2C6A7CEA" w:rsidR="00B16CF9" w:rsidRDefault="00CC4599" w:rsidP="00CC4599">
      <w:pPr>
        <w:rPr>
          <w:rFonts w:ascii="Times New Roman" w:hAnsi="Times New Roman" w:cs="Times New Roman"/>
          <w:b/>
          <w:bCs/>
          <w:lang w:val="en-US"/>
        </w:rPr>
      </w:pPr>
      <w:r w:rsidRPr="00CC4599">
        <w:rPr>
          <w:rFonts w:ascii="Times New Roman" w:hAnsi="Times New Roman" w:cs="Times New Roman"/>
          <w:b/>
          <w:bCs/>
          <w:lang w:val="en-US"/>
        </w:rPr>
        <w:t>Conclusion</w:t>
      </w:r>
    </w:p>
    <w:p w14:paraId="3DD3175D" w14:textId="6D300FF2" w:rsidR="00F672EC" w:rsidRDefault="00C33519" w:rsidP="00F672E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00F672EC" w:rsidRPr="00F672EC">
        <w:rPr>
          <w:rFonts w:ascii="Times New Roman" w:eastAsia="Times New Roman" w:hAnsi="Times New Roman" w:cs="Times New Roman"/>
          <w:kern w:val="0"/>
          <w:lang w:eastAsia="en-GB"/>
          <w14:ligatures w14:val="none"/>
        </w:rPr>
        <w:t>All things considered, BMW's approach to corporate social responsibility and company ethics shows a calculated attempt to strike a balance between moral commitments and environmental aims in the quickly evolving automotive sector. BMW demonstrates a dedication to safeguarding consumers and maintaining integrity throughout its international operations through its robust ethical framework, open recalls, and conscientious supply-chain procedures. BMW fulfils its economic, legal, ethical, and charitable obligations through its CSR initiatives, which are represented in Carroll's CSR Pyramid. This is especially evident in the company's investments in electric mobility, adherence to safety regulations, and community involvement.</w:t>
      </w:r>
    </w:p>
    <w:p w14:paraId="691FA0DD" w14:textId="77777777" w:rsidR="00C33519" w:rsidRPr="00C33519" w:rsidRDefault="00C33519" w:rsidP="00C33519">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sidRPr="00C33519">
        <w:rPr>
          <w:rFonts w:ascii="Times New Roman" w:eastAsia="Times New Roman" w:hAnsi="Times New Roman" w:cs="Times New Roman"/>
          <w:kern w:val="0"/>
          <w:lang w:eastAsia="en-GB"/>
          <w14:ligatures w14:val="none"/>
        </w:rPr>
        <w:t>The company's emphasis on the Triple Bottom Line further demonstrates how it aims to preserve long-term prosperity, safeguard the environment, and add value for people. BMW continues to include sustainability and ethics into its fundamental strategy despite ongoing hurdles, such as managing intricate supply chains and fulfilling aggressive emission objectives. This presents BMW as an innovative manufacturer that responsibly adjusts to the demands of the world.</w:t>
      </w:r>
    </w:p>
    <w:p w14:paraId="4619B4AB" w14:textId="0DB8AA0A" w:rsidR="00C33519" w:rsidRPr="00F672EC" w:rsidRDefault="00BF6183" w:rsidP="00F672EC">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3</w:t>
      </w:r>
    </w:p>
    <w:p w14:paraId="5B273389" w14:textId="57FEB2CE" w:rsidR="00B16CF9" w:rsidRDefault="00C25351" w:rsidP="00BF6183">
      <w:pPr>
        <w:rPr>
          <w:rFonts w:ascii="Times New Roman" w:hAnsi="Times New Roman" w:cs="Times New Roman"/>
          <w:lang w:val="en-US"/>
        </w:rPr>
      </w:pPr>
      <w:r>
        <w:rPr>
          <w:rFonts w:ascii="Times New Roman" w:hAnsi="Times New Roman" w:cs="Times New Roman"/>
          <w:lang w:val="en-US"/>
        </w:rPr>
        <w:lastRenderedPageBreak/>
        <w:t>References:</w:t>
      </w:r>
    </w:p>
    <w:p w14:paraId="7C182352" w14:textId="77777777" w:rsidR="00B16CF9" w:rsidRDefault="00B16CF9" w:rsidP="00FD0424">
      <w:pPr>
        <w:jc w:val="center"/>
        <w:rPr>
          <w:rFonts w:ascii="Times New Roman" w:hAnsi="Times New Roman" w:cs="Times New Roman"/>
          <w:lang w:val="en-US"/>
        </w:rPr>
      </w:pPr>
    </w:p>
    <w:p w14:paraId="113F6AD1" w14:textId="77777777" w:rsidR="00B16CF9" w:rsidRDefault="00B16CF9" w:rsidP="00FD0424">
      <w:pPr>
        <w:jc w:val="center"/>
        <w:rPr>
          <w:rFonts w:ascii="Times New Roman" w:hAnsi="Times New Roman" w:cs="Times New Roman"/>
          <w:lang w:val="en-US"/>
        </w:rPr>
      </w:pPr>
    </w:p>
    <w:p w14:paraId="779ECCA9" w14:textId="77777777" w:rsidR="00B16CF9" w:rsidRDefault="00B16CF9" w:rsidP="00FD0424">
      <w:pPr>
        <w:jc w:val="center"/>
        <w:rPr>
          <w:rFonts w:ascii="Times New Roman" w:hAnsi="Times New Roman" w:cs="Times New Roman"/>
          <w:lang w:val="en-US"/>
        </w:rPr>
      </w:pPr>
    </w:p>
    <w:p w14:paraId="040279E3" w14:textId="77777777" w:rsidR="00B16CF9" w:rsidRDefault="00B16CF9" w:rsidP="00FD0424">
      <w:pPr>
        <w:jc w:val="center"/>
        <w:rPr>
          <w:rFonts w:ascii="Times New Roman" w:hAnsi="Times New Roman" w:cs="Times New Roman"/>
          <w:lang w:val="en-US"/>
        </w:rPr>
      </w:pPr>
    </w:p>
    <w:p w14:paraId="447F5CD4" w14:textId="3D299DD6" w:rsidR="004E5129" w:rsidRPr="004E5129" w:rsidRDefault="004E5129" w:rsidP="004E5129">
      <w:pPr>
        <w:pStyle w:val="Titlucuprins"/>
      </w:pPr>
    </w:p>
    <w:p w14:paraId="7E4D16B0" w14:textId="732DF0E4" w:rsidR="0021615E" w:rsidRDefault="004E5129" w:rsidP="004E5129">
      <w:r>
        <w:t xml:space="preserve">Crane, A. and Matten, D. (2016) </w:t>
      </w:r>
      <w:r>
        <w:rPr>
          <w:rStyle w:val="Accentuat"/>
        </w:rPr>
        <w:t>Business Ethics: Managing Corporate Citizenship and Sustainability in the Age of Globalization.</w:t>
      </w:r>
      <w:r>
        <w:t xml:space="preserve"> 4th </w:t>
      </w:r>
      <w:proofErr w:type="spellStart"/>
      <w:r>
        <w:t>edn</w:t>
      </w:r>
      <w:proofErr w:type="spellEnd"/>
      <w:r>
        <w:t>. Oxford: Oxford University Press.</w:t>
      </w:r>
      <w:r>
        <w:br/>
        <w:t xml:space="preserve">Ferrell, O.C., Fraedrich, J. and Ferrell, L. (2019) </w:t>
      </w:r>
      <w:r>
        <w:rPr>
          <w:rStyle w:val="Accentuat"/>
        </w:rPr>
        <w:t>Business Ethics: Ethical Decision Making and Cases.</w:t>
      </w:r>
      <w:r>
        <w:t xml:space="preserve"> 12th </w:t>
      </w:r>
      <w:proofErr w:type="spellStart"/>
      <w:r>
        <w:t>edn</w:t>
      </w:r>
      <w:proofErr w:type="spellEnd"/>
      <w:r>
        <w:t>. Boston: Cengage Learning.</w:t>
      </w:r>
    </w:p>
    <w:p w14:paraId="32945CF2" w14:textId="77777777" w:rsidR="00C25351" w:rsidRPr="00C25351" w:rsidRDefault="00C25351" w:rsidP="00C25351">
      <w:pPr>
        <w:spacing w:before="100" w:beforeAutospacing="1" w:after="100" w:afterAutospacing="1" w:line="240" w:lineRule="auto"/>
        <w:rPr>
          <w:rFonts w:ascii="Times New Roman" w:eastAsia="Times New Roman" w:hAnsi="Times New Roman" w:cs="Times New Roman"/>
          <w:kern w:val="0"/>
          <w:lang w:eastAsia="en-GB"/>
          <w14:ligatures w14:val="none"/>
        </w:rPr>
      </w:pPr>
      <w:r w:rsidRPr="00C25351">
        <w:rPr>
          <w:rFonts w:ascii="Times New Roman" w:eastAsia="Times New Roman" w:hAnsi="Times New Roman" w:cs="Times New Roman"/>
          <w:kern w:val="0"/>
          <w:lang w:eastAsia="en-GB"/>
          <w14:ligatures w14:val="none"/>
        </w:rPr>
        <w:t xml:space="preserve">Carroll, A.B. (1991) ‘The pyramid of corporate social responsibility: Toward the moral management of organisational stakeholders’, </w:t>
      </w:r>
      <w:r w:rsidRPr="00C25351">
        <w:rPr>
          <w:rFonts w:ascii="Times New Roman" w:eastAsia="Times New Roman" w:hAnsi="Times New Roman" w:cs="Times New Roman"/>
          <w:i/>
          <w:iCs/>
          <w:kern w:val="0"/>
          <w:lang w:eastAsia="en-GB"/>
          <w14:ligatures w14:val="none"/>
        </w:rPr>
        <w:t>Business Horizons</w:t>
      </w:r>
      <w:r w:rsidRPr="00C25351">
        <w:rPr>
          <w:rFonts w:ascii="Times New Roman" w:eastAsia="Times New Roman" w:hAnsi="Times New Roman" w:cs="Times New Roman"/>
          <w:kern w:val="0"/>
          <w:lang w:eastAsia="en-GB"/>
          <w14:ligatures w14:val="none"/>
        </w:rPr>
        <w:t>, 34(4), pp. 39–48.</w:t>
      </w:r>
      <w:r w:rsidRPr="00C25351">
        <w:rPr>
          <w:rFonts w:ascii="Times New Roman" w:eastAsia="Times New Roman" w:hAnsi="Times New Roman" w:cs="Times New Roman"/>
          <w:kern w:val="0"/>
          <w:lang w:eastAsia="en-GB"/>
          <w14:ligatures w14:val="none"/>
        </w:rPr>
        <w:br/>
      </w:r>
      <w:proofErr w:type="spellStart"/>
      <w:r w:rsidRPr="00C25351">
        <w:rPr>
          <w:rFonts w:ascii="Times New Roman" w:eastAsia="Times New Roman" w:hAnsi="Times New Roman" w:cs="Times New Roman"/>
          <w:kern w:val="0"/>
          <w:lang w:eastAsia="en-GB"/>
          <w14:ligatures w14:val="none"/>
        </w:rPr>
        <w:t>Blowfield</w:t>
      </w:r>
      <w:proofErr w:type="spellEnd"/>
      <w:r w:rsidRPr="00C25351">
        <w:rPr>
          <w:rFonts w:ascii="Times New Roman" w:eastAsia="Times New Roman" w:hAnsi="Times New Roman" w:cs="Times New Roman"/>
          <w:kern w:val="0"/>
          <w:lang w:eastAsia="en-GB"/>
          <w14:ligatures w14:val="none"/>
        </w:rPr>
        <w:t xml:space="preserve">, M. and Murray, A. (2019) </w:t>
      </w:r>
      <w:r w:rsidRPr="00C25351">
        <w:rPr>
          <w:rFonts w:ascii="Times New Roman" w:eastAsia="Times New Roman" w:hAnsi="Times New Roman" w:cs="Times New Roman"/>
          <w:i/>
          <w:iCs/>
          <w:kern w:val="0"/>
          <w:lang w:eastAsia="en-GB"/>
          <w14:ligatures w14:val="none"/>
        </w:rPr>
        <w:t>Corporate Responsibility.</w:t>
      </w:r>
      <w:r w:rsidRPr="00C25351">
        <w:rPr>
          <w:rFonts w:ascii="Times New Roman" w:eastAsia="Times New Roman" w:hAnsi="Times New Roman" w:cs="Times New Roman"/>
          <w:kern w:val="0"/>
          <w:lang w:eastAsia="en-GB"/>
          <w14:ligatures w14:val="none"/>
        </w:rPr>
        <w:t xml:space="preserve"> 4th </w:t>
      </w:r>
      <w:proofErr w:type="spellStart"/>
      <w:r w:rsidRPr="00C25351">
        <w:rPr>
          <w:rFonts w:ascii="Times New Roman" w:eastAsia="Times New Roman" w:hAnsi="Times New Roman" w:cs="Times New Roman"/>
          <w:kern w:val="0"/>
          <w:lang w:eastAsia="en-GB"/>
          <w14:ligatures w14:val="none"/>
        </w:rPr>
        <w:t>edn</w:t>
      </w:r>
      <w:proofErr w:type="spellEnd"/>
      <w:r w:rsidRPr="00C25351">
        <w:rPr>
          <w:rFonts w:ascii="Times New Roman" w:eastAsia="Times New Roman" w:hAnsi="Times New Roman" w:cs="Times New Roman"/>
          <w:kern w:val="0"/>
          <w:lang w:eastAsia="en-GB"/>
          <w14:ligatures w14:val="none"/>
        </w:rPr>
        <w:t>. Oxford: Oxford University Press.</w:t>
      </w:r>
    </w:p>
    <w:p w14:paraId="67D30076" w14:textId="77777777" w:rsidR="00C25351" w:rsidRPr="004E5129" w:rsidRDefault="00C25351" w:rsidP="004E5129">
      <w:pPr>
        <w:rPr>
          <w:rFonts w:ascii="Arial" w:hAnsi="Arial" w:cs="Arial"/>
          <w:b/>
          <w:bCs/>
          <w:noProof/>
        </w:rPr>
      </w:pPr>
    </w:p>
    <w:p w14:paraId="4E981A7F" w14:textId="77777777" w:rsidR="0021615E" w:rsidRDefault="0021615E" w:rsidP="0021615E">
      <w:pPr>
        <w:tabs>
          <w:tab w:val="left" w:pos="2388"/>
        </w:tabs>
        <w:rPr>
          <w:rFonts w:ascii="Times New Roman" w:hAnsi="Times New Roman" w:cs="Times New Roman"/>
          <w:lang w:val="en-US"/>
        </w:rPr>
      </w:pPr>
    </w:p>
    <w:p w14:paraId="192A1FB8" w14:textId="77777777" w:rsidR="0021615E" w:rsidRDefault="0021615E" w:rsidP="0021615E">
      <w:pPr>
        <w:tabs>
          <w:tab w:val="left" w:pos="2388"/>
        </w:tabs>
        <w:rPr>
          <w:rFonts w:ascii="Times New Roman" w:hAnsi="Times New Roman" w:cs="Times New Roman"/>
          <w:lang w:val="en-US"/>
        </w:rPr>
      </w:pPr>
    </w:p>
    <w:p w14:paraId="6E676838" w14:textId="77777777" w:rsidR="0021615E" w:rsidRDefault="0021615E" w:rsidP="0021615E">
      <w:pPr>
        <w:tabs>
          <w:tab w:val="left" w:pos="2388"/>
        </w:tabs>
        <w:rPr>
          <w:rFonts w:ascii="Times New Roman" w:hAnsi="Times New Roman" w:cs="Times New Roman"/>
          <w:lang w:val="en-US"/>
        </w:rPr>
      </w:pPr>
    </w:p>
    <w:p w14:paraId="3A763BC0" w14:textId="77777777" w:rsidR="0021615E" w:rsidRDefault="0021615E" w:rsidP="0021615E">
      <w:pPr>
        <w:tabs>
          <w:tab w:val="left" w:pos="2388"/>
        </w:tabs>
        <w:rPr>
          <w:rFonts w:ascii="Times New Roman" w:hAnsi="Times New Roman" w:cs="Times New Roman"/>
          <w:lang w:val="en-US"/>
        </w:rPr>
      </w:pPr>
    </w:p>
    <w:p w14:paraId="58B05186" w14:textId="77777777" w:rsidR="0021615E" w:rsidRDefault="0021615E" w:rsidP="0021615E">
      <w:pPr>
        <w:tabs>
          <w:tab w:val="left" w:pos="2388"/>
        </w:tabs>
        <w:rPr>
          <w:rFonts w:ascii="Times New Roman" w:hAnsi="Times New Roman" w:cs="Times New Roman"/>
          <w:lang w:val="en-US"/>
        </w:rPr>
      </w:pPr>
    </w:p>
    <w:p w14:paraId="1A81DDED" w14:textId="77777777" w:rsidR="00BF6183" w:rsidRDefault="00BF6183" w:rsidP="0021615E">
      <w:pPr>
        <w:tabs>
          <w:tab w:val="left" w:pos="2388"/>
        </w:tabs>
        <w:rPr>
          <w:rFonts w:ascii="Times New Roman" w:hAnsi="Times New Roman" w:cs="Times New Roman"/>
          <w:lang w:val="en-US"/>
        </w:rPr>
      </w:pPr>
    </w:p>
    <w:p w14:paraId="372416BF" w14:textId="77777777" w:rsidR="00BF6183" w:rsidRDefault="00BF6183" w:rsidP="0021615E">
      <w:pPr>
        <w:tabs>
          <w:tab w:val="left" w:pos="2388"/>
        </w:tabs>
        <w:rPr>
          <w:rFonts w:ascii="Times New Roman" w:hAnsi="Times New Roman" w:cs="Times New Roman"/>
          <w:lang w:val="en-US"/>
        </w:rPr>
      </w:pPr>
    </w:p>
    <w:p w14:paraId="7B00511F" w14:textId="77777777" w:rsidR="00BF6183" w:rsidRDefault="00BF6183" w:rsidP="0021615E">
      <w:pPr>
        <w:tabs>
          <w:tab w:val="left" w:pos="2388"/>
        </w:tabs>
        <w:rPr>
          <w:rFonts w:ascii="Times New Roman" w:hAnsi="Times New Roman" w:cs="Times New Roman"/>
          <w:lang w:val="en-US"/>
        </w:rPr>
      </w:pPr>
    </w:p>
    <w:p w14:paraId="4B9C81CA" w14:textId="77777777" w:rsidR="00BF6183" w:rsidRDefault="00BF6183" w:rsidP="0021615E">
      <w:pPr>
        <w:tabs>
          <w:tab w:val="left" w:pos="2388"/>
        </w:tabs>
        <w:rPr>
          <w:rFonts w:ascii="Times New Roman" w:hAnsi="Times New Roman" w:cs="Times New Roman"/>
          <w:lang w:val="en-US"/>
        </w:rPr>
      </w:pPr>
    </w:p>
    <w:p w14:paraId="093E3F76" w14:textId="77777777" w:rsidR="00BF6183" w:rsidRDefault="00BF6183" w:rsidP="0021615E">
      <w:pPr>
        <w:tabs>
          <w:tab w:val="left" w:pos="2388"/>
        </w:tabs>
        <w:rPr>
          <w:rFonts w:ascii="Times New Roman" w:hAnsi="Times New Roman" w:cs="Times New Roman"/>
          <w:lang w:val="en-US"/>
        </w:rPr>
      </w:pPr>
    </w:p>
    <w:p w14:paraId="2CA24EB5" w14:textId="77777777" w:rsidR="00BF6183" w:rsidRDefault="00BF6183" w:rsidP="0021615E">
      <w:pPr>
        <w:tabs>
          <w:tab w:val="left" w:pos="2388"/>
        </w:tabs>
        <w:rPr>
          <w:rFonts w:ascii="Times New Roman" w:hAnsi="Times New Roman" w:cs="Times New Roman"/>
          <w:lang w:val="en-US"/>
        </w:rPr>
      </w:pPr>
    </w:p>
    <w:p w14:paraId="749C5A51" w14:textId="77777777" w:rsidR="00BF6183" w:rsidRDefault="00BF6183" w:rsidP="0021615E">
      <w:pPr>
        <w:tabs>
          <w:tab w:val="left" w:pos="2388"/>
        </w:tabs>
        <w:rPr>
          <w:rFonts w:ascii="Times New Roman" w:hAnsi="Times New Roman" w:cs="Times New Roman"/>
          <w:lang w:val="en-US"/>
        </w:rPr>
      </w:pPr>
    </w:p>
    <w:p w14:paraId="4F1B10ED" w14:textId="77777777" w:rsidR="00BF6183" w:rsidRDefault="00BF6183" w:rsidP="0021615E">
      <w:pPr>
        <w:tabs>
          <w:tab w:val="left" w:pos="2388"/>
        </w:tabs>
        <w:rPr>
          <w:rFonts w:ascii="Times New Roman" w:hAnsi="Times New Roman" w:cs="Times New Roman"/>
          <w:lang w:val="en-US"/>
        </w:rPr>
      </w:pPr>
    </w:p>
    <w:p w14:paraId="30584518" w14:textId="77777777" w:rsidR="00BF6183" w:rsidRDefault="00BF6183" w:rsidP="0021615E">
      <w:pPr>
        <w:tabs>
          <w:tab w:val="left" w:pos="2388"/>
        </w:tabs>
        <w:rPr>
          <w:rFonts w:ascii="Times New Roman" w:hAnsi="Times New Roman" w:cs="Times New Roman"/>
          <w:lang w:val="en-US"/>
        </w:rPr>
      </w:pPr>
    </w:p>
    <w:p w14:paraId="7A66CC37" w14:textId="77777777" w:rsidR="00BF6183" w:rsidRDefault="00BF6183" w:rsidP="0021615E">
      <w:pPr>
        <w:tabs>
          <w:tab w:val="left" w:pos="2388"/>
        </w:tabs>
        <w:rPr>
          <w:rFonts w:ascii="Times New Roman" w:hAnsi="Times New Roman" w:cs="Times New Roman"/>
          <w:lang w:val="en-US"/>
        </w:rPr>
      </w:pPr>
    </w:p>
    <w:p w14:paraId="48E9D996" w14:textId="68173876" w:rsidR="00BF6183" w:rsidRDefault="00BF6183" w:rsidP="0021615E">
      <w:pPr>
        <w:tabs>
          <w:tab w:val="left" w:pos="2388"/>
        </w:tabs>
        <w:rPr>
          <w:rFonts w:ascii="Times New Roman" w:hAnsi="Times New Roman" w:cs="Times New Roman"/>
          <w:lang w:val="en-US"/>
        </w:rPr>
      </w:pPr>
      <w:r>
        <w:rPr>
          <w:rFonts w:ascii="Times New Roman" w:hAnsi="Times New Roman" w:cs="Times New Roman"/>
          <w:lang w:val="en-US"/>
        </w:rPr>
        <w:t xml:space="preserve">                                                                                                                                              4</w:t>
      </w:r>
    </w:p>
    <w:p w14:paraId="21CC1108" w14:textId="77777777" w:rsidR="0021615E" w:rsidRDefault="0021615E" w:rsidP="0021615E">
      <w:pPr>
        <w:tabs>
          <w:tab w:val="left" w:pos="2388"/>
        </w:tabs>
        <w:rPr>
          <w:rFonts w:ascii="Times New Roman" w:hAnsi="Times New Roman" w:cs="Times New Roman"/>
          <w:lang w:val="en-US"/>
        </w:rPr>
      </w:pPr>
    </w:p>
    <w:p w14:paraId="17016CA6" w14:textId="77777777" w:rsidR="0021615E" w:rsidRDefault="0021615E" w:rsidP="0021615E">
      <w:pPr>
        <w:pStyle w:val="Titlucuprins"/>
        <w:rPr>
          <w:rFonts w:ascii="Times New Roman" w:hAnsi="Times New Roman" w:cs="Times New Roman"/>
        </w:rPr>
      </w:pPr>
      <w:r>
        <w:rPr>
          <w:rFonts w:ascii="Times New Roman" w:hAnsi="Times New Roman" w:cs="Times New Roman"/>
        </w:rPr>
        <w:tab/>
      </w:r>
    </w:p>
    <w:sdt>
      <w:sdtPr>
        <w:rPr>
          <w:rFonts w:ascii="Arial" w:eastAsiaTheme="minorHAnsi" w:hAnsi="Arial" w:cs="Arial"/>
          <w:color w:val="auto"/>
          <w:sz w:val="24"/>
          <w:szCs w:val="24"/>
          <w:lang w:val="en-GB"/>
        </w:rPr>
        <w:id w:val="-1168170613"/>
        <w:docPartObj>
          <w:docPartGallery w:val="Table of Contents"/>
          <w:docPartUnique/>
        </w:docPartObj>
      </w:sdtPr>
      <w:sdtEndPr>
        <w:rPr>
          <w:kern w:val="2"/>
          <w14:ligatures w14:val="standardContextual"/>
        </w:rPr>
      </w:sdtEndPr>
      <w:sdtContent>
        <w:p w14:paraId="0BA4863D" w14:textId="5947151A" w:rsidR="0021615E" w:rsidRPr="0021615E" w:rsidRDefault="0021615E" w:rsidP="0021615E">
          <w:pPr>
            <w:pStyle w:val="Titlucuprins"/>
            <w:rPr>
              <w:rFonts w:ascii="Arial" w:eastAsiaTheme="minorHAnsi" w:hAnsi="Arial" w:cs="Arial"/>
              <w:b/>
              <w:bCs/>
              <w:color w:val="auto"/>
              <w:sz w:val="24"/>
              <w:szCs w:val="24"/>
              <w:lang w:val="en-GB"/>
            </w:rPr>
          </w:pPr>
          <w:r>
            <w:rPr>
              <w:rFonts w:ascii="Arial" w:eastAsiaTheme="minorHAnsi" w:hAnsi="Arial" w:cs="Arial"/>
              <w:b/>
              <w:bCs/>
              <w:color w:val="auto"/>
              <w:sz w:val="24"/>
              <w:szCs w:val="24"/>
              <w:lang w:val="en-GB"/>
            </w:rPr>
            <w:t>Table of con</w:t>
          </w:r>
          <w:r>
            <w:rPr>
              <w:rFonts w:ascii="Arial" w:hAnsi="Arial" w:cs="Arial"/>
              <w:b/>
              <w:bCs/>
              <w:color w:val="auto"/>
              <w:sz w:val="24"/>
              <w:szCs w:val="24"/>
            </w:rPr>
            <w:t>tents</w:t>
          </w:r>
        </w:p>
        <w:p w14:paraId="41BE85B6" w14:textId="77777777" w:rsidR="0021615E" w:rsidRDefault="0021615E" w:rsidP="0021615E">
          <w:pPr>
            <w:pStyle w:val="Cuprins1"/>
            <w:rPr>
              <w:rFonts w:asciiTheme="minorHAnsi" w:eastAsiaTheme="minorEastAsia" w:hAnsiTheme="minorHAnsi" w:cstheme="minorBidi"/>
              <w:b w:val="0"/>
              <w:bCs w:val="0"/>
              <w:lang w:eastAsia="en-GB"/>
            </w:rPr>
          </w:pPr>
          <w:r>
            <w:rPr>
              <w:noProof w:val="0"/>
              <w:sz w:val="24"/>
              <w:szCs w:val="24"/>
            </w:rPr>
            <w:fldChar w:fldCharType="begin"/>
          </w:r>
          <w:r>
            <w:rPr>
              <w:sz w:val="24"/>
              <w:szCs w:val="24"/>
            </w:rPr>
            <w:instrText xml:space="preserve"> TOC \o "1-3" \h \z \u </w:instrText>
          </w:r>
          <w:r>
            <w:rPr>
              <w:noProof w:val="0"/>
              <w:sz w:val="24"/>
              <w:szCs w:val="24"/>
            </w:rPr>
            <w:fldChar w:fldCharType="separate"/>
          </w:r>
          <w:hyperlink r:id="rId6" w:anchor="_Toc130552195" w:history="1">
            <w:r>
              <w:rPr>
                <w:rStyle w:val="Hyperlink"/>
              </w:rPr>
              <w:t>1.</w:t>
            </w:r>
            <w:r>
              <w:rPr>
                <w:rStyle w:val="Hyperlink"/>
                <w:rFonts w:asciiTheme="minorHAnsi" w:eastAsiaTheme="minorEastAsia" w:hAnsiTheme="minorHAnsi" w:cstheme="minorBidi"/>
                <w:b w:val="0"/>
                <w:bCs w:val="0"/>
                <w:color w:val="auto"/>
                <w:lang w:eastAsia="en-GB"/>
              </w:rPr>
              <w:tab/>
            </w:r>
            <w:r>
              <w:rPr>
                <w:rStyle w:val="Hyperlink"/>
              </w:rPr>
              <w:t>Introduction</w:t>
            </w:r>
            <w:r>
              <w:rPr>
                <w:rStyle w:val="Hyperlink"/>
                <w:webHidden/>
                <w:color w:val="auto"/>
              </w:rPr>
              <w:tab/>
            </w:r>
            <w:r>
              <w:rPr>
                <w:rStyle w:val="Hyperlink"/>
                <w:webHidden/>
                <w:color w:val="auto"/>
              </w:rPr>
              <w:fldChar w:fldCharType="begin"/>
            </w:r>
            <w:r>
              <w:rPr>
                <w:rStyle w:val="Hyperlink"/>
                <w:webHidden/>
                <w:color w:val="auto"/>
              </w:rPr>
              <w:instrText xml:space="preserve"> PAGEREF _Toc130552195 \h </w:instrText>
            </w:r>
            <w:r>
              <w:rPr>
                <w:rStyle w:val="Hyperlink"/>
                <w:webHidden/>
                <w:color w:val="auto"/>
              </w:rPr>
            </w:r>
            <w:r>
              <w:rPr>
                <w:rStyle w:val="Hyperlink"/>
                <w:webHidden/>
                <w:color w:val="auto"/>
              </w:rPr>
              <w:fldChar w:fldCharType="separate"/>
            </w:r>
            <w:r>
              <w:rPr>
                <w:rStyle w:val="Hyperlink"/>
                <w:webHidden/>
                <w:color w:val="auto"/>
              </w:rPr>
              <w:t>2</w:t>
            </w:r>
            <w:r>
              <w:rPr>
                <w:rStyle w:val="Hyperlink"/>
                <w:webHidden/>
                <w:color w:val="auto"/>
              </w:rPr>
              <w:fldChar w:fldCharType="end"/>
            </w:r>
          </w:hyperlink>
        </w:p>
        <w:p w14:paraId="451C6FC2" w14:textId="7C6281A2" w:rsidR="0021615E" w:rsidRDefault="0021615E" w:rsidP="0021615E">
          <w:pPr>
            <w:pStyle w:val="Cuprins1"/>
            <w:rPr>
              <w:rFonts w:asciiTheme="minorHAnsi" w:eastAsiaTheme="minorEastAsia" w:hAnsiTheme="minorHAnsi" w:cstheme="minorBidi"/>
              <w:lang w:eastAsia="en-GB"/>
            </w:rPr>
          </w:pPr>
          <w:hyperlink r:id="rId7" w:anchor="_Toc130552196" w:history="1">
            <w:r>
              <w:rPr>
                <w:rStyle w:val="Hyperlink"/>
              </w:rPr>
              <w:t>2.</w:t>
            </w:r>
            <w:r>
              <w:rPr>
                <w:rStyle w:val="Hyperlink"/>
                <w:rFonts w:asciiTheme="minorHAnsi" w:eastAsiaTheme="minorEastAsia" w:hAnsiTheme="minorHAnsi" w:cstheme="minorBidi"/>
                <w:color w:val="auto"/>
                <w:lang w:eastAsia="en-GB"/>
              </w:rPr>
              <w:tab/>
            </w:r>
            <w:r w:rsidRPr="00B16CF9">
              <w:rPr>
                <w:rFonts w:ascii="Times New Roman" w:eastAsia="Times New Roman" w:hAnsi="Times New Roman" w:cs="Times New Roman"/>
                <w:lang w:eastAsia="en-GB"/>
              </w:rPr>
              <w:t>BMW's Business Ethics</w:t>
            </w:r>
            <w:r w:rsidR="004F029B">
              <w:rPr>
                <w:rFonts w:ascii="Times New Roman" w:eastAsia="Times New Roman" w:hAnsi="Times New Roman" w:cs="Times New Roman"/>
                <w:lang w:eastAsia="en-GB"/>
              </w:rPr>
              <w:t xml:space="preserve"> and CSR</w:t>
            </w:r>
            <w:r>
              <w:rPr>
                <w:rStyle w:val="Hyperlink"/>
                <w:webHidden/>
                <w:color w:val="auto"/>
              </w:rPr>
              <w:tab/>
              <w:t>2</w:t>
            </w:r>
          </w:hyperlink>
        </w:p>
        <w:p w14:paraId="4924D537" w14:textId="77777777" w:rsidR="0021615E" w:rsidRPr="004F029B" w:rsidRDefault="0021615E" w:rsidP="0021615E">
          <w:pPr>
            <w:pStyle w:val="Cuprins2"/>
            <w:tabs>
              <w:tab w:val="left" w:pos="660"/>
              <w:tab w:val="right" w:leader="dot" w:pos="9016"/>
            </w:tabs>
            <w:rPr>
              <w:rFonts w:eastAsiaTheme="minorEastAsia"/>
              <w:b/>
              <w:bCs/>
              <w:noProof/>
              <w:lang w:eastAsia="en-GB"/>
            </w:rPr>
          </w:pPr>
          <w:hyperlink r:id="rId8" w:anchor="_Toc130552199" w:history="1">
            <w:r w:rsidRPr="004F029B">
              <w:rPr>
                <w:rStyle w:val="Hyperlink"/>
                <w:rFonts w:ascii="Arial" w:hAnsi="Arial" w:cs="Arial"/>
                <w:b/>
                <w:bCs/>
                <w:noProof/>
              </w:rPr>
              <w:t>3.</w:t>
            </w:r>
            <w:r w:rsidRPr="004F029B">
              <w:rPr>
                <w:rStyle w:val="Hyperlink"/>
                <w:rFonts w:eastAsiaTheme="minorEastAsia"/>
                <w:b/>
                <w:bCs/>
                <w:noProof/>
                <w:color w:val="auto"/>
                <w:lang w:eastAsia="en-GB"/>
              </w:rPr>
              <w:tab/>
            </w:r>
            <w:r w:rsidRPr="004F029B">
              <w:rPr>
                <w:rStyle w:val="Hyperlink"/>
                <w:rFonts w:ascii="Arial" w:hAnsi="Arial" w:cs="Arial"/>
                <w:b/>
                <w:bCs/>
                <w:noProof/>
              </w:rPr>
              <w:t>Conclusion</w:t>
            </w:r>
            <w:r w:rsidRPr="004F029B">
              <w:rPr>
                <w:rStyle w:val="Hyperlink"/>
                <w:b/>
                <w:bCs/>
                <w:noProof/>
                <w:webHidden/>
                <w:color w:val="auto"/>
              </w:rPr>
              <w:tab/>
            </w:r>
            <w:r w:rsidRPr="004F029B">
              <w:rPr>
                <w:rStyle w:val="Hyperlink"/>
                <w:b/>
                <w:bCs/>
                <w:noProof/>
                <w:webHidden/>
                <w:color w:val="auto"/>
              </w:rPr>
              <w:fldChar w:fldCharType="begin"/>
            </w:r>
            <w:r w:rsidRPr="004F029B">
              <w:rPr>
                <w:rStyle w:val="Hyperlink"/>
                <w:b/>
                <w:bCs/>
                <w:noProof/>
                <w:webHidden/>
                <w:color w:val="auto"/>
              </w:rPr>
              <w:instrText xml:space="preserve"> PAGEREF _Toc130552199 \h </w:instrText>
            </w:r>
            <w:r w:rsidRPr="004F029B">
              <w:rPr>
                <w:rStyle w:val="Hyperlink"/>
                <w:b/>
                <w:bCs/>
                <w:noProof/>
                <w:webHidden/>
                <w:color w:val="auto"/>
              </w:rPr>
            </w:r>
            <w:r w:rsidRPr="004F029B">
              <w:rPr>
                <w:rStyle w:val="Hyperlink"/>
                <w:b/>
                <w:bCs/>
                <w:noProof/>
                <w:webHidden/>
                <w:color w:val="auto"/>
              </w:rPr>
              <w:fldChar w:fldCharType="separate"/>
            </w:r>
            <w:r w:rsidRPr="004F029B">
              <w:rPr>
                <w:rStyle w:val="Hyperlink"/>
                <w:b/>
                <w:bCs/>
                <w:noProof/>
                <w:webHidden/>
                <w:color w:val="auto"/>
              </w:rPr>
              <w:t>3</w:t>
            </w:r>
            <w:r w:rsidRPr="004F029B">
              <w:rPr>
                <w:rStyle w:val="Hyperlink"/>
                <w:b/>
                <w:bCs/>
                <w:noProof/>
                <w:webHidden/>
                <w:color w:val="auto"/>
              </w:rPr>
              <w:fldChar w:fldCharType="end"/>
            </w:r>
          </w:hyperlink>
        </w:p>
        <w:p w14:paraId="251483B0" w14:textId="4F339838" w:rsidR="0021615E" w:rsidRPr="004F029B" w:rsidRDefault="0021615E" w:rsidP="0021615E">
          <w:pPr>
            <w:pStyle w:val="Cuprins2"/>
            <w:tabs>
              <w:tab w:val="left" w:pos="660"/>
              <w:tab w:val="right" w:leader="dot" w:pos="9016"/>
            </w:tabs>
            <w:rPr>
              <w:rFonts w:eastAsiaTheme="minorEastAsia"/>
              <w:b/>
              <w:bCs/>
              <w:noProof/>
              <w:lang w:eastAsia="en-GB"/>
            </w:rPr>
          </w:pPr>
          <w:hyperlink r:id="rId9" w:anchor="_Toc130552200" w:history="1">
            <w:r w:rsidRPr="004F029B">
              <w:rPr>
                <w:rStyle w:val="Hyperlink"/>
                <w:rFonts w:ascii="Arial" w:hAnsi="Arial" w:cs="Arial"/>
                <w:b/>
                <w:bCs/>
                <w:noProof/>
              </w:rPr>
              <w:t>4.</w:t>
            </w:r>
            <w:r w:rsidRPr="004F029B">
              <w:rPr>
                <w:rStyle w:val="Hyperlink"/>
                <w:rFonts w:eastAsiaTheme="minorEastAsia"/>
                <w:b/>
                <w:bCs/>
                <w:noProof/>
                <w:color w:val="auto"/>
                <w:lang w:eastAsia="en-GB"/>
              </w:rPr>
              <w:tab/>
            </w:r>
            <w:r w:rsidRPr="004F029B">
              <w:rPr>
                <w:rStyle w:val="Hyperlink"/>
                <w:rFonts w:ascii="Arial" w:hAnsi="Arial" w:cs="Arial"/>
                <w:b/>
                <w:bCs/>
                <w:noProof/>
              </w:rPr>
              <w:t>Reference List</w:t>
            </w:r>
            <w:r w:rsidRPr="004F029B">
              <w:rPr>
                <w:rStyle w:val="Hyperlink"/>
                <w:b/>
                <w:bCs/>
                <w:noProof/>
                <w:webHidden/>
                <w:color w:val="auto"/>
              </w:rPr>
              <w:tab/>
            </w:r>
            <w:r w:rsidR="00BF6183">
              <w:rPr>
                <w:rStyle w:val="Hyperlink"/>
                <w:b/>
                <w:bCs/>
                <w:noProof/>
                <w:webHidden/>
                <w:color w:val="auto"/>
              </w:rPr>
              <w:t>4</w:t>
            </w:r>
          </w:hyperlink>
        </w:p>
        <w:p w14:paraId="1F0CAF36" w14:textId="77777777" w:rsidR="0021615E" w:rsidRDefault="0021615E" w:rsidP="0021615E">
          <w:pPr>
            <w:rPr>
              <w:rFonts w:ascii="Arial" w:hAnsi="Arial" w:cs="Arial"/>
            </w:rPr>
          </w:pPr>
          <w:r>
            <w:rPr>
              <w:rFonts w:ascii="Arial" w:hAnsi="Arial" w:cs="Arial"/>
              <w:b/>
              <w:bCs/>
              <w:noProof/>
            </w:rPr>
            <w:fldChar w:fldCharType="end"/>
          </w:r>
        </w:p>
      </w:sdtContent>
    </w:sdt>
    <w:p w14:paraId="61D893D7" w14:textId="44AA6DE7" w:rsidR="0021615E" w:rsidRDefault="0021615E" w:rsidP="0021615E">
      <w:pPr>
        <w:tabs>
          <w:tab w:val="left" w:pos="1704"/>
        </w:tabs>
        <w:rPr>
          <w:rFonts w:ascii="Times New Roman" w:hAnsi="Times New Roman" w:cs="Times New Roman"/>
          <w:lang w:val="en-US"/>
        </w:rPr>
      </w:pPr>
    </w:p>
    <w:p w14:paraId="0FBFAC8E" w14:textId="77777777" w:rsidR="0021615E" w:rsidRDefault="0021615E" w:rsidP="0021615E">
      <w:pPr>
        <w:tabs>
          <w:tab w:val="left" w:pos="2388"/>
        </w:tabs>
        <w:rPr>
          <w:rFonts w:ascii="Times New Roman" w:hAnsi="Times New Roman" w:cs="Times New Roman"/>
          <w:lang w:val="en-US"/>
        </w:rPr>
      </w:pPr>
    </w:p>
    <w:p w14:paraId="65EA8A5B" w14:textId="77777777" w:rsidR="00FA4F64" w:rsidRDefault="00FA4F64" w:rsidP="00FD0424">
      <w:pPr>
        <w:jc w:val="center"/>
        <w:rPr>
          <w:rFonts w:ascii="Times New Roman" w:hAnsi="Times New Roman" w:cs="Times New Roman"/>
          <w:lang w:val="en-US"/>
        </w:rPr>
      </w:pPr>
    </w:p>
    <w:p w14:paraId="05B1AA0F" w14:textId="77777777" w:rsidR="00FA4F64" w:rsidRDefault="00FA4F64" w:rsidP="00FD0424">
      <w:pPr>
        <w:jc w:val="center"/>
        <w:rPr>
          <w:rFonts w:ascii="Times New Roman" w:hAnsi="Times New Roman" w:cs="Times New Roman"/>
          <w:lang w:val="en-US"/>
        </w:rPr>
      </w:pPr>
    </w:p>
    <w:p w14:paraId="1ECA4DF2" w14:textId="77777777" w:rsidR="00FA4F64" w:rsidRDefault="00FA4F64" w:rsidP="00FD0424">
      <w:pPr>
        <w:jc w:val="center"/>
        <w:rPr>
          <w:rFonts w:ascii="Times New Roman" w:hAnsi="Times New Roman" w:cs="Times New Roman"/>
          <w:lang w:val="en-US"/>
        </w:rPr>
      </w:pPr>
    </w:p>
    <w:p w14:paraId="3F890C99" w14:textId="77777777" w:rsidR="00FA4F64" w:rsidRDefault="00FA4F64" w:rsidP="00FD0424">
      <w:pPr>
        <w:jc w:val="center"/>
        <w:rPr>
          <w:rFonts w:ascii="Times New Roman" w:hAnsi="Times New Roman" w:cs="Times New Roman"/>
          <w:lang w:val="en-US"/>
        </w:rPr>
      </w:pPr>
    </w:p>
    <w:p w14:paraId="4AD7BB02" w14:textId="77777777" w:rsidR="00FA4F64" w:rsidRDefault="00FA4F64" w:rsidP="00FD0424">
      <w:pPr>
        <w:jc w:val="center"/>
        <w:rPr>
          <w:rFonts w:ascii="Times New Roman" w:hAnsi="Times New Roman" w:cs="Times New Roman"/>
          <w:lang w:val="en-US"/>
        </w:rPr>
      </w:pPr>
    </w:p>
    <w:p w14:paraId="733FC7D7" w14:textId="77777777" w:rsidR="00FA4F64" w:rsidRDefault="00FA4F64" w:rsidP="00FD0424">
      <w:pPr>
        <w:jc w:val="center"/>
        <w:rPr>
          <w:rFonts w:ascii="Times New Roman" w:hAnsi="Times New Roman" w:cs="Times New Roman"/>
          <w:lang w:val="en-US"/>
        </w:rPr>
      </w:pPr>
    </w:p>
    <w:p w14:paraId="3BE2CA4F" w14:textId="77777777" w:rsidR="00FA4F64" w:rsidRDefault="00FA4F64" w:rsidP="00FD0424">
      <w:pPr>
        <w:jc w:val="center"/>
        <w:rPr>
          <w:rFonts w:ascii="Times New Roman" w:hAnsi="Times New Roman" w:cs="Times New Roman"/>
          <w:lang w:val="en-US"/>
        </w:rPr>
      </w:pPr>
    </w:p>
    <w:p w14:paraId="488B7CDF" w14:textId="77777777" w:rsidR="00FA4F64" w:rsidRDefault="00FA4F64" w:rsidP="00FD0424">
      <w:pPr>
        <w:jc w:val="center"/>
        <w:rPr>
          <w:rFonts w:ascii="Times New Roman" w:hAnsi="Times New Roman" w:cs="Times New Roman"/>
          <w:lang w:val="en-US"/>
        </w:rPr>
      </w:pPr>
    </w:p>
    <w:p w14:paraId="4E8EBC92" w14:textId="77777777" w:rsidR="00FA4F64" w:rsidRDefault="00FA4F64" w:rsidP="00FD0424">
      <w:pPr>
        <w:jc w:val="center"/>
        <w:rPr>
          <w:rFonts w:ascii="Times New Roman" w:hAnsi="Times New Roman" w:cs="Times New Roman"/>
          <w:lang w:val="en-US"/>
        </w:rPr>
      </w:pPr>
    </w:p>
    <w:p w14:paraId="73E09967" w14:textId="77777777" w:rsidR="00FA4F64" w:rsidRDefault="00FA4F64" w:rsidP="00FD0424">
      <w:pPr>
        <w:jc w:val="center"/>
        <w:rPr>
          <w:rFonts w:ascii="Times New Roman" w:hAnsi="Times New Roman" w:cs="Times New Roman"/>
          <w:lang w:val="en-US"/>
        </w:rPr>
      </w:pPr>
    </w:p>
    <w:p w14:paraId="20A1D51D" w14:textId="77777777" w:rsidR="00FA4F64" w:rsidRDefault="00FA4F64" w:rsidP="00FD0424">
      <w:pPr>
        <w:jc w:val="center"/>
        <w:rPr>
          <w:rFonts w:ascii="Times New Roman" w:hAnsi="Times New Roman" w:cs="Times New Roman"/>
          <w:lang w:val="en-US"/>
        </w:rPr>
      </w:pPr>
    </w:p>
    <w:p w14:paraId="7F519B7D" w14:textId="77777777" w:rsidR="00FA4F64" w:rsidRDefault="00FA4F64" w:rsidP="00FD0424">
      <w:pPr>
        <w:jc w:val="center"/>
        <w:rPr>
          <w:rFonts w:ascii="Times New Roman" w:hAnsi="Times New Roman" w:cs="Times New Roman"/>
          <w:lang w:val="en-US"/>
        </w:rPr>
      </w:pPr>
    </w:p>
    <w:p w14:paraId="04319A57" w14:textId="77777777" w:rsidR="00FA4F64" w:rsidRDefault="00FA4F64" w:rsidP="00FD0424">
      <w:pPr>
        <w:jc w:val="center"/>
        <w:rPr>
          <w:rFonts w:ascii="Times New Roman" w:hAnsi="Times New Roman" w:cs="Times New Roman"/>
          <w:lang w:val="en-US"/>
        </w:rPr>
      </w:pPr>
    </w:p>
    <w:p w14:paraId="174EF0F5" w14:textId="77777777" w:rsidR="00FA4F64" w:rsidRDefault="00FA4F64" w:rsidP="00FD0424">
      <w:pPr>
        <w:jc w:val="center"/>
        <w:rPr>
          <w:rFonts w:ascii="Times New Roman" w:hAnsi="Times New Roman" w:cs="Times New Roman"/>
          <w:lang w:val="en-US"/>
        </w:rPr>
      </w:pPr>
    </w:p>
    <w:p w14:paraId="759D367E" w14:textId="77777777" w:rsidR="00FA4F64" w:rsidRDefault="00FA4F64" w:rsidP="00FD0424">
      <w:pPr>
        <w:jc w:val="center"/>
        <w:rPr>
          <w:rFonts w:ascii="Times New Roman" w:hAnsi="Times New Roman" w:cs="Times New Roman"/>
          <w:lang w:val="en-US"/>
        </w:rPr>
      </w:pPr>
    </w:p>
    <w:p w14:paraId="612D5196" w14:textId="77777777" w:rsidR="00FA4F64" w:rsidRDefault="00FA4F64" w:rsidP="00FD0424">
      <w:pPr>
        <w:jc w:val="center"/>
        <w:rPr>
          <w:rFonts w:ascii="Times New Roman" w:hAnsi="Times New Roman" w:cs="Times New Roman"/>
          <w:lang w:val="en-US"/>
        </w:rPr>
      </w:pPr>
    </w:p>
    <w:p w14:paraId="6A1B59C2" w14:textId="77777777" w:rsidR="00FA4F64" w:rsidRDefault="00FA4F64" w:rsidP="00FD0424">
      <w:pPr>
        <w:jc w:val="center"/>
        <w:rPr>
          <w:rFonts w:ascii="Times New Roman" w:hAnsi="Times New Roman" w:cs="Times New Roman"/>
          <w:lang w:val="en-US"/>
        </w:rPr>
      </w:pPr>
    </w:p>
    <w:p w14:paraId="1D2A0854" w14:textId="77777777" w:rsidR="00FA4F64" w:rsidRDefault="00FA4F64" w:rsidP="00FD0424">
      <w:pPr>
        <w:jc w:val="center"/>
        <w:rPr>
          <w:rFonts w:ascii="Times New Roman" w:hAnsi="Times New Roman" w:cs="Times New Roman"/>
          <w:lang w:val="en-US"/>
        </w:rPr>
      </w:pPr>
    </w:p>
    <w:p w14:paraId="1BCCFBAE" w14:textId="77777777" w:rsidR="00FA4F64" w:rsidRDefault="00FA4F64" w:rsidP="00FD0424">
      <w:pPr>
        <w:jc w:val="center"/>
        <w:rPr>
          <w:rFonts w:ascii="Times New Roman" w:hAnsi="Times New Roman" w:cs="Times New Roman"/>
          <w:lang w:val="en-US"/>
        </w:rPr>
      </w:pPr>
    </w:p>
    <w:p w14:paraId="27CA33A5" w14:textId="77777777" w:rsidR="00FA4F64" w:rsidRDefault="00FA4F64" w:rsidP="00FD0424">
      <w:pPr>
        <w:jc w:val="center"/>
        <w:rPr>
          <w:rFonts w:ascii="Times New Roman" w:hAnsi="Times New Roman" w:cs="Times New Roman"/>
          <w:lang w:val="en-US"/>
        </w:rPr>
      </w:pPr>
    </w:p>
    <w:p w14:paraId="6DA33D75" w14:textId="77777777" w:rsidR="00FA4F64" w:rsidRDefault="00FA4F64" w:rsidP="00FD0424">
      <w:pPr>
        <w:jc w:val="center"/>
        <w:rPr>
          <w:rFonts w:ascii="Times New Roman" w:hAnsi="Times New Roman" w:cs="Times New Roman"/>
          <w:lang w:val="en-US"/>
        </w:rPr>
      </w:pPr>
    </w:p>
    <w:p w14:paraId="53599AE1" w14:textId="2AE71ACE" w:rsidR="00FA4F64" w:rsidRDefault="00FA4F64" w:rsidP="00FD0424">
      <w:pPr>
        <w:jc w:val="center"/>
        <w:rPr>
          <w:rFonts w:ascii="Times New Roman" w:hAnsi="Times New Roman" w:cs="Times New Roman"/>
          <w:lang w:val="en-US"/>
        </w:rPr>
      </w:pPr>
    </w:p>
    <w:p w14:paraId="7B5472E5" w14:textId="77777777" w:rsidR="00FA4F64" w:rsidRDefault="00FA4F64" w:rsidP="00FD0424">
      <w:pPr>
        <w:jc w:val="center"/>
        <w:rPr>
          <w:rFonts w:ascii="Times New Roman" w:hAnsi="Times New Roman" w:cs="Times New Roman"/>
          <w:lang w:val="en-US"/>
        </w:rPr>
      </w:pPr>
    </w:p>
    <w:p w14:paraId="3B06443A" w14:textId="77777777" w:rsidR="00FD0424" w:rsidRDefault="00FD0424" w:rsidP="00FD0424">
      <w:pPr>
        <w:jc w:val="center"/>
        <w:rPr>
          <w:rFonts w:ascii="Times New Roman" w:hAnsi="Times New Roman" w:cs="Times New Roman"/>
          <w:lang w:val="en-US"/>
        </w:rPr>
      </w:pPr>
    </w:p>
    <w:p w14:paraId="57734FC4" w14:textId="77777777" w:rsidR="00FD0424" w:rsidRDefault="00FD0424" w:rsidP="00FD0424">
      <w:pPr>
        <w:jc w:val="center"/>
        <w:rPr>
          <w:rFonts w:ascii="Times New Roman" w:hAnsi="Times New Roman" w:cs="Times New Roman"/>
          <w:lang w:val="en-US"/>
        </w:rPr>
      </w:pPr>
    </w:p>
    <w:p w14:paraId="7AA8A8CD" w14:textId="77777777" w:rsidR="00FD0424" w:rsidRDefault="00FD0424" w:rsidP="00FD0424">
      <w:pPr>
        <w:jc w:val="center"/>
        <w:rPr>
          <w:rFonts w:ascii="Times New Roman" w:hAnsi="Times New Roman" w:cs="Times New Roman"/>
          <w:lang w:val="en-US"/>
        </w:rPr>
      </w:pPr>
    </w:p>
    <w:p w14:paraId="219E80AA" w14:textId="77777777" w:rsidR="00FD0424" w:rsidRDefault="00FD0424" w:rsidP="00FD0424">
      <w:pPr>
        <w:jc w:val="center"/>
        <w:rPr>
          <w:rFonts w:ascii="Times New Roman" w:hAnsi="Times New Roman" w:cs="Times New Roman"/>
          <w:lang w:val="en-US"/>
        </w:rPr>
      </w:pPr>
    </w:p>
    <w:p w14:paraId="11B08DA1" w14:textId="77777777" w:rsidR="00FD0424" w:rsidRDefault="00FD0424" w:rsidP="00FD0424">
      <w:pPr>
        <w:jc w:val="center"/>
        <w:rPr>
          <w:rFonts w:ascii="Times New Roman" w:hAnsi="Times New Roman" w:cs="Times New Roman"/>
          <w:lang w:val="en-US"/>
        </w:rPr>
      </w:pPr>
    </w:p>
    <w:p w14:paraId="5E400A07" w14:textId="77777777" w:rsidR="00FD0424" w:rsidRDefault="00FD0424" w:rsidP="00FD0424">
      <w:pPr>
        <w:jc w:val="center"/>
        <w:rPr>
          <w:rFonts w:ascii="Times New Roman" w:hAnsi="Times New Roman" w:cs="Times New Roman"/>
          <w:lang w:val="en-US"/>
        </w:rPr>
      </w:pPr>
    </w:p>
    <w:p w14:paraId="41EF4FFB" w14:textId="77777777" w:rsidR="00FD0424" w:rsidRDefault="00FD0424" w:rsidP="00FD0424">
      <w:pPr>
        <w:jc w:val="center"/>
        <w:rPr>
          <w:rFonts w:ascii="Times New Roman" w:hAnsi="Times New Roman" w:cs="Times New Roman"/>
          <w:lang w:val="en-US"/>
        </w:rPr>
      </w:pPr>
    </w:p>
    <w:p w14:paraId="5F923F57" w14:textId="77777777" w:rsidR="00FD0424" w:rsidRDefault="00FD0424" w:rsidP="00FD0424">
      <w:pPr>
        <w:jc w:val="center"/>
        <w:rPr>
          <w:rFonts w:ascii="Times New Roman" w:hAnsi="Times New Roman" w:cs="Times New Roman"/>
          <w:lang w:val="en-US"/>
        </w:rPr>
      </w:pPr>
    </w:p>
    <w:p w14:paraId="4E5CF749" w14:textId="77777777" w:rsidR="00FD0424" w:rsidRDefault="00FD0424" w:rsidP="00FD0424">
      <w:pPr>
        <w:jc w:val="center"/>
        <w:rPr>
          <w:rFonts w:ascii="Times New Roman" w:hAnsi="Times New Roman" w:cs="Times New Roman"/>
          <w:lang w:val="en-US"/>
        </w:rPr>
      </w:pPr>
    </w:p>
    <w:p w14:paraId="6C02D861" w14:textId="77777777" w:rsidR="00FD0424" w:rsidRDefault="00FD0424" w:rsidP="00FD0424">
      <w:pPr>
        <w:jc w:val="center"/>
        <w:rPr>
          <w:rFonts w:ascii="Times New Roman" w:hAnsi="Times New Roman" w:cs="Times New Roman"/>
          <w:lang w:val="en-US"/>
        </w:rPr>
      </w:pPr>
    </w:p>
    <w:p w14:paraId="1584F349" w14:textId="77777777" w:rsidR="00FD0424" w:rsidRDefault="00FD0424" w:rsidP="00FD0424">
      <w:pPr>
        <w:jc w:val="center"/>
        <w:rPr>
          <w:rFonts w:ascii="Times New Roman" w:hAnsi="Times New Roman" w:cs="Times New Roman"/>
          <w:lang w:val="en-US"/>
        </w:rPr>
      </w:pPr>
    </w:p>
    <w:p w14:paraId="52E3FAD8" w14:textId="77777777" w:rsidR="00FD0424" w:rsidRDefault="00FD0424" w:rsidP="00FD0424">
      <w:pPr>
        <w:jc w:val="center"/>
        <w:rPr>
          <w:rFonts w:ascii="Times New Roman" w:hAnsi="Times New Roman" w:cs="Times New Roman"/>
          <w:lang w:val="en-US"/>
        </w:rPr>
      </w:pPr>
    </w:p>
    <w:p w14:paraId="1EA60500" w14:textId="77777777" w:rsidR="00FD0424" w:rsidRDefault="00FD0424" w:rsidP="00FD0424">
      <w:pPr>
        <w:jc w:val="center"/>
        <w:rPr>
          <w:rFonts w:ascii="Times New Roman" w:hAnsi="Times New Roman" w:cs="Times New Roman"/>
          <w:lang w:val="en-US"/>
        </w:rPr>
      </w:pPr>
    </w:p>
    <w:p w14:paraId="2E05B1BE" w14:textId="77777777" w:rsidR="00FD0424" w:rsidRDefault="00FD0424" w:rsidP="00FD0424">
      <w:pPr>
        <w:jc w:val="center"/>
        <w:rPr>
          <w:rFonts w:ascii="Times New Roman" w:hAnsi="Times New Roman" w:cs="Times New Roman"/>
          <w:lang w:val="en-US"/>
        </w:rPr>
      </w:pPr>
    </w:p>
    <w:p w14:paraId="011A0C1B" w14:textId="77777777" w:rsidR="00FD0424" w:rsidRDefault="00FD0424" w:rsidP="00FD0424">
      <w:pPr>
        <w:jc w:val="center"/>
        <w:rPr>
          <w:rFonts w:ascii="Times New Roman" w:hAnsi="Times New Roman" w:cs="Times New Roman"/>
          <w:lang w:val="en-US"/>
        </w:rPr>
      </w:pPr>
    </w:p>
    <w:p w14:paraId="7A889DA9" w14:textId="77777777" w:rsidR="00FD0424" w:rsidRDefault="00FD0424" w:rsidP="00FD0424">
      <w:pPr>
        <w:jc w:val="center"/>
        <w:rPr>
          <w:rFonts w:ascii="Times New Roman" w:hAnsi="Times New Roman" w:cs="Times New Roman"/>
          <w:lang w:val="en-US"/>
        </w:rPr>
      </w:pPr>
    </w:p>
    <w:p w14:paraId="5CEFE6EE" w14:textId="77777777" w:rsidR="00FD0424" w:rsidRPr="00FD0424" w:rsidRDefault="00FD0424" w:rsidP="00FD0424">
      <w:pPr>
        <w:jc w:val="center"/>
        <w:rPr>
          <w:rFonts w:ascii="Times New Roman" w:hAnsi="Times New Roman" w:cs="Times New Roman"/>
        </w:rPr>
      </w:pPr>
    </w:p>
    <w:p w14:paraId="089F3F02" w14:textId="09D6C3A5" w:rsidR="00743CC3" w:rsidRPr="00A32AD8" w:rsidRDefault="00743CC3" w:rsidP="00DC195F">
      <w:pPr>
        <w:jc w:val="center"/>
        <w:rPr>
          <w:rFonts w:ascii="Times New Roman" w:hAnsi="Times New Roman" w:cs="Times New Roman"/>
        </w:rPr>
      </w:pPr>
    </w:p>
    <w:sectPr w:rsidR="00743CC3" w:rsidRPr="00A32A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4E452" w14:textId="77777777" w:rsidR="0021615E" w:rsidRDefault="0021615E" w:rsidP="0021615E">
      <w:pPr>
        <w:spacing w:after="0" w:line="240" w:lineRule="auto"/>
      </w:pPr>
      <w:r>
        <w:separator/>
      </w:r>
    </w:p>
  </w:endnote>
  <w:endnote w:type="continuationSeparator" w:id="0">
    <w:p w14:paraId="021BB94E" w14:textId="77777777" w:rsidR="0021615E" w:rsidRDefault="0021615E" w:rsidP="00216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88C97" w14:textId="77777777" w:rsidR="0021615E" w:rsidRDefault="0021615E" w:rsidP="0021615E">
      <w:pPr>
        <w:spacing w:after="0" w:line="240" w:lineRule="auto"/>
      </w:pPr>
      <w:r>
        <w:separator/>
      </w:r>
    </w:p>
  </w:footnote>
  <w:footnote w:type="continuationSeparator" w:id="0">
    <w:p w14:paraId="076D9BE7" w14:textId="77777777" w:rsidR="0021615E" w:rsidRDefault="0021615E" w:rsidP="002161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FC7"/>
    <w:rsid w:val="00015A9B"/>
    <w:rsid w:val="0004597A"/>
    <w:rsid w:val="00081322"/>
    <w:rsid w:val="000E3300"/>
    <w:rsid w:val="00183DE7"/>
    <w:rsid w:val="0020286D"/>
    <w:rsid w:val="0021615E"/>
    <w:rsid w:val="00243AE3"/>
    <w:rsid w:val="00386CC0"/>
    <w:rsid w:val="0046072F"/>
    <w:rsid w:val="004E5129"/>
    <w:rsid w:val="004F029B"/>
    <w:rsid w:val="005E64CB"/>
    <w:rsid w:val="006C6ABF"/>
    <w:rsid w:val="00743CC3"/>
    <w:rsid w:val="007A03FB"/>
    <w:rsid w:val="007A21EB"/>
    <w:rsid w:val="00902563"/>
    <w:rsid w:val="00937199"/>
    <w:rsid w:val="009630FB"/>
    <w:rsid w:val="0099628E"/>
    <w:rsid w:val="00A32AD8"/>
    <w:rsid w:val="00A644E3"/>
    <w:rsid w:val="00AC1DAF"/>
    <w:rsid w:val="00AC2FC7"/>
    <w:rsid w:val="00B16CF9"/>
    <w:rsid w:val="00B2503B"/>
    <w:rsid w:val="00BF6183"/>
    <w:rsid w:val="00C25351"/>
    <w:rsid w:val="00C33519"/>
    <w:rsid w:val="00CC4599"/>
    <w:rsid w:val="00D47AE0"/>
    <w:rsid w:val="00D70BF7"/>
    <w:rsid w:val="00DC195F"/>
    <w:rsid w:val="00E3529F"/>
    <w:rsid w:val="00E92CCB"/>
    <w:rsid w:val="00EB6BD5"/>
    <w:rsid w:val="00F672EC"/>
    <w:rsid w:val="00FA4F64"/>
    <w:rsid w:val="00FC7288"/>
    <w:rsid w:val="00FD0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04FBA"/>
  <w15:chartTrackingRefBased/>
  <w15:docId w15:val="{14F5A9F2-823D-4FDD-9A6F-486799792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C2F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C2F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C2FC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C2FC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C2FC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C2FC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C2FC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C2FC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C2FC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C2FC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C2FC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C2FC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C2FC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C2FC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C2FC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C2FC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C2FC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C2FC7"/>
    <w:rPr>
      <w:rFonts w:eastAsiaTheme="majorEastAsia" w:cstheme="majorBidi"/>
      <w:color w:val="272727" w:themeColor="text1" w:themeTint="D8"/>
    </w:rPr>
  </w:style>
  <w:style w:type="paragraph" w:styleId="Titlu">
    <w:name w:val="Title"/>
    <w:basedOn w:val="Normal"/>
    <w:next w:val="Normal"/>
    <w:link w:val="TitluCaracter"/>
    <w:uiPriority w:val="10"/>
    <w:qFormat/>
    <w:rsid w:val="00AC2F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C2FC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C2FC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C2FC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C2FC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C2FC7"/>
    <w:rPr>
      <w:i/>
      <w:iCs/>
      <w:color w:val="404040" w:themeColor="text1" w:themeTint="BF"/>
    </w:rPr>
  </w:style>
  <w:style w:type="paragraph" w:styleId="Listparagraf">
    <w:name w:val="List Paragraph"/>
    <w:basedOn w:val="Normal"/>
    <w:uiPriority w:val="34"/>
    <w:qFormat/>
    <w:rsid w:val="00AC2FC7"/>
    <w:pPr>
      <w:ind w:left="720"/>
      <w:contextualSpacing/>
    </w:pPr>
  </w:style>
  <w:style w:type="character" w:styleId="Accentuareintens">
    <w:name w:val="Intense Emphasis"/>
    <w:basedOn w:val="Fontdeparagrafimplicit"/>
    <w:uiPriority w:val="21"/>
    <w:qFormat/>
    <w:rsid w:val="00AC2FC7"/>
    <w:rPr>
      <w:i/>
      <w:iCs/>
      <w:color w:val="0F4761" w:themeColor="accent1" w:themeShade="BF"/>
    </w:rPr>
  </w:style>
  <w:style w:type="paragraph" w:styleId="Citatintens">
    <w:name w:val="Intense Quote"/>
    <w:basedOn w:val="Normal"/>
    <w:next w:val="Normal"/>
    <w:link w:val="CitatintensCaracter"/>
    <w:uiPriority w:val="30"/>
    <w:qFormat/>
    <w:rsid w:val="00AC2F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C2FC7"/>
    <w:rPr>
      <w:i/>
      <w:iCs/>
      <w:color w:val="0F4761" w:themeColor="accent1" w:themeShade="BF"/>
    </w:rPr>
  </w:style>
  <w:style w:type="character" w:styleId="Referireintens">
    <w:name w:val="Intense Reference"/>
    <w:basedOn w:val="Fontdeparagrafimplicit"/>
    <w:uiPriority w:val="32"/>
    <w:qFormat/>
    <w:rsid w:val="00AC2FC7"/>
    <w:rPr>
      <w:b/>
      <w:bCs/>
      <w:smallCaps/>
      <w:color w:val="0F4761" w:themeColor="accent1" w:themeShade="BF"/>
      <w:spacing w:val="5"/>
    </w:rPr>
  </w:style>
  <w:style w:type="character" w:styleId="Robust">
    <w:name w:val="Strong"/>
    <w:basedOn w:val="Fontdeparagrafimplicit"/>
    <w:uiPriority w:val="22"/>
    <w:qFormat/>
    <w:rsid w:val="00743CC3"/>
    <w:rPr>
      <w:b/>
      <w:bCs/>
    </w:rPr>
  </w:style>
  <w:style w:type="paragraph" w:styleId="NormalWeb">
    <w:name w:val="Normal (Web)"/>
    <w:basedOn w:val="Normal"/>
    <w:uiPriority w:val="99"/>
    <w:semiHidden/>
    <w:unhideWhenUsed/>
    <w:rsid w:val="00FD0424"/>
    <w:rPr>
      <w:rFonts w:ascii="Times New Roman" w:hAnsi="Times New Roman" w:cs="Times New Roman"/>
    </w:rPr>
  </w:style>
  <w:style w:type="character" w:styleId="Hyperlink">
    <w:name w:val="Hyperlink"/>
    <w:basedOn w:val="Fontdeparagrafimplicit"/>
    <w:uiPriority w:val="99"/>
    <w:semiHidden/>
    <w:unhideWhenUsed/>
    <w:rsid w:val="00A644E3"/>
    <w:rPr>
      <w:color w:val="467886" w:themeColor="hyperlink"/>
      <w:u w:val="single"/>
    </w:rPr>
  </w:style>
  <w:style w:type="paragraph" w:styleId="Cuprins1">
    <w:name w:val="toc 1"/>
    <w:basedOn w:val="Normal"/>
    <w:next w:val="Normal"/>
    <w:autoRedefine/>
    <w:uiPriority w:val="39"/>
    <w:semiHidden/>
    <w:unhideWhenUsed/>
    <w:rsid w:val="00A644E3"/>
    <w:pPr>
      <w:tabs>
        <w:tab w:val="left" w:pos="440"/>
        <w:tab w:val="right" w:leader="dot" w:pos="9016"/>
      </w:tabs>
      <w:spacing w:after="100" w:line="256" w:lineRule="auto"/>
    </w:pPr>
    <w:rPr>
      <w:rFonts w:ascii="Arial" w:hAnsi="Arial" w:cs="Arial"/>
      <w:b/>
      <w:bCs/>
      <w:noProof/>
      <w:kern w:val="0"/>
      <w:sz w:val="22"/>
      <w:szCs w:val="22"/>
      <w14:ligatures w14:val="none"/>
    </w:rPr>
  </w:style>
  <w:style w:type="paragraph" w:styleId="Cuprins2">
    <w:name w:val="toc 2"/>
    <w:basedOn w:val="Normal"/>
    <w:next w:val="Normal"/>
    <w:autoRedefine/>
    <w:uiPriority w:val="39"/>
    <w:semiHidden/>
    <w:unhideWhenUsed/>
    <w:rsid w:val="00A644E3"/>
    <w:pPr>
      <w:spacing w:after="100" w:line="256" w:lineRule="auto"/>
      <w:ind w:left="220"/>
    </w:pPr>
    <w:rPr>
      <w:kern w:val="0"/>
      <w:sz w:val="22"/>
      <w:szCs w:val="22"/>
      <w14:ligatures w14:val="none"/>
    </w:rPr>
  </w:style>
  <w:style w:type="paragraph" w:styleId="Titlucuprins">
    <w:name w:val="TOC Heading"/>
    <w:basedOn w:val="Titlu1"/>
    <w:next w:val="Normal"/>
    <w:uiPriority w:val="39"/>
    <w:unhideWhenUsed/>
    <w:qFormat/>
    <w:rsid w:val="00A644E3"/>
    <w:pPr>
      <w:spacing w:before="240" w:after="0" w:line="256" w:lineRule="auto"/>
      <w:outlineLvl w:val="9"/>
    </w:pPr>
    <w:rPr>
      <w:kern w:val="0"/>
      <w:sz w:val="32"/>
      <w:szCs w:val="32"/>
      <w:lang w:val="en-US"/>
      <w14:ligatures w14:val="none"/>
    </w:rPr>
  </w:style>
  <w:style w:type="paragraph" w:styleId="Antet">
    <w:name w:val="header"/>
    <w:basedOn w:val="Normal"/>
    <w:link w:val="AntetCaracter"/>
    <w:uiPriority w:val="99"/>
    <w:unhideWhenUsed/>
    <w:rsid w:val="0021615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1615E"/>
  </w:style>
  <w:style w:type="paragraph" w:styleId="Subsol">
    <w:name w:val="footer"/>
    <w:basedOn w:val="Normal"/>
    <w:link w:val="SubsolCaracter"/>
    <w:uiPriority w:val="99"/>
    <w:unhideWhenUsed/>
    <w:rsid w:val="0021615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1615E"/>
  </w:style>
  <w:style w:type="character" w:styleId="Accentuat">
    <w:name w:val="Emphasis"/>
    <w:basedOn w:val="Fontdeparagrafimplicit"/>
    <w:uiPriority w:val="20"/>
    <w:qFormat/>
    <w:rsid w:val="004E51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lexa\Downloads\Report%20Template%20for%20Component%201%20Revised%20%20for%20Sept%202024.docx" TargetMode="External"/><Relationship Id="rId3" Type="http://schemas.openxmlformats.org/officeDocument/2006/relationships/webSettings" Target="webSettings.xml"/><Relationship Id="rId7" Type="http://schemas.openxmlformats.org/officeDocument/2006/relationships/hyperlink" Target="file:///C:\Users\alexa\Downloads\Report%20Template%20for%20Component%201%20Revised%20%20for%20Sept%202024.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lexa\Downloads\Report%20Template%20for%20Component%201%20Revised%20%20for%20Sept%202024.docx"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file:///C:\Users\alexa\Downloads\Report%20Template%20for%20Component%201%20Revised%20%20for%20Sept%202024.doc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1107</Words>
  <Characters>6811</Characters>
  <Application>Microsoft Office Word</Application>
  <DocSecurity>0</DocSecurity>
  <Lines>296</Lines>
  <Paragraphs>39</Paragraphs>
  <ScaleCrop>false</ScaleCrop>
  <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Eros</dc:creator>
  <cp:keywords/>
  <dc:description/>
  <cp:lastModifiedBy>Alex Eros</cp:lastModifiedBy>
  <cp:revision>2</cp:revision>
  <dcterms:created xsi:type="dcterms:W3CDTF">2025-11-19T14:00:00Z</dcterms:created>
  <dcterms:modified xsi:type="dcterms:W3CDTF">2025-11-19T14:00:00Z</dcterms:modified>
</cp:coreProperties>
</file>