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581F7" w14:textId="0EE772ED" w:rsidR="00A972D5" w:rsidRDefault="002B0EC7">
      <w:pPr>
        <w:rPr>
          <w:rFonts w:ascii="Times New Roman" w:hAnsi="Times New Roman" w:cs="Times New Roman"/>
          <w:sz w:val="32"/>
          <w:szCs w:val="32"/>
        </w:rPr>
      </w:pPr>
      <w:r w:rsidRPr="002B0EC7">
        <w:rPr>
          <w:rFonts w:ascii="Times New Roman" w:hAnsi="Times New Roman" w:cs="Times New Roman"/>
          <w:sz w:val="32"/>
          <w:szCs w:val="32"/>
        </w:rPr>
        <w:t>The Contingency Approach to Management</w:t>
      </w:r>
    </w:p>
    <w:p w14:paraId="51C66AD8" w14:textId="77777777" w:rsidR="002B0EC7" w:rsidRDefault="002B0EC7">
      <w:pPr>
        <w:rPr>
          <w:rFonts w:ascii="Times New Roman" w:hAnsi="Times New Roman" w:cs="Times New Roman"/>
          <w:sz w:val="32"/>
          <w:szCs w:val="32"/>
        </w:rPr>
      </w:pPr>
    </w:p>
    <w:p w14:paraId="7839F0F1" w14:textId="77777777" w:rsidR="002B0EC7" w:rsidRDefault="002B0EC7" w:rsidP="002B0E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1. </w:t>
      </w:r>
      <w:r w:rsidRPr="002B0EC7">
        <w:rPr>
          <w:rFonts w:ascii="Times New Roman" w:hAnsi="Times New Roman" w:cs="Times New Roman" w:hint="eastAsia"/>
          <w:sz w:val="32"/>
          <w:szCs w:val="32"/>
        </w:rPr>
        <w:t>The contingency approach is a management theory that suggests there</w:t>
      </w:r>
      <w:proofErr w:type="gramStart"/>
      <w:r w:rsidRPr="002B0EC7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Pr="002B0EC7">
        <w:rPr>
          <w:rFonts w:ascii="Times New Roman" w:hAnsi="Times New Roman" w:cs="Times New Roman" w:hint="eastAsia"/>
          <w:sz w:val="32"/>
          <w:szCs w:val="32"/>
        </w:rPr>
        <w:t xml:space="preserve">s no single best way to manage an organization. Instead, the most effective management style or organizational structure depends on the specific circumstances or context in which a company operates. </w:t>
      </w:r>
    </w:p>
    <w:p w14:paraId="51B4FBC3" w14:textId="77777777" w:rsidR="004D5226" w:rsidRDefault="004D5226" w:rsidP="002B0EC7">
      <w:pPr>
        <w:rPr>
          <w:rFonts w:ascii="Times New Roman" w:hAnsi="Times New Roman" w:cs="Times New Roman"/>
          <w:sz w:val="32"/>
          <w:szCs w:val="32"/>
        </w:rPr>
      </w:pPr>
    </w:p>
    <w:p w14:paraId="5CD012D4" w14:textId="20ED7BD9" w:rsidR="002B0EC7" w:rsidRDefault="002B0EC7" w:rsidP="002B0E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2. </w:t>
      </w:r>
      <w:r w:rsidRPr="002B0EC7">
        <w:rPr>
          <w:rFonts w:ascii="Times New Roman" w:hAnsi="Times New Roman" w:cs="Times New Roman" w:hint="eastAsia"/>
          <w:sz w:val="32"/>
          <w:szCs w:val="32"/>
        </w:rPr>
        <w:t>This approach takes into account factors like the external environment, nature of each task, workforce, and organizational culture, and it tailors management practices to fit these variables.</w:t>
      </w:r>
    </w:p>
    <w:p w14:paraId="43AB690D" w14:textId="77777777" w:rsidR="004D5226" w:rsidRDefault="004D5226" w:rsidP="002B0EC7">
      <w:pPr>
        <w:rPr>
          <w:rFonts w:ascii="Times New Roman" w:hAnsi="Times New Roman" w:cs="Times New Roman"/>
          <w:sz w:val="32"/>
          <w:szCs w:val="32"/>
        </w:rPr>
      </w:pPr>
    </w:p>
    <w:p w14:paraId="69653A3E" w14:textId="272B5011" w:rsidR="002B0EC7" w:rsidRDefault="002B0EC7" w:rsidP="002B0E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3. </w:t>
      </w:r>
      <w:r w:rsidRPr="002B0EC7">
        <w:rPr>
          <w:rFonts w:ascii="Times New Roman" w:hAnsi="Times New Roman" w:cs="Times New Roman" w:hint="eastAsia"/>
          <w:sz w:val="32"/>
          <w:szCs w:val="32"/>
        </w:rPr>
        <w:t>The theory highlights the importance of self-awareness, objectivity and adaptability in determining the most effective leadership approach for a given situation. The theory suggests that two factors rely on a successful leader: natural leadership style and situational favorableness.</w:t>
      </w:r>
    </w:p>
    <w:p w14:paraId="28FB9AEE" w14:textId="77777777" w:rsidR="004D5226" w:rsidRDefault="004D5226" w:rsidP="002B0EC7">
      <w:pPr>
        <w:rPr>
          <w:rFonts w:ascii="Times New Roman" w:hAnsi="Times New Roman" w:cs="Times New Roman"/>
          <w:sz w:val="32"/>
          <w:szCs w:val="32"/>
        </w:rPr>
      </w:pPr>
    </w:p>
    <w:p w14:paraId="0399B922" w14:textId="3B5FEFE5" w:rsidR="004D5226" w:rsidRDefault="002B0EC7" w:rsidP="002B0EC7">
      <w:pPr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4. </w:t>
      </w:r>
      <w:r w:rsidR="004D5226" w:rsidRPr="004D5226">
        <w:rPr>
          <w:rFonts w:ascii="Times New Roman" w:hAnsi="Times New Roman" w:cs="Times New Roman" w:hint="eastAsia"/>
          <w:sz w:val="32"/>
          <w:szCs w:val="32"/>
        </w:rPr>
        <w:t>Contingency theory, which also goes by Fiedler</w:t>
      </w:r>
      <w:proofErr w:type="gramStart"/>
      <w:r w:rsidR="004D5226" w:rsidRPr="004D5226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="004D5226" w:rsidRPr="004D5226">
        <w:rPr>
          <w:rFonts w:ascii="Times New Roman" w:hAnsi="Times New Roman" w:cs="Times New Roman" w:hint="eastAsia"/>
          <w:sz w:val="32"/>
          <w:szCs w:val="32"/>
        </w:rPr>
        <w:t>s contingency model and Fiedler</w:t>
      </w:r>
      <w:proofErr w:type="gramStart"/>
      <w:r w:rsidR="004D5226" w:rsidRPr="004D5226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="004D5226" w:rsidRPr="004D5226">
        <w:rPr>
          <w:rFonts w:ascii="Times New Roman" w:hAnsi="Times New Roman" w:cs="Times New Roman" w:hint="eastAsia"/>
          <w:sz w:val="32"/>
          <w:szCs w:val="32"/>
        </w:rPr>
        <w:t>s theory of leadership, proposes no single correct or right way to lead a business due to the various internal and external factors that influence leadership</w:t>
      </w:r>
      <w:proofErr w:type="gramStart"/>
      <w:r w:rsidR="004D5226" w:rsidRPr="004D5226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="004D5226" w:rsidRPr="004D5226">
        <w:rPr>
          <w:rFonts w:ascii="Times New Roman" w:hAnsi="Times New Roman" w:cs="Times New Roman" w:hint="eastAsia"/>
          <w:sz w:val="32"/>
          <w:szCs w:val="32"/>
        </w:rPr>
        <w:t>s effectiveness.</w:t>
      </w:r>
      <w:r w:rsidR="004D5226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14:paraId="21C3EB38" w14:textId="27B989D9" w:rsidR="002B0EC7" w:rsidRDefault="004D5226" w:rsidP="002B0EC7">
      <w:pPr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lastRenderedPageBreak/>
        <w:t xml:space="preserve">5. </w:t>
      </w:r>
      <w:r w:rsidRPr="004D5226">
        <w:rPr>
          <w:rFonts w:ascii="Times New Roman" w:hAnsi="Times New Roman" w:cs="Times New Roman" w:hint="eastAsia"/>
          <w:sz w:val="32"/>
          <w:szCs w:val="32"/>
        </w:rPr>
        <w:t>Fiedler</w:t>
      </w:r>
      <w:proofErr w:type="gramStart"/>
      <w:r w:rsidRPr="004D5226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Pr="004D5226">
        <w:rPr>
          <w:rFonts w:ascii="Times New Roman" w:hAnsi="Times New Roman" w:cs="Times New Roman" w:hint="eastAsia"/>
          <w:sz w:val="32"/>
          <w:szCs w:val="32"/>
        </w:rPr>
        <w:t xml:space="preserve">s contingency model proposes a simple concept </w:t>
      </w:r>
      <w:r w:rsidRPr="004D5226">
        <w:rPr>
          <w:rFonts w:ascii="Times New Roman" w:hAnsi="Times New Roman" w:cs="Times New Roman" w:hint="eastAsia"/>
          <w:sz w:val="32"/>
          <w:szCs w:val="32"/>
        </w:rPr>
        <w:t>—</w:t>
      </w:r>
      <w:r w:rsidRPr="004D5226">
        <w:rPr>
          <w:rFonts w:ascii="Times New Roman" w:hAnsi="Times New Roman" w:cs="Times New Roman" w:hint="eastAsia"/>
          <w:sz w:val="32"/>
          <w:szCs w:val="32"/>
        </w:rPr>
        <w:t xml:space="preserve"> comparing your leadership style to the demands of a particular situation.</w:t>
      </w: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Pr="004D5226">
        <w:rPr>
          <w:rFonts w:ascii="Times New Roman" w:hAnsi="Times New Roman" w:cs="Times New Roman" w:hint="eastAsia"/>
          <w:sz w:val="32"/>
          <w:szCs w:val="32"/>
        </w:rPr>
        <w:t>Leadership style</w:t>
      </w:r>
      <w:r>
        <w:rPr>
          <w:rFonts w:ascii="Times New Roman" w:hAnsi="Times New Roman" w:cs="Times New Roman" w:hint="eastAsia"/>
          <w:sz w:val="32"/>
          <w:szCs w:val="32"/>
        </w:rPr>
        <w:t xml:space="preserve">, </w:t>
      </w:r>
      <w:r w:rsidRPr="004D5226">
        <w:rPr>
          <w:rFonts w:ascii="Times New Roman" w:hAnsi="Times New Roman" w:cs="Times New Roman" w:hint="eastAsia"/>
          <w:sz w:val="32"/>
          <w:szCs w:val="32"/>
        </w:rPr>
        <w:t>Situational favorableness</w:t>
      </w:r>
      <w:r>
        <w:rPr>
          <w:rFonts w:ascii="Times New Roman" w:hAnsi="Times New Roman" w:cs="Times New Roman" w:hint="eastAsia"/>
          <w:sz w:val="32"/>
          <w:szCs w:val="32"/>
        </w:rPr>
        <w:t xml:space="preserve">, </w:t>
      </w:r>
      <w:r w:rsidRPr="004D5226">
        <w:rPr>
          <w:rFonts w:ascii="Times New Roman" w:hAnsi="Times New Roman" w:cs="Times New Roman" w:hint="eastAsia"/>
          <w:sz w:val="32"/>
          <w:szCs w:val="32"/>
        </w:rPr>
        <w:t>Applying the model</w:t>
      </w:r>
      <w:r>
        <w:rPr>
          <w:rFonts w:ascii="Times New Roman" w:hAnsi="Times New Roman" w:cs="Times New Roman" w:hint="eastAsia"/>
          <w:sz w:val="32"/>
          <w:szCs w:val="32"/>
        </w:rPr>
        <w:t xml:space="preserve">. </w:t>
      </w:r>
    </w:p>
    <w:p w14:paraId="2B4BD3C5" w14:textId="77777777" w:rsidR="002B0EC7" w:rsidRDefault="002B0EC7" w:rsidP="002B0EC7">
      <w:pPr>
        <w:rPr>
          <w:rFonts w:ascii="Times New Roman" w:hAnsi="Times New Roman" w:cs="Times New Roman"/>
          <w:sz w:val="32"/>
          <w:szCs w:val="32"/>
        </w:rPr>
      </w:pPr>
    </w:p>
    <w:p w14:paraId="6948A1FB" w14:textId="77777777" w:rsidR="004D5226" w:rsidRPr="004D5226" w:rsidRDefault="004D5226" w:rsidP="004D5226">
      <w:pPr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6. </w:t>
      </w:r>
      <w:r w:rsidRPr="004D5226">
        <w:rPr>
          <w:rFonts w:ascii="Times New Roman" w:hAnsi="Times New Roman" w:cs="Times New Roman" w:hint="eastAsia"/>
          <w:sz w:val="32"/>
          <w:szCs w:val="32"/>
        </w:rPr>
        <w:t>Fiedler</w:t>
      </w:r>
      <w:proofErr w:type="gramStart"/>
      <w:r w:rsidRPr="004D5226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Pr="004D5226">
        <w:rPr>
          <w:rFonts w:ascii="Times New Roman" w:hAnsi="Times New Roman" w:cs="Times New Roman" w:hint="eastAsia"/>
          <w:sz w:val="32"/>
          <w:szCs w:val="32"/>
        </w:rPr>
        <w:t>s contingency theory says there are various internal and external factors that can influence the optimum organizational structure. Internal factors include the business</w:t>
      </w:r>
      <w:proofErr w:type="gramStart"/>
      <w:r w:rsidRPr="004D5226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Pr="004D5226">
        <w:rPr>
          <w:rFonts w:ascii="Times New Roman" w:hAnsi="Times New Roman" w:cs="Times New Roman" w:hint="eastAsia"/>
          <w:sz w:val="32"/>
          <w:szCs w:val="32"/>
        </w:rPr>
        <w:t>s size, the technology used, leadership style and how the business adapts to strategic changes.</w:t>
      </w:r>
    </w:p>
    <w:p w14:paraId="227B14B2" w14:textId="77777777" w:rsidR="004D5226" w:rsidRPr="004D5226" w:rsidRDefault="004D5226" w:rsidP="004D5226">
      <w:pPr>
        <w:rPr>
          <w:rFonts w:ascii="Times New Roman" w:hAnsi="Times New Roman" w:cs="Times New Roman" w:hint="eastAsia"/>
          <w:sz w:val="32"/>
          <w:szCs w:val="32"/>
        </w:rPr>
      </w:pPr>
    </w:p>
    <w:p w14:paraId="268F1C20" w14:textId="04B26B9B" w:rsidR="002B0EC7" w:rsidRDefault="00417FEB" w:rsidP="004D5226">
      <w:pPr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7. </w:t>
      </w:r>
      <w:r w:rsidR="004D5226" w:rsidRPr="004D5226">
        <w:rPr>
          <w:rFonts w:ascii="Times New Roman" w:hAnsi="Times New Roman" w:cs="Times New Roman" w:hint="eastAsia"/>
          <w:sz w:val="32"/>
          <w:szCs w:val="32"/>
        </w:rPr>
        <w:t>Most of the time, business owners can</w:t>
      </w:r>
      <w:proofErr w:type="gramStart"/>
      <w:r w:rsidR="004D5226" w:rsidRPr="004D5226">
        <w:rPr>
          <w:rFonts w:ascii="Times New Roman" w:hAnsi="Times New Roman" w:cs="Times New Roman" w:hint="eastAsia"/>
          <w:sz w:val="32"/>
          <w:szCs w:val="32"/>
        </w:rPr>
        <w:t>’</w:t>
      </w:r>
      <w:proofErr w:type="gramEnd"/>
      <w:r w:rsidR="004D5226" w:rsidRPr="004D5226">
        <w:rPr>
          <w:rFonts w:ascii="Times New Roman" w:hAnsi="Times New Roman" w:cs="Times New Roman" w:hint="eastAsia"/>
          <w:sz w:val="32"/>
          <w:szCs w:val="32"/>
        </w:rPr>
        <w:t xml:space="preserve">t control outside factors </w:t>
      </w:r>
      <w:r w:rsidR="004D5226" w:rsidRPr="004D5226">
        <w:rPr>
          <w:rFonts w:ascii="Times New Roman" w:hAnsi="Times New Roman" w:cs="Times New Roman" w:hint="eastAsia"/>
          <w:sz w:val="32"/>
          <w:szCs w:val="32"/>
        </w:rPr>
        <w:t>—</w:t>
      </w:r>
      <w:r w:rsidR="004D5226" w:rsidRPr="004D5226">
        <w:rPr>
          <w:rFonts w:ascii="Times New Roman" w:hAnsi="Times New Roman" w:cs="Times New Roman" w:hint="eastAsia"/>
          <w:sz w:val="32"/>
          <w:szCs w:val="32"/>
        </w:rPr>
        <w:t xml:space="preserve"> such as the marketplace and customer orientation </w:t>
      </w:r>
      <w:r w:rsidR="004D5226" w:rsidRPr="004D5226">
        <w:rPr>
          <w:rFonts w:ascii="Times New Roman" w:hAnsi="Times New Roman" w:cs="Times New Roman" w:hint="eastAsia"/>
          <w:sz w:val="32"/>
          <w:szCs w:val="32"/>
        </w:rPr>
        <w:t>—</w:t>
      </w:r>
      <w:r w:rsidR="004D5226" w:rsidRPr="004D5226">
        <w:rPr>
          <w:rFonts w:ascii="Times New Roman" w:hAnsi="Times New Roman" w:cs="Times New Roman" w:hint="eastAsia"/>
          <w:sz w:val="32"/>
          <w:szCs w:val="32"/>
        </w:rPr>
        <w:t xml:space="preserve"> which means they should address these issues differently than the way they would with internal factors.</w:t>
      </w:r>
    </w:p>
    <w:p w14:paraId="5BECEF01" w14:textId="77777777" w:rsidR="002B0EC7" w:rsidRDefault="002B0EC7" w:rsidP="002B0EC7">
      <w:pPr>
        <w:rPr>
          <w:rFonts w:ascii="Times New Roman" w:hAnsi="Times New Roman" w:cs="Times New Roman"/>
          <w:sz w:val="32"/>
          <w:szCs w:val="32"/>
        </w:rPr>
      </w:pPr>
    </w:p>
    <w:p w14:paraId="47BE1E43" w14:textId="77777777" w:rsidR="002B0EC7" w:rsidRDefault="002B0EC7" w:rsidP="002B0EC7">
      <w:pPr>
        <w:rPr>
          <w:rFonts w:ascii="Times New Roman" w:hAnsi="Times New Roman" w:cs="Times New Roman"/>
          <w:sz w:val="32"/>
          <w:szCs w:val="32"/>
        </w:rPr>
      </w:pPr>
    </w:p>
    <w:p w14:paraId="2DF8C87D" w14:textId="77777777" w:rsidR="002B0EC7" w:rsidRDefault="002B0EC7" w:rsidP="002B0EC7">
      <w:pPr>
        <w:rPr>
          <w:rFonts w:ascii="Times New Roman" w:hAnsi="Times New Roman" w:cs="Times New Roman" w:hint="eastAsia"/>
          <w:sz w:val="32"/>
          <w:szCs w:val="32"/>
        </w:rPr>
      </w:pPr>
    </w:p>
    <w:p w14:paraId="51A6BE38" w14:textId="77777777" w:rsidR="00417FEB" w:rsidRDefault="00417FEB">
      <w:pPr>
        <w:widowControl/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14:paraId="2551BAD0" w14:textId="743FE0FA" w:rsidR="002B0EC7" w:rsidRDefault="00E131F0" w:rsidP="002B0EC7">
      <w:pPr>
        <w:rPr>
          <w:rFonts w:ascii="Times New Roman" w:hAnsi="Times New Roman" w:cs="Times New Roman"/>
          <w:sz w:val="32"/>
          <w:szCs w:val="32"/>
        </w:rPr>
      </w:pPr>
      <w:r w:rsidRPr="00E131F0">
        <w:rPr>
          <w:rFonts w:ascii="Times New Roman" w:hAnsi="Times New Roman" w:cs="Times New Roman" w:hint="eastAsia"/>
          <w:sz w:val="32"/>
          <w:szCs w:val="32"/>
        </w:rPr>
        <w:lastRenderedPageBreak/>
        <w:t>Reference</w:t>
      </w:r>
    </w:p>
    <w:p w14:paraId="29AD8128" w14:textId="77777777" w:rsidR="002B0EC7" w:rsidRDefault="002B0EC7" w:rsidP="002B0EC7">
      <w:pPr>
        <w:rPr>
          <w:rFonts w:ascii="Times New Roman" w:hAnsi="Times New Roman" w:cs="Times New Roman"/>
          <w:sz w:val="32"/>
          <w:szCs w:val="32"/>
        </w:rPr>
      </w:pPr>
    </w:p>
    <w:p w14:paraId="122B8EB4" w14:textId="77777777" w:rsidR="002B0EC7" w:rsidRPr="002B0EC7" w:rsidRDefault="002B0EC7" w:rsidP="002B0EC7">
      <w:pPr>
        <w:numPr>
          <w:ilvl w:val="0"/>
          <w:numId w:val="3"/>
        </w:numPr>
        <w:rPr>
          <w:rFonts w:ascii="Times New Roman" w:hAnsi="Times New Roman" w:cs="Times New Roman"/>
          <w:sz w:val="30"/>
          <w:szCs w:val="30"/>
        </w:rPr>
      </w:pPr>
      <w:r w:rsidRPr="002B0EC7">
        <w:rPr>
          <w:rFonts w:ascii="Times New Roman" w:hAnsi="Times New Roman" w:cs="Times New Roman"/>
          <w:sz w:val="30"/>
          <w:szCs w:val="30"/>
        </w:rPr>
        <w:t> Fiedler, F. E. (1993). The contingency model: New directions for leadership utilization. In Matteson and Ivancevich (Eds.), Management and Organizational Behavior Classics (pp. 333-345).</w:t>
      </w:r>
    </w:p>
    <w:p w14:paraId="4B756676" w14:textId="374CDC12" w:rsidR="002B0EC7" w:rsidRPr="00E131F0" w:rsidRDefault="00E131F0" w:rsidP="00E131F0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 w:hint="eastAsia"/>
          <w:sz w:val="30"/>
          <w:szCs w:val="30"/>
        </w:rPr>
      </w:pPr>
      <w:r w:rsidRPr="00E131F0">
        <w:rPr>
          <w:rFonts w:ascii="Times New Roman" w:hAnsi="Times New Roman" w:cs="Times New Roman" w:hint="eastAsia"/>
          <w:sz w:val="30"/>
          <w:szCs w:val="30"/>
        </w:rPr>
        <w:t>Scott, W.R. (1981). Organizations: Rational, Natural, and Open Systems. Englewood Cliffs NJ: Prentice Hall Inc. ISBN 9780136419778.</w:t>
      </w:r>
    </w:p>
    <w:sectPr w:rsidR="002B0EC7" w:rsidRPr="00E131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518BF"/>
    <w:multiLevelType w:val="hybridMultilevel"/>
    <w:tmpl w:val="39FCEF74"/>
    <w:lvl w:ilvl="0" w:tplc="DAD6EC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C7617FC"/>
    <w:multiLevelType w:val="multilevel"/>
    <w:tmpl w:val="89B69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C415F6"/>
    <w:multiLevelType w:val="hybridMultilevel"/>
    <w:tmpl w:val="9DBEFBF0"/>
    <w:lvl w:ilvl="0" w:tplc="0D62DB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578632241">
    <w:abstractNumId w:val="2"/>
  </w:num>
  <w:num w:numId="2" w16cid:durableId="1963728503">
    <w:abstractNumId w:val="0"/>
  </w:num>
  <w:num w:numId="3" w16cid:durableId="938028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EC7"/>
    <w:rsid w:val="002B0EC7"/>
    <w:rsid w:val="00417FEB"/>
    <w:rsid w:val="004D5226"/>
    <w:rsid w:val="009B65D8"/>
    <w:rsid w:val="00A972D5"/>
    <w:rsid w:val="00CA293B"/>
    <w:rsid w:val="00E1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FAE84"/>
  <w15:chartTrackingRefBased/>
  <w15:docId w15:val="{1C3217C7-8582-430B-8F08-E6AF2F02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EC7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2B0EC7"/>
    <w:rPr>
      <w:color w:val="467886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B0E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大魔王 阿宅</dc:creator>
  <cp:keywords/>
  <dc:description/>
  <cp:lastModifiedBy>大魔王 阿宅</cp:lastModifiedBy>
  <cp:revision>3</cp:revision>
  <dcterms:created xsi:type="dcterms:W3CDTF">2024-10-23T22:18:00Z</dcterms:created>
  <dcterms:modified xsi:type="dcterms:W3CDTF">2024-10-23T22:35:00Z</dcterms:modified>
</cp:coreProperties>
</file>