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32397395"/>
        <w:docPartObj>
          <w:docPartGallery w:val="Cover Pages"/>
          <w:docPartUnique/>
        </w:docPartObj>
      </w:sdtPr>
      <w:sdtEndPr/>
      <w:sdtContent>
        <w:p w14:paraId="5EF76417" w14:textId="53871DF8" w:rsidR="003C0B6E" w:rsidRDefault="003C0B6E"/>
        <w:p w14:paraId="019587C4" w14:textId="1B1999C7" w:rsidR="00A93758" w:rsidRDefault="00A93758"/>
        <w:p w14:paraId="402D1B5E" w14:textId="3ABA2B12" w:rsidR="00A93758" w:rsidRDefault="00A93758"/>
        <w:p w14:paraId="1313277C" w14:textId="60DE80A2" w:rsidR="00A93758" w:rsidRDefault="00A93758"/>
        <w:p w14:paraId="52F9B6B8" w14:textId="50E391F3" w:rsidR="00A93758" w:rsidRDefault="00A93758"/>
        <w:p w14:paraId="456300B4" w14:textId="021EC2AD" w:rsidR="00A93758" w:rsidRDefault="00A93758"/>
        <w:p w14:paraId="3B2873F2" w14:textId="5B38858A" w:rsidR="004C0564" w:rsidRPr="004C0564" w:rsidRDefault="004C0564" w:rsidP="00A93758">
          <w:pPr>
            <w:jc w:val="center"/>
            <w:rPr>
              <w:sz w:val="44"/>
              <w:szCs w:val="44"/>
            </w:rPr>
          </w:pPr>
          <w:bookmarkStart w:id="0" w:name="_Hlk57482823"/>
          <w:r w:rsidRPr="00A93758">
            <w:rPr>
              <w:b/>
              <w:sz w:val="44"/>
              <w:szCs w:val="44"/>
            </w:rPr>
            <w:t xml:space="preserve">Student </w:t>
          </w:r>
          <w:r w:rsidR="00A93758" w:rsidRPr="00A93758">
            <w:rPr>
              <w:b/>
              <w:sz w:val="44"/>
              <w:szCs w:val="44"/>
            </w:rPr>
            <w:t>Name</w:t>
          </w:r>
          <w:r w:rsidRPr="004C0564">
            <w:rPr>
              <w:sz w:val="44"/>
              <w:szCs w:val="44"/>
            </w:rPr>
            <w:t>: Sabina-Alexandra Sotir</w:t>
          </w:r>
        </w:p>
        <w:p w14:paraId="19F4DA31" w14:textId="77777777" w:rsidR="004C0564" w:rsidRPr="004C0564" w:rsidRDefault="004C0564" w:rsidP="00A93758">
          <w:pPr>
            <w:jc w:val="center"/>
            <w:rPr>
              <w:sz w:val="44"/>
              <w:szCs w:val="44"/>
            </w:rPr>
          </w:pPr>
        </w:p>
        <w:p w14:paraId="61634405" w14:textId="77777777" w:rsidR="004C0564" w:rsidRPr="004C0564" w:rsidRDefault="004C0564" w:rsidP="00A93758">
          <w:pPr>
            <w:jc w:val="center"/>
            <w:rPr>
              <w:sz w:val="44"/>
              <w:szCs w:val="44"/>
            </w:rPr>
          </w:pPr>
          <w:r w:rsidRPr="00A93758">
            <w:rPr>
              <w:b/>
              <w:sz w:val="44"/>
              <w:szCs w:val="44"/>
            </w:rPr>
            <w:t>Student ID</w:t>
          </w:r>
          <w:r w:rsidRPr="004C0564">
            <w:rPr>
              <w:sz w:val="44"/>
              <w:szCs w:val="44"/>
            </w:rPr>
            <w:t>: 1915929</w:t>
          </w:r>
        </w:p>
        <w:p w14:paraId="383552D4" w14:textId="77777777" w:rsidR="004C0564" w:rsidRPr="004C0564" w:rsidRDefault="004C0564" w:rsidP="00A93758">
          <w:pPr>
            <w:jc w:val="center"/>
            <w:rPr>
              <w:sz w:val="44"/>
              <w:szCs w:val="44"/>
            </w:rPr>
          </w:pPr>
        </w:p>
        <w:p w14:paraId="70B74EC7" w14:textId="5695788C" w:rsidR="004C0564" w:rsidRPr="004C0564" w:rsidRDefault="004C0564" w:rsidP="00A93758">
          <w:pPr>
            <w:jc w:val="center"/>
            <w:rPr>
              <w:sz w:val="44"/>
              <w:szCs w:val="44"/>
            </w:rPr>
          </w:pPr>
          <w:r w:rsidRPr="00A93758">
            <w:rPr>
              <w:b/>
              <w:sz w:val="44"/>
              <w:szCs w:val="44"/>
            </w:rPr>
            <w:t xml:space="preserve">Teacher </w:t>
          </w:r>
          <w:r w:rsidR="00A93758" w:rsidRPr="00A93758">
            <w:rPr>
              <w:b/>
              <w:sz w:val="44"/>
              <w:szCs w:val="44"/>
            </w:rPr>
            <w:t>Name</w:t>
          </w:r>
          <w:r w:rsidRPr="004C0564">
            <w:rPr>
              <w:sz w:val="44"/>
              <w:szCs w:val="44"/>
            </w:rPr>
            <w:t>: Syed Jaffery</w:t>
          </w:r>
        </w:p>
        <w:p w14:paraId="4356183C" w14:textId="77777777" w:rsidR="004C0564" w:rsidRPr="004C0564" w:rsidRDefault="004C0564" w:rsidP="00A93758">
          <w:pPr>
            <w:jc w:val="center"/>
            <w:rPr>
              <w:sz w:val="44"/>
              <w:szCs w:val="44"/>
            </w:rPr>
          </w:pPr>
        </w:p>
        <w:p w14:paraId="58EC9E05" w14:textId="72F6EF93" w:rsidR="004C0564" w:rsidRPr="004C0564" w:rsidRDefault="004C0564" w:rsidP="00A93758">
          <w:pPr>
            <w:jc w:val="center"/>
            <w:rPr>
              <w:sz w:val="44"/>
              <w:szCs w:val="44"/>
            </w:rPr>
          </w:pPr>
          <w:r w:rsidRPr="00A93758">
            <w:rPr>
              <w:b/>
              <w:sz w:val="44"/>
              <w:szCs w:val="44"/>
            </w:rPr>
            <w:t xml:space="preserve">Module </w:t>
          </w:r>
          <w:r w:rsidR="00A93758" w:rsidRPr="00A93758">
            <w:rPr>
              <w:b/>
              <w:sz w:val="44"/>
              <w:szCs w:val="44"/>
            </w:rPr>
            <w:t>Name</w:t>
          </w:r>
          <w:r w:rsidRPr="004C0564">
            <w:rPr>
              <w:sz w:val="44"/>
              <w:szCs w:val="44"/>
            </w:rPr>
            <w:t>: The Global Business Environment</w:t>
          </w:r>
        </w:p>
        <w:p w14:paraId="0877190F" w14:textId="77777777" w:rsidR="004C0564" w:rsidRPr="004C0564" w:rsidRDefault="004C0564" w:rsidP="00A93758">
          <w:pPr>
            <w:jc w:val="center"/>
            <w:rPr>
              <w:sz w:val="44"/>
              <w:szCs w:val="44"/>
            </w:rPr>
          </w:pPr>
        </w:p>
        <w:p w14:paraId="1A32B5D9" w14:textId="4F368B5D" w:rsidR="003C0B6E" w:rsidRPr="00271BF1" w:rsidRDefault="004C0564" w:rsidP="00A93758">
          <w:pPr>
            <w:jc w:val="center"/>
            <w:rPr>
              <w:rFonts w:asciiTheme="majorHAnsi" w:eastAsiaTheme="majorEastAsia" w:hAnsiTheme="majorHAnsi" w:cstheme="majorBidi"/>
              <w:color w:val="2F5496" w:themeColor="accent1" w:themeShade="BF"/>
              <w:sz w:val="32"/>
              <w:szCs w:val="32"/>
              <w:lang w:bidi="ar-SA"/>
            </w:rPr>
          </w:pPr>
          <w:r w:rsidRPr="00A93758">
            <w:rPr>
              <w:b/>
              <w:sz w:val="44"/>
              <w:szCs w:val="44"/>
            </w:rPr>
            <w:t xml:space="preserve">Work </w:t>
          </w:r>
          <w:r w:rsidR="00A93758" w:rsidRPr="00A93758">
            <w:rPr>
              <w:b/>
              <w:sz w:val="44"/>
              <w:szCs w:val="44"/>
            </w:rPr>
            <w:t>Name</w:t>
          </w:r>
          <w:r w:rsidRPr="004C0564">
            <w:rPr>
              <w:sz w:val="44"/>
              <w:szCs w:val="44"/>
            </w:rPr>
            <w:t xml:space="preserve">: </w:t>
          </w:r>
          <w:r w:rsidR="00A93758">
            <w:rPr>
              <w:sz w:val="44"/>
              <w:szCs w:val="44"/>
            </w:rPr>
            <w:t>Global Business Environment - 1</w:t>
          </w:r>
          <w:r w:rsidRPr="004C0564">
            <w:rPr>
              <w:sz w:val="44"/>
              <w:szCs w:val="44"/>
            </w:rPr>
            <w:t xml:space="preserve"> </w:t>
          </w:r>
          <w:bookmarkEnd w:id="0"/>
          <w:r w:rsidR="003C0B6E" w:rsidRPr="00271BF1">
            <w:br w:type="page"/>
          </w:r>
        </w:p>
      </w:sdtContent>
    </w:sdt>
    <w:sdt>
      <w:sdtPr>
        <w:rPr>
          <w:rFonts w:asciiTheme="minorHAnsi" w:eastAsiaTheme="minorHAnsi" w:hAnsiTheme="minorHAnsi" w:cs="Mangal"/>
          <w:color w:val="auto"/>
          <w:sz w:val="22"/>
          <w:szCs w:val="20"/>
          <w:lang w:val="en-GB" w:bidi="hi-IN"/>
        </w:rPr>
        <w:id w:val="-1060164771"/>
        <w:docPartObj>
          <w:docPartGallery w:val="Table of Contents"/>
          <w:docPartUnique/>
        </w:docPartObj>
      </w:sdtPr>
      <w:sdtEndPr>
        <w:rPr>
          <w:rFonts w:ascii="Times New Roman" w:hAnsi="Times New Roman"/>
          <w:b/>
          <w:bCs/>
          <w:color w:val="000000" w:themeColor="text1"/>
          <w:sz w:val="24"/>
        </w:rPr>
      </w:sdtEndPr>
      <w:sdtContent>
        <w:p w14:paraId="7F070B38" w14:textId="33A348F5" w:rsidR="00E53EA3" w:rsidRPr="00271BF1" w:rsidRDefault="00E53EA3">
          <w:pPr>
            <w:pStyle w:val="TOCHeading"/>
            <w:rPr>
              <w:lang w:val="en-GB"/>
            </w:rPr>
          </w:pPr>
          <w:r w:rsidRPr="00271BF1">
            <w:rPr>
              <w:lang w:val="en-GB"/>
            </w:rPr>
            <w:t>Contents</w:t>
          </w:r>
        </w:p>
        <w:p w14:paraId="63918D64" w14:textId="7CBF537C" w:rsidR="008E290A" w:rsidRDefault="00E53EA3">
          <w:pPr>
            <w:pStyle w:val="TOC1"/>
            <w:tabs>
              <w:tab w:val="right" w:leader="dot" w:pos="9016"/>
            </w:tabs>
            <w:rPr>
              <w:rFonts w:asciiTheme="minorHAnsi" w:eastAsiaTheme="minorEastAsia" w:hAnsiTheme="minorHAnsi" w:cstheme="minorBidi"/>
              <w:noProof/>
              <w:color w:val="auto"/>
              <w:sz w:val="22"/>
              <w:szCs w:val="22"/>
              <w:lang w:eastAsia="en-GB" w:bidi="ar-SA"/>
            </w:rPr>
          </w:pPr>
          <w:r w:rsidRPr="00271BF1">
            <w:fldChar w:fldCharType="begin"/>
          </w:r>
          <w:r w:rsidRPr="00271BF1">
            <w:instrText xml:space="preserve"> TOC \o "1-3" \h \z \u </w:instrText>
          </w:r>
          <w:r w:rsidRPr="00271BF1">
            <w:fldChar w:fldCharType="separate"/>
          </w:r>
          <w:hyperlink w:anchor="_Toc57482653" w:history="1">
            <w:r w:rsidR="008E290A" w:rsidRPr="00752C6B">
              <w:rPr>
                <w:rStyle w:val="Hyperlink"/>
                <w:noProof/>
              </w:rPr>
              <w:t>Introduction</w:t>
            </w:r>
            <w:r w:rsidR="008E290A">
              <w:rPr>
                <w:noProof/>
                <w:webHidden/>
              </w:rPr>
              <w:tab/>
            </w:r>
            <w:r w:rsidR="008E290A">
              <w:rPr>
                <w:noProof/>
                <w:webHidden/>
              </w:rPr>
              <w:fldChar w:fldCharType="begin"/>
            </w:r>
            <w:r w:rsidR="008E290A">
              <w:rPr>
                <w:noProof/>
                <w:webHidden/>
              </w:rPr>
              <w:instrText xml:space="preserve"> PAGEREF _Toc57482653 \h </w:instrText>
            </w:r>
            <w:r w:rsidR="008E290A">
              <w:rPr>
                <w:noProof/>
                <w:webHidden/>
              </w:rPr>
            </w:r>
            <w:r w:rsidR="008E290A">
              <w:rPr>
                <w:noProof/>
                <w:webHidden/>
              </w:rPr>
              <w:fldChar w:fldCharType="separate"/>
            </w:r>
            <w:r w:rsidR="008E290A">
              <w:rPr>
                <w:noProof/>
                <w:webHidden/>
              </w:rPr>
              <w:t>2</w:t>
            </w:r>
            <w:r w:rsidR="008E290A">
              <w:rPr>
                <w:noProof/>
                <w:webHidden/>
              </w:rPr>
              <w:fldChar w:fldCharType="end"/>
            </w:r>
          </w:hyperlink>
        </w:p>
        <w:p w14:paraId="61EA1396" w14:textId="3E0A2F10" w:rsidR="008E290A" w:rsidRDefault="008E290A">
          <w:pPr>
            <w:pStyle w:val="TOC1"/>
            <w:tabs>
              <w:tab w:val="right" w:leader="dot" w:pos="9016"/>
            </w:tabs>
            <w:rPr>
              <w:rFonts w:asciiTheme="minorHAnsi" w:eastAsiaTheme="minorEastAsia" w:hAnsiTheme="minorHAnsi" w:cstheme="minorBidi"/>
              <w:noProof/>
              <w:color w:val="auto"/>
              <w:sz w:val="22"/>
              <w:szCs w:val="22"/>
              <w:lang w:eastAsia="en-GB" w:bidi="ar-SA"/>
            </w:rPr>
          </w:pPr>
          <w:hyperlink w:anchor="_Toc57482654" w:history="1">
            <w:r w:rsidRPr="00752C6B">
              <w:rPr>
                <w:rStyle w:val="Hyperlink"/>
                <w:noProof/>
              </w:rPr>
              <w:t>Car manufacturing industry in UK</w:t>
            </w:r>
            <w:r>
              <w:rPr>
                <w:noProof/>
                <w:webHidden/>
              </w:rPr>
              <w:tab/>
            </w:r>
            <w:r>
              <w:rPr>
                <w:noProof/>
                <w:webHidden/>
              </w:rPr>
              <w:fldChar w:fldCharType="begin"/>
            </w:r>
            <w:r>
              <w:rPr>
                <w:noProof/>
                <w:webHidden/>
              </w:rPr>
              <w:instrText xml:space="preserve"> PAGEREF _Toc57482654 \h </w:instrText>
            </w:r>
            <w:r>
              <w:rPr>
                <w:noProof/>
                <w:webHidden/>
              </w:rPr>
            </w:r>
            <w:r>
              <w:rPr>
                <w:noProof/>
                <w:webHidden/>
              </w:rPr>
              <w:fldChar w:fldCharType="separate"/>
            </w:r>
            <w:r>
              <w:rPr>
                <w:noProof/>
                <w:webHidden/>
              </w:rPr>
              <w:t>3</w:t>
            </w:r>
            <w:r>
              <w:rPr>
                <w:noProof/>
                <w:webHidden/>
              </w:rPr>
              <w:fldChar w:fldCharType="end"/>
            </w:r>
          </w:hyperlink>
        </w:p>
        <w:p w14:paraId="6BFE4EA9" w14:textId="23089D56" w:rsidR="008E290A" w:rsidRDefault="008E290A">
          <w:pPr>
            <w:pStyle w:val="TOC1"/>
            <w:tabs>
              <w:tab w:val="right" w:leader="dot" w:pos="9016"/>
            </w:tabs>
            <w:rPr>
              <w:rFonts w:asciiTheme="minorHAnsi" w:eastAsiaTheme="minorEastAsia" w:hAnsiTheme="minorHAnsi" w:cstheme="minorBidi"/>
              <w:noProof/>
              <w:color w:val="auto"/>
              <w:sz w:val="22"/>
              <w:szCs w:val="22"/>
              <w:lang w:eastAsia="en-GB" w:bidi="ar-SA"/>
            </w:rPr>
          </w:pPr>
          <w:hyperlink w:anchor="_Toc57482655" w:history="1">
            <w:r w:rsidRPr="00752C6B">
              <w:rPr>
                <w:rStyle w:val="Hyperlink"/>
                <w:noProof/>
              </w:rPr>
              <w:t>Major forces affect automotive industry in United Kingdom</w:t>
            </w:r>
            <w:r>
              <w:rPr>
                <w:noProof/>
                <w:webHidden/>
              </w:rPr>
              <w:tab/>
            </w:r>
            <w:r>
              <w:rPr>
                <w:noProof/>
                <w:webHidden/>
              </w:rPr>
              <w:fldChar w:fldCharType="begin"/>
            </w:r>
            <w:r>
              <w:rPr>
                <w:noProof/>
                <w:webHidden/>
              </w:rPr>
              <w:instrText xml:space="preserve"> PAGEREF _Toc57482655 \h </w:instrText>
            </w:r>
            <w:r>
              <w:rPr>
                <w:noProof/>
                <w:webHidden/>
              </w:rPr>
            </w:r>
            <w:r>
              <w:rPr>
                <w:noProof/>
                <w:webHidden/>
              </w:rPr>
              <w:fldChar w:fldCharType="separate"/>
            </w:r>
            <w:r>
              <w:rPr>
                <w:noProof/>
                <w:webHidden/>
              </w:rPr>
              <w:t>4</w:t>
            </w:r>
            <w:r>
              <w:rPr>
                <w:noProof/>
                <w:webHidden/>
              </w:rPr>
              <w:fldChar w:fldCharType="end"/>
            </w:r>
          </w:hyperlink>
        </w:p>
        <w:p w14:paraId="161C9C30" w14:textId="0D144604" w:rsidR="008E290A" w:rsidRDefault="008E290A">
          <w:pPr>
            <w:pStyle w:val="TOC1"/>
            <w:tabs>
              <w:tab w:val="right" w:leader="dot" w:pos="9016"/>
            </w:tabs>
            <w:rPr>
              <w:rFonts w:asciiTheme="minorHAnsi" w:eastAsiaTheme="minorEastAsia" w:hAnsiTheme="minorHAnsi" w:cstheme="minorBidi"/>
              <w:noProof/>
              <w:color w:val="auto"/>
              <w:sz w:val="22"/>
              <w:szCs w:val="22"/>
              <w:lang w:eastAsia="en-GB" w:bidi="ar-SA"/>
            </w:rPr>
          </w:pPr>
          <w:hyperlink w:anchor="_Toc57482656" w:history="1">
            <w:r w:rsidRPr="00752C6B">
              <w:rPr>
                <w:rStyle w:val="Hyperlink"/>
                <w:noProof/>
              </w:rPr>
              <w:t>SWOT analysis of Bentley motors limited</w:t>
            </w:r>
            <w:r>
              <w:rPr>
                <w:noProof/>
                <w:webHidden/>
              </w:rPr>
              <w:tab/>
            </w:r>
            <w:r>
              <w:rPr>
                <w:noProof/>
                <w:webHidden/>
              </w:rPr>
              <w:fldChar w:fldCharType="begin"/>
            </w:r>
            <w:r>
              <w:rPr>
                <w:noProof/>
                <w:webHidden/>
              </w:rPr>
              <w:instrText xml:space="preserve"> PAGEREF _Toc57482656 \h </w:instrText>
            </w:r>
            <w:r>
              <w:rPr>
                <w:noProof/>
                <w:webHidden/>
              </w:rPr>
            </w:r>
            <w:r>
              <w:rPr>
                <w:noProof/>
                <w:webHidden/>
              </w:rPr>
              <w:fldChar w:fldCharType="separate"/>
            </w:r>
            <w:r>
              <w:rPr>
                <w:noProof/>
                <w:webHidden/>
              </w:rPr>
              <w:t>5</w:t>
            </w:r>
            <w:r>
              <w:rPr>
                <w:noProof/>
                <w:webHidden/>
              </w:rPr>
              <w:fldChar w:fldCharType="end"/>
            </w:r>
          </w:hyperlink>
        </w:p>
        <w:p w14:paraId="62A09B67" w14:textId="1CD4C9FE" w:rsidR="008E290A" w:rsidRDefault="008E290A">
          <w:pPr>
            <w:pStyle w:val="TOC1"/>
            <w:tabs>
              <w:tab w:val="right" w:leader="dot" w:pos="9016"/>
            </w:tabs>
            <w:rPr>
              <w:rFonts w:asciiTheme="minorHAnsi" w:eastAsiaTheme="minorEastAsia" w:hAnsiTheme="minorHAnsi" w:cstheme="minorBidi"/>
              <w:noProof/>
              <w:color w:val="auto"/>
              <w:sz w:val="22"/>
              <w:szCs w:val="22"/>
              <w:lang w:eastAsia="en-GB" w:bidi="ar-SA"/>
            </w:rPr>
          </w:pPr>
          <w:hyperlink w:anchor="_Toc57482657" w:history="1">
            <w:r w:rsidRPr="00752C6B">
              <w:rPr>
                <w:rStyle w:val="Hyperlink"/>
                <w:noProof/>
              </w:rPr>
              <w:t>Pestel analysis of Bentley motors</w:t>
            </w:r>
            <w:r>
              <w:rPr>
                <w:noProof/>
                <w:webHidden/>
              </w:rPr>
              <w:tab/>
            </w:r>
            <w:r>
              <w:rPr>
                <w:noProof/>
                <w:webHidden/>
              </w:rPr>
              <w:fldChar w:fldCharType="begin"/>
            </w:r>
            <w:r>
              <w:rPr>
                <w:noProof/>
                <w:webHidden/>
              </w:rPr>
              <w:instrText xml:space="preserve"> PAGEREF _Toc57482657 \h </w:instrText>
            </w:r>
            <w:r>
              <w:rPr>
                <w:noProof/>
                <w:webHidden/>
              </w:rPr>
            </w:r>
            <w:r>
              <w:rPr>
                <w:noProof/>
                <w:webHidden/>
              </w:rPr>
              <w:fldChar w:fldCharType="separate"/>
            </w:r>
            <w:r>
              <w:rPr>
                <w:noProof/>
                <w:webHidden/>
              </w:rPr>
              <w:t>7</w:t>
            </w:r>
            <w:r>
              <w:rPr>
                <w:noProof/>
                <w:webHidden/>
              </w:rPr>
              <w:fldChar w:fldCharType="end"/>
            </w:r>
          </w:hyperlink>
        </w:p>
        <w:p w14:paraId="4676A093" w14:textId="6DFA11BC" w:rsidR="008E290A" w:rsidRDefault="008E290A">
          <w:pPr>
            <w:pStyle w:val="TOC1"/>
            <w:tabs>
              <w:tab w:val="right" w:leader="dot" w:pos="9016"/>
            </w:tabs>
            <w:rPr>
              <w:rFonts w:asciiTheme="minorHAnsi" w:eastAsiaTheme="minorEastAsia" w:hAnsiTheme="minorHAnsi" w:cstheme="minorBidi"/>
              <w:noProof/>
              <w:color w:val="auto"/>
              <w:sz w:val="22"/>
              <w:szCs w:val="22"/>
              <w:lang w:eastAsia="en-GB" w:bidi="ar-SA"/>
            </w:rPr>
          </w:pPr>
          <w:hyperlink w:anchor="_Toc57482658" w:history="1">
            <w:r w:rsidRPr="00752C6B">
              <w:rPr>
                <w:rStyle w:val="Hyperlink"/>
                <w:noProof/>
              </w:rPr>
              <w:t>Product life cycle of Bentley motors</w:t>
            </w:r>
            <w:r>
              <w:rPr>
                <w:noProof/>
                <w:webHidden/>
              </w:rPr>
              <w:tab/>
            </w:r>
            <w:r>
              <w:rPr>
                <w:noProof/>
                <w:webHidden/>
              </w:rPr>
              <w:fldChar w:fldCharType="begin"/>
            </w:r>
            <w:r>
              <w:rPr>
                <w:noProof/>
                <w:webHidden/>
              </w:rPr>
              <w:instrText xml:space="preserve"> PAGEREF _Toc57482658 \h </w:instrText>
            </w:r>
            <w:r>
              <w:rPr>
                <w:noProof/>
                <w:webHidden/>
              </w:rPr>
            </w:r>
            <w:r>
              <w:rPr>
                <w:noProof/>
                <w:webHidden/>
              </w:rPr>
              <w:fldChar w:fldCharType="separate"/>
            </w:r>
            <w:r>
              <w:rPr>
                <w:noProof/>
                <w:webHidden/>
              </w:rPr>
              <w:t>9</w:t>
            </w:r>
            <w:r>
              <w:rPr>
                <w:noProof/>
                <w:webHidden/>
              </w:rPr>
              <w:fldChar w:fldCharType="end"/>
            </w:r>
          </w:hyperlink>
        </w:p>
        <w:p w14:paraId="4FFAFF4B" w14:textId="06D5A404" w:rsidR="008E290A" w:rsidRDefault="008E290A">
          <w:pPr>
            <w:pStyle w:val="TOC1"/>
            <w:tabs>
              <w:tab w:val="right" w:leader="dot" w:pos="9016"/>
            </w:tabs>
            <w:rPr>
              <w:rFonts w:asciiTheme="minorHAnsi" w:eastAsiaTheme="minorEastAsia" w:hAnsiTheme="minorHAnsi" w:cstheme="minorBidi"/>
              <w:noProof/>
              <w:color w:val="auto"/>
              <w:sz w:val="22"/>
              <w:szCs w:val="22"/>
              <w:lang w:eastAsia="en-GB" w:bidi="ar-SA"/>
            </w:rPr>
          </w:pPr>
          <w:hyperlink w:anchor="_Toc57482659" w:history="1">
            <w:r w:rsidRPr="00752C6B">
              <w:rPr>
                <w:rStyle w:val="Hyperlink"/>
                <w:noProof/>
              </w:rPr>
              <w:t>Conclusion</w:t>
            </w:r>
            <w:r>
              <w:rPr>
                <w:noProof/>
                <w:webHidden/>
              </w:rPr>
              <w:tab/>
            </w:r>
            <w:r>
              <w:rPr>
                <w:noProof/>
                <w:webHidden/>
              </w:rPr>
              <w:fldChar w:fldCharType="begin"/>
            </w:r>
            <w:r>
              <w:rPr>
                <w:noProof/>
                <w:webHidden/>
              </w:rPr>
              <w:instrText xml:space="preserve"> PAGEREF _Toc57482659 \h </w:instrText>
            </w:r>
            <w:r>
              <w:rPr>
                <w:noProof/>
                <w:webHidden/>
              </w:rPr>
            </w:r>
            <w:r>
              <w:rPr>
                <w:noProof/>
                <w:webHidden/>
              </w:rPr>
              <w:fldChar w:fldCharType="separate"/>
            </w:r>
            <w:r>
              <w:rPr>
                <w:noProof/>
                <w:webHidden/>
              </w:rPr>
              <w:t>11</w:t>
            </w:r>
            <w:r>
              <w:rPr>
                <w:noProof/>
                <w:webHidden/>
              </w:rPr>
              <w:fldChar w:fldCharType="end"/>
            </w:r>
          </w:hyperlink>
        </w:p>
        <w:p w14:paraId="6B20BC8E" w14:textId="55929A93" w:rsidR="008E290A" w:rsidRDefault="008E290A">
          <w:pPr>
            <w:pStyle w:val="TOC1"/>
            <w:tabs>
              <w:tab w:val="right" w:leader="dot" w:pos="9016"/>
            </w:tabs>
            <w:rPr>
              <w:rFonts w:asciiTheme="minorHAnsi" w:eastAsiaTheme="minorEastAsia" w:hAnsiTheme="minorHAnsi" w:cstheme="minorBidi"/>
              <w:noProof/>
              <w:color w:val="auto"/>
              <w:sz w:val="22"/>
              <w:szCs w:val="22"/>
              <w:lang w:eastAsia="en-GB" w:bidi="ar-SA"/>
            </w:rPr>
          </w:pPr>
          <w:hyperlink w:anchor="_Toc57482660" w:history="1">
            <w:r w:rsidRPr="00752C6B">
              <w:rPr>
                <w:rStyle w:val="Hyperlink"/>
                <w:noProof/>
              </w:rPr>
              <w:t>References</w:t>
            </w:r>
            <w:r>
              <w:rPr>
                <w:noProof/>
                <w:webHidden/>
              </w:rPr>
              <w:tab/>
            </w:r>
            <w:r>
              <w:rPr>
                <w:noProof/>
                <w:webHidden/>
              </w:rPr>
              <w:fldChar w:fldCharType="begin"/>
            </w:r>
            <w:r>
              <w:rPr>
                <w:noProof/>
                <w:webHidden/>
              </w:rPr>
              <w:instrText xml:space="preserve"> PAGEREF _Toc57482660 \h </w:instrText>
            </w:r>
            <w:r>
              <w:rPr>
                <w:noProof/>
                <w:webHidden/>
              </w:rPr>
            </w:r>
            <w:r>
              <w:rPr>
                <w:noProof/>
                <w:webHidden/>
              </w:rPr>
              <w:fldChar w:fldCharType="separate"/>
            </w:r>
            <w:r>
              <w:rPr>
                <w:noProof/>
                <w:webHidden/>
              </w:rPr>
              <w:t>12</w:t>
            </w:r>
            <w:r>
              <w:rPr>
                <w:noProof/>
                <w:webHidden/>
              </w:rPr>
              <w:fldChar w:fldCharType="end"/>
            </w:r>
          </w:hyperlink>
        </w:p>
        <w:p w14:paraId="4C4651F0" w14:textId="0F73ABC6" w:rsidR="00E53EA3" w:rsidRPr="00271BF1" w:rsidRDefault="00E53EA3">
          <w:r w:rsidRPr="00271BF1">
            <w:rPr>
              <w:b/>
              <w:bCs/>
            </w:rPr>
            <w:fldChar w:fldCharType="end"/>
          </w:r>
        </w:p>
      </w:sdtContent>
    </w:sdt>
    <w:p w14:paraId="0990472C" w14:textId="77777777" w:rsidR="00E53EA3" w:rsidRPr="00271BF1" w:rsidRDefault="00E53EA3">
      <w:pPr>
        <w:rPr>
          <w:rFonts w:cs="Times New Roman"/>
          <w:b/>
          <w:bCs/>
          <w:sz w:val="28"/>
          <w:szCs w:val="28"/>
        </w:rPr>
      </w:pPr>
      <w:r w:rsidRPr="00271BF1">
        <w:rPr>
          <w:rFonts w:cs="Times New Roman"/>
          <w:b/>
          <w:bCs/>
          <w:sz w:val="28"/>
          <w:szCs w:val="28"/>
        </w:rPr>
        <w:br w:type="page"/>
      </w:r>
    </w:p>
    <w:p w14:paraId="03B90032" w14:textId="6A458F1D" w:rsidR="0024051B" w:rsidRPr="00271BF1" w:rsidRDefault="00FC7A67" w:rsidP="00E53EA3">
      <w:pPr>
        <w:pStyle w:val="Heading1"/>
      </w:pPr>
      <w:bookmarkStart w:id="1" w:name="_Toc57482653"/>
      <w:r w:rsidRPr="00271BF1">
        <w:lastRenderedPageBreak/>
        <w:t>Introduction</w:t>
      </w:r>
      <w:bookmarkEnd w:id="1"/>
      <w:r w:rsidRPr="00271BF1">
        <w:t xml:space="preserve"> </w:t>
      </w:r>
    </w:p>
    <w:p w14:paraId="48C0D5C3" w14:textId="04D8986F" w:rsidR="0090217F" w:rsidRPr="00271BF1" w:rsidRDefault="00740B2E" w:rsidP="000C39E4">
      <w:pPr>
        <w:rPr>
          <w:rFonts w:cs="Times New Roman"/>
          <w:szCs w:val="24"/>
        </w:rPr>
      </w:pPr>
      <w:r>
        <w:rPr>
          <w:rFonts w:cs="Times New Roman"/>
          <w:szCs w:val="24"/>
        </w:rPr>
        <w:t>“</w:t>
      </w:r>
      <w:r w:rsidR="005D59FC" w:rsidRPr="00271BF1">
        <w:rPr>
          <w:rFonts w:cs="Times New Roman"/>
          <w:szCs w:val="24"/>
        </w:rPr>
        <w:t xml:space="preserve">Business environment refer to the collection of all the internal and external factors </w:t>
      </w:r>
      <w:r w:rsidR="002B1CA7" w:rsidRPr="00271BF1">
        <w:rPr>
          <w:rFonts w:cs="Times New Roman"/>
          <w:szCs w:val="24"/>
        </w:rPr>
        <w:t>that affect business operations and the profits of business</w:t>
      </w:r>
      <w:r>
        <w:rPr>
          <w:rFonts w:cs="Times New Roman"/>
          <w:szCs w:val="24"/>
        </w:rPr>
        <w:t>”</w:t>
      </w:r>
      <w:r w:rsidR="003D3B1B" w:rsidRPr="00271BF1">
        <w:rPr>
          <w:rFonts w:cs="Times New Roman"/>
          <w:szCs w:val="24"/>
        </w:rPr>
        <w:t xml:space="preserve"> (Wetherly, 2014)</w:t>
      </w:r>
      <w:r w:rsidR="002B1CA7" w:rsidRPr="00271BF1">
        <w:rPr>
          <w:rFonts w:cs="Times New Roman"/>
          <w:szCs w:val="24"/>
        </w:rPr>
        <w:t xml:space="preserve">. Internal factors are those factors that can be in control of business such as customers’ needs and expectations, </w:t>
      </w:r>
      <w:r w:rsidR="00205021" w:rsidRPr="00271BF1">
        <w:rPr>
          <w:rFonts w:cs="Times New Roman"/>
          <w:szCs w:val="24"/>
        </w:rPr>
        <w:t>supply</w:t>
      </w:r>
      <w:r w:rsidR="002B1CA7" w:rsidRPr="00271BF1">
        <w:rPr>
          <w:rFonts w:cs="Times New Roman"/>
          <w:szCs w:val="24"/>
        </w:rPr>
        <w:t xml:space="preserve"> and demand, suppliers, owners, etc. External factors are not controlled by business such as innovative technology, social trends, economic changes, political activities by government.</w:t>
      </w:r>
      <w:r w:rsidR="009E312C" w:rsidRPr="00271BF1">
        <w:rPr>
          <w:rFonts w:cs="Times New Roman"/>
          <w:szCs w:val="24"/>
        </w:rPr>
        <w:t xml:space="preserve"> The further report will </w:t>
      </w:r>
      <w:r w:rsidR="005D07A9">
        <w:rPr>
          <w:rFonts w:cs="Times New Roman"/>
          <w:szCs w:val="24"/>
        </w:rPr>
        <w:t>explore the</w:t>
      </w:r>
      <w:r w:rsidR="009E312C" w:rsidRPr="00271BF1">
        <w:rPr>
          <w:rFonts w:cs="Times New Roman"/>
          <w:szCs w:val="24"/>
        </w:rPr>
        <w:t xml:space="preserve"> forces that helps in </w:t>
      </w:r>
      <w:r>
        <w:rPr>
          <w:rFonts w:cs="Times New Roman"/>
          <w:szCs w:val="24"/>
        </w:rPr>
        <w:t>defining the</w:t>
      </w:r>
      <w:r w:rsidR="009E312C" w:rsidRPr="00271BF1">
        <w:rPr>
          <w:rFonts w:cs="Times New Roman"/>
          <w:szCs w:val="24"/>
        </w:rPr>
        <w:t xml:space="preserve"> business environment of </w:t>
      </w:r>
      <w:r>
        <w:rPr>
          <w:rFonts w:cs="Times New Roman"/>
          <w:szCs w:val="24"/>
        </w:rPr>
        <w:t>automobile</w:t>
      </w:r>
      <w:r w:rsidR="009E312C" w:rsidRPr="00271BF1">
        <w:rPr>
          <w:rFonts w:cs="Times New Roman"/>
          <w:szCs w:val="24"/>
        </w:rPr>
        <w:t xml:space="preserve"> industry </w:t>
      </w:r>
      <w:r>
        <w:rPr>
          <w:rFonts w:cs="Times New Roman"/>
          <w:szCs w:val="24"/>
        </w:rPr>
        <w:t xml:space="preserve">of the UK </w:t>
      </w:r>
      <w:r w:rsidR="009E312C" w:rsidRPr="00271BF1">
        <w:rPr>
          <w:rFonts w:cs="Times New Roman"/>
          <w:szCs w:val="24"/>
        </w:rPr>
        <w:t xml:space="preserve">and the </w:t>
      </w:r>
      <w:r>
        <w:rPr>
          <w:rFonts w:cs="Times New Roman"/>
          <w:szCs w:val="24"/>
        </w:rPr>
        <w:t xml:space="preserve">recent </w:t>
      </w:r>
      <w:r w:rsidR="009E312C" w:rsidRPr="00271BF1">
        <w:rPr>
          <w:rFonts w:cs="Times New Roman"/>
          <w:szCs w:val="24"/>
        </w:rPr>
        <w:t>changes in</w:t>
      </w:r>
      <w:r>
        <w:rPr>
          <w:rFonts w:cs="Times New Roman"/>
          <w:szCs w:val="24"/>
        </w:rPr>
        <w:t xml:space="preserve"> the</w:t>
      </w:r>
      <w:r w:rsidR="009E312C" w:rsidRPr="00271BF1">
        <w:rPr>
          <w:rFonts w:cs="Times New Roman"/>
          <w:szCs w:val="24"/>
        </w:rPr>
        <w:t xml:space="preserve"> industry.</w:t>
      </w:r>
      <w:r w:rsidR="008474EF" w:rsidRPr="00271BF1">
        <w:rPr>
          <w:rFonts w:cs="Times New Roman"/>
          <w:szCs w:val="24"/>
        </w:rPr>
        <w:t xml:space="preserve"> </w:t>
      </w:r>
    </w:p>
    <w:p w14:paraId="3F52D0B4" w14:textId="77777777" w:rsidR="00E53EA3" w:rsidRPr="00271BF1" w:rsidRDefault="00E53EA3">
      <w:pPr>
        <w:rPr>
          <w:rFonts w:cs="Times New Roman"/>
          <w:sz w:val="28"/>
          <w:szCs w:val="28"/>
        </w:rPr>
      </w:pPr>
      <w:r w:rsidRPr="00271BF1">
        <w:rPr>
          <w:rFonts w:cs="Times New Roman"/>
          <w:sz w:val="28"/>
          <w:szCs w:val="28"/>
        </w:rPr>
        <w:br w:type="page"/>
      </w:r>
    </w:p>
    <w:p w14:paraId="6DDDB643" w14:textId="7049190C" w:rsidR="009E312C" w:rsidRPr="00271BF1" w:rsidRDefault="009E312C" w:rsidP="00E53EA3">
      <w:pPr>
        <w:pStyle w:val="Heading1"/>
      </w:pPr>
      <w:bookmarkStart w:id="2" w:name="_Toc57482654"/>
      <w:r w:rsidRPr="00271BF1">
        <w:lastRenderedPageBreak/>
        <w:t xml:space="preserve">Car </w:t>
      </w:r>
      <w:r w:rsidR="00C03B85" w:rsidRPr="00271BF1">
        <w:t>manufacturing industry in UK</w:t>
      </w:r>
      <w:bookmarkEnd w:id="2"/>
      <w:r w:rsidR="00C03B85" w:rsidRPr="00271BF1">
        <w:t xml:space="preserve"> </w:t>
      </w:r>
    </w:p>
    <w:p w14:paraId="446FFD97" w14:textId="44ABE8FF" w:rsidR="00C03B85" w:rsidRPr="00271BF1" w:rsidRDefault="00C03B85" w:rsidP="000C39E4">
      <w:pPr>
        <w:rPr>
          <w:rFonts w:cs="Times New Roman"/>
          <w:szCs w:val="24"/>
        </w:rPr>
      </w:pPr>
      <w:r w:rsidRPr="00271BF1">
        <w:rPr>
          <w:rFonts w:cs="Times New Roman"/>
          <w:szCs w:val="24"/>
        </w:rPr>
        <w:t xml:space="preserve">UK is one of the largest exporters of cars in the world. The production of UK passenger car decline to 1.3 million in 2019 units as compared to previous years. The leading manufacturers in UK were jaguar land rover, </w:t>
      </w:r>
      <w:r w:rsidR="0051053F" w:rsidRPr="00271BF1">
        <w:rPr>
          <w:rFonts w:cs="Times New Roman"/>
          <w:szCs w:val="24"/>
        </w:rPr>
        <w:t>followed by Japanese car Nissan. The ford was second bestselling car brand till march 2020 in UK. automotive industry in UK were greatly impacted by the coronavirus pandemic.</w:t>
      </w:r>
    </w:p>
    <w:p w14:paraId="147CE68F" w14:textId="6F054639" w:rsidR="00F46C21" w:rsidRPr="00271BF1" w:rsidRDefault="00F46C21" w:rsidP="000C39E4">
      <w:pPr>
        <w:rPr>
          <w:rFonts w:cs="Times New Roman"/>
          <w:szCs w:val="24"/>
        </w:rPr>
      </w:pPr>
      <w:r w:rsidRPr="00271BF1">
        <w:rPr>
          <w:rFonts w:cs="Times New Roman"/>
          <w:noProof/>
          <w:szCs w:val="24"/>
        </w:rPr>
        <w:drawing>
          <wp:inline distT="0" distB="0" distL="0" distR="0" wp14:anchorId="3863DF82" wp14:editId="721C8A35">
            <wp:extent cx="3906982" cy="18764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3958722" cy="1901274"/>
                    </a:xfrm>
                    <a:prstGeom prst="rect">
                      <a:avLst/>
                    </a:prstGeom>
                  </pic:spPr>
                </pic:pic>
              </a:graphicData>
            </a:graphic>
          </wp:inline>
        </w:drawing>
      </w:r>
    </w:p>
    <w:p w14:paraId="5DB189AC" w14:textId="4F26AD4C" w:rsidR="0051053F" w:rsidRPr="00271BF1" w:rsidRDefault="004A34BD" w:rsidP="000C39E4">
      <w:pPr>
        <w:rPr>
          <w:rFonts w:cs="Times New Roman"/>
          <w:szCs w:val="24"/>
        </w:rPr>
      </w:pPr>
      <w:r w:rsidRPr="00271BF1">
        <w:rPr>
          <w:rFonts w:cs="Times New Roman"/>
          <w:szCs w:val="24"/>
        </w:rPr>
        <w:t xml:space="preserve">Bentley motors limited a UK manufacturer and marketer of SUVs, and luxury cars with the selling of 11,006 cars in 2019 compared to 10,494 cars in 2018. The company has maintained </w:t>
      </w:r>
      <w:r w:rsidR="00351BB8">
        <w:rPr>
          <w:rFonts w:cs="Times New Roman"/>
          <w:szCs w:val="24"/>
        </w:rPr>
        <w:t>“</w:t>
      </w:r>
      <w:r w:rsidR="00F35B78" w:rsidRPr="00271BF1">
        <w:rPr>
          <w:rFonts w:cs="Times New Roman"/>
          <w:szCs w:val="24"/>
        </w:rPr>
        <w:t>100 years of heritage in creating</w:t>
      </w:r>
      <w:r w:rsidRPr="00271BF1">
        <w:rPr>
          <w:rFonts w:cs="Times New Roman"/>
          <w:szCs w:val="24"/>
        </w:rPr>
        <w:t xml:space="preserve"> </w:t>
      </w:r>
      <w:r w:rsidR="00F35B78" w:rsidRPr="00271BF1">
        <w:rPr>
          <w:rFonts w:cs="Times New Roman"/>
          <w:szCs w:val="24"/>
        </w:rPr>
        <w:t>great automobiles</w:t>
      </w:r>
      <w:r w:rsidR="00351BB8">
        <w:rPr>
          <w:rFonts w:cs="Times New Roman"/>
          <w:szCs w:val="24"/>
        </w:rPr>
        <w:t>”</w:t>
      </w:r>
      <w:r w:rsidR="00F35B78" w:rsidRPr="00271BF1">
        <w:rPr>
          <w:rFonts w:cs="Times New Roman"/>
          <w:szCs w:val="24"/>
        </w:rPr>
        <w:t xml:space="preserve"> for their customers. The Bentley has four model</w:t>
      </w:r>
      <w:r w:rsidR="00366A70" w:rsidRPr="00271BF1">
        <w:rPr>
          <w:rFonts w:cs="Times New Roman"/>
          <w:szCs w:val="24"/>
        </w:rPr>
        <w:t xml:space="preserve"> lines</w:t>
      </w:r>
      <w:r w:rsidR="00F35B78" w:rsidRPr="00271BF1">
        <w:rPr>
          <w:rFonts w:cs="Times New Roman"/>
          <w:szCs w:val="24"/>
        </w:rPr>
        <w:t xml:space="preserve"> </w:t>
      </w:r>
      <w:r w:rsidR="00351BB8">
        <w:rPr>
          <w:rFonts w:cs="Times New Roman"/>
          <w:szCs w:val="24"/>
        </w:rPr>
        <w:t>“</w:t>
      </w:r>
      <w:r w:rsidR="00F35B78" w:rsidRPr="00271BF1">
        <w:rPr>
          <w:rFonts w:cs="Times New Roman"/>
          <w:szCs w:val="24"/>
        </w:rPr>
        <w:t>New Bentayga, Mulsanne, Continental Gt and New Flying Spur V8</w:t>
      </w:r>
      <w:r w:rsidR="00351BB8">
        <w:rPr>
          <w:rFonts w:cs="Times New Roman"/>
          <w:szCs w:val="24"/>
        </w:rPr>
        <w:t>”</w:t>
      </w:r>
      <w:r w:rsidR="00F35B78" w:rsidRPr="00271BF1">
        <w:rPr>
          <w:rFonts w:cs="Times New Roman"/>
          <w:szCs w:val="24"/>
        </w:rPr>
        <w:t xml:space="preserve"> model will be added</w:t>
      </w:r>
      <w:r w:rsidR="00366A70" w:rsidRPr="00271BF1">
        <w:rPr>
          <w:rFonts w:cs="Times New Roman"/>
          <w:szCs w:val="24"/>
        </w:rPr>
        <w:t xml:space="preserve"> to the Bentley portfolio from 2020. Bentley employs 4,000 people at Crewe. Bentley continued its consistent strong performance in home market UK</w:t>
      </w:r>
      <w:r w:rsidR="00366A70" w:rsidRPr="00205021">
        <w:t xml:space="preserve">, reported the </w:t>
      </w:r>
      <w:r w:rsidR="00351BB8">
        <w:t>“</w:t>
      </w:r>
      <w:r w:rsidR="00366A70" w:rsidRPr="00205021">
        <w:t xml:space="preserve">sales of 1,492 cars </w:t>
      </w:r>
      <w:r w:rsidR="00351BB8">
        <w:t>and</w:t>
      </w:r>
      <w:r w:rsidR="00366A70" w:rsidRPr="00205021">
        <w:t xml:space="preserve"> this represented increase of 10% compared to previous year</w:t>
      </w:r>
      <w:r w:rsidR="00351BB8">
        <w:t>”</w:t>
      </w:r>
      <w:r w:rsidR="00195528" w:rsidRPr="00205021">
        <w:t xml:space="preserve"> (Bentleymotors., 2020</w:t>
      </w:r>
      <w:r w:rsidR="00C14BB5">
        <w:t>; Bentley, 2020</w:t>
      </w:r>
      <w:r w:rsidR="00195528" w:rsidRPr="00205021">
        <w:t>).</w:t>
      </w:r>
    </w:p>
    <w:p w14:paraId="6D01A547" w14:textId="77777777" w:rsidR="00E53EA3" w:rsidRPr="00271BF1" w:rsidRDefault="00E53EA3">
      <w:pPr>
        <w:rPr>
          <w:rFonts w:cs="Times New Roman"/>
          <w:b/>
          <w:bCs/>
          <w:sz w:val="28"/>
          <w:szCs w:val="28"/>
        </w:rPr>
      </w:pPr>
      <w:r w:rsidRPr="00271BF1">
        <w:rPr>
          <w:rFonts w:cs="Times New Roman"/>
          <w:b/>
          <w:bCs/>
          <w:sz w:val="28"/>
          <w:szCs w:val="28"/>
        </w:rPr>
        <w:br w:type="page"/>
      </w:r>
    </w:p>
    <w:p w14:paraId="16924FB8" w14:textId="671D603B" w:rsidR="006A4007" w:rsidRPr="00271BF1" w:rsidRDefault="007732FD" w:rsidP="00E53EA3">
      <w:pPr>
        <w:pStyle w:val="Heading1"/>
      </w:pPr>
      <w:bookmarkStart w:id="3" w:name="_Toc57482655"/>
      <w:r w:rsidRPr="00271BF1">
        <w:lastRenderedPageBreak/>
        <w:t>Major forces</w:t>
      </w:r>
      <w:r w:rsidR="006A4007" w:rsidRPr="00271BF1">
        <w:t xml:space="preserve"> affect automotive industry in United Kingdom</w:t>
      </w:r>
      <w:bookmarkEnd w:id="3"/>
    </w:p>
    <w:p w14:paraId="7521A089" w14:textId="22F04947" w:rsidR="00772925" w:rsidRPr="00271BF1" w:rsidRDefault="006A4007" w:rsidP="000C39E4">
      <w:pPr>
        <w:rPr>
          <w:rFonts w:cs="Times New Roman"/>
          <w:szCs w:val="24"/>
        </w:rPr>
      </w:pPr>
      <w:r w:rsidRPr="00271BF1">
        <w:rPr>
          <w:rFonts w:cs="Times New Roman"/>
          <w:b/>
          <w:bCs/>
          <w:szCs w:val="24"/>
        </w:rPr>
        <w:t>Brexit</w:t>
      </w:r>
      <w:r w:rsidRPr="00271BF1">
        <w:rPr>
          <w:rFonts w:cs="Times New Roman"/>
          <w:szCs w:val="24"/>
        </w:rPr>
        <w:t xml:space="preserve"> – </w:t>
      </w:r>
      <w:r w:rsidR="0051523C" w:rsidRPr="00271BF1">
        <w:rPr>
          <w:rFonts w:cs="Times New Roman"/>
          <w:szCs w:val="24"/>
        </w:rPr>
        <w:t>T</w:t>
      </w:r>
      <w:r w:rsidRPr="00271BF1">
        <w:rPr>
          <w:rFonts w:cs="Times New Roman"/>
          <w:szCs w:val="24"/>
        </w:rPr>
        <w:t>he investment in UK automotive industry has dropped in last two</w:t>
      </w:r>
      <w:r w:rsidR="0039079F" w:rsidRPr="00271BF1">
        <w:rPr>
          <w:rFonts w:cs="Times New Roman"/>
          <w:szCs w:val="24"/>
        </w:rPr>
        <w:t xml:space="preserve"> </w:t>
      </w:r>
      <w:r w:rsidR="0051523C" w:rsidRPr="00271BF1">
        <w:rPr>
          <w:rFonts w:cs="Times New Roman"/>
          <w:szCs w:val="24"/>
        </w:rPr>
        <w:t xml:space="preserve">years by 46.5%. Brexit has affected automotive industry as </w:t>
      </w:r>
      <w:r w:rsidR="00265ECD">
        <w:rPr>
          <w:rFonts w:cs="Times New Roman"/>
          <w:szCs w:val="24"/>
        </w:rPr>
        <w:t>“</w:t>
      </w:r>
      <w:r w:rsidR="0051523C" w:rsidRPr="00271BF1">
        <w:rPr>
          <w:rFonts w:cs="Times New Roman"/>
          <w:szCs w:val="24"/>
        </w:rPr>
        <w:t>car plants rely on components imported from EU</w:t>
      </w:r>
      <w:r w:rsidR="00265ECD">
        <w:rPr>
          <w:rFonts w:cs="Times New Roman"/>
          <w:szCs w:val="24"/>
        </w:rPr>
        <w:t>”</w:t>
      </w:r>
      <w:r w:rsidR="0051523C" w:rsidRPr="00271BF1">
        <w:rPr>
          <w:rFonts w:cs="Times New Roman"/>
          <w:szCs w:val="24"/>
        </w:rPr>
        <w:t xml:space="preserve"> and most finished cars which they produced are exported to EU. Due to any uncertainty caused in form of tariffs </w:t>
      </w:r>
      <w:r w:rsidR="00772925" w:rsidRPr="00271BF1">
        <w:rPr>
          <w:rFonts w:cs="Times New Roman"/>
          <w:szCs w:val="24"/>
        </w:rPr>
        <w:t>then UK will face delays that will affect economic growth of UK car firms.</w:t>
      </w:r>
    </w:p>
    <w:p w14:paraId="57C45CD4" w14:textId="495D1719" w:rsidR="00A47BE0" w:rsidRPr="00271BF1" w:rsidRDefault="000840DE" w:rsidP="000C39E4">
      <w:pPr>
        <w:rPr>
          <w:rFonts w:cs="Times New Roman"/>
          <w:szCs w:val="24"/>
        </w:rPr>
      </w:pPr>
      <w:r w:rsidRPr="00271BF1">
        <w:rPr>
          <w:rFonts w:cs="Times New Roman"/>
          <w:b/>
          <w:bCs/>
          <w:szCs w:val="24"/>
        </w:rPr>
        <w:t>Threats of new entrants</w:t>
      </w:r>
      <w:r w:rsidRPr="00271BF1">
        <w:rPr>
          <w:rFonts w:cs="Times New Roman"/>
          <w:szCs w:val="24"/>
        </w:rPr>
        <w:t xml:space="preserve"> – it is challenging for new brands to enter the automotive industry due to huge </w:t>
      </w:r>
      <w:r w:rsidR="00265ECD">
        <w:rPr>
          <w:rFonts w:cs="Times New Roman"/>
          <w:szCs w:val="24"/>
        </w:rPr>
        <w:t>“</w:t>
      </w:r>
      <w:r w:rsidRPr="00271BF1">
        <w:rPr>
          <w:rFonts w:cs="Times New Roman"/>
          <w:szCs w:val="24"/>
        </w:rPr>
        <w:t>investments required to set up manufacturing facilities, distribution, networking and hiring potential staff</w:t>
      </w:r>
      <w:r w:rsidR="00265ECD">
        <w:rPr>
          <w:rFonts w:cs="Times New Roman"/>
          <w:szCs w:val="24"/>
        </w:rPr>
        <w:t>”</w:t>
      </w:r>
      <w:r w:rsidRPr="00271BF1">
        <w:rPr>
          <w:rFonts w:cs="Times New Roman"/>
          <w:szCs w:val="24"/>
        </w:rPr>
        <w:t xml:space="preserve">. Major barrier is the </w:t>
      </w:r>
      <w:r w:rsidR="00265ECD">
        <w:rPr>
          <w:rFonts w:cs="Times New Roman"/>
          <w:szCs w:val="24"/>
        </w:rPr>
        <w:t>“</w:t>
      </w:r>
      <w:r w:rsidRPr="00271BF1">
        <w:rPr>
          <w:rFonts w:cs="Times New Roman"/>
          <w:szCs w:val="24"/>
        </w:rPr>
        <w:t>level of competition in market from existing brands</w:t>
      </w:r>
      <w:r w:rsidR="00265ECD">
        <w:rPr>
          <w:rFonts w:cs="Times New Roman"/>
          <w:szCs w:val="24"/>
        </w:rPr>
        <w:t>”</w:t>
      </w:r>
      <w:r w:rsidRPr="00271BF1">
        <w:rPr>
          <w:rFonts w:cs="Times New Roman"/>
          <w:szCs w:val="24"/>
        </w:rPr>
        <w:t xml:space="preserve">. Chances of market share is low unless a new brand invents an innovative product for the existing market. </w:t>
      </w:r>
      <w:r w:rsidR="00E229F9">
        <w:rPr>
          <w:rFonts w:cs="Times New Roman"/>
          <w:szCs w:val="24"/>
        </w:rPr>
        <w:t>“</w:t>
      </w:r>
      <w:r w:rsidRPr="00271BF1">
        <w:rPr>
          <w:rFonts w:cs="Times New Roman"/>
          <w:szCs w:val="24"/>
        </w:rPr>
        <w:t>Legal requirements have increased in recent years, as law was not a barrier for new entrants earlier</w:t>
      </w:r>
      <w:r w:rsidR="00E229F9">
        <w:rPr>
          <w:rFonts w:cs="Times New Roman"/>
          <w:szCs w:val="24"/>
        </w:rPr>
        <w:t>”</w:t>
      </w:r>
      <w:r w:rsidRPr="00271BF1">
        <w:rPr>
          <w:rFonts w:cs="Times New Roman"/>
          <w:szCs w:val="24"/>
        </w:rPr>
        <w:t xml:space="preserve">. Any new entrants in automotive industry would have to focus on product quality and engineering </w:t>
      </w:r>
      <w:r w:rsidR="00A47BE0" w:rsidRPr="00271BF1">
        <w:rPr>
          <w:rFonts w:cs="Times New Roman"/>
          <w:szCs w:val="24"/>
        </w:rPr>
        <w:t>as access to raw material is easy but generating profits for new entrants in difficult.</w:t>
      </w:r>
    </w:p>
    <w:p w14:paraId="59877944" w14:textId="42761753" w:rsidR="00A47BE0" w:rsidRPr="00271BF1" w:rsidRDefault="00A47BE0" w:rsidP="000C39E4">
      <w:pPr>
        <w:rPr>
          <w:rFonts w:cs="Times New Roman"/>
          <w:szCs w:val="24"/>
        </w:rPr>
      </w:pPr>
      <w:r w:rsidRPr="00271BF1">
        <w:rPr>
          <w:rFonts w:cs="Times New Roman"/>
          <w:b/>
          <w:bCs/>
          <w:szCs w:val="24"/>
        </w:rPr>
        <w:t>E</w:t>
      </w:r>
      <w:r w:rsidR="005F2078" w:rsidRPr="00271BF1">
        <w:rPr>
          <w:rFonts w:cs="Times New Roman"/>
          <w:b/>
          <w:bCs/>
          <w:szCs w:val="24"/>
        </w:rPr>
        <w:t>merg</w:t>
      </w:r>
      <w:r w:rsidRPr="00271BF1">
        <w:rPr>
          <w:rFonts w:cs="Times New Roman"/>
          <w:b/>
          <w:bCs/>
          <w:szCs w:val="24"/>
        </w:rPr>
        <w:t>e</w:t>
      </w:r>
      <w:r w:rsidR="005F2078" w:rsidRPr="00271BF1">
        <w:rPr>
          <w:rFonts w:cs="Times New Roman"/>
          <w:b/>
          <w:bCs/>
          <w:szCs w:val="24"/>
        </w:rPr>
        <w:t>nce of</w:t>
      </w:r>
      <w:r w:rsidRPr="00271BF1">
        <w:rPr>
          <w:rFonts w:cs="Times New Roman"/>
          <w:b/>
          <w:bCs/>
          <w:szCs w:val="24"/>
        </w:rPr>
        <w:t xml:space="preserve"> electric</w:t>
      </w:r>
      <w:r w:rsidR="005F2078" w:rsidRPr="00271BF1">
        <w:rPr>
          <w:rFonts w:cs="Times New Roman"/>
          <w:b/>
          <w:bCs/>
          <w:szCs w:val="24"/>
        </w:rPr>
        <w:t xml:space="preserve"> vehicle</w:t>
      </w:r>
      <w:r w:rsidR="005F2078" w:rsidRPr="00271BF1">
        <w:rPr>
          <w:rFonts w:cs="Times New Roman"/>
          <w:szCs w:val="24"/>
        </w:rPr>
        <w:t xml:space="preserve"> – many automotive companies will sell electric vehicle to get their emissions level down, but for this they will require lots of investment as many car brands are not able to deliver electric vehicles at the right quantities. Automotive industries </w:t>
      </w:r>
      <w:r w:rsidR="00205021" w:rsidRPr="00271BF1">
        <w:rPr>
          <w:rFonts w:cs="Times New Roman"/>
          <w:szCs w:val="24"/>
        </w:rPr>
        <w:t>must</w:t>
      </w:r>
      <w:r w:rsidR="005F2078" w:rsidRPr="00271BF1">
        <w:rPr>
          <w:rFonts w:cs="Times New Roman"/>
          <w:szCs w:val="24"/>
        </w:rPr>
        <w:t xml:space="preserve"> </w:t>
      </w:r>
      <w:r w:rsidR="00205021" w:rsidRPr="00271BF1">
        <w:rPr>
          <w:rFonts w:cs="Times New Roman"/>
          <w:szCs w:val="24"/>
        </w:rPr>
        <w:t>change</w:t>
      </w:r>
      <w:r w:rsidR="005F2078" w:rsidRPr="00271BF1">
        <w:rPr>
          <w:rFonts w:cs="Times New Roman"/>
          <w:szCs w:val="24"/>
        </w:rPr>
        <w:t xml:space="preserve"> their operations for producing the electric car to more mass market and market is not ready for electric cars as lack of charging infrastructure is holding back the production of electric car in market</w:t>
      </w:r>
      <w:r w:rsidR="00603137" w:rsidRPr="00271BF1">
        <w:rPr>
          <w:rFonts w:cs="Times New Roman"/>
          <w:szCs w:val="24"/>
        </w:rPr>
        <w:t>.</w:t>
      </w:r>
    </w:p>
    <w:p w14:paraId="0FD44E8D" w14:textId="08877929" w:rsidR="00603137" w:rsidRPr="00271BF1" w:rsidRDefault="00603137" w:rsidP="000C39E4">
      <w:pPr>
        <w:rPr>
          <w:rFonts w:cs="Times New Roman"/>
          <w:szCs w:val="24"/>
        </w:rPr>
      </w:pPr>
      <w:r w:rsidRPr="00271BF1">
        <w:rPr>
          <w:rFonts w:cs="Times New Roman"/>
          <w:b/>
          <w:bCs/>
          <w:szCs w:val="24"/>
        </w:rPr>
        <w:t>Shift from ownership</w:t>
      </w:r>
      <w:r w:rsidRPr="00271BF1">
        <w:rPr>
          <w:rFonts w:cs="Times New Roman"/>
          <w:szCs w:val="24"/>
        </w:rPr>
        <w:t xml:space="preserve"> – existence of new technologies like emergence of electric vehicle and driverless cars will lead to share or rent the car instead of owning the vehicle. This will affect the cost of travel per mile, and owning a car will be less appealing. Traditional car brands are struggling to stay in market as technology is developing </w:t>
      </w:r>
      <w:r w:rsidR="00AD337A" w:rsidRPr="00271BF1">
        <w:rPr>
          <w:rFonts w:cs="Times New Roman"/>
          <w:szCs w:val="24"/>
        </w:rPr>
        <w:t xml:space="preserve">such as ride-hailing firm </w:t>
      </w:r>
      <w:r w:rsidR="00205021" w:rsidRPr="00271BF1">
        <w:rPr>
          <w:rFonts w:cs="Times New Roman"/>
          <w:szCs w:val="24"/>
        </w:rPr>
        <w:t xml:space="preserve">Uber </w:t>
      </w:r>
      <w:r w:rsidR="00AD337A" w:rsidRPr="00271BF1">
        <w:rPr>
          <w:rFonts w:cs="Times New Roman"/>
          <w:szCs w:val="24"/>
        </w:rPr>
        <w:t>driverless car business can dive into market</w:t>
      </w:r>
      <w:r w:rsidR="00137C26" w:rsidRPr="00271BF1">
        <w:rPr>
          <w:rFonts w:cs="Times New Roman"/>
          <w:szCs w:val="24"/>
        </w:rPr>
        <w:t xml:space="preserve"> (</w:t>
      </w:r>
      <w:r w:rsidR="00771212" w:rsidRPr="00271BF1">
        <w:rPr>
          <w:rFonts w:cs="Times New Roman"/>
          <w:szCs w:val="24"/>
        </w:rPr>
        <w:t>Shepherd et al., 2012</w:t>
      </w:r>
      <w:r w:rsidR="00771212">
        <w:rPr>
          <w:rFonts w:cs="Times New Roman"/>
          <w:szCs w:val="24"/>
        </w:rPr>
        <w:t xml:space="preserve">; </w:t>
      </w:r>
      <w:r w:rsidR="00137C26" w:rsidRPr="00271BF1">
        <w:rPr>
          <w:rFonts w:cs="Times New Roman"/>
          <w:szCs w:val="24"/>
        </w:rPr>
        <w:t>Palmer et al., 2018).</w:t>
      </w:r>
    </w:p>
    <w:p w14:paraId="24A7481C" w14:textId="405C9E45" w:rsidR="008C22AB" w:rsidRPr="00271BF1" w:rsidRDefault="008C22AB" w:rsidP="000C39E4">
      <w:pPr>
        <w:rPr>
          <w:rFonts w:cs="Times New Roman"/>
          <w:szCs w:val="24"/>
        </w:rPr>
      </w:pPr>
      <w:r w:rsidRPr="00271BF1">
        <w:rPr>
          <w:rFonts w:cs="Times New Roman"/>
          <w:szCs w:val="24"/>
        </w:rPr>
        <w:br w:type="page"/>
      </w:r>
    </w:p>
    <w:p w14:paraId="3C309110" w14:textId="7E219CF5" w:rsidR="006A4007" w:rsidRPr="00271BF1" w:rsidRDefault="008C22AB" w:rsidP="00E53EA3">
      <w:pPr>
        <w:pStyle w:val="Heading1"/>
      </w:pPr>
      <w:bookmarkStart w:id="4" w:name="_Toc57482656"/>
      <w:r w:rsidRPr="00271BF1">
        <w:lastRenderedPageBreak/>
        <w:t>SWOT analysis of Bentley motors limited</w:t>
      </w:r>
      <w:bookmarkEnd w:id="4"/>
      <w:r w:rsidRPr="00271BF1">
        <w:t xml:space="preserve"> </w:t>
      </w:r>
    </w:p>
    <w:p w14:paraId="0E5DB80D" w14:textId="64BE1DC6" w:rsidR="008474EF" w:rsidRPr="00271BF1" w:rsidRDefault="008474EF" w:rsidP="000C39E4">
      <w:pPr>
        <w:rPr>
          <w:rFonts w:cs="Times New Roman"/>
          <w:b/>
          <w:bCs/>
          <w:szCs w:val="24"/>
        </w:rPr>
      </w:pPr>
      <w:r w:rsidRPr="00271BF1">
        <w:rPr>
          <w:rFonts w:cs="Times New Roman"/>
          <w:b/>
          <w:bCs/>
          <w:szCs w:val="24"/>
        </w:rPr>
        <w:t>Strengths of Bentley</w:t>
      </w:r>
    </w:p>
    <w:p w14:paraId="3FF6FE8B" w14:textId="73A86B2E" w:rsidR="008474EF" w:rsidRPr="00271BF1" w:rsidRDefault="008474EF" w:rsidP="000C39E4">
      <w:pPr>
        <w:pStyle w:val="ListParagraph"/>
        <w:numPr>
          <w:ilvl w:val="0"/>
          <w:numId w:val="1"/>
        </w:numPr>
        <w:rPr>
          <w:rFonts w:cs="Times New Roman"/>
          <w:szCs w:val="24"/>
        </w:rPr>
      </w:pPr>
      <w:r w:rsidRPr="00271BF1">
        <w:rPr>
          <w:rFonts w:cs="Times New Roman"/>
          <w:szCs w:val="24"/>
        </w:rPr>
        <w:t xml:space="preserve">Bentley automotive brand has luxurious and jazzy look and ambience in their models which is not seen in any other car brand </w:t>
      </w:r>
    </w:p>
    <w:p w14:paraId="19DF0143" w14:textId="689AC0A8" w:rsidR="008474EF" w:rsidRPr="00271BF1" w:rsidRDefault="008474EF" w:rsidP="000C39E4">
      <w:pPr>
        <w:pStyle w:val="ListParagraph"/>
        <w:numPr>
          <w:ilvl w:val="0"/>
          <w:numId w:val="1"/>
        </w:numPr>
        <w:rPr>
          <w:rFonts w:cs="Times New Roman"/>
          <w:szCs w:val="24"/>
        </w:rPr>
      </w:pPr>
      <w:r w:rsidRPr="00271BF1">
        <w:rPr>
          <w:rFonts w:cs="Times New Roman"/>
          <w:szCs w:val="24"/>
        </w:rPr>
        <w:t>Royal families and international celebrities own Bentley which add brand value, goodwill, and reputation to the brand.</w:t>
      </w:r>
    </w:p>
    <w:p w14:paraId="13DDEC26" w14:textId="3D17DEB9" w:rsidR="008474EF" w:rsidRPr="00271BF1" w:rsidRDefault="009D69FF" w:rsidP="000C39E4">
      <w:pPr>
        <w:pStyle w:val="ListParagraph"/>
        <w:numPr>
          <w:ilvl w:val="0"/>
          <w:numId w:val="1"/>
        </w:numPr>
        <w:rPr>
          <w:rFonts w:cs="Times New Roman"/>
          <w:szCs w:val="24"/>
        </w:rPr>
      </w:pPr>
      <w:r w:rsidRPr="00271BF1">
        <w:rPr>
          <w:rFonts w:cs="Times New Roman"/>
          <w:szCs w:val="24"/>
        </w:rPr>
        <w:t xml:space="preserve">All models of Bentley car are </w:t>
      </w:r>
      <w:r w:rsidR="00E229F9">
        <w:rPr>
          <w:rFonts w:cs="Times New Roman"/>
          <w:szCs w:val="24"/>
        </w:rPr>
        <w:t xml:space="preserve">manufactured using and contain advanced </w:t>
      </w:r>
      <w:r w:rsidRPr="00271BF1">
        <w:rPr>
          <w:rFonts w:cs="Times New Roman"/>
          <w:szCs w:val="24"/>
        </w:rPr>
        <w:t xml:space="preserve">technology </w:t>
      </w:r>
      <w:r w:rsidR="00172600">
        <w:rPr>
          <w:rFonts w:cs="Times New Roman"/>
          <w:szCs w:val="24"/>
        </w:rPr>
        <w:t>that are absent from</w:t>
      </w:r>
      <w:r w:rsidRPr="00271BF1">
        <w:rPr>
          <w:rFonts w:cs="Times New Roman"/>
          <w:szCs w:val="24"/>
        </w:rPr>
        <w:t xml:space="preserve"> normal cars, Bentley is technological leaders in automotive industry </w:t>
      </w:r>
    </w:p>
    <w:p w14:paraId="3D2D6591" w14:textId="77777777" w:rsidR="009D69FF" w:rsidRPr="00271BF1" w:rsidRDefault="009D69FF" w:rsidP="000C39E4">
      <w:pPr>
        <w:pStyle w:val="ListParagraph"/>
        <w:numPr>
          <w:ilvl w:val="0"/>
          <w:numId w:val="1"/>
        </w:numPr>
        <w:rPr>
          <w:rFonts w:cs="Times New Roman"/>
          <w:szCs w:val="24"/>
        </w:rPr>
      </w:pPr>
      <w:r w:rsidRPr="00271BF1">
        <w:rPr>
          <w:rFonts w:cs="Times New Roman"/>
          <w:szCs w:val="24"/>
        </w:rPr>
        <w:t>Bentley has a strong and good product portfolio as they make their model with modern and beautiful designs.</w:t>
      </w:r>
    </w:p>
    <w:p w14:paraId="0E96B935" w14:textId="77777777" w:rsidR="00D57D27" w:rsidRPr="00271BF1" w:rsidRDefault="009D69FF" w:rsidP="000C39E4">
      <w:pPr>
        <w:pStyle w:val="ListParagraph"/>
        <w:numPr>
          <w:ilvl w:val="0"/>
          <w:numId w:val="1"/>
        </w:numPr>
        <w:rPr>
          <w:rFonts w:cs="Times New Roman"/>
          <w:szCs w:val="24"/>
        </w:rPr>
      </w:pPr>
      <w:r w:rsidRPr="00271BF1">
        <w:rPr>
          <w:rFonts w:cs="Times New Roman"/>
          <w:szCs w:val="24"/>
        </w:rPr>
        <w:t>Bentley motors was awarded as ‘luxury car maker of the year</w:t>
      </w:r>
      <w:r w:rsidR="00D57D27" w:rsidRPr="00271BF1">
        <w:rPr>
          <w:rFonts w:cs="Times New Roman"/>
          <w:szCs w:val="24"/>
        </w:rPr>
        <w:t>’</w:t>
      </w:r>
    </w:p>
    <w:p w14:paraId="4DD87687" w14:textId="67EF0CED" w:rsidR="009D69FF" w:rsidRPr="00271BF1" w:rsidRDefault="00D57D27" w:rsidP="000C39E4">
      <w:pPr>
        <w:pStyle w:val="ListParagraph"/>
        <w:numPr>
          <w:ilvl w:val="0"/>
          <w:numId w:val="1"/>
        </w:numPr>
        <w:rPr>
          <w:rFonts w:cs="Times New Roman"/>
          <w:szCs w:val="24"/>
        </w:rPr>
      </w:pPr>
      <w:r w:rsidRPr="00271BF1">
        <w:rPr>
          <w:rFonts w:cs="Times New Roman"/>
          <w:szCs w:val="24"/>
        </w:rPr>
        <w:t>Bentley motors is supported from the parent company Volkswagen group of German which is owner of various well-known brands</w:t>
      </w:r>
      <w:r w:rsidR="00596219">
        <w:rPr>
          <w:rFonts w:cs="Times New Roman"/>
          <w:szCs w:val="24"/>
        </w:rPr>
        <w:t xml:space="preserve"> (Business Wire, 2020; Bentley, 2020)</w:t>
      </w:r>
      <w:r w:rsidRPr="00271BF1">
        <w:rPr>
          <w:rFonts w:cs="Times New Roman"/>
          <w:szCs w:val="24"/>
        </w:rPr>
        <w:t>.</w:t>
      </w:r>
    </w:p>
    <w:p w14:paraId="7B9EDD9A" w14:textId="237E9317" w:rsidR="00D57D27" w:rsidRPr="00271BF1" w:rsidRDefault="00D57D27" w:rsidP="000C39E4">
      <w:pPr>
        <w:rPr>
          <w:rFonts w:cs="Times New Roman"/>
          <w:b/>
          <w:bCs/>
          <w:szCs w:val="24"/>
        </w:rPr>
      </w:pPr>
      <w:r w:rsidRPr="00271BF1">
        <w:rPr>
          <w:rFonts w:cs="Times New Roman"/>
          <w:b/>
          <w:bCs/>
          <w:szCs w:val="24"/>
        </w:rPr>
        <w:t xml:space="preserve">Weaknesses of Bentley </w:t>
      </w:r>
    </w:p>
    <w:p w14:paraId="49DDA050" w14:textId="2152B7A1" w:rsidR="00D57D27" w:rsidRPr="00271BF1" w:rsidRDefault="00426035" w:rsidP="000C39E4">
      <w:pPr>
        <w:pStyle w:val="ListParagraph"/>
        <w:numPr>
          <w:ilvl w:val="0"/>
          <w:numId w:val="2"/>
        </w:numPr>
        <w:rPr>
          <w:rFonts w:cs="Times New Roman"/>
          <w:szCs w:val="24"/>
        </w:rPr>
      </w:pPr>
      <w:r w:rsidRPr="00271BF1">
        <w:rPr>
          <w:rFonts w:cs="Times New Roman"/>
          <w:szCs w:val="24"/>
        </w:rPr>
        <w:t xml:space="preserve">Bentley motor has limited presence and limited reach in existing economy. </w:t>
      </w:r>
      <w:r w:rsidR="00172600">
        <w:rPr>
          <w:rFonts w:cs="Times New Roman"/>
          <w:szCs w:val="24"/>
        </w:rPr>
        <w:t>The luxury customers of the e</w:t>
      </w:r>
      <w:r w:rsidRPr="00271BF1">
        <w:rPr>
          <w:rFonts w:cs="Times New Roman"/>
          <w:szCs w:val="24"/>
        </w:rPr>
        <w:t xml:space="preserve">merging countries can be their potential </w:t>
      </w:r>
      <w:r w:rsidR="00172600">
        <w:rPr>
          <w:rFonts w:cs="Times New Roman"/>
          <w:szCs w:val="24"/>
        </w:rPr>
        <w:t>customers due to their high paying capacity</w:t>
      </w:r>
      <w:r w:rsidRPr="00271BF1">
        <w:rPr>
          <w:rFonts w:cs="Times New Roman"/>
          <w:szCs w:val="24"/>
        </w:rPr>
        <w:t>.</w:t>
      </w:r>
    </w:p>
    <w:p w14:paraId="34F9C0DB" w14:textId="3B2F41C1" w:rsidR="00426035" w:rsidRPr="00271BF1" w:rsidRDefault="00426035" w:rsidP="000C39E4">
      <w:pPr>
        <w:pStyle w:val="ListParagraph"/>
        <w:numPr>
          <w:ilvl w:val="0"/>
          <w:numId w:val="2"/>
        </w:numPr>
        <w:rPr>
          <w:rFonts w:cs="Times New Roman"/>
          <w:szCs w:val="24"/>
        </w:rPr>
      </w:pPr>
      <w:r w:rsidRPr="00271BF1">
        <w:rPr>
          <w:rFonts w:cs="Times New Roman"/>
          <w:szCs w:val="24"/>
        </w:rPr>
        <w:t xml:space="preserve">To maintain and produce their high standard of their models </w:t>
      </w:r>
      <w:r w:rsidR="00333B12" w:rsidRPr="00271BF1">
        <w:rPr>
          <w:rFonts w:cs="Times New Roman"/>
          <w:szCs w:val="24"/>
        </w:rPr>
        <w:t xml:space="preserve">Bentley is </w:t>
      </w:r>
      <w:r w:rsidR="00771212" w:rsidRPr="00271BF1">
        <w:rPr>
          <w:rFonts w:cs="Times New Roman"/>
          <w:szCs w:val="24"/>
        </w:rPr>
        <w:t>able</w:t>
      </w:r>
      <w:r w:rsidR="00333B12" w:rsidRPr="00271BF1">
        <w:rPr>
          <w:rFonts w:cs="Times New Roman"/>
          <w:szCs w:val="24"/>
        </w:rPr>
        <w:t xml:space="preserve"> to produce a smaller number of vehicles per year, due to this Bentley motors cannot compete with their competitors. Limited production of cars affects their profit </w:t>
      </w:r>
      <w:r w:rsidR="0014584A" w:rsidRPr="00271BF1">
        <w:rPr>
          <w:rFonts w:cs="Times New Roman"/>
          <w:szCs w:val="24"/>
        </w:rPr>
        <w:t>as well as</w:t>
      </w:r>
      <w:r w:rsidR="00333B12" w:rsidRPr="00271BF1">
        <w:rPr>
          <w:rFonts w:cs="Times New Roman"/>
          <w:szCs w:val="24"/>
        </w:rPr>
        <w:t xml:space="preserve"> revenue.</w:t>
      </w:r>
    </w:p>
    <w:p w14:paraId="5585E3D7" w14:textId="7011BB3C" w:rsidR="00333B12" w:rsidRPr="00271BF1" w:rsidRDefault="0014584A" w:rsidP="000C39E4">
      <w:pPr>
        <w:pStyle w:val="ListParagraph"/>
        <w:numPr>
          <w:ilvl w:val="0"/>
          <w:numId w:val="2"/>
        </w:numPr>
        <w:rPr>
          <w:rFonts w:cs="Times New Roman"/>
          <w:szCs w:val="24"/>
        </w:rPr>
      </w:pPr>
      <w:r w:rsidRPr="00271BF1">
        <w:rPr>
          <w:rFonts w:cs="Times New Roman"/>
          <w:szCs w:val="24"/>
        </w:rPr>
        <w:t xml:space="preserve">Bentley car manufacturing plants are based on </w:t>
      </w:r>
      <w:r w:rsidR="00FF3E02">
        <w:rPr>
          <w:rFonts w:cs="Times New Roman"/>
          <w:szCs w:val="24"/>
        </w:rPr>
        <w:t>“</w:t>
      </w:r>
      <w:r w:rsidRPr="00271BF1">
        <w:rPr>
          <w:rFonts w:cs="Times New Roman"/>
          <w:szCs w:val="24"/>
        </w:rPr>
        <w:t>banks of loop river power canal</w:t>
      </w:r>
      <w:r w:rsidR="00FF3E02">
        <w:rPr>
          <w:rFonts w:cs="Times New Roman"/>
          <w:szCs w:val="24"/>
        </w:rPr>
        <w:t>”</w:t>
      </w:r>
      <w:r w:rsidRPr="00271BF1">
        <w:rPr>
          <w:rFonts w:cs="Times New Roman"/>
          <w:szCs w:val="24"/>
        </w:rPr>
        <w:t xml:space="preserve"> and Bentley is polluting the fresh water canal due to this brand value of Bentley is decreased</w:t>
      </w:r>
      <w:r w:rsidR="00F32BF2">
        <w:rPr>
          <w:rFonts w:cs="Times New Roman"/>
          <w:szCs w:val="24"/>
        </w:rPr>
        <w:t xml:space="preserve"> (Business Wire, 2020; Bentley, 2020)</w:t>
      </w:r>
      <w:r w:rsidRPr="00271BF1">
        <w:rPr>
          <w:rFonts w:cs="Times New Roman"/>
          <w:szCs w:val="24"/>
        </w:rPr>
        <w:t>.</w:t>
      </w:r>
    </w:p>
    <w:p w14:paraId="67A3A596" w14:textId="029789D4" w:rsidR="00925227" w:rsidRPr="00271BF1" w:rsidRDefault="00925227" w:rsidP="000C39E4">
      <w:pPr>
        <w:rPr>
          <w:rFonts w:cs="Times New Roman"/>
          <w:b/>
          <w:bCs/>
          <w:szCs w:val="24"/>
        </w:rPr>
      </w:pPr>
      <w:r w:rsidRPr="00271BF1">
        <w:rPr>
          <w:rFonts w:cs="Times New Roman"/>
          <w:b/>
          <w:bCs/>
          <w:szCs w:val="24"/>
        </w:rPr>
        <w:t>Opportunities of Bentley</w:t>
      </w:r>
    </w:p>
    <w:p w14:paraId="1F533FF5" w14:textId="7782346D" w:rsidR="0014584A" w:rsidRPr="00271BF1" w:rsidRDefault="00925227" w:rsidP="000C39E4">
      <w:pPr>
        <w:pStyle w:val="ListParagraph"/>
        <w:numPr>
          <w:ilvl w:val="0"/>
          <w:numId w:val="3"/>
        </w:numPr>
        <w:rPr>
          <w:rFonts w:cs="Times New Roman"/>
          <w:szCs w:val="24"/>
        </w:rPr>
      </w:pPr>
      <w:r w:rsidRPr="00271BF1">
        <w:rPr>
          <w:rFonts w:cs="Times New Roman"/>
          <w:szCs w:val="24"/>
        </w:rPr>
        <w:t xml:space="preserve">Bentley motors do not </w:t>
      </w:r>
      <w:r w:rsidR="00FF3E02">
        <w:rPr>
          <w:rFonts w:cs="Times New Roman"/>
          <w:szCs w:val="24"/>
        </w:rPr>
        <w:t>“</w:t>
      </w:r>
      <w:r w:rsidRPr="00271BF1">
        <w:rPr>
          <w:rFonts w:cs="Times New Roman"/>
          <w:szCs w:val="24"/>
        </w:rPr>
        <w:t xml:space="preserve">promote their brand through any advertisements </w:t>
      </w:r>
      <w:r w:rsidR="00526066" w:rsidRPr="00271BF1">
        <w:rPr>
          <w:rFonts w:cs="Times New Roman"/>
          <w:szCs w:val="24"/>
        </w:rPr>
        <w:t xml:space="preserve">so they can sponsor some premium events to </w:t>
      </w:r>
      <w:r w:rsidR="00766EFF" w:rsidRPr="00271BF1">
        <w:rPr>
          <w:rFonts w:cs="Times New Roman"/>
          <w:szCs w:val="24"/>
        </w:rPr>
        <w:t>showcase their brand</w:t>
      </w:r>
      <w:r w:rsidR="00FF3E02">
        <w:rPr>
          <w:rFonts w:cs="Times New Roman"/>
          <w:szCs w:val="24"/>
        </w:rPr>
        <w:t>”</w:t>
      </w:r>
      <w:r w:rsidR="00766EFF" w:rsidRPr="00271BF1">
        <w:rPr>
          <w:rFonts w:cs="Times New Roman"/>
          <w:szCs w:val="24"/>
        </w:rPr>
        <w:t>.</w:t>
      </w:r>
    </w:p>
    <w:p w14:paraId="21550FB2" w14:textId="25007D1C" w:rsidR="00414D37" w:rsidRPr="00271BF1" w:rsidRDefault="00700E89" w:rsidP="000C39E4">
      <w:pPr>
        <w:pStyle w:val="ListParagraph"/>
        <w:numPr>
          <w:ilvl w:val="0"/>
          <w:numId w:val="3"/>
        </w:numPr>
        <w:rPr>
          <w:rFonts w:cs="Times New Roman"/>
          <w:szCs w:val="24"/>
        </w:rPr>
      </w:pPr>
      <w:r w:rsidRPr="00271BF1">
        <w:rPr>
          <w:rFonts w:cs="Times New Roman"/>
          <w:szCs w:val="24"/>
        </w:rPr>
        <w:t xml:space="preserve">Bentley car manufacturing plants can become </w:t>
      </w:r>
      <w:r w:rsidR="00414D37" w:rsidRPr="00271BF1">
        <w:rPr>
          <w:rFonts w:cs="Times New Roman"/>
          <w:szCs w:val="24"/>
        </w:rPr>
        <w:t>environmentally</w:t>
      </w:r>
      <w:r w:rsidRPr="00271BF1">
        <w:rPr>
          <w:rFonts w:cs="Times New Roman"/>
          <w:szCs w:val="24"/>
        </w:rPr>
        <w:t xml:space="preserve"> friendly </w:t>
      </w:r>
      <w:r w:rsidR="00414D37" w:rsidRPr="00271BF1">
        <w:rPr>
          <w:rFonts w:cs="Times New Roman"/>
          <w:szCs w:val="24"/>
        </w:rPr>
        <w:t xml:space="preserve">and focus on economic growth of company </w:t>
      </w:r>
    </w:p>
    <w:p w14:paraId="6155CC72" w14:textId="5EA67373" w:rsidR="00766EFF" w:rsidRPr="00271BF1" w:rsidRDefault="00414D37" w:rsidP="000C39E4">
      <w:pPr>
        <w:pStyle w:val="ListParagraph"/>
        <w:numPr>
          <w:ilvl w:val="0"/>
          <w:numId w:val="3"/>
        </w:numPr>
        <w:rPr>
          <w:rFonts w:cs="Times New Roman"/>
          <w:szCs w:val="24"/>
        </w:rPr>
      </w:pPr>
      <w:r w:rsidRPr="00271BF1">
        <w:rPr>
          <w:rFonts w:cs="Times New Roman"/>
          <w:szCs w:val="24"/>
        </w:rPr>
        <w:t>Bentley motors should focus on emerging markets and affluent class so they can start catering them well example: India</w:t>
      </w:r>
      <w:r w:rsidR="00F32BF2">
        <w:rPr>
          <w:rFonts w:cs="Times New Roman"/>
          <w:szCs w:val="24"/>
        </w:rPr>
        <w:t xml:space="preserve"> (Business Wire, 2020; Bentley, 2020).</w:t>
      </w:r>
    </w:p>
    <w:p w14:paraId="5DECD396" w14:textId="77777777" w:rsidR="00DA21C4" w:rsidRPr="00271BF1" w:rsidRDefault="00DA21C4" w:rsidP="000C39E4">
      <w:pPr>
        <w:rPr>
          <w:rFonts w:cs="Times New Roman"/>
          <w:szCs w:val="24"/>
        </w:rPr>
      </w:pPr>
      <w:r w:rsidRPr="00271BF1">
        <w:rPr>
          <w:rFonts w:cs="Times New Roman"/>
          <w:szCs w:val="24"/>
        </w:rPr>
        <w:br w:type="page"/>
      </w:r>
    </w:p>
    <w:p w14:paraId="5909E7CF" w14:textId="62226E42" w:rsidR="00414D37" w:rsidRPr="00271BF1" w:rsidRDefault="00414D37" w:rsidP="000C39E4">
      <w:pPr>
        <w:rPr>
          <w:rFonts w:cs="Times New Roman"/>
          <w:b/>
          <w:bCs/>
          <w:szCs w:val="24"/>
        </w:rPr>
      </w:pPr>
      <w:r w:rsidRPr="00271BF1">
        <w:rPr>
          <w:rFonts w:cs="Times New Roman"/>
          <w:b/>
          <w:bCs/>
          <w:szCs w:val="24"/>
        </w:rPr>
        <w:lastRenderedPageBreak/>
        <w:t xml:space="preserve">Threats of Bentley </w:t>
      </w:r>
    </w:p>
    <w:p w14:paraId="4EAFA3AB" w14:textId="0B163867" w:rsidR="00DA21C4" w:rsidRPr="00271BF1" w:rsidRDefault="00414D37" w:rsidP="000C39E4">
      <w:pPr>
        <w:pStyle w:val="ListParagraph"/>
        <w:numPr>
          <w:ilvl w:val="0"/>
          <w:numId w:val="4"/>
        </w:numPr>
        <w:rPr>
          <w:rFonts w:cs="Times New Roman"/>
          <w:szCs w:val="24"/>
        </w:rPr>
      </w:pPr>
      <w:r w:rsidRPr="00271BF1">
        <w:rPr>
          <w:rFonts w:cs="Times New Roman"/>
          <w:szCs w:val="24"/>
        </w:rPr>
        <w:t xml:space="preserve">Increasing fuel prices is major issue for automobile industry </w:t>
      </w:r>
      <w:r w:rsidR="00FF3E02">
        <w:rPr>
          <w:rFonts w:cs="Times New Roman"/>
          <w:szCs w:val="24"/>
        </w:rPr>
        <w:t>“</w:t>
      </w:r>
      <w:r w:rsidR="00DA21C4" w:rsidRPr="00271BF1">
        <w:rPr>
          <w:rFonts w:cs="Times New Roman"/>
          <w:szCs w:val="24"/>
        </w:rPr>
        <w:t>Bentley needs to focus on alternatives for fuels</w:t>
      </w:r>
      <w:r w:rsidR="00FF3E02">
        <w:rPr>
          <w:rFonts w:cs="Times New Roman"/>
          <w:szCs w:val="24"/>
        </w:rPr>
        <w:t>”</w:t>
      </w:r>
      <w:r w:rsidR="00DA21C4" w:rsidRPr="00271BF1">
        <w:rPr>
          <w:rFonts w:cs="Times New Roman"/>
          <w:szCs w:val="24"/>
        </w:rPr>
        <w:t xml:space="preserve"> so that they can fulfil the concern environment factors also.</w:t>
      </w:r>
    </w:p>
    <w:p w14:paraId="5AA8CAF1" w14:textId="4AA4AD3C" w:rsidR="00414D37" w:rsidRPr="00271BF1" w:rsidRDefault="00DA21C4" w:rsidP="000C39E4">
      <w:pPr>
        <w:pStyle w:val="ListParagraph"/>
        <w:numPr>
          <w:ilvl w:val="0"/>
          <w:numId w:val="4"/>
        </w:numPr>
        <w:rPr>
          <w:rFonts w:cs="Times New Roman"/>
          <w:szCs w:val="24"/>
        </w:rPr>
      </w:pPr>
      <w:r w:rsidRPr="00271BF1">
        <w:rPr>
          <w:rFonts w:cs="Times New Roman"/>
          <w:szCs w:val="24"/>
        </w:rPr>
        <w:t xml:space="preserve"> Due to market campaigns</w:t>
      </w:r>
      <w:r w:rsidR="005740FF">
        <w:rPr>
          <w:rFonts w:cs="Times New Roman"/>
          <w:szCs w:val="24"/>
        </w:rPr>
        <w:t>,</w:t>
      </w:r>
      <w:r w:rsidRPr="00271BF1">
        <w:rPr>
          <w:rFonts w:cs="Times New Roman"/>
          <w:szCs w:val="24"/>
        </w:rPr>
        <w:t xml:space="preserve"> the competition of Bentley is more visible </w:t>
      </w:r>
      <w:r w:rsidR="005740FF">
        <w:rPr>
          <w:rFonts w:cs="Times New Roman"/>
          <w:szCs w:val="24"/>
        </w:rPr>
        <w:t>and</w:t>
      </w:r>
      <w:r w:rsidRPr="00271BF1">
        <w:rPr>
          <w:rFonts w:cs="Times New Roman"/>
          <w:szCs w:val="24"/>
        </w:rPr>
        <w:t xml:space="preserve"> this can hamper their growth and decrease their sales.</w:t>
      </w:r>
    </w:p>
    <w:p w14:paraId="307FB711" w14:textId="711179AA" w:rsidR="000C39E4" w:rsidRPr="00271BF1" w:rsidRDefault="000C39E4" w:rsidP="000C39E4">
      <w:pPr>
        <w:pStyle w:val="ListParagraph"/>
        <w:numPr>
          <w:ilvl w:val="0"/>
          <w:numId w:val="4"/>
        </w:numPr>
        <w:rPr>
          <w:rFonts w:cs="Times New Roman"/>
          <w:szCs w:val="24"/>
        </w:rPr>
      </w:pPr>
      <w:r w:rsidRPr="00271BF1">
        <w:rPr>
          <w:rFonts w:cs="Times New Roman"/>
          <w:szCs w:val="24"/>
        </w:rPr>
        <w:t>It is very hard for Bentley motors to stand in the economy as the brand has premium products because of which the demand of the product is low in the market</w:t>
      </w:r>
      <w:r w:rsidR="00F32BF2">
        <w:rPr>
          <w:rFonts w:cs="Times New Roman"/>
          <w:szCs w:val="24"/>
        </w:rPr>
        <w:t xml:space="preserve"> (Business Wire, 2020; Bentley, 2020)</w:t>
      </w:r>
      <w:r w:rsidRPr="00271BF1">
        <w:rPr>
          <w:rFonts w:cs="Times New Roman"/>
          <w:szCs w:val="24"/>
        </w:rPr>
        <w:t>.</w:t>
      </w:r>
    </w:p>
    <w:p w14:paraId="58FABBB7" w14:textId="77777777" w:rsidR="00E53EA3" w:rsidRPr="00271BF1" w:rsidRDefault="00E53EA3">
      <w:pPr>
        <w:rPr>
          <w:rFonts w:cs="Times New Roman"/>
          <w:szCs w:val="24"/>
        </w:rPr>
      </w:pPr>
      <w:r w:rsidRPr="00271BF1">
        <w:rPr>
          <w:rFonts w:cs="Times New Roman"/>
          <w:szCs w:val="24"/>
        </w:rPr>
        <w:br w:type="page"/>
      </w:r>
    </w:p>
    <w:p w14:paraId="7F5F3BC8" w14:textId="732E7992" w:rsidR="000C39E4" w:rsidRPr="00271BF1" w:rsidRDefault="000C39E4" w:rsidP="00E53EA3">
      <w:pPr>
        <w:pStyle w:val="Heading1"/>
      </w:pPr>
      <w:bookmarkStart w:id="5" w:name="_Toc57482657"/>
      <w:r w:rsidRPr="00271BF1">
        <w:lastRenderedPageBreak/>
        <w:t>Pestel analysis of Bentley motors</w:t>
      </w:r>
      <w:bookmarkEnd w:id="5"/>
      <w:r w:rsidRPr="00271BF1">
        <w:t xml:space="preserve"> </w:t>
      </w:r>
    </w:p>
    <w:p w14:paraId="69B96381" w14:textId="11097B6F" w:rsidR="000C39E4" w:rsidRPr="00271BF1" w:rsidRDefault="00DD6008" w:rsidP="000C39E4">
      <w:pPr>
        <w:rPr>
          <w:rFonts w:cs="Times New Roman"/>
          <w:szCs w:val="24"/>
        </w:rPr>
      </w:pPr>
      <w:r w:rsidRPr="00271BF1">
        <w:rPr>
          <w:rFonts w:cs="Times New Roman"/>
          <w:b/>
          <w:bCs/>
          <w:szCs w:val="24"/>
        </w:rPr>
        <w:t>Political factors</w:t>
      </w:r>
      <w:r w:rsidRPr="00271BF1">
        <w:rPr>
          <w:rFonts w:cs="Times New Roman"/>
          <w:szCs w:val="24"/>
        </w:rPr>
        <w:t xml:space="preserve"> – launching of new business in automotive industry is being difficult as government across the world is initiating strict safety regulations for automotive industry these regulations ensure safety of passenger, providing build requirements</w:t>
      </w:r>
      <w:r w:rsidR="00933103" w:rsidRPr="00271BF1">
        <w:rPr>
          <w:rFonts w:cs="Times New Roman"/>
          <w:szCs w:val="24"/>
        </w:rPr>
        <w:t xml:space="preserve"> and helping existing brand to maintain in market. Politicians also take interest in consequences on environmental due to motor cars as all the motor vehicles are powered by diesel or petrol that produce environmental pollution. The amount of carbon dioxide produced by driving motor vehicle is major concern of government as they keep statistics of carbon emissions by </w:t>
      </w:r>
      <w:r w:rsidR="001D0D7E" w:rsidRPr="00271BF1">
        <w:rPr>
          <w:rFonts w:cs="Times New Roman"/>
          <w:szCs w:val="24"/>
        </w:rPr>
        <w:t xml:space="preserve">each </w:t>
      </w:r>
      <w:r w:rsidR="00933103" w:rsidRPr="00271BF1">
        <w:rPr>
          <w:rFonts w:cs="Times New Roman"/>
          <w:szCs w:val="24"/>
        </w:rPr>
        <w:t xml:space="preserve">existing </w:t>
      </w:r>
      <w:r w:rsidR="001D0D7E" w:rsidRPr="00271BF1">
        <w:rPr>
          <w:rFonts w:cs="Times New Roman"/>
          <w:szCs w:val="24"/>
        </w:rPr>
        <w:t xml:space="preserve">and new motor </w:t>
      </w:r>
      <w:r w:rsidR="00655B45" w:rsidRPr="00271BF1">
        <w:rPr>
          <w:rFonts w:cs="Times New Roman"/>
          <w:szCs w:val="24"/>
        </w:rPr>
        <w:t>car</w:t>
      </w:r>
      <w:r w:rsidR="00F32BF2">
        <w:rPr>
          <w:rFonts w:cs="Times New Roman"/>
          <w:szCs w:val="24"/>
        </w:rPr>
        <w:t xml:space="preserve"> (Business Wire, 2020; Bentley, 2020)</w:t>
      </w:r>
      <w:r w:rsidR="001D0D7E" w:rsidRPr="00271BF1">
        <w:rPr>
          <w:rFonts w:cs="Times New Roman"/>
          <w:szCs w:val="24"/>
        </w:rPr>
        <w:t>.</w:t>
      </w:r>
    </w:p>
    <w:p w14:paraId="53A0CC74" w14:textId="336AFEA7" w:rsidR="001D0D7E" w:rsidRPr="00271BF1" w:rsidRDefault="001D0D7E" w:rsidP="001F7215">
      <w:pPr>
        <w:rPr>
          <w:rFonts w:cs="Times New Roman"/>
          <w:szCs w:val="24"/>
          <w:shd w:val="clear" w:color="auto" w:fill="FFFFFF"/>
        </w:rPr>
      </w:pPr>
      <w:r w:rsidRPr="00271BF1">
        <w:rPr>
          <w:rFonts w:cs="Times New Roman"/>
          <w:b/>
          <w:bCs/>
          <w:szCs w:val="24"/>
        </w:rPr>
        <w:t>Economic factors</w:t>
      </w:r>
      <w:r w:rsidRPr="00271BF1">
        <w:rPr>
          <w:rFonts w:cs="Times New Roman"/>
          <w:szCs w:val="24"/>
        </w:rPr>
        <w:t xml:space="preserve"> – automobile industry</w:t>
      </w:r>
      <w:r w:rsidR="00317707" w:rsidRPr="00271BF1">
        <w:rPr>
          <w:rFonts w:cs="Times New Roman"/>
          <w:szCs w:val="24"/>
        </w:rPr>
        <w:t xml:space="preserve">’s rich heritage in manufacturing and engineering makes it a </w:t>
      </w:r>
      <w:r w:rsidRPr="00271BF1">
        <w:rPr>
          <w:rFonts w:cs="Times New Roman"/>
          <w:szCs w:val="24"/>
        </w:rPr>
        <w:t>major p</w:t>
      </w:r>
      <w:r w:rsidR="00317707" w:rsidRPr="00271BF1">
        <w:rPr>
          <w:rFonts w:cs="Times New Roman"/>
          <w:szCs w:val="24"/>
        </w:rPr>
        <w:t>art</w:t>
      </w:r>
      <w:r w:rsidRPr="00271BF1">
        <w:rPr>
          <w:rFonts w:cs="Times New Roman"/>
          <w:szCs w:val="24"/>
        </w:rPr>
        <w:t xml:space="preserve"> for the UK economy</w:t>
      </w:r>
      <w:r w:rsidR="00317707" w:rsidRPr="00271BF1">
        <w:rPr>
          <w:rFonts w:cs="Times New Roman"/>
          <w:szCs w:val="24"/>
        </w:rPr>
        <w:t>. Automobile sector contributes</w:t>
      </w:r>
      <w:r w:rsidR="00317707" w:rsidRPr="00271BF1">
        <w:rPr>
          <w:rFonts w:cs="Times New Roman"/>
          <w:szCs w:val="24"/>
          <w:shd w:val="clear" w:color="auto" w:fill="FFFFFF"/>
        </w:rPr>
        <w:t xml:space="preserve"> £20.2 billion annually and sector employs 168000 people and responsible for 12.8 % of export of goods in UK. employment rate increases in UK as 2 </w:t>
      </w:r>
      <w:r w:rsidR="001F7215" w:rsidRPr="00271BF1">
        <w:rPr>
          <w:rFonts w:cs="Times New Roman"/>
          <w:szCs w:val="24"/>
          <w:shd w:val="clear" w:color="auto" w:fill="FFFFFF"/>
        </w:rPr>
        <w:t>lakhs</w:t>
      </w:r>
      <w:r w:rsidR="00317707" w:rsidRPr="00271BF1">
        <w:rPr>
          <w:rFonts w:cs="Times New Roman"/>
          <w:szCs w:val="24"/>
          <w:shd w:val="clear" w:color="auto" w:fill="FFFFFF"/>
        </w:rPr>
        <w:t xml:space="preserve"> of people are employed in new car retail, 347,000 people are employed for motor car’s repair and servicing.</w:t>
      </w:r>
      <w:r w:rsidR="001F7215" w:rsidRPr="00271BF1">
        <w:rPr>
          <w:rFonts w:cs="Times New Roman"/>
          <w:szCs w:val="24"/>
          <w:shd w:val="clear" w:color="auto" w:fill="FFFFFF"/>
        </w:rPr>
        <w:t xml:space="preserve"> Due to economic crises the sales of vehicles fall and demands of premium luxurious cars is affected poorly during econo</w:t>
      </w:r>
      <w:r w:rsidR="001F7215" w:rsidRPr="00771212">
        <w:t xml:space="preserve">mic crises. Tax rates are high on luxury cars in international market. The </w:t>
      </w:r>
      <w:r w:rsidR="00F46C21" w:rsidRPr="00771212">
        <w:t>economic conditions have major impact on profit generation of automotive industry</w:t>
      </w:r>
      <w:r w:rsidR="00655B45" w:rsidRPr="00771212">
        <w:t xml:space="preserve"> (Shepherd et al., 2012</w:t>
      </w:r>
      <w:r w:rsidR="00F32BF2">
        <w:t xml:space="preserve">; </w:t>
      </w:r>
      <w:r w:rsidR="00F32BF2">
        <w:rPr>
          <w:rFonts w:cs="Times New Roman"/>
          <w:szCs w:val="24"/>
        </w:rPr>
        <w:t>Business Wire, 2020; Bentley, 2020)</w:t>
      </w:r>
      <w:r w:rsidR="00655B45" w:rsidRPr="00771212">
        <w:t>.</w:t>
      </w:r>
    </w:p>
    <w:p w14:paraId="76F3040D" w14:textId="6E21A435" w:rsidR="00F46C21" w:rsidRPr="00271BF1" w:rsidRDefault="00F46C21" w:rsidP="001F7215">
      <w:pPr>
        <w:rPr>
          <w:rFonts w:cs="Times New Roman"/>
          <w:szCs w:val="24"/>
        </w:rPr>
      </w:pPr>
      <w:r w:rsidRPr="00271BF1">
        <w:rPr>
          <w:rFonts w:cs="Times New Roman"/>
          <w:b/>
          <w:bCs/>
          <w:szCs w:val="24"/>
        </w:rPr>
        <w:t>Social factors</w:t>
      </w:r>
      <w:r w:rsidRPr="00271BF1">
        <w:rPr>
          <w:rFonts w:cs="Times New Roman"/>
          <w:szCs w:val="24"/>
        </w:rPr>
        <w:t xml:space="preserve"> – the automotive industry is influenced by changing cultural trends and preferences of people. New models of cars are developed keeping in mind the preferences of people and age distribution in population. Change in trends affect</w:t>
      </w:r>
      <w:r w:rsidR="00C61D97" w:rsidRPr="00271BF1">
        <w:rPr>
          <w:rFonts w:cs="Times New Roman"/>
          <w:szCs w:val="24"/>
        </w:rPr>
        <w:t>s the luxury brands in automotive industry</w:t>
      </w:r>
      <w:r w:rsidR="00AD5D14" w:rsidRPr="00271BF1">
        <w:rPr>
          <w:rFonts w:cs="Times New Roman"/>
          <w:szCs w:val="24"/>
        </w:rPr>
        <w:t xml:space="preserve">. </w:t>
      </w:r>
      <w:bookmarkStart w:id="6" w:name="_Hlk57379908"/>
      <w:r w:rsidR="00645F83" w:rsidRPr="00271BF1">
        <w:rPr>
          <w:rFonts w:cs="Times New Roman"/>
          <w:szCs w:val="24"/>
        </w:rPr>
        <w:t xml:space="preserve">Another change in the culture of automotive industry is that now consumers are preferring </w:t>
      </w:r>
      <w:r w:rsidR="00645F83" w:rsidRPr="00771212">
        <w:t xml:space="preserve">more of hybrid cars, solar </w:t>
      </w:r>
      <w:r w:rsidR="00771212" w:rsidRPr="00771212">
        <w:t>cars,</w:t>
      </w:r>
      <w:r w:rsidR="00645F83" w:rsidRPr="00771212">
        <w:t xml:space="preserve"> and electric cars. For the health and safety purpose consumers are preferring fuel emission methods that create less pollution and harms less to their </w:t>
      </w:r>
      <w:r w:rsidR="00E53EA3" w:rsidRPr="00771212">
        <w:t>health</w:t>
      </w:r>
      <w:r w:rsidR="00865E67" w:rsidRPr="00771212">
        <w:t xml:space="preserve"> (Sierzchula et al., 2014</w:t>
      </w:r>
      <w:r w:rsidR="00F32BF2">
        <w:t xml:space="preserve">; </w:t>
      </w:r>
      <w:r w:rsidR="00F32BF2">
        <w:rPr>
          <w:rFonts w:cs="Times New Roman"/>
          <w:szCs w:val="24"/>
        </w:rPr>
        <w:t>Business Wire, 2020; Bentley, 2020</w:t>
      </w:r>
      <w:r w:rsidR="00865E67" w:rsidRPr="00771212">
        <w:t>).</w:t>
      </w:r>
    </w:p>
    <w:bookmarkEnd w:id="6"/>
    <w:p w14:paraId="384906C3" w14:textId="6EB087CE" w:rsidR="00E53EA3" w:rsidRPr="00271BF1" w:rsidRDefault="00C61D97" w:rsidP="00AD5D14">
      <w:pPr>
        <w:rPr>
          <w:rFonts w:cs="Times New Roman"/>
          <w:szCs w:val="24"/>
        </w:rPr>
      </w:pPr>
      <w:r w:rsidRPr="00271BF1">
        <w:rPr>
          <w:rFonts w:cs="Times New Roman"/>
          <w:b/>
          <w:bCs/>
          <w:szCs w:val="24"/>
        </w:rPr>
        <w:t>Technological factors</w:t>
      </w:r>
      <w:r w:rsidRPr="00271BF1">
        <w:rPr>
          <w:rFonts w:cs="Times New Roman"/>
          <w:szCs w:val="24"/>
        </w:rPr>
        <w:t xml:space="preserve"> – innovations and new technology are major determinants of market share. The more innovative </w:t>
      </w:r>
      <w:r w:rsidR="00E81BC5" w:rsidRPr="00271BF1">
        <w:rPr>
          <w:rFonts w:cs="Times New Roman"/>
          <w:szCs w:val="24"/>
        </w:rPr>
        <w:t xml:space="preserve">the </w:t>
      </w:r>
      <w:r w:rsidRPr="00271BF1">
        <w:rPr>
          <w:rFonts w:cs="Times New Roman"/>
          <w:szCs w:val="24"/>
        </w:rPr>
        <w:t xml:space="preserve">brand </w:t>
      </w:r>
      <w:r w:rsidR="00E81BC5" w:rsidRPr="00271BF1">
        <w:rPr>
          <w:rFonts w:cs="Times New Roman"/>
          <w:szCs w:val="24"/>
        </w:rPr>
        <w:t xml:space="preserve">is the </w:t>
      </w:r>
      <w:r w:rsidR="003F6884" w:rsidRPr="00271BF1">
        <w:rPr>
          <w:rFonts w:cs="Times New Roman"/>
          <w:szCs w:val="24"/>
        </w:rPr>
        <w:t>higher</w:t>
      </w:r>
      <w:r w:rsidR="00E81BC5" w:rsidRPr="00271BF1">
        <w:rPr>
          <w:rFonts w:cs="Times New Roman"/>
          <w:szCs w:val="24"/>
        </w:rPr>
        <w:t xml:space="preserve"> its market share.</w:t>
      </w:r>
      <w:r w:rsidR="00150429" w:rsidRPr="00271BF1">
        <w:rPr>
          <w:rFonts w:cs="Times New Roman"/>
          <w:szCs w:val="24"/>
        </w:rPr>
        <w:t xml:space="preserve"> Automotive industry is introducing new technology, such as hybrid, vehicles running on alternate fuels. Electric vehicles are popular nowadays globally because of increase in fuel prices. Machine predictive technology have influenced the predictive capability of vehicles. This technology provides high personal driving experience. </w:t>
      </w:r>
      <w:r w:rsidR="00AD5D14" w:rsidRPr="00271BF1">
        <w:rPr>
          <w:rFonts w:cs="Times New Roman"/>
          <w:szCs w:val="24"/>
        </w:rPr>
        <w:t xml:space="preserve">Motor cars are also capable of understanding voice commands and connecting with devices. With the changing world automotive industries are also </w:t>
      </w:r>
      <w:r w:rsidR="00AD5D14" w:rsidRPr="00271BF1">
        <w:rPr>
          <w:rFonts w:cs="Times New Roman"/>
          <w:szCs w:val="24"/>
        </w:rPr>
        <w:lastRenderedPageBreak/>
        <w:t>introd</w:t>
      </w:r>
      <w:r w:rsidR="00AD5D14" w:rsidRPr="00B722A0">
        <w:t>ucing the smart and innovative technology to enhance the ease use of consumer</w:t>
      </w:r>
      <w:r w:rsidR="00865E67" w:rsidRPr="00B722A0">
        <w:t xml:space="preserve"> (Knittel, 2011</w:t>
      </w:r>
      <w:r w:rsidR="00F32BF2">
        <w:t xml:space="preserve">; </w:t>
      </w:r>
      <w:r w:rsidR="00F32BF2">
        <w:rPr>
          <w:rFonts w:cs="Times New Roman"/>
          <w:szCs w:val="24"/>
        </w:rPr>
        <w:t>Business Wire, 2020; Bentley, 2020</w:t>
      </w:r>
      <w:r w:rsidR="00865E67" w:rsidRPr="00B722A0">
        <w:t>)</w:t>
      </w:r>
    </w:p>
    <w:p w14:paraId="49B7583D" w14:textId="2A3F426F" w:rsidR="00AD5D14" w:rsidRPr="00271BF1" w:rsidRDefault="001202C1" w:rsidP="00AD5D14">
      <w:pPr>
        <w:rPr>
          <w:rFonts w:cs="Times New Roman"/>
          <w:szCs w:val="24"/>
        </w:rPr>
      </w:pPr>
      <w:r w:rsidRPr="00271BF1">
        <w:rPr>
          <w:rFonts w:cs="Times New Roman"/>
          <w:b/>
          <w:bCs/>
          <w:szCs w:val="24"/>
        </w:rPr>
        <w:t>Environmental factors</w:t>
      </w:r>
      <w:r w:rsidRPr="00271BF1">
        <w:rPr>
          <w:rFonts w:cs="Times New Roman"/>
          <w:szCs w:val="24"/>
        </w:rPr>
        <w:t xml:space="preserve"> - Near about three-quarters wastage from automotive industry can be recycled and reused. Maximum of the air pollution is because of the fuel eminent vehicles, to reduced that Bentley motors is going to launch its first battery electric vehicle (BEV) by the year 2026. The company is also focusing on other fuels like CNG gases, solar cars to reduce the global warming impact on the environment. </w:t>
      </w:r>
      <w:r w:rsidRPr="00B722A0">
        <w:t xml:space="preserve">Bentley recently launched </w:t>
      </w:r>
      <w:r w:rsidR="00BF3307" w:rsidRPr="00B722A0">
        <w:t>EXP 100 GT with 100% organic leather like textile, and farmed wool carpets and embroidered cotton in car’s interior to represent sustainable luxurious future cars</w:t>
      </w:r>
      <w:r w:rsidR="00865E67" w:rsidRPr="00B722A0">
        <w:t xml:space="preserve"> (Hawkins et al., 2012</w:t>
      </w:r>
      <w:r w:rsidR="00F32BF2">
        <w:t xml:space="preserve">; </w:t>
      </w:r>
      <w:r w:rsidR="00F32BF2">
        <w:rPr>
          <w:rFonts w:cs="Times New Roman"/>
          <w:szCs w:val="24"/>
        </w:rPr>
        <w:t>Business Wire, 2020; Bentley, 2020</w:t>
      </w:r>
      <w:r w:rsidR="00865E67" w:rsidRPr="00B722A0">
        <w:t>).</w:t>
      </w:r>
    </w:p>
    <w:p w14:paraId="1A289BDD" w14:textId="71819AFA" w:rsidR="00AD5D14" w:rsidRPr="00271BF1" w:rsidRDefault="00BF3307" w:rsidP="00AD5D14">
      <w:pPr>
        <w:rPr>
          <w:rFonts w:cs="Times New Roman"/>
          <w:szCs w:val="24"/>
        </w:rPr>
      </w:pPr>
      <w:r w:rsidRPr="00271BF1">
        <w:rPr>
          <w:rFonts w:cs="Times New Roman"/>
          <w:b/>
          <w:bCs/>
          <w:szCs w:val="24"/>
        </w:rPr>
        <w:t>Legal factors</w:t>
      </w:r>
      <w:r w:rsidRPr="00271BF1">
        <w:rPr>
          <w:rFonts w:cs="Times New Roman"/>
          <w:szCs w:val="24"/>
        </w:rPr>
        <w:t xml:space="preserve"> </w:t>
      </w:r>
      <w:r w:rsidR="00DA2A92" w:rsidRPr="00271BF1">
        <w:rPr>
          <w:rFonts w:cs="Times New Roman"/>
          <w:szCs w:val="24"/>
        </w:rPr>
        <w:t>–</w:t>
      </w:r>
      <w:r w:rsidRPr="00271BF1">
        <w:rPr>
          <w:rFonts w:cs="Times New Roman"/>
          <w:szCs w:val="24"/>
        </w:rPr>
        <w:t xml:space="preserve"> </w:t>
      </w:r>
      <w:r w:rsidR="00DA2A92" w:rsidRPr="00271BF1">
        <w:rPr>
          <w:rFonts w:cs="Times New Roman"/>
          <w:szCs w:val="24"/>
        </w:rPr>
        <w:t xml:space="preserve">Due to Brexit change in immigration law for import and export of motor cars between UK and EU. Pollution law has introduced by government, various law is being introduced related to product safety and quality that impact on sales of motor cars. </w:t>
      </w:r>
      <w:r w:rsidR="001E6FFA" w:rsidRPr="00271BF1">
        <w:rPr>
          <w:rFonts w:cs="Times New Roman"/>
          <w:szCs w:val="24"/>
        </w:rPr>
        <w:t>Government is making people use electric and hybrid cars for reducing pollution</w:t>
      </w:r>
      <w:r w:rsidR="00F67969">
        <w:rPr>
          <w:rFonts w:cs="Times New Roman"/>
          <w:szCs w:val="24"/>
        </w:rPr>
        <w:t xml:space="preserve"> (Business Wire, 2020; Bentley, 2020)</w:t>
      </w:r>
      <w:r w:rsidR="00865E67" w:rsidRPr="00271BF1">
        <w:rPr>
          <w:rFonts w:cs="Times New Roman"/>
          <w:szCs w:val="24"/>
        </w:rPr>
        <w:t>.</w:t>
      </w:r>
    </w:p>
    <w:p w14:paraId="33F46EC2" w14:textId="77777777" w:rsidR="00CF374A" w:rsidRPr="00271BF1" w:rsidRDefault="00CF374A">
      <w:pPr>
        <w:rPr>
          <w:rFonts w:cs="Times New Roman"/>
          <w:szCs w:val="24"/>
        </w:rPr>
      </w:pPr>
      <w:r w:rsidRPr="00271BF1">
        <w:rPr>
          <w:rFonts w:cs="Times New Roman"/>
          <w:szCs w:val="24"/>
        </w:rPr>
        <w:br w:type="page"/>
      </w:r>
    </w:p>
    <w:p w14:paraId="1F02E632" w14:textId="20920E8F" w:rsidR="00C61D97" w:rsidRPr="00271BF1" w:rsidRDefault="001E6FFA" w:rsidP="00E53EA3">
      <w:pPr>
        <w:pStyle w:val="Heading1"/>
      </w:pPr>
      <w:bookmarkStart w:id="7" w:name="_Toc57482658"/>
      <w:r w:rsidRPr="00271BF1">
        <w:lastRenderedPageBreak/>
        <w:t>Product life cycle of Bentley motors</w:t>
      </w:r>
      <w:bookmarkEnd w:id="7"/>
    </w:p>
    <w:p w14:paraId="1E453E9F" w14:textId="44FBD854" w:rsidR="00CF374A" w:rsidRPr="00271BF1" w:rsidRDefault="00CF374A" w:rsidP="00205021">
      <w:r w:rsidRPr="00271BF1">
        <w:t xml:space="preserve">The </w:t>
      </w:r>
      <w:r w:rsidR="005740FF">
        <w:t>“</w:t>
      </w:r>
      <w:r w:rsidRPr="00271BF1">
        <w:t xml:space="preserve">product life cycle </w:t>
      </w:r>
      <w:r w:rsidR="00782DC8" w:rsidRPr="00271BF1">
        <w:t>is stages of which product goes through from when it was first introduced to the market until the company or brand retires or decline from the market</w:t>
      </w:r>
      <w:r w:rsidR="005740FF">
        <w:t>”</w:t>
      </w:r>
      <w:r w:rsidR="00782DC8" w:rsidRPr="00271BF1">
        <w:t xml:space="preserve">. The life cycle is of </w:t>
      </w:r>
      <w:r w:rsidR="005740FF">
        <w:t>“</w:t>
      </w:r>
      <w:r w:rsidR="00782DC8" w:rsidRPr="00271BF1">
        <w:t xml:space="preserve">four stages – introduction, growth, </w:t>
      </w:r>
      <w:r w:rsidR="00B722A0" w:rsidRPr="00271BF1">
        <w:t>maturity,</w:t>
      </w:r>
      <w:r w:rsidR="00782DC8" w:rsidRPr="00271BF1">
        <w:t xml:space="preserve"> and decline</w:t>
      </w:r>
      <w:r w:rsidR="005740FF">
        <w:t>”</w:t>
      </w:r>
      <w:r w:rsidR="00B605C8">
        <w:t xml:space="preserve"> </w:t>
      </w:r>
      <w:r w:rsidR="00B605C8" w:rsidRPr="00271BF1">
        <w:rPr>
          <w:rFonts w:cs="Times New Roman"/>
          <w:szCs w:val="24"/>
        </w:rPr>
        <w:t>(Haanstra et al., 2017)</w:t>
      </w:r>
      <w:bookmarkStart w:id="8" w:name="_GoBack"/>
      <w:bookmarkEnd w:id="8"/>
      <w:r w:rsidR="00782DC8" w:rsidRPr="00271BF1">
        <w:t>.</w:t>
      </w:r>
    </w:p>
    <w:p w14:paraId="797C1007" w14:textId="2ED001C2" w:rsidR="001E6FFA" w:rsidRPr="00271BF1" w:rsidRDefault="00782DC8" w:rsidP="00D57D27">
      <w:pPr>
        <w:rPr>
          <w:rFonts w:cs="Times New Roman"/>
          <w:szCs w:val="24"/>
        </w:rPr>
      </w:pPr>
      <w:r w:rsidRPr="00271BF1">
        <w:rPr>
          <w:rFonts w:cs="Times New Roman"/>
          <w:szCs w:val="24"/>
        </w:rPr>
        <w:t xml:space="preserve">                       </w:t>
      </w:r>
      <w:r w:rsidRPr="00271BF1">
        <w:rPr>
          <w:rFonts w:cs="Times New Roman"/>
          <w:noProof/>
          <w:szCs w:val="24"/>
        </w:rPr>
        <w:drawing>
          <wp:inline distT="0" distB="0" distL="0" distR="0" wp14:anchorId="56428095" wp14:editId="5C045BDD">
            <wp:extent cx="4189908" cy="2860386"/>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4189908" cy="2860386"/>
                    </a:xfrm>
                    <a:prstGeom prst="rect">
                      <a:avLst/>
                    </a:prstGeom>
                  </pic:spPr>
                </pic:pic>
              </a:graphicData>
            </a:graphic>
          </wp:inline>
        </w:drawing>
      </w:r>
    </w:p>
    <w:p w14:paraId="7CE04DA8" w14:textId="4CEC5531" w:rsidR="00FF76F7" w:rsidRPr="00271BF1" w:rsidRDefault="00FF76F7" w:rsidP="00D57D27">
      <w:pPr>
        <w:rPr>
          <w:rFonts w:cs="Times New Roman"/>
          <w:szCs w:val="24"/>
        </w:rPr>
      </w:pPr>
      <w:r w:rsidRPr="00271BF1">
        <w:rPr>
          <w:rFonts w:cs="Times New Roman"/>
          <w:szCs w:val="24"/>
        </w:rPr>
        <w:t xml:space="preserve">Figure 1: product life cycle </w:t>
      </w:r>
    </w:p>
    <w:p w14:paraId="218D1F61" w14:textId="11D46ED2" w:rsidR="00FF76F7" w:rsidRPr="00271BF1" w:rsidRDefault="00FF76F7" w:rsidP="00D57D27">
      <w:pPr>
        <w:rPr>
          <w:rFonts w:cs="Times New Roman"/>
          <w:szCs w:val="24"/>
        </w:rPr>
      </w:pPr>
      <w:r w:rsidRPr="00271BF1">
        <w:rPr>
          <w:rFonts w:cs="Times New Roman"/>
          <w:szCs w:val="24"/>
        </w:rPr>
        <w:t>Source: (Haanstra et al., 2017)</w:t>
      </w:r>
    </w:p>
    <w:p w14:paraId="09454667" w14:textId="64686995" w:rsidR="00782DC8" w:rsidRPr="00271BF1" w:rsidRDefault="00782DC8" w:rsidP="00D57D27">
      <w:pPr>
        <w:rPr>
          <w:rFonts w:cs="Times New Roman"/>
          <w:szCs w:val="24"/>
        </w:rPr>
      </w:pPr>
      <w:r w:rsidRPr="00271BF1">
        <w:rPr>
          <w:rFonts w:cs="Times New Roman"/>
          <w:b/>
          <w:bCs/>
          <w:szCs w:val="24"/>
        </w:rPr>
        <w:t>Introduction</w:t>
      </w:r>
      <w:r w:rsidRPr="00271BF1">
        <w:rPr>
          <w:rFonts w:cs="Times New Roman"/>
          <w:szCs w:val="24"/>
        </w:rPr>
        <w:t xml:space="preserve"> </w:t>
      </w:r>
      <w:r w:rsidR="000D5368" w:rsidRPr="00271BF1">
        <w:rPr>
          <w:rFonts w:cs="Times New Roman"/>
          <w:szCs w:val="24"/>
        </w:rPr>
        <w:t>– it is a British luxurious car manufacturing company with parent organisation Volkswagen. The company was started by Bentley brothers in the year 1919 in Cricklewood, London</w:t>
      </w:r>
      <w:r w:rsidR="00D46E90" w:rsidRPr="00271BF1">
        <w:rPr>
          <w:rFonts w:cs="Times New Roman"/>
          <w:szCs w:val="24"/>
        </w:rPr>
        <w:t>. The initial models launched by the company are Bentley speed six, Bentley turbo, Bentley arnage etc.</w:t>
      </w:r>
      <w:r w:rsidR="00D73F45" w:rsidRPr="00271BF1">
        <w:rPr>
          <w:rFonts w:cs="Times New Roman"/>
          <w:szCs w:val="24"/>
        </w:rPr>
        <w:t xml:space="preserve"> initially the company was not earning profits but current report states that the profit of the company is more than 2.1 million euros annually</w:t>
      </w:r>
      <w:r w:rsidR="00F67969">
        <w:rPr>
          <w:rFonts w:cs="Times New Roman"/>
          <w:szCs w:val="24"/>
        </w:rPr>
        <w:t xml:space="preserve"> (Bentley, 2020)</w:t>
      </w:r>
      <w:r w:rsidR="00D73F45" w:rsidRPr="00271BF1">
        <w:rPr>
          <w:rFonts w:cs="Times New Roman"/>
          <w:szCs w:val="24"/>
        </w:rPr>
        <w:t>.</w:t>
      </w:r>
    </w:p>
    <w:p w14:paraId="1F67C8D5" w14:textId="72E57F7D" w:rsidR="00910B6D" w:rsidRPr="00271BF1" w:rsidRDefault="00910B6D" w:rsidP="00D57D27">
      <w:pPr>
        <w:rPr>
          <w:rFonts w:cs="Times New Roman"/>
          <w:szCs w:val="24"/>
        </w:rPr>
      </w:pPr>
      <w:r w:rsidRPr="00271BF1">
        <w:rPr>
          <w:rFonts w:cs="Times New Roman"/>
          <w:b/>
          <w:bCs/>
          <w:szCs w:val="24"/>
        </w:rPr>
        <w:t>Growth</w:t>
      </w:r>
      <w:r w:rsidRPr="00271BF1">
        <w:rPr>
          <w:rFonts w:cs="Times New Roman"/>
          <w:szCs w:val="24"/>
        </w:rPr>
        <w:t xml:space="preserve"> </w:t>
      </w:r>
      <w:r w:rsidR="00D73F45" w:rsidRPr="00271BF1">
        <w:rPr>
          <w:rFonts w:cs="Times New Roman"/>
          <w:szCs w:val="24"/>
        </w:rPr>
        <w:t>–</w:t>
      </w:r>
      <w:r w:rsidRPr="00271BF1">
        <w:rPr>
          <w:rFonts w:cs="Times New Roman"/>
          <w:szCs w:val="24"/>
        </w:rPr>
        <w:t xml:space="preserve"> </w:t>
      </w:r>
      <w:r w:rsidR="00420D84" w:rsidRPr="00271BF1">
        <w:rPr>
          <w:rFonts w:cs="Times New Roman"/>
          <w:szCs w:val="24"/>
        </w:rPr>
        <w:t>A</w:t>
      </w:r>
      <w:r w:rsidR="00D73F45" w:rsidRPr="00271BF1">
        <w:rPr>
          <w:rFonts w:cs="Times New Roman"/>
          <w:szCs w:val="24"/>
        </w:rPr>
        <w:t>n organisation grows when there is over all development of the company. Bentley motors has also</w:t>
      </w:r>
      <w:r w:rsidR="00420D84" w:rsidRPr="00271BF1">
        <w:rPr>
          <w:rFonts w:cs="Times New Roman"/>
          <w:szCs w:val="24"/>
        </w:rPr>
        <w:t xml:space="preserve"> seen a huge scale of growth from where they started and current brand value of the company in the market. To make such a tremendous growth the organisation has implemented various marketing strategies to grab the marketing position.</w:t>
      </w:r>
      <w:r w:rsidR="006F3552" w:rsidRPr="00271BF1">
        <w:rPr>
          <w:rFonts w:cs="Times New Roman"/>
          <w:szCs w:val="24"/>
        </w:rPr>
        <w:t xml:space="preserve"> Latest marketing strategies like advertisement on social media newspapers, expensive magazines etc.</w:t>
      </w:r>
    </w:p>
    <w:p w14:paraId="079AD594" w14:textId="77777777" w:rsidR="00FF76F7" w:rsidRPr="00271BF1" w:rsidRDefault="00FF76F7">
      <w:pPr>
        <w:rPr>
          <w:rFonts w:cs="Times New Roman"/>
          <w:b/>
          <w:bCs/>
          <w:szCs w:val="24"/>
        </w:rPr>
      </w:pPr>
      <w:r w:rsidRPr="00271BF1">
        <w:rPr>
          <w:rFonts w:cs="Times New Roman"/>
          <w:b/>
          <w:bCs/>
          <w:szCs w:val="24"/>
        </w:rPr>
        <w:br w:type="page"/>
      </w:r>
    </w:p>
    <w:p w14:paraId="12D231B9" w14:textId="7AB4DD4D" w:rsidR="00EE5501" w:rsidRPr="00271BF1" w:rsidRDefault="00EE5501" w:rsidP="00D57D27">
      <w:pPr>
        <w:rPr>
          <w:rFonts w:cs="Times New Roman"/>
          <w:szCs w:val="24"/>
        </w:rPr>
      </w:pPr>
      <w:r w:rsidRPr="00271BF1">
        <w:rPr>
          <w:rFonts w:cs="Times New Roman"/>
          <w:b/>
          <w:bCs/>
          <w:szCs w:val="24"/>
        </w:rPr>
        <w:lastRenderedPageBreak/>
        <w:t>Maturity</w:t>
      </w:r>
      <w:r w:rsidRPr="00271BF1">
        <w:rPr>
          <w:rFonts w:cs="Times New Roman"/>
          <w:szCs w:val="24"/>
        </w:rPr>
        <w:t>- the company has achieved its maturity point as it is included in the top most brand of the premium passenger cars. The company competes with the top competitors in the market like Jaguar, BMW, Mercedes etc. now the company does not need to strategies intensely as its brand name is enough to sale the product in the market.</w:t>
      </w:r>
    </w:p>
    <w:p w14:paraId="18F1BBFC" w14:textId="14A767F3" w:rsidR="00B46546" w:rsidRPr="00271BF1" w:rsidRDefault="002472D8" w:rsidP="00D57D27">
      <w:pPr>
        <w:rPr>
          <w:rFonts w:cs="Times New Roman"/>
          <w:szCs w:val="24"/>
        </w:rPr>
      </w:pPr>
      <w:r w:rsidRPr="00271BF1">
        <w:rPr>
          <w:rFonts w:cs="Times New Roman"/>
          <w:b/>
          <w:bCs/>
          <w:szCs w:val="24"/>
        </w:rPr>
        <w:t>Decline</w:t>
      </w:r>
      <w:r w:rsidR="00E53EA3" w:rsidRPr="00271BF1">
        <w:rPr>
          <w:rFonts w:cs="Times New Roman"/>
          <w:szCs w:val="24"/>
        </w:rPr>
        <w:t xml:space="preserve"> -</w:t>
      </w:r>
      <w:r w:rsidRPr="00271BF1">
        <w:rPr>
          <w:rFonts w:cs="Times New Roman"/>
          <w:szCs w:val="24"/>
        </w:rPr>
        <w:t xml:space="preserve"> current position of the company is very high in the market so it does not </w:t>
      </w:r>
      <w:r w:rsidR="00B722A0" w:rsidRPr="00271BF1">
        <w:rPr>
          <w:rFonts w:cs="Times New Roman"/>
          <w:szCs w:val="24"/>
        </w:rPr>
        <w:t>seem</w:t>
      </w:r>
      <w:r w:rsidRPr="00271BF1">
        <w:rPr>
          <w:rFonts w:cs="Times New Roman"/>
          <w:szCs w:val="24"/>
        </w:rPr>
        <w:t xml:space="preserve"> to decline in near future. The profit earned by the company in last year was more than 2.1 million euros annually that signifies it will continue the legacy for certain period of time. The decline of the company is possible only when there will be any new strong entrance in the market that launches any unique product to make position in the market</w:t>
      </w:r>
      <w:r w:rsidR="00FF76F7" w:rsidRPr="00271BF1">
        <w:rPr>
          <w:rFonts w:cs="Times New Roman"/>
          <w:szCs w:val="24"/>
        </w:rPr>
        <w:t xml:space="preserve"> (Haanstra et al., 2017</w:t>
      </w:r>
      <w:r w:rsidR="00F67969">
        <w:rPr>
          <w:rFonts w:cs="Times New Roman"/>
          <w:szCs w:val="24"/>
        </w:rPr>
        <w:t>; Bentley, 2020</w:t>
      </w:r>
      <w:r w:rsidR="00FF76F7" w:rsidRPr="00271BF1">
        <w:rPr>
          <w:rFonts w:cs="Times New Roman"/>
          <w:szCs w:val="24"/>
        </w:rPr>
        <w:t>).</w:t>
      </w:r>
    </w:p>
    <w:p w14:paraId="2E642915" w14:textId="77777777" w:rsidR="00B46546" w:rsidRPr="00271BF1" w:rsidRDefault="00B46546">
      <w:pPr>
        <w:rPr>
          <w:rFonts w:cs="Times New Roman"/>
          <w:szCs w:val="24"/>
        </w:rPr>
      </w:pPr>
      <w:r w:rsidRPr="00271BF1">
        <w:rPr>
          <w:rFonts w:cs="Times New Roman"/>
          <w:szCs w:val="24"/>
        </w:rPr>
        <w:br w:type="page"/>
      </w:r>
    </w:p>
    <w:p w14:paraId="066E9DDF" w14:textId="65065BAC" w:rsidR="002472D8" w:rsidRPr="00271BF1" w:rsidRDefault="00B46546" w:rsidP="00E53EA3">
      <w:pPr>
        <w:pStyle w:val="Heading1"/>
      </w:pPr>
      <w:bookmarkStart w:id="9" w:name="_Toc57482659"/>
      <w:r w:rsidRPr="00271BF1">
        <w:lastRenderedPageBreak/>
        <w:t>C</w:t>
      </w:r>
      <w:r w:rsidR="00E53EA3" w:rsidRPr="00271BF1">
        <w:t>onclusion</w:t>
      </w:r>
      <w:bookmarkEnd w:id="9"/>
    </w:p>
    <w:p w14:paraId="77EB5060" w14:textId="36AEF065" w:rsidR="00B46546" w:rsidRPr="00271BF1" w:rsidRDefault="00B46546" w:rsidP="00024629">
      <w:pPr>
        <w:rPr>
          <w:rFonts w:cs="Times New Roman"/>
          <w:szCs w:val="24"/>
        </w:rPr>
      </w:pPr>
      <w:r w:rsidRPr="00271BF1">
        <w:rPr>
          <w:rFonts w:cs="Times New Roman"/>
          <w:szCs w:val="24"/>
        </w:rPr>
        <w:t xml:space="preserve">The automobile industry is the fastest growing industry across the world and major contribution to the economic development is from this industry only. The report has discussed all important points related to global business environment and its current situation especially in the automobile industry. The situation of car manufacturing industry and major forces that have huge impact on the business. The analysis </w:t>
      </w:r>
      <w:r w:rsidR="00E53EA3" w:rsidRPr="00271BF1">
        <w:rPr>
          <w:rFonts w:cs="Times New Roman"/>
          <w:szCs w:val="24"/>
        </w:rPr>
        <w:t>has been</w:t>
      </w:r>
      <w:r w:rsidRPr="00271BF1">
        <w:rPr>
          <w:rFonts w:cs="Times New Roman"/>
          <w:szCs w:val="24"/>
        </w:rPr>
        <w:t xml:space="preserve"> done with the help of the tools like SWOT, PESTLE and Product life cycle analysis in support of the study. All most famous the above discussion is done in the context of the most famous brand of car manufacturing industry- Bentley Motors.</w:t>
      </w:r>
    </w:p>
    <w:p w14:paraId="7BAE677C" w14:textId="4CB5E96D" w:rsidR="003C0B6E" w:rsidRPr="00271BF1" w:rsidRDefault="003C0B6E">
      <w:pPr>
        <w:rPr>
          <w:rFonts w:cs="Times New Roman"/>
          <w:szCs w:val="24"/>
        </w:rPr>
      </w:pPr>
      <w:r w:rsidRPr="00271BF1">
        <w:rPr>
          <w:rFonts w:cs="Times New Roman"/>
          <w:szCs w:val="24"/>
        </w:rPr>
        <w:br w:type="page"/>
      </w:r>
    </w:p>
    <w:p w14:paraId="21114590" w14:textId="77777777" w:rsidR="003C0B6E" w:rsidRPr="00271BF1" w:rsidRDefault="003C0B6E" w:rsidP="003C0B6E">
      <w:pPr>
        <w:pStyle w:val="Heading1"/>
      </w:pPr>
      <w:bookmarkStart w:id="10" w:name="_Toc57482660"/>
      <w:r w:rsidRPr="00271BF1">
        <w:lastRenderedPageBreak/>
        <w:t>References</w:t>
      </w:r>
      <w:bookmarkEnd w:id="10"/>
    </w:p>
    <w:p w14:paraId="057B8CAC" w14:textId="77777777" w:rsidR="00974CA8" w:rsidRDefault="00974CA8" w:rsidP="00A83FFB">
      <w:pPr>
        <w:rPr>
          <w:rFonts w:cs="Times New Roman"/>
          <w:noProof/>
          <w:szCs w:val="24"/>
          <w:shd w:val="clear" w:color="auto" w:fill="FFFFFF"/>
        </w:rPr>
      </w:pPr>
      <w:r w:rsidRPr="00205021">
        <w:rPr>
          <w:rFonts w:cs="Times New Roman"/>
          <w:noProof/>
          <w:szCs w:val="24"/>
          <w:shd w:val="clear" w:color="auto" w:fill="FFFFFF"/>
        </w:rPr>
        <w:t>Bentley. 2020. </w:t>
      </w:r>
      <w:r w:rsidRPr="00A83FFB">
        <w:rPr>
          <w:rFonts w:cs="Times New Roman"/>
          <w:i/>
          <w:iCs/>
          <w:noProof/>
          <w:szCs w:val="24"/>
          <w:shd w:val="clear" w:color="auto" w:fill="FFFFFF"/>
        </w:rPr>
        <w:t>Mobility for generations to come.</w:t>
      </w:r>
      <w:r>
        <w:rPr>
          <w:rFonts w:cs="Times New Roman"/>
          <w:i/>
          <w:iCs/>
          <w:noProof/>
          <w:szCs w:val="24"/>
          <w:shd w:val="clear" w:color="auto" w:fill="FFFFFF"/>
        </w:rPr>
        <w:t xml:space="preserve"> </w:t>
      </w:r>
      <w:r w:rsidRPr="00A83FFB">
        <w:rPr>
          <w:rFonts w:cs="Times New Roman"/>
          <w:i/>
          <w:iCs/>
          <w:noProof/>
          <w:szCs w:val="24"/>
          <w:shd w:val="clear" w:color="auto" w:fill="FFFFFF"/>
        </w:rPr>
        <w:t>Annual Report 2019</w:t>
      </w:r>
      <w:r w:rsidRPr="00205021">
        <w:rPr>
          <w:rFonts w:cs="Times New Roman"/>
          <w:noProof/>
          <w:szCs w:val="24"/>
          <w:shd w:val="clear" w:color="auto" w:fill="FFFFFF"/>
        </w:rPr>
        <w:t>. [online] Available at: &lt;</w:t>
      </w:r>
      <w:r w:rsidRPr="00A83FFB">
        <w:t xml:space="preserve"> </w:t>
      </w:r>
      <w:r w:rsidRPr="00A83FFB">
        <w:rPr>
          <w:rFonts w:cs="Times New Roman"/>
          <w:noProof/>
          <w:szCs w:val="24"/>
          <w:shd w:val="clear" w:color="auto" w:fill="FFFFFF"/>
        </w:rPr>
        <w:t>https://annualreport2019.volkswagenag.com/divisions/bentley.html</w:t>
      </w:r>
      <w:r w:rsidRPr="00205021">
        <w:rPr>
          <w:rFonts w:cs="Times New Roman"/>
          <w:noProof/>
          <w:szCs w:val="24"/>
          <w:shd w:val="clear" w:color="auto" w:fill="FFFFFF"/>
        </w:rPr>
        <w:t>&gt; [Accessed 27 November 2020].</w:t>
      </w:r>
    </w:p>
    <w:p w14:paraId="6FD053B6" w14:textId="77777777" w:rsidR="00974CA8" w:rsidRDefault="00974CA8" w:rsidP="00D57D27">
      <w:pPr>
        <w:rPr>
          <w:rFonts w:cs="Times New Roman"/>
          <w:noProof/>
          <w:szCs w:val="24"/>
          <w:shd w:val="clear" w:color="auto" w:fill="FFFFFF"/>
        </w:rPr>
      </w:pPr>
      <w:r w:rsidRPr="00205021">
        <w:rPr>
          <w:rFonts w:cs="Times New Roman"/>
          <w:noProof/>
          <w:szCs w:val="24"/>
          <w:shd w:val="clear" w:color="auto" w:fill="FFFFFF"/>
        </w:rPr>
        <w:t>Bentleymotors.com. 2020. </w:t>
      </w:r>
      <w:r w:rsidRPr="00205021">
        <w:rPr>
          <w:rFonts w:cs="Times New Roman"/>
          <w:i/>
          <w:iCs/>
          <w:noProof/>
          <w:szCs w:val="24"/>
          <w:shd w:val="clear" w:color="auto" w:fill="FFFFFF"/>
        </w:rPr>
        <w:t>Bentley Models: The World’s Widest Range of Handcrafted Cars</w:t>
      </w:r>
      <w:r w:rsidRPr="00205021">
        <w:rPr>
          <w:rFonts w:cs="Times New Roman"/>
          <w:noProof/>
          <w:szCs w:val="24"/>
          <w:shd w:val="clear" w:color="auto" w:fill="FFFFFF"/>
        </w:rPr>
        <w:t>. [online] Available at: &lt;https://www.bentleymotors.com/en/models.html&gt; [Accessed 27 November 2020].</w:t>
      </w:r>
    </w:p>
    <w:p w14:paraId="262853EC" w14:textId="77777777" w:rsidR="00974CA8" w:rsidRPr="00205021" w:rsidRDefault="00974CA8" w:rsidP="001C2E16">
      <w:pPr>
        <w:rPr>
          <w:rFonts w:cs="Times New Roman"/>
          <w:noProof/>
          <w:szCs w:val="24"/>
        </w:rPr>
      </w:pPr>
      <w:r>
        <w:rPr>
          <w:rFonts w:cs="Times New Roman"/>
          <w:noProof/>
          <w:szCs w:val="24"/>
          <w:shd w:val="clear" w:color="auto" w:fill="FFFFFF"/>
        </w:rPr>
        <w:t>Business Wire</w:t>
      </w:r>
      <w:r w:rsidRPr="00205021">
        <w:rPr>
          <w:rFonts w:cs="Times New Roman"/>
          <w:noProof/>
          <w:szCs w:val="24"/>
          <w:shd w:val="clear" w:color="auto" w:fill="FFFFFF"/>
        </w:rPr>
        <w:t>. 20</w:t>
      </w:r>
      <w:r>
        <w:rPr>
          <w:rFonts w:cs="Times New Roman"/>
          <w:noProof/>
          <w:szCs w:val="24"/>
          <w:shd w:val="clear" w:color="auto" w:fill="FFFFFF"/>
        </w:rPr>
        <w:t>20</w:t>
      </w:r>
      <w:r w:rsidRPr="00205021">
        <w:rPr>
          <w:rFonts w:cs="Times New Roman"/>
          <w:noProof/>
          <w:szCs w:val="24"/>
          <w:shd w:val="clear" w:color="auto" w:fill="FFFFFF"/>
        </w:rPr>
        <w:t>. </w:t>
      </w:r>
      <w:r w:rsidRPr="006116F4">
        <w:rPr>
          <w:rFonts w:cs="Times New Roman"/>
          <w:i/>
          <w:iCs/>
          <w:noProof/>
          <w:szCs w:val="24"/>
          <w:shd w:val="clear" w:color="auto" w:fill="FFFFFF"/>
        </w:rPr>
        <w:t>The Future of the UK Automobile Market, 2019 - Trends, Outlook and Growth Opportunities - ResearchAndMarkets.com</w:t>
      </w:r>
      <w:r w:rsidRPr="00205021">
        <w:rPr>
          <w:rFonts w:cs="Times New Roman"/>
          <w:noProof/>
          <w:szCs w:val="24"/>
          <w:shd w:val="clear" w:color="auto" w:fill="FFFFFF"/>
        </w:rPr>
        <w:t>. [online] Available at: &lt;</w:t>
      </w:r>
      <w:r w:rsidRPr="00A83FFB">
        <w:t xml:space="preserve"> </w:t>
      </w:r>
      <w:r w:rsidRPr="006116F4">
        <w:rPr>
          <w:rFonts w:cs="Times New Roman"/>
          <w:noProof/>
          <w:szCs w:val="24"/>
          <w:shd w:val="clear" w:color="auto" w:fill="FFFFFF"/>
        </w:rPr>
        <w:t>https://www.businesswire.com/news/home/20190208005394/en/The-Future-of-the-UK-Automobile-Market-2019---Trends-Outlook-and-Growth-Opportunities---ResearchAndMarkets.com</w:t>
      </w:r>
      <w:r w:rsidRPr="00205021">
        <w:rPr>
          <w:rFonts w:cs="Times New Roman"/>
          <w:noProof/>
          <w:szCs w:val="24"/>
          <w:shd w:val="clear" w:color="auto" w:fill="FFFFFF"/>
        </w:rPr>
        <w:t>&gt; [Accessed 27 November 2020].</w:t>
      </w:r>
    </w:p>
    <w:p w14:paraId="7428404D" w14:textId="77777777" w:rsidR="00974CA8" w:rsidRPr="00205021" w:rsidRDefault="00974CA8" w:rsidP="00D57D27">
      <w:pPr>
        <w:rPr>
          <w:rFonts w:cs="Times New Roman"/>
          <w:noProof/>
          <w:szCs w:val="24"/>
          <w:shd w:val="clear" w:color="auto" w:fill="FFFFFF"/>
        </w:rPr>
      </w:pPr>
      <w:bookmarkStart w:id="11" w:name="_Hlk57391361"/>
      <w:r w:rsidRPr="00205021">
        <w:rPr>
          <w:rFonts w:cs="Times New Roman"/>
          <w:noProof/>
          <w:szCs w:val="24"/>
          <w:shd w:val="clear" w:color="auto" w:fill="FFFFFF"/>
        </w:rPr>
        <w:t>Haanstra, W., Toxopeus, M.E. and Van Gerrevink, M.R., 2017</w:t>
      </w:r>
      <w:bookmarkEnd w:id="11"/>
      <w:r w:rsidRPr="00205021">
        <w:rPr>
          <w:rFonts w:cs="Times New Roman"/>
          <w:noProof/>
          <w:szCs w:val="24"/>
          <w:shd w:val="clear" w:color="auto" w:fill="FFFFFF"/>
        </w:rPr>
        <w:t>. Product life cycle planning for sustainable manufacturing: Translating theory into business opportunities. </w:t>
      </w:r>
      <w:r w:rsidRPr="00205021">
        <w:rPr>
          <w:rFonts w:cs="Times New Roman"/>
          <w:i/>
          <w:iCs/>
          <w:noProof/>
          <w:szCs w:val="24"/>
          <w:shd w:val="clear" w:color="auto" w:fill="FFFFFF"/>
        </w:rPr>
        <w:t>Procedia CIRP</w:t>
      </w:r>
      <w:r w:rsidRPr="00205021">
        <w:rPr>
          <w:rFonts w:cs="Times New Roman"/>
          <w:noProof/>
          <w:szCs w:val="24"/>
          <w:shd w:val="clear" w:color="auto" w:fill="FFFFFF"/>
        </w:rPr>
        <w:t>, </w:t>
      </w:r>
      <w:r w:rsidRPr="00205021">
        <w:rPr>
          <w:rFonts w:cs="Times New Roman"/>
          <w:i/>
          <w:iCs/>
          <w:noProof/>
          <w:szCs w:val="24"/>
          <w:shd w:val="clear" w:color="auto" w:fill="FFFFFF"/>
        </w:rPr>
        <w:t>61</w:t>
      </w:r>
      <w:r w:rsidRPr="00205021">
        <w:rPr>
          <w:rFonts w:cs="Times New Roman"/>
          <w:noProof/>
          <w:szCs w:val="24"/>
          <w:shd w:val="clear" w:color="auto" w:fill="FFFFFF"/>
        </w:rPr>
        <w:t>, pp.46-51.</w:t>
      </w:r>
      <w:r w:rsidRPr="00205021">
        <w:rPr>
          <w:rFonts w:cs="Times New Roman"/>
          <w:noProof/>
          <w:szCs w:val="24"/>
          <w:shd w:val="clear" w:color="auto" w:fill="FFFFFF"/>
        </w:rPr>
        <w:br/>
        <w:t>Shepherd, S., Bonsall, P. and Harrison, G., 2012. Factors affecting future demand for electric vehicles: A model-based study. </w:t>
      </w:r>
      <w:r w:rsidRPr="00205021">
        <w:rPr>
          <w:rFonts w:cs="Times New Roman"/>
          <w:i/>
          <w:iCs/>
          <w:noProof/>
          <w:szCs w:val="24"/>
          <w:shd w:val="clear" w:color="auto" w:fill="FFFFFF"/>
        </w:rPr>
        <w:t>Transport Policy</w:t>
      </w:r>
      <w:r w:rsidRPr="00205021">
        <w:rPr>
          <w:rFonts w:cs="Times New Roman"/>
          <w:noProof/>
          <w:szCs w:val="24"/>
          <w:shd w:val="clear" w:color="auto" w:fill="FFFFFF"/>
        </w:rPr>
        <w:t>, </w:t>
      </w:r>
      <w:r w:rsidRPr="00205021">
        <w:rPr>
          <w:rFonts w:cs="Times New Roman"/>
          <w:i/>
          <w:iCs/>
          <w:noProof/>
          <w:szCs w:val="24"/>
          <w:shd w:val="clear" w:color="auto" w:fill="FFFFFF"/>
        </w:rPr>
        <w:t>20</w:t>
      </w:r>
      <w:r w:rsidRPr="00205021">
        <w:rPr>
          <w:rFonts w:cs="Times New Roman"/>
          <w:noProof/>
          <w:szCs w:val="24"/>
          <w:shd w:val="clear" w:color="auto" w:fill="FFFFFF"/>
        </w:rPr>
        <w:t>, pp.62-74.</w:t>
      </w:r>
    </w:p>
    <w:p w14:paraId="4737B352" w14:textId="77777777" w:rsidR="00974CA8" w:rsidRPr="00205021" w:rsidRDefault="00974CA8" w:rsidP="00D57D27">
      <w:pPr>
        <w:rPr>
          <w:rFonts w:cs="Times New Roman"/>
          <w:noProof/>
          <w:szCs w:val="24"/>
          <w:shd w:val="clear" w:color="auto" w:fill="FFFFFF"/>
        </w:rPr>
      </w:pPr>
      <w:r w:rsidRPr="00205021">
        <w:rPr>
          <w:rFonts w:cs="Times New Roman"/>
          <w:noProof/>
          <w:szCs w:val="24"/>
          <w:shd w:val="clear" w:color="auto" w:fill="FFFFFF"/>
        </w:rPr>
        <w:t>Hawkins, T.R., Gausen, O.M. and Strømman, A.H., 2012. Environmental impacts of hybrid and electric vehicles—a review. </w:t>
      </w:r>
      <w:r w:rsidRPr="00205021">
        <w:rPr>
          <w:rFonts w:cs="Times New Roman"/>
          <w:i/>
          <w:iCs/>
          <w:noProof/>
          <w:szCs w:val="24"/>
          <w:shd w:val="clear" w:color="auto" w:fill="FFFFFF"/>
        </w:rPr>
        <w:t>The International Journal of Life Cycle Assessment</w:t>
      </w:r>
      <w:r w:rsidRPr="00205021">
        <w:rPr>
          <w:rFonts w:cs="Times New Roman"/>
          <w:noProof/>
          <w:szCs w:val="24"/>
          <w:shd w:val="clear" w:color="auto" w:fill="FFFFFF"/>
        </w:rPr>
        <w:t>, </w:t>
      </w:r>
      <w:r w:rsidRPr="00205021">
        <w:rPr>
          <w:rFonts w:cs="Times New Roman"/>
          <w:i/>
          <w:iCs/>
          <w:noProof/>
          <w:szCs w:val="24"/>
          <w:shd w:val="clear" w:color="auto" w:fill="FFFFFF"/>
        </w:rPr>
        <w:t>17</w:t>
      </w:r>
      <w:r w:rsidRPr="00205021">
        <w:rPr>
          <w:rFonts w:cs="Times New Roman"/>
          <w:noProof/>
          <w:szCs w:val="24"/>
          <w:shd w:val="clear" w:color="auto" w:fill="FFFFFF"/>
        </w:rPr>
        <w:t>(8), pp.997-1014.</w:t>
      </w:r>
    </w:p>
    <w:p w14:paraId="3EE7399D" w14:textId="77777777" w:rsidR="00974CA8" w:rsidRPr="00205021" w:rsidRDefault="00974CA8" w:rsidP="00D57D27">
      <w:pPr>
        <w:rPr>
          <w:rFonts w:cs="Times New Roman"/>
          <w:noProof/>
          <w:szCs w:val="24"/>
          <w:shd w:val="clear" w:color="auto" w:fill="FFFFFF"/>
        </w:rPr>
      </w:pPr>
      <w:r w:rsidRPr="00205021">
        <w:rPr>
          <w:rFonts w:cs="Times New Roman"/>
          <w:noProof/>
          <w:szCs w:val="24"/>
          <w:shd w:val="clear" w:color="auto" w:fill="FFFFFF"/>
        </w:rPr>
        <w:t>Knittel, C.R., 2011. Automobiles on steroids: Product attribute trade-offs and technological progress in the automobile sector. </w:t>
      </w:r>
      <w:r w:rsidRPr="00205021">
        <w:rPr>
          <w:rFonts w:cs="Times New Roman"/>
          <w:i/>
          <w:iCs/>
          <w:noProof/>
          <w:szCs w:val="24"/>
          <w:shd w:val="clear" w:color="auto" w:fill="FFFFFF"/>
        </w:rPr>
        <w:t>American Economic Review</w:t>
      </w:r>
      <w:r w:rsidRPr="00205021">
        <w:rPr>
          <w:rFonts w:cs="Times New Roman"/>
          <w:noProof/>
          <w:szCs w:val="24"/>
          <w:shd w:val="clear" w:color="auto" w:fill="FFFFFF"/>
        </w:rPr>
        <w:t>, </w:t>
      </w:r>
      <w:r w:rsidRPr="00205021">
        <w:rPr>
          <w:rFonts w:cs="Times New Roman"/>
          <w:i/>
          <w:iCs/>
          <w:noProof/>
          <w:szCs w:val="24"/>
          <w:shd w:val="clear" w:color="auto" w:fill="FFFFFF"/>
        </w:rPr>
        <w:t>101</w:t>
      </w:r>
      <w:r w:rsidRPr="00205021">
        <w:rPr>
          <w:rFonts w:cs="Times New Roman"/>
          <w:noProof/>
          <w:szCs w:val="24"/>
          <w:shd w:val="clear" w:color="auto" w:fill="FFFFFF"/>
        </w:rPr>
        <w:t>(7), pp.3368-99.</w:t>
      </w:r>
    </w:p>
    <w:p w14:paraId="479A1A4B" w14:textId="77777777" w:rsidR="00974CA8" w:rsidRPr="00205021" w:rsidRDefault="00974CA8" w:rsidP="00D57D27">
      <w:pPr>
        <w:rPr>
          <w:rFonts w:cs="Times New Roman"/>
          <w:noProof/>
          <w:szCs w:val="24"/>
        </w:rPr>
      </w:pPr>
      <w:r w:rsidRPr="00205021">
        <w:rPr>
          <w:rFonts w:cs="Times New Roman"/>
          <w:noProof/>
          <w:szCs w:val="24"/>
        </w:rPr>
        <w:t>Palmer, K., Tate, J.E., Wadud, Z. and Nellthorp, J., 2018. Total cost of ownership and market share for hybrid and electric vehicles in the UK, US, and Japan. </w:t>
      </w:r>
      <w:r w:rsidRPr="00205021">
        <w:rPr>
          <w:rFonts w:cs="Times New Roman"/>
          <w:i/>
          <w:iCs/>
          <w:noProof/>
          <w:szCs w:val="24"/>
        </w:rPr>
        <w:t>Applied energy</w:t>
      </w:r>
      <w:r w:rsidRPr="00205021">
        <w:rPr>
          <w:rFonts w:cs="Times New Roman"/>
          <w:noProof/>
          <w:szCs w:val="24"/>
        </w:rPr>
        <w:t>, </w:t>
      </w:r>
      <w:r w:rsidRPr="00205021">
        <w:rPr>
          <w:rFonts w:cs="Times New Roman"/>
          <w:i/>
          <w:iCs/>
          <w:noProof/>
          <w:szCs w:val="24"/>
        </w:rPr>
        <w:t>209</w:t>
      </w:r>
      <w:r w:rsidRPr="00205021">
        <w:rPr>
          <w:rFonts w:cs="Times New Roman"/>
          <w:noProof/>
          <w:szCs w:val="24"/>
        </w:rPr>
        <w:t>, pp.108-119.</w:t>
      </w:r>
    </w:p>
    <w:p w14:paraId="7DEF9C6A" w14:textId="77777777" w:rsidR="00974CA8" w:rsidRPr="00205021" w:rsidRDefault="00974CA8" w:rsidP="00D57D27">
      <w:pPr>
        <w:rPr>
          <w:rFonts w:cs="Times New Roman"/>
          <w:noProof/>
          <w:szCs w:val="24"/>
        </w:rPr>
      </w:pPr>
      <w:r w:rsidRPr="00205021">
        <w:rPr>
          <w:rFonts w:cs="Times New Roman"/>
          <w:noProof/>
          <w:szCs w:val="24"/>
        </w:rPr>
        <w:t>Shepherd, S., Bonsall, P. and Harrison, G., 2012. Factors affecting future demand for electric vehicles: A model-based study. </w:t>
      </w:r>
      <w:r w:rsidRPr="00205021">
        <w:rPr>
          <w:rFonts w:cs="Times New Roman"/>
          <w:i/>
          <w:iCs/>
          <w:noProof/>
          <w:szCs w:val="24"/>
        </w:rPr>
        <w:t>Transport Policy</w:t>
      </w:r>
      <w:r w:rsidRPr="00205021">
        <w:rPr>
          <w:rFonts w:cs="Times New Roman"/>
          <w:noProof/>
          <w:szCs w:val="24"/>
        </w:rPr>
        <w:t>, </w:t>
      </w:r>
      <w:r w:rsidRPr="00205021">
        <w:rPr>
          <w:rFonts w:cs="Times New Roman"/>
          <w:i/>
          <w:iCs/>
          <w:noProof/>
          <w:szCs w:val="24"/>
        </w:rPr>
        <w:t>20</w:t>
      </w:r>
      <w:r w:rsidRPr="00205021">
        <w:rPr>
          <w:rFonts w:cs="Times New Roman"/>
          <w:noProof/>
          <w:szCs w:val="24"/>
        </w:rPr>
        <w:t>, pp.62-74.</w:t>
      </w:r>
    </w:p>
    <w:p w14:paraId="6C50814C" w14:textId="77777777" w:rsidR="00974CA8" w:rsidRPr="00205021" w:rsidRDefault="00974CA8" w:rsidP="00D57D27">
      <w:pPr>
        <w:rPr>
          <w:rFonts w:cs="Times New Roman"/>
          <w:noProof/>
          <w:szCs w:val="24"/>
          <w:shd w:val="clear" w:color="auto" w:fill="FFFFFF"/>
        </w:rPr>
      </w:pPr>
      <w:r w:rsidRPr="00205021">
        <w:rPr>
          <w:rFonts w:cs="Times New Roman"/>
          <w:noProof/>
          <w:szCs w:val="24"/>
          <w:shd w:val="clear" w:color="auto" w:fill="FFFFFF"/>
        </w:rPr>
        <w:t>Sierzchula, W., Bakker, S., Maat, K. and Van Wee, B., 2014. The influence of financial incentives and other socio-economic factors on electric vehicle adoption. </w:t>
      </w:r>
      <w:r w:rsidRPr="00205021">
        <w:rPr>
          <w:rFonts w:cs="Times New Roman"/>
          <w:i/>
          <w:iCs/>
          <w:noProof/>
          <w:szCs w:val="24"/>
          <w:shd w:val="clear" w:color="auto" w:fill="FFFFFF"/>
        </w:rPr>
        <w:t>Energy Policy</w:t>
      </w:r>
      <w:r w:rsidRPr="00205021">
        <w:rPr>
          <w:rFonts w:cs="Times New Roman"/>
          <w:noProof/>
          <w:szCs w:val="24"/>
          <w:shd w:val="clear" w:color="auto" w:fill="FFFFFF"/>
        </w:rPr>
        <w:t>, </w:t>
      </w:r>
      <w:r w:rsidRPr="00205021">
        <w:rPr>
          <w:rFonts w:cs="Times New Roman"/>
          <w:i/>
          <w:iCs/>
          <w:noProof/>
          <w:szCs w:val="24"/>
          <w:shd w:val="clear" w:color="auto" w:fill="FFFFFF"/>
        </w:rPr>
        <w:t>68</w:t>
      </w:r>
      <w:r w:rsidRPr="00205021">
        <w:rPr>
          <w:rFonts w:cs="Times New Roman"/>
          <w:noProof/>
          <w:szCs w:val="24"/>
          <w:shd w:val="clear" w:color="auto" w:fill="FFFFFF"/>
        </w:rPr>
        <w:t>, pp.183-194.</w:t>
      </w:r>
    </w:p>
    <w:p w14:paraId="677D24F0" w14:textId="77777777" w:rsidR="00974CA8" w:rsidRPr="00205021" w:rsidRDefault="00974CA8" w:rsidP="00D57D27">
      <w:pPr>
        <w:rPr>
          <w:rFonts w:cs="Times New Roman"/>
          <w:noProof/>
          <w:szCs w:val="24"/>
        </w:rPr>
      </w:pPr>
      <w:r w:rsidRPr="00205021">
        <w:rPr>
          <w:rFonts w:cs="Times New Roman"/>
          <w:noProof/>
          <w:szCs w:val="24"/>
        </w:rPr>
        <w:lastRenderedPageBreak/>
        <w:t>Wetherly, P., 2014. </w:t>
      </w:r>
      <w:r w:rsidRPr="00205021">
        <w:rPr>
          <w:rFonts w:cs="Times New Roman"/>
          <w:i/>
          <w:iCs/>
          <w:noProof/>
          <w:szCs w:val="24"/>
        </w:rPr>
        <w:t>The business environment: themes and issues in a globalizing world</w:t>
      </w:r>
      <w:r w:rsidRPr="00205021">
        <w:rPr>
          <w:rFonts w:cs="Times New Roman"/>
          <w:noProof/>
          <w:szCs w:val="24"/>
        </w:rPr>
        <w:t>. Oxford University Press.</w:t>
      </w:r>
    </w:p>
    <w:sectPr w:rsidR="00974CA8" w:rsidRPr="00205021" w:rsidSect="003C0B6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0239D5"/>
    <w:multiLevelType w:val="hybridMultilevel"/>
    <w:tmpl w:val="56AC67EA"/>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 w15:restartNumberingAfterBreak="0">
    <w:nsid w:val="099254A9"/>
    <w:multiLevelType w:val="hybridMultilevel"/>
    <w:tmpl w:val="4C526AA6"/>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 w15:restartNumberingAfterBreak="0">
    <w:nsid w:val="1F5235D7"/>
    <w:multiLevelType w:val="hybridMultilevel"/>
    <w:tmpl w:val="6B46D8A0"/>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3" w15:restartNumberingAfterBreak="0">
    <w:nsid w:val="48854C9E"/>
    <w:multiLevelType w:val="hybridMultilevel"/>
    <w:tmpl w:val="A0184D9C"/>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bAwsTQyMTQ2sDAzMDNT0lEKTi0uzszPAykwrAUAVkyQ6ywAAAA="/>
  </w:docVars>
  <w:rsids>
    <w:rsidRoot w:val="00FC7A67"/>
    <w:rsid w:val="00024629"/>
    <w:rsid w:val="000840DE"/>
    <w:rsid w:val="000C39E4"/>
    <w:rsid w:val="000D5368"/>
    <w:rsid w:val="001202C1"/>
    <w:rsid w:val="00137C26"/>
    <w:rsid w:val="0014584A"/>
    <w:rsid w:val="00150429"/>
    <w:rsid w:val="00172600"/>
    <w:rsid w:val="00195528"/>
    <w:rsid w:val="001C2E16"/>
    <w:rsid w:val="001D0D7E"/>
    <w:rsid w:val="001E6FFA"/>
    <w:rsid w:val="001F7215"/>
    <w:rsid w:val="00205021"/>
    <w:rsid w:val="0024051B"/>
    <w:rsid w:val="002472D8"/>
    <w:rsid w:val="00265ECD"/>
    <w:rsid w:val="00271BF1"/>
    <w:rsid w:val="002B1CA7"/>
    <w:rsid w:val="00317707"/>
    <w:rsid w:val="00333B12"/>
    <w:rsid w:val="00351BB8"/>
    <w:rsid w:val="00366A70"/>
    <w:rsid w:val="00384171"/>
    <w:rsid w:val="0039079F"/>
    <w:rsid w:val="003C0B6E"/>
    <w:rsid w:val="003C5750"/>
    <w:rsid w:val="003D3B1B"/>
    <w:rsid w:val="003F6884"/>
    <w:rsid w:val="00414D37"/>
    <w:rsid w:val="00420D84"/>
    <w:rsid w:val="00426035"/>
    <w:rsid w:val="004A34BD"/>
    <w:rsid w:val="004C0564"/>
    <w:rsid w:val="0051053F"/>
    <w:rsid w:val="0051523C"/>
    <w:rsid w:val="00526066"/>
    <w:rsid w:val="0053775D"/>
    <w:rsid w:val="005740FF"/>
    <w:rsid w:val="00596219"/>
    <w:rsid w:val="005D07A9"/>
    <w:rsid w:val="005D59FC"/>
    <w:rsid w:val="005F2078"/>
    <w:rsid w:val="00603137"/>
    <w:rsid w:val="006116F4"/>
    <w:rsid w:val="00645F83"/>
    <w:rsid w:val="00655B45"/>
    <w:rsid w:val="006A4007"/>
    <w:rsid w:val="006F3552"/>
    <w:rsid w:val="00700E89"/>
    <w:rsid w:val="00740B2E"/>
    <w:rsid w:val="00766EFF"/>
    <w:rsid w:val="00771212"/>
    <w:rsid w:val="00772925"/>
    <w:rsid w:val="007732FD"/>
    <w:rsid w:val="00782DC8"/>
    <w:rsid w:val="008474EF"/>
    <w:rsid w:val="00865E67"/>
    <w:rsid w:val="008C22AB"/>
    <w:rsid w:val="008D2838"/>
    <w:rsid w:val="008E290A"/>
    <w:rsid w:val="0090217F"/>
    <w:rsid w:val="00910B6D"/>
    <w:rsid w:val="00925227"/>
    <w:rsid w:val="00933103"/>
    <w:rsid w:val="00974CA8"/>
    <w:rsid w:val="009D69FF"/>
    <w:rsid w:val="009E312C"/>
    <w:rsid w:val="00A15A88"/>
    <w:rsid w:val="00A47BE0"/>
    <w:rsid w:val="00A64D53"/>
    <w:rsid w:val="00A83FFB"/>
    <w:rsid w:val="00A93758"/>
    <w:rsid w:val="00AD337A"/>
    <w:rsid w:val="00AD5D14"/>
    <w:rsid w:val="00B3347F"/>
    <w:rsid w:val="00B46546"/>
    <w:rsid w:val="00B605C8"/>
    <w:rsid w:val="00B722A0"/>
    <w:rsid w:val="00BA0F7B"/>
    <w:rsid w:val="00BF3307"/>
    <w:rsid w:val="00C03B85"/>
    <w:rsid w:val="00C14BB5"/>
    <w:rsid w:val="00C61D97"/>
    <w:rsid w:val="00CF374A"/>
    <w:rsid w:val="00D46E90"/>
    <w:rsid w:val="00D57D27"/>
    <w:rsid w:val="00D73F45"/>
    <w:rsid w:val="00DA21C4"/>
    <w:rsid w:val="00DA2A92"/>
    <w:rsid w:val="00DD3185"/>
    <w:rsid w:val="00DD6008"/>
    <w:rsid w:val="00E229F9"/>
    <w:rsid w:val="00E53EA3"/>
    <w:rsid w:val="00E81BC5"/>
    <w:rsid w:val="00EE5501"/>
    <w:rsid w:val="00F32BF2"/>
    <w:rsid w:val="00F35B78"/>
    <w:rsid w:val="00F46C21"/>
    <w:rsid w:val="00F56B96"/>
    <w:rsid w:val="00F67969"/>
    <w:rsid w:val="00FB1F4F"/>
    <w:rsid w:val="00FC7A67"/>
    <w:rsid w:val="00FF3E02"/>
    <w:rsid w:val="00FF76F7"/>
  </w:rsids>
  <m:mathPr>
    <m:mathFont m:val="Cambria Math"/>
    <m:brkBin m:val="before"/>
    <m:brkBinSub m:val="--"/>
    <m:smallFrac/>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EBB0B"/>
  <w15:chartTrackingRefBased/>
  <w15:docId w15:val="{8240E01F-8DF6-45A7-887A-7FA97636B1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71BF1"/>
    <w:pPr>
      <w:spacing w:line="360" w:lineRule="auto"/>
      <w:jc w:val="both"/>
    </w:pPr>
    <w:rPr>
      <w:rFonts w:ascii="Times New Roman" w:hAnsi="Times New Roman" w:cs="Mangal"/>
      <w:color w:val="000000" w:themeColor="text1"/>
      <w:sz w:val="24"/>
      <w:lang w:val="en-GB"/>
    </w:rPr>
  </w:style>
  <w:style w:type="paragraph" w:styleId="Heading1">
    <w:name w:val="heading 1"/>
    <w:basedOn w:val="Normal"/>
    <w:next w:val="Normal"/>
    <w:link w:val="Heading1Char"/>
    <w:uiPriority w:val="9"/>
    <w:qFormat/>
    <w:rsid w:val="00271BF1"/>
    <w:pPr>
      <w:keepNext/>
      <w:keepLines/>
      <w:spacing w:before="240" w:after="0"/>
      <w:outlineLvl w:val="0"/>
    </w:pPr>
    <w:rPr>
      <w:rFonts w:asciiTheme="majorHAnsi" w:eastAsiaTheme="majorEastAsia" w:hAnsiTheme="majorHAnsi" w:cstheme="majorBidi"/>
      <w:sz w:val="32"/>
      <w:szCs w:val="2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74EF"/>
    <w:pPr>
      <w:ind w:left="720"/>
      <w:contextualSpacing/>
    </w:pPr>
  </w:style>
  <w:style w:type="character" w:customStyle="1" w:styleId="Heading1Char">
    <w:name w:val="Heading 1 Char"/>
    <w:basedOn w:val="DefaultParagraphFont"/>
    <w:link w:val="Heading1"/>
    <w:uiPriority w:val="9"/>
    <w:rsid w:val="00271BF1"/>
    <w:rPr>
      <w:rFonts w:asciiTheme="majorHAnsi" w:eastAsiaTheme="majorEastAsia" w:hAnsiTheme="majorHAnsi" w:cstheme="majorBidi"/>
      <w:color w:val="000000" w:themeColor="text1"/>
      <w:sz w:val="32"/>
      <w:szCs w:val="29"/>
      <w:lang w:val="en-GB"/>
    </w:rPr>
  </w:style>
  <w:style w:type="paragraph" w:styleId="TOCHeading">
    <w:name w:val="TOC Heading"/>
    <w:basedOn w:val="Heading1"/>
    <w:next w:val="Normal"/>
    <w:uiPriority w:val="39"/>
    <w:unhideWhenUsed/>
    <w:qFormat/>
    <w:rsid w:val="00E53EA3"/>
    <w:pPr>
      <w:outlineLvl w:val="9"/>
    </w:pPr>
    <w:rPr>
      <w:szCs w:val="32"/>
      <w:lang w:val="en-US" w:bidi="ar-SA"/>
    </w:rPr>
  </w:style>
  <w:style w:type="paragraph" w:styleId="TOC1">
    <w:name w:val="toc 1"/>
    <w:basedOn w:val="Normal"/>
    <w:next w:val="Normal"/>
    <w:autoRedefine/>
    <w:uiPriority w:val="39"/>
    <w:unhideWhenUsed/>
    <w:rsid w:val="00E53EA3"/>
    <w:pPr>
      <w:spacing w:after="100"/>
    </w:pPr>
  </w:style>
  <w:style w:type="character" w:styleId="Hyperlink">
    <w:name w:val="Hyperlink"/>
    <w:basedOn w:val="DefaultParagraphFont"/>
    <w:uiPriority w:val="99"/>
    <w:unhideWhenUsed/>
    <w:rsid w:val="00E53EA3"/>
    <w:rPr>
      <w:color w:val="0563C1" w:themeColor="hyperlink"/>
      <w:u w:val="single"/>
    </w:rPr>
  </w:style>
  <w:style w:type="paragraph" w:styleId="NoSpacing">
    <w:name w:val="No Spacing"/>
    <w:link w:val="NoSpacingChar"/>
    <w:uiPriority w:val="1"/>
    <w:qFormat/>
    <w:rsid w:val="003C0B6E"/>
    <w:pPr>
      <w:spacing w:after="0" w:line="240" w:lineRule="auto"/>
    </w:pPr>
    <w:rPr>
      <w:rFonts w:eastAsiaTheme="minorEastAsia"/>
      <w:szCs w:val="22"/>
      <w:lang w:val="en-US" w:bidi="ar-SA"/>
    </w:rPr>
  </w:style>
  <w:style w:type="character" w:customStyle="1" w:styleId="NoSpacingChar">
    <w:name w:val="No Spacing Char"/>
    <w:basedOn w:val="DefaultParagraphFont"/>
    <w:link w:val="NoSpacing"/>
    <w:uiPriority w:val="1"/>
    <w:rsid w:val="003C0B6E"/>
    <w:rPr>
      <w:rFonts w:eastAsiaTheme="minorEastAsia"/>
      <w:szCs w:val="22"/>
      <w:lang w:val="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5298DC-0870-431D-9BC8-260A98B216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14</Pages>
  <Words>2398</Words>
  <Characters>13671</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Environment Analysis Of Automotive Industry, uk</vt:lpstr>
    </vt:vector>
  </TitlesOfParts>
  <Company/>
  <LinksUpToDate>false</LinksUpToDate>
  <CharactersWithSpaces>16037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 Analysis Of Automotive Industry, uk</dc:title>
  <dc:subject/>
  <dc:creator>user</dc:creator>
  <cp:keywords/>
  <dc:description/>
  <cp:lastModifiedBy>user</cp:lastModifiedBy>
  <cp:revision>7</cp:revision>
  <dcterms:created xsi:type="dcterms:W3CDTF">2020-11-28T12:59:00Z</dcterms:created>
  <dcterms:modified xsi:type="dcterms:W3CDTF">2020-11-28T13:47:00Z</dcterms:modified>
</cp:coreProperties>
</file>