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BF55FF" w14:textId="1E0D8872" w:rsidR="00861122" w:rsidRPr="00861122" w:rsidRDefault="00861122" w:rsidP="00861122">
      <w:pPr>
        <w:pStyle w:val="Title"/>
        <w:jc w:val="center"/>
        <w:rPr>
          <w:sz w:val="72"/>
          <w:szCs w:val="72"/>
        </w:rPr>
      </w:pPr>
      <w:r w:rsidRPr="00861122">
        <w:rPr>
          <w:sz w:val="72"/>
          <w:szCs w:val="72"/>
        </w:rPr>
        <w:t>Introduction to Crypto</w:t>
      </w:r>
      <w:r w:rsidR="0010286D">
        <w:rPr>
          <w:sz w:val="72"/>
          <w:szCs w:val="72"/>
        </w:rPr>
        <w:t>W</w:t>
      </w:r>
      <w:r w:rsidRPr="00861122">
        <w:rPr>
          <w:sz w:val="72"/>
          <w:szCs w:val="72"/>
        </w:rPr>
        <w:t>all Threat and Protection</w:t>
      </w:r>
    </w:p>
    <w:p w14:paraId="03557D74" w14:textId="77777777" w:rsidR="00861122" w:rsidRDefault="00861122"/>
    <w:p w14:paraId="17F113DE" w14:textId="77777777" w:rsidR="00861122" w:rsidRDefault="00861122" w:rsidP="00861122">
      <w:pPr>
        <w:jc w:val="center"/>
        <w:rPr>
          <w:sz w:val="40"/>
          <w:szCs w:val="40"/>
        </w:rPr>
      </w:pPr>
    </w:p>
    <w:p w14:paraId="3DE94CBE" w14:textId="592C6A26" w:rsidR="00861122" w:rsidRPr="00861122" w:rsidRDefault="00861122" w:rsidP="00861122">
      <w:pPr>
        <w:jc w:val="center"/>
        <w:rPr>
          <w:sz w:val="40"/>
          <w:szCs w:val="40"/>
        </w:rPr>
      </w:pPr>
      <w:r w:rsidRPr="00861122">
        <w:rPr>
          <w:sz w:val="40"/>
          <w:szCs w:val="40"/>
        </w:rPr>
        <w:t>EES L4 Study Skills</w:t>
      </w:r>
    </w:p>
    <w:p w14:paraId="29D07174" w14:textId="51A18E9F" w:rsidR="00861122" w:rsidRPr="00861122" w:rsidRDefault="00861122" w:rsidP="00861122">
      <w:pPr>
        <w:jc w:val="center"/>
        <w:rPr>
          <w:sz w:val="40"/>
          <w:szCs w:val="40"/>
        </w:rPr>
      </w:pPr>
      <w:r w:rsidRPr="00861122">
        <w:rPr>
          <w:sz w:val="40"/>
          <w:szCs w:val="40"/>
        </w:rPr>
        <w:t>Research, Referencing and Report Formatting</w:t>
      </w:r>
    </w:p>
    <w:p w14:paraId="4AD81658" w14:textId="77777777" w:rsidR="00861122" w:rsidRDefault="00861122" w:rsidP="00861122">
      <w:pPr>
        <w:jc w:val="center"/>
        <w:rPr>
          <w:sz w:val="40"/>
          <w:szCs w:val="40"/>
        </w:rPr>
      </w:pPr>
    </w:p>
    <w:p w14:paraId="411A695A" w14:textId="77777777" w:rsidR="00861122" w:rsidRDefault="00861122" w:rsidP="00861122">
      <w:pPr>
        <w:jc w:val="center"/>
        <w:rPr>
          <w:sz w:val="40"/>
          <w:szCs w:val="40"/>
        </w:rPr>
      </w:pPr>
    </w:p>
    <w:p w14:paraId="68F1B814" w14:textId="2FB765FD" w:rsidR="00861122" w:rsidRDefault="00861122" w:rsidP="00861122">
      <w:pPr>
        <w:jc w:val="center"/>
        <w:rPr>
          <w:sz w:val="40"/>
          <w:szCs w:val="40"/>
        </w:rPr>
      </w:pPr>
      <w:r>
        <w:rPr>
          <w:sz w:val="40"/>
          <w:szCs w:val="40"/>
        </w:rPr>
        <w:t>Caitlin Richards (2306892)</w:t>
      </w:r>
    </w:p>
    <w:p w14:paraId="4CA7A751" w14:textId="62ADDCAA" w:rsidR="00861122" w:rsidRDefault="00861122" w:rsidP="00861122">
      <w:pPr>
        <w:jc w:val="center"/>
        <w:rPr>
          <w:sz w:val="40"/>
          <w:szCs w:val="40"/>
        </w:rPr>
      </w:pPr>
      <w:r>
        <w:rPr>
          <w:sz w:val="40"/>
          <w:szCs w:val="40"/>
        </w:rPr>
        <w:t>01/11/2023</w:t>
      </w:r>
    </w:p>
    <w:p w14:paraId="24BC8652" w14:textId="77777777" w:rsidR="00861122" w:rsidRDefault="00861122" w:rsidP="00861122">
      <w:pPr>
        <w:jc w:val="center"/>
        <w:rPr>
          <w:sz w:val="40"/>
          <w:szCs w:val="40"/>
        </w:rPr>
      </w:pPr>
    </w:p>
    <w:p w14:paraId="2E2FAD63" w14:textId="77777777" w:rsidR="00861122" w:rsidRDefault="00861122" w:rsidP="00861122">
      <w:pPr>
        <w:jc w:val="center"/>
        <w:rPr>
          <w:sz w:val="40"/>
          <w:szCs w:val="40"/>
        </w:rPr>
      </w:pPr>
    </w:p>
    <w:p w14:paraId="183CA571" w14:textId="77777777" w:rsidR="00861122" w:rsidRDefault="00861122" w:rsidP="00861122">
      <w:pPr>
        <w:jc w:val="center"/>
        <w:rPr>
          <w:sz w:val="40"/>
          <w:szCs w:val="40"/>
        </w:rPr>
      </w:pPr>
    </w:p>
    <w:p w14:paraId="47984317" w14:textId="77777777" w:rsidR="00861122" w:rsidRDefault="00861122" w:rsidP="00861122">
      <w:pPr>
        <w:jc w:val="center"/>
        <w:rPr>
          <w:sz w:val="40"/>
          <w:szCs w:val="40"/>
        </w:rPr>
      </w:pPr>
    </w:p>
    <w:p w14:paraId="75FB6179" w14:textId="77777777" w:rsidR="00861122" w:rsidRDefault="00861122" w:rsidP="00861122">
      <w:pPr>
        <w:jc w:val="center"/>
        <w:rPr>
          <w:sz w:val="40"/>
          <w:szCs w:val="40"/>
        </w:rPr>
      </w:pPr>
    </w:p>
    <w:p w14:paraId="2D16F1E2" w14:textId="77777777" w:rsidR="00861122" w:rsidRDefault="00861122" w:rsidP="00861122">
      <w:pPr>
        <w:jc w:val="center"/>
        <w:rPr>
          <w:sz w:val="40"/>
          <w:szCs w:val="40"/>
        </w:rPr>
      </w:pPr>
    </w:p>
    <w:p w14:paraId="392BF605" w14:textId="77777777" w:rsidR="00861122" w:rsidRDefault="00861122" w:rsidP="00861122">
      <w:pPr>
        <w:jc w:val="center"/>
        <w:rPr>
          <w:sz w:val="40"/>
          <w:szCs w:val="40"/>
        </w:rPr>
      </w:pPr>
    </w:p>
    <w:p w14:paraId="535C7751" w14:textId="646E691D" w:rsidR="00861122" w:rsidRPr="00861122" w:rsidRDefault="00861122" w:rsidP="00861122">
      <w:pPr>
        <w:pStyle w:val="Title"/>
        <w:jc w:val="center"/>
      </w:pPr>
      <w:r>
        <w:lastRenderedPageBreak/>
        <w:t>Contents</w:t>
      </w:r>
    </w:p>
    <w:p w14:paraId="5A638A6B" w14:textId="01BA739B" w:rsidR="00861122" w:rsidRPr="00FE13F8" w:rsidRDefault="00861122">
      <w:pPr>
        <w:rPr>
          <w:rFonts w:cstheme="minorHAnsi"/>
          <w:i/>
          <w:iCs/>
          <w:sz w:val="24"/>
          <w:szCs w:val="24"/>
        </w:rPr>
      </w:pPr>
      <w:r w:rsidRPr="00FE13F8">
        <w:rPr>
          <w:rFonts w:cstheme="minorHAnsi"/>
          <w:i/>
          <w:iCs/>
          <w:sz w:val="24"/>
          <w:szCs w:val="24"/>
        </w:rPr>
        <w:t>Introduction</w:t>
      </w:r>
    </w:p>
    <w:p w14:paraId="715E7A43" w14:textId="77777777" w:rsidR="00861122" w:rsidRPr="00FE13F8" w:rsidRDefault="00861122">
      <w:pPr>
        <w:rPr>
          <w:rFonts w:cstheme="minorHAnsi"/>
          <w:i/>
          <w:iCs/>
          <w:sz w:val="24"/>
          <w:szCs w:val="24"/>
        </w:rPr>
      </w:pPr>
    </w:p>
    <w:p w14:paraId="1452AD90" w14:textId="398AED27" w:rsidR="00861122" w:rsidRDefault="00861122">
      <w:pPr>
        <w:rPr>
          <w:rFonts w:cstheme="minorHAnsi"/>
          <w:i/>
          <w:iCs/>
          <w:sz w:val="24"/>
          <w:szCs w:val="24"/>
        </w:rPr>
      </w:pPr>
      <w:r w:rsidRPr="00FE13F8">
        <w:rPr>
          <w:rFonts w:cstheme="minorHAnsi"/>
          <w:i/>
          <w:iCs/>
          <w:sz w:val="24"/>
          <w:szCs w:val="24"/>
        </w:rPr>
        <w:t xml:space="preserve">Research </w:t>
      </w:r>
      <w:r w:rsidR="00FE13F8">
        <w:rPr>
          <w:rFonts w:cstheme="minorHAnsi"/>
          <w:i/>
          <w:iCs/>
          <w:sz w:val="24"/>
          <w:szCs w:val="24"/>
        </w:rPr>
        <w:t>F</w:t>
      </w:r>
      <w:r w:rsidRPr="00FE13F8">
        <w:rPr>
          <w:rFonts w:cstheme="minorHAnsi"/>
          <w:i/>
          <w:iCs/>
          <w:sz w:val="24"/>
          <w:szCs w:val="24"/>
        </w:rPr>
        <w:t>indings</w:t>
      </w:r>
    </w:p>
    <w:p w14:paraId="0F0051B1" w14:textId="639470B1" w:rsidR="00861122" w:rsidRDefault="00FE13F8">
      <w:pPr>
        <w:rPr>
          <w:sz w:val="24"/>
          <w:szCs w:val="24"/>
        </w:rPr>
      </w:pPr>
      <w:r>
        <w:rPr>
          <w:sz w:val="24"/>
          <w:szCs w:val="24"/>
        </w:rPr>
        <w:t>1.1 –</w:t>
      </w:r>
      <w:r w:rsidR="00A26B08">
        <w:rPr>
          <w:sz w:val="24"/>
          <w:szCs w:val="24"/>
        </w:rPr>
        <w:t xml:space="preserve"> </w:t>
      </w:r>
      <w:r w:rsidR="00206534">
        <w:rPr>
          <w:sz w:val="24"/>
          <w:szCs w:val="24"/>
        </w:rPr>
        <w:t>Introduction</w:t>
      </w:r>
      <w:r w:rsidR="00A26B08">
        <w:rPr>
          <w:sz w:val="24"/>
          <w:szCs w:val="24"/>
        </w:rPr>
        <w:t xml:space="preserve"> to Ransomware</w:t>
      </w:r>
    </w:p>
    <w:p w14:paraId="18405D30" w14:textId="2103B973" w:rsidR="00FE13F8" w:rsidRDefault="00FE13F8">
      <w:pPr>
        <w:rPr>
          <w:sz w:val="24"/>
          <w:szCs w:val="24"/>
        </w:rPr>
      </w:pPr>
      <w:r>
        <w:rPr>
          <w:sz w:val="24"/>
          <w:szCs w:val="24"/>
        </w:rPr>
        <w:t xml:space="preserve">1.2 – </w:t>
      </w:r>
      <w:r w:rsidR="00A26B08">
        <w:rPr>
          <w:sz w:val="24"/>
          <w:szCs w:val="24"/>
        </w:rPr>
        <w:t xml:space="preserve">Introduction to </w:t>
      </w:r>
      <w:r>
        <w:rPr>
          <w:sz w:val="24"/>
          <w:szCs w:val="24"/>
        </w:rPr>
        <w:t>Crypto</w:t>
      </w:r>
      <w:r w:rsidR="0010286D">
        <w:rPr>
          <w:sz w:val="24"/>
          <w:szCs w:val="24"/>
        </w:rPr>
        <w:t>W</w:t>
      </w:r>
      <w:r>
        <w:rPr>
          <w:sz w:val="24"/>
          <w:szCs w:val="24"/>
        </w:rPr>
        <w:t xml:space="preserve">all </w:t>
      </w:r>
    </w:p>
    <w:p w14:paraId="76416934" w14:textId="6D5CC847" w:rsidR="00FE13F8" w:rsidRDefault="00FE13F8">
      <w:pPr>
        <w:rPr>
          <w:sz w:val="24"/>
          <w:szCs w:val="24"/>
        </w:rPr>
      </w:pPr>
      <w:r>
        <w:rPr>
          <w:sz w:val="24"/>
          <w:szCs w:val="24"/>
        </w:rPr>
        <w:t xml:space="preserve">2.1 </w:t>
      </w:r>
      <w:r w:rsidR="00206534">
        <w:rPr>
          <w:sz w:val="24"/>
          <w:szCs w:val="24"/>
        </w:rPr>
        <w:t>– Threat to Individuals</w:t>
      </w:r>
    </w:p>
    <w:p w14:paraId="29C53807" w14:textId="7E71BDC5" w:rsidR="00FE13F8" w:rsidRDefault="00FE13F8">
      <w:pPr>
        <w:rPr>
          <w:sz w:val="24"/>
          <w:szCs w:val="24"/>
        </w:rPr>
      </w:pPr>
      <w:r>
        <w:rPr>
          <w:sz w:val="24"/>
          <w:szCs w:val="24"/>
        </w:rPr>
        <w:t>2.2</w:t>
      </w:r>
      <w:r w:rsidR="00206534">
        <w:rPr>
          <w:sz w:val="24"/>
          <w:szCs w:val="24"/>
        </w:rPr>
        <w:t xml:space="preserve"> – Threat to Business</w:t>
      </w:r>
    </w:p>
    <w:p w14:paraId="3346E76A" w14:textId="1B622BF9" w:rsidR="00A26B08" w:rsidRDefault="00A26B08">
      <w:pPr>
        <w:rPr>
          <w:sz w:val="24"/>
          <w:szCs w:val="24"/>
        </w:rPr>
      </w:pPr>
      <w:r>
        <w:rPr>
          <w:sz w:val="24"/>
          <w:szCs w:val="24"/>
        </w:rPr>
        <w:t>3.1 – Protection Measures</w:t>
      </w:r>
    </w:p>
    <w:p w14:paraId="78D40EA8" w14:textId="15EF4C39" w:rsidR="00A26B08" w:rsidRDefault="00A26B08">
      <w:pPr>
        <w:rPr>
          <w:sz w:val="24"/>
          <w:szCs w:val="24"/>
        </w:rPr>
      </w:pPr>
      <w:r>
        <w:rPr>
          <w:sz w:val="24"/>
          <w:szCs w:val="24"/>
        </w:rPr>
        <w:t xml:space="preserve">3.2 </w:t>
      </w:r>
      <w:r w:rsidR="00820943">
        <w:rPr>
          <w:sz w:val="24"/>
          <w:szCs w:val="24"/>
        </w:rPr>
        <w:t>–</w:t>
      </w:r>
      <w:r>
        <w:rPr>
          <w:sz w:val="24"/>
          <w:szCs w:val="24"/>
        </w:rPr>
        <w:t xml:space="preserve"> </w:t>
      </w:r>
      <w:r w:rsidR="00820943">
        <w:rPr>
          <w:sz w:val="24"/>
          <w:szCs w:val="24"/>
        </w:rPr>
        <w:t>Removing Ransomware</w:t>
      </w:r>
    </w:p>
    <w:p w14:paraId="25B523D5" w14:textId="77777777" w:rsidR="00861122" w:rsidRPr="00861122" w:rsidRDefault="00861122">
      <w:pPr>
        <w:rPr>
          <w:sz w:val="24"/>
          <w:szCs w:val="24"/>
        </w:rPr>
      </w:pPr>
    </w:p>
    <w:p w14:paraId="2156BFBA" w14:textId="24577990" w:rsidR="00861122" w:rsidRPr="00FE13F8" w:rsidRDefault="00861122">
      <w:pPr>
        <w:rPr>
          <w:i/>
          <w:iCs/>
          <w:sz w:val="24"/>
          <w:szCs w:val="24"/>
        </w:rPr>
      </w:pPr>
      <w:r w:rsidRPr="00FE13F8">
        <w:rPr>
          <w:i/>
          <w:iCs/>
          <w:sz w:val="24"/>
          <w:szCs w:val="24"/>
        </w:rPr>
        <w:t>Conclusions</w:t>
      </w:r>
    </w:p>
    <w:p w14:paraId="3FB08C6C" w14:textId="77777777" w:rsidR="00861122" w:rsidRPr="00FE13F8" w:rsidRDefault="00861122">
      <w:pPr>
        <w:rPr>
          <w:i/>
          <w:iCs/>
          <w:sz w:val="24"/>
          <w:szCs w:val="24"/>
        </w:rPr>
      </w:pPr>
    </w:p>
    <w:p w14:paraId="4EFDBEF6" w14:textId="1E3D6592" w:rsidR="00861122" w:rsidRDefault="00861122">
      <w:pPr>
        <w:rPr>
          <w:i/>
          <w:iCs/>
          <w:sz w:val="24"/>
          <w:szCs w:val="24"/>
        </w:rPr>
      </w:pPr>
      <w:r w:rsidRPr="00FE13F8">
        <w:rPr>
          <w:i/>
          <w:iCs/>
          <w:sz w:val="24"/>
          <w:szCs w:val="24"/>
        </w:rPr>
        <w:t>References</w:t>
      </w:r>
    </w:p>
    <w:p w14:paraId="77883122" w14:textId="77777777" w:rsidR="00FE13F8" w:rsidRDefault="00FE13F8">
      <w:pPr>
        <w:rPr>
          <w:i/>
          <w:iCs/>
          <w:sz w:val="24"/>
          <w:szCs w:val="24"/>
        </w:rPr>
      </w:pPr>
    </w:p>
    <w:p w14:paraId="11F391DB" w14:textId="77777777" w:rsidR="00FE13F8" w:rsidRDefault="00FE13F8">
      <w:pPr>
        <w:rPr>
          <w:i/>
          <w:iCs/>
          <w:sz w:val="24"/>
          <w:szCs w:val="24"/>
        </w:rPr>
      </w:pPr>
    </w:p>
    <w:p w14:paraId="5648ED4F" w14:textId="77777777" w:rsidR="00FE13F8" w:rsidRDefault="00FE13F8">
      <w:pPr>
        <w:rPr>
          <w:i/>
          <w:iCs/>
          <w:sz w:val="24"/>
          <w:szCs w:val="24"/>
        </w:rPr>
      </w:pPr>
    </w:p>
    <w:p w14:paraId="0A31B9BE" w14:textId="77777777" w:rsidR="00FE13F8" w:rsidRDefault="00FE13F8">
      <w:pPr>
        <w:rPr>
          <w:i/>
          <w:iCs/>
          <w:sz w:val="24"/>
          <w:szCs w:val="24"/>
        </w:rPr>
      </w:pPr>
    </w:p>
    <w:p w14:paraId="547B4ED1" w14:textId="77777777" w:rsidR="00FE13F8" w:rsidRDefault="00FE13F8">
      <w:pPr>
        <w:rPr>
          <w:i/>
          <w:iCs/>
          <w:sz w:val="24"/>
          <w:szCs w:val="24"/>
        </w:rPr>
      </w:pPr>
    </w:p>
    <w:p w14:paraId="567E4420" w14:textId="77777777" w:rsidR="00FE13F8" w:rsidRDefault="00FE13F8">
      <w:pPr>
        <w:rPr>
          <w:i/>
          <w:iCs/>
          <w:sz w:val="24"/>
          <w:szCs w:val="24"/>
        </w:rPr>
      </w:pPr>
    </w:p>
    <w:p w14:paraId="185CE99C" w14:textId="77777777" w:rsidR="00FE13F8" w:rsidRDefault="00FE13F8">
      <w:pPr>
        <w:rPr>
          <w:i/>
          <w:iCs/>
          <w:sz w:val="24"/>
          <w:szCs w:val="24"/>
        </w:rPr>
      </w:pPr>
    </w:p>
    <w:p w14:paraId="64AA3B1E" w14:textId="77777777" w:rsidR="00FE13F8" w:rsidRDefault="00FE13F8">
      <w:pPr>
        <w:rPr>
          <w:i/>
          <w:iCs/>
          <w:sz w:val="24"/>
          <w:szCs w:val="24"/>
        </w:rPr>
      </w:pPr>
    </w:p>
    <w:p w14:paraId="4335A75F" w14:textId="77777777" w:rsidR="00FE13F8" w:rsidRDefault="00FE13F8">
      <w:pPr>
        <w:rPr>
          <w:i/>
          <w:iCs/>
          <w:sz w:val="24"/>
          <w:szCs w:val="24"/>
        </w:rPr>
      </w:pPr>
    </w:p>
    <w:p w14:paraId="727578D0" w14:textId="77777777" w:rsidR="00FE13F8" w:rsidRDefault="00FE13F8">
      <w:pPr>
        <w:rPr>
          <w:i/>
          <w:iCs/>
          <w:sz w:val="24"/>
          <w:szCs w:val="24"/>
        </w:rPr>
      </w:pPr>
    </w:p>
    <w:p w14:paraId="37C3ECF8" w14:textId="10D77B0E" w:rsidR="00FE13F8" w:rsidRDefault="00FE13F8" w:rsidP="00820943">
      <w:pPr>
        <w:pStyle w:val="Title"/>
        <w:jc w:val="center"/>
      </w:pPr>
      <w:r>
        <w:lastRenderedPageBreak/>
        <w:t>Introduction</w:t>
      </w:r>
    </w:p>
    <w:p w14:paraId="370826A1" w14:textId="77777777" w:rsidR="00FE13F8" w:rsidRDefault="00FE13F8" w:rsidP="00FE13F8"/>
    <w:p w14:paraId="667B1BEE" w14:textId="6F5C4520" w:rsidR="00FE13F8" w:rsidRDefault="00AC35B6" w:rsidP="00FE13F8">
      <w:pPr>
        <w:rPr>
          <w:sz w:val="24"/>
          <w:szCs w:val="24"/>
        </w:rPr>
      </w:pPr>
      <w:r w:rsidRPr="00AC35B6">
        <w:rPr>
          <w:sz w:val="24"/>
          <w:szCs w:val="24"/>
        </w:rPr>
        <w:t>This repo</w:t>
      </w:r>
      <w:r w:rsidR="008E32CF">
        <w:rPr>
          <w:sz w:val="24"/>
          <w:szCs w:val="24"/>
        </w:rPr>
        <w:t>rt de</w:t>
      </w:r>
      <w:r w:rsidR="00887073">
        <w:rPr>
          <w:sz w:val="24"/>
          <w:szCs w:val="24"/>
        </w:rPr>
        <w:t>tails Crypto</w:t>
      </w:r>
      <w:r w:rsidR="0010286D">
        <w:rPr>
          <w:sz w:val="24"/>
          <w:szCs w:val="24"/>
        </w:rPr>
        <w:t>W</w:t>
      </w:r>
      <w:r w:rsidR="00887073">
        <w:rPr>
          <w:sz w:val="24"/>
          <w:szCs w:val="24"/>
        </w:rPr>
        <w:t>all, a popular form of ransomware – its threats and the measures that can be taken against it. The report aims to inform the individuals that may be targeted, of what type of malware it is and the impact it could potentially have on them and their work.</w:t>
      </w:r>
    </w:p>
    <w:p w14:paraId="6EFD4274" w14:textId="0072B09A" w:rsidR="00887073" w:rsidRDefault="00887073" w:rsidP="00FE13F8">
      <w:pPr>
        <w:rPr>
          <w:sz w:val="24"/>
          <w:szCs w:val="24"/>
        </w:rPr>
      </w:pPr>
      <w:r>
        <w:rPr>
          <w:sz w:val="24"/>
          <w:szCs w:val="24"/>
        </w:rPr>
        <w:t>Ransomware is a cyber attack during which the victim’s access to their personal files and system is denied by the attacker until the ‘ransom’ is pa</w:t>
      </w:r>
      <w:r w:rsidR="00FD61E3">
        <w:rPr>
          <w:sz w:val="24"/>
          <w:szCs w:val="24"/>
        </w:rPr>
        <w:t>i</w:t>
      </w:r>
      <w:r>
        <w:rPr>
          <w:sz w:val="24"/>
          <w:szCs w:val="24"/>
        </w:rPr>
        <w:t>d. This ransom is usually demanded in the form of online paym</w:t>
      </w:r>
      <w:r w:rsidR="00492606">
        <w:rPr>
          <w:sz w:val="24"/>
          <w:szCs w:val="24"/>
        </w:rPr>
        <w:t>ent – such as cryptocurrency or credit card – with targeted victims ranging from individuals to international businesses.</w:t>
      </w:r>
      <w:r w:rsidR="00947DCB">
        <w:rPr>
          <w:sz w:val="24"/>
          <w:szCs w:val="24"/>
        </w:rPr>
        <w:t xml:space="preserve"> </w:t>
      </w:r>
      <w:sdt>
        <w:sdtPr>
          <w:rPr>
            <w:sz w:val="24"/>
            <w:szCs w:val="24"/>
          </w:rPr>
          <w:id w:val="955298767"/>
          <w:citation/>
        </w:sdtPr>
        <w:sdtContent>
          <w:r w:rsidR="00DF0D06">
            <w:rPr>
              <w:sz w:val="24"/>
              <w:szCs w:val="24"/>
            </w:rPr>
            <w:fldChar w:fldCharType="begin"/>
          </w:r>
          <w:r w:rsidR="00DF0D06">
            <w:rPr>
              <w:sz w:val="24"/>
              <w:szCs w:val="24"/>
              <w:lang w:val="en-US"/>
            </w:rPr>
            <w:instrText xml:space="preserve"> CITATION Mal231 \l 1033 </w:instrText>
          </w:r>
          <w:r w:rsidR="00DF0D06">
            <w:rPr>
              <w:sz w:val="24"/>
              <w:szCs w:val="24"/>
            </w:rPr>
            <w:fldChar w:fldCharType="separate"/>
          </w:r>
          <w:r w:rsidR="00DF0D06" w:rsidRPr="00DF0D06">
            <w:rPr>
              <w:noProof/>
              <w:sz w:val="24"/>
              <w:szCs w:val="24"/>
              <w:lang w:val="en-US"/>
            </w:rPr>
            <w:t>[1]</w:t>
          </w:r>
          <w:r w:rsidR="00DF0D06">
            <w:rPr>
              <w:sz w:val="24"/>
              <w:szCs w:val="24"/>
            </w:rPr>
            <w:fldChar w:fldCharType="end"/>
          </w:r>
        </w:sdtContent>
      </w:sdt>
      <w:r w:rsidR="00492606">
        <w:rPr>
          <w:sz w:val="24"/>
          <w:szCs w:val="24"/>
        </w:rPr>
        <w:t xml:space="preserve"> </w:t>
      </w:r>
      <w:r w:rsidR="00947DCB">
        <w:rPr>
          <w:sz w:val="24"/>
          <w:szCs w:val="24"/>
        </w:rPr>
        <w:t xml:space="preserve">CryptoWall </w:t>
      </w:r>
      <w:r w:rsidR="00484F18">
        <w:rPr>
          <w:sz w:val="24"/>
          <w:szCs w:val="24"/>
        </w:rPr>
        <w:t>is</w:t>
      </w:r>
      <w:r w:rsidR="00947DCB">
        <w:rPr>
          <w:sz w:val="24"/>
          <w:szCs w:val="24"/>
        </w:rPr>
        <w:t xml:space="preserve"> a particularly popular form of ransomware; it’s cheap and accessible to cybercriminals. Furthermore, since it was first detected in 2014 there have been multiple updates to the service, making it ever-increasingly difficult to combat. </w:t>
      </w:r>
      <w:sdt>
        <w:sdtPr>
          <w:rPr>
            <w:sz w:val="24"/>
            <w:szCs w:val="24"/>
          </w:rPr>
          <w:id w:val="2134818418"/>
          <w:citation/>
        </w:sdtPr>
        <w:sdtContent>
          <w:r w:rsidR="00DF0D06">
            <w:rPr>
              <w:sz w:val="24"/>
              <w:szCs w:val="24"/>
            </w:rPr>
            <w:fldChar w:fldCharType="begin"/>
          </w:r>
          <w:r w:rsidR="00DF0D06">
            <w:rPr>
              <w:sz w:val="24"/>
              <w:szCs w:val="24"/>
              <w:lang w:val="en-US"/>
            </w:rPr>
            <w:instrText xml:space="preserve"> CITATION Var22 \l 1033 </w:instrText>
          </w:r>
          <w:r w:rsidR="00DF0D06">
            <w:rPr>
              <w:sz w:val="24"/>
              <w:szCs w:val="24"/>
            </w:rPr>
            <w:fldChar w:fldCharType="separate"/>
          </w:r>
          <w:r w:rsidR="00DF0D06" w:rsidRPr="00DF0D06">
            <w:rPr>
              <w:noProof/>
              <w:sz w:val="24"/>
              <w:szCs w:val="24"/>
              <w:lang w:val="en-US"/>
            </w:rPr>
            <w:t>[2]</w:t>
          </w:r>
          <w:r w:rsidR="00DF0D06">
            <w:rPr>
              <w:sz w:val="24"/>
              <w:szCs w:val="24"/>
            </w:rPr>
            <w:fldChar w:fldCharType="end"/>
          </w:r>
        </w:sdtContent>
      </w:sdt>
    </w:p>
    <w:p w14:paraId="46D373BD" w14:textId="3F61789E" w:rsidR="00947DCB" w:rsidRPr="00887073" w:rsidRDefault="00947DCB" w:rsidP="00FE13F8">
      <w:pPr>
        <w:rPr>
          <w:sz w:val="24"/>
          <w:szCs w:val="24"/>
        </w:rPr>
      </w:pPr>
      <w:r>
        <w:rPr>
          <w:sz w:val="24"/>
          <w:szCs w:val="24"/>
        </w:rPr>
        <w:t xml:space="preserve">This report also details the prevention measures that businesses and individuals </w:t>
      </w:r>
      <w:r w:rsidR="001F503E">
        <w:rPr>
          <w:sz w:val="24"/>
          <w:szCs w:val="24"/>
        </w:rPr>
        <w:t xml:space="preserve">can </w:t>
      </w:r>
      <w:r>
        <w:rPr>
          <w:sz w:val="24"/>
          <w:szCs w:val="24"/>
        </w:rPr>
        <w:t xml:space="preserve">undertake in order to mitigate the risks of infection by CryptoWall and its variants. Additionally, for the cases in which this is unsuccessful or that precautions weren’t taken beforehand, the steps </w:t>
      </w:r>
      <w:r w:rsidR="00124711">
        <w:rPr>
          <w:sz w:val="24"/>
          <w:szCs w:val="24"/>
        </w:rPr>
        <w:t>for</w:t>
      </w:r>
      <w:r>
        <w:rPr>
          <w:sz w:val="24"/>
          <w:szCs w:val="24"/>
        </w:rPr>
        <w:t xml:space="preserve"> removing ransomware are detailed.</w:t>
      </w:r>
    </w:p>
    <w:p w14:paraId="315FBAAF" w14:textId="77777777" w:rsidR="00FE13F8" w:rsidRDefault="00FE13F8" w:rsidP="00FE13F8"/>
    <w:p w14:paraId="7A6DD2C1" w14:textId="77777777" w:rsidR="00FE13F8" w:rsidRDefault="00FE13F8" w:rsidP="00FE13F8"/>
    <w:p w14:paraId="16296162" w14:textId="77777777" w:rsidR="00FE13F8" w:rsidRDefault="00FE13F8" w:rsidP="00FE13F8"/>
    <w:p w14:paraId="585E7EF6" w14:textId="77777777" w:rsidR="00FE13F8" w:rsidRDefault="00FE13F8" w:rsidP="00FE13F8"/>
    <w:p w14:paraId="04D8882E" w14:textId="77777777" w:rsidR="00FE13F8" w:rsidRDefault="00FE13F8" w:rsidP="00FE13F8"/>
    <w:p w14:paraId="7B722B83" w14:textId="77777777" w:rsidR="00FE13F8" w:rsidRDefault="00FE13F8" w:rsidP="00FE13F8"/>
    <w:p w14:paraId="19237670" w14:textId="77777777" w:rsidR="00FE13F8" w:rsidRDefault="00FE13F8" w:rsidP="00FE13F8"/>
    <w:p w14:paraId="4D48CAD9" w14:textId="77777777" w:rsidR="00FE13F8" w:rsidRDefault="00FE13F8" w:rsidP="00FE13F8"/>
    <w:p w14:paraId="57F84275" w14:textId="77777777" w:rsidR="00FE13F8" w:rsidRDefault="00FE13F8" w:rsidP="00FE13F8"/>
    <w:p w14:paraId="0F417A0F" w14:textId="77777777" w:rsidR="00FE13F8" w:rsidRDefault="00FE13F8" w:rsidP="00FE13F8"/>
    <w:p w14:paraId="00BFB5DC" w14:textId="77777777" w:rsidR="00FE13F8" w:rsidRDefault="00FE13F8" w:rsidP="00FE13F8"/>
    <w:p w14:paraId="690AFB74" w14:textId="77777777" w:rsidR="00FE13F8" w:rsidRDefault="00FE13F8" w:rsidP="00FE13F8"/>
    <w:p w14:paraId="506FDC38" w14:textId="77777777" w:rsidR="00FE13F8" w:rsidRDefault="00FE13F8" w:rsidP="00FE13F8"/>
    <w:p w14:paraId="31EC7DD6" w14:textId="5B0C56B6" w:rsidR="00FE13F8" w:rsidRDefault="00FE13F8" w:rsidP="00FE13F8">
      <w:pPr>
        <w:pStyle w:val="Title"/>
        <w:jc w:val="center"/>
      </w:pPr>
      <w:r>
        <w:lastRenderedPageBreak/>
        <w:t>Research Findings</w:t>
      </w:r>
    </w:p>
    <w:p w14:paraId="2EDA19B2" w14:textId="7D18A98D" w:rsidR="00FE13F8" w:rsidRPr="00ED72F0" w:rsidRDefault="00DF7FC0" w:rsidP="000766B0">
      <w:pPr>
        <w:pStyle w:val="ListParagraph"/>
        <w:numPr>
          <w:ilvl w:val="1"/>
          <w:numId w:val="1"/>
        </w:numPr>
        <w:rPr>
          <w:i/>
          <w:iCs/>
          <w:sz w:val="24"/>
          <w:szCs w:val="24"/>
        </w:rPr>
      </w:pPr>
      <w:r w:rsidRPr="00ED72F0">
        <w:rPr>
          <w:i/>
          <w:iCs/>
          <w:sz w:val="24"/>
          <w:szCs w:val="24"/>
        </w:rPr>
        <w:t>– Introduction to Ransomware</w:t>
      </w:r>
    </w:p>
    <w:p w14:paraId="362D733F" w14:textId="52C66AA0" w:rsidR="003F750B" w:rsidRPr="00ED72F0" w:rsidRDefault="003F750B" w:rsidP="003F750B">
      <w:pPr>
        <w:rPr>
          <w:iCs/>
          <w:sz w:val="24"/>
          <w:szCs w:val="24"/>
        </w:rPr>
      </w:pPr>
      <w:r w:rsidRPr="00ED72F0">
        <w:rPr>
          <w:iCs/>
          <w:sz w:val="24"/>
          <w:szCs w:val="24"/>
        </w:rPr>
        <w:t xml:space="preserve">As aforementioned, ransomware is a form </w:t>
      </w:r>
      <w:r w:rsidR="00206EC9" w:rsidRPr="00ED72F0">
        <w:rPr>
          <w:iCs/>
          <w:sz w:val="24"/>
          <w:szCs w:val="24"/>
        </w:rPr>
        <w:t xml:space="preserve">of cyber attack in which the threat actor encrypts files and demands a monetary payment in exchange for their return to the victim. </w:t>
      </w:r>
      <w:r w:rsidR="00F00844" w:rsidRPr="00ED72F0">
        <w:rPr>
          <w:iCs/>
          <w:sz w:val="24"/>
          <w:szCs w:val="24"/>
        </w:rPr>
        <w:t xml:space="preserve">The three main forms in which it appears are ‘malspam’, ‘malvertising’ and ‘spear phishing’. </w:t>
      </w:r>
      <w:sdt>
        <w:sdtPr>
          <w:rPr>
            <w:iCs/>
            <w:sz w:val="24"/>
            <w:szCs w:val="24"/>
          </w:rPr>
          <w:id w:val="-1826045542"/>
          <w:citation/>
        </w:sdtPr>
        <w:sdtContent>
          <w:r w:rsidR="00DF0D06">
            <w:rPr>
              <w:iCs/>
              <w:sz w:val="24"/>
              <w:szCs w:val="24"/>
            </w:rPr>
            <w:fldChar w:fldCharType="begin"/>
          </w:r>
          <w:r w:rsidR="00DF0D06">
            <w:rPr>
              <w:iCs/>
              <w:sz w:val="24"/>
              <w:szCs w:val="24"/>
              <w:lang w:val="en-US"/>
            </w:rPr>
            <w:instrText xml:space="preserve"> CITATION Mal231 \l 1033 </w:instrText>
          </w:r>
          <w:r w:rsidR="00DF0D06">
            <w:rPr>
              <w:iCs/>
              <w:sz w:val="24"/>
              <w:szCs w:val="24"/>
            </w:rPr>
            <w:fldChar w:fldCharType="separate"/>
          </w:r>
          <w:r w:rsidR="00DF0D06" w:rsidRPr="00DF0D06">
            <w:rPr>
              <w:noProof/>
              <w:sz w:val="24"/>
              <w:szCs w:val="24"/>
              <w:lang w:val="en-US"/>
            </w:rPr>
            <w:t>[1]</w:t>
          </w:r>
          <w:r w:rsidR="00DF0D06">
            <w:rPr>
              <w:iCs/>
              <w:sz w:val="24"/>
              <w:szCs w:val="24"/>
            </w:rPr>
            <w:fldChar w:fldCharType="end"/>
          </w:r>
        </w:sdtContent>
      </w:sdt>
    </w:p>
    <w:p w14:paraId="43C237B2" w14:textId="7672F72E" w:rsidR="00C502AB" w:rsidRPr="00ED72F0" w:rsidRDefault="00F00844" w:rsidP="003F750B">
      <w:pPr>
        <w:rPr>
          <w:iCs/>
          <w:sz w:val="24"/>
          <w:szCs w:val="24"/>
        </w:rPr>
      </w:pPr>
      <w:r w:rsidRPr="00ED72F0">
        <w:rPr>
          <w:iCs/>
          <w:sz w:val="24"/>
          <w:szCs w:val="24"/>
        </w:rPr>
        <w:t xml:space="preserve">Malspam involves the opening of an unsolicited email attachment by the victim – often a weblink or malicious document. These often appear legitimate, </w:t>
      </w:r>
      <w:r w:rsidR="00BB65C8" w:rsidRPr="00ED72F0">
        <w:rPr>
          <w:iCs/>
          <w:sz w:val="24"/>
          <w:szCs w:val="24"/>
        </w:rPr>
        <w:t>but as soon as the virus is run there is little to be done in terms of saving the system and the files within.  Secondly, malvertising (malicious advertising) are covert servers that can track online information regarding targeted victims and their devices, often using an ‘infected iframe’ or invisible website element. This means that the hostile code can attack the computer system whilst the individual browses online, without interacting with any adverts or page links.</w:t>
      </w:r>
      <w:r w:rsidR="004206E4" w:rsidRPr="00ED72F0">
        <w:rPr>
          <w:iCs/>
          <w:sz w:val="24"/>
          <w:szCs w:val="24"/>
        </w:rPr>
        <w:t xml:space="preserve"> </w:t>
      </w:r>
      <w:sdt>
        <w:sdtPr>
          <w:rPr>
            <w:iCs/>
            <w:sz w:val="24"/>
            <w:szCs w:val="24"/>
          </w:rPr>
          <w:id w:val="2110852971"/>
          <w:citation/>
        </w:sdtPr>
        <w:sdtContent>
          <w:r w:rsidR="001105B8">
            <w:rPr>
              <w:iCs/>
              <w:sz w:val="24"/>
              <w:szCs w:val="24"/>
            </w:rPr>
            <w:fldChar w:fldCharType="begin"/>
          </w:r>
          <w:r w:rsidR="001105B8">
            <w:rPr>
              <w:iCs/>
              <w:sz w:val="24"/>
              <w:szCs w:val="24"/>
              <w:lang w:val="en-US"/>
            </w:rPr>
            <w:instrText xml:space="preserve"> CITATION Hou23 \l 1033 </w:instrText>
          </w:r>
          <w:r w:rsidR="001105B8">
            <w:rPr>
              <w:iCs/>
              <w:sz w:val="24"/>
              <w:szCs w:val="24"/>
            </w:rPr>
            <w:fldChar w:fldCharType="separate"/>
          </w:r>
          <w:r w:rsidR="001105B8" w:rsidRPr="001105B8">
            <w:rPr>
              <w:noProof/>
              <w:sz w:val="24"/>
              <w:szCs w:val="24"/>
              <w:lang w:val="en-US"/>
            </w:rPr>
            <w:t>[3]</w:t>
          </w:r>
          <w:r w:rsidR="001105B8">
            <w:rPr>
              <w:iCs/>
              <w:sz w:val="24"/>
              <w:szCs w:val="24"/>
            </w:rPr>
            <w:fldChar w:fldCharType="end"/>
          </w:r>
        </w:sdtContent>
      </w:sdt>
    </w:p>
    <w:p w14:paraId="71F830E6" w14:textId="38166FD1" w:rsidR="00F00844" w:rsidRPr="00ED72F0" w:rsidRDefault="004206E4" w:rsidP="003F750B">
      <w:pPr>
        <w:rPr>
          <w:iCs/>
          <w:sz w:val="24"/>
          <w:szCs w:val="24"/>
        </w:rPr>
      </w:pPr>
      <w:r w:rsidRPr="00ED72F0">
        <w:rPr>
          <w:iCs/>
          <w:sz w:val="24"/>
          <w:szCs w:val="24"/>
        </w:rPr>
        <w:t xml:space="preserve">Alternatively, organisations are more commonly targeted by the third form of ransomware: spear phishing. This often includes direct communication, tailored to the victim, such as an ‘important’ safety document or work-related survey distributed to employees (similar to malspam). The targeting of senior leadership and executives of companies, in this manner, can also be referred to as ‘whaling’ due to their greater level of impact. </w:t>
      </w:r>
      <w:sdt>
        <w:sdtPr>
          <w:rPr>
            <w:iCs/>
            <w:sz w:val="24"/>
            <w:szCs w:val="24"/>
          </w:rPr>
          <w:id w:val="-938292287"/>
          <w:citation/>
        </w:sdtPr>
        <w:sdtContent>
          <w:r w:rsidR="00DF0D06">
            <w:rPr>
              <w:iCs/>
              <w:sz w:val="24"/>
              <w:szCs w:val="24"/>
            </w:rPr>
            <w:fldChar w:fldCharType="begin"/>
          </w:r>
          <w:r w:rsidR="00DF0D06">
            <w:rPr>
              <w:iCs/>
              <w:sz w:val="24"/>
              <w:szCs w:val="24"/>
              <w:lang w:val="en-US"/>
            </w:rPr>
            <w:instrText xml:space="preserve"> CITATION Mal231 \l 1033 </w:instrText>
          </w:r>
          <w:r w:rsidR="00DF0D06">
            <w:rPr>
              <w:iCs/>
              <w:sz w:val="24"/>
              <w:szCs w:val="24"/>
            </w:rPr>
            <w:fldChar w:fldCharType="separate"/>
          </w:r>
          <w:r w:rsidR="00DF0D06" w:rsidRPr="00DF0D06">
            <w:rPr>
              <w:noProof/>
              <w:sz w:val="24"/>
              <w:szCs w:val="24"/>
              <w:lang w:val="en-US"/>
            </w:rPr>
            <w:t>[1]</w:t>
          </w:r>
          <w:r w:rsidR="00DF0D06">
            <w:rPr>
              <w:iCs/>
              <w:sz w:val="24"/>
              <w:szCs w:val="24"/>
            </w:rPr>
            <w:fldChar w:fldCharType="end"/>
          </w:r>
        </w:sdtContent>
      </w:sdt>
    </w:p>
    <w:p w14:paraId="0A431E37" w14:textId="77777777" w:rsidR="007551D3" w:rsidRPr="00ED72F0" w:rsidRDefault="007551D3" w:rsidP="007551D3">
      <w:pPr>
        <w:rPr>
          <w:i/>
          <w:iCs/>
          <w:sz w:val="24"/>
          <w:szCs w:val="24"/>
        </w:rPr>
      </w:pPr>
    </w:p>
    <w:p w14:paraId="00386691" w14:textId="65307A9D" w:rsidR="007551D3" w:rsidRPr="00ED72F0" w:rsidRDefault="00DF7FC0" w:rsidP="007551D3">
      <w:pPr>
        <w:pStyle w:val="ListParagraph"/>
        <w:numPr>
          <w:ilvl w:val="1"/>
          <w:numId w:val="1"/>
        </w:numPr>
        <w:rPr>
          <w:i/>
          <w:iCs/>
          <w:sz w:val="24"/>
          <w:szCs w:val="24"/>
        </w:rPr>
      </w:pPr>
      <w:r w:rsidRPr="00ED72F0">
        <w:rPr>
          <w:i/>
          <w:iCs/>
          <w:sz w:val="24"/>
          <w:szCs w:val="24"/>
        </w:rPr>
        <w:t>– Introduction to Crypto</w:t>
      </w:r>
      <w:r w:rsidR="006679CF" w:rsidRPr="00ED72F0">
        <w:rPr>
          <w:i/>
          <w:iCs/>
          <w:sz w:val="24"/>
          <w:szCs w:val="24"/>
        </w:rPr>
        <w:t>W</w:t>
      </w:r>
      <w:r w:rsidRPr="00ED72F0">
        <w:rPr>
          <w:i/>
          <w:iCs/>
          <w:sz w:val="24"/>
          <w:szCs w:val="24"/>
        </w:rPr>
        <w:t>all</w:t>
      </w:r>
    </w:p>
    <w:p w14:paraId="441C4D56" w14:textId="1A3E5C7C" w:rsidR="005F4CAD" w:rsidRPr="00ED72F0" w:rsidRDefault="006679CF" w:rsidP="004206E4">
      <w:pPr>
        <w:rPr>
          <w:iCs/>
          <w:sz w:val="24"/>
          <w:szCs w:val="24"/>
        </w:rPr>
      </w:pPr>
      <w:r w:rsidRPr="00ED72F0">
        <w:rPr>
          <w:iCs/>
          <w:sz w:val="24"/>
          <w:szCs w:val="24"/>
        </w:rPr>
        <w:t xml:space="preserve">CryptoWall is considered to be a particularly destructive form of ransomware as it will delete backups in addition to the original files – going beyond the traditional attack of file encryption and subsequent payment demands. </w:t>
      </w:r>
      <w:r w:rsidR="00646714" w:rsidRPr="00ED72F0">
        <w:rPr>
          <w:iCs/>
          <w:sz w:val="24"/>
          <w:szCs w:val="24"/>
        </w:rPr>
        <w:t>Furthermore, recent iterations will encrypt filenames in add</w:t>
      </w:r>
      <w:r w:rsidR="005F4CAD" w:rsidRPr="00ED72F0">
        <w:rPr>
          <w:iCs/>
          <w:sz w:val="24"/>
          <w:szCs w:val="24"/>
        </w:rPr>
        <w:t>i</w:t>
      </w:r>
      <w:r w:rsidR="00646714" w:rsidRPr="00ED72F0">
        <w:rPr>
          <w:iCs/>
          <w:sz w:val="24"/>
          <w:szCs w:val="24"/>
        </w:rPr>
        <w:t>tion to the files themselves</w:t>
      </w:r>
      <w:r w:rsidR="005F4CAD" w:rsidRPr="00ED72F0">
        <w:rPr>
          <w:iCs/>
          <w:sz w:val="24"/>
          <w:szCs w:val="24"/>
        </w:rPr>
        <w:t xml:space="preserve">, making restoration ever-increasingly difficult. </w:t>
      </w:r>
    </w:p>
    <w:p w14:paraId="5065DA3A" w14:textId="4F7FD6BC" w:rsidR="004206E4" w:rsidRPr="00ED72F0" w:rsidRDefault="005F4CAD" w:rsidP="004206E4">
      <w:pPr>
        <w:rPr>
          <w:iCs/>
          <w:sz w:val="24"/>
          <w:szCs w:val="24"/>
        </w:rPr>
      </w:pPr>
      <w:r w:rsidRPr="00ED72F0">
        <w:rPr>
          <w:iCs/>
          <w:sz w:val="24"/>
          <w:szCs w:val="24"/>
        </w:rPr>
        <w:t>As with many forms of ransomware, CryptoWall usually appears through phishing emails and malicious ad</w:t>
      </w:r>
      <w:r w:rsidR="00BC2C10">
        <w:rPr>
          <w:iCs/>
          <w:sz w:val="24"/>
          <w:szCs w:val="24"/>
        </w:rPr>
        <w:t>vertisement</w:t>
      </w:r>
      <w:r w:rsidRPr="00ED72F0">
        <w:rPr>
          <w:iCs/>
          <w:sz w:val="24"/>
          <w:szCs w:val="24"/>
        </w:rPr>
        <w:t>s. Once within the system, it will insert new code into the installed Windows version and proceed to remove ‘volume shadow copies’, disable services, and continue to inject further malware. The CryptoWall can then interact with the ‘Command and Control Server</w:t>
      </w:r>
      <w:r w:rsidR="00CB3188" w:rsidRPr="00ED72F0">
        <w:rPr>
          <w:iCs/>
          <w:sz w:val="24"/>
          <w:szCs w:val="24"/>
        </w:rPr>
        <w:t>’ (C&amp;C) to lock the contents of all files, including local and connected networks, which can only be retrieved using the encryption key.</w:t>
      </w:r>
      <w:r w:rsidR="00345CD3" w:rsidRPr="00ED72F0">
        <w:rPr>
          <w:iCs/>
          <w:sz w:val="24"/>
          <w:szCs w:val="24"/>
        </w:rPr>
        <w:t xml:space="preserve"> This is offered in return for an online payment, for example</w:t>
      </w:r>
      <w:r w:rsidR="00216AB7">
        <w:rPr>
          <w:iCs/>
          <w:sz w:val="24"/>
          <w:szCs w:val="24"/>
        </w:rPr>
        <w:t xml:space="preserve"> a</w:t>
      </w:r>
      <w:r w:rsidR="00345CD3" w:rsidRPr="00ED72F0">
        <w:rPr>
          <w:iCs/>
          <w:sz w:val="24"/>
          <w:szCs w:val="24"/>
        </w:rPr>
        <w:t xml:space="preserve"> $1000 Bitcoin equivalent, according to the instructions given in </w:t>
      </w:r>
      <w:r w:rsidR="008109C1">
        <w:rPr>
          <w:iCs/>
          <w:sz w:val="24"/>
          <w:szCs w:val="24"/>
        </w:rPr>
        <w:t>the</w:t>
      </w:r>
      <w:r w:rsidR="00345CD3" w:rsidRPr="00ED72F0">
        <w:rPr>
          <w:iCs/>
          <w:sz w:val="24"/>
          <w:szCs w:val="24"/>
        </w:rPr>
        <w:t xml:space="preserve"> ransom note. However, it should be noted that there is no guarantee of the return of those files, even if the payment is made.</w:t>
      </w:r>
      <w:r w:rsidR="00C866B6" w:rsidRPr="00ED72F0">
        <w:rPr>
          <w:iCs/>
          <w:sz w:val="24"/>
          <w:szCs w:val="24"/>
        </w:rPr>
        <w:t xml:space="preserve"> </w:t>
      </w:r>
      <w:sdt>
        <w:sdtPr>
          <w:rPr>
            <w:iCs/>
            <w:sz w:val="24"/>
            <w:szCs w:val="24"/>
          </w:rPr>
          <w:id w:val="-1340227855"/>
          <w:citation/>
        </w:sdtPr>
        <w:sdtContent>
          <w:r w:rsidR="00DF0D06">
            <w:rPr>
              <w:iCs/>
              <w:sz w:val="24"/>
              <w:szCs w:val="24"/>
            </w:rPr>
            <w:fldChar w:fldCharType="begin"/>
          </w:r>
          <w:r w:rsidR="00DF0D06">
            <w:rPr>
              <w:iCs/>
              <w:sz w:val="24"/>
              <w:szCs w:val="24"/>
              <w:lang w:val="en-US"/>
            </w:rPr>
            <w:instrText xml:space="preserve"> CITATION Var22 \l 1033 </w:instrText>
          </w:r>
          <w:r w:rsidR="00DF0D06">
            <w:rPr>
              <w:iCs/>
              <w:sz w:val="24"/>
              <w:szCs w:val="24"/>
            </w:rPr>
            <w:fldChar w:fldCharType="separate"/>
          </w:r>
          <w:r w:rsidR="00DF0D06" w:rsidRPr="00DF0D06">
            <w:rPr>
              <w:noProof/>
              <w:sz w:val="24"/>
              <w:szCs w:val="24"/>
              <w:lang w:val="en-US"/>
            </w:rPr>
            <w:t>[2]</w:t>
          </w:r>
          <w:r w:rsidR="00DF0D06">
            <w:rPr>
              <w:iCs/>
              <w:sz w:val="24"/>
              <w:szCs w:val="24"/>
            </w:rPr>
            <w:fldChar w:fldCharType="end"/>
          </w:r>
        </w:sdtContent>
      </w:sdt>
    </w:p>
    <w:p w14:paraId="706F2CF3" w14:textId="13013301" w:rsidR="00C866B6" w:rsidRPr="00ED72F0" w:rsidRDefault="00C866B6" w:rsidP="000766B0">
      <w:pPr>
        <w:rPr>
          <w:i/>
          <w:iCs/>
          <w:sz w:val="24"/>
          <w:szCs w:val="24"/>
        </w:rPr>
      </w:pPr>
    </w:p>
    <w:p w14:paraId="300E74B2" w14:textId="77777777" w:rsidR="00D910E6" w:rsidRPr="00ED72F0" w:rsidRDefault="00D910E6" w:rsidP="000766B0">
      <w:pPr>
        <w:rPr>
          <w:i/>
          <w:iCs/>
          <w:sz w:val="24"/>
          <w:szCs w:val="24"/>
        </w:rPr>
      </w:pPr>
    </w:p>
    <w:p w14:paraId="21524CEA" w14:textId="4CE10AFB" w:rsidR="000766B0" w:rsidRPr="00ED72F0" w:rsidRDefault="00DF7FC0" w:rsidP="000766B0">
      <w:pPr>
        <w:rPr>
          <w:i/>
          <w:iCs/>
          <w:sz w:val="24"/>
          <w:szCs w:val="24"/>
        </w:rPr>
      </w:pPr>
      <w:r w:rsidRPr="00ED72F0">
        <w:rPr>
          <w:i/>
          <w:iCs/>
          <w:sz w:val="24"/>
          <w:szCs w:val="24"/>
        </w:rPr>
        <w:lastRenderedPageBreak/>
        <w:t xml:space="preserve">2.1 </w:t>
      </w:r>
      <w:r w:rsidR="000766B0" w:rsidRPr="00ED72F0">
        <w:rPr>
          <w:i/>
          <w:iCs/>
          <w:sz w:val="24"/>
          <w:szCs w:val="24"/>
        </w:rPr>
        <w:t>–</w:t>
      </w:r>
      <w:r w:rsidRPr="00ED72F0">
        <w:rPr>
          <w:i/>
          <w:iCs/>
          <w:sz w:val="24"/>
          <w:szCs w:val="24"/>
        </w:rPr>
        <w:t xml:space="preserve"> </w:t>
      </w:r>
      <w:r w:rsidR="000766B0" w:rsidRPr="00ED72F0">
        <w:rPr>
          <w:i/>
          <w:iCs/>
          <w:sz w:val="24"/>
          <w:szCs w:val="24"/>
        </w:rPr>
        <w:t>Threat to Individuals</w:t>
      </w:r>
    </w:p>
    <w:p w14:paraId="7B5FDB69" w14:textId="69D5090B" w:rsidR="00996C99" w:rsidRPr="00ED72F0" w:rsidRDefault="004D36EA" w:rsidP="000766B0">
      <w:pPr>
        <w:rPr>
          <w:sz w:val="24"/>
          <w:szCs w:val="24"/>
        </w:rPr>
      </w:pPr>
      <w:r w:rsidRPr="00ED72F0">
        <w:rPr>
          <w:sz w:val="24"/>
          <w:szCs w:val="24"/>
        </w:rPr>
        <w:t xml:space="preserve">Aside from the loss of personal files, which may be of any level of value or importance, CryptoWall and its ransomware counterparts pose threat to any individual using a device. The appearance of ransomware on mobile devices has rapidly increased since 2014, demonstrating its value to cybercriminals and gangs. Usually when this occurs, the phone will become locked until the ransom is paid – displayed by a message onscreen. </w:t>
      </w:r>
      <w:sdt>
        <w:sdtPr>
          <w:rPr>
            <w:sz w:val="24"/>
            <w:szCs w:val="24"/>
          </w:rPr>
          <w:id w:val="-700772666"/>
          <w:citation/>
        </w:sdtPr>
        <w:sdtContent>
          <w:r w:rsidR="00DF0D06">
            <w:rPr>
              <w:sz w:val="24"/>
              <w:szCs w:val="24"/>
            </w:rPr>
            <w:fldChar w:fldCharType="begin"/>
          </w:r>
          <w:r w:rsidR="00DF0D06">
            <w:rPr>
              <w:sz w:val="24"/>
              <w:szCs w:val="24"/>
              <w:lang w:val="en-US"/>
            </w:rPr>
            <w:instrText xml:space="preserve"> CITATION Mal231 \l 1033 </w:instrText>
          </w:r>
          <w:r w:rsidR="00DF0D06">
            <w:rPr>
              <w:sz w:val="24"/>
              <w:szCs w:val="24"/>
            </w:rPr>
            <w:fldChar w:fldCharType="separate"/>
          </w:r>
          <w:r w:rsidR="00DF0D06" w:rsidRPr="00DF0D06">
            <w:rPr>
              <w:noProof/>
              <w:sz w:val="24"/>
              <w:szCs w:val="24"/>
              <w:lang w:val="en-US"/>
            </w:rPr>
            <w:t>[1]</w:t>
          </w:r>
          <w:r w:rsidR="00DF0D06">
            <w:rPr>
              <w:sz w:val="24"/>
              <w:szCs w:val="24"/>
            </w:rPr>
            <w:fldChar w:fldCharType="end"/>
          </w:r>
        </w:sdtContent>
      </w:sdt>
    </w:p>
    <w:p w14:paraId="29F891C1" w14:textId="059B1ED8" w:rsidR="007C7DAD" w:rsidRPr="00ED72F0" w:rsidRDefault="00996C99" w:rsidP="000766B0">
      <w:pPr>
        <w:rPr>
          <w:i/>
          <w:iCs/>
          <w:sz w:val="24"/>
          <w:szCs w:val="24"/>
        </w:rPr>
      </w:pPr>
      <w:r w:rsidRPr="00ED72F0">
        <w:rPr>
          <w:sz w:val="24"/>
          <w:szCs w:val="24"/>
        </w:rPr>
        <w:t xml:space="preserve">It may be considered that the greatest damage wrecked on individuals is the ransom demand, which victims often pay in desperation for the retrieval of their data. Even as of 2015, the Cyber Threat Alliance (CTA) estimated that the ‘malicious actors’ utilising CryptoWall ransomware had </w:t>
      </w:r>
      <w:r w:rsidR="005B213D">
        <w:rPr>
          <w:sz w:val="24"/>
          <w:szCs w:val="24"/>
        </w:rPr>
        <w:t xml:space="preserve">already </w:t>
      </w:r>
      <w:r w:rsidRPr="00ED72F0">
        <w:rPr>
          <w:sz w:val="24"/>
          <w:szCs w:val="24"/>
        </w:rPr>
        <w:t xml:space="preserve">made a profit of $325 million. </w:t>
      </w:r>
      <w:sdt>
        <w:sdtPr>
          <w:rPr>
            <w:sz w:val="24"/>
            <w:szCs w:val="24"/>
          </w:rPr>
          <w:id w:val="138148396"/>
          <w:citation/>
        </w:sdtPr>
        <w:sdtContent>
          <w:r w:rsidR="001105B8">
            <w:rPr>
              <w:sz w:val="24"/>
              <w:szCs w:val="24"/>
            </w:rPr>
            <w:fldChar w:fldCharType="begin"/>
          </w:r>
          <w:r w:rsidR="001105B8">
            <w:rPr>
              <w:sz w:val="24"/>
              <w:szCs w:val="24"/>
              <w:lang w:val="en-US"/>
            </w:rPr>
            <w:instrText xml:space="preserve"> CITATION New15 \l 1033 </w:instrText>
          </w:r>
          <w:r w:rsidR="001105B8">
            <w:rPr>
              <w:sz w:val="24"/>
              <w:szCs w:val="24"/>
            </w:rPr>
            <w:fldChar w:fldCharType="separate"/>
          </w:r>
          <w:r w:rsidR="001105B8" w:rsidRPr="001105B8">
            <w:rPr>
              <w:noProof/>
              <w:sz w:val="24"/>
              <w:szCs w:val="24"/>
              <w:lang w:val="en-US"/>
            </w:rPr>
            <w:t>[4]</w:t>
          </w:r>
          <w:r w:rsidR="001105B8">
            <w:rPr>
              <w:sz w:val="24"/>
              <w:szCs w:val="24"/>
            </w:rPr>
            <w:fldChar w:fldCharType="end"/>
          </w:r>
        </w:sdtContent>
      </w:sdt>
    </w:p>
    <w:p w14:paraId="28ED0B7A" w14:textId="77777777" w:rsidR="007551D3" w:rsidRPr="00ED72F0" w:rsidRDefault="007551D3" w:rsidP="000766B0">
      <w:pPr>
        <w:rPr>
          <w:i/>
          <w:iCs/>
          <w:sz w:val="24"/>
          <w:szCs w:val="24"/>
        </w:rPr>
      </w:pPr>
    </w:p>
    <w:p w14:paraId="08FE6E94" w14:textId="2922BEBB" w:rsidR="000766B0" w:rsidRPr="00ED72F0" w:rsidRDefault="000766B0" w:rsidP="000766B0">
      <w:pPr>
        <w:rPr>
          <w:i/>
          <w:iCs/>
          <w:sz w:val="24"/>
          <w:szCs w:val="24"/>
        </w:rPr>
      </w:pPr>
      <w:r w:rsidRPr="00ED72F0">
        <w:rPr>
          <w:i/>
          <w:iCs/>
          <w:sz w:val="24"/>
          <w:szCs w:val="24"/>
        </w:rPr>
        <w:t>2.2 – Threat to Business</w:t>
      </w:r>
    </w:p>
    <w:p w14:paraId="34FBCE9F" w14:textId="72558A47" w:rsidR="00C866B6" w:rsidRPr="00ED72F0" w:rsidRDefault="00C866B6" w:rsidP="000766B0">
      <w:pPr>
        <w:rPr>
          <w:iCs/>
          <w:sz w:val="24"/>
          <w:szCs w:val="24"/>
        </w:rPr>
      </w:pPr>
      <w:r w:rsidRPr="00ED72F0">
        <w:rPr>
          <w:iCs/>
          <w:sz w:val="24"/>
          <w:szCs w:val="24"/>
        </w:rPr>
        <w:t xml:space="preserve">Large businesses are lucrative targets to cybercriminals due to the large ransomware </w:t>
      </w:r>
      <w:r w:rsidR="008477D8" w:rsidRPr="00ED72F0">
        <w:rPr>
          <w:iCs/>
          <w:sz w:val="24"/>
          <w:szCs w:val="24"/>
        </w:rPr>
        <w:t>pay-outs</w:t>
      </w:r>
      <w:r w:rsidRPr="00ED72F0">
        <w:rPr>
          <w:iCs/>
          <w:sz w:val="24"/>
          <w:szCs w:val="24"/>
        </w:rPr>
        <w:t xml:space="preserve">, </w:t>
      </w:r>
      <w:r w:rsidR="008477D8" w:rsidRPr="00ED72F0">
        <w:rPr>
          <w:iCs/>
          <w:sz w:val="24"/>
          <w:szCs w:val="24"/>
        </w:rPr>
        <w:t>totalling millions of pounds/dollars. There is also the potential to target high profile organisations like the police, hospitals and government agencies for other malicious agendas. In order to protect against this threat, systemic measures need to be in place to ensure all employees, and hence the business as an entirety</w:t>
      </w:r>
      <w:r w:rsidR="000C7122">
        <w:rPr>
          <w:iCs/>
          <w:sz w:val="24"/>
          <w:szCs w:val="24"/>
        </w:rPr>
        <w:t>,</w:t>
      </w:r>
      <w:r w:rsidR="008477D8" w:rsidRPr="00ED72F0">
        <w:rPr>
          <w:iCs/>
          <w:sz w:val="24"/>
          <w:szCs w:val="24"/>
        </w:rPr>
        <w:t xml:space="preserve"> is protected. They are particularly susceptible to social engineering (see 1.1)</w:t>
      </w:r>
      <w:r w:rsidR="00C502AB" w:rsidRPr="00ED72F0">
        <w:rPr>
          <w:iCs/>
          <w:sz w:val="24"/>
          <w:szCs w:val="24"/>
        </w:rPr>
        <w:t xml:space="preserve">, with perpetrators directing destructive activities such as authorising malicious plugins/extensions, installing malware, or sharing personal details under the guise of company business. </w:t>
      </w:r>
      <w:sdt>
        <w:sdtPr>
          <w:rPr>
            <w:iCs/>
            <w:sz w:val="24"/>
            <w:szCs w:val="24"/>
          </w:rPr>
          <w:id w:val="-566880675"/>
          <w:citation/>
        </w:sdtPr>
        <w:sdtContent>
          <w:r w:rsidR="00DF0D06">
            <w:rPr>
              <w:iCs/>
              <w:sz w:val="24"/>
              <w:szCs w:val="24"/>
            </w:rPr>
            <w:fldChar w:fldCharType="begin"/>
          </w:r>
          <w:r w:rsidR="00DF0D06">
            <w:rPr>
              <w:iCs/>
              <w:sz w:val="24"/>
              <w:szCs w:val="24"/>
              <w:lang w:val="en-US"/>
            </w:rPr>
            <w:instrText xml:space="preserve"> CITATION Mal231 \l 1033 </w:instrText>
          </w:r>
          <w:r w:rsidR="00DF0D06">
            <w:rPr>
              <w:iCs/>
              <w:sz w:val="24"/>
              <w:szCs w:val="24"/>
            </w:rPr>
            <w:fldChar w:fldCharType="separate"/>
          </w:r>
          <w:r w:rsidR="00DF0D06" w:rsidRPr="00DF0D06">
            <w:rPr>
              <w:noProof/>
              <w:sz w:val="24"/>
              <w:szCs w:val="24"/>
              <w:lang w:val="en-US"/>
            </w:rPr>
            <w:t>[1]</w:t>
          </w:r>
          <w:r w:rsidR="00DF0D06">
            <w:rPr>
              <w:iCs/>
              <w:sz w:val="24"/>
              <w:szCs w:val="24"/>
            </w:rPr>
            <w:fldChar w:fldCharType="end"/>
          </w:r>
        </w:sdtContent>
      </w:sdt>
    </w:p>
    <w:p w14:paraId="48BA78AA" w14:textId="1AC6D550" w:rsidR="00D910E6" w:rsidRPr="00ED72F0" w:rsidRDefault="00C502AB" w:rsidP="000766B0">
      <w:pPr>
        <w:rPr>
          <w:iCs/>
          <w:sz w:val="24"/>
          <w:szCs w:val="24"/>
        </w:rPr>
      </w:pPr>
      <w:r w:rsidRPr="00ED72F0">
        <w:rPr>
          <w:iCs/>
          <w:sz w:val="24"/>
          <w:szCs w:val="24"/>
        </w:rPr>
        <w:t xml:space="preserve">An example </w:t>
      </w:r>
      <w:r w:rsidR="00453C28" w:rsidRPr="00ED72F0">
        <w:rPr>
          <w:iCs/>
          <w:sz w:val="24"/>
          <w:szCs w:val="24"/>
        </w:rPr>
        <w:t xml:space="preserve">case is the 2018 data breach of the Canadian financial institutions Simplii Financial and the Bank of Montreal (BMO), in which an estimated 90,000 customers were affected. In this case, the perpetrators demanded a </w:t>
      </w:r>
      <w:r w:rsidR="00632E24" w:rsidRPr="00ED72F0">
        <w:rPr>
          <w:iCs/>
          <w:sz w:val="24"/>
          <w:szCs w:val="24"/>
        </w:rPr>
        <w:t xml:space="preserve">large financial </w:t>
      </w:r>
      <w:r w:rsidR="00453C28" w:rsidRPr="00ED72F0">
        <w:rPr>
          <w:iCs/>
          <w:sz w:val="24"/>
          <w:szCs w:val="24"/>
        </w:rPr>
        <w:t>ransom to stop the public release or private sale of all sensitive personal information seized in the attack. This breach was greatly damaging, not only due to the very real security threat to the organisations and their personnel, but also in resulting fear, frustration and distrust of their customers.</w:t>
      </w:r>
      <w:r w:rsidR="00996C99" w:rsidRPr="00ED72F0">
        <w:rPr>
          <w:iCs/>
          <w:sz w:val="24"/>
          <w:szCs w:val="24"/>
        </w:rPr>
        <w:t xml:space="preserve"> </w:t>
      </w:r>
      <w:sdt>
        <w:sdtPr>
          <w:rPr>
            <w:iCs/>
            <w:sz w:val="24"/>
            <w:szCs w:val="24"/>
          </w:rPr>
          <w:id w:val="-1180895163"/>
          <w:citation/>
        </w:sdtPr>
        <w:sdtContent>
          <w:r w:rsidR="001105B8">
            <w:rPr>
              <w:iCs/>
              <w:sz w:val="24"/>
              <w:szCs w:val="24"/>
            </w:rPr>
            <w:fldChar w:fldCharType="begin"/>
          </w:r>
          <w:r w:rsidR="001105B8">
            <w:rPr>
              <w:iCs/>
              <w:sz w:val="24"/>
              <w:szCs w:val="24"/>
              <w:lang w:val="en-US"/>
            </w:rPr>
            <w:instrText xml:space="preserve"> CITATION Can18 \l 1033 </w:instrText>
          </w:r>
          <w:r w:rsidR="001105B8">
            <w:rPr>
              <w:iCs/>
              <w:sz w:val="24"/>
              <w:szCs w:val="24"/>
            </w:rPr>
            <w:fldChar w:fldCharType="separate"/>
          </w:r>
          <w:r w:rsidR="001105B8" w:rsidRPr="001105B8">
            <w:rPr>
              <w:noProof/>
              <w:sz w:val="24"/>
              <w:szCs w:val="24"/>
              <w:lang w:val="en-US"/>
            </w:rPr>
            <w:t>[5]</w:t>
          </w:r>
          <w:r w:rsidR="001105B8">
            <w:rPr>
              <w:iCs/>
              <w:sz w:val="24"/>
              <w:szCs w:val="24"/>
            </w:rPr>
            <w:fldChar w:fldCharType="end"/>
          </w:r>
        </w:sdtContent>
      </w:sdt>
    </w:p>
    <w:p w14:paraId="76A6EFA3" w14:textId="77777777" w:rsidR="00D910E6" w:rsidRPr="00ED72F0" w:rsidRDefault="00D910E6" w:rsidP="000766B0">
      <w:pPr>
        <w:rPr>
          <w:i/>
          <w:iCs/>
          <w:sz w:val="24"/>
          <w:szCs w:val="24"/>
        </w:rPr>
      </w:pPr>
    </w:p>
    <w:p w14:paraId="3D8AC4A7" w14:textId="77777777" w:rsidR="00D910E6" w:rsidRPr="00ED72F0" w:rsidRDefault="00D910E6" w:rsidP="000766B0">
      <w:pPr>
        <w:rPr>
          <w:i/>
          <w:iCs/>
          <w:sz w:val="24"/>
          <w:szCs w:val="24"/>
        </w:rPr>
      </w:pPr>
    </w:p>
    <w:p w14:paraId="15A2A9BB" w14:textId="77777777" w:rsidR="00D910E6" w:rsidRPr="00ED72F0" w:rsidRDefault="00D910E6" w:rsidP="000766B0">
      <w:pPr>
        <w:rPr>
          <w:i/>
          <w:iCs/>
          <w:sz w:val="24"/>
          <w:szCs w:val="24"/>
        </w:rPr>
      </w:pPr>
    </w:p>
    <w:p w14:paraId="32600B36" w14:textId="77777777" w:rsidR="00D910E6" w:rsidRPr="00ED72F0" w:rsidRDefault="00D910E6" w:rsidP="000766B0">
      <w:pPr>
        <w:rPr>
          <w:i/>
          <w:iCs/>
          <w:sz w:val="24"/>
          <w:szCs w:val="24"/>
        </w:rPr>
      </w:pPr>
    </w:p>
    <w:p w14:paraId="33C33B52" w14:textId="77777777" w:rsidR="00D910E6" w:rsidRPr="00ED72F0" w:rsidRDefault="00D910E6" w:rsidP="000766B0">
      <w:pPr>
        <w:rPr>
          <w:i/>
          <w:iCs/>
          <w:sz w:val="24"/>
          <w:szCs w:val="24"/>
        </w:rPr>
      </w:pPr>
    </w:p>
    <w:p w14:paraId="793748D5" w14:textId="77777777" w:rsidR="00D910E6" w:rsidRPr="00ED72F0" w:rsidRDefault="00D910E6" w:rsidP="000766B0">
      <w:pPr>
        <w:rPr>
          <w:i/>
          <w:iCs/>
          <w:sz w:val="24"/>
          <w:szCs w:val="24"/>
        </w:rPr>
      </w:pPr>
    </w:p>
    <w:p w14:paraId="411C3D06" w14:textId="77777777" w:rsidR="00ED72F0" w:rsidRDefault="00D910E6" w:rsidP="00DF7FC0">
      <w:pPr>
        <w:rPr>
          <w:i/>
          <w:iCs/>
          <w:sz w:val="24"/>
          <w:szCs w:val="24"/>
        </w:rPr>
      </w:pPr>
      <w:r w:rsidRPr="00ED72F0">
        <w:rPr>
          <w:i/>
          <w:iCs/>
          <w:sz w:val="24"/>
          <w:szCs w:val="24"/>
        </w:rPr>
        <w:t xml:space="preserve"> </w:t>
      </w:r>
    </w:p>
    <w:p w14:paraId="57C8EE93" w14:textId="29AF31F5" w:rsidR="000766B0" w:rsidRPr="00ED72F0" w:rsidRDefault="007551D3" w:rsidP="00DF7FC0">
      <w:pPr>
        <w:rPr>
          <w:i/>
          <w:iCs/>
          <w:sz w:val="24"/>
          <w:szCs w:val="24"/>
        </w:rPr>
      </w:pPr>
      <w:r w:rsidRPr="00ED72F0">
        <w:rPr>
          <w:i/>
          <w:iCs/>
          <w:sz w:val="24"/>
          <w:szCs w:val="24"/>
        </w:rPr>
        <w:lastRenderedPageBreak/>
        <w:t>3.1 – Protection Measures</w:t>
      </w:r>
    </w:p>
    <w:p w14:paraId="272FAC86" w14:textId="16150B39" w:rsidR="008960D3" w:rsidRPr="00ED72F0" w:rsidRDefault="00FA4A3D" w:rsidP="00DF7FC0">
      <w:pPr>
        <w:rPr>
          <w:iCs/>
          <w:sz w:val="24"/>
          <w:szCs w:val="24"/>
        </w:rPr>
      </w:pPr>
      <w:r w:rsidRPr="00ED72F0">
        <w:rPr>
          <w:iCs/>
          <w:sz w:val="24"/>
          <w:szCs w:val="24"/>
        </w:rPr>
        <w:t>Initial</w:t>
      </w:r>
      <w:r w:rsidR="00206D2B" w:rsidRPr="00ED72F0">
        <w:rPr>
          <w:iCs/>
          <w:sz w:val="24"/>
          <w:szCs w:val="24"/>
        </w:rPr>
        <w:t>ly, i</w:t>
      </w:r>
      <w:r w:rsidR="008960D3" w:rsidRPr="00ED72F0">
        <w:rPr>
          <w:iCs/>
          <w:sz w:val="24"/>
          <w:szCs w:val="24"/>
        </w:rPr>
        <w:t>ndividuals can take som</w:t>
      </w:r>
      <w:r w:rsidR="00206D2B" w:rsidRPr="00ED72F0">
        <w:rPr>
          <w:iCs/>
          <w:sz w:val="24"/>
          <w:szCs w:val="24"/>
        </w:rPr>
        <w:t xml:space="preserve">e precautions to reduce the risk of their devices being infected by ransomware such as CryptoWall. This includes installing reliable anti-malware software, and ensuring all system software and browsers are updated to the best security iterations. Attachments and links in emails shouldn’t be opened if unrecognised or unrequested. In addition, all data should be reliably backed up with strong passwords; previous passwords should not be reused. </w:t>
      </w:r>
      <w:sdt>
        <w:sdtPr>
          <w:rPr>
            <w:iCs/>
            <w:sz w:val="24"/>
            <w:szCs w:val="24"/>
          </w:rPr>
          <w:id w:val="-682276933"/>
          <w:citation/>
        </w:sdtPr>
        <w:sdtContent>
          <w:r w:rsidR="001105B8">
            <w:rPr>
              <w:iCs/>
              <w:sz w:val="24"/>
              <w:szCs w:val="24"/>
            </w:rPr>
            <w:fldChar w:fldCharType="begin"/>
          </w:r>
          <w:r w:rsidR="001105B8">
            <w:rPr>
              <w:iCs/>
              <w:sz w:val="24"/>
              <w:szCs w:val="24"/>
              <w:lang w:val="en-US"/>
            </w:rPr>
            <w:instrText xml:space="preserve"> CITATION Mic16 \l 1033 </w:instrText>
          </w:r>
          <w:r w:rsidR="001105B8">
            <w:rPr>
              <w:iCs/>
              <w:sz w:val="24"/>
              <w:szCs w:val="24"/>
            </w:rPr>
            <w:fldChar w:fldCharType="separate"/>
          </w:r>
          <w:r w:rsidR="001105B8" w:rsidRPr="001105B8">
            <w:rPr>
              <w:noProof/>
              <w:sz w:val="24"/>
              <w:szCs w:val="24"/>
              <w:lang w:val="en-US"/>
            </w:rPr>
            <w:t>[6]</w:t>
          </w:r>
          <w:r w:rsidR="001105B8">
            <w:rPr>
              <w:iCs/>
              <w:sz w:val="24"/>
              <w:szCs w:val="24"/>
            </w:rPr>
            <w:fldChar w:fldCharType="end"/>
          </w:r>
        </w:sdtContent>
      </w:sdt>
    </w:p>
    <w:p w14:paraId="16CA565E" w14:textId="5D1A712F" w:rsidR="00FA4A3D" w:rsidRPr="00ED72F0" w:rsidRDefault="00FA4A3D" w:rsidP="00DF7FC0">
      <w:pPr>
        <w:rPr>
          <w:iCs/>
          <w:sz w:val="24"/>
          <w:szCs w:val="24"/>
        </w:rPr>
      </w:pPr>
      <w:r w:rsidRPr="00ED72F0">
        <w:rPr>
          <w:iCs/>
          <w:sz w:val="24"/>
          <w:szCs w:val="24"/>
        </w:rPr>
        <w:t>On the other hand, much of the responsibility for ransomware defence falls on the businesses and their protection frameworks. Firstly, hardware features can be utilised in order to backup files and systems – for example a Solid State Drive (SSD), which uses a copy-on-write mechanism to store data.</w:t>
      </w:r>
      <w:r w:rsidR="00297BC0" w:rsidRPr="00ED72F0">
        <w:rPr>
          <w:iCs/>
          <w:sz w:val="24"/>
          <w:szCs w:val="24"/>
        </w:rPr>
        <w:t xml:space="preserve"> Secondly, ‘User Mode’ defences such as CloudRPS, PayBreak and FlashGuard are potential options for businesses. These software focus on “intercepting, extracting or recovering encryption keys of ransomware”, enabling the retrieval of files encrypted by the ransomware. However, it must be noted that the technology currently remains in development, with only a narrow scope of practical usage. Thirdly work servers, policies devices should be set up for employees in such a way that the precautions for individuals</w:t>
      </w:r>
      <w:r w:rsidR="00461E42" w:rsidRPr="00ED72F0">
        <w:rPr>
          <w:iCs/>
          <w:sz w:val="24"/>
          <w:szCs w:val="24"/>
        </w:rPr>
        <w:t xml:space="preserve">, as previously discussed, are automatically taken. An example of this may be setting up automatic hard drive or cloud storage duplication of data on company devices. </w:t>
      </w:r>
      <w:sdt>
        <w:sdtPr>
          <w:rPr>
            <w:iCs/>
            <w:sz w:val="24"/>
            <w:szCs w:val="24"/>
          </w:rPr>
          <w:id w:val="-732999366"/>
          <w:citation/>
        </w:sdtPr>
        <w:sdtContent>
          <w:r w:rsidR="001105B8">
            <w:rPr>
              <w:iCs/>
              <w:sz w:val="24"/>
              <w:szCs w:val="24"/>
            </w:rPr>
            <w:fldChar w:fldCharType="begin"/>
          </w:r>
          <w:r w:rsidR="001105B8">
            <w:rPr>
              <w:iCs/>
              <w:sz w:val="24"/>
              <w:szCs w:val="24"/>
              <w:lang w:val="en-US"/>
            </w:rPr>
            <w:instrText xml:space="preserve"> CITATION ACM21 \l 1033 </w:instrText>
          </w:r>
          <w:r w:rsidR="001105B8">
            <w:rPr>
              <w:iCs/>
              <w:sz w:val="24"/>
              <w:szCs w:val="24"/>
            </w:rPr>
            <w:fldChar w:fldCharType="separate"/>
          </w:r>
          <w:r w:rsidR="001105B8" w:rsidRPr="001105B8">
            <w:rPr>
              <w:noProof/>
              <w:sz w:val="24"/>
              <w:szCs w:val="24"/>
              <w:lang w:val="en-US"/>
            </w:rPr>
            <w:t>[7]</w:t>
          </w:r>
          <w:r w:rsidR="001105B8">
            <w:rPr>
              <w:iCs/>
              <w:sz w:val="24"/>
              <w:szCs w:val="24"/>
            </w:rPr>
            <w:fldChar w:fldCharType="end"/>
          </w:r>
        </w:sdtContent>
      </w:sdt>
    </w:p>
    <w:p w14:paraId="420D102F" w14:textId="77777777" w:rsidR="007551D3" w:rsidRPr="00ED72F0" w:rsidRDefault="007551D3" w:rsidP="00DF7FC0">
      <w:pPr>
        <w:rPr>
          <w:i/>
          <w:iCs/>
          <w:sz w:val="24"/>
          <w:szCs w:val="24"/>
        </w:rPr>
      </w:pPr>
    </w:p>
    <w:p w14:paraId="2F978892" w14:textId="6A3004CF" w:rsidR="00FE13F8" w:rsidRPr="00ED72F0" w:rsidRDefault="007551D3" w:rsidP="00FE13F8">
      <w:pPr>
        <w:rPr>
          <w:i/>
          <w:iCs/>
          <w:sz w:val="24"/>
          <w:szCs w:val="24"/>
        </w:rPr>
      </w:pPr>
      <w:r w:rsidRPr="00ED72F0">
        <w:rPr>
          <w:i/>
          <w:iCs/>
          <w:sz w:val="24"/>
          <w:szCs w:val="24"/>
        </w:rPr>
        <w:t>3.2 – Removing Ransomware</w:t>
      </w:r>
    </w:p>
    <w:p w14:paraId="4F35708F" w14:textId="580AF5CF" w:rsidR="00ED72F0" w:rsidRDefault="00017B75" w:rsidP="00FE13F8">
      <w:pPr>
        <w:rPr>
          <w:iCs/>
          <w:sz w:val="24"/>
          <w:szCs w:val="24"/>
        </w:rPr>
      </w:pPr>
      <w:r>
        <w:rPr>
          <w:iCs/>
          <w:sz w:val="24"/>
          <w:szCs w:val="24"/>
        </w:rPr>
        <w:t xml:space="preserve">Ideally, the best response </w:t>
      </w:r>
      <w:r w:rsidR="00720BB1">
        <w:rPr>
          <w:iCs/>
          <w:sz w:val="24"/>
          <w:szCs w:val="24"/>
        </w:rPr>
        <w:t>to a ransomware attack would be the retrieval of backup data to avoid the loss of the files infected. However, it’s ostensible that this is not an option if precautionary measures weren’t taken prior to the attack.</w:t>
      </w:r>
    </w:p>
    <w:p w14:paraId="3784E61C" w14:textId="6B6E4AD0" w:rsidR="00720BB1" w:rsidRDefault="00720BB1" w:rsidP="00FE13F8">
      <w:pPr>
        <w:rPr>
          <w:iCs/>
          <w:sz w:val="24"/>
          <w:szCs w:val="24"/>
        </w:rPr>
      </w:pPr>
      <w:r>
        <w:rPr>
          <w:iCs/>
          <w:sz w:val="24"/>
          <w:szCs w:val="24"/>
        </w:rPr>
        <w:t xml:space="preserve">The main reactive measure would be to download the appropriate decryption software, according to the infecting ransomware. This can often be identified by the ransom note or the extension name on the encrypted files. Fortunately, many security companies are pursuing developments in decryption software – with some, such as </w:t>
      </w:r>
      <w:r w:rsidRPr="00720BB1">
        <w:rPr>
          <w:i/>
          <w:iCs/>
          <w:sz w:val="24"/>
          <w:szCs w:val="24"/>
        </w:rPr>
        <w:t>NoMoreRansom.org</w:t>
      </w:r>
      <w:r>
        <w:rPr>
          <w:iCs/>
          <w:sz w:val="24"/>
          <w:szCs w:val="24"/>
        </w:rPr>
        <w:t xml:space="preserve">, providing the software free of charge. </w:t>
      </w:r>
    </w:p>
    <w:p w14:paraId="0139054D" w14:textId="4C22D924" w:rsidR="00720BB1" w:rsidRPr="00720BB1" w:rsidRDefault="00720BB1" w:rsidP="00FE13F8">
      <w:pPr>
        <w:rPr>
          <w:iCs/>
          <w:sz w:val="24"/>
          <w:szCs w:val="24"/>
        </w:rPr>
      </w:pPr>
      <w:r>
        <w:rPr>
          <w:iCs/>
          <w:sz w:val="24"/>
          <w:szCs w:val="24"/>
        </w:rPr>
        <w:t xml:space="preserve">If all technological measures fail, businesses have only the solution of negotiation. It is possible </w:t>
      </w:r>
      <w:r w:rsidR="00FA18F0">
        <w:rPr>
          <w:iCs/>
          <w:sz w:val="24"/>
          <w:szCs w:val="24"/>
        </w:rPr>
        <w:t xml:space="preserve">to liaise with the cybercriminals to receive a few key files for a smaller payment, rather than the extortionate ransom. However, it again must be noted that there is no guarantee that any data will be decrypted, even upon the payment being made. </w:t>
      </w:r>
      <w:sdt>
        <w:sdtPr>
          <w:rPr>
            <w:iCs/>
            <w:sz w:val="24"/>
            <w:szCs w:val="24"/>
          </w:rPr>
          <w:id w:val="-138885625"/>
          <w:citation/>
        </w:sdtPr>
        <w:sdtContent>
          <w:r w:rsidR="001105B8">
            <w:rPr>
              <w:iCs/>
              <w:sz w:val="24"/>
              <w:szCs w:val="24"/>
            </w:rPr>
            <w:fldChar w:fldCharType="begin"/>
          </w:r>
          <w:r w:rsidR="001105B8">
            <w:rPr>
              <w:iCs/>
              <w:sz w:val="24"/>
              <w:szCs w:val="24"/>
              <w:lang w:val="en-US"/>
            </w:rPr>
            <w:instrText xml:space="preserve"> CITATION Ada16 \l 1033 </w:instrText>
          </w:r>
          <w:r w:rsidR="001105B8">
            <w:rPr>
              <w:iCs/>
              <w:sz w:val="24"/>
              <w:szCs w:val="24"/>
            </w:rPr>
            <w:fldChar w:fldCharType="separate"/>
          </w:r>
          <w:r w:rsidR="001105B8" w:rsidRPr="001105B8">
            <w:rPr>
              <w:noProof/>
              <w:sz w:val="24"/>
              <w:szCs w:val="24"/>
              <w:lang w:val="en-US"/>
            </w:rPr>
            <w:t>[8]</w:t>
          </w:r>
          <w:r w:rsidR="001105B8">
            <w:rPr>
              <w:iCs/>
              <w:sz w:val="24"/>
              <w:szCs w:val="24"/>
            </w:rPr>
            <w:fldChar w:fldCharType="end"/>
          </w:r>
        </w:sdtContent>
      </w:sdt>
    </w:p>
    <w:p w14:paraId="39430F92" w14:textId="77777777" w:rsidR="00FA18F0" w:rsidRDefault="00FA18F0" w:rsidP="00FE13F8">
      <w:pPr>
        <w:pStyle w:val="Title"/>
        <w:jc w:val="center"/>
      </w:pPr>
    </w:p>
    <w:p w14:paraId="64F5CF4A" w14:textId="2DFF6143" w:rsidR="00FE13F8" w:rsidRDefault="00FE13F8" w:rsidP="00FE13F8">
      <w:pPr>
        <w:pStyle w:val="Title"/>
        <w:jc w:val="center"/>
      </w:pPr>
      <w:r>
        <w:lastRenderedPageBreak/>
        <w:t>Conclusions</w:t>
      </w:r>
    </w:p>
    <w:p w14:paraId="02A2D1E7" w14:textId="1F5C740B" w:rsidR="00FE13F8" w:rsidRPr="002E41ED" w:rsidRDefault="002E41ED" w:rsidP="00FE13F8">
      <w:pPr>
        <w:rPr>
          <w:sz w:val="24"/>
          <w:szCs w:val="24"/>
        </w:rPr>
      </w:pPr>
      <w:r>
        <w:rPr>
          <w:sz w:val="24"/>
          <w:szCs w:val="24"/>
        </w:rPr>
        <w:t>In conclusion, CryptoWall and its ransomware counterparts pose a very tangible threat to any individual or organisation who store key data on a device. The result of the cyber attack is such that this data will be completely lost, with the exception of three cases. Firstly, the full and correct mitigation steps were undertaken beforehand, with the updated data backed-up in multiple locations. This is the most advisable case for those looking to protect themselves in this event. Secondly, sophisticated software for decryption</w:t>
      </w:r>
      <w:r w:rsidR="001A70AD">
        <w:rPr>
          <w:sz w:val="24"/>
          <w:szCs w:val="24"/>
        </w:rPr>
        <w:t xml:space="preserve"> can be used – while less effective, its success is evidential when accurately used. Thirdly, the last response would be paying the ransom or negotiating a payment with the cyber criminals. However this, as an ineffective and unreliable method, can be avoided through preparation and implementation of the discussed mitigation techniques.</w:t>
      </w:r>
    </w:p>
    <w:p w14:paraId="34D4AD1E" w14:textId="77777777" w:rsidR="00FE13F8" w:rsidRDefault="00FE13F8" w:rsidP="00FE13F8"/>
    <w:p w14:paraId="162C6679" w14:textId="77777777" w:rsidR="00FE13F8" w:rsidRDefault="00FE13F8" w:rsidP="00FE13F8"/>
    <w:p w14:paraId="52E52D53" w14:textId="77777777" w:rsidR="00FE13F8" w:rsidRDefault="00FE13F8" w:rsidP="00FE13F8"/>
    <w:p w14:paraId="0EEEC11F" w14:textId="77777777" w:rsidR="00FE13F8" w:rsidRDefault="00FE13F8" w:rsidP="00FE13F8"/>
    <w:p w14:paraId="021C5274" w14:textId="77777777" w:rsidR="00FE13F8" w:rsidRDefault="00FE13F8" w:rsidP="00FE13F8"/>
    <w:p w14:paraId="2CB6EDE6" w14:textId="77777777" w:rsidR="00FE13F8" w:rsidRDefault="00FE13F8" w:rsidP="00FE13F8"/>
    <w:p w14:paraId="7BF1619C" w14:textId="0A254E37" w:rsidR="00FE13F8" w:rsidRDefault="00FE13F8" w:rsidP="00FE13F8"/>
    <w:p w14:paraId="5436595D" w14:textId="440F2644" w:rsidR="001A70AD" w:rsidRDefault="001A70AD" w:rsidP="00FE13F8"/>
    <w:p w14:paraId="143BE49C" w14:textId="58BDE958" w:rsidR="001A70AD" w:rsidRDefault="001A70AD" w:rsidP="00FE13F8"/>
    <w:p w14:paraId="08ADC969" w14:textId="77777777" w:rsidR="001A70AD" w:rsidRDefault="001A70AD" w:rsidP="00FE13F8"/>
    <w:p w14:paraId="43B30179" w14:textId="77777777" w:rsidR="00FE13F8" w:rsidRDefault="00FE13F8" w:rsidP="00FE13F8"/>
    <w:p w14:paraId="1AA176AF" w14:textId="77777777" w:rsidR="00FE13F8" w:rsidRDefault="00FE13F8" w:rsidP="00FE13F8"/>
    <w:p w14:paraId="682D2D68" w14:textId="77777777" w:rsidR="00FE13F8" w:rsidRDefault="00FE13F8" w:rsidP="00FE13F8"/>
    <w:p w14:paraId="69D19D52" w14:textId="77777777" w:rsidR="00FE13F8" w:rsidRDefault="00FE13F8" w:rsidP="00FE13F8"/>
    <w:p w14:paraId="2DDDEA23" w14:textId="77777777" w:rsidR="00FE13F8" w:rsidRDefault="00FE13F8" w:rsidP="00FE13F8"/>
    <w:p w14:paraId="0C4CAD67" w14:textId="77777777" w:rsidR="00FE13F8" w:rsidRDefault="00FE13F8" w:rsidP="00FE13F8"/>
    <w:p w14:paraId="3C4B40BD" w14:textId="77777777" w:rsidR="00FA18F0" w:rsidRDefault="00FA18F0" w:rsidP="00FE13F8">
      <w:pPr>
        <w:pStyle w:val="Title"/>
        <w:jc w:val="center"/>
      </w:pPr>
    </w:p>
    <w:p w14:paraId="27E0BEC0" w14:textId="6CD180E8" w:rsidR="00FE13F8" w:rsidRDefault="00FE13F8" w:rsidP="00FE13F8">
      <w:pPr>
        <w:pStyle w:val="Title"/>
        <w:jc w:val="center"/>
      </w:pPr>
      <w:r>
        <w:lastRenderedPageBreak/>
        <w:t>References</w:t>
      </w:r>
    </w:p>
    <w:tbl>
      <w:tblPr>
        <w:tblpPr w:leftFromText="180" w:rightFromText="180" w:vertAnchor="text" w:horzAnchor="margin" w:tblpY="-56"/>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B5B85" w14:paraId="5FAD48E2" w14:textId="77777777" w:rsidTr="003B5B85">
        <w:trPr>
          <w:tblCellSpacing w:w="15" w:type="dxa"/>
        </w:trPr>
        <w:tc>
          <w:tcPr>
            <w:tcW w:w="153" w:type="pct"/>
            <w:hideMark/>
          </w:tcPr>
          <w:p w14:paraId="6F303BA0" w14:textId="77777777" w:rsidR="003B5B85" w:rsidRDefault="003B5B85" w:rsidP="003B5B85">
            <w:pPr>
              <w:pStyle w:val="Bibliography"/>
              <w:rPr>
                <w:noProof/>
                <w:sz w:val="24"/>
                <w:szCs w:val="24"/>
                <w:lang w:val="en-US"/>
              </w:rPr>
            </w:pPr>
            <w:r>
              <w:rPr>
                <w:noProof/>
                <w:lang w:val="en-US"/>
              </w:rPr>
              <w:t xml:space="preserve">[1] </w:t>
            </w:r>
          </w:p>
        </w:tc>
        <w:tc>
          <w:tcPr>
            <w:tcW w:w="0" w:type="auto"/>
            <w:hideMark/>
          </w:tcPr>
          <w:p w14:paraId="286C595F" w14:textId="77777777" w:rsidR="003B5B85" w:rsidRPr="003B5B85" w:rsidRDefault="003B5B85" w:rsidP="003B5B85">
            <w:pPr>
              <w:pStyle w:val="Bibliography"/>
              <w:rPr>
                <w:noProof/>
                <w:sz w:val="24"/>
                <w:szCs w:val="24"/>
                <w:lang w:val="en-US"/>
              </w:rPr>
            </w:pPr>
            <w:r w:rsidRPr="003B5B85">
              <w:rPr>
                <w:noProof/>
                <w:sz w:val="24"/>
                <w:szCs w:val="24"/>
                <w:lang w:val="en-US"/>
              </w:rPr>
              <w:t>Malware Bytes, "Ransomware," Malware Bytes, 2023. [Online]. Available: https://www.malwarebytes.com/ransomware. [Accessed 15 November 2023].</w:t>
            </w:r>
          </w:p>
        </w:tc>
      </w:tr>
      <w:tr w:rsidR="003B5B85" w14:paraId="767C8715" w14:textId="77777777" w:rsidTr="003B5B85">
        <w:trPr>
          <w:tblCellSpacing w:w="15" w:type="dxa"/>
        </w:trPr>
        <w:tc>
          <w:tcPr>
            <w:tcW w:w="153" w:type="pct"/>
            <w:hideMark/>
          </w:tcPr>
          <w:p w14:paraId="15D1E8DC" w14:textId="77777777" w:rsidR="003B5B85" w:rsidRDefault="003B5B85" w:rsidP="003B5B85">
            <w:pPr>
              <w:pStyle w:val="Bibliography"/>
              <w:rPr>
                <w:noProof/>
                <w:lang w:val="en-US"/>
              </w:rPr>
            </w:pPr>
            <w:r>
              <w:rPr>
                <w:noProof/>
                <w:lang w:val="en-US"/>
              </w:rPr>
              <w:t xml:space="preserve">[2] </w:t>
            </w:r>
          </w:p>
        </w:tc>
        <w:tc>
          <w:tcPr>
            <w:tcW w:w="0" w:type="auto"/>
            <w:hideMark/>
          </w:tcPr>
          <w:p w14:paraId="30DF02D6" w14:textId="77777777" w:rsidR="003B5B85" w:rsidRPr="003B5B85" w:rsidRDefault="003B5B85" w:rsidP="003B5B85">
            <w:pPr>
              <w:pStyle w:val="Bibliography"/>
              <w:rPr>
                <w:noProof/>
                <w:sz w:val="24"/>
                <w:szCs w:val="24"/>
                <w:lang w:val="en-US"/>
              </w:rPr>
            </w:pPr>
            <w:r w:rsidRPr="003B5B85">
              <w:rPr>
                <w:noProof/>
                <w:sz w:val="24"/>
                <w:szCs w:val="24"/>
                <w:lang w:val="en-US"/>
              </w:rPr>
              <w:t>Varonis, "Blog / Data Security," 5 May 2022. [Online]. Available: https://www.varonis.com/blog/cryptowall. [Accessed 15 November 2023].</w:t>
            </w:r>
          </w:p>
        </w:tc>
      </w:tr>
      <w:tr w:rsidR="003B5B85" w14:paraId="3F773CDB" w14:textId="77777777" w:rsidTr="003B5B85">
        <w:trPr>
          <w:tblCellSpacing w:w="15" w:type="dxa"/>
        </w:trPr>
        <w:tc>
          <w:tcPr>
            <w:tcW w:w="153" w:type="pct"/>
            <w:hideMark/>
          </w:tcPr>
          <w:p w14:paraId="22572B70" w14:textId="77777777" w:rsidR="003B5B85" w:rsidRDefault="003B5B85" w:rsidP="003B5B85">
            <w:pPr>
              <w:pStyle w:val="Bibliography"/>
              <w:rPr>
                <w:noProof/>
                <w:lang w:val="en-US"/>
              </w:rPr>
            </w:pPr>
            <w:r>
              <w:rPr>
                <w:noProof/>
                <w:lang w:val="en-US"/>
              </w:rPr>
              <w:t xml:space="preserve">[3] </w:t>
            </w:r>
          </w:p>
        </w:tc>
        <w:tc>
          <w:tcPr>
            <w:tcW w:w="0" w:type="auto"/>
            <w:hideMark/>
          </w:tcPr>
          <w:p w14:paraId="052A3671" w14:textId="77777777" w:rsidR="003B5B85" w:rsidRPr="003B5B85" w:rsidRDefault="003B5B85" w:rsidP="003B5B85">
            <w:pPr>
              <w:pStyle w:val="Bibliography"/>
              <w:rPr>
                <w:noProof/>
                <w:sz w:val="24"/>
                <w:szCs w:val="24"/>
                <w:lang w:val="en-US"/>
              </w:rPr>
            </w:pPr>
            <w:r w:rsidRPr="003B5B85">
              <w:rPr>
                <w:noProof/>
                <w:sz w:val="24"/>
                <w:szCs w:val="24"/>
                <w:lang w:val="en-US"/>
              </w:rPr>
              <w:t xml:space="preserve">N. O. A. A. Houria Madani, "Ransomware: Analysis of Encrypted Files," </w:t>
            </w:r>
            <w:r w:rsidRPr="003B5B85">
              <w:rPr>
                <w:i/>
                <w:iCs/>
                <w:noProof/>
                <w:sz w:val="24"/>
                <w:szCs w:val="24"/>
                <w:lang w:val="en-US"/>
              </w:rPr>
              <w:t xml:space="preserve">International Journal of Advanced Computer Science and Applications, </w:t>
            </w:r>
            <w:r w:rsidRPr="003B5B85">
              <w:rPr>
                <w:noProof/>
                <w:sz w:val="24"/>
                <w:szCs w:val="24"/>
                <w:lang w:val="en-US"/>
              </w:rPr>
              <w:t xml:space="preserve">vol. 14, no. 1, 2023. </w:t>
            </w:r>
          </w:p>
        </w:tc>
        <w:bookmarkStart w:id="0" w:name="_GoBack"/>
        <w:bookmarkEnd w:id="0"/>
      </w:tr>
      <w:tr w:rsidR="003B5B85" w14:paraId="1F949C4E" w14:textId="77777777" w:rsidTr="003B5B85">
        <w:trPr>
          <w:tblCellSpacing w:w="15" w:type="dxa"/>
        </w:trPr>
        <w:tc>
          <w:tcPr>
            <w:tcW w:w="153" w:type="pct"/>
            <w:hideMark/>
          </w:tcPr>
          <w:p w14:paraId="5C66730D" w14:textId="77777777" w:rsidR="003B5B85" w:rsidRDefault="003B5B85" w:rsidP="003B5B85">
            <w:pPr>
              <w:pStyle w:val="Bibliography"/>
              <w:rPr>
                <w:noProof/>
                <w:lang w:val="en-US"/>
              </w:rPr>
            </w:pPr>
            <w:r>
              <w:rPr>
                <w:noProof/>
                <w:lang w:val="en-US"/>
              </w:rPr>
              <w:t xml:space="preserve">[4] </w:t>
            </w:r>
          </w:p>
        </w:tc>
        <w:tc>
          <w:tcPr>
            <w:tcW w:w="0" w:type="auto"/>
            <w:hideMark/>
          </w:tcPr>
          <w:p w14:paraId="61589D3A" w14:textId="77777777" w:rsidR="003B5B85" w:rsidRPr="003B5B85" w:rsidRDefault="003B5B85" w:rsidP="003B5B85">
            <w:pPr>
              <w:pStyle w:val="Bibliography"/>
              <w:rPr>
                <w:noProof/>
                <w:sz w:val="24"/>
                <w:szCs w:val="24"/>
                <w:lang w:val="en-US"/>
              </w:rPr>
            </w:pPr>
            <w:r w:rsidRPr="003B5B85">
              <w:rPr>
                <w:noProof/>
                <w:sz w:val="24"/>
                <w:szCs w:val="24"/>
                <w:lang w:val="en-US"/>
              </w:rPr>
              <w:t xml:space="preserve">Newton, "CryptoWall has extorted $325m from victims," </w:t>
            </w:r>
            <w:r w:rsidRPr="003B5B85">
              <w:rPr>
                <w:i/>
                <w:iCs/>
                <w:noProof/>
                <w:sz w:val="24"/>
                <w:szCs w:val="24"/>
                <w:lang w:val="en-US"/>
              </w:rPr>
              <w:t xml:space="preserve">Telecom Asia, </w:t>
            </w:r>
            <w:r w:rsidRPr="003B5B85">
              <w:rPr>
                <w:noProof/>
                <w:sz w:val="24"/>
                <w:szCs w:val="24"/>
                <w:lang w:val="en-US"/>
              </w:rPr>
              <w:t xml:space="preserve">p. 1, 2015. </w:t>
            </w:r>
          </w:p>
        </w:tc>
      </w:tr>
      <w:tr w:rsidR="003B5B85" w14:paraId="4E103DDC" w14:textId="77777777" w:rsidTr="003B5B85">
        <w:trPr>
          <w:tblCellSpacing w:w="15" w:type="dxa"/>
        </w:trPr>
        <w:tc>
          <w:tcPr>
            <w:tcW w:w="153" w:type="pct"/>
            <w:hideMark/>
          </w:tcPr>
          <w:p w14:paraId="233D14D5" w14:textId="77777777" w:rsidR="003B5B85" w:rsidRDefault="003B5B85" w:rsidP="003B5B85">
            <w:pPr>
              <w:pStyle w:val="Bibliography"/>
              <w:rPr>
                <w:noProof/>
                <w:lang w:val="en-US"/>
              </w:rPr>
            </w:pPr>
            <w:r>
              <w:rPr>
                <w:noProof/>
                <w:lang w:val="en-US"/>
              </w:rPr>
              <w:t xml:space="preserve">[5] </w:t>
            </w:r>
          </w:p>
        </w:tc>
        <w:tc>
          <w:tcPr>
            <w:tcW w:w="0" w:type="auto"/>
            <w:hideMark/>
          </w:tcPr>
          <w:p w14:paraId="79550791" w14:textId="77777777" w:rsidR="003B5B85" w:rsidRPr="003B5B85" w:rsidRDefault="003B5B85" w:rsidP="003B5B85">
            <w:pPr>
              <w:pStyle w:val="Bibliography"/>
              <w:rPr>
                <w:noProof/>
                <w:sz w:val="24"/>
                <w:szCs w:val="24"/>
                <w:lang w:val="en-US"/>
              </w:rPr>
            </w:pPr>
            <w:r w:rsidRPr="003B5B85">
              <w:rPr>
                <w:noProof/>
                <w:sz w:val="24"/>
                <w:szCs w:val="24"/>
                <w:lang w:val="en-US"/>
              </w:rPr>
              <w:t xml:space="preserve">C. B. Corporation, "Customer data hacked at CIBC and Bank of Montreal," in </w:t>
            </w:r>
            <w:r w:rsidRPr="003B5B85">
              <w:rPr>
                <w:i/>
                <w:iCs/>
                <w:noProof/>
                <w:sz w:val="24"/>
                <w:szCs w:val="24"/>
                <w:lang w:val="en-US"/>
              </w:rPr>
              <w:t>The National - CBC Television</w:t>
            </w:r>
            <w:r w:rsidRPr="003B5B85">
              <w:rPr>
                <w:noProof/>
                <w:sz w:val="24"/>
                <w:szCs w:val="24"/>
                <w:lang w:val="en-US"/>
              </w:rPr>
              <w:t xml:space="preserve">, Toronto, 2018. </w:t>
            </w:r>
          </w:p>
        </w:tc>
      </w:tr>
      <w:tr w:rsidR="003B5B85" w14:paraId="56A3DB4C" w14:textId="77777777" w:rsidTr="003B5B85">
        <w:trPr>
          <w:tblCellSpacing w:w="15" w:type="dxa"/>
        </w:trPr>
        <w:tc>
          <w:tcPr>
            <w:tcW w:w="153" w:type="pct"/>
            <w:hideMark/>
          </w:tcPr>
          <w:p w14:paraId="6022083F" w14:textId="77777777" w:rsidR="003B5B85" w:rsidRDefault="003B5B85" w:rsidP="003B5B85">
            <w:pPr>
              <w:pStyle w:val="Bibliography"/>
              <w:rPr>
                <w:noProof/>
                <w:lang w:val="en-US"/>
              </w:rPr>
            </w:pPr>
            <w:r>
              <w:rPr>
                <w:noProof/>
                <w:lang w:val="en-US"/>
              </w:rPr>
              <w:t xml:space="preserve">[6] </w:t>
            </w:r>
          </w:p>
        </w:tc>
        <w:tc>
          <w:tcPr>
            <w:tcW w:w="0" w:type="auto"/>
            <w:hideMark/>
          </w:tcPr>
          <w:p w14:paraId="14A3453C" w14:textId="77777777" w:rsidR="003B5B85" w:rsidRPr="003B5B85" w:rsidRDefault="003B5B85" w:rsidP="003B5B85">
            <w:pPr>
              <w:pStyle w:val="Bibliography"/>
              <w:rPr>
                <w:noProof/>
                <w:sz w:val="24"/>
                <w:szCs w:val="24"/>
                <w:lang w:val="en-US"/>
              </w:rPr>
            </w:pPr>
            <w:r w:rsidRPr="003B5B85">
              <w:rPr>
                <w:noProof/>
                <w:sz w:val="24"/>
                <w:szCs w:val="24"/>
                <w:lang w:val="en-US"/>
              </w:rPr>
              <w:t xml:space="preserve">M. Drolet, "Ransomware is only getting worse. How do you prepare for it?," </w:t>
            </w:r>
            <w:r w:rsidRPr="003B5B85">
              <w:rPr>
                <w:i/>
                <w:iCs/>
                <w:noProof/>
                <w:sz w:val="24"/>
                <w:szCs w:val="24"/>
                <w:lang w:val="en-US"/>
              </w:rPr>
              <w:t xml:space="preserve">Network World, </w:t>
            </w:r>
            <w:r w:rsidRPr="003B5B85">
              <w:rPr>
                <w:noProof/>
                <w:sz w:val="24"/>
                <w:szCs w:val="24"/>
                <w:lang w:val="en-US"/>
              </w:rPr>
              <w:t xml:space="preserve">p. 1, 2016. </w:t>
            </w:r>
          </w:p>
        </w:tc>
      </w:tr>
      <w:tr w:rsidR="003B5B85" w14:paraId="2C695AB1" w14:textId="77777777" w:rsidTr="003B5B85">
        <w:trPr>
          <w:tblCellSpacing w:w="15" w:type="dxa"/>
        </w:trPr>
        <w:tc>
          <w:tcPr>
            <w:tcW w:w="153" w:type="pct"/>
            <w:hideMark/>
          </w:tcPr>
          <w:p w14:paraId="6720DDE8" w14:textId="77777777" w:rsidR="003B5B85" w:rsidRDefault="003B5B85" w:rsidP="003B5B85">
            <w:pPr>
              <w:pStyle w:val="Bibliography"/>
              <w:rPr>
                <w:noProof/>
                <w:lang w:val="en-US"/>
              </w:rPr>
            </w:pPr>
            <w:r>
              <w:rPr>
                <w:noProof/>
                <w:lang w:val="en-US"/>
              </w:rPr>
              <w:t xml:space="preserve">[7] </w:t>
            </w:r>
          </w:p>
        </w:tc>
        <w:tc>
          <w:tcPr>
            <w:tcW w:w="0" w:type="auto"/>
            <w:hideMark/>
          </w:tcPr>
          <w:p w14:paraId="72EDEB50" w14:textId="77777777" w:rsidR="003B5B85" w:rsidRPr="003B5B85" w:rsidRDefault="003B5B85" w:rsidP="003B5B85">
            <w:pPr>
              <w:pStyle w:val="Bibliography"/>
              <w:rPr>
                <w:noProof/>
                <w:sz w:val="24"/>
                <w:szCs w:val="24"/>
                <w:lang w:val="en-US"/>
              </w:rPr>
            </w:pPr>
            <w:r w:rsidRPr="003B5B85">
              <w:rPr>
                <w:noProof/>
                <w:sz w:val="24"/>
                <w:szCs w:val="24"/>
                <w:lang w:val="en-US"/>
              </w:rPr>
              <w:t>ACM Computing Surveys, "Ransomware Mitigation in the Modern Era; A Comprehensive Review, Research Challenges, and Future Directions," ACM Journals, 2021.</w:t>
            </w:r>
          </w:p>
        </w:tc>
      </w:tr>
      <w:tr w:rsidR="003B5B85" w14:paraId="57A76873" w14:textId="77777777" w:rsidTr="003B5B85">
        <w:trPr>
          <w:tblCellSpacing w:w="15" w:type="dxa"/>
        </w:trPr>
        <w:tc>
          <w:tcPr>
            <w:tcW w:w="153" w:type="pct"/>
            <w:hideMark/>
          </w:tcPr>
          <w:p w14:paraId="60C9113D" w14:textId="77777777" w:rsidR="003B5B85" w:rsidRDefault="003B5B85" w:rsidP="003B5B85">
            <w:pPr>
              <w:pStyle w:val="Bibliography"/>
              <w:rPr>
                <w:noProof/>
                <w:lang w:val="en-US"/>
              </w:rPr>
            </w:pPr>
            <w:r>
              <w:rPr>
                <w:noProof/>
                <w:lang w:val="en-US"/>
              </w:rPr>
              <w:t xml:space="preserve">[8] </w:t>
            </w:r>
          </w:p>
        </w:tc>
        <w:tc>
          <w:tcPr>
            <w:tcW w:w="0" w:type="auto"/>
            <w:hideMark/>
          </w:tcPr>
          <w:p w14:paraId="1CA7424E" w14:textId="77777777" w:rsidR="003B5B85" w:rsidRPr="003B5B85" w:rsidRDefault="003B5B85" w:rsidP="003B5B85">
            <w:pPr>
              <w:pStyle w:val="Bibliography"/>
              <w:rPr>
                <w:noProof/>
                <w:sz w:val="24"/>
                <w:szCs w:val="24"/>
                <w:lang w:val="en-US"/>
              </w:rPr>
            </w:pPr>
            <w:r w:rsidRPr="003B5B85">
              <w:rPr>
                <w:noProof/>
                <w:sz w:val="24"/>
                <w:szCs w:val="24"/>
                <w:lang w:val="en-US"/>
              </w:rPr>
              <w:t>A. Kujawa, "Ransomware doesn't mean game over," Malware Bytes Labs, 10 November 2016. [Online]. Available: https://www.malwarebytes.com/blog/news/2016/11/ransomware-doesnt-mean-game-over. [Accessed 15 November 2023].</w:t>
            </w:r>
          </w:p>
        </w:tc>
      </w:tr>
    </w:tbl>
    <w:p w14:paraId="6BDDC644" w14:textId="4A33B87D" w:rsidR="00FA18F0" w:rsidRPr="00FA18F0" w:rsidRDefault="003B5B85" w:rsidP="003B5B85">
      <w:pPr>
        <w:rPr>
          <w:sz w:val="24"/>
          <w:szCs w:val="24"/>
        </w:rPr>
      </w:pPr>
      <w:r>
        <w:rPr>
          <w:sz w:val="24"/>
          <w:szCs w:val="24"/>
        </w:rPr>
        <w:t xml:space="preserve"> </w:t>
      </w:r>
    </w:p>
    <w:sectPr w:rsidR="00FA18F0" w:rsidRPr="00FA18F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DE6D4" w14:textId="77777777" w:rsidR="0024156E" w:rsidRDefault="0024156E" w:rsidP="00861122">
      <w:pPr>
        <w:spacing w:after="0" w:line="240" w:lineRule="auto"/>
      </w:pPr>
      <w:r>
        <w:separator/>
      </w:r>
    </w:p>
  </w:endnote>
  <w:endnote w:type="continuationSeparator" w:id="0">
    <w:p w14:paraId="324195CF" w14:textId="77777777" w:rsidR="0024156E" w:rsidRDefault="0024156E" w:rsidP="00861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372490"/>
      <w:docPartObj>
        <w:docPartGallery w:val="Page Numbers (Bottom of Page)"/>
        <w:docPartUnique/>
      </w:docPartObj>
    </w:sdtPr>
    <w:sdtEndPr/>
    <w:sdtContent>
      <w:p w14:paraId="23C6261B" w14:textId="2A2878AA" w:rsidR="00861122" w:rsidRDefault="00861122">
        <w:pPr>
          <w:pStyle w:val="Footer"/>
          <w:jc w:val="right"/>
        </w:pPr>
        <w:r>
          <w:fldChar w:fldCharType="begin"/>
        </w:r>
        <w:r>
          <w:instrText>PAGE   \* MERGEFORMAT</w:instrText>
        </w:r>
        <w:r>
          <w:fldChar w:fldCharType="separate"/>
        </w:r>
        <w:r>
          <w:t>2</w:t>
        </w:r>
        <w:r>
          <w:fldChar w:fldCharType="end"/>
        </w:r>
      </w:p>
    </w:sdtContent>
  </w:sdt>
  <w:p w14:paraId="53A9A42A" w14:textId="77777777" w:rsidR="00861122" w:rsidRDefault="00861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3863B" w14:textId="77777777" w:rsidR="0024156E" w:rsidRDefault="0024156E" w:rsidP="00861122">
      <w:pPr>
        <w:spacing w:after="0" w:line="240" w:lineRule="auto"/>
      </w:pPr>
      <w:r>
        <w:separator/>
      </w:r>
    </w:p>
  </w:footnote>
  <w:footnote w:type="continuationSeparator" w:id="0">
    <w:p w14:paraId="5D6BEA02" w14:textId="77777777" w:rsidR="0024156E" w:rsidRDefault="0024156E" w:rsidP="00861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C97AA5"/>
    <w:multiLevelType w:val="multilevel"/>
    <w:tmpl w:val="E4261D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122"/>
    <w:rsid w:val="00017B75"/>
    <w:rsid w:val="000766B0"/>
    <w:rsid w:val="000C7122"/>
    <w:rsid w:val="000D690B"/>
    <w:rsid w:val="0010286D"/>
    <w:rsid w:val="001105B8"/>
    <w:rsid w:val="001206F3"/>
    <w:rsid w:val="00124711"/>
    <w:rsid w:val="0014713C"/>
    <w:rsid w:val="00173048"/>
    <w:rsid w:val="001A70AD"/>
    <w:rsid w:val="001B2142"/>
    <w:rsid w:val="001F503E"/>
    <w:rsid w:val="00206534"/>
    <w:rsid w:val="00206D2B"/>
    <w:rsid w:val="00206EC9"/>
    <w:rsid w:val="00216AB7"/>
    <w:rsid w:val="0024156E"/>
    <w:rsid w:val="00250334"/>
    <w:rsid w:val="00297BC0"/>
    <w:rsid w:val="002A1676"/>
    <w:rsid w:val="002E41ED"/>
    <w:rsid w:val="0032000E"/>
    <w:rsid w:val="0033219C"/>
    <w:rsid w:val="00345CD3"/>
    <w:rsid w:val="003A568F"/>
    <w:rsid w:val="003B5B85"/>
    <w:rsid w:val="003E1CCF"/>
    <w:rsid w:val="003F750B"/>
    <w:rsid w:val="004206E4"/>
    <w:rsid w:val="00453C28"/>
    <w:rsid w:val="00461E42"/>
    <w:rsid w:val="00484F18"/>
    <w:rsid w:val="00492606"/>
    <w:rsid w:val="004D36EA"/>
    <w:rsid w:val="00594520"/>
    <w:rsid w:val="005A477B"/>
    <w:rsid w:val="005B213D"/>
    <w:rsid w:val="005F4CAD"/>
    <w:rsid w:val="005F6BD2"/>
    <w:rsid w:val="00626B0F"/>
    <w:rsid w:val="00632E24"/>
    <w:rsid w:val="00646714"/>
    <w:rsid w:val="006679CF"/>
    <w:rsid w:val="00675986"/>
    <w:rsid w:val="0071421E"/>
    <w:rsid w:val="00720ACF"/>
    <w:rsid w:val="00720BB1"/>
    <w:rsid w:val="007219DA"/>
    <w:rsid w:val="007551D3"/>
    <w:rsid w:val="00761DE3"/>
    <w:rsid w:val="00790EFF"/>
    <w:rsid w:val="007A68F2"/>
    <w:rsid w:val="007C7DAD"/>
    <w:rsid w:val="008109C1"/>
    <w:rsid w:val="00820943"/>
    <w:rsid w:val="008477D8"/>
    <w:rsid w:val="00861122"/>
    <w:rsid w:val="00861983"/>
    <w:rsid w:val="00880899"/>
    <w:rsid w:val="00887073"/>
    <w:rsid w:val="008960D3"/>
    <w:rsid w:val="008E32CF"/>
    <w:rsid w:val="009431D0"/>
    <w:rsid w:val="00947DCB"/>
    <w:rsid w:val="00985C43"/>
    <w:rsid w:val="00992278"/>
    <w:rsid w:val="00996C99"/>
    <w:rsid w:val="00A26B08"/>
    <w:rsid w:val="00A73FA7"/>
    <w:rsid w:val="00AC35B6"/>
    <w:rsid w:val="00AD2C16"/>
    <w:rsid w:val="00B57D0E"/>
    <w:rsid w:val="00BB65C8"/>
    <w:rsid w:val="00BC2C10"/>
    <w:rsid w:val="00C502AB"/>
    <w:rsid w:val="00C63507"/>
    <w:rsid w:val="00C866B6"/>
    <w:rsid w:val="00CB3188"/>
    <w:rsid w:val="00D1419D"/>
    <w:rsid w:val="00D910E6"/>
    <w:rsid w:val="00DB464C"/>
    <w:rsid w:val="00DF0D06"/>
    <w:rsid w:val="00DF7FC0"/>
    <w:rsid w:val="00E7598A"/>
    <w:rsid w:val="00ED72F0"/>
    <w:rsid w:val="00F00844"/>
    <w:rsid w:val="00F86CF6"/>
    <w:rsid w:val="00FA18F0"/>
    <w:rsid w:val="00FA4A3D"/>
    <w:rsid w:val="00FD61E3"/>
    <w:rsid w:val="00FE13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AEEF5"/>
  <w15:chartTrackingRefBased/>
  <w15:docId w15:val="{758A87B8-C1F9-4139-9C35-76DDB1076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1122"/>
  </w:style>
  <w:style w:type="paragraph" w:styleId="Heading1">
    <w:name w:val="heading 1"/>
    <w:basedOn w:val="Normal"/>
    <w:next w:val="Normal"/>
    <w:link w:val="Heading1Char"/>
    <w:uiPriority w:val="9"/>
    <w:qFormat/>
    <w:rsid w:val="0086112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861122"/>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861122"/>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861122"/>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861122"/>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861122"/>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86112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61122"/>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86112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12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861122"/>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861122"/>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861122"/>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861122"/>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861122"/>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86112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61122"/>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86112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61122"/>
    <w:pPr>
      <w:spacing w:line="240" w:lineRule="auto"/>
    </w:pPr>
    <w:rPr>
      <w:b/>
      <w:bCs/>
      <w:color w:val="4472C4" w:themeColor="accent1"/>
      <w:sz w:val="18"/>
      <w:szCs w:val="18"/>
    </w:rPr>
  </w:style>
  <w:style w:type="paragraph" w:styleId="Title">
    <w:name w:val="Title"/>
    <w:basedOn w:val="Normal"/>
    <w:next w:val="Normal"/>
    <w:link w:val="TitleChar"/>
    <w:uiPriority w:val="10"/>
    <w:qFormat/>
    <w:rsid w:val="0086112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861122"/>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861122"/>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861122"/>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861122"/>
    <w:rPr>
      <w:b/>
      <w:bCs/>
    </w:rPr>
  </w:style>
  <w:style w:type="character" w:styleId="Emphasis">
    <w:name w:val="Emphasis"/>
    <w:basedOn w:val="DefaultParagraphFont"/>
    <w:uiPriority w:val="20"/>
    <w:qFormat/>
    <w:rsid w:val="00861122"/>
    <w:rPr>
      <w:i/>
      <w:iCs/>
    </w:rPr>
  </w:style>
  <w:style w:type="paragraph" w:styleId="NoSpacing">
    <w:name w:val="No Spacing"/>
    <w:uiPriority w:val="1"/>
    <w:qFormat/>
    <w:rsid w:val="00861122"/>
    <w:pPr>
      <w:spacing w:after="0" w:line="240" w:lineRule="auto"/>
    </w:pPr>
  </w:style>
  <w:style w:type="paragraph" w:styleId="Quote">
    <w:name w:val="Quote"/>
    <w:basedOn w:val="Normal"/>
    <w:next w:val="Normal"/>
    <w:link w:val="QuoteChar"/>
    <w:uiPriority w:val="29"/>
    <w:qFormat/>
    <w:rsid w:val="00861122"/>
    <w:rPr>
      <w:i/>
      <w:iCs/>
      <w:color w:val="000000" w:themeColor="text1"/>
    </w:rPr>
  </w:style>
  <w:style w:type="character" w:customStyle="1" w:styleId="QuoteChar">
    <w:name w:val="Quote Char"/>
    <w:basedOn w:val="DefaultParagraphFont"/>
    <w:link w:val="Quote"/>
    <w:uiPriority w:val="29"/>
    <w:rsid w:val="00861122"/>
    <w:rPr>
      <w:i/>
      <w:iCs/>
      <w:color w:val="000000" w:themeColor="text1"/>
    </w:rPr>
  </w:style>
  <w:style w:type="paragraph" w:styleId="IntenseQuote">
    <w:name w:val="Intense Quote"/>
    <w:basedOn w:val="Normal"/>
    <w:next w:val="Normal"/>
    <w:link w:val="IntenseQuoteChar"/>
    <w:uiPriority w:val="30"/>
    <w:qFormat/>
    <w:rsid w:val="00861122"/>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861122"/>
    <w:rPr>
      <w:b/>
      <w:bCs/>
      <w:i/>
      <w:iCs/>
      <w:color w:val="4472C4" w:themeColor="accent1"/>
    </w:rPr>
  </w:style>
  <w:style w:type="character" w:styleId="SubtleEmphasis">
    <w:name w:val="Subtle Emphasis"/>
    <w:basedOn w:val="DefaultParagraphFont"/>
    <w:uiPriority w:val="19"/>
    <w:qFormat/>
    <w:rsid w:val="00861122"/>
    <w:rPr>
      <w:i/>
      <w:iCs/>
      <w:color w:val="808080" w:themeColor="text1" w:themeTint="7F"/>
    </w:rPr>
  </w:style>
  <w:style w:type="character" w:styleId="IntenseEmphasis">
    <w:name w:val="Intense Emphasis"/>
    <w:basedOn w:val="DefaultParagraphFont"/>
    <w:uiPriority w:val="21"/>
    <w:qFormat/>
    <w:rsid w:val="00861122"/>
    <w:rPr>
      <w:b/>
      <w:bCs/>
      <w:i/>
      <w:iCs/>
      <w:color w:val="4472C4" w:themeColor="accent1"/>
    </w:rPr>
  </w:style>
  <w:style w:type="character" w:styleId="SubtleReference">
    <w:name w:val="Subtle Reference"/>
    <w:basedOn w:val="DefaultParagraphFont"/>
    <w:uiPriority w:val="31"/>
    <w:qFormat/>
    <w:rsid w:val="00861122"/>
    <w:rPr>
      <w:smallCaps/>
      <w:color w:val="ED7D31" w:themeColor="accent2"/>
      <w:u w:val="single"/>
    </w:rPr>
  </w:style>
  <w:style w:type="character" w:styleId="IntenseReference">
    <w:name w:val="Intense Reference"/>
    <w:basedOn w:val="DefaultParagraphFont"/>
    <w:uiPriority w:val="32"/>
    <w:qFormat/>
    <w:rsid w:val="00861122"/>
    <w:rPr>
      <w:b/>
      <w:bCs/>
      <w:smallCaps/>
      <w:color w:val="ED7D31" w:themeColor="accent2"/>
      <w:spacing w:val="5"/>
      <w:u w:val="single"/>
    </w:rPr>
  </w:style>
  <w:style w:type="character" w:styleId="BookTitle">
    <w:name w:val="Book Title"/>
    <w:basedOn w:val="DefaultParagraphFont"/>
    <w:uiPriority w:val="33"/>
    <w:qFormat/>
    <w:rsid w:val="00861122"/>
    <w:rPr>
      <w:b/>
      <w:bCs/>
      <w:smallCaps/>
      <w:spacing w:val="5"/>
    </w:rPr>
  </w:style>
  <w:style w:type="paragraph" w:styleId="TOCHeading">
    <w:name w:val="TOC Heading"/>
    <w:basedOn w:val="Heading1"/>
    <w:next w:val="Normal"/>
    <w:uiPriority w:val="39"/>
    <w:semiHidden/>
    <w:unhideWhenUsed/>
    <w:qFormat/>
    <w:rsid w:val="00861122"/>
    <w:pPr>
      <w:outlineLvl w:val="9"/>
    </w:pPr>
  </w:style>
  <w:style w:type="paragraph" w:styleId="Header">
    <w:name w:val="header"/>
    <w:basedOn w:val="Normal"/>
    <w:link w:val="HeaderChar"/>
    <w:uiPriority w:val="99"/>
    <w:unhideWhenUsed/>
    <w:rsid w:val="008611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122"/>
  </w:style>
  <w:style w:type="paragraph" w:styleId="Footer">
    <w:name w:val="footer"/>
    <w:basedOn w:val="Normal"/>
    <w:link w:val="FooterChar"/>
    <w:uiPriority w:val="99"/>
    <w:unhideWhenUsed/>
    <w:rsid w:val="00861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122"/>
  </w:style>
  <w:style w:type="paragraph" w:styleId="ListParagraph">
    <w:name w:val="List Paragraph"/>
    <w:basedOn w:val="Normal"/>
    <w:uiPriority w:val="34"/>
    <w:qFormat/>
    <w:rsid w:val="00861122"/>
    <w:pPr>
      <w:ind w:left="720"/>
      <w:contextualSpacing/>
    </w:pPr>
  </w:style>
  <w:style w:type="paragraph" w:styleId="Date">
    <w:name w:val="Date"/>
    <w:basedOn w:val="Normal"/>
    <w:next w:val="Normal"/>
    <w:link w:val="DateChar"/>
    <w:uiPriority w:val="99"/>
    <w:semiHidden/>
    <w:unhideWhenUsed/>
    <w:rsid w:val="00861122"/>
  </w:style>
  <w:style w:type="character" w:customStyle="1" w:styleId="DateChar">
    <w:name w:val="Date Char"/>
    <w:basedOn w:val="DefaultParagraphFont"/>
    <w:link w:val="Date"/>
    <w:uiPriority w:val="99"/>
    <w:semiHidden/>
    <w:rsid w:val="00861122"/>
  </w:style>
  <w:style w:type="character" w:styleId="Hyperlink">
    <w:name w:val="Hyperlink"/>
    <w:basedOn w:val="DefaultParagraphFont"/>
    <w:uiPriority w:val="99"/>
    <w:unhideWhenUsed/>
    <w:rsid w:val="00992278"/>
    <w:rPr>
      <w:color w:val="0563C1" w:themeColor="hyperlink"/>
      <w:u w:val="single"/>
    </w:rPr>
  </w:style>
  <w:style w:type="character" w:styleId="UnresolvedMention">
    <w:name w:val="Unresolved Mention"/>
    <w:basedOn w:val="DefaultParagraphFont"/>
    <w:uiPriority w:val="99"/>
    <w:semiHidden/>
    <w:unhideWhenUsed/>
    <w:rsid w:val="00992278"/>
    <w:rPr>
      <w:color w:val="605E5C"/>
      <w:shd w:val="clear" w:color="auto" w:fill="E1DFDD"/>
    </w:rPr>
  </w:style>
  <w:style w:type="character" w:styleId="FollowedHyperlink">
    <w:name w:val="FollowedHyperlink"/>
    <w:basedOn w:val="DefaultParagraphFont"/>
    <w:uiPriority w:val="99"/>
    <w:semiHidden/>
    <w:unhideWhenUsed/>
    <w:rsid w:val="00992278"/>
    <w:rPr>
      <w:color w:val="954F72" w:themeColor="followedHyperlink"/>
      <w:u w:val="single"/>
    </w:rPr>
  </w:style>
  <w:style w:type="paragraph" w:styleId="Bibliography">
    <w:name w:val="Bibliography"/>
    <w:basedOn w:val="Normal"/>
    <w:next w:val="Normal"/>
    <w:uiPriority w:val="37"/>
    <w:unhideWhenUsed/>
    <w:rsid w:val="003B5B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48674">
      <w:bodyDiv w:val="1"/>
      <w:marLeft w:val="0"/>
      <w:marRight w:val="0"/>
      <w:marTop w:val="0"/>
      <w:marBottom w:val="0"/>
      <w:divBdr>
        <w:top w:val="none" w:sz="0" w:space="0" w:color="auto"/>
        <w:left w:val="none" w:sz="0" w:space="0" w:color="auto"/>
        <w:bottom w:val="none" w:sz="0" w:space="0" w:color="auto"/>
        <w:right w:val="none" w:sz="0" w:space="0" w:color="auto"/>
      </w:divBdr>
    </w:div>
    <w:div w:id="44303859">
      <w:bodyDiv w:val="1"/>
      <w:marLeft w:val="0"/>
      <w:marRight w:val="0"/>
      <w:marTop w:val="0"/>
      <w:marBottom w:val="0"/>
      <w:divBdr>
        <w:top w:val="none" w:sz="0" w:space="0" w:color="auto"/>
        <w:left w:val="none" w:sz="0" w:space="0" w:color="auto"/>
        <w:bottom w:val="none" w:sz="0" w:space="0" w:color="auto"/>
        <w:right w:val="none" w:sz="0" w:space="0" w:color="auto"/>
      </w:divBdr>
    </w:div>
    <w:div w:id="65567314">
      <w:bodyDiv w:val="1"/>
      <w:marLeft w:val="0"/>
      <w:marRight w:val="0"/>
      <w:marTop w:val="0"/>
      <w:marBottom w:val="0"/>
      <w:divBdr>
        <w:top w:val="none" w:sz="0" w:space="0" w:color="auto"/>
        <w:left w:val="none" w:sz="0" w:space="0" w:color="auto"/>
        <w:bottom w:val="none" w:sz="0" w:space="0" w:color="auto"/>
        <w:right w:val="none" w:sz="0" w:space="0" w:color="auto"/>
      </w:divBdr>
    </w:div>
    <w:div w:id="173307300">
      <w:bodyDiv w:val="1"/>
      <w:marLeft w:val="0"/>
      <w:marRight w:val="0"/>
      <w:marTop w:val="0"/>
      <w:marBottom w:val="0"/>
      <w:divBdr>
        <w:top w:val="none" w:sz="0" w:space="0" w:color="auto"/>
        <w:left w:val="none" w:sz="0" w:space="0" w:color="auto"/>
        <w:bottom w:val="none" w:sz="0" w:space="0" w:color="auto"/>
        <w:right w:val="none" w:sz="0" w:space="0" w:color="auto"/>
      </w:divBdr>
    </w:div>
    <w:div w:id="303386715">
      <w:bodyDiv w:val="1"/>
      <w:marLeft w:val="0"/>
      <w:marRight w:val="0"/>
      <w:marTop w:val="0"/>
      <w:marBottom w:val="0"/>
      <w:divBdr>
        <w:top w:val="none" w:sz="0" w:space="0" w:color="auto"/>
        <w:left w:val="none" w:sz="0" w:space="0" w:color="auto"/>
        <w:bottom w:val="none" w:sz="0" w:space="0" w:color="auto"/>
        <w:right w:val="none" w:sz="0" w:space="0" w:color="auto"/>
      </w:divBdr>
    </w:div>
    <w:div w:id="357581771">
      <w:bodyDiv w:val="1"/>
      <w:marLeft w:val="0"/>
      <w:marRight w:val="0"/>
      <w:marTop w:val="0"/>
      <w:marBottom w:val="0"/>
      <w:divBdr>
        <w:top w:val="none" w:sz="0" w:space="0" w:color="auto"/>
        <w:left w:val="none" w:sz="0" w:space="0" w:color="auto"/>
        <w:bottom w:val="none" w:sz="0" w:space="0" w:color="auto"/>
        <w:right w:val="none" w:sz="0" w:space="0" w:color="auto"/>
      </w:divBdr>
    </w:div>
    <w:div w:id="371197878">
      <w:bodyDiv w:val="1"/>
      <w:marLeft w:val="0"/>
      <w:marRight w:val="0"/>
      <w:marTop w:val="0"/>
      <w:marBottom w:val="0"/>
      <w:divBdr>
        <w:top w:val="none" w:sz="0" w:space="0" w:color="auto"/>
        <w:left w:val="none" w:sz="0" w:space="0" w:color="auto"/>
        <w:bottom w:val="none" w:sz="0" w:space="0" w:color="auto"/>
        <w:right w:val="none" w:sz="0" w:space="0" w:color="auto"/>
      </w:divBdr>
    </w:div>
    <w:div w:id="438185169">
      <w:bodyDiv w:val="1"/>
      <w:marLeft w:val="0"/>
      <w:marRight w:val="0"/>
      <w:marTop w:val="0"/>
      <w:marBottom w:val="0"/>
      <w:divBdr>
        <w:top w:val="none" w:sz="0" w:space="0" w:color="auto"/>
        <w:left w:val="none" w:sz="0" w:space="0" w:color="auto"/>
        <w:bottom w:val="none" w:sz="0" w:space="0" w:color="auto"/>
        <w:right w:val="none" w:sz="0" w:space="0" w:color="auto"/>
      </w:divBdr>
    </w:div>
    <w:div w:id="499589011">
      <w:bodyDiv w:val="1"/>
      <w:marLeft w:val="0"/>
      <w:marRight w:val="0"/>
      <w:marTop w:val="0"/>
      <w:marBottom w:val="0"/>
      <w:divBdr>
        <w:top w:val="none" w:sz="0" w:space="0" w:color="auto"/>
        <w:left w:val="none" w:sz="0" w:space="0" w:color="auto"/>
        <w:bottom w:val="none" w:sz="0" w:space="0" w:color="auto"/>
        <w:right w:val="none" w:sz="0" w:space="0" w:color="auto"/>
      </w:divBdr>
    </w:div>
    <w:div w:id="509948175">
      <w:bodyDiv w:val="1"/>
      <w:marLeft w:val="0"/>
      <w:marRight w:val="0"/>
      <w:marTop w:val="0"/>
      <w:marBottom w:val="0"/>
      <w:divBdr>
        <w:top w:val="none" w:sz="0" w:space="0" w:color="auto"/>
        <w:left w:val="none" w:sz="0" w:space="0" w:color="auto"/>
        <w:bottom w:val="none" w:sz="0" w:space="0" w:color="auto"/>
        <w:right w:val="none" w:sz="0" w:space="0" w:color="auto"/>
      </w:divBdr>
    </w:div>
    <w:div w:id="526799841">
      <w:bodyDiv w:val="1"/>
      <w:marLeft w:val="0"/>
      <w:marRight w:val="0"/>
      <w:marTop w:val="0"/>
      <w:marBottom w:val="0"/>
      <w:divBdr>
        <w:top w:val="none" w:sz="0" w:space="0" w:color="auto"/>
        <w:left w:val="none" w:sz="0" w:space="0" w:color="auto"/>
        <w:bottom w:val="none" w:sz="0" w:space="0" w:color="auto"/>
        <w:right w:val="none" w:sz="0" w:space="0" w:color="auto"/>
      </w:divBdr>
    </w:div>
    <w:div w:id="588080865">
      <w:bodyDiv w:val="1"/>
      <w:marLeft w:val="0"/>
      <w:marRight w:val="0"/>
      <w:marTop w:val="0"/>
      <w:marBottom w:val="0"/>
      <w:divBdr>
        <w:top w:val="none" w:sz="0" w:space="0" w:color="auto"/>
        <w:left w:val="none" w:sz="0" w:space="0" w:color="auto"/>
        <w:bottom w:val="none" w:sz="0" w:space="0" w:color="auto"/>
        <w:right w:val="none" w:sz="0" w:space="0" w:color="auto"/>
      </w:divBdr>
    </w:div>
    <w:div w:id="604072074">
      <w:bodyDiv w:val="1"/>
      <w:marLeft w:val="0"/>
      <w:marRight w:val="0"/>
      <w:marTop w:val="0"/>
      <w:marBottom w:val="0"/>
      <w:divBdr>
        <w:top w:val="none" w:sz="0" w:space="0" w:color="auto"/>
        <w:left w:val="none" w:sz="0" w:space="0" w:color="auto"/>
        <w:bottom w:val="none" w:sz="0" w:space="0" w:color="auto"/>
        <w:right w:val="none" w:sz="0" w:space="0" w:color="auto"/>
      </w:divBdr>
    </w:div>
    <w:div w:id="695614672">
      <w:bodyDiv w:val="1"/>
      <w:marLeft w:val="0"/>
      <w:marRight w:val="0"/>
      <w:marTop w:val="0"/>
      <w:marBottom w:val="0"/>
      <w:divBdr>
        <w:top w:val="none" w:sz="0" w:space="0" w:color="auto"/>
        <w:left w:val="none" w:sz="0" w:space="0" w:color="auto"/>
        <w:bottom w:val="none" w:sz="0" w:space="0" w:color="auto"/>
        <w:right w:val="none" w:sz="0" w:space="0" w:color="auto"/>
      </w:divBdr>
    </w:div>
    <w:div w:id="770054752">
      <w:bodyDiv w:val="1"/>
      <w:marLeft w:val="0"/>
      <w:marRight w:val="0"/>
      <w:marTop w:val="0"/>
      <w:marBottom w:val="0"/>
      <w:divBdr>
        <w:top w:val="none" w:sz="0" w:space="0" w:color="auto"/>
        <w:left w:val="none" w:sz="0" w:space="0" w:color="auto"/>
        <w:bottom w:val="none" w:sz="0" w:space="0" w:color="auto"/>
        <w:right w:val="none" w:sz="0" w:space="0" w:color="auto"/>
      </w:divBdr>
    </w:div>
    <w:div w:id="875969094">
      <w:bodyDiv w:val="1"/>
      <w:marLeft w:val="0"/>
      <w:marRight w:val="0"/>
      <w:marTop w:val="0"/>
      <w:marBottom w:val="0"/>
      <w:divBdr>
        <w:top w:val="none" w:sz="0" w:space="0" w:color="auto"/>
        <w:left w:val="none" w:sz="0" w:space="0" w:color="auto"/>
        <w:bottom w:val="none" w:sz="0" w:space="0" w:color="auto"/>
        <w:right w:val="none" w:sz="0" w:space="0" w:color="auto"/>
      </w:divBdr>
    </w:div>
    <w:div w:id="911741473">
      <w:bodyDiv w:val="1"/>
      <w:marLeft w:val="0"/>
      <w:marRight w:val="0"/>
      <w:marTop w:val="0"/>
      <w:marBottom w:val="0"/>
      <w:divBdr>
        <w:top w:val="none" w:sz="0" w:space="0" w:color="auto"/>
        <w:left w:val="none" w:sz="0" w:space="0" w:color="auto"/>
        <w:bottom w:val="none" w:sz="0" w:space="0" w:color="auto"/>
        <w:right w:val="none" w:sz="0" w:space="0" w:color="auto"/>
      </w:divBdr>
    </w:div>
    <w:div w:id="982351493">
      <w:bodyDiv w:val="1"/>
      <w:marLeft w:val="0"/>
      <w:marRight w:val="0"/>
      <w:marTop w:val="0"/>
      <w:marBottom w:val="0"/>
      <w:divBdr>
        <w:top w:val="none" w:sz="0" w:space="0" w:color="auto"/>
        <w:left w:val="none" w:sz="0" w:space="0" w:color="auto"/>
        <w:bottom w:val="none" w:sz="0" w:space="0" w:color="auto"/>
        <w:right w:val="none" w:sz="0" w:space="0" w:color="auto"/>
      </w:divBdr>
    </w:div>
    <w:div w:id="1007749422">
      <w:bodyDiv w:val="1"/>
      <w:marLeft w:val="0"/>
      <w:marRight w:val="0"/>
      <w:marTop w:val="0"/>
      <w:marBottom w:val="0"/>
      <w:divBdr>
        <w:top w:val="none" w:sz="0" w:space="0" w:color="auto"/>
        <w:left w:val="none" w:sz="0" w:space="0" w:color="auto"/>
        <w:bottom w:val="none" w:sz="0" w:space="0" w:color="auto"/>
        <w:right w:val="none" w:sz="0" w:space="0" w:color="auto"/>
      </w:divBdr>
    </w:div>
    <w:div w:id="1205368203">
      <w:bodyDiv w:val="1"/>
      <w:marLeft w:val="0"/>
      <w:marRight w:val="0"/>
      <w:marTop w:val="0"/>
      <w:marBottom w:val="0"/>
      <w:divBdr>
        <w:top w:val="none" w:sz="0" w:space="0" w:color="auto"/>
        <w:left w:val="none" w:sz="0" w:space="0" w:color="auto"/>
        <w:bottom w:val="none" w:sz="0" w:space="0" w:color="auto"/>
        <w:right w:val="none" w:sz="0" w:space="0" w:color="auto"/>
      </w:divBdr>
    </w:div>
    <w:div w:id="1372266228">
      <w:bodyDiv w:val="1"/>
      <w:marLeft w:val="0"/>
      <w:marRight w:val="0"/>
      <w:marTop w:val="0"/>
      <w:marBottom w:val="0"/>
      <w:divBdr>
        <w:top w:val="none" w:sz="0" w:space="0" w:color="auto"/>
        <w:left w:val="none" w:sz="0" w:space="0" w:color="auto"/>
        <w:bottom w:val="none" w:sz="0" w:space="0" w:color="auto"/>
        <w:right w:val="none" w:sz="0" w:space="0" w:color="auto"/>
      </w:divBdr>
    </w:div>
    <w:div w:id="1385446665">
      <w:bodyDiv w:val="1"/>
      <w:marLeft w:val="0"/>
      <w:marRight w:val="0"/>
      <w:marTop w:val="0"/>
      <w:marBottom w:val="0"/>
      <w:divBdr>
        <w:top w:val="none" w:sz="0" w:space="0" w:color="auto"/>
        <w:left w:val="none" w:sz="0" w:space="0" w:color="auto"/>
        <w:bottom w:val="none" w:sz="0" w:space="0" w:color="auto"/>
        <w:right w:val="none" w:sz="0" w:space="0" w:color="auto"/>
      </w:divBdr>
    </w:div>
    <w:div w:id="1523350433">
      <w:bodyDiv w:val="1"/>
      <w:marLeft w:val="0"/>
      <w:marRight w:val="0"/>
      <w:marTop w:val="0"/>
      <w:marBottom w:val="0"/>
      <w:divBdr>
        <w:top w:val="none" w:sz="0" w:space="0" w:color="auto"/>
        <w:left w:val="none" w:sz="0" w:space="0" w:color="auto"/>
        <w:bottom w:val="none" w:sz="0" w:space="0" w:color="auto"/>
        <w:right w:val="none" w:sz="0" w:space="0" w:color="auto"/>
      </w:divBdr>
    </w:div>
    <w:div w:id="1668826920">
      <w:bodyDiv w:val="1"/>
      <w:marLeft w:val="0"/>
      <w:marRight w:val="0"/>
      <w:marTop w:val="0"/>
      <w:marBottom w:val="0"/>
      <w:divBdr>
        <w:top w:val="none" w:sz="0" w:space="0" w:color="auto"/>
        <w:left w:val="none" w:sz="0" w:space="0" w:color="auto"/>
        <w:bottom w:val="none" w:sz="0" w:space="0" w:color="auto"/>
        <w:right w:val="none" w:sz="0" w:space="0" w:color="auto"/>
      </w:divBdr>
    </w:div>
    <w:div w:id="1726947686">
      <w:bodyDiv w:val="1"/>
      <w:marLeft w:val="0"/>
      <w:marRight w:val="0"/>
      <w:marTop w:val="0"/>
      <w:marBottom w:val="0"/>
      <w:divBdr>
        <w:top w:val="none" w:sz="0" w:space="0" w:color="auto"/>
        <w:left w:val="none" w:sz="0" w:space="0" w:color="auto"/>
        <w:bottom w:val="none" w:sz="0" w:space="0" w:color="auto"/>
        <w:right w:val="none" w:sz="0" w:space="0" w:color="auto"/>
      </w:divBdr>
    </w:div>
    <w:div w:id="1741949463">
      <w:bodyDiv w:val="1"/>
      <w:marLeft w:val="0"/>
      <w:marRight w:val="0"/>
      <w:marTop w:val="0"/>
      <w:marBottom w:val="0"/>
      <w:divBdr>
        <w:top w:val="none" w:sz="0" w:space="0" w:color="auto"/>
        <w:left w:val="none" w:sz="0" w:space="0" w:color="auto"/>
        <w:bottom w:val="none" w:sz="0" w:space="0" w:color="auto"/>
        <w:right w:val="none" w:sz="0" w:space="0" w:color="auto"/>
      </w:divBdr>
    </w:div>
    <w:div w:id="1749646301">
      <w:bodyDiv w:val="1"/>
      <w:marLeft w:val="0"/>
      <w:marRight w:val="0"/>
      <w:marTop w:val="0"/>
      <w:marBottom w:val="0"/>
      <w:divBdr>
        <w:top w:val="none" w:sz="0" w:space="0" w:color="auto"/>
        <w:left w:val="none" w:sz="0" w:space="0" w:color="auto"/>
        <w:bottom w:val="none" w:sz="0" w:space="0" w:color="auto"/>
        <w:right w:val="none" w:sz="0" w:space="0" w:color="auto"/>
      </w:divBdr>
    </w:div>
    <w:div w:id="1751074112">
      <w:bodyDiv w:val="1"/>
      <w:marLeft w:val="0"/>
      <w:marRight w:val="0"/>
      <w:marTop w:val="0"/>
      <w:marBottom w:val="0"/>
      <w:divBdr>
        <w:top w:val="none" w:sz="0" w:space="0" w:color="auto"/>
        <w:left w:val="none" w:sz="0" w:space="0" w:color="auto"/>
        <w:bottom w:val="none" w:sz="0" w:space="0" w:color="auto"/>
        <w:right w:val="none" w:sz="0" w:space="0" w:color="auto"/>
      </w:divBdr>
    </w:div>
    <w:div w:id="1768187645">
      <w:bodyDiv w:val="1"/>
      <w:marLeft w:val="0"/>
      <w:marRight w:val="0"/>
      <w:marTop w:val="0"/>
      <w:marBottom w:val="0"/>
      <w:divBdr>
        <w:top w:val="none" w:sz="0" w:space="0" w:color="auto"/>
        <w:left w:val="none" w:sz="0" w:space="0" w:color="auto"/>
        <w:bottom w:val="none" w:sz="0" w:space="0" w:color="auto"/>
        <w:right w:val="none" w:sz="0" w:space="0" w:color="auto"/>
      </w:divBdr>
    </w:div>
    <w:div w:id="1895694337">
      <w:bodyDiv w:val="1"/>
      <w:marLeft w:val="0"/>
      <w:marRight w:val="0"/>
      <w:marTop w:val="0"/>
      <w:marBottom w:val="0"/>
      <w:divBdr>
        <w:top w:val="none" w:sz="0" w:space="0" w:color="auto"/>
        <w:left w:val="none" w:sz="0" w:space="0" w:color="auto"/>
        <w:bottom w:val="none" w:sz="0" w:space="0" w:color="auto"/>
        <w:right w:val="none" w:sz="0" w:space="0" w:color="auto"/>
      </w:divBdr>
    </w:div>
    <w:div w:id="1898780472">
      <w:bodyDiv w:val="1"/>
      <w:marLeft w:val="0"/>
      <w:marRight w:val="0"/>
      <w:marTop w:val="0"/>
      <w:marBottom w:val="0"/>
      <w:divBdr>
        <w:top w:val="none" w:sz="0" w:space="0" w:color="auto"/>
        <w:left w:val="none" w:sz="0" w:space="0" w:color="auto"/>
        <w:bottom w:val="none" w:sz="0" w:space="0" w:color="auto"/>
        <w:right w:val="none" w:sz="0" w:space="0" w:color="auto"/>
      </w:divBdr>
    </w:div>
    <w:div w:id="1918006243">
      <w:bodyDiv w:val="1"/>
      <w:marLeft w:val="0"/>
      <w:marRight w:val="0"/>
      <w:marTop w:val="0"/>
      <w:marBottom w:val="0"/>
      <w:divBdr>
        <w:top w:val="none" w:sz="0" w:space="0" w:color="auto"/>
        <w:left w:val="none" w:sz="0" w:space="0" w:color="auto"/>
        <w:bottom w:val="none" w:sz="0" w:space="0" w:color="auto"/>
        <w:right w:val="none" w:sz="0" w:space="0" w:color="auto"/>
      </w:divBdr>
    </w:div>
    <w:div w:id="1937711910">
      <w:bodyDiv w:val="1"/>
      <w:marLeft w:val="0"/>
      <w:marRight w:val="0"/>
      <w:marTop w:val="0"/>
      <w:marBottom w:val="0"/>
      <w:divBdr>
        <w:top w:val="none" w:sz="0" w:space="0" w:color="auto"/>
        <w:left w:val="none" w:sz="0" w:space="0" w:color="auto"/>
        <w:bottom w:val="none" w:sz="0" w:space="0" w:color="auto"/>
        <w:right w:val="none" w:sz="0" w:space="0" w:color="auto"/>
      </w:divBdr>
    </w:div>
    <w:div w:id="1986423595">
      <w:bodyDiv w:val="1"/>
      <w:marLeft w:val="0"/>
      <w:marRight w:val="0"/>
      <w:marTop w:val="0"/>
      <w:marBottom w:val="0"/>
      <w:divBdr>
        <w:top w:val="none" w:sz="0" w:space="0" w:color="auto"/>
        <w:left w:val="none" w:sz="0" w:space="0" w:color="auto"/>
        <w:bottom w:val="none" w:sz="0" w:space="0" w:color="auto"/>
        <w:right w:val="none" w:sz="0" w:space="0" w:color="auto"/>
      </w:divBdr>
    </w:div>
    <w:div w:id="2052413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21409C2E7DC74DBBBDD8000CE0B6EF" ma:contentTypeVersion="8" ma:contentTypeDescription="Create a new document." ma:contentTypeScope="" ma:versionID="43c44ee0b6cff1b687f13394f11873e6">
  <xsd:schema xmlns:xsd="http://www.w3.org/2001/XMLSchema" xmlns:xs="http://www.w3.org/2001/XMLSchema" xmlns:p="http://schemas.microsoft.com/office/2006/metadata/properties" xmlns:ns3="b1a19f8b-b677-40f2-999b-6b2f48ca3bc4" targetNamespace="http://schemas.microsoft.com/office/2006/metadata/properties" ma:root="true" ma:fieldsID="92231a3e9e87a58d1dce556777204943" ns3:_="">
    <xsd:import namespace="b1a19f8b-b677-40f2-999b-6b2f48ca3bc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a19f8b-b677-40f2-999b-6b2f48ca3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Mal231</b:Tag>
    <b:SourceType>InternetSite</b:SourceType>
    <b:Guid>{67F6D795-362F-4D80-BA45-5E8D52503B27}</b:Guid>
    <b:Author>
      <b:Author>
        <b:Corporate>Malware Bytes</b:Corporate>
      </b:Author>
    </b:Author>
    <b:Title>Ransomware</b:Title>
    <b:ProductionCompany>Malware Bytes</b:ProductionCompany>
    <b:Year>2023</b:Year>
    <b:YearAccessed>2023</b:YearAccessed>
    <b:MonthAccessed>November</b:MonthAccessed>
    <b:DayAccessed>15</b:DayAccessed>
    <b:URL>https://www.malwarebytes.com/ransomware</b:URL>
    <b:RefOrder>1</b:RefOrder>
  </b:Source>
  <b:Source>
    <b:Tag>Var22</b:Tag>
    <b:SourceType>InternetSite</b:SourceType>
    <b:Guid>{E1A585CF-A406-4B2C-BC9C-D3A602F54524}</b:Guid>
    <b:Author>
      <b:Author>
        <b:Corporate>Varonis</b:Corporate>
      </b:Author>
    </b:Author>
    <b:Title>Blog / Data Security</b:Title>
    <b:InternetSiteTitle>The State of CryptoWall in 2018</b:InternetSiteTitle>
    <b:Year>2022</b:Year>
    <b:Month>May</b:Month>
    <b:URL>https://www.varonis.com/blog/cryptowall</b:URL>
    <b:Day>5</b:Day>
    <b:YearAccessed>2023</b:YearAccessed>
    <b:MonthAccessed>November</b:MonthAccessed>
    <b:DayAccessed>15</b:DayAccessed>
    <b:RefOrder>2</b:RefOrder>
  </b:Source>
  <b:Source>
    <b:Tag>Hou23</b:Tag>
    <b:SourceType>JournalArticle</b:SourceType>
    <b:Guid>{7689580F-E8FD-4AF6-BF47-A9473C02AF12}</b:Guid>
    <b:Title>Ransomware: Analysis of Encrypted Files</b:Title>
    <b:Year>2023</b:Year>
    <b:Author>
      <b:Author>
        <b:NameList>
          <b:Person>
            <b:Last>Houria Madani</b:Last>
            <b:First>Noura</b:First>
            <b:Middle>Ouerdi, Abdelmalek Azizi</b:Middle>
          </b:Person>
        </b:NameList>
      </b:Author>
    </b:Author>
    <b:JournalName>International Journal of Advanced Computer Science and Applications</b:JournalName>
    <b:Volume>14</b:Volume>
    <b:Issue>1</b:Issue>
    <b:RefOrder>3</b:RefOrder>
  </b:Source>
  <b:Source>
    <b:Tag>New15</b:Tag>
    <b:SourceType>JournalArticle</b:SourceType>
    <b:Guid>{94A5CFE1-CF02-45A9-814C-15EBA9EC205E}</b:Guid>
    <b:Author>
      <b:Author>
        <b:NameList>
          <b:Person>
            <b:Last>Newton</b:Last>
          </b:Person>
        </b:NameList>
      </b:Author>
    </b:Author>
    <b:Title>CryptoWall has extorted $325m from victims</b:Title>
    <b:JournalName>Telecom Asia</b:JournalName>
    <b:Year>2015</b:Year>
    <b:Pages>1</b:Pages>
    <b:RefOrder>4</b:RefOrder>
  </b:Source>
  <b:Source>
    <b:Tag>Can18</b:Tag>
    <b:SourceType>ConferenceProceedings</b:SourceType>
    <b:Guid>{EF93E8B1-63EA-40DD-B67E-18A4798AF434}</b:Guid>
    <b:Title>Customer data hacked at CIBC and Bank of Montreal</b:Title>
    <b:Year>2018</b:Year>
    <b:City>Toronto</b:City>
    <b:Author>
      <b:Author>
        <b:NameList>
          <b:Person>
            <b:Last>Corporation</b:Last>
            <b:First>Canadian</b:First>
            <b:Middle>Broadcasting</b:Middle>
          </b:Person>
        </b:NameList>
      </b:Author>
    </b:Author>
    <b:ConferenceName>The National - CBC Television</b:ConferenceName>
    <b:RefOrder>5</b:RefOrder>
  </b:Source>
  <b:Source>
    <b:Tag>Mic16</b:Tag>
    <b:SourceType>JournalArticle</b:SourceType>
    <b:Guid>{BACEA811-AFEF-45B9-A642-9C39298607CF}</b:Guid>
    <b:Title>Ransomware is only getting worse. How do you prepare for it?</b:Title>
    <b:Year>2016</b:Year>
    <b:Author>
      <b:Author>
        <b:NameList>
          <b:Person>
            <b:Last>Drolet</b:Last>
            <b:First>Michelle</b:First>
          </b:Person>
        </b:NameList>
      </b:Author>
    </b:Author>
    <b:JournalName>Network World</b:JournalName>
    <b:Pages>1</b:Pages>
    <b:RefOrder>6</b:RefOrder>
  </b:Source>
  <b:Source>
    <b:Tag>ACM21</b:Tag>
    <b:SourceType>Report</b:SourceType>
    <b:Guid>{2411FDFC-D83A-406A-B714-A23789E8C8BB}</b:Guid>
    <b:Title>Ransomware Mitigation in the Modern Era; A Comprehensive Review, Research Challenges, and Future Directions</b:Title>
    <b:Year>2021</b:Year>
    <b:Author>
      <b:Author>
        <b:Corporate>ACM Computing Surveys</b:Corporate>
      </b:Author>
    </b:Author>
    <b:Publisher>ACM Journals</b:Publisher>
    <b:RefOrder>7</b:RefOrder>
  </b:Source>
  <b:Source>
    <b:Tag>Ada16</b:Tag>
    <b:SourceType>InternetSite</b:SourceType>
    <b:Guid>{57657C57-057B-4FCD-823E-2F04C94A4899}</b:Guid>
    <b:Title>Ransomware doesn't mean game over</b:Title>
    <b:Year>2016</b:Year>
    <b:Author>
      <b:Author>
        <b:NameList>
          <b:Person>
            <b:Last>Kujawa</b:Last>
            <b:First>Adam</b:First>
          </b:Person>
        </b:NameList>
      </b:Author>
    </b:Author>
    <b:ProductionCompany>Malware Bytes Labs</b:ProductionCompany>
    <b:Month>November</b:Month>
    <b:Day>10</b:Day>
    <b:YearAccessed>2023</b:YearAccessed>
    <b:MonthAccessed>November</b:MonthAccessed>
    <b:DayAccessed>15</b:DayAccessed>
    <b:URL>https://www.malwarebytes.com/blog/news/2016/11/ransomware-doesnt-mean-game-over</b:URL>
    <b:RefOrder>8</b:RefOrder>
  </b:Source>
</b:Sources>
</file>

<file path=customXml/itemProps1.xml><?xml version="1.0" encoding="utf-8"?>
<ds:datastoreItem xmlns:ds="http://schemas.openxmlformats.org/officeDocument/2006/customXml" ds:itemID="{50541DCC-12D0-4CC2-BA6C-E208C7F99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a19f8b-b677-40f2-999b-6b2f48ca3b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1AB8FC-6A5C-49E0-BA5B-FE819D3DC0A9}">
  <ds:schemaRefs>
    <ds:schemaRef ds:uri="http://schemas.microsoft.com/sharepoint/v3/contenttype/forms"/>
  </ds:schemaRefs>
</ds:datastoreItem>
</file>

<file path=customXml/itemProps3.xml><?xml version="1.0" encoding="utf-8"?>
<ds:datastoreItem xmlns:ds="http://schemas.openxmlformats.org/officeDocument/2006/customXml" ds:itemID="{3A159CCB-3AD4-41FB-92F2-FE082AA6C0A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34B046-CBA0-442F-9E96-8D4D56964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Richards (2306892)</dc:creator>
  <cp:keywords/>
  <dc:description/>
  <cp:lastModifiedBy>ISA06016788</cp:lastModifiedBy>
  <cp:revision>2</cp:revision>
  <dcterms:created xsi:type="dcterms:W3CDTF">2023-11-16T11:04:00Z</dcterms:created>
  <dcterms:modified xsi:type="dcterms:W3CDTF">2023-11-16T11:04:00Z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0x010100FD21409C2E7DC74DBBBDD8000CE0B6EF</vt:lpwstr>
  </property>
</Properties>
</file>