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6A279B" w14:textId="77777777" w:rsidR="00F0546A" w:rsidRPr="00CF76CF" w:rsidRDefault="00F0546A" w:rsidP="00F0546A">
      <w:pPr>
        <w:jc w:val="center"/>
        <w:rPr>
          <w:rFonts w:ascii="Arial" w:hAnsi="Arial" w:cs="Arial"/>
          <w:b/>
          <w:bCs/>
          <w:sz w:val="48"/>
          <w:szCs w:val="48"/>
          <w:lang w:val="bg-BG"/>
        </w:rPr>
      </w:pPr>
    </w:p>
    <w:p w14:paraId="04DF0B44" w14:textId="77777777" w:rsidR="00F0546A" w:rsidRDefault="00F0546A" w:rsidP="00F0546A">
      <w:pPr>
        <w:jc w:val="center"/>
        <w:rPr>
          <w:rFonts w:ascii="Arial" w:hAnsi="Arial" w:cs="Arial"/>
          <w:b/>
          <w:bCs/>
          <w:sz w:val="48"/>
          <w:szCs w:val="48"/>
          <w:lang w:val="bg-BG"/>
        </w:rPr>
      </w:pPr>
    </w:p>
    <w:p w14:paraId="38C80377" w14:textId="77777777" w:rsidR="00B75D67" w:rsidRDefault="00B75D67" w:rsidP="00F0546A">
      <w:pPr>
        <w:jc w:val="center"/>
        <w:rPr>
          <w:rFonts w:ascii="Arial" w:hAnsi="Arial" w:cs="Arial"/>
          <w:b/>
          <w:bCs/>
          <w:sz w:val="48"/>
          <w:szCs w:val="48"/>
          <w:lang w:val="bg-BG"/>
        </w:rPr>
      </w:pPr>
    </w:p>
    <w:p w14:paraId="6C39B55C" w14:textId="77777777" w:rsidR="00B75D67" w:rsidRPr="00B75D67" w:rsidRDefault="00B75D67" w:rsidP="00F0546A">
      <w:pPr>
        <w:jc w:val="center"/>
        <w:rPr>
          <w:rFonts w:ascii="Arial" w:hAnsi="Arial" w:cs="Arial"/>
          <w:b/>
          <w:bCs/>
          <w:sz w:val="48"/>
          <w:szCs w:val="48"/>
          <w:lang w:val="bg-BG"/>
        </w:rPr>
      </w:pPr>
    </w:p>
    <w:p w14:paraId="0B448FD8" w14:textId="77777777" w:rsidR="00F0546A" w:rsidRPr="00166DA0" w:rsidRDefault="00F0546A" w:rsidP="00F0546A">
      <w:pPr>
        <w:jc w:val="center"/>
        <w:rPr>
          <w:rFonts w:ascii="Arial" w:hAnsi="Arial" w:cs="Arial"/>
          <w:b/>
          <w:bCs/>
          <w:sz w:val="48"/>
          <w:szCs w:val="48"/>
        </w:rPr>
      </w:pPr>
    </w:p>
    <w:p w14:paraId="5636FFB5" w14:textId="7BBFE1C0" w:rsidR="00F0546A" w:rsidRPr="007501AF" w:rsidRDefault="00F0546A" w:rsidP="00F0546A">
      <w:pPr>
        <w:jc w:val="center"/>
        <w:rPr>
          <w:rFonts w:ascii="Arial" w:hAnsi="Arial" w:cs="Arial"/>
          <w:b/>
          <w:bCs/>
          <w:sz w:val="48"/>
          <w:szCs w:val="48"/>
        </w:rPr>
      </w:pPr>
      <w:r w:rsidRPr="007501AF">
        <w:rPr>
          <w:rFonts w:ascii="Arial" w:hAnsi="Arial" w:cs="Arial"/>
          <w:b/>
          <w:bCs/>
          <w:sz w:val="48"/>
          <w:szCs w:val="48"/>
        </w:rPr>
        <w:t>Marketing Management – LCMB7001</w:t>
      </w:r>
    </w:p>
    <w:p w14:paraId="69F087BD" w14:textId="66BBF270" w:rsidR="006B0D83" w:rsidRPr="007501AF" w:rsidRDefault="00F0546A" w:rsidP="00F0546A">
      <w:pPr>
        <w:jc w:val="center"/>
        <w:rPr>
          <w:rFonts w:ascii="Arial" w:hAnsi="Arial" w:cs="Arial"/>
          <w:b/>
          <w:bCs/>
          <w:sz w:val="48"/>
          <w:szCs w:val="48"/>
        </w:rPr>
      </w:pPr>
      <w:r w:rsidRPr="007501AF">
        <w:rPr>
          <w:rFonts w:ascii="Arial" w:hAnsi="Arial" w:cs="Arial"/>
          <w:b/>
          <w:bCs/>
          <w:sz w:val="48"/>
          <w:szCs w:val="48"/>
        </w:rPr>
        <w:t xml:space="preserve">Assessment 2 </w:t>
      </w:r>
    </w:p>
    <w:p w14:paraId="5350A16E" w14:textId="355117D0" w:rsidR="00F0546A" w:rsidRPr="007501AF" w:rsidRDefault="00F0546A" w:rsidP="00F0546A">
      <w:pPr>
        <w:jc w:val="center"/>
        <w:rPr>
          <w:rFonts w:ascii="Arial" w:hAnsi="Arial" w:cs="Arial"/>
          <w:b/>
          <w:bCs/>
          <w:sz w:val="48"/>
          <w:szCs w:val="48"/>
        </w:rPr>
      </w:pPr>
      <w:r w:rsidRPr="007501AF">
        <w:rPr>
          <w:rFonts w:ascii="Arial" w:hAnsi="Arial" w:cs="Arial"/>
          <w:b/>
          <w:bCs/>
          <w:sz w:val="48"/>
          <w:szCs w:val="48"/>
        </w:rPr>
        <w:t>Velichka Todorova Proklinova</w:t>
      </w:r>
    </w:p>
    <w:p w14:paraId="030B5DC8" w14:textId="7FAEE83C" w:rsidR="00F0546A" w:rsidRPr="007501AF" w:rsidRDefault="00F0546A" w:rsidP="00F0546A">
      <w:pPr>
        <w:jc w:val="center"/>
        <w:rPr>
          <w:rFonts w:ascii="Arial" w:hAnsi="Arial" w:cs="Arial"/>
          <w:b/>
          <w:bCs/>
          <w:sz w:val="48"/>
          <w:szCs w:val="48"/>
        </w:rPr>
      </w:pPr>
      <w:r w:rsidRPr="007501AF">
        <w:rPr>
          <w:rFonts w:ascii="Arial" w:hAnsi="Arial" w:cs="Arial"/>
          <w:b/>
          <w:bCs/>
          <w:sz w:val="48"/>
          <w:szCs w:val="48"/>
        </w:rPr>
        <w:t>Student No 2010826</w:t>
      </w:r>
    </w:p>
    <w:p w14:paraId="741051AF" w14:textId="42B6BEB1" w:rsidR="00F0546A" w:rsidRPr="007501AF" w:rsidRDefault="00F0546A" w:rsidP="00F0546A">
      <w:pPr>
        <w:jc w:val="center"/>
        <w:rPr>
          <w:rFonts w:ascii="Arial" w:hAnsi="Arial" w:cs="Arial"/>
          <w:b/>
          <w:bCs/>
          <w:sz w:val="48"/>
          <w:szCs w:val="48"/>
        </w:rPr>
      </w:pPr>
      <w:r w:rsidRPr="007501AF">
        <w:rPr>
          <w:rFonts w:ascii="Arial" w:hAnsi="Arial" w:cs="Arial"/>
          <w:b/>
          <w:bCs/>
          <w:sz w:val="48"/>
          <w:szCs w:val="48"/>
        </w:rPr>
        <w:t xml:space="preserve">Tutor – </w:t>
      </w:r>
      <w:proofErr w:type="spellStart"/>
      <w:r w:rsidRPr="007501AF">
        <w:rPr>
          <w:rFonts w:ascii="Arial" w:hAnsi="Arial" w:cs="Arial"/>
          <w:b/>
          <w:bCs/>
          <w:sz w:val="48"/>
          <w:szCs w:val="48"/>
        </w:rPr>
        <w:t>Tushara</w:t>
      </w:r>
      <w:proofErr w:type="spellEnd"/>
      <w:r w:rsidRPr="007501AF">
        <w:rPr>
          <w:rFonts w:ascii="Arial" w:hAnsi="Arial" w:cs="Arial"/>
          <w:b/>
          <w:bCs/>
          <w:sz w:val="48"/>
          <w:szCs w:val="48"/>
        </w:rPr>
        <w:t xml:space="preserve"> </w:t>
      </w:r>
      <w:proofErr w:type="spellStart"/>
      <w:r w:rsidRPr="007501AF">
        <w:rPr>
          <w:rFonts w:ascii="Arial" w:hAnsi="Arial" w:cs="Arial"/>
          <w:b/>
          <w:bCs/>
          <w:sz w:val="48"/>
          <w:szCs w:val="48"/>
        </w:rPr>
        <w:t>Balendran</w:t>
      </w:r>
      <w:proofErr w:type="spellEnd"/>
    </w:p>
    <w:p w14:paraId="77BE61B7" w14:textId="37D96D63" w:rsidR="00F0546A" w:rsidRPr="007501AF" w:rsidRDefault="00F0546A" w:rsidP="00F0546A">
      <w:pPr>
        <w:jc w:val="center"/>
        <w:rPr>
          <w:rFonts w:ascii="Arial" w:hAnsi="Arial" w:cs="Arial"/>
          <w:b/>
          <w:bCs/>
          <w:sz w:val="48"/>
          <w:szCs w:val="48"/>
        </w:rPr>
      </w:pPr>
      <w:r w:rsidRPr="007501AF">
        <w:rPr>
          <w:rFonts w:ascii="Arial" w:hAnsi="Arial" w:cs="Arial"/>
          <w:b/>
          <w:bCs/>
          <w:sz w:val="48"/>
          <w:szCs w:val="48"/>
        </w:rPr>
        <w:t>Report – 25%</w:t>
      </w:r>
    </w:p>
    <w:p w14:paraId="2B463673" w14:textId="3FA39831" w:rsidR="00940EEC" w:rsidRPr="007501AF" w:rsidRDefault="00940EEC" w:rsidP="00F0546A">
      <w:pPr>
        <w:jc w:val="center"/>
        <w:rPr>
          <w:rFonts w:ascii="Arial" w:hAnsi="Arial" w:cs="Arial"/>
          <w:b/>
          <w:bCs/>
          <w:sz w:val="48"/>
          <w:szCs w:val="48"/>
        </w:rPr>
      </w:pPr>
    </w:p>
    <w:p w14:paraId="02127568" w14:textId="192ED5F3" w:rsidR="00940EEC" w:rsidRPr="007501AF" w:rsidRDefault="00940EEC" w:rsidP="00F0546A">
      <w:pPr>
        <w:jc w:val="center"/>
        <w:rPr>
          <w:rFonts w:ascii="Arial" w:hAnsi="Arial" w:cs="Arial"/>
          <w:b/>
          <w:bCs/>
          <w:sz w:val="24"/>
          <w:szCs w:val="24"/>
        </w:rPr>
      </w:pPr>
    </w:p>
    <w:p w14:paraId="34D2837A" w14:textId="0B0AB2A5" w:rsidR="00940EEC" w:rsidRPr="007501AF" w:rsidRDefault="00940EEC" w:rsidP="00F0546A">
      <w:pPr>
        <w:jc w:val="center"/>
        <w:rPr>
          <w:rFonts w:ascii="Arial" w:hAnsi="Arial" w:cs="Arial"/>
          <w:b/>
          <w:bCs/>
          <w:sz w:val="24"/>
          <w:szCs w:val="24"/>
        </w:rPr>
      </w:pPr>
    </w:p>
    <w:p w14:paraId="347416D2" w14:textId="649C3693" w:rsidR="00940EEC" w:rsidRPr="007501AF" w:rsidRDefault="00940EEC" w:rsidP="00F0546A">
      <w:pPr>
        <w:jc w:val="center"/>
        <w:rPr>
          <w:rFonts w:ascii="Arial" w:hAnsi="Arial" w:cs="Arial"/>
          <w:b/>
          <w:bCs/>
          <w:sz w:val="24"/>
          <w:szCs w:val="24"/>
        </w:rPr>
      </w:pPr>
    </w:p>
    <w:p w14:paraId="57E69FC2" w14:textId="458BC711" w:rsidR="00940EEC" w:rsidRPr="007501AF" w:rsidRDefault="00940EEC" w:rsidP="00F0546A">
      <w:pPr>
        <w:jc w:val="center"/>
        <w:rPr>
          <w:rFonts w:ascii="Arial" w:hAnsi="Arial" w:cs="Arial"/>
          <w:b/>
          <w:bCs/>
          <w:sz w:val="24"/>
          <w:szCs w:val="24"/>
        </w:rPr>
      </w:pPr>
    </w:p>
    <w:p w14:paraId="1E60BF1B" w14:textId="00901FD1" w:rsidR="00940EEC" w:rsidRPr="007501AF" w:rsidRDefault="00940EEC" w:rsidP="00F0546A">
      <w:pPr>
        <w:jc w:val="center"/>
        <w:rPr>
          <w:rFonts w:ascii="Arial" w:hAnsi="Arial" w:cs="Arial"/>
          <w:b/>
          <w:bCs/>
          <w:sz w:val="24"/>
          <w:szCs w:val="24"/>
        </w:rPr>
      </w:pPr>
    </w:p>
    <w:p w14:paraId="34214076" w14:textId="7AB2B6CC" w:rsidR="00940EEC" w:rsidRPr="007501AF" w:rsidRDefault="00940EEC" w:rsidP="00F0546A">
      <w:pPr>
        <w:jc w:val="center"/>
        <w:rPr>
          <w:rFonts w:ascii="Arial" w:hAnsi="Arial" w:cs="Arial"/>
          <w:b/>
          <w:bCs/>
          <w:sz w:val="24"/>
          <w:szCs w:val="24"/>
        </w:rPr>
      </w:pPr>
    </w:p>
    <w:p w14:paraId="351BA3D6" w14:textId="00692462" w:rsidR="00940EEC" w:rsidRPr="007501AF" w:rsidRDefault="00940EEC" w:rsidP="00F0546A">
      <w:pPr>
        <w:jc w:val="center"/>
        <w:rPr>
          <w:rFonts w:ascii="Arial" w:hAnsi="Arial" w:cs="Arial"/>
          <w:b/>
          <w:bCs/>
          <w:sz w:val="24"/>
          <w:szCs w:val="24"/>
        </w:rPr>
      </w:pPr>
    </w:p>
    <w:p w14:paraId="5CA57CB2" w14:textId="53ADA23D" w:rsidR="00940EEC" w:rsidRPr="007501AF" w:rsidRDefault="00940EEC" w:rsidP="00F0546A">
      <w:pPr>
        <w:jc w:val="center"/>
        <w:rPr>
          <w:rFonts w:ascii="Arial" w:hAnsi="Arial" w:cs="Arial"/>
          <w:b/>
          <w:bCs/>
          <w:sz w:val="24"/>
          <w:szCs w:val="24"/>
        </w:rPr>
      </w:pPr>
    </w:p>
    <w:p w14:paraId="4735E3C3" w14:textId="64E480F1" w:rsidR="00940EEC" w:rsidRPr="007501AF" w:rsidRDefault="00940EEC" w:rsidP="00940EEC">
      <w:pPr>
        <w:jc w:val="both"/>
        <w:rPr>
          <w:rFonts w:ascii="Arial" w:hAnsi="Arial" w:cs="Arial"/>
          <w:b/>
          <w:bCs/>
          <w:sz w:val="24"/>
          <w:szCs w:val="24"/>
          <w:lang w:val="bg-BG"/>
        </w:rPr>
      </w:pPr>
    </w:p>
    <w:p w14:paraId="69C04E7F" w14:textId="77777777" w:rsidR="00B75D67" w:rsidRPr="007501AF" w:rsidRDefault="00B75D67" w:rsidP="00940EEC">
      <w:pPr>
        <w:jc w:val="both"/>
        <w:rPr>
          <w:rFonts w:ascii="Arial" w:hAnsi="Arial" w:cs="Arial"/>
          <w:b/>
          <w:bCs/>
          <w:sz w:val="24"/>
          <w:szCs w:val="24"/>
          <w:lang w:val="bg-BG"/>
        </w:rPr>
      </w:pPr>
    </w:p>
    <w:p w14:paraId="5400ABB4" w14:textId="77777777" w:rsidR="00B75D67" w:rsidRPr="007501AF" w:rsidRDefault="00B75D67" w:rsidP="00940EEC">
      <w:pPr>
        <w:jc w:val="both"/>
        <w:rPr>
          <w:rFonts w:ascii="Arial" w:hAnsi="Arial" w:cs="Arial"/>
          <w:b/>
          <w:bCs/>
          <w:sz w:val="24"/>
          <w:szCs w:val="24"/>
          <w:lang w:val="bg-BG"/>
        </w:rPr>
      </w:pPr>
    </w:p>
    <w:sdt>
      <w:sdtPr>
        <w:rPr>
          <w:rFonts w:ascii="Arial" w:eastAsiaTheme="minorHAnsi" w:hAnsi="Arial" w:cs="Arial"/>
          <w:b w:val="0"/>
          <w:bCs w:val="0"/>
          <w:color w:val="auto"/>
          <w:sz w:val="22"/>
          <w:szCs w:val="22"/>
          <w:lang w:val="en-GB" w:eastAsia="en-US"/>
        </w:rPr>
        <w:id w:val="-387651186"/>
        <w:docPartObj>
          <w:docPartGallery w:val="Table of Contents"/>
          <w:docPartUnique/>
        </w:docPartObj>
      </w:sdtPr>
      <w:sdtEndPr>
        <w:rPr>
          <w:noProof/>
        </w:rPr>
      </w:sdtEndPr>
      <w:sdtContent>
        <w:p w14:paraId="43498C88" w14:textId="49DA15E6" w:rsidR="000928A1" w:rsidRPr="007501AF" w:rsidRDefault="000928A1">
          <w:pPr>
            <w:pStyle w:val="TOCHeading"/>
            <w:rPr>
              <w:rFonts w:ascii="Arial" w:hAnsi="Arial" w:cs="Arial"/>
            </w:rPr>
          </w:pPr>
          <w:r w:rsidRPr="007501AF">
            <w:rPr>
              <w:rFonts w:ascii="Arial" w:hAnsi="Arial" w:cs="Arial"/>
            </w:rPr>
            <w:t>Contents</w:t>
          </w:r>
        </w:p>
        <w:p w14:paraId="0757F13F" w14:textId="77777777" w:rsidR="000928A1" w:rsidRPr="007501AF" w:rsidRDefault="000928A1">
          <w:pPr>
            <w:pStyle w:val="TOC1"/>
            <w:tabs>
              <w:tab w:val="right" w:leader="dot" w:pos="9016"/>
            </w:tabs>
            <w:rPr>
              <w:rFonts w:ascii="Arial" w:hAnsi="Arial" w:cs="Arial"/>
              <w:noProof/>
            </w:rPr>
          </w:pPr>
          <w:r w:rsidRPr="007501AF">
            <w:rPr>
              <w:rFonts w:ascii="Arial" w:hAnsi="Arial" w:cs="Arial"/>
            </w:rPr>
            <w:fldChar w:fldCharType="begin"/>
          </w:r>
          <w:r w:rsidRPr="007501AF">
            <w:rPr>
              <w:rFonts w:ascii="Arial" w:hAnsi="Arial" w:cs="Arial"/>
            </w:rPr>
            <w:instrText xml:space="preserve"> TOC \o "1-3" \h \z \u </w:instrText>
          </w:r>
          <w:r w:rsidRPr="007501AF">
            <w:rPr>
              <w:rFonts w:ascii="Arial" w:hAnsi="Arial" w:cs="Arial"/>
            </w:rPr>
            <w:fldChar w:fldCharType="separate"/>
          </w:r>
          <w:hyperlink w:anchor="_Toc60704841" w:history="1">
            <w:r w:rsidRPr="007501AF">
              <w:rPr>
                <w:rStyle w:val="Hyperlink"/>
                <w:rFonts w:ascii="Arial" w:hAnsi="Arial" w:cs="Arial"/>
                <w:noProof/>
              </w:rPr>
              <w:t>I.Introduction</w:t>
            </w:r>
            <w:r w:rsidRPr="007501AF">
              <w:rPr>
                <w:rFonts w:ascii="Arial" w:hAnsi="Arial" w:cs="Arial"/>
                <w:noProof/>
                <w:webHidden/>
              </w:rPr>
              <w:tab/>
            </w:r>
            <w:r w:rsidRPr="007501AF">
              <w:rPr>
                <w:rFonts w:ascii="Arial" w:hAnsi="Arial" w:cs="Arial"/>
                <w:noProof/>
                <w:webHidden/>
              </w:rPr>
              <w:fldChar w:fldCharType="begin"/>
            </w:r>
            <w:r w:rsidRPr="007501AF">
              <w:rPr>
                <w:rFonts w:ascii="Arial" w:hAnsi="Arial" w:cs="Arial"/>
                <w:noProof/>
                <w:webHidden/>
              </w:rPr>
              <w:instrText xml:space="preserve"> PAGEREF _Toc60704841 \h </w:instrText>
            </w:r>
            <w:r w:rsidRPr="007501AF">
              <w:rPr>
                <w:rFonts w:ascii="Arial" w:hAnsi="Arial" w:cs="Arial"/>
                <w:noProof/>
                <w:webHidden/>
              </w:rPr>
            </w:r>
            <w:r w:rsidRPr="007501AF">
              <w:rPr>
                <w:rFonts w:ascii="Arial" w:hAnsi="Arial" w:cs="Arial"/>
                <w:noProof/>
                <w:webHidden/>
              </w:rPr>
              <w:fldChar w:fldCharType="separate"/>
            </w:r>
            <w:r w:rsidR="00926377">
              <w:rPr>
                <w:rFonts w:ascii="Arial" w:hAnsi="Arial" w:cs="Arial"/>
                <w:noProof/>
                <w:webHidden/>
              </w:rPr>
              <w:t>3</w:t>
            </w:r>
            <w:r w:rsidRPr="007501AF">
              <w:rPr>
                <w:rFonts w:ascii="Arial" w:hAnsi="Arial" w:cs="Arial"/>
                <w:noProof/>
                <w:webHidden/>
              </w:rPr>
              <w:fldChar w:fldCharType="end"/>
            </w:r>
          </w:hyperlink>
        </w:p>
        <w:p w14:paraId="53CEB808" w14:textId="77777777" w:rsidR="000928A1" w:rsidRPr="007501AF" w:rsidRDefault="005D0323">
          <w:pPr>
            <w:pStyle w:val="TOC1"/>
            <w:tabs>
              <w:tab w:val="right" w:leader="dot" w:pos="9016"/>
            </w:tabs>
            <w:rPr>
              <w:rFonts w:ascii="Arial" w:hAnsi="Arial" w:cs="Arial"/>
              <w:noProof/>
            </w:rPr>
          </w:pPr>
          <w:hyperlink w:anchor="_Toc60704842" w:history="1">
            <w:r w:rsidR="000928A1" w:rsidRPr="007501AF">
              <w:rPr>
                <w:rStyle w:val="Hyperlink"/>
                <w:rFonts w:ascii="Arial" w:hAnsi="Arial" w:cs="Arial"/>
                <w:noProof/>
              </w:rPr>
              <w:t>II.Company overview</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_Toc60704842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3</w:t>
            </w:r>
            <w:r w:rsidR="000928A1" w:rsidRPr="007501AF">
              <w:rPr>
                <w:rFonts w:ascii="Arial" w:hAnsi="Arial" w:cs="Arial"/>
                <w:noProof/>
                <w:webHidden/>
              </w:rPr>
              <w:fldChar w:fldCharType="end"/>
            </w:r>
          </w:hyperlink>
        </w:p>
        <w:p w14:paraId="3C76E2F3" w14:textId="77777777" w:rsidR="000928A1" w:rsidRPr="007501AF" w:rsidRDefault="005D0323">
          <w:pPr>
            <w:pStyle w:val="TOC1"/>
            <w:tabs>
              <w:tab w:val="right" w:leader="dot" w:pos="9016"/>
            </w:tabs>
            <w:rPr>
              <w:rFonts w:ascii="Arial" w:hAnsi="Arial" w:cs="Arial"/>
              <w:noProof/>
            </w:rPr>
          </w:pPr>
          <w:hyperlink w:anchor="_Toc60704843" w:history="1">
            <w:r w:rsidR="000928A1" w:rsidRPr="007501AF">
              <w:rPr>
                <w:rStyle w:val="Hyperlink"/>
                <w:rFonts w:ascii="Arial" w:hAnsi="Arial" w:cs="Arial"/>
                <w:noProof/>
              </w:rPr>
              <w:t>III.Situational Analysis</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_Toc60704843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4</w:t>
            </w:r>
            <w:r w:rsidR="000928A1" w:rsidRPr="007501AF">
              <w:rPr>
                <w:rFonts w:ascii="Arial" w:hAnsi="Arial" w:cs="Arial"/>
                <w:noProof/>
                <w:webHidden/>
              </w:rPr>
              <w:fldChar w:fldCharType="end"/>
            </w:r>
          </w:hyperlink>
        </w:p>
        <w:p w14:paraId="37ED482A" w14:textId="77777777" w:rsidR="000928A1" w:rsidRPr="007501AF" w:rsidRDefault="005D0323">
          <w:pPr>
            <w:pStyle w:val="TOC1"/>
            <w:tabs>
              <w:tab w:val="right" w:leader="dot" w:pos="9016"/>
            </w:tabs>
            <w:rPr>
              <w:rFonts w:ascii="Arial" w:hAnsi="Arial" w:cs="Arial"/>
              <w:noProof/>
            </w:rPr>
          </w:pPr>
          <w:hyperlink w:anchor="_Toc60704844" w:history="1">
            <w:r w:rsidR="000928A1" w:rsidRPr="007501AF">
              <w:rPr>
                <w:rStyle w:val="Hyperlink"/>
                <w:rFonts w:ascii="Arial" w:hAnsi="Arial" w:cs="Arial"/>
                <w:noProof/>
                <w:lang w:val="bg-BG"/>
              </w:rPr>
              <w:t>1.</w:t>
            </w:r>
            <w:r w:rsidR="000928A1" w:rsidRPr="007501AF">
              <w:rPr>
                <w:rStyle w:val="Hyperlink"/>
                <w:rFonts w:ascii="Arial" w:hAnsi="Arial" w:cs="Arial"/>
                <w:noProof/>
              </w:rPr>
              <w:t>PESTEL</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_Toc60704844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4</w:t>
            </w:r>
            <w:r w:rsidR="000928A1" w:rsidRPr="007501AF">
              <w:rPr>
                <w:rFonts w:ascii="Arial" w:hAnsi="Arial" w:cs="Arial"/>
                <w:noProof/>
                <w:webHidden/>
              </w:rPr>
              <w:fldChar w:fldCharType="end"/>
            </w:r>
          </w:hyperlink>
        </w:p>
        <w:p w14:paraId="24F63C77" w14:textId="77777777" w:rsidR="000928A1" w:rsidRPr="007501AF" w:rsidRDefault="005D0323">
          <w:pPr>
            <w:pStyle w:val="TOC1"/>
            <w:tabs>
              <w:tab w:val="right" w:leader="dot" w:pos="9016"/>
            </w:tabs>
            <w:rPr>
              <w:rFonts w:ascii="Arial" w:hAnsi="Arial" w:cs="Arial"/>
              <w:noProof/>
            </w:rPr>
          </w:pPr>
          <w:hyperlink w:anchor="_Toc60704845" w:history="1">
            <w:r w:rsidR="000928A1" w:rsidRPr="007501AF">
              <w:rPr>
                <w:rStyle w:val="Hyperlink"/>
                <w:rFonts w:ascii="Arial" w:hAnsi="Arial" w:cs="Arial"/>
                <w:noProof/>
                <w:lang w:val="bg-BG"/>
              </w:rPr>
              <w:t>2.</w:t>
            </w:r>
            <w:r w:rsidR="000928A1" w:rsidRPr="007501AF">
              <w:rPr>
                <w:rStyle w:val="Hyperlink"/>
                <w:rFonts w:ascii="Arial" w:hAnsi="Arial" w:cs="Arial"/>
                <w:noProof/>
              </w:rPr>
              <w:t>Porter’s Five Forces</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_Toc60704845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7</w:t>
            </w:r>
            <w:r w:rsidR="000928A1" w:rsidRPr="007501AF">
              <w:rPr>
                <w:rFonts w:ascii="Arial" w:hAnsi="Arial" w:cs="Arial"/>
                <w:noProof/>
                <w:webHidden/>
              </w:rPr>
              <w:fldChar w:fldCharType="end"/>
            </w:r>
          </w:hyperlink>
        </w:p>
        <w:p w14:paraId="157A6678" w14:textId="77777777" w:rsidR="000928A1" w:rsidRPr="007501AF" w:rsidRDefault="005D0323">
          <w:pPr>
            <w:pStyle w:val="TOC1"/>
            <w:tabs>
              <w:tab w:val="right" w:leader="dot" w:pos="9016"/>
            </w:tabs>
            <w:rPr>
              <w:rFonts w:ascii="Arial" w:hAnsi="Arial" w:cs="Arial"/>
              <w:noProof/>
            </w:rPr>
          </w:pPr>
          <w:hyperlink w:anchor="_Toc60704846" w:history="1">
            <w:r w:rsidR="000928A1" w:rsidRPr="007501AF">
              <w:rPr>
                <w:rStyle w:val="Hyperlink"/>
                <w:rFonts w:ascii="Arial" w:hAnsi="Arial" w:cs="Arial"/>
                <w:noProof/>
                <w:lang w:val="bg-BG"/>
              </w:rPr>
              <w:t>3.</w:t>
            </w:r>
            <w:r w:rsidR="000928A1" w:rsidRPr="007501AF">
              <w:rPr>
                <w:rStyle w:val="Hyperlink"/>
                <w:rFonts w:ascii="Arial" w:hAnsi="Arial" w:cs="Arial"/>
                <w:noProof/>
              </w:rPr>
              <w:t>SWOT</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_Toc60704846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11</w:t>
            </w:r>
            <w:r w:rsidR="000928A1" w:rsidRPr="007501AF">
              <w:rPr>
                <w:rFonts w:ascii="Arial" w:hAnsi="Arial" w:cs="Arial"/>
                <w:noProof/>
                <w:webHidden/>
              </w:rPr>
              <w:fldChar w:fldCharType="end"/>
            </w:r>
          </w:hyperlink>
        </w:p>
        <w:p w14:paraId="13B9B6C7" w14:textId="77777777" w:rsidR="000928A1" w:rsidRPr="007501AF" w:rsidRDefault="005D0323">
          <w:pPr>
            <w:pStyle w:val="TOC1"/>
            <w:tabs>
              <w:tab w:val="right" w:leader="dot" w:pos="9016"/>
            </w:tabs>
            <w:rPr>
              <w:rFonts w:ascii="Arial" w:hAnsi="Arial" w:cs="Arial"/>
              <w:noProof/>
            </w:rPr>
          </w:pPr>
          <w:hyperlink w:anchor="_Toc60704847" w:history="1">
            <w:r w:rsidR="000928A1" w:rsidRPr="007501AF">
              <w:rPr>
                <w:rStyle w:val="Hyperlink"/>
                <w:rFonts w:ascii="Arial" w:hAnsi="Arial" w:cs="Arial"/>
                <w:noProof/>
              </w:rPr>
              <w:t>4. Advantages and disadvantages of SWOT analysis</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_Toc60704847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15</w:t>
            </w:r>
            <w:r w:rsidR="000928A1" w:rsidRPr="007501AF">
              <w:rPr>
                <w:rFonts w:ascii="Arial" w:hAnsi="Arial" w:cs="Arial"/>
                <w:noProof/>
                <w:webHidden/>
              </w:rPr>
              <w:fldChar w:fldCharType="end"/>
            </w:r>
          </w:hyperlink>
        </w:p>
        <w:p w14:paraId="56A5B813" w14:textId="77777777" w:rsidR="000928A1" w:rsidRPr="007501AF" w:rsidRDefault="005D0323">
          <w:pPr>
            <w:pStyle w:val="TOC1"/>
            <w:tabs>
              <w:tab w:val="right" w:leader="dot" w:pos="9016"/>
            </w:tabs>
            <w:rPr>
              <w:rFonts w:ascii="Arial" w:hAnsi="Arial" w:cs="Arial"/>
              <w:noProof/>
            </w:rPr>
          </w:pPr>
          <w:hyperlink w:anchor="_Toc60704848" w:history="1">
            <w:r w:rsidR="000928A1" w:rsidRPr="007501AF">
              <w:rPr>
                <w:rStyle w:val="Hyperlink"/>
                <w:rFonts w:ascii="Arial" w:hAnsi="Arial" w:cs="Arial"/>
                <w:noProof/>
              </w:rPr>
              <w:t>IV.Strategies</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_Toc60704848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16</w:t>
            </w:r>
            <w:r w:rsidR="000928A1" w:rsidRPr="007501AF">
              <w:rPr>
                <w:rFonts w:ascii="Arial" w:hAnsi="Arial" w:cs="Arial"/>
                <w:noProof/>
                <w:webHidden/>
              </w:rPr>
              <w:fldChar w:fldCharType="end"/>
            </w:r>
          </w:hyperlink>
        </w:p>
        <w:p w14:paraId="2E938B31" w14:textId="77777777" w:rsidR="000928A1" w:rsidRPr="007501AF" w:rsidRDefault="005D0323">
          <w:pPr>
            <w:pStyle w:val="TOC1"/>
            <w:tabs>
              <w:tab w:val="right" w:leader="dot" w:pos="9016"/>
            </w:tabs>
            <w:rPr>
              <w:rFonts w:ascii="Arial" w:hAnsi="Arial" w:cs="Arial"/>
              <w:noProof/>
            </w:rPr>
          </w:pPr>
          <w:hyperlink w:anchor="_Toc60704849" w:history="1">
            <w:r w:rsidR="000928A1" w:rsidRPr="007501AF">
              <w:rPr>
                <w:rStyle w:val="Hyperlink"/>
                <w:rFonts w:ascii="Arial" w:hAnsi="Arial" w:cs="Arial"/>
                <w:noProof/>
              </w:rPr>
              <w:t>5. Segmentations,</w:t>
            </w:r>
            <w:r w:rsidR="000928A1" w:rsidRPr="007501AF">
              <w:rPr>
                <w:rStyle w:val="Hyperlink"/>
                <w:rFonts w:ascii="Arial" w:hAnsi="Arial" w:cs="Arial"/>
                <w:noProof/>
                <w:lang w:val="bg-BG"/>
              </w:rPr>
              <w:t xml:space="preserve"> </w:t>
            </w:r>
            <w:r w:rsidR="000928A1" w:rsidRPr="007501AF">
              <w:rPr>
                <w:rStyle w:val="Hyperlink"/>
                <w:rFonts w:ascii="Arial" w:hAnsi="Arial" w:cs="Arial"/>
                <w:noProof/>
              </w:rPr>
              <w:t>Targeting and Position</w:t>
            </w:r>
            <w:r w:rsidR="000928A1" w:rsidRPr="007501AF">
              <w:rPr>
                <w:rStyle w:val="Hyperlink"/>
                <w:rFonts w:ascii="Arial" w:hAnsi="Arial" w:cs="Arial"/>
                <w:noProof/>
                <w:lang w:val="bg-BG"/>
              </w:rPr>
              <w:t xml:space="preserve"> </w:t>
            </w:r>
            <w:r w:rsidR="000928A1" w:rsidRPr="007501AF">
              <w:rPr>
                <w:rStyle w:val="Hyperlink"/>
                <w:rFonts w:ascii="Arial" w:hAnsi="Arial" w:cs="Arial"/>
                <w:noProof/>
              </w:rPr>
              <w:t>(STP)</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_Toc60704849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16</w:t>
            </w:r>
            <w:r w:rsidR="000928A1" w:rsidRPr="007501AF">
              <w:rPr>
                <w:rFonts w:ascii="Arial" w:hAnsi="Arial" w:cs="Arial"/>
                <w:noProof/>
                <w:webHidden/>
              </w:rPr>
              <w:fldChar w:fldCharType="end"/>
            </w:r>
          </w:hyperlink>
        </w:p>
        <w:p w14:paraId="6D4FABEB" w14:textId="77777777" w:rsidR="000928A1" w:rsidRPr="007501AF" w:rsidRDefault="005D0323">
          <w:pPr>
            <w:pStyle w:val="TOC1"/>
            <w:tabs>
              <w:tab w:val="right" w:leader="dot" w:pos="9016"/>
            </w:tabs>
            <w:rPr>
              <w:rFonts w:ascii="Arial" w:hAnsi="Arial" w:cs="Arial"/>
              <w:noProof/>
            </w:rPr>
          </w:pPr>
          <w:hyperlink w:anchor="_Toc60704851" w:history="1">
            <w:r w:rsidR="000928A1" w:rsidRPr="007501AF">
              <w:rPr>
                <w:rStyle w:val="Hyperlink"/>
                <w:rFonts w:ascii="Arial" w:hAnsi="Arial" w:cs="Arial"/>
                <w:noProof/>
              </w:rPr>
              <w:t>6. Marketing Mix strategy</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_Toc60704851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19</w:t>
            </w:r>
            <w:r w:rsidR="000928A1" w:rsidRPr="007501AF">
              <w:rPr>
                <w:rFonts w:ascii="Arial" w:hAnsi="Arial" w:cs="Arial"/>
                <w:noProof/>
                <w:webHidden/>
              </w:rPr>
              <w:fldChar w:fldCharType="end"/>
            </w:r>
          </w:hyperlink>
        </w:p>
        <w:p w14:paraId="24833D66" w14:textId="77777777" w:rsidR="000928A1" w:rsidRPr="007501AF" w:rsidRDefault="005D0323">
          <w:pPr>
            <w:pStyle w:val="TOC1"/>
            <w:tabs>
              <w:tab w:val="right" w:leader="dot" w:pos="9016"/>
            </w:tabs>
            <w:rPr>
              <w:rFonts w:ascii="Arial" w:hAnsi="Arial" w:cs="Arial"/>
              <w:noProof/>
            </w:rPr>
          </w:pPr>
          <w:hyperlink w:anchor="_Toc60704852" w:history="1">
            <w:r w:rsidR="000928A1" w:rsidRPr="007501AF">
              <w:rPr>
                <w:rStyle w:val="Hyperlink"/>
                <w:rFonts w:ascii="Arial" w:hAnsi="Arial" w:cs="Arial"/>
                <w:noProof/>
              </w:rPr>
              <w:t>7. Conclusion</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_Toc60704852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20</w:t>
            </w:r>
            <w:r w:rsidR="000928A1" w:rsidRPr="007501AF">
              <w:rPr>
                <w:rFonts w:ascii="Arial" w:hAnsi="Arial" w:cs="Arial"/>
                <w:noProof/>
                <w:webHidden/>
              </w:rPr>
              <w:fldChar w:fldCharType="end"/>
            </w:r>
          </w:hyperlink>
        </w:p>
        <w:p w14:paraId="59D7429A" w14:textId="77777777" w:rsidR="000928A1" w:rsidRPr="007501AF" w:rsidRDefault="005D0323">
          <w:pPr>
            <w:pStyle w:val="TOC1"/>
            <w:tabs>
              <w:tab w:val="right" w:leader="dot" w:pos="9016"/>
            </w:tabs>
            <w:rPr>
              <w:rFonts w:ascii="Arial" w:hAnsi="Arial" w:cs="Arial"/>
              <w:noProof/>
            </w:rPr>
          </w:pPr>
          <w:hyperlink w:anchor="_Toc60704853" w:history="1">
            <w:r w:rsidR="000928A1" w:rsidRPr="007501AF">
              <w:rPr>
                <w:rStyle w:val="Hyperlink"/>
                <w:rFonts w:ascii="Arial" w:hAnsi="Arial" w:cs="Arial"/>
                <w:noProof/>
              </w:rPr>
              <w:t>8. Recommendation</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_Toc60704853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21</w:t>
            </w:r>
            <w:r w:rsidR="000928A1" w:rsidRPr="007501AF">
              <w:rPr>
                <w:rFonts w:ascii="Arial" w:hAnsi="Arial" w:cs="Arial"/>
                <w:noProof/>
                <w:webHidden/>
              </w:rPr>
              <w:fldChar w:fldCharType="end"/>
            </w:r>
          </w:hyperlink>
        </w:p>
        <w:p w14:paraId="3222F1E7" w14:textId="77777777" w:rsidR="000928A1" w:rsidRPr="007501AF" w:rsidRDefault="005D0323">
          <w:pPr>
            <w:pStyle w:val="TOC1"/>
            <w:tabs>
              <w:tab w:val="right" w:leader="dot" w:pos="9016"/>
            </w:tabs>
            <w:rPr>
              <w:rFonts w:ascii="Arial" w:hAnsi="Arial" w:cs="Arial"/>
              <w:noProof/>
            </w:rPr>
          </w:pPr>
          <w:hyperlink w:anchor="_Toc60704854" w:history="1">
            <w:r w:rsidR="000928A1" w:rsidRPr="007501AF">
              <w:rPr>
                <w:rStyle w:val="Hyperlink"/>
                <w:rFonts w:ascii="Arial" w:hAnsi="Arial" w:cs="Arial"/>
                <w:noProof/>
              </w:rPr>
              <w:t>8.1 The Ansoff Matrix and company</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_Toc60704854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21</w:t>
            </w:r>
            <w:r w:rsidR="000928A1" w:rsidRPr="007501AF">
              <w:rPr>
                <w:rFonts w:ascii="Arial" w:hAnsi="Arial" w:cs="Arial"/>
                <w:noProof/>
                <w:webHidden/>
              </w:rPr>
              <w:fldChar w:fldCharType="end"/>
            </w:r>
          </w:hyperlink>
        </w:p>
        <w:p w14:paraId="01A6EA3D" w14:textId="77777777" w:rsidR="000928A1" w:rsidRPr="007501AF" w:rsidRDefault="005D0323">
          <w:pPr>
            <w:pStyle w:val="TOC1"/>
            <w:tabs>
              <w:tab w:val="right" w:leader="dot" w:pos="9016"/>
            </w:tabs>
            <w:rPr>
              <w:rFonts w:ascii="Arial" w:hAnsi="Arial" w:cs="Arial"/>
              <w:noProof/>
            </w:rPr>
          </w:pPr>
          <w:hyperlink w:anchor="_Toc60704855" w:history="1">
            <w:r w:rsidR="000928A1" w:rsidRPr="007501AF">
              <w:rPr>
                <w:rStyle w:val="Hyperlink"/>
                <w:rFonts w:ascii="Arial" w:hAnsi="Arial" w:cs="Arial"/>
                <w:noProof/>
              </w:rPr>
              <w:t>References:</w:t>
            </w:r>
            <w:r w:rsidR="000928A1" w:rsidRPr="007501AF">
              <w:rPr>
                <w:rFonts w:ascii="Arial" w:hAnsi="Arial" w:cs="Arial"/>
                <w:noProof/>
                <w:webHidden/>
              </w:rPr>
              <w:tab/>
            </w:r>
            <w:r w:rsidR="000928A1" w:rsidRPr="007501AF">
              <w:rPr>
                <w:rFonts w:ascii="Arial" w:hAnsi="Arial" w:cs="Arial"/>
                <w:noProof/>
                <w:webHidden/>
              </w:rPr>
              <w:fldChar w:fldCharType="begin"/>
            </w:r>
            <w:r w:rsidR="000928A1" w:rsidRPr="007501AF">
              <w:rPr>
                <w:rFonts w:ascii="Arial" w:hAnsi="Arial" w:cs="Arial"/>
                <w:noProof/>
                <w:webHidden/>
              </w:rPr>
              <w:instrText xml:space="preserve"> PAGEREF _Toc60704855 \h </w:instrText>
            </w:r>
            <w:r w:rsidR="000928A1" w:rsidRPr="007501AF">
              <w:rPr>
                <w:rFonts w:ascii="Arial" w:hAnsi="Arial" w:cs="Arial"/>
                <w:noProof/>
                <w:webHidden/>
              </w:rPr>
            </w:r>
            <w:r w:rsidR="000928A1" w:rsidRPr="007501AF">
              <w:rPr>
                <w:rFonts w:ascii="Arial" w:hAnsi="Arial" w:cs="Arial"/>
                <w:noProof/>
                <w:webHidden/>
              </w:rPr>
              <w:fldChar w:fldCharType="separate"/>
            </w:r>
            <w:r w:rsidR="00926377">
              <w:rPr>
                <w:rFonts w:ascii="Arial" w:hAnsi="Arial" w:cs="Arial"/>
                <w:noProof/>
                <w:webHidden/>
              </w:rPr>
              <w:t>22</w:t>
            </w:r>
            <w:r w:rsidR="000928A1" w:rsidRPr="007501AF">
              <w:rPr>
                <w:rFonts w:ascii="Arial" w:hAnsi="Arial" w:cs="Arial"/>
                <w:noProof/>
                <w:webHidden/>
              </w:rPr>
              <w:fldChar w:fldCharType="end"/>
            </w:r>
          </w:hyperlink>
        </w:p>
        <w:p w14:paraId="77A102F0" w14:textId="7B74C5ED" w:rsidR="000928A1" w:rsidRPr="007501AF" w:rsidRDefault="000928A1">
          <w:pPr>
            <w:rPr>
              <w:rFonts w:ascii="Arial" w:hAnsi="Arial" w:cs="Arial"/>
            </w:rPr>
          </w:pPr>
          <w:r w:rsidRPr="007501AF">
            <w:rPr>
              <w:rFonts w:ascii="Arial" w:hAnsi="Arial" w:cs="Arial"/>
              <w:b/>
              <w:bCs/>
              <w:noProof/>
            </w:rPr>
            <w:fldChar w:fldCharType="end"/>
          </w:r>
        </w:p>
      </w:sdtContent>
    </w:sdt>
    <w:p w14:paraId="36F32623" w14:textId="77777777" w:rsidR="000928A1" w:rsidRPr="007501AF" w:rsidRDefault="000928A1" w:rsidP="001967AE">
      <w:pPr>
        <w:pStyle w:val="Heading1"/>
        <w:rPr>
          <w:rFonts w:ascii="Arial" w:hAnsi="Arial" w:cs="Arial"/>
        </w:rPr>
      </w:pPr>
    </w:p>
    <w:p w14:paraId="33E72AEB" w14:textId="77777777" w:rsidR="001C29E7" w:rsidRPr="007501AF" w:rsidRDefault="001C29E7" w:rsidP="001967AE">
      <w:pPr>
        <w:pStyle w:val="Heading1"/>
        <w:rPr>
          <w:rFonts w:ascii="Arial" w:hAnsi="Arial" w:cs="Arial"/>
          <w:lang w:val="bg-BG"/>
        </w:rPr>
      </w:pPr>
      <w:bookmarkStart w:id="0" w:name="_Toc60704841"/>
      <w:bookmarkStart w:id="1" w:name="_GoBack"/>
      <w:bookmarkEnd w:id="1"/>
    </w:p>
    <w:p w14:paraId="26269E86" w14:textId="77777777" w:rsidR="001C29E7" w:rsidRPr="007501AF" w:rsidRDefault="001C29E7" w:rsidP="001967AE">
      <w:pPr>
        <w:pStyle w:val="Heading1"/>
        <w:rPr>
          <w:rFonts w:ascii="Arial" w:hAnsi="Arial" w:cs="Arial"/>
          <w:lang w:val="bg-BG"/>
        </w:rPr>
      </w:pPr>
    </w:p>
    <w:p w14:paraId="65F8E8BB" w14:textId="77777777" w:rsidR="001C29E7" w:rsidRPr="007501AF" w:rsidRDefault="001C29E7" w:rsidP="001C29E7">
      <w:pPr>
        <w:rPr>
          <w:rFonts w:ascii="Arial" w:hAnsi="Arial" w:cs="Arial"/>
          <w:lang w:val="bg-BG"/>
        </w:rPr>
      </w:pPr>
    </w:p>
    <w:p w14:paraId="19054A2B" w14:textId="77777777" w:rsidR="001C29E7" w:rsidRPr="007501AF" w:rsidRDefault="001C29E7" w:rsidP="001967AE">
      <w:pPr>
        <w:pStyle w:val="Heading1"/>
        <w:rPr>
          <w:rFonts w:ascii="Arial" w:hAnsi="Arial" w:cs="Arial"/>
          <w:lang w:val="bg-BG"/>
        </w:rPr>
      </w:pPr>
    </w:p>
    <w:p w14:paraId="7AFB0D3D" w14:textId="77777777" w:rsidR="001C29E7" w:rsidRPr="007501AF" w:rsidRDefault="001C29E7" w:rsidP="001967AE">
      <w:pPr>
        <w:pStyle w:val="Heading1"/>
        <w:rPr>
          <w:rFonts w:ascii="Arial" w:hAnsi="Arial" w:cs="Arial"/>
          <w:lang w:val="bg-BG"/>
        </w:rPr>
      </w:pPr>
    </w:p>
    <w:p w14:paraId="0C37D127" w14:textId="77777777" w:rsidR="001C29E7" w:rsidRPr="007501AF" w:rsidRDefault="001C29E7" w:rsidP="001967AE">
      <w:pPr>
        <w:pStyle w:val="Heading1"/>
        <w:rPr>
          <w:rFonts w:ascii="Arial" w:hAnsi="Arial" w:cs="Arial"/>
          <w:lang w:val="bg-BG"/>
        </w:rPr>
      </w:pPr>
    </w:p>
    <w:p w14:paraId="4BED75A8" w14:textId="77777777" w:rsidR="00830074" w:rsidRPr="007501AF" w:rsidRDefault="00830074" w:rsidP="001967AE">
      <w:pPr>
        <w:pStyle w:val="Heading1"/>
        <w:rPr>
          <w:rFonts w:ascii="Arial" w:hAnsi="Arial" w:cs="Arial"/>
          <w:lang w:val="bg-BG"/>
        </w:rPr>
      </w:pPr>
    </w:p>
    <w:p w14:paraId="3EA236C6" w14:textId="77777777" w:rsidR="00D703D0" w:rsidRPr="007501AF" w:rsidRDefault="00D703D0" w:rsidP="001967AE">
      <w:pPr>
        <w:pStyle w:val="Heading1"/>
        <w:rPr>
          <w:rFonts w:ascii="Arial" w:hAnsi="Arial" w:cs="Arial"/>
          <w:lang w:val="bg-BG"/>
        </w:rPr>
      </w:pPr>
    </w:p>
    <w:p w14:paraId="2D337A63" w14:textId="5F6E2699" w:rsidR="001719E7" w:rsidRPr="007501AF" w:rsidRDefault="0072586C" w:rsidP="001967AE">
      <w:pPr>
        <w:pStyle w:val="Heading1"/>
        <w:rPr>
          <w:rFonts w:ascii="Arial" w:hAnsi="Arial" w:cs="Arial"/>
          <w:lang w:val="bg-BG"/>
        </w:rPr>
      </w:pPr>
      <w:r>
        <w:rPr>
          <w:rFonts w:ascii="Arial" w:hAnsi="Arial" w:cs="Arial"/>
          <w:noProof/>
          <w:lang w:eastAsia="en-GB"/>
        </w:rPr>
        <w:drawing>
          <wp:inline distT="0" distB="0" distL="0" distR="0" wp14:anchorId="787984AD" wp14:editId="5BB6BAC6">
            <wp:extent cx="5727700" cy="3122557"/>
            <wp:effectExtent l="0" t="0" r="6350" b="1905"/>
            <wp:docPr id="10" name="Picture 10" descr="C:\Users\GAS2\Downloads\IMG_08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AS2\Downloads\IMG_083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24634"/>
                    </a:xfrm>
                    <a:prstGeom prst="rect">
                      <a:avLst/>
                    </a:prstGeom>
                    <a:noFill/>
                    <a:ln>
                      <a:noFill/>
                    </a:ln>
                  </pic:spPr>
                </pic:pic>
              </a:graphicData>
            </a:graphic>
          </wp:inline>
        </w:drawing>
      </w:r>
      <w:r w:rsidR="001719E7" w:rsidRPr="007501AF">
        <w:rPr>
          <w:rFonts w:ascii="Arial" w:hAnsi="Arial" w:cs="Arial"/>
        </w:rPr>
        <w:t>I.</w:t>
      </w:r>
      <w:r w:rsidR="005F6310" w:rsidRPr="007501AF">
        <w:rPr>
          <w:rFonts w:ascii="Arial" w:hAnsi="Arial" w:cs="Arial"/>
          <w:lang w:val="bg-BG"/>
        </w:rPr>
        <w:t xml:space="preserve"> </w:t>
      </w:r>
      <w:r w:rsidR="001719E7" w:rsidRPr="007501AF">
        <w:rPr>
          <w:rFonts w:ascii="Arial" w:hAnsi="Arial" w:cs="Arial"/>
        </w:rPr>
        <w:t>Introduction</w:t>
      </w:r>
      <w:bookmarkEnd w:id="0"/>
      <w:r w:rsidR="001719E7" w:rsidRPr="007501AF">
        <w:rPr>
          <w:rFonts w:ascii="Arial" w:hAnsi="Arial" w:cs="Arial"/>
        </w:rPr>
        <w:t xml:space="preserve"> </w:t>
      </w:r>
    </w:p>
    <w:p w14:paraId="57F95291" w14:textId="4E86237B" w:rsidR="00987D72" w:rsidRPr="007501AF" w:rsidRDefault="00912A4D" w:rsidP="00987D72">
      <w:pPr>
        <w:rPr>
          <w:rFonts w:ascii="Arial" w:hAnsi="Arial" w:cs="Arial"/>
        </w:rPr>
      </w:pPr>
      <w:r w:rsidRPr="007501AF">
        <w:rPr>
          <w:rFonts w:ascii="Arial" w:hAnsi="Arial" w:cs="Arial"/>
          <w:lang w:val="bg-BG"/>
        </w:rPr>
        <w:t>This report will analy</w:t>
      </w:r>
      <w:r w:rsidR="0008275B" w:rsidRPr="007501AF">
        <w:rPr>
          <w:rFonts w:ascii="Arial" w:hAnsi="Arial" w:cs="Arial"/>
          <w:lang w:val="bg-BG"/>
        </w:rPr>
        <w:t>ze environmental marketing in S</w:t>
      </w:r>
      <w:r w:rsidR="0008275B" w:rsidRPr="007501AF">
        <w:rPr>
          <w:rFonts w:ascii="Arial" w:hAnsi="Arial" w:cs="Arial"/>
        </w:rPr>
        <w:t>a</w:t>
      </w:r>
      <w:r w:rsidRPr="007501AF">
        <w:rPr>
          <w:rFonts w:ascii="Arial" w:hAnsi="Arial" w:cs="Arial"/>
          <w:lang w:val="bg-BG"/>
        </w:rPr>
        <w:t>insbury</w:t>
      </w:r>
      <w:r w:rsidRPr="007501AF">
        <w:rPr>
          <w:rFonts w:ascii="Arial" w:hAnsi="Arial" w:cs="Arial"/>
        </w:rPr>
        <w:t>s</w:t>
      </w:r>
      <w:r w:rsidRPr="007501AF">
        <w:rPr>
          <w:rFonts w:ascii="Arial" w:hAnsi="Arial" w:cs="Arial"/>
          <w:lang w:val="bg-BG"/>
        </w:rPr>
        <w:t>, taking into account external influences, along with an analysis of the internal environment and the role that marketing plays in the organization.</w:t>
      </w:r>
      <w:r w:rsidR="0008275B" w:rsidRPr="007501AF">
        <w:rPr>
          <w:rFonts w:ascii="Arial" w:hAnsi="Arial" w:cs="Arial"/>
        </w:rPr>
        <w:t xml:space="preserve"> </w:t>
      </w:r>
      <w:r w:rsidR="0008275B" w:rsidRPr="007501AF">
        <w:rPr>
          <w:rFonts w:ascii="Arial" w:hAnsi="Arial" w:cs="Arial"/>
          <w:lang w:val="bg-BG"/>
        </w:rPr>
        <w:t>The methods used to analyze internal and external factors in business are situational analysis. In this case, PESTEL, Porter's five forces and SWOT analyzes were used.</w:t>
      </w:r>
      <w:r w:rsidR="0008275B" w:rsidRPr="007501AF">
        <w:rPr>
          <w:rFonts w:ascii="Arial" w:hAnsi="Arial" w:cs="Arial"/>
        </w:rPr>
        <w:t xml:space="preserve"> </w:t>
      </w:r>
      <w:r w:rsidR="007501AF" w:rsidRPr="007501AF">
        <w:rPr>
          <w:rFonts w:ascii="Arial" w:hAnsi="Arial" w:cs="Arial"/>
        </w:rPr>
        <w:t xml:space="preserve">They show where their strengths are as competitors in the retail market and also what their weaknesses are. It also helps to transform weaknesses into strengths. </w:t>
      </w:r>
      <w:r w:rsidR="0008275B" w:rsidRPr="007501AF">
        <w:rPr>
          <w:rFonts w:ascii="Arial" w:hAnsi="Arial" w:cs="Arial"/>
          <w:lang w:val="bg-BG"/>
        </w:rPr>
        <w:t>The use of STP analyzes gives an idea of what their clients represent, what age category they prefer more in which regions they live.</w:t>
      </w:r>
      <w:r w:rsidR="007501AF" w:rsidRPr="007501AF">
        <w:t xml:space="preserve"> </w:t>
      </w:r>
      <w:r w:rsidR="007501AF" w:rsidRPr="007501AF">
        <w:rPr>
          <w:rFonts w:ascii="Arial" w:hAnsi="Arial" w:cs="Arial"/>
          <w:lang w:val="bg-BG"/>
        </w:rPr>
        <w:t>Using Sainsbury’s 7P Analysis would help understand the company’s related marketing mix to attract, retain and win new customers.</w:t>
      </w:r>
      <w:r w:rsidR="007501AF" w:rsidRPr="007501AF">
        <w:t xml:space="preserve"> </w:t>
      </w:r>
      <w:r w:rsidR="007501AF" w:rsidRPr="007501AF">
        <w:rPr>
          <w:rFonts w:ascii="Arial" w:hAnsi="Arial" w:cs="Arial"/>
          <w:lang w:val="bg-BG"/>
        </w:rPr>
        <w:t>Also, the marketing tool the company uses for its future growth plans is called Ansoff Matrix.</w:t>
      </w:r>
    </w:p>
    <w:p w14:paraId="65D14D4D" w14:textId="0AD19672" w:rsidR="001719E7" w:rsidRPr="007501AF" w:rsidRDefault="001719E7" w:rsidP="001967AE">
      <w:pPr>
        <w:pStyle w:val="Heading1"/>
        <w:rPr>
          <w:rFonts w:ascii="Arial" w:hAnsi="Arial" w:cs="Arial"/>
          <w:lang w:val="bg-BG"/>
        </w:rPr>
      </w:pPr>
      <w:bookmarkStart w:id="2" w:name="_Toc60704842"/>
      <w:r w:rsidRPr="007501AF">
        <w:rPr>
          <w:rFonts w:ascii="Arial" w:hAnsi="Arial" w:cs="Arial"/>
        </w:rPr>
        <w:t>II.</w:t>
      </w:r>
      <w:r w:rsidR="005F6310" w:rsidRPr="007501AF">
        <w:rPr>
          <w:rFonts w:ascii="Arial" w:hAnsi="Arial" w:cs="Arial"/>
          <w:lang w:val="bg-BG"/>
        </w:rPr>
        <w:t xml:space="preserve"> </w:t>
      </w:r>
      <w:r w:rsidRPr="007501AF">
        <w:rPr>
          <w:rFonts w:ascii="Arial" w:hAnsi="Arial" w:cs="Arial"/>
        </w:rPr>
        <w:t>Company overview</w:t>
      </w:r>
      <w:bookmarkEnd w:id="2"/>
    </w:p>
    <w:p w14:paraId="0C8BFE43" w14:textId="7079625D" w:rsidR="00830074" w:rsidRPr="007501AF" w:rsidRDefault="00830074" w:rsidP="00830074">
      <w:pPr>
        <w:rPr>
          <w:rFonts w:ascii="Arial" w:hAnsi="Arial" w:cs="Arial"/>
          <w:lang w:val="bg-BG"/>
        </w:rPr>
      </w:pPr>
      <w:r w:rsidRPr="007501AF">
        <w:rPr>
          <w:rFonts w:ascii="Arial" w:hAnsi="Arial" w:cs="Arial"/>
          <w:lang w:val="bg-BG"/>
        </w:rPr>
        <w:t xml:space="preserve">One of the leading supermarket chains in Britain, founded in 1869, is Sainsbury’s. One of the UK's leading retail supermarkets in 2015, the company had an annual revenue of £ 23,775 million (Sajid et al. 2015). The move that solidified its position in the industry until 1991, </w:t>
      </w:r>
      <w:r w:rsidRPr="007501AF">
        <w:rPr>
          <w:rFonts w:ascii="Arial" w:hAnsi="Arial" w:cs="Arial"/>
          <w:lang w:val="bg-BG"/>
        </w:rPr>
        <w:lastRenderedPageBreak/>
        <w:t>before it almost collapsed, turned out to be the self-service approach to shopping in supermarkets in the UK, which the company introduced in its early days (Emerson 2006).</w:t>
      </w:r>
      <w:r w:rsidR="00D703D0" w:rsidRPr="007501AF">
        <w:rPr>
          <w:rFonts w:ascii="Arial" w:hAnsi="Arial" w:cs="Arial"/>
        </w:rPr>
        <w:t xml:space="preserve"> </w:t>
      </w:r>
      <w:r w:rsidR="00D703D0" w:rsidRPr="007501AF">
        <w:rPr>
          <w:rFonts w:ascii="Arial" w:hAnsi="Arial" w:cs="Arial"/>
          <w:lang w:val="bg-BG"/>
        </w:rPr>
        <w:t>To improve the company's efficiency is required, softening the strategic plans for which it is a challenge. For example, to expand the company, and to gain significant market share, its competitor Tesco, challenged with its revival (Wrigley 2014 ). With regard to the implementation of the strategic plan, the uncertainty of leadership jeopardizes the efforts for continuity.</w:t>
      </w:r>
      <w:r w:rsidR="00C16A0C" w:rsidRPr="007501AF">
        <w:rPr>
          <w:rFonts w:ascii="Arial" w:hAnsi="Arial" w:cs="Arial"/>
        </w:rPr>
        <w:t xml:space="preserve"> </w:t>
      </w:r>
      <w:r w:rsidR="00C16A0C" w:rsidRPr="007501AF">
        <w:rPr>
          <w:rFonts w:ascii="Arial" w:hAnsi="Arial" w:cs="Arial"/>
          <w:lang w:val="bg-BG"/>
        </w:rPr>
        <w:t>Therefore, the analysis of the internal and external environment of the company would promote an understanding of its operations (Fernie, Fernie, &amp; Moore 2015).</w:t>
      </w:r>
    </w:p>
    <w:p w14:paraId="4231E0FD" w14:textId="0592E3C7" w:rsidR="001719E7" w:rsidRPr="007501AF" w:rsidRDefault="001719E7" w:rsidP="001967AE">
      <w:pPr>
        <w:pStyle w:val="Heading1"/>
        <w:rPr>
          <w:rFonts w:ascii="Arial" w:hAnsi="Arial" w:cs="Arial"/>
          <w:lang w:val="bg-BG"/>
        </w:rPr>
      </w:pPr>
      <w:bookmarkStart w:id="3" w:name="_Toc60704843"/>
      <w:r w:rsidRPr="007501AF">
        <w:rPr>
          <w:rFonts w:ascii="Arial" w:hAnsi="Arial" w:cs="Arial"/>
        </w:rPr>
        <w:t>III.</w:t>
      </w:r>
      <w:r w:rsidR="005F6310" w:rsidRPr="007501AF">
        <w:rPr>
          <w:rFonts w:ascii="Arial" w:hAnsi="Arial" w:cs="Arial"/>
          <w:lang w:val="bg-BG"/>
        </w:rPr>
        <w:t xml:space="preserve"> </w:t>
      </w:r>
      <w:r w:rsidRPr="007501AF">
        <w:rPr>
          <w:rFonts w:ascii="Arial" w:hAnsi="Arial" w:cs="Arial"/>
        </w:rPr>
        <w:t>Situational Analysis</w:t>
      </w:r>
      <w:bookmarkEnd w:id="3"/>
    </w:p>
    <w:p w14:paraId="7C761791" w14:textId="02F0FA4C" w:rsidR="00166DA0" w:rsidRPr="007501AF" w:rsidRDefault="00166DA0" w:rsidP="00166DA0">
      <w:pPr>
        <w:rPr>
          <w:rFonts w:ascii="Arial" w:hAnsi="Arial" w:cs="Arial"/>
          <w:lang w:val="bg-BG"/>
        </w:rPr>
      </w:pPr>
      <w:r w:rsidRPr="007501AF">
        <w:rPr>
          <w:rFonts w:ascii="Arial" w:hAnsi="Arial" w:cs="Arial"/>
          <w:lang w:val="bg-BG"/>
        </w:rPr>
        <w:t>Methods used to analyze internal and external factors in business are called situational analyzes.</w:t>
      </w:r>
      <w:r w:rsidR="00B45BBA" w:rsidRPr="007501AF">
        <w:rPr>
          <w:rFonts w:ascii="Arial" w:hAnsi="Arial" w:cs="Arial"/>
        </w:rPr>
        <w:t xml:space="preserve"> </w:t>
      </w:r>
      <w:r w:rsidR="00B45BBA" w:rsidRPr="007501AF">
        <w:rPr>
          <w:rFonts w:ascii="Arial" w:hAnsi="Arial" w:cs="Arial"/>
          <w:lang w:val="bg-BG"/>
        </w:rPr>
        <w:t>To assess your competitors and to assess the state of your business, to determine your potential customers and to assess the projected growth, and allows you to use market research. All this is done by situational analysis.</w:t>
      </w:r>
    </w:p>
    <w:p w14:paraId="43B8063C" w14:textId="68089324" w:rsidR="001719E7" w:rsidRPr="007501AF" w:rsidRDefault="00A743A9" w:rsidP="001967AE">
      <w:pPr>
        <w:pStyle w:val="Heading1"/>
        <w:rPr>
          <w:rFonts w:ascii="Arial" w:hAnsi="Arial" w:cs="Arial"/>
          <w:color w:val="FF0000"/>
          <w:lang w:val="bg-BG"/>
        </w:rPr>
      </w:pPr>
      <w:bookmarkStart w:id="4" w:name="_Toc60704844"/>
      <w:r w:rsidRPr="007501AF">
        <w:rPr>
          <w:rFonts w:ascii="Arial" w:hAnsi="Arial" w:cs="Arial"/>
          <w:lang w:val="bg-BG"/>
        </w:rPr>
        <w:t>1.</w:t>
      </w:r>
      <w:r w:rsidR="001719E7" w:rsidRPr="007501AF">
        <w:rPr>
          <w:rFonts w:ascii="Arial" w:hAnsi="Arial" w:cs="Arial"/>
        </w:rPr>
        <w:t>PESTEL</w:t>
      </w:r>
      <w:bookmarkEnd w:id="4"/>
    </w:p>
    <w:p w14:paraId="09C389F3" w14:textId="04E5939C" w:rsidR="00D816F6" w:rsidRPr="007501AF" w:rsidRDefault="00D816F6" w:rsidP="00A743A9">
      <w:pPr>
        <w:jc w:val="both"/>
        <w:rPr>
          <w:rFonts w:ascii="Arial" w:hAnsi="Arial" w:cs="Arial"/>
          <w:b/>
          <w:bCs/>
        </w:rPr>
      </w:pPr>
      <w:r w:rsidRPr="007501AF">
        <w:rPr>
          <w:rFonts w:ascii="Arial" w:hAnsi="Arial" w:cs="Arial"/>
          <w:b/>
          <w:bCs/>
          <w:noProof/>
          <w:lang w:eastAsia="en-GB"/>
        </w:rPr>
        <w:drawing>
          <wp:inline distT="0" distB="0" distL="0" distR="0" wp14:anchorId="0B9BDEF3" wp14:editId="58F42679">
            <wp:extent cx="5731510" cy="5536052"/>
            <wp:effectExtent l="0" t="0" r="2540" b="7620"/>
            <wp:docPr id="1" name="Picture 1" descr="C:\Users\GAS2\Downloads\IMG_08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S2\Downloads\IMG_083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536052"/>
                    </a:xfrm>
                    <a:prstGeom prst="rect">
                      <a:avLst/>
                    </a:prstGeom>
                    <a:noFill/>
                    <a:ln>
                      <a:noFill/>
                    </a:ln>
                  </pic:spPr>
                </pic:pic>
              </a:graphicData>
            </a:graphic>
          </wp:inline>
        </w:drawing>
      </w:r>
    </w:p>
    <w:p w14:paraId="3DE06FA9" w14:textId="66288900" w:rsidR="00DF4B6C" w:rsidRPr="00DF4B6C" w:rsidRDefault="007C37ED" w:rsidP="0061185C">
      <w:pPr>
        <w:jc w:val="both"/>
        <w:rPr>
          <w:rFonts w:ascii="Arial" w:hAnsi="Arial" w:cs="Arial"/>
          <w:b/>
          <w:bCs/>
          <w:lang w:val="bg-BG"/>
        </w:rPr>
      </w:pPr>
      <w:r w:rsidRPr="007501AF">
        <w:rPr>
          <w:rFonts w:ascii="Arial" w:hAnsi="Arial" w:cs="Arial"/>
          <w:b/>
          <w:bCs/>
        </w:rPr>
        <w:lastRenderedPageBreak/>
        <w:t xml:space="preserve">Political and Legal </w:t>
      </w:r>
      <w:r w:rsidR="00A100EC" w:rsidRPr="007501AF">
        <w:rPr>
          <w:rFonts w:ascii="Arial" w:hAnsi="Arial" w:cs="Arial"/>
          <w:b/>
          <w:bCs/>
        </w:rPr>
        <w:t>Factors</w:t>
      </w:r>
    </w:p>
    <w:p w14:paraId="7AE4A47F" w14:textId="256F441C" w:rsidR="00AA2B43" w:rsidRPr="007501AF" w:rsidRDefault="00D2519D" w:rsidP="0061185C">
      <w:pPr>
        <w:jc w:val="both"/>
        <w:rPr>
          <w:rFonts w:ascii="Arial" w:hAnsi="Arial" w:cs="Arial"/>
          <w:bCs/>
          <w:lang w:val="bg-BG"/>
        </w:rPr>
      </w:pPr>
      <w:r w:rsidRPr="007501AF">
        <w:rPr>
          <w:rFonts w:ascii="Arial" w:hAnsi="Arial" w:cs="Arial"/>
          <w:bCs/>
          <w:lang w:val="bg-BG"/>
        </w:rPr>
        <w:t>Brexit is without a doubt the biggest political factor affecting Sainsbury’s at the moment.</w:t>
      </w:r>
      <w:r w:rsidR="00735636" w:rsidRPr="007501AF">
        <w:rPr>
          <w:rFonts w:ascii="Arial" w:hAnsi="Arial" w:cs="Arial"/>
        </w:rPr>
        <w:t xml:space="preserve"> </w:t>
      </w:r>
      <w:r w:rsidR="00A02B65" w:rsidRPr="007501AF">
        <w:rPr>
          <w:rFonts w:ascii="Arial" w:hAnsi="Arial" w:cs="Arial"/>
        </w:rPr>
        <w:t>I</w:t>
      </w:r>
      <w:r w:rsidR="00735636" w:rsidRPr="007501AF">
        <w:rPr>
          <w:rFonts w:ascii="Arial" w:hAnsi="Arial" w:cs="Arial"/>
          <w:bCs/>
          <w:lang w:val="bg-BG"/>
        </w:rPr>
        <w:t>mports of products are expected to increase, for the clear reason that the UK will not be part of the EU after 01/01/2021.</w:t>
      </w:r>
      <w:r w:rsidR="00B7777D" w:rsidRPr="007501AF">
        <w:rPr>
          <w:rFonts w:ascii="Arial" w:hAnsi="Arial" w:cs="Arial"/>
        </w:rPr>
        <w:t xml:space="preserve"> </w:t>
      </w:r>
      <w:r w:rsidR="00B7777D" w:rsidRPr="007501AF">
        <w:rPr>
          <w:rFonts w:ascii="Arial" w:hAnsi="Arial" w:cs="Arial"/>
          <w:bCs/>
          <w:lang w:val="bg-BG"/>
        </w:rPr>
        <w:t>Due to the inevitable increase in product prices, there is a high probability that a large number of customers will go to competitors who offer cheaper wholesale alternatives.</w:t>
      </w:r>
      <w:r w:rsidR="00AA2B43" w:rsidRPr="007501AF">
        <w:rPr>
          <w:rFonts w:ascii="Arial" w:hAnsi="Arial" w:cs="Arial"/>
        </w:rPr>
        <w:t xml:space="preserve"> </w:t>
      </w:r>
      <w:r w:rsidR="00AA2B43" w:rsidRPr="007501AF">
        <w:rPr>
          <w:rFonts w:ascii="Arial" w:hAnsi="Arial" w:cs="Arial"/>
          <w:bCs/>
          <w:lang w:val="bg-BG"/>
        </w:rPr>
        <w:t>It is too early to predict what the impact of Brexit will be, most likely to be unfavorable for Sainsbury</w:t>
      </w:r>
      <w:r w:rsidR="00816DC6" w:rsidRPr="007501AF">
        <w:rPr>
          <w:rFonts w:ascii="Arial" w:hAnsi="Arial" w:cs="Arial"/>
          <w:bCs/>
          <w:lang w:val="bg-BG"/>
        </w:rPr>
        <w:t>.</w:t>
      </w:r>
      <w:r w:rsidR="00816DC6" w:rsidRPr="007501AF">
        <w:rPr>
          <w:rFonts w:ascii="Arial" w:hAnsi="Arial" w:cs="Arial"/>
        </w:rPr>
        <w:t xml:space="preserve"> </w:t>
      </w:r>
      <w:r w:rsidR="00816DC6" w:rsidRPr="007501AF">
        <w:rPr>
          <w:rFonts w:ascii="Arial" w:hAnsi="Arial" w:cs="Arial"/>
          <w:bCs/>
          <w:lang w:val="bg-BG"/>
        </w:rPr>
        <w:t>Another political factor is the relationship between Britain and Qatar, and how they will continue in the future. One of the largest shareholders in the organization is the Sovereign Wealth Fund of Qatar. A decline in market shares can be reached by misunderstandings between the two countries. This is also a situation that can be reache</w:t>
      </w:r>
      <w:r w:rsidR="004A7BAF" w:rsidRPr="007501AF">
        <w:rPr>
          <w:rFonts w:ascii="Arial" w:hAnsi="Arial" w:cs="Arial"/>
          <w:bCs/>
          <w:lang w:val="bg-BG"/>
        </w:rPr>
        <w:t>d by the consequences of Brexit</w:t>
      </w:r>
      <w:r w:rsidR="00AA2B43" w:rsidRPr="007501AF">
        <w:rPr>
          <w:rFonts w:ascii="Arial" w:hAnsi="Arial" w:cs="Arial"/>
          <w:bCs/>
          <w:lang w:val="bg-BG"/>
        </w:rPr>
        <w:t xml:space="preserve"> (www.marketingtutor.net).</w:t>
      </w:r>
    </w:p>
    <w:p w14:paraId="170AB9F7" w14:textId="7AE0751D" w:rsidR="00E57B25" w:rsidRPr="007501AF" w:rsidRDefault="00E57B25" w:rsidP="0061185C">
      <w:pPr>
        <w:jc w:val="both"/>
        <w:rPr>
          <w:rFonts w:ascii="Arial" w:hAnsi="Arial" w:cs="Arial"/>
          <w:bCs/>
          <w:lang w:val="bg-BG"/>
        </w:rPr>
      </w:pPr>
      <w:r w:rsidRPr="007501AF">
        <w:rPr>
          <w:rFonts w:ascii="Arial" w:hAnsi="Arial" w:cs="Arial"/>
          <w:bCs/>
          <w:lang w:val="bg-BG"/>
        </w:rPr>
        <w:t>The debt ratio has a direct impact on customer attitudes and business conditions on the government and consumers in the UK, which in turn is very high.</w:t>
      </w:r>
      <w:r w:rsidR="00170752" w:rsidRPr="007501AF">
        <w:rPr>
          <w:rFonts w:ascii="Arial" w:hAnsi="Arial" w:cs="Arial"/>
        </w:rPr>
        <w:t xml:space="preserve"> </w:t>
      </w:r>
      <w:r w:rsidR="00170752" w:rsidRPr="007501AF">
        <w:rPr>
          <w:rFonts w:ascii="Arial" w:hAnsi="Arial" w:cs="Arial"/>
          <w:bCs/>
          <w:lang w:val="bg-BG"/>
        </w:rPr>
        <w:t>Sainsbury's in such a situation must keep its business running continuously in these market conditions(Carel, 2008).</w:t>
      </w:r>
    </w:p>
    <w:p w14:paraId="427C00D1" w14:textId="4B09B856" w:rsidR="007C37ED" w:rsidRPr="007501AF" w:rsidRDefault="007C37ED" w:rsidP="0061185C">
      <w:pPr>
        <w:jc w:val="both"/>
        <w:rPr>
          <w:rFonts w:ascii="Arial" w:hAnsi="Arial" w:cs="Arial"/>
          <w:bCs/>
          <w:lang w:val="bg-BG"/>
        </w:rPr>
      </w:pPr>
      <w:r w:rsidRPr="007501AF">
        <w:rPr>
          <w:rFonts w:ascii="Arial" w:hAnsi="Arial" w:cs="Arial"/>
          <w:bCs/>
          <w:lang w:val="bg-BG"/>
        </w:rPr>
        <w:t>The company is exposed to various types of political systemic risks because it operates in more than twelve countries.</w:t>
      </w:r>
      <w:r w:rsidR="000443D7" w:rsidRPr="007501AF">
        <w:rPr>
          <w:rFonts w:ascii="Arial" w:hAnsi="Arial" w:cs="Arial"/>
        </w:rPr>
        <w:t xml:space="preserve"> </w:t>
      </w:r>
      <w:r w:rsidR="000443D7" w:rsidRPr="007501AF">
        <w:rPr>
          <w:rFonts w:ascii="Arial" w:hAnsi="Arial" w:cs="Arial"/>
          <w:bCs/>
          <w:lang w:val="bg-BG"/>
        </w:rPr>
        <w:t>The company must assess the political stability of the countries in which it operates, as well as analyze the level of corruption in the working regions, to achieve success in the retail sector, which is so dynamic in different countries to diversify the risk of political situation. An examination of preferred trading partners should be carried out, as well as an analysis of government and bureaucratic intervention in the retail sector.</w:t>
      </w:r>
    </w:p>
    <w:p w14:paraId="7F105FC1" w14:textId="08480F0A" w:rsidR="000661A3" w:rsidRDefault="000661A3" w:rsidP="0061185C">
      <w:pPr>
        <w:jc w:val="both"/>
        <w:rPr>
          <w:rFonts w:ascii="Arial" w:hAnsi="Arial" w:cs="Arial"/>
          <w:bCs/>
          <w:lang w:val="bg-BG"/>
        </w:rPr>
      </w:pPr>
      <w:r w:rsidRPr="007501AF">
        <w:rPr>
          <w:rFonts w:ascii="Arial" w:hAnsi="Arial" w:cs="Arial"/>
          <w:bCs/>
          <w:lang w:val="bg-BG"/>
        </w:rPr>
        <w:t>In the different countries where the company does business, their legal limitations need to be analyzed.</w:t>
      </w:r>
      <w:r w:rsidR="002F1469" w:rsidRPr="007501AF">
        <w:rPr>
          <w:rFonts w:ascii="Arial" w:hAnsi="Arial" w:cs="Arial"/>
        </w:rPr>
        <w:t xml:space="preserve"> </w:t>
      </w:r>
      <w:r w:rsidR="002F1469" w:rsidRPr="007501AF">
        <w:rPr>
          <w:rFonts w:ascii="Arial" w:hAnsi="Arial" w:cs="Arial"/>
          <w:bCs/>
          <w:lang w:val="bg-BG"/>
        </w:rPr>
        <w:t>The stability of the company must also be assessed, which in turn must ensure that it can protect its interests and rights.</w:t>
      </w:r>
      <w:r w:rsidR="007C605F" w:rsidRPr="007501AF">
        <w:rPr>
          <w:rFonts w:ascii="Arial" w:hAnsi="Arial" w:cs="Arial"/>
        </w:rPr>
        <w:t xml:space="preserve"> </w:t>
      </w:r>
      <w:r w:rsidR="007C605F" w:rsidRPr="007501AF">
        <w:rPr>
          <w:rFonts w:ascii="Arial" w:hAnsi="Arial" w:cs="Arial"/>
          <w:bCs/>
          <w:lang w:val="bg-BG"/>
        </w:rPr>
        <w:t>Before entering new markets, it is vital for the company to carefully analyze the advantages and disadvantages as well as their scope. With this activity, the organization is faced with the risk of potential theft of its business secrets</w:t>
      </w:r>
      <w:r w:rsidR="007C605F" w:rsidRPr="007501AF">
        <w:rPr>
          <w:rFonts w:ascii="Arial" w:hAnsi="Arial" w:cs="Arial"/>
        </w:rPr>
        <w:t xml:space="preserve"> </w:t>
      </w:r>
      <w:r w:rsidR="007C605F" w:rsidRPr="007501AF">
        <w:rPr>
          <w:rFonts w:ascii="Arial" w:hAnsi="Arial" w:cs="Arial"/>
          <w:bCs/>
          <w:lang w:val="bg-BG"/>
        </w:rPr>
        <w:t>(IBIS World, 2018).</w:t>
      </w:r>
      <w:r w:rsidR="00F27064" w:rsidRPr="007501AF">
        <w:rPr>
          <w:rFonts w:ascii="Arial" w:hAnsi="Arial" w:cs="Arial"/>
        </w:rPr>
        <w:t xml:space="preserve"> </w:t>
      </w:r>
      <w:r w:rsidR="00F27064" w:rsidRPr="007501AF">
        <w:rPr>
          <w:rFonts w:ascii="Arial" w:hAnsi="Arial" w:cs="Arial"/>
          <w:bCs/>
          <w:lang w:val="bg-BG"/>
        </w:rPr>
        <w:t>The organization must ensure legal stability in the industry in order to have advantages over all competitors.</w:t>
      </w:r>
      <w:r w:rsidR="00F27064" w:rsidRPr="007501AF">
        <w:rPr>
          <w:rFonts w:ascii="Arial" w:hAnsi="Arial" w:cs="Arial"/>
        </w:rPr>
        <w:t xml:space="preserve"> </w:t>
      </w:r>
      <w:r w:rsidR="00F27064" w:rsidRPr="007501AF">
        <w:rPr>
          <w:rFonts w:ascii="Arial" w:hAnsi="Arial" w:cs="Arial"/>
          <w:bCs/>
          <w:lang w:val="bg-BG"/>
        </w:rPr>
        <w:t>Wage laws must be apply thoroughly, and any contract concluded on the market must be legitimately enclosed</w:t>
      </w:r>
      <w:r w:rsidR="005620B4" w:rsidRPr="007501AF">
        <w:rPr>
          <w:rFonts w:ascii="Arial" w:hAnsi="Arial" w:cs="Arial"/>
        </w:rPr>
        <w:t xml:space="preserve"> </w:t>
      </w:r>
      <w:r w:rsidR="005620B4" w:rsidRPr="007501AF">
        <w:rPr>
          <w:rFonts w:ascii="Arial" w:hAnsi="Arial" w:cs="Arial"/>
          <w:bCs/>
          <w:lang w:val="bg-BG"/>
        </w:rPr>
        <w:t>(Larsen et al., 2017)</w:t>
      </w:r>
      <w:r w:rsidR="00F27064" w:rsidRPr="007501AF">
        <w:rPr>
          <w:rFonts w:ascii="Arial" w:hAnsi="Arial" w:cs="Arial"/>
          <w:bCs/>
          <w:lang w:val="bg-BG"/>
        </w:rPr>
        <w:t>.</w:t>
      </w:r>
      <w:r w:rsidR="006B7E96" w:rsidRPr="007501AF">
        <w:rPr>
          <w:rFonts w:ascii="Arial" w:hAnsi="Arial" w:cs="Arial"/>
        </w:rPr>
        <w:t xml:space="preserve"> </w:t>
      </w:r>
      <w:r w:rsidR="006B7E96" w:rsidRPr="007501AF">
        <w:rPr>
          <w:rFonts w:ascii="Arial" w:hAnsi="Arial" w:cs="Arial"/>
          <w:bCs/>
          <w:lang w:val="bg-BG"/>
        </w:rPr>
        <w:t>They must be especially careful with the protection of data and intellectual property.</w:t>
      </w:r>
    </w:p>
    <w:p w14:paraId="3C1CA057" w14:textId="77777777" w:rsidR="00DF4B6C" w:rsidRPr="007501AF" w:rsidRDefault="00DF4B6C" w:rsidP="0061185C">
      <w:pPr>
        <w:jc w:val="both"/>
        <w:rPr>
          <w:rFonts w:ascii="Arial" w:hAnsi="Arial" w:cs="Arial"/>
          <w:bCs/>
          <w:lang w:val="bg-BG"/>
        </w:rPr>
      </w:pPr>
    </w:p>
    <w:p w14:paraId="4F75AB47" w14:textId="409B2E93" w:rsidR="006B7E96" w:rsidRPr="007501AF" w:rsidRDefault="006B7E96" w:rsidP="0061185C">
      <w:pPr>
        <w:jc w:val="both"/>
        <w:rPr>
          <w:rFonts w:ascii="Arial" w:hAnsi="Arial" w:cs="Arial"/>
          <w:b/>
          <w:bCs/>
        </w:rPr>
      </w:pPr>
      <w:r w:rsidRPr="007501AF">
        <w:rPr>
          <w:rFonts w:ascii="Arial" w:hAnsi="Arial" w:cs="Arial"/>
          <w:b/>
          <w:bCs/>
        </w:rPr>
        <w:t>Economic</w:t>
      </w:r>
      <w:r w:rsidRPr="007501AF">
        <w:rPr>
          <w:rFonts w:ascii="Arial" w:hAnsi="Arial" w:cs="Arial"/>
          <w:b/>
          <w:bCs/>
          <w:lang w:val="bg-BG"/>
        </w:rPr>
        <w:t xml:space="preserve"> </w:t>
      </w:r>
      <w:r w:rsidR="00A100EC" w:rsidRPr="007501AF">
        <w:rPr>
          <w:rFonts w:ascii="Arial" w:hAnsi="Arial" w:cs="Arial"/>
          <w:b/>
          <w:bCs/>
          <w:lang w:val="bg-BG"/>
        </w:rPr>
        <w:t>Factors</w:t>
      </w:r>
    </w:p>
    <w:p w14:paraId="3688E923" w14:textId="77777777" w:rsidR="00A743A9" w:rsidRDefault="00A743A9" w:rsidP="00A743A9">
      <w:pPr>
        <w:jc w:val="both"/>
        <w:rPr>
          <w:rFonts w:ascii="Arial" w:hAnsi="Arial" w:cs="Arial"/>
          <w:bCs/>
          <w:lang w:val="bg-BG"/>
        </w:rPr>
      </w:pPr>
      <w:r w:rsidRPr="007501AF">
        <w:rPr>
          <w:rFonts w:ascii="Arial" w:hAnsi="Arial" w:cs="Arial"/>
          <w:bCs/>
          <w:lang w:val="bg-BG"/>
        </w:rPr>
        <w:t xml:space="preserve">Two of the elements of economic factors that have a significant impact on Sainsbury are high inflation and unemployment (Wood, 2012). With the constant increase in oil prices, the prices of the products are expected to rise as well. This will lead to the company having to look for alternative means of transport so that there is no loss of customers with lower incomes. Due to high food prices and rising unemployment, which in turn leads to lower food production, demand for Sainsbury products is declining(www.marketingtutor.net). Emerging markets are a good solution for expanding Sainsbury's business. To this end, the level of inflation, the interest rate, the savings rate and the determination of aggregate demand for the economic cycle, together with aggregate investment and the exchange rate, must be assessed. To properly forecast the organization's line of growth in the industry, the company must use the economic indicators of the industry, the rate and growth of inflation, along with the date of the costs of buyers. Factors of economic importance that need to be carefully analyzed in the supermarket industry are the stability of the Australian currency, together </w:t>
      </w:r>
      <w:r w:rsidRPr="007501AF">
        <w:rPr>
          <w:rFonts w:ascii="Arial" w:hAnsi="Arial" w:cs="Arial"/>
          <w:bCs/>
          <w:lang w:val="bg-BG"/>
        </w:rPr>
        <w:lastRenderedPageBreak/>
        <w:t>with the exchange rate, the quality of infrastructure, the cost of labor, unlimited income and the unemployment rate (CHEN et al., 2017; IBIS World, 2018).</w:t>
      </w:r>
    </w:p>
    <w:p w14:paraId="313FED31" w14:textId="77777777" w:rsidR="00DF4B6C" w:rsidRPr="007501AF" w:rsidRDefault="00DF4B6C" w:rsidP="00A743A9">
      <w:pPr>
        <w:jc w:val="both"/>
        <w:rPr>
          <w:rFonts w:ascii="Arial" w:hAnsi="Arial" w:cs="Arial"/>
          <w:bCs/>
          <w:lang w:val="bg-BG"/>
        </w:rPr>
      </w:pPr>
    </w:p>
    <w:p w14:paraId="0FDD585F" w14:textId="096A9995" w:rsidR="00A100EC" w:rsidRPr="007501AF" w:rsidRDefault="00A100EC" w:rsidP="00A743A9">
      <w:pPr>
        <w:jc w:val="both"/>
        <w:rPr>
          <w:rFonts w:ascii="Arial" w:hAnsi="Arial" w:cs="Arial"/>
          <w:b/>
          <w:bCs/>
        </w:rPr>
      </w:pPr>
      <w:r w:rsidRPr="007501AF">
        <w:rPr>
          <w:rFonts w:ascii="Arial" w:hAnsi="Arial" w:cs="Arial"/>
          <w:b/>
          <w:bCs/>
          <w:lang w:val="bg-BG"/>
        </w:rPr>
        <w:t>Social Factors</w:t>
      </w:r>
    </w:p>
    <w:p w14:paraId="47118B7C" w14:textId="6C779D59" w:rsidR="00A90F51" w:rsidRDefault="006B2A85" w:rsidP="00A743A9">
      <w:pPr>
        <w:jc w:val="both"/>
        <w:rPr>
          <w:rFonts w:ascii="Arial" w:hAnsi="Arial" w:cs="Arial"/>
          <w:bCs/>
          <w:lang w:val="bg-BG"/>
        </w:rPr>
      </w:pPr>
      <w:r w:rsidRPr="007501AF">
        <w:rPr>
          <w:rFonts w:ascii="Arial" w:hAnsi="Arial" w:cs="Arial"/>
          <w:bCs/>
          <w:lang w:val="bg-BG"/>
        </w:rPr>
        <w:t>This is the way in which society and culture influence the business organization, and more specifically the environment, in the retail of electronics and consumers. How well Sainsbury’s marketers understand the consumer in a particular market when designing a marketing message for consumers in the retail industry is influenced by shared consumer beliefs and attitudes</w:t>
      </w:r>
      <w:r w:rsidR="00A90F51" w:rsidRPr="007501AF">
        <w:rPr>
          <w:rFonts w:ascii="Arial" w:hAnsi="Arial" w:cs="Arial"/>
        </w:rPr>
        <w:t xml:space="preserve"> (</w:t>
      </w:r>
      <w:r w:rsidR="00A90F51" w:rsidRPr="007501AF">
        <w:rPr>
          <w:rFonts w:ascii="Arial" w:hAnsi="Arial" w:cs="Arial"/>
          <w:bCs/>
          <w:lang w:val="bg-BG"/>
        </w:rPr>
        <w:t>www.mbaskool.com</w:t>
      </w:r>
      <w:r w:rsidR="00A90F51" w:rsidRPr="007501AF">
        <w:rPr>
          <w:rFonts w:ascii="Arial" w:hAnsi="Arial" w:cs="Arial"/>
          <w:bCs/>
        </w:rPr>
        <w:t>)</w:t>
      </w:r>
      <w:r w:rsidRPr="007501AF">
        <w:rPr>
          <w:rFonts w:ascii="Arial" w:hAnsi="Arial" w:cs="Arial"/>
          <w:bCs/>
          <w:lang w:val="bg-BG"/>
        </w:rPr>
        <w:t xml:space="preserve">. The level of the general population, the attitude of the consumer to the goods of the consumer supermarkets, and the entrepreneurial spirit of the society are the socio-cultural factors that must be taken into account by the leaders of the organizations. The places where could be seen and bought, all products in one place, in today's fast-paced world, are preferred by customers. With the introduction of non-food products, Sainsbury's took advantage of this strategy. The increase in the number of women working at Sainsbury's is another social factor that has led to a reduction in the production of home-cooked meals(Griffin, 2011). Sainsbury's marketing theme is “Cook and Save”. With it, products that are easy to cook are promoted. </w:t>
      </w:r>
      <w:r w:rsidR="00B86BCB" w:rsidRPr="007501AF">
        <w:rPr>
          <w:rFonts w:ascii="Arial" w:hAnsi="Arial" w:cs="Arial"/>
          <w:bCs/>
          <w:lang w:val="bg-BG"/>
        </w:rPr>
        <w:t>Fast food products in its stores contribute to a large part of the brand's revenue. However, the trends for a healthier diet that are entering the UK are beginning to shift demand to healthier products, which, however, are not on the list of fast food products.</w:t>
      </w:r>
      <w:r w:rsidRPr="007501AF">
        <w:rPr>
          <w:rFonts w:ascii="Arial" w:hAnsi="Arial" w:cs="Arial"/>
          <w:bCs/>
          <w:lang w:val="bg-BG"/>
        </w:rPr>
        <w:t>There is a need for urgent changes in the fast-food menu in order for the brand to remain relevant in the current socio-cultural climate. The inclusion of salads and organic foods will be of great importance. This change in consumer behavior is strongly present in every major fast-food brand in the UK.</w:t>
      </w:r>
    </w:p>
    <w:p w14:paraId="7C7B447E" w14:textId="77777777" w:rsidR="00DF4B6C" w:rsidRPr="007501AF" w:rsidRDefault="00DF4B6C" w:rsidP="00A743A9">
      <w:pPr>
        <w:jc w:val="both"/>
        <w:rPr>
          <w:rFonts w:ascii="Arial" w:hAnsi="Arial" w:cs="Arial"/>
          <w:bCs/>
        </w:rPr>
      </w:pPr>
    </w:p>
    <w:p w14:paraId="69079E91" w14:textId="0720F8AE" w:rsidR="006B2A85" w:rsidRPr="007501AF" w:rsidRDefault="006B2A85" w:rsidP="00A743A9">
      <w:pPr>
        <w:jc w:val="both"/>
        <w:rPr>
          <w:rFonts w:ascii="Arial" w:hAnsi="Arial" w:cs="Arial"/>
          <w:b/>
          <w:bCs/>
          <w:lang w:val="bg-BG"/>
        </w:rPr>
      </w:pPr>
      <w:r w:rsidRPr="007501AF">
        <w:rPr>
          <w:rFonts w:ascii="Arial" w:hAnsi="Arial" w:cs="Arial"/>
          <w:b/>
          <w:bCs/>
        </w:rPr>
        <w:t>Technological Factors</w:t>
      </w:r>
    </w:p>
    <w:p w14:paraId="33A2F5FF" w14:textId="44D74795" w:rsidR="009D0396" w:rsidRDefault="009D0396" w:rsidP="00A743A9">
      <w:pPr>
        <w:jc w:val="both"/>
        <w:rPr>
          <w:rFonts w:ascii="Arial" w:hAnsi="Arial" w:cs="Arial"/>
          <w:bCs/>
          <w:lang w:val="bg-BG"/>
        </w:rPr>
      </w:pPr>
      <w:r w:rsidRPr="007501AF">
        <w:rPr>
          <w:rFonts w:ascii="Arial" w:hAnsi="Arial" w:cs="Arial"/>
          <w:bCs/>
          <w:lang w:val="bg-BG"/>
        </w:rPr>
        <w:t>To ensure continued profits, retailers are under pressure to cut costs.</w:t>
      </w:r>
      <w:r w:rsidR="004014DA" w:rsidRPr="007501AF">
        <w:rPr>
          <w:rFonts w:ascii="Arial" w:hAnsi="Arial" w:cs="Arial"/>
        </w:rPr>
        <w:t xml:space="preserve"> </w:t>
      </w:r>
      <w:r w:rsidR="004014DA" w:rsidRPr="007501AF">
        <w:rPr>
          <w:rFonts w:ascii="Arial" w:hAnsi="Arial" w:cs="Arial"/>
          <w:bCs/>
          <w:lang w:val="bg-BG"/>
        </w:rPr>
        <w:t>Data for emp</w:t>
      </w:r>
      <w:r w:rsidR="00C96440" w:rsidRPr="007501AF">
        <w:rPr>
          <w:rFonts w:ascii="Arial" w:hAnsi="Arial" w:cs="Arial"/>
          <w:bCs/>
          <w:lang w:val="bg-BG"/>
        </w:rPr>
        <w:t>loyees, customers and sales</w:t>
      </w:r>
      <w:r w:rsidR="004014DA" w:rsidRPr="007501AF">
        <w:rPr>
          <w:rFonts w:ascii="Arial" w:hAnsi="Arial" w:cs="Arial"/>
          <w:bCs/>
          <w:lang w:val="bg-BG"/>
        </w:rPr>
        <w:t>, in 3 separate chapters. This is how Sainsbury generates data.</w:t>
      </w:r>
      <w:r w:rsidR="00744D65" w:rsidRPr="007501AF">
        <w:rPr>
          <w:rFonts w:ascii="Arial" w:hAnsi="Arial" w:cs="Arial"/>
        </w:rPr>
        <w:t xml:space="preserve"> </w:t>
      </w:r>
      <w:r w:rsidR="00744D65" w:rsidRPr="007501AF">
        <w:rPr>
          <w:rFonts w:ascii="Arial" w:hAnsi="Arial" w:cs="Arial"/>
          <w:bCs/>
          <w:lang w:val="bg-BG"/>
        </w:rPr>
        <w:t>Andy Day in 2016, who in six months created a function for a data lab "with a mandate to innovate on the edge". He was the first appointed Chief Data Officer at Sainsbury.</w:t>
      </w:r>
      <w:r w:rsidR="00744D65" w:rsidRPr="007501AF">
        <w:rPr>
          <w:rFonts w:ascii="Arial" w:hAnsi="Arial" w:cs="Arial"/>
        </w:rPr>
        <w:t xml:space="preserve"> </w:t>
      </w:r>
      <w:r w:rsidR="00744D65" w:rsidRPr="007501AF">
        <w:rPr>
          <w:rFonts w:ascii="Arial" w:hAnsi="Arial" w:cs="Arial"/>
          <w:bCs/>
          <w:lang w:val="bg-BG"/>
        </w:rPr>
        <w:t>The digital journey gives the trader guidance, through analytical insights, on how he should manage his customers, arrange the goods in the stores and appreciate their products.</w:t>
      </w:r>
    </w:p>
    <w:p w14:paraId="1FFF91DB" w14:textId="77777777" w:rsidR="00DF4B6C" w:rsidRPr="007501AF" w:rsidRDefault="00DF4B6C" w:rsidP="00A743A9">
      <w:pPr>
        <w:jc w:val="both"/>
        <w:rPr>
          <w:rFonts w:ascii="Arial" w:hAnsi="Arial" w:cs="Arial"/>
          <w:bCs/>
          <w:lang w:val="bg-BG"/>
        </w:rPr>
      </w:pPr>
    </w:p>
    <w:p w14:paraId="3E2F1E7E" w14:textId="276736DE" w:rsidR="007D1689" w:rsidRPr="007501AF" w:rsidRDefault="007D1689" w:rsidP="00A743A9">
      <w:pPr>
        <w:jc w:val="both"/>
        <w:rPr>
          <w:rFonts w:ascii="Arial" w:hAnsi="Arial" w:cs="Arial"/>
          <w:b/>
          <w:bCs/>
          <w:lang w:val="bg-BG"/>
        </w:rPr>
      </w:pPr>
      <w:r w:rsidRPr="007501AF">
        <w:rPr>
          <w:rFonts w:ascii="Arial" w:hAnsi="Arial" w:cs="Arial"/>
          <w:b/>
          <w:bCs/>
          <w:lang w:val="bg-BG"/>
        </w:rPr>
        <w:t>Environmental</w:t>
      </w:r>
    </w:p>
    <w:p w14:paraId="3DB09EE4" w14:textId="23332B53" w:rsidR="007D1689" w:rsidRPr="007501AF" w:rsidRDefault="007D1689" w:rsidP="00A743A9">
      <w:pPr>
        <w:jc w:val="both"/>
        <w:rPr>
          <w:rFonts w:ascii="Arial" w:hAnsi="Arial" w:cs="Arial"/>
          <w:bCs/>
        </w:rPr>
      </w:pPr>
      <w:r w:rsidRPr="007501AF">
        <w:rPr>
          <w:rFonts w:ascii="Arial" w:hAnsi="Arial" w:cs="Arial"/>
          <w:b/>
          <w:bCs/>
          <w:lang w:val="bg-BG"/>
        </w:rPr>
        <w:t>Recycling and reduction of waste received in the process of work</w:t>
      </w:r>
      <w:r w:rsidR="00921E1C" w:rsidRPr="007501AF">
        <w:rPr>
          <w:rFonts w:ascii="Arial" w:hAnsi="Arial" w:cs="Arial"/>
          <w:b/>
          <w:bCs/>
          <w:lang w:val="bg-BG"/>
        </w:rPr>
        <w:t xml:space="preserve"> - </w:t>
      </w:r>
      <w:r w:rsidR="000D4077" w:rsidRPr="007501AF">
        <w:rPr>
          <w:rFonts w:ascii="Arial" w:hAnsi="Arial" w:cs="Arial"/>
          <w:bCs/>
          <w:lang w:val="bg-BG"/>
        </w:rPr>
        <w:t>Through internal administrative actions and collaboration with partners, Sainsbury seeks to decrease resource losses in its functional activities.</w:t>
      </w:r>
      <w:r w:rsidR="00FE0F69" w:rsidRPr="007501AF">
        <w:rPr>
          <w:rFonts w:ascii="Arial" w:hAnsi="Arial" w:cs="Arial"/>
        </w:rPr>
        <w:t xml:space="preserve"> </w:t>
      </w:r>
      <w:r w:rsidR="00FE0F69" w:rsidRPr="007501AF">
        <w:rPr>
          <w:rFonts w:ascii="Arial" w:hAnsi="Arial" w:cs="Arial"/>
          <w:bCs/>
          <w:lang w:val="bg-BG"/>
        </w:rPr>
        <w:t>In order to reduce food and beverage waste in the United Kingdom by 20%, and the greenhouse gas intensity of consuming food and beverages by 20%, through specific deadlines, Courtauld 2025 was signed for this purpose, which was launched in March 2016.</w:t>
      </w:r>
      <w:r w:rsidR="00994D98" w:rsidRPr="007501AF">
        <w:rPr>
          <w:rFonts w:ascii="Arial" w:hAnsi="Arial" w:cs="Arial"/>
        </w:rPr>
        <w:t xml:space="preserve"> </w:t>
      </w:r>
      <w:r w:rsidR="00994D98" w:rsidRPr="007501AF">
        <w:rPr>
          <w:rFonts w:ascii="Arial" w:hAnsi="Arial" w:cs="Arial"/>
          <w:bCs/>
          <w:lang w:val="bg-BG"/>
        </w:rPr>
        <w:t>To decrease packaging and food waste in its stores, it also works together with the Waste and Resources Action Program (WRAP).</w:t>
      </w:r>
      <w:r w:rsidR="00A325EE" w:rsidRPr="007501AF">
        <w:rPr>
          <w:rFonts w:ascii="Arial" w:hAnsi="Arial" w:cs="Arial"/>
        </w:rPr>
        <w:t xml:space="preserve"> </w:t>
      </w:r>
      <w:r w:rsidR="00A325EE" w:rsidRPr="007501AF">
        <w:rPr>
          <w:rFonts w:ascii="Arial" w:hAnsi="Arial" w:cs="Arial"/>
          <w:bCs/>
          <w:lang w:val="bg-BG"/>
        </w:rPr>
        <w:t>In addition, to address the socio-economic attitude of its business, Sainsbury’s supplies unused food to charities.</w:t>
      </w:r>
    </w:p>
    <w:p w14:paraId="1728A65D" w14:textId="52AA2BBB" w:rsidR="00F02F73" w:rsidRPr="007501AF" w:rsidRDefault="00F02F73" w:rsidP="00A743A9">
      <w:pPr>
        <w:jc w:val="both"/>
        <w:rPr>
          <w:rFonts w:ascii="Arial" w:hAnsi="Arial" w:cs="Arial"/>
          <w:bCs/>
        </w:rPr>
      </w:pPr>
      <w:r w:rsidRPr="007501AF">
        <w:rPr>
          <w:rFonts w:ascii="Arial" w:hAnsi="Arial" w:cs="Arial"/>
          <w:b/>
          <w:bCs/>
        </w:rPr>
        <w:t>Decreasing carbon diffusion</w:t>
      </w:r>
      <w:r w:rsidRPr="007501AF">
        <w:rPr>
          <w:rFonts w:ascii="Arial" w:hAnsi="Arial" w:cs="Arial"/>
          <w:bCs/>
        </w:rPr>
        <w:t xml:space="preserve"> - </w:t>
      </w:r>
      <w:r w:rsidR="00F005C2" w:rsidRPr="007501AF">
        <w:rPr>
          <w:rFonts w:ascii="Arial" w:hAnsi="Arial" w:cs="Arial"/>
          <w:bCs/>
        </w:rPr>
        <w:t>Sainsbury’s has agreed with the aim for the decreasing of its functional carbon diffusion by 30% without limit from Financial Year 2016 and 65% relative to 2005.</w:t>
      </w:r>
      <w:r w:rsidR="00325866" w:rsidRPr="007501AF">
        <w:rPr>
          <w:rFonts w:ascii="Arial" w:hAnsi="Arial" w:cs="Arial"/>
        </w:rPr>
        <w:t xml:space="preserve"> </w:t>
      </w:r>
      <w:r w:rsidR="00325866" w:rsidRPr="007501AF">
        <w:rPr>
          <w:rFonts w:ascii="Arial" w:hAnsi="Arial" w:cs="Arial"/>
          <w:bCs/>
        </w:rPr>
        <w:t xml:space="preserve">The use of refrigerated gas in trucks and optimized transport are </w:t>
      </w:r>
      <w:r w:rsidR="00325866" w:rsidRPr="007501AF">
        <w:rPr>
          <w:rFonts w:ascii="Arial" w:hAnsi="Arial" w:cs="Arial"/>
          <w:bCs/>
        </w:rPr>
        <w:lastRenderedPageBreak/>
        <w:t>innovations that are being implemented.</w:t>
      </w:r>
      <w:r w:rsidR="00325866" w:rsidRPr="007501AF">
        <w:rPr>
          <w:rFonts w:ascii="Arial" w:hAnsi="Arial" w:cs="Arial"/>
        </w:rPr>
        <w:t xml:space="preserve"> </w:t>
      </w:r>
      <w:r w:rsidR="00325866" w:rsidRPr="007501AF">
        <w:rPr>
          <w:rFonts w:ascii="Arial" w:hAnsi="Arial" w:cs="Arial"/>
          <w:bCs/>
        </w:rPr>
        <w:t>The trader also received a reduction in water consumption of 29% in the financial year 2016 compared to 2005 levels.</w:t>
      </w:r>
    </w:p>
    <w:p w14:paraId="0CB0E6C5" w14:textId="68E1F702" w:rsidR="00482AE0" w:rsidRPr="007501AF" w:rsidRDefault="00482AE0" w:rsidP="00A743A9">
      <w:pPr>
        <w:jc w:val="both"/>
        <w:rPr>
          <w:rFonts w:ascii="Arial" w:hAnsi="Arial" w:cs="Arial"/>
          <w:bCs/>
          <w:lang w:val="bg-BG"/>
        </w:rPr>
      </w:pPr>
      <w:r w:rsidRPr="007501AF">
        <w:rPr>
          <w:rFonts w:ascii="Arial" w:hAnsi="Arial" w:cs="Arial"/>
          <w:b/>
          <w:bCs/>
          <w:lang w:val="bg-BG"/>
        </w:rPr>
        <w:t>Crucial sustainability plan</w:t>
      </w:r>
      <w:r w:rsidRPr="007501AF">
        <w:rPr>
          <w:rFonts w:ascii="Arial" w:hAnsi="Arial" w:cs="Arial"/>
          <w:b/>
          <w:bCs/>
        </w:rPr>
        <w:t xml:space="preserve"> - </w:t>
      </w:r>
      <w:r w:rsidR="00360DB5" w:rsidRPr="007501AF">
        <w:rPr>
          <w:rFonts w:ascii="Arial" w:hAnsi="Arial" w:cs="Arial"/>
          <w:bCs/>
        </w:rPr>
        <w:t xml:space="preserve">In various environmental activities and which makes people live healthier, J Sainsbury plc. </w:t>
      </w:r>
      <w:proofErr w:type="gramStart"/>
      <w:r w:rsidR="00360DB5" w:rsidRPr="007501AF">
        <w:rPr>
          <w:rFonts w:ascii="Arial" w:hAnsi="Arial" w:cs="Arial"/>
          <w:bCs/>
        </w:rPr>
        <w:t>is</w:t>
      </w:r>
      <w:proofErr w:type="gramEnd"/>
      <w:r w:rsidR="00360DB5" w:rsidRPr="007501AF">
        <w:rPr>
          <w:rFonts w:ascii="Arial" w:hAnsi="Arial" w:cs="Arial"/>
          <w:bCs/>
        </w:rPr>
        <w:t xml:space="preserve"> interested and takes an active part in them.</w:t>
      </w:r>
      <w:r w:rsidR="008B1593" w:rsidRPr="007501AF">
        <w:rPr>
          <w:rFonts w:ascii="Arial" w:hAnsi="Arial" w:cs="Arial"/>
        </w:rPr>
        <w:t xml:space="preserve"> </w:t>
      </w:r>
      <w:r w:rsidR="008B1593" w:rsidRPr="007501AF">
        <w:rPr>
          <w:rFonts w:ascii="Arial" w:hAnsi="Arial" w:cs="Arial"/>
          <w:bCs/>
        </w:rPr>
        <w:t>Provide customers with healthier food baskets, light alcoholic wines and more.</w:t>
      </w:r>
      <w:r w:rsidR="008B1593" w:rsidRPr="007501AF">
        <w:rPr>
          <w:rFonts w:ascii="Arial" w:hAnsi="Arial" w:cs="Arial"/>
        </w:rPr>
        <w:t xml:space="preserve"> </w:t>
      </w:r>
      <w:r w:rsidR="008B1593" w:rsidRPr="007501AF">
        <w:rPr>
          <w:rFonts w:ascii="Arial" w:hAnsi="Arial" w:cs="Arial"/>
          <w:bCs/>
        </w:rPr>
        <w:t>Organize various environmental events such as positive waste, packaging, carbon, water, etc. makes people live healthier</w:t>
      </w:r>
      <w:r w:rsidR="002F7F88" w:rsidRPr="007501AF">
        <w:rPr>
          <w:rFonts w:ascii="Arial" w:hAnsi="Arial" w:cs="Arial"/>
          <w:bCs/>
          <w:lang w:val="bg-BG"/>
        </w:rPr>
        <w:t>.</w:t>
      </w:r>
    </w:p>
    <w:p w14:paraId="22E7D693" w14:textId="77777777" w:rsidR="00A100EC" w:rsidRPr="007501AF" w:rsidRDefault="00A100EC" w:rsidP="00A743A9">
      <w:pPr>
        <w:jc w:val="both"/>
        <w:rPr>
          <w:rFonts w:ascii="Arial" w:hAnsi="Arial" w:cs="Arial"/>
          <w:bCs/>
        </w:rPr>
      </w:pPr>
    </w:p>
    <w:p w14:paraId="289AAC61" w14:textId="58729FCE" w:rsidR="001719E7" w:rsidRPr="007501AF" w:rsidRDefault="00A743A9" w:rsidP="001967AE">
      <w:pPr>
        <w:pStyle w:val="Heading1"/>
        <w:rPr>
          <w:rFonts w:ascii="Arial" w:hAnsi="Arial" w:cs="Arial"/>
        </w:rPr>
      </w:pPr>
      <w:bookmarkStart w:id="5" w:name="_Toc60704845"/>
      <w:r w:rsidRPr="007501AF">
        <w:rPr>
          <w:rFonts w:ascii="Arial" w:hAnsi="Arial" w:cs="Arial"/>
          <w:lang w:val="bg-BG"/>
        </w:rPr>
        <w:t>2.</w:t>
      </w:r>
      <w:r w:rsidR="001719E7" w:rsidRPr="007501AF">
        <w:rPr>
          <w:rFonts w:ascii="Arial" w:hAnsi="Arial" w:cs="Arial"/>
        </w:rPr>
        <w:t>Po</w:t>
      </w:r>
      <w:r w:rsidR="00C37A80" w:rsidRPr="007501AF">
        <w:rPr>
          <w:rFonts w:ascii="Arial" w:hAnsi="Arial" w:cs="Arial"/>
        </w:rPr>
        <w:t>r</w:t>
      </w:r>
      <w:r w:rsidR="001719E7" w:rsidRPr="007501AF">
        <w:rPr>
          <w:rFonts w:ascii="Arial" w:hAnsi="Arial" w:cs="Arial"/>
        </w:rPr>
        <w:t>ter’s Five Forces</w:t>
      </w:r>
      <w:bookmarkEnd w:id="5"/>
    </w:p>
    <w:p w14:paraId="2974E153" w14:textId="3B89B806" w:rsidR="00D816F6" w:rsidRDefault="00D816F6" w:rsidP="00A743A9">
      <w:pPr>
        <w:jc w:val="both"/>
        <w:rPr>
          <w:rFonts w:ascii="Arial" w:hAnsi="Arial" w:cs="Arial"/>
          <w:b/>
          <w:bCs/>
          <w:lang w:val="bg-BG"/>
        </w:rPr>
      </w:pPr>
      <w:r w:rsidRPr="007501AF">
        <w:rPr>
          <w:rFonts w:ascii="Arial" w:hAnsi="Arial" w:cs="Arial"/>
          <w:b/>
          <w:bCs/>
          <w:noProof/>
          <w:lang w:eastAsia="en-GB"/>
        </w:rPr>
        <w:drawing>
          <wp:inline distT="0" distB="0" distL="0" distR="0" wp14:anchorId="30588A62" wp14:editId="3656DC8C">
            <wp:extent cx="5731510" cy="4301752"/>
            <wp:effectExtent l="0" t="0" r="2540" b="3810"/>
            <wp:docPr id="6" name="Picture 6" descr="C:\Users\GAS2\Downloads\IMG_08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AS2\Downloads\IMG_0832.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301752"/>
                    </a:xfrm>
                    <a:prstGeom prst="rect">
                      <a:avLst/>
                    </a:prstGeom>
                    <a:noFill/>
                    <a:ln>
                      <a:noFill/>
                    </a:ln>
                  </pic:spPr>
                </pic:pic>
              </a:graphicData>
            </a:graphic>
          </wp:inline>
        </w:drawing>
      </w:r>
    </w:p>
    <w:p w14:paraId="0D048DAA" w14:textId="77777777" w:rsidR="007501AF" w:rsidRDefault="007501AF" w:rsidP="00A743A9">
      <w:pPr>
        <w:jc w:val="both"/>
        <w:rPr>
          <w:rFonts w:ascii="Arial" w:hAnsi="Arial" w:cs="Arial"/>
          <w:b/>
          <w:bCs/>
          <w:lang w:val="bg-BG"/>
        </w:rPr>
      </w:pPr>
    </w:p>
    <w:p w14:paraId="02BB7573" w14:textId="77777777" w:rsidR="007501AF" w:rsidRPr="007501AF" w:rsidRDefault="007501AF" w:rsidP="00A743A9">
      <w:pPr>
        <w:jc w:val="both"/>
        <w:rPr>
          <w:rFonts w:ascii="Arial" w:hAnsi="Arial" w:cs="Arial"/>
          <w:b/>
          <w:bCs/>
          <w:lang w:val="bg-BG"/>
        </w:rPr>
      </w:pPr>
    </w:p>
    <w:p w14:paraId="5BF981A3" w14:textId="19979269" w:rsidR="00CB31F9" w:rsidRDefault="00CB31F9" w:rsidP="00CB31F9">
      <w:pPr>
        <w:jc w:val="both"/>
        <w:rPr>
          <w:rFonts w:ascii="Arial" w:hAnsi="Arial" w:cs="Arial"/>
          <w:lang w:val="bg-BG"/>
        </w:rPr>
      </w:pPr>
      <w:r w:rsidRPr="007501AF">
        <w:rPr>
          <w:rFonts w:ascii="Arial" w:hAnsi="Arial" w:cs="Arial"/>
          <w:bCs/>
          <w:lang w:val="bg-BG"/>
        </w:rPr>
        <w:t>In order to find effective sources of competitive advantage, an analysis of the structure of the industry must be made</w:t>
      </w:r>
      <w:r w:rsidRPr="007501AF">
        <w:rPr>
          <w:rFonts w:ascii="Arial" w:hAnsi="Arial" w:cs="Arial"/>
        </w:rPr>
        <w:t xml:space="preserve"> </w:t>
      </w:r>
      <w:r w:rsidRPr="007501AF">
        <w:rPr>
          <w:rFonts w:ascii="Arial" w:hAnsi="Arial" w:cs="Arial"/>
          <w:bCs/>
          <w:lang w:val="bg-BG"/>
        </w:rPr>
        <w:t>(Porter, 1985).</w:t>
      </w:r>
      <w:r w:rsidR="002C72BA" w:rsidRPr="007501AF">
        <w:rPr>
          <w:rFonts w:ascii="Arial" w:hAnsi="Arial" w:cs="Arial"/>
        </w:rPr>
        <w:t xml:space="preserve"> </w:t>
      </w:r>
      <w:r w:rsidR="002C72BA" w:rsidRPr="007501AF">
        <w:rPr>
          <w:rFonts w:ascii="Arial" w:hAnsi="Arial" w:cs="Arial"/>
          <w:bCs/>
          <w:lang w:val="bg-BG"/>
        </w:rPr>
        <w:t>herefore, the researcher uses Porter's strength analysis to analyze Sainsbury's competitive environment.</w:t>
      </w:r>
      <w:r w:rsidR="0054071B" w:rsidRPr="007501AF">
        <w:rPr>
          <w:rFonts w:ascii="Arial" w:hAnsi="Arial" w:cs="Arial"/>
        </w:rPr>
        <w:t xml:space="preserve"> </w:t>
      </w:r>
      <w:r w:rsidR="006D2FD3" w:rsidRPr="007501AF">
        <w:rPr>
          <w:rFonts w:ascii="Arial" w:hAnsi="Arial" w:cs="Arial"/>
        </w:rPr>
        <w:t>The Porter’s five forces analysis of the retail giant Sainsbury’s in UK helps in understanding the competitive environment of the company along with understanding the strength of the different forces and the enabling parameters which influence Sainsbury’s decisions. The five forces along with their strengths are:</w:t>
      </w:r>
    </w:p>
    <w:p w14:paraId="6C956337" w14:textId="77777777" w:rsidR="007501AF" w:rsidRPr="007501AF" w:rsidRDefault="007501AF" w:rsidP="00CB31F9">
      <w:pPr>
        <w:jc w:val="both"/>
        <w:rPr>
          <w:rFonts w:ascii="Arial" w:hAnsi="Arial" w:cs="Arial"/>
          <w:lang w:val="bg-BG"/>
        </w:rPr>
      </w:pPr>
    </w:p>
    <w:p w14:paraId="6A008467" w14:textId="77777777" w:rsidR="006D2FD3" w:rsidRPr="007501AF" w:rsidRDefault="006D2FD3" w:rsidP="00CB31F9">
      <w:pPr>
        <w:jc w:val="both"/>
        <w:rPr>
          <w:rFonts w:ascii="Arial" w:hAnsi="Arial" w:cs="Arial"/>
        </w:rPr>
      </w:pPr>
    </w:p>
    <w:tbl>
      <w:tblPr>
        <w:tblStyle w:val="TableGrid"/>
        <w:tblW w:w="0" w:type="auto"/>
        <w:tblLook w:val="04A0" w:firstRow="1" w:lastRow="0" w:firstColumn="1" w:lastColumn="0" w:noHBand="0" w:noVBand="1"/>
      </w:tblPr>
      <w:tblGrid>
        <w:gridCol w:w="1524"/>
        <w:gridCol w:w="999"/>
        <w:gridCol w:w="6719"/>
      </w:tblGrid>
      <w:tr w:rsidR="006D2FD3" w:rsidRPr="007501AF" w14:paraId="119DE77B" w14:textId="77777777" w:rsidTr="006D2FD3">
        <w:tc>
          <w:tcPr>
            <w:tcW w:w="1524" w:type="dxa"/>
            <w:shd w:val="clear" w:color="auto" w:fill="002060"/>
          </w:tcPr>
          <w:p w14:paraId="6593A375" w14:textId="77777777" w:rsidR="006D2FD3" w:rsidRPr="007501AF" w:rsidRDefault="006D2FD3" w:rsidP="00DD5186">
            <w:pPr>
              <w:spacing w:line="480" w:lineRule="auto"/>
              <w:jc w:val="center"/>
              <w:rPr>
                <w:rFonts w:ascii="Arial" w:hAnsi="Arial" w:cs="Arial"/>
                <w:b/>
              </w:rPr>
            </w:pPr>
            <w:r w:rsidRPr="007501AF">
              <w:rPr>
                <w:rFonts w:ascii="Arial" w:hAnsi="Arial" w:cs="Arial"/>
                <w:b/>
              </w:rPr>
              <w:lastRenderedPageBreak/>
              <w:t>Porter’s Five Forces</w:t>
            </w:r>
          </w:p>
        </w:tc>
        <w:tc>
          <w:tcPr>
            <w:tcW w:w="999" w:type="dxa"/>
            <w:shd w:val="clear" w:color="auto" w:fill="002060"/>
          </w:tcPr>
          <w:p w14:paraId="6BF2B058" w14:textId="77777777" w:rsidR="006D2FD3" w:rsidRPr="007501AF" w:rsidRDefault="006D2FD3" w:rsidP="00DD5186">
            <w:pPr>
              <w:spacing w:line="480" w:lineRule="auto"/>
              <w:jc w:val="center"/>
              <w:rPr>
                <w:rFonts w:ascii="Arial" w:hAnsi="Arial" w:cs="Arial"/>
                <w:b/>
              </w:rPr>
            </w:pPr>
            <w:r w:rsidRPr="007501AF">
              <w:rPr>
                <w:rFonts w:ascii="Arial" w:hAnsi="Arial" w:cs="Arial"/>
                <w:b/>
              </w:rPr>
              <w:t>Power</w:t>
            </w:r>
          </w:p>
        </w:tc>
        <w:tc>
          <w:tcPr>
            <w:tcW w:w="6719" w:type="dxa"/>
            <w:shd w:val="clear" w:color="auto" w:fill="002060"/>
          </w:tcPr>
          <w:p w14:paraId="58640EF0" w14:textId="77777777" w:rsidR="006D2FD3" w:rsidRPr="007501AF" w:rsidRDefault="006D2FD3" w:rsidP="00DD5186">
            <w:pPr>
              <w:spacing w:line="480" w:lineRule="auto"/>
              <w:jc w:val="center"/>
              <w:rPr>
                <w:rFonts w:ascii="Arial" w:hAnsi="Arial" w:cs="Arial"/>
                <w:b/>
              </w:rPr>
            </w:pPr>
            <w:r w:rsidRPr="007501AF">
              <w:rPr>
                <w:rFonts w:ascii="Arial" w:hAnsi="Arial" w:cs="Arial"/>
                <w:b/>
              </w:rPr>
              <w:t>Description &amp; Reasons</w:t>
            </w:r>
          </w:p>
        </w:tc>
      </w:tr>
      <w:tr w:rsidR="006D2FD3" w:rsidRPr="007501AF" w14:paraId="3E59A87F" w14:textId="77777777" w:rsidTr="006D2FD3">
        <w:tc>
          <w:tcPr>
            <w:tcW w:w="1524" w:type="dxa"/>
            <w:shd w:val="clear" w:color="auto" w:fill="002060"/>
          </w:tcPr>
          <w:p w14:paraId="71C60870" w14:textId="77777777" w:rsidR="006D2FD3" w:rsidRPr="007501AF" w:rsidRDefault="006D2FD3" w:rsidP="00DD5186">
            <w:pPr>
              <w:spacing w:line="480" w:lineRule="auto"/>
              <w:jc w:val="both"/>
              <w:rPr>
                <w:rFonts w:ascii="Arial" w:hAnsi="Arial" w:cs="Arial"/>
                <w:b/>
              </w:rPr>
            </w:pPr>
            <w:r w:rsidRPr="007501AF">
              <w:rPr>
                <w:rFonts w:ascii="Arial" w:hAnsi="Arial" w:cs="Arial"/>
                <w:b/>
              </w:rPr>
              <w:t>Bargaining Power of Buyers</w:t>
            </w:r>
          </w:p>
        </w:tc>
        <w:tc>
          <w:tcPr>
            <w:tcW w:w="999" w:type="dxa"/>
          </w:tcPr>
          <w:p w14:paraId="553E97B7" w14:textId="77777777" w:rsidR="006D2FD3" w:rsidRPr="007501AF" w:rsidRDefault="006D2FD3" w:rsidP="00DD5186">
            <w:pPr>
              <w:spacing w:line="480" w:lineRule="auto"/>
              <w:jc w:val="both"/>
              <w:rPr>
                <w:rFonts w:ascii="Arial" w:hAnsi="Arial" w:cs="Arial"/>
              </w:rPr>
            </w:pPr>
            <w:r w:rsidRPr="007501AF">
              <w:rPr>
                <w:rFonts w:ascii="Arial" w:hAnsi="Arial" w:cs="Arial"/>
              </w:rPr>
              <w:t>Medium</w:t>
            </w:r>
          </w:p>
        </w:tc>
        <w:tc>
          <w:tcPr>
            <w:tcW w:w="6719" w:type="dxa"/>
          </w:tcPr>
          <w:p w14:paraId="5D4F1807" w14:textId="77777777" w:rsidR="006D2FD3" w:rsidRPr="007501AF" w:rsidRDefault="006D2FD3" w:rsidP="00DD5186">
            <w:pPr>
              <w:spacing w:line="480" w:lineRule="auto"/>
              <w:jc w:val="both"/>
              <w:rPr>
                <w:rFonts w:ascii="Arial" w:hAnsi="Arial" w:cs="Arial"/>
              </w:rPr>
            </w:pPr>
            <w:r w:rsidRPr="007501AF">
              <w:rPr>
                <w:rFonts w:ascii="Arial" w:hAnsi="Arial" w:cs="Arial"/>
              </w:rPr>
              <w:t xml:space="preserve">The bargaining power of the buyers for the Sainsbury’s is Medium. There are several reasons for the same. As of the Nov’2020 report. The market share of Sainsbury’s in the organized retail sector of UK is almost 40% and that is huge considering the presence of the other competitors who are also large and aggressive. While the switching costs of the customers are quite less due to the less differentiated products present across the different competitors, but in order to make the customers powerful they need to be low in number and also, they need to be organized. None is the case for Sainsbury’s and thereby analysts argue that the bargaining power of the buyers of the company is on the lower side </w:t>
            </w:r>
            <w:sdt>
              <w:sdtPr>
                <w:rPr>
                  <w:rFonts w:ascii="Arial" w:hAnsi="Arial" w:cs="Arial"/>
                </w:rPr>
                <w:id w:val="1712839778"/>
                <w:citation/>
              </w:sdtPr>
              <w:sdtEndPr/>
              <w:sdtContent>
                <w:r w:rsidRPr="007501AF">
                  <w:rPr>
                    <w:rFonts w:ascii="Arial" w:hAnsi="Arial" w:cs="Arial"/>
                  </w:rPr>
                  <w:fldChar w:fldCharType="begin"/>
                </w:r>
                <w:r w:rsidRPr="007501AF">
                  <w:rPr>
                    <w:rFonts w:ascii="Arial" w:hAnsi="Arial" w:cs="Arial"/>
                  </w:rPr>
                  <w:instrText xml:space="preserve"> CITATION Sta202 \l 1033 </w:instrText>
                </w:r>
                <w:r w:rsidRPr="007501AF">
                  <w:rPr>
                    <w:rFonts w:ascii="Arial" w:hAnsi="Arial" w:cs="Arial"/>
                  </w:rPr>
                  <w:fldChar w:fldCharType="separate"/>
                </w:r>
                <w:r w:rsidRPr="007501AF">
                  <w:rPr>
                    <w:rFonts w:ascii="Arial" w:hAnsi="Arial" w:cs="Arial"/>
                    <w:noProof/>
                  </w:rPr>
                  <w:t>(Statista, 2020)</w:t>
                </w:r>
                <w:r w:rsidRPr="007501AF">
                  <w:rPr>
                    <w:rFonts w:ascii="Arial" w:hAnsi="Arial" w:cs="Arial"/>
                  </w:rPr>
                  <w:fldChar w:fldCharType="end"/>
                </w:r>
              </w:sdtContent>
            </w:sdt>
            <w:r w:rsidRPr="007501AF">
              <w:rPr>
                <w:rFonts w:ascii="Arial" w:hAnsi="Arial" w:cs="Arial"/>
              </w:rPr>
              <w:t>. This is only compensated by the fact that the switching costs of the buyers are low. The combined forces make the bargaining power of the buyers of Sainsbury’s medium.</w:t>
            </w:r>
          </w:p>
        </w:tc>
      </w:tr>
      <w:tr w:rsidR="006D2FD3" w:rsidRPr="007501AF" w14:paraId="42499D85" w14:textId="77777777" w:rsidTr="006D2FD3">
        <w:tc>
          <w:tcPr>
            <w:tcW w:w="1524" w:type="dxa"/>
            <w:shd w:val="clear" w:color="auto" w:fill="002060"/>
          </w:tcPr>
          <w:p w14:paraId="10A1F5D1" w14:textId="77777777" w:rsidR="006D2FD3" w:rsidRPr="007501AF" w:rsidRDefault="006D2FD3" w:rsidP="00DD5186">
            <w:pPr>
              <w:spacing w:line="480" w:lineRule="auto"/>
              <w:jc w:val="both"/>
              <w:rPr>
                <w:rFonts w:ascii="Arial" w:hAnsi="Arial" w:cs="Arial"/>
                <w:b/>
              </w:rPr>
            </w:pPr>
            <w:r w:rsidRPr="007501AF">
              <w:rPr>
                <w:rFonts w:ascii="Arial" w:hAnsi="Arial" w:cs="Arial"/>
                <w:b/>
              </w:rPr>
              <w:t>Bargaining Power of Suppliers</w:t>
            </w:r>
          </w:p>
        </w:tc>
        <w:tc>
          <w:tcPr>
            <w:tcW w:w="999" w:type="dxa"/>
          </w:tcPr>
          <w:p w14:paraId="3060190F" w14:textId="77777777" w:rsidR="006D2FD3" w:rsidRPr="007501AF" w:rsidRDefault="006D2FD3" w:rsidP="00DD5186">
            <w:pPr>
              <w:spacing w:line="480" w:lineRule="auto"/>
              <w:jc w:val="both"/>
              <w:rPr>
                <w:rFonts w:ascii="Arial" w:hAnsi="Arial" w:cs="Arial"/>
              </w:rPr>
            </w:pPr>
            <w:r w:rsidRPr="007501AF">
              <w:rPr>
                <w:rFonts w:ascii="Arial" w:hAnsi="Arial" w:cs="Arial"/>
              </w:rPr>
              <w:t>Low</w:t>
            </w:r>
          </w:p>
        </w:tc>
        <w:tc>
          <w:tcPr>
            <w:tcW w:w="6719" w:type="dxa"/>
          </w:tcPr>
          <w:p w14:paraId="71AE2EE3" w14:textId="77777777" w:rsidR="006D2FD3" w:rsidRPr="007501AF" w:rsidRDefault="006D2FD3" w:rsidP="00DD5186">
            <w:pPr>
              <w:spacing w:line="480" w:lineRule="auto"/>
              <w:jc w:val="both"/>
              <w:rPr>
                <w:rFonts w:ascii="Arial" w:hAnsi="Arial" w:cs="Arial"/>
              </w:rPr>
            </w:pPr>
            <w:r w:rsidRPr="007501AF">
              <w:rPr>
                <w:rFonts w:ascii="Arial" w:hAnsi="Arial" w:cs="Arial"/>
              </w:rPr>
              <w:t>As of 2020, the company sells more than 30,000 products being sourced from more than 17,000 farmers and sourced through 2,000 suppliers. The suppliers are also responsible for supplying the different types of office essentials along with the focused supplies of raw materials and other essentials required for running the business. Due to the presence of so many suppliers, the Sainsbury’s has a strong power of pick &amp; choose the number and the type of customers along with also rejecting the bad quality of products &amp; raw materials. This makes the bargaining power of the suppliers low</w:t>
            </w:r>
            <w:sdt>
              <w:sdtPr>
                <w:rPr>
                  <w:rFonts w:ascii="Arial" w:hAnsi="Arial" w:cs="Arial"/>
                </w:rPr>
                <w:id w:val="1756010785"/>
                <w:citation/>
              </w:sdtPr>
              <w:sdtEndPr/>
              <w:sdtContent>
                <w:r w:rsidRPr="007501AF">
                  <w:rPr>
                    <w:rFonts w:ascii="Arial" w:hAnsi="Arial" w:cs="Arial"/>
                  </w:rPr>
                  <w:fldChar w:fldCharType="begin"/>
                </w:r>
                <w:r w:rsidRPr="007501AF">
                  <w:rPr>
                    <w:rFonts w:ascii="Arial" w:hAnsi="Arial" w:cs="Arial"/>
                  </w:rPr>
                  <w:instrText xml:space="preserve"> CITATION Sta201 \l 1033 </w:instrText>
                </w:r>
                <w:r w:rsidRPr="007501AF">
                  <w:rPr>
                    <w:rFonts w:ascii="Arial" w:hAnsi="Arial" w:cs="Arial"/>
                  </w:rPr>
                  <w:fldChar w:fldCharType="separate"/>
                </w:r>
                <w:r w:rsidRPr="007501AF">
                  <w:rPr>
                    <w:rFonts w:ascii="Arial" w:hAnsi="Arial" w:cs="Arial"/>
                    <w:noProof/>
                  </w:rPr>
                  <w:t xml:space="preserve"> (Stateofflux.co.uk, 2020)</w:t>
                </w:r>
                <w:r w:rsidRPr="007501AF">
                  <w:rPr>
                    <w:rFonts w:ascii="Arial" w:hAnsi="Arial" w:cs="Arial"/>
                  </w:rPr>
                  <w:fldChar w:fldCharType="end"/>
                </w:r>
              </w:sdtContent>
            </w:sdt>
            <w:r w:rsidRPr="007501AF">
              <w:rPr>
                <w:rFonts w:ascii="Arial" w:hAnsi="Arial" w:cs="Arial"/>
              </w:rPr>
              <w:t xml:space="preserve">. The sheer scale of </w:t>
            </w:r>
            <w:r w:rsidRPr="007501AF">
              <w:rPr>
                <w:rFonts w:ascii="Arial" w:hAnsi="Arial" w:cs="Arial"/>
              </w:rPr>
              <w:lastRenderedPageBreak/>
              <w:t xml:space="preserve">operations makes it essential for the company to work with multiple suppliers for the same raw materials, products &amp; essentials. </w:t>
            </w:r>
            <w:proofErr w:type="gramStart"/>
            <w:r w:rsidRPr="007501AF">
              <w:rPr>
                <w:rFonts w:ascii="Arial" w:hAnsi="Arial" w:cs="Arial"/>
              </w:rPr>
              <w:t>This results</w:t>
            </w:r>
            <w:proofErr w:type="gramEnd"/>
            <w:r w:rsidRPr="007501AF">
              <w:rPr>
                <w:rFonts w:ascii="Arial" w:hAnsi="Arial" w:cs="Arial"/>
              </w:rPr>
              <w:t xml:space="preserve"> in redundancy and the company thus could bargain more with the suppliers for the best products at the reasonable or competitive prices </w:t>
            </w:r>
            <w:sdt>
              <w:sdtPr>
                <w:rPr>
                  <w:rFonts w:ascii="Arial" w:hAnsi="Arial" w:cs="Arial"/>
                </w:rPr>
                <w:id w:val="-1599713189"/>
                <w:citation/>
              </w:sdtPr>
              <w:sdtEndPr/>
              <w:sdtContent>
                <w:r w:rsidRPr="007501AF">
                  <w:rPr>
                    <w:rFonts w:ascii="Arial" w:hAnsi="Arial" w:cs="Arial"/>
                  </w:rPr>
                  <w:fldChar w:fldCharType="begin"/>
                </w:r>
                <w:r w:rsidRPr="007501AF">
                  <w:rPr>
                    <w:rFonts w:ascii="Arial" w:hAnsi="Arial" w:cs="Arial"/>
                  </w:rPr>
                  <w:instrText xml:space="preserve"> CITATION Sai202 \l 1033 </w:instrText>
                </w:r>
                <w:r w:rsidRPr="007501AF">
                  <w:rPr>
                    <w:rFonts w:ascii="Arial" w:hAnsi="Arial" w:cs="Arial"/>
                  </w:rPr>
                  <w:fldChar w:fldCharType="separate"/>
                </w:r>
                <w:r w:rsidRPr="007501AF">
                  <w:rPr>
                    <w:rFonts w:ascii="Arial" w:hAnsi="Arial" w:cs="Arial"/>
                    <w:noProof/>
                  </w:rPr>
                  <w:t>(Sainsbury's, 2020)</w:t>
                </w:r>
                <w:r w:rsidRPr="007501AF">
                  <w:rPr>
                    <w:rFonts w:ascii="Arial" w:hAnsi="Arial" w:cs="Arial"/>
                  </w:rPr>
                  <w:fldChar w:fldCharType="end"/>
                </w:r>
              </w:sdtContent>
            </w:sdt>
            <w:r w:rsidRPr="007501AF">
              <w:rPr>
                <w:rFonts w:ascii="Arial" w:hAnsi="Arial" w:cs="Arial"/>
              </w:rPr>
              <w:t>. This makes the power of the suppliers low for bargaining.</w:t>
            </w:r>
          </w:p>
        </w:tc>
      </w:tr>
      <w:tr w:rsidR="006D2FD3" w:rsidRPr="007501AF" w14:paraId="0FB1DF2C" w14:textId="77777777" w:rsidTr="006D2FD3">
        <w:tc>
          <w:tcPr>
            <w:tcW w:w="1524" w:type="dxa"/>
            <w:shd w:val="clear" w:color="auto" w:fill="002060"/>
          </w:tcPr>
          <w:p w14:paraId="1D2CD641" w14:textId="77777777" w:rsidR="006D2FD3" w:rsidRPr="007501AF" w:rsidRDefault="006D2FD3" w:rsidP="00DD5186">
            <w:pPr>
              <w:spacing w:line="480" w:lineRule="auto"/>
              <w:jc w:val="both"/>
              <w:rPr>
                <w:rFonts w:ascii="Arial" w:hAnsi="Arial" w:cs="Arial"/>
                <w:b/>
              </w:rPr>
            </w:pPr>
            <w:r w:rsidRPr="007501AF">
              <w:rPr>
                <w:rFonts w:ascii="Arial" w:hAnsi="Arial" w:cs="Arial"/>
                <w:b/>
              </w:rPr>
              <w:lastRenderedPageBreak/>
              <w:t>Threat of New Entrants</w:t>
            </w:r>
          </w:p>
        </w:tc>
        <w:tc>
          <w:tcPr>
            <w:tcW w:w="999" w:type="dxa"/>
          </w:tcPr>
          <w:p w14:paraId="5C243468" w14:textId="77777777" w:rsidR="006D2FD3" w:rsidRPr="007501AF" w:rsidRDefault="006D2FD3" w:rsidP="00DD5186">
            <w:pPr>
              <w:spacing w:line="480" w:lineRule="auto"/>
              <w:jc w:val="both"/>
              <w:rPr>
                <w:rFonts w:ascii="Arial" w:hAnsi="Arial" w:cs="Arial"/>
              </w:rPr>
            </w:pPr>
            <w:r w:rsidRPr="007501AF">
              <w:rPr>
                <w:rFonts w:ascii="Arial" w:hAnsi="Arial" w:cs="Arial"/>
              </w:rPr>
              <w:t>Low</w:t>
            </w:r>
          </w:p>
        </w:tc>
        <w:tc>
          <w:tcPr>
            <w:tcW w:w="6719" w:type="dxa"/>
          </w:tcPr>
          <w:p w14:paraId="73FB6DD8" w14:textId="77777777" w:rsidR="006D2FD3" w:rsidRPr="007501AF" w:rsidRDefault="006D2FD3" w:rsidP="00DD5186">
            <w:pPr>
              <w:spacing w:line="480" w:lineRule="auto"/>
              <w:jc w:val="both"/>
              <w:rPr>
                <w:rFonts w:ascii="Arial" w:hAnsi="Arial" w:cs="Arial"/>
              </w:rPr>
            </w:pPr>
            <w:r w:rsidRPr="007501AF">
              <w:rPr>
                <w:rFonts w:ascii="Arial" w:hAnsi="Arial" w:cs="Arial"/>
              </w:rPr>
              <w:t xml:space="preserve">The threat of new entrants for the UK Organized retail &amp; grocery sector is very low. The different types of major retail players and so also the mid-level players operating in the region are highly invested in </w:t>
            </w:r>
            <w:proofErr w:type="gramStart"/>
            <w:r w:rsidRPr="007501AF">
              <w:rPr>
                <w:rFonts w:ascii="Arial" w:hAnsi="Arial" w:cs="Arial"/>
              </w:rPr>
              <w:t>the or</w:t>
            </w:r>
            <w:proofErr w:type="gramEnd"/>
            <w:r w:rsidRPr="007501AF">
              <w:rPr>
                <w:rFonts w:ascii="Arial" w:hAnsi="Arial" w:cs="Arial"/>
              </w:rPr>
              <w:t xml:space="preserve"> infrastructure. Hence it I very difficult for any new entrant to come with so much deep pocket and with so much case. Even the large players in this specific sector spends heavily in R&amp;D and that is why they have so many new &amp; innovative offerings along with strong customer engagement channels, so many suppliers and huge space areas for different products to be displayed and sold</w:t>
            </w:r>
            <w:sdt>
              <w:sdtPr>
                <w:rPr>
                  <w:rFonts w:ascii="Arial" w:hAnsi="Arial" w:cs="Arial"/>
                </w:rPr>
                <w:id w:val="254952912"/>
                <w:citation/>
              </w:sdtPr>
              <w:sdtEndPr/>
              <w:sdtContent>
                <w:r w:rsidRPr="007501AF">
                  <w:rPr>
                    <w:rFonts w:ascii="Arial" w:hAnsi="Arial" w:cs="Arial"/>
                  </w:rPr>
                  <w:fldChar w:fldCharType="begin"/>
                </w:r>
                <w:r w:rsidRPr="007501AF">
                  <w:rPr>
                    <w:rFonts w:ascii="Arial" w:hAnsi="Arial" w:cs="Arial"/>
                  </w:rPr>
                  <w:instrText xml:space="preserve"> CITATION Mel20 \l 1033 </w:instrText>
                </w:r>
                <w:r w:rsidRPr="007501AF">
                  <w:rPr>
                    <w:rFonts w:ascii="Arial" w:hAnsi="Arial" w:cs="Arial"/>
                  </w:rPr>
                  <w:fldChar w:fldCharType="separate"/>
                </w:r>
                <w:r w:rsidRPr="007501AF">
                  <w:rPr>
                    <w:rFonts w:ascii="Arial" w:hAnsi="Arial" w:cs="Arial"/>
                    <w:noProof/>
                  </w:rPr>
                  <w:t xml:space="preserve"> (Kaur, 2020)</w:t>
                </w:r>
                <w:r w:rsidRPr="007501AF">
                  <w:rPr>
                    <w:rFonts w:ascii="Arial" w:hAnsi="Arial" w:cs="Arial"/>
                  </w:rPr>
                  <w:fldChar w:fldCharType="end"/>
                </w:r>
              </w:sdtContent>
            </w:sdt>
            <w:r w:rsidRPr="007501AF">
              <w:rPr>
                <w:rFonts w:ascii="Arial" w:hAnsi="Arial" w:cs="Arial"/>
              </w:rPr>
              <w:t xml:space="preserve">. Thus, the new entrants would not be able to enter the market easily due to the incumbent positions and strong foothold of the existing companies in this sector. Even the new entrants would not be able to sustain for such a long time with so much low margin in profits as they would not be able to breakeven. The regulatory compliances and need for customer transparency would also add to their woes </w:t>
            </w:r>
            <w:sdt>
              <w:sdtPr>
                <w:rPr>
                  <w:rFonts w:ascii="Arial" w:hAnsi="Arial" w:cs="Arial"/>
                </w:rPr>
                <w:id w:val="1212070610"/>
                <w:citation/>
              </w:sdtPr>
              <w:sdtEndPr/>
              <w:sdtContent>
                <w:r w:rsidRPr="007501AF">
                  <w:rPr>
                    <w:rFonts w:ascii="Arial" w:hAnsi="Arial" w:cs="Arial"/>
                  </w:rPr>
                  <w:fldChar w:fldCharType="begin"/>
                </w:r>
                <w:r w:rsidRPr="007501AF">
                  <w:rPr>
                    <w:rFonts w:ascii="Arial" w:hAnsi="Arial" w:cs="Arial"/>
                  </w:rPr>
                  <w:instrText xml:space="preserve"> CITATION Jam20 \l 1033 </w:instrText>
                </w:r>
                <w:r w:rsidRPr="007501AF">
                  <w:rPr>
                    <w:rFonts w:ascii="Arial" w:hAnsi="Arial" w:cs="Arial"/>
                  </w:rPr>
                  <w:fldChar w:fldCharType="separate"/>
                </w:r>
                <w:r w:rsidRPr="007501AF">
                  <w:rPr>
                    <w:rFonts w:ascii="Arial" w:hAnsi="Arial" w:cs="Arial"/>
                    <w:noProof/>
                  </w:rPr>
                  <w:t>(Davey, 2020)</w:t>
                </w:r>
                <w:r w:rsidRPr="007501AF">
                  <w:rPr>
                    <w:rFonts w:ascii="Arial" w:hAnsi="Arial" w:cs="Arial"/>
                  </w:rPr>
                  <w:fldChar w:fldCharType="end"/>
                </w:r>
              </w:sdtContent>
            </w:sdt>
            <w:r w:rsidRPr="007501AF">
              <w:rPr>
                <w:rFonts w:ascii="Arial" w:hAnsi="Arial" w:cs="Arial"/>
              </w:rPr>
              <w:t>. All these make the threat of the new entrants low for Sainsbury’s.</w:t>
            </w:r>
          </w:p>
        </w:tc>
      </w:tr>
      <w:tr w:rsidR="006D2FD3" w:rsidRPr="007501AF" w14:paraId="7F529C74" w14:textId="77777777" w:rsidTr="006D2FD3">
        <w:tc>
          <w:tcPr>
            <w:tcW w:w="1524" w:type="dxa"/>
            <w:shd w:val="clear" w:color="auto" w:fill="002060"/>
          </w:tcPr>
          <w:p w14:paraId="35CB5D72" w14:textId="77777777" w:rsidR="006D2FD3" w:rsidRPr="007501AF" w:rsidRDefault="006D2FD3" w:rsidP="00DD5186">
            <w:pPr>
              <w:spacing w:line="480" w:lineRule="auto"/>
              <w:jc w:val="both"/>
              <w:rPr>
                <w:rFonts w:ascii="Arial" w:hAnsi="Arial" w:cs="Arial"/>
                <w:b/>
              </w:rPr>
            </w:pPr>
            <w:r w:rsidRPr="007501AF">
              <w:rPr>
                <w:rFonts w:ascii="Arial" w:hAnsi="Arial" w:cs="Arial"/>
                <w:b/>
              </w:rPr>
              <w:t>Rivalry Among the Competitors</w:t>
            </w:r>
          </w:p>
        </w:tc>
        <w:tc>
          <w:tcPr>
            <w:tcW w:w="999" w:type="dxa"/>
          </w:tcPr>
          <w:p w14:paraId="55CCBCAC" w14:textId="77777777" w:rsidR="006D2FD3" w:rsidRPr="007501AF" w:rsidRDefault="006D2FD3" w:rsidP="00DD5186">
            <w:pPr>
              <w:spacing w:line="480" w:lineRule="auto"/>
              <w:jc w:val="both"/>
              <w:rPr>
                <w:rFonts w:ascii="Arial" w:hAnsi="Arial" w:cs="Arial"/>
              </w:rPr>
            </w:pPr>
            <w:r w:rsidRPr="007501AF">
              <w:rPr>
                <w:rFonts w:ascii="Arial" w:hAnsi="Arial" w:cs="Arial"/>
              </w:rPr>
              <w:t>High</w:t>
            </w:r>
          </w:p>
        </w:tc>
        <w:tc>
          <w:tcPr>
            <w:tcW w:w="6719" w:type="dxa"/>
          </w:tcPr>
          <w:p w14:paraId="2A6EFFA8" w14:textId="77777777" w:rsidR="006D2FD3" w:rsidRPr="007501AF" w:rsidRDefault="006D2FD3" w:rsidP="00DD5186">
            <w:pPr>
              <w:spacing w:line="480" w:lineRule="auto"/>
              <w:jc w:val="both"/>
              <w:rPr>
                <w:rFonts w:ascii="Arial" w:hAnsi="Arial" w:cs="Arial"/>
              </w:rPr>
            </w:pPr>
            <w:r w:rsidRPr="007501AF">
              <w:rPr>
                <w:rFonts w:ascii="Arial" w:hAnsi="Arial" w:cs="Arial"/>
              </w:rPr>
              <w:t xml:space="preserve">As of 2020, the different types of competitors of Sainsbury’s include Tesco, ASDA, ALDI, </w:t>
            </w:r>
            <w:proofErr w:type="spellStart"/>
            <w:r w:rsidRPr="007501AF">
              <w:rPr>
                <w:rFonts w:ascii="Arial" w:hAnsi="Arial" w:cs="Arial"/>
              </w:rPr>
              <w:t>Morrisons</w:t>
            </w:r>
            <w:proofErr w:type="spellEnd"/>
            <w:r w:rsidRPr="007501AF">
              <w:rPr>
                <w:rFonts w:ascii="Arial" w:hAnsi="Arial" w:cs="Arial"/>
              </w:rPr>
              <w:t xml:space="preserve">, </w:t>
            </w:r>
            <w:proofErr w:type="spellStart"/>
            <w:proofErr w:type="gramStart"/>
            <w:r w:rsidRPr="007501AF">
              <w:rPr>
                <w:rFonts w:ascii="Arial" w:hAnsi="Arial" w:cs="Arial"/>
              </w:rPr>
              <w:t>Farmfoods</w:t>
            </w:r>
            <w:proofErr w:type="spellEnd"/>
            <w:proofErr w:type="gramEnd"/>
            <w:r w:rsidRPr="007501AF">
              <w:rPr>
                <w:rFonts w:ascii="Arial" w:hAnsi="Arial" w:cs="Arial"/>
              </w:rPr>
              <w:t xml:space="preserve"> being the majors. The organized supermarket, retail &amp; grocery sector of the country covers more than 75% of the market share of the country. </w:t>
            </w:r>
            <w:r w:rsidRPr="007501AF">
              <w:rPr>
                <w:rFonts w:ascii="Arial" w:hAnsi="Arial" w:cs="Arial"/>
              </w:rPr>
              <w:lastRenderedPageBreak/>
              <w:t>This adds to the competitive forces. The competitors are very active in their operating regions and they respond actively to the different types of responses or moves or initiatives by the other competitors in the region</w:t>
            </w:r>
            <w:sdt>
              <w:sdtPr>
                <w:rPr>
                  <w:rFonts w:ascii="Arial" w:hAnsi="Arial" w:cs="Arial"/>
                </w:rPr>
                <w:id w:val="-1242559361"/>
                <w:citation/>
              </w:sdtPr>
              <w:sdtEndPr/>
              <w:sdtContent>
                <w:r w:rsidRPr="007501AF">
                  <w:rPr>
                    <w:rFonts w:ascii="Arial" w:hAnsi="Arial" w:cs="Arial"/>
                  </w:rPr>
                  <w:fldChar w:fldCharType="begin"/>
                </w:r>
                <w:r w:rsidRPr="007501AF">
                  <w:rPr>
                    <w:rFonts w:ascii="Arial" w:hAnsi="Arial" w:cs="Arial"/>
                  </w:rPr>
                  <w:instrText xml:space="preserve"> CITATION Jen19 \l 1033 </w:instrText>
                </w:r>
                <w:r w:rsidRPr="007501AF">
                  <w:rPr>
                    <w:rFonts w:ascii="Arial" w:hAnsi="Arial" w:cs="Arial"/>
                  </w:rPr>
                  <w:fldChar w:fldCharType="separate"/>
                </w:r>
                <w:r w:rsidRPr="007501AF">
                  <w:rPr>
                    <w:rFonts w:ascii="Arial" w:hAnsi="Arial" w:cs="Arial"/>
                    <w:noProof/>
                  </w:rPr>
                  <w:t xml:space="preserve"> (Haydock &amp; Smith, 2019)</w:t>
                </w:r>
                <w:r w:rsidRPr="007501AF">
                  <w:rPr>
                    <w:rFonts w:ascii="Arial" w:hAnsi="Arial" w:cs="Arial"/>
                  </w:rPr>
                  <w:fldChar w:fldCharType="end"/>
                </w:r>
              </w:sdtContent>
            </w:sdt>
            <w:r w:rsidRPr="007501AF">
              <w:rPr>
                <w:rFonts w:ascii="Arial" w:hAnsi="Arial" w:cs="Arial"/>
              </w:rPr>
              <w:t xml:space="preserve">. While most of the grocery and retail supermarkets operate on the context of the price advantage, the discount retailers try to cut down on the profit margins of the others and thereby sometimes result in loss for themselves in many cases. This makes the power of the rivalry among the competitors very high </w:t>
            </w:r>
            <w:sdt>
              <w:sdtPr>
                <w:rPr>
                  <w:rFonts w:ascii="Arial" w:hAnsi="Arial" w:cs="Arial"/>
                </w:rPr>
                <w:id w:val="-1621760338"/>
                <w:citation/>
              </w:sdtPr>
              <w:sdtEndPr/>
              <w:sdtContent>
                <w:r w:rsidRPr="007501AF">
                  <w:rPr>
                    <w:rFonts w:ascii="Arial" w:hAnsi="Arial" w:cs="Arial"/>
                  </w:rPr>
                  <w:fldChar w:fldCharType="begin"/>
                </w:r>
                <w:r w:rsidRPr="007501AF">
                  <w:rPr>
                    <w:rFonts w:ascii="Arial" w:hAnsi="Arial" w:cs="Arial"/>
                  </w:rPr>
                  <w:instrText xml:space="preserve"> CITATION Sai203 \l 1033 </w:instrText>
                </w:r>
                <w:r w:rsidRPr="007501AF">
                  <w:rPr>
                    <w:rFonts w:ascii="Arial" w:hAnsi="Arial" w:cs="Arial"/>
                  </w:rPr>
                  <w:fldChar w:fldCharType="separate"/>
                </w:r>
                <w:r w:rsidRPr="007501AF">
                  <w:rPr>
                    <w:rFonts w:ascii="Arial" w:hAnsi="Arial" w:cs="Arial"/>
                    <w:noProof/>
                  </w:rPr>
                  <w:t>(Sainsburysmagazine.co.uk, 2020)</w:t>
                </w:r>
                <w:r w:rsidRPr="007501AF">
                  <w:rPr>
                    <w:rFonts w:ascii="Arial" w:hAnsi="Arial" w:cs="Arial"/>
                  </w:rPr>
                  <w:fldChar w:fldCharType="end"/>
                </w:r>
              </w:sdtContent>
            </w:sdt>
            <w:r w:rsidRPr="007501AF">
              <w:rPr>
                <w:rFonts w:ascii="Arial" w:hAnsi="Arial" w:cs="Arial"/>
              </w:rPr>
              <w:t>.</w:t>
            </w:r>
          </w:p>
        </w:tc>
      </w:tr>
      <w:tr w:rsidR="006D2FD3" w:rsidRPr="007501AF" w14:paraId="34598999" w14:textId="77777777" w:rsidTr="006D2FD3">
        <w:tc>
          <w:tcPr>
            <w:tcW w:w="1524" w:type="dxa"/>
            <w:shd w:val="clear" w:color="auto" w:fill="002060"/>
          </w:tcPr>
          <w:p w14:paraId="1F4918D6" w14:textId="77777777" w:rsidR="006D2FD3" w:rsidRPr="007501AF" w:rsidRDefault="006D2FD3" w:rsidP="00DD5186">
            <w:pPr>
              <w:spacing w:line="480" w:lineRule="auto"/>
              <w:jc w:val="both"/>
              <w:rPr>
                <w:rFonts w:ascii="Arial" w:hAnsi="Arial" w:cs="Arial"/>
                <w:b/>
              </w:rPr>
            </w:pPr>
            <w:r w:rsidRPr="007501AF">
              <w:rPr>
                <w:rFonts w:ascii="Arial" w:hAnsi="Arial" w:cs="Arial"/>
                <w:b/>
              </w:rPr>
              <w:lastRenderedPageBreak/>
              <w:t>Threat of the Substitutes</w:t>
            </w:r>
          </w:p>
        </w:tc>
        <w:tc>
          <w:tcPr>
            <w:tcW w:w="999" w:type="dxa"/>
          </w:tcPr>
          <w:p w14:paraId="524A859C" w14:textId="77777777" w:rsidR="006D2FD3" w:rsidRPr="007501AF" w:rsidRDefault="006D2FD3" w:rsidP="00DD5186">
            <w:pPr>
              <w:spacing w:line="480" w:lineRule="auto"/>
              <w:jc w:val="both"/>
              <w:rPr>
                <w:rFonts w:ascii="Arial" w:hAnsi="Arial" w:cs="Arial"/>
              </w:rPr>
            </w:pPr>
            <w:r w:rsidRPr="007501AF">
              <w:rPr>
                <w:rFonts w:ascii="Arial" w:hAnsi="Arial" w:cs="Arial"/>
              </w:rPr>
              <w:t>Medium</w:t>
            </w:r>
          </w:p>
        </w:tc>
        <w:tc>
          <w:tcPr>
            <w:tcW w:w="6719" w:type="dxa"/>
          </w:tcPr>
          <w:p w14:paraId="0FF49089" w14:textId="77777777" w:rsidR="006D2FD3" w:rsidRPr="007501AF" w:rsidRDefault="006D2FD3" w:rsidP="00DD5186">
            <w:pPr>
              <w:spacing w:line="480" w:lineRule="auto"/>
              <w:jc w:val="both"/>
              <w:rPr>
                <w:rFonts w:ascii="Arial" w:hAnsi="Arial" w:cs="Arial"/>
              </w:rPr>
            </w:pPr>
            <w:r w:rsidRPr="007501AF">
              <w:rPr>
                <w:rFonts w:ascii="Arial" w:hAnsi="Arial" w:cs="Arial"/>
              </w:rPr>
              <w:t>The threat from the substitutes for the company Sainsbury’s is medium due to the combined effect of the company across different parameters. At one hand, the company is not being able to lower the switching costs of the customers, as the offerings, services, products and the other things are almost the same in the other small or medium retail stores or groceries of the country along with its competitors. But on the other hand, Sainsbury’s have more than 15 million customers visiting each week and that adds to the strength of the company in terms of catering to the customers and to maintain a good repute with the customers</w:t>
            </w:r>
            <w:sdt>
              <w:sdtPr>
                <w:rPr>
                  <w:rFonts w:ascii="Arial" w:hAnsi="Arial" w:cs="Arial"/>
                </w:rPr>
                <w:id w:val="173851945"/>
                <w:citation/>
              </w:sdtPr>
              <w:sdtEndPr/>
              <w:sdtContent>
                <w:r w:rsidRPr="007501AF">
                  <w:rPr>
                    <w:rFonts w:ascii="Arial" w:hAnsi="Arial" w:cs="Arial"/>
                  </w:rPr>
                  <w:fldChar w:fldCharType="begin"/>
                </w:r>
                <w:r w:rsidRPr="007501AF">
                  <w:rPr>
                    <w:rFonts w:ascii="Arial" w:hAnsi="Arial" w:cs="Arial"/>
                  </w:rPr>
                  <w:instrText xml:space="preserve"> CITATION Mel20 \l 1033 </w:instrText>
                </w:r>
                <w:r w:rsidRPr="007501AF">
                  <w:rPr>
                    <w:rFonts w:ascii="Arial" w:hAnsi="Arial" w:cs="Arial"/>
                  </w:rPr>
                  <w:fldChar w:fldCharType="separate"/>
                </w:r>
                <w:r w:rsidRPr="007501AF">
                  <w:rPr>
                    <w:rFonts w:ascii="Arial" w:hAnsi="Arial" w:cs="Arial"/>
                    <w:noProof/>
                  </w:rPr>
                  <w:t xml:space="preserve"> (Kaur, 2020)</w:t>
                </w:r>
                <w:r w:rsidRPr="007501AF">
                  <w:rPr>
                    <w:rFonts w:ascii="Arial" w:hAnsi="Arial" w:cs="Arial"/>
                  </w:rPr>
                  <w:fldChar w:fldCharType="end"/>
                </w:r>
              </w:sdtContent>
            </w:sdt>
            <w:r w:rsidRPr="007501AF">
              <w:rPr>
                <w:rFonts w:ascii="Arial" w:hAnsi="Arial" w:cs="Arial"/>
              </w:rPr>
              <w:t>. Even the substitutes and innovative offerings differentiate it from its substitute rivals like that of local retailers or groceries. The combined effect thus makes this power somewhat medium</w:t>
            </w:r>
            <w:sdt>
              <w:sdtPr>
                <w:rPr>
                  <w:rFonts w:ascii="Arial" w:hAnsi="Arial" w:cs="Arial"/>
                </w:rPr>
                <w:id w:val="1534926140"/>
                <w:citation/>
              </w:sdtPr>
              <w:sdtEndPr/>
              <w:sdtContent>
                <w:r w:rsidRPr="007501AF">
                  <w:rPr>
                    <w:rFonts w:ascii="Arial" w:hAnsi="Arial" w:cs="Arial"/>
                  </w:rPr>
                  <w:fldChar w:fldCharType="begin"/>
                </w:r>
                <w:r w:rsidRPr="007501AF">
                  <w:rPr>
                    <w:rFonts w:ascii="Arial" w:hAnsi="Arial" w:cs="Arial"/>
                  </w:rPr>
                  <w:instrText xml:space="preserve"> CITATION Sta202 \l 1033 </w:instrText>
                </w:r>
                <w:r w:rsidRPr="007501AF">
                  <w:rPr>
                    <w:rFonts w:ascii="Arial" w:hAnsi="Arial" w:cs="Arial"/>
                  </w:rPr>
                  <w:fldChar w:fldCharType="separate"/>
                </w:r>
                <w:r w:rsidRPr="007501AF">
                  <w:rPr>
                    <w:rFonts w:ascii="Arial" w:hAnsi="Arial" w:cs="Arial"/>
                    <w:noProof/>
                  </w:rPr>
                  <w:t xml:space="preserve"> (Statista, 2020)</w:t>
                </w:r>
                <w:r w:rsidRPr="007501AF">
                  <w:rPr>
                    <w:rFonts w:ascii="Arial" w:hAnsi="Arial" w:cs="Arial"/>
                  </w:rPr>
                  <w:fldChar w:fldCharType="end"/>
                </w:r>
              </w:sdtContent>
            </w:sdt>
            <w:r w:rsidRPr="007501AF">
              <w:rPr>
                <w:rFonts w:ascii="Arial" w:hAnsi="Arial" w:cs="Arial"/>
              </w:rPr>
              <w:t>.</w:t>
            </w:r>
          </w:p>
        </w:tc>
      </w:tr>
    </w:tbl>
    <w:p w14:paraId="3A0C15CA" w14:textId="77777777" w:rsidR="007501AF" w:rsidRDefault="007501AF" w:rsidP="006D2FD3">
      <w:pPr>
        <w:jc w:val="both"/>
        <w:rPr>
          <w:rFonts w:ascii="Arial" w:hAnsi="Arial" w:cs="Arial"/>
          <w:bCs/>
          <w:lang w:val="bg-BG"/>
        </w:rPr>
      </w:pPr>
    </w:p>
    <w:p w14:paraId="17FBB9B9" w14:textId="77777777" w:rsidR="006D2FD3" w:rsidRPr="007501AF" w:rsidRDefault="006D2FD3" w:rsidP="006D2FD3">
      <w:pPr>
        <w:jc w:val="both"/>
        <w:rPr>
          <w:rFonts w:ascii="Arial" w:hAnsi="Arial" w:cs="Arial"/>
          <w:bCs/>
          <w:lang w:val="bg-BG"/>
        </w:rPr>
      </w:pPr>
      <w:r w:rsidRPr="007501AF">
        <w:rPr>
          <w:rFonts w:ascii="Arial" w:hAnsi="Arial" w:cs="Arial"/>
          <w:bCs/>
          <w:lang w:val="bg-BG"/>
        </w:rPr>
        <w:t>Table: Porter’s Five Forces analysis for Sainsbury’s</w:t>
      </w:r>
    </w:p>
    <w:p w14:paraId="6F6D2141" w14:textId="2A8B509B" w:rsidR="000443D7" w:rsidRPr="007501AF" w:rsidRDefault="006D2FD3" w:rsidP="00CB31F9">
      <w:pPr>
        <w:jc w:val="both"/>
        <w:rPr>
          <w:rFonts w:ascii="Arial" w:hAnsi="Arial" w:cs="Arial"/>
          <w:bCs/>
          <w:lang w:val="bg-BG"/>
        </w:rPr>
      </w:pPr>
      <w:r w:rsidRPr="007501AF">
        <w:rPr>
          <w:rFonts w:ascii="Arial" w:hAnsi="Arial" w:cs="Arial"/>
          <w:bCs/>
          <w:lang w:val="bg-BG"/>
        </w:rPr>
        <w:t>Note: The power is being divided as Low, Medium and High as per the inter-influences and inter-dependencies of the varied parameters inside each one of the forces.</w:t>
      </w:r>
    </w:p>
    <w:p w14:paraId="037D2372" w14:textId="0F0C9440" w:rsidR="008B437D" w:rsidRPr="007501AF" w:rsidRDefault="00A743A9" w:rsidP="001967AE">
      <w:pPr>
        <w:pStyle w:val="Heading1"/>
        <w:rPr>
          <w:rFonts w:ascii="Arial" w:hAnsi="Arial" w:cs="Arial"/>
        </w:rPr>
      </w:pPr>
      <w:bookmarkStart w:id="6" w:name="_Toc60704846"/>
      <w:r w:rsidRPr="007501AF">
        <w:rPr>
          <w:rFonts w:ascii="Arial" w:hAnsi="Arial" w:cs="Arial"/>
          <w:lang w:val="bg-BG"/>
        </w:rPr>
        <w:lastRenderedPageBreak/>
        <w:t>3.</w:t>
      </w:r>
      <w:r w:rsidR="001719E7" w:rsidRPr="007501AF">
        <w:rPr>
          <w:rFonts w:ascii="Arial" w:hAnsi="Arial" w:cs="Arial"/>
        </w:rPr>
        <w:t>SWOT</w:t>
      </w:r>
      <w:bookmarkEnd w:id="6"/>
    </w:p>
    <w:p w14:paraId="34D8D311" w14:textId="03AAB88C" w:rsidR="00AD124F" w:rsidRPr="007501AF" w:rsidRDefault="00D816F6" w:rsidP="00A743A9">
      <w:pPr>
        <w:jc w:val="both"/>
        <w:rPr>
          <w:rFonts w:ascii="Arial" w:hAnsi="Arial" w:cs="Arial"/>
          <w:b/>
          <w:bCs/>
        </w:rPr>
      </w:pPr>
      <w:r w:rsidRPr="007501AF">
        <w:rPr>
          <w:rFonts w:ascii="Arial" w:hAnsi="Arial" w:cs="Arial"/>
          <w:b/>
          <w:bCs/>
        </w:rPr>
        <w:t xml:space="preserve"> </w:t>
      </w:r>
      <w:r w:rsidRPr="007501AF">
        <w:rPr>
          <w:rFonts w:ascii="Arial" w:hAnsi="Arial" w:cs="Arial"/>
          <w:b/>
          <w:bCs/>
          <w:noProof/>
          <w:lang w:eastAsia="en-GB"/>
        </w:rPr>
        <w:drawing>
          <wp:inline distT="0" distB="0" distL="0" distR="0" wp14:anchorId="6B9E8AA9" wp14:editId="4AB8466F">
            <wp:extent cx="5731510" cy="4140527"/>
            <wp:effectExtent l="0" t="0" r="2540" b="0"/>
            <wp:docPr id="7" name="Picture 7" descr="C:\Users\GAS2\Downloads\IMG_08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S2\Downloads\IMG_0828.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140527"/>
                    </a:xfrm>
                    <a:prstGeom prst="rect">
                      <a:avLst/>
                    </a:prstGeom>
                    <a:noFill/>
                    <a:ln>
                      <a:noFill/>
                    </a:ln>
                  </pic:spPr>
                </pic:pic>
              </a:graphicData>
            </a:graphic>
          </wp:inline>
        </w:drawing>
      </w:r>
      <w:r w:rsidR="00AD124F" w:rsidRPr="007501AF">
        <w:rPr>
          <w:rFonts w:ascii="Arial" w:hAnsi="Arial" w:cs="Arial"/>
          <w:b/>
          <w:bCs/>
        </w:rPr>
        <w:t xml:space="preserve">                            </w:t>
      </w:r>
    </w:p>
    <w:p w14:paraId="64FB053B" w14:textId="77777777" w:rsidR="007501AF" w:rsidRDefault="007501AF" w:rsidP="009100C6">
      <w:pPr>
        <w:jc w:val="both"/>
        <w:rPr>
          <w:rFonts w:ascii="Arial" w:hAnsi="Arial" w:cs="Arial"/>
          <w:lang w:val="bg-BG"/>
        </w:rPr>
      </w:pPr>
    </w:p>
    <w:p w14:paraId="24FC50E1" w14:textId="7EB79C7B" w:rsidR="007501AF" w:rsidRPr="007501AF" w:rsidRDefault="009100C6" w:rsidP="009100C6">
      <w:pPr>
        <w:jc w:val="both"/>
        <w:rPr>
          <w:rFonts w:ascii="Arial" w:hAnsi="Arial" w:cs="Arial"/>
          <w:lang w:val="bg-BG"/>
        </w:rPr>
      </w:pPr>
      <w:r w:rsidRPr="007501AF">
        <w:rPr>
          <w:rFonts w:ascii="Arial" w:hAnsi="Arial" w:cs="Arial"/>
        </w:rPr>
        <w:t>To understand the position of the organization in relation to its operating environment, a special tool called SWOT analysis is used.</w:t>
      </w:r>
      <w:r w:rsidR="001F4EF6" w:rsidRPr="007501AF">
        <w:rPr>
          <w:rFonts w:ascii="Arial" w:hAnsi="Arial" w:cs="Arial"/>
        </w:rPr>
        <w:t xml:space="preserve"> </w:t>
      </w:r>
      <w:r w:rsidR="00B75D67" w:rsidRPr="007501AF">
        <w:rPr>
          <w:rFonts w:ascii="Arial" w:hAnsi="Arial" w:cs="Arial"/>
        </w:rPr>
        <w:t xml:space="preserve">Internal strengths and weaknesses, as well as external opportunities and threats within the organization are evaluated SWOT analysis. </w:t>
      </w:r>
      <w:r w:rsidR="00E14C87" w:rsidRPr="007501AF">
        <w:rPr>
          <w:rFonts w:ascii="Arial" w:hAnsi="Arial" w:cs="Arial"/>
        </w:rPr>
        <w:t>The resources, opportunities, core competencies and competitive advantages inherent in the organization are identified by internal analysis. Market opportunities and threats, competitors' resources, the industrial environment and the general environment are identified by external analysis.</w:t>
      </w:r>
      <w:r w:rsidR="00E14C87" w:rsidRPr="007501AF">
        <w:rPr>
          <w:rFonts w:ascii="Arial" w:hAnsi="Arial" w:cs="Arial"/>
          <w:lang w:val="bg-BG"/>
        </w:rPr>
        <w:t xml:space="preserve"> </w:t>
      </w:r>
      <w:proofErr w:type="gramStart"/>
      <w:r w:rsidR="00B75D67" w:rsidRPr="007501AF">
        <w:rPr>
          <w:rFonts w:ascii="Arial" w:hAnsi="Arial" w:cs="Arial"/>
        </w:rPr>
        <w:t>Griffin</w:t>
      </w:r>
      <w:r w:rsidR="001F4EF6" w:rsidRPr="007501AF">
        <w:rPr>
          <w:rFonts w:ascii="Arial" w:hAnsi="Arial" w:cs="Arial"/>
        </w:rPr>
        <w:t xml:space="preserve"> (2011) states that </w:t>
      </w:r>
      <w:r w:rsidR="005E6EE6" w:rsidRPr="007501AF">
        <w:rPr>
          <w:rFonts w:ascii="Arial" w:hAnsi="Arial" w:cs="Arial"/>
        </w:rPr>
        <w:t>to</w:t>
      </w:r>
      <w:r w:rsidR="001F4EF6" w:rsidRPr="007501AF">
        <w:rPr>
          <w:rFonts w:ascii="Arial" w:hAnsi="Arial" w:cs="Arial"/>
        </w:rPr>
        <w:t xml:space="preserve"> show how the company allocates its resources in all its operations to achieve its goals, the SWOT analysis is particularly useful.</w:t>
      </w:r>
      <w:proofErr w:type="gramEnd"/>
      <w:r w:rsidR="0063110C" w:rsidRPr="007501AF">
        <w:rPr>
          <w:rFonts w:ascii="Arial" w:hAnsi="Arial" w:cs="Arial"/>
        </w:rPr>
        <w:t xml:space="preserve"> An assessment of the capabilities and strengths of the organization is given by the SWOT analysis. It also assesses the opportunities that the organization </w:t>
      </w:r>
      <w:r w:rsidR="005E6EE6" w:rsidRPr="007501AF">
        <w:rPr>
          <w:rFonts w:ascii="Arial" w:hAnsi="Arial" w:cs="Arial"/>
        </w:rPr>
        <w:t>must</w:t>
      </w:r>
      <w:r w:rsidR="0063110C" w:rsidRPr="007501AF">
        <w:rPr>
          <w:rFonts w:ascii="Arial" w:hAnsi="Arial" w:cs="Arial"/>
        </w:rPr>
        <w:t xml:space="preserve"> </w:t>
      </w:r>
      <w:r w:rsidR="005E6EE6" w:rsidRPr="007501AF">
        <w:rPr>
          <w:rFonts w:ascii="Arial" w:hAnsi="Arial" w:cs="Arial"/>
        </w:rPr>
        <w:t>overcome obstacles and fears more easily</w:t>
      </w:r>
      <w:r w:rsidR="0063110C" w:rsidRPr="007501AF">
        <w:rPr>
          <w:rFonts w:ascii="Arial" w:hAnsi="Arial" w:cs="Arial"/>
        </w:rPr>
        <w:t xml:space="preserve"> in its operational environment.</w:t>
      </w:r>
      <w:r w:rsidR="00CE77C4" w:rsidRPr="007501AF">
        <w:rPr>
          <w:rFonts w:ascii="Arial" w:hAnsi="Arial" w:cs="Arial"/>
        </w:rPr>
        <w:t xml:space="preserve"> In this case, the focus of the strengths and weaknesses of the organization is internal, while the external forces for the organization are opportunities and threats.</w:t>
      </w:r>
      <w:r w:rsidR="00E87591" w:rsidRPr="007501AF">
        <w:rPr>
          <w:rFonts w:ascii="Arial" w:hAnsi="Arial" w:cs="Arial"/>
        </w:rPr>
        <w:t xml:space="preserve"> To better understand the competitive position of an organization in the market, it turns out that SWOT analysis is very useful for this (</w:t>
      </w:r>
      <w:proofErr w:type="spellStart"/>
      <w:r w:rsidR="00E87591" w:rsidRPr="007501AF">
        <w:rPr>
          <w:rFonts w:ascii="Arial" w:hAnsi="Arial" w:cs="Arial"/>
        </w:rPr>
        <w:t>Regoff</w:t>
      </w:r>
      <w:proofErr w:type="spellEnd"/>
      <w:r w:rsidR="00E87591" w:rsidRPr="007501AF">
        <w:rPr>
          <w:rFonts w:ascii="Arial" w:hAnsi="Arial" w:cs="Arial"/>
        </w:rPr>
        <w:t xml:space="preserve"> and Bezos, 2007).</w:t>
      </w:r>
      <w:r w:rsidR="003F5DC2" w:rsidRPr="007501AF">
        <w:rPr>
          <w:rFonts w:ascii="Arial" w:hAnsi="Arial" w:cs="Arial"/>
        </w:rPr>
        <w:t xml:space="preserve"> </w:t>
      </w:r>
      <w:r w:rsidR="00F70726" w:rsidRPr="007501AF">
        <w:rPr>
          <w:rFonts w:ascii="Arial" w:hAnsi="Arial" w:cs="Arial"/>
        </w:rPr>
        <w:t xml:space="preserve">A wide range of products and services, including food, clothing, household utensils and toys, stationery, cooking utensils, financial services and general merchandise, are offered by J Sainsbury </w:t>
      </w:r>
      <w:proofErr w:type="spellStart"/>
      <w:r w:rsidR="00F70726" w:rsidRPr="007501AF">
        <w:rPr>
          <w:rFonts w:ascii="Arial" w:hAnsi="Arial" w:cs="Arial"/>
        </w:rPr>
        <w:t>Plc</w:t>
      </w:r>
      <w:proofErr w:type="spellEnd"/>
      <w:r w:rsidR="00F70726" w:rsidRPr="007501AF">
        <w:rPr>
          <w:rFonts w:ascii="Arial" w:hAnsi="Arial" w:cs="Arial"/>
        </w:rPr>
        <w:t>, together with its subsidiaries and joint ventures.</w:t>
      </w:r>
      <w:r w:rsidR="005D2143" w:rsidRPr="007501AF">
        <w:rPr>
          <w:rFonts w:ascii="Arial" w:hAnsi="Arial" w:cs="Arial"/>
        </w:rPr>
        <w:t xml:space="preserve"> One of the main strengths of the company, which creates a huge market share, is the variety of products and services.</w:t>
      </w:r>
      <w:r w:rsidR="005F601C" w:rsidRPr="007501AF">
        <w:rPr>
          <w:rFonts w:ascii="Arial" w:hAnsi="Arial" w:cs="Arial"/>
        </w:rPr>
        <w:t xml:space="preserve"> Some of Sainsbury’s other key strengths include a well-established retail network, excellent advertising and marketing strategy, an experienced and dedicated employee base, and self-branded products.</w:t>
      </w:r>
    </w:p>
    <w:p w14:paraId="29E52896" w14:textId="2038E46A" w:rsidR="0037613D" w:rsidRPr="007501AF" w:rsidRDefault="0037613D" w:rsidP="007501AF">
      <w:pPr>
        <w:pStyle w:val="ListParagraph"/>
        <w:numPr>
          <w:ilvl w:val="0"/>
          <w:numId w:val="6"/>
        </w:numPr>
        <w:jc w:val="both"/>
        <w:rPr>
          <w:rFonts w:ascii="Arial" w:hAnsi="Arial" w:cs="Arial"/>
          <w:b/>
        </w:rPr>
      </w:pPr>
      <w:r w:rsidRPr="007501AF">
        <w:rPr>
          <w:rFonts w:ascii="Arial" w:hAnsi="Arial" w:cs="Arial"/>
          <w:b/>
        </w:rPr>
        <w:lastRenderedPageBreak/>
        <w:t>Strengths</w:t>
      </w:r>
    </w:p>
    <w:p w14:paraId="64ECF2A5" w14:textId="061C8F9E" w:rsidR="00770FD7" w:rsidRPr="007501AF" w:rsidRDefault="00770FD7" w:rsidP="00770FD7">
      <w:pPr>
        <w:jc w:val="both"/>
        <w:rPr>
          <w:rFonts w:ascii="Arial" w:hAnsi="Arial" w:cs="Arial"/>
          <w:lang w:val="bg-BG"/>
        </w:rPr>
      </w:pPr>
      <w:r w:rsidRPr="007501AF">
        <w:rPr>
          <w:rFonts w:ascii="Arial" w:hAnsi="Arial" w:cs="Arial"/>
        </w:rPr>
        <w:t xml:space="preserve">Sainsbury's has </w:t>
      </w:r>
      <w:r w:rsidR="00ED4346" w:rsidRPr="007501AF">
        <w:rPr>
          <w:rFonts w:ascii="Arial" w:hAnsi="Arial" w:cs="Arial"/>
        </w:rPr>
        <w:t>much strength</w:t>
      </w:r>
      <w:r w:rsidRPr="007501AF">
        <w:rPr>
          <w:rFonts w:ascii="Arial" w:hAnsi="Arial" w:cs="Arial"/>
        </w:rPr>
        <w:t xml:space="preserve"> that </w:t>
      </w:r>
      <w:r w:rsidR="008E163F" w:rsidRPr="007501AF">
        <w:rPr>
          <w:rFonts w:ascii="Arial" w:hAnsi="Arial" w:cs="Arial"/>
        </w:rPr>
        <w:t>allows</w:t>
      </w:r>
      <w:r w:rsidRPr="007501AF">
        <w:rPr>
          <w:rFonts w:ascii="Arial" w:hAnsi="Arial" w:cs="Arial"/>
        </w:rPr>
        <w:t xml:space="preserve"> it to thrive in the market as one of the leading companies in its industry.</w:t>
      </w:r>
      <w:r w:rsidR="00C15724" w:rsidRPr="007501AF">
        <w:rPr>
          <w:rFonts w:ascii="Arial" w:hAnsi="Arial" w:cs="Arial"/>
        </w:rPr>
        <w:t xml:space="preserve"> Strengths also help not only to penetrate new markets, but also to protect the market share of existing markets.</w:t>
      </w:r>
      <w:r w:rsidR="00ED4346" w:rsidRPr="007501AF">
        <w:rPr>
          <w:rFonts w:ascii="Arial" w:hAnsi="Arial" w:cs="Arial"/>
          <w:lang w:val="bg-BG"/>
        </w:rPr>
        <w:t xml:space="preserve"> The strengths it possesses that are known to be successful are the identified resources or capabilities of the organization</w:t>
      </w:r>
      <w:r w:rsidR="00ED4346" w:rsidRPr="007501AF">
        <w:rPr>
          <w:rFonts w:ascii="Arial" w:hAnsi="Arial" w:cs="Arial"/>
        </w:rPr>
        <w:t xml:space="preserve"> </w:t>
      </w:r>
      <w:r w:rsidR="00ED4346" w:rsidRPr="007501AF">
        <w:rPr>
          <w:rFonts w:ascii="Arial" w:hAnsi="Arial" w:cs="Arial"/>
          <w:lang w:val="bg-BG"/>
        </w:rPr>
        <w:t>(Brennan, 2009).</w:t>
      </w:r>
      <w:r w:rsidR="008E163F" w:rsidRPr="007501AF">
        <w:rPr>
          <w:rFonts w:ascii="Arial" w:hAnsi="Arial" w:cs="Arial"/>
        </w:rPr>
        <w:t xml:space="preserve"> </w:t>
      </w:r>
      <w:r w:rsidR="008E163F" w:rsidRPr="007501AF">
        <w:rPr>
          <w:rFonts w:ascii="Arial" w:hAnsi="Arial" w:cs="Arial"/>
          <w:lang w:val="bg-BG"/>
        </w:rPr>
        <w:t>Sainsbury’s diverse and unconnected business units allow it to minimize risks. These are situations where there is a danger of loss in one of the units in the business and this could threaten the poor performance of the other units</w:t>
      </w:r>
      <w:r w:rsidR="008E163F" w:rsidRPr="007501AF">
        <w:rPr>
          <w:rFonts w:ascii="Arial" w:hAnsi="Arial" w:cs="Arial"/>
        </w:rPr>
        <w:t xml:space="preserve"> </w:t>
      </w:r>
      <w:r w:rsidR="008E163F" w:rsidRPr="007501AF">
        <w:rPr>
          <w:rFonts w:ascii="Arial" w:hAnsi="Arial" w:cs="Arial"/>
          <w:lang w:val="bg-BG"/>
        </w:rPr>
        <w:t>(Carel, 2008).</w:t>
      </w:r>
      <w:r w:rsidR="008E163F" w:rsidRPr="007501AF">
        <w:rPr>
          <w:rFonts w:ascii="Arial" w:hAnsi="Arial" w:cs="Arial"/>
        </w:rPr>
        <w:t xml:space="preserve"> </w:t>
      </w:r>
      <w:r w:rsidR="008E163F" w:rsidRPr="007501AF">
        <w:rPr>
          <w:rFonts w:ascii="Arial" w:hAnsi="Arial" w:cs="Arial"/>
          <w:lang w:val="bg-BG"/>
        </w:rPr>
        <w:t>According to Jones (2008), diversification alone is not enough to minimize risks. A good and quality choice of investments based on informed market analysis must be made.</w:t>
      </w:r>
    </w:p>
    <w:p w14:paraId="6FEE31DD" w14:textId="3FBBB7F4" w:rsidR="007E0D7B" w:rsidRPr="007501AF" w:rsidRDefault="00407F00" w:rsidP="00407F00">
      <w:pPr>
        <w:pStyle w:val="ListParagraph"/>
        <w:numPr>
          <w:ilvl w:val="0"/>
          <w:numId w:val="7"/>
        </w:numPr>
        <w:jc w:val="both"/>
        <w:rPr>
          <w:rFonts w:ascii="Arial" w:hAnsi="Arial" w:cs="Arial"/>
          <w:lang w:val="bg-BG"/>
        </w:rPr>
      </w:pPr>
      <w:r w:rsidRPr="007501AF">
        <w:rPr>
          <w:rFonts w:ascii="Arial" w:hAnsi="Arial" w:cs="Arial"/>
          <w:b/>
          <w:lang w:val="bg-BG"/>
        </w:rPr>
        <w:t>Stable brand name</w:t>
      </w:r>
      <w:r w:rsidRPr="007501AF">
        <w:rPr>
          <w:rFonts w:ascii="Arial" w:hAnsi="Arial" w:cs="Arial"/>
          <w:lang w:val="bg-BG"/>
        </w:rPr>
        <w:t xml:space="preserve"> </w:t>
      </w:r>
    </w:p>
    <w:p w14:paraId="6684EBC7" w14:textId="1FFBCEB8" w:rsidR="00407F00" w:rsidRPr="007501AF" w:rsidRDefault="00407F00" w:rsidP="007E0D7B">
      <w:pPr>
        <w:jc w:val="both"/>
        <w:rPr>
          <w:rFonts w:ascii="Arial" w:hAnsi="Arial" w:cs="Arial"/>
          <w:lang w:val="bg-BG"/>
        </w:rPr>
      </w:pPr>
      <w:r w:rsidRPr="007501AF">
        <w:rPr>
          <w:rFonts w:ascii="Arial" w:hAnsi="Arial" w:cs="Arial"/>
          <w:lang w:val="bg-BG"/>
        </w:rPr>
        <w:t>During the ma</w:t>
      </w:r>
      <w:r w:rsidR="007E0D7B" w:rsidRPr="007501AF">
        <w:rPr>
          <w:rFonts w:ascii="Arial" w:hAnsi="Arial" w:cs="Arial"/>
          <w:lang w:val="bg-BG"/>
        </w:rPr>
        <w:t xml:space="preserve">ny years of market penetration, </w:t>
      </w:r>
      <w:r w:rsidRPr="007501AF">
        <w:rPr>
          <w:rFonts w:ascii="Arial" w:hAnsi="Arial" w:cs="Arial"/>
          <w:lang w:val="bg-BG"/>
        </w:rPr>
        <w:t>Sainsbury has built a very strong brand name. This fact is very well emphasized by the SWOT analysis. If the organization wants to expand into new product categories, this portfolio of brands can be extremely useful.</w:t>
      </w:r>
    </w:p>
    <w:p w14:paraId="09F53B8D" w14:textId="77777777" w:rsidR="007E0D7B" w:rsidRPr="007501AF" w:rsidRDefault="00CF76CF" w:rsidP="004D1087">
      <w:pPr>
        <w:pStyle w:val="ListParagraph"/>
        <w:numPr>
          <w:ilvl w:val="0"/>
          <w:numId w:val="7"/>
        </w:numPr>
        <w:jc w:val="both"/>
        <w:rPr>
          <w:rFonts w:ascii="Arial" w:hAnsi="Arial" w:cs="Arial"/>
          <w:lang w:val="bg-BG"/>
        </w:rPr>
      </w:pPr>
      <w:r w:rsidRPr="007501AF">
        <w:rPr>
          <w:rFonts w:ascii="Arial" w:hAnsi="Arial" w:cs="Arial"/>
          <w:b/>
          <w:lang w:val="bg-BG"/>
        </w:rPr>
        <w:t>Strong market interest and diversified business</w:t>
      </w:r>
      <w:r w:rsidR="007E0D7B" w:rsidRPr="007501AF">
        <w:rPr>
          <w:rFonts w:ascii="Arial" w:hAnsi="Arial" w:cs="Arial"/>
          <w:lang w:val="bg-BG"/>
        </w:rPr>
        <w:t xml:space="preserve"> </w:t>
      </w:r>
      <w:r w:rsidR="00087A55" w:rsidRPr="007501AF">
        <w:rPr>
          <w:rFonts w:ascii="Arial" w:hAnsi="Arial" w:cs="Arial"/>
          <w:lang w:val="bg-BG"/>
        </w:rPr>
        <w:t xml:space="preserve"> </w:t>
      </w:r>
    </w:p>
    <w:p w14:paraId="01548ABA" w14:textId="1FFA4AE5" w:rsidR="00407F00" w:rsidRPr="007501AF" w:rsidRDefault="00087A55" w:rsidP="007E0D7B">
      <w:pPr>
        <w:jc w:val="both"/>
        <w:rPr>
          <w:rFonts w:ascii="Arial" w:hAnsi="Arial" w:cs="Arial"/>
          <w:lang w:val="bg-BG"/>
        </w:rPr>
      </w:pPr>
      <w:r w:rsidRPr="007501AF">
        <w:rPr>
          <w:rFonts w:ascii="Arial" w:hAnsi="Arial" w:cs="Arial"/>
          <w:lang w:val="bg-BG"/>
        </w:rPr>
        <w:t>The list of Sainsbury so far includes more than 1,200 supermarkets, shops and online stores, which are currently one of the strongest side of the organization.</w:t>
      </w:r>
      <w:r w:rsidR="00DD6936" w:rsidRPr="007501AF">
        <w:rPr>
          <w:rFonts w:ascii="Arial" w:hAnsi="Arial" w:cs="Arial"/>
        </w:rPr>
        <w:t xml:space="preserve"> </w:t>
      </w:r>
      <w:r w:rsidR="00DD6936" w:rsidRPr="007501AF">
        <w:rPr>
          <w:rFonts w:ascii="Arial" w:hAnsi="Arial" w:cs="Arial"/>
          <w:lang w:val="bg-BG"/>
        </w:rPr>
        <w:t>Offering its products to Sainsbury’s, Argos and Habitat brands, it once again shows that it is also one of the largest retailers of clothing and household goods in the United Kingdom.</w:t>
      </w:r>
      <w:r w:rsidR="001F42E6" w:rsidRPr="007501AF">
        <w:rPr>
          <w:rFonts w:ascii="Arial" w:hAnsi="Arial" w:cs="Arial"/>
        </w:rPr>
        <w:t xml:space="preserve"> </w:t>
      </w:r>
      <w:r w:rsidR="001F42E6" w:rsidRPr="007501AF">
        <w:rPr>
          <w:rFonts w:ascii="Arial" w:hAnsi="Arial" w:cs="Arial"/>
          <w:lang w:val="bg-BG"/>
        </w:rPr>
        <w:t>In addition, together with various other organizations, they have property companies, and offer a range of quality banking and insurance products to various segmented customers.</w:t>
      </w:r>
      <w:r w:rsidR="004D1087" w:rsidRPr="007501AF">
        <w:rPr>
          <w:rFonts w:ascii="Arial" w:hAnsi="Arial" w:cs="Arial"/>
        </w:rPr>
        <w:t xml:space="preserve"> </w:t>
      </w:r>
      <w:r w:rsidR="004D1087" w:rsidRPr="007501AF">
        <w:rPr>
          <w:rFonts w:ascii="Arial" w:hAnsi="Arial" w:cs="Arial"/>
          <w:lang w:val="bg-BG"/>
        </w:rPr>
        <w:t>In the United Kingdom, most of the large supermarket chains are struggling to maintain their existing market share. For this reason, Sainsbury stands out from its competitors as the company that receives significant sales and customer loyalty, with a market share of 16.9%, moving to 2nd place in the kingdom.</w:t>
      </w:r>
    </w:p>
    <w:p w14:paraId="0D46E8DB" w14:textId="411802F7" w:rsidR="007E0D7B" w:rsidRPr="007501AF" w:rsidRDefault="00FB2642" w:rsidP="00DB2F60">
      <w:pPr>
        <w:pStyle w:val="ListParagraph"/>
        <w:numPr>
          <w:ilvl w:val="0"/>
          <w:numId w:val="7"/>
        </w:numPr>
        <w:jc w:val="both"/>
        <w:rPr>
          <w:rFonts w:ascii="Arial" w:hAnsi="Arial" w:cs="Arial"/>
          <w:lang w:val="bg-BG"/>
        </w:rPr>
      </w:pPr>
      <w:r w:rsidRPr="007501AF">
        <w:rPr>
          <w:rFonts w:ascii="Arial" w:hAnsi="Arial" w:cs="Arial"/>
          <w:b/>
          <w:lang w:val="bg-BG"/>
        </w:rPr>
        <w:t>Constant profitability with a strong balance</w:t>
      </w:r>
      <w:r w:rsidRPr="007501AF">
        <w:rPr>
          <w:rFonts w:ascii="Arial" w:hAnsi="Arial" w:cs="Arial"/>
          <w:lang w:val="bg-BG"/>
        </w:rPr>
        <w:t xml:space="preserve"> </w:t>
      </w:r>
    </w:p>
    <w:p w14:paraId="596C3AE1" w14:textId="745FC40A" w:rsidR="00FB2642" w:rsidRPr="007501AF" w:rsidRDefault="009276F1" w:rsidP="007E0D7B">
      <w:pPr>
        <w:jc w:val="both"/>
        <w:rPr>
          <w:rFonts w:ascii="Arial" w:hAnsi="Arial" w:cs="Arial"/>
          <w:lang w:val="bg-BG"/>
        </w:rPr>
      </w:pPr>
      <w:r w:rsidRPr="007501AF">
        <w:rPr>
          <w:rFonts w:ascii="Arial" w:hAnsi="Arial" w:cs="Arial"/>
          <w:lang w:val="bg-BG"/>
        </w:rPr>
        <w:t>Overall, Sainsbu</w:t>
      </w:r>
      <w:r w:rsidR="00F309A9" w:rsidRPr="007501AF">
        <w:rPr>
          <w:rFonts w:ascii="Arial" w:hAnsi="Arial" w:cs="Arial"/>
          <w:lang w:val="bg-BG"/>
        </w:rPr>
        <w:t xml:space="preserve">ry has reduced its debt from </w:t>
      </w:r>
      <w:r w:rsidR="00F309A9" w:rsidRPr="007501AF">
        <w:rPr>
          <w:rFonts w:ascii="Arial" w:hAnsi="Arial" w:cs="Arial"/>
        </w:rPr>
        <w:t>912</w:t>
      </w:r>
      <w:r w:rsidR="00F309A9" w:rsidRPr="007501AF">
        <w:rPr>
          <w:rFonts w:ascii="Arial" w:hAnsi="Arial" w:cs="Arial"/>
          <w:lang w:val="bg-BG"/>
        </w:rPr>
        <w:t xml:space="preserve"> million for the 201</w:t>
      </w:r>
      <w:r w:rsidR="00F309A9" w:rsidRPr="007501AF">
        <w:rPr>
          <w:rFonts w:ascii="Arial" w:hAnsi="Arial" w:cs="Arial"/>
        </w:rPr>
        <w:t>9</w:t>
      </w:r>
      <w:r w:rsidR="00F309A9" w:rsidRPr="007501AF">
        <w:rPr>
          <w:rFonts w:ascii="Arial" w:hAnsi="Arial" w:cs="Arial"/>
          <w:lang w:val="bg-BG"/>
        </w:rPr>
        <w:t xml:space="preserve"> financial year to £ </w:t>
      </w:r>
      <w:r w:rsidR="00F309A9" w:rsidRPr="007501AF">
        <w:rPr>
          <w:rFonts w:ascii="Arial" w:hAnsi="Arial" w:cs="Arial"/>
        </w:rPr>
        <w:t>267</w:t>
      </w:r>
      <w:r w:rsidR="00F309A9" w:rsidRPr="007501AF">
        <w:rPr>
          <w:rFonts w:ascii="Arial" w:hAnsi="Arial" w:cs="Arial"/>
          <w:lang w:val="bg-BG"/>
        </w:rPr>
        <w:t xml:space="preserve"> million by the end of 20</w:t>
      </w:r>
      <w:r w:rsidR="00F309A9" w:rsidRPr="007501AF">
        <w:rPr>
          <w:rFonts w:ascii="Arial" w:hAnsi="Arial" w:cs="Arial"/>
        </w:rPr>
        <w:t>20</w:t>
      </w:r>
      <w:r w:rsidRPr="007501AF">
        <w:rPr>
          <w:rFonts w:ascii="Arial" w:hAnsi="Arial" w:cs="Arial"/>
          <w:lang w:val="bg-BG"/>
        </w:rPr>
        <w:t>.</w:t>
      </w:r>
      <w:r w:rsidR="00F309A9" w:rsidRPr="007501AF">
        <w:rPr>
          <w:rFonts w:ascii="Arial" w:hAnsi="Arial" w:cs="Arial"/>
        </w:rPr>
        <w:t xml:space="preserve"> Gross profit £301 million. </w:t>
      </w:r>
      <w:proofErr w:type="gramStart"/>
      <w:r w:rsidR="00F309A9" w:rsidRPr="007501AF">
        <w:rPr>
          <w:rFonts w:ascii="Arial" w:hAnsi="Arial" w:cs="Arial"/>
        </w:rPr>
        <w:t xml:space="preserve">For 2019/20 Financial year – Special </w:t>
      </w:r>
      <w:r w:rsidR="005B582C" w:rsidRPr="007501AF">
        <w:rPr>
          <w:rFonts w:ascii="Arial" w:hAnsi="Arial" w:cs="Arial"/>
        </w:rPr>
        <w:t>dividend of 7.3p to be paid the entire year instead definitive dividend.</w:t>
      </w:r>
      <w:proofErr w:type="gramEnd"/>
      <w:r w:rsidR="005B582C" w:rsidRPr="007501AF">
        <w:rPr>
          <w:rFonts w:ascii="Arial" w:hAnsi="Arial" w:cs="Arial"/>
        </w:rPr>
        <w:t xml:space="preserve"> </w:t>
      </w:r>
      <w:r w:rsidRPr="007501AF">
        <w:rPr>
          <w:rFonts w:ascii="Arial" w:hAnsi="Arial" w:cs="Arial"/>
          <w:lang w:val="bg-BG"/>
        </w:rPr>
        <w:t xml:space="preserve"> </w:t>
      </w:r>
      <w:r w:rsidR="005B582C" w:rsidRPr="007501AF">
        <w:rPr>
          <w:rFonts w:ascii="Arial" w:hAnsi="Arial" w:cs="Arial"/>
        </w:rPr>
        <w:t xml:space="preserve">For customers and employees protections from Covid-19, retail costs of £290 million was partly </w:t>
      </w:r>
      <w:r w:rsidR="00D43A5E" w:rsidRPr="007501AF">
        <w:rPr>
          <w:rFonts w:ascii="Arial" w:hAnsi="Arial" w:cs="Arial"/>
        </w:rPr>
        <w:t>compensated by £230million relief of the business rate.</w:t>
      </w:r>
      <w:r w:rsidRPr="007501AF">
        <w:rPr>
          <w:rFonts w:ascii="Arial" w:hAnsi="Arial" w:cs="Arial"/>
          <w:lang w:val="bg-BG"/>
        </w:rPr>
        <w:t>The company has shown its continued profitability and return to shareholders with payments in fiscal 2</w:t>
      </w:r>
      <w:r w:rsidR="00DB2F60" w:rsidRPr="007501AF">
        <w:rPr>
          <w:rFonts w:ascii="Arial" w:hAnsi="Arial" w:cs="Arial"/>
          <w:lang w:val="bg-BG"/>
        </w:rPr>
        <w:t>0</w:t>
      </w:r>
      <w:r w:rsidR="00DB2F60" w:rsidRPr="007501AF">
        <w:rPr>
          <w:rFonts w:ascii="Arial" w:hAnsi="Arial" w:cs="Arial"/>
        </w:rPr>
        <w:t>19/20</w:t>
      </w:r>
      <w:r w:rsidR="005B582C" w:rsidRPr="007501AF">
        <w:rPr>
          <w:rFonts w:ascii="Arial" w:hAnsi="Arial" w:cs="Arial"/>
          <w:lang w:val="bg-BG"/>
        </w:rPr>
        <w:t xml:space="preserve"> at 10.2 pence per share</w:t>
      </w:r>
      <w:r w:rsidR="00DB2F60" w:rsidRPr="007501AF">
        <w:rPr>
          <w:rFonts w:ascii="Arial" w:hAnsi="Arial" w:cs="Arial"/>
        </w:rPr>
        <w:t xml:space="preserve"> (www.about.sainsburys.co.uk)</w:t>
      </w:r>
      <w:r w:rsidRPr="007501AF">
        <w:rPr>
          <w:rFonts w:ascii="Arial" w:hAnsi="Arial" w:cs="Arial"/>
          <w:lang w:val="bg-BG"/>
        </w:rPr>
        <w:t>.</w:t>
      </w:r>
    </w:p>
    <w:p w14:paraId="51369A31" w14:textId="4CF9CD54" w:rsidR="007E0D7B" w:rsidRPr="007501AF" w:rsidRDefault="00885D13" w:rsidP="00B5437C">
      <w:pPr>
        <w:pStyle w:val="ListParagraph"/>
        <w:numPr>
          <w:ilvl w:val="0"/>
          <w:numId w:val="7"/>
        </w:numPr>
        <w:jc w:val="both"/>
        <w:rPr>
          <w:rFonts w:ascii="Arial" w:hAnsi="Arial" w:cs="Arial"/>
          <w:lang w:val="bg-BG"/>
        </w:rPr>
      </w:pPr>
      <w:r w:rsidRPr="007501AF">
        <w:rPr>
          <w:rFonts w:ascii="Arial" w:hAnsi="Arial" w:cs="Arial"/>
          <w:b/>
          <w:lang w:val="bg-BG"/>
        </w:rPr>
        <w:t xml:space="preserve">Different food offer, with exceptional quality </w:t>
      </w:r>
    </w:p>
    <w:p w14:paraId="796DA683" w14:textId="7AD4BC4C" w:rsidR="00780E7D" w:rsidRPr="007501AF" w:rsidRDefault="00251B09" w:rsidP="007E0D7B">
      <w:pPr>
        <w:jc w:val="both"/>
        <w:rPr>
          <w:rFonts w:ascii="Arial" w:hAnsi="Arial" w:cs="Arial"/>
          <w:lang w:val="bg-BG"/>
        </w:rPr>
      </w:pPr>
      <w:r w:rsidRPr="007501AF">
        <w:rPr>
          <w:rFonts w:ascii="Arial" w:hAnsi="Arial" w:cs="Arial"/>
          <w:lang w:val="bg-BG"/>
        </w:rPr>
        <w:t>Sainsbury offers over 3,000 branded foods in the segment, including ready meals, gourmet bakeries and more. They are a major part of the business, which is highly valued by customers.</w:t>
      </w:r>
      <w:r w:rsidR="002C4E83" w:rsidRPr="007501AF">
        <w:rPr>
          <w:rFonts w:ascii="Arial" w:hAnsi="Arial" w:cs="Arial"/>
        </w:rPr>
        <w:t xml:space="preserve"> </w:t>
      </w:r>
      <w:r w:rsidR="002C4E83" w:rsidRPr="007501AF">
        <w:rPr>
          <w:rFonts w:ascii="Arial" w:hAnsi="Arial" w:cs="Arial"/>
          <w:lang w:val="bg-BG"/>
        </w:rPr>
        <w:t xml:space="preserve">According to a study by HPI Brand &amp; Communications, customers consistently appreciate Sainsbury's food quality over their peers. Deliciously </w:t>
      </w:r>
      <w:r w:rsidR="002C4E83" w:rsidRPr="007501AF">
        <w:rPr>
          <w:rFonts w:ascii="Arial" w:hAnsi="Arial" w:cs="Arial"/>
          <w:b/>
          <w:lang w:val="bg-BG"/>
        </w:rPr>
        <w:t>Free From</w:t>
      </w:r>
      <w:r w:rsidR="002C4E83" w:rsidRPr="007501AF">
        <w:rPr>
          <w:rFonts w:ascii="Arial" w:hAnsi="Arial" w:cs="Arial"/>
          <w:lang w:val="bg-BG"/>
        </w:rPr>
        <w:t xml:space="preserve"> - An allergen-free range was launched in 2016 as an innovative and highly sought-after product. Offering value to customers in different segments - </w:t>
      </w:r>
      <w:r w:rsidR="002C4E83" w:rsidRPr="007501AF">
        <w:rPr>
          <w:rFonts w:ascii="Arial" w:hAnsi="Arial" w:cs="Arial"/>
          <w:b/>
          <w:lang w:val="bg-BG"/>
        </w:rPr>
        <w:t>On the go</w:t>
      </w:r>
      <w:r w:rsidR="002C4E83" w:rsidRPr="007501AF">
        <w:rPr>
          <w:rFonts w:ascii="Arial" w:hAnsi="Arial" w:cs="Arial"/>
          <w:lang w:val="bg-BG"/>
        </w:rPr>
        <w:t xml:space="preserve"> - an assortment of breakfast, lunch, and snacks</w:t>
      </w:r>
      <w:r w:rsidR="00B5437C" w:rsidRPr="007501AF">
        <w:rPr>
          <w:rFonts w:ascii="Arial" w:hAnsi="Arial" w:cs="Arial"/>
          <w:lang w:val="bg-BG"/>
        </w:rPr>
        <w:t xml:space="preserve"> (about.sainsburys.co.uk)</w:t>
      </w:r>
      <w:r w:rsidR="002C4E83" w:rsidRPr="007501AF">
        <w:rPr>
          <w:rFonts w:ascii="Arial" w:hAnsi="Arial" w:cs="Arial"/>
          <w:lang w:val="bg-BG"/>
        </w:rPr>
        <w:t xml:space="preserve">. </w:t>
      </w:r>
    </w:p>
    <w:p w14:paraId="7A5FC599" w14:textId="77777777" w:rsidR="00976AB5" w:rsidRPr="007501AF" w:rsidRDefault="00976AB5" w:rsidP="0037674E">
      <w:pPr>
        <w:jc w:val="both"/>
        <w:rPr>
          <w:rFonts w:ascii="Arial" w:hAnsi="Arial" w:cs="Arial"/>
          <w:lang w:val="bg-BG"/>
        </w:rPr>
      </w:pPr>
    </w:p>
    <w:p w14:paraId="77BA93AC" w14:textId="7E99F5A2" w:rsidR="00885D13" w:rsidRPr="007501AF" w:rsidRDefault="002C4E83" w:rsidP="0037674E">
      <w:pPr>
        <w:jc w:val="both"/>
        <w:rPr>
          <w:rFonts w:ascii="Arial" w:hAnsi="Arial" w:cs="Arial"/>
          <w:lang w:val="bg-BG"/>
        </w:rPr>
      </w:pPr>
      <w:r w:rsidRPr="007501AF">
        <w:rPr>
          <w:rFonts w:ascii="Arial" w:hAnsi="Arial" w:cs="Arial"/>
          <w:lang w:val="bg-BG"/>
        </w:rPr>
        <w:lastRenderedPageBreak/>
        <w:t>Reducing by 13% the sugar content of its cereals and more than three tonnes of salt in canned beef without changing the taste, Sainsbury’s shows concern for the health of its customers. Innovators in the production of gluten-free bread and bread with vegetables.</w:t>
      </w:r>
    </w:p>
    <w:p w14:paraId="03409B41" w14:textId="792D7A77" w:rsidR="0037674E" w:rsidRPr="007501AF" w:rsidRDefault="00780E7D" w:rsidP="0037674E">
      <w:pPr>
        <w:pStyle w:val="ListParagraph"/>
        <w:numPr>
          <w:ilvl w:val="0"/>
          <w:numId w:val="7"/>
        </w:numPr>
        <w:jc w:val="both"/>
        <w:rPr>
          <w:rFonts w:ascii="Arial" w:hAnsi="Arial" w:cs="Arial"/>
          <w:lang w:val="bg-BG"/>
        </w:rPr>
      </w:pPr>
      <w:r w:rsidRPr="007501AF">
        <w:rPr>
          <w:rFonts w:ascii="Arial" w:hAnsi="Arial" w:cs="Arial"/>
          <w:b/>
          <w:lang w:val="bg-BG"/>
        </w:rPr>
        <w:t>With its diversity of employees, Sainsbury is a great workplace</w:t>
      </w:r>
      <w:r w:rsidRPr="007501AF">
        <w:rPr>
          <w:rFonts w:ascii="Arial" w:hAnsi="Arial" w:cs="Arial"/>
          <w:lang w:val="bg-BG"/>
        </w:rPr>
        <w:t xml:space="preserve"> </w:t>
      </w:r>
    </w:p>
    <w:p w14:paraId="742F6DC7" w14:textId="4967CBAB" w:rsidR="007C4BDB" w:rsidRPr="007501AF" w:rsidRDefault="005E57A1" w:rsidP="00976AB5">
      <w:pPr>
        <w:jc w:val="both"/>
        <w:rPr>
          <w:rFonts w:ascii="Arial" w:hAnsi="Arial" w:cs="Arial"/>
          <w:lang w:val="bg-BG"/>
        </w:rPr>
      </w:pPr>
      <w:r w:rsidRPr="007501AF">
        <w:rPr>
          <w:rFonts w:ascii="Arial" w:hAnsi="Arial" w:cs="Arial"/>
          <w:lang w:val="bg-BG"/>
        </w:rPr>
        <w:t>So far, there are more than 115,000 employees in Sainsbury. In the YOU CAN scheme, more than 275,000 people were hired in 2008, a testament to the diversity and inclusion of new people in the company. Sainsbury strives to be a leader in creating jobs suitable for people with disabilities, and is also a member of the Stonewall’s Diversity Champions program.</w:t>
      </w:r>
    </w:p>
    <w:p w14:paraId="6AEF5369" w14:textId="77777777" w:rsidR="00976AB5" w:rsidRPr="007501AF" w:rsidRDefault="00976AB5" w:rsidP="007C4BDB">
      <w:pPr>
        <w:pStyle w:val="ListParagraph"/>
        <w:jc w:val="both"/>
        <w:rPr>
          <w:rFonts w:ascii="Arial" w:hAnsi="Arial" w:cs="Arial"/>
          <w:lang w:val="bg-BG"/>
        </w:rPr>
      </w:pPr>
    </w:p>
    <w:p w14:paraId="539918C7" w14:textId="2FD5472F" w:rsidR="0037613D" w:rsidRPr="007501AF" w:rsidRDefault="0037613D" w:rsidP="0037613D">
      <w:pPr>
        <w:pStyle w:val="ListParagraph"/>
        <w:numPr>
          <w:ilvl w:val="0"/>
          <w:numId w:val="6"/>
        </w:numPr>
        <w:jc w:val="both"/>
        <w:rPr>
          <w:rFonts w:ascii="Arial" w:hAnsi="Arial" w:cs="Arial"/>
          <w:b/>
        </w:rPr>
      </w:pPr>
      <w:r w:rsidRPr="007501AF">
        <w:rPr>
          <w:rFonts w:ascii="Arial" w:hAnsi="Arial" w:cs="Arial"/>
          <w:b/>
        </w:rPr>
        <w:t>Weaknesses</w:t>
      </w:r>
    </w:p>
    <w:p w14:paraId="0F601CA1" w14:textId="07EB20A3" w:rsidR="007E0D7B" w:rsidRPr="007501AF" w:rsidRDefault="00AC641B" w:rsidP="00AC641B">
      <w:pPr>
        <w:jc w:val="both"/>
        <w:rPr>
          <w:rFonts w:ascii="Arial" w:hAnsi="Arial" w:cs="Arial"/>
          <w:lang w:val="bg-BG"/>
        </w:rPr>
      </w:pPr>
      <w:r w:rsidRPr="007501AF">
        <w:rPr>
          <w:rFonts w:ascii="Arial" w:hAnsi="Arial" w:cs="Arial"/>
          <w:lang w:val="bg-BG"/>
        </w:rPr>
        <w:t xml:space="preserve">Sainsbury's did not take full advantage of the opportunity to grow and maintain market share leadership, although it is one of the oldest supermarkets in the UK that started operating before Tesco and ASDA. New and promising strategies are a fact, but it took a long time to reach to change. In 2004, the company suffered losses and made drastic changes in its management. </w:t>
      </w:r>
    </w:p>
    <w:p w14:paraId="26E9B400" w14:textId="7EA95D9C" w:rsidR="0037674E" w:rsidRPr="007501AF" w:rsidRDefault="007E0D7B" w:rsidP="007E0D7B">
      <w:pPr>
        <w:pStyle w:val="ListParagraph"/>
        <w:numPr>
          <w:ilvl w:val="0"/>
          <w:numId w:val="7"/>
        </w:numPr>
        <w:jc w:val="both"/>
        <w:rPr>
          <w:rFonts w:ascii="Arial" w:hAnsi="Arial" w:cs="Arial"/>
          <w:lang w:val="bg-BG"/>
        </w:rPr>
      </w:pPr>
      <w:r w:rsidRPr="007501AF">
        <w:rPr>
          <w:rFonts w:ascii="Arial" w:hAnsi="Arial" w:cs="Arial"/>
          <w:b/>
          <w:lang w:val="bg-BG"/>
        </w:rPr>
        <w:t>Market working in unison</w:t>
      </w:r>
      <w:r w:rsidRPr="007501AF">
        <w:rPr>
          <w:rFonts w:ascii="Arial" w:hAnsi="Arial" w:cs="Arial"/>
          <w:lang w:val="bg-BG"/>
        </w:rPr>
        <w:t xml:space="preserve"> </w:t>
      </w:r>
    </w:p>
    <w:p w14:paraId="46EA23BE" w14:textId="1F69FFC0" w:rsidR="00F02444" w:rsidRPr="007501AF" w:rsidRDefault="00F02444" w:rsidP="0037674E">
      <w:pPr>
        <w:jc w:val="both"/>
        <w:rPr>
          <w:rFonts w:ascii="Arial" w:hAnsi="Arial" w:cs="Arial"/>
          <w:lang w:val="bg-BG"/>
        </w:rPr>
      </w:pPr>
      <w:r w:rsidRPr="007501AF">
        <w:rPr>
          <w:rFonts w:ascii="Arial" w:hAnsi="Arial" w:cs="Arial"/>
          <w:lang w:val="bg-BG"/>
        </w:rPr>
        <w:t>One of Sainsbury's main weaknesses is its unwillingness to try to prove itself in the foreign market, as its other competitors in this field do.</w:t>
      </w:r>
      <w:r w:rsidR="00AC641B" w:rsidRPr="007501AF">
        <w:rPr>
          <w:rFonts w:ascii="Arial" w:hAnsi="Arial" w:cs="Arial"/>
          <w:lang w:val="bg-BG"/>
        </w:rPr>
        <w:t>Not fully understanding the trends and operating environment compared to domestic competitors, Sainsbury's has not done enough to invest internationally, especially in China. Thompson (2012) said investors are disappointed with the small number of retail stores compared to over 100 of Tesco at Chinamight.</w:t>
      </w:r>
      <w:r w:rsidRPr="007501AF">
        <w:rPr>
          <w:rFonts w:ascii="Arial" w:hAnsi="Arial" w:cs="Arial"/>
        </w:rPr>
        <w:t xml:space="preserve"> </w:t>
      </w:r>
      <w:r w:rsidRPr="007501AF">
        <w:rPr>
          <w:rFonts w:ascii="Arial" w:hAnsi="Arial" w:cs="Arial"/>
          <w:lang w:val="bg-BG"/>
        </w:rPr>
        <w:t>The fear of disappointing potential investors, who expect new income if expanded, is also a factor that stops Sainsbury from entering foreign territories.</w:t>
      </w:r>
    </w:p>
    <w:p w14:paraId="4085266B" w14:textId="63F59375" w:rsidR="00F02444" w:rsidRPr="007501AF" w:rsidRDefault="00F02444" w:rsidP="00F02444">
      <w:pPr>
        <w:pStyle w:val="ListParagraph"/>
        <w:numPr>
          <w:ilvl w:val="0"/>
          <w:numId w:val="7"/>
        </w:numPr>
        <w:jc w:val="both"/>
        <w:rPr>
          <w:rFonts w:ascii="Arial" w:hAnsi="Arial" w:cs="Arial"/>
          <w:b/>
          <w:lang w:val="bg-BG"/>
        </w:rPr>
      </w:pPr>
      <w:r w:rsidRPr="007501AF">
        <w:rPr>
          <w:rFonts w:ascii="Arial" w:hAnsi="Arial" w:cs="Arial"/>
          <w:b/>
          <w:lang w:val="bg-BG"/>
        </w:rPr>
        <w:t>Low margin of the food business</w:t>
      </w:r>
    </w:p>
    <w:p w14:paraId="5F26ECA2" w14:textId="34321715" w:rsidR="00F02444" w:rsidRPr="007501AF" w:rsidRDefault="00720659" w:rsidP="00F02444">
      <w:pPr>
        <w:jc w:val="both"/>
        <w:rPr>
          <w:rFonts w:ascii="Arial" w:hAnsi="Arial" w:cs="Arial"/>
          <w:lang w:val="bg-BG"/>
        </w:rPr>
      </w:pPr>
      <w:r w:rsidRPr="007501AF">
        <w:rPr>
          <w:rFonts w:ascii="Arial" w:hAnsi="Arial" w:cs="Arial"/>
          <w:lang w:val="bg-BG"/>
        </w:rPr>
        <w:t>Although large volumes due to food demand ensure that the segment is profitable. Low margins, especially in the food segment, are a major problem for retailers like Sainsbury’s. However, the scenario may change in a short period of time with small structural changes. For the overall business of the group, the risk comes from the low margin, which is a weakness.</w:t>
      </w:r>
    </w:p>
    <w:p w14:paraId="5A936A25" w14:textId="335BA1AF" w:rsidR="007C4BDB" w:rsidRPr="007501AF" w:rsidRDefault="007C4BDB" w:rsidP="007E0D7B">
      <w:pPr>
        <w:pStyle w:val="ListParagraph"/>
        <w:jc w:val="both"/>
        <w:rPr>
          <w:rFonts w:ascii="Arial" w:hAnsi="Arial" w:cs="Arial"/>
          <w:lang w:val="bg-BG"/>
        </w:rPr>
      </w:pPr>
    </w:p>
    <w:p w14:paraId="16F2F63D" w14:textId="3CA49BE5" w:rsidR="000C3479" w:rsidRPr="007501AF" w:rsidRDefault="0037613D" w:rsidP="000C3479">
      <w:pPr>
        <w:pStyle w:val="ListParagraph"/>
        <w:numPr>
          <w:ilvl w:val="0"/>
          <w:numId w:val="6"/>
        </w:numPr>
        <w:jc w:val="both"/>
        <w:rPr>
          <w:rFonts w:ascii="Arial" w:hAnsi="Arial" w:cs="Arial"/>
          <w:b/>
        </w:rPr>
      </w:pPr>
      <w:r w:rsidRPr="007501AF">
        <w:rPr>
          <w:rFonts w:ascii="Arial" w:hAnsi="Arial" w:cs="Arial"/>
          <w:b/>
        </w:rPr>
        <w:t>Opportunities</w:t>
      </w:r>
    </w:p>
    <w:p w14:paraId="0BF509C2" w14:textId="77777777" w:rsidR="007501AF" w:rsidRPr="007501AF" w:rsidRDefault="007501AF" w:rsidP="007501AF">
      <w:pPr>
        <w:pStyle w:val="ListParagraph"/>
        <w:jc w:val="both"/>
        <w:rPr>
          <w:rFonts w:ascii="Arial" w:hAnsi="Arial" w:cs="Arial"/>
          <w:b/>
        </w:rPr>
      </w:pPr>
    </w:p>
    <w:p w14:paraId="53A7DDA7" w14:textId="05295A20" w:rsidR="000C3479" w:rsidRPr="007501AF" w:rsidRDefault="000C3479" w:rsidP="000C3479">
      <w:pPr>
        <w:pStyle w:val="ListParagraph"/>
        <w:numPr>
          <w:ilvl w:val="0"/>
          <w:numId w:val="7"/>
        </w:numPr>
        <w:jc w:val="both"/>
        <w:rPr>
          <w:rFonts w:ascii="Arial" w:hAnsi="Arial" w:cs="Arial"/>
          <w:b/>
          <w:lang w:val="bg-BG"/>
        </w:rPr>
      </w:pPr>
      <w:r w:rsidRPr="007501AF">
        <w:rPr>
          <w:rFonts w:ascii="Arial" w:hAnsi="Arial" w:cs="Arial"/>
          <w:b/>
          <w:lang w:val="bg-BG"/>
        </w:rPr>
        <w:t>Online collaboration to expand the global market</w:t>
      </w:r>
    </w:p>
    <w:p w14:paraId="7B474555" w14:textId="6892AED8" w:rsidR="000C3479" w:rsidRDefault="00DA2FFF" w:rsidP="000C3479">
      <w:pPr>
        <w:jc w:val="both"/>
        <w:rPr>
          <w:rFonts w:ascii="Arial" w:hAnsi="Arial" w:cs="Arial"/>
          <w:lang w:val="bg-BG"/>
        </w:rPr>
      </w:pPr>
      <w:r w:rsidRPr="007501AF">
        <w:rPr>
          <w:rFonts w:ascii="Arial" w:hAnsi="Arial" w:cs="Arial"/>
          <w:lang w:val="bg-BG"/>
        </w:rPr>
        <w:t>Through online attendance and collaboration, Sainsbury can grow its business abroad. Through online shopping and a large hidden market, China is one of the largest consumers of British products.</w:t>
      </w:r>
      <w:r w:rsidRPr="007501AF">
        <w:rPr>
          <w:rFonts w:ascii="Arial" w:hAnsi="Arial" w:cs="Arial"/>
        </w:rPr>
        <w:t xml:space="preserve"> </w:t>
      </w:r>
      <w:r w:rsidRPr="007501AF">
        <w:rPr>
          <w:rFonts w:ascii="Arial" w:hAnsi="Arial" w:cs="Arial"/>
          <w:lang w:val="bg-BG"/>
        </w:rPr>
        <w:t xml:space="preserve">Through a partnership with local online retailer Alibaba, Sainsbury’s plans to sell about 100 products in China. </w:t>
      </w:r>
      <w:r w:rsidR="00E0793D" w:rsidRPr="007501AF">
        <w:rPr>
          <w:rFonts w:ascii="Arial" w:hAnsi="Arial" w:cs="Arial"/>
          <w:lang w:val="bg-BG"/>
        </w:rPr>
        <w:t>Demand for British products is expected to be high in markets such as India with local retailer Flipkart, a low investment strategy with a high success rate.</w:t>
      </w:r>
      <w:r w:rsidR="00825A49" w:rsidRPr="007501AF">
        <w:rPr>
          <w:rFonts w:ascii="Arial" w:hAnsi="Arial" w:cs="Arial"/>
        </w:rPr>
        <w:t xml:space="preserve"> </w:t>
      </w:r>
      <w:r w:rsidR="00825A49" w:rsidRPr="007501AF">
        <w:rPr>
          <w:rFonts w:ascii="Arial" w:hAnsi="Arial" w:cs="Arial"/>
          <w:lang w:val="bg-BG"/>
        </w:rPr>
        <w:t>The results of the economy and the availability of food are best seen in the inflation rate, which varies between 4 to 6%. These percentages come from food prices, which have a huge impact on inflation</w:t>
      </w:r>
      <w:r w:rsidR="00825A49" w:rsidRPr="007501AF">
        <w:rPr>
          <w:rFonts w:ascii="Arial" w:hAnsi="Arial" w:cs="Arial"/>
        </w:rPr>
        <w:t xml:space="preserve"> </w:t>
      </w:r>
      <w:r w:rsidR="00825A49" w:rsidRPr="007501AF">
        <w:rPr>
          <w:rFonts w:ascii="Arial" w:hAnsi="Arial" w:cs="Arial"/>
          <w:lang w:val="bg-BG"/>
        </w:rPr>
        <w:t>(Wood, 2012).</w:t>
      </w:r>
    </w:p>
    <w:p w14:paraId="7CACCB02" w14:textId="77777777" w:rsidR="007501AF" w:rsidRPr="007501AF" w:rsidRDefault="007501AF" w:rsidP="000C3479">
      <w:pPr>
        <w:jc w:val="both"/>
        <w:rPr>
          <w:rFonts w:ascii="Arial" w:hAnsi="Arial" w:cs="Arial"/>
        </w:rPr>
      </w:pPr>
    </w:p>
    <w:p w14:paraId="5E4A953B" w14:textId="30FE43B0" w:rsidR="00825A49" w:rsidRPr="007501AF" w:rsidRDefault="00825A49" w:rsidP="00825A49">
      <w:pPr>
        <w:pStyle w:val="ListParagraph"/>
        <w:numPr>
          <w:ilvl w:val="0"/>
          <w:numId w:val="7"/>
        </w:numPr>
        <w:jc w:val="both"/>
        <w:rPr>
          <w:rFonts w:ascii="Arial" w:hAnsi="Arial" w:cs="Arial"/>
          <w:b/>
        </w:rPr>
      </w:pPr>
      <w:r w:rsidRPr="007501AF">
        <w:rPr>
          <w:rFonts w:ascii="Arial" w:hAnsi="Arial" w:cs="Arial"/>
          <w:b/>
        </w:rPr>
        <w:lastRenderedPageBreak/>
        <w:t>Variegation and up growth of Sainsbury’s bank</w:t>
      </w:r>
    </w:p>
    <w:p w14:paraId="115C86A7" w14:textId="5BFEB58B" w:rsidR="00825A49" w:rsidRPr="007501AF" w:rsidRDefault="004E4D3A" w:rsidP="00825A49">
      <w:pPr>
        <w:jc w:val="both"/>
        <w:rPr>
          <w:rFonts w:ascii="Arial" w:hAnsi="Arial" w:cs="Arial"/>
          <w:lang w:val="bg-BG"/>
        </w:rPr>
      </w:pPr>
      <w:r w:rsidRPr="007501AF">
        <w:rPr>
          <w:rFonts w:ascii="Arial" w:hAnsi="Arial" w:cs="Arial"/>
          <w:lang w:val="bg-BG"/>
        </w:rPr>
        <w:t>An important component of Sainsbury's business is financial services. The acquisition of Argos and Habitat in fiscal 2016 was through effective financing from Sainsbury’s Bank. As of fiscal 2016, both Sainsbury's Bank and Argos Financial Services have 1.8 million active customers. A new platform for ATMs and mortgage offerings has also been launched by the Bank. As the banking division renews the supply of services with the launch of new insurance and credit products, and digital solutions. There is huge potential for growth. The integration of Argos Financial Services into Sainsbury’s Bank also facilitated enhanced interaction.</w:t>
      </w:r>
    </w:p>
    <w:p w14:paraId="2577914E" w14:textId="60D5E46C" w:rsidR="00825A49" w:rsidRPr="007501AF" w:rsidRDefault="00CF30B2" w:rsidP="00CF30B2">
      <w:pPr>
        <w:pStyle w:val="ListParagraph"/>
        <w:numPr>
          <w:ilvl w:val="0"/>
          <w:numId w:val="7"/>
        </w:numPr>
        <w:jc w:val="both"/>
        <w:rPr>
          <w:rFonts w:ascii="Arial" w:hAnsi="Arial" w:cs="Arial"/>
          <w:b/>
        </w:rPr>
      </w:pPr>
      <w:r w:rsidRPr="007501AF">
        <w:rPr>
          <w:rFonts w:ascii="Arial" w:hAnsi="Arial" w:cs="Arial"/>
          <w:b/>
        </w:rPr>
        <w:t>Channels for future growth - online stores</w:t>
      </w:r>
    </w:p>
    <w:p w14:paraId="2FD1F282" w14:textId="585FD2F6" w:rsidR="00CF30B2" w:rsidRPr="007501AF" w:rsidRDefault="00907809" w:rsidP="00CF30B2">
      <w:pPr>
        <w:jc w:val="both"/>
        <w:rPr>
          <w:rFonts w:ascii="Arial" w:hAnsi="Arial" w:cs="Arial"/>
          <w:lang w:val="bg-BG"/>
        </w:rPr>
      </w:pPr>
      <w:r w:rsidRPr="007501AF">
        <w:rPr>
          <w:rFonts w:ascii="Arial" w:hAnsi="Arial" w:cs="Arial"/>
          <w:lang w:val="bg-BG"/>
        </w:rPr>
        <w:t>To maintain its market share, Sainsbury must invest in online retail and grocery stores, which will be the future drivers of the company's growth and needs. To pursue the multi-product, multi-channel strategy, the strategic plan is to acquire the Home Retail Group. To strengthen its store segment, Sainsbury's is negotiating for further purchases such as Nisa. By opening 250 Argos Digital stores in Sainsbury supermarkets, where customers can order online, either be delivered to an address or come to pick it up from the store.</w:t>
      </w:r>
    </w:p>
    <w:p w14:paraId="62A94A8C" w14:textId="1397918E" w:rsidR="00C330D7" w:rsidRPr="007501AF" w:rsidRDefault="00C330D7" w:rsidP="00C330D7">
      <w:pPr>
        <w:pStyle w:val="ListParagraph"/>
        <w:numPr>
          <w:ilvl w:val="0"/>
          <w:numId w:val="7"/>
        </w:numPr>
        <w:jc w:val="both"/>
        <w:rPr>
          <w:rFonts w:ascii="Arial" w:hAnsi="Arial" w:cs="Arial"/>
          <w:b/>
          <w:lang w:val="bg-BG"/>
        </w:rPr>
      </w:pPr>
      <w:r w:rsidRPr="007501AF">
        <w:rPr>
          <w:rFonts w:ascii="Arial" w:hAnsi="Arial" w:cs="Arial"/>
          <w:b/>
          <w:lang w:val="bg-BG"/>
        </w:rPr>
        <w:t>Supporting customer insights with technological analysis</w:t>
      </w:r>
    </w:p>
    <w:p w14:paraId="377D89C4" w14:textId="52B21A88" w:rsidR="00C330D7" w:rsidRDefault="00F03730" w:rsidP="00C330D7">
      <w:pPr>
        <w:jc w:val="both"/>
        <w:rPr>
          <w:rFonts w:ascii="Arial" w:hAnsi="Arial" w:cs="Arial"/>
          <w:lang w:val="bg-BG"/>
        </w:rPr>
      </w:pPr>
      <w:r w:rsidRPr="007501AF">
        <w:rPr>
          <w:rFonts w:ascii="Arial" w:hAnsi="Arial" w:cs="Arial"/>
          <w:lang w:val="bg-BG"/>
        </w:rPr>
        <w:t>To ensure sustainable profits, Sainsbury’s is under pressure to cut costs. Retailers receive guidance on how they should manage customers on the digital journey by optimizing product placements.</w:t>
      </w:r>
      <w:r w:rsidR="0088571E" w:rsidRPr="007501AF">
        <w:rPr>
          <w:rFonts w:ascii="Arial" w:hAnsi="Arial" w:cs="Arial"/>
        </w:rPr>
        <w:t xml:space="preserve"> </w:t>
      </w:r>
      <w:r w:rsidR="0088571E" w:rsidRPr="007501AF">
        <w:rPr>
          <w:rFonts w:ascii="Arial" w:hAnsi="Arial" w:cs="Arial"/>
          <w:lang w:val="bg-BG"/>
        </w:rPr>
        <w:t>Retailers receive guidance on how they should manage customers through the digital journey by optimizing product placements. To ensure sustainable profits, Sainsbury's is under pressure to reduce costs. The data it generates is in three groups: customers, employees and sales data. Creating a data pool environment that produces over 300 transactions per second is one of the most important moments in this implementation. Through this implementation, much can be understood about customer behavior and pricing strategy. Sainsbury’s, in order to pursue the most effective strategy, must adopt this approach to testing and learning from predictive analytics.</w:t>
      </w:r>
    </w:p>
    <w:p w14:paraId="52841F08" w14:textId="77777777" w:rsidR="007501AF" w:rsidRPr="007501AF" w:rsidRDefault="007501AF" w:rsidP="00C330D7">
      <w:pPr>
        <w:jc w:val="both"/>
        <w:rPr>
          <w:rFonts w:ascii="Arial" w:hAnsi="Arial" w:cs="Arial"/>
          <w:lang w:val="bg-BG"/>
        </w:rPr>
      </w:pPr>
    </w:p>
    <w:p w14:paraId="4D6FBE81" w14:textId="1B1C2F3F" w:rsidR="0037613D" w:rsidRPr="007501AF" w:rsidRDefault="0037613D" w:rsidP="0037613D">
      <w:pPr>
        <w:pStyle w:val="ListParagraph"/>
        <w:numPr>
          <w:ilvl w:val="0"/>
          <w:numId w:val="6"/>
        </w:numPr>
        <w:jc w:val="both"/>
        <w:rPr>
          <w:rFonts w:ascii="Arial" w:hAnsi="Arial" w:cs="Arial"/>
          <w:b/>
        </w:rPr>
      </w:pPr>
      <w:r w:rsidRPr="007501AF">
        <w:rPr>
          <w:rFonts w:ascii="Arial" w:hAnsi="Arial" w:cs="Arial"/>
          <w:b/>
        </w:rPr>
        <w:t>Threats</w:t>
      </w:r>
    </w:p>
    <w:p w14:paraId="31A761A8" w14:textId="77777777" w:rsidR="007501AF" w:rsidRPr="007501AF" w:rsidRDefault="007501AF" w:rsidP="007501AF">
      <w:pPr>
        <w:pStyle w:val="ListParagraph"/>
        <w:jc w:val="both"/>
        <w:rPr>
          <w:rFonts w:ascii="Arial" w:hAnsi="Arial" w:cs="Arial"/>
          <w:b/>
        </w:rPr>
      </w:pPr>
    </w:p>
    <w:p w14:paraId="34E6A640" w14:textId="7C1D78A3" w:rsidR="00A35B3E" w:rsidRPr="007501AF" w:rsidRDefault="00A35B3E" w:rsidP="00A35B3E">
      <w:pPr>
        <w:pStyle w:val="ListParagraph"/>
        <w:numPr>
          <w:ilvl w:val="0"/>
          <w:numId w:val="7"/>
        </w:numPr>
        <w:jc w:val="both"/>
        <w:rPr>
          <w:rFonts w:ascii="Arial" w:hAnsi="Arial" w:cs="Arial"/>
          <w:b/>
        </w:rPr>
      </w:pPr>
      <w:r w:rsidRPr="007501AF">
        <w:rPr>
          <w:rFonts w:ascii="Arial" w:hAnsi="Arial" w:cs="Arial"/>
          <w:b/>
        </w:rPr>
        <w:t>Competition</w:t>
      </w:r>
    </w:p>
    <w:p w14:paraId="6257E808" w14:textId="59BC0B34" w:rsidR="00A35B3E" w:rsidRPr="007501AF" w:rsidRDefault="00A35B3E" w:rsidP="00A35B3E">
      <w:pPr>
        <w:jc w:val="both"/>
        <w:rPr>
          <w:rFonts w:ascii="Arial" w:hAnsi="Arial" w:cs="Arial"/>
          <w:lang w:val="bg-BG"/>
        </w:rPr>
      </w:pPr>
      <w:r w:rsidRPr="007501AF">
        <w:rPr>
          <w:rFonts w:ascii="Arial" w:hAnsi="Arial" w:cs="Arial"/>
          <w:lang w:val="bg-BG"/>
        </w:rPr>
        <w:t>In terms of price, competition coming from large companies in the business can compromise the company's profitability and market share. Carrefour, Wal-mart and Tesco have similar business activities in China</w:t>
      </w:r>
      <w:r w:rsidRPr="007501AF">
        <w:rPr>
          <w:rFonts w:ascii="Arial" w:hAnsi="Arial" w:cs="Arial"/>
        </w:rPr>
        <w:t xml:space="preserve"> </w:t>
      </w:r>
      <w:r w:rsidRPr="007501AF">
        <w:rPr>
          <w:rFonts w:ascii="Arial" w:hAnsi="Arial" w:cs="Arial"/>
          <w:lang w:val="bg-BG"/>
        </w:rPr>
        <w:t>(Wachman, 2010).</w:t>
      </w:r>
    </w:p>
    <w:p w14:paraId="1FF0C024" w14:textId="52534D88" w:rsidR="005D4743" w:rsidRPr="007501AF" w:rsidRDefault="005D4743" w:rsidP="005D4743">
      <w:pPr>
        <w:pStyle w:val="ListParagraph"/>
        <w:numPr>
          <w:ilvl w:val="0"/>
          <w:numId w:val="7"/>
        </w:numPr>
        <w:jc w:val="both"/>
        <w:rPr>
          <w:rFonts w:ascii="Arial" w:hAnsi="Arial" w:cs="Arial"/>
          <w:b/>
        </w:rPr>
      </w:pPr>
      <w:proofErr w:type="spellStart"/>
      <w:r w:rsidRPr="007501AF">
        <w:rPr>
          <w:rFonts w:ascii="Arial" w:hAnsi="Arial" w:cs="Arial"/>
          <w:b/>
        </w:rPr>
        <w:t>Brexit</w:t>
      </w:r>
      <w:proofErr w:type="spellEnd"/>
      <w:r w:rsidRPr="007501AF">
        <w:rPr>
          <w:rFonts w:ascii="Arial" w:hAnsi="Arial" w:cs="Arial"/>
          <w:b/>
        </w:rPr>
        <w:t xml:space="preserve"> – impact on the prices</w:t>
      </w:r>
    </w:p>
    <w:p w14:paraId="77891C2A" w14:textId="4D22250D" w:rsidR="005D4743" w:rsidRPr="007501AF" w:rsidRDefault="005B2CB4" w:rsidP="005D4743">
      <w:pPr>
        <w:jc w:val="both"/>
        <w:rPr>
          <w:rFonts w:ascii="Arial" w:hAnsi="Arial" w:cs="Arial"/>
        </w:rPr>
      </w:pPr>
      <w:r w:rsidRPr="007501AF">
        <w:rPr>
          <w:rFonts w:ascii="Arial" w:hAnsi="Arial" w:cs="Arial"/>
          <w:lang w:val="bg-BG"/>
        </w:rPr>
        <w:t>Brexit could have a significant impact on Sainsbury's sales and revenues if raw materials are to be imported from Europe and exported there. In principle, this will be felt in the supply chain, but most of all it will affect sales. Also, the conversion into British pounds will affect imports and until there is uncertainty about the final terms of the transaction, British pounds may decrease further.</w:t>
      </w:r>
    </w:p>
    <w:p w14:paraId="234D4FA4" w14:textId="3A28F212" w:rsidR="0037613D" w:rsidRPr="007501AF" w:rsidRDefault="005B2CB4" w:rsidP="005B2CB4">
      <w:pPr>
        <w:pStyle w:val="ListParagraph"/>
        <w:numPr>
          <w:ilvl w:val="0"/>
          <w:numId w:val="7"/>
        </w:numPr>
        <w:tabs>
          <w:tab w:val="left" w:pos="7130"/>
        </w:tabs>
        <w:jc w:val="both"/>
        <w:rPr>
          <w:rFonts w:ascii="Arial" w:hAnsi="Arial" w:cs="Arial"/>
          <w:b/>
        </w:rPr>
      </w:pPr>
      <w:r w:rsidRPr="007501AF">
        <w:rPr>
          <w:rFonts w:ascii="Arial" w:hAnsi="Arial" w:cs="Arial"/>
          <w:b/>
        </w:rPr>
        <w:t>Increase of the competition in the grocery and retail section</w:t>
      </w:r>
      <w:r w:rsidR="005F49E0" w:rsidRPr="007501AF">
        <w:rPr>
          <w:rFonts w:ascii="Arial" w:hAnsi="Arial" w:cs="Arial"/>
          <w:b/>
        </w:rPr>
        <w:tab/>
      </w:r>
    </w:p>
    <w:p w14:paraId="261697FB" w14:textId="696F39C8" w:rsidR="00313929" w:rsidRPr="007501AF" w:rsidRDefault="0003731A" w:rsidP="00313929">
      <w:pPr>
        <w:tabs>
          <w:tab w:val="left" w:pos="7130"/>
        </w:tabs>
        <w:jc w:val="both"/>
        <w:rPr>
          <w:rFonts w:ascii="Arial" w:hAnsi="Arial" w:cs="Arial"/>
          <w:lang w:val="bg-BG"/>
        </w:rPr>
      </w:pPr>
      <w:r w:rsidRPr="007501AF">
        <w:rPr>
          <w:rFonts w:ascii="Arial" w:hAnsi="Arial" w:cs="Arial"/>
          <w:lang w:val="bg-BG"/>
        </w:rPr>
        <w:t xml:space="preserve">Sainsbury's could lose market share if it does not innovate, with the entry of new players, especially in the segment of online retail, such as Tesco, ASDA, ALDI, LIDL, </w:t>
      </w:r>
      <w:r w:rsidRPr="007501AF">
        <w:rPr>
          <w:rFonts w:ascii="Arial" w:hAnsi="Arial" w:cs="Arial"/>
          <w:lang w:val="bg-BG"/>
        </w:rPr>
        <w:lastRenderedPageBreak/>
        <w:t>Morrison.Sainsbury with only 16.9% market share in The UK, while Tesco has over 28%, finds it difficult for Sainsbury to overtake Tesco at all times. Cutting about 1,000 jobs at headquarters in August 2017 as part of its cost-saving plan. In the challenging environment in which the company finds itself, it must make difficult decisions. Sometimes this disadvantage can affect stakeholders.</w:t>
      </w:r>
    </w:p>
    <w:p w14:paraId="1658A081" w14:textId="58CA8EBB" w:rsidR="001719E7" w:rsidRPr="007501AF" w:rsidRDefault="001967AE" w:rsidP="001967AE">
      <w:pPr>
        <w:pStyle w:val="Heading1"/>
        <w:rPr>
          <w:rFonts w:ascii="Arial" w:hAnsi="Arial" w:cs="Arial"/>
        </w:rPr>
      </w:pPr>
      <w:bookmarkStart w:id="7" w:name="_Toc60704847"/>
      <w:r w:rsidRPr="007501AF">
        <w:rPr>
          <w:rFonts w:ascii="Arial" w:hAnsi="Arial" w:cs="Arial"/>
        </w:rPr>
        <w:t xml:space="preserve">4. </w:t>
      </w:r>
      <w:r w:rsidR="001719E7" w:rsidRPr="007501AF">
        <w:rPr>
          <w:rFonts w:ascii="Arial" w:hAnsi="Arial" w:cs="Arial"/>
        </w:rPr>
        <w:t xml:space="preserve">Advantages and disadvantages </w:t>
      </w:r>
      <w:r w:rsidR="00B45D05" w:rsidRPr="007501AF">
        <w:rPr>
          <w:rFonts w:ascii="Arial" w:hAnsi="Arial" w:cs="Arial"/>
        </w:rPr>
        <w:t>of SWOT analysis</w:t>
      </w:r>
      <w:bookmarkEnd w:id="7"/>
    </w:p>
    <w:p w14:paraId="1963CA8E" w14:textId="13EA204E" w:rsidR="007E7231" w:rsidRPr="007501AF" w:rsidRDefault="007E7231" w:rsidP="007E7231">
      <w:pPr>
        <w:jc w:val="both"/>
        <w:rPr>
          <w:rFonts w:ascii="Arial" w:hAnsi="Arial" w:cs="Arial"/>
          <w:bCs/>
        </w:rPr>
      </w:pPr>
      <w:r w:rsidRPr="007501AF">
        <w:rPr>
          <w:rFonts w:ascii="Arial" w:hAnsi="Arial" w:cs="Arial"/>
          <w:bCs/>
        </w:rPr>
        <w:t>SWOT analysis plays an important role in the formulation and selection of strategies.</w:t>
      </w:r>
    </w:p>
    <w:p w14:paraId="4E67864B" w14:textId="07D540EC" w:rsidR="00B45D05" w:rsidRPr="007501AF" w:rsidRDefault="00B45D05" w:rsidP="00B45D05">
      <w:pPr>
        <w:ind w:left="204"/>
        <w:jc w:val="both"/>
        <w:rPr>
          <w:rFonts w:ascii="Arial" w:hAnsi="Arial" w:cs="Arial"/>
          <w:b/>
          <w:bCs/>
          <w:lang w:val="bg-BG"/>
        </w:rPr>
      </w:pPr>
      <w:r w:rsidRPr="007501AF">
        <w:rPr>
          <w:rFonts w:ascii="Arial" w:hAnsi="Arial" w:cs="Arial"/>
          <w:b/>
          <w:bCs/>
          <w:lang w:val="bg-BG"/>
        </w:rPr>
        <w:t xml:space="preserve">      Advantages of SWOT Analysis </w:t>
      </w:r>
    </w:p>
    <w:p w14:paraId="1B286452" w14:textId="543D2075" w:rsidR="00B45D05" w:rsidRPr="007501AF" w:rsidRDefault="00B45D05" w:rsidP="00B45D05">
      <w:pPr>
        <w:jc w:val="both"/>
        <w:rPr>
          <w:rFonts w:ascii="Arial" w:hAnsi="Arial" w:cs="Arial"/>
          <w:bCs/>
          <w:lang w:val="bg-BG"/>
        </w:rPr>
      </w:pPr>
      <w:r w:rsidRPr="007501AF">
        <w:rPr>
          <w:rFonts w:ascii="Arial" w:hAnsi="Arial" w:cs="Arial"/>
          <w:bCs/>
          <w:lang w:val="bg-BG"/>
        </w:rPr>
        <w:t>Although it includes a large subjective element, it is a strong tool. Protecting against internal weaknesses and external threats, a successful business builds on its strengths and corrects its weaknesses.</w:t>
      </w:r>
      <w:r w:rsidR="00F03436" w:rsidRPr="007501AF">
        <w:rPr>
          <w:rFonts w:ascii="Arial" w:hAnsi="Arial" w:cs="Arial"/>
        </w:rPr>
        <w:t xml:space="preserve"> </w:t>
      </w:r>
      <w:r w:rsidR="00F03436" w:rsidRPr="007501AF">
        <w:rPr>
          <w:rFonts w:ascii="Arial" w:hAnsi="Arial" w:cs="Arial"/>
          <w:bCs/>
          <w:lang w:val="bg-BG"/>
        </w:rPr>
        <w:t>In strategic planning SWOT analysis helps in the following way –</w:t>
      </w:r>
    </w:p>
    <w:p w14:paraId="02E49151" w14:textId="17FD94C9" w:rsidR="00F03436" w:rsidRPr="007501AF" w:rsidRDefault="004014DA" w:rsidP="00B45D05">
      <w:pPr>
        <w:jc w:val="both"/>
        <w:rPr>
          <w:rFonts w:ascii="Arial" w:hAnsi="Arial" w:cs="Arial"/>
          <w:bCs/>
          <w:lang w:val="bg-BG"/>
        </w:rPr>
      </w:pPr>
      <w:r w:rsidRPr="007501AF">
        <w:rPr>
          <w:rFonts w:ascii="Arial" w:hAnsi="Arial" w:cs="Arial"/>
          <w:bCs/>
          <w:lang w:val="bg-BG"/>
        </w:rPr>
        <w:t xml:space="preserve">       </w:t>
      </w:r>
      <w:r w:rsidR="00F03436" w:rsidRPr="007501AF">
        <w:rPr>
          <w:rFonts w:ascii="Arial" w:hAnsi="Arial" w:cs="Arial"/>
          <w:bCs/>
          <w:lang w:val="bg-BG"/>
        </w:rPr>
        <w:t>a) Strategic planning information comes entirely from it</w:t>
      </w:r>
      <w:r w:rsidR="00FE5713" w:rsidRPr="007501AF">
        <w:rPr>
          <w:rFonts w:ascii="Arial" w:hAnsi="Arial" w:cs="Arial"/>
          <w:bCs/>
          <w:lang w:val="bg-BG"/>
        </w:rPr>
        <w:t>.</w:t>
      </w:r>
    </w:p>
    <w:p w14:paraId="4DB8E18C" w14:textId="5D476E4B" w:rsidR="00F03436" w:rsidRPr="007501AF" w:rsidRDefault="00A915BC" w:rsidP="00B45D05">
      <w:pPr>
        <w:jc w:val="both"/>
        <w:rPr>
          <w:rFonts w:ascii="Arial" w:hAnsi="Arial" w:cs="Arial"/>
          <w:bCs/>
          <w:lang w:val="bg-BG"/>
        </w:rPr>
      </w:pPr>
      <w:r w:rsidRPr="007501AF">
        <w:rPr>
          <w:rFonts w:ascii="Arial" w:hAnsi="Arial" w:cs="Arial"/>
          <w:bCs/>
          <w:lang w:val="bg-BG"/>
        </w:rPr>
        <w:t xml:space="preserve">       b) </w:t>
      </w:r>
      <w:proofErr w:type="spellStart"/>
      <w:r w:rsidRPr="007501AF">
        <w:rPr>
          <w:rFonts w:ascii="Arial" w:hAnsi="Arial" w:cs="Arial"/>
          <w:bCs/>
        </w:rPr>
        <w:t>Upb</w:t>
      </w:r>
      <w:proofErr w:type="spellEnd"/>
      <w:r w:rsidRPr="007501AF">
        <w:rPr>
          <w:rFonts w:ascii="Arial" w:hAnsi="Arial" w:cs="Arial"/>
          <w:bCs/>
          <w:lang w:val="bg-BG"/>
        </w:rPr>
        <w:t>uilds the strengths of the organization</w:t>
      </w:r>
      <w:r w:rsidR="00FE5713" w:rsidRPr="007501AF">
        <w:rPr>
          <w:rFonts w:ascii="Arial" w:hAnsi="Arial" w:cs="Arial"/>
          <w:bCs/>
          <w:lang w:val="bg-BG"/>
        </w:rPr>
        <w:t>.</w:t>
      </w:r>
    </w:p>
    <w:p w14:paraId="285757F0" w14:textId="4BFA52CD" w:rsidR="00A915BC" w:rsidRPr="007501AF" w:rsidRDefault="00A915BC" w:rsidP="00B45D05">
      <w:pPr>
        <w:jc w:val="both"/>
        <w:rPr>
          <w:rFonts w:ascii="Arial" w:hAnsi="Arial" w:cs="Arial"/>
          <w:bCs/>
          <w:lang w:val="bg-BG"/>
        </w:rPr>
      </w:pPr>
      <w:r w:rsidRPr="007501AF">
        <w:rPr>
          <w:rFonts w:ascii="Arial" w:hAnsi="Arial" w:cs="Arial"/>
          <w:bCs/>
          <w:lang w:val="bg-BG"/>
        </w:rPr>
        <w:t xml:space="preserve">       c) S</w:t>
      </w:r>
      <w:r w:rsidRPr="007501AF">
        <w:rPr>
          <w:rFonts w:ascii="Arial" w:hAnsi="Arial" w:cs="Arial"/>
          <w:bCs/>
        </w:rPr>
        <w:t>W</w:t>
      </w:r>
      <w:r w:rsidRPr="007501AF">
        <w:rPr>
          <w:rFonts w:ascii="Arial" w:hAnsi="Arial" w:cs="Arial"/>
          <w:bCs/>
          <w:lang w:val="bg-BG"/>
        </w:rPr>
        <w:t>OT</w:t>
      </w:r>
      <w:r w:rsidRPr="007501AF">
        <w:rPr>
          <w:rFonts w:ascii="Arial" w:hAnsi="Arial" w:cs="Arial"/>
          <w:bCs/>
        </w:rPr>
        <w:t xml:space="preserve"> </w:t>
      </w:r>
      <w:r w:rsidRPr="007501AF">
        <w:rPr>
          <w:rFonts w:ascii="Arial" w:hAnsi="Arial" w:cs="Arial"/>
          <w:bCs/>
          <w:lang w:val="bg-BG"/>
        </w:rPr>
        <w:t xml:space="preserve"> turns its weaknesses into strengths</w:t>
      </w:r>
      <w:r w:rsidR="00FE5713" w:rsidRPr="007501AF">
        <w:rPr>
          <w:rFonts w:ascii="Arial" w:hAnsi="Arial" w:cs="Arial"/>
          <w:bCs/>
          <w:lang w:val="bg-BG"/>
        </w:rPr>
        <w:t>.</w:t>
      </w:r>
    </w:p>
    <w:p w14:paraId="18DECCCD" w14:textId="094403DC" w:rsidR="00A915BC" w:rsidRPr="007501AF" w:rsidRDefault="00A915BC" w:rsidP="00B45D05">
      <w:pPr>
        <w:jc w:val="both"/>
        <w:rPr>
          <w:rFonts w:ascii="Arial" w:hAnsi="Arial" w:cs="Arial"/>
          <w:bCs/>
        </w:rPr>
      </w:pPr>
      <w:r w:rsidRPr="007501AF">
        <w:rPr>
          <w:rFonts w:ascii="Arial" w:hAnsi="Arial" w:cs="Arial"/>
          <w:bCs/>
          <w:lang w:val="bg-BG"/>
        </w:rPr>
        <w:t xml:space="preserve">       d) Maximizes his reaction to his potential.</w:t>
      </w:r>
    </w:p>
    <w:p w14:paraId="13B65D73" w14:textId="2598B205" w:rsidR="00FE5713" w:rsidRPr="007501AF" w:rsidRDefault="00FE5713" w:rsidP="00B45D05">
      <w:pPr>
        <w:jc w:val="both"/>
        <w:rPr>
          <w:rFonts w:ascii="Arial" w:hAnsi="Arial" w:cs="Arial"/>
          <w:bCs/>
          <w:lang w:val="bg-BG"/>
        </w:rPr>
      </w:pPr>
      <w:r w:rsidRPr="007501AF">
        <w:rPr>
          <w:rFonts w:ascii="Arial" w:hAnsi="Arial" w:cs="Arial"/>
          <w:bCs/>
        </w:rPr>
        <w:t xml:space="preserve">       e) Surmount the threats to the organization.</w:t>
      </w:r>
    </w:p>
    <w:p w14:paraId="6DF225FB" w14:textId="6FF6FCF5" w:rsidR="00FE5713" w:rsidRPr="007501AF" w:rsidRDefault="00FE5713" w:rsidP="00B45D05">
      <w:pPr>
        <w:jc w:val="both"/>
        <w:rPr>
          <w:rFonts w:ascii="Arial" w:hAnsi="Arial" w:cs="Arial"/>
          <w:bCs/>
          <w:lang w:val="bg-BG"/>
        </w:rPr>
      </w:pPr>
      <w:r w:rsidRPr="007501AF">
        <w:rPr>
          <w:rFonts w:ascii="Arial" w:hAnsi="Arial" w:cs="Arial"/>
          <w:bCs/>
          <w:lang w:val="bg-BG"/>
        </w:rPr>
        <w:t xml:space="preserve">       f) In strategic planning helps to plan the goals of the company</w:t>
      </w:r>
      <w:r w:rsidR="001E14B4" w:rsidRPr="007501AF">
        <w:rPr>
          <w:rFonts w:ascii="Arial" w:hAnsi="Arial" w:cs="Arial"/>
          <w:bCs/>
          <w:lang w:val="bg-BG"/>
        </w:rPr>
        <w:t>.</w:t>
      </w:r>
    </w:p>
    <w:p w14:paraId="7B65CD6F" w14:textId="0B87244C" w:rsidR="00FF1192" w:rsidRPr="007501AF" w:rsidRDefault="00562B52" w:rsidP="00B45D05">
      <w:pPr>
        <w:jc w:val="both"/>
        <w:rPr>
          <w:rFonts w:ascii="Arial" w:hAnsi="Arial" w:cs="Arial"/>
          <w:bCs/>
          <w:lang w:val="bg-BG"/>
        </w:rPr>
      </w:pPr>
      <w:r w:rsidRPr="007501AF">
        <w:rPr>
          <w:rFonts w:ascii="Arial" w:hAnsi="Arial" w:cs="Arial"/>
          <w:bCs/>
          <w:lang w:val="bg-BG"/>
        </w:rPr>
        <w:t xml:space="preserve">       </w:t>
      </w:r>
      <w:r w:rsidRPr="007501AF">
        <w:rPr>
          <w:rFonts w:ascii="Arial" w:hAnsi="Arial" w:cs="Arial"/>
          <w:bCs/>
        </w:rPr>
        <w:t>g</w:t>
      </w:r>
      <w:r w:rsidRPr="007501AF">
        <w:rPr>
          <w:rFonts w:ascii="Arial" w:hAnsi="Arial" w:cs="Arial"/>
          <w:bCs/>
          <w:lang w:val="bg-BG"/>
        </w:rPr>
        <w:t>) Marking future plans using past and present data.</w:t>
      </w:r>
    </w:p>
    <w:p w14:paraId="029A0669" w14:textId="2F04C995" w:rsidR="00BC7252" w:rsidRPr="007501AF" w:rsidRDefault="00BC7252" w:rsidP="00B45D05">
      <w:pPr>
        <w:jc w:val="both"/>
        <w:rPr>
          <w:rFonts w:ascii="Arial" w:hAnsi="Arial" w:cs="Arial"/>
          <w:bCs/>
          <w:lang w:val="bg-BG"/>
        </w:rPr>
      </w:pPr>
      <w:r w:rsidRPr="007501AF">
        <w:rPr>
          <w:rFonts w:ascii="Arial" w:hAnsi="Arial" w:cs="Arial"/>
          <w:bCs/>
          <w:lang w:val="bg-BG"/>
        </w:rPr>
        <w:t>To accurately compare the resources and capabilities of the company with the competitive environment in which the company operates, SWOT analysis provides the information needed for this</w:t>
      </w:r>
      <w:r w:rsidR="007E7231" w:rsidRPr="007501AF">
        <w:rPr>
          <w:rFonts w:ascii="Arial" w:hAnsi="Arial" w:cs="Arial"/>
          <w:bCs/>
        </w:rPr>
        <w:t xml:space="preserve"> (</w:t>
      </w:r>
      <w:r w:rsidR="007E7231" w:rsidRPr="007501AF">
        <w:rPr>
          <w:rFonts w:ascii="Arial" w:hAnsi="Arial" w:cs="Arial"/>
          <w:bCs/>
          <w:lang w:val="bg-BG"/>
        </w:rPr>
        <w:t>phdessay.com</w:t>
      </w:r>
      <w:r w:rsidR="007E7231" w:rsidRPr="007501AF">
        <w:rPr>
          <w:rFonts w:ascii="Arial" w:hAnsi="Arial" w:cs="Arial"/>
          <w:bCs/>
        </w:rPr>
        <w:t>)</w:t>
      </w:r>
      <w:r w:rsidRPr="007501AF">
        <w:rPr>
          <w:rFonts w:ascii="Arial" w:hAnsi="Arial" w:cs="Arial"/>
          <w:bCs/>
          <w:lang w:val="bg-BG"/>
        </w:rPr>
        <w:t>.</w:t>
      </w:r>
    </w:p>
    <w:p w14:paraId="5A882C95" w14:textId="7CF22B8D" w:rsidR="00FF1192" w:rsidRPr="007501AF" w:rsidRDefault="00FF1192" w:rsidP="00B45D05">
      <w:pPr>
        <w:jc w:val="both"/>
        <w:rPr>
          <w:rFonts w:ascii="Arial" w:hAnsi="Arial" w:cs="Arial"/>
          <w:b/>
          <w:bCs/>
          <w:lang w:val="bg-BG"/>
        </w:rPr>
      </w:pPr>
      <w:r w:rsidRPr="007501AF">
        <w:rPr>
          <w:rFonts w:ascii="Arial" w:hAnsi="Arial" w:cs="Arial"/>
          <w:bCs/>
          <w:lang w:val="bg-BG"/>
        </w:rPr>
        <w:t xml:space="preserve">       </w:t>
      </w:r>
      <w:proofErr w:type="spellStart"/>
      <w:r w:rsidRPr="007501AF">
        <w:rPr>
          <w:rFonts w:ascii="Arial" w:hAnsi="Arial" w:cs="Arial"/>
          <w:b/>
          <w:bCs/>
        </w:rPr>
        <w:t>Disa</w:t>
      </w:r>
      <w:proofErr w:type="spellEnd"/>
      <w:r w:rsidRPr="007501AF">
        <w:rPr>
          <w:rFonts w:ascii="Arial" w:hAnsi="Arial" w:cs="Arial"/>
          <w:b/>
          <w:bCs/>
          <w:lang w:val="bg-BG"/>
        </w:rPr>
        <w:t>dvantages of SWOT Analysis</w:t>
      </w:r>
    </w:p>
    <w:p w14:paraId="17E60ADC" w14:textId="67CD7066" w:rsidR="007E7231" w:rsidRPr="007501AF" w:rsidRDefault="007E7231" w:rsidP="00B45D05">
      <w:pPr>
        <w:jc w:val="both"/>
        <w:rPr>
          <w:rFonts w:ascii="Arial" w:hAnsi="Arial" w:cs="Arial"/>
          <w:bCs/>
          <w:lang w:val="bg-BG"/>
        </w:rPr>
      </w:pPr>
      <w:r w:rsidRPr="007501AF">
        <w:rPr>
          <w:rFonts w:ascii="Arial" w:hAnsi="Arial" w:cs="Arial"/>
          <w:b/>
          <w:bCs/>
          <w:lang w:val="bg-BG"/>
        </w:rPr>
        <w:t xml:space="preserve">      </w:t>
      </w:r>
      <w:r w:rsidR="005E1D9C" w:rsidRPr="007501AF">
        <w:rPr>
          <w:rFonts w:ascii="Arial" w:hAnsi="Arial" w:cs="Arial"/>
          <w:b/>
          <w:bCs/>
          <w:lang w:val="bg-BG"/>
        </w:rPr>
        <w:t xml:space="preserve"> </w:t>
      </w:r>
      <w:r w:rsidR="005E1D9C" w:rsidRPr="007501AF">
        <w:rPr>
          <w:rFonts w:ascii="Arial" w:hAnsi="Arial" w:cs="Arial"/>
          <w:bCs/>
          <w:lang w:val="bg-BG"/>
        </w:rPr>
        <w:t xml:space="preserve">а) </w:t>
      </w:r>
      <w:r w:rsidRPr="007501AF">
        <w:rPr>
          <w:rFonts w:ascii="Arial" w:hAnsi="Arial" w:cs="Arial"/>
          <w:bCs/>
          <w:lang w:val="bg-BG"/>
        </w:rPr>
        <w:t>Factors without weights</w:t>
      </w:r>
      <w:r w:rsidRPr="007501AF">
        <w:rPr>
          <w:rFonts w:ascii="Arial" w:hAnsi="Arial" w:cs="Arial"/>
          <w:b/>
          <w:bCs/>
          <w:lang w:val="bg-BG"/>
        </w:rPr>
        <w:t xml:space="preserve"> </w:t>
      </w:r>
      <w:r w:rsidR="005E1D9C" w:rsidRPr="007501AF">
        <w:rPr>
          <w:rFonts w:ascii="Arial" w:hAnsi="Arial" w:cs="Arial"/>
          <w:bCs/>
          <w:lang w:val="bg-BG"/>
        </w:rPr>
        <w:t>- The SWOT analysis shows four specific lists of strengths and weaknesses, opportunities and threats. However, a mechanism for ranking the significance of one factor over another is not provided by this type of analysis. For this reason, it is difficult to determine to what extent a factor has an impact on the goal</w:t>
      </w:r>
      <w:r w:rsidR="001C6F66" w:rsidRPr="007501AF">
        <w:rPr>
          <w:rFonts w:ascii="Arial" w:hAnsi="Arial" w:cs="Arial"/>
          <w:bCs/>
        </w:rPr>
        <w:t xml:space="preserve"> (smallbusiness.chron.com)</w:t>
      </w:r>
      <w:r w:rsidR="005E1D9C" w:rsidRPr="007501AF">
        <w:rPr>
          <w:rFonts w:ascii="Arial" w:hAnsi="Arial" w:cs="Arial"/>
          <w:bCs/>
          <w:lang w:val="bg-BG"/>
        </w:rPr>
        <w:t>.</w:t>
      </w:r>
    </w:p>
    <w:p w14:paraId="795E7485" w14:textId="6E846A63" w:rsidR="005E1D9C" w:rsidRPr="007501AF" w:rsidRDefault="005E1D9C" w:rsidP="00B45D05">
      <w:pPr>
        <w:jc w:val="both"/>
        <w:rPr>
          <w:rFonts w:ascii="Arial" w:hAnsi="Arial" w:cs="Arial"/>
          <w:bCs/>
          <w:lang w:val="bg-BG"/>
        </w:rPr>
      </w:pPr>
      <w:r w:rsidRPr="007501AF">
        <w:rPr>
          <w:rFonts w:ascii="Arial" w:hAnsi="Arial" w:cs="Arial"/>
          <w:bCs/>
          <w:lang w:val="bg-BG"/>
        </w:rPr>
        <w:t xml:space="preserve">      </w:t>
      </w:r>
      <w:r w:rsidRPr="007501AF">
        <w:rPr>
          <w:rFonts w:ascii="Arial" w:hAnsi="Arial" w:cs="Arial"/>
          <w:bCs/>
        </w:rPr>
        <w:t xml:space="preserve">b) </w:t>
      </w:r>
      <w:proofErr w:type="spellStart"/>
      <w:r w:rsidRPr="007501AF">
        <w:rPr>
          <w:rFonts w:ascii="Arial" w:hAnsi="Arial" w:cs="Arial"/>
          <w:bCs/>
        </w:rPr>
        <w:t>Unclarity</w:t>
      </w:r>
      <w:proofErr w:type="spellEnd"/>
      <w:r w:rsidRPr="007501AF">
        <w:rPr>
          <w:rFonts w:ascii="Arial" w:hAnsi="Arial" w:cs="Arial"/>
          <w:bCs/>
        </w:rPr>
        <w:t xml:space="preserve"> - </w:t>
      </w:r>
      <w:r w:rsidR="008F475F" w:rsidRPr="007501AF">
        <w:rPr>
          <w:rFonts w:ascii="Arial" w:hAnsi="Arial" w:cs="Arial"/>
          <w:bCs/>
        </w:rPr>
        <w:t xml:space="preserve">Strength, weakness, opportunity or threat, these are the classifications of the SWOT analysis to each problem characteristic. In principle, each of the four attributes has only one influence on the </w:t>
      </w:r>
      <w:r w:rsidR="004014DA" w:rsidRPr="007501AF">
        <w:rPr>
          <w:rFonts w:ascii="Arial" w:hAnsi="Arial" w:cs="Arial"/>
          <w:bCs/>
        </w:rPr>
        <w:t>analysed</w:t>
      </w:r>
      <w:r w:rsidR="008F475F" w:rsidRPr="007501AF">
        <w:rPr>
          <w:rFonts w:ascii="Arial" w:hAnsi="Arial" w:cs="Arial"/>
          <w:bCs/>
        </w:rPr>
        <w:t xml:space="preserve"> problem. However, sometimes one of these factors can be both weakness and strength. For example, a well-designed store on a main shopping street can be easily found and thus increase its sales, but at the same time a store on a main street has a high rent and costs, which can reduce </w:t>
      </w:r>
      <w:r w:rsidR="001832F0" w:rsidRPr="007501AF">
        <w:rPr>
          <w:rFonts w:ascii="Arial" w:hAnsi="Arial" w:cs="Arial"/>
          <w:bCs/>
        </w:rPr>
        <w:t>profits (</w:t>
      </w:r>
      <w:r w:rsidR="001C6F66" w:rsidRPr="007501AF">
        <w:rPr>
          <w:rFonts w:ascii="Arial" w:hAnsi="Arial" w:cs="Arial"/>
          <w:bCs/>
        </w:rPr>
        <w:t>smallbusiness.chron.com)</w:t>
      </w:r>
      <w:r w:rsidR="008F475F" w:rsidRPr="007501AF">
        <w:rPr>
          <w:rFonts w:ascii="Arial" w:hAnsi="Arial" w:cs="Arial"/>
          <w:bCs/>
        </w:rPr>
        <w:t>.</w:t>
      </w:r>
    </w:p>
    <w:p w14:paraId="501DD219" w14:textId="57677BBD" w:rsidR="008F475F" w:rsidRPr="007501AF" w:rsidRDefault="008F475F" w:rsidP="00B45D05">
      <w:pPr>
        <w:jc w:val="both"/>
        <w:rPr>
          <w:rFonts w:ascii="Arial" w:hAnsi="Arial" w:cs="Arial"/>
          <w:bCs/>
          <w:lang w:val="bg-BG"/>
        </w:rPr>
      </w:pPr>
      <w:r w:rsidRPr="007501AF">
        <w:rPr>
          <w:rFonts w:ascii="Arial" w:hAnsi="Arial" w:cs="Arial"/>
          <w:bCs/>
          <w:lang w:val="bg-BG"/>
        </w:rPr>
        <w:t xml:space="preserve">      </w:t>
      </w:r>
      <w:proofErr w:type="gramStart"/>
      <w:r w:rsidRPr="007501AF">
        <w:rPr>
          <w:rFonts w:ascii="Arial" w:hAnsi="Arial" w:cs="Arial"/>
          <w:bCs/>
        </w:rPr>
        <w:t>c</w:t>
      </w:r>
      <w:proofErr w:type="gramEnd"/>
      <w:r w:rsidRPr="007501AF">
        <w:rPr>
          <w:rFonts w:ascii="Arial" w:hAnsi="Arial" w:cs="Arial"/>
          <w:bCs/>
        </w:rPr>
        <w:t>)</w:t>
      </w:r>
      <w:r w:rsidRPr="007501AF">
        <w:rPr>
          <w:rFonts w:ascii="Arial" w:hAnsi="Arial" w:cs="Arial"/>
        </w:rPr>
        <w:t xml:space="preserve"> </w:t>
      </w:r>
      <w:r w:rsidRPr="007501AF">
        <w:rPr>
          <w:rFonts w:ascii="Arial" w:hAnsi="Arial" w:cs="Arial"/>
          <w:bCs/>
        </w:rPr>
        <w:t>Emotion-based analysis -</w:t>
      </w:r>
      <w:r w:rsidR="00EB63A6" w:rsidRPr="007501AF">
        <w:rPr>
          <w:rFonts w:ascii="Arial" w:hAnsi="Arial" w:cs="Arial"/>
          <w:bCs/>
        </w:rPr>
        <w:t xml:space="preserve"> Business decisions must be based on dependable, appropriate, and worthy of comparison data in order to considerably affect the company's productivity.</w:t>
      </w:r>
      <w:r w:rsidR="001A668D" w:rsidRPr="007501AF">
        <w:rPr>
          <w:rFonts w:ascii="Arial" w:hAnsi="Arial" w:cs="Arial"/>
        </w:rPr>
        <w:t xml:space="preserve"> </w:t>
      </w:r>
      <w:r w:rsidR="001A668D" w:rsidRPr="007501AF">
        <w:rPr>
          <w:rFonts w:ascii="Arial" w:hAnsi="Arial" w:cs="Arial"/>
          <w:bCs/>
        </w:rPr>
        <w:t xml:space="preserve">However, SWOT data collection and analysis is a subjective process that </w:t>
      </w:r>
      <w:proofErr w:type="gramStart"/>
      <w:r w:rsidR="001A668D" w:rsidRPr="007501AF">
        <w:rPr>
          <w:rFonts w:ascii="Arial" w:hAnsi="Arial" w:cs="Arial"/>
          <w:bCs/>
        </w:rPr>
        <w:t>reverberates</w:t>
      </w:r>
      <w:proofErr w:type="gramEnd"/>
      <w:r w:rsidR="001A668D" w:rsidRPr="007501AF">
        <w:rPr>
          <w:rFonts w:ascii="Arial" w:hAnsi="Arial" w:cs="Arial"/>
          <w:bCs/>
        </w:rPr>
        <w:t xml:space="preserve"> the preferences of data collectors.</w:t>
      </w:r>
      <w:r w:rsidR="001A668D" w:rsidRPr="007501AF">
        <w:rPr>
          <w:rFonts w:ascii="Arial" w:hAnsi="Arial" w:cs="Arial"/>
        </w:rPr>
        <w:t xml:space="preserve"> </w:t>
      </w:r>
      <w:r w:rsidR="001A668D" w:rsidRPr="007501AF">
        <w:rPr>
          <w:rFonts w:ascii="Arial" w:hAnsi="Arial" w:cs="Arial"/>
          <w:bCs/>
        </w:rPr>
        <w:t xml:space="preserve">In addition, the data used in the SWOT analysis is rapidly becoming </w:t>
      </w:r>
      <w:r w:rsidR="001832F0" w:rsidRPr="007501AF">
        <w:rPr>
          <w:rFonts w:ascii="Arial" w:hAnsi="Arial" w:cs="Arial"/>
          <w:bCs/>
        </w:rPr>
        <w:t>obsolete (</w:t>
      </w:r>
      <w:r w:rsidR="001C6F66" w:rsidRPr="007501AF">
        <w:rPr>
          <w:rFonts w:ascii="Arial" w:hAnsi="Arial" w:cs="Arial"/>
          <w:bCs/>
        </w:rPr>
        <w:t>smallbusiness.chron.com)</w:t>
      </w:r>
      <w:r w:rsidR="001A668D" w:rsidRPr="007501AF">
        <w:rPr>
          <w:rFonts w:ascii="Arial" w:hAnsi="Arial" w:cs="Arial"/>
          <w:bCs/>
        </w:rPr>
        <w:t>.</w:t>
      </w:r>
    </w:p>
    <w:p w14:paraId="77063B56" w14:textId="6F390C34" w:rsidR="001719E7" w:rsidRPr="007501AF" w:rsidRDefault="001719E7" w:rsidP="001967AE">
      <w:pPr>
        <w:pStyle w:val="Heading1"/>
        <w:rPr>
          <w:rFonts w:ascii="Arial" w:hAnsi="Arial" w:cs="Arial"/>
        </w:rPr>
      </w:pPr>
      <w:bookmarkStart w:id="8" w:name="_Toc60704848"/>
      <w:r w:rsidRPr="007501AF">
        <w:rPr>
          <w:rFonts w:ascii="Arial" w:hAnsi="Arial" w:cs="Arial"/>
        </w:rPr>
        <w:lastRenderedPageBreak/>
        <w:t>IV.</w:t>
      </w:r>
      <w:r w:rsidR="005F6310" w:rsidRPr="007501AF">
        <w:rPr>
          <w:rFonts w:ascii="Arial" w:hAnsi="Arial" w:cs="Arial"/>
          <w:lang w:val="bg-BG"/>
        </w:rPr>
        <w:t xml:space="preserve"> </w:t>
      </w:r>
      <w:r w:rsidRPr="007501AF">
        <w:rPr>
          <w:rFonts w:ascii="Arial" w:hAnsi="Arial" w:cs="Arial"/>
        </w:rPr>
        <w:t>Strategies</w:t>
      </w:r>
      <w:bookmarkEnd w:id="8"/>
    </w:p>
    <w:p w14:paraId="56D1261B" w14:textId="6FB0A176" w:rsidR="001719E7" w:rsidRPr="007501AF" w:rsidRDefault="001719E7" w:rsidP="001967AE">
      <w:pPr>
        <w:pStyle w:val="Heading1"/>
        <w:rPr>
          <w:rFonts w:ascii="Arial" w:hAnsi="Arial" w:cs="Arial"/>
        </w:rPr>
      </w:pPr>
      <w:r w:rsidRPr="007501AF">
        <w:rPr>
          <w:rFonts w:ascii="Arial" w:hAnsi="Arial" w:cs="Arial"/>
        </w:rPr>
        <w:t xml:space="preserve">   </w:t>
      </w:r>
      <w:bookmarkStart w:id="9" w:name="_Toc60704849"/>
      <w:r w:rsidR="00604031" w:rsidRPr="007501AF">
        <w:rPr>
          <w:rFonts w:ascii="Arial" w:hAnsi="Arial" w:cs="Arial"/>
        </w:rPr>
        <w:t>5. Segmentations</w:t>
      </w:r>
      <w:r w:rsidRPr="007501AF">
        <w:rPr>
          <w:rFonts w:ascii="Arial" w:hAnsi="Arial" w:cs="Arial"/>
        </w:rPr>
        <w:t>,</w:t>
      </w:r>
      <w:r w:rsidR="00FD19AD" w:rsidRPr="007501AF">
        <w:rPr>
          <w:rFonts w:ascii="Arial" w:hAnsi="Arial" w:cs="Arial"/>
          <w:lang w:val="bg-BG"/>
        </w:rPr>
        <w:t xml:space="preserve"> </w:t>
      </w:r>
      <w:r w:rsidRPr="007501AF">
        <w:rPr>
          <w:rFonts w:ascii="Arial" w:hAnsi="Arial" w:cs="Arial"/>
        </w:rPr>
        <w:t>Targeting and Position</w:t>
      </w:r>
      <w:r w:rsidR="00FE5A89" w:rsidRPr="007501AF">
        <w:rPr>
          <w:rFonts w:ascii="Arial" w:hAnsi="Arial" w:cs="Arial"/>
          <w:lang w:val="bg-BG"/>
        </w:rPr>
        <w:t xml:space="preserve"> </w:t>
      </w:r>
      <w:r w:rsidR="00FE5A89" w:rsidRPr="007501AF">
        <w:rPr>
          <w:rFonts w:ascii="Arial" w:hAnsi="Arial" w:cs="Arial"/>
        </w:rPr>
        <w:t>(STP)</w:t>
      </w:r>
      <w:bookmarkEnd w:id="9"/>
    </w:p>
    <w:p w14:paraId="76232663" w14:textId="2D424C58" w:rsidR="00BD5D10" w:rsidRPr="007501AF" w:rsidRDefault="00BD5D10" w:rsidP="001719E7">
      <w:pPr>
        <w:jc w:val="both"/>
        <w:rPr>
          <w:rFonts w:ascii="Arial" w:hAnsi="Arial" w:cs="Arial"/>
          <w:b/>
          <w:bCs/>
          <w:lang w:val="bg-BG"/>
        </w:rPr>
      </w:pPr>
      <w:r w:rsidRPr="007501AF">
        <w:rPr>
          <w:rFonts w:ascii="Arial" w:hAnsi="Arial" w:cs="Arial"/>
          <w:b/>
          <w:bCs/>
          <w:noProof/>
          <w:lang w:eastAsia="en-GB"/>
        </w:rPr>
        <w:drawing>
          <wp:inline distT="0" distB="0" distL="0" distR="0" wp14:anchorId="307B236F" wp14:editId="67644DD7">
            <wp:extent cx="5731510" cy="4281219"/>
            <wp:effectExtent l="0" t="0" r="2540" b="5080"/>
            <wp:docPr id="9" name="Picture 9" descr="C:\Users\GAS2\Downloads\IMG_08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GAS2\Downloads\IMG_0834.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281219"/>
                    </a:xfrm>
                    <a:prstGeom prst="rect">
                      <a:avLst/>
                    </a:prstGeom>
                    <a:noFill/>
                    <a:ln>
                      <a:noFill/>
                    </a:ln>
                  </pic:spPr>
                </pic:pic>
              </a:graphicData>
            </a:graphic>
          </wp:inline>
        </w:drawing>
      </w:r>
    </w:p>
    <w:p w14:paraId="4E5962F8" w14:textId="5983216E" w:rsidR="006D2FD3" w:rsidRPr="007501AF" w:rsidRDefault="006D2FD3" w:rsidP="001719E7">
      <w:pPr>
        <w:jc w:val="both"/>
        <w:rPr>
          <w:rFonts w:ascii="Arial" w:hAnsi="Arial" w:cs="Arial"/>
          <w:bCs/>
        </w:rPr>
      </w:pPr>
      <w:r w:rsidRPr="007501AF">
        <w:rPr>
          <w:rFonts w:ascii="Arial" w:hAnsi="Arial" w:cs="Arial"/>
          <w:bCs/>
        </w:rPr>
        <w:t xml:space="preserve">Segmentation, Targeting &amp; positioning refers to a broad framework of market segmentation by the help of which Sainsbury’s strategies would be </w:t>
      </w:r>
      <w:r w:rsidR="002A6ED3" w:rsidRPr="007501AF">
        <w:rPr>
          <w:rFonts w:ascii="Arial" w:hAnsi="Arial" w:cs="Arial"/>
          <w:bCs/>
        </w:rPr>
        <w:t>analysed</w:t>
      </w:r>
      <w:r w:rsidRPr="007501AF">
        <w:rPr>
          <w:rFonts w:ascii="Arial" w:hAnsi="Arial" w:cs="Arial"/>
          <w:bCs/>
        </w:rPr>
        <w:t xml:space="preserve"> and would be viewed in light of the information present across the secondary sources.</w:t>
      </w:r>
    </w:p>
    <w:p w14:paraId="4536C733" w14:textId="59E98DA7" w:rsidR="001719E7" w:rsidRPr="007501AF" w:rsidRDefault="001719E7" w:rsidP="001719E7">
      <w:pPr>
        <w:jc w:val="both"/>
        <w:rPr>
          <w:rFonts w:ascii="Arial" w:hAnsi="Arial" w:cs="Arial"/>
          <w:b/>
          <w:bCs/>
        </w:rPr>
      </w:pPr>
      <w:r w:rsidRPr="007501AF">
        <w:rPr>
          <w:rFonts w:ascii="Arial" w:hAnsi="Arial" w:cs="Arial"/>
          <w:b/>
          <w:bCs/>
        </w:rPr>
        <w:t xml:space="preserve">         5.1 Segmentations</w:t>
      </w:r>
    </w:p>
    <w:p w14:paraId="71B8EB59" w14:textId="07656A70" w:rsidR="00775AC1" w:rsidRPr="007501AF" w:rsidRDefault="00901D4D" w:rsidP="001719E7">
      <w:pPr>
        <w:jc w:val="both"/>
        <w:rPr>
          <w:rFonts w:ascii="Arial" w:hAnsi="Arial" w:cs="Arial"/>
          <w:bCs/>
          <w:lang w:val="bg-BG"/>
        </w:rPr>
      </w:pPr>
      <w:r w:rsidRPr="007501AF">
        <w:rPr>
          <w:rFonts w:ascii="Arial" w:hAnsi="Arial" w:cs="Arial"/>
          <w:bCs/>
          <w:lang w:val="bg-BG"/>
        </w:rPr>
        <w:t>The process of dividing a broad customer base into subgroups of users, consisting of existing and potential customers and identifying market segments is the actual process of market segmentation. Applicable to almost any type of market. Common characteristics such as common needs, common interests, similar lifestyles or even similar demographic profiles are usually considered by researchers in market segmentation</w:t>
      </w:r>
      <w:r w:rsidRPr="007501AF">
        <w:rPr>
          <w:rFonts w:ascii="Arial" w:hAnsi="Arial" w:cs="Arial"/>
          <w:bCs/>
        </w:rPr>
        <w:t>(www.um.edu.mt)</w:t>
      </w:r>
      <w:r w:rsidRPr="007501AF">
        <w:rPr>
          <w:rFonts w:ascii="Arial" w:hAnsi="Arial" w:cs="Arial"/>
          <w:bCs/>
          <w:lang w:val="bg-BG"/>
        </w:rPr>
        <w:t>.</w:t>
      </w:r>
      <w:r w:rsidR="00775AC1" w:rsidRPr="007501AF">
        <w:rPr>
          <w:rFonts w:ascii="Arial" w:hAnsi="Arial" w:cs="Arial"/>
          <w:bCs/>
          <w:lang w:val="bg-BG"/>
        </w:rPr>
        <w:t>Sainsbury’s being one the largest retailers in UK, the company competes with the different types of retailers large, medium and small in order top provide goods &amp; services. While the company was diverting its attention from other retail and essential items, but the quarterly results have stated clearly that the company would now be narrowing down its business and concentrate only towards serving the food items which have an approximate range of 1500 types of products in the portfolio of Sainsbury’s (Kaur, 2020). The company is now more focused towards the offline stores development which is evident from its latest marketing strategies and investments in infrastructure developments while its digital spending also suggest that the company is clearly segmenting its digital offerings in order to attract the target market through multi-channels experience &amp; engagement ways.</w:t>
      </w:r>
    </w:p>
    <w:p w14:paraId="6FEC21F9" w14:textId="15B54105" w:rsidR="001719E7" w:rsidRPr="007501AF" w:rsidRDefault="001719E7" w:rsidP="001719E7">
      <w:pPr>
        <w:pStyle w:val="ListParagraph"/>
        <w:numPr>
          <w:ilvl w:val="0"/>
          <w:numId w:val="5"/>
        </w:numPr>
        <w:jc w:val="both"/>
        <w:rPr>
          <w:rFonts w:ascii="Arial" w:hAnsi="Arial" w:cs="Arial"/>
          <w:b/>
          <w:bCs/>
        </w:rPr>
      </w:pPr>
      <w:r w:rsidRPr="007501AF">
        <w:rPr>
          <w:rFonts w:ascii="Arial" w:hAnsi="Arial" w:cs="Arial"/>
          <w:b/>
          <w:bCs/>
        </w:rPr>
        <w:lastRenderedPageBreak/>
        <w:t>G</w:t>
      </w:r>
      <w:r w:rsidR="006C2795" w:rsidRPr="007501AF">
        <w:rPr>
          <w:rFonts w:ascii="Arial" w:hAnsi="Arial" w:cs="Arial"/>
          <w:b/>
          <w:bCs/>
        </w:rPr>
        <w:t>eog</w:t>
      </w:r>
      <w:r w:rsidRPr="007501AF">
        <w:rPr>
          <w:rFonts w:ascii="Arial" w:hAnsi="Arial" w:cs="Arial"/>
          <w:b/>
          <w:bCs/>
        </w:rPr>
        <w:t>raphic segmentation</w:t>
      </w:r>
    </w:p>
    <w:p w14:paraId="5DAF1A04" w14:textId="7B8FE1F1" w:rsidR="004F20A3" w:rsidRPr="007501AF" w:rsidRDefault="006C2795" w:rsidP="004F20A3">
      <w:pPr>
        <w:jc w:val="both"/>
        <w:rPr>
          <w:rFonts w:ascii="Arial" w:hAnsi="Arial" w:cs="Arial"/>
          <w:bCs/>
          <w:lang w:val="bg-BG"/>
        </w:rPr>
      </w:pPr>
      <w:r w:rsidRPr="007501AF">
        <w:rPr>
          <w:rFonts w:ascii="Arial" w:hAnsi="Arial" w:cs="Arial"/>
          <w:bCs/>
          <w:lang w:val="bg-BG"/>
        </w:rPr>
        <w:t>Variables such as climate, terrain, natural resources and population density, among other geographical variables, can be considered as a geographical segmentation approach. One or more of these variables can differentiate customers from one region to the next, therefore markets can to be divided into regions</w:t>
      </w:r>
      <w:r w:rsidR="001063AE" w:rsidRPr="007501AF">
        <w:rPr>
          <w:rFonts w:ascii="Arial" w:hAnsi="Arial" w:cs="Arial"/>
          <w:bCs/>
          <w:lang w:val="bg-BG"/>
        </w:rPr>
        <w:t>. As a major geographical segment, the organization uses the UK region. The company seeks to establish itself as a mid-level brand, only from a behavioral point of view. Based on the concept of best value for money, an idea emerges here to capture market share.</w:t>
      </w:r>
      <w:r w:rsidR="00901D4D" w:rsidRPr="007501AF">
        <w:rPr>
          <w:rFonts w:ascii="Arial" w:hAnsi="Arial" w:cs="Arial"/>
        </w:rPr>
        <w:t xml:space="preserve"> (</w:t>
      </w:r>
      <w:r w:rsidR="00901D4D" w:rsidRPr="007501AF">
        <w:rPr>
          <w:rFonts w:ascii="Arial" w:hAnsi="Arial" w:cs="Arial"/>
          <w:bCs/>
          <w:lang w:val="bg-BG"/>
        </w:rPr>
        <w:t>www.um.edu.mt</w:t>
      </w:r>
      <w:r w:rsidR="00901D4D" w:rsidRPr="007501AF">
        <w:rPr>
          <w:rFonts w:ascii="Arial" w:hAnsi="Arial" w:cs="Arial"/>
          <w:bCs/>
        </w:rPr>
        <w:t>)</w:t>
      </w:r>
      <w:r w:rsidRPr="007501AF">
        <w:rPr>
          <w:rFonts w:ascii="Arial" w:hAnsi="Arial" w:cs="Arial"/>
          <w:bCs/>
          <w:lang w:val="bg-BG"/>
        </w:rPr>
        <w:t>.</w:t>
      </w:r>
    </w:p>
    <w:p w14:paraId="1F362204" w14:textId="0BD3F6C8" w:rsidR="001719E7" w:rsidRPr="007501AF" w:rsidRDefault="001719E7" w:rsidP="001719E7">
      <w:pPr>
        <w:pStyle w:val="ListParagraph"/>
        <w:numPr>
          <w:ilvl w:val="0"/>
          <w:numId w:val="5"/>
        </w:numPr>
        <w:jc w:val="both"/>
        <w:rPr>
          <w:rFonts w:ascii="Arial" w:hAnsi="Arial" w:cs="Arial"/>
          <w:b/>
          <w:bCs/>
        </w:rPr>
      </w:pPr>
      <w:r w:rsidRPr="007501AF">
        <w:rPr>
          <w:rFonts w:ascii="Arial" w:hAnsi="Arial" w:cs="Arial"/>
          <w:b/>
          <w:bCs/>
        </w:rPr>
        <w:t>Demographic segmentation</w:t>
      </w:r>
      <w:r w:rsidR="004F20A3" w:rsidRPr="007501AF">
        <w:rPr>
          <w:rFonts w:ascii="Arial" w:hAnsi="Arial" w:cs="Arial"/>
          <w:b/>
          <w:bCs/>
          <w:lang w:val="bg-BG"/>
        </w:rPr>
        <w:t xml:space="preserve"> </w:t>
      </w:r>
    </w:p>
    <w:p w14:paraId="401336D1" w14:textId="2AF8078A" w:rsidR="004F20A3" w:rsidRDefault="004F20A3" w:rsidP="004F20A3">
      <w:pPr>
        <w:jc w:val="both"/>
        <w:rPr>
          <w:rFonts w:ascii="Arial" w:hAnsi="Arial" w:cs="Arial"/>
          <w:bCs/>
          <w:lang w:val="bg-BG"/>
        </w:rPr>
      </w:pPr>
      <w:r w:rsidRPr="007501AF">
        <w:rPr>
          <w:rFonts w:ascii="Arial" w:hAnsi="Arial" w:cs="Arial"/>
          <w:bCs/>
          <w:lang w:val="bg-BG"/>
        </w:rPr>
        <w:t>Dividing the market into groups that can be determined conditionally on physical and actual data is called demographic segmentation. Age, gender, income, occupation, marital status, family size, race, religion and nationality can be included in demographic variables. Because demographic variables are relatively easy to measure, this is a popular segmentation method</w:t>
      </w:r>
      <w:r w:rsidR="00901D4D" w:rsidRPr="007501AF">
        <w:rPr>
          <w:rFonts w:ascii="Arial" w:hAnsi="Arial" w:cs="Arial"/>
          <w:bCs/>
          <w:lang w:val="bg-BG"/>
        </w:rPr>
        <w:t>(www.um.edu.mt)</w:t>
      </w:r>
      <w:r w:rsidRPr="007501AF">
        <w:rPr>
          <w:rFonts w:ascii="Arial" w:hAnsi="Arial" w:cs="Arial"/>
          <w:bCs/>
          <w:lang w:val="bg-BG"/>
        </w:rPr>
        <w:t>.</w:t>
      </w:r>
      <w:r w:rsidR="006618D0" w:rsidRPr="007501AF">
        <w:rPr>
          <w:rFonts w:ascii="Arial" w:hAnsi="Arial" w:cs="Arial"/>
        </w:rPr>
        <w:t xml:space="preserve"> </w:t>
      </w:r>
      <w:r w:rsidR="006618D0" w:rsidRPr="007501AF">
        <w:rPr>
          <w:rFonts w:ascii="Arial" w:hAnsi="Arial" w:cs="Arial"/>
          <w:bCs/>
          <w:lang w:val="bg-BG"/>
        </w:rPr>
        <w:t>The larger segment of the repertoire of retail outlets visited by Sainsbury’s main buyer, According to the IGD Report (2017), are convenience stores.</w:t>
      </w:r>
      <w:r w:rsidR="006618D0" w:rsidRPr="007501AF">
        <w:rPr>
          <w:rFonts w:ascii="Arial" w:hAnsi="Arial" w:cs="Arial"/>
        </w:rPr>
        <w:t xml:space="preserve"> </w:t>
      </w:r>
      <w:r w:rsidR="006618D0" w:rsidRPr="007501AF">
        <w:rPr>
          <w:rFonts w:ascii="Arial" w:hAnsi="Arial" w:cs="Arial"/>
          <w:bCs/>
          <w:lang w:val="bg-BG"/>
        </w:rPr>
        <w:t>More than 50% of Sainsbury's customers are between the ages of 25-40. The rest of the demographic profile includes customers of all ages.</w:t>
      </w:r>
      <w:r w:rsidR="006618D0" w:rsidRPr="007501AF">
        <w:rPr>
          <w:rFonts w:ascii="Arial" w:hAnsi="Arial" w:cs="Arial"/>
        </w:rPr>
        <w:t xml:space="preserve"> </w:t>
      </w:r>
      <w:r w:rsidR="006618D0" w:rsidRPr="007501AF">
        <w:rPr>
          <w:rFonts w:ascii="Arial" w:hAnsi="Arial" w:cs="Arial"/>
          <w:bCs/>
          <w:lang w:val="bg-BG"/>
        </w:rPr>
        <w:t>The products in the store are aimed at the mass people belonging to different economic sections.</w:t>
      </w:r>
    </w:p>
    <w:p w14:paraId="33A30C61" w14:textId="77777777" w:rsidR="007501AF" w:rsidRPr="007501AF" w:rsidRDefault="007501AF" w:rsidP="004F20A3">
      <w:pPr>
        <w:jc w:val="both"/>
        <w:rPr>
          <w:rFonts w:ascii="Arial" w:hAnsi="Arial" w:cs="Arial"/>
          <w:bCs/>
          <w:lang w:val="bg-BG"/>
        </w:rPr>
      </w:pPr>
    </w:p>
    <w:p w14:paraId="67ED442B" w14:textId="75082A6B" w:rsidR="001719E7" w:rsidRPr="007501AF" w:rsidRDefault="001719E7" w:rsidP="00306274">
      <w:pPr>
        <w:pStyle w:val="ListParagraph"/>
        <w:numPr>
          <w:ilvl w:val="0"/>
          <w:numId w:val="5"/>
        </w:numPr>
        <w:jc w:val="both"/>
        <w:rPr>
          <w:rFonts w:ascii="Arial" w:hAnsi="Arial" w:cs="Arial"/>
          <w:b/>
          <w:bCs/>
        </w:rPr>
      </w:pPr>
      <w:r w:rsidRPr="007501AF">
        <w:rPr>
          <w:rFonts w:ascii="Arial" w:hAnsi="Arial" w:cs="Arial"/>
          <w:b/>
          <w:bCs/>
        </w:rPr>
        <w:t>Psychographic segmentation</w:t>
      </w:r>
    </w:p>
    <w:p w14:paraId="72A91EEB" w14:textId="6BA853C8" w:rsidR="00FE5A89" w:rsidRDefault="00FE5A89" w:rsidP="00FE5A89">
      <w:pPr>
        <w:jc w:val="both"/>
        <w:rPr>
          <w:rFonts w:ascii="Arial" w:hAnsi="Arial" w:cs="Arial"/>
          <w:bCs/>
          <w:lang w:val="bg-BG"/>
        </w:rPr>
      </w:pPr>
      <w:r w:rsidRPr="007501AF">
        <w:rPr>
          <w:rFonts w:ascii="Arial" w:hAnsi="Arial" w:cs="Arial"/>
          <w:bCs/>
          <w:lang w:val="bg-BG"/>
        </w:rPr>
        <w:t>Market division according to personality traits, values, motives, interests and lifestyle is used for psychographic segmentation. The psychographic dimension can be combined with other market division variables, or used on its own. When the behavior of the purchase is compared with the personality or lifestyle of the buyers, then the psychographic variables are used</w:t>
      </w:r>
      <w:r w:rsidR="00901D4D" w:rsidRPr="007501AF">
        <w:rPr>
          <w:rFonts w:ascii="Arial" w:hAnsi="Arial" w:cs="Arial"/>
          <w:bCs/>
          <w:lang w:val="bg-BG"/>
        </w:rPr>
        <w:t>(</w:t>
      </w:r>
      <w:hyperlink r:id="rId14" w:history="1">
        <w:r w:rsidR="007501AF" w:rsidRPr="006A6A8A">
          <w:rPr>
            <w:rStyle w:val="Hyperlink"/>
            <w:rFonts w:ascii="Arial" w:hAnsi="Arial" w:cs="Arial"/>
            <w:bCs/>
            <w:lang w:val="bg-BG"/>
          </w:rPr>
          <w:t>www.um.edu.mt</w:t>
        </w:r>
      </w:hyperlink>
      <w:r w:rsidR="00901D4D" w:rsidRPr="007501AF">
        <w:rPr>
          <w:rFonts w:ascii="Arial" w:hAnsi="Arial" w:cs="Arial"/>
          <w:bCs/>
          <w:lang w:val="bg-BG"/>
        </w:rPr>
        <w:t>)</w:t>
      </w:r>
      <w:r w:rsidRPr="007501AF">
        <w:rPr>
          <w:rFonts w:ascii="Arial" w:hAnsi="Arial" w:cs="Arial"/>
          <w:bCs/>
          <w:lang w:val="bg-BG"/>
        </w:rPr>
        <w:t>.</w:t>
      </w:r>
    </w:p>
    <w:p w14:paraId="065008B6" w14:textId="77777777" w:rsidR="007501AF" w:rsidRPr="007501AF" w:rsidRDefault="007501AF" w:rsidP="00FE5A89">
      <w:pPr>
        <w:jc w:val="both"/>
        <w:rPr>
          <w:rFonts w:ascii="Arial" w:hAnsi="Arial" w:cs="Arial"/>
          <w:bCs/>
          <w:lang w:val="bg-BG"/>
        </w:rPr>
      </w:pPr>
    </w:p>
    <w:p w14:paraId="555046A7" w14:textId="5A42174F" w:rsidR="00306274" w:rsidRPr="007501AF" w:rsidRDefault="00306274" w:rsidP="00306274">
      <w:pPr>
        <w:ind w:left="336"/>
        <w:jc w:val="both"/>
        <w:rPr>
          <w:rFonts w:ascii="Arial" w:hAnsi="Arial" w:cs="Arial"/>
          <w:b/>
          <w:bCs/>
        </w:rPr>
      </w:pPr>
      <w:r w:rsidRPr="007501AF">
        <w:rPr>
          <w:rFonts w:ascii="Arial" w:hAnsi="Arial" w:cs="Arial"/>
          <w:b/>
          <w:bCs/>
        </w:rPr>
        <w:t xml:space="preserve">   5.2 Targeting</w:t>
      </w:r>
    </w:p>
    <w:p w14:paraId="0ED7C2D1" w14:textId="685684FE" w:rsidR="00775AC1" w:rsidRDefault="00775AC1" w:rsidP="00FE5A89">
      <w:pPr>
        <w:jc w:val="both"/>
        <w:rPr>
          <w:rFonts w:ascii="Arial" w:hAnsi="Arial" w:cs="Arial"/>
          <w:bCs/>
          <w:lang w:val="bg-BG"/>
        </w:rPr>
      </w:pPr>
      <w:r w:rsidRPr="007501AF">
        <w:rPr>
          <w:rFonts w:ascii="Arial" w:hAnsi="Arial" w:cs="Arial"/>
          <w:bCs/>
        </w:rPr>
        <w:t xml:space="preserve">This is the 2nd logical stage after the segmentation of the company is being done in the 1st stage of the broad marketing framework of STP. </w:t>
      </w:r>
      <w:r w:rsidR="00E23F08" w:rsidRPr="007501AF">
        <w:rPr>
          <w:rFonts w:ascii="Arial" w:hAnsi="Arial" w:cs="Arial"/>
          <w:bCs/>
        </w:rPr>
        <w:t>Analysing</w:t>
      </w:r>
      <w:r w:rsidRPr="007501AF">
        <w:rPr>
          <w:rFonts w:ascii="Arial" w:hAnsi="Arial" w:cs="Arial"/>
          <w:bCs/>
        </w:rPr>
        <w:t xml:space="preserve"> this stage of the company it is evident that the company is mainly focused towards procuring &amp; collating the goods for the customers who are either the households or the individuals (www.about.sainsburys.co.uk, 2020). The type of offerings and the display at the different stores makes it evident. The company is also involved in retail fuel stations business catering to the individuals. The targeting strategy of the company is also evident of its latest acquisition closure of Argos through which it also incurred a loss from the closure of the stores in the quarter that ended in September. However, before pandemic the company’s main target was that of the households and mainly the mothers or the women of the family who make major decisions with respect to food items and consumption items of the different customers. However, the pandemic has forced everyone to work from home and thereby the company has slightly changed its targeting towards the households and the individuals in the home who are working from home and </w:t>
      </w:r>
      <w:proofErr w:type="gramStart"/>
      <w:r w:rsidRPr="007501AF">
        <w:rPr>
          <w:rFonts w:ascii="Arial" w:hAnsi="Arial" w:cs="Arial"/>
          <w:bCs/>
        </w:rPr>
        <w:t>are fearing</w:t>
      </w:r>
      <w:proofErr w:type="gramEnd"/>
      <w:r w:rsidRPr="007501AF">
        <w:rPr>
          <w:rFonts w:ascii="Arial" w:hAnsi="Arial" w:cs="Arial"/>
          <w:bCs/>
        </w:rPr>
        <w:t xml:space="preserve"> to go out into the open. The change is evident in the different advertisements and the marketing campaigns of the company through multiple channels of engagement.</w:t>
      </w:r>
    </w:p>
    <w:p w14:paraId="7D5A2525" w14:textId="77777777" w:rsidR="007501AF" w:rsidRPr="007501AF" w:rsidRDefault="007501AF" w:rsidP="00FE5A89">
      <w:pPr>
        <w:jc w:val="both"/>
        <w:rPr>
          <w:rFonts w:ascii="Arial" w:hAnsi="Arial" w:cs="Arial"/>
          <w:bCs/>
          <w:lang w:val="bg-BG"/>
        </w:rPr>
      </w:pPr>
    </w:p>
    <w:p w14:paraId="34850BB0" w14:textId="5A9F64F0" w:rsidR="00547E80" w:rsidRPr="007501AF" w:rsidRDefault="00547E80" w:rsidP="00306274">
      <w:pPr>
        <w:ind w:left="336"/>
        <w:jc w:val="both"/>
        <w:rPr>
          <w:rFonts w:ascii="Arial" w:hAnsi="Arial" w:cs="Arial"/>
          <w:b/>
          <w:bCs/>
        </w:rPr>
      </w:pPr>
      <w:r w:rsidRPr="007501AF">
        <w:rPr>
          <w:rFonts w:ascii="Arial" w:hAnsi="Arial" w:cs="Arial"/>
          <w:b/>
          <w:bCs/>
        </w:rPr>
        <w:lastRenderedPageBreak/>
        <w:t xml:space="preserve">   5.3 Positioning</w:t>
      </w:r>
    </w:p>
    <w:p w14:paraId="5ACEE717" w14:textId="6905281A" w:rsidR="00775AC1" w:rsidRPr="007501AF" w:rsidRDefault="00775AC1" w:rsidP="00FE5A89">
      <w:pPr>
        <w:jc w:val="both"/>
        <w:rPr>
          <w:rFonts w:ascii="Arial" w:hAnsi="Arial" w:cs="Arial"/>
          <w:bCs/>
        </w:rPr>
      </w:pPr>
      <w:r w:rsidRPr="007501AF">
        <w:rPr>
          <w:rFonts w:ascii="Arial" w:hAnsi="Arial" w:cs="Arial"/>
          <w:bCs/>
        </w:rPr>
        <w:t xml:space="preserve">The positioning strategy of Sainsbury’s is now focused towards three aspects Value, Quality &amp; convenience. The latest quarterly report of the company ending in September 2020 states that the digital revenue has increased by more than 100% in this quarter mainly due to the customers shopping more through online mode and also due to the rapid adoption of customers (www.about.sainsburys.co.uk, 2020). Hence, convenience remains one of the major forces which </w:t>
      </w:r>
      <w:proofErr w:type="gramStart"/>
      <w:r w:rsidRPr="007501AF">
        <w:rPr>
          <w:rFonts w:ascii="Arial" w:hAnsi="Arial" w:cs="Arial"/>
          <w:bCs/>
        </w:rPr>
        <w:t>drives</w:t>
      </w:r>
      <w:proofErr w:type="gramEnd"/>
      <w:r w:rsidRPr="007501AF">
        <w:rPr>
          <w:rFonts w:ascii="Arial" w:hAnsi="Arial" w:cs="Arial"/>
          <w:bCs/>
        </w:rPr>
        <w:t xml:space="preserve"> its positioning among the customers. The quality is ensured through its advertisements of 200 fresh products. Their promotions of chop </w:t>
      </w:r>
      <w:proofErr w:type="spellStart"/>
      <w:r w:rsidRPr="007501AF">
        <w:rPr>
          <w:rFonts w:ascii="Arial" w:hAnsi="Arial" w:cs="Arial"/>
          <w:bCs/>
        </w:rPr>
        <w:t>chop</w:t>
      </w:r>
      <w:proofErr w:type="spellEnd"/>
      <w:r w:rsidRPr="007501AF">
        <w:rPr>
          <w:rFonts w:ascii="Arial" w:hAnsi="Arial" w:cs="Arial"/>
          <w:bCs/>
        </w:rPr>
        <w:t xml:space="preserve"> and deliver facilities is also reflected in their multi-channel promotional strategies. They are also positioning themselves as one of the lowest value delivery retailers. Through their focused approach of addressing only the food segment, the company is trying to consolidate its offerings and thereby trying to bring in synergy in their business (</w:t>
      </w:r>
      <w:proofErr w:type="spellStart"/>
      <w:r w:rsidRPr="007501AF">
        <w:rPr>
          <w:rFonts w:ascii="Arial" w:hAnsi="Arial" w:cs="Arial"/>
          <w:bCs/>
        </w:rPr>
        <w:t>Statista</w:t>
      </w:r>
      <w:proofErr w:type="spellEnd"/>
      <w:r w:rsidRPr="007501AF">
        <w:rPr>
          <w:rFonts w:ascii="Arial" w:hAnsi="Arial" w:cs="Arial"/>
          <w:bCs/>
        </w:rPr>
        <w:t xml:space="preserve">, 2020). </w:t>
      </w:r>
      <w:proofErr w:type="gramStart"/>
      <w:r w:rsidRPr="007501AF">
        <w:rPr>
          <w:rFonts w:ascii="Arial" w:hAnsi="Arial" w:cs="Arial"/>
          <w:bCs/>
        </w:rPr>
        <w:t>The alignment with the vision, mission and goals of the company being one of the major drivers which has also led to the acquisition of Argos in recent times.</w:t>
      </w:r>
      <w:proofErr w:type="gramEnd"/>
      <w:r w:rsidRPr="007501AF">
        <w:rPr>
          <w:rFonts w:ascii="Arial" w:hAnsi="Arial" w:cs="Arial"/>
          <w:bCs/>
        </w:rPr>
        <w:t xml:space="preserve"> The company has also announced in its quarterly reports that the company would be focusing on reducing the prices of their different food products. This will help the customers to come back to customers whom they have lost due to the coming up of the discount retailers. Their recent positioning </w:t>
      </w:r>
      <w:proofErr w:type="gramStart"/>
      <w:r w:rsidRPr="007501AF">
        <w:rPr>
          <w:rFonts w:ascii="Arial" w:hAnsi="Arial" w:cs="Arial"/>
          <w:bCs/>
        </w:rPr>
        <w:t>statements also states</w:t>
      </w:r>
      <w:proofErr w:type="gramEnd"/>
      <w:r w:rsidRPr="007501AF">
        <w:rPr>
          <w:rFonts w:ascii="Arial" w:hAnsi="Arial" w:cs="Arial"/>
          <w:bCs/>
        </w:rPr>
        <w:t xml:space="preserve"> the different levels of commitment from their sides in order to make the lives of the people working with them and also for their customers better. Their focus towards reducing the carbon footprint is also reflected through their Net Zero 2040 aims (www.about.sainsburys.co.uk, 2020).</w:t>
      </w:r>
    </w:p>
    <w:p w14:paraId="635EFAD9" w14:textId="77777777" w:rsidR="00E64991" w:rsidRPr="007501AF" w:rsidRDefault="00E64991" w:rsidP="00FE5A89">
      <w:pPr>
        <w:jc w:val="both"/>
        <w:rPr>
          <w:rFonts w:ascii="Arial" w:hAnsi="Arial" w:cs="Arial"/>
          <w:bCs/>
          <w:lang w:val="bg-BG"/>
        </w:rPr>
      </w:pPr>
    </w:p>
    <w:p w14:paraId="5AEB87A8" w14:textId="21C9080F" w:rsidR="00775AC1" w:rsidRPr="007501AF" w:rsidRDefault="00775AC1" w:rsidP="00306274">
      <w:pPr>
        <w:ind w:left="336"/>
        <w:jc w:val="both"/>
        <w:rPr>
          <w:rFonts w:ascii="Arial" w:hAnsi="Arial" w:cs="Arial"/>
          <w:bCs/>
        </w:rPr>
      </w:pPr>
      <w:r w:rsidRPr="007501AF">
        <w:rPr>
          <w:rFonts w:ascii="Arial" w:eastAsia="Calibri" w:hAnsi="Arial" w:cs="Arial"/>
          <w:noProof/>
          <w:lang w:eastAsia="en-GB"/>
        </w:rPr>
        <w:drawing>
          <wp:inline distT="0" distB="0" distL="0" distR="0" wp14:anchorId="3846DD53" wp14:editId="06990B6D">
            <wp:extent cx="5731510" cy="2013521"/>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13521"/>
                    </a:xfrm>
                    <a:prstGeom prst="rect">
                      <a:avLst/>
                    </a:prstGeom>
                  </pic:spPr>
                </pic:pic>
              </a:graphicData>
            </a:graphic>
          </wp:inline>
        </w:drawing>
      </w:r>
    </w:p>
    <w:p w14:paraId="6C8BAE38" w14:textId="3573A5F7" w:rsidR="00E64991" w:rsidRPr="007501AF" w:rsidRDefault="00E64991" w:rsidP="00E64991">
      <w:pPr>
        <w:jc w:val="both"/>
        <w:rPr>
          <w:rFonts w:ascii="Arial" w:hAnsi="Arial" w:cs="Arial"/>
          <w:bCs/>
        </w:rPr>
      </w:pPr>
      <w:r w:rsidRPr="007501AF">
        <w:rPr>
          <w:rFonts w:ascii="Arial" w:hAnsi="Arial" w:cs="Arial"/>
          <w:bCs/>
        </w:rPr>
        <w:t>Fig: Positioning of Sainsbury’s</w:t>
      </w:r>
    </w:p>
    <w:p w14:paraId="45A79BD2" w14:textId="77777777" w:rsidR="00E64991" w:rsidRPr="007501AF" w:rsidRDefault="00E64991" w:rsidP="00E64991">
      <w:pPr>
        <w:jc w:val="both"/>
        <w:rPr>
          <w:rFonts w:ascii="Arial" w:hAnsi="Arial" w:cs="Arial"/>
          <w:bCs/>
        </w:rPr>
      </w:pPr>
      <w:r w:rsidRPr="007501AF">
        <w:rPr>
          <w:rFonts w:ascii="Arial" w:hAnsi="Arial" w:cs="Arial"/>
          <w:bCs/>
        </w:rPr>
        <w:t xml:space="preserve">However, being a major player in the UK retail &amp; grocery sector its STP remains somewhat similar to its rivals with some unique value propositions and offerings. Hence, the company constantly tries to change its promotions, strategies and customer engagement ways in order to showcase their innovative ways, care for the customers and the care for their own personnel (J Sainsbury </w:t>
      </w:r>
      <w:proofErr w:type="spellStart"/>
      <w:r w:rsidRPr="007501AF">
        <w:rPr>
          <w:rFonts w:ascii="Arial" w:hAnsi="Arial" w:cs="Arial"/>
          <w:bCs/>
        </w:rPr>
        <w:t>plc</w:t>
      </w:r>
      <w:proofErr w:type="spellEnd"/>
      <w:r w:rsidRPr="007501AF">
        <w:rPr>
          <w:rFonts w:ascii="Arial" w:hAnsi="Arial" w:cs="Arial"/>
          <w:bCs/>
        </w:rPr>
        <w:t xml:space="preserve"> (JSAIY), 2020). With the help of the same, the company is being able to segment their customers perfectly and thereby target them suitably through multi-channels and finally to position themselves as value delivery discount retailers of UK. Their positioning for the environment is also reflected through their Net Zero statement which suitably support’s the company’s claims of supporting their customers, society and the environment.</w:t>
      </w:r>
    </w:p>
    <w:p w14:paraId="4DCA48A6" w14:textId="4A119C55" w:rsidR="00E64991" w:rsidRPr="007501AF" w:rsidRDefault="00E64991" w:rsidP="000928A1">
      <w:pPr>
        <w:pStyle w:val="Heading1"/>
        <w:rPr>
          <w:rFonts w:ascii="Arial" w:hAnsi="Arial" w:cs="Arial"/>
        </w:rPr>
      </w:pPr>
      <w:bookmarkStart w:id="10" w:name="_Toc60704850"/>
      <w:r w:rsidRPr="007501AF">
        <w:rPr>
          <w:rFonts w:ascii="Arial" w:hAnsi="Arial" w:cs="Arial"/>
        </w:rPr>
        <w:lastRenderedPageBreak/>
        <w:t> </w:t>
      </w:r>
      <w:bookmarkEnd w:id="10"/>
    </w:p>
    <w:p w14:paraId="2FF044A6" w14:textId="02CB97A6" w:rsidR="00547E80" w:rsidRPr="007501AF" w:rsidRDefault="000928A1" w:rsidP="000928A1">
      <w:pPr>
        <w:pStyle w:val="Heading1"/>
        <w:rPr>
          <w:rFonts w:ascii="Arial" w:hAnsi="Arial" w:cs="Arial"/>
        </w:rPr>
      </w:pPr>
      <w:bookmarkStart w:id="11" w:name="_Toc60704851"/>
      <w:r w:rsidRPr="007501AF">
        <w:rPr>
          <w:rFonts w:ascii="Arial" w:hAnsi="Arial" w:cs="Arial"/>
        </w:rPr>
        <w:t xml:space="preserve">6. </w:t>
      </w:r>
      <w:r w:rsidR="00547E80" w:rsidRPr="007501AF">
        <w:rPr>
          <w:rFonts w:ascii="Arial" w:hAnsi="Arial" w:cs="Arial"/>
        </w:rPr>
        <w:t xml:space="preserve">Marketing </w:t>
      </w:r>
      <w:r w:rsidRPr="007501AF">
        <w:rPr>
          <w:rFonts w:ascii="Arial" w:hAnsi="Arial" w:cs="Arial"/>
        </w:rPr>
        <w:t>Mix strategy</w:t>
      </w:r>
      <w:bookmarkEnd w:id="11"/>
    </w:p>
    <w:p w14:paraId="3AC92F64" w14:textId="6A0308DF" w:rsidR="00AE5B7B" w:rsidRPr="007501AF" w:rsidRDefault="00AE5B7B" w:rsidP="00547E80">
      <w:pPr>
        <w:jc w:val="both"/>
        <w:rPr>
          <w:rFonts w:ascii="Arial" w:hAnsi="Arial" w:cs="Arial"/>
          <w:b/>
          <w:bCs/>
        </w:rPr>
      </w:pPr>
      <w:r w:rsidRPr="007501AF">
        <w:rPr>
          <w:rFonts w:ascii="Arial" w:hAnsi="Arial" w:cs="Arial"/>
          <w:b/>
          <w:bCs/>
          <w:noProof/>
          <w:lang w:eastAsia="en-GB"/>
        </w:rPr>
        <w:drawing>
          <wp:inline distT="0" distB="0" distL="0" distR="0" wp14:anchorId="3F3245E7" wp14:editId="3C26AB16">
            <wp:extent cx="5731510" cy="4918608"/>
            <wp:effectExtent l="0" t="0" r="2540" b="0"/>
            <wp:docPr id="8" name="Picture 8" descr="C:\Users\GAS2\Downloads\IMG_08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S2\Downloads\IMG_0833.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918608"/>
                    </a:xfrm>
                    <a:prstGeom prst="rect">
                      <a:avLst/>
                    </a:prstGeom>
                    <a:noFill/>
                    <a:ln>
                      <a:noFill/>
                    </a:ln>
                  </pic:spPr>
                </pic:pic>
              </a:graphicData>
            </a:graphic>
          </wp:inline>
        </w:drawing>
      </w:r>
    </w:p>
    <w:p w14:paraId="4CA5F3C8" w14:textId="75E864E3" w:rsidR="00E64991" w:rsidRPr="007501AF" w:rsidRDefault="00E64991" w:rsidP="00547E80">
      <w:pPr>
        <w:jc w:val="both"/>
        <w:rPr>
          <w:rFonts w:ascii="Arial" w:hAnsi="Arial" w:cs="Arial"/>
          <w:bCs/>
        </w:rPr>
      </w:pPr>
      <w:r w:rsidRPr="007501AF">
        <w:rPr>
          <w:rFonts w:ascii="Arial" w:hAnsi="Arial" w:cs="Arial"/>
          <w:bCs/>
        </w:rPr>
        <w:t xml:space="preserve">The 7P analysis of Sainsbury’s would help in understand the related marketing mix of the company in order to attract, retain and gain new customers. The data discussed and </w:t>
      </w:r>
      <w:r w:rsidR="00D20026" w:rsidRPr="007501AF">
        <w:rPr>
          <w:rFonts w:ascii="Arial" w:hAnsi="Arial" w:cs="Arial"/>
          <w:bCs/>
        </w:rPr>
        <w:t>analysed</w:t>
      </w:r>
      <w:r w:rsidRPr="007501AF">
        <w:rPr>
          <w:rFonts w:ascii="Arial" w:hAnsi="Arial" w:cs="Arial"/>
          <w:bCs/>
        </w:rPr>
        <w:t xml:space="preserve"> would include some of the generic as well as some of the specific moves of the company in 2020.</w:t>
      </w:r>
    </w:p>
    <w:p w14:paraId="48560B91" w14:textId="2F81650C" w:rsidR="002E59B1" w:rsidRPr="007501AF" w:rsidRDefault="002E59B1" w:rsidP="00547E80">
      <w:pPr>
        <w:jc w:val="both"/>
        <w:rPr>
          <w:rFonts w:ascii="Arial" w:hAnsi="Arial" w:cs="Arial"/>
          <w:bCs/>
          <w:lang w:val="bg-BG"/>
        </w:rPr>
      </w:pPr>
      <w:r w:rsidRPr="007501AF">
        <w:rPr>
          <w:rFonts w:ascii="Arial" w:hAnsi="Arial" w:cs="Arial"/>
          <w:b/>
          <w:bCs/>
        </w:rPr>
        <w:t xml:space="preserve">        6.1 Product </w:t>
      </w:r>
      <w:r w:rsidR="00E64991" w:rsidRPr="007501AF">
        <w:rPr>
          <w:rFonts w:ascii="Arial" w:hAnsi="Arial" w:cs="Arial"/>
          <w:b/>
          <w:bCs/>
        </w:rPr>
        <w:t xml:space="preserve">- </w:t>
      </w:r>
      <w:r w:rsidR="00E64991" w:rsidRPr="007501AF">
        <w:rPr>
          <w:rFonts w:ascii="Arial" w:hAnsi="Arial" w:cs="Arial"/>
          <w:bCs/>
        </w:rPr>
        <w:t xml:space="preserve">Sainsbury’s has more than 2000 different products in its portfolio which ranges from fruits and vegetables being outsourced from different farmers, along with fresh fish and meat, to frozen products and chilled products. The company is also responsible for several </w:t>
      </w:r>
      <w:r w:rsidR="00D20026" w:rsidRPr="007501AF">
        <w:rPr>
          <w:rFonts w:ascii="Arial" w:hAnsi="Arial" w:cs="Arial"/>
          <w:bCs/>
        </w:rPr>
        <w:t>dairy</w:t>
      </w:r>
      <w:r w:rsidR="00E64991" w:rsidRPr="007501AF">
        <w:rPr>
          <w:rFonts w:ascii="Arial" w:hAnsi="Arial" w:cs="Arial"/>
          <w:bCs/>
        </w:rPr>
        <w:t xml:space="preserve"> products coupled with bakery products. The company also has one section of wine, beer and spirits along with beauty and healthcare products of the varied brands. Household, baby products and pet products also form a portion of its product portfolio. However, in the quarter ended September 2020, the company is focusing towards bringing down the range to only 1500 products with 200+ fresh products and product range would only include food products. It has also started promoting its products &amp; selling more of the same products through its digital channels.</w:t>
      </w:r>
      <w:r w:rsidR="001307C7" w:rsidRPr="007501AF">
        <w:rPr>
          <w:rFonts w:ascii="Arial" w:hAnsi="Arial" w:cs="Arial"/>
        </w:rPr>
        <w:t xml:space="preserve"> </w:t>
      </w:r>
      <w:r w:rsidR="001307C7" w:rsidRPr="007501AF">
        <w:rPr>
          <w:rFonts w:ascii="Arial" w:hAnsi="Arial" w:cs="Arial"/>
          <w:bCs/>
        </w:rPr>
        <w:t>Sainsbury ensures that all the products are reliable and of good quality, and hence a majority of the product brands are Sainsbury-owned.</w:t>
      </w:r>
      <w:r w:rsidR="001307C7" w:rsidRPr="007501AF">
        <w:rPr>
          <w:rFonts w:ascii="Arial" w:hAnsi="Arial" w:cs="Arial"/>
        </w:rPr>
        <w:t xml:space="preserve"> </w:t>
      </w:r>
      <w:r w:rsidR="001307C7" w:rsidRPr="007501AF">
        <w:rPr>
          <w:rFonts w:ascii="Arial" w:hAnsi="Arial" w:cs="Arial"/>
          <w:bCs/>
        </w:rPr>
        <w:t>Also known as the customer-based equity model (CBBE), this is Kelly’s Brand Equity model.</w:t>
      </w:r>
      <w:r w:rsidR="00F25495" w:rsidRPr="007501AF">
        <w:rPr>
          <w:rFonts w:ascii="Arial" w:hAnsi="Arial" w:cs="Arial"/>
          <w:bCs/>
          <w:lang w:val="bg-BG"/>
        </w:rPr>
        <w:t xml:space="preserve"> </w:t>
      </w:r>
    </w:p>
    <w:p w14:paraId="4696C5CB" w14:textId="144C9E86" w:rsidR="002E59B1" w:rsidRPr="007501AF" w:rsidRDefault="002E59B1" w:rsidP="00547E80">
      <w:pPr>
        <w:jc w:val="both"/>
        <w:rPr>
          <w:rFonts w:ascii="Arial" w:hAnsi="Arial" w:cs="Arial"/>
          <w:b/>
          <w:bCs/>
        </w:rPr>
      </w:pPr>
      <w:r w:rsidRPr="007501AF">
        <w:rPr>
          <w:rFonts w:ascii="Arial" w:hAnsi="Arial" w:cs="Arial"/>
          <w:b/>
          <w:bCs/>
        </w:rPr>
        <w:lastRenderedPageBreak/>
        <w:t xml:space="preserve">        6.2 Price</w:t>
      </w:r>
      <w:r w:rsidR="00E64991" w:rsidRPr="007501AF">
        <w:rPr>
          <w:rFonts w:ascii="Arial" w:hAnsi="Arial" w:cs="Arial"/>
          <w:b/>
          <w:bCs/>
        </w:rPr>
        <w:t xml:space="preserve"> - </w:t>
      </w:r>
      <w:r w:rsidR="00E64991" w:rsidRPr="007501AF">
        <w:rPr>
          <w:rFonts w:ascii="Arial" w:hAnsi="Arial" w:cs="Arial"/>
          <w:bCs/>
        </w:rPr>
        <w:t>While Sainsbury’s is one of the major retailers in UK, but it faces stiff competition from the local market players as well as from the large retailers. However, in recent times the company has stated that it will shift its strategies to supply only food products. This step is being taken by the company to reduce the prices of the products even further in order to bring out its own brand of products so that it could compete with the competitors and discount retailers.</w:t>
      </w:r>
    </w:p>
    <w:p w14:paraId="571DB7E4" w14:textId="3728E95A" w:rsidR="002E59B1" w:rsidRPr="007501AF" w:rsidRDefault="002E59B1" w:rsidP="00547E80">
      <w:pPr>
        <w:jc w:val="both"/>
        <w:rPr>
          <w:rFonts w:ascii="Arial" w:hAnsi="Arial" w:cs="Arial"/>
          <w:bCs/>
        </w:rPr>
      </w:pPr>
      <w:r w:rsidRPr="007501AF">
        <w:rPr>
          <w:rFonts w:ascii="Arial" w:hAnsi="Arial" w:cs="Arial"/>
          <w:b/>
          <w:bCs/>
        </w:rPr>
        <w:t xml:space="preserve">        6.3 Place</w:t>
      </w:r>
      <w:r w:rsidR="00E64991" w:rsidRPr="007501AF">
        <w:rPr>
          <w:rFonts w:ascii="Arial" w:hAnsi="Arial" w:cs="Arial"/>
          <w:b/>
          <w:bCs/>
        </w:rPr>
        <w:t xml:space="preserve"> - </w:t>
      </w:r>
      <w:r w:rsidR="00E64991" w:rsidRPr="007501AF">
        <w:rPr>
          <w:rFonts w:ascii="Arial" w:hAnsi="Arial" w:cs="Arial"/>
          <w:bCs/>
        </w:rPr>
        <w:t xml:space="preserve">The </w:t>
      </w:r>
      <w:r w:rsidR="00D20026" w:rsidRPr="007501AF">
        <w:rPr>
          <w:rFonts w:ascii="Arial" w:hAnsi="Arial" w:cs="Arial"/>
          <w:bCs/>
        </w:rPr>
        <w:t>Company</w:t>
      </w:r>
      <w:r w:rsidR="00E64991" w:rsidRPr="007501AF">
        <w:rPr>
          <w:rFonts w:ascii="Arial" w:hAnsi="Arial" w:cs="Arial"/>
          <w:bCs/>
        </w:rPr>
        <w:t xml:space="preserve"> has started its operation in 1869 and as of 2020, the company operates more than 600 supermarkets in conjunction with more than 800 convenience stores. At present the company has also acquired Argos, although some of the stores of Argos have been closed. Apart from the offline stores the company has also started selling its products through the digital channels and Sainsbury’s App and website. The company has another channel of selling its products to the other resellers/retailers &amp; wholesalers who then sell the products of the company to the end customers (Sainsbury's Website, 2019).</w:t>
      </w:r>
    </w:p>
    <w:p w14:paraId="4CA25991" w14:textId="351F1983" w:rsidR="002E59B1" w:rsidRPr="007501AF" w:rsidRDefault="002E59B1" w:rsidP="00547E80">
      <w:pPr>
        <w:jc w:val="both"/>
        <w:rPr>
          <w:rFonts w:ascii="Arial" w:hAnsi="Arial" w:cs="Arial"/>
          <w:b/>
          <w:bCs/>
        </w:rPr>
      </w:pPr>
      <w:r w:rsidRPr="007501AF">
        <w:rPr>
          <w:rFonts w:ascii="Arial" w:hAnsi="Arial" w:cs="Arial"/>
          <w:b/>
          <w:bCs/>
        </w:rPr>
        <w:t xml:space="preserve">        6.4 Promotion</w:t>
      </w:r>
      <w:r w:rsidR="00E64991" w:rsidRPr="007501AF">
        <w:rPr>
          <w:rFonts w:ascii="Arial" w:hAnsi="Arial" w:cs="Arial"/>
          <w:b/>
          <w:bCs/>
        </w:rPr>
        <w:t xml:space="preserve"> - </w:t>
      </w:r>
      <w:r w:rsidR="00E64991" w:rsidRPr="007501AF">
        <w:rPr>
          <w:rFonts w:ascii="Arial" w:hAnsi="Arial" w:cs="Arial"/>
          <w:bCs/>
        </w:rPr>
        <w:t xml:space="preserve">The </w:t>
      </w:r>
      <w:r w:rsidR="00D20026" w:rsidRPr="007501AF">
        <w:rPr>
          <w:rFonts w:ascii="Arial" w:hAnsi="Arial" w:cs="Arial"/>
          <w:bCs/>
        </w:rPr>
        <w:t>Company</w:t>
      </w:r>
      <w:r w:rsidR="00E64991" w:rsidRPr="007501AF">
        <w:rPr>
          <w:rFonts w:ascii="Arial" w:hAnsi="Arial" w:cs="Arial"/>
          <w:bCs/>
        </w:rPr>
        <w:t xml:space="preserve"> is very active in its promotional mix. The company not only pursues offline promotions but also collaborates &amp; partners with many marketing agencies to bring out their unique value propositions to the customers (J Sainsbury </w:t>
      </w:r>
      <w:proofErr w:type="spellStart"/>
      <w:r w:rsidR="00E64991" w:rsidRPr="007501AF">
        <w:rPr>
          <w:rFonts w:ascii="Arial" w:hAnsi="Arial" w:cs="Arial"/>
          <w:bCs/>
        </w:rPr>
        <w:t>plc</w:t>
      </w:r>
      <w:proofErr w:type="spellEnd"/>
      <w:r w:rsidR="00E64991" w:rsidRPr="007501AF">
        <w:rPr>
          <w:rFonts w:ascii="Arial" w:hAnsi="Arial" w:cs="Arial"/>
          <w:bCs/>
        </w:rPr>
        <w:t xml:space="preserve"> (JSAIY), 2020). The company has also been successful in deploying social media strategies to attract &amp; retain customers.</w:t>
      </w:r>
    </w:p>
    <w:p w14:paraId="22CFFF42" w14:textId="66A0117A" w:rsidR="002E59B1" w:rsidRPr="007501AF" w:rsidRDefault="002E59B1" w:rsidP="00547E80">
      <w:pPr>
        <w:jc w:val="both"/>
        <w:rPr>
          <w:rFonts w:ascii="Arial" w:hAnsi="Arial" w:cs="Arial"/>
          <w:b/>
          <w:bCs/>
        </w:rPr>
      </w:pPr>
      <w:r w:rsidRPr="007501AF">
        <w:rPr>
          <w:rFonts w:ascii="Arial" w:hAnsi="Arial" w:cs="Arial"/>
          <w:b/>
          <w:bCs/>
        </w:rPr>
        <w:t xml:space="preserve">        6.5 People</w:t>
      </w:r>
      <w:r w:rsidR="00E64991" w:rsidRPr="007501AF">
        <w:rPr>
          <w:rFonts w:ascii="Arial" w:hAnsi="Arial" w:cs="Arial"/>
          <w:b/>
          <w:bCs/>
        </w:rPr>
        <w:t xml:space="preserve"> - </w:t>
      </w:r>
      <w:r w:rsidR="00E64991" w:rsidRPr="007501AF">
        <w:rPr>
          <w:rFonts w:ascii="Arial" w:hAnsi="Arial" w:cs="Arial"/>
          <w:bCs/>
        </w:rPr>
        <w:t xml:space="preserve">The people roles at the company varies from a wide range of products &amp; services. Starting from the senior leadership in the corporate offices the company’s people profile ranges from the store managers to regional managers to people working in the stores to people working with </w:t>
      </w:r>
      <w:r w:rsidR="00D20026" w:rsidRPr="007501AF">
        <w:rPr>
          <w:rFonts w:ascii="Arial" w:hAnsi="Arial" w:cs="Arial"/>
          <w:bCs/>
        </w:rPr>
        <w:t>supplier’s o</w:t>
      </w:r>
      <w:r w:rsidR="00E64991" w:rsidRPr="007501AF">
        <w:rPr>
          <w:rFonts w:ascii="Arial" w:hAnsi="Arial" w:cs="Arial"/>
          <w:bCs/>
        </w:rPr>
        <w:t>r working with R&amp;D department (www.about.sainsburys.co.uk, 2020).</w:t>
      </w:r>
    </w:p>
    <w:p w14:paraId="72F4D10A" w14:textId="671137D2" w:rsidR="002E59B1" w:rsidRPr="007501AF" w:rsidRDefault="00E64991" w:rsidP="00547E80">
      <w:pPr>
        <w:jc w:val="both"/>
        <w:rPr>
          <w:rFonts w:ascii="Arial" w:hAnsi="Arial" w:cs="Arial"/>
          <w:bCs/>
        </w:rPr>
      </w:pPr>
      <w:r w:rsidRPr="007501AF">
        <w:rPr>
          <w:rFonts w:ascii="Arial" w:hAnsi="Arial" w:cs="Arial"/>
          <w:b/>
          <w:bCs/>
        </w:rPr>
        <w:t xml:space="preserve">        6.6</w:t>
      </w:r>
      <w:r w:rsidR="002E59B1" w:rsidRPr="007501AF">
        <w:rPr>
          <w:rFonts w:ascii="Arial" w:hAnsi="Arial" w:cs="Arial"/>
          <w:b/>
          <w:bCs/>
        </w:rPr>
        <w:t xml:space="preserve"> Physical evidence</w:t>
      </w:r>
      <w:r w:rsidRPr="007501AF">
        <w:rPr>
          <w:rFonts w:ascii="Arial" w:hAnsi="Arial" w:cs="Arial"/>
          <w:b/>
          <w:bCs/>
        </w:rPr>
        <w:t xml:space="preserve"> - </w:t>
      </w:r>
      <w:r w:rsidRPr="007501AF">
        <w:rPr>
          <w:rFonts w:ascii="Arial" w:hAnsi="Arial" w:cs="Arial"/>
          <w:bCs/>
        </w:rPr>
        <w:t xml:space="preserve">When it comes to the physical presence of the company, the company sells its own branded products through packages which have distinct </w:t>
      </w:r>
      <w:proofErr w:type="spellStart"/>
      <w:r w:rsidRPr="007501AF">
        <w:rPr>
          <w:rFonts w:ascii="Arial" w:hAnsi="Arial" w:cs="Arial"/>
          <w:bCs/>
        </w:rPr>
        <w:t>colors</w:t>
      </w:r>
      <w:proofErr w:type="spellEnd"/>
      <w:r w:rsidRPr="007501AF">
        <w:rPr>
          <w:rFonts w:ascii="Arial" w:hAnsi="Arial" w:cs="Arial"/>
          <w:bCs/>
        </w:rPr>
        <w:t xml:space="preserve"> and definite product placements in the shelves of the </w:t>
      </w:r>
      <w:proofErr w:type="spellStart"/>
      <w:r w:rsidRPr="007501AF">
        <w:rPr>
          <w:rFonts w:ascii="Arial" w:hAnsi="Arial" w:cs="Arial"/>
          <w:bCs/>
        </w:rPr>
        <w:t>sores</w:t>
      </w:r>
      <w:proofErr w:type="spellEnd"/>
      <w:r w:rsidRPr="007501AF">
        <w:rPr>
          <w:rFonts w:ascii="Arial" w:hAnsi="Arial" w:cs="Arial"/>
          <w:bCs/>
        </w:rPr>
        <w:t xml:space="preserve">, supermarkets and the resellers. The online website of the company along with the mobile app (Mobile App of Sainsbury's, 2020) is also user friendly and gives greater feel-good factor to the customers, as they are being able to see the physical products with distinct </w:t>
      </w:r>
      <w:proofErr w:type="spellStart"/>
      <w:r w:rsidRPr="007501AF">
        <w:rPr>
          <w:rFonts w:ascii="Arial" w:hAnsi="Arial" w:cs="Arial"/>
          <w:bCs/>
        </w:rPr>
        <w:t>color</w:t>
      </w:r>
      <w:proofErr w:type="spellEnd"/>
      <w:r w:rsidRPr="007501AF">
        <w:rPr>
          <w:rFonts w:ascii="Arial" w:hAnsi="Arial" w:cs="Arial"/>
          <w:bCs/>
        </w:rPr>
        <w:t xml:space="preserve"> &amp; packaging.</w:t>
      </w:r>
    </w:p>
    <w:p w14:paraId="4D211E67" w14:textId="57246160" w:rsidR="00E64991" w:rsidRPr="007501AF" w:rsidRDefault="00E64991" w:rsidP="00547E80">
      <w:pPr>
        <w:jc w:val="both"/>
        <w:rPr>
          <w:rFonts w:ascii="Arial" w:hAnsi="Arial" w:cs="Arial"/>
          <w:bCs/>
        </w:rPr>
      </w:pPr>
      <w:r w:rsidRPr="007501AF">
        <w:rPr>
          <w:rFonts w:ascii="Arial" w:hAnsi="Arial" w:cs="Arial"/>
          <w:bCs/>
        </w:rPr>
        <w:t xml:space="preserve">       </w:t>
      </w:r>
      <w:r w:rsidRPr="007501AF">
        <w:rPr>
          <w:rFonts w:ascii="Arial" w:hAnsi="Arial" w:cs="Arial"/>
          <w:b/>
          <w:bCs/>
        </w:rPr>
        <w:t>6.7 Process –</w:t>
      </w:r>
      <w:r w:rsidRPr="007501AF">
        <w:rPr>
          <w:rFonts w:ascii="Arial" w:hAnsi="Arial" w:cs="Arial"/>
          <w:bCs/>
        </w:rPr>
        <w:t xml:space="preserve"> The processes of the company are very good streamlines. For its deliveries to the online customers, the company has partnered and are still partnering with many of the different delivery partners. The company’s process of retailers and stores informing them of the stock outs &amp; demand is also streamlined and this helps the company to address the requirement &amp; the needs of the customers at all times (</w:t>
      </w:r>
      <w:proofErr w:type="spellStart"/>
      <w:r w:rsidRPr="007501AF">
        <w:rPr>
          <w:rFonts w:ascii="Arial" w:hAnsi="Arial" w:cs="Arial"/>
          <w:bCs/>
        </w:rPr>
        <w:t>McCoid</w:t>
      </w:r>
      <w:proofErr w:type="spellEnd"/>
      <w:r w:rsidRPr="007501AF">
        <w:rPr>
          <w:rFonts w:ascii="Arial" w:hAnsi="Arial" w:cs="Arial"/>
          <w:bCs/>
        </w:rPr>
        <w:t>, 2020). Through the feedback across the physical stores, mobile app and website the company is deploying more &amp; more research into their core processes so that they could optimize their processes for effective results (</w:t>
      </w:r>
      <w:proofErr w:type="spellStart"/>
      <w:r w:rsidRPr="007501AF">
        <w:rPr>
          <w:rFonts w:ascii="Arial" w:hAnsi="Arial" w:cs="Arial"/>
          <w:bCs/>
        </w:rPr>
        <w:t>Haydock</w:t>
      </w:r>
      <w:proofErr w:type="spellEnd"/>
      <w:r w:rsidRPr="007501AF">
        <w:rPr>
          <w:rFonts w:ascii="Arial" w:hAnsi="Arial" w:cs="Arial"/>
          <w:bCs/>
        </w:rPr>
        <w:t xml:space="preserve"> &amp; Smith, 2019).</w:t>
      </w:r>
    </w:p>
    <w:p w14:paraId="7CE986AB" w14:textId="0B83D7AF" w:rsidR="002E59B1" w:rsidRPr="007501AF" w:rsidRDefault="002E59B1" w:rsidP="000928A1">
      <w:pPr>
        <w:pStyle w:val="Heading1"/>
        <w:rPr>
          <w:rFonts w:ascii="Arial" w:hAnsi="Arial" w:cs="Arial"/>
          <w:lang w:val="bg-BG"/>
        </w:rPr>
      </w:pPr>
      <w:r w:rsidRPr="007501AF">
        <w:rPr>
          <w:rFonts w:ascii="Arial" w:hAnsi="Arial" w:cs="Arial"/>
        </w:rPr>
        <w:t xml:space="preserve">  </w:t>
      </w:r>
      <w:bookmarkStart w:id="12" w:name="_Toc60704852"/>
      <w:r w:rsidRPr="007501AF">
        <w:rPr>
          <w:rFonts w:ascii="Arial" w:hAnsi="Arial" w:cs="Arial"/>
        </w:rPr>
        <w:t>7. Conclusion</w:t>
      </w:r>
      <w:bookmarkEnd w:id="12"/>
    </w:p>
    <w:p w14:paraId="5E124DC3" w14:textId="21076404" w:rsidR="008D15EE" w:rsidRPr="007501AF" w:rsidRDefault="008D15EE" w:rsidP="008D15EE">
      <w:pPr>
        <w:rPr>
          <w:rFonts w:ascii="Arial" w:hAnsi="Arial" w:cs="Arial"/>
          <w:lang w:val="bg-BG"/>
        </w:rPr>
      </w:pPr>
      <w:r w:rsidRPr="007501AF">
        <w:rPr>
          <w:rFonts w:ascii="Arial" w:hAnsi="Arial" w:cs="Arial"/>
          <w:lang w:val="bg-BG"/>
        </w:rPr>
        <w:t>To take advantage of the competitive advantage of emerging markets, a company must first develop a policy that seeks to expand its various regions. Striving to improve shopping spree in physical and online stores Second, the company needs to develop policies and structures.</w:t>
      </w:r>
      <w:r w:rsidR="00614D5B" w:rsidRPr="007501AF">
        <w:rPr>
          <w:rFonts w:ascii="Arial" w:hAnsi="Arial" w:cs="Arial"/>
        </w:rPr>
        <w:t xml:space="preserve"> </w:t>
      </w:r>
      <w:r w:rsidR="00614D5B" w:rsidRPr="007501AF">
        <w:rPr>
          <w:rFonts w:ascii="Arial" w:hAnsi="Arial" w:cs="Arial"/>
          <w:lang w:val="bg-BG"/>
        </w:rPr>
        <w:t xml:space="preserve">Its main goal is for its revenue to exceed that of its main competitor Tesco. That is why the expansion of its activity in new markets and the increase of its revenues speaks for itself. To attract more customers to its stores, it is important to focus on customer satisfaction, which </w:t>
      </w:r>
      <w:r w:rsidR="00614D5B" w:rsidRPr="007501AF">
        <w:rPr>
          <w:rFonts w:ascii="Arial" w:hAnsi="Arial" w:cs="Arial"/>
          <w:lang w:val="bg-BG"/>
        </w:rPr>
        <w:lastRenderedPageBreak/>
        <w:t>in turn would increase sales. Sainsbury's is gaining a competitive advantage in the British retail industry by creating identified policy and structure strategies.</w:t>
      </w:r>
    </w:p>
    <w:p w14:paraId="5BF60893" w14:textId="73B874A2" w:rsidR="002E59B1" w:rsidRPr="007501AF" w:rsidRDefault="002E59B1" w:rsidP="000928A1">
      <w:pPr>
        <w:pStyle w:val="Heading1"/>
        <w:rPr>
          <w:rFonts w:ascii="Arial" w:hAnsi="Arial" w:cs="Arial"/>
        </w:rPr>
      </w:pPr>
      <w:r w:rsidRPr="007501AF">
        <w:rPr>
          <w:rFonts w:ascii="Arial" w:hAnsi="Arial" w:cs="Arial"/>
        </w:rPr>
        <w:t xml:space="preserve">  </w:t>
      </w:r>
      <w:bookmarkStart w:id="13" w:name="_Toc60704853"/>
      <w:r w:rsidRPr="007501AF">
        <w:rPr>
          <w:rFonts w:ascii="Arial" w:hAnsi="Arial" w:cs="Arial"/>
        </w:rPr>
        <w:t>8. Recommendation</w:t>
      </w:r>
      <w:bookmarkEnd w:id="13"/>
    </w:p>
    <w:p w14:paraId="04D9558E" w14:textId="1E9395B6" w:rsidR="000C2A47" w:rsidRPr="007501AF" w:rsidRDefault="002E59B1" w:rsidP="000928A1">
      <w:pPr>
        <w:pStyle w:val="Heading1"/>
        <w:rPr>
          <w:rFonts w:ascii="Arial" w:hAnsi="Arial" w:cs="Arial"/>
        </w:rPr>
      </w:pPr>
      <w:r w:rsidRPr="007501AF">
        <w:rPr>
          <w:rFonts w:ascii="Arial" w:hAnsi="Arial" w:cs="Arial"/>
        </w:rPr>
        <w:t xml:space="preserve">        </w:t>
      </w:r>
      <w:bookmarkStart w:id="14" w:name="_Toc60704854"/>
      <w:r w:rsidRPr="007501AF">
        <w:rPr>
          <w:rFonts w:ascii="Arial" w:hAnsi="Arial" w:cs="Arial"/>
        </w:rPr>
        <w:t>8.1</w:t>
      </w:r>
      <w:r w:rsidR="000928A1" w:rsidRPr="007501AF">
        <w:rPr>
          <w:rFonts w:ascii="Arial" w:hAnsi="Arial" w:cs="Arial"/>
        </w:rPr>
        <w:t xml:space="preserve"> The Ansoff Matrix and company</w:t>
      </w:r>
      <w:bookmarkEnd w:id="14"/>
      <w:r w:rsidR="000928A1" w:rsidRPr="007501AF">
        <w:rPr>
          <w:rFonts w:ascii="Arial" w:hAnsi="Arial" w:cs="Arial"/>
        </w:rPr>
        <w:t xml:space="preserve"> </w:t>
      </w:r>
    </w:p>
    <w:p w14:paraId="352AD6C9" w14:textId="638D925F" w:rsidR="00315157" w:rsidRPr="007501AF" w:rsidRDefault="00315157" w:rsidP="001719E7">
      <w:pPr>
        <w:jc w:val="both"/>
        <w:rPr>
          <w:rFonts w:ascii="Arial" w:hAnsi="Arial" w:cs="Arial"/>
          <w:b/>
          <w:bCs/>
          <w:lang w:val="bg-BG"/>
        </w:rPr>
      </w:pPr>
      <w:r w:rsidRPr="007501AF">
        <w:rPr>
          <w:rFonts w:ascii="Arial" w:hAnsi="Arial" w:cs="Arial"/>
          <w:b/>
          <w:bCs/>
        </w:rPr>
        <w:t xml:space="preserve">     </w:t>
      </w:r>
      <w:r w:rsidRPr="007501AF">
        <w:rPr>
          <w:rFonts w:ascii="Arial" w:hAnsi="Arial" w:cs="Arial"/>
          <w:b/>
          <w:bCs/>
          <w:noProof/>
          <w:lang w:eastAsia="en-GB"/>
        </w:rPr>
        <w:drawing>
          <wp:inline distT="0" distB="0" distL="0" distR="0" wp14:anchorId="7E74C15C" wp14:editId="523F5ADC">
            <wp:extent cx="5731510" cy="3716322"/>
            <wp:effectExtent l="0" t="0" r="2540" b="0"/>
            <wp:docPr id="5" name="Picture 5" descr="C:\Users\GAS2\Desktop\Ansoff's Matri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AS2\Desktop\Ansoff's Matrix.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16322"/>
                    </a:xfrm>
                    <a:prstGeom prst="rect">
                      <a:avLst/>
                    </a:prstGeom>
                    <a:noFill/>
                    <a:ln>
                      <a:noFill/>
                    </a:ln>
                  </pic:spPr>
                </pic:pic>
              </a:graphicData>
            </a:graphic>
          </wp:inline>
        </w:drawing>
      </w:r>
    </w:p>
    <w:p w14:paraId="4AD6CD87" w14:textId="3B0BE7B2" w:rsidR="00AE5706" w:rsidRPr="007501AF" w:rsidRDefault="00AE5706" w:rsidP="001719E7">
      <w:pPr>
        <w:jc w:val="both"/>
        <w:rPr>
          <w:rFonts w:ascii="Arial" w:hAnsi="Arial" w:cs="Arial"/>
          <w:bCs/>
          <w:lang w:val="bg-BG"/>
        </w:rPr>
      </w:pPr>
      <w:r w:rsidRPr="007501AF">
        <w:rPr>
          <w:rFonts w:ascii="Arial" w:hAnsi="Arial" w:cs="Arial"/>
          <w:bCs/>
          <w:lang w:val="bg-BG"/>
        </w:rPr>
        <w:t>The marketing tool the company uses for its future growth plans is called the Ansoff Matrix. There are four main growth strategies for the companies that the Ansoff Matrix uses. These are: market penetration, market development, product development and diversification.</w:t>
      </w:r>
    </w:p>
    <w:p w14:paraId="6C0DA26B" w14:textId="64406C88" w:rsidR="00713EF2" w:rsidRPr="007501AF" w:rsidRDefault="00AE5706" w:rsidP="00713EF2">
      <w:pPr>
        <w:pStyle w:val="ListParagraph"/>
        <w:numPr>
          <w:ilvl w:val="0"/>
          <w:numId w:val="5"/>
        </w:numPr>
        <w:jc w:val="both"/>
        <w:rPr>
          <w:rFonts w:ascii="Arial" w:hAnsi="Arial" w:cs="Arial"/>
          <w:b/>
          <w:bCs/>
          <w:lang w:val="bg-BG"/>
        </w:rPr>
      </w:pPr>
      <w:r w:rsidRPr="007501AF">
        <w:rPr>
          <w:rFonts w:ascii="Arial" w:hAnsi="Arial" w:cs="Arial"/>
          <w:b/>
          <w:bCs/>
          <w:lang w:val="bg-BG"/>
        </w:rPr>
        <w:t>Market Penetration</w:t>
      </w:r>
      <w:r w:rsidR="00713EF2" w:rsidRPr="007501AF">
        <w:rPr>
          <w:rFonts w:ascii="Arial" w:hAnsi="Arial" w:cs="Arial"/>
          <w:b/>
          <w:bCs/>
          <w:lang w:val="bg-BG"/>
        </w:rPr>
        <w:t xml:space="preserve"> </w:t>
      </w:r>
    </w:p>
    <w:p w14:paraId="52C45F25" w14:textId="7372B8F7" w:rsidR="00AE5706" w:rsidRPr="007501AF" w:rsidRDefault="00713EF2" w:rsidP="00713EF2">
      <w:pPr>
        <w:jc w:val="both"/>
        <w:rPr>
          <w:rFonts w:ascii="Arial" w:hAnsi="Arial" w:cs="Arial"/>
          <w:b/>
          <w:bCs/>
          <w:lang w:val="bg-BG"/>
        </w:rPr>
      </w:pPr>
      <w:r w:rsidRPr="007501AF">
        <w:rPr>
          <w:rFonts w:ascii="Arial" w:hAnsi="Arial" w:cs="Arial"/>
          <w:bCs/>
          <w:lang w:val="bg-BG"/>
        </w:rPr>
        <w:t xml:space="preserve">This strategy is inherent in companies that sell products that are already on the market. Of the four strategies, this is the strategy with the least risk. By increasing market sales, this strategy helps increase the company's market share. When Tesco and Asda competed, Sainsbury adopted this strategy for growth in the industry.They reduced the cost of many products, and began to adopt new competitive pricing strategies.To increase its sales Sainsbury began to increase its pace of advertising and sales promotion. To its loyal customers, the company began to offer incentives for loyalty. Tesco did not greatly affect Sainsbury's revenue, the company greatly increased profit margins using loyalty incentives </w:t>
      </w:r>
      <w:r w:rsidR="001832F0" w:rsidRPr="007501AF">
        <w:rPr>
          <w:rFonts w:ascii="Arial" w:hAnsi="Arial" w:cs="Arial"/>
          <w:bCs/>
          <w:lang w:val="bg-BG"/>
        </w:rPr>
        <w:t>(Sanusi, 2014)</w:t>
      </w:r>
      <w:r w:rsidRPr="007501AF">
        <w:rPr>
          <w:rFonts w:ascii="Arial" w:hAnsi="Arial" w:cs="Arial"/>
          <w:b/>
          <w:bCs/>
          <w:lang w:val="bg-BG"/>
        </w:rPr>
        <w:t>.</w:t>
      </w:r>
    </w:p>
    <w:p w14:paraId="1B6BFEEE" w14:textId="4B8B7E20" w:rsidR="00713EF2" w:rsidRPr="007501AF" w:rsidRDefault="00713EF2" w:rsidP="00713EF2">
      <w:pPr>
        <w:pStyle w:val="ListParagraph"/>
        <w:numPr>
          <w:ilvl w:val="0"/>
          <w:numId w:val="5"/>
        </w:numPr>
        <w:jc w:val="both"/>
        <w:rPr>
          <w:rFonts w:ascii="Arial" w:hAnsi="Arial" w:cs="Arial"/>
          <w:b/>
          <w:bCs/>
          <w:lang w:val="bg-BG"/>
        </w:rPr>
      </w:pPr>
      <w:r w:rsidRPr="007501AF">
        <w:rPr>
          <w:rFonts w:ascii="Arial" w:hAnsi="Arial" w:cs="Arial"/>
          <w:b/>
          <w:bCs/>
          <w:lang w:val="bg-BG"/>
        </w:rPr>
        <w:t>Product Development</w:t>
      </w:r>
    </w:p>
    <w:p w14:paraId="45BA2EA8" w14:textId="23A18CAE" w:rsidR="00713EF2" w:rsidRPr="007501AF" w:rsidRDefault="003D6572" w:rsidP="00713EF2">
      <w:pPr>
        <w:jc w:val="both"/>
        <w:rPr>
          <w:rFonts w:ascii="Arial" w:hAnsi="Arial" w:cs="Arial"/>
          <w:bCs/>
          <w:lang w:val="bg-BG"/>
        </w:rPr>
      </w:pPr>
      <w:r w:rsidRPr="007501AF">
        <w:rPr>
          <w:rFonts w:ascii="Arial" w:hAnsi="Arial" w:cs="Arial"/>
          <w:bCs/>
          <w:lang w:val="bg-BG"/>
        </w:rPr>
        <w:t xml:space="preserve">Through this strategy, which is a growth strategy, the company has the opportunity to present a completely new product, or to renew new tastes or new versions of existing products so far. After Tesco introduced Tesco Metro, Sainsbury adopted a product </w:t>
      </w:r>
      <w:r w:rsidRPr="007501AF">
        <w:rPr>
          <w:rFonts w:ascii="Arial" w:hAnsi="Arial" w:cs="Arial"/>
          <w:bCs/>
          <w:lang w:val="bg-BG"/>
        </w:rPr>
        <w:lastRenderedPageBreak/>
        <w:t xml:space="preserve">development strategy. Sainsbury Central was introduced by Sainsbury. Given the distance shoppers who have to travel weekly for groceries Sainsbury opened these stores. With the opening of provincial shops, it helps customers instead of traveling to cities to shop nearby. Southeast, which is their strong market, they have developed it on a large scale </w:t>
      </w:r>
      <w:r w:rsidR="001832F0" w:rsidRPr="007501AF">
        <w:rPr>
          <w:rFonts w:ascii="Arial" w:hAnsi="Arial" w:cs="Arial"/>
          <w:bCs/>
          <w:lang w:val="bg-BG"/>
        </w:rPr>
        <w:t>(Sanusi, 2014)</w:t>
      </w:r>
      <w:r w:rsidRPr="007501AF">
        <w:rPr>
          <w:rFonts w:ascii="Arial" w:hAnsi="Arial" w:cs="Arial"/>
          <w:bCs/>
          <w:lang w:val="bg-BG"/>
        </w:rPr>
        <w:t>.</w:t>
      </w:r>
    </w:p>
    <w:p w14:paraId="2CAA73AD" w14:textId="7A2F9947" w:rsidR="003D6572" w:rsidRPr="007501AF" w:rsidRDefault="003D6572" w:rsidP="003D6572">
      <w:pPr>
        <w:pStyle w:val="ListParagraph"/>
        <w:numPr>
          <w:ilvl w:val="0"/>
          <w:numId w:val="5"/>
        </w:numPr>
        <w:jc w:val="both"/>
        <w:rPr>
          <w:rFonts w:ascii="Arial" w:hAnsi="Arial" w:cs="Arial"/>
          <w:b/>
          <w:bCs/>
          <w:lang w:val="bg-BG"/>
        </w:rPr>
      </w:pPr>
      <w:r w:rsidRPr="007501AF">
        <w:rPr>
          <w:rFonts w:ascii="Arial" w:hAnsi="Arial" w:cs="Arial"/>
          <w:b/>
          <w:bCs/>
          <w:lang w:val="bg-BG"/>
        </w:rPr>
        <w:t>Market Development</w:t>
      </w:r>
    </w:p>
    <w:p w14:paraId="6DB8011E" w14:textId="37DC51D5" w:rsidR="003D6572" w:rsidRPr="007501AF" w:rsidRDefault="003D6572" w:rsidP="003D6572">
      <w:pPr>
        <w:jc w:val="both"/>
        <w:rPr>
          <w:rFonts w:ascii="Arial" w:hAnsi="Arial" w:cs="Arial"/>
          <w:bCs/>
          <w:lang w:val="bg-BG"/>
        </w:rPr>
      </w:pPr>
      <w:r w:rsidRPr="007501AF">
        <w:rPr>
          <w:rFonts w:ascii="Arial" w:hAnsi="Arial" w:cs="Arial"/>
          <w:bCs/>
          <w:lang w:val="bg-BG"/>
        </w:rPr>
        <w:t>The strategy that deals with market expansion is Market Development by Ansoff matrix. It deals with the development and increase of sales in new markets. Expanding the market according to psychological segments or targeting different markets in new territories with new customers. The main goal of the company was to conquer international markets like its competitor Tesco. Sainsbury's chance, above all, is to concentrate on conquering Southeast Asia or the Chinese market (Sanusi, 2014).</w:t>
      </w:r>
    </w:p>
    <w:p w14:paraId="4A2F9623" w14:textId="02672B01" w:rsidR="00FD19AD" w:rsidRPr="007501AF" w:rsidRDefault="00FD19AD" w:rsidP="00FD19AD">
      <w:pPr>
        <w:pStyle w:val="ListParagraph"/>
        <w:numPr>
          <w:ilvl w:val="0"/>
          <w:numId w:val="5"/>
        </w:numPr>
        <w:jc w:val="both"/>
        <w:rPr>
          <w:rFonts w:ascii="Arial" w:hAnsi="Arial" w:cs="Arial"/>
          <w:b/>
          <w:bCs/>
          <w:lang w:val="bg-BG"/>
        </w:rPr>
      </w:pPr>
      <w:r w:rsidRPr="007501AF">
        <w:rPr>
          <w:rFonts w:ascii="Arial" w:hAnsi="Arial" w:cs="Arial"/>
          <w:b/>
          <w:bCs/>
          <w:lang w:val="bg-BG"/>
        </w:rPr>
        <w:t>Diversification</w:t>
      </w:r>
    </w:p>
    <w:p w14:paraId="4AE97BC3" w14:textId="0C3E8F6A" w:rsidR="00FD19AD" w:rsidRPr="007501AF" w:rsidRDefault="00FD19AD" w:rsidP="00FD19AD">
      <w:pPr>
        <w:jc w:val="both"/>
        <w:rPr>
          <w:rFonts w:ascii="Arial" w:hAnsi="Arial" w:cs="Arial"/>
          <w:bCs/>
          <w:lang w:val="bg-BG"/>
        </w:rPr>
      </w:pPr>
      <w:r w:rsidRPr="007501AF">
        <w:rPr>
          <w:rFonts w:ascii="Arial" w:hAnsi="Arial" w:cs="Arial"/>
          <w:bCs/>
          <w:lang w:val="bg-BG"/>
        </w:rPr>
        <w:t xml:space="preserve">The fourth of Ansoff's matrix called Diversification is the riskier strategy. Its job is to monitor the launch of a new product on the market where it has not been worked on so far. First of all, the company must study the needs of the market and consumers before approving this strategy at all. In the company's R&amp;D department, the investment will be increased. At the beginning of the business development, the company was fully concentrated in a grocery store, but at a later stage began the production of clothing. The company also operates in the financial market, providing insurance and credit cards. However, the company is still not expanding into international markets, but only within the United Kingdom </w:t>
      </w:r>
      <w:r w:rsidR="001832F0" w:rsidRPr="007501AF">
        <w:rPr>
          <w:rFonts w:ascii="Arial" w:hAnsi="Arial" w:cs="Arial"/>
          <w:bCs/>
          <w:lang w:val="bg-BG"/>
        </w:rPr>
        <w:t>(Sanusi, 2014).</w:t>
      </w:r>
    </w:p>
    <w:p w14:paraId="387EF4D5" w14:textId="2B25F12E" w:rsidR="001719E7" w:rsidRPr="007501AF" w:rsidRDefault="001719E7" w:rsidP="00940EEC">
      <w:pPr>
        <w:jc w:val="both"/>
        <w:rPr>
          <w:rFonts w:ascii="Arial" w:hAnsi="Arial" w:cs="Arial"/>
          <w:b/>
          <w:bCs/>
        </w:rPr>
      </w:pPr>
    </w:p>
    <w:p w14:paraId="69A234EB" w14:textId="0ED518F4" w:rsidR="000C2A47" w:rsidRPr="007501AF" w:rsidRDefault="000C2A47" w:rsidP="00940EEC">
      <w:pPr>
        <w:jc w:val="both"/>
        <w:rPr>
          <w:rFonts w:ascii="Arial" w:hAnsi="Arial" w:cs="Arial"/>
          <w:b/>
          <w:bCs/>
        </w:rPr>
      </w:pPr>
    </w:p>
    <w:p w14:paraId="202B0C9A" w14:textId="4CBF2CBD" w:rsidR="000C2A47" w:rsidRPr="007501AF" w:rsidRDefault="000C2A47" w:rsidP="000928A1">
      <w:pPr>
        <w:pStyle w:val="Heading1"/>
        <w:rPr>
          <w:rFonts w:ascii="Arial" w:hAnsi="Arial" w:cs="Arial"/>
        </w:rPr>
      </w:pPr>
      <w:bookmarkStart w:id="15" w:name="_Toc60704855"/>
      <w:r w:rsidRPr="007501AF">
        <w:rPr>
          <w:rFonts w:ascii="Arial" w:hAnsi="Arial" w:cs="Arial"/>
        </w:rPr>
        <w:t>References:</w:t>
      </w:r>
      <w:bookmarkEnd w:id="15"/>
    </w:p>
    <w:p w14:paraId="66B76F9E" w14:textId="4E473625" w:rsidR="001C6F66" w:rsidRPr="007501AF" w:rsidRDefault="001C6F66" w:rsidP="001C6F66">
      <w:pPr>
        <w:rPr>
          <w:rFonts w:ascii="Arial" w:hAnsi="Arial" w:cs="Arial"/>
          <w:bCs/>
        </w:rPr>
      </w:pPr>
      <w:r w:rsidRPr="007501AF">
        <w:rPr>
          <w:rFonts w:ascii="Arial" w:hAnsi="Arial" w:cs="Arial"/>
          <w:bCs/>
        </w:rPr>
        <w:t xml:space="preserve">Advantages &amp; Disadvantages of SWOT Analysis – Available online: </w:t>
      </w:r>
      <w:hyperlink r:id="rId18" w:history="1">
        <w:r w:rsidRPr="007501AF">
          <w:rPr>
            <w:rStyle w:val="Hyperlink"/>
            <w:rFonts w:ascii="Arial" w:hAnsi="Arial" w:cs="Arial"/>
            <w:bCs/>
          </w:rPr>
          <w:t>https://smallbusiness.chron.com/advantages-amp-disadvantages-swot-analysis-41398.html</w:t>
        </w:r>
      </w:hyperlink>
      <w:r w:rsidRPr="007501AF">
        <w:rPr>
          <w:rFonts w:ascii="Arial" w:hAnsi="Arial" w:cs="Arial"/>
          <w:bCs/>
        </w:rPr>
        <w:t xml:space="preserve"> [Accessed 28/12/2020]</w:t>
      </w:r>
    </w:p>
    <w:p w14:paraId="65058C48" w14:textId="77777777" w:rsidR="002A1A70" w:rsidRPr="007501AF" w:rsidRDefault="002A1A70" w:rsidP="00901D4D">
      <w:pPr>
        <w:rPr>
          <w:rFonts w:ascii="Arial" w:hAnsi="Arial" w:cs="Arial"/>
        </w:rPr>
      </w:pPr>
      <w:r w:rsidRPr="007501AF">
        <w:rPr>
          <w:rFonts w:ascii="Arial" w:hAnsi="Arial" w:cs="Arial"/>
        </w:rPr>
        <w:t>Brennan, K. (2009) A Guide to the Business Analysis Body of Knowledge, (</w:t>
      </w:r>
      <w:proofErr w:type="spellStart"/>
      <w:r w:rsidRPr="007501AF">
        <w:rPr>
          <w:rFonts w:ascii="Arial" w:hAnsi="Arial" w:cs="Arial"/>
        </w:rPr>
        <w:t>Babok</w:t>
      </w:r>
      <w:proofErr w:type="spellEnd"/>
      <w:r w:rsidRPr="007501AF">
        <w:rPr>
          <w:rFonts w:ascii="Arial" w:hAnsi="Arial" w:cs="Arial"/>
        </w:rPr>
        <w:t xml:space="preserve"> Guide), Version 2.0</w:t>
      </w:r>
      <w:proofErr w:type="gramStart"/>
      <w:r w:rsidRPr="007501AF">
        <w:rPr>
          <w:rFonts w:ascii="Arial" w:hAnsi="Arial" w:cs="Arial"/>
        </w:rPr>
        <w:t>,Toronto</w:t>
      </w:r>
      <w:proofErr w:type="gramEnd"/>
      <w:r w:rsidRPr="007501AF">
        <w:rPr>
          <w:rFonts w:ascii="Arial" w:hAnsi="Arial" w:cs="Arial"/>
        </w:rPr>
        <w:t>: Institute of business analysis,</w:t>
      </w:r>
    </w:p>
    <w:p w14:paraId="7EC664F6" w14:textId="2CA60EFE" w:rsidR="00901D4D" w:rsidRPr="007501AF" w:rsidRDefault="00901D4D" w:rsidP="00901D4D">
      <w:pPr>
        <w:rPr>
          <w:rFonts w:ascii="Arial" w:hAnsi="Arial" w:cs="Arial"/>
        </w:rPr>
      </w:pPr>
      <w:r w:rsidRPr="007501AF">
        <w:rPr>
          <w:rFonts w:ascii="Arial" w:hAnsi="Arial" w:cs="Arial"/>
          <w:lang w:val="bg-BG"/>
        </w:rPr>
        <w:t xml:space="preserve">Camilleri, M. A. (2018). Market Segmentation, Targeting and Positioning. In Travel Marketing,Tourism Economics and the Airline Product (Chapter 4, pp. 69-83). </w:t>
      </w:r>
      <w:r w:rsidRPr="007501AF">
        <w:rPr>
          <w:rFonts w:ascii="Arial" w:hAnsi="Arial" w:cs="Arial"/>
        </w:rPr>
        <w:t xml:space="preserve">           </w:t>
      </w:r>
      <w:r w:rsidRPr="007501AF">
        <w:rPr>
          <w:rFonts w:ascii="Arial" w:hAnsi="Arial" w:cs="Arial"/>
          <w:lang w:val="bg-BG"/>
        </w:rPr>
        <w:t>Springer, Cham, Switzerland.</w:t>
      </w:r>
      <w:r w:rsidRPr="007501AF">
        <w:rPr>
          <w:rFonts w:ascii="Arial" w:hAnsi="Arial" w:cs="Arial"/>
        </w:rPr>
        <w:t xml:space="preserve"> Available online:  </w:t>
      </w:r>
      <w:hyperlink r:id="rId19" w:history="1">
        <w:r w:rsidRPr="007501AF">
          <w:rPr>
            <w:rStyle w:val="Hyperlink"/>
            <w:rFonts w:ascii="Arial" w:hAnsi="Arial" w:cs="Arial"/>
          </w:rPr>
          <w:t>https://www.um.edu.mt/library/oar/bitstream/123456789/21433/5/Market%20Segmentation%20Targeting%20and%20Positioning.pdf</w:t>
        </w:r>
      </w:hyperlink>
      <w:r w:rsidRPr="007501AF">
        <w:rPr>
          <w:rFonts w:ascii="Arial" w:hAnsi="Arial" w:cs="Arial"/>
        </w:rPr>
        <w:t xml:space="preserve"> [Accessed 28/12/2020]</w:t>
      </w:r>
    </w:p>
    <w:p w14:paraId="52CEEA04" w14:textId="625FABBA" w:rsidR="002A1A70" w:rsidRPr="007501AF" w:rsidRDefault="002A1A70" w:rsidP="00901D4D">
      <w:pPr>
        <w:rPr>
          <w:rFonts w:ascii="Arial" w:hAnsi="Arial" w:cs="Arial"/>
        </w:rPr>
      </w:pPr>
      <w:r w:rsidRPr="007501AF">
        <w:rPr>
          <w:rFonts w:ascii="Arial" w:hAnsi="Arial" w:cs="Arial"/>
          <w:lang w:val="bg-BG"/>
        </w:rPr>
        <w:t>Carel, L. (2008) ETFs For the Long Run: What They Are, How They Work, and Simple Strategies Investing,New York: John Wiley and Sons.</w:t>
      </w:r>
    </w:p>
    <w:p w14:paraId="031F177C" w14:textId="596FCB37" w:rsidR="007A5F0C" w:rsidRPr="007501AF" w:rsidRDefault="007A5F0C" w:rsidP="00901D4D">
      <w:pPr>
        <w:rPr>
          <w:rFonts w:ascii="Arial" w:hAnsi="Arial" w:cs="Arial"/>
        </w:rPr>
      </w:pPr>
      <w:r w:rsidRPr="007501AF">
        <w:rPr>
          <w:rFonts w:ascii="Arial" w:hAnsi="Arial" w:cs="Arial"/>
        </w:rPr>
        <w:t>CHEN, Y., 2017. Estimation of Stock Price: A Case Study of Sainsbury’s Limited. DEStech Transactions on Social Science, Education and Human Science, (</w:t>
      </w:r>
      <w:proofErr w:type="spellStart"/>
      <w:r w:rsidRPr="007501AF">
        <w:rPr>
          <w:rFonts w:ascii="Arial" w:hAnsi="Arial" w:cs="Arial"/>
        </w:rPr>
        <w:t>msie</w:t>
      </w:r>
      <w:proofErr w:type="spellEnd"/>
      <w:r w:rsidRPr="007501AF">
        <w:rPr>
          <w:rFonts w:ascii="Arial" w:hAnsi="Arial" w:cs="Arial"/>
        </w:rPr>
        <w:t>).</w:t>
      </w:r>
    </w:p>
    <w:p w14:paraId="6983EE48" w14:textId="3D98DF53" w:rsidR="00901D4D" w:rsidRPr="007501AF" w:rsidRDefault="00901D4D" w:rsidP="00901D4D">
      <w:pPr>
        <w:rPr>
          <w:rFonts w:ascii="Arial" w:hAnsi="Arial" w:cs="Arial"/>
          <w:lang w:val="bg-BG"/>
        </w:rPr>
      </w:pPr>
      <w:r w:rsidRPr="007501AF">
        <w:rPr>
          <w:rFonts w:ascii="Arial" w:hAnsi="Arial" w:cs="Arial"/>
        </w:rPr>
        <w:t>Davey, J., 2020. UK food retailers hand back $2.4 billion in</w:t>
      </w:r>
      <w:r w:rsidR="00950D97" w:rsidRPr="007501AF">
        <w:rPr>
          <w:rFonts w:ascii="Arial" w:hAnsi="Arial" w:cs="Arial"/>
        </w:rPr>
        <w:t xml:space="preserve"> property tax relief. [Online] </w:t>
      </w:r>
      <w:r w:rsidRPr="007501AF">
        <w:rPr>
          <w:rFonts w:ascii="Arial" w:hAnsi="Arial" w:cs="Arial"/>
        </w:rPr>
        <w:t xml:space="preserve">Available at: </w:t>
      </w:r>
      <w:hyperlink r:id="rId20" w:history="1">
        <w:r w:rsidRPr="007501AF">
          <w:rPr>
            <w:rStyle w:val="Hyperlink"/>
            <w:rFonts w:ascii="Arial" w:hAnsi="Arial" w:cs="Arial"/>
          </w:rPr>
          <w:t>https://www.reuters.com/article/us-sainsbury-s-business-rates-idUSKBN28D1DC</w:t>
        </w:r>
      </w:hyperlink>
      <w:r w:rsidRPr="007501AF">
        <w:rPr>
          <w:rFonts w:ascii="Arial" w:hAnsi="Arial" w:cs="Arial"/>
        </w:rPr>
        <w:t xml:space="preserve"> [Accessed 28/12/2020].</w:t>
      </w:r>
    </w:p>
    <w:p w14:paraId="4221B74F" w14:textId="603ACCAE" w:rsidR="00830074" w:rsidRPr="007501AF" w:rsidRDefault="00830074" w:rsidP="00901D4D">
      <w:pPr>
        <w:rPr>
          <w:rFonts w:ascii="Arial" w:hAnsi="Arial" w:cs="Arial"/>
          <w:lang w:val="bg-BG"/>
        </w:rPr>
      </w:pPr>
      <w:r w:rsidRPr="007501AF">
        <w:rPr>
          <w:rFonts w:ascii="Arial" w:hAnsi="Arial" w:cs="Arial"/>
          <w:lang w:val="bg-BG"/>
        </w:rPr>
        <w:lastRenderedPageBreak/>
        <w:t>Emerson, G 2006, Sainsbury’s: The Record Years, 1950-1992, Haggerston Press, Sussex.</w:t>
      </w:r>
    </w:p>
    <w:p w14:paraId="272F2E1A" w14:textId="2DA0D0EC" w:rsidR="00C16A0C" w:rsidRPr="007501AF" w:rsidRDefault="00C16A0C" w:rsidP="00901D4D">
      <w:pPr>
        <w:rPr>
          <w:rFonts w:ascii="Arial" w:hAnsi="Arial" w:cs="Arial"/>
          <w:lang w:val="bg-BG"/>
        </w:rPr>
      </w:pPr>
      <w:r w:rsidRPr="007501AF">
        <w:rPr>
          <w:rFonts w:ascii="Arial" w:hAnsi="Arial" w:cs="Arial"/>
          <w:lang w:val="bg-BG"/>
        </w:rPr>
        <w:t>Fernie, J, Fernie, S &amp; Moore, C 2015, Principles of retailing, Routledge, London.</w:t>
      </w:r>
    </w:p>
    <w:p w14:paraId="5D241D7C" w14:textId="22891E53" w:rsidR="000C2A47" w:rsidRPr="007501AF" w:rsidRDefault="000C2A47" w:rsidP="00901D4D">
      <w:pPr>
        <w:rPr>
          <w:rFonts w:ascii="Arial" w:hAnsi="Arial" w:cs="Arial"/>
        </w:rPr>
      </w:pPr>
      <w:r w:rsidRPr="007501AF">
        <w:rPr>
          <w:rFonts w:ascii="Arial" w:hAnsi="Arial" w:cs="Arial"/>
        </w:rPr>
        <w:t xml:space="preserve">Griffin, R. W. (2011) Fundamentals of </w:t>
      </w:r>
      <w:r w:rsidR="00724828" w:rsidRPr="007501AF">
        <w:rPr>
          <w:rFonts w:ascii="Arial" w:hAnsi="Arial" w:cs="Arial"/>
        </w:rPr>
        <w:t>management, New</w:t>
      </w:r>
      <w:r w:rsidRPr="007501AF">
        <w:rPr>
          <w:rFonts w:ascii="Arial" w:hAnsi="Arial" w:cs="Arial"/>
        </w:rPr>
        <w:t xml:space="preserve"> York: </w:t>
      </w:r>
      <w:proofErr w:type="spellStart"/>
      <w:r w:rsidRPr="007501AF">
        <w:rPr>
          <w:rFonts w:ascii="Arial" w:hAnsi="Arial" w:cs="Arial"/>
        </w:rPr>
        <w:t>Cengage</w:t>
      </w:r>
      <w:proofErr w:type="spellEnd"/>
      <w:r w:rsidRPr="007501AF">
        <w:rPr>
          <w:rFonts w:ascii="Arial" w:hAnsi="Arial" w:cs="Arial"/>
        </w:rPr>
        <w:t xml:space="preserve"> Learning</w:t>
      </w:r>
    </w:p>
    <w:p w14:paraId="68CC9EA3" w14:textId="4F22F825" w:rsidR="00950D97" w:rsidRPr="007501AF" w:rsidRDefault="00950D97" w:rsidP="00901D4D">
      <w:pPr>
        <w:rPr>
          <w:rFonts w:ascii="Arial" w:hAnsi="Arial" w:cs="Arial"/>
          <w:lang w:val="bg-BG"/>
        </w:rPr>
      </w:pPr>
      <w:r w:rsidRPr="007501AF">
        <w:rPr>
          <w:rFonts w:ascii="Arial" w:hAnsi="Arial" w:cs="Arial"/>
          <w:lang w:val="bg-BG"/>
        </w:rPr>
        <w:t>Haydock, J. &amp; Smith, T., 2019. No magic dust: The relationship between the national and local assessments in Sainsbury’s/Asda. Journal of Competition Law &amp; Economics, 15(4), pp. 538-558.</w:t>
      </w:r>
    </w:p>
    <w:p w14:paraId="2856F889" w14:textId="7516C504" w:rsidR="007C605F" w:rsidRPr="007501AF" w:rsidRDefault="007C605F" w:rsidP="00901D4D">
      <w:pPr>
        <w:rPr>
          <w:rFonts w:ascii="Arial" w:hAnsi="Arial" w:cs="Arial"/>
        </w:rPr>
      </w:pPr>
      <w:r w:rsidRPr="007501AF">
        <w:rPr>
          <w:rFonts w:ascii="Arial" w:hAnsi="Arial" w:cs="Arial"/>
          <w:lang w:val="bg-BG"/>
        </w:rPr>
        <w:t xml:space="preserve">IBIS World, 2018. Supermarkets and Grocery Stores - Australia Market Research Report. [online] Available at: &lt; </w:t>
      </w:r>
      <w:r w:rsidR="000E0B79" w:rsidRPr="007501AF">
        <w:rPr>
          <w:rFonts w:ascii="Arial" w:hAnsi="Arial" w:cs="Arial"/>
          <w:lang w:val="bg-BG"/>
        </w:rPr>
        <w:fldChar w:fldCharType="begin"/>
      </w:r>
      <w:r w:rsidR="000E0B79" w:rsidRPr="007501AF">
        <w:rPr>
          <w:rFonts w:ascii="Arial" w:hAnsi="Arial" w:cs="Arial"/>
          <w:lang w:val="bg-BG"/>
        </w:rPr>
        <w:instrText xml:space="preserve"> HYPERLINK "https://www.ibisworld.com.au/industry-trends/market-research-reports/retail-trade/food-retailing/supermarkets-grocery-stores.html" </w:instrText>
      </w:r>
      <w:r w:rsidR="000E0B79" w:rsidRPr="007501AF">
        <w:rPr>
          <w:rFonts w:ascii="Arial" w:hAnsi="Arial" w:cs="Arial"/>
          <w:lang w:val="bg-BG"/>
        </w:rPr>
        <w:fldChar w:fldCharType="separate"/>
      </w:r>
      <w:r w:rsidR="000E0B79" w:rsidRPr="007501AF">
        <w:rPr>
          <w:rStyle w:val="Hyperlink"/>
          <w:rFonts w:ascii="Arial" w:hAnsi="Arial" w:cs="Arial"/>
          <w:lang w:val="bg-BG"/>
        </w:rPr>
        <w:t>https://www.ibisworld.com.au/industry-trends/market-research-reports/retail-trade/food-retailing/supermarkets-grocery-stores.html</w:t>
      </w:r>
      <w:r w:rsidR="000E0B79" w:rsidRPr="007501AF">
        <w:rPr>
          <w:rFonts w:ascii="Arial" w:hAnsi="Arial" w:cs="Arial"/>
          <w:lang w:val="bg-BG"/>
        </w:rPr>
        <w:fldChar w:fldCharType="end"/>
      </w:r>
      <w:r w:rsidRPr="007501AF">
        <w:rPr>
          <w:rFonts w:ascii="Arial" w:hAnsi="Arial" w:cs="Arial"/>
          <w:lang w:val="bg-BG"/>
        </w:rPr>
        <w:t>&gt;</w:t>
      </w:r>
      <w:r w:rsidR="000E0B79" w:rsidRPr="007501AF">
        <w:rPr>
          <w:rFonts w:ascii="Arial" w:hAnsi="Arial" w:cs="Arial"/>
        </w:rPr>
        <w:t xml:space="preserve"> </w:t>
      </w:r>
      <w:r w:rsidRPr="007501AF">
        <w:rPr>
          <w:rFonts w:ascii="Arial" w:hAnsi="Arial" w:cs="Arial"/>
          <w:lang w:val="bg-BG"/>
        </w:rPr>
        <w:t xml:space="preserve"> </w:t>
      </w:r>
      <w:r w:rsidR="00950D97" w:rsidRPr="007501AF">
        <w:rPr>
          <w:rFonts w:ascii="Arial" w:hAnsi="Arial" w:cs="Arial"/>
        </w:rPr>
        <w:t xml:space="preserve">                      </w:t>
      </w:r>
      <w:r w:rsidRPr="007501AF">
        <w:rPr>
          <w:rFonts w:ascii="Arial" w:hAnsi="Arial" w:cs="Arial"/>
          <w:lang w:val="bg-BG"/>
        </w:rPr>
        <w:t>[Accessed 22/12/2020].</w:t>
      </w:r>
    </w:p>
    <w:p w14:paraId="0B4BD8DD" w14:textId="59966E23" w:rsidR="002A1A70" w:rsidRPr="007501AF" w:rsidRDefault="002A1A70" w:rsidP="00901D4D">
      <w:pPr>
        <w:rPr>
          <w:rFonts w:ascii="Arial" w:hAnsi="Arial" w:cs="Arial"/>
        </w:rPr>
      </w:pPr>
      <w:r w:rsidRPr="007501AF">
        <w:rPr>
          <w:rFonts w:ascii="Arial" w:hAnsi="Arial" w:cs="Arial"/>
          <w:lang w:val="bg-BG"/>
        </w:rPr>
        <w:t>Jones, C. L. (2008) The Intelligent Portfolio: Practical Wisdom on Personal Investing from financial engineers, New York: John Wiley and Sons</w:t>
      </w:r>
    </w:p>
    <w:p w14:paraId="6F9B48C8" w14:textId="033C0324" w:rsidR="00DA3074" w:rsidRPr="007501AF" w:rsidRDefault="00DA3074" w:rsidP="00901D4D">
      <w:pPr>
        <w:rPr>
          <w:rFonts w:ascii="Arial" w:hAnsi="Arial" w:cs="Arial"/>
        </w:rPr>
      </w:pPr>
      <w:r w:rsidRPr="007501AF">
        <w:rPr>
          <w:rFonts w:ascii="Arial" w:hAnsi="Arial" w:cs="Arial"/>
        </w:rPr>
        <w:t>J Sainsbury Plc</w:t>
      </w:r>
      <w:proofErr w:type="gramStart"/>
      <w:r w:rsidRPr="007501AF">
        <w:rPr>
          <w:rFonts w:ascii="Arial" w:hAnsi="Arial" w:cs="Arial"/>
        </w:rPr>
        <w:t>.-</w:t>
      </w:r>
      <w:proofErr w:type="gramEnd"/>
      <w:r w:rsidRPr="007501AF">
        <w:rPr>
          <w:rFonts w:ascii="Arial" w:hAnsi="Arial" w:cs="Arial"/>
        </w:rPr>
        <w:t xml:space="preserve"> Strategy Updates -https://www.about.sainsburys.co.uk/~/media/Files/S/Sainsburys/documents/reports-and-presentations/2020/rns_interim_results_2020-21.pdf [Accessed 26/12/2020]</w:t>
      </w:r>
    </w:p>
    <w:p w14:paraId="29B82927" w14:textId="7FC0303A" w:rsidR="00950D97" w:rsidRPr="007501AF" w:rsidRDefault="00950D97" w:rsidP="00950D97">
      <w:pPr>
        <w:rPr>
          <w:rFonts w:ascii="Arial" w:hAnsi="Arial" w:cs="Arial"/>
        </w:rPr>
      </w:pPr>
      <w:r w:rsidRPr="007501AF">
        <w:rPr>
          <w:rFonts w:ascii="Arial" w:hAnsi="Arial" w:cs="Arial"/>
        </w:rPr>
        <w:t xml:space="preserve">J Sainsbury </w:t>
      </w:r>
      <w:proofErr w:type="spellStart"/>
      <w:r w:rsidRPr="007501AF">
        <w:rPr>
          <w:rFonts w:ascii="Arial" w:hAnsi="Arial" w:cs="Arial"/>
        </w:rPr>
        <w:t>plc</w:t>
      </w:r>
      <w:proofErr w:type="spellEnd"/>
      <w:r w:rsidRPr="007501AF">
        <w:rPr>
          <w:rFonts w:ascii="Arial" w:hAnsi="Arial" w:cs="Arial"/>
        </w:rPr>
        <w:t xml:space="preserve"> (JSAIY), 2020. J Sainsbury </w:t>
      </w:r>
      <w:proofErr w:type="spellStart"/>
      <w:r w:rsidRPr="007501AF">
        <w:rPr>
          <w:rFonts w:ascii="Arial" w:hAnsi="Arial" w:cs="Arial"/>
        </w:rPr>
        <w:t>Plc</w:t>
      </w:r>
      <w:proofErr w:type="spellEnd"/>
      <w:r w:rsidRPr="007501AF">
        <w:rPr>
          <w:rFonts w:ascii="Arial" w:hAnsi="Arial" w:cs="Arial"/>
        </w:rPr>
        <w:t xml:space="preserve">: The Reality Is Different From The Perception. [Online] Available at: </w:t>
      </w:r>
      <w:hyperlink r:id="rId21" w:history="1">
        <w:r w:rsidRPr="007501AF">
          <w:rPr>
            <w:rStyle w:val="Hyperlink"/>
            <w:rFonts w:ascii="Arial" w:hAnsi="Arial" w:cs="Arial"/>
          </w:rPr>
          <w:t>https://seekingalpha.com/article/4392910-j-sainsbury-plc-reality-is-different-from-perception</w:t>
        </w:r>
      </w:hyperlink>
      <w:r w:rsidRPr="007501AF">
        <w:rPr>
          <w:rFonts w:ascii="Arial" w:hAnsi="Arial" w:cs="Arial"/>
        </w:rPr>
        <w:t xml:space="preserve"> [Accessed 28/12/2020].</w:t>
      </w:r>
    </w:p>
    <w:p w14:paraId="3664380D" w14:textId="337D9B96" w:rsidR="00950D97" w:rsidRPr="007501AF" w:rsidRDefault="00950D97" w:rsidP="00901D4D">
      <w:pPr>
        <w:rPr>
          <w:rFonts w:ascii="Arial" w:hAnsi="Arial" w:cs="Arial"/>
        </w:rPr>
      </w:pPr>
      <w:proofErr w:type="spellStart"/>
      <w:proofErr w:type="gramStart"/>
      <w:r w:rsidRPr="007501AF">
        <w:rPr>
          <w:rFonts w:ascii="Arial" w:hAnsi="Arial" w:cs="Arial"/>
        </w:rPr>
        <w:t>Kaur</w:t>
      </w:r>
      <w:proofErr w:type="spellEnd"/>
      <w:r w:rsidRPr="007501AF">
        <w:rPr>
          <w:rFonts w:ascii="Arial" w:hAnsi="Arial" w:cs="Arial"/>
        </w:rPr>
        <w:t>, M., 2020.</w:t>
      </w:r>
      <w:proofErr w:type="gramEnd"/>
      <w:r w:rsidRPr="007501AF">
        <w:rPr>
          <w:rFonts w:ascii="Arial" w:hAnsi="Arial" w:cs="Arial"/>
        </w:rPr>
        <w:t xml:space="preserve"> </w:t>
      </w:r>
      <w:proofErr w:type="gramStart"/>
      <w:r w:rsidRPr="007501AF">
        <w:rPr>
          <w:rFonts w:ascii="Arial" w:hAnsi="Arial" w:cs="Arial"/>
        </w:rPr>
        <w:t>Sainsbury's Christmas 2020 opening and closing times for stores across the UK.</w:t>
      </w:r>
      <w:proofErr w:type="gramEnd"/>
      <w:r w:rsidRPr="007501AF">
        <w:rPr>
          <w:rFonts w:ascii="Arial" w:hAnsi="Arial" w:cs="Arial"/>
        </w:rPr>
        <w:t xml:space="preserve"> [Online] Available at: </w:t>
      </w:r>
      <w:hyperlink r:id="rId22" w:history="1">
        <w:r w:rsidRPr="007501AF">
          <w:rPr>
            <w:rStyle w:val="Hyperlink"/>
            <w:rFonts w:ascii="Arial" w:hAnsi="Arial" w:cs="Arial"/>
          </w:rPr>
          <w:t>https://www.mirror.co.uk/money/shopping-deals/sainsburys-christmas-2020-opening-closing-23112050</w:t>
        </w:r>
      </w:hyperlink>
      <w:r w:rsidRPr="007501AF">
        <w:rPr>
          <w:rFonts w:ascii="Arial" w:hAnsi="Arial" w:cs="Arial"/>
        </w:rPr>
        <w:t xml:space="preserve"> [Accessed 28/12/2020].</w:t>
      </w:r>
    </w:p>
    <w:p w14:paraId="715F9400" w14:textId="165F7F93" w:rsidR="005620B4" w:rsidRPr="007501AF" w:rsidRDefault="005620B4" w:rsidP="00901D4D">
      <w:pPr>
        <w:rPr>
          <w:rFonts w:ascii="Arial" w:hAnsi="Arial" w:cs="Arial"/>
        </w:rPr>
      </w:pPr>
      <w:r w:rsidRPr="007501AF">
        <w:rPr>
          <w:rFonts w:ascii="Arial" w:hAnsi="Arial" w:cs="Arial"/>
        </w:rPr>
        <w:t xml:space="preserve">Larsen, A.I., 2017. DELL Technologies (Bachelor's thesis, BI Norwegian Business School). Sainsbury’s </w:t>
      </w:r>
      <w:proofErr w:type="gramStart"/>
      <w:r w:rsidR="00724828" w:rsidRPr="007501AF">
        <w:rPr>
          <w:rFonts w:ascii="Arial" w:hAnsi="Arial" w:cs="Arial"/>
        </w:rPr>
        <w:t>Plc.</w:t>
      </w:r>
      <w:r w:rsidRPr="007501AF">
        <w:rPr>
          <w:rFonts w:ascii="Arial" w:hAnsi="Arial" w:cs="Arial"/>
        </w:rPr>
        <w:t>,</w:t>
      </w:r>
      <w:proofErr w:type="gramEnd"/>
      <w:r w:rsidRPr="007501AF">
        <w:rPr>
          <w:rFonts w:ascii="Arial" w:hAnsi="Arial" w:cs="Arial"/>
        </w:rPr>
        <w:t xml:space="preserve"> 2017. </w:t>
      </w:r>
      <w:proofErr w:type="gramStart"/>
      <w:r w:rsidRPr="007501AF">
        <w:rPr>
          <w:rFonts w:ascii="Arial" w:hAnsi="Arial" w:cs="Arial"/>
        </w:rPr>
        <w:t>Annual Report and Financial Statement.</w:t>
      </w:r>
      <w:proofErr w:type="gramEnd"/>
      <w:r w:rsidRPr="007501AF">
        <w:rPr>
          <w:rFonts w:ascii="Arial" w:hAnsi="Arial" w:cs="Arial"/>
        </w:rPr>
        <w:t xml:space="preserve"> [</w:t>
      </w:r>
      <w:proofErr w:type="spellStart"/>
      <w:proofErr w:type="gramStart"/>
      <w:r w:rsidRPr="007501AF">
        <w:rPr>
          <w:rFonts w:ascii="Arial" w:hAnsi="Arial" w:cs="Arial"/>
        </w:rPr>
        <w:t>pdf</w:t>
      </w:r>
      <w:proofErr w:type="spellEnd"/>
      <w:proofErr w:type="gramEnd"/>
      <w:r w:rsidRPr="007501AF">
        <w:rPr>
          <w:rFonts w:ascii="Arial" w:hAnsi="Arial" w:cs="Arial"/>
        </w:rPr>
        <w:t xml:space="preserve">]: </w:t>
      </w:r>
      <w:hyperlink r:id="rId23" w:history="1">
        <w:r w:rsidR="000E0B79" w:rsidRPr="007501AF">
          <w:rPr>
            <w:rStyle w:val="Hyperlink"/>
            <w:rFonts w:ascii="Arial" w:hAnsi="Arial" w:cs="Arial"/>
          </w:rPr>
          <w:t>https://www.about.sainsburys.co.uk/~/media/Files/S/Sainsburys/documents/reports-and-presentations/2017/annual-report-and-financial-statements-2017.pdf</w:t>
        </w:r>
      </w:hyperlink>
      <w:r w:rsidR="00950D97" w:rsidRPr="007501AF">
        <w:rPr>
          <w:rFonts w:ascii="Arial" w:hAnsi="Arial" w:cs="Arial"/>
        </w:rPr>
        <w:t xml:space="preserve"> </w:t>
      </w:r>
      <w:r w:rsidRPr="007501AF">
        <w:rPr>
          <w:rFonts w:ascii="Arial" w:hAnsi="Arial" w:cs="Arial"/>
        </w:rPr>
        <w:t>[Accessed 21/12/2020]</w:t>
      </w:r>
    </w:p>
    <w:p w14:paraId="055A633D" w14:textId="4F4DB72A" w:rsidR="00950D97" w:rsidRPr="007501AF" w:rsidRDefault="00950D97" w:rsidP="00901D4D">
      <w:pPr>
        <w:rPr>
          <w:rFonts w:ascii="Arial" w:hAnsi="Arial" w:cs="Arial"/>
        </w:rPr>
      </w:pPr>
      <w:r w:rsidRPr="007501AF">
        <w:rPr>
          <w:rFonts w:ascii="Arial" w:hAnsi="Arial" w:cs="Arial"/>
          <w:lang w:val="bg-BG"/>
        </w:rPr>
        <w:t xml:space="preserve">McCoid, S., 2020. Sainsbury's 'may run out of some items' but warn customers not to panic buy. [Online] </w:t>
      </w:r>
      <w:r w:rsidRPr="007501AF">
        <w:rPr>
          <w:rFonts w:ascii="Arial" w:hAnsi="Arial" w:cs="Arial"/>
        </w:rPr>
        <w:t xml:space="preserve"> </w:t>
      </w:r>
      <w:r w:rsidRPr="007501AF">
        <w:rPr>
          <w:rFonts w:ascii="Arial" w:hAnsi="Arial" w:cs="Arial"/>
          <w:lang w:val="bg-BG"/>
        </w:rPr>
        <w:t xml:space="preserve">Available at: </w:t>
      </w:r>
      <w:r w:rsidRPr="007501AF">
        <w:rPr>
          <w:rFonts w:ascii="Arial" w:hAnsi="Arial" w:cs="Arial"/>
          <w:lang w:val="bg-BG"/>
        </w:rPr>
        <w:fldChar w:fldCharType="begin"/>
      </w:r>
      <w:r w:rsidRPr="007501AF">
        <w:rPr>
          <w:rFonts w:ascii="Arial" w:hAnsi="Arial" w:cs="Arial"/>
          <w:lang w:val="bg-BG"/>
        </w:rPr>
        <w:instrText xml:space="preserve"> HYPERLINK "https://www.liverpoolecho.co.uk/news/uk-world-news/sainsburys-may-run-out-items-19495744" </w:instrText>
      </w:r>
      <w:r w:rsidRPr="007501AF">
        <w:rPr>
          <w:rFonts w:ascii="Arial" w:hAnsi="Arial" w:cs="Arial"/>
          <w:lang w:val="bg-BG"/>
        </w:rPr>
        <w:fldChar w:fldCharType="separate"/>
      </w:r>
      <w:r w:rsidRPr="007501AF">
        <w:rPr>
          <w:rStyle w:val="Hyperlink"/>
          <w:rFonts w:ascii="Arial" w:hAnsi="Arial" w:cs="Arial"/>
          <w:lang w:val="bg-BG"/>
        </w:rPr>
        <w:t>https://www.liverpoolecho.co.uk/news/uk-world-news/sainsburys-may-run-out-items-19495744</w:t>
      </w:r>
      <w:r w:rsidRPr="007501AF">
        <w:rPr>
          <w:rFonts w:ascii="Arial" w:hAnsi="Arial" w:cs="Arial"/>
          <w:lang w:val="bg-BG"/>
        </w:rPr>
        <w:fldChar w:fldCharType="end"/>
      </w:r>
      <w:r w:rsidRPr="007501AF">
        <w:rPr>
          <w:rFonts w:ascii="Arial" w:hAnsi="Arial" w:cs="Arial"/>
        </w:rPr>
        <w:t xml:space="preserve"> </w:t>
      </w:r>
      <w:r w:rsidRPr="007501AF">
        <w:rPr>
          <w:rFonts w:ascii="Arial" w:hAnsi="Arial" w:cs="Arial"/>
          <w:lang w:val="bg-BG"/>
        </w:rPr>
        <w:t>[Accessed 21/12/2020]</w:t>
      </w:r>
    </w:p>
    <w:p w14:paraId="5CC2BDB4" w14:textId="10BA57B6" w:rsidR="00950D97" w:rsidRPr="007501AF" w:rsidRDefault="00950D97" w:rsidP="00901D4D">
      <w:pPr>
        <w:rPr>
          <w:rFonts w:ascii="Arial" w:hAnsi="Arial" w:cs="Arial"/>
        </w:rPr>
      </w:pPr>
      <w:proofErr w:type="gramStart"/>
      <w:r w:rsidRPr="007501AF">
        <w:rPr>
          <w:rFonts w:ascii="Arial" w:hAnsi="Arial" w:cs="Arial"/>
        </w:rPr>
        <w:t>Mobile App of Sainsbury's, 2020.</w:t>
      </w:r>
      <w:proofErr w:type="gramEnd"/>
      <w:r w:rsidRPr="007501AF">
        <w:rPr>
          <w:rFonts w:ascii="Arial" w:hAnsi="Arial" w:cs="Arial"/>
        </w:rPr>
        <w:t xml:space="preserve"> </w:t>
      </w:r>
      <w:proofErr w:type="gramStart"/>
      <w:r w:rsidRPr="007501AF">
        <w:rPr>
          <w:rFonts w:ascii="Arial" w:hAnsi="Arial" w:cs="Arial"/>
        </w:rPr>
        <w:t>Sainsbury's Groceries.</w:t>
      </w:r>
      <w:proofErr w:type="gramEnd"/>
      <w:r w:rsidRPr="007501AF">
        <w:rPr>
          <w:rFonts w:ascii="Arial" w:hAnsi="Arial" w:cs="Arial"/>
        </w:rPr>
        <w:t xml:space="preserve"> [Online] Available at: </w:t>
      </w:r>
      <w:hyperlink r:id="rId24" w:anchor=":~:text=You%20can%20now%20do%20your,your%20chosen%20date%20and%20time" w:history="1">
        <w:r w:rsidRPr="007501AF">
          <w:rPr>
            <w:rStyle w:val="Hyperlink"/>
            <w:rFonts w:ascii="Arial" w:hAnsi="Arial" w:cs="Arial"/>
          </w:rPr>
          <w:t>https://play.google.com/store/apps/details?id=com.sainsburys.gol&amp;hl=en_IN&amp;gl=US#:~:text=You%20can%20now%20do%20your,your%20chosen%20date%20and%20time</w:t>
        </w:r>
      </w:hyperlink>
      <w:r w:rsidRPr="007501AF">
        <w:rPr>
          <w:rFonts w:ascii="Arial" w:hAnsi="Arial" w:cs="Arial"/>
        </w:rPr>
        <w:t>.     [Accessed 21/12/2020]</w:t>
      </w:r>
    </w:p>
    <w:p w14:paraId="4C5773A6" w14:textId="35F47EB4" w:rsidR="00716076" w:rsidRPr="007501AF" w:rsidRDefault="00716076" w:rsidP="00901D4D">
      <w:pPr>
        <w:rPr>
          <w:rFonts w:ascii="Arial" w:hAnsi="Arial" w:cs="Arial"/>
          <w:lang w:val="bg-BG"/>
        </w:rPr>
      </w:pPr>
      <w:r w:rsidRPr="007501AF">
        <w:rPr>
          <w:rFonts w:ascii="Arial" w:hAnsi="Arial" w:cs="Arial"/>
          <w:lang w:val="bg-BG"/>
        </w:rPr>
        <w:t xml:space="preserve">PESTLE Analysis of Sainsbury’s - </w:t>
      </w:r>
      <w:r w:rsidR="000E0B79" w:rsidRPr="007501AF">
        <w:rPr>
          <w:rFonts w:ascii="Arial" w:hAnsi="Arial" w:cs="Arial"/>
          <w:lang w:val="bg-BG"/>
        </w:rPr>
        <w:fldChar w:fldCharType="begin"/>
      </w:r>
      <w:r w:rsidR="000E0B79" w:rsidRPr="007501AF">
        <w:rPr>
          <w:rFonts w:ascii="Arial" w:hAnsi="Arial" w:cs="Arial"/>
          <w:lang w:val="bg-BG"/>
        </w:rPr>
        <w:instrText xml:space="preserve"> HYPERLINK "https://www.marketingtutor.net/pestle-analysis-of-sainsburys/" </w:instrText>
      </w:r>
      <w:r w:rsidR="000E0B79" w:rsidRPr="007501AF">
        <w:rPr>
          <w:rFonts w:ascii="Arial" w:hAnsi="Arial" w:cs="Arial"/>
          <w:lang w:val="bg-BG"/>
        </w:rPr>
        <w:fldChar w:fldCharType="separate"/>
      </w:r>
      <w:r w:rsidR="000E0B79" w:rsidRPr="007501AF">
        <w:rPr>
          <w:rStyle w:val="Hyperlink"/>
          <w:rFonts w:ascii="Arial" w:hAnsi="Arial" w:cs="Arial"/>
          <w:lang w:val="bg-BG"/>
        </w:rPr>
        <w:t>https://www.marketingtutor.net/pestle-analysis-of-sainsburys/</w:t>
      </w:r>
      <w:r w:rsidR="000E0B79" w:rsidRPr="007501AF">
        <w:rPr>
          <w:rFonts w:ascii="Arial" w:hAnsi="Arial" w:cs="Arial"/>
          <w:lang w:val="bg-BG"/>
        </w:rPr>
        <w:fldChar w:fldCharType="end"/>
      </w:r>
      <w:r w:rsidR="000E0B79" w:rsidRPr="007501AF">
        <w:rPr>
          <w:rFonts w:ascii="Arial" w:hAnsi="Arial" w:cs="Arial"/>
        </w:rPr>
        <w:t xml:space="preserve"> </w:t>
      </w:r>
      <w:r w:rsidRPr="007501AF">
        <w:rPr>
          <w:rFonts w:ascii="Arial" w:hAnsi="Arial" w:cs="Arial"/>
          <w:lang w:val="bg-BG"/>
        </w:rPr>
        <w:t xml:space="preserve"> [Accessed 21/12/2020]</w:t>
      </w:r>
    </w:p>
    <w:p w14:paraId="799309AD" w14:textId="7BD8C08D" w:rsidR="00CB31F9" w:rsidRPr="007501AF" w:rsidRDefault="00CB31F9" w:rsidP="00901D4D">
      <w:pPr>
        <w:rPr>
          <w:rFonts w:ascii="Arial" w:hAnsi="Arial" w:cs="Arial"/>
          <w:lang w:val="bg-BG"/>
        </w:rPr>
      </w:pPr>
      <w:r w:rsidRPr="007501AF">
        <w:rPr>
          <w:rFonts w:ascii="Arial" w:hAnsi="Arial" w:cs="Arial"/>
          <w:lang w:val="bg-BG"/>
        </w:rPr>
        <w:t>Porter, M. (1985), Competitive Advantage: Creating and Sustaining Superior Performance, (Location: The Free Press)</w:t>
      </w:r>
    </w:p>
    <w:p w14:paraId="7B0C1359" w14:textId="4BA8AF19" w:rsidR="002A1A70" w:rsidRPr="007501AF" w:rsidRDefault="002A1A70" w:rsidP="00901D4D">
      <w:pPr>
        <w:rPr>
          <w:rFonts w:ascii="Arial" w:hAnsi="Arial" w:cs="Arial"/>
        </w:rPr>
      </w:pPr>
      <w:r w:rsidRPr="007501AF">
        <w:rPr>
          <w:rFonts w:ascii="Arial" w:hAnsi="Arial" w:cs="Arial"/>
          <w:lang w:val="bg-BG"/>
        </w:rPr>
        <w:t>Regoff, E. G. &amp; Bezos, J. (2007) Bankable business plans,New York: Rowhouse Publishing.</w:t>
      </w:r>
    </w:p>
    <w:p w14:paraId="4FC18A8A" w14:textId="52CA4A90" w:rsidR="00DA3074" w:rsidRPr="007501AF" w:rsidRDefault="00DA3074" w:rsidP="00901D4D">
      <w:pPr>
        <w:rPr>
          <w:rFonts w:ascii="Arial" w:hAnsi="Arial" w:cs="Arial"/>
        </w:rPr>
      </w:pPr>
      <w:proofErr w:type="gramStart"/>
      <w:r w:rsidRPr="007501AF">
        <w:rPr>
          <w:rFonts w:ascii="Arial" w:hAnsi="Arial" w:cs="Arial"/>
        </w:rPr>
        <w:t>Sainsbury's Website, 2019.</w:t>
      </w:r>
      <w:proofErr w:type="gramEnd"/>
      <w:r w:rsidRPr="007501AF">
        <w:rPr>
          <w:rFonts w:ascii="Arial" w:hAnsi="Arial" w:cs="Arial"/>
        </w:rPr>
        <w:t xml:space="preserve"> Sainsbury’s wholesale ambitions move ahead with Australian deal. [Online] Available at: </w:t>
      </w:r>
      <w:hyperlink r:id="rId25" w:history="1">
        <w:r w:rsidRPr="007501AF">
          <w:rPr>
            <w:rStyle w:val="Hyperlink"/>
            <w:rFonts w:ascii="Arial" w:hAnsi="Arial" w:cs="Arial"/>
          </w:rPr>
          <w:t>https://www.about.sainsburys.co.uk/news/latest-news/2019/11112019-sainsburys-wholesale-ambitions-move-ahead-with-australian-deal</w:t>
        </w:r>
      </w:hyperlink>
      <w:r w:rsidRPr="007501AF">
        <w:rPr>
          <w:rFonts w:ascii="Arial" w:hAnsi="Arial" w:cs="Arial"/>
        </w:rPr>
        <w:t xml:space="preserve"> [Accessed 22/12/2020]</w:t>
      </w:r>
    </w:p>
    <w:p w14:paraId="1F87A15A" w14:textId="4EECA480" w:rsidR="00A90F51" w:rsidRPr="007501AF" w:rsidRDefault="00A90F51" w:rsidP="00901D4D">
      <w:pPr>
        <w:rPr>
          <w:rFonts w:ascii="Arial" w:hAnsi="Arial" w:cs="Arial"/>
        </w:rPr>
      </w:pPr>
      <w:r w:rsidRPr="007501AF">
        <w:rPr>
          <w:rFonts w:ascii="Arial" w:hAnsi="Arial" w:cs="Arial"/>
        </w:rPr>
        <w:lastRenderedPageBreak/>
        <w:t xml:space="preserve">Sainsbury’s PESTLE Analysis - </w:t>
      </w:r>
      <w:hyperlink r:id="rId26" w:history="1">
        <w:r w:rsidRPr="007501AF">
          <w:rPr>
            <w:rStyle w:val="Hyperlink"/>
            <w:rFonts w:ascii="Arial" w:hAnsi="Arial" w:cs="Arial"/>
          </w:rPr>
          <w:t>https://www.mbaskool.com/pestle-analysis/companies/17990-sainsburys.html</w:t>
        </w:r>
      </w:hyperlink>
      <w:r w:rsidRPr="007501AF">
        <w:rPr>
          <w:rFonts w:ascii="Arial" w:hAnsi="Arial" w:cs="Arial"/>
        </w:rPr>
        <w:t xml:space="preserve"> [Accessed 22/12/2020]</w:t>
      </w:r>
    </w:p>
    <w:p w14:paraId="304E2589" w14:textId="366E7184" w:rsidR="00DA3074" w:rsidRPr="007501AF" w:rsidRDefault="00DA3074" w:rsidP="00901D4D">
      <w:pPr>
        <w:rPr>
          <w:rFonts w:ascii="Arial" w:hAnsi="Arial" w:cs="Arial"/>
        </w:rPr>
      </w:pPr>
      <w:proofErr w:type="gramStart"/>
      <w:r w:rsidRPr="007501AF">
        <w:rPr>
          <w:rFonts w:ascii="Arial" w:hAnsi="Arial" w:cs="Arial"/>
        </w:rPr>
        <w:t>Sainsbury's, 2020.</w:t>
      </w:r>
      <w:proofErr w:type="gramEnd"/>
      <w:r w:rsidRPr="007501AF">
        <w:rPr>
          <w:rFonts w:ascii="Arial" w:hAnsi="Arial" w:cs="Arial"/>
        </w:rPr>
        <w:t xml:space="preserve"> </w:t>
      </w:r>
      <w:proofErr w:type="gramStart"/>
      <w:r w:rsidRPr="007501AF">
        <w:rPr>
          <w:rFonts w:ascii="Arial" w:hAnsi="Arial" w:cs="Arial"/>
        </w:rPr>
        <w:t>Key figures.</w:t>
      </w:r>
      <w:proofErr w:type="gramEnd"/>
      <w:r w:rsidRPr="007501AF">
        <w:rPr>
          <w:rFonts w:ascii="Arial" w:hAnsi="Arial" w:cs="Arial"/>
        </w:rPr>
        <w:t xml:space="preserve"> [Online] Available at: </w:t>
      </w:r>
      <w:hyperlink r:id="rId27" w:history="1">
        <w:r w:rsidRPr="007501AF">
          <w:rPr>
            <w:rStyle w:val="Hyperlink"/>
            <w:rFonts w:ascii="Arial" w:hAnsi="Arial" w:cs="Arial"/>
          </w:rPr>
          <w:t>https://www.about.sainsburys.co.uk/suppliers</w:t>
        </w:r>
      </w:hyperlink>
      <w:r w:rsidRPr="007501AF">
        <w:rPr>
          <w:rFonts w:ascii="Arial" w:hAnsi="Arial" w:cs="Arial"/>
        </w:rPr>
        <w:t xml:space="preserve"> [Accessed 22/12/2020]</w:t>
      </w:r>
    </w:p>
    <w:p w14:paraId="077B5E42" w14:textId="0C55D2F3" w:rsidR="00DA3074" w:rsidRPr="007501AF" w:rsidRDefault="00DA3074" w:rsidP="00901D4D">
      <w:pPr>
        <w:rPr>
          <w:rFonts w:ascii="Arial" w:hAnsi="Arial" w:cs="Arial"/>
        </w:rPr>
      </w:pPr>
      <w:proofErr w:type="gramStart"/>
      <w:r w:rsidRPr="007501AF">
        <w:rPr>
          <w:rFonts w:ascii="Arial" w:hAnsi="Arial" w:cs="Arial"/>
        </w:rPr>
        <w:t>Sainsburysmagazine.co.uk, 2020.</w:t>
      </w:r>
      <w:proofErr w:type="gramEnd"/>
      <w:r w:rsidRPr="007501AF">
        <w:rPr>
          <w:rFonts w:ascii="Arial" w:hAnsi="Arial" w:cs="Arial"/>
        </w:rPr>
        <w:t xml:space="preserve"> </w:t>
      </w:r>
      <w:proofErr w:type="gramStart"/>
      <w:r w:rsidRPr="007501AF">
        <w:rPr>
          <w:rFonts w:ascii="Arial" w:hAnsi="Arial" w:cs="Arial"/>
        </w:rPr>
        <w:t>Competitions and offers.</w:t>
      </w:r>
      <w:proofErr w:type="gramEnd"/>
      <w:r w:rsidRPr="007501AF">
        <w:rPr>
          <w:rFonts w:ascii="Arial" w:hAnsi="Arial" w:cs="Arial"/>
        </w:rPr>
        <w:t xml:space="preserve"> [Online] Available at: </w:t>
      </w:r>
      <w:hyperlink r:id="rId28" w:history="1">
        <w:r w:rsidRPr="007501AF">
          <w:rPr>
            <w:rStyle w:val="Hyperlink"/>
            <w:rFonts w:ascii="Arial" w:hAnsi="Arial" w:cs="Arial"/>
          </w:rPr>
          <w:t>https://www.sainsburysmagazine.co.uk/win</w:t>
        </w:r>
      </w:hyperlink>
      <w:r w:rsidRPr="007501AF">
        <w:rPr>
          <w:rFonts w:ascii="Arial" w:hAnsi="Arial" w:cs="Arial"/>
        </w:rPr>
        <w:t xml:space="preserve"> [Accessed 26/12/2020]</w:t>
      </w:r>
    </w:p>
    <w:p w14:paraId="4D5D09DD" w14:textId="273269BC" w:rsidR="00787775" w:rsidRPr="007501AF" w:rsidRDefault="00E14660" w:rsidP="00901D4D">
      <w:pPr>
        <w:rPr>
          <w:rFonts w:ascii="Arial" w:hAnsi="Arial" w:cs="Arial"/>
          <w:lang w:val="bg-BG"/>
        </w:rPr>
      </w:pPr>
      <w:proofErr w:type="spellStart"/>
      <w:r w:rsidRPr="007501AF">
        <w:rPr>
          <w:rFonts w:ascii="Arial" w:hAnsi="Arial" w:cs="Arial"/>
        </w:rPr>
        <w:t>Sanusi</w:t>
      </w:r>
      <w:proofErr w:type="spellEnd"/>
      <w:r w:rsidRPr="007501AF">
        <w:rPr>
          <w:rFonts w:ascii="Arial" w:hAnsi="Arial" w:cs="Arial"/>
        </w:rPr>
        <w:t xml:space="preserve">, S. 2014. </w:t>
      </w:r>
      <w:proofErr w:type="gramStart"/>
      <w:r w:rsidRPr="007501AF">
        <w:rPr>
          <w:rFonts w:ascii="Arial" w:hAnsi="Arial" w:cs="Arial"/>
        </w:rPr>
        <w:t>Strategic analysis of Sainsbury plc.</w:t>
      </w:r>
      <w:proofErr w:type="gramEnd"/>
      <w:r w:rsidRPr="007501AF">
        <w:rPr>
          <w:rFonts w:ascii="Arial" w:hAnsi="Arial" w:cs="Arial"/>
        </w:rPr>
        <w:t xml:space="preserve"> [Online], Available at: </w:t>
      </w:r>
      <w:hyperlink r:id="rId29" w:history="1">
        <w:r w:rsidRPr="007501AF">
          <w:rPr>
            <w:rStyle w:val="Hyperlink"/>
            <w:rFonts w:ascii="Arial" w:hAnsi="Arial" w:cs="Arial"/>
          </w:rPr>
          <w:t>https://www.academia.edu/35204980/Strategic-Analysis</w:t>
        </w:r>
      </w:hyperlink>
      <w:r w:rsidRPr="007501AF">
        <w:rPr>
          <w:rFonts w:ascii="Arial" w:hAnsi="Arial" w:cs="Arial"/>
        </w:rPr>
        <w:t xml:space="preserve"> [Accessed 26/12/2020]</w:t>
      </w:r>
    </w:p>
    <w:p w14:paraId="534A17FA" w14:textId="79E43066" w:rsidR="00830074" w:rsidRPr="007501AF" w:rsidRDefault="00830074" w:rsidP="00901D4D">
      <w:pPr>
        <w:rPr>
          <w:rFonts w:ascii="Arial" w:hAnsi="Arial" w:cs="Arial"/>
          <w:lang w:val="bg-BG"/>
        </w:rPr>
      </w:pPr>
      <w:r w:rsidRPr="007501AF">
        <w:rPr>
          <w:rFonts w:ascii="Arial" w:hAnsi="Arial" w:cs="Arial"/>
          <w:lang w:val="bg-BG"/>
        </w:rPr>
        <w:t>Sajid, M, Rehman, J, Hanif, A, Sajid, F &amp; Sajid, A 2015, ‘A Successful Family Business in UK: Case Study of Seven Days Store’, International Journal of Innovation and Applied Studies, vol.12, no.3, pp.685-89.</w:t>
      </w:r>
    </w:p>
    <w:p w14:paraId="323C0D19" w14:textId="58406939" w:rsidR="00DD00AF" w:rsidRPr="007501AF" w:rsidRDefault="00DD00AF" w:rsidP="00901D4D">
      <w:pPr>
        <w:rPr>
          <w:rFonts w:ascii="Arial" w:hAnsi="Arial" w:cs="Arial"/>
        </w:rPr>
      </w:pPr>
      <w:r w:rsidRPr="007501AF">
        <w:rPr>
          <w:rFonts w:ascii="Arial" w:hAnsi="Arial" w:cs="Arial"/>
        </w:rPr>
        <w:t xml:space="preserve">Strategic report 2017 - Further enhance our differentiated food proposition - </w:t>
      </w:r>
      <w:hyperlink r:id="rId30" w:history="1">
        <w:r w:rsidRPr="007501AF">
          <w:rPr>
            <w:rStyle w:val="Hyperlink"/>
            <w:rFonts w:ascii="Arial" w:hAnsi="Arial" w:cs="Arial"/>
          </w:rPr>
          <w:t>https://about.sainsburys.co.uk/~/media/Files/S/Sainsburys/pdf</w:t>
        </w:r>
      </w:hyperlink>
      <w:r w:rsidRPr="007501AF">
        <w:rPr>
          <w:rFonts w:ascii="Arial" w:hAnsi="Arial" w:cs="Arial"/>
        </w:rPr>
        <w:t xml:space="preserve"> downloads/sainsburys-ar-2017-priority-1[Accessed 26/12/2020]</w:t>
      </w:r>
    </w:p>
    <w:p w14:paraId="2393A208" w14:textId="5BDE6A04" w:rsidR="007E7231" w:rsidRPr="007501AF" w:rsidRDefault="007E7231" w:rsidP="00901D4D">
      <w:pPr>
        <w:rPr>
          <w:rFonts w:ascii="Arial" w:hAnsi="Arial" w:cs="Arial"/>
        </w:rPr>
      </w:pPr>
      <w:r w:rsidRPr="007501AF">
        <w:rPr>
          <w:rFonts w:ascii="Arial" w:hAnsi="Arial" w:cs="Arial"/>
        </w:rPr>
        <w:t xml:space="preserve">SWOT Analysis and Advantages of </w:t>
      </w:r>
      <w:proofErr w:type="gramStart"/>
      <w:r w:rsidRPr="007501AF">
        <w:rPr>
          <w:rFonts w:ascii="Arial" w:hAnsi="Arial" w:cs="Arial"/>
        </w:rPr>
        <w:t xml:space="preserve">SWOT  </w:t>
      </w:r>
      <w:proofErr w:type="gramEnd"/>
      <w:hyperlink r:id="rId31" w:history="1">
        <w:r w:rsidRPr="007501AF">
          <w:rPr>
            <w:rStyle w:val="Hyperlink"/>
            <w:rFonts w:ascii="Arial" w:hAnsi="Arial" w:cs="Arial"/>
            <w:lang w:val="bg-BG"/>
          </w:rPr>
          <w:t>https://phdessay.com/swot-analysis-and-advantages-of-swot/</w:t>
        </w:r>
      </w:hyperlink>
      <w:r w:rsidRPr="007501AF">
        <w:rPr>
          <w:rFonts w:ascii="Arial" w:hAnsi="Arial" w:cs="Arial"/>
        </w:rPr>
        <w:t xml:space="preserve"> [Accessed 26/12/2020]</w:t>
      </w:r>
    </w:p>
    <w:p w14:paraId="15FAF08E" w14:textId="58FBD1E0" w:rsidR="00AC641B" w:rsidRPr="007501AF" w:rsidRDefault="00AC641B" w:rsidP="00901D4D">
      <w:pPr>
        <w:rPr>
          <w:rFonts w:ascii="Arial" w:hAnsi="Arial" w:cs="Arial"/>
          <w:lang w:val="bg-BG"/>
        </w:rPr>
      </w:pPr>
      <w:r w:rsidRPr="007501AF">
        <w:rPr>
          <w:rFonts w:ascii="Arial" w:hAnsi="Arial" w:cs="Arial"/>
          <w:lang w:val="bg-BG"/>
        </w:rPr>
        <w:t xml:space="preserve">Thompson, J. (2012) “Sainsbury’s steps cautiously into China”, The Independent, Online 06 May 2012, </w:t>
      </w:r>
      <w:hyperlink r:id="rId32" w:history="1">
        <w:r w:rsidRPr="007501AF">
          <w:rPr>
            <w:rStyle w:val="Hyperlink"/>
            <w:rFonts w:ascii="Arial" w:hAnsi="Arial" w:cs="Arial"/>
            <w:lang w:val="bg-BG"/>
          </w:rPr>
          <w:t>http://www.independent.co.uk/news/business/news/sainsburys-steps-cautiously-into-china-7717472.html</w:t>
        </w:r>
      </w:hyperlink>
      <w:r w:rsidRPr="007501AF">
        <w:rPr>
          <w:rFonts w:ascii="Arial" w:hAnsi="Arial" w:cs="Arial"/>
          <w:lang w:val="bg-BG"/>
        </w:rPr>
        <w:t xml:space="preserve">  [Accessed 26/12/2020]</w:t>
      </w:r>
    </w:p>
    <w:p w14:paraId="1E06B2A5" w14:textId="2F04D428" w:rsidR="00A35B3E" w:rsidRPr="007501AF" w:rsidRDefault="00A35B3E" w:rsidP="00901D4D">
      <w:pPr>
        <w:rPr>
          <w:rFonts w:ascii="Arial" w:hAnsi="Arial" w:cs="Arial"/>
          <w:lang w:val="bg-BG"/>
        </w:rPr>
      </w:pPr>
      <w:r w:rsidRPr="007501AF">
        <w:rPr>
          <w:rFonts w:ascii="Arial" w:hAnsi="Arial" w:cs="Arial"/>
          <w:lang w:val="bg-BG"/>
        </w:rPr>
        <w:t>Wachman, R. (2010) “Sainsbury’s explores idea of branching into China”, The Guardian, Online 26 September 2010, http://www.guardian.co.uk/business/2010/sep/26/sainsburys-explores-china-stores,</w:t>
      </w:r>
      <w:r w:rsidRPr="007501AF">
        <w:rPr>
          <w:rFonts w:ascii="Arial" w:hAnsi="Arial" w:cs="Arial"/>
        </w:rPr>
        <w:t xml:space="preserve"> </w:t>
      </w:r>
      <w:r w:rsidRPr="007501AF">
        <w:rPr>
          <w:rFonts w:ascii="Arial" w:hAnsi="Arial" w:cs="Arial"/>
          <w:lang w:val="bg-BG"/>
        </w:rPr>
        <w:t>[Accessed 28/12/2020]</w:t>
      </w:r>
    </w:p>
    <w:p w14:paraId="782A7F82" w14:textId="608DD213" w:rsidR="00BB4464" w:rsidRPr="007501AF" w:rsidRDefault="00BB4464" w:rsidP="00901D4D">
      <w:pPr>
        <w:rPr>
          <w:rFonts w:ascii="Arial" w:hAnsi="Arial" w:cs="Arial"/>
          <w:lang w:val="bg-BG"/>
        </w:rPr>
      </w:pPr>
      <w:r w:rsidRPr="007501AF">
        <w:rPr>
          <w:rFonts w:ascii="Arial" w:hAnsi="Arial" w:cs="Arial"/>
          <w:lang w:val="bg-BG"/>
        </w:rPr>
        <w:t>Wood, Z. (2012), “Food price rises starting to slow”,The Guardian, and Online 8 May2012http://www.guardian.co.uk/business/2012/may/08/food-price-rises slowing [Accessed 22/12/2020]</w:t>
      </w:r>
    </w:p>
    <w:p w14:paraId="701C208B" w14:textId="4EC4E873" w:rsidR="00D703D0" w:rsidRPr="007501AF" w:rsidRDefault="00D703D0" w:rsidP="00901D4D">
      <w:pPr>
        <w:rPr>
          <w:rFonts w:ascii="Arial" w:hAnsi="Arial" w:cs="Arial"/>
          <w:lang w:val="bg-BG"/>
        </w:rPr>
      </w:pPr>
      <w:r w:rsidRPr="007501AF">
        <w:rPr>
          <w:rFonts w:ascii="Arial" w:hAnsi="Arial" w:cs="Arial"/>
          <w:lang w:val="bg-BG"/>
        </w:rPr>
        <w:t>Wrigley, N 2014, Store Choice, Store Location and Market Analysis, Routledge, Oxford.</w:t>
      </w:r>
    </w:p>
    <w:p w14:paraId="57B16D69" w14:textId="645B3F2B" w:rsidR="000C2A47" w:rsidRPr="007501AF" w:rsidRDefault="000C2A47" w:rsidP="00940EEC">
      <w:pPr>
        <w:jc w:val="both"/>
        <w:rPr>
          <w:rFonts w:ascii="Arial" w:hAnsi="Arial" w:cs="Arial"/>
          <w:b/>
          <w:bCs/>
        </w:rPr>
      </w:pPr>
    </w:p>
    <w:p w14:paraId="1B9335F5" w14:textId="7989A99A" w:rsidR="00CE5591" w:rsidRPr="007501AF" w:rsidRDefault="00CE5591" w:rsidP="00940EEC">
      <w:pPr>
        <w:jc w:val="both"/>
        <w:rPr>
          <w:rFonts w:ascii="Arial" w:hAnsi="Arial" w:cs="Arial"/>
          <w:b/>
          <w:bCs/>
        </w:rPr>
      </w:pPr>
    </w:p>
    <w:p w14:paraId="313C8297" w14:textId="796AA841" w:rsidR="00CE5591" w:rsidRPr="007501AF" w:rsidRDefault="00CE5591" w:rsidP="00940EEC">
      <w:pPr>
        <w:jc w:val="both"/>
        <w:rPr>
          <w:rFonts w:ascii="Arial" w:hAnsi="Arial" w:cs="Arial"/>
          <w:b/>
          <w:bCs/>
          <w:sz w:val="24"/>
          <w:szCs w:val="24"/>
        </w:rPr>
      </w:pPr>
    </w:p>
    <w:p w14:paraId="0BC5B7CF" w14:textId="3B292CC8" w:rsidR="00CE5591" w:rsidRPr="007501AF" w:rsidRDefault="00CE5591" w:rsidP="00940EEC">
      <w:pPr>
        <w:jc w:val="both"/>
        <w:rPr>
          <w:rFonts w:ascii="Arial" w:hAnsi="Arial" w:cs="Arial"/>
          <w:b/>
          <w:bCs/>
          <w:sz w:val="24"/>
          <w:szCs w:val="24"/>
        </w:rPr>
      </w:pPr>
    </w:p>
    <w:p w14:paraId="35A7D16B" w14:textId="0219CAC5" w:rsidR="00CE5591" w:rsidRPr="007501AF" w:rsidRDefault="00CE5591" w:rsidP="00940EEC">
      <w:pPr>
        <w:jc w:val="both"/>
        <w:rPr>
          <w:rFonts w:ascii="Arial" w:hAnsi="Arial" w:cs="Arial"/>
          <w:b/>
          <w:bCs/>
          <w:sz w:val="24"/>
          <w:szCs w:val="24"/>
        </w:rPr>
      </w:pPr>
    </w:p>
    <w:p w14:paraId="03EB8B02" w14:textId="77777777" w:rsidR="002E7B25" w:rsidRPr="007501AF" w:rsidRDefault="002E7B25" w:rsidP="00940EEC">
      <w:pPr>
        <w:jc w:val="both"/>
        <w:rPr>
          <w:rFonts w:ascii="Arial" w:hAnsi="Arial" w:cs="Arial"/>
          <w:sz w:val="24"/>
          <w:szCs w:val="24"/>
          <w:lang w:val="bg-BG"/>
        </w:rPr>
      </w:pPr>
    </w:p>
    <w:sectPr w:rsidR="002E7B25" w:rsidRPr="007501AF" w:rsidSect="000928A1">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D8AC74" w14:textId="77777777" w:rsidR="005D0323" w:rsidRDefault="005D0323" w:rsidP="000928A1">
      <w:pPr>
        <w:spacing w:after="0" w:line="240" w:lineRule="auto"/>
      </w:pPr>
      <w:r>
        <w:separator/>
      </w:r>
    </w:p>
  </w:endnote>
  <w:endnote w:type="continuationSeparator" w:id="0">
    <w:p w14:paraId="1321E8D3" w14:textId="77777777" w:rsidR="005D0323" w:rsidRDefault="005D0323" w:rsidP="00092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45B683" w14:textId="77777777" w:rsidR="000928A1" w:rsidRDefault="000928A1">
    <w:pPr>
      <w:ind w:right="260"/>
      <w:rPr>
        <w:color w:val="222A35" w:themeColor="text2" w:themeShade="80"/>
        <w:sz w:val="26"/>
        <w:szCs w:val="26"/>
      </w:rPr>
    </w:pPr>
    <w:r>
      <w:rPr>
        <w:noProof/>
        <w:color w:val="44546A" w:themeColor="text2"/>
        <w:sz w:val="26"/>
        <w:szCs w:val="26"/>
        <w:lang w:eastAsia="en-GB"/>
      </w:rPr>
      <mc:AlternateContent>
        <mc:Choice Requires="wps">
          <w:drawing>
            <wp:anchor distT="0" distB="0" distL="114300" distR="114300" simplePos="0" relativeHeight="251659264" behindDoc="0" locked="0" layoutInCell="1" allowOverlap="1" wp14:anchorId="3E77BB26" wp14:editId="12536870">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1B24278" w14:textId="77777777" w:rsidR="000928A1" w:rsidRDefault="000928A1">
                          <w:pPr>
                            <w:spacing w:after="0"/>
                            <w:jc w:val="center"/>
                            <w:rPr>
                              <w:color w:val="222A35" w:themeColor="text2" w:themeShade="80"/>
                              <w:sz w:val="26"/>
                              <w:szCs w:val="26"/>
                            </w:rPr>
                          </w:pPr>
                          <w:r>
                            <w:rPr>
                              <w:color w:val="222A35" w:themeColor="text2" w:themeShade="80"/>
                              <w:sz w:val="26"/>
                              <w:szCs w:val="26"/>
                            </w:rPr>
                            <w:fldChar w:fldCharType="begin"/>
                          </w:r>
                          <w:r>
                            <w:rPr>
                              <w:color w:val="222A35" w:themeColor="text2" w:themeShade="80"/>
                              <w:sz w:val="26"/>
                              <w:szCs w:val="26"/>
                            </w:rPr>
                            <w:instrText xml:space="preserve"> PAGE  \* Arabic  \* MERGEFORMAT </w:instrText>
                          </w:r>
                          <w:r>
                            <w:rPr>
                              <w:color w:val="222A35" w:themeColor="text2" w:themeShade="80"/>
                              <w:sz w:val="26"/>
                              <w:szCs w:val="26"/>
                            </w:rPr>
                            <w:fldChar w:fldCharType="separate"/>
                          </w:r>
                          <w:r w:rsidR="00926377">
                            <w:rPr>
                              <w:noProof/>
                              <w:color w:val="222A35" w:themeColor="text2" w:themeShade="80"/>
                              <w:sz w:val="26"/>
                              <w:szCs w:val="26"/>
                            </w:rPr>
                            <w:t>2</w:t>
                          </w:r>
                          <w:r>
                            <w:rPr>
                              <w:color w:val="222A35"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id="_x0000_t202" coordsize="21600,21600" o:spt="202" path="m,l,21600r21600,l21600,xe">
              <v:stroke joinstyle="miter"/>
              <v:path gradientshapeok="t" o:connecttype="rect"/>
            </v:shapetype>
            <v:shape id="Text Box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" fillcolor="white [3201]" stroked="f" strokeweight=".5pt">
              <v:textbox style="mso-fit-shape-to-text:t" inset="0,,0">
                <w:txbxContent>
                  <w:p w14:paraId="31B24278" w14:textId="77777777" w:rsidR="000928A1" w:rsidRDefault="000928A1">
                    <w:pPr>
                      <w:spacing w:after="0"/>
                      <w:jc w:val="center"/>
                      <w:rPr>
                        <w:color w:val="222A35" w:themeColor="text2" w:themeShade="80"/>
                        <w:sz w:val="26"/>
                        <w:szCs w:val="26"/>
                      </w:rPr>
                    </w:pPr>
                    <w:r>
                      <w:rPr>
                        <w:color w:val="222A35" w:themeColor="text2" w:themeShade="80"/>
                        <w:sz w:val="26"/>
                        <w:szCs w:val="26"/>
                      </w:rPr>
                      <w:fldChar w:fldCharType="begin"/>
                    </w:r>
                    <w:r>
                      <w:rPr>
                        <w:color w:val="222A35" w:themeColor="text2" w:themeShade="80"/>
                        <w:sz w:val="26"/>
                        <w:szCs w:val="26"/>
                      </w:rPr>
                      <w:instrText xml:space="preserve"> PAGE  \* Arabic  \* MERGEFORMAT </w:instrText>
                    </w:r>
                    <w:r>
                      <w:rPr>
                        <w:color w:val="222A35" w:themeColor="text2" w:themeShade="80"/>
                        <w:sz w:val="26"/>
                        <w:szCs w:val="26"/>
                      </w:rPr>
                      <w:fldChar w:fldCharType="separate"/>
                    </w:r>
                    <w:r w:rsidR="00926377">
                      <w:rPr>
                        <w:noProof/>
                        <w:color w:val="222A35" w:themeColor="text2" w:themeShade="80"/>
                        <w:sz w:val="26"/>
                        <w:szCs w:val="26"/>
                      </w:rPr>
                      <w:t>2</w:t>
                    </w:r>
                    <w:r>
                      <w:rPr>
                        <w:color w:val="222A35" w:themeColor="text2" w:themeShade="80"/>
                        <w:sz w:val="26"/>
                        <w:szCs w:val="26"/>
                      </w:rPr>
                      <w:fldChar w:fldCharType="end"/>
                    </w:r>
                  </w:p>
                </w:txbxContent>
              </v:textbox>
              <w10:wrap anchorx="page" anchory="page"/>
            </v:shape>
          </w:pict>
        </mc:Fallback>
      </mc:AlternateContent>
    </w:r>
  </w:p>
  <w:p w14:paraId="108BBD2D" w14:textId="77777777" w:rsidR="000928A1" w:rsidRDefault="000928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62644F" w14:textId="77777777" w:rsidR="005D0323" w:rsidRDefault="005D0323" w:rsidP="000928A1">
      <w:pPr>
        <w:spacing w:after="0" w:line="240" w:lineRule="auto"/>
      </w:pPr>
      <w:r>
        <w:separator/>
      </w:r>
    </w:p>
  </w:footnote>
  <w:footnote w:type="continuationSeparator" w:id="0">
    <w:p w14:paraId="25B35450" w14:textId="77777777" w:rsidR="005D0323" w:rsidRDefault="005D0323" w:rsidP="000928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F5E42"/>
    <w:multiLevelType w:val="hybridMultilevel"/>
    <w:tmpl w:val="AE8E1BB4"/>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1">
    <w:nsid w:val="145544B8"/>
    <w:multiLevelType w:val="hybridMultilevel"/>
    <w:tmpl w:val="9FB46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E66D50"/>
    <w:multiLevelType w:val="hybridMultilevel"/>
    <w:tmpl w:val="AC18C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147BFF"/>
    <w:multiLevelType w:val="hybridMultilevel"/>
    <w:tmpl w:val="EC424950"/>
    <w:lvl w:ilvl="0" w:tplc="08090001">
      <w:start w:val="1"/>
      <w:numFmt w:val="bullet"/>
      <w:lvlText w:val=""/>
      <w:lvlJc w:val="left"/>
      <w:pPr>
        <w:ind w:left="1056" w:hanging="360"/>
      </w:pPr>
      <w:rPr>
        <w:rFonts w:ascii="Symbol" w:hAnsi="Symbol" w:hint="default"/>
      </w:rPr>
    </w:lvl>
    <w:lvl w:ilvl="1" w:tplc="08090003" w:tentative="1">
      <w:start w:val="1"/>
      <w:numFmt w:val="bullet"/>
      <w:lvlText w:val="o"/>
      <w:lvlJc w:val="left"/>
      <w:pPr>
        <w:ind w:left="1776" w:hanging="360"/>
      </w:pPr>
      <w:rPr>
        <w:rFonts w:ascii="Courier New" w:hAnsi="Courier New" w:cs="Courier New" w:hint="default"/>
      </w:rPr>
    </w:lvl>
    <w:lvl w:ilvl="2" w:tplc="08090005" w:tentative="1">
      <w:start w:val="1"/>
      <w:numFmt w:val="bullet"/>
      <w:lvlText w:val=""/>
      <w:lvlJc w:val="left"/>
      <w:pPr>
        <w:ind w:left="2496" w:hanging="360"/>
      </w:pPr>
      <w:rPr>
        <w:rFonts w:ascii="Wingdings" w:hAnsi="Wingdings" w:hint="default"/>
      </w:rPr>
    </w:lvl>
    <w:lvl w:ilvl="3" w:tplc="08090001" w:tentative="1">
      <w:start w:val="1"/>
      <w:numFmt w:val="bullet"/>
      <w:lvlText w:val=""/>
      <w:lvlJc w:val="left"/>
      <w:pPr>
        <w:ind w:left="3216" w:hanging="360"/>
      </w:pPr>
      <w:rPr>
        <w:rFonts w:ascii="Symbol" w:hAnsi="Symbol" w:hint="default"/>
      </w:rPr>
    </w:lvl>
    <w:lvl w:ilvl="4" w:tplc="08090003" w:tentative="1">
      <w:start w:val="1"/>
      <w:numFmt w:val="bullet"/>
      <w:lvlText w:val="o"/>
      <w:lvlJc w:val="left"/>
      <w:pPr>
        <w:ind w:left="3936" w:hanging="360"/>
      </w:pPr>
      <w:rPr>
        <w:rFonts w:ascii="Courier New" w:hAnsi="Courier New" w:cs="Courier New" w:hint="default"/>
      </w:rPr>
    </w:lvl>
    <w:lvl w:ilvl="5" w:tplc="08090005" w:tentative="1">
      <w:start w:val="1"/>
      <w:numFmt w:val="bullet"/>
      <w:lvlText w:val=""/>
      <w:lvlJc w:val="left"/>
      <w:pPr>
        <w:ind w:left="4656" w:hanging="360"/>
      </w:pPr>
      <w:rPr>
        <w:rFonts w:ascii="Wingdings" w:hAnsi="Wingdings" w:hint="default"/>
      </w:rPr>
    </w:lvl>
    <w:lvl w:ilvl="6" w:tplc="08090001" w:tentative="1">
      <w:start w:val="1"/>
      <w:numFmt w:val="bullet"/>
      <w:lvlText w:val=""/>
      <w:lvlJc w:val="left"/>
      <w:pPr>
        <w:ind w:left="5376" w:hanging="360"/>
      </w:pPr>
      <w:rPr>
        <w:rFonts w:ascii="Symbol" w:hAnsi="Symbol" w:hint="default"/>
      </w:rPr>
    </w:lvl>
    <w:lvl w:ilvl="7" w:tplc="08090003" w:tentative="1">
      <w:start w:val="1"/>
      <w:numFmt w:val="bullet"/>
      <w:lvlText w:val="o"/>
      <w:lvlJc w:val="left"/>
      <w:pPr>
        <w:ind w:left="6096" w:hanging="360"/>
      </w:pPr>
      <w:rPr>
        <w:rFonts w:ascii="Courier New" w:hAnsi="Courier New" w:cs="Courier New" w:hint="default"/>
      </w:rPr>
    </w:lvl>
    <w:lvl w:ilvl="8" w:tplc="08090005" w:tentative="1">
      <w:start w:val="1"/>
      <w:numFmt w:val="bullet"/>
      <w:lvlText w:val=""/>
      <w:lvlJc w:val="left"/>
      <w:pPr>
        <w:ind w:left="6816" w:hanging="360"/>
      </w:pPr>
      <w:rPr>
        <w:rFonts w:ascii="Wingdings" w:hAnsi="Wingdings" w:hint="default"/>
      </w:rPr>
    </w:lvl>
  </w:abstractNum>
  <w:abstractNum w:abstractNumId="4">
    <w:nsid w:val="2DB533BE"/>
    <w:multiLevelType w:val="hybridMultilevel"/>
    <w:tmpl w:val="BF326CB6"/>
    <w:lvl w:ilvl="0" w:tplc="08090001">
      <w:start w:val="1"/>
      <w:numFmt w:val="bullet"/>
      <w:lvlText w:val=""/>
      <w:lvlJc w:val="left"/>
      <w:pPr>
        <w:ind w:left="564" w:hanging="360"/>
      </w:pPr>
      <w:rPr>
        <w:rFonts w:ascii="Symbol" w:hAnsi="Symbol" w:hint="default"/>
      </w:rPr>
    </w:lvl>
    <w:lvl w:ilvl="1" w:tplc="08090019" w:tentative="1">
      <w:start w:val="1"/>
      <w:numFmt w:val="lowerLetter"/>
      <w:lvlText w:val="%2."/>
      <w:lvlJc w:val="left"/>
      <w:pPr>
        <w:ind w:left="1284" w:hanging="360"/>
      </w:pPr>
    </w:lvl>
    <w:lvl w:ilvl="2" w:tplc="0809001B" w:tentative="1">
      <w:start w:val="1"/>
      <w:numFmt w:val="lowerRoman"/>
      <w:lvlText w:val="%3."/>
      <w:lvlJc w:val="right"/>
      <w:pPr>
        <w:ind w:left="2004" w:hanging="180"/>
      </w:pPr>
    </w:lvl>
    <w:lvl w:ilvl="3" w:tplc="0809000F" w:tentative="1">
      <w:start w:val="1"/>
      <w:numFmt w:val="decimal"/>
      <w:lvlText w:val="%4."/>
      <w:lvlJc w:val="left"/>
      <w:pPr>
        <w:ind w:left="2724" w:hanging="360"/>
      </w:pPr>
    </w:lvl>
    <w:lvl w:ilvl="4" w:tplc="08090019" w:tentative="1">
      <w:start w:val="1"/>
      <w:numFmt w:val="lowerLetter"/>
      <w:lvlText w:val="%5."/>
      <w:lvlJc w:val="left"/>
      <w:pPr>
        <w:ind w:left="3444" w:hanging="360"/>
      </w:pPr>
    </w:lvl>
    <w:lvl w:ilvl="5" w:tplc="0809001B" w:tentative="1">
      <w:start w:val="1"/>
      <w:numFmt w:val="lowerRoman"/>
      <w:lvlText w:val="%6."/>
      <w:lvlJc w:val="right"/>
      <w:pPr>
        <w:ind w:left="4164" w:hanging="180"/>
      </w:pPr>
    </w:lvl>
    <w:lvl w:ilvl="6" w:tplc="0809000F" w:tentative="1">
      <w:start w:val="1"/>
      <w:numFmt w:val="decimal"/>
      <w:lvlText w:val="%7."/>
      <w:lvlJc w:val="left"/>
      <w:pPr>
        <w:ind w:left="4884" w:hanging="360"/>
      </w:pPr>
    </w:lvl>
    <w:lvl w:ilvl="7" w:tplc="08090019" w:tentative="1">
      <w:start w:val="1"/>
      <w:numFmt w:val="lowerLetter"/>
      <w:lvlText w:val="%8."/>
      <w:lvlJc w:val="left"/>
      <w:pPr>
        <w:ind w:left="5604" w:hanging="360"/>
      </w:pPr>
    </w:lvl>
    <w:lvl w:ilvl="8" w:tplc="0809001B" w:tentative="1">
      <w:start w:val="1"/>
      <w:numFmt w:val="lowerRoman"/>
      <w:lvlText w:val="%9."/>
      <w:lvlJc w:val="right"/>
      <w:pPr>
        <w:ind w:left="6324" w:hanging="180"/>
      </w:pPr>
    </w:lvl>
  </w:abstractNum>
  <w:abstractNum w:abstractNumId="5">
    <w:nsid w:val="45396264"/>
    <w:multiLevelType w:val="hybridMultilevel"/>
    <w:tmpl w:val="A13E5134"/>
    <w:lvl w:ilvl="0" w:tplc="0809000F">
      <w:start w:val="1"/>
      <w:numFmt w:val="decimal"/>
      <w:lvlText w:val="%1."/>
      <w:lvlJc w:val="left"/>
      <w:pPr>
        <w:ind w:left="924" w:hanging="360"/>
      </w:pPr>
    </w:lvl>
    <w:lvl w:ilvl="1" w:tplc="08090019" w:tentative="1">
      <w:start w:val="1"/>
      <w:numFmt w:val="lowerLetter"/>
      <w:lvlText w:val="%2."/>
      <w:lvlJc w:val="left"/>
      <w:pPr>
        <w:ind w:left="1644" w:hanging="360"/>
      </w:pPr>
    </w:lvl>
    <w:lvl w:ilvl="2" w:tplc="0809001B" w:tentative="1">
      <w:start w:val="1"/>
      <w:numFmt w:val="lowerRoman"/>
      <w:lvlText w:val="%3."/>
      <w:lvlJc w:val="right"/>
      <w:pPr>
        <w:ind w:left="2364" w:hanging="180"/>
      </w:pPr>
    </w:lvl>
    <w:lvl w:ilvl="3" w:tplc="0809000F" w:tentative="1">
      <w:start w:val="1"/>
      <w:numFmt w:val="decimal"/>
      <w:lvlText w:val="%4."/>
      <w:lvlJc w:val="left"/>
      <w:pPr>
        <w:ind w:left="3084" w:hanging="360"/>
      </w:pPr>
    </w:lvl>
    <w:lvl w:ilvl="4" w:tplc="08090019" w:tentative="1">
      <w:start w:val="1"/>
      <w:numFmt w:val="lowerLetter"/>
      <w:lvlText w:val="%5."/>
      <w:lvlJc w:val="left"/>
      <w:pPr>
        <w:ind w:left="3804" w:hanging="360"/>
      </w:pPr>
    </w:lvl>
    <w:lvl w:ilvl="5" w:tplc="0809001B" w:tentative="1">
      <w:start w:val="1"/>
      <w:numFmt w:val="lowerRoman"/>
      <w:lvlText w:val="%6."/>
      <w:lvlJc w:val="right"/>
      <w:pPr>
        <w:ind w:left="4524" w:hanging="180"/>
      </w:pPr>
    </w:lvl>
    <w:lvl w:ilvl="6" w:tplc="0809000F" w:tentative="1">
      <w:start w:val="1"/>
      <w:numFmt w:val="decimal"/>
      <w:lvlText w:val="%7."/>
      <w:lvlJc w:val="left"/>
      <w:pPr>
        <w:ind w:left="5244" w:hanging="360"/>
      </w:pPr>
    </w:lvl>
    <w:lvl w:ilvl="7" w:tplc="08090019" w:tentative="1">
      <w:start w:val="1"/>
      <w:numFmt w:val="lowerLetter"/>
      <w:lvlText w:val="%8."/>
      <w:lvlJc w:val="left"/>
      <w:pPr>
        <w:ind w:left="5964" w:hanging="360"/>
      </w:pPr>
    </w:lvl>
    <w:lvl w:ilvl="8" w:tplc="0809001B" w:tentative="1">
      <w:start w:val="1"/>
      <w:numFmt w:val="lowerRoman"/>
      <w:lvlText w:val="%9."/>
      <w:lvlJc w:val="right"/>
      <w:pPr>
        <w:ind w:left="6684" w:hanging="180"/>
      </w:pPr>
    </w:lvl>
  </w:abstractNum>
  <w:abstractNum w:abstractNumId="6">
    <w:nsid w:val="4DFB55FF"/>
    <w:multiLevelType w:val="hybridMultilevel"/>
    <w:tmpl w:val="DFD8DBEA"/>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7">
    <w:nsid w:val="57521F73"/>
    <w:multiLevelType w:val="hybridMultilevel"/>
    <w:tmpl w:val="8D2E8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99A34F9"/>
    <w:multiLevelType w:val="hybridMultilevel"/>
    <w:tmpl w:val="F7D07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EE152D1"/>
    <w:multiLevelType w:val="hybridMultilevel"/>
    <w:tmpl w:val="D67E3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0"/>
  </w:num>
  <w:num w:numId="5">
    <w:abstractNumId w:val="3"/>
  </w:num>
  <w:num w:numId="6">
    <w:abstractNumId w:val="7"/>
  </w:num>
  <w:num w:numId="7">
    <w:abstractNumId w:val="1"/>
  </w:num>
  <w:num w:numId="8">
    <w:abstractNumId w:val="8"/>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329"/>
    <w:rsid w:val="0003731A"/>
    <w:rsid w:val="000443D7"/>
    <w:rsid w:val="000661A3"/>
    <w:rsid w:val="0008275B"/>
    <w:rsid w:val="00087A55"/>
    <w:rsid w:val="000928A1"/>
    <w:rsid w:val="000A032B"/>
    <w:rsid w:val="000C2A47"/>
    <w:rsid w:val="000C3479"/>
    <w:rsid w:val="000D4077"/>
    <w:rsid w:val="000E0B79"/>
    <w:rsid w:val="001063AE"/>
    <w:rsid w:val="00122B1F"/>
    <w:rsid w:val="001307C7"/>
    <w:rsid w:val="00166DA0"/>
    <w:rsid w:val="00170752"/>
    <w:rsid w:val="001719E7"/>
    <w:rsid w:val="001806F8"/>
    <w:rsid w:val="001832F0"/>
    <w:rsid w:val="001967AE"/>
    <w:rsid w:val="001A668D"/>
    <w:rsid w:val="001B57D6"/>
    <w:rsid w:val="001C29E7"/>
    <w:rsid w:val="001C6F66"/>
    <w:rsid w:val="001E14B4"/>
    <w:rsid w:val="001F42E6"/>
    <w:rsid w:val="001F4EF6"/>
    <w:rsid w:val="00251B09"/>
    <w:rsid w:val="00263621"/>
    <w:rsid w:val="002A1A70"/>
    <w:rsid w:val="002A6ED3"/>
    <w:rsid w:val="002C14AA"/>
    <w:rsid w:val="002C4E83"/>
    <w:rsid w:val="002C72BA"/>
    <w:rsid w:val="002E59B1"/>
    <w:rsid w:val="002E7B25"/>
    <w:rsid w:val="002F1469"/>
    <w:rsid w:val="002F7F88"/>
    <w:rsid w:val="00306274"/>
    <w:rsid w:val="00313929"/>
    <w:rsid w:val="00315157"/>
    <w:rsid w:val="00325866"/>
    <w:rsid w:val="00360DB5"/>
    <w:rsid w:val="0037613D"/>
    <w:rsid w:val="0037674E"/>
    <w:rsid w:val="00383A55"/>
    <w:rsid w:val="00392B1F"/>
    <w:rsid w:val="003A5B6B"/>
    <w:rsid w:val="003A6EFE"/>
    <w:rsid w:val="003D3C87"/>
    <w:rsid w:val="003D6572"/>
    <w:rsid w:val="003F5DC2"/>
    <w:rsid w:val="004014DA"/>
    <w:rsid w:val="00407F00"/>
    <w:rsid w:val="004155F6"/>
    <w:rsid w:val="00457BFE"/>
    <w:rsid w:val="00482AE0"/>
    <w:rsid w:val="004A7BAF"/>
    <w:rsid w:val="004D1087"/>
    <w:rsid w:val="004E4D3A"/>
    <w:rsid w:val="004F20A3"/>
    <w:rsid w:val="0054071B"/>
    <w:rsid w:val="0054119D"/>
    <w:rsid w:val="00547E80"/>
    <w:rsid w:val="005620B4"/>
    <w:rsid w:val="00562B52"/>
    <w:rsid w:val="005B2CB4"/>
    <w:rsid w:val="005B582C"/>
    <w:rsid w:val="005D0323"/>
    <w:rsid w:val="005D2143"/>
    <w:rsid w:val="005D4743"/>
    <w:rsid w:val="005E1D9C"/>
    <w:rsid w:val="005E57A1"/>
    <w:rsid w:val="005E6EE6"/>
    <w:rsid w:val="005F49E0"/>
    <w:rsid w:val="005F601C"/>
    <w:rsid w:val="005F6310"/>
    <w:rsid w:val="00604031"/>
    <w:rsid w:val="0061185C"/>
    <w:rsid w:val="00614D5B"/>
    <w:rsid w:val="0063110C"/>
    <w:rsid w:val="006618D0"/>
    <w:rsid w:val="006979C0"/>
    <w:rsid w:val="006B0D83"/>
    <w:rsid w:val="006B2A85"/>
    <w:rsid w:val="006B7E96"/>
    <w:rsid w:val="006C2795"/>
    <w:rsid w:val="006D2FD3"/>
    <w:rsid w:val="00713EF2"/>
    <w:rsid w:val="00716076"/>
    <w:rsid w:val="00720659"/>
    <w:rsid w:val="00724828"/>
    <w:rsid w:val="0072586C"/>
    <w:rsid w:val="00735636"/>
    <w:rsid w:val="00744D65"/>
    <w:rsid w:val="007501AF"/>
    <w:rsid w:val="00770FD7"/>
    <w:rsid w:val="00775AC1"/>
    <w:rsid w:val="00780D71"/>
    <w:rsid w:val="00780E7D"/>
    <w:rsid w:val="00787775"/>
    <w:rsid w:val="007A13D0"/>
    <w:rsid w:val="007A5F0C"/>
    <w:rsid w:val="007C37ED"/>
    <w:rsid w:val="007C4BDB"/>
    <w:rsid w:val="007C605F"/>
    <w:rsid w:val="007C7BC8"/>
    <w:rsid w:val="007D1689"/>
    <w:rsid w:val="007E0D7B"/>
    <w:rsid w:val="007E7231"/>
    <w:rsid w:val="00816DC6"/>
    <w:rsid w:val="00825A49"/>
    <w:rsid w:val="00830074"/>
    <w:rsid w:val="00864A71"/>
    <w:rsid w:val="0088571E"/>
    <w:rsid w:val="00885D13"/>
    <w:rsid w:val="00891D91"/>
    <w:rsid w:val="008B1593"/>
    <w:rsid w:val="008B437D"/>
    <w:rsid w:val="008D15EE"/>
    <w:rsid w:val="008E163F"/>
    <w:rsid w:val="008F475F"/>
    <w:rsid w:val="00901D4D"/>
    <w:rsid w:val="00907809"/>
    <w:rsid w:val="009100C6"/>
    <w:rsid w:val="00912A4D"/>
    <w:rsid w:val="00921E1C"/>
    <w:rsid w:val="00926377"/>
    <w:rsid w:val="009265B2"/>
    <w:rsid w:val="009276F1"/>
    <w:rsid w:val="00931329"/>
    <w:rsid w:val="00940EEC"/>
    <w:rsid w:val="00950D97"/>
    <w:rsid w:val="00976AB5"/>
    <w:rsid w:val="0098475B"/>
    <w:rsid w:val="00987D72"/>
    <w:rsid w:val="00994D98"/>
    <w:rsid w:val="009D0396"/>
    <w:rsid w:val="00A02B65"/>
    <w:rsid w:val="00A100EC"/>
    <w:rsid w:val="00A325EE"/>
    <w:rsid w:val="00A35B3E"/>
    <w:rsid w:val="00A743A9"/>
    <w:rsid w:val="00A90F51"/>
    <w:rsid w:val="00A915BC"/>
    <w:rsid w:val="00AA2B43"/>
    <w:rsid w:val="00AC641B"/>
    <w:rsid w:val="00AD124F"/>
    <w:rsid w:val="00AE5706"/>
    <w:rsid w:val="00AE5B7B"/>
    <w:rsid w:val="00B45BBA"/>
    <w:rsid w:val="00B45D05"/>
    <w:rsid w:val="00B5437C"/>
    <w:rsid w:val="00B57BE8"/>
    <w:rsid w:val="00B75D67"/>
    <w:rsid w:val="00B7777D"/>
    <w:rsid w:val="00B86BCB"/>
    <w:rsid w:val="00BB4464"/>
    <w:rsid w:val="00BC7252"/>
    <w:rsid w:val="00BD13D1"/>
    <w:rsid w:val="00BD4EE8"/>
    <w:rsid w:val="00BD5D10"/>
    <w:rsid w:val="00C15724"/>
    <w:rsid w:val="00C16A0C"/>
    <w:rsid w:val="00C27770"/>
    <w:rsid w:val="00C31153"/>
    <w:rsid w:val="00C330D7"/>
    <w:rsid w:val="00C37A5E"/>
    <w:rsid w:val="00C37A80"/>
    <w:rsid w:val="00C96440"/>
    <w:rsid w:val="00CB31F9"/>
    <w:rsid w:val="00CE5591"/>
    <w:rsid w:val="00CE77C4"/>
    <w:rsid w:val="00CF30B2"/>
    <w:rsid w:val="00CF76CF"/>
    <w:rsid w:val="00D13BA3"/>
    <w:rsid w:val="00D20026"/>
    <w:rsid w:val="00D2519D"/>
    <w:rsid w:val="00D43A5E"/>
    <w:rsid w:val="00D46EC6"/>
    <w:rsid w:val="00D703D0"/>
    <w:rsid w:val="00D816F6"/>
    <w:rsid w:val="00DA2FFF"/>
    <w:rsid w:val="00DA3074"/>
    <w:rsid w:val="00DB2F60"/>
    <w:rsid w:val="00DD00AF"/>
    <w:rsid w:val="00DD6936"/>
    <w:rsid w:val="00DF4B6C"/>
    <w:rsid w:val="00E0793D"/>
    <w:rsid w:val="00E14660"/>
    <w:rsid w:val="00E14C87"/>
    <w:rsid w:val="00E23F08"/>
    <w:rsid w:val="00E45D97"/>
    <w:rsid w:val="00E57B25"/>
    <w:rsid w:val="00E64991"/>
    <w:rsid w:val="00E87591"/>
    <w:rsid w:val="00E925B1"/>
    <w:rsid w:val="00E9531E"/>
    <w:rsid w:val="00EB63A6"/>
    <w:rsid w:val="00ED4346"/>
    <w:rsid w:val="00F005C2"/>
    <w:rsid w:val="00F02444"/>
    <w:rsid w:val="00F02F73"/>
    <w:rsid w:val="00F03436"/>
    <w:rsid w:val="00F03730"/>
    <w:rsid w:val="00F0546A"/>
    <w:rsid w:val="00F25495"/>
    <w:rsid w:val="00F27064"/>
    <w:rsid w:val="00F309A9"/>
    <w:rsid w:val="00F70726"/>
    <w:rsid w:val="00FB2642"/>
    <w:rsid w:val="00FD19AD"/>
    <w:rsid w:val="00FE0F69"/>
    <w:rsid w:val="00FE18E9"/>
    <w:rsid w:val="00FE377B"/>
    <w:rsid w:val="00FE5713"/>
    <w:rsid w:val="00FE5A89"/>
    <w:rsid w:val="00FF1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3D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67A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9E7"/>
    <w:pPr>
      <w:ind w:left="720"/>
      <w:contextualSpacing/>
    </w:pPr>
  </w:style>
  <w:style w:type="character" w:styleId="Hyperlink">
    <w:name w:val="Hyperlink"/>
    <w:basedOn w:val="DefaultParagraphFont"/>
    <w:uiPriority w:val="99"/>
    <w:unhideWhenUsed/>
    <w:rsid w:val="00CE5591"/>
    <w:rPr>
      <w:color w:val="0563C1" w:themeColor="hyperlink"/>
      <w:u w:val="single"/>
    </w:rPr>
  </w:style>
  <w:style w:type="character" w:customStyle="1" w:styleId="UnresolvedMention">
    <w:name w:val="Unresolved Mention"/>
    <w:basedOn w:val="DefaultParagraphFont"/>
    <w:uiPriority w:val="99"/>
    <w:semiHidden/>
    <w:unhideWhenUsed/>
    <w:rsid w:val="00CE5591"/>
    <w:rPr>
      <w:color w:val="605E5C"/>
      <w:shd w:val="clear" w:color="auto" w:fill="E1DFDD"/>
    </w:rPr>
  </w:style>
  <w:style w:type="paragraph" w:styleId="BalloonText">
    <w:name w:val="Balloon Text"/>
    <w:basedOn w:val="Normal"/>
    <w:link w:val="BalloonTextChar"/>
    <w:uiPriority w:val="99"/>
    <w:semiHidden/>
    <w:unhideWhenUsed/>
    <w:rsid w:val="00780E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E7D"/>
    <w:rPr>
      <w:rFonts w:ascii="Tahoma" w:hAnsi="Tahoma" w:cs="Tahoma"/>
      <w:sz w:val="16"/>
      <w:szCs w:val="16"/>
    </w:rPr>
  </w:style>
  <w:style w:type="table" w:styleId="TableGrid">
    <w:name w:val="Table Grid"/>
    <w:basedOn w:val="TableNormal"/>
    <w:uiPriority w:val="39"/>
    <w:rsid w:val="006D2FD3"/>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967AE"/>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0928A1"/>
    <w:pPr>
      <w:spacing w:line="276" w:lineRule="auto"/>
      <w:outlineLvl w:val="9"/>
    </w:pPr>
    <w:rPr>
      <w:lang w:val="en-US" w:eastAsia="ja-JP"/>
    </w:rPr>
  </w:style>
  <w:style w:type="paragraph" w:styleId="TOC1">
    <w:name w:val="toc 1"/>
    <w:basedOn w:val="Normal"/>
    <w:next w:val="Normal"/>
    <w:autoRedefine/>
    <w:uiPriority w:val="39"/>
    <w:unhideWhenUsed/>
    <w:rsid w:val="000928A1"/>
    <w:pPr>
      <w:spacing w:after="100"/>
    </w:pPr>
  </w:style>
  <w:style w:type="paragraph" w:styleId="Header">
    <w:name w:val="header"/>
    <w:basedOn w:val="Normal"/>
    <w:link w:val="HeaderChar"/>
    <w:uiPriority w:val="99"/>
    <w:unhideWhenUsed/>
    <w:rsid w:val="00092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8A1"/>
  </w:style>
  <w:style w:type="paragraph" w:styleId="Footer">
    <w:name w:val="footer"/>
    <w:basedOn w:val="Normal"/>
    <w:link w:val="FooterChar"/>
    <w:uiPriority w:val="99"/>
    <w:unhideWhenUsed/>
    <w:rsid w:val="00092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8A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67A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9E7"/>
    <w:pPr>
      <w:ind w:left="720"/>
      <w:contextualSpacing/>
    </w:pPr>
  </w:style>
  <w:style w:type="character" w:styleId="Hyperlink">
    <w:name w:val="Hyperlink"/>
    <w:basedOn w:val="DefaultParagraphFont"/>
    <w:uiPriority w:val="99"/>
    <w:unhideWhenUsed/>
    <w:rsid w:val="00CE5591"/>
    <w:rPr>
      <w:color w:val="0563C1" w:themeColor="hyperlink"/>
      <w:u w:val="single"/>
    </w:rPr>
  </w:style>
  <w:style w:type="character" w:customStyle="1" w:styleId="UnresolvedMention">
    <w:name w:val="Unresolved Mention"/>
    <w:basedOn w:val="DefaultParagraphFont"/>
    <w:uiPriority w:val="99"/>
    <w:semiHidden/>
    <w:unhideWhenUsed/>
    <w:rsid w:val="00CE5591"/>
    <w:rPr>
      <w:color w:val="605E5C"/>
      <w:shd w:val="clear" w:color="auto" w:fill="E1DFDD"/>
    </w:rPr>
  </w:style>
  <w:style w:type="paragraph" w:styleId="BalloonText">
    <w:name w:val="Balloon Text"/>
    <w:basedOn w:val="Normal"/>
    <w:link w:val="BalloonTextChar"/>
    <w:uiPriority w:val="99"/>
    <w:semiHidden/>
    <w:unhideWhenUsed/>
    <w:rsid w:val="00780E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0E7D"/>
    <w:rPr>
      <w:rFonts w:ascii="Tahoma" w:hAnsi="Tahoma" w:cs="Tahoma"/>
      <w:sz w:val="16"/>
      <w:szCs w:val="16"/>
    </w:rPr>
  </w:style>
  <w:style w:type="table" w:styleId="TableGrid">
    <w:name w:val="Table Grid"/>
    <w:basedOn w:val="TableNormal"/>
    <w:uiPriority w:val="39"/>
    <w:rsid w:val="006D2FD3"/>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967AE"/>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0928A1"/>
    <w:pPr>
      <w:spacing w:line="276" w:lineRule="auto"/>
      <w:outlineLvl w:val="9"/>
    </w:pPr>
    <w:rPr>
      <w:lang w:val="en-US" w:eastAsia="ja-JP"/>
    </w:rPr>
  </w:style>
  <w:style w:type="paragraph" w:styleId="TOC1">
    <w:name w:val="toc 1"/>
    <w:basedOn w:val="Normal"/>
    <w:next w:val="Normal"/>
    <w:autoRedefine/>
    <w:uiPriority w:val="39"/>
    <w:unhideWhenUsed/>
    <w:rsid w:val="000928A1"/>
    <w:pPr>
      <w:spacing w:after="100"/>
    </w:pPr>
  </w:style>
  <w:style w:type="paragraph" w:styleId="Header">
    <w:name w:val="header"/>
    <w:basedOn w:val="Normal"/>
    <w:link w:val="HeaderChar"/>
    <w:uiPriority w:val="99"/>
    <w:unhideWhenUsed/>
    <w:rsid w:val="00092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8A1"/>
  </w:style>
  <w:style w:type="paragraph" w:styleId="Footer">
    <w:name w:val="footer"/>
    <w:basedOn w:val="Normal"/>
    <w:link w:val="FooterChar"/>
    <w:uiPriority w:val="99"/>
    <w:unhideWhenUsed/>
    <w:rsid w:val="00092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smallbusiness.chron.com/advantages-amp-disadvantages-swot-analysis-41398.html" TargetMode="External"/><Relationship Id="rId26" Type="http://schemas.openxmlformats.org/officeDocument/2006/relationships/hyperlink" Target="https://www.mbaskool.com/pestle-analysis/companies/17990-sainsburys.html" TargetMode="External"/><Relationship Id="rId3" Type="http://schemas.openxmlformats.org/officeDocument/2006/relationships/styles" Target="styles.xml"/><Relationship Id="rId21" Type="http://schemas.openxmlformats.org/officeDocument/2006/relationships/hyperlink" Target="https://seekingalpha.com/article/4392910-j-sainsbury-plc-reality-is-different-from-perception"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www.about.sainsburys.co.uk/news/latest-news/2019/11112019-sainsburys-wholesale-ambitions-move-ahead-with-australian-dea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reuters.com/article/us-sainsbury-s-business-rates-idUSKBN28D1DC" TargetMode="External"/><Relationship Id="rId29" Type="http://schemas.openxmlformats.org/officeDocument/2006/relationships/hyperlink" Target="https://www.academia.edu/35204980/Strategic-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play.google.com/store/apps/details?id=com.sainsburys.gol&amp;hl=en_IN&amp;gl=US" TargetMode="External"/><Relationship Id="rId32" Type="http://schemas.openxmlformats.org/officeDocument/2006/relationships/hyperlink" Target="http://www.independent.co.uk/news/business/news/sainsburys-steps-cautiously-into-china-7717472.html"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about.sainsburys.co.uk/~/media/Files/S/Sainsburys/documents/reports-and-presentations/2017/annual-report-and-financial-statements-2017.pdf" TargetMode="External"/><Relationship Id="rId28" Type="http://schemas.openxmlformats.org/officeDocument/2006/relationships/hyperlink" Target="https://www.sainsburysmagazine.co.uk/win" TargetMode="External"/><Relationship Id="rId10" Type="http://schemas.openxmlformats.org/officeDocument/2006/relationships/image" Target="media/image2.jpeg"/><Relationship Id="rId19" Type="http://schemas.openxmlformats.org/officeDocument/2006/relationships/hyperlink" Target="https://www.um.edu.mt/library/oar/bitstream/123456789/21433/5/Market%20Segmentation%20Targeting%20and%20Positioning.pdf" TargetMode="External"/><Relationship Id="rId31" Type="http://schemas.openxmlformats.org/officeDocument/2006/relationships/hyperlink" Target="https://phdessay.com/swot-analysis-and-advantages-of-swot/"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um.edu.mt" TargetMode="External"/><Relationship Id="rId22" Type="http://schemas.openxmlformats.org/officeDocument/2006/relationships/hyperlink" Target="https://www.mirror.co.uk/money/shopping-deals/sainsburys-christmas-2020-opening-closing-23112050" TargetMode="External"/><Relationship Id="rId27" Type="http://schemas.openxmlformats.org/officeDocument/2006/relationships/hyperlink" Target="https://www.about.sainsburys.co.uk/suppliers" TargetMode="External"/><Relationship Id="rId30" Type="http://schemas.openxmlformats.org/officeDocument/2006/relationships/hyperlink" Target="https://about.sainsburys.co.uk/~/media/Files/S/Sainsburys/pdf"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Sta202</b:Tag>
    <b:SourceType>InternetSite</b:SourceType>
    <b:Guid>{B5443CEC-046C-4005-80D3-2D4F78E68E10}</b:Guid>
    <b:Author>
      <b:Author>
        <b:NameList>
          <b:Person>
            <b:Last>Statista</b:Last>
          </b:Person>
        </b:NameList>
      </b:Author>
    </b:Author>
    <b:Title>Market share of grocery stores in Great Britain from January 2015 to October 2020</b:Title>
    <b:Year>2020</b:Year>
    <b:YearAccessed>2020</b:YearAccessed>
    <b:MonthAccessed>December</b:MonthAccessed>
    <b:DayAccessed>28</b:DayAccessed>
    <b:URL>https://www.statista.com/statistics/280208/grocery-market-share-in-the-united-kingdom-uk/#:~:text=Tesco%20and%20Sainsbury's%20had%20the,market%20in%20the%20following%20month.</b:URL>
    <b:RefOrder>1</b:RefOrder>
  </b:Source>
  <b:Source>
    <b:Tag>Sta201</b:Tag>
    <b:SourceType>InternetSite</b:SourceType>
    <b:Guid>{E0451861-7F5B-4CD7-B7F3-EBCCD65B98B1}</b:Guid>
    <b:Author>
      <b:Author>
        <b:NameList>
          <b:Person>
            <b:Last>Stateofflux.co.uk</b:Last>
          </b:Person>
        </b:NameList>
      </b:Author>
    </b:Author>
    <b:Title>Sainsbury's</b:Title>
    <b:Year>2020</b:Year>
    <b:YearAccessed>2020</b:YearAccessed>
    <b:MonthAccessed>Decmber</b:MonthAccessed>
    <b:DayAccessed>28</b:DayAccessed>
    <b:URL>https://www.stateofflux.co.uk/ideas-insights/case-studies/sainsbury-s#:~:text=Today%20Sainsbury's%20operates%20over%201%2C000,22%20million%20customers%20a%20week.</b:URL>
    <b:RefOrder>2</b:RefOrder>
  </b:Source>
  <b:Source>
    <b:Tag>Sai202</b:Tag>
    <b:SourceType>InternetSite</b:SourceType>
    <b:Guid>{BCB1CEB5-E32B-4D29-B822-4B795BF226BA}</b:Guid>
    <b:Author>
      <b:Author>
        <b:NameList>
          <b:Person>
            <b:Last>Sainsbury's</b:Last>
          </b:Person>
        </b:NameList>
      </b:Author>
    </b:Author>
    <b:Title>Key figures</b:Title>
    <b:Year>2020</b:Year>
    <b:YearAccessed>2020</b:YearAccessed>
    <b:MonthAccessed>December</b:MonthAccessed>
    <b:DayAccessed>29</b:DayAccessed>
    <b:URL>https://www.about.sainsburys.co.uk/suppliers</b:URL>
    <b:RefOrder>3</b:RefOrder>
  </b:Source>
  <b:Source>
    <b:Tag>Mel20</b:Tag>
    <b:SourceType>InternetSite</b:SourceType>
    <b:Guid>{4E6BEB8B-D8A4-4404-9AB8-210F1E11863A}</b:Guid>
    <b:Author>
      <b:Author>
        <b:NameList>
          <b:Person>
            <b:Last>Kaur</b:Last>
            <b:First>Melisha</b:First>
          </b:Person>
        </b:NameList>
      </b:Author>
    </b:Author>
    <b:Title>Sainsbury's Christmas 2020 opening and closing times for stores across the UK</b:Title>
    <b:Year>2020</b:Year>
    <b:YearAccessed>2020</b:YearAccessed>
    <b:MonthAccessed>December</b:MonthAccessed>
    <b:DayAccessed>28</b:DayAccessed>
    <b:URL>https://www.mirror.co.uk/money/shopping-deals/sainsburys-christmas-2020-opening-closing-23112050</b:URL>
    <b:RefOrder>4</b:RefOrder>
  </b:Source>
  <b:Source>
    <b:Tag>Jam20</b:Tag>
    <b:SourceType>InternetSite</b:SourceType>
    <b:Guid>{AB969BB5-2B21-4BD1-93AB-A769B327C8C1}</b:Guid>
    <b:Title>UK food retailers hand back $2.4 billion in property tax relief</b:Title>
    <b:Year>2020</b:Year>
    <b:Author>
      <b:Author>
        <b:NameList>
          <b:Person>
            <b:Last>Davey</b:Last>
            <b:First>James</b:First>
          </b:Person>
        </b:NameList>
      </b:Author>
    </b:Author>
    <b:YearAccessed>2020</b:YearAccessed>
    <b:MonthAccessed>December</b:MonthAccessed>
    <b:DayAccessed>28</b:DayAccessed>
    <b:URL>https://www.reuters.com/article/us-sainsbury-s-business-rates-idUSKBN28D1DC</b:URL>
    <b:RefOrder>5</b:RefOrder>
  </b:Source>
  <b:Source>
    <b:Tag>Jen19</b:Tag>
    <b:SourceType>JournalArticle</b:SourceType>
    <b:Guid>{F680652A-9FB9-4526-9D25-834E4F56E37F}</b:Guid>
    <b:Title>No magic dust: The relationship between the national and local assessments in Sainsbury’s/Asda</b:Title>
    <b:Year>2019</b:Year>
    <b:Author>
      <b:Author>
        <b:NameList>
          <b:Person>
            <b:Last>Haydock</b:Last>
            <b:First>Jenny</b:First>
          </b:Person>
          <b:Person>
            <b:Last>Smith</b:Last>
            <b:First>Tom</b:First>
          </b:Person>
        </b:NameList>
      </b:Author>
    </b:Author>
    <b:JournalName>Journal of Competition Law &amp; Economics</b:JournalName>
    <b:Pages>538-558</b:Pages>
    <b:Volume>15</b:Volume>
    <b:Issue>4</b:Issue>
    <b:RefOrder>6</b:RefOrder>
  </b:Source>
  <b:Source>
    <b:Tag>Sai203</b:Tag>
    <b:SourceType>InternetSite</b:SourceType>
    <b:Guid>{50A3985F-4943-4591-A87D-45254717DBB0}</b:Guid>
    <b:Author>
      <b:Author>
        <b:NameList>
          <b:Person>
            <b:Last>Sainsburysmagazine.co.uk</b:Last>
          </b:Person>
        </b:NameList>
      </b:Author>
    </b:Author>
    <b:Title>Competitions and offers</b:Title>
    <b:Year>2020</b:Year>
    <b:YearAccessed>2020</b:YearAccessed>
    <b:MonthAccessed>December</b:MonthAccessed>
    <b:DayAccessed>28</b:DayAccessed>
    <b:URL>https://www.sainsburysmagazine.co.uk/win</b:URL>
    <b:RefOrder>7</b:RefOrder>
  </b:Source>
</b:Sources>
</file>

<file path=customXml/itemProps1.xml><?xml version="1.0" encoding="utf-8"?>
<ds:datastoreItem xmlns:ds="http://schemas.openxmlformats.org/officeDocument/2006/customXml" ds:itemID="{523F1C9E-16C5-497A-AA21-5318C530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15318</TotalTime>
  <Pages>24</Pages>
  <Words>8157</Words>
  <Characters>46500</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Velichka Todorova Proklinova (2010826)</dc:creator>
  <cp:keywords/>
  <dc:description/>
  <cp:lastModifiedBy>GAS2</cp:lastModifiedBy>
  <cp:revision>112</cp:revision>
  <dcterms:created xsi:type="dcterms:W3CDTF">2020-12-14T12:15:00Z</dcterms:created>
  <dcterms:modified xsi:type="dcterms:W3CDTF">2021-01-06T02:28:00Z</dcterms:modified>
</cp:coreProperties>
</file>