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5AC8AFBB" w:rsidR="007801F9" w:rsidRDefault="006C6FE5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HPHI7006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7203A419" w:rsidR="007801F9" w:rsidRDefault="00E15987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Digital Humanities for Historians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66DA893B" w:rsidR="007801F9" w:rsidRDefault="00E008D9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14/05/2019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2B95FF7E" w:rsidR="007801F9" w:rsidRDefault="006A4A98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6514DAF" w:rsidR="007801F9" w:rsidRDefault="006A4A9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539FF6D3" w:rsidR="00B1208A" w:rsidRPr="00C43FF8" w:rsidRDefault="00B1208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 xml:space="preserve">To </w:t>
      </w:r>
      <w:r w:rsidR="006A4A98">
        <w:rPr>
          <w:rFonts w:ascii="Arial" w:hAnsi="Arial" w:cs="Arial"/>
          <w:sz w:val="22"/>
          <w:szCs w:val="22"/>
        </w:rPr>
        <w:t xml:space="preserve">explore </w:t>
      </w:r>
      <w:r w:rsidR="00E15987">
        <w:rPr>
          <w:rFonts w:ascii="Arial" w:hAnsi="Arial" w:cs="Arial"/>
          <w:sz w:val="22"/>
          <w:szCs w:val="22"/>
        </w:rPr>
        <w:t>new forms of historical enquiry supported by emerging digital humanities</w:t>
      </w:r>
    </w:p>
    <w:p w14:paraId="3ACCDB70" w14:textId="77777777" w:rsidR="00C43FF8" w:rsidRPr="00B1208A" w:rsidRDefault="00C43FF8" w:rsidP="00C43FF8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695E9CAB" w:rsidR="00B1208A" w:rsidRPr="00B1208A" w:rsidRDefault="006A4A98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engage with </w:t>
      </w:r>
      <w:r w:rsidR="00E15987">
        <w:rPr>
          <w:rFonts w:ascii="Arial" w:hAnsi="Arial" w:cs="Arial"/>
          <w:sz w:val="22"/>
          <w:szCs w:val="22"/>
        </w:rPr>
        <w:t xml:space="preserve">a range of digital outputs </w:t>
      </w:r>
      <w:r w:rsidR="00606BDB">
        <w:rPr>
          <w:rFonts w:ascii="Arial" w:hAnsi="Arial" w:cs="Arial"/>
          <w:sz w:val="22"/>
          <w:szCs w:val="22"/>
        </w:rPr>
        <w:t>and techniques</w:t>
      </w:r>
    </w:p>
    <w:p w14:paraId="533A4887" w14:textId="0F468972" w:rsidR="00B1208A" w:rsidRDefault="006A4A98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Consider the </w:t>
      </w:r>
      <w:r w:rsidR="00920550">
        <w:rPr>
          <w:rFonts w:ascii="Arial" w:hAnsi="Arial" w:cs="Arial"/>
          <w:sz w:val="22"/>
          <w:szCs w:val="22"/>
        </w:rPr>
        <w:t xml:space="preserve">potential usefulness </w:t>
      </w:r>
      <w:r w:rsidR="00C43FF8">
        <w:rPr>
          <w:rFonts w:ascii="Arial" w:hAnsi="Arial" w:cs="Arial"/>
          <w:sz w:val="22"/>
          <w:szCs w:val="22"/>
        </w:rPr>
        <w:t xml:space="preserve">and limitations </w:t>
      </w:r>
      <w:r w:rsidR="00920550">
        <w:rPr>
          <w:rFonts w:ascii="Arial" w:hAnsi="Arial" w:cs="Arial"/>
          <w:sz w:val="22"/>
          <w:szCs w:val="22"/>
        </w:rPr>
        <w:t xml:space="preserve">of </w:t>
      </w:r>
      <w:r w:rsidR="00E15987">
        <w:rPr>
          <w:rFonts w:ascii="Arial" w:hAnsi="Arial" w:cs="Arial"/>
          <w:sz w:val="22"/>
          <w:szCs w:val="22"/>
        </w:rPr>
        <w:t>such research outputs</w:t>
      </w:r>
    </w:p>
    <w:p w14:paraId="2013A3EC" w14:textId="77777777" w:rsidR="00C43FF8" w:rsidRPr="00B1208A" w:rsidRDefault="00C43FF8" w:rsidP="00C43FF8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sz w:val="22"/>
          <w:szCs w:val="22"/>
        </w:rPr>
      </w:pP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4C10584E" w14:textId="5721DE43" w:rsidR="00606BDB" w:rsidRPr="00606BDB" w:rsidRDefault="00606BDB" w:rsidP="004034E1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606BDB">
        <w:rPr>
          <w:rFonts w:ascii="Arial" w:hAnsi="Arial" w:cs="Arial"/>
          <w:sz w:val="22"/>
          <w:szCs w:val="22"/>
        </w:rPr>
        <w:t>Digital Resources in the Humanities - Introducing a range of issues involved in the design, creation, management and use of digital resources in the humanities.</w:t>
      </w:r>
    </w:p>
    <w:p w14:paraId="11A5B0C4" w14:textId="5FF33974" w:rsidR="00606BDB" w:rsidRPr="00C43FF8" w:rsidRDefault="00606BDB" w:rsidP="00C43FF8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C43FF8">
        <w:rPr>
          <w:rFonts w:ascii="Arial" w:hAnsi="Arial" w:cs="Arial"/>
          <w:sz w:val="22"/>
          <w:szCs w:val="22"/>
        </w:rPr>
        <w:t>Internet Technologies</w:t>
      </w:r>
      <w:r w:rsidR="00C43FF8" w:rsidRPr="00C43FF8">
        <w:rPr>
          <w:rFonts w:ascii="Arial" w:hAnsi="Arial" w:cs="Arial"/>
          <w:sz w:val="22"/>
          <w:szCs w:val="22"/>
        </w:rPr>
        <w:t xml:space="preserve"> - </w:t>
      </w:r>
      <w:r w:rsidRPr="00C43FF8">
        <w:rPr>
          <w:rFonts w:ascii="Arial" w:hAnsi="Arial" w:cs="Arial"/>
          <w:sz w:val="22"/>
          <w:szCs w:val="22"/>
        </w:rPr>
        <w:t>Exploring the basic concepts of markup, website structuring and design, and issues involved in generating, evaluating and delivering online content effectively.</w:t>
      </w:r>
    </w:p>
    <w:p w14:paraId="2BB31C45" w14:textId="6CA88F0C" w:rsidR="00606BDB" w:rsidRPr="00C43FF8" w:rsidRDefault="00606BDB" w:rsidP="00C43FF8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C43FF8">
        <w:rPr>
          <w:rFonts w:ascii="Arial" w:hAnsi="Arial" w:cs="Arial"/>
          <w:sz w:val="22"/>
          <w:szCs w:val="22"/>
        </w:rPr>
        <w:t>Introduction to Programming and Scripting</w:t>
      </w:r>
      <w:r w:rsidR="00C43FF8" w:rsidRPr="00C43FF8">
        <w:rPr>
          <w:rFonts w:ascii="Arial" w:hAnsi="Arial" w:cs="Arial"/>
          <w:sz w:val="22"/>
          <w:szCs w:val="22"/>
        </w:rPr>
        <w:t xml:space="preserve"> </w:t>
      </w:r>
      <w:r w:rsidR="00C43FF8">
        <w:rPr>
          <w:rFonts w:ascii="Arial" w:hAnsi="Arial" w:cs="Arial"/>
          <w:sz w:val="22"/>
          <w:szCs w:val="22"/>
        </w:rPr>
        <w:t>- I</w:t>
      </w:r>
      <w:r w:rsidRPr="00C43FF8">
        <w:rPr>
          <w:rFonts w:ascii="Arial" w:hAnsi="Arial" w:cs="Arial"/>
          <w:sz w:val="22"/>
          <w:szCs w:val="22"/>
        </w:rPr>
        <w:t>ntroduc</w:t>
      </w:r>
      <w:r w:rsidR="00C43FF8">
        <w:rPr>
          <w:rFonts w:ascii="Arial" w:hAnsi="Arial" w:cs="Arial"/>
          <w:sz w:val="22"/>
          <w:szCs w:val="22"/>
        </w:rPr>
        <w:t>ing</w:t>
      </w:r>
      <w:r w:rsidRPr="00C43FF8">
        <w:rPr>
          <w:rFonts w:ascii="Arial" w:hAnsi="Arial" w:cs="Arial"/>
          <w:sz w:val="22"/>
          <w:szCs w:val="22"/>
        </w:rPr>
        <w:t xml:space="preserve"> the fundamental principles of computer programming and scripting languages</w:t>
      </w:r>
      <w:r w:rsidR="00C43FF8">
        <w:rPr>
          <w:rFonts w:ascii="Arial" w:hAnsi="Arial" w:cs="Arial"/>
          <w:sz w:val="22"/>
          <w:szCs w:val="22"/>
        </w:rPr>
        <w:t xml:space="preserve"> through </w:t>
      </w:r>
      <w:r w:rsidRPr="00C43FF8">
        <w:rPr>
          <w:rFonts w:ascii="Arial" w:hAnsi="Arial" w:cs="Arial"/>
          <w:sz w:val="22"/>
          <w:szCs w:val="22"/>
        </w:rPr>
        <w:t>practical application in the context of automated web browser and document manipulation.</w:t>
      </w:r>
    </w:p>
    <w:p w14:paraId="4E06FBA2" w14:textId="18F4D9F8" w:rsidR="00606BDB" w:rsidRPr="00C43FF8" w:rsidRDefault="00606BDB" w:rsidP="00E17390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C43FF8">
        <w:rPr>
          <w:rFonts w:ascii="Arial" w:hAnsi="Arial" w:cs="Arial"/>
          <w:sz w:val="22"/>
          <w:szCs w:val="22"/>
        </w:rPr>
        <w:t>Structured Data</w:t>
      </w:r>
      <w:r w:rsidR="00C43FF8" w:rsidRPr="00C43FF8">
        <w:rPr>
          <w:rFonts w:ascii="Arial" w:hAnsi="Arial" w:cs="Arial"/>
          <w:sz w:val="22"/>
          <w:szCs w:val="22"/>
        </w:rPr>
        <w:t xml:space="preserve"> – Thinking through </w:t>
      </w:r>
      <w:r w:rsidRPr="00C43FF8">
        <w:rPr>
          <w:rFonts w:ascii="Arial" w:hAnsi="Arial" w:cs="Arial"/>
          <w:sz w:val="22"/>
          <w:szCs w:val="22"/>
        </w:rPr>
        <w:t>the issues, techniques, technologies and underlying principles associated with creating and maintaining database-driven websites.</w:t>
      </w:r>
    </w:p>
    <w:p w14:paraId="67185D27" w14:textId="2C844F7B" w:rsidR="00B1208A" w:rsidRDefault="00606BDB" w:rsidP="00ED066C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C43FF8">
        <w:rPr>
          <w:rFonts w:ascii="Arial" w:hAnsi="Arial" w:cs="Arial"/>
          <w:sz w:val="22"/>
          <w:szCs w:val="22"/>
        </w:rPr>
        <w:t>XML</w:t>
      </w:r>
      <w:r w:rsidR="00C43FF8" w:rsidRPr="00C43FF8">
        <w:rPr>
          <w:rFonts w:ascii="Arial" w:hAnsi="Arial" w:cs="Arial"/>
          <w:sz w:val="22"/>
          <w:szCs w:val="22"/>
        </w:rPr>
        <w:t xml:space="preserve"> - </w:t>
      </w:r>
      <w:r w:rsidRPr="00C43FF8">
        <w:rPr>
          <w:rFonts w:ascii="Arial" w:hAnsi="Arial" w:cs="Arial"/>
          <w:sz w:val="22"/>
          <w:szCs w:val="22"/>
        </w:rPr>
        <w:t>Providing an overview of Extensible Markup language; giving students the opportunity to practice XML markup techniques,and demonstrating the use of XML.</w:t>
      </w:r>
    </w:p>
    <w:p w14:paraId="6AE9E4BE" w14:textId="1244F81E" w:rsidR="00C43FF8" w:rsidRDefault="00C43FF8" w:rsidP="00C43FF8">
      <w:pPr>
        <w:spacing w:before="240"/>
        <w:rPr>
          <w:rFonts w:ascii="Arial" w:hAnsi="Arial" w:cs="Arial"/>
          <w:sz w:val="22"/>
          <w:szCs w:val="22"/>
        </w:rPr>
      </w:pPr>
    </w:p>
    <w:p w14:paraId="7AEF5696" w14:textId="4AD9A177" w:rsidR="00C43FF8" w:rsidRDefault="00C43FF8" w:rsidP="00C43FF8">
      <w:pPr>
        <w:spacing w:before="240"/>
        <w:rPr>
          <w:rFonts w:ascii="Arial" w:hAnsi="Arial" w:cs="Arial"/>
          <w:sz w:val="22"/>
          <w:szCs w:val="22"/>
        </w:rPr>
      </w:pPr>
    </w:p>
    <w:p w14:paraId="1A143E81" w14:textId="15AEA066" w:rsidR="00C43FF8" w:rsidRDefault="00C43FF8" w:rsidP="00C43FF8">
      <w:pPr>
        <w:spacing w:before="240"/>
        <w:rPr>
          <w:rFonts w:ascii="Arial" w:hAnsi="Arial" w:cs="Arial"/>
          <w:sz w:val="22"/>
          <w:szCs w:val="22"/>
        </w:rPr>
      </w:pPr>
    </w:p>
    <w:p w14:paraId="674C321C" w14:textId="77777777" w:rsidR="00C43FF8" w:rsidRPr="00C43FF8" w:rsidRDefault="00C43FF8" w:rsidP="00C43FF8">
      <w:pPr>
        <w:spacing w:before="240"/>
        <w:rPr>
          <w:rFonts w:ascii="Arial" w:hAnsi="Arial" w:cs="Arial"/>
          <w:sz w:val="22"/>
          <w:szCs w:val="22"/>
        </w:rPr>
      </w:pPr>
    </w:p>
    <w:p w14:paraId="3242D39B" w14:textId="6E12B6AA" w:rsid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5EF6805B" w14:textId="77777777" w:rsidR="00C43FF8" w:rsidRPr="00B1208A" w:rsidRDefault="00C43FF8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22567C2B" w:rsidR="00B1208A" w:rsidRPr="00B1208A" w:rsidRDefault="00C43FF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  <w:tc>
          <w:tcPr>
            <w:tcW w:w="1843" w:type="dxa"/>
          </w:tcPr>
          <w:p w14:paraId="7164CCD2" w14:textId="7589A829" w:rsidR="00B1208A" w:rsidRPr="00B1208A" w:rsidRDefault="002242A9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3D0527A1" w:rsidR="00B1208A" w:rsidRPr="00B1208A" w:rsidRDefault="002242A9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</w:t>
            </w:r>
          </w:p>
        </w:tc>
        <w:tc>
          <w:tcPr>
            <w:tcW w:w="1843" w:type="dxa"/>
          </w:tcPr>
          <w:p w14:paraId="4AB622CF" w14:textId="09CE1359" w:rsidR="00B1208A" w:rsidRPr="00B1208A" w:rsidRDefault="002242A9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49F64A78" w:rsidR="00B1208A" w:rsidRPr="00B1208A" w:rsidRDefault="008700B7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0893B676" w:rsidR="00B1208A" w:rsidRPr="00BA343F" w:rsidRDefault="00B1208A" w:rsidP="00B1208A">
      <w:pPr>
        <w:rPr>
          <w:rFonts w:ascii="Arial" w:hAnsi="Arial"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085E5818" w:rsidR="00B1208A" w:rsidRPr="00B1208A" w:rsidRDefault="00920550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0D4F9F85" w:rsidR="00B1208A" w:rsidRPr="008700B7" w:rsidRDefault="00920550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8700B7">
              <w:rPr>
                <w:rFonts w:ascii="Arial" w:hAnsi="Arial" w:cs="Arial"/>
                <w:sz w:val="22"/>
                <w:szCs w:val="22"/>
              </w:rPr>
              <w:t>Portfolio</w:t>
            </w:r>
            <w:r w:rsidR="00F0221E" w:rsidRPr="008700B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1078C862" w:rsidR="00B1208A" w:rsidRPr="008700B7" w:rsidRDefault="002242A9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700B7">
              <w:rPr>
                <w:rFonts w:ascii="Arial" w:hAnsi="Arial" w:cs="Arial"/>
                <w:sz w:val="22"/>
                <w:szCs w:val="22"/>
              </w:rPr>
              <w:t>50</w:t>
            </w:r>
            <w:r w:rsidR="00920550" w:rsidRPr="008700B7">
              <w:rPr>
                <w:rFonts w:ascii="Arial" w:hAnsi="Arial" w:cs="Arial"/>
                <w:sz w:val="22"/>
                <w:szCs w:val="22"/>
              </w:rPr>
              <w:t>00 words</w:t>
            </w:r>
          </w:p>
        </w:tc>
        <w:tc>
          <w:tcPr>
            <w:tcW w:w="1559" w:type="dxa"/>
          </w:tcPr>
          <w:p w14:paraId="7549C0D0" w14:textId="595855F5" w:rsidR="00B1208A" w:rsidRPr="00B1208A" w:rsidRDefault="00920550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8700B7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2ED7B863" w:rsidR="00B1208A" w:rsidRPr="00B1208A" w:rsidRDefault="008700B7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0DE75054" w:rsidR="00A74B3E" w:rsidRPr="00A74B3E" w:rsidRDefault="006C6FE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HPHI7006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7F7024EA" w:rsidR="00A74B3E" w:rsidRPr="00A74B3E" w:rsidRDefault="00C43FF8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Digital Humanities for Historians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41E1859" w14:textId="70A05C45" w:rsidR="009356E4" w:rsidRPr="00C43FF8" w:rsidRDefault="009356E4" w:rsidP="009356E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43FF8">
              <w:rPr>
                <w:rFonts w:ascii="Arial" w:hAnsi="Arial" w:cs="Arial"/>
                <w:sz w:val="22"/>
                <w:szCs w:val="22"/>
              </w:rPr>
              <w:t>Julianne Nyhan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C43FF8">
              <w:rPr>
                <w:rFonts w:ascii="Arial" w:hAnsi="Arial" w:cs="Arial"/>
                <w:sz w:val="22"/>
                <w:szCs w:val="22"/>
              </w:rPr>
              <w:t>Melissa M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C43FF8">
              <w:rPr>
                <w:rFonts w:ascii="Arial" w:hAnsi="Arial" w:cs="Arial"/>
                <w:sz w:val="22"/>
                <w:szCs w:val="22"/>
              </w:rPr>
              <w:t xml:space="preserve"> Terras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C43FF8">
              <w:rPr>
                <w:rFonts w:ascii="Arial" w:hAnsi="Arial" w:cs="Arial"/>
                <w:sz w:val="22"/>
                <w:szCs w:val="22"/>
              </w:rPr>
              <w:t>Claire Warwick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</w:p>
          <w:p w14:paraId="3AE3E739" w14:textId="35C1159D" w:rsidR="00A74B3E" w:rsidRPr="009356E4" w:rsidRDefault="00C43FF8" w:rsidP="00C43FF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 w:val="22"/>
                <w:szCs w:val="22"/>
              </w:rPr>
            </w:pPr>
            <w:r w:rsidRPr="009356E4">
              <w:rPr>
                <w:rFonts w:ascii="Arial" w:hAnsi="Arial" w:cs="Arial"/>
                <w:i/>
                <w:sz w:val="22"/>
                <w:szCs w:val="22"/>
              </w:rPr>
              <w:t>Digital humanities in practice</w:t>
            </w:r>
            <w:r w:rsidR="009356E4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9356E4">
              <w:rPr>
                <w:rFonts w:ascii="Arial" w:hAnsi="Arial" w:cs="Arial"/>
                <w:sz w:val="22"/>
                <w:szCs w:val="22"/>
              </w:rPr>
              <w:t>(</w:t>
            </w:r>
            <w:r w:rsidRPr="00C43FF8">
              <w:rPr>
                <w:rFonts w:ascii="Arial" w:hAnsi="Arial" w:cs="Arial"/>
                <w:sz w:val="22"/>
                <w:szCs w:val="22"/>
              </w:rPr>
              <w:t>London</w:t>
            </w:r>
            <w:r w:rsidR="009356E4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C43FF8">
              <w:rPr>
                <w:rFonts w:ascii="Arial" w:hAnsi="Arial" w:cs="Arial"/>
                <w:sz w:val="22"/>
                <w:szCs w:val="22"/>
              </w:rPr>
              <w:t>2012</w:t>
            </w:r>
            <w:r w:rsidR="009356E4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6FB74657" w:rsidR="00A74B3E" w:rsidRPr="00A74B3E" w:rsidRDefault="009356E4" w:rsidP="00C43FF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43FF8">
              <w:rPr>
                <w:rFonts w:ascii="Arial" w:hAnsi="Arial" w:cs="Arial"/>
                <w:sz w:val="22"/>
                <w:szCs w:val="22"/>
              </w:rPr>
              <w:t xml:space="preserve">Daniel J. Cohen Joseph </w:t>
            </w:r>
            <w:r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00C43FF8">
              <w:rPr>
                <w:rFonts w:ascii="Arial" w:hAnsi="Arial" w:cs="Arial"/>
                <w:sz w:val="22"/>
                <w:szCs w:val="22"/>
              </w:rPr>
              <w:t>Thomas Scheinfeldt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C43FF8" w:rsidRPr="009356E4">
              <w:rPr>
                <w:rFonts w:ascii="Arial" w:hAnsi="Arial" w:cs="Arial"/>
                <w:i/>
                <w:sz w:val="22"/>
                <w:szCs w:val="22"/>
              </w:rPr>
              <w:t>Hacking the Academy</w:t>
            </w:r>
            <w:r w:rsidRPr="009356E4">
              <w:rPr>
                <w:rFonts w:ascii="Arial" w:hAnsi="Arial" w:cs="Arial"/>
                <w:i/>
                <w:sz w:val="22"/>
                <w:szCs w:val="22"/>
              </w:rPr>
              <w:t xml:space="preserve">: </w:t>
            </w:r>
            <w:r w:rsidR="00C43FF8" w:rsidRPr="009356E4">
              <w:rPr>
                <w:rFonts w:ascii="Arial" w:hAnsi="Arial" w:cs="Arial"/>
                <w:i/>
                <w:sz w:val="22"/>
                <w:szCs w:val="22"/>
              </w:rPr>
              <w:t>New Approaches to Scholarship and Teaching from Digital Humanities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>Ann Arbor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>2014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4D24079A" w:rsidR="00A74B3E" w:rsidRPr="00A74B3E" w:rsidRDefault="00C43FF8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4B0F5FD1" w:rsidR="00A74B3E" w:rsidRPr="00A74B3E" w:rsidRDefault="009356E4" w:rsidP="009356E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Willow F. Dressel</w:t>
            </w:r>
            <w:r>
              <w:rPr>
                <w:rFonts w:ascii="Arial" w:hAnsi="Arial" w:cs="Arial"/>
                <w:sz w:val="22"/>
                <w:szCs w:val="22"/>
              </w:rPr>
              <w:t>, ‘</w:t>
            </w:r>
            <w:r w:rsidRPr="009356E4">
              <w:rPr>
                <w:rFonts w:ascii="Arial" w:hAnsi="Arial" w:cs="Arial"/>
                <w:sz w:val="22"/>
                <w:szCs w:val="22"/>
              </w:rPr>
              <w:t>Research Data Management Instruction for Digital Humanities</w:t>
            </w:r>
            <w:r>
              <w:rPr>
                <w:rFonts w:ascii="Arial" w:hAnsi="Arial" w:cs="Arial"/>
                <w:sz w:val="22"/>
                <w:szCs w:val="22"/>
              </w:rPr>
              <w:t xml:space="preserve">’, </w:t>
            </w:r>
            <w:r w:rsidRPr="009356E4">
              <w:rPr>
                <w:rFonts w:ascii="Arial" w:hAnsi="Arial" w:cs="Arial"/>
                <w:i/>
                <w:sz w:val="22"/>
                <w:szCs w:val="22"/>
              </w:rPr>
              <w:t>Journal of eScience Librarianship</w:t>
            </w:r>
            <w:r w:rsidRPr="009356E4">
              <w:rPr>
                <w:rFonts w:ascii="Arial" w:hAnsi="Arial" w:cs="Arial"/>
                <w:sz w:val="22"/>
                <w:szCs w:val="22"/>
              </w:rPr>
              <w:t>, Vol.6</w:t>
            </w: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9356E4">
              <w:rPr>
                <w:rFonts w:ascii="Arial" w:hAnsi="Arial" w:cs="Arial"/>
                <w:sz w:val="22"/>
                <w:szCs w:val="22"/>
              </w:rPr>
              <w:t>2017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12B41D8C" w:rsidR="00A74B3E" w:rsidRPr="00A74B3E" w:rsidRDefault="009356E4" w:rsidP="009356E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43FF8">
              <w:rPr>
                <w:rFonts w:ascii="Arial" w:hAnsi="Arial" w:cs="Arial"/>
                <w:sz w:val="22"/>
                <w:szCs w:val="22"/>
              </w:rPr>
              <w:t xml:space="preserve">Simon Mahony, </w:t>
            </w: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>Cultural Diversity and the Digital Humanities</w:t>
            </w:r>
            <w:r>
              <w:rPr>
                <w:rFonts w:ascii="Arial" w:hAnsi="Arial" w:cs="Arial"/>
                <w:sz w:val="22"/>
                <w:szCs w:val="22"/>
              </w:rPr>
              <w:t xml:space="preserve">’, </w:t>
            </w:r>
            <w:r w:rsidR="00C43FF8" w:rsidRPr="009356E4">
              <w:rPr>
                <w:rFonts w:ascii="Arial" w:hAnsi="Arial" w:cs="Arial"/>
                <w:i/>
                <w:sz w:val="22"/>
                <w:szCs w:val="22"/>
              </w:rPr>
              <w:t>Fudan Journal of the Humanities and Social Sciences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C43FF8">
              <w:rPr>
                <w:rFonts w:ascii="Arial" w:hAnsi="Arial" w:cs="Arial"/>
                <w:sz w:val="22"/>
                <w:szCs w:val="22"/>
              </w:rPr>
              <w:t>Vol.11</w:t>
            </w: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>2018</w:t>
            </w:r>
            <w:r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="00C43FF8" w:rsidRPr="00C43FF8">
              <w:rPr>
                <w:rFonts w:ascii="Arial" w:hAnsi="Arial" w:cs="Arial"/>
                <w:sz w:val="22"/>
                <w:szCs w:val="22"/>
              </w:rPr>
              <w:t>pp.371-388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3B081FB5" w:rsidR="00A74B3E" w:rsidRPr="00A74B3E" w:rsidRDefault="00C83BD1" w:rsidP="009356E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Danielle Mihram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Curtis Fletcher, </w:t>
            </w: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USC Digital Voltaire: Centering Digital Humanities in the Traditions of Library and Archival Science</w:t>
            </w:r>
            <w:r>
              <w:rPr>
                <w:rFonts w:ascii="Arial" w:hAnsi="Arial" w:cs="Arial"/>
                <w:sz w:val="22"/>
                <w:szCs w:val="22"/>
              </w:rPr>
              <w:t>’,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Libraries and the Academy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9356E4">
              <w:rPr>
                <w:rFonts w:ascii="Arial" w:hAnsi="Arial" w:cs="Arial"/>
                <w:sz w:val="22"/>
                <w:szCs w:val="22"/>
              </w:rPr>
              <w:t>Vol.19</w:t>
            </w: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2019</w:t>
            </w:r>
            <w:r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pp.7-17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0282163E" w:rsidR="00A74B3E" w:rsidRPr="00C83BD1" w:rsidRDefault="00C83BD1" w:rsidP="009356E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Roberto Samanowski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Digital humanities and digital media: conversations on politics, culture, aesthetics and literacy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London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2016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2CFD6DD0" w:rsidR="00A74B3E" w:rsidRPr="00A74B3E" w:rsidRDefault="009356E4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63C2E84F" w:rsidR="00A74B3E" w:rsidRPr="00A74B3E" w:rsidRDefault="00C83BD1" w:rsidP="00C83B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David M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 Berry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Understanding digital humanities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(</w:t>
            </w:r>
            <w:r>
              <w:rPr>
                <w:rFonts w:ascii="Arial" w:hAnsi="Arial" w:cs="Arial"/>
                <w:sz w:val="22"/>
                <w:szCs w:val="22"/>
              </w:rPr>
              <w:t>B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asingstoke,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2012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4C527075" w14:textId="4C4B8C50" w:rsidR="009356E4" w:rsidRPr="009356E4" w:rsidRDefault="00C83BD1" w:rsidP="009356E4">
            <w:pPr>
              <w:tabs>
                <w:tab w:val="left" w:pos="2085"/>
              </w:tabs>
              <w:rPr>
                <w:rFonts w:ascii="Arial" w:hAnsi="Arial" w:cs="Arial"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Matthew K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 Gold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Debates in the digital humanities</w:t>
            </w:r>
          </w:p>
          <w:p w14:paraId="60E4ACD4" w14:textId="0B175B0A" w:rsidR="00A74B3E" w:rsidRPr="00A74B3E" w:rsidRDefault="00C83BD1" w:rsidP="009356E4">
            <w:pPr>
              <w:tabs>
                <w:tab w:val="left" w:pos="2085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Minneapolis, 2012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4309238F" w:rsidR="00A74B3E" w:rsidRPr="00A74B3E" w:rsidRDefault="00C83BD1" w:rsidP="00C83B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S. </w:t>
            </w:r>
            <w:r w:rsidRPr="009356E4">
              <w:rPr>
                <w:rFonts w:ascii="Arial" w:hAnsi="Arial" w:cs="Arial"/>
                <w:sz w:val="22"/>
                <w:szCs w:val="22"/>
              </w:rPr>
              <w:t>Janicke,</w:t>
            </w:r>
            <w:r>
              <w:rPr>
                <w:rFonts w:ascii="Arial" w:hAnsi="Arial" w:cs="Arial"/>
                <w:sz w:val="22"/>
                <w:szCs w:val="22"/>
              </w:rPr>
              <w:t xml:space="preserve"> G.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 Franzini,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M.F. </w:t>
            </w:r>
            <w:r w:rsidRPr="009356E4">
              <w:rPr>
                <w:rFonts w:ascii="Arial" w:hAnsi="Arial" w:cs="Arial"/>
                <w:sz w:val="22"/>
                <w:szCs w:val="22"/>
              </w:rPr>
              <w:t>Cheema,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G. S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cheuermann, </w:t>
            </w: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Visual Text Analysis in Digital Humanities</w:t>
            </w:r>
            <w:r>
              <w:rPr>
                <w:rFonts w:ascii="Arial" w:hAnsi="Arial" w:cs="Arial"/>
                <w:sz w:val="22"/>
                <w:szCs w:val="22"/>
              </w:rPr>
              <w:t xml:space="preserve">’,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Computer Graphics Forum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9356E4">
              <w:rPr>
                <w:rFonts w:ascii="Arial" w:hAnsi="Arial" w:cs="Arial"/>
                <w:sz w:val="22"/>
                <w:szCs w:val="22"/>
              </w:rPr>
              <w:t>Vol.36</w:t>
            </w: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2017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 pp.226-250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54A5F341" w:rsidR="00A74B3E" w:rsidRPr="00A74B3E" w:rsidRDefault="00C83BD1" w:rsidP="00C83B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356E4">
              <w:rPr>
                <w:rFonts w:ascii="Arial" w:hAnsi="Arial" w:cs="Arial"/>
                <w:sz w:val="22"/>
                <w:szCs w:val="22"/>
              </w:rPr>
              <w:t>Tanya 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 Clement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009356E4">
              <w:rPr>
                <w:rFonts w:ascii="Arial" w:hAnsi="Arial" w:cs="Arial"/>
                <w:sz w:val="22"/>
                <w:szCs w:val="22"/>
              </w:rPr>
              <w:t>Daniel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356E4">
              <w:rPr>
                <w:rFonts w:ascii="Arial" w:hAnsi="Arial" w:cs="Arial"/>
                <w:sz w:val="22"/>
                <w:szCs w:val="22"/>
              </w:rPr>
              <w:t xml:space="preserve">Carter, </w:t>
            </w: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Connecting theory and practice in digital humanities information work</w:t>
            </w:r>
            <w:r>
              <w:rPr>
                <w:rFonts w:ascii="Arial" w:hAnsi="Arial" w:cs="Arial"/>
                <w:sz w:val="22"/>
                <w:szCs w:val="22"/>
              </w:rPr>
              <w:t xml:space="preserve">’, </w:t>
            </w:r>
            <w:r w:rsidR="009356E4" w:rsidRPr="00C83BD1">
              <w:rPr>
                <w:rFonts w:ascii="Arial" w:hAnsi="Arial" w:cs="Arial"/>
                <w:i/>
                <w:sz w:val="22"/>
                <w:szCs w:val="22"/>
              </w:rPr>
              <w:t>Journal of the Association for Information Science and Technology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9356E4">
              <w:rPr>
                <w:rFonts w:ascii="Arial" w:hAnsi="Arial" w:cs="Arial"/>
                <w:sz w:val="22"/>
                <w:szCs w:val="22"/>
              </w:rPr>
              <w:t>Vol.68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>2017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  <w:r w:rsidR="009356E4" w:rsidRPr="009356E4">
              <w:rPr>
                <w:rFonts w:ascii="Arial" w:hAnsi="Arial" w:cs="Arial"/>
                <w:sz w:val="22"/>
                <w:szCs w:val="22"/>
              </w:rPr>
              <w:t xml:space="preserve"> pp.1385-1396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A74B3E" w:rsidRPr="00A74B3E" w:rsidRDefault="00A74B3E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4AC5CFC" w14:textId="77777777" w:rsidR="00652FF4" w:rsidRDefault="00652FF4" w:rsidP="009B5674">
      <w:r>
        <w:separator/>
      </w:r>
    </w:p>
  </w:endnote>
  <w:endnote w:type="continuationSeparator" w:id="0">
    <w:p w14:paraId="50D5F813" w14:textId="77777777" w:rsidR="00652FF4" w:rsidRDefault="00652FF4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EBF1E96" w14:textId="77777777" w:rsidR="00652FF4" w:rsidRDefault="00652FF4" w:rsidP="009B5674">
      <w:r>
        <w:separator/>
      </w:r>
    </w:p>
  </w:footnote>
  <w:footnote w:type="continuationSeparator" w:id="0">
    <w:p w14:paraId="28CEB042" w14:textId="77777777" w:rsidR="00652FF4" w:rsidRDefault="00652FF4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242A9"/>
    <w:rsid w:val="002411A3"/>
    <w:rsid w:val="00245B70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606BDB"/>
    <w:rsid w:val="0062376E"/>
    <w:rsid w:val="0064439B"/>
    <w:rsid w:val="00646A7D"/>
    <w:rsid w:val="00652FF4"/>
    <w:rsid w:val="0069757B"/>
    <w:rsid w:val="006A0463"/>
    <w:rsid w:val="006A0CE9"/>
    <w:rsid w:val="006A4A98"/>
    <w:rsid w:val="006C6FE5"/>
    <w:rsid w:val="006D2B8B"/>
    <w:rsid w:val="006E184F"/>
    <w:rsid w:val="00717684"/>
    <w:rsid w:val="00736A82"/>
    <w:rsid w:val="007801F9"/>
    <w:rsid w:val="007F3042"/>
    <w:rsid w:val="008619BD"/>
    <w:rsid w:val="008700B7"/>
    <w:rsid w:val="0089539D"/>
    <w:rsid w:val="008C188B"/>
    <w:rsid w:val="008E55FA"/>
    <w:rsid w:val="008F44C9"/>
    <w:rsid w:val="009139DF"/>
    <w:rsid w:val="00920550"/>
    <w:rsid w:val="00924F30"/>
    <w:rsid w:val="009356E4"/>
    <w:rsid w:val="00996935"/>
    <w:rsid w:val="009A077A"/>
    <w:rsid w:val="009B5674"/>
    <w:rsid w:val="009D0293"/>
    <w:rsid w:val="00A74B3E"/>
    <w:rsid w:val="00A9641E"/>
    <w:rsid w:val="00AA501F"/>
    <w:rsid w:val="00AC0825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43FF8"/>
    <w:rsid w:val="00C83BD1"/>
    <w:rsid w:val="00C86B41"/>
    <w:rsid w:val="00D41EBF"/>
    <w:rsid w:val="00DA3486"/>
    <w:rsid w:val="00DB46AD"/>
    <w:rsid w:val="00DC7FD0"/>
    <w:rsid w:val="00DE543B"/>
    <w:rsid w:val="00E008D9"/>
    <w:rsid w:val="00E15987"/>
    <w:rsid w:val="00E30887"/>
    <w:rsid w:val="00E91B3E"/>
    <w:rsid w:val="00EA24E6"/>
    <w:rsid w:val="00ED342A"/>
    <w:rsid w:val="00F0221E"/>
    <w:rsid w:val="00F64B4A"/>
    <w:rsid w:val="00F70C17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34256F3F-3396-4596-A60C-9AA56C972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4DA4"/>
    <w:rsid w:val="000A10BC"/>
    <w:rsid w:val="00604ED3"/>
    <w:rsid w:val="00732B30"/>
    <w:rsid w:val="0074459A"/>
    <w:rsid w:val="00820288"/>
    <w:rsid w:val="009A3BD9"/>
    <w:rsid w:val="00B54DA4"/>
    <w:rsid w:val="00E27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4CC8C6-B323-41CF-9360-724B5EF846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</TotalTime>
  <Pages>3</Pages>
  <Words>461</Words>
  <Characters>2992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3447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Marlene Tobias</cp:lastModifiedBy>
  <cp:revision>5</cp:revision>
  <cp:lastPrinted>1901-01-01T00:00:00Z</cp:lastPrinted>
  <dcterms:created xsi:type="dcterms:W3CDTF">2019-03-11T15:17:00Z</dcterms:created>
  <dcterms:modified xsi:type="dcterms:W3CDTF">2019-05-03T10:12:00Z</dcterms:modified>
</cp:coreProperties>
</file>