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83767673"/>
        <w:docPartObj>
          <w:docPartGallery w:val="Cover Pages"/>
          <w:docPartUnique/>
        </w:docPartObj>
      </w:sdtPr>
      <w:sdtEndPr>
        <w:rPr>
          <w:color w:val="4472C4" w:themeColor="accent1"/>
        </w:rPr>
      </w:sdtEndPr>
      <w:sdtContent>
        <w:p w14:paraId="064F52CE" w14:textId="5266ACD9" w:rsidR="000E108E" w:rsidRDefault="00353535">
          <w:r>
            <w:rPr>
              <w:b/>
              <w:bCs/>
              <w:noProof/>
            </w:rPr>
            <w:drawing>
              <wp:anchor distT="0" distB="0" distL="114300" distR="114300" simplePos="0" relativeHeight="251665418" behindDoc="0" locked="0" layoutInCell="1" allowOverlap="1" wp14:anchorId="587DB481" wp14:editId="1157EF7B">
                <wp:simplePos x="0" y="0"/>
                <wp:positionH relativeFrom="margin">
                  <wp:align>center</wp:align>
                </wp:positionH>
                <wp:positionV relativeFrom="paragraph">
                  <wp:posOffset>-245527</wp:posOffset>
                </wp:positionV>
                <wp:extent cx="4248150" cy="1249680"/>
                <wp:effectExtent l="0" t="0" r="0" b="762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48150" cy="1249680"/>
                        </a:xfrm>
                        <a:prstGeom prst="rect">
                          <a:avLst/>
                        </a:prstGeom>
                        <a:noFill/>
                      </pic:spPr>
                    </pic:pic>
                  </a:graphicData>
                </a:graphic>
                <wp14:sizeRelH relativeFrom="margin">
                  <wp14:pctWidth>0</wp14:pctWidth>
                </wp14:sizeRelH>
              </wp:anchor>
            </w:drawing>
          </w:r>
          <w:r w:rsidR="000E108E">
            <w:rPr>
              <w:noProof/>
            </w:rPr>
            <mc:AlternateContent>
              <mc:Choice Requires="wpg">
                <w:drawing>
                  <wp:anchor distT="0" distB="0" distL="114300" distR="114300" simplePos="0" relativeHeight="251663370" behindDoc="0" locked="0" layoutInCell="1" allowOverlap="1" wp14:anchorId="2C286E4C" wp14:editId="708396F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FCFC97C" id="Group 149" o:spid="_x0000_s1026" style="position:absolute;margin-left:0;margin-top:0;width:8in;height:95.7pt;z-index:25166337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60664A61" w14:textId="28341AD0" w:rsidR="000E108E" w:rsidRDefault="00353535">
          <w:pPr>
            <w:jc w:val="left"/>
            <w:rPr>
              <w:color w:val="4472C4" w:themeColor="accent1"/>
            </w:rPr>
          </w:pPr>
          <w:r>
            <w:rPr>
              <w:noProof/>
            </w:rPr>
            <mc:AlternateContent>
              <mc:Choice Requires="wps">
                <w:drawing>
                  <wp:anchor distT="0" distB="0" distL="114300" distR="114300" simplePos="0" relativeHeight="251673610" behindDoc="0" locked="0" layoutInCell="1" allowOverlap="1" wp14:anchorId="71F5711B" wp14:editId="4A1BAFEE">
                    <wp:simplePos x="0" y="0"/>
                    <wp:positionH relativeFrom="column">
                      <wp:posOffset>2408555</wp:posOffset>
                    </wp:positionH>
                    <wp:positionV relativeFrom="paragraph">
                      <wp:posOffset>8171815</wp:posOffset>
                    </wp:positionV>
                    <wp:extent cx="3848100" cy="4953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3848100" cy="495300"/>
                            </a:xfrm>
                            <a:prstGeom prst="rect">
                              <a:avLst/>
                            </a:prstGeom>
                            <a:noFill/>
                            <a:ln>
                              <a:noFill/>
                            </a:ln>
                          </wps:spPr>
                          <wps:txbx>
                            <w:txbxContent>
                              <w:p w14:paraId="43FF923B" w14:textId="77777777" w:rsidR="009D672D" w:rsidRPr="00C75446" w:rsidRDefault="009D672D" w:rsidP="00353535">
                                <w:pPr>
                                  <w:jc w:val="right"/>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Pr="00C75446">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Ms Molly Jack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F5711B" id="_x0000_t202" coordsize="21600,21600" o:spt="202" path="m,l,21600r21600,l21600,xe">
                    <v:stroke joinstyle="miter"/>
                    <v:path gradientshapeok="t" o:connecttype="rect"/>
                  </v:shapetype>
                  <v:shape id="Text Box 17" o:spid="_x0000_s1026" type="#_x0000_t202" style="position:absolute;margin-left:189.65pt;margin-top:643.45pt;width:303pt;height:39pt;z-index:2516736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" filled="f" stroked="f">
                    <v:textbox>
                      <w:txbxContent>
                        <w:p w14:paraId="43FF923B" w14:textId="77777777" w:rsidR="009D672D" w:rsidRPr="00C75446" w:rsidRDefault="009D672D" w:rsidP="00353535">
                          <w:pPr>
                            <w:jc w:val="right"/>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Pr="00C75446">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Ms Molly Jack</w:t>
                          </w:r>
                        </w:p>
                      </w:txbxContent>
                    </v:textbox>
                  </v:shape>
                </w:pict>
              </mc:Fallback>
            </mc:AlternateContent>
          </w:r>
          <w:r>
            <w:rPr>
              <w:noProof/>
            </w:rPr>
            <mc:AlternateContent>
              <mc:Choice Requires="wps">
                <w:drawing>
                  <wp:anchor distT="0" distB="0" distL="114300" distR="114300" simplePos="0" relativeHeight="251671562" behindDoc="0" locked="0" layoutInCell="1" allowOverlap="1" wp14:anchorId="00227374" wp14:editId="02FE4CE9">
                    <wp:simplePos x="0" y="0"/>
                    <wp:positionH relativeFrom="margin">
                      <wp:posOffset>-464024</wp:posOffset>
                    </wp:positionH>
                    <wp:positionV relativeFrom="paragraph">
                      <wp:posOffset>5113683</wp:posOffset>
                    </wp:positionV>
                    <wp:extent cx="6648450" cy="1678675"/>
                    <wp:effectExtent l="0" t="0" r="0" b="0"/>
                    <wp:wrapNone/>
                    <wp:docPr id="16" name="Text Box 16"/>
                    <wp:cNvGraphicFramePr/>
                    <a:graphic xmlns:a="http://schemas.openxmlformats.org/drawingml/2006/main">
                      <a:graphicData uri="http://schemas.microsoft.com/office/word/2010/wordprocessingShape">
                        <wps:wsp>
                          <wps:cNvSpPr txBox="1"/>
                          <wps:spPr>
                            <a:xfrm>
                              <a:off x="0" y="0"/>
                              <a:ext cx="6648450" cy="1678675"/>
                            </a:xfrm>
                            <a:prstGeom prst="rect">
                              <a:avLst/>
                            </a:prstGeom>
                            <a:noFill/>
                            <a:ln>
                              <a:noFill/>
                            </a:ln>
                          </wps:spPr>
                          <wps:txbx>
                            <w:txbxContent>
                              <w:p w14:paraId="057A33AE" w14:textId="77777777" w:rsidR="009D672D" w:rsidRDefault="009D672D" w:rsidP="00353535">
                                <w:pP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of Student: </w:t>
                                </w:r>
                                <w:r w:rsidRPr="00112932">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William Fernandez</w:t>
                                </w:r>
                              </w:p>
                              <w:p w14:paraId="3C1D563B" w14:textId="77777777" w:rsidR="009D672D" w:rsidRDefault="009D672D" w:rsidP="00353535">
                                <w:pP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Number: </w:t>
                                </w:r>
                                <w:r w:rsidRPr="00112932">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1707878</w:t>
                                </w:r>
                              </w:p>
                              <w:p w14:paraId="4C81DBDE" w14:textId="1E4AD997" w:rsidR="009D672D" w:rsidRPr="00112932" w:rsidRDefault="009D672D" w:rsidP="00353535">
                                <w:pP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Date</w:t>
                                </w:r>
                                <w:r w:rsidRPr="00B56F40">
                                  <w:rPr>
                                    <w:b/>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28 August</w:t>
                                </w:r>
                                <w:r w:rsidRPr="00112932">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227374" id="Text Box 16" o:spid="_x0000_s1027" type="#_x0000_t202" style="position:absolute;margin-left:-36.55pt;margin-top:402.65pt;width:523.5pt;height:132.2pt;z-index:25167156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" filled="f" stroked="f">
                    <v:textbox>
                      <w:txbxContent>
                        <w:p w14:paraId="057A33AE" w14:textId="77777777" w:rsidR="009D672D" w:rsidRDefault="009D672D" w:rsidP="00353535">
                          <w:pP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of Student: </w:t>
                          </w:r>
                          <w:r w:rsidRPr="00112932">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William Fernandez</w:t>
                          </w:r>
                        </w:p>
                        <w:p w14:paraId="3C1D563B" w14:textId="77777777" w:rsidR="009D672D" w:rsidRDefault="009D672D" w:rsidP="00353535">
                          <w:pP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Number: </w:t>
                          </w:r>
                          <w:r w:rsidRPr="00112932">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1707878</w:t>
                          </w:r>
                        </w:p>
                        <w:p w14:paraId="4C81DBDE" w14:textId="1E4AD997" w:rsidR="009D672D" w:rsidRPr="00112932" w:rsidRDefault="009D672D" w:rsidP="00353535">
                          <w:pP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Date</w:t>
                          </w:r>
                          <w:r w:rsidRPr="00B56F40">
                            <w:rPr>
                              <w:b/>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28 August</w:t>
                          </w:r>
                          <w:r w:rsidRPr="00112932">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2018</w:t>
                          </w:r>
                        </w:p>
                      </w:txbxContent>
                    </v:textbox>
                    <w10:wrap anchorx="margin"/>
                  </v:shape>
                </w:pict>
              </mc:Fallback>
            </mc:AlternateContent>
          </w:r>
          <w:r w:rsidR="003D63C1">
            <w:rPr>
              <w:noProof/>
            </w:rPr>
            <mc:AlternateContent>
              <mc:Choice Requires="wps">
                <w:drawing>
                  <wp:anchor distT="0" distB="0" distL="114300" distR="114300" simplePos="0" relativeHeight="251669514" behindDoc="0" locked="0" layoutInCell="1" allowOverlap="1" wp14:anchorId="7F7896A2" wp14:editId="7E332A5F">
                    <wp:simplePos x="0" y="0"/>
                    <wp:positionH relativeFrom="column">
                      <wp:posOffset>-449893</wp:posOffset>
                    </wp:positionH>
                    <wp:positionV relativeFrom="paragraph">
                      <wp:posOffset>2356637</wp:posOffset>
                    </wp:positionV>
                    <wp:extent cx="6714329" cy="1828800"/>
                    <wp:effectExtent l="133350" t="114300" r="125095" b="149225"/>
                    <wp:wrapNone/>
                    <wp:docPr id="11" name="Text Box 11"/>
                    <wp:cNvGraphicFramePr/>
                    <a:graphic xmlns:a="http://schemas.openxmlformats.org/drawingml/2006/main">
                      <a:graphicData uri="http://schemas.microsoft.com/office/word/2010/wordprocessingShape">
                        <wps:wsp>
                          <wps:cNvSpPr txBox="1"/>
                          <wps:spPr>
                            <a:xfrm>
                              <a:off x="0" y="0"/>
                              <a:ext cx="6714329" cy="1828800"/>
                            </a:xfrm>
                            <a:prstGeom prst="rect">
                              <a:avLst/>
                            </a:prstGeom>
                            <a:solidFill>
                              <a:schemeClr val="accent1">
                                <a:lumMod val="20000"/>
                                <a:lumOff val="80000"/>
                              </a:schemeClr>
                            </a:solidFill>
                            <a:ln w="28575">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txbx>
                            <w:txbxContent>
                              <w:p w14:paraId="3FC158B0" w14:textId="743E2A43" w:rsidR="009D672D" w:rsidRPr="00353535" w:rsidRDefault="009D672D" w:rsidP="003D63C1">
                                <w:pPr>
                                  <w:jc w:val="center"/>
                                  <w:rPr>
                                    <w:b/>
                                    <w:noProof/>
                                    <w:color w:val="4472C4" w:themeColor="accent1"/>
                                    <w:sz w:val="72"/>
                                    <w:szCs w:val="72"/>
                                    <w14:shadow w14:blurRad="63500" w14:dist="50800" w14:dir="18900000" w14:sx="0" w14:sy="0" w14:kx="0" w14:ky="0" w14:algn="none">
                                      <w14:srgbClr w14:val="000000">
                                        <w14:alpha w14:val="50000"/>
                                      </w14:srgbClr>
                                    </w14:shadow>
                                    <w14:textOutline w14:w="0" w14:cap="flat" w14:cmpd="sng" w14:algn="ctr">
                                      <w14:noFill/>
                                      <w14:prstDash w14:val="solid"/>
                                      <w14:round/>
                                    </w14:textOutline>
                                    <w14:props3d w14:extrusionH="57150" w14:contourW="0" w14:prstMaterial="warmMatte">
                                      <w14:bevelT w14:w="38100" w14:h="38100" w14:prst="angle"/>
                                    </w14:props3d>
                                  </w:rPr>
                                </w:pPr>
                                <w:r w:rsidRPr="00353535">
                                  <w:rPr>
                                    <w:b/>
                                    <w:noProof/>
                                    <w:color w:val="4472C4" w:themeColor="accent1"/>
                                    <w:sz w:val="72"/>
                                    <w:szCs w:val="72"/>
                                    <w14:shadow w14:blurRad="63500" w14:dist="50800" w14:dir="18900000" w14:sx="0" w14:sy="0" w14:kx="0" w14:ky="0" w14:algn="none">
                                      <w14:srgbClr w14:val="000000">
                                        <w14:alpha w14:val="50000"/>
                                      </w14:srgbClr>
                                    </w14:shadow>
                                    <w14:textOutline w14:w="0" w14:cap="flat" w14:cmpd="sng" w14:algn="ctr">
                                      <w14:noFill/>
                                      <w14:prstDash w14:val="solid"/>
                                      <w14:round/>
                                    </w14:textOutline>
                                    <w14:props3d w14:extrusionH="57150" w14:contourW="0" w14:prstMaterial="warmMatte">
                                      <w14:bevelT w14:w="38100" w14:h="38100" w14:prst="angle"/>
                                    </w14:props3d>
                                  </w:rPr>
                                  <w:t>Declining Sale in Sainsbury’s Local at Leyton High Road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a:scene3d>
                              <a:camera prst="orthographicFront"/>
                              <a:lightRig rig="threePt" dir="t"/>
                            </a:scene3d>
                            <a:sp3d extrusionH="57150">
                              <a:bevelT w="38100" h="38100" prst="angle"/>
                            </a:sp3d>
                          </wps:bodyPr>
                        </wps:wsp>
                      </a:graphicData>
                    </a:graphic>
                    <wp14:sizeRelH relativeFrom="margin">
                      <wp14:pctWidth>0</wp14:pctWidth>
                    </wp14:sizeRelH>
                  </wp:anchor>
                </w:drawing>
              </mc:Choice>
              <mc:Fallback>
                <w:pict>
                  <v:shape w14:anchorId="7F7896A2" id="Text Box 11" o:spid="_x0000_s1028" type="#_x0000_t202" style="position:absolute;margin-left:-35.4pt;margin-top:185.55pt;width:528.7pt;height:2in;z-index:25166951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" fillcolor="#d9e2f3 [660]" stroked="f" strokeweight="2.25pt">
                    <v:shadow on="t" color="black" offset="0,1pt"/>
                    <v:textbox style="mso-fit-shape-to-text:t">
                      <w:txbxContent>
                        <w:p w14:paraId="3FC158B0" w14:textId="743E2A43" w:rsidR="009D672D" w:rsidRPr="00353535" w:rsidRDefault="009D672D" w:rsidP="003D63C1">
                          <w:pPr>
                            <w:jc w:val="center"/>
                            <w:rPr>
                              <w:b/>
                              <w:noProof/>
                              <w:color w:val="4472C4" w:themeColor="accent1"/>
                              <w:sz w:val="72"/>
                              <w:szCs w:val="72"/>
                              <w14:shadow w14:blurRad="63500" w14:dist="50800" w14:dir="18900000" w14:sx="0" w14:sy="0" w14:kx="0" w14:ky="0" w14:algn="none">
                                <w14:srgbClr w14:val="000000">
                                  <w14:alpha w14:val="50000"/>
                                </w14:srgbClr>
                              </w14:shadow>
                              <w14:textOutline w14:w="0" w14:cap="flat" w14:cmpd="sng" w14:algn="ctr">
                                <w14:noFill/>
                                <w14:prstDash w14:val="solid"/>
                                <w14:round/>
                              </w14:textOutline>
                              <w14:props3d w14:extrusionH="57150" w14:contourW="0" w14:prstMaterial="warmMatte">
                                <w14:bevelT w14:w="38100" w14:h="38100" w14:prst="angle"/>
                              </w14:props3d>
                            </w:rPr>
                          </w:pPr>
                          <w:r w:rsidRPr="00353535">
                            <w:rPr>
                              <w:b/>
                              <w:noProof/>
                              <w:color w:val="4472C4" w:themeColor="accent1"/>
                              <w:sz w:val="72"/>
                              <w:szCs w:val="72"/>
                              <w14:shadow w14:blurRad="63500" w14:dist="50800" w14:dir="18900000" w14:sx="0" w14:sy="0" w14:kx="0" w14:ky="0" w14:algn="none">
                                <w14:srgbClr w14:val="000000">
                                  <w14:alpha w14:val="50000"/>
                                </w14:srgbClr>
                              </w14:shadow>
                              <w14:textOutline w14:w="0" w14:cap="flat" w14:cmpd="sng" w14:algn="ctr">
                                <w14:noFill/>
                                <w14:prstDash w14:val="solid"/>
                                <w14:round/>
                              </w14:textOutline>
                              <w14:props3d w14:extrusionH="57150" w14:contourW="0" w14:prstMaterial="warmMatte">
                                <w14:bevelT w14:w="38100" w14:h="38100" w14:prst="angle"/>
                              </w14:props3d>
                            </w:rPr>
                            <w:t>Declining Sale in Sainsbury’s Local at Leyton High Road</w:t>
                          </w:r>
                        </w:p>
                      </w:txbxContent>
                    </v:textbox>
                  </v:shape>
                </w:pict>
              </mc:Fallback>
            </mc:AlternateContent>
          </w:r>
          <w:r w:rsidR="004E15FA">
            <w:rPr>
              <w:noProof/>
            </w:rPr>
            <mc:AlternateContent>
              <mc:Choice Requires="wps">
                <w:drawing>
                  <wp:anchor distT="0" distB="0" distL="114300" distR="114300" simplePos="0" relativeHeight="251667466" behindDoc="0" locked="0" layoutInCell="1" allowOverlap="1" wp14:anchorId="50A453FF" wp14:editId="742397BA">
                    <wp:simplePos x="0" y="0"/>
                    <wp:positionH relativeFrom="page">
                      <wp:posOffset>327006</wp:posOffset>
                    </wp:positionH>
                    <wp:positionV relativeFrom="paragraph">
                      <wp:posOffset>814061</wp:posOffset>
                    </wp:positionV>
                    <wp:extent cx="7082250" cy="182880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7082250" cy="1828800"/>
                            </a:xfrm>
                            <a:prstGeom prst="rect">
                              <a:avLst/>
                            </a:prstGeom>
                            <a:noFill/>
                            <a:ln>
                              <a:noFill/>
                            </a:ln>
                          </wps:spPr>
                          <wps:txbx>
                            <w:txbxContent>
                              <w:p w14:paraId="4E4E2D62" w14:textId="384A0ABD" w:rsidR="009D672D" w:rsidRPr="004E15FA" w:rsidRDefault="009D672D" w:rsidP="00756024">
                                <w:pPr>
                                  <w:jc w:val="center"/>
                                  <w:rPr>
                                    <w:b/>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15FA">
                                  <w:rPr>
                                    <w:b/>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 Solving and Decision Making - BMSK4004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0A453FF" id="Text Box 20" o:spid="_x0000_s1029" type="#_x0000_t202" style="position:absolute;margin-left:25.75pt;margin-top:64.1pt;width:557.65pt;height:2in;z-index:251667466;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" filled="f" stroked="f">
                    <v:textbox style="mso-fit-shape-to-text:t">
                      <w:txbxContent>
                        <w:p w14:paraId="4E4E2D62" w14:textId="384A0ABD" w:rsidR="009D672D" w:rsidRPr="004E15FA" w:rsidRDefault="009D672D" w:rsidP="00756024">
                          <w:pPr>
                            <w:jc w:val="center"/>
                            <w:rPr>
                              <w:b/>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15FA">
                            <w:rPr>
                              <w:b/>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 Solving and Decision Making - BMSK4004</w:t>
                          </w:r>
                        </w:p>
                      </w:txbxContent>
                    </v:textbox>
                    <w10:wrap anchorx="page"/>
                  </v:shape>
                </w:pict>
              </mc:Fallback>
            </mc:AlternateContent>
          </w:r>
          <w:r w:rsidR="000E108E">
            <w:rPr>
              <w:color w:val="4472C4" w:themeColor="accent1"/>
            </w:rPr>
            <w:br w:type="page"/>
          </w:r>
        </w:p>
      </w:sdtContent>
    </w:sdt>
    <w:sdt>
      <w:sdtPr>
        <w:rPr>
          <w:rFonts w:ascii="Times New Roman" w:eastAsiaTheme="minorHAnsi" w:hAnsi="Times New Roman" w:cstheme="minorBidi"/>
          <w:color w:val="auto"/>
          <w:sz w:val="24"/>
          <w:szCs w:val="22"/>
          <w:lang w:val="en-GB"/>
        </w:rPr>
        <w:id w:val="-2132622820"/>
        <w:docPartObj>
          <w:docPartGallery w:val="Table of Contents"/>
          <w:docPartUnique/>
        </w:docPartObj>
      </w:sdtPr>
      <w:sdtEndPr>
        <w:rPr>
          <w:b/>
          <w:bCs/>
          <w:noProof/>
        </w:rPr>
      </w:sdtEndPr>
      <w:sdtContent>
        <w:p w14:paraId="6F8F0B2B" w14:textId="18639C58" w:rsidR="00682905" w:rsidRPr="00682905" w:rsidRDefault="00682905">
          <w:pPr>
            <w:pStyle w:val="TOCHeading"/>
            <w:rPr>
              <w:rStyle w:val="Heading1Char"/>
            </w:rPr>
          </w:pPr>
          <w:r w:rsidRPr="00682905">
            <w:rPr>
              <w:rStyle w:val="Heading1Char"/>
            </w:rPr>
            <w:t>Table of Contents</w:t>
          </w:r>
        </w:p>
        <w:p w14:paraId="721F27FA" w14:textId="37A5394F" w:rsidR="00FA50F4" w:rsidRDefault="00682905">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23170863" w:history="1">
            <w:r w:rsidR="00FA50F4" w:rsidRPr="007D3E3B">
              <w:rPr>
                <w:rStyle w:val="Hyperlink"/>
                <w:noProof/>
              </w:rPr>
              <w:t>Introduction</w:t>
            </w:r>
            <w:r w:rsidR="00FA50F4">
              <w:rPr>
                <w:noProof/>
                <w:webHidden/>
              </w:rPr>
              <w:tab/>
            </w:r>
            <w:r w:rsidR="00FA50F4">
              <w:rPr>
                <w:noProof/>
                <w:webHidden/>
              </w:rPr>
              <w:fldChar w:fldCharType="begin"/>
            </w:r>
            <w:r w:rsidR="00FA50F4">
              <w:rPr>
                <w:noProof/>
                <w:webHidden/>
              </w:rPr>
              <w:instrText xml:space="preserve"> PAGEREF _Toc523170863 \h </w:instrText>
            </w:r>
            <w:r w:rsidR="00FA50F4">
              <w:rPr>
                <w:noProof/>
                <w:webHidden/>
              </w:rPr>
            </w:r>
            <w:r w:rsidR="00FA50F4">
              <w:rPr>
                <w:noProof/>
                <w:webHidden/>
              </w:rPr>
              <w:fldChar w:fldCharType="separate"/>
            </w:r>
            <w:r w:rsidR="00FA50F4">
              <w:rPr>
                <w:noProof/>
                <w:webHidden/>
              </w:rPr>
              <w:t>2</w:t>
            </w:r>
            <w:r w:rsidR="00FA50F4">
              <w:rPr>
                <w:noProof/>
                <w:webHidden/>
              </w:rPr>
              <w:fldChar w:fldCharType="end"/>
            </w:r>
          </w:hyperlink>
        </w:p>
        <w:p w14:paraId="304D99BF" w14:textId="30AB8A00" w:rsidR="00FA50F4" w:rsidRDefault="00FA50F4">
          <w:pPr>
            <w:pStyle w:val="TOC1"/>
            <w:tabs>
              <w:tab w:val="right" w:leader="dot" w:pos="9016"/>
            </w:tabs>
            <w:rPr>
              <w:rFonts w:asciiTheme="minorHAnsi" w:eastAsiaTheme="minorEastAsia" w:hAnsiTheme="minorHAnsi"/>
              <w:noProof/>
              <w:sz w:val="22"/>
              <w:lang w:eastAsia="en-GB"/>
            </w:rPr>
          </w:pPr>
          <w:hyperlink w:anchor="_Toc523170864" w:history="1">
            <w:r w:rsidRPr="007D3E3B">
              <w:rPr>
                <w:rStyle w:val="Hyperlink"/>
                <w:noProof/>
              </w:rPr>
              <w:t>About Sainsbury’s</w:t>
            </w:r>
            <w:r>
              <w:rPr>
                <w:noProof/>
                <w:webHidden/>
              </w:rPr>
              <w:tab/>
            </w:r>
            <w:r>
              <w:rPr>
                <w:noProof/>
                <w:webHidden/>
              </w:rPr>
              <w:fldChar w:fldCharType="begin"/>
            </w:r>
            <w:r>
              <w:rPr>
                <w:noProof/>
                <w:webHidden/>
              </w:rPr>
              <w:instrText xml:space="preserve"> PAGEREF _Toc523170864 \h </w:instrText>
            </w:r>
            <w:r>
              <w:rPr>
                <w:noProof/>
                <w:webHidden/>
              </w:rPr>
            </w:r>
            <w:r>
              <w:rPr>
                <w:noProof/>
                <w:webHidden/>
              </w:rPr>
              <w:fldChar w:fldCharType="separate"/>
            </w:r>
            <w:r>
              <w:rPr>
                <w:noProof/>
                <w:webHidden/>
              </w:rPr>
              <w:t>2</w:t>
            </w:r>
            <w:r>
              <w:rPr>
                <w:noProof/>
                <w:webHidden/>
              </w:rPr>
              <w:fldChar w:fldCharType="end"/>
            </w:r>
          </w:hyperlink>
        </w:p>
        <w:p w14:paraId="2C0FF042" w14:textId="198028EC" w:rsidR="00FA50F4" w:rsidRDefault="00FA50F4">
          <w:pPr>
            <w:pStyle w:val="TOC1"/>
            <w:tabs>
              <w:tab w:val="right" w:leader="dot" w:pos="9016"/>
            </w:tabs>
            <w:rPr>
              <w:rFonts w:asciiTheme="minorHAnsi" w:eastAsiaTheme="minorEastAsia" w:hAnsiTheme="minorHAnsi"/>
              <w:noProof/>
              <w:sz w:val="22"/>
              <w:lang w:eastAsia="en-GB"/>
            </w:rPr>
          </w:pPr>
          <w:hyperlink w:anchor="_Toc523170865" w:history="1">
            <w:r w:rsidRPr="007D3E3B">
              <w:rPr>
                <w:rStyle w:val="Hyperlink"/>
                <w:noProof/>
              </w:rPr>
              <w:t>Market share of UK grocery stores</w:t>
            </w:r>
            <w:r>
              <w:rPr>
                <w:noProof/>
                <w:webHidden/>
              </w:rPr>
              <w:tab/>
            </w:r>
            <w:r>
              <w:rPr>
                <w:noProof/>
                <w:webHidden/>
              </w:rPr>
              <w:fldChar w:fldCharType="begin"/>
            </w:r>
            <w:r>
              <w:rPr>
                <w:noProof/>
                <w:webHidden/>
              </w:rPr>
              <w:instrText xml:space="preserve"> PAGEREF _Toc523170865 \h </w:instrText>
            </w:r>
            <w:r>
              <w:rPr>
                <w:noProof/>
                <w:webHidden/>
              </w:rPr>
            </w:r>
            <w:r>
              <w:rPr>
                <w:noProof/>
                <w:webHidden/>
              </w:rPr>
              <w:fldChar w:fldCharType="separate"/>
            </w:r>
            <w:r>
              <w:rPr>
                <w:noProof/>
                <w:webHidden/>
              </w:rPr>
              <w:t>3</w:t>
            </w:r>
            <w:r>
              <w:rPr>
                <w:noProof/>
                <w:webHidden/>
              </w:rPr>
              <w:fldChar w:fldCharType="end"/>
            </w:r>
          </w:hyperlink>
        </w:p>
        <w:p w14:paraId="7A80CC78" w14:textId="7E09D979" w:rsidR="00FA50F4" w:rsidRDefault="00FA50F4">
          <w:pPr>
            <w:pStyle w:val="TOC1"/>
            <w:tabs>
              <w:tab w:val="right" w:leader="dot" w:pos="9016"/>
            </w:tabs>
            <w:rPr>
              <w:rFonts w:asciiTheme="minorHAnsi" w:eastAsiaTheme="minorEastAsia" w:hAnsiTheme="minorHAnsi"/>
              <w:noProof/>
              <w:sz w:val="22"/>
              <w:lang w:eastAsia="en-GB"/>
            </w:rPr>
          </w:pPr>
          <w:hyperlink w:anchor="_Toc523170866" w:history="1">
            <w:r w:rsidRPr="007D3E3B">
              <w:rPr>
                <w:rStyle w:val="Hyperlink"/>
                <w:noProof/>
              </w:rPr>
              <w:t>PESTLE and SWOT analysis</w:t>
            </w:r>
            <w:r>
              <w:rPr>
                <w:noProof/>
                <w:webHidden/>
              </w:rPr>
              <w:tab/>
            </w:r>
            <w:r>
              <w:rPr>
                <w:noProof/>
                <w:webHidden/>
              </w:rPr>
              <w:fldChar w:fldCharType="begin"/>
            </w:r>
            <w:r>
              <w:rPr>
                <w:noProof/>
                <w:webHidden/>
              </w:rPr>
              <w:instrText xml:space="preserve"> PAGEREF _Toc523170866 \h </w:instrText>
            </w:r>
            <w:r>
              <w:rPr>
                <w:noProof/>
                <w:webHidden/>
              </w:rPr>
            </w:r>
            <w:r>
              <w:rPr>
                <w:noProof/>
                <w:webHidden/>
              </w:rPr>
              <w:fldChar w:fldCharType="separate"/>
            </w:r>
            <w:r>
              <w:rPr>
                <w:noProof/>
                <w:webHidden/>
              </w:rPr>
              <w:t>4</w:t>
            </w:r>
            <w:r>
              <w:rPr>
                <w:noProof/>
                <w:webHidden/>
              </w:rPr>
              <w:fldChar w:fldCharType="end"/>
            </w:r>
          </w:hyperlink>
        </w:p>
        <w:p w14:paraId="3A311626" w14:textId="2199DDE8" w:rsidR="00FA50F4" w:rsidRDefault="00FA50F4">
          <w:pPr>
            <w:pStyle w:val="TOC2"/>
            <w:tabs>
              <w:tab w:val="right" w:leader="dot" w:pos="9016"/>
            </w:tabs>
            <w:rPr>
              <w:rFonts w:asciiTheme="minorHAnsi" w:eastAsiaTheme="minorEastAsia" w:hAnsiTheme="minorHAnsi"/>
              <w:noProof/>
              <w:sz w:val="22"/>
              <w:lang w:eastAsia="en-GB"/>
            </w:rPr>
          </w:pPr>
          <w:hyperlink w:anchor="_Toc523170867" w:history="1">
            <w:r w:rsidRPr="007D3E3B">
              <w:rPr>
                <w:rStyle w:val="Hyperlink"/>
                <w:noProof/>
              </w:rPr>
              <w:t>Political factors</w:t>
            </w:r>
            <w:r>
              <w:rPr>
                <w:noProof/>
                <w:webHidden/>
              </w:rPr>
              <w:tab/>
            </w:r>
            <w:r>
              <w:rPr>
                <w:noProof/>
                <w:webHidden/>
              </w:rPr>
              <w:fldChar w:fldCharType="begin"/>
            </w:r>
            <w:r>
              <w:rPr>
                <w:noProof/>
                <w:webHidden/>
              </w:rPr>
              <w:instrText xml:space="preserve"> PAGEREF _Toc523170867 \h </w:instrText>
            </w:r>
            <w:r>
              <w:rPr>
                <w:noProof/>
                <w:webHidden/>
              </w:rPr>
            </w:r>
            <w:r>
              <w:rPr>
                <w:noProof/>
                <w:webHidden/>
              </w:rPr>
              <w:fldChar w:fldCharType="separate"/>
            </w:r>
            <w:r>
              <w:rPr>
                <w:noProof/>
                <w:webHidden/>
              </w:rPr>
              <w:t>5</w:t>
            </w:r>
            <w:r>
              <w:rPr>
                <w:noProof/>
                <w:webHidden/>
              </w:rPr>
              <w:fldChar w:fldCharType="end"/>
            </w:r>
          </w:hyperlink>
        </w:p>
        <w:p w14:paraId="082B81B4" w14:textId="41638ABC" w:rsidR="00FA50F4" w:rsidRDefault="00FA50F4">
          <w:pPr>
            <w:pStyle w:val="TOC2"/>
            <w:tabs>
              <w:tab w:val="right" w:leader="dot" w:pos="9016"/>
            </w:tabs>
            <w:rPr>
              <w:rFonts w:asciiTheme="minorHAnsi" w:eastAsiaTheme="minorEastAsia" w:hAnsiTheme="minorHAnsi"/>
              <w:noProof/>
              <w:sz w:val="22"/>
              <w:lang w:eastAsia="en-GB"/>
            </w:rPr>
          </w:pPr>
          <w:hyperlink w:anchor="_Toc523170868" w:history="1">
            <w:r w:rsidRPr="007D3E3B">
              <w:rPr>
                <w:rStyle w:val="Hyperlink"/>
                <w:noProof/>
              </w:rPr>
              <w:t>Economic factors</w:t>
            </w:r>
            <w:r>
              <w:rPr>
                <w:noProof/>
                <w:webHidden/>
              </w:rPr>
              <w:tab/>
            </w:r>
            <w:r>
              <w:rPr>
                <w:noProof/>
                <w:webHidden/>
              </w:rPr>
              <w:fldChar w:fldCharType="begin"/>
            </w:r>
            <w:r>
              <w:rPr>
                <w:noProof/>
                <w:webHidden/>
              </w:rPr>
              <w:instrText xml:space="preserve"> PAGEREF _Toc523170868 \h </w:instrText>
            </w:r>
            <w:r>
              <w:rPr>
                <w:noProof/>
                <w:webHidden/>
              </w:rPr>
            </w:r>
            <w:r>
              <w:rPr>
                <w:noProof/>
                <w:webHidden/>
              </w:rPr>
              <w:fldChar w:fldCharType="separate"/>
            </w:r>
            <w:r>
              <w:rPr>
                <w:noProof/>
                <w:webHidden/>
              </w:rPr>
              <w:t>5</w:t>
            </w:r>
            <w:r>
              <w:rPr>
                <w:noProof/>
                <w:webHidden/>
              </w:rPr>
              <w:fldChar w:fldCharType="end"/>
            </w:r>
          </w:hyperlink>
        </w:p>
        <w:p w14:paraId="081B9E53" w14:textId="648870D0" w:rsidR="00FA50F4" w:rsidRDefault="00FA50F4">
          <w:pPr>
            <w:pStyle w:val="TOC2"/>
            <w:tabs>
              <w:tab w:val="right" w:leader="dot" w:pos="9016"/>
            </w:tabs>
            <w:rPr>
              <w:rFonts w:asciiTheme="minorHAnsi" w:eastAsiaTheme="minorEastAsia" w:hAnsiTheme="minorHAnsi"/>
              <w:noProof/>
              <w:sz w:val="22"/>
              <w:lang w:eastAsia="en-GB"/>
            </w:rPr>
          </w:pPr>
          <w:hyperlink w:anchor="_Toc523170869" w:history="1">
            <w:r w:rsidRPr="007D3E3B">
              <w:rPr>
                <w:rStyle w:val="Hyperlink"/>
                <w:noProof/>
              </w:rPr>
              <w:t>Social factors</w:t>
            </w:r>
            <w:r>
              <w:rPr>
                <w:noProof/>
                <w:webHidden/>
              </w:rPr>
              <w:tab/>
            </w:r>
            <w:r>
              <w:rPr>
                <w:noProof/>
                <w:webHidden/>
              </w:rPr>
              <w:fldChar w:fldCharType="begin"/>
            </w:r>
            <w:r>
              <w:rPr>
                <w:noProof/>
                <w:webHidden/>
              </w:rPr>
              <w:instrText xml:space="preserve"> PAGEREF _Toc523170869 \h </w:instrText>
            </w:r>
            <w:r>
              <w:rPr>
                <w:noProof/>
                <w:webHidden/>
              </w:rPr>
            </w:r>
            <w:r>
              <w:rPr>
                <w:noProof/>
                <w:webHidden/>
              </w:rPr>
              <w:fldChar w:fldCharType="separate"/>
            </w:r>
            <w:r>
              <w:rPr>
                <w:noProof/>
                <w:webHidden/>
              </w:rPr>
              <w:t>6</w:t>
            </w:r>
            <w:r>
              <w:rPr>
                <w:noProof/>
                <w:webHidden/>
              </w:rPr>
              <w:fldChar w:fldCharType="end"/>
            </w:r>
          </w:hyperlink>
        </w:p>
        <w:p w14:paraId="26959804" w14:textId="45008107" w:rsidR="00FA50F4" w:rsidRDefault="00FA50F4">
          <w:pPr>
            <w:pStyle w:val="TOC2"/>
            <w:tabs>
              <w:tab w:val="right" w:leader="dot" w:pos="9016"/>
            </w:tabs>
            <w:rPr>
              <w:rFonts w:asciiTheme="minorHAnsi" w:eastAsiaTheme="minorEastAsia" w:hAnsiTheme="minorHAnsi"/>
              <w:noProof/>
              <w:sz w:val="22"/>
              <w:lang w:eastAsia="en-GB"/>
            </w:rPr>
          </w:pPr>
          <w:hyperlink w:anchor="_Toc523170870" w:history="1">
            <w:r w:rsidRPr="007D3E3B">
              <w:rPr>
                <w:rStyle w:val="Hyperlink"/>
                <w:noProof/>
              </w:rPr>
              <w:t>Technology factors</w:t>
            </w:r>
            <w:r>
              <w:rPr>
                <w:noProof/>
                <w:webHidden/>
              </w:rPr>
              <w:tab/>
            </w:r>
            <w:r>
              <w:rPr>
                <w:noProof/>
                <w:webHidden/>
              </w:rPr>
              <w:fldChar w:fldCharType="begin"/>
            </w:r>
            <w:r>
              <w:rPr>
                <w:noProof/>
                <w:webHidden/>
              </w:rPr>
              <w:instrText xml:space="preserve"> PAGEREF _Toc523170870 \h </w:instrText>
            </w:r>
            <w:r>
              <w:rPr>
                <w:noProof/>
                <w:webHidden/>
              </w:rPr>
            </w:r>
            <w:r>
              <w:rPr>
                <w:noProof/>
                <w:webHidden/>
              </w:rPr>
              <w:fldChar w:fldCharType="separate"/>
            </w:r>
            <w:r>
              <w:rPr>
                <w:noProof/>
                <w:webHidden/>
              </w:rPr>
              <w:t>7</w:t>
            </w:r>
            <w:r>
              <w:rPr>
                <w:noProof/>
                <w:webHidden/>
              </w:rPr>
              <w:fldChar w:fldCharType="end"/>
            </w:r>
          </w:hyperlink>
        </w:p>
        <w:p w14:paraId="53F59E54" w14:textId="18A8EEB1" w:rsidR="00FA50F4" w:rsidRDefault="00FA50F4">
          <w:pPr>
            <w:pStyle w:val="TOC2"/>
            <w:tabs>
              <w:tab w:val="right" w:leader="dot" w:pos="9016"/>
            </w:tabs>
            <w:rPr>
              <w:rFonts w:asciiTheme="minorHAnsi" w:eastAsiaTheme="minorEastAsia" w:hAnsiTheme="minorHAnsi"/>
              <w:noProof/>
              <w:sz w:val="22"/>
              <w:lang w:eastAsia="en-GB"/>
            </w:rPr>
          </w:pPr>
          <w:hyperlink w:anchor="_Toc523170871" w:history="1">
            <w:r w:rsidRPr="007D3E3B">
              <w:rPr>
                <w:rStyle w:val="Hyperlink"/>
                <w:noProof/>
              </w:rPr>
              <w:t>Legal factors</w:t>
            </w:r>
            <w:r>
              <w:rPr>
                <w:noProof/>
                <w:webHidden/>
              </w:rPr>
              <w:tab/>
            </w:r>
            <w:r>
              <w:rPr>
                <w:noProof/>
                <w:webHidden/>
              </w:rPr>
              <w:fldChar w:fldCharType="begin"/>
            </w:r>
            <w:r>
              <w:rPr>
                <w:noProof/>
                <w:webHidden/>
              </w:rPr>
              <w:instrText xml:space="preserve"> PAGEREF _Toc523170871 \h </w:instrText>
            </w:r>
            <w:r>
              <w:rPr>
                <w:noProof/>
                <w:webHidden/>
              </w:rPr>
            </w:r>
            <w:r>
              <w:rPr>
                <w:noProof/>
                <w:webHidden/>
              </w:rPr>
              <w:fldChar w:fldCharType="separate"/>
            </w:r>
            <w:r>
              <w:rPr>
                <w:noProof/>
                <w:webHidden/>
              </w:rPr>
              <w:t>8</w:t>
            </w:r>
            <w:r>
              <w:rPr>
                <w:noProof/>
                <w:webHidden/>
              </w:rPr>
              <w:fldChar w:fldCharType="end"/>
            </w:r>
          </w:hyperlink>
        </w:p>
        <w:p w14:paraId="10C7E44B" w14:textId="20E1B660" w:rsidR="00FA50F4" w:rsidRDefault="00FA50F4">
          <w:pPr>
            <w:pStyle w:val="TOC2"/>
            <w:tabs>
              <w:tab w:val="right" w:leader="dot" w:pos="9016"/>
            </w:tabs>
            <w:rPr>
              <w:rFonts w:asciiTheme="minorHAnsi" w:eastAsiaTheme="minorEastAsia" w:hAnsiTheme="minorHAnsi"/>
              <w:noProof/>
              <w:sz w:val="22"/>
              <w:lang w:eastAsia="en-GB"/>
            </w:rPr>
          </w:pPr>
          <w:hyperlink w:anchor="_Toc523170872" w:history="1">
            <w:r w:rsidRPr="007D3E3B">
              <w:rPr>
                <w:rStyle w:val="Hyperlink"/>
                <w:noProof/>
              </w:rPr>
              <w:t>Environment factors</w:t>
            </w:r>
            <w:r>
              <w:rPr>
                <w:noProof/>
                <w:webHidden/>
              </w:rPr>
              <w:tab/>
            </w:r>
            <w:r>
              <w:rPr>
                <w:noProof/>
                <w:webHidden/>
              </w:rPr>
              <w:fldChar w:fldCharType="begin"/>
            </w:r>
            <w:r>
              <w:rPr>
                <w:noProof/>
                <w:webHidden/>
              </w:rPr>
              <w:instrText xml:space="preserve"> PAGEREF _Toc523170872 \h </w:instrText>
            </w:r>
            <w:r>
              <w:rPr>
                <w:noProof/>
                <w:webHidden/>
              </w:rPr>
            </w:r>
            <w:r>
              <w:rPr>
                <w:noProof/>
                <w:webHidden/>
              </w:rPr>
              <w:fldChar w:fldCharType="separate"/>
            </w:r>
            <w:r>
              <w:rPr>
                <w:noProof/>
                <w:webHidden/>
              </w:rPr>
              <w:t>8</w:t>
            </w:r>
            <w:r>
              <w:rPr>
                <w:noProof/>
                <w:webHidden/>
              </w:rPr>
              <w:fldChar w:fldCharType="end"/>
            </w:r>
          </w:hyperlink>
        </w:p>
        <w:p w14:paraId="5F8DDAAD" w14:textId="007474C3" w:rsidR="00FA50F4" w:rsidRDefault="00FA50F4">
          <w:pPr>
            <w:pStyle w:val="TOC2"/>
            <w:tabs>
              <w:tab w:val="right" w:leader="dot" w:pos="9016"/>
            </w:tabs>
            <w:rPr>
              <w:rFonts w:asciiTheme="minorHAnsi" w:eastAsiaTheme="minorEastAsia" w:hAnsiTheme="minorHAnsi"/>
              <w:noProof/>
              <w:sz w:val="22"/>
              <w:lang w:eastAsia="en-GB"/>
            </w:rPr>
          </w:pPr>
          <w:hyperlink w:anchor="_Toc523170873" w:history="1">
            <w:r w:rsidRPr="007D3E3B">
              <w:rPr>
                <w:rStyle w:val="Hyperlink"/>
                <w:noProof/>
              </w:rPr>
              <w:t>SWOT analysis</w:t>
            </w:r>
            <w:r>
              <w:rPr>
                <w:noProof/>
                <w:webHidden/>
              </w:rPr>
              <w:tab/>
            </w:r>
            <w:r>
              <w:rPr>
                <w:noProof/>
                <w:webHidden/>
              </w:rPr>
              <w:fldChar w:fldCharType="begin"/>
            </w:r>
            <w:r>
              <w:rPr>
                <w:noProof/>
                <w:webHidden/>
              </w:rPr>
              <w:instrText xml:space="preserve"> PAGEREF _Toc523170873 \h </w:instrText>
            </w:r>
            <w:r>
              <w:rPr>
                <w:noProof/>
                <w:webHidden/>
              </w:rPr>
            </w:r>
            <w:r>
              <w:rPr>
                <w:noProof/>
                <w:webHidden/>
              </w:rPr>
              <w:fldChar w:fldCharType="separate"/>
            </w:r>
            <w:r>
              <w:rPr>
                <w:noProof/>
                <w:webHidden/>
              </w:rPr>
              <w:t>9</w:t>
            </w:r>
            <w:r>
              <w:rPr>
                <w:noProof/>
                <w:webHidden/>
              </w:rPr>
              <w:fldChar w:fldCharType="end"/>
            </w:r>
          </w:hyperlink>
        </w:p>
        <w:p w14:paraId="600AF8FC" w14:textId="50C83BDE" w:rsidR="00FA50F4" w:rsidRDefault="00FA50F4">
          <w:pPr>
            <w:pStyle w:val="TOC1"/>
            <w:tabs>
              <w:tab w:val="right" w:leader="dot" w:pos="9016"/>
            </w:tabs>
            <w:rPr>
              <w:rFonts w:asciiTheme="minorHAnsi" w:eastAsiaTheme="minorEastAsia" w:hAnsiTheme="minorHAnsi"/>
              <w:noProof/>
              <w:sz w:val="22"/>
              <w:lang w:eastAsia="en-GB"/>
            </w:rPr>
          </w:pPr>
          <w:hyperlink w:anchor="_Toc523170874" w:history="1">
            <w:r w:rsidRPr="007D3E3B">
              <w:rPr>
                <w:rStyle w:val="Hyperlink"/>
                <w:noProof/>
              </w:rPr>
              <w:t>Steps on problem solving process</w:t>
            </w:r>
            <w:r>
              <w:rPr>
                <w:noProof/>
                <w:webHidden/>
              </w:rPr>
              <w:tab/>
            </w:r>
            <w:r>
              <w:rPr>
                <w:noProof/>
                <w:webHidden/>
              </w:rPr>
              <w:fldChar w:fldCharType="begin"/>
            </w:r>
            <w:r>
              <w:rPr>
                <w:noProof/>
                <w:webHidden/>
              </w:rPr>
              <w:instrText xml:space="preserve"> PAGEREF _Toc523170874 \h </w:instrText>
            </w:r>
            <w:r>
              <w:rPr>
                <w:noProof/>
                <w:webHidden/>
              </w:rPr>
            </w:r>
            <w:r>
              <w:rPr>
                <w:noProof/>
                <w:webHidden/>
              </w:rPr>
              <w:fldChar w:fldCharType="separate"/>
            </w:r>
            <w:r>
              <w:rPr>
                <w:noProof/>
                <w:webHidden/>
              </w:rPr>
              <w:t>10</w:t>
            </w:r>
            <w:r>
              <w:rPr>
                <w:noProof/>
                <w:webHidden/>
              </w:rPr>
              <w:fldChar w:fldCharType="end"/>
            </w:r>
          </w:hyperlink>
        </w:p>
        <w:p w14:paraId="1FFEC918" w14:textId="133085F3" w:rsidR="00FA50F4" w:rsidRDefault="00FA50F4">
          <w:pPr>
            <w:pStyle w:val="TOC2"/>
            <w:tabs>
              <w:tab w:val="right" w:leader="dot" w:pos="9016"/>
            </w:tabs>
            <w:rPr>
              <w:rFonts w:asciiTheme="minorHAnsi" w:eastAsiaTheme="minorEastAsia" w:hAnsiTheme="minorHAnsi"/>
              <w:noProof/>
              <w:sz w:val="22"/>
              <w:lang w:eastAsia="en-GB"/>
            </w:rPr>
          </w:pPr>
          <w:hyperlink w:anchor="_Toc523170875" w:history="1">
            <w:r w:rsidRPr="007D3E3B">
              <w:rPr>
                <w:rStyle w:val="Hyperlink"/>
                <w:noProof/>
              </w:rPr>
              <w:t>Define the problem</w:t>
            </w:r>
            <w:r>
              <w:rPr>
                <w:noProof/>
                <w:webHidden/>
              </w:rPr>
              <w:tab/>
            </w:r>
            <w:r>
              <w:rPr>
                <w:noProof/>
                <w:webHidden/>
              </w:rPr>
              <w:fldChar w:fldCharType="begin"/>
            </w:r>
            <w:r>
              <w:rPr>
                <w:noProof/>
                <w:webHidden/>
              </w:rPr>
              <w:instrText xml:space="preserve"> PAGEREF _Toc523170875 \h </w:instrText>
            </w:r>
            <w:r>
              <w:rPr>
                <w:noProof/>
                <w:webHidden/>
              </w:rPr>
            </w:r>
            <w:r>
              <w:rPr>
                <w:noProof/>
                <w:webHidden/>
              </w:rPr>
              <w:fldChar w:fldCharType="separate"/>
            </w:r>
            <w:r>
              <w:rPr>
                <w:noProof/>
                <w:webHidden/>
              </w:rPr>
              <w:t>10</w:t>
            </w:r>
            <w:r>
              <w:rPr>
                <w:noProof/>
                <w:webHidden/>
              </w:rPr>
              <w:fldChar w:fldCharType="end"/>
            </w:r>
          </w:hyperlink>
        </w:p>
        <w:p w14:paraId="0C7566A1" w14:textId="5264FB90" w:rsidR="00FA50F4" w:rsidRDefault="00FA50F4">
          <w:pPr>
            <w:pStyle w:val="TOC2"/>
            <w:tabs>
              <w:tab w:val="right" w:leader="dot" w:pos="9016"/>
            </w:tabs>
            <w:rPr>
              <w:rFonts w:asciiTheme="minorHAnsi" w:eastAsiaTheme="minorEastAsia" w:hAnsiTheme="minorHAnsi"/>
              <w:noProof/>
              <w:sz w:val="22"/>
              <w:lang w:eastAsia="en-GB"/>
            </w:rPr>
          </w:pPr>
          <w:hyperlink w:anchor="_Toc523170876" w:history="1">
            <w:r w:rsidRPr="007D3E3B">
              <w:rPr>
                <w:rStyle w:val="Hyperlink"/>
                <w:noProof/>
              </w:rPr>
              <w:t>Gather and analyse data</w:t>
            </w:r>
            <w:r>
              <w:rPr>
                <w:noProof/>
                <w:webHidden/>
              </w:rPr>
              <w:tab/>
            </w:r>
            <w:r>
              <w:rPr>
                <w:noProof/>
                <w:webHidden/>
              </w:rPr>
              <w:fldChar w:fldCharType="begin"/>
            </w:r>
            <w:r>
              <w:rPr>
                <w:noProof/>
                <w:webHidden/>
              </w:rPr>
              <w:instrText xml:space="preserve"> PAGEREF _Toc523170876 \h </w:instrText>
            </w:r>
            <w:r>
              <w:rPr>
                <w:noProof/>
                <w:webHidden/>
              </w:rPr>
            </w:r>
            <w:r>
              <w:rPr>
                <w:noProof/>
                <w:webHidden/>
              </w:rPr>
              <w:fldChar w:fldCharType="separate"/>
            </w:r>
            <w:r>
              <w:rPr>
                <w:noProof/>
                <w:webHidden/>
              </w:rPr>
              <w:t>12</w:t>
            </w:r>
            <w:r>
              <w:rPr>
                <w:noProof/>
                <w:webHidden/>
              </w:rPr>
              <w:fldChar w:fldCharType="end"/>
            </w:r>
          </w:hyperlink>
        </w:p>
        <w:p w14:paraId="0EEED7DA" w14:textId="050ED722" w:rsidR="00FA50F4" w:rsidRDefault="00FA50F4">
          <w:pPr>
            <w:pStyle w:val="TOC3"/>
            <w:tabs>
              <w:tab w:val="right" w:leader="dot" w:pos="9016"/>
            </w:tabs>
            <w:rPr>
              <w:rFonts w:asciiTheme="minorHAnsi" w:eastAsiaTheme="minorEastAsia" w:hAnsiTheme="minorHAnsi"/>
              <w:noProof/>
              <w:sz w:val="22"/>
              <w:lang w:eastAsia="en-GB"/>
            </w:rPr>
          </w:pPr>
          <w:hyperlink w:anchor="_Toc523170877" w:history="1">
            <w:r w:rsidRPr="007D3E3B">
              <w:rPr>
                <w:rStyle w:val="Hyperlink"/>
                <w:noProof/>
              </w:rPr>
              <w:t>Determining causes</w:t>
            </w:r>
            <w:r>
              <w:rPr>
                <w:noProof/>
                <w:webHidden/>
              </w:rPr>
              <w:tab/>
            </w:r>
            <w:r>
              <w:rPr>
                <w:noProof/>
                <w:webHidden/>
              </w:rPr>
              <w:fldChar w:fldCharType="begin"/>
            </w:r>
            <w:r>
              <w:rPr>
                <w:noProof/>
                <w:webHidden/>
              </w:rPr>
              <w:instrText xml:space="preserve"> PAGEREF _Toc523170877 \h </w:instrText>
            </w:r>
            <w:r>
              <w:rPr>
                <w:noProof/>
                <w:webHidden/>
              </w:rPr>
            </w:r>
            <w:r>
              <w:rPr>
                <w:noProof/>
                <w:webHidden/>
              </w:rPr>
              <w:fldChar w:fldCharType="separate"/>
            </w:r>
            <w:r>
              <w:rPr>
                <w:noProof/>
                <w:webHidden/>
              </w:rPr>
              <w:t>12</w:t>
            </w:r>
            <w:r>
              <w:rPr>
                <w:noProof/>
                <w:webHidden/>
              </w:rPr>
              <w:fldChar w:fldCharType="end"/>
            </w:r>
          </w:hyperlink>
        </w:p>
        <w:p w14:paraId="7BDB83DC" w14:textId="7D601503" w:rsidR="00FA50F4" w:rsidRDefault="00FA50F4">
          <w:pPr>
            <w:pStyle w:val="TOC2"/>
            <w:tabs>
              <w:tab w:val="right" w:leader="dot" w:pos="9016"/>
            </w:tabs>
            <w:rPr>
              <w:rFonts w:asciiTheme="minorHAnsi" w:eastAsiaTheme="minorEastAsia" w:hAnsiTheme="minorHAnsi"/>
              <w:noProof/>
              <w:sz w:val="22"/>
              <w:lang w:eastAsia="en-GB"/>
            </w:rPr>
          </w:pPr>
          <w:hyperlink w:anchor="_Toc523170878" w:history="1">
            <w:r w:rsidRPr="007D3E3B">
              <w:rPr>
                <w:rStyle w:val="Hyperlink"/>
                <w:noProof/>
              </w:rPr>
              <w:t>Generate range of alternative solutions</w:t>
            </w:r>
            <w:r>
              <w:rPr>
                <w:noProof/>
                <w:webHidden/>
              </w:rPr>
              <w:tab/>
            </w:r>
            <w:r>
              <w:rPr>
                <w:noProof/>
                <w:webHidden/>
              </w:rPr>
              <w:fldChar w:fldCharType="begin"/>
            </w:r>
            <w:r>
              <w:rPr>
                <w:noProof/>
                <w:webHidden/>
              </w:rPr>
              <w:instrText xml:space="preserve"> PAGEREF _Toc523170878 \h </w:instrText>
            </w:r>
            <w:r>
              <w:rPr>
                <w:noProof/>
                <w:webHidden/>
              </w:rPr>
            </w:r>
            <w:r>
              <w:rPr>
                <w:noProof/>
                <w:webHidden/>
              </w:rPr>
              <w:fldChar w:fldCharType="separate"/>
            </w:r>
            <w:r>
              <w:rPr>
                <w:noProof/>
                <w:webHidden/>
              </w:rPr>
              <w:t>14</w:t>
            </w:r>
            <w:r>
              <w:rPr>
                <w:noProof/>
                <w:webHidden/>
              </w:rPr>
              <w:fldChar w:fldCharType="end"/>
            </w:r>
          </w:hyperlink>
        </w:p>
        <w:p w14:paraId="2F5E7B92" w14:textId="5487AA37" w:rsidR="00FA50F4" w:rsidRDefault="00FA50F4">
          <w:pPr>
            <w:pStyle w:val="TOC2"/>
            <w:tabs>
              <w:tab w:val="right" w:leader="dot" w:pos="9016"/>
            </w:tabs>
            <w:rPr>
              <w:rFonts w:asciiTheme="minorHAnsi" w:eastAsiaTheme="minorEastAsia" w:hAnsiTheme="minorHAnsi"/>
              <w:noProof/>
              <w:sz w:val="22"/>
              <w:lang w:eastAsia="en-GB"/>
            </w:rPr>
          </w:pPr>
          <w:hyperlink w:anchor="_Toc523170879" w:history="1">
            <w:r w:rsidRPr="007D3E3B">
              <w:rPr>
                <w:rStyle w:val="Hyperlink"/>
                <w:noProof/>
              </w:rPr>
              <w:t>Select the best alternative</w:t>
            </w:r>
            <w:r>
              <w:rPr>
                <w:noProof/>
                <w:webHidden/>
              </w:rPr>
              <w:tab/>
            </w:r>
            <w:r>
              <w:rPr>
                <w:noProof/>
                <w:webHidden/>
              </w:rPr>
              <w:fldChar w:fldCharType="begin"/>
            </w:r>
            <w:r>
              <w:rPr>
                <w:noProof/>
                <w:webHidden/>
              </w:rPr>
              <w:instrText xml:space="preserve"> PAGEREF _Toc523170879 \h </w:instrText>
            </w:r>
            <w:r>
              <w:rPr>
                <w:noProof/>
                <w:webHidden/>
              </w:rPr>
            </w:r>
            <w:r>
              <w:rPr>
                <w:noProof/>
                <w:webHidden/>
              </w:rPr>
              <w:fldChar w:fldCharType="separate"/>
            </w:r>
            <w:r>
              <w:rPr>
                <w:noProof/>
                <w:webHidden/>
              </w:rPr>
              <w:t>14</w:t>
            </w:r>
            <w:r>
              <w:rPr>
                <w:noProof/>
                <w:webHidden/>
              </w:rPr>
              <w:fldChar w:fldCharType="end"/>
            </w:r>
          </w:hyperlink>
        </w:p>
        <w:p w14:paraId="56B75233" w14:textId="462B20DB" w:rsidR="00FA50F4" w:rsidRDefault="00FA50F4">
          <w:pPr>
            <w:pStyle w:val="TOC3"/>
            <w:tabs>
              <w:tab w:val="right" w:leader="dot" w:pos="9016"/>
            </w:tabs>
            <w:rPr>
              <w:rFonts w:asciiTheme="minorHAnsi" w:eastAsiaTheme="minorEastAsia" w:hAnsiTheme="minorHAnsi"/>
              <w:noProof/>
              <w:sz w:val="22"/>
              <w:lang w:eastAsia="en-GB"/>
            </w:rPr>
          </w:pPr>
          <w:hyperlink w:anchor="_Toc523170880" w:history="1">
            <w:r w:rsidRPr="007D3E3B">
              <w:rPr>
                <w:rStyle w:val="Hyperlink"/>
                <w:noProof/>
              </w:rPr>
              <w:t>Analytical hierarchy process</w:t>
            </w:r>
            <w:r>
              <w:rPr>
                <w:noProof/>
                <w:webHidden/>
              </w:rPr>
              <w:tab/>
            </w:r>
            <w:r>
              <w:rPr>
                <w:noProof/>
                <w:webHidden/>
              </w:rPr>
              <w:fldChar w:fldCharType="begin"/>
            </w:r>
            <w:r>
              <w:rPr>
                <w:noProof/>
                <w:webHidden/>
              </w:rPr>
              <w:instrText xml:space="preserve"> PAGEREF _Toc523170880 \h </w:instrText>
            </w:r>
            <w:r>
              <w:rPr>
                <w:noProof/>
                <w:webHidden/>
              </w:rPr>
            </w:r>
            <w:r>
              <w:rPr>
                <w:noProof/>
                <w:webHidden/>
              </w:rPr>
              <w:fldChar w:fldCharType="separate"/>
            </w:r>
            <w:r>
              <w:rPr>
                <w:noProof/>
                <w:webHidden/>
              </w:rPr>
              <w:t>15</w:t>
            </w:r>
            <w:r>
              <w:rPr>
                <w:noProof/>
                <w:webHidden/>
              </w:rPr>
              <w:fldChar w:fldCharType="end"/>
            </w:r>
          </w:hyperlink>
        </w:p>
        <w:p w14:paraId="51D95747" w14:textId="5516A350" w:rsidR="00FA50F4" w:rsidRDefault="00FA50F4">
          <w:pPr>
            <w:pStyle w:val="TOC2"/>
            <w:tabs>
              <w:tab w:val="right" w:leader="dot" w:pos="9016"/>
            </w:tabs>
            <w:rPr>
              <w:rFonts w:asciiTheme="minorHAnsi" w:eastAsiaTheme="minorEastAsia" w:hAnsiTheme="minorHAnsi"/>
              <w:noProof/>
              <w:sz w:val="22"/>
              <w:lang w:eastAsia="en-GB"/>
            </w:rPr>
          </w:pPr>
          <w:hyperlink w:anchor="_Toc523170881" w:history="1">
            <w:r w:rsidRPr="007D3E3B">
              <w:rPr>
                <w:rStyle w:val="Hyperlink"/>
                <w:noProof/>
              </w:rPr>
              <w:t>Implementation of chosen alternative</w:t>
            </w:r>
            <w:r>
              <w:rPr>
                <w:noProof/>
                <w:webHidden/>
              </w:rPr>
              <w:tab/>
            </w:r>
            <w:r>
              <w:rPr>
                <w:noProof/>
                <w:webHidden/>
              </w:rPr>
              <w:fldChar w:fldCharType="begin"/>
            </w:r>
            <w:r>
              <w:rPr>
                <w:noProof/>
                <w:webHidden/>
              </w:rPr>
              <w:instrText xml:space="preserve"> PAGEREF _Toc523170881 \h </w:instrText>
            </w:r>
            <w:r>
              <w:rPr>
                <w:noProof/>
                <w:webHidden/>
              </w:rPr>
            </w:r>
            <w:r>
              <w:rPr>
                <w:noProof/>
                <w:webHidden/>
              </w:rPr>
              <w:fldChar w:fldCharType="separate"/>
            </w:r>
            <w:r>
              <w:rPr>
                <w:noProof/>
                <w:webHidden/>
              </w:rPr>
              <w:t>16</w:t>
            </w:r>
            <w:r>
              <w:rPr>
                <w:noProof/>
                <w:webHidden/>
              </w:rPr>
              <w:fldChar w:fldCharType="end"/>
            </w:r>
          </w:hyperlink>
        </w:p>
        <w:p w14:paraId="19F61616" w14:textId="1C50C16D" w:rsidR="00FA50F4" w:rsidRDefault="00FA50F4">
          <w:pPr>
            <w:pStyle w:val="TOC2"/>
            <w:tabs>
              <w:tab w:val="right" w:leader="dot" w:pos="9016"/>
            </w:tabs>
            <w:rPr>
              <w:rFonts w:asciiTheme="minorHAnsi" w:eastAsiaTheme="minorEastAsia" w:hAnsiTheme="minorHAnsi"/>
              <w:noProof/>
              <w:sz w:val="22"/>
              <w:lang w:eastAsia="en-GB"/>
            </w:rPr>
          </w:pPr>
          <w:hyperlink w:anchor="_Toc523170882" w:history="1">
            <w:r w:rsidRPr="007D3E3B">
              <w:rPr>
                <w:rStyle w:val="Hyperlink"/>
                <w:noProof/>
              </w:rPr>
              <w:t>Monitoring and managing the solution</w:t>
            </w:r>
            <w:r>
              <w:rPr>
                <w:noProof/>
                <w:webHidden/>
              </w:rPr>
              <w:tab/>
            </w:r>
            <w:r>
              <w:rPr>
                <w:noProof/>
                <w:webHidden/>
              </w:rPr>
              <w:fldChar w:fldCharType="begin"/>
            </w:r>
            <w:r>
              <w:rPr>
                <w:noProof/>
                <w:webHidden/>
              </w:rPr>
              <w:instrText xml:space="preserve"> PAGEREF _Toc523170882 \h </w:instrText>
            </w:r>
            <w:r>
              <w:rPr>
                <w:noProof/>
                <w:webHidden/>
              </w:rPr>
            </w:r>
            <w:r>
              <w:rPr>
                <w:noProof/>
                <w:webHidden/>
              </w:rPr>
              <w:fldChar w:fldCharType="separate"/>
            </w:r>
            <w:r>
              <w:rPr>
                <w:noProof/>
                <w:webHidden/>
              </w:rPr>
              <w:t>19</w:t>
            </w:r>
            <w:r>
              <w:rPr>
                <w:noProof/>
                <w:webHidden/>
              </w:rPr>
              <w:fldChar w:fldCharType="end"/>
            </w:r>
          </w:hyperlink>
        </w:p>
        <w:p w14:paraId="10BA14EC" w14:textId="61FCD617" w:rsidR="00FA50F4" w:rsidRDefault="00FA50F4">
          <w:pPr>
            <w:pStyle w:val="TOC1"/>
            <w:tabs>
              <w:tab w:val="right" w:leader="dot" w:pos="9016"/>
            </w:tabs>
            <w:rPr>
              <w:rFonts w:asciiTheme="minorHAnsi" w:eastAsiaTheme="minorEastAsia" w:hAnsiTheme="minorHAnsi"/>
              <w:noProof/>
              <w:sz w:val="22"/>
              <w:lang w:eastAsia="en-GB"/>
            </w:rPr>
          </w:pPr>
          <w:hyperlink w:anchor="_Toc523170883" w:history="1">
            <w:r w:rsidRPr="007D3E3B">
              <w:rPr>
                <w:rStyle w:val="Hyperlink"/>
                <w:noProof/>
              </w:rPr>
              <w:t>Conclusion</w:t>
            </w:r>
            <w:r>
              <w:rPr>
                <w:noProof/>
                <w:webHidden/>
              </w:rPr>
              <w:tab/>
            </w:r>
            <w:r>
              <w:rPr>
                <w:noProof/>
                <w:webHidden/>
              </w:rPr>
              <w:fldChar w:fldCharType="begin"/>
            </w:r>
            <w:r>
              <w:rPr>
                <w:noProof/>
                <w:webHidden/>
              </w:rPr>
              <w:instrText xml:space="preserve"> PAGEREF _Toc523170883 \h </w:instrText>
            </w:r>
            <w:r>
              <w:rPr>
                <w:noProof/>
                <w:webHidden/>
              </w:rPr>
            </w:r>
            <w:r>
              <w:rPr>
                <w:noProof/>
                <w:webHidden/>
              </w:rPr>
              <w:fldChar w:fldCharType="separate"/>
            </w:r>
            <w:r>
              <w:rPr>
                <w:noProof/>
                <w:webHidden/>
              </w:rPr>
              <w:t>20</w:t>
            </w:r>
            <w:r>
              <w:rPr>
                <w:noProof/>
                <w:webHidden/>
              </w:rPr>
              <w:fldChar w:fldCharType="end"/>
            </w:r>
          </w:hyperlink>
        </w:p>
        <w:p w14:paraId="4DC16DC9" w14:textId="046A7350" w:rsidR="00FA50F4" w:rsidRDefault="00FA50F4">
          <w:pPr>
            <w:pStyle w:val="TOC1"/>
            <w:tabs>
              <w:tab w:val="right" w:leader="dot" w:pos="9016"/>
            </w:tabs>
            <w:rPr>
              <w:rFonts w:asciiTheme="minorHAnsi" w:eastAsiaTheme="minorEastAsia" w:hAnsiTheme="minorHAnsi"/>
              <w:noProof/>
              <w:sz w:val="22"/>
              <w:lang w:eastAsia="en-GB"/>
            </w:rPr>
          </w:pPr>
          <w:hyperlink w:anchor="_Toc523170884" w:history="1">
            <w:r w:rsidRPr="007D3E3B">
              <w:rPr>
                <w:rStyle w:val="Hyperlink"/>
                <w:noProof/>
              </w:rPr>
              <w:t>References</w:t>
            </w:r>
            <w:r>
              <w:rPr>
                <w:noProof/>
                <w:webHidden/>
              </w:rPr>
              <w:tab/>
            </w:r>
            <w:r>
              <w:rPr>
                <w:noProof/>
                <w:webHidden/>
              </w:rPr>
              <w:fldChar w:fldCharType="begin"/>
            </w:r>
            <w:r>
              <w:rPr>
                <w:noProof/>
                <w:webHidden/>
              </w:rPr>
              <w:instrText xml:space="preserve"> PAGEREF _Toc523170884 \h </w:instrText>
            </w:r>
            <w:r>
              <w:rPr>
                <w:noProof/>
                <w:webHidden/>
              </w:rPr>
            </w:r>
            <w:r>
              <w:rPr>
                <w:noProof/>
                <w:webHidden/>
              </w:rPr>
              <w:fldChar w:fldCharType="separate"/>
            </w:r>
            <w:r>
              <w:rPr>
                <w:noProof/>
                <w:webHidden/>
              </w:rPr>
              <w:t>21</w:t>
            </w:r>
            <w:r>
              <w:rPr>
                <w:noProof/>
                <w:webHidden/>
              </w:rPr>
              <w:fldChar w:fldCharType="end"/>
            </w:r>
          </w:hyperlink>
        </w:p>
        <w:p w14:paraId="5DAC5C5E" w14:textId="3138FBC3" w:rsidR="00682905" w:rsidRDefault="00682905">
          <w:r>
            <w:rPr>
              <w:b/>
              <w:bCs/>
              <w:noProof/>
            </w:rPr>
            <w:fldChar w:fldCharType="end"/>
          </w:r>
        </w:p>
      </w:sdtContent>
    </w:sdt>
    <w:p w14:paraId="3193036C" w14:textId="31A84983" w:rsidR="00353535" w:rsidRDefault="00353535">
      <w:pPr>
        <w:jc w:val="left"/>
        <w:rPr>
          <w:color w:val="4472C4" w:themeColor="accent1"/>
        </w:rPr>
      </w:pPr>
    </w:p>
    <w:p w14:paraId="2018F15F" w14:textId="77F087A0" w:rsidR="00682905" w:rsidRDefault="00682905">
      <w:pPr>
        <w:jc w:val="left"/>
        <w:rPr>
          <w:color w:val="4472C4" w:themeColor="accent1"/>
        </w:rPr>
      </w:pPr>
    </w:p>
    <w:p w14:paraId="618FF537" w14:textId="514B9AA5" w:rsidR="00682905" w:rsidRDefault="00682905">
      <w:pPr>
        <w:jc w:val="left"/>
        <w:rPr>
          <w:color w:val="4472C4" w:themeColor="accent1"/>
        </w:rPr>
      </w:pPr>
    </w:p>
    <w:p w14:paraId="5C7893F1" w14:textId="603B4ED4" w:rsidR="00682905" w:rsidRDefault="00682905">
      <w:pPr>
        <w:jc w:val="left"/>
        <w:rPr>
          <w:color w:val="4472C4" w:themeColor="accent1"/>
        </w:rPr>
      </w:pPr>
    </w:p>
    <w:p w14:paraId="5E4BFFB8" w14:textId="77AE8947" w:rsidR="00682905" w:rsidRDefault="00682905">
      <w:pPr>
        <w:jc w:val="left"/>
        <w:rPr>
          <w:color w:val="4472C4" w:themeColor="accent1"/>
        </w:rPr>
      </w:pPr>
    </w:p>
    <w:p w14:paraId="7DD54EFE" w14:textId="0B1EAA2B" w:rsidR="00682905" w:rsidRDefault="00682905">
      <w:pPr>
        <w:jc w:val="left"/>
        <w:rPr>
          <w:color w:val="4472C4" w:themeColor="accent1"/>
        </w:rPr>
      </w:pPr>
    </w:p>
    <w:p w14:paraId="3272FC9A" w14:textId="6F203148" w:rsidR="00682905" w:rsidRDefault="00682905">
      <w:pPr>
        <w:jc w:val="left"/>
        <w:rPr>
          <w:color w:val="4472C4" w:themeColor="accent1"/>
        </w:rPr>
      </w:pPr>
    </w:p>
    <w:p w14:paraId="410F8A65" w14:textId="77777777" w:rsidR="00682905" w:rsidRDefault="00682905">
      <w:pPr>
        <w:jc w:val="left"/>
        <w:rPr>
          <w:color w:val="4472C4" w:themeColor="accent1"/>
        </w:rPr>
      </w:pPr>
    </w:p>
    <w:p w14:paraId="1F13E33B" w14:textId="4DC02C0A" w:rsidR="00090B62" w:rsidRPr="0060457A" w:rsidRDefault="00090B62" w:rsidP="00685038">
      <w:pPr>
        <w:pStyle w:val="Heading1"/>
      </w:pPr>
      <w:bookmarkStart w:id="0" w:name="_Toc523170863"/>
      <w:r w:rsidRPr="0060457A">
        <w:lastRenderedPageBreak/>
        <w:t>In</w:t>
      </w:r>
      <w:r w:rsidR="00100F69" w:rsidRPr="0060457A">
        <w:t>troduction</w:t>
      </w:r>
      <w:bookmarkEnd w:id="0"/>
    </w:p>
    <w:p w14:paraId="183FC779" w14:textId="45783416" w:rsidR="00090B62" w:rsidRPr="0060457A" w:rsidRDefault="00302089" w:rsidP="00D36290">
      <w:pPr>
        <w:autoSpaceDE w:val="0"/>
        <w:autoSpaceDN w:val="0"/>
        <w:adjustRightInd w:val="0"/>
        <w:spacing w:line="360" w:lineRule="auto"/>
        <w:rPr>
          <w:rFonts w:cs="Times New Roman"/>
          <w:szCs w:val="24"/>
        </w:rPr>
      </w:pPr>
      <w:r w:rsidRPr="0060457A">
        <w:rPr>
          <w:rFonts w:cs="Times New Roman"/>
          <w:szCs w:val="24"/>
        </w:rPr>
        <w:t>A</w:t>
      </w:r>
      <w:r w:rsidR="00D04D03" w:rsidRPr="0060457A">
        <w:rPr>
          <w:rFonts w:cs="Times New Roman"/>
          <w:szCs w:val="24"/>
        </w:rPr>
        <w:t>c</w:t>
      </w:r>
      <w:r w:rsidRPr="0060457A">
        <w:rPr>
          <w:rFonts w:cs="Times New Roman"/>
          <w:szCs w:val="24"/>
        </w:rPr>
        <w:t>cording to Oxford Dictionary (2018), “Problem is a matter or situation regarded as unwelcome or harmful and needing to be dealt with and overcome.” In a business organisation, problem means a</w:t>
      </w:r>
      <w:r w:rsidR="001472A0" w:rsidRPr="0060457A">
        <w:rPr>
          <w:rFonts w:cs="Times New Roman"/>
          <w:szCs w:val="24"/>
        </w:rPr>
        <w:t xml:space="preserve">n identified difference between the current state and the desired result, or a gap from a standard or accepted norm </w:t>
      </w:r>
      <w:sdt>
        <w:sdtPr>
          <w:rPr>
            <w:rFonts w:cs="Times New Roman"/>
            <w:szCs w:val="24"/>
          </w:rPr>
          <w:id w:val="-1666467916"/>
          <w:citation/>
        </w:sdtPr>
        <w:sdtContent>
          <w:r w:rsidR="001472A0" w:rsidRPr="0060457A">
            <w:rPr>
              <w:rFonts w:cs="Times New Roman"/>
              <w:szCs w:val="24"/>
            </w:rPr>
            <w:fldChar w:fldCharType="begin"/>
          </w:r>
          <w:r w:rsidR="001472A0" w:rsidRPr="0060457A">
            <w:rPr>
              <w:rFonts w:cs="Times New Roman"/>
              <w:szCs w:val="24"/>
            </w:rPr>
            <w:instrText xml:space="preserve"> CITATION Law16 \l 2057 </w:instrText>
          </w:r>
          <w:r w:rsidR="001472A0" w:rsidRPr="0060457A">
            <w:rPr>
              <w:rFonts w:cs="Times New Roman"/>
              <w:szCs w:val="24"/>
            </w:rPr>
            <w:fldChar w:fldCharType="separate"/>
          </w:r>
          <w:r w:rsidR="009D672D" w:rsidRPr="009D672D">
            <w:rPr>
              <w:rFonts w:cs="Times New Roman"/>
              <w:noProof/>
              <w:szCs w:val="24"/>
            </w:rPr>
            <w:t>(Law, 2016)</w:t>
          </w:r>
          <w:r w:rsidR="001472A0" w:rsidRPr="0060457A">
            <w:rPr>
              <w:rFonts w:cs="Times New Roman"/>
              <w:szCs w:val="24"/>
            </w:rPr>
            <w:fldChar w:fldCharType="end"/>
          </w:r>
        </w:sdtContent>
      </w:sdt>
      <w:r w:rsidR="001472A0" w:rsidRPr="0060457A">
        <w:rPr>
          <w:rFonts w:cs="Times New Roman"/>
          <w:szCs w:val="24"/>
        </w:rPr>
        <w:t xml:space="preserve">. </w:t>
      </w:r>
      <w:r w:rsidR="002500E9" w:rsidRPr="0060457A">
        <w:rPr>
          <w:rFonts w:cs="Times New Roman"/>
          <w:szCs w:val="24"/>
        </w:rPr>
        <w:t xml:space="preserve">Problem solving is </w:t>
      </w:r>
      <w:r w:rsidR="0083790D" w:rsidRPr="0060457A">
        <w:rPr>
          <w:rFonts w:cs="Times New Roman"/>
          <w:szCs w:val="24"/>
        </w:rPr>
        <w:t xml:space="preserve">the systematic or reasonable methods of reaching a solution to the problem </w:t>
      </w:r>
      <w:r w:rsidR="000B49B7" w:rsidRPr="009D672D">
        <w:rPr>
          <w:rFonts w:cs="Times New Roman"/>
          <w:noProof/>
          <w:szCs w:val="24"/>
        </w:rPr>
        <w:t>(</w:t>
      </w:r>
      <w:r w:rsidR="000B49B7">
        <w:rPr>
          <w:rFonts w:cs="Times New Roman"/>
          <w:noProof/>
          <w:szCs w:val="24"/>
        </w:rPr>
        <w:t xml:space="preserve">Oxford </w:t>
      </w:r>
      <w:r w:rsidR="000B49B7" w:rsidRPr="009D672D">
        <w:rPr>
          <w:rFonts w:cs="Times New Roman"/>
          <w:noProof/>
          <w:szCs w:val="24"/>
        </w:rPr>
        <w:t>Dictionary, 2018)</w:t>
      </w:r>
      <w:r w:rsidR="0083790D" w:rsidRPr="0060457A">
        <w:rPr>
          <w:rFonts w:cs="Times New Roman"/>
          <w:szCs w:val="24"/>
        </w:rPr>
        <w:t xml:space="preserve">. </w:t>
      </w:r>
      <w:r w:rsidR="000418FA" w:rsidRPr="0060457A">
        <w:rPr>
          <w:rFonts w:cs="Times New Roman"/>
          <w:szCs w:val="24"/>
        </w:rPr>
        <w:t xml:space="preserve">Problem-solving skills are essential in any modern enterprises. Analysing the important mechanisms included </w:t>
      </w:r>
      <w:r w:rsidR="00591586" w:rsidRPr="0060457A">
        <w:rPr>
          <w:rFonts w:cs="Times New Roman"/>
          <w:szCs w:val="24"/>
        </w:rPr>
        <w:t xml:space="preserve">in problem-solving has a huge positive impact in any companies. A person who has this skill is highly valued by his colleagues and it is more likely that this worker is in a management team or potential employee in a managerial position. </w:t>
      </w:r>
      <w:r w:rsidR="00D5082D" w:rsidRPr="0060457A">
        <w:rPr>
          <w:rFonts w:cs="Times New Roman"/>
          <w:szCs w:val="24"/>
        </w:rPr>
        <w:t>On the other hand, a poor problem-solving technique may cause conflicts on interpersonal relationship and business performance as well</w:t>
      </w:r>
      <w:r w:rsidR="00415DFC" w:rsidRPr="0060457A">
        <w:rPr>
          <w:rFonts w:cs="Times New Roman"/>
          <w:szCs w:val="24"/>
        </w:rPr>
        <w:t xml:space="preserve"> (Skills, 2018)</w:t>
      </w:r>
      <w:r w:rsidR="00D5082D" w:rsidRPr="0060457A">
        <w:rPr>
          <w:rFonts w:cs="Times New Roman"/>
          <w:szCs w:val="24"/>
        </w:rPr>
        <w:t>.</w:t>
      </w:r>
    </w:p>
    <w:p w14:paraId="7C036068" w14:textId="0FBCD138" w:rsidR="001046E1" w:rsidRDefault="00D36290" w:rsidP="00D36290">
      <w:pPr>
        <w:autoSpaceDE w:val="0"/>
        <w:autoSpaceDN w:val="0"/>
        <w:adjustRightInd w:val="0"/>
        <w:spacing w:line="360" w:lineRule="auto"/>
        <w:rPr>
          <w:rFonts w:cs="Times New Roman"/>
          <w:szCs w:val="24"/>
        </w:rPr>
      </w:pPr>
      <w:r w:rsidRPr="0060457A">
        <w:rPr>
          <w:rFonts w:cs="Times New Roman"/>
          <w:szCs w:val="24"/>
        </w:rPr>
        <w:t xml:space="preserve">The objective of this paper </w:t>
      </w:r>
      <w:r w:rsidR="009E5985" w:rsidRPr="0060457A">
        <w:rPr>
          <w:rFonts w:cs="Times New Roman"/>
          <w:szCs w:val="24"/>
        </w:rPr>
        <w:t>is</w:t>
      </w:r>
      <w:r w:rsidRPr="0060457A">
        <w:rPr>
          <w:rFonts w:cs="Times New Roman"/>
          <w:szCs w:val="24"/>
        </w:rPr>
        <w:t xml:space="preserve"> to </w:t>
      </w:r>
      <w:r w:rsidR="009E5985" w:rsidRPr="0060457A">
        <w:rPr>
          <w:rFonts w:cs="Times New Roman"/>
          <w:szCs w:val="24"/>
        </w:rPr>
        <w:t>find a solution</w:t>
      </w:r>
      <w:r w:rsidRPr="0060457A">
        <w:rPr>
          <w:rFonts w:cs="Times New Roman"/>
          <w:szCs w:val="24"/>
        </w:rPr>
        <w:t xml:space="preserve"> </w:t>
      </w:r>
      <w:r w:rsidR="009E5985" w:rsidRPr="0060457A">
        <w:rPr>
          <w:rFonts w:cs="Times New Roman"/>
          <w:szCs w:val="24"/>
        </w:rPr>
        <w:t>to</w:t>
      </w:r>
      <w:r w:rsidRPr="0060457A">
        <w:rPr>
          <w:rFonts w:cs="Times New Roman"/>
          <w:szCs w:val="24"/>
        </w:rPr>
        <w:t xml:space="preserve"> a </w:t>
      </w:r>
      <w:r w:rsidR="00FB7577" w:rsidRPr="0060457A">
        <w:rPr>
          <w:rFonts w:cs="Times New Roman"/>
          <w:b/>
          <w:szCs w:val="24"/>
        </w:rPr>
        <w:t xml:space="preserve">declining </w:t>
      </w:r>
      <w:r w:rsidR="00FB7577">
        <w:rPr>
          <w:rFonts w:cs="Times New Roman"/>
          <w:b/>
          <w:szCs w:val="24"/>
        </w:rPr>
        <w:t>sale</w:t>
      </w:r>
      <w:r w:rsidR="004E447F" w:rsidRPr="0060457A">
        <w:rPr>
          <w:rFonts w:cs="Times New Roman"/>
          <w:szCs w:val="24"/>
        </w:rPr>
        <w:t xml:space="preserve"> compared to last year and not meeting the projected target</w:t>
      </w:r>
      <w:r w:rsidRPr="0060457A">
        <w:rPr>
          <w:rFonts w:cs="Times New Roman"/>
          <w:szCs w:val="24"/>
        </w:rPr>
        <w:t xml:space="preserve"> in</w:t>
      </w:r>
      <w:r w:rsidR="00370579" w:rsidRPr="0060457A">
        <w:rPr>
          <w:rFonts w:cs="Times New Roman"/>
          <w:szCs w:val="24"/>
        </w:rPr>
        <w:t xml:space="preserve"> Sainsbury’s</w:t>
      </w:r>
      <w:r w:rsidR="0063091E" w:rsidRPr="0060457A">
        <w:rPr>
          <w:rFonts w:cs="Times New Roman"/>
          <w:szCs w:val="24"/>
        </w:rPr>
        <w:t xml:space="preserve"> Local at</w:t>
      </w:r>
      <w:r w:rsidR="00370579" w:rsidRPr="0060457A">
        <w:rPr>
          <w:rFonts w:cs="Times New Roman"/>
          <w:szCs w:val="24"/>
        </w:rPr>
        <w:t xml:space="preserve"> High Road Leyton</w:t>
      </w:r>
      <w:r w:rsidR="004E447F" w:rsidRPr="0060457A">
        <w:rPr>
          <w:rFonts w:cs="Times New Roman"/>
          <w:szCs w:val="24"/>
        </w:rPr>
        <w:t xml:space="preserve"> </w:t>
      </w:r>
      <w:r w:rsidRPr="0060457A">
        <w:rPr>
          <w:rFonts w:cs="Times New Roman"/>
          <w:szCs w:val="24"/>
        </w:rPr>
        <w:t xml:space="preserve">by utilising </w:t>
      </w:r>
      <w:r w:rsidR="008D2656" w:rsidRPr="0060457A">
        <w:rPr>
          <w:rFonts w:cs="Times New Roman"/>
          <w:szCs w:val="24"/>
        </w:rPr>
        <w:t>problem-solving</w:t>
      </w:r>
      <w:r w:rsidRPr="0060457A">
        <w:rPr>
          <w:rFonts w:cs="Times New Roman"/>
          <w:szCs w:val="24"/>
        </w:rPr>
        <w:t xml:space="preserve"> tools and tec</w:t>
      </w:r>
      <w:r w:rsidR="00D04D03" w:rsidRPr="0060457A">
        <w:rPr>
          <w:rFonts w:cs="Times New Roman"/>
          <w:szCs w:val="24"/>
        </w:rPr>
        <w:t>h</w:t>
      </w:r>
      <w:r w:rsidRPr="0060457A">
        <w:rPr>
          <w:rFonts w:cs="Times New Roman"/>
          <w:szCs w:val="24"/>
        </w:rPr>
        <w:t xml:space="preserve">niques. </w:t>
      </w:r>
      <w:r w:rsidR="0019784C" w:rsidRPr="0060457A">
        <w:rPr>
          <w:rFonts w:cs="Times New Roman"/>
          <w:szCs w:val="24"/>
        </w:rPr>
        <w:t xml:space="preserve">In addition to this, PESTLE and SWOT analysis will be </w:t>
      </w:r>
      <w:r w:rsidR="00F56263" w:rsidRPr="0060457A">
        <w:rPr>
          <w:rFonts w:cs="Times New Roman"/>
          <w:szCs w:val="24"/>
        </w:rPr>
        <w:t xml:space="preserve">utilised to identify the internal and external factors that influence the organisation. </w:t>
      </w:r>
      <w:r w:rsidRPr="0060457A">
        <w:rPr>
          <w:rFonts w:cs="Times New Roman"/>
          <w:szCs w:val="24"/>
        </w:rPr>
        <w:t>Furthermore, the extent and co</w:t>
      </w:r>
      <w:r w:rsidR="00D04D03" w:rsidRPr="0060457A">
        <w:rPr>
          <w:rFonts w:cs="Times New Roman"/>
          <w:szCs w:val="24"/>
        </w:rPr>
        <w:t>n</w:t>
      </w:r>
      <w:r w:rsidRPr="0060457A">
        <w:rPr>
          <w:rFonts w:cs="Times New Roman"/>
          <w:szCs w:val="24"/>
        </w:rPr>
        <w:t xml:space="preserve">sequences of the complex </w:t>
      </w:r>
      <w:r w:rsidR="00D04D03" w:rsidRPr="0060457A">
        <w:rPr>
          <w:rFonts w:cs="Times New Roman"/>
          <w:szCs w:val="24"/>
        </w:rPr>
        <w:t>problem will be discussed.</w:t>
      </w:r>
      <w:r w:rsidR="008D2656" w:rsidRPr="0060457A">
        <w:rPr>
          <w:rFonts w:cs="Times New Roman"/>
          <w:szCs w:val="24"/>
        </w:rPr>
        <w:t xml:space="preserve"> Subsequently, generating a range of possible solutions will be presented. </w:t>
      </w:r>
      <w:r w:rsidR="00D04D03" w:rsidRPr="0060457A">
        <w:rPr>
          <w:rFonts w:cs="Times New Roman"/>
          <w:szCs w:val="24"/>
        </w:rPr>
        <w:t xml:space="preserve"> Hence, critical analysis</w:t>
      </w:r>
      <w:r w:rsidR="008D2656" w:rsidRPr="0060457A">
        <w:rPr>
          <w:rFonts w:cs="Times New Roman"/>
          <w:szCs w:val="24"/>
        </w:rPr>
        <w:t xml:space="preserve"> </w:t>
      </w:r>
      <w:r w:rsidR="00D04D03" w:rsidRPr="0060457A">
        <w:rPr>
          <w:rFonts w:cs="Times New Roman"/>
          <w:szCs w:val="24"/>
        </w:rPr>
        <w:t>of data on the given problem will assist</w:t>
      </w:r>
      <w:r w:rsidR="008D2656" w:rsidRPr="0060457A">
        <w:rPr>
          <w:rFonts w:cs="Times New Roman"/>
          <w:szCs w:val="24"/>
        </w:rPr>
        <w:t xml:space="preserve"> in the </w:t>
      </w:r>
      <w:r w:rsidR="00D04D03" w:rsidRPr="0060457A">
        <w:rPr>
          <w:rFonts w:cs="Times New Roman"/>
          <w:szCs w:val="24"/>
        </w:rPr>
        <w:t>decision-making process</w:t>
      </w:r>
      <w:r w:rsidR="008D2656" w:rsidRPr="0060457A">
        <w:rPr>
          <w:rFonts w:cs="Times New Roman"/>
          <w:szCs w:val="24"/>
        </w:rPr>
        <w:t xml:space="preserve"> from a set of alternative solutions. Afterwards, the next stage is to develop a plan to execute the chosen course of acti</w:t>
      </w:r>
      <w:r w:rsidR="005054E5" w:rsidRPr="0060457A">
        <w:rPr>
          <w:rFonts w:cs="Times New Roman"/>
          <w:szCs w:val="24"/>
        </w:rPr>
        <w:t>on including appropriate methods to communicate it on stakeholders of the organisation. The final stage of the complex problem is about monitoring the performance to ensure successful operation of the solution</w:t>
      </w:r>
      <w:r w:rsidR="00370579" w:rsidRPr="0060457A">
        <w:rPr>
          <w:rFonts w:cs="Times New Roman"/>
          <w:szCs w:val="24"/>
        </w:rPr>
        <w:t>.</w:t>
      </w:r>
    </w:p>
    <w:p w14:paraId="59B2F9BB" w14:textId="77777777" w:rsidR="00682905" w:rsidRPr="0060457A" w:rsidRDefault="00682905" w:rsidP="00D36290">
      <w:pPr>
        <w:autoSpaceDE w:val="0"/>
        <w:autoSpaceDN w:val="0"/>
        <w:adjustRightInd w:val="0"/>
        <w:spacing w:line="360" w:lineRule="auto"/>
        <w:rPr>
          <w:rFonts w:cs="Times New Roman"/>
          <w:szCs w:val="24"/>
        </w:rPr>
      </w:pPr>
    </w:p>
    <w:p w14:paraId="08F3A13C" w14:textId="68BDF362" w:rsidR="000418FA" w:rsidRPr="0060457A" w:rsidRDefault="00637FD7" w:rsidP="00685038">
      <w:pPr>
        <w:pStyle w:val="Heading1"/>
      </w:pPr>
      <w:bookmarkStart w:id="1" w:name="_Toc523170864"/>
      <w:r w:rsidRPr="0060457A">
        <w:t>About Sainsbury’s</w:t>
      </w:r>
      <w:bookmarkEnd w:id="1"/>
    </w:p>
    <w:p w14:paraId="155DC2E8" w14:textId="1C5DA468" w:rsidR="00637FD7" w:rsidRPr="0060457A" w:rsidRDefault="002A669F" w:rsidP="002A669F">
      <w:pPr>
        <w:autoSpaceDE w:val="0"/>
        <w:autoSpaceDN w:val="0"/>
        <w:adjustRightInd w:val="0"/>
        <w:spacing w:line="360" w:lineRule="auto"/>
        <w:rPr>
          <w:rFonts w:cs="Times New Roman"/>
          <w:szCs w:val="24"/>
        </w:rPr>
      </w:pPr>
      <w:r w:rsidRPr="0060457A">
        <w:rPr>
          <w:rFonts w:cs="Times New Roman"/>
          <w:szCs w:val="24"/>
        </w:rPr>
        <w:t xml:space="preserve">Sainsbury's is listed on the London Stock Exchange under the trading name of J Sainsbury Plc. It includes </w:t>
      </w:r>
      <w:r w:rsidR="00A03036" w:rsidRPr="0060457A">
        <w:rPr>
          <w:rFonts w:cs="Times New Roman"/>
          <w:szCs w:val="24"/>
        </w:rPr>
        <w:t>Sainsbury’s</w:t>
      </w:r>
      <w:r w:rsidRPr="0060457A">
        <w:rPr>
          <w:rFonts w:cs="Times New Roman"/>
          <w:szCs w:val="24"/>
        </w:rPr>
        <w:t xml:space="preserve"> supermarkets, convenience stores, online grocery</w:t>
      </w:r>
      <w:r w:rsidR="00245CF0">
        <w:rPr>
          <w:rFonts w:cs="Times New Roman"/>
          <w:szCs w:val="24"/>
        </w:rPr>
        <w:t>,</w:t>
      </w:r>
      <w:r w:rsidRPr="0060457A">
        <w:rPr>
          <w:rFonts w:cs="Times New Roman"/>
          <w:szCs w:val="24"/>
        </w:rPr>
        <w:t xml:space="preserve"> clothing operations, </w:t>
      </w:r>
      <w:r w:rsidR="00245CF0">
        <w:rPr>
          <w:rFonts w:cs="Times New Roman"/>
          <w:szCs w:val="24"/>
        </w:rPr>
        <w:t xml:space="preserve">and </w:t>
      </w:r>
      <w:r w:rsidR="00A03036" w:rsidRPr="0060457A">
        <w:rPr>
          <w:rFonts w:cs="Times New Roman"/>
          <w:szCs w:val="24"/>
        </w:rPr>
        <w:t>b</w:t>
      </w:r>
      <w:r w:rsidRPr="0060457A">
        <w:rPr>
          <w:rFonts w:cs="Times New Roman"/>
          <w:szCs w:val="24"/>
        </w:rPr>
        <w:t>ank. The company was</w:t>
      </w:r>
      <w:r w:rsidR="00655779" w:rsidRPr="0060457A">
        <w:rPr>
          <w:rFonts w:cs="Times New Roman"/>
          <w:szCs w:val="24"/>
        </w:rPr>
        <w:t xml:space="preserve"> founded by </w:t>
      </w:r>
      <w:r w:rsidR="00662AA6" w:rsidRPr="0060457A">
        <w:rPr>
          <w:rFonts w:cs="Times New Roman"/>
          <w:szCs w:val="24"/>
        </w:rPr>
        <w:t>John James and Mary Ann Sainsbury</w:t>
      </w:r>
      <w:r w:rsidR="00655779" w:rsidRPr="0060457A">
        <w:rPr>
          <w:rFonts w:cs="Times New Roman"/>
          <w:szCs w:val="24"/>
        </w:rPr>
        <w:t xml:space="preserve"> when they</w:t>
      </w:r>
      <w:r w:rsidR="00662AA6" w:rsidRPr="0060457A">
        <w:rPr>
          <w:rFonts w:cs="Times New Roman"/>
          <w:szCs w:val="24"/>
        </w:rPr>
        <w:t xml:space="preserve"> opened a small shop on London’s Drury Lane in 1869, the couple believed their customers deserved the best quality butter for a fair price. It is essential for them to market quality food that customers </w:t>
      </w:r>
      <w:r w:rsidR="00D42D2C" w:rsidRPr="0060457A">
        <w:rPr>
          <w:rFonts w:cs="Times New Roman"/>
          <w:szCs w:val="24"/>
        </w:rPr>
        <w:t xml:space="preserve">could trust and afford. Today, Sainsbury’s is still delivering quality products at reasonable </w:t>
      </w:r>
      <w:r w:rsidR="00096DF9" w:rsidRPr="0060457A">
        <w:rPr>
          <w:rFonts w:cs="Times New Roman"/>
          <w:szCs w:val="24"/>
        </w:rPr>
        <w:t>price,</w:t>
      </w:r>
      <w:r w:rsidR="00D42D2C" w:rsidRPr="0060457A">
        <w:rPr>
          <w:rFonts w:cs="Times New Roman"/>
          <w:szCs w:val="24"/>
        </w:rPr>
        <w:t xml:space="preserve"> but the company is doing it on a larger scale with more than 161,000 </w:t>
      </w:r>
      <w:r w:rsidR="00D42D2C" w:rsidRPr="0060457A">
        <w:rPr>
          <w:rFonts w:cs="Times New Roman"/>
          <w:szCs w:val="24"/>
        </w:rPr>
        <w:lastRenderedPageBreak/>
        <w:t>colleagues in over 1350 supermarkets and convenience stores all served by more than 20 depots</w:t>
      </w:r>
      <w:r w:rsidR="00655779" w:rsidRPr="0060457A">
        <w:rPr>
          <w:rFonts w:cs="Times New Roman"/>
          <w:szCs w:val="24"/>
        </w:rPr>
        <w:t xml:space="preserve">. The largest overall shareholder is Qatar Investment authority which holds 21.99% of the company </w:t>
      </w:r>
      <w:sdt>
        <w:sdtPr>
          <w:rPr>
            <w:rFonts w:cs="Times New Roman"/>
            <w:szCs w:val="24"/>
          </w:rPr>
          <w:id w:val="-351733751"/>
          <w:citation/>
        </w:sdtPr>
        <w:sdtContent>
          <w:r w:rsidR="00D42D2C" w:rsidRPr="0060457A">
            <w:rPr>
              <w:rFonts w:cs="Times New Roman"/>
              <w:szCs w:val="24"/>
            </w:rPr>
            <w:fldChar w:fldCharType="begin"/>
          </w:r>
          <w:r w:rsidR="00D42D2C" w:rsidRPr="0060457A">
            <w:rPr>
              <w:rFonts w:cs="Times New Roman"/>
              <w:szCs w:val="24"/>
            </w:rPr>
            <w:instrText xml:space="preserve"> CITATION Sai18 \l 2057 </w:instrText>
          </w:r>
          <w:r w:rsidR="00D42D2C" w:rsidRPr="0060457A">
            <w:rPr>
              <w:rFonts w:cs="Times New Roman"/>
              <w:szCs w:val="24"/>
            </w:rPr>
            <w:fldChar w:fldCharType="separate"/>
          </w:r>
          <w:r w:rsidR="009D672D" w:rsidRPr="009D672D">
            <w:rPr>
              <w:rFonts w:cs="Times New Roman"/>
              <w:noProof/>
              <w:szCs w:val="24"/>
            </w:rPr>
            <w:t>(Sainsbury's, 2018)</w:t>
          </w:r>
          <w:r w:rsidR="00D42D2C" w:rsidRPr="0060457A">
            <w:rPr>
              <w:rFonts w:cs="Times New Roman"/>
              <w:szCs w:val="24"/>
            </w:rPr>
            <w:fldChar w:fldCharType="end"/>
          </w:r>
        </w:sdtContent>
      </w:sdt>
      <w:r w:rsidR="00D42D2C" w:rsidRPr="0060457A">
        <w:rPr>
          <w:rFonts w:cs="Times New Roman"/>
          <w:szCs w:val="24"/>
        </w:rPr>
        <w:t xml:space="preserve">. </w:t>
      </w:r>
    </w:p>
    <w:p w14:paraId="708681CC" w14:textId="04B9321D" w:rsidR="002A669F" w:rsidRPr="0060457A" w:rsidRDefault="002A669F" w:rsidP="002A669F">
      <w:pPr>
        <w:autoSpaceDE w:val="0"/>
        <w:autoSpaceDN w:val="0"/>
        <w:adjustRightInd w:val="0"/>
        <w:spacing w:line="360" w:lineRule="auto"/>
        <w:rPr>
          <w:rFonts w:cs="Times New Roman"/>
          <w:szCs w:val="24"/>
        </w:rPr>
      </w:pPr>
    </w:p>
    <w:p w14:paraId="08441E00" w14:textId="77777777" w:rsidR="009F29C3" w:rsidRPr="0060457A" w:rsidRDefault="009F29C3" w:rsidP="00685038">
      <w:pPr>
        <w:pStyle w:val="Heading1"/>
      </w:pPr>
      <w:bookmarkStart w:id="2" w:name="_Toc523170865"/>
      <w:r w:rsidRPr="0060457A">
        <w:t>Market share of UK grocery stores</w:t>
      </w:r>
      <w:bookmarkEnd w:id="2"/>
      <w:r w:rsidRPr="0060457A">
        <w:t xml:space="preserve"> </w:t>
      </w:r>
    </w:p>
    <w:p w14:paraId="14351D6E" w14:textId="443648FD" w:rsidR="00415DFC" w:rsidRPr="0060457A" w:rsidRDefault="007020EC" w:rsidP="002A669F">
      <w:pPr>
        <w:autoSpaceDE w:val="0"/>
        <w:autoSpaceDN w:val="0"/>
        <w:adjustRightInd w:val="0"/>
        <w:spacing w:line="360" w:lineRule="auto"/>
        <w:rPr>
          <w:rFonts w:cs="Times New Roman"/>
          <w:szCs w:val="24"/>
        </w:rPr>
      </w:pPr>
      <w:r w:rsidRPr="0060457A">
        <w:rPr>
          <w:rFonts w:cs="Times New Roman"/>
          <w:szCs w:val="24"/>
        </w:rPr>
        <w:t xml:space="preserve">The table below shows the evolution of market share from 2012-2017. The market share of Tesco is continuously declining </w:t>
      </w:r>
      <w:r w:rsidR="00DD738B" w:rsidRPr="0060457A">
        <w:rPr>
          <w:rFonts w:cs="Times New Roman"/>
          <w:szCs w:val="24"/>
        </w:rPr>
        <w:t>while the discounters Aldi and Lidl have both gained share progressively. The grocery supermarket was dominated by the ‘big four’ supermarkets: Tesco, Sainsbury’s, Asda and Morrisons prior to the emerging popularity of the discounters. Due to Brexit and growing inflation, consumer behaviour has changed in favour of cheaper options. This also impedes the growth of Sainsbury’s in term of market share</w:t>
      </w:r>
      <w:r w:rsidR="00415DFC" w:rsidRPr="0060457A">
        <w:rPr>
          <w:rFonts w:cs="Times New Roman"/>
          <w:szCs w:val="24"/>
        </w:rPr>
        <w:t xml:space="preserve"> </w:t>
      </w:r>
      <w:sdt>
        <w:sdtPr>
          <w:rPr>
            <w:rFonts w:cs="Times New Roman"/>
            <w:szCs w:val="24"/>
          </w:rPr>
          <w:id w:val="-623689372"/>
          <w:citation/>
        </w:sdtPr>
        <w:sdtContent>
          <w:r w:rsidR="00415DFC" w:rsidRPr="0060457A">
            <w:rPr>
              <w:rFonts w:cs="Times New Roman"/>
              <w:szCs w:val="24"/>
            </w:rPr>
            <w:fldChar w:fldCharType="begin"/>
          </w:r>
          <w:r w:rsidR="00415DFC" w:rsidRPr="0060457A">
            <w:rPr>
              <w:rFonts w:cs="Times New Roman"/>
              <w:szCs w:val="24"/>
            </w:rPr>
            <w:instrText xml:space="preserve"> CITATION Sta17 \l 2057 </w:instrText>
          </w:r>
          <w:r w:rsidR="00415DFC" w:rsidRPr="0060457A">
            <w:rPr>
              <w:rFonts w:cs="Times New Roman"/>
              <w:szCs w:val="24"/>
            </w:rPr>
            <w:fldChar w:fldCharType="separate"/>
          </w:r>
          <w:r w:rsidR="009D672D" w:rsidRPr="009D672D">
            <w:rPr>
              <w:rFonts w:cs="Times New Roman"/>
              <w:noProof/>
              <w:szCs w:val="24"/>
            </w:rPr>
            <w:t>(Statista, 2017)</w:t>
          </w:r>
          <w:r w:rsidR="00415DFC" w:rsidRPr="0060457A">
            <w:rPr>
              <w:rFonts w:cs="Times New Roman"/>
              <w:szCs w:val="24"/>
            </w:rPr>
            <w:fldChar w:fldCharType="end"/>
          </w:r>
        </w:sdtContent>
      </w:sdt>
      <w:r w:rsidR="00A03036" w:rsidRPr="0060457A">
        <w:rPr>
          <w:rFonts w:cs="Times New Roman"/>
          <w:szCs w:val="24"/>
        </w:rPr>
        <w:t xml:space="preserve">. </w:t>
      </w:r>
    </w:p>
    <w:p w14:paraId="2769E0B1" w14:textId="77777777" w:rsidR="0038249B" w:rsidRPr="0060457A" w:rsidRDefault="0038249B" w:rsidP="002A669F">
      <w:pPr>
        <w:autoSpaceDE w:val="0"/>
        <w:autoSpaceDN w:val="0"/>
        <w:adjustRightInd w:val="0"/>
        <w:spacing w:line="360" w:lineRule="auto"/>
        <w:rPr>
          <w:rFonts w:cs="Times New Roman"/>
          <w:b/>
          <w:szCs w:val="24"/>
        </w:rPr>
      </w:pPr>
    </w:p>
    <w:p w14:paraId="10F2EFCD" w14:textId="7AE467AA" w:rsidR="009F29C3" w:rsidRPr="00685038" w:rsidRDefault="009F29C3" w:rsidP="00685038">
      <w:pPr>
        <w:autoSpaceDE w:val="0"/>
        <w:autoSpaceDN w:val="0"/>
        <w:adjustRightInd w:val="0"/>
        <w:spacing w:line="360" w:lineRule="auto"/>
        <w:jc w:val="center"/>
        <w:rPr>
          <w:rFonts w:cs="Times New Roman"/>
          <w:b/>
          <w:szCs w:val="24"/>
          <w:u w:val="single"/>
        </w:rPr>
      </w:pPr>
      <w:r w:rsidRPr="00685038">
        <w:rPr>
          <w:rFonts w:cs="Times New Roman"/>
          <w:b/>
          <w:szCs w:val="24"/>
          <w:u w:val="single"/>
        </w:rPr>
        <w:t>Market Share of UK grocery stores from 2012-2017</w:t>
      </w:r>
    </w:p>
    <w:p w14:paraId="7B669014" w14:textId="41048A19" w:rsidR="00B85B87" w:rsidRPr="0060457A" w:rsidRDefault="002C4B9F" w:rsidP="002A669F">
      <w:pPr>
        <w:autoSpaceDE w:val="0"/>
        <w:autoSpaceDN w:val="0"/>
        <w:adjustRightInd w:val="0"/>
        <w:spacing w:line="360" w:lineRule="auto"/>
        <w:rPr>
          <w:rFonts w:cs="Times New Roman"/>
          <w:szCs w:val="24"/>
        </w:rPr>
      </w:pPr>
      <w:r>
        <w:rPr>
          <w:noProof/>
        </w:rPr>
        <mc:AlternateContent>
          <mc:Choice Requires="wps">
            <w:drawing>
              <wp:anchor distT="0" distB="0" distL="114300" distR="114300" simplePos="0" relativeHeight="251658245" behindDoc="0" locked="0" layoutInCell="1" allowOverlap="1" wp14:anchorId="6C15C0FD" wp14:editId="57C13B94">
                <wp:simplePos x="0" y="0"/>
                <wp:positionH relativeFrom="margin">
                  <wp:posOffset>2313940</wp:posOffset>
                </wp:positionH>
                <wp:positionV relativeFrom="paragraph">
                  <wp:posOffset>3802380</wp:posOffset>
                </wp:positionV>
                <wp:extent cx="714375" cy="304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714375" cy="304800"/>
                        </a:xfrm>
                        <a:prstGeom prst="rect">
                          <a:avLst/>
                        </a:prstGeom>
                        <a:noFill/>
                        <a:ln>
                          <a:noFill/>
                        </a:ln>
                      </wps:spPr>
                      <wps:txbx>
                        <w:txbxContent>
                          <w:p w14:paraId="705CF0BA" w14:textId="05FBF0EC" w:rsidR="009D672D" w:rsidRPr="002C4B9F" w:rsidRDefault="009D672D" w:rsidP="002C4B9F">
                            <w:pPr>
                              <w:autoSpaceDE w:val="0"/>
                              <w:autoSpaceDN w:val="0"/>
                              <w:adjustRightInd w:val="0"/>
                              <w:spacing w:line="360" w:lineRule="auto"/>
                              <w:jc w:val="center"/>
                              <w:rPr>
                                <w:rFonts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Hlk522550550"/>
                            <w:bookmarkStart w:id="4" w:name="_Hlk522550551"/>
                            <w:bookmarkStart w:id="5" w:name="_Hlk522550552"/>
                            <w:bookmarkStart w:id="6" w:name="_Hlk522550553"/>
                            <w:bookmarkStart w:id="7" w:name="_Hlk522550554"/>
                            <w:bookmarkStart w:id="8" w:name="_Hlk522550555"/>
                            <w:bookmarkStart w:id="9" w:name="_Hlk522550556"/>
                            <w:bookmarkStart w:id="10" w:name="_Hlk522550557"/>
                            <w:bookmarkStart w:id="11" w:name="_Hlk522550558"/>
                            <w:bookmarkStart w:id="12" w:name="_Hlk522550559"/>
                            <w:bookmarkStart w:id="13" w:name="_Hlk522550560"/>
                            <w:bookmarkStart w:id="14" w:name="_Hlk522550561"/>
                            <w:bookmarkStart w:id="15" w:name="_Hlk522550562"/>
                            <w:bookmarkStart w:id="16" w:name="_Hlk522550563"/>
                            <w:bookmarkStart w:id="17" w:name="_Hlk522550564"/>
                            <w:bookmarkStart w:id="18" w:name="_Hlk522550565"/>
                            <w:bookmarkStart w:id="19" w:name="_Hlk522550566"/>
                            <w:bookmarkStart w:id="20" w:name="_Hlk522550567"/>
                            <w:bookmarkStart w:id="21" w:name="_Hlk522550568"/>
                            <w:bookmarkStart w:id="22" w:name="_Hlk522550569"/>
                            <w:bookmarkStart w:id="23" w:name="_Hlk522550570"/>
                            <w:bookmarkStart w:id="24" w:name="_Hlk522550571"/>
                            <w:r w:rsidRPr="002C4B9F">
                              <w:rPr>
                                <w:rFonts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1</w:t>
                            </w:r>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15C0FD" id="Text Box 1" o:spid="_x0000_s1030" type="#_x0000_t202" style="position:absolute;left:0;text-align:left;margin-left:182.2pt;margin-top:299.4pt;width:56.25pt;height:24pt;z-index:25165824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" filled="f" stroked="f">
                <v:textbox>
                  <w:txbxContent>
                    <w:p w14:paraId="705CF0BA" w14:textId="05FBF0EC" w:rsidR="009D672D" w:rsidRPr="002C4B9F" w:rsidRDefault="009D672D" w:rsidP="002C4B9F">
                      <w:pPr>
                        <w:autoSpaceDE w:val="0"/>
                        <w:autoSpaceDN w:val="0"/>
                        <w:adjustRightInd w:val="0"/>
                        <w:spacing w:line="360" w:lineRule="auto"/>
                        <w:jc w:val="center"/>
                        <w:rPr>
                          <w:rFonts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5" w:name="_Hlk522550550"/>
                      <w:bookmarkStart w:id="26" w:name="_Hlk522550551"/>
                      <w:bookmarkStart w:id="27" w:name="_Hlk522550552"/>
                      <w:bookmarkStart w:id="28" w:name="_Hlk522550553"/>
                      <w:bookmarkStart w:id="29" w:name="_Hlk522550554"/>
                      <w:bookmarkStart w:id="30" w:name="_Hlk522550555"/>
                      <w:bookmarkStart w:id="31" w:name="_Hlk522550556"/>
                      <w:bookmarkStart w:id="32" w:name="_Hlk522550557"/>
                      <w:bookmarkStart w:id="33" w:name="_Hlk522550558"/>
                      <w:bookmarkStart w:id="34" w:name="_Hlk522550559"/>
                      <w:bookmarkStart w:id="35" w:name="_Hlk522550560"/>
                      <w:bookmarkStart w:id="36" w:name="_Hlk522550561"/>
                      <w:bookmarkStart w:id="37" w:name="_Hlk522550562"/>
                      <w:bookmarkStart w:id="38" w:name="_Hlk522550563"/>
                      <w:bookmarkStart w:id="39" w:name="_Hlk522550564"/>
                      <w:bookmarkStart w:id="40" w:name="_Hlk522550565"/>
                      <w:bookmarkStart w:id="41" w:name="_Hlk522550566"/>
                      <w:bookmarkStart w:id="42" w:name="_Hlk522550567"/>
                      <w:bookmarkStart w:id="43" w:name="_Hlk522550568"/>
                      <w:bookmarkStart w:id="44" w:name="_Hlk522550569"/>
                      <w:bookmarkStart w:id="45" w:name="_Hlk522550570"/>
                      <w:bookmarkStart w:id="46" w:name="_Hlk522550571"/>
                      <w:r w:rsidRPr="002C4B9F">
                        <w:rPr>
                          <w:rFonts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1</w:t>
                      </w:r>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p>
                  </w:txbxContent>
                </v:textbox>
                <w10:wrap anchorx="margin"/>
              </v:shape>
            </w:pict>
          </mc:Fallback>
        </mc:AlternateContent>
      </w:r>
      <w:r w:rsidR="009F29C3" w:rsidRPr="0060457A">
        <w:rPr>
          <w:noProof/>
        </w:rPr>
        <w:drawing>
          <wp:inline distT="0" distB="0" distL="0" distR="0" wp14:anchorId="043E0279" wp14:editId="0B234665">
            <wp:extent cx="5731510" cy="39312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931285"/>
                    </a:xfrm>
                    <a:prstGeom prst="rect">
                      <a:avLst/>
                    </a:prstGeom>
                  </pic:spPr>
                </pic:pic>
              </a:graphicData>
            </a:graphic>
          </wp:inline>
        </w:drawing>
      </w:r>
    </w:p>
    <w:p w14:paraId="7DA79D7B" w14:textId="148E5750" w:rsidR="009F29C3" w:rsidRPr="0060457A" w:rsidRDefault="009F29C3" w:rsidP="002A669F">
      <w:pPr>
        <w:autoSpaceDE w:val="0"/>
        <w:autoSpaceDN w:val="0"/>
        <w:adjustRightInd w:val="0"/>
        <w:spacing w:line="360" w:lineRule="auto"/>
        <w:rPr>
          <w:rFonts w:cs="Times New Roman"/>
          <w:b/>
          <w:szCs w:val="24"/>
        </w:rPr>
      </w:pPr>
      <w:r w:rsidRPr="0060457A">
        <w:rPr>
          <w:rFonts w:cs="Times New Roman"/>
          <w:b/>
          <w:szCs w:val="24"/>
        </w:rPr>
        <w:tab/>
      </w:r>
      <w:r w:rsidRPr="0060457A">
        <w:rPr>
          <w:rFonts w:cs="Times New Roman"/>
          <w:b/>
          <w:szCs w:val="24"/>
        </w:rPr>
        <w:tab/>
      </w:r>
      <w:r w:rsidRPr="0060457A">
        <w:rPr>
          <w:rFonts w:cs="Times New Roman"/>
          <w:b/>
          <w:szCs w:val="24"/>
        </w:rPr>
        <w:tab/>
      </w:r>
      <w:r w:rsidRPr="0060457A">
        <w:rPr>
          <w:rFonts w:cs="Times New Roman"/>
          <w:b/>
          <w:szCs w:val="24"/>
        </w:rPr>
        <w:tab/>
      </w:r>
      <w:r w:rsidRPr="0060457A">
        <w:rPr>
          <w:rFonts w:cs="Times New Roman"/>
          <w:b/>
          <w:szCs w:val="24"/>
        </w:rPr>
        <w:tab/>
      </w:r>
      <w:r w:rsidRPr="0060457A">
        <w:rPr>
          <w:rFonts w:cs="Times New Roman"/>
          <w:b/>
          <w:szCs w:val="24"/>
        </w:rPr>
        <w:tab/>
      </w:r>
      <w:r w:rsidRPr="0060457A">
        <w:rPr>
          <w:rFonts w:cs="Times New Roman"/>
          <w:b/>
          <w:szCs w:val="24"/>
        </w:rPr>
        <w:tab/>
      </w:r>
      <w:r w:rsidRPr="0060457A">
        <w:rPr>
          <w:rFonts w:cs="Times New Roman"/>
          <w:b/>
          <w:szCs w:val="24"/>
        </w:rPr>
        <w:tab/>
        <w:t xml:space="preserve">            </w:t>
      </w:r>
      <w:r w:rsidR="0019784C" w:rsidRPr="0060457A">
        <w:rPr>
          <w:rFonts w:cs="Times New Roman"/>
          <w:szCs w:val="24"/>
        </w:rPr>
        <w:t>Source:</w:t>
      </w:r>
      <w:r w:rsidRPr="0060457A">
        <w:rPr>
          <w:rFonts w:cs="Times New Roman"/>
          <w:szCs w:val="24"/>
        </w:rPr>
        <w:t xml:space="preserve"> </w:t>
      </w:r>
      <w:sdt>
        <w:sdtPr>
          <w:rPr>
            <w:rFonts w:cs="Times New Roman"/>
            <w:b/>
            <w:szCs w:val="24"/>
          </w:rPr>
          <w:id w:val="-1461950996"/>
          <w:citation/>
        </w:sdtPr>
        <w:sdtContent>
          <w:r w:rsidRPr="0060457A">
            <w:rPr>
              <w:rFonts w:cs="Times New Roman"/>
              <w:b/>
              <w:szCs w:val="24"/>
            </w:rPr>
            <w:fldChar w:fldCharType="begin"/>
          </w:r>
          <w:r w:rsidRPr="0060457A">
            <w:rPr>
              <w:rFonts w:cs="Times New Roman"/>
              <w:b/>
              <w:szCs w:val="24"/>
            </w:rPr>
            <w:instrText xml:space="preserve"> CITATION Sta17 \l 2057 </w:instrText>
          </w:r>
          <w:r w:rsidRPr="0060457A">
            <w:rPr>
              <w:rFonts w:cs="Times New Roman"/>
              <w:b/>
              <w:szCs w:val="24"/>
            </w:rPr>
            <w:fldChar w:fldCharType="separate"/>
          </w:r>
          <w:r w:rsidR="009D672D" w:rsidRPr="009D672D">
            <w:rPr>
              <w:rFonts w:cs="Times New Roman"/>
              <w:noProof/>
              <w:szCs w:val="24"/>
            </w:rPr>
            <w:t>(Statista, 2017)</w:t>
          </w:r>
          <w:r w:rsidRPr="0060457A">
            <w:rPr>
              <w:rFonts w:cs="Times New Roman"/>
              <w:b/>
              <w:szCs w:val="24"/>
            </w:rPr>
            <w:fldChar w:fldCharType="end"/>
          </w:r>
        </w:sdtContent>
      </w:sdt>
    </w:p>
    <w:p w14:paraId="1919FE0E" w14:textId="06572AA3" w:rsidR="0038249B" w:rsidRPr="0060457A" w:rsidRDefault="0038249B" w:rsidP="0038249B">
      <w:pPr>
        <w:autoSpaceDE w:val="0"/>
        <w:autoSpaceDN w:val="0"/>
        <w:adjustRightInd w:val="0"/>
        <w:spacing w:line="360" w:lineRule="auto"/>
        <w:rPr>
          <w:rFonts w:cs="Times New Roman"/>
          <w:szCs w:val="24"/>
        </w:rPr>
      </w:pPr>
      <w:r w:rsidRPr="0060457A">
        <w:rPr>
          <w:rFonts w:cs="Times New Roman"/>
          <w:szCs w:val="24"/>
        </w:rPr>
        <w:lastRenderedPageBreak/>
        <w:t xml:space="preserve">The resulting price wars has led many leading supermarkets to shift on new strategies and promotion to keep up on the volatile market. </w:t>
      </w:r>
      <w:r w:rsidR="007C544E" w:rsidRPr="0060457A">
        <w:rPr>
          <w:rFonts w:cs="Times New Roman"/>
          <w:szCs w:val="24"/>
        </w:rPr>
        <w:t xml:space="preserve">The combined merger between ASDA and Sainsbury’s would create tension to discounters like Aldi and Lidl on prices of products. However, Aldi and Lidl representatives commented that they are committed to maintain an important price difference between them and their competitors. </w:t>
      </w:r>
      <w:r w:rsidR="003D0EB9" w:rsidRPr="0060457A">
        <w:rPr>
          <w:rFonts w:cs="Times New Roman"/>
          <w:szCs w:val="24"/>
        </w:rPr>
        <w:t xml:space="preserve">For example, German </w:t>
      </w:r>
      <w:r w:rsidR="005B77A7" w:rsidRPr="0060457A">
        <w:rPr>
          <w:rFonts w:cs="Times New Roman"/>
          <w:szCs w:val="24"/>
        </w:rPr>
        <w:t>discounters</w:t>
      </w:r>
      <w:r w:rsidR="003D0EB9" w:rsidRPr="0060457A">
        <w:rPr>
          <w:rFonts w:cs="Times New Roman"/>
          <w:szCs w:val="24"/>
        </w:rPr>
        <w:t xml:space="preserve"> </w:t>
      </w:r>
      <w:r w:rsidR="005B77A7" w:rsidRPr="0060457A">
        <w:rPr>
          <w:rFonts w:cs="Times New Roman"/>
          <w:szCs w:val="24"/>
        </w:rPr>
        <w:t xml:space="preserve">put a </w:t>
      </w:r>
      <w:r w:rsidR="003D0EB9" w:rsidRPr="0060457A">
        <w:rPr>
          <w:rFonts w:cs="Times New Roman"/>
          <w:szCs w:val="24"/>
        </w:rPr>
        <w:t>price</w:t>
      </w:r>
      <w:r w:rsidR="005B77A7" w:rsidRPr="0060457A">
        <w:rPr>
          <w:rFonts w:cs="Times New Roman"/>
          <w:szCs w:val="24"/>
        </w:rPr>
        <w:t xml:space="preserve"> of</w:t>
      </w:r>
      <w:r w:rsidR="003D0EB9" w:rsidRPr="0060457A">
        <w:rPr>
          <w:rFonts w:cs="Times New Roman"/>
          <w:szCs w:val="24"/>
        </w:rPr>
        <w:t xml:space="preserve"> a pint of milk at 49p in comparison to Sainsbury’s which is 50p. Moreover, four baked bean cans at 92p from both Aldi and Lidl compared </w:t>
      </w:r>
      <w:r w:rsidR="005B77A7" w:rsidRPr="0060457A">
        <w:rPr>
          <w:rFonts w:cs="Times New Roman"/>
          <w:szCs w:val="24"/>
        </w:rPr>
        <w:t>to</w:t>
      </w:r>
      <w:r w:rsidR="003D0EB9" w:rsidRPr="0060457A">
        <w:rPr>
          <w:rFonts w:cs="Times New Roman"/>
          <w:szCs w:val="24"/>
        </w:rPr>
        <w:t xml:space="preserve"> 1£ at Sainsbury’s. This shows that there is an important price deviation on some products. Nevertheless, on some items, there is no significant difference. </w:t>
      </w:r>
      <w:r w:rsidR="005B77A7" w:rsidRPr="0060457A">
        <w:rPr>
          <w:rFonts w:cs="Times New Roman"/>
          <w:szCs w:val="24"/>
        </w:rPr>
        <w:t>Retail expert Richard Hyman tod the Sun online: “Aldi and Lidl are built to deliver the lowest prices in the market. If they allow anyone to come too close, they lose their core attraction. The new giant in the market</w:t>
      </w:r>
      <w:r w:rsidR="009B2117" w:rsidRPr="0060457A">
        <w:rPr>
          <w:rFonts w:cs="Times New Roman"/>
          <w:szCs w:val="24"/>
        </w:rPr>
        <w:t xml:space="preserve"> (ASDA and Sainsbury’s)</w:t>
      </w:r>
      <w:r w:rsidR="005B77A7" w:rsidRPr="0060457A">
        <w:rPr>
          <w:rFonts w:cs="Times New Roman"/>
          <w:szCs w:val="24"/>
        </w:rPr>
        <w:t xml:space="preserve"> might be able to sharpen prices but the discounters will ensure a significant gap remains."</w:t>
      </w:r>
      <w:r w:rsidR="009B2117" w:rsidRPr="0060457A">
        <w:rPr>
          <w:rFonts w:cs="Times New Roman"/>
          <w:szCs w:val="24"/>
        </w:rPr>
        <w:t xml:space="preserve"> One thing is for sure, there is a highly competitive market for the coming months or even years </w:t>
      </w:r>
      <w:sdt>
        <w:sdtPr>
          <w:rPr>
            <w:rFonts w:cs="Times New Roman"/>
            <w:szCs w:val="24"/>
          </w:rPr>
          <w:id w:val="-268710751"/>
          <w:citation/>
        </w:sdtPr>
        <w:sdtContent>
          <w:r w:rsidR="005B77A7" w:rsidRPr="0060457A">
            <w:rPr>
              <w:rFonts w:cs="Times New Roman"/>
              <w:szCs w:val="24"/>
            </w:rPr>
            <w:fldChar w:fldCharType="begin"/>
          </w:r>
          <w:r w:rsidR="005B77A7" w:rsidRPr="0060457A">
            <w:rPr>
              <w:rFonts w:cs="Times New Roman"/>
              <w:szCs w:val="24"/>
            </w:rPr>
            <w:instrText xml:space="preserve"> CITATION Wit18 \l 2057 </w:instrText>
          </w:r>
          <w:r w:rsidR="005B77A7" w:rsidRPr="0060457A">
            <w:rPr>
              <w:rFonts w:cs="Times New Roman"/>
              <w:szCs w:val="24"/>
            </w:rPr>
            <w:fldChar w:fldCharType="separate"/>
          </w:r>
          <w:r w:rsidR="009D672D" w:rsidRPr="009D672D">
            <w:rPr>
              <w:rFonts w:cs="Times New Roman"/>
              <w:noProof/>
              <w:szCs w:val="24"/>
            </w:rPr>
            <w:t>(Withers, 2018)</w:t>
          </w:r>
          <w:r w:rsidR="005B77A7" w:rsidRPr="0060457A">
            <w:rPr>
              <w:rFonts w:cs="Times New Roman"/>
              <w:szCs w:val="24"/>
            </w:rPr>
            <w:fldChar w:fldCharType="end"/>
          </w:r>
        </w:sdtContent>
      </w:sdt>
      <w:r w:rsidR="009B2117" w:rsidRPr="0060457A">
        <w:rPr>
          <w:rFonts w:cs="Times New Roman"/>
          <w:szCs w:val="24"/>
        </w:rPr>
        <w:t>.</w:t>
      </w:r>
    </w:p>
    <w:p w14:paraId="6A8F565E" w14:textId="77777777" w:rsidR="002C4B9F" w:rsidRDefault="002C4B9F" w:rsidP="002A669F">
      <w:pPr>
        <w:autoSpaceDE w:val="0"/>
        <w:autoSpaceDN w:val="0"/>
        <w:adjustRightInd w:val="0"/>
        <w:spacing w:line="360" w:lineRule="auto"/>
        <w:rPr>
          <w:rFonts w:cs="Times New Roman"/>
          <w:b/>
          <w:szCs w:val="24"/>
        </w:rPr>
      </w:pPr>
    </w:p>
    <w:p w14:paraId="5691CA10" w14:textId="7E56FF5C" w:rsidR="004E447F" w:rsidRPr="0060457A" w:rsidRDefault="00D808D5" w:rsidP="00685038">
      <w:pPr>
        <w:pStyle w:val="Heading1"/>
      </w:pPr>
      <w:bookmarkStart w:id="47" w:name="_Toc523170866"/>
      <w:r w:rsidRPr="0060457A">
        <w:t>PESTLE and SWOT analysis</w:t>
      </w:r>
      <w:bookmarkEnd w:id="47"/>
    </w:p>
    <w:p w14:paraId="6BAC9280" w14:textId="503AF1EB" w:rsidR="006623CF" w:rsidRPr="0060457A" w:rsidRDefault="00DC587B" w:rsidP="002A669F">
      <w:pPr>
        <w:autoSpaceDE w:val="0"/>
        <w:autoSpaceDN w:val="0"/>
        <w:adjustRightInd w:val="0"/>
        <w:spacing w:line="360" w:lineRule="auto"/>
        <w:rPr>
          <w:rFonts w:cs="Times New Roman"/>
          <w:szCs w:val="24"/>
        </w:rPr>
      </w:pPr>
      <w:r w:rsidRPr="00DC587B">
        <w:rPr>
          <w:rFonts w:cs="Times New Roman"/>
          <w:noProof/>
          <w:szCs w:val="24"/>
        </w:rPr>
        <w:t>Butterfield</w:t>
      </w:r>
      <w:r>
        <w:rPr>
          <w:rFonts w:cs="Times New Roman"/>
          <w:noProof/>
          <w:szCs w:val="24"/>
        </w:rPr>
        <w:t xml:space="preserve"> (</w:t>
      </w:r>
      <w:r w:rsidRPr="00DC587B">
        <w:rPr>
          <w:rFonts w:cs="Times New Roman"/>
          <w:noProof/>
          <w:szCs w:val="24"/>
        </w:rPr>
        <w:t>2016)</w:t>
      </w:r>
      <w:r>
        <w:rPr>
          <w:rFonts w:cs="Times New Roman"/>
          <w:noProof/>
          <w:szCs w:val="24"/>
        </w:rPr>
        <w:t xml:space="preserve"> observes that </w:t>
      </w:r>
      <w:r>
        <w:rPr>
          <w:rFonts w:cs="Times New Roman"/>
          <w:szCs w:val="24"/>
        </w:rPr>
        <w:t>m</w:t>
      </w:r>
      <w:r w:rsidR="00D808D5" w:rsidRPr="0060457A">
        <w:rPr>
          <w:rFonts w:cs="Times New Roman"/>
          <w:szCs w:val="24"/>
        </w:rPr>
        <w:t xml:space="preserve">odern organisation is now operating in an environment that is rapidly changing compared before. The course of studying </w:t>
      </w:r>
      <w:r w:rsidR="00F8612B" w:rsidRPr="0060457A">
        <w:rPr>
          <w:rFonts w:cs="Times New Roman"/>
          <w:szCs w:val="24"/>
        </w:rPr>
        <w:t xml:space="preserve">the consequences of these changes and the way that the business enterprise to them is known as business strategy. Whether in a large multinational company or </w:t>
      </w:r>
      <w:r w:rsidR="0084157B" w:rsidRPr="0060457A">
        <w:rPr>
          <w:rFonts w:cs="Times New Roman"/>
          <w:szCs w:val="24"/>
        </w:rPr>
        <w:t xml:space="preserve">a small organisation, a knowledge of the suitable business analysis technique may assist to problem solving and decision-making process. A practical tool for identifying external factors is the PESTLE analysis, which can be utilised to consider Political, Economic, Social, Technological, Legal and environmental issues </w:t>
      </w:r>
      <w:r w:rsidR="00F8612B" w:rsidRPr="0060457A">
        <w:rPr>
          <w:rFonts w:cs="Times New Roman"/>
          <w:szCs w:val="24"/>
        </w:rPr>
        <w:t>(Johnson</w:t>
      </w:r>
      <w:r w:rsidR="000B49B7">
        <w:rPr>
          <w:rFonts w:cs="Times New Roman"/>
          <w:szCs w:val="24"/>
        </w:rPr>
        <w:t>, G.</w:t>
      </w:r>
      <w:r w:rsidR="00F8612B" w:rsidRPr="0060457A">
        <w:rPr>
          <w:rFonts w:cs="Times New Roman"/>
          <w:szCs w:val="24"/>
        </w:rPr>
        <w:t xml:space="preserve"> </w:t>
      </w:r>
      <w:r w:rsidR="00F8612B" w:rsidRPr="000B49B7">
        <w:rPr>
          <w:rFonts w:cs="Times New Roman"/>
          <w:i/>
          <w:szCs w:val="24"/>
        </w:rPr>
        <w:t>et al</w:t>
      </w:r>
      <w:r w:rsidR="00F8612B" w:rsidRPr="0060457A">
        <w:rPr>
          <w:rFonts w:cs="Times New Roman"/>
          <w:szCs w:val="24"/>
        </w:rPr>
        <w:t xml:space="preserve">, 2009). </w:t>
      </w:r>
      <w:r w:rsidR="0084157B" w:rsidRPr="0060457A">
        <w:rPr>
          <w:rFonts w:cs="Times New Roman"/>
          <w:szCs w:val="24"/>
        </w:rPr>
        <w:t xml:space="preserve"> The purpose </w:t>
      </w:r>
      <w:r w:rsidR="00F56263" w:rsidRPr="0060457A">
        <w:rPr>
          <w:rFonts w:cs="Times New Roman"/>
          <w:szCs w:val="24"/>
        </w:rPr>
        <w:t>of</w:t>
      </w:r>
      <w:r w:rsidR="0084157B" w:rsidRPr="0060457A">
        <w:rPr>
          <w:rFonts w:cs="Times New Roman"/>
          <w:szCs w:val="24"/>
        </w:rPr>
        <w:t xml:space="preserve"> the PESTLE analysis </w:t>
      </w:r>
      <w:r w:rsidR="005D710D" w:rsidRPr="0060457A">
        <w:rPr>
          <w:rFonts w:cs="Times New Roman"/>
          <w:szCs w:val="24"/>
        </w:rPr>
        <w:t xml:space="preserve">is to recognise issues that are outside of the control of the organisation. However, it </w:t>
      </w:r>
      <w:r w:rsidR="00571ACD" w:rsidRPr="0060457A">
        <w:rPr>
          <w:rFonts w:cs="Times New Roman"/>
          <w:szCs w:val="24"/>
        </w:rPr>
        <w:t>has</w:t>
      </w:r>
      <w:r w:rsidR="005D710D" w:rsidRPr="0060457A">
        <w:rPr>
          <w:rFonts w:cs="Times New Roman"/>
          <w:szCs w:val="24"/>
        </w:rPr>
        <w:t xml:space="preserve"> a huge impact in the organisation.</w:t>
      </w:r>
      <w:r w:rsidR="006623CF" w:rsidRPr="0060457A">
        <w:rPr>
          <w:rFonts w:cs="Times New Roman"/>
          <w:szCs w:val="24"/>
        </w:rPr>
        <w:t xml:space="preserve"> The requirement is to identify problems and the likelihood of occur</w:t>
      </w:r>
      <w:r w:rsidR="002424A9" w:rsidRPr="0060457A">
        <w:rPr>
          <w:rFonts w:cs="Times New Roman"/>
          <w:szCs w:val="24"/>
        </w:rPr>
        <w:t>r</w:t>
      </w:r>
      <w:r w:rsidR="006623CF" w:rsidRPr="0060457A">
        <w:rPr>
          <w:rFonts w:cs="Times New Roman"/>
          <w:szCs w:val="24"/>
        </w:rPr>
        <w:t>ing</w:t>
      </w:r>
      <w:r w:rsidR="00571ACD" w:rsidRPr="0060457A">
        <w:rPr>
          <w:rFonts w:cs="Times New Roman"/>
          <w:szCs w:val="24"/>
        </w:rPr>
        <w:t xml:space="preserve"> to be able to prepare and make some modification to business strategy</w:t>
      </w:r>
      <w:r w:rsidR="006623CF" w:rsidRPr="0060457A">
        <w:rPr>
          <w:rFonts w:cs="Times New Roman"/>
          <w:szCs w:val="24"/>
        </w:rPr>
        <w:t>.</w:t>
      </w:r>
    </w:p>
    <w:p w14:paraId="49D89CE9" w14:textId="1A19D6E6" w:rsidR="00FD53D1" w:rsidRPr="0060457A" w:rsidRDefault="00FD53D1" w:rsidP="002A669F">
      <w:pPr>
        <w:autoSpaceDE w:val="0"/>
        <w:autoSpaceDN w:val="0"/>
        <w:adjustRightInd w:val="0"/>
        <w:spacing w:line="360" w:lineRule="auto"/>
        <w:rPr>
          <w:rFonts w:cs="Times New Roman"/>
          <w:szCs w:val="24"/>
        </w:rPr>
      </w:pPr>
    </w:p>
    <w:p w14:paraId="79675978" w14:textId="57B4C87A" w:rsidR="00FD53D1" w:rsidRPr="0060457A" w:rsidRDefault="00FD53D1" w:rsidP="002A669F">
      <w:pPr>
        <w:autoSpaceDE w:val="0"/>
        <w:autoSpaceDN w:val="0"/>
        <w:adjustRightInd w:val="0"/>
        <w:spacing w:line="360" w:lineRule="auto"/>
        <w:rPr>
          <w:rFonts w:cs="Times New Roman"/>
          <w:szCs w:val="24"/>
        </w:rPr>
      </w:pPr>
    </w:p>
    <w:p w14:paraId="129CE9E6" w14:textId="10A00A02" w:rsidR="00FD53D1" w:rsidRPr="0060457A" w:rsidRDefault="00FD53D1" w:rsidP="002A669F">
      <w:pPr>
        <w:autoSpaceDE w:val="0"/>
        <w:autoSpaceDN w:val="0"/>
        <w:adjustRightInd w:val="0"/>
        <w:spacing w:line="360" w:lineRule="auto"/>
        <w:rPr>
          <w:rFonts w:cs="Times New Roman"/>
          <w:szCs w:val="24"/>
        </w:rPr>
      </w:pPr>
    </w:p>
    <w:p w14:paraId="66ACABCB" w14:textId="20A35E41" w:rsidR="00FD53D1" w:rsidRPr="0060457A" w:rsidRDefault="00FD53D1" w:rsidP="002A669F">
      <w:pPr>
        <w:autoSpaceDE w:val="0"/>
        <w:autoSpaceDN w:val="0"/>
        <w:adjustRightInd w:val="0"/>
        <w:spacing w:line="360" w:lineRule="auto"/>
        <w:rPr>
          <w:rFonts w:cs="Times New Roman"/>
          <w:szCs w:val="24"/>
        </w:rPr>
      </w:pPr>
    </w:p>
    <w:p w14:paraId="72AD7B94" w14:textId="69BC5A5A" w:rsidR="00174266" w:rsidRPr="00174266" w:rsidRDefault="00174266" w:rsidP="00174266">
      <w:pPr>
        <w:autoSpaceDE w:val="0"/>
        <w:autoSpaceDN w:val="0"/>
        <w:adjustRightInd w:val="0"/>
        <w:spacing w:line="360" w:lineRule="auto"/>
        <w:rPr>
          <w:noProof/>
        </w:rPr>
      </w:pPr>
    </w:p>
    <w:p w14:paraId="13213DB6" w14:textId="5A95860D" w:rsidR="00FD53D1" w:rsidRPr="0060457A" w:rsidRDefault="002C4B9F" w:rsidP="002A669F">
      <w:pPr>
        <w:autoSpaceDE w:val="0"/>
        <w:autoSpaceDN w:val="0"/>
        <w:adjustRightInd w:val="0"/>
        <w:spacing w:line="360" w:lineRule="auto"/>
        <w:rPr>
          <w:rFonts w:cs="Times New Roman"/>
          <w:szCs w:val="24"/>
        </w:rPr>
      </w:pPr>
      <w:r w:rsidRPr="0060457A">
        <w:rPr>
          <w:noProof/>
        </w:rPr>
        <w:drawing>
          <wp:anchor distT="0" distB="0" distL="114300" distR="114300" simplePos="0" relativeHeight="251658240" behindDoc="0" locked="0" layoutInCell="1" allowOverlap="1" wp14:anchorId="35A865B3" wp14:editId="0551F700">
            <wp:simplePos x="0" y="0"/>
            <wp:positionH relativeFrom="margin">
              <wp:posOffset>865505</wp:posOffset>
            </wp:positionH>
            <wp:positionV relativeFrom="paragraph">
              <wp:posOffset>-818515</wp:posOffset>
            </wp:positionV>
            <wp:extent cx="3895725" cy="2562225"/>
            <wp:effectExtent l="0" t="0" r="9525"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895725" cy="2562225"/>
                    </a:xfrm>
                    <a:prstGeom prst="rect">
                      <a:avLst/>
                    </a:prstGeom>
                  </pic:spPr>
                </pic:pic>
              </a:graphicData>
            </a:graphic>
          </wp:anchor>
        </w:drawing>
      </w:r>
    </w:p>
    <w:p w14:paraId="79735661" w14:textId="77777777" w:rsidR="00FD53D1" w:rsidRPr="0060457A" w:rsidRDefault="00FD53D1" w:rsidP="002A669F">
      <w:pPr>
        <w:autoSpaceDE w:val="0"/>
        <w:autoSpaceDN w:val="0"/>
        <w:adjustRightInd w:val="0"/>
        <w:spacing w:line="360" w:lineRule="auto"/>
        <w:rPr>
          <w:rFonts w:cs="Times New Roman"/>
          <w:szCs w:val="24"/>
        </w:rPr>
      </w:pPr>
    </w:p>
    <w:p w14:paraId="3716EDEC" w14:textId="77777777" w:rsidR="00FD53D1" w:rsidRPr="0060457A" w:rsidRDefault="00FD53D1" w:rsidP="002A669F">
      <w:pPr>
        <w:autoSpaceDE w:val="0"/>
        <w:autoSpaceDN w:val="0"/>
        <w:adjustRightInd w:val="0"/>
        <w:spacing w:line="360" w:lineRule="auto"/>
        <w:rPr>
          <w:rFonts w:cs="Times New Roman"/>
          <w:b/>
          <w:szCs w:val="24"/>
        </w:rPr>
      </w:pPr>
    </w:p>
    <w:p w14:paraId="674F8CF1" w14:textId="77777777" w:rsidR="00D776F1" w:rsidRDefault="00FD53D1" w:rsidP="002A669F">
      <w:pPr>
        <w:autoSpaceDE w:val="0"/>
        <w:autoSpaceDN w:val="0"/>
        <w:adjustRightInd w:val="0"/>
        <w:spacing w:line="360" w:lineRule="auto"/>
        <w:rPr>
          <w:rFonts w:cs="Times New Roman"/>
          <w:szCs w:val="24"/>
        </w:rPr>
      </w:pPr>
      <w:r w:rsidRPr="0060457A">
        <w:rPr>
          <w:rFonts w:cs="Times New Roman"/>
          <w:b/>
          <w:szCs w:val="24"/>
        </w:rPr>
        <w:tab/>
      </w:r>
      <w:r w:rsidRPr="0060457A">
        <w:rPr>
          <w:rFonts w:cs="Times New Roman"/>
          <w:b/>
          <w:szCs w:val="24"/>
        </w:rPr>
        <w:tab/>
      </w:r>
      <w:r w:rsidRPr="0060457A">
        <w:rPr>
          <w:rFonts w:cs="Times New Roman"/>
          <w:b/>
          <w:szCs w:val="24"/>
        </w:rPr>
        <w:tab/>
      </w:r>
      <w:r w:rsidRPr="0060457A">
        <w:rPr>
          <w:rFonts w:cs="Times New Roman"/>
          <w:b/>
          <w:szCs w:val="24"/>
        </w:rPr>
        <w:tab/>
      </w:r>
      <w:r w:rsidRPr="0060457A">
        <w:rPr>
          <w:rFonts w:cs="Times New Roman"/>
          <w:szCs w:val="24"/>
        </w:rPr>
        <w:tab/>
      </w:r>
      <w:r w:rsidRPr="0060457A">
        <w:rPr>
          <w:rFonts w:cs="Times New Roman"/>
          <w:szCs w:val="24"/>
        </w:rPr>
        <w:tab/>
      </w:r>
      <w:r w:rsidR="006A6D78" w:rsidRPr="0060457A">
        <w:rPr>
          <w:rFonts w:cs="Times New Roman"/>
          <w:szCs w:val="24"/>
        </w:rPr>
        <w:t xml:space="preserve">             </w:t>
      </w:r>
    </w:p>
    <w:p w14:paraId="11F24BDC" w14:textId="77777777" w:rsidR="00D776F1" w:rsidRDefault="00D776F1" w:rsidP="002A669F">
      <w:pPr>
        <w:autoSpaceDE w:val="0"/>
        <w:autoSpaceDN w:val="0"/>
        <w:adjustRightInd w:val="0"/>
        <w:spacing w:line="360" w:lineRule="auto"/>
        <w:rPr>
          <w:rFonts w:cs="Times New Roman"/>
          <w:szCs w:val="24"/>
        </w:rPr>
      </w:pPr>
    </w:p>
    <w:p w14:paraId="405DF1A0" w14:textId="77777777" w:rsidR="00174266" w:rsidRDefault="00174266" w:rsidP="00174266">
      <w:pPr>
        <w:autoSpaceDE w:val="0"/>
        <w:autoSpaceDN w:val="0"/>
        <w:adjustRightInd w:val="0"/>
        <w:spacing w:line="360" w:lineRule="auto"/>
        <w:jc w:val="center"/>
        <w:rPr>
          <w:rFonts w:cs="Times New Roman"/>
          <w:szCs w:val="24"/>
        </w:rPr>
      </w:pPr>
      <w:r>
        <w:rPr>
          <w:rFonts w:cs="Times New Roman"/>
          <w:szCs w:val="24"/>
        </w:rPr>
        <w:t>Figure 2</w:t>
      </w:r>
    </w:p>
    <w:p w14:paraId="58506172" w14:textId="6F1879C3" w:rsidR="00FD53D1" w:rsidRPr="0060457A" w:rsidRDefault="00FD53D1" w:rsidP="00D776F1">
      <w:pPr>
        <w:autoSpaceDE w:val="0"/>
        <w:autoSpaceDN w:val="0"/>
        <w:adjustRightInd w:val="0"/>
        <w:spacing w:line="360" w:lineRule="auto"/>
        <w:jc w:val="right"/>
        <w:rPr>
          <w:rFonts w:cs="Times New Roman"/>
          <w:b/>
          <w:szCs w:val="24"/>
        </w:rPr>
      </w:pPr>
      <w:r w:rsidRPr="0060457A">
        <w:rPr>
          <w:rFonts w:cs="Times New Roman"/>
          <w:szCs w:val="24"/>
        </w:rPr>
        <w:t xml:space="preserve">Source: </w:t>
      </w:r>
      <w:sdt>
        <w:sdtPr>
          <w:rPr>
            <w:rFonts w:cs="Times New Roman"/>
            <w:szCs w:val="24"/>
          </w:rPr>
          <w:id w:val="901265025"/>
          <w:citation/>
        </w:sdtPr>
        <w:sdtContent>
          <w:r w:rsidRPr="0060457A">
            <w:rPr>
              <w:rFonts w:cs="Times New Roman"/>
              <w:szCs w:val="24"/>
            </w:rPr>
            <w:fldChar w:fldCharType="begin"/>
          </w:r>
          <w:r w:rsidRPr="0060457A">
            <w:rPr>
              <w:rFonts w:cs="Times New Roman"/>
              <w:szCs w:val="24"/>
            </w:rPr>
            <w:instrText xml:space="preserve"> CITATION Bri13 \l 2057 </w:instrText>
          </w:r>
          <w:r w:rsidRPr="0060457A">
            <w:rPr>
              <w:rFonts w:cs="Times New Roman"/>
              <w:szCs w:val="24"/>
            </w:rPr>
            <w:fldChar w:fldCharType="separate"/>
          </w:r>
          <w:r w:rsidR="009D672D" w:rsidRPr="009D672D">
            <w:rPr>
              <w:rFonts w:cs="Times New Roman"/>
              <w:noProof/>
              <w:szCs w:val="24"/>
            </w:rPr>
            <w:t>(Bristoll, 2013)</w:t>
          </w:r>
          <w:r w:rsidRPr="0060457A">
            <w:rPr>
              <w:rFonts w:cs="Times New Roman"/>
              <w:szCs w:val="24"/>
            </w:rPr>
            <w:fldChar w:fldCharType="end"/>
          </w:r>
        </w:sdtContent>
      </w:sdt>
      <w:r w:rsidRPr="0060457A">
        <w:rPr>
          <w:rFonts w:cs="Times New Roman"/>
          <w:b/>
          <w:szCs w:val="24"/>
        </w:rPr>
        <w:tab/>
      </w:r>
      <w:r w:rsidRPr="0060457A">
        <w:rPr>
          <w:rFonts w:cs="Times New Roman"/>
          <w:b/>
          <w:szCs w:val="24"/>
        </w:rPr>
        <w:tab/>
      </w:r>
      <w:r w:rsidRPr="0060457A">
        <w:rPr>
          <w:rFonts w:cs="Times New Roman"/>
          <w:b/>
          <w:szCs w:val="24"/>
        </w:rPr>
        <w:tab/>
      </w:r>
    </w:p>
    <w:p w14:paraId="03564895" w14:textId="40AF3988" w:rsidR="00F22705" w:rsidRPr="0060457A" w:rsidRDefault="00F22705" w:rsidP="00685038">
      <w:pPr>
        <w:pStyle w:val="Heading2"/>
      </w:pPr>
      <w:bookmarkStart w:id="48" w:name="_Toc523170867"/>
      <w:r w:rsidRPr="0060457A">
        <w:t xml:space="preserve">Political </w:t>
      </w:r>
      <w:r w:rsidR="00682905">
        <w:t>f</w:t>
      </w:r>
      <w:r w:rsidRPr="0060457A">
        <w:t>actors</w:t>
      </w:r>
      <w:bookmarkEnd w:id="48"/>
    </w:p>
    <w:p w14:paraId="1BD2D047" w14:textId="5B841C4A" w:rsidR="006623CF" w:rsidRPr="0060457A" w:rsidRDefault="00F22705" w:rsidP="002A669F">
      <w:pPr>
        <w:autoSpaceDE w:val="0"/>
        <w:autoSpaceDN w:val="0"/>
        <w:adjustRightInd w:val="0"/>
        <w:spacing w:line="360" w:lineRule="auto"/>
        <w:rPr>
          <w:rFonts w:cs="Times New Roman"/>
          <w:szCs w:val="24"/>
        </w:rPr>
      </w:pPr>
      <w:r w:rsidRPr="0060457A">
        <w:rPr>
          <w:rFonts w:cs="Times New Roman"/>
          <w:szCs w:val="24"/>
        </w:rPr>
        <w:t>McDonald and Wilson (2011) argue that it is always recommended to be updated of significant policy changes that may affect the business like the uncertainty of the Brexit deal and its impact in the trade agreement. Moreover, the company must keep abreast in trade regulations and taxation. It comprises modifications in employment laws, consumer protection laws, environmental regulations</w:t>
      </w:r>
      <w:r w:rsidR="00571ACD" w:rsidRPr="0060457A">
        <w:rPr>
          <w:rFonts w:cs="Times New Roman"/>
          <w:szCs w:val="24"/>
        </w:rPr>
        <w:t xml:space="preserve">, taxation regulations, health and safety requirements, trade restriction or reforms and many more. Failure to comply with the government regulation may lead to unnecessary expenses or even closure of the business. </w:t>
      </w:r>
    </w:p>
    <w:p w14:paraId="4F1EE309" w14:textId="6EF8A084" w:rsidR="00571ACD" w:rsidRPr="0060457A" w:rsidRDefault="00571ACD" w:rsidP="002A669F">
      <w:pPr>
        <w:autoSpaceDE w:val="0"/>
        <w:autoSpaceDN w:val="0"/>
        <w:adjustRightInd w:val="0"/>
        <w:spacing w:line="360" w:lineRule="auto"/>
        <w:rPr>
          <w:rFonts w:cs="Times New Roman"/>
          <w:szCs w:val="24"/>
        </w:rPr>
      </w:pPr>
    </w:p>
    <w:p w14:paraId="5332D666" w14:textId="135409E6" w:rsidR="00571ACD" w:rsidRPr="0060457A" w:rsidRDefault="00571ACD" w:rsidP="00685038">
      <w:pPr>
        <w:pStyle w:val="Heading2"/>
      </w:pPr>
      <w:bookmarkStart w:id="49" w:name="_Toc523170868"/>
      <w:r w:rsidRPr="0060457A">
        <w:t xml:space="preserve">Economic </w:t>
      </w:r>
      <w:r w:rsidR="00682905">
        <w:t>f</w:t>
      </w:r>
      <w:r w:rsidRPr="0060457A">
        <w:t>actors</w:t>
      </w:r>
      <w:bookmarkEnd w:id="49"/>
    </w:p>
    <w:p w14:paraId="78DA3680" w14:textId="011F78CC" w:rsidR="008C31D2" w:rsidRPr="0060457A" w:rsidRDefault="00A664FE" w:rsidP="002A669F">
      <w:pPr>
        <w:autoSpaceDE w:val="0"/>
        <w:autoSpaceDN w:val="0"/>
        <w:adjustRightInd w:val="0"/>
        <w:spacing w:line="360" w:lineRule="auto"/>
        <w:rPr>
          <w:rFonts w:cs="Times New Roman"/>
          <w:szCs w:val="24"/>
        </w:rPr>
      </w:pPr>
      <w:r w:rsidRPr="0060457A">
        <w:rPr>
          <w:rFonts w:cs="Times New Roman"/>
          <w:szCs w:val="24"/>
        </w:rPr>
        <w:t xml:space="preserve">When it comes to efficient operation of the business, the company would consider inflation rate of the economy, exchange rates, trading regulations and excise duties. When establishing to </w:t>
      </w:r>
      <w:r w:rsidR="00FD53D1" w:rsidRPr="0060457A">
        <w:rPr>
          <w:rFonts w:cs="Times New Roman"/>
          <w:szCs w:val="24"/>
        </w:rPr>
        <w:t>identify the</w:t>
      </w:r>
      <w:r w:rsidR="006A6D78" w:rsidRPr="0060457A">
        <w:rPr>
          <w:rFonts w:cs="Times New Roman"/>
          <w:szCs w:val="24"/>
        </w:rPr>
        <w:t xml:space="preserve"> economic condition of the are</w:t>
      </w:r>
      <w:r w:rsidR="00221BFE" w:rsidRPr="0060457A">
        <w:rPr>
          <w:rFonts w:cs="Times New Roman"/>
          <w:szCs w:val="24"/>
        </w:rPr>
        <w:t xml:space="preserve">a is to be considered. The average </w:t>
      </w:r>
      <w:r w:rsidR="008E7C67" w:rsidRPr="0060457A">
        <w:rPr>
          <w:rFonts w:cs="Times New Roman"/>
          <w:szCs w:val="24"/>
        </w:rPr>
        <w:t xml:space="preserve">annual </w:t>
      </w:r>
      <w:r w:rsidR="00221BFE" w:rsidRPr="0060457A">
        <w:rPr>
          <w:rFonts w:cs="Times New Roman"/>
          <w:szCs w:val="24"/>
        </w:rPr>
        <w:t xml:space="preserve">household income for </w:t>
      </w:r>
      <w:r w:rsidR="008E7C67" w:rsidRPr="0060457A">
        <w:rPr>
          <w:rFonts w:cs="Times New Roman"/>
          <w:szCs w:val="24"/>
        </w:rPr>
        <w:t>working residents is £33,800.00. According to 2017 index of Multiple Deprivatio</w:t>
      </w:r>
      <w:r w:rsidR="0063091E" w:rsidRPr="0060457A">
        <w:rPr>
          <w:rFonts w:cs="Times New Roman"/>
          <w:szCs w:val="24"/>
        </w:rPr>
        <w:t>n</w:t>
      </w:r>
      <w:r w:rsidR="008E7C67" w:rsidRPr="0060457A">
        <w:rPr>
          <w:rFonts w:cs="Times New Roman"/>
          <w:szCs w:val="24"/>
        </w:rPr>
        <w:t>. Waltham Forest is presently ranked as 35</w:t>
      </w:r>
      <w:r w:rsidR="008E7C67" w:rsidRPr="0060457A">
        <w:rPr>
          <w:rFonts w:cs="Times New Roman"/>
          <w:szCs w:val="24"/>
          <w:vertAlign w:val="superscript"/>
        </w:rPr>
        <w:t>th</w:t>
      </w:r>
      <w:r w:rsidR="008E7C67" w:rsidRPr="0060457A">
        <w:rPr>
          <w:rFonts w:cs="Times New Roman"/>
          <w:szCs w:val="24"/>
        </w:rPr>
        <w:t xml:space="preserve"> most deprived borough as an improvement from 15</w:t>
      </w:r>
      <w:r w:rsidR="008E7C67" w:rsidRPr="0060457A">
        <w:rPr>
          <w:rFonts w:cs="Times New Roman"/>
          <w:szCs w:val="24"/>
          <w:vertAlign w:val="superscript"/>
        </w:rPr>
        <w:t>th</w:t>
      </w:r>
      <w:r w:rsidR="008E7C67" w:rsidRPr="0060457A">
        <w:rPr>
          <w:rFonts w:cs="Times New Roman"/>
          <w:szCs w:val="24"/>
        </w:rPr>
        <w:t xml:space="preserve"> most deprived from the study on 2010. With over 135,000 working-age groups, 73.1 % are working. this is the highest since the official data was gathered since 2004. In addition to this, unemployment rate which is 6.4% is at its lowest</w:t>
      </w:r>
      <w:r w:rsidR="008C31D2" w:rsidRPr="0060457A">
        <w:rPr>
          <w:rFonts w:cs="Times New Roman"/>
          <w:szCs w:val="24"/>
        </w:rPr>
        <w:t xml:space="preserve">. With these statistics, there is a potential market in Leyton which is part of Waltham Forest borough </w:t>
      </w:r>
      <w:r w:rsidR="000B49B7" w:rsidRPr="009D672D">
        <w:rPr>
          <w:rFonts w:cs="Times New Roman"/>
          <w:noProof/>
          <w:szCs w:val="24"/>
        </w:rPr>
        <w:t>(</w:t>
      </w:r>
      <w:r w:rsidR="000B49B7">
        <w:rPr>
          <w:rFonts w:cs="Times New Roman"/>
          <w:noProof/>
          <w:szCs w:val="24"/>
        </w:rPr>
        <w:t xml:space="preserve">Waltham </w:t>
      </w:r>
      <w:r w:rsidR="000B49B7" w:rsidRPr="009D672D">
        <w:rPr>
          <w:rFonts w:cs="Times New Roman"/>
          <w:noProof/>
          <w:szCs w:val="24"/>
        </w:rPr>
        <w:t>Forest, 2018)</w:t>
      </w:r>
      <w:r w:rsidR="008C31D2" w:rsidRPr="0060457A">
        <w:rPr>
          <w:rFonts w:cs="Times New Roman"/>
          <w:szCs w:val="24"/>
        </w:rPr>
        <w:t>.</w:t>
      </w:r>
    </w:p>
    <w:p w14:paraId="72B48C6C" w14:textId="77777777" w:rsidR="00D776F1" w:rsidRDefault="00D776F1" w:rsidP="002A669F">
      <w:pPr>
        <w:autoSpaceDE w:val="0"/>
        <w:autoSpaceDN w:val="0"/>
        <w:adjustRightInd w:val="0"/>
        <w:spacing w:line="360" w:lineRule="auto"/>
        <w:rPr>
          <w:rFonts w:cs="Times New Roman"/>
          <w:b/>
          <w:szCs w:val="24"/>
        </w:rPr>
      </w:pPr>
    </w:p>
    <w:p w14:paraId="38B08EB1" w14:textId="68FF226A" w:rsidR="00A664FE" w:rsidRPr="0060457A" w:rsidRDefault="008C31D2" w:rsidP="00685038">
      <w:pPr>
        <w:pStyle w:val="Heading2"/>
      </w:pPr>
      <w:bookmarkStart w:id="50" w:name="_Toc523170869"/>
      <w:r w:rsidRPr="0060457A">
        <w:lastRenderedPageBreak/>
        <w:t xml:space="preserve">Social </w:t>
      </w:r>
      <w:r w:rsidR="00682905">
        <w:t>f</w:t>
      </w:r>
      <w:r w:rsidRPr="0060457A">
        <w:t>actors</w:t>
      </w:r>
      <w:bookmarkEnd w:id="50"/>
      <w:r w:rsidRPr="0060457A">
        <w:t xml:space="preserve"> </w:t>
      </w:r>
    </w:p>
    <w:p w14:paraId="662C4085" w14:textId="1AF91684" w:rsidR="00571ACD" w:rsidRPr="0060457A" w:rsidRDefault="001844B1" w:rsidP="002A669F">
      <w:pPr>
        <w:autoSpaceDE w:val="0"/>
        <w:autoSpaceDN w:val="0"/>
        <w:adjustRightInd w:val="0"/>
        <w:spacing w:line="360" w:lineRule="auto"/>
        <w:rPr>
          <w:rFonts w:cs="Times New Roman"/>
          <w:szCs w:val="24"/>
        </w:rPr>
      </w:pPr>
      <w:r w:rsidRPr="0060457A">
        <w:rPr>
          <w:rFonts w:cs="Times New Roman"/>
          <w:szCs w:val="24"/>
        </w:rPr>
        <w:t xml:space="preserve">Social factors that need to be considered that may affect retail business are demography, religious belief, culture and ethnicity. From the table below on age category, </w:t>
      </w:r>
      <w:r w:rsidR="00B333DF" w:rsidRPr="0060457A">
        <w:rPr>
          <w:rFonts w:cs="Times New Roman"/>
          <w:szCs w:val="24"/>
        </w:rPr>
        <w:t>Waltham Forest population will increase from 274,800 residents in 2017 to a total of 291,500 by 2022. The</w:t>
      </w:r>
      <w:r w:rsidR="0019784C" w:rsidRPr="0060457A">
        <w:rPr>
          <w:rFonts w:cs="Times New Roman"/>
          <w:szCs w:val="24"/>
        </w:rPr>
        <w:t xml:space="preserve"> </w:t>
      </w:r>
      <w:r w:rsidR="00B333DF" w:rsidRPr="0060457A">
        <w:rPr>
          <w:rFonts w:cs="Times New Roman"/>
          <w:szCs w:val="24"/>
        </w:rPr>
        <w:t xml:space="preserve">fastest growing population group would be to those who belong to 50 and over </w:t>
      </w:r>
      <w:r w:rsidR="000B49B7" w:rsidRPr="009D672D">
        <w:rPr>
          <w:rFonts w:cs="Times New Roman"/>
          <w:noProof/>
          <w:szCs w:val="24"/>
        </w:rPr>
        <w:t>(</w:t>
      </w:r>
      <w:r w:rsidR="000B49B7">
        <w:rPr>
          <w:rFonts w:cs="Times New Roman"/>
          <w:noProof/>
          <w:szCs w:val="24"/>
        </w:rPr>
        <w:t xml:space="preserve">Waltham </w:t>
      </w:r>
      <w:r w:rsidR="000B49B7" w:rsidRPr="009D672D">
        <w:rPr>
          <w:rFonts w:cs="Times New Roman"/>
          <w:noProof/>
          <w:szCs w:val="24"/>
        </w:rPr>
        <w:t>Forest, 2018)</w:t>
      </w:r>
      <w:r w:rsidR="00B333DF" w:rsidRPr="0060457A">
        <w:rPr>
          <w:rFonts w:cs="Times New Roman"/>
          <w:szCs w:val="24"/>
        </w:rPr>
        <w:t xml:space="preserve">. </w:t>
      </w:r>
    </w:p>
    <w:p w14:paraId="0C4C5C8C" w14:textId="68872C8A" w:rsidR="001844B1" w:rsidRPr="0060457A" w:rsidRDefault="001844B1" w:rsidP="002A669F">
      <w:pPr>
        <w:autoSpaceDE w:val="0"/>
        <w:autoSpaceDN w:val="0"/>
        <w:adjustRightInd w:val="0"/>
        <w:spacing w:line="360" w:lineRule="auto"/>
        <w:rPr>
          <w:rFonts w:cs="Times New Roman"/>
          <w:szCs w:val="24"/>
        </w:rPr>
      </w:pPr>
    </w:p>
    <w:tbl>
      <w:tblPr>
        <w:tblpPr w:leftFromText="45" w:rightFromText="45" w:vertAnchor="text"/>
        <w:tblW w:w="8970" w:type="dxa"/>
        <w:shd w:val="clear" w:color="auto" w:fill="FFFFFF"/>
        <w:tblCellMar>
          <w:left w:w="0" w:type="dxa"/>
          <w:right w:w="0" w:type="dxa"/>
        </w:tblCellMar>
        <w:tblLook w:val="04A0" w:firstRow="1" w:lastRow="0" w:firstColumn="1" w:lastColumn="0" w:noHBand="0" w:noVBand="1"/>
      </w:tblPr>
      <w:tblGrid>
        <w:gridCol w:w="1682"/>
        <w:gridCol w:w="1822"/>
        <w:gridCol w:w="1822"/>
        <w:gridCol w:w="1822"/>
        <w:gridCol w:w="1822"/>
      </w:tblGrid>
      <w:tr w:rsidR="001844B1" w:rsidRPr="0060457A" w14:paraId="0154250C" w14:textId="77777777" w:rsidTr="001844B1">
        <w:trPr>
          <w:trHeight w:val="450"/>
          <w:tblHeader/>
        </w:trPr>
        <w:tc>
          <w:tcPr>
            <w:tcW w:w="1635" w:type="dxa"/>
            <w:tcBorders>
              <w:top w:val="nil"/>
              <w:left w:val="nil"/>
              <w:bottom w:val="single" w:sz="12" w:space="0" w:color="DDDDDD"/>
              <w:right w:val="single" w:sz="6" w:space="0" w:color="DDDDDD"/>
            </w:tcBorders>
            <w:shd w:val="clear" w:color="auto" w:fill="FFFFFF"/>
            <w:noWrap/>
            <w:tcMar>
              <w:top w:w="75" w:type="dxa"/>
              <w:left w:w="75" w:type="dxa"/>
              <w:bottom w:w="75" w:type="dxa"/>
              <w:right w:w="75" w:type="dxa"/>
            </w:tcMar>
            <w:vAlign w:val="bottom"/>
            <w:hideMark/>
          </w:tcPr>
          <w:p w14:paraId="3440E196" w14:textId="77777777" w:rsidR="001844B1" w:rsidRPr="0060457A" w:rsidRDefault="001844B1" w:rsidP="001844B1">
            <w:pPr>
              <w:autoSpaceDE w:val="0"/>
              <w:autoSpaceDN w:val="0"/>
              <w:adjustRightInd w:val="0"/>
              <w:spacing w:line="360" w:lineRule="auto"/>
              <w:rPr>
                <w:rFonts w:cs="Times New Roman"/>
                <w:b/>
                <w:bCs/>
                <w:szCs w:val="24"/>
              </w:rPr>
            </w:pPr>
            <w:r w:rsidRPr="0060457A">
              <w:rPr>
                <w:rFonts w:cs="Times New Roman"/>
                <w:b/>
                <w:bCs/>
                <w:szCs w:val="24"/>
              </w:rPr>
              <w:t>Age Category</w:t>
            </w:r>
          </w:p>
        </w:tc>
        <w:tc>
          <w:tcPr>
            <w:tcW w:w="1770" w:type="dxa"/>
            <w:tcBorders>
              <w:top w:val="nil"/>
              <w:left w:val="single" w:sz="6" w:space="0" w:color="DDDDDD"/>
              <w:bottom w:val="single" w:sz="12" w:space="0" w:color="DDDDDD"/>
              <w:right w:val="single" w:sz="6" w:space="0" w:color="DDDDDD"/>
            </w:tcBorders>
            <w:shd w:val="clear" w:color="auto" w:fill="FFFFFF"/>
            <w:noWrap/>
            <w:tcMar>
              <w:top w:w="75" w:type="dxa"/>
              <w:left w:w="75" w:type="dxa"/>
              <w:bottom w:w="75" w:type="dxa"/>
              <w:right w:w="75" w:type="dxa"/>
            </w:tcMar>
            <w:vAlign w:val="bottom"/>
            <w:hideMark/>
          </w:tcPr>
          <w:p w14:paraId="381B183A" w14:textId="423D88A0" w:rsidR="001844B1" w:rsidRPr="0060457A" w:rsidRDefault="001844B1" w:rsidP="001844B1">
            <w:pPr>
              <w:autoSpaceDE w:val="0"/>
              <w:autoSpaceDN w:val="0"/>
              <w:adjustRightInd w:val="0"/>
              <w:spacing w:line="360" w:lineRule="auto"/>
              <w:rPr>
                <w:rFonts w:cs="Times New Roman"/>
                <w:b/>
                <w:bCs/>
                <w:szCs w:val="24"/>
              </w:rPr>
            </w:pPr>
            <w:r w:rsidRPr="0060457A">
              <w:rPr>
                <w:rFonts w:cs="Times New Roman"/>
                <w:b/>
                <w:bCs/>
                <w:szCs w:val="24"/>
              </w:rPr>
              <w:t>2017</w:t>
            </w:r>
          </w:p>
        </w:tc>
        <w:tc>
          <w:tcPr>
            <w:tcW w:w="1770" w:type="dxa"/>
            <w:tcBorders>
              <w:top w:val="nil"/>
              <w:left w:val="single" w:sz="6" w:space="0" w:color="DDDDDD"/>
              <w:bottom w:val="single" w:sz="12" w:space="0" w:color="DDDDDD"/>
              <w:right w:val="single" w:sz="6" w:space="0" w:color="DDDDDD"/>
            </w:tcBorders>
            <w:shd w:val="clear" w:color="auto" w:fill="FFFFFF"/>
            <w:noWrap/>
            <w:tcMar>
              <w:top w:w="75" w:type="dxa"/>
              <w:left w:w="75" w:type="dxa"/>
              <w:bottom w:w="75" w:type="dxa"/>
              <w:right w:w="75" w:type="dxa"/>
            </w:tcMar>
            <w:vAlign w:val="bottom"/>
            <w:hideMark/>
          </w:tcPr>
          <w:p w14:paraId="027D2FA8" w14:textId="53AB2649" w:rsidR="001844B1" w:rsidRPr="0060457A" w:rsidRDefault="001844B1" w:rsidP="001844B1">
            <w:pPr>
              <w:autoSpaceDE w:val="0"/>
              <w:autoSpaceDN w:val="0"/>
              <w:adjustRightInd w:val="0"/>
              <w:spacing w:line="360" w:lineRule="auto"/>
              <w:rPr>
                <w:rFonts w:cs="Times New Roman"/>
                <w:b/>
                <w:bCs/>
                <w:szCs w:val="24"/>
              </w:rPr>
            </w:pPr>
            <w:r w:rsidRPr="0060457A">
              <w:rPr>
                <w:rFonts w:cs="Times New Roman"/>
                <w:b/>
                <w:bCs/>
                <w:szCs w:val="24"/>
              </w:rPr>
              <w:t>2022</w:t>
            </w:r>
          </w:p>
        </w:tc>
        <w:tc>
          <w:tcPr>
            <w:tcW w:w="1770" w:type="dxa"/>
            <w:tcBorders>
              <w:top w:val="nil"/>
              <w:left w:val="single" w:sz="6" w:space="0" w:color="DDDDDD"/>
              <w:bottom w:val="single" w:sz="12" w:space="0" w:color="DDDDDD"/>
              <w:right w:val="single" w:sz="6" w:space="0" w:color="DDDDDD"/>
            </w:tcBorders>
            <w:shd w:val="clear" w:color="auto" w:fill="FFFFFF"/>
            <w:noWrap/>
            <w:tcMar>
              <w:top w:w="75" w:type="dxa"/>
              <w:left w:w="75" w:type="dxa"/>
              <w:bottom w:w="75" w:type="dxa"/>
              <w:right w:w="75" w:type="dxa"/>
            </w:tcMar>
            <w:vAlign w:val="bottom"/>
            <w:hideMark/>
          </w:tcPr>
          <w:p w14:paraId="1799F78E" w14:textId="77777777" w:rsidR="001844B1" w:rsidRPr="0060457A" w:rsidRDefault="001844B1" w:rsidP="001844B1">
            <w:pPr>
              <w:autoSpaceDE w:val="0"/>
              <w:autoSpaceDN w:val="0"/>
              <w:adjustRightInd w:val="0"/>
              <w:spacing w:line="360" w:lineRule="auto"/>
              <w:rPr>
                <w:rFonts w:cs="Times New Roman"/>
                <w:b/>
                <w:bCs/>
                <w:szCs w:val="24"/>
              </w:rPr>
            </w:pPr>
            <w:r w:rsidRPr="0060457A">
              <w:rPr>
                <w:rFonts w:cs="Times New Roman"/>
                <w:b/>
                <w:bCs/>
                <w:szCs w:val="24"/>
              </w:rPr>
              <w:t>Total change</w:t>
            </w:r>
          </w:p>
        </w:tc>
        <w:tc>
          <w:tcPr>
            <w:tcW w:w="1770" w:type="dxa"/>
            <w:tcBorders>
              <w:top w:val="nil"/>
              <w:left w:val="single" w:sz="6" w:space="0" w:color="DDDDDD"/>
              <w:bottom w:val="single" w:sz="12" w:space="0" w:color="DDDDDD"/>
              <w:right w:val="nil"/>
            </w:tcBorders>
            <w:shd w:val="clear" w:color="auto" w:fill="FFFFFF"/>
            <w:noWrap/>
            <w:tcMar>
              <w:top w:w="75" w:type="dxa"/>
              <w:left w:w="75" w:type="dxa"/>
              <w:bottom w:w="75" w:type="dxa"/>
              <w:right w:w="75" w:type="dxa"/>
            </w:tcMar>
            <w:vAlign w:val="bottom"/>
            <w:hideMark/>
          </w:tcPr>
          <w:p w14:paraId="08BACCEC" w14:textId="77777777" w:rsidR="001844B1" w:rsidRPr="0060457A" w:rsidRDefault="001844B1" w:rsidP="001844B1">
            <w:pPr>
              <w:autoSpaceDE w:val="0"/>
              <w:autoSpaceDN w:val="0"/>
              <w:adjustRightInd w:val="0"/>
              <w:spacing w:line="360" w:lineRule="auto"/>
              <w:rPr>
                <w:rFonts w:cs="Times New Roman"/>
                <w:b/>
                <w:bCs/>
                <w:szCs w:val="24"/>
              </w:rPr>
            </w:pPr>
            <w:r w:rsidRPr="0060457A">
              <w:rPr>
                <w:rFonts w:cs="Times New Roman"/>
                <w:b/>
                <w:bCs/>
                <w:szCs w:val="24"/>
              </w:rPr>
              <w:t>% change</w:t>
            </w:r>
          </w:p>
        </w:tc>
      </w:tr>
      <w:tr w:rsidR="001844B1" w:rsidRPr="0060457A" w14:paraId="4064CDC1" w14:textId="77777777" w:rsidTr="001844B1">
        <w:trPr>
          <w:trHeight w:val="450"/>
        </w:trPr>
        <w:tc>
          <w:tcPr>
            <w:tcW w:w="1635" w:type="dxa"/>
            <w:tcBorders>
              <w:top w:val="single" w:sz="6" w:space="0" w:color="DDDDDD"/>
              <w:left w:val="nil"/>
              <w:bottom w:val="single" w:sz="6" w:space="0" w:color="DDDDDD"/>
              <w:right w:val="single" w:sz="6" w:space="0" w:color="DDDDDD"/>
            </w:tcBorders>
            <w:shd w:val="clear" w:color="auto" w:fill="F9F9F9"/>
            <w:noWrap/>
            <w:tcMar>
              <w:top w:w="75" w:type="dxa"/>
              <w:left w:w="75" w:type="dxa"/>
              <w:bottom w:w="75" w:type="dxa"/>
              <w:right w:w="75" w:type="dxa"/>
            </w:tcMar>
            <w:hideMark/>
          </w:tcPr>
          <w:p w14:paraId="141DF063"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b/>
                <w:bCs/>
                <w:szCs w:val="24"/>
              </w:rPr>
              <w:t>0-4</w:t>
            </w:r>
          </w:p>
        </w:tc>
        <w:tc>
          <w:tcPr>
            <w:tcW w:w="1770" w:type="dxa"/>
            <w:tcBorders>
              <w:top w:val="single" w:sz="6" w:space="0" w:color="DDDDDD"/>
              <w:left w:val="single" w:sz="6" w:space="0" w:color="DDDDDD"/>
              <w:bottom w:val="single" w:sz="6" w:space="0" w:color="DDDDDD"/>
              <w:right w:val="single" w:sz="6" w:space="0" w:color="DDDDDD"/>
            </w:tcBorders>
            <w:shd w:val="clear" w:color="auto" w:fill="F9F9F9"/>
            <w:noWrap/>
            <w:tcMar>
              <w:top w:w="75" w:type="dxa"/>
              <w:left w:w="75" w:type="dxa"/>
              <w:bottom w:w="75" w:type="dxa"/>
              <w:right w:w="75" w:type="dxa"/>
            </w:tcMar>
            <w:hideMark/>
          </w:tcPr>
          <w:p w14:paraId="5B9BD431"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szCs w:val="24"/>
              </w:rPr>
              <w:t>22,000</w:t>
            </w:r>
          </w:p>
        </w:tc>
        <w:tc>
          <w:tcPr>
            <w:tcW w:w="1770" w:type="dxa"/>
            <w:tcBorders>
              <w:top w:val="single" w:sz="6" w:space="0" w:color="DDDDDD"/>
              <w:left w:val="single" w:sz="6" w:space="0" w:color="DDDDDD"/>
              <w:bottom w:val="single" w:sz="6" w:space="0" w:color="DDDDDD"/>
              <w:right w:val="single" w:sz="6" w:space="0" w:color="DDDDDD"/>
            </w:tcBorders>
            <w:shd w:val="clear" w:color="auto" w:fill="F9F9F9"/>
            <w:noWrap/>
            <w:tcMar>
              <w:top w:w="75" w:type="dxa"/>
              <w:left w:w="75" w:type="dxa"/>
              <w:bottom w:w="75" w:type="dxa"/>
              <w:right w:w="75" w:type="dxa"/>
            </w:tcMar>
            <w:hideMark/>
          </w:tcPr>
          <w:p w14:paraId="0428330F"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szCs w:val="24"/>
              </w:rPr>
              <w:t>21,700</w:t>
            </w:r>
          </w:p>
        </w:tc>
        <w:tc>
          <w:tcPr>
            <w:tcW w:w="1770" w:type="dxa"/>
            <w:tcBorders>
              <w:top w:val="single" w:sz="6" w:space="0" w:color="DDDDDD"/>
              <w:left w:val="single" w:sz="6" w:space="0" w:color="DDDDDD"/>
              <w:bottom w:val="single" w:sz="6" w:space="0" w:color="DDDDDD"/>
              <w:right w:val="single" w:sz="6" w:space="0" w:color="DDDDDD"/>
            </w:tcBorders>
            <w:shd w:val="clear" w:color="auto" w:fill="F9F9F9"/>
            <w:noWrap/>
            <w:tcMar>
              <w:top w:w="75" w:type="dxa"/>
              <w:left w:w="75" w:type="dxa"/>
              <w:bottom w:w="75" w:type="dxa"/>
              <w:right w:w="75" w:type="dxa"/>
            </w:tcMar>
            <w:hideMark/>
          </w:tcPr>
          <w:p w14:paraId="153B7AC1"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szCs w:val="24"/>
              </w:rPr>
              <w:t>-300</w:t>
            </w:r>
          </w:p>
        </w:tc>
        <w:tc>
          <w:tcPr>
            <w:tcW w:w="1770" w:type="dxa"/>
            <w:tcBorders>
              <w:top w:val="single" w:sz="6" w:space="0" w:color="DDDDDD"/>
              <w:left w:val="single" w:sz="6" w:space="0" w:color="DDDDDD"/>
              <w:bottom w:val="single" w:sz="6" w:space="0" w:color="DDDDDD"/>
              <w:right w:val="nil"/>
            </w:tcBorders>
            <w:shd w:val="clear" w:color="auto" w:fill="F9F9F9"/>
            <w:noWrap/>
            <w:tcMar>
              <w:top w:w="75" w:type="dxa"/>
              <w:left w:w="75" w:type="dxa"/>
              <w:bottom w:w="75" w:type="dxa"/>
              <w:right w:w="75" w:type="dxa"/>
            </w:tcMar>
            <w:hideMark/>
          </w:tcPr>
          <w:p w14:paraId="25E0E959"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szCs w:val="24"/>
              </w:rPr>
              <w:t>-1%</w:t>
            </w:r>
          </w:p>
        </w:tc>
      </w:tr>
      <w:tr w:rsidR="001844B1" w:rsidRPr="0060457A" w14:paraId="204DEAA9" w14:textId="77777777" w:rsidTr="001844B1">
        <w:trPr>
          <w:trHeight w:val="450"/>
        </w:trPr>
        <w:tc>
          <w:tcPr>
            <w:tcW w:w="1635" w:type="dxa"/>
            <w:tcBorders>
              <w:top w:val="single" w:sz="6" w:space="0" w:color="DDDDDD"/>
              <w:left w:val="nil"/>
              <w:bottom w:val="single" w:sz="6" w:space="0" w:color="DDDDDD"/>
              <w:right w:val="single" w:sz="6" w:space="0" w:color="DDDDDD"/>
            </w:tcBorders>
            <w:shd w:val="clear" w:color="auto" w:fill="FFFFFF"/>
            <w:noWrap/>
            <w:tcMar>
              <w:top w:w="75" w:type="dxa"/>
              <w:left w:w="75" w:type="dxa"/>
              <w:bottom w:w="75" w:type="dxa"/>
              <w:right w:w="75" w:type="dxa"/>
            </w:tcMar>
            <w:hideMark/>
          </w:tcPr>
          <w:p w14:paraId="76363775"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b/>
                <w:bCs/>
                <w:szCs w:val="24"/>
              </w:rPr>
              <w:t>5-15</w:t>
            </w:r>
          </w:p>
        </w:tc>
        <w:tc>
          <w:tcPr>
            <w:tcW w:w="1770" w:type="dxa"/>
            <w:tcBorders>
              <w:top w:val="single" w:sz="6" w:space="0" w:color="DDDDDD"/>
              <w:left w:val="single" w:sz="6" w:space="0" w:color="DDDDDD"/>
              <w:bottom w:val="single" w:sz="6" w:space="0" w:color="DDDDDD"/>
              <w:right w:val="single" w:sz="6" w:space="0" w:color="DDDDDD"/>
            </w:tcBorders>
            <w:shd w:val="clear" w:color="auto" w:fill="FFFFFF"/>
            <w:noWrap/>
            <w:tcMar>
              <w:top w:w="75" w:type="dxa"/>
              <w:left w:w="75" w:type="dxa"/>
              <w:bottom w:w="75" w:type="dxa"/>
              <w:right w:w="75" w:type="dxa"/>
            </w:tcMar>
            <w:hideMark/>
          </w:tcPr>
          <w:p w14:paraId="18FA753F"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szCs w:val="24"/>
              </w:rPr>
              <w:t>37,900</w:t>
            </w:r>
          </w:p>
        </w:tc>
        <w:tc>
          <w:tcPr>
            <w:tcW w:w="1770" w:type="dxa"/>
            <w:tcBorders>
              <w:top w:val="single" w:sz="6" w:space="0" w:color="DDDDDD"/>
              <w:left w:val="single" w:sz="6" w:space="0" w:color="DDDDDD"/>
              <w:bottom w:val="single" w:sz="6" w:space="0" w:color="DDDDDD"/>
              <w:right w:val="single" w:sz="6" w:space="0" w:color="DDDDDD"/>
            </w:tcBorders>
            <w:shd w:val="clear" w:color="auto" w:fill="FFFFFF"/>
            <w:noWrap/>
            <w:tcMar>
              <w:top w:w="75" w:type="dxa"/>
              <w:left w:w="75" w:type="dxa"/>
              <w:bottom w:w="75" w:type="dxa"/>
              <w:right w:w="75" w:type="dxa"/>
            </w:tcMar>
            <w:hideMark/>
          </w:tcPr>
          <w:p w14:paraId="5B70C189"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szCs w:val="24"/>
              </w:rPr>
              <w:t>41,400</w:t>
            </w:r>
          </w:p>
        </w:tc>
        <w:tc>
          <w:tcPr>
            <w:tcW w:w="1770" w:type="dxa"/>
            <w:tcBorders>
              <w:top w:val="single" w:sz="6" w:space="0" w:color="DDDDDD"/>
              <w:left w:val="single" w:sz="6" w:space="0" w:color="DDDDDD"/>
              <w:bottom w:val="single" w:sz="6" w:space="0" w:color="DDDDDD"/>
              <w:right w:val="single" w:sz="6" w:space="0" w:color="DDDDDD"/>
            </w:tcBorders>
            <w:shd w:val="clear" w:color="auto" w:fill="FFFFFF"/>
            <w:noWrap/>
            <w:tcMar>
              <w:top w:w="75" w:type="dxa"/>
              <w:left w:w="75" w:type="dxa"/>
              <w:bottom w:w="75" w:type="dxa"/>
              <w:right w:w="75" w:type="dxa"/>
            </w:tcMar>
            <w:hideMark/>
          </w:tcPr>
          <w:p w14:paraId="0FBD81D5"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szCs w:val="24"/>
              </w:rPr>
              <w:t>3,500</w:t>
            </w:r>
          </w:p>
        </w:tc>
        <w:tc>
          <w:tcPr>
            <w:tcW w:w="1770" w:type="dxa"/>
            <w:tcBorders>
              <w:top w:val="single" w:sz="6" w:space="0" w:color="DDDDDD"/>
              <w:left w:val="single" w:sz="6" w:space="0" w:color="DDDDDD"/>
              <w:bottom w:val="single" w:sz="6" w:space="0" w:color="DDDDDD"/>
              <w:right w:val="nil"/>
            </w:tcBorders>
            <w:shd w:val="clear" w:color="auto" w:fill="FFFFFF"/>
            <w:noWrap/>
            <w:tcMar>
              <w:top w:w="75" w:type="dxa"/>
              <w:left w:w="75" w:type="dxa"/>
              <w:bottom w:w="75" w:type="dxa"/>
              <w:right w:w="75" w:type="dxa"/>
            </w:tcMar>
            <w:hideMark/>
          </w:tcPr>
          <w:p w14:paraId="742A92C8"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szCs w:val="24"/>
              </w:rPr>
              <w:t>9%</w:t>
            </w:r>
          </w:p>
        </w:tc>
      </w:tr>
      <w:tr w:rsidR="001844B1" w:rsidRPr="0060457A" w14:paraId="36E19DEB" w14:textId="77777777" w:rsidTr="001844B1">
        <w:trPr>
          <w:trHeight w:val="450"/>
        </w:trPr>
        <w:tc>
          <w:tcPr>
            <w:tcW w:w="1635" w:type="dxa"/>
            <w:tcBorders>
              <w:top w:val="single" w:sz="6" w:space="0" w:color="DDDDDD"/>
              <w:left w:val="nil"/>
              <w:bottom w:val="single" w:sz="6" w:space="0" w:color="DDDDDD"/>
              <w:right w:val="single" w:sz="6" w:space="0" w:color="DDDDDD"/>
            </w:tcBorders>
            <w:shd w:val="clear" w:color="auto" w:fill="F9F9F9"/>
            <w:noWrap/>
            <w:tcMar>
              <w:top w:w="75" w:type="dxa"/>
              <w:left w:w="75" w:type="dxa"/>
              <w:bottom w:w="75" w:type="dxa"/>
              <w:right w:w="75" w:type="dxa"/>
            </w:tcMar>
            <w:hideMark/>
          </w:tcPr>
          <w:p w14:paraId="68300D5D"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b/>
                <w:bCs/>
                <w:szCs w:val="24"/>
              </w:rPr>
              <w:t>16-24</w:t>
            </w:r>
          </w:p>
        </w:tc>
        <w:tc>
          <w:tcPr>
            <w:tcW w:w="1770" w:type="dxa"/>
            <w:tcBorders>
              <w:top w:val="single" w:sz="6" w:space="0" w:color="DDDDDD"/>
              <w:left w:val="single" w:sz="6" w:space="0" w:color="DDDDDD"/>
              <w:bottom w:val="single" w:sz="6" w:space="0" w:color="DDDDDD"/>
              <w:right w:val="single" w:sz="6" w:space="0" w:color="DDDDDD"/>
            </w:tcBorders>
            <w:shd w:val="clear" w:color="auto" w:fill="F9F9F9"/>
            <w:noWrap/>
            <w:tcMar>
              <w:top w:w="75" w:type="dxa"/>
              <w:left w:w="75" w:type="dxa"/>
              <w:bottom w:w="75" w:type="dxa"/>
              <w:right w:w="75" w:type="dxa"/>
            </w:tcMar>
            <w:hideMark/>
          </w:tcPr>
          <w:p w14:paraId="167D9CED"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szCs w:val="24"/>
              </w:rPr>
              <w:t>29,100</w:t>
            </w:r>
          </w:p>
        </w:tc>
        <w:tc>
          <w:tcPr>
            <w:tcW w:w="1770" w:type="dxa"/>
            <w:tcBorders>
              <w:top w:val="single" w:sz="6" w:space="0" w:color="DDDDDD"/>
              <w:left w:val="single" w:sz="6" w:space="0" w:color="DDDDDD"/>
              <w:bottom w:val="single" w:sz="6" w:space="0" w:color="DDDDDD"/>
              <w:right w:val="single" w:sz="6" w:space="0" w:color="DDDDDD"/>
            </w:tcBorders>
            <w:shd w:val="clear" w:color="auto" w:fill="F9F9F9"/>
            <w:noWrap/>
            <w:tcMar>
              <w:top w:w="75" w:type="dxa"/>
              <w:left w:w="75" w:type="dxa"/>
              <w:bottom w:w="75" w:type="dxa"/>
              <w:right w:w="75" w:type="dxa"/>
            </w:tcMar>
            <w:hideMark/>
          </w:tcPr>
          <w:p w14:paraId="6BF9F867"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szCs w:val="24"/>
              </w:rPr>
              <w:t>29,600</w:t>
            </w:r>
          </w:p>
        </w:tc>
        <w:tc>
          <w:tcPr>
            <w:tcW w:w="1770" w:type="dxa"/>
            <w:tcBorders>
              <w:top w:val="single" w:sz="6" w:space="0" w:color="DDDDDD"/>
              <w:left w:val="single" w:sz="6" w:space="0" w:color="DDDDDD"/>
              <w:bottom w:val="single" w:sz="6" w:space="0" w:color="DDDDDD"/>
              <w:right w:val="single" w:sz="6" w:space="0" w:color="DDDDDD"/>
            </w:tcBorders>
            <w:shd w:val="clear" w:color="auto" w:fill="F9F9F9"/>
            <w:noWrap/>
            <w:tcMar>
              <w:top w:w="75" w:type="dxa"/>
              <w:left w:w="75" w:type="dxa"/>
              <w:bottom w:w="75" w:type="dxa"/>
              <w:right w:w="75" w:type="dxa"/>
            </w:tcMar>
            <w:hideMark/>
          </w:tcPr>
          <w:p w14:paraId="6FBB6C1E"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szCs w:val="24"/>
              </w:rPr>
              <w:t>500</w:t>
            </w:r>
          </w:p>
        </w:tc>
        <w:tc>
          <w:tcPr>
            <w:tcW w:w="1770" w:type="dxa"/>
            <w:tcBorders>
              <w:top w:val="single" w:sz="6" w:space="0" w:color="DDDDDD"/>
              <w:left w:val="single" w:sz="6" w:space="0" w:color="DDDDDD"/>
              <w:bottom w:val="single" w:sz="6" w:space="0" w:color="DDDDDD"/>
              <w:right w:val="nil"/>
            </w:tcBorders>
            <w:shd w:val="clear" w:color="auto" w:fill="F9F9F9"/>
            <w:noWrap/>
            <w:tcMar>
              <w:top w:w="75" w:type="dxa"/>
              <w:left w:w="75" w:type="dxa"/>
              <w:bottom w:w="75" w:type="dxa"/>
              <w:right w:w="75" w:type="dxa"/>
            </w:tcMar>
            <w:hideMark/>
          </w:tcPr>
          <w:p w14:paraId="042FBFE6"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szCs w:val="24"/>
              </w:rPr>
              <w:t>2%</w:t>
            </w:r>
          </w:p>
        </w:tc>
      </w:tr>
      <w:tr w:rsidR="001844B1" w:rsidRPr="0060457A" w14:paraId="629787C5" w14:textId="77777777" w:rsidTr="001844B1">
        <w:trPr>
          <w:trHeight w:val="450"/>
        </w:trPr>
        <w:tc>
          <w:tcPr>
            <w:tcW w:w="1635" w:type="dxa"/>
            <w:tcBorders>
              <w:top w:val="single" w:sz="6" w:space="0" w:color="DDDDDD"/>
              <w:left w:val="nil"/>
              <w:bottom w:val="single" w:sz="6" w:space="0" w:color="DDDDDD"/>
              <w:right w:val="single" w:sz="6" w:space="0" w:color="DDDDDD"/>
            </w:tcBorders>
            <w:shd w:val="clear" w:color="auto" w:fill="FFFFFF"/>
            <w:noWrap/>
            <w:tcMar>
              <w:top w:w="75" w:type="dxa"/>
              <w:left w:w="75" w:type="dxa"/>
              <w:bottom w:w="75" w:type="dxa"/>
              <w:right w:w="75" w:type="dxa"/>
            </w:tcMar>
            <w:hideMark/>
          </w:tcPr>
          <w:p w14:paraId="0873FF2A"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b/>
                <w:bCs/>
                <w:szCs w:val="24"/>
              </w:rPr>
              <w:t>25-49</w:t>
            </w:r>
          </w:p>
        </w:tc>
        <w:tc>
          <w:tcPr>
            <w:tcW w:w="1770" w:type="dxa"/>
            <w:tcBorders>
              <w:top w:val="single" w:sz="6" w:space="0" w:color="DDDDDD"/>
              <w:left w:val="single" w:sz="6" w:space="0" w:color="DDDDDD"/>
              <w:bottom w:val="single" w:sz="6" w:space="0" w:color="DDDDDD"/>
              <w:right w:val="single" w:sz="6" w:space="0" w:color="DDDDDD"/>
            </w:tcBorders>
            <w:shd w:val="clear" w:color="auto" w:fill="FFFFFF"/>
            <w:noWrap/>
            <w:tcMar>
              <w:top w:w="75" w:type="dxa"/>
              <w:left w:w="75" w:type="dxa"/>
              <w:bottom w:w="75" w:type="dxa"/>
              <w:right w:w="75" w:type="dxa"/>
            </w:tcMar>
            <w:hideMark/>
          </w:tcPr>
          <w:p w14:paraId="6510A9F9"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szCs w:val="24"/>
              </w:rPr>
              <w:t>116,200</w:t>
            </w:r>
          </w:p>
        </w:tc>
        <w:tc>
          <w:tcPr>
            <w:tcW w:w="1770" w:type="dxa"/>
            <w:tcBorders>
              <w:top w:val="single" w:sz="6" w:space="0" w:color="DDDDDD"/>
              <w:left w:val="single" w:sz="6" w:space="0" w:color="DDDDDD"/>
              <w:bottom w:val="single" w:sz="6" w:space="0" w:color="DDDDDD"/>
              <w:right w:val="single" w:sz="6" w:space="0" w:color="DDDDDD"/>
            </w:tcBorders>
            <w:shd w:val="clear" w:color="auto" w:fill="FFFFFF"/>
            <w:noWrap/>
            <w:tcMar>
              <w:top w:w="75" w:type="dxa"/>
              <w:left w:w="75" w:type="dxa"/>
              <w:bottom w:w="75" w:type="dxa"/>
              <w:right w:w="75" w:type="dxa"/>
            </w:tcMar>
            <w:hideMark/>
          </w:tcPr>
          <w:p w14:paraId="4B55ACBE"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szCs w:val="24"/>
              </w:rPr>
              <w:t>120,200</w:t>
            </w:r>
          </w:p>
        </w:tc>
        <w:tc>
          <w:tcPr>
            <w:tcW w:w="1770" w:type="dxa"/>
            <w:tcBorders>
              <w:top w:val="single" w:sz="6" w:space="0" w:color="DDDDDD"/>
              <w:left w:val="single" w:sz="6" w:space="0" w:color="DDDDDD"/>
              <w:bottom w:val="single" w:sz="6" w:space="0" w:color="DDDDDD"/>
              <w:right w:val="single" w:sz="6" w:space="0" w:color="DDDDDD"/>
            </w:tcBorders>
            <w:shd w:val="clear" w:color="auto" w:fill="FFFFFF"/>
            <w:noWrap/>
            <w:tcMar>
              <w:top w:w="75" w:type="dxa"/>
              <w:left w:w="75" w:type="dxa"/>
              <w:bottom w:w="75" w:type="dxa"/>
              <w:right w:w="75" w:type="dxa"/>
            </w:tcMar>
            <w:hideMark/>
          </w:tcPr>
          <w:p w14:paraId="30D0D575"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szCs w:val="24"/>
              </w:rPr>
              <w:t>4,000</w:t>
            </w:r>
          </w:p>
        </w:tc>
        <w:tc>
          <w:tcPr>
            <w:tcW w:w="1770" w:type="dxa"/>
            <w:tcBorders>
              <w:top w:val="single" w:sz="6" w:space="0" w:color="DDDDDD"/>
              <w:left w:val="single" w:sz="6" w:space="0" w:color="DDDDDD"/>
              <w:bottom w:val="single" w:sz="6" w:space="0" w:color="DDDDDD"/>
              <w:right w:val="nil"/>
            </w:tcBorders>
            <w:shd w:val="clear" w:color="auto" w:fill="FFFFFF"/>
            <w:noWrap/>
            <w:tcMar>
              <w:top w:w="75" w:type="dxa"/>
              <w:left w:w="75" w:type="dxa"/>
              <w:bottom w:w="75" w:type="dxa"/>
              <w:right w:w="75" w:type="dxa"/>
            </w:tcMar>
            <w:hideMark/>
          </w:tcPr>
          <w:p w14:paraId="5699BA93"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szCs w:val="24"/>
              </w:rPr>
              <w:t>3%</w:t>
            </w:r>
          </w:p>
        </w:tc>
      </w:tr>
      <w:tr w:rsidR="001844B1" w:rsidRPr="0060457A" w14:paraId="5DAB5F29" w14:textId="77777777" w:rsidTr="001844B1">
        <w:trPr>
          <w:trHeight w:val="450"/>
        </w:trPr>
        <w:tc>
          <w:tcPr>
            <w:tcW w:w="1635" w:type="dxa"/>
            <w:tcBorders>
              <w:top w:val="single" w:sz="6" w:space="0" w:color="DDDDDD"/>
              <w:left w:val="nil"/>
              <w:bottom w:val="single" w:sz="6" w:space="0" w:color="DDDDDD"/>
              <w:right w:val="single" w:sz="6" w:space="0" w:color="DDDDDD"/>
            </w:tcBorders>
            <w:shd w:val="clear" w:color="auto" w:fill="F9F9F9"/>
            <w:noWrap/>
            <w:tcMar>
              <w:top w:w="75" w:type="dxa"/>
              <w:left w:w="75" w:type="dxa"/>
              <w:bottom w:w="75" w:type="dxa"/>
              <w:right w:w="75" w:type="dxa"/>
            </w:tcMar>
            <w:hideMark/>
          </w:tcPr>
          <w:p w14:paraId="6A407FC2"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b/>
                <w:bCs/>
                <w:szCs w:val="24"/>
              </w:rPr>
              <w:t>50-64</w:t>
            </w:r>
          </w:p>
        </w:tc>
        <w:tc>
          <w:tcPr>
            <w:tcW w:w="1770" w:type="dxa"/>
            <w:tcBorders>
              <w:top w:val="single" w:sz="6" w:space="0" w:color="DDDDDD"/>
              <w:left w:val="single" w:sz="6" w:space="0" w:color="DDDDDD"/>
              <w:bottom w:val="single" w:sz="6" w:space="0" w:color="DDDDDD"/>
              <w:right w:val="single" w:sz="6" w:space="0" w:color="DDDDDD"/>
            </w:tcBorders>
            <w:shd w:val="clear" w:color="auto" w:fill="F9F9F9"/>
            <w:noWrap/>
            <w:tcMar>
              <w:top w:w="75" w:type="dxa"/>
              <w:left w:w="75" w:type="dxa"/>
              <w:bottom w:w="75" w:type="dxa"/>
              <w:right w:w="75" w:type="dxa"/>
            </w:tcMar>
            <w:hideMark/>
          </w:tcPr>
          <w:p w14:paraId="47722498"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szCs w:val="24"/>
              </w:rPr>
              <w:t>41,200</w:t>
            </w:r>
          </w:p>
        </w:tc>
        <w:tc>
          <w:tcPr>
            <w:tcW w:w="1770" w:type="dxa"/>
            <w:tcBorders>
              <w:top w:val="single" w:sz="6" w:space="0" w:color="DDDDDD"/>
              <w:left w:val="single" w:sz="6" w:space="0" w:color="DDDDDD"/>
              <w:bottom w:val="single" w:sz="6" w:space="0" w:color="DDDDDD"/>
              <w:right w:val="single" w:sz="6" w:space="0" w:color="DDDDDD"/>
            </w:tcBorders>
            <w:shd w:val="clear" w:color="auto" w:fill="F9F9F9"/>
            <w:noWrap/>
            <w:tcMar>
              <w:top w:w="75" w:type="dxa"/>
              <w:left w:w="75" w:type="dxa"/>
              <w:bottom w:w="75" w:type="dxa"/>
              <w:right w:w="75" w:type="dxa"/>
            </w:tcMar>
            <w:hideMark/>
          </w:tcPr>
          <w:p w14:paraId="00F2C360"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szCs w:val="24"/>
              </w:rPr>
              <w:t>46,900</w:t>
            </w:r>
          </w:p>
        </w:tc>
        <w:tc>
          <w:tcPr>
            <w:tcW w:w="1770" w:type="dxa"/>
            <w:tcBorders>
              <w:top w:val="single" w:sz="6" w:space="0" w:color="DDDDDD"/>
              <w:left w:val="single" w:sz="6" w:space="0" w:color="DDDDDD"/>
              <w:bottom w:val="single" w:sz="6" w:space="0" w:color="DDDDDD"/>
              <w:right w:val="single" w:sz="6" w:space="0" w:color="DDDDDD"/>
            </w:tcBorders>
            <w:shd w:val="clear" w:color="auto" w:fill="F9F9F9"/>
            <w:noWrap/>
            <w:tcMar>
              <w:top w:w="75" w:type="dxa"/>
              <w:left w:w="75" w:type="dxa"/>
              <w:bottom w:w="75" w:type="dxa"/>
              <w:right w:w="75" w:type="dxa"/>
            </w:tcMar>
            <w:hideMark/>
          </w:tcPr>
          <w:p w14:paraId="7C3DD96B"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szCs w:val="24"/>
              </w:rPr>
              <w:t>5,700</w:t>
            </w:r>
          </w:p>
        </w:tc>
        <w:tc>
          <w:tcPr>
            <w:tcW w:w="1770" w:type="dxa"/>
            <w:tcBorders>
              <w:top w:val="single" w:sz="6" w:space="0" w:color="DDDDDD"/>
              <w:left w:val="single" w:sz="6" w:space="0" w:color="DDDDDD"/>
              <w:bottom w:val="single" w:sz="6" w:space="0" w:color="DDDDDD"/>
              <w:right w:val="nil"/>
            </w:tcBorders>
            <w:shd w:val="clear" w:color="auto" w:fill="F9F9F9"/>
            <w:noWrap/>
            <w:tcMar>
              <w:top w:w="75" w:type="dxa"/>
              <w:left w:w="75" w:type="dxa"/>
              <w:bottom w:w="75" w:type="dxa"/>
              <w:right w:w="75" w:type="dxa"/>
            </w:tcMar>
            <w:hideMark/>
          </w:tcPr>
          <w:p w14:paraId="6BCAC9C4"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szCs w:val="24"/>
              </w:rPr>
              <w:t>14%</w:t>
            </w:r>
          </w:p>
        </w:tc>
      </w:tr>
      <w:tr w:rsidR="001844B1" w:rsidRPr="0060457A" w14:paraId="3DE60E7F" w14:textId="77777777" w:rsidTr="001844B1">
        <w:trPr>
          <w:trHeight w:val="450"/>
        </w:trPr>
        <w:tc>
          <w:tcPr>
            <w:tcW w:w="1635" w:type="dxa"/>
            <w:tcBorders>
              <w:top w:val="single" w:sz="6" w:space="0" w:color="DDDDDD"/>
              <w:left w:val="nil"/>
              <w:bottom w:val="single" w:sz="6" w:space="0" w:color="DDDDDD"/>
              <w:right w:val="single" w:sz="6" w:space="0" w:color="DDDDDD"/>
            </w:tcBorders>
            <w:shd w:val="clear" w:color="auto" w:fill="F5F5F5"/>
            <w:noWrap/>
            <w:tcMar>
              <w:top w:w="75" w:type="dxa"/>
              <w:left w:w="75" w:type="dxa"/>
              <w:bottom w:w="75" w:type="dxa"/>
              <w:right w:w="75" w:type="dxa"/>
            </w:tcMar>
            <w:hideMark/>
          </w:tcPr>
          <w:p w14:paraId="126E8495"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b/>
                <w:bCs/>
                <w:szCs w:val="24"/>
              </w:rPr>
              <w:t>65+</w:t>
            </w:r>
          </w:p>
        </w:tc>
        <w:tc>
          <w:tcPr>
            <w:tcW w:w="1770" w:type="dxa"/>
            <w:tcBorders>
              <w:top w:val="single" w:sz="6" w:space="0" w:color="DDDDDD"/>
              <w:left w:val="single" w:sz="6" w:space="0" w:color="DDDDDD"/>
              <w:bottom w:val="single" w:sz="6" w:space="0" w:color="DDDDDD"/>
              <w:right w:val="single" w:sz="6" w:space="0" w:color="DDDDDD"/>
            </w:tcBorders>
            <w:shd w:val="clear" w:color="auto" w:fill="F5F5F5"/>
            <w:noWrap/>
            <w:tcMar>
              <w:top w:w="75" w:type="dxa"/>
              <w:left w:w="75" w:type="dxa"/>
              <w:bottom w:w="75" w:type="dxa"/>
              <w:right w:w="75" w:type="dxa"/>
            </w:tcMar>
            <w:hideMark/>
          </w:tcPr>
          <w:p w14:paraId="34E1160E"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szCs w:val="24"/>
              </w:rPr>
              <w:t>28,400</w:t>
            </w:r>
          </w:p>
        </w:tc>
        <w:tc>
          <w:tcPr>
            <w:tcW w:w="1770" w:type="dxa"/>
            <w:tcBorders>
              <w:top w:val="single" w:sz="6" w:space="0" w:color="DDDDDD"/>
              <w:left w:val="single" w:sz="6" w:space="0" w:color="DDDDDD"/>
              <w:bottom w:val="single" w:sz="6" w:space="0" w:color="DDDDDD"/>
              <w:right w:val="single" w:sz="6" w:space="0" w:color="DDDDDD"/>
            </w:tcBorders>
            <w:shd w:val="clear" w:color="auto" w:fill="F5F5F5"/>
            <w:noWrap/>
            <w:tcMar>
              <w:top w:w="75" w:type="dxa"/>
              <w:left w:w="75" w:type="dxa"/>
              <w:bottom w:w="75" w:type="dxa"/>
              <w:right w:w="75" w:type="dxa"/>
            </w:tcMar>
            <w:hideMark/>
          </w:tcPr>
          <w:p w14:paraId="3A17ED54"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szCs w:val="24"/>
              </w:rPr>
              <w:t>31,700</w:t>
            </w:r>
          </w:p>
        </w:tc>
        <w:tc>
          <w:tcPr>
            <w:tcW w:w="1770" w:type="dxa"/>
            <w:tcBorders>
              <w:top w:val="single" w:sz="6" w:space="0" w:color="DDDDDD"/>
              <w:left w:val="single" w:sz="6" w:space="0" w:color="DDDDDD"/>
              <w:bottom w:val="single" w:sz="6" w:space="0" w:color="DDDDDD"/>
              <w:right w:val="single" w:sz="6" w:space="0" w:color="DDDDDD"/>
            </w:tcBorders>
            <w:shd w:val="clear" w:color="auto" w:fill="F5F5F5"/>
            <w:noWrap/>
            <w:tcMar>
              <w:top w:w="75" w:type="dxa"/>
              <w:left w:w="75" w:type="dxa"/>
              <w:bottom w:w="75" w:type="dxa"/>
              <w:right w:w="75" w:type="dxa"/>
            </w:tcMar>
            <w:hideMark/>
          </w:tcPr>
          <w:p w14:paraId="42F88BFA"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szCs w:val="24"/>
              </w:rPr>
              <w:t>3,300</w:t>
            </w:r>
          </w:p>
        </w:tc>
        <w:tc>
          <w:tcPr>
            <w:tcW w:w="1770" w:type="dxa"/>
            <w:tcBorders>
              <w:top w:val="single" w:sz="6" w:space="0" w:color="DDDDDD"/>
              <w:left w:val="single" w:sz="6" w:space="0" w:color="DDDDDD"/>
              <w:bottom w:val="single" w:sz="6" w:space="0" w:color="DDDDDD"/>
              <w:right w:val="nil"/>
            </w:tcBorders>
            <w:shd w:val="clear" w:color="auto" w:fill="F5F5F5"/>
            <w:noWrap/>
            <w:tcMar>
              <w:top w:w="75" w:type="dxa"/>
              <w:left w:w="75" w:type="dxa"/>
              <w:bottom w:w="75" w:type="dxa"/>
              <w:right w:w="75" w:type="dxa"/>
            </w:tcMar>
            <w:hideMark/>
          </w:tcPr>
          <w:p w14:paraId="541ED534"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szCs w:val="24"/>
              </w:rPr>
              <w:t>12%</w:t>
            </w:r>
          </w:p>
        </w:tc>
      </w:tr>
      <w:tr w:rsidR="001844B1" w:rsidRPr="0060457A" w14:paraId="5A945994" w14:textId="77777777" w:rsidTr="001844B1">
        <w:trPr>
          <w:trHeight w:val="450"/>
        </w:trPr>
        <w:tc>
          <w:tcPr>
            <w:tcW w:w="1635" w:type="dxa"/>
            <w:tcBorders>
              <w:top w:val="single" w:sz="6" w:space="0" w:color="DDDDDD"/>
              <w:left w:val="nil"/>
              <w:bottom w:val="nil"/>
              <w:right w:val="single" w:sz="6" w:space="0" w:color="DDDDDD"/>
            </w:tcBorders>
            <w:shd w:val="clear" w:color="auto" w:fill="F9F9F9"/>
            <w:noWrap/>
            <w:tcMar>
              <w:top w:w="75" w:type="dxa"/>
              <w:left w:w="75" w:type="dxa"/>
              <w:bottom w:w="75" w:type="dxa"/>
              <w:right w:w="75" w:type="dxa"/>
            </w:tcMar>
            <w:hideMark/>
          </w:tcPr>
          <w:p w14:paraId="3DC6F97A"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b/>
                <w:bCs/>
                <w:szCs w:val="24"/>
              </w:rPr>
              <w:t>Total</w:t>
            </w:r>
          </w:p>
        </w:tc>
        <w:tc>
          <w:tcPr>
            <w:tcW w:w="1770" w:type="dxa"/>
            <w:tcBorders>
              <w:top w:val="single" w:sz="6" w:space="0" w:color="DDDDDD"/>
              <w:left w:val="single" w:sz="6" w:space="0" w:color="DDDDDD"/>
              <w:bottom w:val="nil"/>
              <w:right w:val="single" w:sz="6" w:space="0" w:color="DDDDDD"/>
            </w:tcBorders>
            <w:shd w:val="clear" w:color="auto" w:fill="F9F9F9"/>
            <w:noWrap/>
            <w:tcMar>
              <w:top w:w="75" w:type="dxa"/>
              <w:left w:w="75" w:type="dxa"/>
              <w:bottom w:w="75" w:type="dxa"/>
              <w:right w:w="75" w:type="dxa"/>
            </w:tcMar>
            <w:hideMark/>
          </w:tcPr>
          <w:p w14:paraId="155D80E9"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b/>
                <w:bCs/>
                <w:szCs w:val="24"/>
              </w:rPr>
              <w:t>274,800</w:t>
            </w:r>
          </w:p>
        </w:tc>
        <w:tc>
          <w:tcPr>
            <w:tcW w:w="1770" w:type="dxa"/>
            <w:tcBorders>
              <w:top w:val="single" w:sz="6" w:space="0" w:color="DDDDDD"/>
              <w:left w:val="single" w:sz="6" w:space="0" w:color="DDDDDD"/>
              <w:bottom w:val="nil"/>
              <w:right w:val="single" w:sz="6" w:space="0" w:color="DDDDDD"/>
            </w:tcBorders>
            <w:shd w:val="clear" w:color="auto" w:fill="F9F9F9"/>
            <w:noWrap/>
            <w:tcMar>
              <w:top w:w="75" w:type="dxa"/>
              <w:left w:w="75" w:type="dxa"/>
              <w:bottom w:w="75" w:type="dxa"/>
              <w:right w:w="75" w:type="dxa"/>
            </w:tcMar>
            <w:hideMark/>
          </w:tcPr>
          <w:p w14:paraId="3F2717FA"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b/>
                <w:bCs/>
                <w:szCs w:val="24"/>
              </w:rPr>
              <w:t>291,500</w:t>
            </w:r>
          </w:p>
        </w:tc>
        <w:tc>
          <w:tcPr>
            <w:tcW w:w="1770" w:type="dxa"/>
            <w:tcBorders>
              <w:top w:val="single" w:sz="6" w:space="0" w:color="DDDDDD"/>
              <w:left w:val="single" w:sz="6" w:space="0" w:color="DDDDDD"/>
              <w:bottom w:val="nil"/>
              <w:right w:val="single" w:sz="6" w:space="0" w:color="DDDDDD"/>
            </w:tcBorders>
            <w:shd w:val="clear" w:color="auto" w:fill="F9F9F9"/>
            <w:noWrap/>
            <w:tcMar>
              <w:top w:w="75" w:type="dxa"/>
              <w:left w:w="75" w:type="dxa"/>
              <w:bottom w:w="75" w:type="dxa"/>
              <w:right w:w="75" w:type="dxa"/>
            </w:tcMar>
            <w:hideMark/>
          </w:tcPr>
          <w:p w14:paraId="59CFA789"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b/>
                <w:bCs/>
                <w:szCs w:val="24"/>
              </w:rPr>
              <w:t>&gt;16,700</w:t>
            </w:r>
          </w:p>
        </w:tc>
        <w:tc>
          <w:tcPr>
            <w:tcW w:w="1770" w:type="dxa"/>
            <w:tcBorders>
              <w:top w:val="single" w:sz="6" w:space="0" w:color="DDDDDD"/>
              <w:left w:val="single" w:sz="6" w:space="0" w:color="DDDDDD"/>
              <w:bottom w:val="nil"/>
              <w:right w:val="nil"/>
            </w:tcBorders>
            <w:shd w:val="clear" w:color="auto" w:fill="F9F9F9"/>
            <w:noWrap/>
            <w:tcMar>
              <w:top w:w="75" w:type="dxa"/>
              <w:left w:w="75" w:type="dxa"/>
              <w:bottom w:w="75" w:type="dxa"/>
              <w:right w:w="75" w:type="dxa"/>
            </w:tcMar>
            <w:hideMark/>
          </w:tcPr>
          <w:p w14:paraId="0E5B2B2F" w14:textId="77777777" w:rsidR="001844B1" w:rsidRPr="0060457A" w:rsidRDefault="001844B1" w:rsidP="001844B1">
            <w:pPr>
              <w:autoSpaceDE w:val="0"/>
              <w:autoSpaceDN w:val="0"/>
              <w:adjustRightInd w:val="0"/>
              <w:spacing w:line="360" w:lineRule="auto"/>
              <w:rPr>
                <w:rFonts w:cs="Times New Roman"/>
                <w:szCs w:val="24"/>
              </w:rPr>
            </w:pPr>
            <w:r w:rsidRPr="0060457A">
              <w:rPr>
                <w:rFonts w:cs="Times New Roman"/>
                <w:b/>
                <w:bCs/>
                <w:szCs w:val="24"/>
              </w:rPr>
              <w:t>6%</w:t>
            </w:r>
          </w:p>
        </w:tc>
      </w:tr>
    </w:tbl>
    <w:p w14:paraId="24C4A77D" w14:textId="76EB5A79" w:rsidR="001844B1" w:rsidRPr="0060457A" w:rsidRDefault="00174266" w:rsidP="002A669F">
      <w:pPr>
        <w:autoSpaceDE w:val="0"/>
        <w:autoSpaceDN w:val="0"/>
        <w:adjustRightInd w:val="0"/>
        <w:spacing w:line="360" w:lineRule="auto"/>
        <w:rPr>
          <w:rFonts w:cs="Times New Roman"/>
          <w:szCs w:val="24"/>
        </w:rPr>
      </w:pP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t>Figure 3</w:t>
      </w:r>
    </w:p>
    <w:p w14:paraId="1F7FB61B" w14:textId="25E4F852" w:rsidR="00B333DF" w:rsidRPr="0060457A" w:rsidRDefault="00B333DF" w:rsidP="00D776F1">
      <w:pPr>
        <w:autoSpaceDE w:val="0"/>
        <w:autoSpaceDN w:val="0"/>
        <w:adjustRightInd w:val="0"/>
        <w:spacing w:line="360" w:lineRule="auto"/>
        <w:jc w:val="right"/>
        <w:rPr>
          <w:rFonts w:cs="Times New Roman"/>
          <w:szCs w:val="24"/>
        </w:rPr>
      </w:pPr>
      <w:r w:rsidRPr="0060457A">
        <w:rPr>
          <w:rFonts w:cs="Times New Roman"/>
          <w:szCs w:val="24"/>
        </w:rPr>
        <w:tab/>
      </w:r>
      <w:r w:rsidRPr="0060457A">
        <w:rPr>
          <w:rFonts w:cs="Times New Roman"/>
          <w:szCs w:val="24"/>
        </w:rPr>
        <w:tab/>
      </w:r>
      <w:r w:rsidRPr="0060457A">
        <w:rPr>
          <w:rFonts w:cs="Times New Roman"/>
          <w:szCs w:val="24"/>
        </w:rPr>
        <w:tab/>
      </w:r>
      <w:r w:rsidRPr="0060457A">
        <w:rPr>
          <w:rFonts w:cs="Times New Roman"/>
          <w:szCs w:val="24"/>
        </w:rPr>
        <w:tab/>
      </w:r>
      <w:r w:rsidRPr="0060457A">
        <w:rPr>
          <w:rFonts w:cs="Times New Roman"/>
          <w:szCs w:val="24"/>
        </w:rPr>
        <w:tab/>
      </w:r>
      <w:r w:rsidRPr="0060457A">
        <w:rPr>
          <w:rFonts w:cs="Times New Roman"/>
          <w:szCs w:val="24"/>
        </w:rPr>
        <w:tab/>
        <w:t xml:space="preserve">Source: Greater </w:t>
      </w:r>
      <w:r w:rsidR="0019784C" w:rsidRPr="0060457A">
        <w:rPr>
          <w:rFonts w:cs="Times New Roman"/>
          <w:szCs w:val="24"/>
        </w:rPr>
        <w:t>L</w:t>
      </w:r>
      <w:r w:rsidRPr="0060457A">
        <w:rPr>
          <w:rFonts w:cs="Times New Roman"/>
          <w:szCs w:val="24"/>
        </w:rPr>
        <w:t>ondon Authority</w:t>
      </w:r>
    </w:p>
    <w:p w14:paraId="62C0DE9C" w14:textId="23567E0E" w:rsidR="00B333DF" w:rsidRPr="0060457A" w:rsidRDefault="00B333DF" w:rsidP="002A669F">
      <w:pPr>
        <w:autoSpaceDE w:val="0"/>
        <w:autoSpaceDN w:val="0"/>
        <w:adjustRightInd w:val="0"/>
        <w:spacing w:line="360" w:lineRule="auto"/>
        <w:rPr>
          <w:rFonts w:cs="Times New Roman"/>
          <w:szCs w:val="24"/>
        </w:rPr>
      </w:pPr>
      <w:r w:rsidRPr="0060457A">
        <w:rPr>
          <w:rFonts w:cs="Times New Roman"/>
          <w:szCs w:val="24"/>
        </w:rPr>
        <w:t>Furthermore, the borough has also been increasingly diverse as the population increases</w:t>
      </w:r>
      <w:r w:rsidR="0006038B" w:rsidRPr="0060457A">
        <w:rPr>
          <w:rFonts w:cs="Times New Roman"/>
          <w:szCs w:val="24"/>
        </w:rPr>
        <w:t xml:space="preserve">. </w:t>
      </w:r>
      <w:r w:rsidR="00680EA6" w:rsidRPr="0060457A">
        <w:rPr>
          <w:rFonts w:cs="Times New Roman"/>
          <w:szCs w:val="24"/>
        </w:rPr>
        <w:t xml:space="preserve">From the 2001 to 2011 Census, there is a </w:t>
      </w:r>
      <w:r w:rsidR="00462BDA" w:rsidRPr="0060457A">
        <w:rPr>
          <w:rFonts w:cs="Times New Roman"/>
          <w:szCs w:val="24"/>
        </w:rPr>
        <w:t>d</w:t>
      </w:r>
      <w:r w:rsidR="00680EA6" w:rsidRPr="0060457A">
        <w:rPr>
          <w:rFonts w:cs="Times New Roman"/>
          <w:szCs w:val="24"/>
        </w:rPr>
        <w:t>ecrease of</w:t>
      </w:r>
      <w:r w:rsidR="00462BDA" w:rsidRPr="0060457A">
        <w:rPr>
          <w:rFonts w:cs="Times New Roman"/>
          <w:szCs w:val="24"/>
        </w:rPr>
        <w:t xml:space="preserve"> white British/Irish residents</w:t>
      </w:r>
      <w:r w:rsidR="0019784C" w:rsidRPr="0060457A">
        <w:rPr>
          <w:rFonts w:cs="Times New Roman"/>
          <w:szCs w:val="24"/>
        </w:rPr>
        <w:t xml:space="preserve"> </w:t>
      </w:r>
      <w:r w:rsidR="00462BDA" w:rsidRPr="0060457A">
        <w:rPr>
          <w:rFonts w:cs="Times New Roman"/>
          <w:szCs w:val="24"/>
        </w:rPr>
        <w:t>fell from 58% to 38% in Waltham Forest borough, while the share of other ethnic groups has increased. The notable difference is that the White other group from EU countries has a huge growth from 6% to 15%.</w:t>
      </w:r>
      <w:r w:rsidR="00F90651" w:rsidRPr="0060457A">
        <w:rPr>
          <w:rFonts w:cs="Times New Roman"/>
          <w:szCs w:val="24"/>
        </w:rPr>
        <w:t xml:space="preserve"> However, there is uncertainty of influx of EU migrants due to ongoing Brexit negotiation. </w:t>
      </w:r>
      <w:r w:rsidR="00462BDA" w:rsidRPr="0060457A">
        <w:rPr>
          <w:rFonts w:cs="Times New Roman"/>
          <w:szCs w:val="24"/>
        </w:rPr>
        <w:t xml:space="preserve"> On the other hand, there is also an increase of </w:t>
      </w:r>
      <w:r w:rsidR="0019784C" w:rsidRPr="0060457A">
        <w:rPr>
          <w:rFonts w:cs="Times New Roman"/>
          <w:szCs w:val="24"/>
        </w:rPr>
        <w:t>A</w:t>
      </w:r>
      <w:r w:rsidR="00462BDA" w:rsidRPr="0060457A">
        <w:rPr>
          <w:rFonts w:cs="Times New Roman"/>
          <w:szCs w:val="24"/>
        </w:rPr>
        <w:t>sian background from 15% to 21% and the Black/Black British inhabitants</w:t>
      </w:r>
      <w:r w:rsidR="00F90651" w:rsidRPr="0060457A">
        <w:rPr>
          <w:rFonts w:cs="Times New Roman"/>
          <w:szCs w:val="24"/>
        </w:rPr>
        <w:t xml:space="preserve"> from 15% to 17%. </w:t>
      </w:r>
      <w:r w:rsidR="00A91A24" w:rsidRPr="0060457A">
        <w:rPr>
          <w:rFonts w:cs="Times New Roman"/>
          <w:szCs w:val="24"/>
        </w:rPr>
        <w:t xml:space="preserve"> When it comes to religion, the borough has a various range of faith communities. The majority are </w:t>
      </w:r>
      <w:r w:rsidR="0019784C" w:rsidRPr="0060457A">
        <w:rPr>
          <w:rFonts w:cs="Times New Roman"/>
          <w:szCs w:val="24"/>
        </w:rPr>
        <w:t>Christians</w:t>
      </w:r>
      <w:r w:rsidR="00A91A24" w:rsidRPr="0060457A">
        <w:rPr>
          <w:rFonts w:cs="Times New Roman"/>
          <w:szCs w:val="24"/>
        </w:rPr>
        <w:t xml:space="preserve"> which are 47%, </w:t>
      </w:r>
      <w:r w:rsidR="0019784C" w:rsidRPr="0060457A">
        <w:rPr>
          <w:rFonts w:cs="Times New Roman"/>
          <w:szCs w:val="24"/>
        </w:rPr>
        <w:t>Muslims</w:t>
      </w:r>
      <w:r w:rsidR="00A91A24" w:rsidRPr="0060457A">
        <w:rPr>
          <w:rFonts w:cs="Times New Roman"/>
          <w:szCs w:val="24"/>
        </w:rPr>
        <w:t xml:space="preserve"> are 22 % (compared to 5 % nationally) and 18 %   confessed to be identified as secular. </w:t>
      </w:r>
      <w:r w:rsidR="0060457A" w:rsidRPr="0060457A">
        <w:rPr>
          <w:rFonts w:cs="Times New Roman"/>
          <w:szCs w:val="24"/>
        </w:rPr>
        <w:lastRenderedPageBreak/>
        <w:t>Because of</w:t>
      </w:r>
      <w:r w:rsidR="00A91A24" w:rsidRPr="0060457A">
        <w:rPr>
          <w:rFonts w:cs="Times New Roman"/>
          <w:szCs w:val="24"/>
        </w:rPr>
        <w:t xml:space="preserve"> </w:t>
      </w:r>
      <w:r w:rsidR="0060457A" w:rsidRPr="0060457A">
        <w:rPr>
          <w:rFonts w:cs="Times New Roman"/>
          <w:szCs w:val="24"/>
        </w:rPr>
        <w:t>this information</w:t>
      </w:r>
      <w:r w:rsidR="00A91A24" w:rsidRPr="0060457A">
        <w:rPr>
          <w:rFonts w:cs="Times New Roman"/>
          <w:szCs w:val="24"/>
        </w:rPr>
        <w:t>, business establishment especially retail industry need</w:t>
      </w:r>
      <w:r w:rsidR="0019784C" w:rsidRPr="0060457A">
        <w:rPr>
          <w:rFonts w:cs="Times New Roman"/>
          <w:szCs w:val="24"/>
        </w:rPr>
        <w:t xml:space="preserve">s </w:t>
      </w:r>
      <w:r w:rsidR="00A91A24" w:rsidRPr="0060457A">
        <w:rPr>
          <w:rFonts w:cs="Times New Roman"/>
          <w:szCs w:val="24"/>
        </w:rPr>
        <w:t>to adjust to the statistics given to optimise sales</w:t>
      </w:r>
      <w:r w:rsidR="0019784C" w:rsidRPr="0060457A">
        <w:rPr>
          <w:rFonts w:cs="Times New Roman"/>
          <w:szCs w:val="24"/>
        </w:rPr>
        <w:t xml:space="preserve"> </w:t>
      </w:r>
      <w:r w:rsidR="00FA50F4" w:rsidRPr="009D672D">
        <w:rPr>
          <w:rFonts w:cs="Times New Roman"/>
          <w:noProof/>
          <w:szCs w:val="24"/>
        </w:rPr>
        <w:t>(</w:t>
      </w:r>
      <w:r w:rsidR="00FA50F4">
        <w:rPr>
          <w:rFonts w:cs="Times New Roman"/>
          <w:noProof/>
          <w:szCs w:val="24"/>
        </w:rPr>
        <w:t xml:space="preserve">Waltham </w:t>
      </w:r>
      <w:r w:rsidR="00FA50F4" w:rsidRPr="009D672D">
        <w:rPr>
          <w:rFonts w:cs="Times New Roman"/>
          <w:noProof/>
          <w:szCs w:val="24"/>
        </w:rPr>
        <w:t>Forest, 2018)</w:t>
      </w:r>
      <w:r w:rsidR="00A91A24" w:rsidRPr="0060457A">
        <w:rPr>
          <w:rFonts w:cs="Times New Roman"/>
          <w:szCs w:val="24"/>
        </w:rPr>
        <w:t>.</w:t>
      </w:r>
    </w:p>
    <w:p w14:paraId="28EC4DA5" w14:textId="0C6B7435" w:rsidR="00571ACD" w:rsidRPr="0060457A" w:rsidRDefault="00571ACD" w:rsidP="002A669F">
      <w:pPr>
        <w:autoSpaceDE w:val="0"/>
        <w:autoSpaceDN w:val="0"/>
        <w:adjustRightInd w:val="0"/>
        <w:spacing w:line="360" w:lineRule="auto"/>
        <w:rPr>
          <w:rFonts w:cs="Times New Roman"/>
          <w:szCs w:val="24"/>
        </w:rPr>
      </w:pPr>
    </w:p>
    <w:p w14:paraId="494EBDE9" w14:textId="445019D2" w:rsidR="00F56263" w:rsidRPr="0060457A" w:rsidRDefault="0019784C" w:rsidP="00685038">
      <w:pPr>
        <w:pStyle w:val="Heading2"/>
      </w:pPr>
      <w:bookmarkStart w:id="51" w:name="_Toc523170870"/>
      <w:r w:rsidRPr="0060457A">
        <w:t>Technology</w:t>
      </w:r>
      <w:r w:rsidR="00F56263" w:rsidRPr="0060457A">
        <w:t xml:space="preserve"> factors</w:t>
      </w:r>
      <w:bookmarkEnd w:id="51"/>
    </w:p>
    <w:p w14:paraId="407985B8" w14:textId="69DED469" w:rsidR="009436D5" w:rsidRPr="0060457A" w:rsidRDefault="009436D5" w:rsidP="002A669F">
      <w:pPr>
        <w:autoSpaceDE w:val="0"/>
        <w:autoSpaceDN w:val="0"/>
        <w:adjustRightInd w:val="0"/>
        <w:spacing w:line="360" w:lineRule="auto"/>
        <w:rPr>
          <w:rFonts w:cs="Times New Roman"/>
          <w:szCs w:val="24"/>
        </w:rPr>
      </w:pPr>
      <w:r w:rsidRPr="0060457A">
        <w:rPr>
          <w:rFonts w:cs="Times New Roman"/>
          <w:szCs w:val="24"/>
        </w:rPr>
        <w:t xml:space="preserve">This element has become an </w:t>
      </w:r>
      <w:r w:rsidR="0060457A" w:rsidRPr="0060457A">
        <w:rPr>
          <w:rFonts w:cs="Times New Roman"/>
          <w:szCs w:val="24"/>
        </w:rPr>
        <w:t>essential factor</w:t>
      </w:r>
      <w:r w:rsidRPr="0060457A">
        <w:rPr>
          <w:rFonts w:cs="Times New Roman"/>
          <w:szCs w:val="24"/>
        </w:rPr>
        <w:t xml:space="preserve"> because the pace of technology is so fast, and often alter consequences</w:t>
      </w:r>
      <w:r w:rsidR="00096664" w:rsidRPr="0060457A">
        <w:rPr>
          <w:rFonts w:cs="Times New Roman"/>
          <w:szCs w:val="24"/>
        </w:rPr>
        <w:t xml:space="preserve"> </w:t>
      </w:r>
      <w:r w:rsidRPr="0060457A">
        <w:rPr>
          <w:rFonts w:cs="Times New Roman"/>
          <w:szCs w:val="24"/>
        </w:rPr>
        <w:t xml:space="preserve">on marketing strategy from unexpected sources. If the company does not innovate or adapt to new technology, it may be left behind for potential </w:t>
      </w:r>
      <w:r w:rsidR="0060457A" w:rsidRPr="0060457A">
        <w:rPr>
          <w:rFonts w:cs="Times New Roman"/>
          <w:szCs w:val="24"/>
        </w:rPr>
        <w:t>opportunities</w:t>
      </w:r>
      <w:r w:rsidRPr="0060457A">
        <w:rPr>
          <w:rFonts w:cs="Times New Roman"/>
          <w:szCs w:val="24"/>
        </w:rPr>
        <w:t xml:space="preserve"> that modern technology can offer </w:t>
      </w:r>
      <w:sdt>
        <w:sdtPr>
          <w:rPr>
            <w:rFonts w:cs="Times New Roman"/>
            <w:szCs w:val="24"/>
          </w:rPr>
          <w:id w:val="-1293666916"/>
          <w:citation/>
        </w:sdtPr>
        <w:sdtContent>
          <w:r w:rsidRPr="0060457A">
            <w:rPr>
              <w:rFonts w:cs="Times New Roman"/>
              <w:szCs w:val="24"/>
            </w:rPr>
            <w:fldChar w:fldCharType="begin"/>
          </w:r>
          <w:r w:rsidRPr="0060457A">
            <w:rPr>
              <w:rFonts w:cs="Times New Roman"/>
              <w:szCs w:val="24"/>
            </w:rPr>
            <w:instrText xml:space="preserve"> CITATION Bri13 \l 2057 </w:instrText>
          </w:r>
          <w:r w:rsidRPr="0060457A">
            <w:rPr>
              <w:rFonts w:cs="Times New Roman"/>
              <w:szCs w:val="24"/>
            </w:rPr>
            <w:fldChar w:fldCharType="separate"/>
          </w:r>
          <w:r w:rsidR="009D672D" w:rsidRPr="009D672D">
            <w:rPr>
              <w:rFonts w:cs="Times New Roman"/>
              <w:noProof/>
              <w:szCs w:val="24"/>
            </w:rPr>
            <w:t>(Bristoll, 2013)</w:t>
          </w:r>
          <w:r w:rsidRPr="0060457A">
            <w:rPr>
              <w:rFonts w:cs="Times New Roman"/>
              <w:szCs w:val="24"/>
            </w:rPr>
            <w:fldChar w:fldCharType="end"/>
          </w:r>
        </w:sdtContent>
      </w:sdt>
      <w:r w:rsidRPr="0060457A">
        <w:rPr>
          <w:rFonts w:cs="Times New Roman"/>
          <w:szCs w:val="24"/>
        </w:rPr>
        <w:t>.</w:t>
      </w:r>
    </w:p>
    <w:p w14:paraId="5392A1F3" w14:textId="77777777" w:rsidR="00B471DA" w:rsidRDefault="001B48E7" w:rsidP="002A669F">
      <w:pPr>
        <w:autoSpaceDE w:val="0"/>
        <w:autoSpaceDN w:val="0"/>
        <w:adjustRightInd w:val="0"/>
        <w:spacing w:line="360" w:lineRule="auto"/>
        <w:rPr>
          <w:rFonts w:cs="Times New Roman"/>
          <w:noProof/>
          <w:szCs w:val="24"/>
        </w:rPr>
      </w:pPr>
      <w:r w:rsidRPr="0060457A">
        <w:rPr>
          <w:rFonts w:cs="Times New Roman"/>
          <w:szCs w:val="24"/>
        </w:rPr>
        <w:t xml:space="preserve">One </w:t>
      </w:r>
      <w:r w:rsidR="0060457A" w:rsidRPr="0060457A">
        <w:rPr>
          <w:rFonts w:cs="Times New Roman"/>
          <w:szCs w:val="24"/>
        </w:rPr>
        <w:t>essential part of technology is the presence of self</w:t>
      </w:r>
      <w:r w:rsidR="00100F69" w:rsidRPr="0060457A">
        <w:rPr>
          <w:rFonts w:cs="Times New Roman"/>
          <w:szCs w:val="24"/>
        </w:rPr>
        <w:t>-checkouts in Sainsbury’s supermarkets</w:t>
      </w:r>
      <w:r w:rsidR="0060457A" w:rsidRPr="0060457A">
        <w:rPr>
          <w:rFonts w:cs="Times New Roman"/>
          <w:szCs w:val="24"/>
        </w:rPr>
        <w:t>. I</w:t>
      </w:r>
      <w:r w:rsidR="00100F69" w:rsidRPr="0060457A">
        <w:rPr>
          <w:rFonts w:cs="Times New Roman"/>
          <w:szCs w:val="24"/>
        </w:rPr>
        <w:t xml:space="preserve">t offers customers an option on how to be served in checkout and assist to have a faster service on queuing times with fewer items. Moreover, it may be less expensive in operation because the retail business can save on number of cashiers in the till. Another example on the role of technology in </w:t>
      </w:r>
      <w:r w:rsidR="0060457A">
        <w:rPr>
          <w:rFonts w:cs="Times New Roman"/>
          <w:szCs w:val="24"/>
        </w:rPr>
        <w:t xml:space="preserve">Sainsbury’s is </w:t>
      </w:r>
      <w:r w:rsidR="0060457A" w:rsidRPr="00B8406D">
        <w:rPr>
          <w:rFonts w:cs="Times New Roman"/>
          <w:i/>
          <w:szCs w:val="24"/>
        </w:rPr>
        <w:t>Brand Match</w:t>
      </w:r>
      <w:r w:rsidR="0060457A">
        <w:rPr>
          <w:rFonts w:cs="Times New Roman"/>
          <w:szCs w:val="24"/>
        </w:rPr>
        <w:t xml:space="preserve"> technology</w:t>
      </w:r>
      <w:r w:rsidR="00B8406D">
        <w:rPr>
          <w:rFonts w:cs="Times New Roman"/>
          <w:szCs w:val="24"/>
        </w:rPr>
        <w:t xml:space="preserve">. It can compare prices on other stores of more than 14,000 branded items against Tesco, Morrisons and other leading supermarkets in the UK. The increasing demand of online shopping or </w:t>
      </w:r>
      <w:r w:rsidR="00B8406D" w:rsidRPr="00B8406D">
        <w:rPr>
          <w:rFonts w:cs="Times New Roman"/>
          <w:i/>
          <w:szCs w:val="24"/>
        </w:rPr>
        <w:t>click and collect</w:t>
      </w:r>
      <w:r w:rsidR="00B8406D">
        <w:rPr>
          <w:rFonts w:cs="Times New Roman"/>
          <w:i/>
          <w:szCs w:val="24"/>
        </w:rPr>
        <w:t xml:space="preserve"> </w:t>
      </w:r>
      <w:r w:rsidR="00B8406D" w:rsidRPr="00B8406D">
        <w:rPr>
          <w:rFonts w:cs="Times New Roman"/>
          <w:szCs w:val="24"/>
        </w:rPr>
        <w:t>mean</w:t>
      </w:r>
      <w:r w:rsidR="00B8406D">
        <w:rPr>
          <w:rFonts w:cs="Times New Roman"/>
          <w:szCs w:val="24"/>
        </w:rPr>
        <w:t>s</w:t>
      </w:r>
      <w:r w:rsidR="00B8406D" w:rsidRPr="00B8406D">
        <w:rPr>
          <w:rFonts w:cs="Times New Roman"/>
          <w:szCs w:val="24"/>
        </w:rPr>
        <w:t xml:space="preserve"> that supermarkets need to </w:t>
      </w:r>
      <w:r w:rsidR="001C18B9">
        <w:rPr>
          <w:rFonts w:cs="Times New Roman"/>
          <w:szCs w:val="24"/>
        </w:rPr>
        <w:t>invest their resources and innovate</w:t>
      </w:r>
      <w:r w:rsidR="00B8406D" w:rsidRPr="00B8406D">
        <w:rPr>
          <w:rFonts w:cs="Times New Roman"/>
          <w:szCs w:val="24"/>
        </w:rPr>
        <w:t xml:space="preserve"> to cater </w:t>
      </w:r>
      <w:r w:rsidR="00B8406D">
        <w:rPr>
          <w:rFonts w:cs="Times New Roman"/>
          <w:szCs w:val="24"/>
        </w:rPr>
        <w:t xml:space="preserve">this modern way </w:t>
      </w:r>
      <w:r w:rsidR="001C18B9">
        <w:rPr>
          <w:rFonts w:cs="Times New Roman"/>
          <w:szCs w:val="24"/>
        </w:rPr>
        <w:t>of shopping.</w:t>
      </w:r>
      <w:r w:rsidR="00C051AB">
        <w:rPr>
          <w:rFonts w:cs="Times New Roman"/>
          <w:szCs w:val="24"/>
        </w:rPr>
        <w:t xml:space="preserve"> In the same way, nectar loyalty programme has played an important role to have competitive advantage. As the customers benefit from it, the company can tailor a promotion </w:t>
      </w:r>
      <w:r w:rsidR="00201281">
        <w:rPr>
          <w:rFonts w:cs="Times New Roman"/>
          <w:szCs w:val="24"/>
        </w:rPr>
        <w:t xml:space="preserve">to the customer and identify the buying pattern of customers for analysis and marketing strategy </w:t>
      </w:r>
      <w:r w:rsidR="00387828" w:rsidRPr="00201281">
        <w:rPr>
          <w:rFonts w:cs="Times New Roman"/>
          <w:noProof/>
          <w:szCs w:val="24"/>
        </w:rPr>
        <w:t>(Caines, 201</w:t>
      </w:r>
      <w:r w:rsidR="00387828">
        <w:rPr>
          <w:rFonts w:cs="Times New Roman"/>
          <w:noProof/>
          <w:szCs w:val="24"/>
        </w:rPr>
        <w:t>6</w:t>
      </w:r>
      <w:r w:rsidR="00102F63">
        <w:rPr>
          <w:rFonts w:cs="Times New Roman"/>
          <w:noProof/>
          <w:szCs w:val="24"/>
        </w:rPr>
        <w:t>).</w:t>
      </w:r>
    </w:p>
    <w:p w14:paraId="4A6701A7" w14:textId="7C10A092" w:rsidR="00B471DA" w:rsidRDefault="00102F63" w:rsidP="002A669F">
      <w:pPr>
        <w:autoSpaceDE w:val="0"/>
        <w:autoSpaceDN w:val="0"/>
        <w:adjustRightInd w:val="0"/>
        <w:spacing w:line="360" w:lineRule="auto"/>
        <w:rPr>
          <w:rFonts w:cs="Times New Roman"/>
          <w:noProof/>
          <w:szCs w:val="24"/>
        </w:rPr>
      </w:pPr>
      <w:r>
        <w:rPr>
          <w:rFonts w:cs="Times New Roman"/>
          <w:noProof/>
          <w:szCs w:val="24"/>
        </w:rPr>
        <w:t xml:space="preserve"> </w:t>
      </w:r>
      <w:r w:rsidR="00496CF4">
        <w:rPr>
          <w:rFonts w:cs="Times New Roman"/>
          <w:noProof/>
          <w:szCs w:val="24"/>
        </w:rPr>
        <w:t xml:space="preserve">Moreover, Sainsbury’s are testing with a check-out free experience with a new app intended for the clients who are in a hurry. Customers can scan and pay items using smart phones. </w:t>
      </w:r>
      <w:r w:rsidR="00EA6772">
        <w:rPr>
          <w:rFonts w:cs="Times New Roman"/>
          <w:noProof/>
          <w:szCs w:val="24"/>
        </w:rPr>
        <w:t xml:space="preserve">If the payment is complete, customers are allowed to leave the store without making a queue to the till. It has </w:t>
      </w:r>
      <w:r w:rsidR="00E74807">
        <w:rPr>
          <w:rFonts w:cs="Times New Roman"/>
          <w:noProof/>
          <w:szCs w:val="24"/>
        </w:rPr>
        <w:t>been experimented at London Euston station. This may benefit many busy workers within the area, however many people are worried that technology will replace a huge number of employees and may affect customer experience</w:t>
      </w:r>
      <w:r w:rsidR="00B471DA">
        <w:rPr>
          <w:rFonts w:cs="Times New Roman"/>
          <w:noProof/>
          <w:szCs w:val="24"/>
        </w:rPr>
        <w:t xml:space="preserve"> </w:t>
      </w:r>
      <w:sdt>
        <w:sdtPr>
          <w:rPr>
            <w:rFonts w:cs="Times New Roman"/>
            <w:noProof/>
            <w:szCs w:val="24"/>
          </w:rPr>
          <w:id w:val="-1764838323"/>
          <w:citation/>
        </w:sdtPr>
        <w:sdtContent>
          <w:r w:rsidR="00B471DA">
            <w:rPr>
              <w:rFonts w:cs="Times New Roman"/>
              <w:noProof/>
              <w:szCs w:val="24"/>
            </w:rPr>
            <w:fldChar w:fldCharType="begin"/>
          </w:r>
          <w:r w:rsidR="00B471DA">
            <w:rPr>
              <w:rFonts w:cs="Times New Roman"/>
              <w:noProof/>
              <w:szCs w:val="24"/>
            </w:rPr>
            <w:instrText xml:space="preserve"> CITATION You17 \l 2057 </w:instrText>
          </w:r>
          <w:r w:rsidR="00B471DA">
            <w:rPr>
              <w:rFonts w:cs="Times New Roman"/>
              <w:noProof/>
              <w:szCs w:val="24"/>
            </w:rPr>
            <w:fldChar w:fldCharType="separate"/>
          </w:r>
          <w:r w:rsidR="009D672D" w:rsidRPr="009D672D">
            <w:rPr>
              <w:rFonts w:cs="Times New Roman"/>
              <w:noProof/>
              <w:szCs w:val="24"/>
            </w:rPr>
            <w:t>(Young, 2017)</w:t>
          </w:r>
          <w:r w:rsidR="00B471DA">
            <w:rPr>
              <w:rFonts w:cs="Times New Roman"/>
              <w:noProof/>
              <w:szCs w:val="24"/>
            </w:rPr>
            <w:fldChar w:fldCharType="end"/>
          </w:r>
        </w:sdtContent>
      </w:sdt>
      <w:r w:rsidR="00B471DA">
        <w:rPr>
          <w:rFonts w:cs="Times New Roman"/>
          <w:noProof/>
          <w:szCs w:val="24"/>
        </w:rPr>
        <w:t xml:space="preserve">. </w:t>
      </w:r>
    </w:p>
    <w:p w14:paraId="11EE647C" w14:textId="77777777" w:rsidR="00B471DA" w:rsidRDefault="00B471DA" w:rsidP="002A669F">
      <w:pPr>
        <w:autoSpaceDE w:val="0"/>
        <w:autoSpaceDN w:val="0"/>
        <w:adjustRightInd w:val="0"/>
        <w:spacing w:line="360" w:lineRule="auto"/>
        <w:rPr>
          <w:rFonts w:cs="Times New Roman"/>
          <w:b/>
          <w:szCs w:val="24"/>
        </w:rPr>
      </w:pPr>
    </w:p>
    <w:p w14:paraId="1AE97C0F" w14:textId="77777777" w:rsidR="00D776F1" w:rsidRDefault="00D776F1" w:rsidP="002A669F">
      <w:pPr>
        <w:autoSpaceDE w:val="0"/>
        <w:autoSpaceDN w:val="0"/>
        <w:adjustRightInd w:val="0"/>
        <w:spacing w:line="360" w:lineRule="auto"/>
        <w:rPr>
          <w:rFonts w:cs="Times New Roman"/>
          <w:b/>
          <w:szCs w:val="24"/>
        </w:rPr>
      </w:pPr>
    </w:p>
    <w:p w14:paraId="2D90D9F6" w14:textId="3DFAC639" w:rsidR="00D776F1" w:rsidRDefault="00D776F1" w:rsidP="002A669F">
      <w:pPr>
        <w:autoSpaceDE w:val="0"/>
        <w:autoSpaceDN w:val="0"/>
        <w:adjustRightInd w:val="0"/>
        <w:spacing w:line="360" w:lineRule="auto"/>
        <w:rPr>
          <w:rFonts w:cs="Times New Roman"/>
          <w:b/>
          <w:szCs w:val="24"/>
        </w:rPr>
      </w:pPr>
    </w:p>
    <w:p w14:paraId="589352B2" w14:textId="77777777" w:rsidR="00174266" w:rsidRDefault="00174266" w:rsidP="002A669F">
      <w:pPr>
        <w:autoSpaceDE w:val="0"/>
        <w:autoSpaceDN w:val="0"/>
        <w:adjustRightInd w:val="0"/>
        <w:spacing w:line="360" w:lineRule="auto"/>
        <w:rPr>
          <w:rFonts w:cs="Times New Roman"/>
          <w:b/>
          <w:szCs w:val="24"/>
        </w:rPr>
      </w:pPr>
    </w:p>
    <w:p w14:paraId="2327583D" w14:textId="65A4260F" w:rsidR="009436D5" w:rsidRPr="0060457A" w:rsidRDefault="00B471DA" w:rsidP="00685038">
      <w:pPr>
        <w:pStyle w:val="Heading2"/>
      </w:pPr>
      <w:bookmarkStart w:id="52" w:name="_Toc523170871"/>
      <w:r>
        <w:lastRenderedPageBreak/>
        <w:t>Legal</w:t>
      </w:r>
      <w:r w:rsidR="009436D5" w:rsidRPr="0060457A">
        <w:t xml:space="preserve"> </w:t>
      </w:r>
      <w:r w:rsidR="00682905">
        <w:t>f</w:t>
      </w:r>
      <w:r w:rsidR="009436D5" w:rsidRPr="0060457A">
        <w:t>actors</w:t>
      </w:r>
      <w:bookmarkEnd w:id="52"/>
    </w:p>
    <w:p w14:paraId="2E7AEDF1" w14:textId="5A0CA92E" w:rsidR="009436D5" w:rsidRDefault="00DE421B" w:rsidP="002A669F">
      <w:pPr>
        <w:autoSpaceDE w:val="0"/>
        <w:autoSpaceDN w:val="0"/>
        <w:adjustRightInd w:val="0"/>
        <w:spacing w:line="360" w:lineRule="auto"/>
        <w:rPr>
          <w:rFonts w:cs="Times New Roman"/>
          <w:szCs w:val="24"/>
        </w:rPr>
      </w:pPr>
      <w:r w:rsidRPr="0060457A">
        <w:rPr>
          <w:rFonts w:cs="Times New Roman"/>
          <w:szCs w:val="24"/>
        </w:rPr>
        <w:t xml:space="preserve">Kidner (2016) argues that </w:t>
      </w:r>
      <w:r w:rsidR="008661D3" w:rsidRPr="0060457A">
        <w:rPr>
          <w:rFonts w:cs="Times New Roman"/>
          <w:szCs w:val="24"/>
        </w:rPr>
        <w:t>t</w:t>
      </w:r>
      <w:r w:rsidR="009436D5" w:rsidRPr="0060457A">
        <w:rPr>
          <w:rFonts w:cs="Times New Roman"/>
          <w:szCs w:val="24"/>
        </w:rPr>
        <w:t xml:space="preserve">he numerous </w:t>
      </w:r>
      <w:r w:rsidR="00BA58A5" w:rsidRPr="0060457A">
        <w:rPr>
          <w:rFonts w:cs="Times New Roman"/>
          <w:szCs w:val="24"/>
        </w:rPr>
        <w:t>lists</w:t>
      </w:r>
      <w:r w:rsidR="009436D5" w:rsidRPr="0060457A">
        <w:rPr>
          <w:rFonts w:cs="Times New Roman"/>
          <w:szCs w:val="24"/>
        </w:rPr>
        <w:t xml:space="preserve"> of legal </w:t>
      </w:r>
      <w:r w:rsidR="008661D3" w:rsidRPr="0060457A">
        <w:rPr>
          <w:rFonts w:cs="Times New Roman"/>
          <w:szCs w:val="24"/>
        </w:rPr>
        <w:t xml:space="preserve">factors and impending legislations should not be neglected to avoid huge penalty or even closure of the business. For example, employment laws, safety compliance, consumer protection and many more play a significant role on the operation of business. </w:t>
      </w:r>
    </w:p>
    <w:p w14:paraId="59E65C56" w14:textId="482EB6D4" w:rsidR="00A81946" w:rsidRDefault="00A81946" w:rsidP="002A669F">
      <w:pPr>
        <w:autoSpaceDE w:val="0"/>
        <w:autoSpaceDN w:val="0"/>
        <w:adjustRightInd w:val="0"/>
        <w:spacing w:line="360" w:lineRule="auto"/>
        <w:rPr>
          <w:rFonts w:cs="Times New Roman"/>
          <w:szCs w:val="24"/>
        </w:rPr>
      </w:pPr>
      <w:r>
        <w:rPr>
          <w:rFonts w:cs="Times New Roman"/>
          <w:szCs w:val="24"/>
        </w:rPr>
        <w:t xml:space="preserve">To motivate employers to perform their obligations in respect to their workers, there is a financial penalty of employers who are not treating properly their </w:t>
      </w:r>
      <w:r w:rsidR="00667EE8">
        <w:rPr>
          <w:rFonts w:cs="Times New Roman"/>
          <w:szCs w:val="24"/>
        </w:rPr>
        <w:t xml:space="preserve">employees. </w:t>
      </w:r>
      <w:r>
        <w:rPr>
          <w:rFonts w:cs="Times New Roman"/>
          <w:szCs w:val="24"/>
        </w:rPr>
        <w:t xml:space="preserve">From the </w:t>
      </w:r>
      <w:r w:rsidRPr="00A81946">
        <w:rPr>
          <w:rFonts w:cs="Times New Roman"/>
          <w:szCs w:val="24"/>
        </w:rPr>
        <w:t>Enterprise and Regulatory Reform Act 2013</w:t>
      </w:r>
      <w:r>
        <w:rPr>
          <w:rFonts w:cs="Times New Roman"/>
          <w:szCs w:val="24"/>
        </w:rPr>
        <w:t xml:space="preserve">, maximum compensation of unfair dismissal is £74,000 which was originally £12,000. </w:t>
      </w:r>
      <w:r w:rsidR="00667EE8">
        <w:rPr>
          <w:rFonts w:cs="Times New Roman"/>
          <w:szCs w:val="24"/>
        </w:rPr>
        <w:t>Moreover, tribunals have the authority to impose a maximum fine of £5,000 to the companies who breach any employment rights</w:t>
      </w:r>
      <w:r w:rsidR="00CE601B">
        <w:rPr>
          <w:rFonts w:cs="Times New Roman"/>
          <w:szCs w:val="24"/>
        </w:rPr>
        <w:t xml:space="preserve"> </w:t>
      </w:r>
      <w:r w:rsidR="00F93219" w:rsidRPr="009D672D">
        <w:rPr>
          <w:rFonts w:cs="Times New Roman"/>
          <w:noProof/>
          <w:szCs w:val="24"/>
        </w:rPr>
        <w:t>(Gov</w:t>
      </w:r>
      <w:r w:rsidR="004C1D42">
        <w:rPr>
          <w:rFonts w:cs="Times New Roman"/>
          <w:noProof/>
          <w:szCs w:val="24"/>
        </w:rPr>
        <w:t>ernment</w:t>
      </w:r>
      <w:r w:rsidR="00F93219" w:rsidRPr="009D672D">
        <w:rPr>
          <w:rFonts w:cs="Times New Roman"/>
          <w:noProof/>
          <w:szCs w:val="24"/>
        </w:rPr>
        <w:t>, 201</w:t>
      </w:r>
      <w:r w:rsidR="004C1D42">
        <w:rPr>
          <w:rFonts w:cs="Times New Roman"/>
          <w:noProof/>
          <w:szCs w:val="24"/>
        </w:rPr>
        <w:t>3</w:t>
      </w:r>
      <w:r w:rsidR="00F93219" w:rsidRPr="009D672D">
        <w:rPr>
          <w:rFonts w:cs="Times New Roman"/>
          <w:noProof/>
          <w:szCs w:val="24"/>
        </w:rPr>
        <w:t>)</w:t>
      </w:r>
      <w:r w:rsidR="00CE601B">
        <w:rPr>
          <w:rFonts w:cs="Times New Roman"/>
          <w:szCs w:val="24"/>
        </w:rPr>
        <w:t>.</w:t>
      </w:r>
    </w:p>
    <w:p w14:paraId="6B91373C" w14:textId="5C93F6AF" w:rsidR="00AB0888" w:rsidRDefault="00AB0888" w:rsidP="002A669F">
      <w:pPr>
        <w:autoSpaceDE w:val="0"/>
        <w:autoSpaceDN w:val="0"/>
        <w:adjustRightInd w:val="0"/>
        <w:spacing w:line="360" w:lineRule="auto"/>
        <w:rPr>
          <w:rFonts w:cs="Times New Roman"/>
          <w:szCs w:val="24"/>
        </w:rPr>
      </w:pPr>
      <w:r>
        <w:rPr>
          <w:rFonts w:cs="Times New Roman"/>
          <w:szCs w:val="24"/>
        </w:rPr>
        <w:t xml:space="preserve"> </w:t>
      </w:r>
      <w:r w:rsidR="008C6D9B">
        <w:rPr>
          <w:rFonts w:cs="Times New Roman"/>
          <w:szCs w:val="24"/>
        </w:rPr>
        <w:t>Moreover, u</w:t>
      </w:r>
      <w:r>
        <w:rPr>
          <w:rFonts w:cs="Times New Roman"/>
          <w:szCs w:val="24"/>
        </w:rPr>
        <w:t>nder Equality Act 2010, the following characteristics that are safeguarded are age, disability, gender, marital status, pregnancy, maternity, race, religion and sexual orientation.</w:t>
      </w:r>
      <w:r w:rsidR="00951DF1">
        <w:rPr>
          <w:rFonts w:cs="Times New Roman"/>
          <w:szCs w:val="24"/>
        </w:rPr>
        <w:t xml:space="preserve"> There should be no preference of employment, promotion or pay based only on these attributes. Nevertheless, the criteria should be capabilities,</w:t>
      </w:r>
      <w:r w:rsidR="00395DBA">
        <w:rPr>
          <w:rFonts w:cs="Times New Roman"/>
          <w:szCs w:val="24"/>
        </w:rPr>
        <w:t xml:space="preserve"> experiences</w:t>
      </w:r>
      <w:r w:rsidR="00951DF1">
        <w:rPr>
          <w:rFonts w:cs="Times New Roman"/>
          <w:szCs w:val="24"/>
        </w:rPr>
        <w:t xml:space="preserve"> and qualifications of every individual.</w:t>
      </w:r>
      <w:r>
        <w:rPr>
          <w:rFonts w:cs="Times New Roman"/>
          <w:szCs w:val="24"/>
        </w:rPr>
        <w:t xml:space="preserve"> </w:t>
      </w:r>
      <w:r w:rsidR="00951DF1">
        <w:rPr>
          <w:rFonts w:cs="Times New Roman"/>
          <w:szCs w:val="24"/>
        </w:rPr>
        <w:t>Thus, any discrimination</w:t>
      </w:r>
      <w:r w:rsidR="008C6D9B">
        <w:rPr>
          <w:rFonts w:cs="Times New Roman"/>
          <w:szCs w:val="24"/>
        </w:rPr>
        <w:t xml:space="preserve">, </w:t>
      </w:r>
      <w:r w:rsidR="00951DF1">
        <w:rPr>
          <w:rFonts w:cs="Times New Roman"/>
          <w:szCs w:val="24"/>
        </w:rPr>
        <w:t xml:space="preserve">harassment </w:t>
      </w:r>
      <w:r w:rsidR="008C6D9B">
        <w:rPr>
          <w:rFonts w:cs="Times New Roman"/>
          <w:szCs w:val="24"/>
        </w:rPr>
        <w:t xml:space="preserve">or </w:t>
      </w:r>
      <w:r w:rsidR="00951DF1">
        <w:rPr>
          <w:rFonts w:cs="Times New Roman"/>
          <w:szCs w:val="24"/>
        </w:rPr>
        <w:t xml:space="preserve">failure on complying with these rules are </w:t>
      </w:r>
      <w:r w:rsidR="008C6D9B">
        <w:rPr>
          <w:rFonts w:cs="Times New Roman"/>
          <w:szCs w:val="24"/>
        </w:rPr>
        <w:t xml:space="preserve">liable for fine or imprisonment </w:t>
      </w:r>
      <w:r w:rsidR="00E13667">
        <w:rPr>
          <w:rFonts w:cs="Times New Roman"/>
          <w:noProof/>
          <w:szCs w:val="24"/>
        </w:rPr>
        <w:t>(Legislation</w:t>
      </w:r>
      <w:r w:rsidR="00E13667" w:rsidRPr="009D672D">
        <w:rPr>
          <w:rFonts w:cs="Times New Roman"/>
          <w:noProof/>
          <w:szCs w:val="24"/>
        </w:rPr>
        <w:t>, 2010)</w:t>
      </w:r>
      <w:r w:rsidR="008C6D9B">
        <w:rPr>
          <w:rFonts w:cs="Times New Roman"/>
          <w:szCs w:val="24"/>
        </w:rPr>
        <w:t>.</w:t>
      </w:r>
    </w:p>
    <w:p w14:paraId="2BE4BC7B" w14:textId="77777777" w:rsidR="008C6D9B" w:rsidRDefault="008C6D9B" w:rsidP="002A669F">
      <w:pPr>
        <w:autoSpaceDE w:val="0"/>
        <w:autoSpaceDN w:val="0"/>
        <w:adjustRightInd w:val="0"/>
        <w:spacing w:line="360" w:lineRule="auto"/>
        <w:rPr>
          <w:rFonts w:cs="Times New Roman"/>
          <w:szCs w:val="24"/>
        </w:rPr>
      </w:pPr>
    </w:p>
    <w:p w14:paraId="1EC91EE9" w14:textId="07D7956D" w:rsidR="008661D3" w:rsidRPr="0060457A" w:rsidRDefault="008661D3" w:rsidP="00685038">
      <w:pPr>
        <w:pStyle w:val="Heading2"/>
      </w:pPr>
      <w:bookmarkStart w:id="53" w:name="_Toc523170872"/>
      <w:r w:rsidRPr="0060457A">
        <w:t xml:space="preserve">Environment </w:t>
      </w:r>
      <w:r w:rsidR="00682905">
        <w:t>f</w:t>
      </w:r>
      <w:r w:rsidRPr="0060457A">
        <w:t>actors</w:t>
      </w:r>
      <w:bookmarkEnd w:id="53"/>
    </w:p>
    <w:p w14:paraId="39CA2DD8" w14:textId="6589A4E3" w:rsidR="00671004" w:rsidRDefault="008661D3" w:rsidP="002A669F">
      <w:pPr>
        <w:autoSpaceDE w:val="0"/>
        <w:autoSpaceDN w:val="0"/>
        <w:adjustRightInd w:val="0"/>
        <w:spacing w:line="360" w:lineRule="auto"/>
        <w:rPr>
          <w:rFonts w:cs="Times New Roman"/>
          <w:szCs w:val="24"/>
        </w:rPr>
      </w:pPr>
      <w:r w:rsidRPr="0060457A">
        <w:rPr>
          <w:rFonts w:cs="Times New Roman"/>
          <w:szCs w:val="24"/>
        </w:rPr>
        <w:t>The problems on the protection of environment have turned out to be increasingly essential recently</w:t>
      </w:r>
      <w:r w:rsidR="00DE421B" w:rsidRPr="0060457A">
        <w:rPr>
          <w:rFonts w:cs="Times New Roman"/>
          <w:szCs w:val="24"/>
        </w:rPr>
        <w:t xml:space="preserve"> due to the pressure from the </w:t>
      </w:r>
      <w:r w:rsidR="00530A82" w:rsidRPr="0060457A">
        <w:rPr>
          <w:rFonts w:cs="Times New Roman"/>
          <w:szCs w:val="24"/>
        </w:rPr>
        <w:t>environmental</w:t>
      </w:r>
      <w:r w:rsidR="00DE421B" w:rsidRPr="0060457A">
        <w:rPr>
          <w:rFonts w:cs="Times New Roman"/>
          <w:szCs w:val="24"/>
        </w:rPr>
        <w:t xml:space="preserve"> protection </w:t>
      </w:r>
      <w:r w:rsidR="00934982" w:rsidRPr="0060457A">
        <w:rPr>
          <w:rFonts w:cs="Times New Roman"/>
          <w:szCs w:val="24"/>
        </w:rPr>
        <w:t>organisations</w:t>
      </w:r>
      <w:r w:rsidR="00DE421B" w:rsidRPr="0060457A">
        <w:rPr>
          <w:rFonts w:cs="Times New Roman"/>
          <w:szCs w:val="24"/>
        </w:rPr>
        <w:t>, government and in</w:t>
      </w:r>
      <w:r w:rsidR="00934982" w:rsidRPr="0060457A">
        <w:rPr>
          <w:rFonts w:cs="Times New Roman"/>
          <w:szCs w:val="24"/>
        </w:rPr>
        <w:t>ternational groups</w:t>
      </w:r>
      <w:r w:rsidR="00DE421B" w:rsidRPr="0060457A">
        <w:rPr>
          <w:rFonts w:cs="Times New Roman"/>
          <w:szCs w:val="24"/>
        </w:rPr>
        <w:t xml:space="preserve">. </w:t>
      </w:r>
      <w:r w:rsidR="00530A82" w:rsidRPr="0060457A">
        <w:rPr>
          <w:rFonts w:cs="Times New Roman"/>
          <w:szCs w:val="24"/>
        </w:rPr>
        <w:t>An instance to illustrate this is that Sainsbury’s chief executive Mike Coupe says plastic waste issues has been worsened by a “failure of public policy” and is suggesting a more effective approach to recycling and minimise the use of plastic packaging. This statement has been made after his interview about excessive use of plastic packaging of Sainsbury’s products even in coconut water</w:t>
      </w:r>
      <w:r w:rsidR="00934982" w:rsidRPr="0060457A">
        <w:rPr>
          <w:rFonts w:cs="Times New Roman"/>
          <w:szCs w:val="24"/>
        </w:rPr>
        <w:t xml:space="preserve"> (</w:t>
      </w:r>
      <w:r w:rsidR="00EB1E76">
        <w:rPr>
          <w:rFonts w:cs="Times New Roman"/>
          <w:szCs w:val="24"/>
        </w:rPr>
        <w:t>Edie</w:t>
      </w:r>
      <w:r w:rsidR="00934982" w:rsidRPr="0060457A">
        <w:rPr>
          <w:rFonts w:cs="Times New Roman"/>
          <w:szCs w:val="24"/>
        </w:rPr>
        <w:t>, 2018)</w:t>
      </w:r>
      <w:r w:rsidR="00530A82" w:rsidRPr="0060457A">
        <w:rPr>
          <w:rFonts w:cs="Times New Roman"/>
          <w:szCs w:val="24"/>
        </w:rPr>
        <w:t>.</w:t>
      </w:r>
      <w:r w:rsidR="00934982" w:rsidRPr="0060457A">
        <w:rPr>
          <w:rFonts w:cs="Times New Roman"/>
          <w:szCs w:val="24"/>
        </w:rPr>
        <w:t xml:space="preserve"> </w:t>
      </w:r>
      <w:r w:rsidR="00671004">
        <w:rPr>
          <w:rFonts w:cs="Times New Roman"/>
          <w:szCs w:val="24"/>
        </w:rPr>
        <w:t>In add</w:t>
      </w:r>
      <w:r w:rsidR="00955D99">
        <w:rPr>
          <w:rFonts w:cs="Times New Roman"/>
          <w:szCs w:val="24"/>
        </w:rPr>
        <w:t>ition to this, Sainsbury’s is dedicated to reducing carbon emissions from heating</w:t>
      </w:r>
      <w:r w:rsidR="00604500">
        <w:rPr>
          <w:rFonts w:cs="Times New Roman"/>
          <w:szCs w:val="24"/>
        </w:rPr>
        <w:t>,</w:t>
      </w:r>
      <w:r w:rsidR="00955D99">
        <w:rPr>
          <w:rFonts w:cs="Times New Roman"/>
          <w:szCs w:val="24"/>
        </w:rPr>
        <w:t xml:space="preserve"> cooling, lighting and logistics.</w:t>
      </w:r>
      <w:r w:rsidR="00604500">
        <w:rPr>
          <w:rFonts w:cs="Times New Roman"/>
          <w:szCs w:val="24"/>
        </w:rPr>
        <w:t xml:space="preserve"> These can be achieved by having an energy efficient heating system, utilising LED lights and transporting goods using liquid nitrogen-cooled refrigerated truck. Normally, almost half of supermarket’s energy consumption is basically from refrigeration systems. Hence, natural refrigerants are practical solution</w:t>
      </w:r>
      <w:r w:rsidR="00647845">
        <w:rPr>
          <w:rFonts w:cs="Times New Roman"/>
          <w:szCs w:val="24"/>
        </w:rPr>
        <w:t xml:space="preserve"> to lessen carbon footprint which is detrimental to environment </w:t>
      </w:r>
      <w:sdt>
        <w:sdtPr>
          <w:rPr>
            <w:rFonts w:cs="Times New Roman"/>
            <w:szCs w:val="24"/>
          </w:rPr>
          <w:id w:val="-1863815154"/>
          <w:citation/>
        </w:sdtPr>
        <w:sdtContent>
          <w:r w:rsidR="00647845">
            <w:rPr>
              <w:rFonts w:cs="Times New Roman"/>
              <w:szCs w:val="24"/>
            </w:rPr>
            <w:fldChar w:fldCharType="begin"/>
          </w:r>
          <w:r w:rsidR="00647845">
            <w:rPr>
              <w:rFonts w:cs="Times New Roman"/>
              <w:szCs w:val="24"/>
            </w:rPr>
            <w:instrText xml:space="preserve"> CITATION Ear14 \l 2057 </w:instrText>
          </w:r>
          <w:r w:rsidR="00647845">
            <w:rPr>
              <w:rFonts w:cs="Times New Roman"/>
              <w:szCs w:val="24"/>
            </w:rPr>
            <w:fldChar w:fldCharType="separate"/>
          </w:r>
          <w:r w:rsidR="009D672D" w:rsidRPr="009D672D">
            <w:rPr>
              <w:rFonts w:cs="Times New Roman"/>
              <w:noProof/>
              <w:szCs w:val="24"/>
            </w:rPr>
            <w:t>(Earley, 2014)</w:t>
          </w:r>
          <w:r w:rsidR="00647845">
            <w:rPr>
              <w:rFonts w:cs="Times New Roman"/>
              <w:szCs w:val="24"/>
            </w:rPr>
            <w:fldChar w:fldCharType="end"/>
          </w:r>
        </w:sdtContent>
      </w:sdt>
      <w:r w:rsidR="00647845">
        <w:rPr>
          <w:rFonts w:cs="Times New Roman"/>
          <w:szCs w:val="24"/>
        </w:rPr>
        <w:t>.</w:t>
      </w:r>
    </w:p>
    <w:p w14:paraId="7884DCDA" w14:textId="11FFC560" w:rsidR="00206336" w:rsidRDefault="00647845" w:rsidP="002A669F">
      <w:pPr>
        <w:autoSpaceDE w:val="0"/>
        <w:autoSpaceDN w:val="0"/>
        <w:adjustRightInd w:val="0"/>
        <w:spacing w:line="360" w:lineRule="auto"/>
        <w:rPr>
          <w:rFonts w:cs="Times New Roman"/>
          <w:szCs w:val="24"/>
        </w:rPr>
      </w:pPr>
      <w:r>
        <w:rPr>
          <w:rFonts w:cs="Times New Roman"/>
          <w:szCs w:val="24"/>
        </w:rPr>
        <w:lastRenderedPageBreak/>
        <w:t>On the other hand</w:t>
      </w:r>
      <w:r w:rsidR="00934982" w:rsidRPr="0060457A">
        <w:rPr>
          <w:rFonts w:cs="Times New Roman"/>
          <w:szCs w:val="24"/>
        </w:rPr>
        <w:t xml:space="preserve">, environmental factors include weather cycles, energy availability, climate changes and </w:t>
      </w:r>
      <w:r w:rsidR="00EF2C17" w:rsidRPr="0060457A">
        <w:rPr>
          <w:rFonts w:cs="Times New Roman"/>
          <w:szCs w:val="24"/>
        </w:rPr>
        <w:t>the possibility of natural disasters.</w:t>
      </w:r>
      <w:r w:rsidR="001D1F0A">
        <w:rPr>
          <w:rFonts w:cs="Times New Roman"/>
          <w:szCs w:val="24"/>
        </w:rPr>
        <w:t xml:space="preserve"> </w:t>
      </w:r>
      <w:r w:rsidR="003B7A61">
        <w:rPr>
          <w:rFonts w:cs="Times New Roman"/>
          <w:szCs w:val="24"/>
        </w:rPr>
        <w:t xml:space="preserve">Adverse weather conditions may disrupt logistics which can cause a problem on supply and demand of </w:t>
      </w:r>
      <w:r w:rsidR="0052102F">
        <w:rPr>
          <w:rFonts w:cs="Times New Roman"/>
          <w:szCs w:val="24"/>
        </w:rPr>
        <w:t>products or services</w:t>
      </w:r>
      <w:r w:rsidR="003B7A61">
        <w:rPr>
          <w:rFonts w:cs="Times New Roman"/>
          <w:szCs w:val="24"/>
        </w:rPr>
        <w:t xml:space="preserve">. </w:t>
      </w:r>
      <w:r w:rsidR="0052102F">
        <w:rPr>
          <w:rFonts w:cs="Times New Roman"/>
          <w:szCs w:val="24"/>
        </w:rPr>
        <w:t xml:space="preserve">The volatility of weather may result food loss or short of supply in UK retail industry </w:t>
      </w:r>
      <w:r w:rsidR="000B49B7" w:rsidRPr="009D672D">
        <w:rPr>
          <w:rFonts w:cs="Times New Roman"/>
          <w:noProof/>
          <w:szCs w:val="24"/>
        </w:rPr>
        <w:t xml:space="preserve">(Bertarnd </w:t>
      </w:r>
      <w:r w:rsidR="000B49B7">
        <w:rPr>
          <w:rFonts w:cs="Times New Roman"/>
          <w:noProof/>
          <w:szCs w:val="24"/>
        </w:rPr>
        <w:t>and</w:t>
      </w:r>
      <w:r w:rsidR="000B49B7" w:rsidRPr="009D672D">
        <w:rPr>
          <w:rFonts w:cs="Times New Roman"/>
          <w:noProof/>
          <w:szCs w:val="24"/>
        </w:rPr>
        <w:t xml:space="preserve"> Parnaudeau, 2017)</w:t>
      </w:r>
      <w:r w:rsidR="0052102F">
        <w:rPr>
          <w:rFonts w:cs="Times New Roman"/>
          <w:szCs w:val="24"/>
        </w:rPr>
        <w:t>.</w:t>
      </w:r>
    </w:p>
    <w:p w14:paraId="4B2A9859" w14:textId="4245757B" w:rsidR="002424A9" w:rsidRPr="0060457A" w:rsidRDefault="002424A9" w:rsidP="002A669F">
      <w:pPr>
        <w:autoSpaceDE w:val="0"/>
        <w:autoSpaceDN w:val="0"/>
        <w:adjustRightInd w:val="0"/>
        <w:spacing w:line="360" w:lineRule="auto"/>
        <w:rPr>
          <w:rFonts w:cs="Times New Roman"/>
          <w:szCs w:val="24"/>
        </w:rPr>
      </w:pPr>
      <w:r w:rsidRPr="0060457A">
        <w:rPr>
          <w:rFonts w:cs="Times New Roman"/>
          <w:szCs w:val="24"/>
        </w:rPr>
        <w:t>PESTLE analysis should be used to in combination with other strategy tools such as SWOT analysis. It is essential to use other tool for internal factors to have a holistic approach on identifying important implications of the business organisation</w:t>
      </w:r>
      <w:r w:rsidR="00206336">
        <w:rPr>
          <w:rFonts w:cs="Times New Roman"/>
          <w:szCs w:val="24"/>
        </w:rPr>
        <w:t xml:space="preserve"> </w:t>
      </w:r>
      <w:sdt>
        <w:sdtPr>
          <w:rPr>
            <w:rFonts w:cs="Times New Roman"/>
            <w:szCs w:val="24"/>
          </w:rPr>
          <w:id w:val="1990510438"/>
          <w:citation/>
        </w:sdtPr>
        <w:sdtContent>
          <w:r w:rsidR="00206336">
            <w:rPr>
              <w:rFonts w:cs="Times New Roman"/>
              <w:szCs w:val="24"/>
            </w:rPr>
            <w:fldChar w:fldCharType="begin"/>
          </w:r>
          <w:r w:rsidR="00206336">
            <w:rPr>
              <w:rFonts w:cs="Times New Roman"/>
              <w:szCs w:val="24"/>
            </w:rPr>
            <w:instrText xml:space="preserve"> CITATION Bri13 \l 2057 </w:instrText>
          </w:r>
          <w:r w:rsidR="00206336">
            <w:rPr>
              <w:rFonts w:cs="Times New Roman"/>
              <w:szCs w:val="24"/>
            </w:rPr>
            <w:fldChar w:fldCharType="separate"/>
          </w:r>
          <w:r w:rsidR="009D672D" w:rsidRPr="009D672D">
            <w:rPr>
              <w:rFonts w:cs="Times New Roman"/>
              <w:noProof/>
              <w:szCs w:val="24"/>
            </w:rPr>
            <w:t>(Bristoll, 2013)</w:t>
          </w:r>
          <w:r w:rsidR="00206336">
            <w:rPr>
              <w:rFonts w:cs="Times New Roman"/>
              <w:szCs w:val="24"/>
            </w:rPr>
            <w:fldChar w:fldCharType="end"/>
          </w:r>
        </w:sdtContent>
      </w:sdt>
      <w:r w:rsidRPr="0060457A">
        <w:rPr>
          <w:rFonts w:cs="Times New Roman"/>
          <w:szCs w:val="24"/>
        </w:rPr>
        <w:t>.</w:t>
      </w:r>
    </w:p>
    <w:p w14:paraId="0B6B1B4C" w14:textId="0B08B9DC" w:rsidR="002424A9" w:rsidRPr="0060457A" w:rsidRDefault="00EF2C17" w:rsidP="00685038">
      <w:pPr>
        <w:pStyle w:val="Heading2"/>
      </w:pPr>
      <w:bookmarkStart w:id="54" w:name="_Toc523170873"/>
      <w:r w:rsidRPr="0060457A">
        <w:t>SWOT analysi</w:t>
      </w:r>
      <w:r w:rsidR="002424A9" w:rsidRPr="0060457A">
        <w:t>s</w:t>
      </w:r>
      <w:bookmarkEnd w:id="54"/>
    </w:p>
    <w:p w14:paraId="68CED11C" w14:textId="048822B7" w:rsidR="0063091E" w:rsidRPr="0060457A" w:rsidRDefault="0063091E" w:rsidP="002A669F">
      <w:pPr>
        <w:autoSpaceDE w:val="0"/>
        <w:autoSpaceDN w:val="0"/>
        <w:adjustRightInd w:val="0"/>
        <w:spacing w:line="360" w:lineRule="auto"/>
        <w:rPr>
          <w:rFonts w:cs="Times New Roman"/>
          <w:szCs w:val="24"/>
        </w:rPr>
      </w:pPr>
      <w:r w:rsidRPr="0060457A">
        <w:rPr>
          <w:rFonts w:cs="Times New Roman"/>
          <w:szCs w:val="24"/>
        </w:rPr>
        <w:t xml:space="preserve">Sainsbury’s Local at High Road Leyton is principally involved in retailing business. The significant presence of the store in the area </w:t>
      </w:r>
      <w:r w:rsidR="003C2CAB" w:rsidRPr="0060457A">
        <w:rPr>
          <w:rFonts w:cs="Times New Roman"/>
          <w:szCs w:val="24"/>
        </w:rPr>
        <w:t>has a distinct competitive advantage over its business rivals. However, there are some issues to be addressed. SWOT analysis has been shown below to discuss the Strengths, Weaknesses, Opportunities and Threats of the local Sainsbury’s store.</w:t>
      </w:r>
    </w:p>
    <w:p w14:paraId="2F280F9C" w14:textId="525145C7" w:rsidR="00994296" w:rsidRPr="0060457A" w:rsidRDefault="00994296" w:rsidP="002A669F">
      <w:pPr>
        <w:autoSpaceDE w:val="0"/>
        <w:autoSpaceDN w:val="0"/>
        <w:adjustRightInd w:val="0"/>
        <w:spacing w:line="360" w:lineRule="auto"/>
        <w:rPr>
          <w:rFonts w:cs="Times New Roman"/>
          <w:szCs w:val="24"/>
        </w:rPr>
      </w:pPr>
      <w:r w:rsidRPr="0060457A">
        <w:rPr>
          <w:rFonts w:cs="Times New Roman"/>
          <w:noProof/>
          <w:szCs w:val="24"/>
        </w:rPr>
        <mc:AlternateContent>
          <mc:Choice Requires="wps">
            <w:drawing>
              <wp:anchor distT="0" distB="0" distL="114300" distR="114300" simplePos="0" relativeHeight="251658241" behindDoc="0" locked="0" layoutInCell="1" allowOverlap="1" wp14:anchorId="4BA47C37" wp14:editId="0E22201C">
                <wp:simplePos x="0" y="0"/>
                <wp:positionH relativeFrom="column">
                  <wp:posOffset>171893</wp:posOffset>
                </wp:positionH>
                <wp:positionV relativeFrom="paragraph">
                  <wp:posOffset>282560</wp:posOffset>
                </wp:positionV>
                <wp:extent cx="2590800" cy="1866900"/>
                <wp:effectExtent l="76200" t="76200" r="133350" b="133350"/>
                <wp:wrapNone/>
                <wp:docPr id="6" name="Rectangle: Rounded Corners 6"/>
                <wp:cNvGraphicFramePr/>
                <a:graphic xmlns:a="http://schemas.openxmlformats.org/drawingml/2006/main">
                  <a:graphicData uri="http://schemas.microsoft.com/office/word/2010/wordprocessingShape">
                    <wps:wsp>
                      <wps:cNvSpPr/>
                      <wps:spPr>
                        <a:xfrm>
                          <a:off x="0" y="0"/>
                          <a:ext cx="2590800" cy="1866900"/>
                        </a:xfrm>
                        <a:prstGeom prst="roundRect">
                          <a:avLst/>
                        </a:prstGeom>
                        <a:solidFill>
                          <a:schemeClr val="accent5">
                            <a:lumMod val="60000"/>
                            <a:lumOff val="40000"/>
                          </a:schemeClr>
                        </a:solidFill>
                        <a:ln>
                          <a:solidFill>
                            <a:schemeClr val="tx1"/>
                          </a:solidFill>
                        </a:ln>
                        <a:effectLst>
                          <a:outerShdw blurRad="50800" dist="38100" dir="2700000" algn="tl" rotWithShape="0">
                            <a:prstClr val="black">
                              <a:alpha val="40000"/>
                            </a:prstClr>
                          </a:outerShdw>
                        </a:effectLst>
                        <a:scene3d>
                          <a:camera prst="obliqueTopLeft"/>
                          <a:lightRig rig="threePt" dir="t"/>
                        </a:scene3d>
                      </wps:spPr>
                      <wps:style>
                        <a:lnRef idx="2">
                          <a:schemeClr val="accent1">
                            <a:shade val="50000"/>
                          </a:schemeClr>
                        </a:lnRef>
                        <a:fillRef idx="1">
                          <a:schemeClr val="accent1"/>
                        </a:fillRef>
                        <a:effectRef idx="0">
                          <a:schemeClr val="accent1"/>
                        </a:effectRef>
                        <a:fontRef idx="minor">
                          <a:schemeClr val="lt1"/>
                        </a:fontRef>
                      </wps:style>
                      <wps:txbx>
                        <w:txbxContent>
                          <w:p w14:paraId="0265956D" w14:textId="0BA74010" w:rsidR="009D672D" w:rsidRPr="006B3C0E" w:rsidRDefault="009D672D" w:rsidP="00994296">
                            <w:pPr>
                              <w:jc w:val="left"/>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B3C0E">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w:t>
                            </w:r>
                          </w:p>
                          <w:p w14:paraId="2A516368" w14:textId="549292E5" w:rsidR="009D672D" w:rsidRPr="00894935" w:rsidRDefault="009D672D" w:rsidP="00994296">
                            <w:pPr>
                              <w:pStyle w:val="ListParagraph"/>
                              <w:numPr>
                                <w:ilvl w:val="0"/>
                                <w:numId w:val="18"/>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93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location</w:t>
                            </w:r>
                          </w:p>
                          <w:p w14:paraId="161A3363" w14:textId="74ED3BE6" w:rsidR="009D672D" w:rsidRPr="00894935" w:rsidRDefault="009D672D" w:rsidP="00994296">
                            <w:pPr>
                              <w:pStyle w:val="ListParagraph"/>
                              <w:numPr>
                                <w:ilvl w:val="0"/>
                                <w:numId w:val="18"/>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93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Established name in the UK retailing market</w:t>
                            </w:r>
                          </w:p>
                          <w:p w14:paraId="4C1FE87B" w14:textId="211AF4A9" w:rsidR="009D672D" w:rsidRPr="00894935" w:rsidRDefault="009D672D" w:rsidP="00994296">
                            <w:pPr>
                              <w:pStyle w:val="ListParagraph"/>
                              <w:numPr>
                                <w:ilvl w:val="0"/>
                                <w:numId w:val="18"/>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93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Offers a wide range of foods and non-food products </w:t>
                            </w:r>
                          </w:p>
                          <w:p w14:paraId="204FB057" w14:textId="2C2CB34D" w:rsidR="009D672D" w:rsidRDefault="009D672D" w:rsidP="00994296">
                            <w:pPr>
                              <w:jc w:val="left"/>
                            </w:pPr>
                          </w:p>
                          <w:p w14:paraId="49E76591" w14:textId="4D304849" w:rsidR="009D672D" w:rsidRDefault="009D672D" w:rsidP="00994296">
                            <w:pPr>
                              <w:jc w:val="left"/>
                            </w:pPr>
                          </w:p>
                          <w:p w14:paraId="505205D7" w14:textId="75B6E377" w:rsidR="009D672D" w:rsidRDefault="009D672D" w:rsidP="00994296">
                            <w:pPr>
                              <w:jc w:val="left"/>
                            </w:pPr>
                          </w:p>
                          <w:p w14:paraId="04414EAF" w14:textId="58744C31" w:rsidR="009D672D" w:rsidRDefault="009D672D" w:rsidP="00994296">
                            <w:pPr>
                              <w:jc w:val="left"/>
                            </w:pPr>
                          </w:p>
                          <w:p w14:paraId="009BCB9F" w14:textId="77777777" w:rsidR="009D672D" w:rsidRDefault="009D672D" w:rsidP="00994296">
                            <w:pPr>
                              <w:jc w:val="left"/>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BA47C37" id="Rectangle: Rounded Corners 6" o:spid="_x0000_s1031" style="position:absolute;left:0;text-align:left;margin-left:13.55pt;margin-top:22.25pt;width:204pt;height:147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" fillcolor="#9cc2e5 [1944]" strokecolor="black [3213]" strokeweight="1pt">
                <v:stroke joinstyle="miter"/>
                <v:shadow on="t" color="black" opacity="26214f" origin="-.5,-.5" offset=".74836mm,.74836mm"/>
                <v:textbox>
                  <w:txbxContent>
                    <w:p w14:paraId="0265956D" w14:textId="0BA74010" w:rsidR="009D672D" w:rsidRPr="006B3C0E" w:rsidRDefault="009D672D" w:rsidP="00994296">
                      <w:pPr>
                        <w:jc w:val="left"/>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B3C0E">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w:t>
                      </w:r>
                    </w:p>
                    <w:p w14:paraId="2A516368" w14:textId="549292E5" w:rsidR="009D672D" w:rsidRPr="00894935" w:rsidRDefault="009D672D" w:rsidP="00994296">
                      <w:pPr>
                        <w:pStyle w:val="ListParagraph"/>
                        <w:numPr>
                          <w:ilvl w:val="0"/>
                          <w:numId w:val="18"/>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93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location</w:t>
                      </w:r>
                    </w:p>
                    <w:p w14:paraId="161A3363" w14:textId="74ED3BE6" w:rsidR="009D672D" w:rsidRPr="00894935" w:rsidRDefault="009D672D" w:rsidP="00994296">
                      <w:pPr>
                        <w:pStyle w:val="ListParagraph"/>
                        <w:numPr>
                          <w:ilvl w:val="0"/>
                          <w:numId w:val="18"/>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93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Established name in the UK retailing market</w:t>
                      </w:r>
                    </w:p>
                    <w:p w14:paraId="4C1FE87B" w14:textId="211AF4A9" w:rsidR="009D672D" w:rsidRPr="00894935" w:rsidRDefault="009D672D" w:rsidP="00994296">
                      <w:pPr>
                        <w:pStyle w:val="ListParagraph"/>
                        <w:numPr>
                          <w:ilvl w:val="0"/>
                          <w:numId w:val="18"/>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93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Offers a wide range of foods and non-food products </w:t>
                      </w:r>
                    </w:p>
                    <w:p w14:paraId="204FB057" w14:textId="2C2CB34D" w:rsidR="009D672D" w:rsidRDefault="009D672D" w:rsidP="00994296">
                      <w:pPr>
                        <w:jc w:val="left"/>
                      </w:pPr>
                    </w:p>
                    <w:p w14:paraId="49E76591" w14:textId="4D304849" w:rsidR="009D672D" w:rsidRDefault="009D672D" w:rsidP="00994296">
                      <w:pPr>
                        <w:jc w:val="left"/>
                      </w:pPr>
                    </w:p>
                    <w:p w14:paraId="505205D7" w14:textId="75B6E377" w:rsidR="009D672D" w:rsidRDefault="009D672D" w:rsidP="00994296">
                      <w:pPr>
                        <w:jc w:val="left"/>
                      </w:pPr>
                    </w:p>
                    <w:p w14:paraId="04414EAF" w14:textId="58744C31" w:rsidR="009D672D" w:rsidRDefault="009D672D" w:rsidP="00994296">
                      <w:pPr>
                        <w:jc w:val="left"/>
                      </w:pPr>
                    </w:p>
                    <w:p w14:paraId="009BCB9F" w14:textId="77777777" w:rsidR="009D672D" w:rsidRDefault="009D672D" w:rsidP="00994296">
                      <w:pPr>
                        <w:jc w:val="left"/>
                      </w:pPr>
                    </w:p>
                  </w:txbxContent>
                </v:textbox>
              </v:roundrect>
            </w:pict>
          </mc:Fallback>
        </mc:AlternateContent>
      </w:r>
      <w:r w:rsidRPr="0060457A">
        <w:rPr>
          <w:rFonts w:cs="Times New Roman"/>
          <w:noProof/>
          <w:szCs w:val="24"/>
        </w:rPr>
        <mc:AlternateContent>
          <mc:Choice Requires="wps">
            <w:drawing>
              <wp:anchor distT="0" distB="0" distL="114300" distR="114300" simplePos="0" relativeHeight="251658242" behindDoc="0" locked="0" layoutInCell="1" allowOverlap="1" wp14:anchorId="6E76D84E" wp14:editId="0A84AEDC">
                <wp:simplePos x="0" y="0"/>
                <wp:positionH relativeFrom="margin">
                  <wp:align>right</wp:align>
                </wp:positionH>
                <wp:positionV relativeFrom="paragraph">
                  <wp:posOffset>277657</wp:posOffset>
                </wp:positionV>
                <wp:extent cx="2590800" cy="1866900"/>
                <wp:effectExtent l="76200" t="76200" r="133350" b="133350"/>
                <wp:wrapNone/>
                <wp:docPr id="7" name="Rectangle: Rounded Corners 7"/>
                <wp:cNvGraphicFramePr/>
                <a:graphic xmlns:a="http://schemas.openxmlformats.org/drawingml/2006/main">
                  <a:graphicData uri="http://schemas.microsoft.com/office/word/2010/wordprocessingShape">
                    <wps:wsp>
                      <wps:cNvSpPr/>
                      <wps:spPr>
                        <a:xfrm>
                          <a:off x="0" y="0"/>
                          <a:ext cx="2590800" cy="1866900"/>
                        </a:xfrm>
                        <a:prstGeom prst="roundRect">
                          <a:avLst/>
                        </a:prstGeom>
                        <a:solidFill>
                          <a:srgbClr val="F4F69E"/>
                        </a:solidFill>
                        <a:ln w="12700" cap="flat" cmpd="sng" algn="ctr">
                          <a:solidFill>
                            <a:sysClr val="windowText" lastClr="000000"/>
                          </a:solidFill>
                          <a:prstDash val="solid"/>
                          <a:miter lim="800000"/>
                        </a:ln>
                        <a:effectLst>
                          <a:outerShdw blurRad="50800" dist="38100" dir="2700000" algn="tl" rotWithShape="0">
                            <a:prstClr val="black">
                              <a:alpha val="40000"/>
                            </a:prstClr>
                          </a:outerShdw>
                        </a:effectLst>
                        <a:scene3d>
                          <a:camera prst="obliqueTopLeft"/>
                          <a:lightRig rig="threePt" dir="t"/>
                        </a:scene3d>
                      </wps:spPr>
                      <wps:txbx>
                        <w:txbxContent>
                          <w:p w14:paraId="15E334DD" w14:textId="08B326CC" w:rsidR="009D672D" w:rsidRPr="006B3C0E" w:rsidRDefault="009D672D" w:rsidP="006B3C0E">
                            <w:pPr>
                              <w:jc w:val="left"/>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B3C0E">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w:t>
                            </w:r>
                          </w:p>
                          <w:p w14:paraId="121DECCC" w14:textId="1071747A" w:rsidR="009D672D" w:rsidRPr="00894935" w:rsidRDefault="009D672D" w:rsidP="006B3C0E">
                            <w:pPr>
                              <w:pStyle w:val="ListParagraph"/>
                              <w:numPr>
                                <w:ilvl w:val="0"/>
                                <w:numId w:val="18"/>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Significant reliance on the UK market</w:t>
                            </w:r>
                          </w:p>
                          <w:p w14:paraId="2111F659" w14:textId="07308A4C" w:rsidR="009D672D" w:rsidRPr="00894935" w:rsidRDefault="009D672D" w:rsidP="006B3C0E">
                            <w:pPr>
                              <w:pStyle w:val="ListParagraph"/>
                              <w:numPr>
                                <w:ilvl w:val="0"/>
                                <w:numId w:val="18"/>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Changes of strategy is sometimes taking long </w:t>
                            </w:r>
                          </w:p>
                          <w:p w14:paraId="49247C90" w14:textId="27C52FFB" w:rsidR="009D672D" w:rsidRPr="00894935" w:rsidRDefault="009D672D" w:rsidP="006B3C0E">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D01364" w14:textId="1F34E4FF" w:rsidR="009D672D" w:rsidRDefault="009D672D" w:rsidP="006B3C0E">
                            <w:pPr>
                              <w:jc w:val="left"/>
                            </w:pPr>
                          </w:p>
                          <w:p w14:paraId="4B41D185" w14:textId="370FAEB6" w:rsidR="009D672D" w:rsidRDefault="009D672D" w:rsidP="006B3C0E">
                            <w:pPr>
                              <w:jc w:val="center"/>
                            </w:pPr>
                          </w:p>
                          <w:p w14:paraId="6FAE5C53" w14:textId="0F18BEB0" w:rsidR="009D672D" w:rsidRDefault="009D672D" w:rsidP="006B3C0E">
                            <w:pPr>
                              <w:jc w:val="center"/>
                            </w:pPr>
                          </w:p>
                          <w:p w14:paraId="43581405" w14:textId="2504D27E" w:rsidR="009D672D" w:rsidRDefault="009D672D" w:rsidP="006B3C0E">
                            <w:pPr>
                              <w:jc w:val="center"/>
                            </w:pPr>
                          </w:p>
                          <w:p w14:paraId="450BFAF9" w14:textId="77A7FC11" w:rsidR="009D672D" w:rsidRDefault="009D672D" w:rsidP="006B3C0E">
                            <w:pPr>
                              <w:jc w:val="center"/>
                            </w:pPr>
                          </w:p>
                          <w:p w14:paraId="027E21AC" w14:textId="77777777" w:rsidR="009D672D" w:rsidRDefault="009D672D" w:rsidP="006B3C0E">
                            <w:pPr>
                              <w:jc w:val="left"/>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E76D84E" id="Rectangle: Rounded Corners 7" o:spid="_x0000_s1032" style="position:absolute;left:0;text-align:left;margin-left:152.8pt;margin-top:21.85pt;width:204pt;height:147pt;z-index:25165824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" fillcolor="#f4f69e" strokecolor="windowText" strokeweight="1pt">
                <v:stroke joinstyle="miter"/>
                <v:shadow on="t" color="black" opacity="26214f" origin="-.5,-.5" offset=".74836mm,.74836mm"/>
                <v:textbox>
                  <w:txbxContent>
                    <w:p w14:paraId="15E334DD" w14:textId="08B326CC" w:rsidR="009D672D" w:rsidRPr="006B3C0E" w:rsidRDefault="009D672D" w:rsidP="006B3C0E">
                      <w:pPr>
                        <w:jc w:val="left"/>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B3C0E">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w:t>
                      </w:r>
                    </w:p>
                    <w:p w14:paraId="121DECCC" w14:textId="1071747A" w:rsidR="009D672D" w:rsidRPr="00894935" w:rsidRDefault="009D672D" w:rsidP="006B3C0E">
                      <w:pPr>
                        <w:pStyle w:val="ListParagraph"/>
                        <w:numPr>
                          <w:ilvl w:val="0"/>
                          <w:numId w:val="18"/>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Significant reliance on the UK market</w:t>
                      </w:r>
                    </w:p>
                    <w:p w14:paraId="2111F659" w14:textId="07308A4C" w:rsidR="009D672D" w:rsidRPr="00894935" w:rsidRDefault="009D672D" w:rsidP="006B3C0E">
                      <w:pPr>
                        <w:pStyle w:val="ListParagraph"/>
                        <w:numPr>
                          <w:ilvl w:val="0"/>
                          <w:numId w:val="18"/>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Changes of strategy is sometimes taking long </w:t>
                      </w:r>
                    </w:p>
                    <w:p w14:paraId="49247C90" w14:textId="27C52FFB" w:rsidR="009D672D" w:rsidRPr="00894935" w:rsidRDefault="009D672D" w:rsidP="006B3C0E">
                      <w:pPr>
                        <w:pStyle w:val="ListParagrap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D01364" w14:textId="1F34E4FF" w:rsidR="009D672D" w:rsidRDefault="009D672D" w:rsidP="006B3C0E">
                      <w:pPr>
                        <w:jc w:val="left"/>
                      </w:pPr>
                    </w:p>
                    <w:p w14:paraId="4B41D185" w14:textId="370FAEB6" w:rsidR="009D672D" w:rsidRDefault="009D672D" w:rsidP="006B3C0E">
                      <w:pPr>
                        <w:jc w:val="center"/>
                      </w:pPr>
                    </w:p>
                    <w:p w14:paraId="6FAE5C53" w14:textId="0F18BEB0" w:rsidR="009D672D" w:rsidRDefault="009D672D" w:rsidP="006B3C0E">
                      <w:pPr>
                        <w:jc w:val="center"/>
                      </w:pPr>
                    </w:p>
                    <w:p w14:paraId="43581405" w14:textId="2504D27E" w:rsidR="009D672D" w:rsidRDefault="009D672D" w:rsidP="006B3C0E">
                      <w:pPr>
                        <w:jc w:val="center"/>
                      </w:pPr>
                    </w:p>
                    <w:p w14:paraId="450BFAF9" w14:textId="77A7FC11" w:rsidR="009D672D" w:rsidRDefault="009D672D" w:rsidP="006B3C0E">
                      <w:pPr>
                        <w:jc w:val="center"/>
                      </w:pPr>
                    </w:p>
                    <w:p w14:paraId="027E21AC" w14:textId="77777777" w:rsidR="009D672D" w:rsidRDefault="009D672D" w:rsidP="006B3C0E">
                      <w:pPr>
                        <w:jc w:val="left"/>
                      </w:pPr>
                    </w:p>
                  </w:txbxContent>
                </v:textbox>
                <w10:wrap anchorx="margin"/>
              </v:roundrect>
            </w:pict>
          </mc:Fallback>
        </mc:AlternateContent>
      </w:r>
    </w:p>
    <w:p w14:paraId="1DC08210" w14:textId="3E0BAE95" w:rsidR="00994296" w:rsidRPr="0060457A" w:rsidRDefault="00994296" w:rsidP="002A669F">
      <w:pPr>
        <w:autoSpaceDE w:val="0"/>
        <w:autoSpaceDN w:val="0"/>
        <w:adjustRightInd w:val="0"/>
        <w:spacing w:line="360" w:lineRule="auto"/>
        <w:rPr>
          <w:rFonts w:cs="Times New Roman"/>
          <w:szCs w:val="24"/>
        </w:rPr>
      </w:pPr>
    </w:p>
    <w:p w14:paraId="7B6A733A" w14:textId="61B5BCDC" w:rsidR="00096664" w:rsidRPr="0060457A" w:rsidRDefault="00096664" w:rsidP="002A669F">
      <w:pPr>
        <w:autoSpaceDE w:val="0"/>
        <w:autoSpaceDN w:val="0"/>
        <w:adjustRightInd w:val="0"/>
        <w:spacing w:line="360" w:lineRule="auto"/>
        <w:rPr>
          <w:rFonts w:cs="Times New Roman"/>
          <w:szCs w:val="24"/>
        </w:rPr>
      </w:pPr>
    </w:p>
    <w:p w14:paraId="710B1198" w14:textId="78FA37CE" w:rsidR="00096664" w:rsidRPr="0060457A" w:rsidRDefault="00096664" w:rsidP="002A669F">
      <w:pPr>
        <w:autoSpaceDE w:val="0"/>
        <w:autoSpaceDN w:val="0"/>
        <w:adjustRightInd w:val="0"/>
        <w:spacing w:line="360" w:lineRule="auto"/>
        <w:rPr>
          <w:rFonts w:cs="Times New Roman"/>
          <w:szCs w:val="24"/>
        </w:rPr>
      </w:pPr>
    </w:p>
    <w:p w14:paraId="347ECEFE" w14:textId="4DC5A49A" w:rsidR="00EF2C17" w:rsidRPr="0060457A" w:rsidRDefault="00EF2C17" w:rsidP="002A669F">
      <w:pPr>
        <w:autoSpaceDE w:val="0"/>
        <w:autoSpaceDN w:val="0"/>
        <w:adjustRightInd w:val="0"/>
        <w:spacing w:line="360" w:lineRule="auto"/>
        <w:rPr>
          <w:rFonts w:cs="Times New Roman"/>
          <w:b/>
          <w:szCs w:val="24"/>
        </w:rPr>
      </w:pPr>
    </w:p>
    <w:p w14:paraId="535D0559" w14:textId="3E2437BD" w:rsidR="00EF2C17" w:rsidRPr="0060457A" w:rsidRDefault="00EF2C17" w:rsidP="002A669F">
      <w:pPr>
        <w:autoSpaceDE w:val="0"/>
        <w:autoSpaceDN w:val="0"/>
        <w:adjustRightInd w:val="0"/>
        <w:spacing w:line="360" w:lineRule="auto"/>
        <w:rPr>
          <w:rFonts w:cs="Times New Roman"/>
          <w:b/>
          <w:szCs w:val="24"/>
        </w:rPr>
      </w:pPr>
    </w:p>
    <w:p w14:paraId="4921DE21" w14:textId="6F5FDF88" w:rsidR="00EF2C17" w:rsidRPr="0060457A" w:rsidRDefault="00994296" w:rsidP="002A669F">
      <w:pPr>
        <w:autoSpaceDE w:val="0"/>
        <w:autoSpaceDN w:val="0"/>
        <w:adjustRightInd w:val="0"/>
        <w:spacing w:line="360" w:lineRule="auto"/>
        <w:rPr>
          <w:rFonts w:cs="Times New Roman"/>
          <w:szCs w:val="24"/>
        </w:rPr>
      </w:pPr>
      <w:r w:rsidRPr="0060457A">
        <w:rPr>
          <w:rFonts w:cs="Times New Roman"/>
          <w:noProof/>
          <w:szCs w:val="24"/>
        </w:rPr>
        <mc:AlternateContent>
          <mc:Choice Requires="wps">
            <w:drawing>
              <wp:anchor distT="0" distB="0" distL="114300" distR="114300" simplePos="0" relativeHeight="251658244" behindDoc="0" locked="0" layoutInCell="1" allowOverlap="1" wp14:anchorId="4CA1CE92" wp14:editId="45B6D47E">
                <wp:simplePos x="0" y="0"/>
                <wp:positionH relativeFrom="margin">
                  <wp:align>right</wp:align>
                </wp:positionH>
                <wp:positionV relativeFrom="paragraph">
                  <wp:posOffset>187325</wp:posOffset>
                </wp:positionV>
                <wp:extent cx="2590800" cy="1866900"/>
                <wp:effectExtent l="76200" t="76200" r="133350" b="133350"/>
                <wp:wrapNone/>
                <wp:docPr id="9" name="Rectangle: Rounded Corners 9"/>
                <wp:cNvGraphicFramePr/>
                <a:graphic xmlns:a="http://schemas.openxmlformats.org/drawingml/2006/main">
                  <a:graphicData uri="http://schemas.microsoft.com/office/word/2010/wordprocessingShape">
                    <wps:wsp>
                      <wps:cNvSpPr/>
                      <wps:spPr>
                        <a:xfrm>
                          <a:off x="0" y="0"/>
                          <a:ext cx="2590800" cy="1866900"/>
                        </a:xfrm>
                        <a:prstGeom prst="roundRect">
                          <a:avLst/>
                        </a:prstGeom>
                        <a:solidFill>
                          <a:srgbClr val="ECBBA8"/>
                        </a:solidFill>
                        <a:ln w="12700" cap="flat" cmpd="sng" algn="ctr">
                          <a:solidFill>
                            <a:sysClr val="windowText" lastClr="000000"/>
                          </a:solidFill>
                          <a:prstDash val="solid"/>
                          <a:miter lim="800000"/>
                        </a:ln>
                        <a:effectLst>
                          <a:outerShdw blurRad="50800" dist="38100" dir="2700000" algn="tl" rotWithShape="0">
                            <a:prstClr val="black">
                              <a:alpha val="40000"/>
                            </a:prstClr>
                          </a:outerShdw>
                        </a:effectLst>
                        <a:scene3d>
                          <a:camera prst="obliqueTopLeft"/>
                          <a:lightRig rig="threePt" dir="t"/>
                        </a:scene3d>
                      </wps:spPr>
                      <wps:txbx>
                        <w:txbxContent>
                          <w:p w14:paraId="1202BBA5" w14:textId="25680625" w:rsidR="009D672D" w:rsidRPr="006B3C0E" w:rsidRDefault="009D672D" w:rsidP="00B7527E">
                            <w:pPr>
                              <w:jc w:val="left"/>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Threats</w:t>
                            </w:r>
                          </w:p>
                          <w:p w14:paraId="0DE56291" w14:textId="53EBB413" w:rsidR="009D672D" w:rsidRPr="00894935" w:rsidRDefault="009D672D" w:rsidP="00B7527E">
                            <w:pPr>
                              <w:pStyle w:val="ListParagraph"/>
                              <w:numPr>
                                <w:ilvl w:val="0"/>
                                <w:numId w:val="18"/>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Presence of many competitors within one-mile radius</w:t>
                            </w:r>
                          </w:p>
                          <w:p w14:paraId="3402FBF0" w14:textId="630C7768" w:rsidR="009D672D" w:rsidRPr="00894935" w:rsidRDefault="009D672D" w:rsidP="00B7527E">
                            <w:pPr>
                              <w:pStyle w:val="ListParagraph"/>
                              <w:numPr>
                                <w:ilvl w:val="0"/>
                                <w:numId w:val="18"/>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Surge in shoplifting losses</w:t>
                            </w:r>
                          </w:p>
                          <w:p w14:paraId="718806EB" w14:textId="3C5D4045" w:rsidR="009D672D" w:rsidRPr="00894935" w:rsidRDefault="009D672D" w:rsidP="00B7527E">
                            <w:pPr>
                              <w:pStyle w:val="ListParagraph"/>
                              <w:numPr>
                                <w:ilvl w:val="0"/>
                                <w:numId w:val="18"/>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Customers’ purchasing behaviour is changing</w:t>
                            </w:r>
                          </w:p>
                          <w:p w14:paraId="3502C11A" w14:textId="77777777" w:rsidR="009D672D" w:rsidRDefault="009D672D" w:rsidP="00B752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A1CE92" id="Rectangle: Rounded Corners 9" o:spid="_x0000_s1033" style="position:absolute;left:0;text-align:left;margin-left:152.8pt;margin-top:14.75pt;width:204pt;height:147pt;z-index:2516582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" fillcolor="#ecbba8" strokecolor="windowText" strokeweight="1pt">
                <v:stroke joinstyle="miter"/>
                <v:shadow on="t" color="black" opacity="26214f" origin="-.5,-.5" offset=".74836mm,.74836mm"/>
                <v:textbox>
                  <w:txbxContent>
                    <w:p w14:paraId="1202BBA5" w14:textId="25680625" w:rsidR="009D672D" w:rsidRPr="006B3C0E" w:rsidRDefault="009D672D" w:rsidP="00B7527E">
                      <w:pPr>
                        <w:jc w:val="left"/>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Threats</w:t>
                      </w:r>
                    </w:p>
                    <w:p w14:paraId="0DE56291" w14:textId="53EBB413" w:rsidR="009D672D" w:rsidRPr="00894935" w:rsidRDefault="009D672D" w:rsidP="00B7527E">
                      <w:pPr>
                        <w:pStyle w:val="ListParagraph"/>
                        <w:numPr>
                          <w:ilvl w:val="0"/>
                          <w:numId w:val="18"/>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Presence of many competitors within one-mile radius</w:t>
                      </w:r>
                    </w:p>
                    <w:p w14:paraId="3402FBF0" w14:textId="630C7768" w:rsidR="009D672D" w:rsidRPr="00894935" w:rsidRDefault="009D672D" w:rsidP="00B7527E">
                      <w:pPr>
                        <w:pStyle w:val="ListParagraph"/>
                        <w:numPr>
                          <w:ilvl w:val="0"/>
                          <w:numId w:val="18"/>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Surge in shoplifting losses</w:t>
                      </w:r>
                    </w:p>
                    <w:p w14:paraId="718806EB" w14:textId="3C5D4045" w:rsidR="009D672D" w:rsidRPr="00894935" w:rsidRDefault="009D672D" w:rsidP="00B7527E">
                      <w:pPr>
                        <w:pStyle w:val="ListParagraph"/>
                        <w:numPr>
                          <w:ilvl w:val="0"/>
                          <w:numId w:val="18"/>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Customers’ purchasing behaviour is changing</w:t>
                      </w:r>
                    </w:p>
                    <w:p w14:paraId="3502C11A" w14:textId="77777777" w:rsidR="009D672D" w:rsidRDefault="009D672D" w:rsidP="00B7527E">
                      <w:pPr>
                        <w:jc w:val="center"/>
                      </w:pPr>
                    </w:p>
                  </w:txbxContent>
                </v:textbox>
                <w10:wrap anchorx="margin"/>
              </v:roundrect>
            </w:pict>
          </mc:Fallback>
        </mc:AlternateContent>
      </w:r>
      <w:r w:rsidRPr="0060457A">
        <w:rPr>
          <w:rFonts w:cs="Times New Roman"/>
          <w:noProof/>
          <w:szCs w:val="24"/>
        </w:rPr>
        <mc:AlternateContent>
          <mc:Choice Requires="wps">
            <w:drawing>
              <wp:anchor distT="0" distB="0" distL="114300" distR="114300" simplePos="0" relativeHeight="251658243" behindDoc="0" locked="0" layoutInCell="1" allowOverlap="1" wp14:anchorId="5A2A3D28" wp14:editId="2A8543B4">
                <wp:simplePos x="0" y="0"/>
                <wp:positionH relativeFrom="column">
                  <wp:posOffset>171450</wp:posOffset>
                </wp:positionH>
                <wp:positionV relativeFrom="paragraph">
                  <wp:posOffset>187325</wp:posOffset>
                </wp:positionV>
                <wp:extent cx="2590800" cy="1866900"/>
                <wp:effectExtent l="76200" t="76200" r="133350" b="133350"/>
                <wp:wrapNone/>
                <wp:docPr id="8" name="Rectangle: Rounded Corners 8"/>
                <wp:cNvGraphicFramePr/>
                <a:graphic xmlns:a="http://schemas.openxmlformats.org/drawingml/2006/main">
                  <a:graphicData uri="http://schemas.microsoft.com/office/word/2010/wordprocessingShape">
                    <wps:wsp>
                      <wps:cNvSpPr/>
                      <wps:spPr>
                        <a:xfrm>
                          <a:off x="0" y="0"/>
                          <a:ext cx="2590800" cy="1866900"/>
                        </a:xfrm>
                        <a:prstGeom prst="roundRect">
                          <a:avLst/>
                        </a:prstGeom>
                        <a:solidFill>
                          <a:srgbClr val="92D050"/>
                        </a:solidFill>
                        <a:ln w="12700" cap="flat" cmpd="sng" algn="ctr">
                          <a:solidFill>
                            <a:sysClr val="windowText" lastClr="000000"/>
                          </a:solidFill>
                          <a:prstDash val="solid"/>
                          <a:miter lim="800000"/>
                        </a:ln>
                        <a:effectLst>
                          <a:outerShdw blurRad="50800" dist="38100" dir="2700000" algn="tl" rotWithShape="0">
                            <a:prstClr val="black">
                              <a:alpha val="40000"/>
                            </a:prstClr>
                          </a:outerShdw>
                        </a:effectLst>
                        <a:scene3d>
                          <a:camera prst="obliqueTopLeft"/>
                          <a:lightRig rig="threePt" dir="t"/>
                        </a:scene3d>
                      </wps:spPr>
                      <wps:txbx>
                        <w:txbxContent>
                          <w:p w14:paraId="66A0F856" w14:textId="36765A68" w:rsidR="009D672D" w:rsidRPr="006B3C0E" w:rsidRDefault="009D672D" w:rsidP="00B7527E">
                            <w:pPr>
                              <w:jc w:val="left"/>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w:t>
                            </w:r>
                          </w:p>
                          <w:p w14:paraId="4863D7A1" w14:textId="4D78D238" w:rsidR="009D672D" w:rsidRPr="00894935" w:rsidRDefault="009D672D" w:rsidP="00B7527E">
                            <w:pPr>
                              <w:pStyle w:val="ListParagraph"/>
                              <w:numPr>
                                <w:ilvl w:val="0"/>
                                <w:numId w:val="18"/>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Household income is increasing within the area</w:t>
                            </w:r>
                          </w:p>
                          <w:p w14:paraId="395413E8" w14:textId="4112A31D" w:rsidR="009D672D" w:rsidRPr="00894935" w:rsidRDefault="009D672D" w:rsidP="00B7527E">
                            <w:pPr>
                              <w:pStyle w:val="ListParagraph"/>
                              <w:numPr>
                                <w:ilvl w:val="0"/>
                                <w:numId w:val="18"/>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Population is growing</w:t>
                            </w:r>
                          </w:p>
                          <w:p w14:paraId="698C6BA4" w14:textId="51F3C17F" w:rsidR="009D672D" w:rsidRPr="00894935" w:rsidRDefault="009D672D" w:rsidP="00B7527E">
                            <w:pPr>
                              <w:pStyle w:val="ListParagraph"/>
                              <w:numPr>
                                <w:ilvl w:val="0"/>
                                <w:numId w:val="18"/>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Unemployment rate is at its lowest</w:t>
                            </w:r>
                          </w:p>
                          <w:p w14:paraId="55229399" w14:textId="5583122D" w:rsidR="009D672D" w:rsidRDefault="009D672D" w:rsidP="00B7527E"/>
                          <w:p w14:paraId="205D349F" w14:textId="32B87D4C" w:rsidR="009D672D" w:rsidRDefault="009D672D" w:rsidP="00B7527E">
                            <w:pPr>
                              <w:jc w:val="center"/>
                            </w:pPr>
                          </w:p>
                          <w:p w14:paraId="6AAB95AA" w14:textId="5399786B" w:rsidR="009D672D" w:rsidRDefault="009D672D" w:rsidP="00B7527E">
                            <w:pPr>
                              <w:jc w:val="center"/>
                            </w:pPr>
                          </w:p>
                          <w:p w14:paraId="41AD7CA9" w14:textId="3794266D" w:rsidR="009D672D" w:rsidRDefault="009D672D" w:rsidP="00B7527E">
                            <w:pPr>
                              <w:jc w:val="center"/>
                            </w:pPr>
                          </w:p>
                          <w:p w14:paraId="499304EE" w14:textId="2830F66E" w:rsidR="009D672D" w:rsidRDefault="009D672D" w:rsidP="00B7527E">
                            <w:pPr>
                              <w:jc w:val="center"/>
                            </w:pPr>
                          </w:p>
                          <w:p w14:paraId="796A96E0" w14:textId="77777777" w:rsidR="009D672D" w:rsidRDefault="009D672D" w:rsidP="00B752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2A3D28" id="Rectangle: Rounded Corners 8" o:spid="_x0000_s1034" style="position:absolute;left:0;text-align:left;margin-left:13.5pt;margin-top:14.75pt;width:204pt;height:147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" fillcolor="#92d050" strokecolor="windowText" strokeweight="1pt">
                <v:stroke joinstyle="miter"/>
                <v:shadow on="t" color="black" opacity="26214f" origin="-.5,-.5" offset=".74836mm,.74836mm"/>
                <v:textbox>
                  <w:txbxContent>
                    <w:p w14:paraId="66A0F856" w14:textId="36765A68" w:rsidR="009D672D" w:rsidRPr="006B3C0E" w:rsidRDefault="009D672D" w:rsidP="00B7527E">
                      <w:pPr>
                        <w:jc w:val="left"/>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w:t>
                      </w:r>
                    </w:p>
                    <w:p w14:paraId="4863D7A1" w14:textId="4D78D238" w:rsidR="009D672D" w:rsidRPr="00894935" w:rsidRDefault="009D672D" w:rsidP="00B7527E">
                      <w:pPr>
                        <w:pStyle w:val="ListParagraph"/>
                        <w:numPr>
                          <w:ilvl w:val="0"/>
                          <w:numId w:val="18"/>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Household income is increasing within the area</w:t>
                      </w:r>
                    </w:p>
                    <w:p w14:paraId="395413E8" w14:textId="4112A31D" w:rsidR="009D672D" w:rsidRPr="00894935" w:rsidRDefault="009D672D" w:rsidP="00B7527E">
                      <w:pPr>
                        <w:pStyle w:val="ListParagraph"/>
                        <w:numPr>
                          <w:ilvl w:val="0"/>
                          <w:numId w:val="18"/>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Population is growing</w:t>
                      </w:r>
                    </w:p>
                    <w:p w14:paraId="698C6BA4" w14:textId="51F3C17F" w:rsidR="009D672D" w:rsidRPr="00894935" w:rsidRDefault="009D672D" w:rsidP="00B7527E">
                      <w:pPr>
                        <w:pStyle w:val="ListParagraph"/>
                        <w:numPr>
                          <w:ilvl w:val="0"/>
                          <w:numId w:val="18"/>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Unemployment rate is at its lowest</w:t>
                      </w:r>
                    </w:p>
                    <w:p w14:paraId="55229399" w14:textId="5583122D" w:rsidR="009D672D" w:rsidRDefault="009D672D" w:rsidP="00B7527E"/>
                    <w:p w14:paraId="205D349F" w14:textId="32B87D4C" w:rsidR="009D672D" w:rsidRDefault="009D672D" w:rsidP="00B7527E">
                      <w:pPr>
                        <w:jc w:val="center"/>
                      </w:pPr>
                    </w:p>
                    <w:p w14:paraId="6AAB95AA" w14:textId="5399786B" w:rsidR="009D672D" w:rsidRDefault="009D672D" w:rsidP="00B7527E">
                      <w:pPr>
                        <w:jc w:val="center"/>
                      </w:pPr>
                    </w:p>
                    <w:p w14:paraId="41AD7CA9" w14:textId="3794266D" w:rsidR="009D672D" w:rsidRDefault="009D672D" w:rsidP="00B7527E">
                      <w:pPr>
                        <w:jc w:val="center"/>
                      </w:pPr>
                    </w:p>
                    <w:p w14:paraId="499304EE" w14:textId="2830F66E" w:rsidR="009D672D" w:rsidRDefault="009D672D" w:rsidP="00B7527E">
                      <w:pPr>
                        <w:jc w:val="center"/>
                      </w:pPr>
                    </w:p>
                    <w:p w14:paraId="796A96E0" w14:textId="77777777" w:rsidR="009D672D" w:rsidRDefault="009D672D" w:rsidP="00B7527E">
                      <w:pPr>
                        <w:jc w:val="center"/>
                      </w:pPr>
                    </w:p>
                  </w:txbxContent>
                </v:textbox>
              </v:roundrect>
            </w:pict>
          </mc:Fallback>
        </mc:AlternateContent>
      </w:r>
    </w:p>
    <w:p w14:paraId="00E3F11C" w14:textId="1971D780" w:rsidR="00D808D5" w:rsidRPr="0060457A" w:rsidRDefault="006623CF" w:rsidP="002A669F">
      <w:pPr>
        <w:autoSpaceDE w:val="0"/>
        <w:autoSpaceDN w:val="0"/>
        <w:adjustRightInd w:val="0"/>
        <w:spacing w:line="360" w:lineRule="auto"/>
        <w:rPr>
          <w:rFonts w:cs="Times New Roman"/>
          <w:szCs w:val="24"/>
        </w:rPr>
      </w:pPr>
      <w:r w:rsidRPr="0060457A">
        <w:rPr>
          <w:rFonts w:cs="Times New Roman"/>
          <w:szCs w:val="24"/>
        </w:rPr>
        <w:t xml:space="preserve"> </w:t>
      </w:r>
    </w:p>
    <w:p w14:paraId="2D9FDDE0" w14:textId="1190BD45" w:rsidR="00370579" w:rsidRPr="0060457A" w:rsidRDefault="00370579" w:rsidP="002A669F">
      <w:pPr>
        <w:autoSpaceDE w:val="0"/>
        <w:autoSpaceDN w:val="0"/>
        <w:adjustRightInd w:val="0"/>
        <w:spacing w:line="360" w:lineRule="auto"/>
        <w:rPr>
          <w:rFonts w:cs="Times New Roman"/>
          <w:b/>
          <w:szCs w:val="24"/>
        </w:rPr>
      </w:pPr>
    </w:p>
    <w:p w14:paraId="4C263AA1" w14:textId="4640050F" w:rsidR="00302089" w:rsidRPr="0060457A" w:rsidRDefault="00302089" w:rsidP="002A669F">
      <w:pPr>
        <w:autoSpaceDE w:val="0"/>
        <w:autoSpaceDN w:val="0"/>
        <w:adjustRightInd w:val="0"/>
        <w:spacing w:line="360" w:lineRule="auto"/>
        <w:ind w:firstLine="720"/>
        <w:rPr>
          <w:rFonts w:cs="Times New Roman"/>
          <w:szCs w:val="24"/>
        </w:rPr>
      </w:pPr>
    </w:p>
    <w:p w14:paraId="210EEF16" w14:textId="52088296" w:rsidR="00866BD6" w:rsidRPr="0060457A" w:rsidRDefault="00174266" w:rsidP="002A669F">
      <w:pPr>
        <w:autoSpaceDE w:val="0"/>
        <w:autoSpaceDN w:val="0"/>
        <w:adjustRightInd w:val="0"/>
        <w:spacing w:line="360" w:lineRule="auto"/>
        <w:ind w:firstLine="720"/>
        <w:rPr>
          <w:rFonts w:cs="Times New Roman"/>
          <w:szCs w:val="24"/>
        </w:rPr>
      </w:pPr>
      <w:r>
        <w:rPr>
          <w:noProof/>
        </w:rPr>
        <mc:AlternateContent>
          <mc:Choice Requires="wps">
            <w:drawing>
              <wp:anchor distT="0" distB="0" distL="114300" distR="114300" simplePos="0" relativeHeight="251658247" behindDoc="0" locked="0" layoutInCell="1" allowOverlap="1" wp14:anchorId="2290777C" wp14:editId="168D7727">
                <wp:simplePos x="0" y="0"/>
                <wp:positionH relativeFrom="column">
                  <wp:posOffset>2133600</wp:posOffset>
                </wp:positionH>
                <wp:positionV relativeFrom="paragraph">
                  <wp:posOffset>1929764</wp:posOffset>
                </wp:positionV>
                <wp:extent cx="1828800" cy="6104255"/>
                <wp:effectExtent l="0" t="0" r="0" b="0"/>
                <wp:wrapNone/>
                <wp:docPr id="49" name="Text Box 49"/>
                <wp:cNvGraphicFramePr/>
                <a:graphic xmlns:a="http://schemas.openxmlformats.org/drawingml/2006/main">
                  <a:graphicData uri="http://schemas.microsoft.com/office/word/2010/wordprocessingShape">
                    <wps:wsp>
                      <wps:cNvSpPr txBox="1"/>
                      <wps:spPr>
                        <a:xfrm flipV="1">
                          <a:off x="0" y="0"/>
                          <a:ext cx="1828800" cy="6104255"/>
                        </a:xfrm>
                        <a:prstGeom prst="rect">
                          <a:avLst/>
                        </a:prstGeom>
                        <a:noFill/>
                        <a:ln>
                          <a:noFill/>
                        </a:ln>
                      </wps:spPr>
                      <wps:txbx>
                        <w:txbxContent>
                          <w:p w14:paraId="6F401167" w14:textId="5A213FA1" w:rsidR="009D672D" w:rsidRPr="00174266" w:rsidRDefault="009D672D" w:rsidP="00174266">
                            <w:pPr>
                              <w:jc w:val="center"/>
                              <w:rPr>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4266">
                              <w:rPr>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5</w:t>
                            </w:r>
                          </w:p>
                          <w:p w14:paraId="782E344A" w14:textId="07E89CA0" w:rsidR="009D672D" w:rsidRDefault="009D672D" w:rsidP="00174266">
                            <w:pPr>
                              <w:jc w:val="center"/>
                            </w:pPr>
                            <w:r w:rsidRPr="00174266">
                              <w:rPr>
                                <w:rFonts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90777C" id="Text Box 49" o:spid="_x0000_s1035" type="#_x0000_t202" style="position:absolute;left:0;text-align:left;margin-left:168pt;margin-top:151.95pt;width:2in;height:480.65pt;flip:y;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" filled="f" stroked="f">
                <v:textbox>
                  <w:txbxContent>
                    <w:p w14:paraId="6F401167" w14:textId="5A213FA1" w:rsidR="009D672D" w:rsidRPr="00174266" w:rsidRDefault="009D672D" w:rsidP="00174266">
                      <w:pPr>
                        <w:jc w:val="center"/>
                        <w:rPr>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4266">
                        <w:rPr>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5</w:t>
                      </w:r>
                    </w:p>
                    <w:p w14:paraId="782E344A" w14:textId="07E89CA0" w:rsidR="009D672D" w:rsidRDefault="009D672D" w:rsidP="00174266">
                      <w:pPr>
                        <w:jc w:val="center"/>
                      </w:pPr>
                      <w:r w:rsidRPr="00174266">
                        <w:rPr>
                          <w:rFonts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4</w:t>
                      </w:r>
                    </w:p>
                  </w:txbxContent>
                </v:textbox>
              </v:shape>
            </w:pict>
          </mc:Fallback>
        </mc:AlternateContent>
      </w:r>
      <w:r>
        <w:rPr>
          <w:noProof/>
        </w:rPr>
        <mc:AlternateContent>
          <mc:Choice Requires="wps">
            <w:drawing>
              <wp:anchor distT="0" distB="0" distL="114300" distR="114300" simplePos="0" relativeHeight="251658248" behindDoc="0" locked="0" layoutInCell="1" allowOverlap="1" wp14:anchorId="7BC31F7F" wp14:editId="755ED706">
                <wp:simplePos x="0" y="0"/>
                <wp:positionH relativeFrom="column">
                  <wp:posOffset>2286000</wp:posOffset>
                </wp:positionH>
                <wp:positionV relativeFrom="paragraph">
                  <wp:posOffset>2080895</wp:posOffset>
                </wp:positionV>
                <wp:extent cx="1828800" cy="6104255"/>
                <wp:effectExtent l="0" t="0" r="0" b="0"/>
                <wp:wrapNone/>
                <wp:docPr id="50" name="Text Box 5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9FCC7CA" w14:textId="77777777" w:rsidR="009D672D" w:rsidRPr="00174266" w:rsidRDefault="009D672D" w:rsidP="00174266">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897218" w14:textId="77777777" w:rsidR="009D672D" w:rsidRPr="00174266" w:rsidRDefault="009D672D" w:rsidP="00174266">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4266">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5</w:t>
                            </w:r>
                          </w:p>
                          <w:p w14:paraId="024E711C" w14:textId="10EAB0CE" w:rsidR="009D672D" w:rsidRDefault="009D672D" w:rsidP="00174266">
                            <w:pPr>
                              <w:jc w:val="center"/>
                            </w:pPr>
                            <w:r w:rsidRPr="00174266">
                              <w:rPr>
                                <w:rFonts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BC31F7F" id="Text Box 50" o:spid="_x0000_s1036" type="#_x0000_t202" style="position:absolute;left:0;text-align:left;margin-left:180pt;margin-top:163.85pt;width:2in;height:480.65pt;z-index:2516582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" filled="f" stroked="f">
                <v:textbox style="mso-fit-shape-to-text:t">
                  <w:txbxContent>
                    <w:p w14:paraId="49FCC7CA" w14:textId="77777777" w:rsidR="009D672D" w:rsidRPr="00174266" w:rsidRDefault="009D672D" w:rsidP="00174266">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897218" w14:textId="77777777" w:rsidR="009D672D" w:rsidRPr="00174266" w:rsidRDefault="009D672D" w:rsidP="00174266">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4266">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5</w:t>
                      </w:r>
                    </w:p>
                    <w:p w14:paraId="024E711C" w14:textId="10EAB0CE" w:rsidR="009D672D" w:rsidRDefault="009D672D" w:rsidP="00174266">
                      <w:pPr>
                        <w:jc w:val="center"/>
                      </w:pPr>
                      <w:r w:rsidRPr="00174266">
                        <w:rPr>
                          <w:rFonts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4</w:t>
                      </w:r>
                    </w:p>
                  </w:txbxContent>
                </v:textbox>
              </v:shape>
            </w:pict>
          </mc:Fallback>
        </mc:AlternateContent>
      </w:r>
      <w:r>
        <w:rPr>
          <w:noProof/>
        </w:rPr>
        <mc:AlternateContent>
          <mc:Choice Requires="wps">
            <w:drawing>
              <wp:anchor distT="0" distB="0" distL="114300" distR="114300" simplePos="0" relativeHeight="251658249" behindDoc="0" locked="0" layoutInCell="1" allowOverlap="1" wp14:anchorId="2B86917B" wp14:editId="6487DF1E">
                <wp:simplePos x="0" y="0"/>
                <wp:positionH relativeFrom="column">
                  <wp:posOffset>2438400</wp:posOffset>
                </wp:positionH>
                <wp:positionV relativeFrom="paragraph">
                  <wp:posOffset>2233295</wp:posOffset>
                </wp:positionV>
                <wp:extent cx="1719580" cy="2250440"/>
                <wp:effectExtent l="0" t="0" r="0" b="0"/>
                <wp:wrapNone/>
                <wp:docPr id="51" name="Text Box 5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3D2F4F6" w14:textId="77777777" w:rsidR="009D672D" w:rsidRPr="00174266" w:rsidRDefault="009D672D" w:rsidP="00174266">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0C3C09" w14:textId="77777777" w:rsidR="009D672D" w:rsidRPr="00174266" w:rsidRDefault="009D672D" w:rsidP="00174266">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6807BA" w14:textId="77777777" w:rsidR="009D672D" w:rsidRPr="00174266" w:rsidRDefault="009D672D" w:rsidP="00174266">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4266">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5</w:t>
                            </w:r>
                          </w:p>
                          <w:p w14:paraId="4A2C07A5" w14:textId="08FD3820" w:rsidR="009D672D" w:rsidRDefault="009D672D" w:rsidP="00174266">
                            <w:pPr>
                              <w:jc w:val="center"/>
                            </w:pPr>
                            <w:r w:rsidRPr="00174266">
                              <w:rPr>
                                <w:rFonts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B86917B" id="Text Box 51" o:spid="_x0000_s1037" type="#_x0000_t202" style="position:absolute;left:0;text-align:left;margin-left:192pt;margin-top:175.85pt;width:135.4pt;height:177.2pt;z-index:251658249;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" filled="f" stroked="f">
                <v:textbox style="mso-fit-shape-to-text:t">
                  <w:txbxContent>
                    <w:p w14:paraId="23D2F4F6" w14:textId="77777777" w:rsidR="009D672D" w:rsidRPr="00174266" w:rsidRDefault="009D672D" w:rsidP="00174266">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0C3C09" w14:textId="77777777" w:rsidR="009D672D" w:rsidRPr="00174266" w:rsidRDefault="009D672D" w:rsidP="00174266">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6807BA" w14:textId="77777777" w:rsidR="009D672D" w:rsidRPr="00174266" w:rsidRDefault="009D672D" w:rsidP="00174266">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4266">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5</w:t>
                      </w:r>
                    </w:p>
                    <w:p w14:paraId="4A2C07A5" w14:textId="08FD3820" w:rsidR="009D672D" w:rsidRDefault="009D672D" w:rsidP="00174266">
                      <w:pPr>
                        <w:jc w:val="center"/>
                      </w:pPr>
                      <w:r w:rsidRPr="00174266">
                        <w:rPr>
                          <w:rFonts w:cs="Times New Roman"/>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p>
                  </w:txbxContent>
                </v:textbox>
              </v:shape>
            </w:pict>
          </mc:Fallback>
        </mc:AlternateContent>
      </w:r>
      <w:r>
        <w:rPr>
          <w:noProof/>
        </w:rPr>
        <mc:AlternateContent>
          <mc:Choice Requires="wps">
            <w:drawing>
              <wp:anchor distT="0" distB="0" distL="114300" distR="114300" simplePos="0" relativeHeight="251658246" behindDoc="0" locked="0" layoutInCell="1" allowOverlap="1" wp14:anchorId="5AD956AB" wp14:editId="5E941086">
                <wp:simplePos x="0" y="0"/>
                <wp:positionH relativeFrom="column">
                  <wp:posOffset>1981200</wp:posOffset>
                </wp:positionH>
                <wp:positionV relativeFrom="paragraph">
                  <wp:posOffset>647700</wp:posOffset>
                </wp:positionV>
                <wp:extent cx="1828800" cy="1828800"/>
                <wp:effectExtent l="0" t="0" r="0" b="6985"/>
                <wp:wrapNone/>
                <wp:docPr id="46" name="Text Box 4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83C9AEF" w14:textId="51EA0363" w:rsidR="009D672D" w:rsidRPr="00174266" w:rsidRDefault="009D672D" w:rsidP="00174266">
                            <w:pPr>
                              <w:autoSpaceDE w:val="0"/>
                              <w:autoSpaceDN w:val="0"/>
                              <w:adjustRightInd w:val="0"/>
                              <w:spacing w:line="360" w:lineRule="auto"/>
                              <w:ind w:firstLine="720"/>
                              <w:jc w:val="center"/>
                              <w:rPr>
                                <w:rFonts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4266">
                              <w:rPr>
                                <w:rFonts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AD956AB" id="Text Box 46" o:spid="_x0000_s1038" type="#_x0000_t202" style="position:absolute;left:0;text-align:left;margin-left:156pt;margin-top:51pt;width:2in;height:2in;z-index:25165824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" filled="f" stroked="f">
                <v:textbox style="mso-fit-shape-to-text:t">
                  <w:txbxContent>
                    <w:p w14:paraId="183C9AEF" w14:textId="51EA0363" w:rsidR="009D672D" w:rsidRPr="00174266" w:rsidRDefault="009D672D" w:rsidP="00174266">
                      <w:pPr>
                        <w:autoSpaceDE w:val="0"/>
                        <w:autoSpaceDN w:val="0"/>
                        <w:adjustRightInd w:val="0"/>
                        <w:spacing w:line="360" w:lineRule="auto"/>
                        <w:ind w:firstLine="720"/>
                        <w:jc w:val="center"/>
                        <w:rPr>
                          <w:rFonts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4266">
                        <w:rPr>
                          <w:rFonts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4</w:t>
                      </w:r>
                    </w:p>
                  </w:txbxContent>
                </v:textbox>
              </v:shape>
            </w:pict>
          </mc:Fallback>
        </mc:AlternateContent>
      </w:r>
    </w:p>
    <w:p w14:paraId="1E539BFB" w14:textId="0893AC07" w:rsidR="00866BD6" w:rsidRPr="0060457A" w:rsidRDefault="00866BD6" w:rsidP="002A669F">
      <w:pPr>
        <w:autoSpaceDE w:val="0"/>
        <w:autoSpaceDN w:val="0"/>
        <w:adjustRightInd w:val="0"/>
        <w:spacing w:line="360" w:lineRule="auto"/>
        <w:ind w:firstLine="720"/>
        <w:rPr>
          <w:rFonts w:cs="Times New Roman"/>
          <w:szCs w:val="24"/>
        </w:rPr>
      </w:pPr>
    </w:p>
    <w:p w14:paraId="7A46135B" w14:textId="59C55627" w:rsidR="00866BD6" w:rsidRPr="0060457A" w:rsidRDefault="00866BD6" w:rsidP="00ED7C7F">
      <w:pPr>
        <w:autoSpaceDE w:val="0"/>
        <w:autoSpaceDN w:val="0"/>
        <w:adjustRightInd w:val="0"/>
        <w:spacing w:line="360" w:lineRule="auto"/>
        <w:jc w:val="left"/>
        <w:rPr>
          <w:rFonts w:cs="Times New Roman"/>
          <w:szCs w:val="24"/>
        </w:rPr>
      </w:pPr>
    </w:p>
    <w:p w14:paraId="02870EF5" w14:textId="774B0D69" w:rsidR="00ED7C7F" w:rsidRPr="0060457A" w:rsidRDefault="00BC5B37" w:rsidP="00685038">
      <w:pPr>
        <w:pStyle w:val="Heading1"/>
      </w:pPr>
      <w:bookmarkStart w:id="55" w:name="_Toc523170874"/>
      <w:r w:rsidRPr="0060457A">
        <w:lastRenderedPageBreak/>
        <w:t>Steps on</w:t>
      </w:r>
      <w:r w:rsidR="00ED7C7F" w:rsidRPr="0060457A">
        <w:t xml:space="preserve"> problem solving process</w:t>
      </w:r>
      <w:bookmarkEnd w:id="55"/>
    </w:p>
    <w:p w14:paraId="031D36F5" w14:textId="6C64ACC5" w:rsidR="00ED7C7F" w:rsidRPr="0060457A" w:rsidRDefault="00ED7C7F" w:rsidP="00ED7C7F">
      <w:pPr>
        <w:autoSpaceDE w:val="0"/>
        <w:autoSpaceDN w:val="0"/>
        <w:adjustRightInd w:val="0"/>
        <w:spacing w:line="360" w:lineRule="auto"/>
        <w:jc w:val="left"/>
        <w:rPr>
          <w:rFonts w:cs="Times New Roman"/>
          <w:szCs w:val="24"/>
        </w:rPr>
      </w:pPr>
      <w:r w:rsidRPr="0060457A">
        <w:rPr>
          <w:rFonts w:cs="Times New Roman"/>
          <w:szCs w:val="24"/>
        </w:rPr>
        <w:t xml:space="preserve">According to </w:t>
      </w:r>
      <w:r w:rsidR="00FA50F4" w:rsidRPr="009D672D">
        <w:rPr>
          <w:rFonts w:cs="Times New Roman"/>
          <w:noProof/>
          <w:szCs w:val="24"/>
        </w:rPr>
        <w:t xml:space="preserve">Joiner </w:t>
      </w:r>
      <w:r w:rsidR="00FA50F4">
        <w:rPr>
          <w:rFonts w:cs="Times New Roman"/>
          <w:noProof/>
          <w:szCs w:val="24"/>
        </w:rPr>
        <w:t>(</w:t>
      </w:r>
      <w:r w:rsidR="00FA50F4" w:rsidRPr="009D672D">
        <w:rPr>
          <w:rFonts w:cs="Times New Roman"/>
          <w:noProof/>
          <w:szCs w:val="24"/>
        </w:rPr>
        <w:t>2004)</w:t>
      </w:r>
      <w:r w:rsidR="000F1B4A" w:rsidRPr="0060457A">
        <w:rPr>
          <w:rFonts w:cs="Times New Roman"/>
          <w:szCs w:val="24"/>
        </w:rPr>
        <w:t xml:space="preserve">, </w:t>
      </w:r>
      <w:r w:rsidR="0010042F" w:rsidRPr="0060457A">
        <w:rPr>
          <w:rFonts w:cs="Times New Roman"/>
          <w:szCs w:val="24"/>
        </w:rPr>
        <w:t>there are recommended stages to find a solution to the problem. It is described in the diagram below.</w:t>
      </w:r>
    </w:p>
    <w:p w14:paraId="5BF89F5A" w14:textId="5EC7D98A" w:rsidR="0010042F" w:rsidRDefault="00174266" w:rsidP="00ED7C7F">
      <w:pPr>
        <w:autoSpaceDE w:val="0"/>
        <w:autoSpaceDN w:val="0"/>
        <w:adjustRightInd w:val="0"/>
        <w:spacing w:line="360" w:lineRule="auto"/>
        <w:jc w:val="left"/>
        <w:rPr>
          <w:rFonts w:cs="Times New Roman"/>
          <w:szCs w:val="24"/>
        </w:rPr>
      </w:pPr>
      <w:r>
        <w:rPr>
          <w:noProof/>
        </w:rPr>
        <mc:AlternateContent>
          <mc:Choice Requires="wps">
            <w:drawing>
              <wp:anchor distT="0" distB="0" distL="114300" distR="114300" simplePos="0" relativeHeight="251658250" behindDoc="0" locked="0" layoutInCell="1" allowOverlap="1" wp14:anchorId="145A07D0" wp14:editId="27171E82">
                <wp:simplePos x="0" y="0"/>
                <wp:positionH relativeFrom="margin">
                  <wp:posOffset>2307265</wp:posOffset>
                </wp:positionH>
                <wp:positionV relativeFrom="paragraph">
                  <wp:posOffset>3499515</wp:posOffset>
                </wp:positionV>
                <wp:extent cx="1828800" cy="287079"/>
                <wp:effectExtent l="0" t="0" r="0" b="0"/>
                <wp:wrapNone/>
                <wp:docPr id="52" name="Text Box 52"/>
                <wp:cNvGraphicFramePr/>
                <a:graphic xmlns:a="http://schemas.openxmlformats.org/drawingml/2006/main">
                  <a:graphicData uri="http://schemas.microsoft.com/office/word/2010/wordprocessingShape">
                    <wps:wsp>
                      <wps:cNvSpPr txBox="1"/>
                      <wps:spPr>
                        <a:xfrm>
                          <a:off x="0" y="0"/>
                          <a:ext cx="1828800" cy="287079"/>
                        </a:xfrm>
                        <a:prstGeom prst="rect">
                          <a:avLst/>
                        </a:prstGeom>
                        <a:noFill/>
                        <a:ln>
                          <a:noFill/>
                        </a:ln>
                      </wps:spPr>
                      <wps:txbx>
                        <w:txbxContent>
                          <w:p w14:paraId="4EDB8E7C" w14:textId="60FE031C" w:rsidR="009D672D" w:rsidRPr="00174266" w:rsidRDefault="009D672D" w:rsidP="00174266">
                            <w:pPr>
                              <w:autoSpaceDE w:val="0"/>
                              <w:autoSpaceDN w:val="0"/>
                              <w:adjustRightInd w:val="0"/>
                              <w:spacing w:line="360" w:lineRule="auto"/>
                              <w:jc w:val="center"/>
                              <w:rPr>
                                <w:rFonts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4266">
                              <w:rPr>
                                <w:rFonts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5</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5A07D0" id="Text Box 52" o:spid="_x0000_s1039" type="#_x0000_t202" style="position:absolute;margin-left:181.65pt;margin-top:275.55pt;width:2in;height:22.6pt;z-index:251658250;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" filled="f" stroked="f">
                <v:textbox>
                  <w:txbxContent>
                    <w:p w14:paraId="4EDB8E7C" w14:textId="60FE031C" w:rsidR="009D672D" w:rsidRPr="00174266" w:rsidRDefault="009D672D" w:rsidP="00174266">
                      <w:pPr>
                        <w:autoSpaceDE w:val="0"/>
                        <w:autoSpaceDN w:val="0"/>
                        <w:adjustRightInd w:val="0"/>
                        <w:spacing w:line="360" w:lineRule="auto"/>
                        <w:jc w:val="center"/>
                        <w:rPr>
                          <w:rFonts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4266">
                        <w:rPr>
                          <w:rFonts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5</w:t>
                      </w:r>
                    </w:p>
                  </w:txbxContent>
                </v:textbox>
                <w10:wrap anchorx="margin"/>
              </v:shape>
            </w:pict>
          </mc:Fallback>
        </mc:AlternateContent>
      </w:r>
      <w:r w:rsidR="0010042F">
        <w:rPr>
          <w:rFonts w:cs="Times New Roman"/>
          <w:noProof/>
          <w:szCs w:val="24"/>
        </w:rPr>
        <w:drawing>
          <wp:inline distT="0" distB="0" distL="0" distR="0" wp14:anchorId="0709CEBA" wp14:editId="79E6AAEE">
            <wp:extent cx="5486400" cy="3800104"/>
            <wp:effectExtent l="38100" t="19050" r="19050" b="2921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111609E" w14:textId="1C43595C" w:rsidR="007C14D1" w:rsidRPr="00BC5BBA" w:rsidRDefault="007C14D1" w:rsidP="00685038">
      <w:pPr>
        <w:pStyle w:val="Heading2"/>
      </w:pPr>
      <w:bookmarkStart w:id="56" w:name="_Toc523170875"/>
      <w:r w:rsidRPr="00BC5BBA">
        <w:t>Define the problem</w:t>
      </w:r>
      <w:bookmarkEnd w:id="56"/>
    </w:p>
    <w:p w14:paraId="3AC86EE8" w14:textId="0BA6B136" w:rsidR="007C14D1" w:rsidRDefault="00674F41" w:rsidP="00FB7577">
      <w:pPr>
        <w:autoSpaceDE w:val="0"/>
        <w:autoSpaceDN w:val="0"/>
        <w:adjustRightInd w:val="0"/>
        <w:spacing w:line="360" w:lineRule="auto"/>
        <w:rPr>
          <w:rFonts w:cs="Times New Roman"/>
          <w:noProof/>
          <w:szCs w:val="24"/>
        </w:rPr>
      </w:pPr>
      <w:r w:rsidRPr="00674F41">
        <w:rPr>
          <w:rFonts w:cs="Times New Roman"/>
          <w:noProof/>
          <w:szCs w:val="24"/>
        </w:rPr>
        <w:t>Leibovitch</w:t>
      </w:r>
      <w:r>
        <w:rPr>
          <w:rFonts w:cs="Times New Roman"/>
          <w:noProof/>
          <w:szCs w:val="24"/>
        </w:rPr>
        <w:t xml:space="preserve"> (</w:t>
      </w:r>
      <w:r w:rsidRPr="00674F41">
        <w:rPr>
          <w:rFonts w:cs="Times New Roman"/>
          <w:noProof/>
          <w:szCs w:val="24"/>
        </w:rPr>
        <w:t>2014)</w:t>
      </w:r>
      <w:r>
        <w:rPr>
          <w:rFonts w:cs="Times New Roman"/>
          <w:noProof/>
          <w:szCs w:val="24"/>
        </w:rPr>
        <w:t xml:space="preserve">  argues that solving a problem without any anticipations and preparations</w:t>
      </w:r>
      <w:r w:rsidR="00FA50F4">
        <w:rPr>
          <w:rFonts w:cs="Times New Roman"/>
          <w:noProof/>
          <w:szCs w:val="24"/>
        </w:rPr>
        <w:t>,</w:t>
      </w:r>
      <w:r>
        <w:rPr>
          <w:rFonts w:cs="Times New Roman"/>
          <w:noProof/>
          <w:szCs w:val="24"/>
        </w:rPr>
        <w:t xml:space="preserve"> for </w:t>
      </w:r>
      <w:r w:rsidR="006F7D40">
        <w:rPr>
          <w:rFonts w:cs="Times New Roman"/>
          <w:noProof/>
          <w:szCs w:val="24"/>
        </w:rPr>
        <w:t>another problems may arise</w:t>
      </w:r>
      <w:r w:rsidR="00FA50F4">
        <w:rPr>
          <w:rFonts w:cs="Times New Roman"/>
          <w:noProof/>
          <w:szCs w:val="24"/>
        </w:rPr>
        <w:t>,</w:t>
      </w:r>
      <w:r w:rsidR="006F7D40">
        <w:rPr>
          <w:rFonts w:cs="Times New Roman"/>
          <w:noProof/>
          <w:szCs w:val="24"/>
        </w:rPr>
        <w:t xml:space="preserve"> is not sufficient. </w:t>
      </w:r>
      <w:r w:rsidR="00662105">
        <w:rPr>
          <w:rFonts w:cs="Times New Roman"/>
          <w:noProof/>
          <w:szCs w:val="24"/>
        </w:rPr>
        <w:t xml:space="preserve">Albert Einstein said, “If I have one hour to solve a problem to save the world, I would spend 55 minutes defining the problem and only five minutes solving it.” </w:t>
      </w:r>
      <w:r w:rsidR="0028047C">
        <w:rPr>
          <w:rFonts w:cs="Times New Roman"/>
          <w:noProof/>
          <w:szCs w:val="24"/>
        </w:rPr>
        <w:t>When confronted with a problem, there are many persons who attempt to solve the problem straight away  rather than defining the problem first  which is more essential</w:t>
      </w:r>
      <w:r w:rsidR="00703FEB">
        <w:rPr>
          <w:rFonts w:cs="Times New Roman"/>
          <w:noProof/>
          <w:szCs w:val="24"/>
        </w:rPr>
        <w:t>.</w:t>
      </w:r>
      <w:r w:rsidR="00F3637A">
        <w:rPr>
          <w:rFonts w:cs="Times New Roman"/>
          <w:noProof/>
          <w:szCs w:val="24"/>
        </w:rPr>
        <w:t xml:space="preserve"> This may lead of creating more problems or finding a solution only for the symptoms of the problem. </w:t>
      </w:r>
      <w:r w:rsidR="00703FEB">
        <w:rPr>
          <w:rFonts w:cs="Times New Roman"/>
          <w:noProof/>
          <w:szCs w:val="24"/>
        </w:rPr>
        <w:t>Furthermore, the impact of the problem can be recognised if it is worthy to focus resources and time to find a solution to the problem</w:t>
      </w:r>
      <w:r w:rsidR="00514CF5">
        <w:rPr>
          <w:rFonts w:cs="Times New Roman"/>
          <w:noProof/>
          <w:szCs w:val="24"/>
        </w:rPr>
        <w:t xml:space="preserve">. </w:t>
      </w:r>
      <w:r w:rsidR="00F3637A">
        <w:rPr>
          <w:rFonts w:cs="Times New Roman"/>
          <w:noProof/>
          <w:szCs w:val="24"/>
        </w:rPr>
        <w:t>Thus, i</w:t>
      </w:r>
      <w:r w:rsidR="00514CF5" w:rsidRPr="00514CF5">
        <w:rPr>
          <w:rFonts w:cs="Times New Roman"/>
          <w:noProof/>
          <w:szCs w:val="24"/>
        </w:rPr>
        <w:t>dentifying the right problem may lead to the right solution</w:t>
      </w:r>
      <w:r w:rsidR="00FB7577">
        <w:rPr>
          <w:rFonts w:cs="Times New Roman"/>
          <w:noProof/>
          <w:szCs w:val="24"/>
        </w:rPr>
        <w:t>. By having a clear definition of the problem, goals can be established, opportunities may a</w:t>
      </w:r>
      <w:r w:rsidR="00852098">
        <w:rPr>
          <w:rFonts w:cs="Times New Roman"/>
          <w:noProof/>
          <w:szCs w:val="24"/>
        </w:rPr>
        <w:t>ppear and challenges can be identified</w:t>
      </w:r>
      <w:r w:rsidR="00A6079D">
        <w:rPr>
          <w:rFonts w:cs="Times New Roman"/>
          <w:noProof/>
          <w:szCs w:val="24"/>
        </w:rPr>
        <w:t xml:space="preserve"> as shown in the image below</w:t>
      </w:r>
      <w:r w:rsidR="00852098">
        <w:rPr>
          <w:rFonts w:cs="Times New Roman"/>
          <w:noProof/>
          <w:szCs w:val="24"/>
        </w:rPr>
        <w:t xml:space="preserve"> </w:t>
      </w:r>
      <w:sdt>
        <w:sdtPr>
          <w:rPr>
            <w:rFonts w:cs="Times New Roman"/>
            <w:noProof/>
            <w:szCs w:val="24"/>
          </w:rPr>
          <w:id w:val="283768443"/>
          <w:citation/>
        </w:sdtPr>
        <w:sdtContent>
          <w:r w:rsidR="00F3637A">
            <w:rPr>
              <w:rFonts w:cs="Times New Roman"/>
              <w:noProof/>
              <w:szCs w:val="24"/>
            </w:rPr>
            <w:fldChar w:fldCharType="begin"/>
          </w:r>
          <w:r w:rsidR="00F3637A">
            <w:rPr>
              <w:rFonts w:cs="Times New Roman"/>
              <w:noProof/>
              <w:szCs w:val="24"/>
            </w:rPr>
            <w:instrText xml:space="preserve"> CITATION Zal04 \l 2057 </w:instrText>
          </w:r>
          <w:r w:rsidR="00F3637A">
            <w:rPr>
              <w:rFonts w:cs="Times New Roman"/>
              <w:noProof/>
              <w:szCs w:val="24"/>
            </w:rPr>
            <w:fldChar w:fldCharType="separate"/>
          </w:r>
          <w:r w:rsidR="009D672D" w:rsidRPr="009D672D">
            <w:rPr>
              <w:rFonts w:cs="Times New Roman"/>
              <w:noProof/>
              <w:szCs w:val="24"/>
            </w:rPr>
            <w:t>(Zalevsky, 2004)</w:t>
          </w:r>
          <w:r w:rsidR="00F3637A">
            <w:rPr>
              <w:rFonts w:cs="Times New Roman"/>
              <w:noProof/>
              <w:szCs w:val="24"/>
            </w:rPr>
            <w:fldChar w:fldCharType="end"/>
          </w:r>
        </w:sdtContent>
      </w:sdt>
      <w:r w:rsidR="00FB7577">
        <w:rPr>
          <w:rFonts w:cs="Times New Roman"/>
          <w:noProof/>
          <w:szCs w:val="24"/>
        </w:rPr>
        <w:t xml:space="preserve">. </w:t>
      </w:r>
      <w:r w:rsidR="00703FEB">
        <w:rPr>
          <w:rFonts w:cs="Times New Roman"/>
          <w:noProof/>
          <w:szCs w:val="24"/>
        </w:rPr>
        <w:t xml:space="preserve"> </w:t>
      </w:r>
    </w:p>
    <w:p w14:paraId="34C8DCCB" w14:textId="2886AEEE" w:rsidR="00852098" w:rsidRDefault="00852098" w:rsidP="00FB7577">
      <w:pPr>
        <w:autoSpaceDE w:val="0"/>
        <w:autoSpaceDN w:val="0"/>
        <w:adjustRightInd w:val="0"/>
        <w:spacing w:line="360" w:lineRule="auto"/>
        <w:rPr>
          <w:rFonts w:cs="Times New Roman"/>
          <w:szCs w:val="24"/>
        </w:rPr>
      </w:pPr>
    </w:p>
    <w:p w14:paraId="4E84F89E" w14:textId="6860C247" w:rsidR="00852098" w:rsidRDefault="00852098" w:rsidP="00FB7577">
      <w:pPr>
        <w:autoSpaceDE w:val="0"/>
        <w:autoSpaceDN w:val="0"/>
        <w:adjustRightInd w:val="0"/>
        <w:spacing w:line="360" w:lineRule="auto"/>
        <w:rPr>
          <w:rFonts w:cs="Times New Roman"/>
          <w:szCs w:val="24"/>
        </w:rPr>
      </w:pPr>
      <w:r>
        <w:rPr>
          <w:rFonts w:cs="Times New Roman"/>
          <w:noProof/>
          <w:szCs w:val="24"/>
        </w:rPr>
        <w:lastRenderedPageBreak/>
        <w:drawing>
          <wp:inline distT="0" distB="0" distL="0" distR="0" wp14:anchorId="630A08A4" wp14:editId="55FDB2D6">
            <wp:extent cx="5486400" cy="32004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634094CF" w14:textId="4D7438E9" w:rsidR="00174266" w:rsidRDefault="00174266" w:rsidP="00174266">
      <w:pPr>
        <w:autoSpaceDE w:val="0"/>
        <w:autoSpaceDN w:val="0"/>
        <w:adjustRightInd w:val="0"/>
        <w:spacing w:line="360" w:lineRule="auto"/>
        <w:jc w:val="center"/>
        <w:rPr>
          <w:rFonts w:cs="Times New Roman"/>
          <w:szCs w:val="24"/>
        </w:rPr>
      </w:pPr>
      <w:r>
        <w:rPr>
          <w:rFonts w:cs="Times New Roman"/>
          <w:szCs w:val="24"/>
        </w:rPr>
        <w:t>Figure 6</w:t>
      </w:r>
    </w:p>
    <w:p w14:paraId="3DFEEB1A" w14:textId="1E5D0C63" w:rsidR="007C14D1" w:rsidRDefault="00E03782" w:rsidP="00174266">
      <w:pPr>
        <w:autoSpaceDE w:val="0"/>
        <w:autoSpaceDN w:val="0"/>
        <w:adjustRightInd w:val="0"/>
        <w:spacing w:line="360" w:lineRule="auto"/>
        <w:ind w:left="2160" w:firstLine="720"/>
        <w:jc w:val="center"/>
        <w:rPr>
          <w:rFonts w:cs="Times New Roman"/>
          <w:szCs w:val="24"/>
        </w:rPr>
      </w:pPr>
      <w:r>
        <w:rPr>
          <w:rFonts w:cs="Times New Roman"/>
          <w:szCs w:val="24"/>
        </w:rPr>
        <w:t xml:space="preserve">Source: </w:t>
      </w:r>
      <w:sdt>
        <w:sdtPr>
          <w:rPr>
            <w:rFonts w:cs="Times New Roman"/>
            <w:szCs w:val="24"/>
          </w:rPr>
          <w:id w:val="-1902050278"/>
          <w:citation/>
        </w:sdtPr>
        <w:sdtContent>
          <w:r>
            <w:rPr>
              <w:rFonts w:cs="Times New Roman"/>
              <w:szCs w:val="24"/>
            </w:rPr>
            <w:fldChar w:fldCharType="begin"/>
          </w:r>
          <w:r>
            <w:rPr>
              <w:rFonts w:cs="Times New Roman"/>
              <w:szCs w:val="24"/>
            </w:rPr>
            <w:instrText xml:space="preserve"> CITATION Zal04 \l 2057 </w:instrText>
          </w:r>
          <w:r>
            <w:rPr>
              <w:rFonts w:cs="Times New Roman"/>
              <w:szCs w:val="24"/>
            </w:rPr>
            <w:fldChar w:fldCharType="separate"/>
          </w:r>
          <w:r w:rsidR="009D672D" w:rsidRPr="009D672D">
            <w:rPr>
              <w:rFonts w:cs="Times New Roman"/>
              <w:noProof/>
              <w:szCs w:val="24"/>
            </w:rPr>
            <w:t>(Zalevsky, 2004)</w:t>
          </w:r>
          <w:r>
            <w:rPr>
              <w:rFonts w:cs="Times New Roman"/>
              <w:szCs w:val="24"/>
            </w:rPr>
            <w:fldChar w:fldCharType="end"/>
          </w:r>
        </w:sdtContent>
      </w:sdt>
    </w:p>
    <w:p w14:paraId="1F5AC110" w14:textId="77777777" w:rsidR="006D444B" w:rsidRDefault="006D444B" w:rsidP="005578BD">
      <w:pPr>
        <w:autoSpaceDE w:val="0"/>
        <w:autoSpaceDN w:val="0"/>
        <w:adjustRightInd w:val="0"/>
        <w:spacing w:line="360" w:lineRule="auto"/>
        <w:rPr>
          <w:rFonts w:cs="Times New Roman"/>
          <w:szCs w:val="24"/>
        </w:rPr>
      </w:pPr>
    </w:p>
    <w:p w14:paraId="17B8E99D" w14:textId="256AC89D" w:rsidR="00217C7C" w:rsidRDefault="00611005" w:rsidP="005578BD">
      <w:pPr>
        <w:autoSpaceDE w:val="0"/>
        <w:autoSpaceDN w:val="0"/>
        <w:adjustRightInd w:val="0"/>
        <w:spacing w:line="360" w:lineRule="auto"/>
        <w:rPr>
          <w:rFonts w:cs="Times New Roman"/>
          <w:noProof/>
          <w:szCs w:val="24"/>
        </w:rPr>
      </w:pPr>
      <w:r>
        <w:rPr>
          <w:rFonts w:cs="Times New Roman"/>
          <w:szCs w:val="24"/>
        </w:rPr>
        <w:t xml:space="preserve">The problem </w:t>
      </w:r>
      <w:r w:rsidR="00BC5BBA">
        <w:rPr>
          <w:rFonts w:cs="Times New Roman"/>
          <w:szCs w:val="24"/>
        </w:rPr>
        <w:t>of declining sales in</w:t>
      </w:r>
      <w:r w:rsidR="001A015F">
        <w:rPr>
          <w:rFonts w:cs="Times New Roman"/>
          <w:szCs w:val="24"/>
        </w:rPr>
        <w:t xml:space="preserve"> a retail store like in </w:t>
      </w:r>
      <w:r w:rsidR="00BC5BBA">
        <w:rPr>
          <w:rFonts w:cs="Times New Roman"/>
          <w:szCs w:val="24"/>
        </w:rPr>
        <w:t xml:space="preserve"> Sainsbury’s Local at Leyton High Road </w:t>
      </w:r>
      <w:r w:rsidR="00AF60FA">
        <w:rPr>
          <w:rFonts w:cs="Times New Roman"/>
          <w:szCs w:val="24"/>
        </w:rPr>
        <w:t xml:space="preserve">which is </w:t>
      </w:r>
      <w:r w:rsidR="00173C95">
        <w:rPr>
          <w:rFonts w:cs="Times New Roman"/>
          <w:szCs w:val="24"/>
        </w:rPr>
        <w:t>0.6</w:t>
      </w:r>
      <w:r w:rsidR="005C1584">
        <w:rPr>
          <w:rFonts w:cs="Times New Roman"/>
          <w:szCs w:val="24"/>
        </w:rPr>
        <w:t>7%</w:t>
      </w:r>
      <w:r w:rsidR="00AF60FA">
        <w:rPr>
          <w:rFonts w:cs="Times New Roman"/>
          <w:szCs w:val="24"/>
        </w:rPr>
        <w:t xml:space="preserve"> lower with respect to last year and </w:t>
      </w:r>
      <w:r w:rsidR="00173C95">
        <w:rPr>
          <w:rFonts w:cs="Times New Roman"/>
          <w:szCs w:val="24"/>
        </w:rPr>
        <w:t>1.7</w:t>
      </w:r>
      <w:r w:rsidR="00AF60FA">
        <w:rPr>
          <w:rFonts w:cs="Times New Roman"/>
          <w:szCs w:val="24"/>
        </w:rPr>
        <w:t xml:space="preserve">% below the target set by the company </w:t>
      </w:r>
      <w:r w:rsidR="005C1584">
        <w:rPr>
          <w:rFonts w:cs="Times New Roman"/>
          <w:szCs w:val="24"/>
        </w:rPr>
        <w:t>from 5</w:t>
      </w:r>
      <w:r w:rsidR="005C1584" w:rsidRPr="005C1584">
        <w:rPr>
          <w:rFonts w:cs="Times New Roman"/>
          <w:szCs w:val="24"/>
          <w:vertAlign w:val="superscript"/>
        </w:rPr>
        <w:t>th</w:t>
      </w:r>
      <w:r w:rsidR="005C1584">
        <w:rPr>
          <w:rFonts w:cs="Times New Roman"/>
          <w:szCs w:val="24"/>
        </w:rPr>
        <w:t xml:space="preserve"> of August to 11</w:t>
      </w:r>
      <w:r w:rsidR="005C1584" w:rsidRPr="005C1584">
        <w:rPr>
          <w:rFonts w:cs="Times New Roman"/>
          <w:szCs w:val="24"/>
          <w:vertAlign w:val="superscript"/>
        </w:rPr>
        <w:t>th</w:t>
      </w:r>
      <w:r w:rsidR="005C1584">
        <w:rPr>
          <w:rFonts w:cs="Times New Roman"/>
          <w:szCs w:val="24"/>
        </w:rPr>
        <w:t xml:space="preserve"> of August 2018</w:t>
      </w:r>
      <w:r w:rsidR="00AF60FA">
        <w:rPr>
          <w:rFonts w:cs="Times New Roman"/>
          <w:szCs w:val="24"/>
        </w:rPr>
        <w:t xml:space="preserve"> </w:t>
      </w:r>
      <w:r w:rsidR="006D444B">
        <w:rPr>
          <w:rFonts w:cs="Times New Roman"/>
          <w:szCs w:val="24"/>
        </w:rPr>
        <w:t xml:space="preserve">as shown from the image below </w:t>
      </w:r>
      <w:r w:rsidR="00BC5BBA">
        <w:rPr>
          <w:rFonts w:cs="Times New Roman"/>
          <w:szCs w:val="24"/>
        </w:rPr>
        <w:t xml:space="preserve">is </w:t>
      </w:r>
      <w:r w:rsidR="005578BD">
        <w:rPr>
          <w:rFonts w:cs="Times New Roman"/>
          <w:szCs w:val="24"/>
        </w:rPr>
        <w:t>impeding the growth of the company, putting a lot of pressures on colleagues, raising an alarm on possible job loss, financial incentives of employees may be affected and a probable closure of the local store</w:t>
      </w:r>
      <w:r w:rsidR="001A015F">
        <w:rPr>
          <w:rFonts w:cs="Times New Roman"/>
          <w:szCs w:val="24"/>
        </w:rPr>
        <w:t xml:space="preserve"> </w:t>
      </w:r>
      <w:sdt>
        <w:sdtPr>
          <w:rPr>
            <w:rFonts w:cs="Times New Roman"/>
            <w:szCs w:val="24"/>
          </w:rPr>
          <w:id w:val="1839570662"/>
          <w:citation/>
        </w:sdtPr>
        <w:sdtContent>
          <w:r w:rsidR="001A015F">
            <w:rPr>
              <w:rFonts w:cs="Times New Roman"/>
              <w:szCs w:val="24"/>
            </w:rPr>
            <w:fldChar w:fldCharType="begin"/>
          </w:r>
          <w:r w:rsidR="001A015F">
            <w:rPr>
              <w:rFonts w:cs="Times New Roman"/>
              <w:szCs w:val="24"/>
            </w:rPr>
            <w:instrText xml:space="preserve"> CITATION AAk98 \l 2057 </w:instrText>
          </w:r>
          <w:r w:rsidR="001A015F">
            <w:rPr>
              <w:rFonts w:cs="Times New Roman"/>
              <w:szCs w:val="24"/>
            </w:rPr>
            <w:fldChar w:fldCharType="separate"/>
          </w:r>
          <w:r w:rsidR="009D672D" w:rsidRPr="009D672D">
            <w:rPr>
              <w:rFonts w:cs="Times New Roman"/>
              <w:noProof/>
              <w:szCs w:val="24"/>
            </w:rPr>
            <w:t>(AAker, 1998)</w:t>
          </w:r>
          <w:r w:rsidR="001A015F">
            <w:rPr>
              <w:rFonts w:cs="Times New Roman"/>
              <w:szCs w:val="24"/>
            </w:rPr>
            <w:fldChar w:fldCharType="end"/>
          </w:r>
        </w:sdtContent>
      </w:sdt>
      <w:r w:rsidR="005578BD">
        <w:rPr>
          <w:rFonts w:cs="Times New Roman"/>
          <w:szCs w:val="24"/>
        </w:rPr>
        <w:t>.</w:t>
      </w:r>
      <w:r w:rsidR="00591F16">
        <w:rPr>
          <w:rFonts w:cs="Times New Roman"/>
          <w:szCs w:val="24"/>
        </w:rPr>
        <w:t xml:space="preserve"> </w:t>
      </w:r>
      <w:r w:rsidR="00233B46">
        <w:rPr>
          <w:rFonts w:cs="Times New Roman"/>
          <w:szCs w:val="24"/>
        </w:rPr>
        <w:t xml:space="preserve">However, </w:t>
      </w:r>
      <w:r w:rsidR="00233B46" w:rsidRPr="00233B46">
        <w:rPr>
          <w:rFonts w:cs="Times New Roman"/>
          <w:noProof/>
          <w:szCs w:val="24"/>
        </w:rPr>
        <w:t>(King</w:t>
      </w:r>
      <w:r w:rsidR="00233B46">
        <w:rPr>
          <w:rFonts w:cs="Times New Roman"/>
          <w:noProof/>
          <w:szCs w:val="24"/>
        </w:rPr>
        <w:t>)</w:t>
      </w:r>
      <w:r w:rsidR="00233B46" w:rsidRPr="00233B46">
        <w:rPr>
          <w:rFonts w:cs="Times New Roman"/>
          <w:noProof/>
          <w:szCs w:val="24"/>
        </w:rPr>
        <w:t xml:space="preserve"> 2014</w:t>
      </w:r>
      <w:r w:rsidR="00233B46">
        <w:rPr>
          <w:rFonts w:cs="Times New Roman"/>
          <w:noProof/>
          <w:szCs w:val="24"/>
        </w:rPr>
        <w:t xml:space="preserve"> argues that </w:t>
      </w:r>
      <w:r w:rsidR="00217C7C">
        <w:rPr>
          <w:rFonts w:cs="Times New Roman"/>
          <w:noProof/>
          <w:szCs w:val="24"/>
        </w:rPr>
        <w:t xml:space="preserve">sale </w:t>
      </w:r>
      <w:r w:rsidR="00233B46">
        <w:rPr>
          <w:rFonts w:cs="Times New Roman"/>
          <w:noProof/>
          <w:szCs w:val="24"/>
        </w:rPr>
        <w:t xml:space="preserve">does not guarantee  the performance of the company as long as the bottom line which is profit does not suffer. On the other hand, </w:t>
      </w:r>
      <w:r w:rsidR="00C109B7">
        <w:rPr>
          <w:rFonts w:cs="Times New Roman"/>
          <w:noProof/>
          <w:szCs w:val="24"/>
        </w:rPr>
        <w:t xml:space="preserve">volume of sales is directly related to the long term survival and growth of the company. Profit </w:t>
      </w:r>
      <w:r w:rsidR="00217C7C">
        <w:rPr>
          <w:rFonts w:cs="Times New Roman"/>
          <w:noProof/>
          <w:szCs w:val="24"/>
        </w:rPr>
        <w:t>may be</w:t>
      </w:r>
      <w:r w:rsidR="00C109B7">
        <w:rPr>
          <w:rFonts w:cs="Times New Roman"/>
          <w:noProof/>
          <w:szCs w:val="24"/>
        </w:rPr>
        <w:t xml:space="preserve"> only temporary if there is a continous trend of dropping sales </w:t>
      </w:r>
      <w:r w:rsidR="00233B46">
        <w:rPr>
          <w:rFonts w:cs="Times New Roman"/>
          <w:noProof/>
          <w:szCs w:val="24"/>
        </w:rPr>
        <w:t xml:space="preserve"> </w:t>
      </w:r>
      <w:sdt>
        <w:sdtPr>
          <w:rPr>
            <w:rFonts w:cs="Times New Roman"/>
            <w:noProof/>
            <w:szCs w:val="24"/>
          </w:rPr>
          <w:id w:val="-1734227403"/>
          <w:citation/>
        </w:sdtPr>
        <w:sdtContent>
          <w:r w:rsidR="00C109B7">
            <w:rPr>
              <w:rFonts w:cs="Times New Roman"/>
              <w:noProof/>
              <w:szCs w:val="24"/>
            </w:rPr>
            <w:fldChar w:fldCharType="begin"/>
          </w:r>
          <w:r w:rsidR="00C109B7">
            <w:rPr>
              <w:rFonts w:cs="Times New Roman"/>
              <w:noProof/>
              <w:szCs w:val="24"/>
            </w:rPr>
            <w:instrText xml:space="preserve"> CITATION Mit11 \l 2057 </w:instrText>
          </w:r>
          <w:r w:rsidR="00C109B7">
            <w:rPr>
              <w:rFonts w:cs="Times New Roman"/>
              <w:noProof/>
              <w:szCs w:val="24"/>
            </w:rPr>
            <w:fldChar w:fldCharType="separate"/>
          </w:r>
          <w:r w:rsidR="009D672D" w:rsidRPr="009D672D">
            <w:rPr>
              <w:rFonts w:cs="Times New Roman"/>
              <w:noProof/>
              <w:szCs w:val="24"/>
            </w:rPr>
            <w:t>(Mitchel, 2011)</w:t>
          </w:r>
          <w:r w:rsidR="00C109B7">
            <w:rPr>
              <w:rFonts w:cs="Times New Roman"/>
              <w:noProof/>
              <w:szCs w:val="24"/>
            </w:rPr>
            <w:fldChar w:fldCharType="end"/>
          </w:r>
        </w:sdtContent>
      </w:sdt>
      <w:r w:rsidR="00C109B7">
        <w:rPr>
          <w:rFonts w:cs="Times New Roman"/>
          <w:noProof/>
          <w:szCs w:val="24"/>
        </w:rPr>
        <w:t>.</w:t>
      </w:r>
    </w:p>
    <w:p w14:paraId="57B80859" w14:textId="4A467B23" w:rsidR="005C1584" w:rsidRPr="00682905" w:rsidRDefault="005C1584" w:rsidP="00682905">
      <w:pPr>
        <w:autoSpaceDE w:val="0"/>
        <w:autoSpaceDN w:val="0"/>
        <w:adjustRightInd w:val="0"/>
        <w:spacing w:line="360" w:lineRule="auto"/>
        <w:jc w:val="center"/>
        <w:rPr>
          <w:rFonts w:cs="Times New Roman"/>
          <w:b/>
          <w:noProof/>
          <w:szCs w:val="24"/>
          <w:u w:val="single"/>
        </w:rPr>
      </w:pPr>
      <w:r w:rsidRPr="00682905">
        <w:rPr>
          <w:rFonts w:cs="Times New Roman"/>
          <w:b/>
          <w:noProof/>
          <w:szCs w:val="24"/>
          <w:u w:val="single"/>
        </w:rPr>
        <w:t xml:space="preserve">Sales of Sainsbury’s Local (Leyton High Road) from </w:t>
      </w:r>
      <w:r w:rsidR="00F3184A" w:rsidRPr="00682905">
        <w:rPr>
          <w:rFonts w:cs="Times New Roman"/>
          <w:b/>
          <w:noProof/>
          <w:szCs w:val="24"/>
          <w:u w:val="single"/>
        </w:rPr>
        <w:t>5 August 2018</w:t>
      </w:r>
      <w:r w:rsidRPr="00682905">
        <w:rPr>
          <w:rFonts w:cs="Times New Roman"/>
          <w:b/>
          <w:noProof/>
          <w:szCs w:val="24"/>
          <w:u w:val="single"/>
        </w:rPr>
        <w:t xml:space="preserve"> – </w:t>
      </w:r>
      <w:r w:rsidR="00F3184A" w:rsidRPr="00682905">
        <w:rPr>
          <w:rFonts w:cs="Times New Roman"/>
          <w:b/>
          <w:noProof/>
          <w:szCs w:val="24"/>
          <w:u w:val="single"/>
        </w:rPr>
        <w:t>11</w:t>
      </w:r>
      <w:r w:rsidR="00F3184A" w:rsidRPr="00682905">
        <w:rPr>
          <w:rFonts w:cs="Times New Roman"/>
          <w:b/>
          <w:noProof/>
          <w:szCs w:val="24"/>
          <w:u w:val="single"/>
          <w:vertAlign w:val="superscript"/>
        </w:rPr>
        <w:t xml:space="preserve"> </w:t>
      </w:r>
      <w:r w:rsidR="00F3184A" w:rsidRPr="00682905">
        <w:rPr>
          <w:rFonts w:cs="Times New Roman"/>
          <w:b/>
          <w:noProof/>
          <w:szCs w:val="24"/>
          <w:u w:val="single"/>
        </w:rPr>
        <w:t>August</w:t>
      </w:r>
      <w:r w:rsidRPr="00682905">
        <w:rPr>
          <w:rFonts w:cs="Times New Roman"/>
          <w:b/>
          <w:noProof/>
          <w:szCs w:val="24"/>
          <w:u w:val="single"/>
        </w:rPr>
        <w:t xml:space="preserve"> 2018</w:t>
      </w:r>
    </w:p>
    <w:tbl>
      <w:tblPr>
        <w:tblStyle w:val="GridTable5Dark-Accent5"/>
        <w:tblpPr w:leftFromText="180" w:rightFromText="180" w:vertAnchor="text" w:horzAnchor="margin" w:tblpY="27"/>
        <w:tblW w:w="9209" w:type="dxa"/>
        <w:tblLook w:val="04A0" w:firstRow="1" w:lastRow="0" w:firstColumn="1" w:lastColumn="0" w:noHBand="0" w:noVBand="1"/>
      </w:tblPr>
      <w:tblGrid>
        <w:gridCol w:w="2099"/>
        <w:gridCol w:w="1296"/>
        <w:gridCol w:w="1440"/>
        <w:gridCol w:w="1371"/>
        <w:gridCol w:w="1415"/>
        <w:gridCol w:w="1588"/>
      </w:tblGrid>
      <w:tr w:rsidR="00F3184A" w14:paraId="6A092B27" w14:textId="77777777" w:rsidTr="00F318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40AAC4CA" w14:textId="77777777" w:rsidR="005C1584" w:rsidRPr="00F3184A" w:rsidRDefault="005C1584" w:rsidP="00F3184A">
            <w:pPr>
              <w:autoSpaceDE w:val="0"/>
              <w:autoSpaceDN w:val="0"/>
              <w:adjustRightInd w:val="0"/>
              <w:spacing w:line="360" w:lineRule="auto"/>
              <w:jc w:val="center"/>
              <w:rPr>
                <w:rFonts w:cs="Times New Roman"/>
                <w:b w:val="0"/>
                <w:szCs w:val="24"/>
              </w:rPr>
            </w:pPr>
            <w:r w:rsidRPr="00F3184A">
              <w:rPr>
                <w:rFonts w:cs="Times New Roman"/>
                <w:b w:val="0"/>
                <w:szCs w:val="24"/>
              </w:rPr>
              <w:t>Aug 5 – Aug 11</w:t>
            </w:r>
          </w:p>
        </w:tc>
        <w:tc>
          <w:tcPr>
            <w:tcW w:w="1251" w:type="dxa"/>
          </w:tcPr>
          <w:p w14:paraId="724C5564" w14:textId="77777777" w:rsidR="005C1584" w:rsidRPr="00F3184A" w:rsidRDefault="005C1584" w:rsidP="00F3184A">
            <w:pPr>
              <w:autoSpaceDE w:val="0"/>
              <w:autoSpaceDN w:val="0"/>
              <w:adjustRightInd w:val="0"/>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F3184A">
              <w:rPr>
                <w:rFonts w:cs="Times New Roman"/>
                <w:b w:val="0"/>
                <w:szCs w:val="24"/>
              </w:rPr>
              <w:t>Sales</w:t>
            </w:r>
          </w:p>
        </w:tc>
        <w:tc>
          <w:tcPr>
            <w:tcW w:w="1442" w:type="dxa"/>
          </w:tcPr>
          <w:p w14:paraId="7574DFA0" w14:textId="6DA88F82" w:rsidR="005C1584" w:rsidRPr="00F3184A" w:rsidRDefault="005C1584" w:rsidP="00F3184A">
            <w:pPr>
              <w:autoSpaceDE w:val="0"/>
              <w:autoSpaceDN w:val="0"/>
              <w:adjustRightInd w:val="0"/>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F3184A">
              <w:rPr>
                <w:rFonts w:cs="Times New Roman"/>
                <w:b w:val="0"/>
                <w:szCs w:val="24"/>
              </w:rPr>
              <w:t>Var</w:t>
            </w:r>
          </w:p>
        </w:tc>
        <w:tc>
          <w:tcPr>
            <w:tcW w:w="1372" w:type="dxa"/>
          </w:tcPr>
          <w:p w14:paraId="1FB3F889" w14:textId="50690FCB" w:rsidR="005C1584" w:rsidRPr="00F3184A" w:rsidRDefault="005C1584" w:rsidP="00F3184A">
            <w:pPr>
              <w:autoSpaceDE w:val="0"/>
              <w:autoSpaceDN w:val="0"/>
              <w:adjustRightInd w:val="0"/>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F3184A">
              <w:rPr>
                <w:rFonts w:cs="Times New Roman"/>
                <w:b w:val="0"/>
                <w:szCs w:val="24"/>
              </w:rPr>
              <w:t>Target</w:t>
            </w:r>
          </w:p>
        </w:tc>
        <w:tc>
          <w:tcPr>
            <w:tcW w:w="1424" w:type="dxa"/>
          </w:tcPr>
          <w:p w14:paraId="5652598A" w14:textId="698FAF84" w:rsidR="005C1584" w:rsidRPr="00F3184A" w:rsidRDefault="005C1584" w:rsidP="00F3184A">
            <w:pPr>
              <w:autoSpaceDE w:val="0"/>
              <w:autoSpaceDN w:val="0"/>
              <w:adjustRightInd w:val="0"/>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F3184A">
              <w:rPr>
                <w:rFonts w:cs="Times New Roman"/>
                <w:b w:val="0"/>
                <w:szCs w:val="24"/>
              </w:rPr>
              <w:t>Vs Target</w:t>
            </w:r>
          </w:p>
        </w:tc>
        <w:tc>
          <w:tcPr>
            <w:tcW w:w="1598" w:type="dxa"/>
          </w:tcPr>
          <w:p w14:paraId="3041DEB2" w14:textId="484D53D0" w:rsidR="005C1584" w:rsidRPr="00F3184A" w:rsidRDefault="005C1584" w:rsidP="00F3184A">
            <w:pPr>
              <w:autoSpaceDE w:val="0"/>
              <w:autoSpaceDN w:val="0"/>
              <w:adjustRightInd w:val="0"/>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F3184A">
              <w:rPr>
                <w:rFonts w:cs="Times New Roman"/>
                <w:b w:val="0"/>
                <w:szCs w:val="24"/>
              </w:rPr>
              <w:t>Vs Last Year</w:t>
            </w:r>
          </w:p>
        </w:tc>
      </w:tr>
      <w:tr w:rsidR="00F3184A" w14:paraId="0A7351BF" w14:textId="77777777" w:rsidTr="00F318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7CC964DC" w14:textId="6D60DC10" w:rsidR="005C1584" w:rsidRPr="00F3184A" w:rsidRDefault="005C1584" w:rsidP="00F3184A">
            <w:pPr>
              <w:autoSpaceDE w:val="0"/>
              <w:autoSpaceDN w:val="0"/>
              <w:adjustRightInd w:val="0"/>
              <w:spacing w:line="360" w:lineRule="auto"/>
              <w:jc w:val="center"/>
              <w:rPr>
                <w:rFonts w:cs="Times New Roman"/>
                <w:b w:val="0"/>
                <w:szCs w:val="24"/>
              </w:rPr>
            </w:pPr>
            <w:r w:rsidRPr="00F3184A">
              <w:rPr>
                <w:rFonts w:cs="Times New Roman"/>
                <w:b w:val="0"/>
                <w:szCs w:val="24"/>
              </w:rPr>
              <w:t>Period 6 (week 2)</w:t>
            </w:r>
          </w:p>
        </w:tc>
        <w:tc>
          <w:tcPr>
            <w:tcW w:w="1251" w:type="dxa"/>
          </w:tcPr>
          <w:p w14:paraId="552F4920" w14:textId="5CC9009A" w:rsidR="005C1584" w:rsidRDefault="00F3184A" w:rsidP="00F3184A">
            <w:pPr>
              <w:autoSpaceDE w:val="0"/>
              <w:autoSpaceDN w:val="0"/>
              <w:adjustRightInd w:val="0"/>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£83,242.51</w:t>
            </w:r>
          </w:p>
        </w:tc>
        <w:tc>
          <w:tcPr>
            <w:tcW w:w="1442" w:type="dxa"/>
          </w:tcPr>
          <w:p w14:paraId="12153E8C" w14:textId="215599C6" w:rsidR="005C1584" w:rsidRDefault="00F3184A" w:rsidP="00F3184A">
            <w:pPr>
              <w:autoSpaceDE w:val="0"/>
              <w:autoSpaceDN w:val="0"/>
              <w:adjustRightInd w:val="0"/>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(£1,415.11)</w:t>
            </w:r>
          </w:p>
        </w:tc>
        <w:tc>
          <w:tcPr>
            <w:tcW w:w="1372" w:type="dxa"/>
          </w:tcPr>
          <w:p w14:paraId="540D463E" w14:textId="35F12A44" w:rsidR="005C1584" w:rsidRDefault="00F3184A" w:rsidP="00F3184A">
            <w:pPr>
              <w:autoSpaceDE w:val="0"/>
              <w:autoSpaceDN w:val="0"/>
              <w:adjustRightInd w:val="0"/>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£81,826.40</w:t>
            </w:r>
          </w:p>
        </w:tc>
        <w:tc>
          <w:tcPr>
            <w:tcW w:w="1424" w:type="dxa"/>
          </w:tcPr>
          <w:p w14:paraId="1C4C9A02" w14:textId="52DC2475" w:rsidR="005C1584" w:rsidRDefault="00F3184A" w:rsidP="00F3184A">
            <w:pPr>
              <w:autoSpaceDE w:val="0"/>
              <w:autoSpaceDN w:val="0"/>
              <w:adjustRightInd w:val="0"/>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(1.7%)</w:t>
            </w:r>
          </w:p>
        </w:tc>
        <w:tc>
          <w:tcPr>
            <w:tcW w:w="1598" w:type="dxa"/>
          </w:tcPr>
          <w:p w14:paraId="41BCFE44" w14:textId="361A132D" w:rsidR="005C1584" w:rsidRDefault="00F3184A" w:rsidP="00F3184A">
            <w:pPr>
              <w:autoSpaceDE w:val="0"/>
              <w:autoSpaceDN w:val="0"/>
              <w:adjustRightInd w:val="0"/>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w:t>
            </w:r>
            <w:r w:rsidR="00173C95">
              <w:rPr>
                <w:rFonts w:cs="Times New Roman"/>
                <w:szCs w:val="24"/>
              </w:rPr>
              <w:t>0.67</w:t>
            </w:r>
            <w:r>
              <w:rPr>
                <w:rFonts w:cs="Times New Roman"/>
                <w:szCs w:val="24"/>
              </w:rPr>
              <w:t>%)</w:t>
            </w:r>
          </w:p>
        </w:tc>
      </w:tr>
    </w:tbl>
    <w:p w14:paraId="78DE8783" w14:textId="099A0801" w:rsidR="00AF60FA" w:rsidRDefault="00F3184A" w:rsidP="005578BD">
      <w:pPr>
        <w:autoSpaceDE w:val="0"/>
        <w:autoSpaceDN w:val="0"/>
        <w:adjustRightInd w:val="0"/>
        <w:spacing w:line="360" w:lineRule="auto"/>
        <w:rPr>
          <w:rFonts w:cs="Times New Roman"/>
          <w:noProof/>
          <w:szCs w:val="24"/>
        </w:rPr>
      </w:pPr>
      <w:r>
        <w:rPr>
          <w:rFonts w:cs="Times New Roman"/>
          <w:noProof/>
          <w:szCs w:val="24"/>
        </w:rPr>
        <w:tab/>
      </w:r>
      <w:r>
        <w:rPr>
          <w:rFonts w:cs="Times New Roman"/>
          <w:noProof/>
          <w:szCs w:val="24"/>
        </w:rPr>
        <w:tab/>
      </w:r>
      <w:r>
        <w:rPr>
          <w:rFonts w:cs="Times New Roman"/>
          <w:noProof/>
          <w:szCs w:val="24"/>
        </w:rPr>
        <w:tab/>
      </w:r>
      <w:r>
        <w:rPr>
          <w:rFonts w:cs="Times New Roman"/>
          <w:noProof/>
          <w:szCs w:val="24"/>
        </w:rPr>
        <w:tab/>
      </w:r>
      <w:r>
        <w:rPr>
          <w:rFonts w:cs="Times New Roman"/>
          <w:noProof/>
          <w:szCs w:val="24"/>
        </w:rPr>
        <w:tab/>
      </w:r>
      <w:r>
        <w:rPr>
          <w:rFonts w:cs="Times New Roman"/>
          <w:noProof/>
          <w:szCs w:val="24"/>
        </w:rPr>
        <w:tab/>
      </w:r>
      <w:r>
        <w:rPr>
          <w:rFonts w:cs="Times New Roman"/>
          <w:noProof/>
          <w:szCs w:val="24"/>
        </w:rPr>
        <w:tab/>
        <w:t xml:space="preserve">Source: </w:t>
      </w:r>
      <w:r w:rsidR="00173C95">
        <w:rPr>
          <w:rFonts w:cs="Times New Roman"/>
          <w:noProof/>
          <w:szCs w:val="24"/>
        </w:rPr>
        <w:t xml:space="preserve">Trifold report </w:t>
      </w:r>
      <w:sdt>
        <w:sdtPr>
          <w:rPr>
            <w:rFonts w:cs="Times New Roman"/>
            <w:noProof/>
            <w:szCs w:val="24"/>
          </w:rPr>
          <w:id w:val="649178817"/>
          <w:citation/>
        </w:sdtPr>
        <w:sdtContent>
          <w:r w:rsidR="00173C95">
            <w:rPr>
              <w:rFonts w:cs="Times New Roman"/>
              <w:noProof/>
              <w:szCs w:val="24"/>
            </w:rPr>
            <w:fldChar w:fldCharType="begin"/>
          </w:r>
          <w:r w:rsidR="00173C95">
            <w:rPr>
              <w:rFonts w:cs="Times New Roman"/>
              <w:noProof/>
              <w:szCs w:val="24"/>
            </w:rPr>
            <w:instrText xml:space="preserve"> CITATION Sai181 \l 2057 </w:instrText>
          </w:r>
          <w:r w:rsidR="00173C95">
            <w:rPr>
              <w:rFonts w:cs="Times New Roman"/>
              <w:noProof/>
              <w:szCs w:val="24"/>
            </w:rPr>
            <w:fldChar w:fldCharType="separate"/>
          </w:r>
          <w:r w:rsidR="009D672D" w:rsidRPr="009D672D">
            <w:rPr>
              <w:rFonts w:cs="Times New Roman"/>
              <w:noProof/>
              <w:szCs w:val="24"/>
            </w:rPr>
            <w:t>(Sainsbury's, 2018)</w:t>
          </w:r>
          <w:r w:rsidR="00173C95">
            <w:rPr>
              <w:rFonts w:cs="Times New Roman"/>
              <w:noProof/>
              <w:szCs w:val="24"/>
            </w:rPr>
            <w:fldChar w:fldCharType="end"/>
          </w:r>
        </w:sdtContent>
      </w:sdt>
    </w:p>
    <w:p w14:paraId="762BA798" w14:textId="1B44F531" w:rsidR="00AF60FA" w:rsidRDefault="00174266" w:rsidP="00174266">
      <w:pPr>
        <w:autoSpaceDE w:val="0"/>
        <w:autoSpaceDN w:val="0"/>
        <w:adjustRightInd w:val="0"/>
        <w:spacing w:line="360" w:lineRule="auto"/>
        <w:jc w:val="center"/>
        <w:rPr>
          <w:rFonts w:cs="Times New Roman"/>
          <w:noProof/>
          <w:szCs w:val="24"/>
        </w:rPr>
      </w:pPr>
      <w:r>
        <w:rPr>
          <w:rFonts w:cs="Times New Roman"/>
          <w:noProof/>
          <w:szCs w:val="24"/>
        </w:rPr>
        <w:t>Figure 7</w:t>
      </w:r>
    </w:p>
    <w:p w14:paraId="4C83F57C" w14:textId="24CD0C62" w:rsidR="006D444B" w:rsidRDefault="006D444B" w:rsidP="005578BD">
      <w:pPr>
        <w:autoSpaceDE w:val="0"/>
        <w:autoSpaceDN w:val="0"/>
        <w:adjustRightInd w:val="0"/>
        <w:spacing w:line="360" w:lineRule="auto"/>
        <w:rPr>
          <w:rFonts w:cs="Times New Roman"/>
          <w:noProof/>
          <w:szCs w:val="24"/>
        </w:rPr>
      </w:pPr>
    </w:p>
    <w:p w14:paraId="40B58A39" w14:textId="19B7D4EC" w:rsidR="00217C7C" w:rsidRDefault="00BE5C15" w:rsidP="005578BD">
      <w:pPr>
        <w:autoSpaceDE w:val="0"/>
        <w:autoSpaceDN w:val="0"/>
        <w:adjustRightInd w:val="0"/>
        <w:spacing w:line="360" w:lineRule="auto"/>
        <w:rPr>
          <w:rFonts w:cs="Times New Roman"/>
          <w:noProof/>
          <w:szCs w:val="24"/>
        </w:rPr>
      </w:pPr>
      <w:r>
        <w:rPr>
          <w:rFonts w:cs="Times New Roman"/>
          <w:noProof/>
          <w:szCs w:val="24"/>
        </w:rPr>
        <w:t xml:space="preserve">Henceforth, the problem has been identified and a need has been justified to find a solution to the problem. Goals can be set  realistically by increasing the sales by 10% within six months. Furthermore, the company has an opportunity to address the issue in Leyton High Road that might be beneficial </w:t>
      </w:r>
      <w:r w:rsidR="00173C95">
        <w:rPr>
          <w:rFonts w:cs="Times New Roman"/>
          <w:noProof/>
          <w:szCs w:val="24"/>
        </w:rPr>
        <w:t>not only in the local store but also</w:t>
      </w:r>
      <w:r w:rsidR="001D1D12">
        <w:rPr>
          <w:rFonts w:cs="Times New Roman"/>
          <w:noProof/>
          <w:szCs w:val="24"/>
        </w:rPr>
        <w:t xml:space="preserve"> solutions may assist other branches to resolve similar predicament</w:t>
      </w:r>
      <w:r w:rsidR="00417B25">
        <w:rPr>
          <w:rFonts w:cs="Times New Roman"/>
          <w:noProof/>
          <w:szCs w:val="24"/>
        </w:rPr>
        <w:t>. There are many challenges in the problem from execution of solution within the time frame</w:t>
      </w:r>
      <w:r w:rsidR="006D444B">
        <w:rPr>
          <w:rFonts w:cs="Times New Roman"/>
          <w:noProof/>
          <w:szCs w:val="24"/>
        </w:rPr>
        <w:t xml:space="preserve">, </w:t>
      </w:r>
      <w:r w:rsidR="00417B25">
        <w:rPr>
          <w:rFonts w:cs="Times New Roman"/>
          <w:noProof/>
          <w:szCs w:val="24"/>
        </w:rPr>
        <w:t>existence of competitive market</w:t>
      </w:r>
      <w:r w:rsidR="006D444B">
        <w:rPr>
          <w:rFonts w:cs="Times New Roman"/>
          <w:noProof/>
          <w:szCs w:val="24"/>
        </w:rPr>
        <w:t>, motivation of the team and many more. However, if these obstacles could be overcome, the benefits are enormous.</w:t>
      </w:r>
    </w:p>
    <w:p w14:paraId="66718EA8" w14:textId="2D7AB79F" w:rsidR="00173C95" w:rsidRDefault="00173C95" w:rsidP="005578BD">
      <w:pPr>
        <w:autoSpaceDE w:val="0"/>
        <w:autoSpaceDN w:val="0"/>
        <w:adjustRightInd w:val="0"/>
        <w:spacing w:line="360" w:lineRule="auto"/>
        <w:rPr>
          <w:rFonts w:cs="Times New Roman"/>
          <w:noProof/>
          <w:szCs w:val="24"/>
        </w:rPr>
      </w:pPr>
    </w:p>
    <w:p w14:paraId="52784F4D" w14:textId="77777777" w:rsidR="0054616F" w:rsidRDefault="00173C95" w:rsidP="00685038">
      <w:pPr>
        <w:pStyle w:val="Heading2"/>
        <w:rPr>
          <w:noProof/>
        </w:rPr>
      </w:pPr>
      <w:bookmarkStart w:id="57" w:name="_Toc523170876"/>
      <w:r w:rsidRPr="00173C95">
        <w:rPr>
          <w:noProof/>
        </w:rPr>
        <w:t>Gather</w:t>
      </w:r>
      <w:r w:rsidR="0054616F">
        <w:rPr>
          <w:noProof/>
        </w:rPr>
        <w:t xml:space="preserve"> and analyse data</w:t>
      </w:r>
      <w:bookmarkEnd w:id="57"/>
    </w:p>
    <w:p w14:paraId="63C3C186" w14:textId="6D106462" w:rsidR="001B6913" w:rsidRDefault="0007568E" w:rsidP="005578BD">
      <w:pPr>
        <w:autoSpaceDE w:val="0"/>
        <w:autoSpaceDN w:val="0"/>
        <w:adjustRightInd w:val="0"/>
        <w:spacing w:line="360" w:lineRule="auto"/>
        <w:rPr>
          <w:rFonts w:cs="Times New Roman"/>
          <w:noProof/>
          <w:szCs w:val="24"/>
        </w:rPr>
      </w:pPr>
      <w:r w:rsidRPr="001D7D22">
        <w:rPr>
          <w:rFonts w:cs="Times New Roman"/>
          <w:noProof/>
          <w:szCs w:val="24"/>
        </w:rPr>
        <w:t>Butterfield</w:t>
      </w:r>
      <w:r>
        <w:rPr>
          <w:rFonts w:cs="Times New Roman"/>
          <w:noProof/>
          <w:szCs w:val="24"/>
        </w:rPr>
        <w:t xml:space="preserve"> (</w:t>
      </w:r>
      <w:r w:rsidRPr="001D7D22">
        <w:rPr>
          <w:rFonts w:cs="Times New Roman"/>
          <w:noProof/>
          <w:szCs w:val="24"/>
        </w:rPr>
        <w:t>2016)</w:t>
      </w:r>
      <w:r w:rsidR="002F2CE6">
        <w:rPr>
          <w:rFonts w:cs="Times New Roman"/>
          <w:noProof/>
          <w:szCs w:val="24"/>
        </w:rPr>
        <w:t xml:space="preserve"> emphasizes that </w:t>
      </w:r>
      <w:r w:rsidR="001D7D22">
        <w:rPr>
          <w:rFonts w:cs="Times New Roman"/>
          <w:noProof/>
          <w:szCs w:val="24"/>
        </w:rPr>
        <w:t>b</w:t>
      </w:r>
      <w:r w:rsidR="00CF102F">
        <w:rPr>
          <w:rFonts w:cs="Times New Roman"/>
          <w:noProof/>
          <w:szCs w:val="24"/>
        </w:rPr>
        <w:t xml:space="preserve">efore solving a problem in the workplace, it is important to gather relevant data and then evaluate it to find patterns, indicators and other related information.  </w:t>
      </w:r>
      <w:r w:rsidR="001B6913">
        <w:rPr>
          <w:rFonts w:cs="Times New Roman"/>
          <w:noProof/>
          <w:szCs w:val="24"/>
        </w:rPr>
        <w:t xml:space="preserve">Data and information </w:t>
      </w:r>
      <w:r w:rsidR="0054616F">
        <w:rPr>
          <w:rFonts w:cs="Times New Roman"/>
          <w:noProof/>
          <w:szCs w:val="24"/>
        </w:rPr>
        <w:t xml:space="preserve">regarding the problem assists an individual to comprehend the root cause of a problem so that availble resources are not wasted solving symptoms of the issue. </w:t>
      </w:r>
      <w:r w:rsidR="00CF102F">
        <w:rPr>
          <w:rFonts w:cs="Times New Roman"/>
          <w:noProof/>
          <w:szCs w:val="24"/>
        </w:rPr>
        <w:t>In some instances, data can confirm assumptions of probable cause and offer historical trends.</w:t>
      </w:r>
      <w:r w:rsidR="00E96582">
        <w:rPr>
          <w:rFonts w:cs="Times New Roman"/>
          <w:noProof/>
          <w:szCs w:val="24"/>
        </w:rPr>
        <w:t xml:space="preserve"> This would help to develop a strong problem statement like graphs and tables on PESTLE and SWOT analysis. </w:t>
      </w:r>
      <w:r w:rsidR="00CF102F">
        <w:rPr>
          <w:rFonts w:cs="Times New Roman"/>
          <w:noProof/>
          <w:szCs w:val="24"/>
        </w:rPr>
        <w:t xml:space="preserve"> </w:t>
      </w:r>
      <w:r w:rsidR="001837B3">
        <w:rPr>
          <w:rFonts w:cs="Times New Roman"/>
          <w:noProof/>
          <w:szCs w:val="24"/>
        </w:rPr>
        <w:t>However, in many cases, data may not be sufficient to identify the root cause of the problem. Consequently, it is recommended to utilise root-cause analysis tool like Fishbone diagram</w:t>
      </w:r>
      <w:r>
        <w:rPr>
          <w:rFonts w:cs="Times New Roman"/>
          <w:noProof/>
          <w:szCs w:val="24"/>
        </w:rPr>
        <w:t xml:space="preserve"> </w:t>
      </w:r>
      <w:sdt>
        <w:sdtPr>
          <w:rPr>
            <w:rFonts w:cs="Times New Roman"/>
            <w:noProof/>
            <w:szCs w:val="24"/>
          </w:rPr>
          <w:id w:val="1862776874"/>
          <w:citation/>
        </w:sdtPr>
        <w:sdtContent>
          <w:r>
            <w:rPr>
              <w:rFonts w:cs="Times New Roman"/>
              <w:noProof/>
              <w:szCs w:val="24"/>
            </w:rPr>
            <w:fldChar w:fldCharType="begin"/>
          </w:r>
          <w:r>
            <w:rPr>
              <w:rFonts w:cs="Times New Roman"/>
              <w:noProof/>
              <w:szCs w:val="24"/>
            </w:rPr>
            <w:instrText xml:space="preserve"> CITATION Joi04 \l 2057 </w:instrText>
          </w:r>
          <w:r>
            <w:rPr>
              <w:rFonts w:cs="Times New Roman"/>
              <w:noProof/>
              <w:szCs w:val="24"/>
            </w:rPr>
            <w:fldChar w:fldCharType="separate"/>
          </w:r>
          <w:r w:rsidR="009D672D" w:rsidRPr="009D672D">
            <w:rPr>
              <w:rFonts w:cs="Times New Roman"/>
              <w:noProof/>
              <w:szCs w:val="24"/>
            </w:rPr>
            <w:t>(Joiner, 2004)</w:t>
          </w:r>
          <w:r>
            <w:rPr>
              <w:rFonts w:cs="Times New Roman"/>
              <w:noProof/>
              <w:szCs w:val="24"/>
            </w:rPr>
            <w:fldChar w:fldCharType="end"/>
          </w:r>
        </w:sdtContent>
      </w:sdt>
      <w:r w:rsidR="001D7D22">
        <w:rPr>
          <w:rFonts w:cs="Times New Roman"/>
          <w:noProof/>
          <w:szCs w:val="24"/>
        </w:rPr>
        <w:t xml:space="preserve">. </w:t>
      </w:r>
    </w:p>
    <w:p w14:paraId="758566AD" w14:textId="2940D62B" w:rsidR="00A80FD0" w:rsidRDefault="00A80FD0" w:rsidP="005578BD">
      <w:pPr>
        <w:autoSpaceDE w:val="0"/>
        <w:autoSpaceDN w:val="0"/>
        <w:adjustRightInd w:val="0"/>
        <w:spacing w:line="360" w:lineRule="auto"/>
        <w:rPr>
          <w:rFonts w:cs="Times New Roman"/>
          <w:noProof/>
          <w:szCs w:val="24"/>
        </w:rPr>
      </w:pPr>
    </w:p>
    <w:p w14:paraId="03C50AA9" w14:textId="669C455C" w:rsidR="00A80FD0" w:rsidRPr="00A80FD0" w:rsidRDefault="00A80FD0" w:rsidP="00685038">
      <w:pPr>
        <w:pStyle w:val="Heading3"/>
        <w:rPr>
          <w:noProof/>
        </w:rPr>
      </w:pPr>
      <w:bookmarkStart w:id="58" w:name="_Toc523170877"/>
      <w:r w:rsidRPr="00A80FD0">
        <w:rPr>
          <w:noProof/>
        </w:rPr>
        <w:t>Determining causes</w:t>
      </w:r>
      <w:bookmarkEnd w:id="58"/>
    </w:p>
    <w:p w14:paraId="7C5B85BD" w14:textId="4D83D97D" w:rsidR="00E6653E" w:rsidRDefault="00A80FD0" w:rsidP="005578BD">
      <w:pPr>
        <w:autoSpaceDE w:val="0"/>
        <w:autoSpaceDN w:val="0"/>
        <w:adjustRightInd w:val="0"/>
        <w:spacing w:line="360" w:lineRule="auto"/>
        <w:rPr>
          <w:rFonts w:cs="Times New Roman"/>
          <w:noProof/>
          <w:szCs w:val="24"/>
        </w:rPr>
      </w:pPr>
      <w:r>
        <w:rPr>
          <w:rFonts w:cs="Times New Roman"/>
          <w:noProof/>
          <w:szCs w:val="24"/>
        </w:rPr>
        <w:t xml:space="preserve">Root-cause analysis is a tool to determine the real </w:t>
      </w:r>
      <w:r w:rsidR="006A6554">
        <w:rPr>
          <w:rFonts w:cs="Times New Roman"/>
          <w:noProof/>
          <w:szCs w:val="24"/>
        </w:rPr>
        <w:t>source</w:t>
      </w:r>
      <w:r>
        <w:rPr>
          <w:rFonts w:cs="Times New Roman"/>
          <w:noProof/>
          <w:szCs w:val="24"/>
        </w:rPr>
        <w:t xml:space="preserve"> of the problem </w:t>
      </w:r>
      <w:r w:rsidRPr="00A80FD0">
        <w:rPr>
          <w:rFonts w:cs="Times New Roman"/>
          <w:noProof/>
          <w:szCs w:val="24"/>
        </w:rPr>
        <w:t>(Law, 2016)</w:t>
      </w:r>
      <w:r>
        <w:rPr>
          <w:rFonts w:cs="Times New Roman"/>
          <w:noProof/>
          <w:szCs w:val="24"/>
        </w:rPr>
        <w:t xml:space="preserve">. However, there is a need to differentiate between causes and symptoms since there is a tendency to overlook the root cause of problems and concentrate more on the symptoms. </w:t>
      </w:r>
      <w:r w:rsidR="009260A3">
        <w:rPr>
          <w:rFonts w:cs="Times New Roman"/>
          <w:noProof/>
          <w:szCs w:val="24"/>
        </w:rPr>
        <w:t xml:space="preserve">A </w:t>
      </w:r>
      <w:r w:rsidR="009260A3" w:rsidRPr="009260A3">
        <w:rPr>
          <w:rFonts w:cs="Times New Roman"/>
          <w:b/>
          <w:noProof/>
          <w:color w:val="0070C0"/>
          <w:szCs w:val="24"/>
        </w:rPr>
        <w:t>symptom</w:t>
      </w:r>
      <w:r w:rsidR="009260A3">
        <w:rPr>
          <w:rFonts w:cs="Times New Roman"/>
          <w:noProof/>
          <w:szCs w:val="24"/>
        </w:rPr>
        <w:t xml:space="preserve"> is a proof of </w:t>
      </w:r>
      <w:r w:rsidR="00E6653E">
        <w:rPr>
          <w:rFonts w:cs="Times New Roman"/>
          <w:noProof/>
          <w:szCs w:val="24"/>
        </w:rPr>
        <w:t>change</w:t>
      </w:r>
      <w:r w:rsidR="009260A3">
        <w:rPr>
          <w:rFonts w:cs="Times New Roman"/>
          <w:noProof/>
          <w:szCs w:val="24"/>
        </w:rPr>
        <w:t xml:space="preserve">, such as </w:t>
      </w:r>
      <w:r w:rsidR="0093068B">
        <w:rPr>
          <w:rFonts w:cs="Times New Roman"/>
          <w:noProof/>
          <w:szCs w:val="24"/>
        </w:rPr>
        <w:t>customers are having difficulty to order online</w:t>
      </w:r>
      <w:r w:rsidR="009260A3">
        <w:rPr>
          <w:rFonts w:cs="Times New Roman"/>
          <w:noProof/>
          <w:szCs w:val="24"/>
        </w:rPr>
        <w:t>. On the other hand, a</w:t>
      </w:r>
      <w:r w:rsidR="009260A3" w:rsidRPr="009260A3">
        <w:rPr>
          <w:rFonts w:cs="Times New Roman"/>
          <w:b/>
          <w:noProof/>
          <w:color w:val="0070C0"/>
          <w:szCs w:val="24"/>
        </w:rPr>
        <w:t xml:space="preserve"> cause</w:t>
      </w:r>
      <w:r w:rsidR="009260A3">
        <w:rPr>
          <w:rFonts w:cs="Times New Roman"/>
          <w:b/>
          <w:noProof/>
          <w:color w:val="0070C0"/>
          <w:szCs w:val="24"/>
        </w:rPr>
        <w:t xml:space="preserve"> </w:t>
      </w:r>
      <w:r w:rsidR="009260A3">
        <w:rPr>
          <w:rFonts w:cs="Times New Roman"/>
          <w:noProof/>
          <w:szCs w:val="24"/>
        </w:rPr>
        <w:t xml:space="preserve">is the origin of a </w:t>
      </w:r>
      <w:r w:rsidR="00E6653E">
        <w:rPr>
          <w:rFonts w:cs="Times New Roman"/>
          <w:noProof/>
          <w:szCs w:val="24"/>
        </w:rPr>
        <w:t>change</w:t>
      </w:r>
      <w:r w:rsidR="009260A3">
        <w:rPr>
          <w:rFonts w:cs="Times New Roman"/>
          <w:noProof/>
          <w:szCs w:val="24"/>
        </w:rPr>
        <w:t>, such as</w:t>
      </w:r>
      <w:r w:rsidR="00E6653E">
        <w:rPr>
          <w:rFonts w:cs="Times New Roman"/>
          <w:noProof/>
          <w:szCs w:val="24"/>
        </w:rPr>
        <w:t xml:space="preserve"> </w:t>
      </w:r>
      <w:r w:rsidR="0093068B">
        <w:rPr>
          <w:rFonts w:cs="Times New Roman"/>
          <w:noProof/>
          <w:szCs w:val="24"/>
        </w:rPr>
        <w:t xml:space="preserve">outdated website </w:t>
      </w:r>
      <w:sdt>
        <w:sdtPr>
          <w:rPr>
            <w:rFonts w:cs="Times New Roman"/>
            <w:noProof/>
            <w:szCs w:val="24"/>
          </w:rPr>
          <w:id w:val="122823190"/>
          <w:citation/>
        </w:sdtPr>
        <w:sdtContent>
          <w:r w:rsidR="0093068B">
            <w:rPr>
              <w:rFonts w:cs="Times New Roman"/>
              <w:noProof/>
              <w:szCs w:val="24"/>
            </w:rPr>
            <w:fldChar w:fldCharType="begin"/>
          </w:r>
          <w:r w:rsidR="0093068B">
            <w:rPr>
              <w:rFonts w:cs="Times New Roman"/>
              <w:noProof/>
              <w:szCs w:val="24"/>
            </w:rPr>
            <w:instrText xml:space="preserve"> CITATION Lor17 \l 2057 </w:instrText>
          </w:r>
          <w:r w:rsidR="0093068B">
            <w:rPr>
              <w:rFonts w:cs="Times New Roman"/>
              <w:noProof/>
              <w:szCs w:val="24"/>
            </w:rPr>
            <w:fldChar w:fldCharType="separate"/>
          </w:r>
          <w:r w:rsidR="009D672D" w:rsidRPr="009D672D">
            <w:rPr>
              <w:rFonts w:cs="Times New Roman"/>
              <w:noProof/>
              <w:szCs w:val="24"/>
            </w:rPr>
            <w:t>(Loredana, 2017)</w:t>
          </w:r>
          <w:r w:rsidR="0093068B">
            <w:rPr>
              <w:rFonts w:cs="Times New Roman"/>
              <w:noProof/>
              <w:szCs w:val="24"/>
            </w:rPr>
            <w:fldChar w:fldCharType="end"/>
          </w:r>
        </w:sdtContent>
      </w:sdt>
      <w:r w:rsidR="00E6653E">
        <w:rPr>
          <w:rFonts w:cs="Times New Roman"/>
          <w:noProof/>
          <w:szCs w:val="24"/>
        </w:rPr>
        <w:t xml:space="preserve">. After defining the problem on Sainsbury’s local at Leyton High Road which is declining sale, it is already set to identify possible causes. </w:t>
      </w:r>
    </w:p>
    <w:p w14:paraId="508A67FB" w14:textId="77777777" w:rsidR="00D47B74" w:rsidRDefault="00D47B74" w:rsidP="005578BD">
      <w:pPr>
        <w:autoSpaceDE w:val="0"/>
        <w:autoSpaceDN w:val="0"/>
        <w:adjustRightInd w:val="0"/>
        <w:spacing w:line="360" w:lineRule="auto"/>
        <w:rPr>
          <w:rFonts w:cs="Times New Roman"/>
          <w:noProof/>
          <w:szCs w:val="24"/>
        </w:rPr>
      </w:pPr>
    </w:p>
    <w:p w14:paraId="6A2B52A1" w14:textId="244113A8" w:rsidR="002A0856" w:rsidRDefault="002A0856" w:rsidP="005578BD">
      <w:pPr>
        <w:autoSpaceDE w:val="0"/>
        <w:autoSpaceDN w:val="0"/>
        <w:adjustRightInd w:val="0"/>
        <w:spacing w:line="360" w:lineRule="auto"/>
        <w:rPr>
          <w:rFonts w:cs="Times New Roman"/>
          <w:szCs w:val="24"/>
        </w:rPr>
      </w:pPr>
      <w:r>
        <w:rPr>
          <w:rFonts w:cs="Times New Roman"/>
          <w:noProof/>
          <w:szCs w:val="24"/>
        </w:rPr>
        <w:t xml:space="preserve">Fishbone diagram is a method used to analyse complex problems that shows several interconnected causes. It is sometimes called cause-effect diagram or Ishikawa diagram. The </w:t>
      </w:r>
      <w:r>
        <w:rPr>
          <w:rFonts w:cs="Times New Roman"/>
          <w:noProof/>
          <w:szCs w:val="24"/>
        </w:rPr>
        <w:lastRenderedPageBreak/>
        <w:t xml:space="preserve">diagram is suggested to be performed by a group of individual. </w:t>
      </w:r>
      <w:r>
        <w:rPr>
          <w:rFonts w:cs="Times New Roman"/>
          <w:szCs w:val="24"/>
        </w:rPr>
        <w:t xml:space="preserve">The visual tool is developed by a group of people who are brainstorming </w:t>
      </w:r>
      <w:r w:rsidR="00D47B74">
        <w:rPr>
          <w:rFonts w:cs="Times New Roman"/>
          <w:szCs w:val="24"/>
        </w:rPr>
        <w:t>for a potential root causes for various defined cause categories</w:t>
      </w:r>
      <w:r w:rsidR="009760AD">
        <w:rPr>
          <w:rFonts w:cs="Times New Roman"/>
          <w:szCs w:val="24"/>
        </w:rPr>
        <w:t xml:space="preserve"> </w:t>
      </w:r>
      <w:sdt>
        <w:sdtPr>
          <w:rPr>
            <w:rFonts w:cs="Times New Roman"/>
            <w:szCs w:val="24"/>
          </w:rPr>
          <w:id w:val="1075330293"/>
          <w:citation/>
        </w:sdtPr>
        <w:sdtContent>
          <w:r w:rsidR="009760AD">
            <w:rPr>
              <w:rFonts w:cs="Times New Roman"/>
              <w:szCs w:val="24"/>
            </w:rPr>
            <w:fldChar w:fldCharType="begin"/>
          </w:r>
          <w:r w:rsidR="009760AD">
            <w:rPr>
              <w:rFonts w:cs="Times New Roman"/>
              <w:szCs w:val="24"/>
            </w:rPr>
            <w:instrText xml:space="preserve"> CITATION Lor17 \l 2057 </w:instrText>
          </w:r>
          <w:r w:rsidR="009760AD">
            <w:rPr>
              <w:rFonts w:cs="Times New Roman"/>
              <w:szCs w:val="24"/>
            </w:rPr>
            <w:fldChar w:fldCharType="separate"/>
          </w:r>
          <w:r w:rsidR="009D672D" w:rsidRPr="009D672D">
            <w:rPr>
              <w:rFonts w:cs="Times New Roman"/>
              <w:noProof/>
              <w:szCs w:val="24"/>
            </w:rPr>
            <w:t>(Loredana, 2017)</w:t>
          </w:r>
          <w:r w:rsidR="009760AD">
            <w:rPr>
              <w:rFonts w:cs="Times New Roman"/>
              <w:szCs w:val="24"/>
            </w:rPr>
            <w:fldChar w:fldCharType="end"/>
          </w:r>
        </w:sdtContent>
      </w:sdt>
      <w:r w:rsidR="009760AD">
        <w:rPr>
          <w:rFonts w:cs="Times New Roman"/>
          <w:szCs w:val="24"/>
        </w:rPr>
        <w:t>.</w:t>
      </w:r>
    </w:p>
    <w:p w14:paraId="51489432" w14:textId="7AC5BB4A" w:rsidR="00402740" w:rsidRDefault="00402740" w:rsidP="005578BD">
      <w:pPr>
        <w:autoSpaceDE w:val="0"/>
        <w:autoSpaceDN w:val="0"/>
        <w:adjustRightInd w:val="0"/>
        <w:spacing w:line="360" w:lineRule="auto"/>
        <w:rPr>
          <w:rFonts w:cs="Times New Roman"/>
          <w:szCs w:val="24"/>
        </w:rPr>
      </w:pPr>
    </w:p>
    <w:p w14:paraId="0EFDDF3C" w14:textId="44163F0E" w:rsidR="002A0856" w:rsidRPr="003E44B7" w:rsidRDefault="003E44B7" w:rsidP="005578BD">
      <w:pPr>
        <w:autoSpaceDE w:val="0"/>
        <w:autoSpaceDN w:val="0"/>
        <w:adjustRightInd w:val="0"/>
        <w:spacing w:line="360" w:lineRule="auto"/>
        <w:rPr>
          <w:rFonts w:cs="Times New Roman"/>
          <w:b/>
          <w:noProof/>
          <w:szCs w:val="24"/>
          <w:u w:val="single"/>
        </w:rPr>
      </w:pPr>
      <w:r>
        <w:rPr>
          <w:rFonts w:cs="Times New Roman"/>
          <w:noProof/>
          <w:szCs w:val="24"/>
        </w:rPr>
        <w:tab/>
      </w:r>
      <w:r>
        <w:rPr>
          <w:rFonts w:cs="Times New Roman"/>
          <w:noProof/>
          <w:szCs w:val="24"/>
        </w:rPr>
        <w:tab/>
      </w:r>
      <w:r>
        <w:rPr>
          <w:rFonts w:cs="Times New Roman"/>
          <w:noProof/>
          <w:szCs w:val="24"/>
        </w:rPr>
        <w:tab/>
      </w:r>
      <w:r>
        <w:rPr>
          <w:rFonts w:cs="Times New Roman"/>
          <w:noProof/>
          <w:szCs w:val="24"/>
        </w:rPr>
        <w:tab/>
      </w:r>
      <w:r>
        <w:rPr>
          <w:rFonts w:cs="Times New Roman"/>
          <w:noProof/>
          <w:szCs w:val="24"/>
        </w:rPr>
        <w:tab/>
      </w:r>
      <w:r w:rsidRPr="003E44B7">
        <w:rPr>
          <w:rFonts w:cs="Times New Roman"/>
          <w:b/>
          <w:noProof/>
          <w:szCs w:val="24"/>
          <w:u w:val="single"/>
        </w:rPr>
        <w:t>Fishbone diagram</w:t>
      </w:r>
    </w:p>
    <w:p w14:paraId="7DDA2CFA" w14:textId="0C13E153" w:rsidR="00A80FD0" w:rsidRPr="00A80FD0" w:rsidRDefault="003E44B7" w:rsidP="005578BD">
      <w:pPr>
        <w:autoSpaceDE w:val="0"/>
        <w:autoSpaceDN w:val="0"/>
        <w:adjustRightInd w:val="0"/>
        <w:spacing w:line="360" w:lineRule="auto"/>
        <w:rPr>
          <w:rFonts w:cs="Times New Roman"/>
          <w:b/>
          <w:noProof/>
          <w:szCs w:val="24"/>
        </w:rPr>
      </w:pPr>
      <w:r w:rsidRPr="003E44B7">
        <w:rPr>
          <w:noProof/>
        </w:rPr>
        <w:drawing>
          <wp:inline distT="0" distB="0" distL="0" distR="0" wp14:anchorId="089AA65F" wp14:editId="5A34C058">
            <wp:extent cx="6238204" cy="4229100"/>
            <wp:effectExtent l="0" t="0" r="0" b="0"/>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240672" cy="4230773"/>
                    </a:xfrm>
                    <a:prstGeom prst="rect">
                      <a:avLst/>
                    </a:prstGeom>
                    <a:noFill/>
                    <a:ln>
                      <a:noFill/>
                    </a:ln>
                  </pic:spPr>
                </pic:pic>
              </a:graphicData>
            </a:graphic>
          </wp:inline>
        </w:drawing>
      </w:r>
    </w:p>
    <w:p w14:paraId="52F9D0D8" w14:textId="54F233DA" w:rsidR="002F2CE6" w:rsidRDefault="00174266" w:rsidP="00174266">
      <w:pPr>
        <w:autoSpaceDE w:val="0"/>
        <w:autoSpaceDN w:val="0"/>
        <w:adjustRightInd w:val="0"/>
        <w:spacing w:line="360" w:lineRule="auto"/>
        <w:jc w:val="center"/>
        <w:rPr>
          <w:rFonts w:cs="Times New Roman"/>
          <w:noProof/>
          <w:szCs w:val="24"/>
        </w:rPr>
      </w:pPr>
      <w:r>
        <w:rPr>
          <w:rFonts w:cs="Times New Roman"/>
          <w:noProof/>
          <w:szCs w:val="24"/>
        </w:rPr>
        <w:t>Figure 8</w:t>
      </w:r>
    </w:p>
    <w:p w14:paraId="2FFC8EC0" w14:textId="77777777" w:rsidR="002F2CE6" w:rsidRDefault="002F2CE6" w:rsidP="005578BD">
      <w:pPr>
        <w:autoSpaceDE w:val="0"/>
        <w:autoSpaceDN w:val="0"/>
        <w:adjustRightInd w:val="0"/>
        <w:spacing w:line="360" w:lineRule="auto"/>
        <w:rPr>
          <w:rFonts w:cs="Times New Roman"/>
          <w:noProof/>
          <w:szCs w:val="24"/>
        </w:rPr>
      </w:pPr>
    </w:p>
    <w:p w14:paraId="46983C27" w14:textId="59489190" w:rsidR="0007568E" w:rsidRDefault="0007568E" w:rsidP="005578BD">
      <w:pPr>
        <w:autoSpaceDE w:val="0"/>
        <w:autoSpaceDN w:val="0"/>
        <w:adjustRightInd w:val="0"/>
        <w:spacing w:line="360" w:lineRule="auto"/>
        <w:rPr>
          <w:rFonts w:cs="Times New Roman"/>
          <w:noProof/>
          <w:szCs w:val="24"/>
        </w:rPr>
      </w:pPr>
    </w:p>
    <w:p w14:paraId="691DC7C7" w14:textId="513BED81" w:rsidR="00245CF0" w:rsidRDefault="004A027A" w:rsidP="005578BD">
      <w:pPr>
        <w:autoSpaceDE w:val="0"/>
        <w:autoSpaceDN w:val="0"/>
        <w:adjustRightInd w:val="0"/>
        <w:spacing w:line="360" w:lineRule="auto"/>
        <w:rPr>
          <w:rFonts w:cs="Times New Roman"/>
          <w:noProof/>
          <w:szCs w:val="24"/>
        </w:rPr>
      </w:pPr>
      <w:r>
        <w:rPr>
          <w:rFonts w:cs="Times New Roman"/>
          <w:noProof/>
          <w:szCs w:val="24"/>
        </w:rPr>
        <w:t>From the fishbone diagram, there are many factots that may affect sales in Sainsbury’s local at Leyton High Road. No</w:t>
      </w:r>
      <w:r w:rsidR="00245CF0">
        <w:rPr>
          <w:rFonts w:cs="Times New Roman"/>
          <w:noProof/>
          <w:szCs w:val="24"/>
        </w:rPr>
        <w:t>ne</w:t>
      </w:r>
      <w:r>
        <w:rPr>
          <w:rFonts w:cs="Times New Roman"/>
          <w:noProof/>
          <w:szCs w:val="24"/>
        </w:rPr>
        <w:t xml:space="preserve">theless, </w:t>
      </w:r>
      <w:bookmarkStart w:id="59" w:name="_Hlk523078484"/>
      <w:r w:rsidR="001D32FE" w:rsidRPr="001D32FE">
        <w:rPr>
          <w:rFonts w:cs="Times New Roman"/>
          <w:b/>
          <w:noProof/>
          <w:szCs w:val="24"/>
        </w:rPr>
        <w:t>high prices or affordability of products</w:t>
      </w:r>
      <w:r w:rsidR="001D32FE">
        <w:rPr>
          <w:rFonts w:cs="Times New Roman"/>
          <w:b/>
          <w:noProof/>
          <w:szCs w:val="24"/>
        </w:rPr>
        <w:t xml:space="preserve"> </w:t>
      </w:r>
      <w:bookmarkEnd w:id="59"/>
      <w:r w:rsidR="001D32FE">
        <w:rPr>
          <w:rFonts w:cs="Times New Roman"/>
          <w:noProof/>
          <w:szCs w:val="24"/>
        </w:rPr>
        <w:t>has been</w:t>
      </w:r>
      <w:r>
        <w:rPr>
          <w:rFonts w:cs="Times New Roman"/>
          <w:noProof/>
          <w:szCs w:val="24"/>
        </w:rPr>
        <w:t xml:space="preserve"> involved on different themes</w:t>
      </w:r>
      <w:r w:rsidR="001D32FE">
        <w:rPr>
          <w:rFonts w:cs="Times New Roman"/>
          <w:noProof/>
          <w:szCs w:val="24"/>
        </w:rPr>
        <w:t xml:space="preserve"> </w:t>
      </w:r>
      <w:r>
        <w:rPr>
          <w:rFonts w:cs="Times New Roman"/>
          <w:noProof/>
          <w:szCs w:val="24"/>
        </w:rPr>
        <w:t xml:space="preserve">. </w:t>
      </w:r>
      <w:r w:rsidR="00763C60">
        <w:rPr>
          <w:rFonts w:cs="Times New Roman"/>
          <w:noProof/>
          <w:szCs w:val="24"/>
        </w:rPr>
        <w:t xml:space="preserve">According to </w:t>
      </w:r>
      <w:sdt>
        <w:sdtPr>
          <w:rPr>
            <w:rFonts w:cs="Times New Roman"/>
            <w:noProof/>
            <w:szCs w:val="24"/>
          </w:rPr>
          <w:id w:val="918298444"/>
          <w:citation/>
        </w:sdtPr>
        <w:sdtContent>
          <w:r w:rsidR="00763C60">
            <w:rPr>
              <w:rFonts w:cs="Times New Roman"/>
              <w:noProof/>
              <w:szCs w:val="24"/>
            </w:rPr>
            <w:fldChar w:fldCharType="begin"/>
          </w:r>
          <w:r w:rsidR="00763C60">
            <w:rPr>
              <w:rFonts w:cs="Times New Roman"/>
              <w:noProof/>
              <w:szCs w:val="24"/>
            </w:rPr>
            <w:instrText xml:space="preserve"> CITATION But16 \l 2057 </w:instrText>
          </w:r>
          <w:r w:rsidR="00763C60">
            <w:rPr>
              <w:rFonts w:cs="Times New Roman"/>
              <w:noProof/>
              <w:szCs w:val="24"/>
            </w:rPr>
            <w:fldChar w:fldCharType="separate"/>
          </w:r>
          <w:r w:rsidR="009D672D" w:rsidRPr="009D672D">
            <w:rPr>
              <w:rFonts w:cs="Times New Roman"/>
              <w:noProof/>
              <w:szCs w:val="24"/>
            </w:rPr>
            <w:t>(Butterfield, 2016)</w:t>
          </w:r>
          <w:r w:rsidR="00763C60">
            <w:rPr>
              <w:rFonts w:cs="Times New Roman"/>
              <w:noProof/>
              <w:szCs w:val="24"/>
            </w:rPr>
            <w:fldChar w:fldCharType="end"/>
          </w:r>
        </w:sdtContent>
      </w:sdt>
      <w:r w:rsidR="00763C60">
        <w:rPr>
          <w:rFonts w:cs="Times New Roman"/>
          <w:noProof/>
          <w:szCs w:val="24"/>
        </w:rPr>
        <w:t xml:space="preserve">, this </w:t>
      </w:r>
      <w:r>
        <w:rPr>
          <w:rFonts w:cs="Times New Roman"/>
          <w:noProof/>
          <w:szCs w:val="24"/>
        </w:rPr>
        <w:t>is more likely the key root cause</w:t>
      </w:r>
      <w:r w:rsidR="002F3BB1">
        <w:rPr>
          <w:rFonts w:cs="Times New Roman"/>
          <w:noProof/>
          <w:szCs w:val="24"/>
        </w:rPr>
        <w:t>. As a result, the company should focus more to adjust</w:t>
      </w:r>
      <w:r w:rsidR="0093068B">
        <w:rPr>
          <w:rFonts w:cs="Times New Roman"/>
          <w:noProof/>
          <w:szCs w:val="24"/>
        </w:rPr>
        <w:t xml:space="preserve"> strategically</w:t>
      </w:r>
      <w:r w:rsidR="002F3BB1">
        <w:rPr>
          <w:rFonts w:cs="Times New Roman"/>
          <w:noProof/>
          <w:szCs w:val="24"/>
        </w:rPr>
        <w:t xml:space="preserve"> the prices of products. Whereas, some issues should not be neglected because this may result to a bigger issue in the future if it is ignored. Moreover, on the gathered data and evaluation of PESTLE a</w:t>
      </w:r>
      <w:r w:rsidR="0093068B">
        <w:rPr>
          <w:rFonts w:cs="Times New Roman"/>
          <w:noProof/>
          <w:szCs w:val="24"/>
        </w:rPr>
        <w:t>nalysis</w:t>
      </w:r>
      <w:r w:rsidR="002F3BB1">
        <w:rPr>
          <w:rFonts w:cs="Times New Roman"/>
          <w:noProof/>
          <w:szCs w:val="24"/>
        </w:rPr>
        <w:t xml:space="preserve"> and </w:t>
      </w:r>
      <w:r w:rsidR="002F3BB1">
        <w:rPr>
          <w:rFonts w:cs="Times New Roman"/>
          <w:noProof/>
          <w:szCs w:val="24"/>
        </w:rPr>
        <w:lastRenderedPageBreak/>
        <w:t xml:space="preserve">SWOT analysis, the prices of products play a vital role on UK market share on retail industry </w:t>
      </w:r>
      <w:r w:rsidR="0093068B">
        <w:rPr>
          <w:rFonts w:cs="Times New Roman"/>
          <w:noProof/>
          <w:szCs w:val="24"/>
        </w:rPr>
        <w:t>considering the</w:t>
      </w:r>
      <w:r w:rsidR="00763C60">
        <w:rPr>
          <w:rFonts w:cs="Times New Roman"/>
          <w:noProof/>
          <w:szCs w:val="24"/>
        </w:rPr>
        <w:t xml:space="preserve"> progressive</w:t>
      </w:r>
      <w:r w:rsidR="0093068B">
        <w:rPr>
          <w:rFonts w:cs="Times New Roman"/>
          <w:noProof/>
          <w:szCs w:val="24"/>
        </w:rPr>
        <w:t xml:space="preserve"> growth of </w:t>
      </w:r>
      <w:r w:rsidR="00763C60">
        <w:rPr>
          <w:rFonts w:cs="Times New Roman"/>
          <w:noProof/>
          <w:szCs w:val="24"/>
        </w:rPr>
        <w:t>discounters (Aldi and Lidl)</w:t>
      </w:r>
      <w:r w:rsidR="0093068B">
        <w:rPr>
          <w:rFonts w:cs="Times New Roman"/>
          <w:noProof/>
          <w:szCs w:val="24"/>
        </w:rPr>
        <w:t>.</w:t>
      </w:r>
    </w:p>
    <w:p w14:paraId="5091150B" w14:textId="77777777" w:rsidR="00245CF0" w:rsidRDefault="00245CF0" w:rsidP="005578BD">
      <w:pPr>
        <w:autoSpaceDE w:val="0"/>
        <w:autoSpaceDN w:val="0"/>
        <w:adjustRightInd w:val="0"/>
        <w:spacing w:line="360" w:lineRule="auto"/>
        <w:rPr>
          <w:rFonts w:cs="Times New Roman"/>
          <w:noProof/>
          <w:szCs w:val="24"/>
        </w:rPr>
      </w:pPr>
    </w:p>
    <w:p w14:paraId="18E83933" w14:textId="435617FE" w:rsidR="00173C95" w:rsidRDefault="002D336F" w:rsidP="00685038">
      <w:pPr>
        <w:pStyle w:val="Heading2"/>
        <w:rPr>
          <w:noProof/>
        </w:rPr>
      </w:pPr>
      <w:bookmarkStart w:id="60" w:name="_Toc523170878"/>
      <w:r w:rsidRPr="002D336F">
        <w:rPr>
          <w:noProof/>
        </w:rPr>
        <w:t>Generate range of alternative solutions</w:t>
      </w:r>
      <w:bookmarkEnd w:id="60"/>
      <w:r w:rsidR="0093068B" w:rsidRPr="002D336F">
        <w:rPr>
          <w:noProof/>
        </w:rPr>
        <w:t xml:space="preserve"> </w:t>
      </w:r>
    </w:p>
    <w:p w14:paraId="58E3530C" w14:textId="2A61123D" w:rsidR="00714B3F" w:rsidRDefault="00AA7F85" w:rsidP="005578BD">
      <w:pPr>
        <w:autoSpaceDE w:val="0"/>
        <w:autoSpaceDN w:val="0"/>
        <w:adjustRightInd w:val="0"/>
        <w:spacing w:line="360" w:lineRule="auto"/>
        <w:rPr>
          <w:rFonts w:cs="Times New Roman"/>
          <w:noProof/>
          <w:szCs w:val="24"/>
        </w:rPr>
      </w:pPr>
      <w:r>
        <w:rPr>
          <w:rFonts w:cs="Times New Roman"/>
          <w:noProof/>
          <w:szCs w:val="24"/>
        </w:rPr>
        <w:t>After gathering data and  recognising the root cause, the next step step is to consider</w:t>
      </w:r>
      <w:r w:rsidR="006D4E3A">
        <w:rPr>
          <w:rFonts w:cs="Times New Roman"/>
          <w:noProof/>
          <w:szCs w:val="24"/>
        </w:rPr>
        <w:t xml:space="preserve"> options to address the issue. This stage of problem-solving process requires </w:t>
      </w:r>
      <w:r>
        <w:rPr>
          <w:rFonts w:cs="Times New Roman"/>
          <w:noProof/>
          <w:szCs w:val="24"/>
        </w:rPr>
        <w:t xml:space="preserve"> </w:t>
      </w:r>
      <w:r w:rsidR="006D4E3A">
        <w:rPr>
          <w:rFonts w:cs="Times New Roman"/>
          <w:noProof/>
          <w:szCs w:val="24"/>
        </w:rPr>
        <w:t>imagination and intuition. It is recommended to explore as many ideas as possible</w:t>
      </w:r>
      <w:r w:rsidR="005C151B">
        <w:rPr>
          <w:rFonts w:cs="Times New Roman"/>
          <w:noProof/>
          <w:szCs w:val="24"/>
        </w:rPr>
        <w:t xml:space="preserve"> including new approaches and uncommon concepts. By working with key people who are close to the problem</w:t>
      </w:r>
      <w:r w:rsidR="00923A4C">
        <w:rPr>
          <w:rFonts w:cs="Times New Roman"/>
          <w:noProof/>
          <w:szCs w:val="24"/>
        </w:rPr>
        <w:t xml:space="preserve"> by </w:t>
      </w:r>
      <w:r w:rsidR="005C151B">
        <w:rPr>
          <w:rFonts w:cs="Times New Roman"/>
          <w:noProof/>
          <w:szCs w:val="24"/>
        </w:rPr>
        <w:t xml:space="preserve"> brainstorming</w:t>
      </w:r>
      <w:r w:rsidR="00923A4C">
        <w:rPr>
          <w:rFonts w:cs="Times New Roman"/>
          <w:noProof/>
          <w:szCs w:val="24"/>
        </w:rPr>
        <w:t xml:space="preserve">, they frequently recommend solutions that might not occur to you  </w:t>
      </w:r>
      <w:sdt>
        <w:sdtPr>
          <w:rPr>
            <w:rFonts w:cs="Times New Roman"/>
            <w:noProof/>
            <w:szCs w:val="24"/>
          </w:rPr>
          <w:id w:val="1723787967"/>
          <w:citation/>
        </w:sdtPr>
        <w:sdtContent>
          <w:r w:rsidR="00923A4C">
            <w:rPr>
              <w:rFonts w:cs="Times New Roman"/>
              <w:noProof/>
              <w:szCs w:val="24"/>
            </w:rPr>
            <w:fldChar w:fldCharType="begin"/>
          </w:r>
          <w:r w:rsidR="00923A4C">
            <w:rPr>
              <w:rFonts w:cs="Times New Roman"/>
              <w:noProof/>
              <w:szCs w:val="24"/>
            </w:rPr>
            <w:instrText xml:space="preserve"> CITATION But16 \l 2057 </w:instrText>
          </w:r>
          <w:r w:rsidR="00923A4C">
            <w:rPr>
              <w:rFonts w:cs="Times New Roman"/>
              <w:noProof/>
              <w:szCs w:val="24"/>
            </w:rPr>
            <w:fldChar w:fldCharType="separate"/>
          </w:r>
          <w:r w:rsidR="009D672D" w:rsidRPr="009D672D">
            <w:rPr>
              <w:rFonts w:cs="Times New Roman"/>
              <w:noProof/>
              <w:szCs w:val="24"/>
            </w:rPr>
            <w:t>(Butterfield, 2016)</w:t>
          </w:r>
          <w:r w:rsidR="00923A4C">
            <w:rPr>
              <w:rFonts w:cs="Times New Roman"/>
              <w:noProof/>
              <w:szCs w:val="24"/>
            </w:rPr>
            <w:fldChar w:fldCharType="end"/>
          </w:r>
        </w:sdtContent>
      </w:sdt>
      <w:r w:rsidR="00923A4C">
        <w:rPr>
          <w:rFonts w:cs="Times New Roman"/>
          <w:noProof/>
          <w:szCs w:val="24"/>
        </w:rPr>
        <w:t>.</w:t>
      </w:r>
    </w:p>
    <w:p w14:paraId="6978D706" w14:textId="77777777" w:rsidR="006A1E4F" w:rsidRDefault="00B63BD2" w:rsidP="005578BD">
      <w:pPr>
        <w:autoSpaceDE w:val="0"/>
        <w:autoSpaceDN w:val="0"/>
        <w:adjustRightInd w:val="0"/>
        <w:spacing w:line="360" w:lineRule="auto"/>
        <w:rPr>
          <w:rFonts w:cs="Times New Roman"/>
          <w:noProof/>
          <w:szCs w:val="24"/>
        </w:rPr>
      </w:pPr>
      <w:r w:rsidRPr="00B63BD2">
        <w:rPr>
          <w:rFonts w:cs="Times New Roman"/>
          <w:noProof/>
          <w:szCs w:val="24"/>
        </w:rPr>
        <w:t>Joiner</w:t>
      </w:r>
      <w:r>
        <w:rPr>
          <w:rFonts w:cs="Times New Roman"/>
          <w:noProof/>
          <w:szCs w:val="24"/>
        </w:rPr>
        <w:t xml:space="preserve"> (</w:t>
      </w:r>
      <w:r w:rsidRPr="00B63BD2">
        <w:rPr>
          <w:rFonts w:cs="Times New Roman"/>
          <w:noProof/>
          <w:szCs w:val="24"/>
        </w:rPr>
        <w:t>2004)</w:t>
      </w:r>
      <w:r>
        <w:rPr>
          <w:rFonts w:cs="Times New Roman"/>
          <w:noProof/>
          <w:szCs w:val="24"/>
        </w:rPr>
        <w:t xml:space="preserve"> discusses that brainstorming is a</w:t>
      </w:r>
      <w:r w:rsidR="00E07DE2">
        <w:rPr>
          <w:rFonts w:cs="Times New Roman"/>
          <w:noProof/>
          <w:szCs w:val="24"/>
        </w:rPr>
        <w:t xml:space="preserve"> powerful creativity tool used in </w:t>
      </w:r>
      <w:r>
        <w:rPr>
          <w:rFonts w:cs="Times New Roman"/>
          <w:noProof/>
          <w:szCs w:val="24"/>
        </w:rPr>
        <w:t xml:space="preserve"> group discussion for getting diverse </w:t>
      </w:r>
      <w:r w:rsidR="00E07DE2">
        <w:rPr>
          <w:rFonts w:cs="Times New Roman"/>
          <w:noProof/>
          <w:szCs w:val="24"/>
        </w:rPr>
        <w:t xml:space="preserve">information, perspectives and ideas. </w:t>
      </w:r>
      <w:r w:rsidR="006A1E4F">
        <w:rPr>
          <w:rFonts w:cs="Times New Roman"/>
          <w:noProof/>
          <w:szCs w:val="24"/>
        </w:rPr>
        <w:t xml:space="preserve">Make a list of possible options whether it is impractical, obvious or far-fetched. </w:t>
      </w:r>
      <w:r w:rsidR="00E07DE2">
        <w:rPr>
          <w:rFonts w:cs="Times New Roman"/>
          <w:noProof/>
          <w:szCs w:val="24"/>
        </w:rPr>
        <w:t>The objective is quantity not quality.</w:t>
      </w:r>
    </w:p>
    <w:p w14:paraId="529F7CC0" w14:textId="58BFF647" w:rsidR="00B63BD2" w:rsidRDefault="006A1E4F" w:rsidP="005578BD">
      <w:pPr>
        <w:autoSpaceDE w:val="0"/>
        <w:autoSpaceDN w:val="0"/>
        <w:adjustRightInd w:val="0"/>
        <w:spacing w:line="360" w:lineRule="auto"/>
        <w:rPr>
          <w:rFonts w:cs="Times New Roman"/>
          <w:noProof/>
          <w:szCs w:val="24"/>
        </w:rPr>
      </w:pPr>
      <w:r>
        <w:rPr>
          <w:rFonts w:cs="Times New Roman"/>
          <w:noProof/>
          <w:szCs w:val="24"/>
        </w:rPr>
        <w:t xml:space="preserve">The following are set of alternative options generated through brainstorming  and thorough cosiderations of the issue of declining sale. Moreover, </w:t>
      </w:r>
      <w:r w:rsidR="008258CF">
        <w:rPr>
          <w:rFonts w:cs="Times New Roman"/>
          <w:noProof/>
          <w:szCs w:val="24"/>
        </w:rPr>
        <w:t>the collective wisdom of colleagues at Sainsbury’s Local at Leyton High Road</w:t>
      </w:r>
      <w:r w:rsidR="00E87028">
        <w:rPr>
          <w:rFonts w:cs="Times New Roman"/>
          <w:noProof/>
          <w:szCs w:val="24"/>
        </w:rPr>
        <w:t xml:space="preserve"> has been taken into consideration.</w:t>
      </w:r>
    </w:p>
    <w:p w14:paraId="78C5D66C" w14:textId="61DF0C70" w:rsidR="001D32FE" w:rsidRDefault="001D32FE" w:rsidP="005578BD">
      <w:pPr>
        <w:autoSpaceDE w:val="0"/>
        <w:autoSpaceDN w:val="0"/>
        <w:adjustRightInd w:val="0"/>
        <w:spacing w:line="360" w:lineRule="auto"/>
        <w:rPr>
          <w:rFonts w:cs="Times New Roman"/>
          <w:noProof/>
          <w:szCs w:val="24"/>
        </w:rPr>
      </w:pPr>
    </w:p>
    <w:p w14:paraId="44ECFD07" w14:textId="7BFD7F2C" w:rsidR="006C74D4" w:rsidRPr="006C74D4" w:rsidRDefault="006C74D4" w:rsidP="006C74D4">
      <w:pPr>
        <w:autoSpaceDE w:val="0"/>
        <w:autoSpaceDN w:val="0"/>
        <w:adjustRightInd w:val="0"/>
        <w:spacing w:line="360" w:lineRule="auto"/>
        <w:jc w:val="center"/>
        <w:rPr>
          <w:rFonts w:cs="Times New Roman"/>
          <w:b/>
          <w:noProof/>
          <w:szCs w:val="24"/>
          <w:u w:val="single"/>
        </w:rPr>
      </w:pPr>
      <w:r w:rsidRPr="006C74D4">
        <w:rPr>
          <w:rFonts w:cs="Times New Roman"/>
          <w:b/>
          <w:noProof/>
          <w:szCs w:val="24"/>
          <w:u w:val="single"/>
        </w:rPr>
        <w:t>Alternative Options</w:t>
      </w:r>
    </w:p>
    <w:tbl>
      <w:tblPr>
        <w:tblStyle w:val="GridTable6Colorful-Accent5"/>
        <w:tblW w:w="0" w:type="auto"/>
        <w:tblLook w:val="04A0" w:firstRow="1" w:lastRow="0" w:firstColumn="1" w:lastColumn="0" w:noHBand="0" w:noVBand="1"/>
      </w:tblPr>
      <w:tblGrid>
        <w:gridCol w:w="1555"/>
        <w:gridCol w:w="7461"/>
      </w:tblGrid>
      <w:tr w:rsidR="000151DA" w14:paraId="03232F92" w14:textId="77777777" w:rsidTr="000151D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44AD5126" w14:textId="394D56CA" w:rsidR="000151DA" w:rsidRDefault="000151DA" w:rsidP="005578BD">
            <w:pPr>
              <w:autoSpaceDE w:val="0"/>
              <w:autoSpaceDN w:val="0"/>
              <w:adjustRightInd w:val="0"/>
              <w:spacing w:line="360" w:lineRule="auto"/>
              <w:rPr>
                <w:rFonts w:cs="Times New Roman"/>
                <w:noProof/>
                <w:szCs w:val="24"/>
              </w:rPr>
            </w:pPr>
            <w:r w:rsidRPr="000151DA">
              <w:rPr>
                <w:rFonts w:cs="Times New Roman"/>
                <w:noProof/>
                <w:szCs w:val="24"/>
              </w:rPr>
              <w:t>Option A</w:t>
            </w:r>
          </w:p>
        </w:tc>
        <w:tc>
          <w:tcPr>
            <w:tcW w:w="7461" w:type="dxa"/>
          </w:tcPr>
          <w:p w14:paraId="480F0442" w14:textId="54E3BF72" w:rsidR="000151DA" w:rsidRDefault="000151DA" w:rsidP="005578BD">
            <w:pPr>
              <w:autoSpaceDE w:val="0"/>
              <w:autoSpaceDN w:val="0"/>
              <w:adjustRightInd w:val="0"/>
              <w:spacing w:line="360" w:lineRule="auto"/>
              <w:cnfStyle w:val="100000000000" w:firstRow="1" w:lastRow="0" w:firstColumn="0" w:lastColumn="0" w:oddVBand="0" w:evenVBand="0" w:oddHBand="0" w:evenHBand="0" w:firstRowFirstColumn="0" w:firstRowLastColumn="0" w:lastRowFirstColumn="0" w:lastRowLastColumn="0"/>
              <w:rPr>
                <w:rFonts w:cs="Times New Roman"/>
                <w:noProof/>
                <w:szCs w:val="24"/>
              </w:rPr>
            </w:pPr>
            <w:r>
              <w:rPr>
                <w:rFonts w:cs="Times New Roman"/>
                <w:noProof/>
                <w:szCs w:val="24"/>
              </w:rPr>
              <w:t xml:space="preserve">Match the prices of products of competitors  with a better offer even if the quality is less inferior. </w:t>
            </w:r>
          </w:p>
        </w:tc>
      </w:tr>
      <w:tr w:rsidR="000151DA" w14:paraId="5D1A2D9A" w14:textId="77777777" w:rsidTr="000151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77E4B479" w14:textId="28C128B7" w:rsidR="000151DA" w:rsidRDefault="000151DA" w:rsidP="005578BD">
            <w:pPr>
              <w:autoSpaceDE w:val="0"/>
              <w:autoSpaceDN w:val="0"/>
              <w:adjustRightInd w:val="0"/>
              <w:spacing w:line="360" w:lineRule="auto"/>
              <w:rPr>
                <w:rFonts w:cs="Times New Roman"/>
                <w:noProof/>
                <w:szCs w:val="24"/>
              </w:rPr>
            </w:pPr>
            <w:r>
              <w:rPr>
                <w:rFonts w:cs="Times New Roman"/>
                <w:noProof/>
                <w:szCs w:val="24"/>
              </w:rPr>
              <w:t>Option B</w:t>
            </w:r>
          </w:p>
        </w:tc>
        <w:tc>
          <w:tcPr>
            <w:tcW w:w="7461" w:type="dxa"/>
          </w:tcPr>
          <w:p w14:paraId="1BEC8E42" w14:textId="4A618BA4" w:rsidR="000151DA" w:rsidRPr="0077636F" w:rsidRDefault="0077636F" w:rsidP="005578BD">
            <w:pPr>
              <w:autoSpaceDE w:val="0"/>
              <w:autoSpaceDN w:val="0"/>
              <w:adjustRightInd w:val="0"/>
              <w:spacing w:line="360" w:lineRule="auto"/>
              <w:cnfStyle w:val="000000100000" w:firstRow="0" w:lastRow="0" w:firstColumn="0" w:lastColumn="0" w:oddVBand="0" w:evenVBand="0" w:oddHBand="1" w:evenHBand="0" w:firstRowFirstColumn="0" w:firstRowLastColumn="0" w:lastRowFirstColumn="0" w:lastRowLastColumn="0"/>
              <w:rPr>
                <w:rFonts w:cs="Times New Roman"/>
                <w:b/>
                <w:noProof/>
                <w:szCs w:val="24"/>
              </w:rPr>
            </w:pPr>
            <w:r>
              <w:rPr>
                <w:rFonts w:cs="Times New Roman"/>
                <w:b/>
                <w:noProof/>
                <w:szCs w:val="24"/>
              </w:rPr>
              <w:t>Buy only from the supplier if it is in offer so that the store can sell it on a lower price.</w:t>
            </w:r>
          </w:p>
        </w:tc>
      </w:tr>
      <w:tr w:rsidR="000151DA" w14:paraId="08675F46" w14:textId="77777777" w:rsidTr="000151DA">
        <w:tc>
          <w:tcPr>
            <w:cnfStyle w:val="001000000000" w:firstRow="0" w:lastRow="0" w:firstColumn="1" w:lastColumn="0" w:oddVBand="0" w:evenVBand="0" w:oddHBand="0" w:evenHBand="0" w:firstRowFirstColumn="0" w:firstRowLastColumn="0" w:lastRowFirstColumn="0" w:lastRowLastColumn="0"/>
            <w:tcW w:w="1555" w:type="dxa"/>
          </w:tcPr>
          <w:p w14:paraId="50544C8E" w14:textId="6F1AE87D" w:rsidR="000151DA" w:rsidRDefault="0077636F" w:rsidP="005578BD">
            <w:pPr>
              <w:autoSpaceDE w:val="0"/>
              <w:autoSpaceDN w:val="0"/>
              <w:adjustRightInd w:val="0"/>
              <w:spacing w:line="360" w:lineRule="auto"/>
              <w:rPr>
                <w:rFonts w:cs="Times New Roman"/>
                <w:noProof/>
                <w:szCs w:val="24"/>
              </w:rPr>
            </w:pPr>
            <w:bookmarkStart w:id="61" w:name="_Hlk522570593"/>
            <w:r>
              <w:rPr>
                <w:rFonts w:cs="Times New Roman"/>
                <w:noProof/>
                <w:szCs w:val="24"/>
              </w:rPr>
              <w:t>Option C</w:t>
            </w:r>
          </w:p>
        </w:tc>
        <w:tc>
          <w:tcPr>
            <w:tcW w:w="7461" w:type="dxa"/>
          </w:tcPr>
          <w:p w14:paraId="4D09B4BC" w14:textId="4C759B16" w:rsidR="000151DA" w:rsidRPr="0077636F" w:rsidRDefault="0077636F" w:rsidP="005578BD">
            <w:pPr>
              <w:autoSpaceDE w:val="0"/>
              <w:autoSpaceDN w:val="0"/>
              <w:adjustRightInd w:val="0"/>
              <w:spacing w:line="360" w:lineRule="auto"/>
              <w:cnfStyle w:val="000000000000" w:firstRow="0" w:lastRow="0" w:firstColumn="0" w:lastColumn="0" w:oddVBand="0" w:evenVBand="0" w:oddHBand="0" w:evenHBand="0" w:firstRowFirstColumn="0" w:firstRowLastColumn="0" w:lastRowFirstColumn="0" w:lastRowLastColumn="0"/>
              <w:rPr>
                <w:rFonts w:cs="Times New Roman"/>
                <w:b/>
                <w:noProof/>
                <w:szCs w:val="24"/>
              </w:rPr>
            </w:pPr>
            <w:bookmarkStart w:id="62" w:name="_Hlk523078559"/>
            <w:r>
              <w:rPr>
                <w:rFonts w:cs="Times New Roman"/>
                <w:b/>
                <w:noProof/>
                <w:szCs w:val="24"/>
              </w:rPr>
              <w:t>Adjust the prices at a reasonable price to sell more</w:t>
            </w:r>
            <w:r w:rsidR="00D57D37">
              <w:rPr>
                <w:rFonts w:cs="Times New Roman"/>
                <w:b/>
                <w:noProof/>
                <w:szCs w:val="24"/>
              </w:rPr>
              <w:t xml:space="preserve"> and</w:t>
            </w:r>
            <w:r w:rsidR="00E35D73">
              <w:rPr>
                <w:rFonts w:cs="Times New Roman"/>
                <w:b/>
                <w:noProof/>
                <w:szCs w:val="24"/>
              </w:rPr>
              <w:t xml:space="preserve"> can</w:t>
            </w:r>
            <w:r w:rsidR="00D57D37">
              <w:rPr>
                <w:rFonts w:cs="Times New Roman"/>
                <w:b/>
                <w:noProof/>
                <w:szCs w:val="24"/>
              </w:rPr>
              <w:t xml:space="preserve"> compete with the market</w:t>
            </w:r>
            <w:r>
              <w:rPr>
                <w:rFonts w:cs="Times New Roman"/>
                <w:b/>
                <w:noProof/>
                <w:szCs w:val="24"/>
              </w:rPr>
              <w:t xml:space="preserve"> without compromising the quality of the product.</w:t>
            </w:r>
            <w:bookmarkEnd w:id="62"/>
          </w:p>
        </w:tc>
      </w:tr>
      <w:bookmarkEnd w:id="61"/>
      <w:tr w:rsidR="000151DA" w14:paraId="0BBD38E3" w14:textId="77777777" w:rsidTr="000151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00BEC525" w14:textId="3F3BDB4D" w:rsidR="000151DA" w:rsidRDefault="0077636F" w:rsidP="005578BD">
            <w:pPr>
              <w:autoSpaceDE w:val="0"/>
              <w:autoSpaceDN w:val="0"/>
              <w:adjustRightInd w:val="0"/>
              <w:spacing w:line="360" w:lineRule="auto"/>
              <w:rPr>
                <w:rFonts w:cs="Times New Roman"/>
                <w:noProof/>
                <w:szCs w:val="24"/>
              </w:rPr>
            </w:pPr>
            <w:r>
              <w:rPr>
                <w:rFonts w:cs="Times New Roman"/>
                <w:noProof/>
                <w:szCs w:val="24"/>
              </w:rPr>
              <w:t>Option D</w:t>
            </w:r>
          </w:p>
        </w:tc>
        <w:tc>
          <w:tcPr>
            <w:tcW w:w="7461" w:type="dxa"/>
          </w:tcPr>
          <w:p w14:paraId="319DBF36" w14:textId="7F58407F" w:rsidR="000151DA" w:rsidRPr="0077636F" w:rsidRDefault="00D57D37" w:rsidP="005578BD">
            <w:pPr>
              <w:autoSpaceDE w:val="0"/>
              <w:autoSpaceDN w:val="0"/>
              <w:adjustRightInd w:val="0"/>
              <w:spacing w:line="360" w:lineRule="auto"/>
              <w:cnfStyle w:val="000000100000" w:firstRow="0" w:lastRow="0" w:firstColumn="0" w:lastColumn="0" w:oddVBand="0" w:evenVBand="0" w:oddHBand="1" w:evenHBand="0" w:firstRowFirstColumn="0" w:firstRowLastColumn="0" w:lastRowFirstColumn="0" w:lastRowLastColumn="0"/>
              <w:rPr>
                <w:rFonts w:cs="Times New Roman"/>
                <w:b/>
                <w:noProof/>
                <w:szCs w:val="24"/>
              </w:rPr>
            </w:pPr>
            <w:r>
              <w:rPr>
                <w:rFonts w:cs="Times New Roman"/>
                <w:b/>
                <w:noProof/>
                <w:szCs w:val="24"/>
              </w:rPr>
              <w:t>Lower down the prices of selected items only.</w:t>
            </w:r>
          </w:p>
        </w:tc>
      </w:tr>
    </w:tbl>
    <w:p w14:paraId="1CD4E9DA" w14:textId="440F2DEF" w:rsidR="00923A4C" w:rsidRDefault="001D32FE" w:rsidP="001D32FE">
      <w:pPr>
        <w:autoSpaceDE w:val="0"/>
        <w:autoSpaceDN w:val="0"/>
        <w:adjustRightInd w:val="0"/>
        <w:spacing w:line="360" w:lineRule="auto"/>
        <w:jc w:val="center"/>
        <w:rPr>
          <w:rFonts w:cs="Times New Roman"/>
          <w:noProof/>
          <w:szCs w:val="24"/>
        </w:rPr>
      </w:pPr>
      <w:r>
        <w:rPr>
          <w:rFonts w:cs="Times New Roman"/>
          <w:noProof/>
          <w:szCs w:val="24"/>
        </w:rPr>
        <w:t>Figure 9</w:t>
      </w:r>
    </w:p>
    <w:p w14:paraId="60EF771A" w14:textId="31ECF11C" w:rsidR="001D32FE" w:rsidRDefault="008B51EB" w:rsidP="00685038">
      <w:pPr>
        <w:pStyle w:val="Heading2"/>
        <w:rPr>
          <w:noProof/>
        </w:rPr>
      </w:pPr>
      <w:bookmarkStart w:id="63" w:name="_Toc523170879"/>
      <w:r w:rsidRPr="008B51EB">
        <w:rPr>
          <w:noProof/>
        </w:rPr>
        <w:t>Select the best alternative</w:t>
      </w:r>
      <w:bookmarkEnd w:id="63"/>
    </w:p>
    <w:p w14:paraId="69EA9F01" w14:textId="2E1B4C0E" w:rsidR="001D32FE" w:rsidRPr="009E581A" w:rsidRDefault="001D32FE" w:rsidP="005578BD">
      <w:pPr>
        <w:autoSpaceDE w:val="0"/>
        <w:autoSpaceDN w:val="0"/>
        <w:adjustRightInd w:val="0"/>
        <w:spacing w:line="360" w:lineRule="auto"/>
        <w:rPr>
          <w:rFonts w:cs="Times New Roman"/>
          <w:noProof/>
          <w:szCs w:val="24"/>
          <w:u w:val="single"/>
        </w:rPr>
      </w:pPr>
      <w:r>
        <w:rPr>
          <w:rFonts w:cs="Times New Roman"/>
          <w:noProof/>
          <w:szCs w:val="24"/>
        </w:rPr>
        <w:t xml:space="preserve">The process of choosing a logical </w:t>
      </w:r>
      <w:r w:rsidR="006F4C5E">
        <w:rPr>
          <w:rFonts w:cs="Times New Roman"/>
          <w:noProof/>
          <w:szCs w:val="24"/>
        </w:rPr>
        <w:t xml:space="preserve">alternative from the existing options is  called </w:t>
      </w:r>
      <w:r w:rsidR="006F4C5E" w:rsidRPr="009E581A">
        <w:rPr>
          <w:rFonts w:cs="Times New Roman"/>
          <w:b/>
          <w:noProof/>
          <w:szCs w:val="24"/>
        </w:rPr>
        <w:t>decisio</w:t>
      </w:r>
      <w:r w:rsidR="002461BD">
        <w:rPr>
          <w:rFonts w:cs="Times New Roman"/>
          <w:b/>
          <w:noProof/>
          <w:szCs w:val="24"/>
        </w:rPr>
        <w:t>n-</w:t>
      </w:r>
      <w:r w:rsidR="006F4C5E" w:rsidRPr="009E581A">
        <w:rPr>
          <w:rFonts w:cs="Times New Roman"/>
          <w:b/>
          <w:noProof/>
          <w:szCs w:val="24"/>
        </w:rPr>
        <w:t xml:space="preserve"> making</w:t>
      </w:r>
      <w:r w:rsidR="006F4C5E">
        <w:rPr>
          <w:rFonts w:cs="Times New Roman"/>
          <w:noProof/>
          <w:szCs w:val="24"/>
        </w:rPr>
        <w:t>. For effective decision</w:t>
      </w:r>
      <w:r w:rsidR="002461BD">
        <w:rPr>
          <w:rFonts w:cs="Times New Roman"/>
          <w:noProof/>
          <w:szCs w:val="24"/>
        </w:rPr>
        <w:t>-</w:t>
      </w:r>
      <w:r w:rsidR="006F4C5E">
        <w:rPr>
          <w:rFonts w:cs="Times New Roman"/>
          <w:noProof/>
          <w:szCs w:val="24"/>
        </w:rPr>
        <w:t>making, criteria should be set to make an informed choice. Evaluation criteria are the factors that guide for determining the best option.</w:t>
      </w:r>
      <w:r w:rsidR="00504451">
        <w:rPr>
          <w:rFonts w:cs="Times New Roman"/>
          <w:noProof/>
          <w:szCs w:val="24"/>
        </w:rPr>
        <w:t xml:space="preserve"> Subsequently, </w:t>
      </w:r>
      <w:r w:rsidR="00504451">
        <w:rPr>
          <w:rFonts w:cs="Times New Roman"/>
          <w:noProof/>
          <w:szCs w:val="24"/>
        </w:rPr>
        <w:lastRenderedPageBreak/>
        <w:t xml:space="preserve">assign value to each criterion and rate the alternatives. Lastly, choose the best alternative and utilise it to develop a solution to the problem as shown in  figure 10 </w:t>
      </w:r>
      <w:sdt>
        <w:sdtPr>
          <w:rPr>
            <w:rFonts w:cs="Times New Roman"/>
            <w:noProof/>
            <w:szCs w:val="24"/>
          </w:rPr>
          <w:id w:val="1008486520"/>
          <w:citation/>
        </w:sdtPr>
        <w:sdtContent>
          <w:r w:rsidR="00504451">
            <w:rPr>
              <w:rFonts w:cs="Times New Roman"/>
              <w:noProof/>
              <w:szCs w:val="24"/>
            </w:rPr>
            <w:fldChar w:fldCharType="begin"/>
          </w:r>
          <w:r w:rsidR="00504451">
            <w:rPr>
              <w:rFonts w:cs="Times New Roman"/>
              <w:noProof/>
              <w:szCs w:val="24"/>
            </w:rPr>
            <w:instrText xml:space="preserve">CITATION Wil14 \l 2057 </w:instrText>
          </w:r>
          <w:r w:rsidR="00504451">
            <w:rPr>
              <w:rFonts w:cs="Times New Roman"/>
              <w:noProof/>
              <w:szCs w:val="24"/>
            </w:rPr>
            <w:fldChar w:fldCharType="separate"/>
          </w:r>
          <w:r w:rsidR="009D672D" w:rsidRPr="009D672D">
            <w:rPr>
              <w:rFonts w:cs="Times New Roman"/>
              <w:noProof/>
              <w:szCs w:val="24"/>
            </w:rPr>
            <w:t>(Wilkinson &amp; Lumley, 2014)</w:t>
          </w:r>
          <w:r w:rsidR="00504451">
            <w:rPr>
              <w:rFonts w:cs="Times New Roman"/>
              <w:noProof/>
              <w:szCs w:val="24"/>
            </w:rPr>
            <w:fldChar w:fldCharType="end"/>
          </w:r>
        </w:sdtContent>
      </w:sdt>
      <w:r w:rsidR="00504451">
        <w:rPr>
          <w:rFonts w:cs="Times New Roman"/>
          <w:noProof/>
          <w:szCs w:val="24"/>
        </w:rPr>
        <w:t>.</w:t>
      </w:r>
    </w:p>
    <w:p w14:paraId="0EF7C160" w14:textId="7BBB8743" w:rsidR="008B51EB" w:rsidRPr="009E581A" w:rsidRDefault="009E581A" w:rsidP="009E581A">
      <w:pPr>
        <w:autoSpaceDE w:val="0"/>
        <w:autoSpaceDN w:val="0"/>
        <w:adjustRightInd w:val="0"/>
        <w:spacing w:line="360" w:lineRule="auto"/>
        <w:jc w:val="center"/>
        <w:rPr>
          <w:rFonts w:cs="Times New Roman"/>
          <w:b/>
          <w:noProof/>
          <w:szCs w:val="24"/>
          <w:u w:val="single"/>
        </w:rPr>
      </w:pPr>
      <w:r w:rsidRPr="009E581A">
        <w:rPr>
          <w:rFonts w:cs="Times New Roman"/>
          <w:b/>
          <w:noProof/>
          <w:szCs w:val="24"/>
          <w:u w:val="single"/>
        </w:rPr>
        <w:t>Evaluating options</w:t>
      </w:r>
    </w:p>
    <w:p w14:paraId="21DCD982" w14:textId="690773F7" w:rsidR="008B51EB" w:rsidRPr="008B51EB" w:rsidRDefault="009E581A" w:rsidP="005578BD">
      <w:pPr>
        <w:autoSpaceDE w:val="0"/>
        <w:autoSpaceDN w:val="0"/>
        <w:adjustRightInd w:val="0"/>
        <w:spacing w:line="360" w:lineRule="auto"/>
        <w:rPr>
          <w:rFonts w:cs="Times New Roman"/>
          <w:b/>
          <w:noProof/>
          <w:szCs w:val="24"/>
        </w:rPr>
      </w:pPr>
      <w:r>
        <w:rPr>
          <w:rFonts w:cs="Times New Roman"/>
          <w:noProof/>
          <w:szCs w:val="24"/>
        </w:rPr>
        <w:drawing>
          <wp:inline distT="0" distB="0" distL="0" distR="0" wp14:anchorId="5DF8B534" wp14:editId="6C86B637">
            <wp:extent cx="5676900" cy="628650"/>
            <wp:effectExtent l="19050" t="0" r="38100" b="19050"/>
            <wp:docPr id="54" name="Diagram 5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3E7024ED" w14:textId="2D3B088A" w:rsidR="00B928CC" w:rsidRDefault="009E581A" w:rsidP="009E581A">
      <w:pPr>
        <w:autoSpaceDE w:val="0"/>
        <w:autoSpaceDN w:val="0"/>
        <w:adjustRightInd w:val="0"/>
        <w:spacing w:line="360" w:lineRule="auto"/>
        <w:jc w:val="center"/>
        <w:rPr>
          <w:rFonts w:cs="Times New Roman"/>
          <w:noProof/>
          <w:szCs w:val="24"/>
        </w:rPr>
      </w:pPr>
      <w:r>
        <w:rPr>
          <w:rFonts w:cs="Times New Roman"/>
          <w:noProof/>
          <w:szCs w:val="24"/>
        </w:rPr>
        <w:t>Figure 10</w:t>
      </w:r>
    </w:p>
    <w:p w14:paraId="68790AFF" w14:textId="1ED77FD9" w:rsidR="000305D2" w:rsidRDefault="009E581A" w:rsidP="00685038">
      <w:pPr>
        <w:pStyle w:val="Heading3"/>
        <w:rPr>
          <w:noProof/>
        </w:rPr>
      </w:pPr>
      <w:bookmarkStart w:id="64" w:name="_Toc523170880"/>
      <w:r w:rsidRPr="000305D2">
        <w:rPr>
          <w:noProof/>
        </w:rPr>
        <w:t xml:space="preserve">Analytical </w:t>
      </w:r>
      <w:r w:rsidR="004961E2" w:rsidRPr="000305D2">
        <w:rPr>
          <w:noProof/>
        </w:rPr>
        <w:t>h</w:t>
      </w:r>
      <w:r w:rsidRPr="000305D2">
        <w:rPr>
          <w:noProof/>
        </w:rPr>
        <w:t>ierarchy</w:t>
      </w:r>
      <w:r w:rsidR="004961E2" w:rsidRPr="000305D2">
        <w:rPr>
          <w:noProof/>
        </w:rPr>
        <w:t xml:space="preserve"> </w:t>
      </w:r>
      <w:r w:rsidR="000305D2">
        <w:rPr>
          <w:noProof/>
        </w:rPr>
        <w:t>process</w:t>
      </w:r>
      <w:bookmarkEnd w:id="64"/>
      <w:r w:rsidR="000305D2">
        <w:rPr>
          <w:noProof/>
        </w:rPr>
        <w:t xml:space="preserve"> </w:t>
      </w:r>
    </w:p>
    <w:p w14:paraId="5BB300EF" w14:textId="6FE0F0BB" w:rsidR="00F81243" w:rsidRDefault="000305D2" w:rsidP="009E581A">
      <w:pPr>
        <w:autoSpaceDE w:val="0"/>
        <w:autoSpaceDN w:val="0"/>
        <w:adjustRightInd w:val="0"/>
        <w:spacing w:line="360" w:lineRule="auto"/>
        <w:rPr>
          <w:rFonts w:cs="Times New Roman"/>
          <w:noProof/>
          <w:szCs w:val="24"/>
        </w:rPr>
      </w:pPr>
      <w:r>
        <w:rPr>
          <w:rFonts w:cs="Times New Roman"/>
          <w:noProof/>
          <w:szCs w:val="24"/>
        </w:rPr>
        <w:t>Analytical hirerarchy process (AHP) is appr</w:t>
      </w:r>
      <w:r w:rsidR="00D26C13">
        <w:rPr>
          <w:rFonts w:cs="Times New Roman"/>
          <w:noProof/>
          <w:szCs w:val="24"/>
        </w:rPr>
        <w:t>o</w:t>
      </w:r>
      <w:r>
        <w:rPr>
          <w:rFonts w:cs="Times New Roman"/>
          <w:noProof/>
          <w:szCs w:val="24"/>
        </w:rPr>
        <w:t>priate to solve comple</w:t>
      </w:r>
      <w:r w:rsidR="00D26C13">
        <w:rPr>
          <w:rFonts w:cs="Times New Roman"/>
          <w:noProof/>
          <w:szCs w:val="24"/>
        </w:rPr>
        <w:t xml:space="preserve">x problems which are not easy to quantify. The basis of assumptions when at the middle of complex decision is to group the decision elements according to the common characteristics. It comprises building a  hierarchy (Ranking) of different criteria and the second one is comparing between each possible alternatives in each cluster </w:t>
      </w:r>
      <w:r w:rsidR="00502354">
        <w:rPr>
          <w:rFonts w:cs="Times New Roman"/>
          <w:noProof/>
          <w:szCs w:val="24"/>
        </w:rPr>
        <w:t xml:space="preserve">which is called </w:t>
      </w:r>
      <w:r w:rsidR="00D26C13">
        <w:rPr>
          <w:rFonts w:cs="Times New Roman"/>
          <w:noProof/>
          <w:szCs w:val="24"/>
        </w:rPr>
        <w:t xml:space="preserve">Matrix </w:t>
      </w:r>
      <w:sdt>
        <w:sdtPr>
          <w:rPr>
            <w:rFonts w:cs="Times New Roman"/>
            <w:noProof/>
            <w:szCs w:val="24"/>
          </w:rPr>
          <w:id w:val="-1246961771"/>
          <w:citation/>
        </w:sdtPr>
        <w:sdtContent>
          <w:r w:rsidR="00D26C13">
            <w:rPr>
              <w:rFonts w:cs="Times New Roman"/>
              <w:noProof/>
              <w:szCs w:val="24"/>
            </w:rPr>
            <w:fldChar w:fldCharType="begin"/>
          </w:r>
          <w:r w:rsidR="00D26C13">
            <w:rPr>
              <w:rFonts w:cs="Times New Roman"/>
              <w:noProof/>
              <w:szCs w:val="24"/>
            </w:rPr>
            <w:instrText xml:space="preserve"> CITATION Sat80 \l 2057 </w:instrText>
          </w:r>
          <w:r w:rsidR="00D26C13">
            <w:rPr>
              <w:rFonts w:cs="Times New Roman"/>
              <w:noProof/>
              <w:szCs w:val="24"/>
            </w:rPr>
            <w:fldChar w:fldCharType="separate"/>
          </w:r>
          <w:r w:rsidR="009D672D" w:rsidRPr="009D672D">
            <w:rPr>
              <w:rFonts w:cs="Times New Roman"/>
              <w:noProof/>
              <w:szCs w:val="24"/>
            </w:rPr>
            <w:t>(Satay, 1980)</w:t>
          </w:r>
          <w:r w:rsidR="00D26C13">
            <w:rPr>
              <w:rFonts w:cs="Times New Roman"/>
              <w:noProof/>
              <w:szCs w:val="24"/>
            </w:rPr>
            <w:fldChar w:fldCharType="end"/>
          </w:r>
        </w:sdtContent>
      </w:sdt>
      <w:r w:rsidR="00502354">
        <w:rPr>
          <w:rFonts w:cs="Times New Roman"/>
          <w:noProof/>
          <w:szCs w:val="24"/>
        </w:rPr>
        <w:t xml:space="preserve">. </w:t>
      </w:r>
    </w:p>
    <w:p w14:paraId="7473533A" w14:textId="77777777" w:rsidR="002461BD" w:rsidRDefault="002461BD" w:rsidP="009E6D71">
      <w:pPr>
        <w:tabs>
          <w:tab w:val="center" w:pos="4513"/>
        </w:tabs>
        <w:autoSpaceDE w:val="0"/>
        <w:autoSpaceDN w:val="0"/>
        <w:adjustRightInd w:val="0"/>
        <w:spacing w:line="360" w:lineRule="auto"/>
        <w:rPr>
          <w:rFonts w:cs="Times New Roman"/>
          <w:b/>
          <w:noProof/>
          <w:szCs w:val="24"/>
        </w:rPr>
      </w:pPr>
    </w:p>
    <w:p w14:paraId="26CB2B48" w14:textId="59525552" w:rsidR="00F81243" w:rsidRPr="00F37A4D" w:rsidRDefault="00F81243" w:rsidP="00685038">
      <w:pPr>
        <w:pStyle w:val="Heading4"/>
        <w:rPr>
          <w:b w:val="0"/>
          <w:noProof/>
        </w:rPr>
      </w:pPr>
      <w:r w:rsidRPr="00F37A4D">
        <w:rPr>
          <w:noProof/>
        </w:rPr>
        <w:t>Ranking and weighing alternatives</w:t>
      </w:r>
      <w:r w:rsidR="009E6D71" w:rsidRPr="00F37A4D">
        <w:rPr>
          <w:noProof/>
        </w:rPr>
        <w:tab/>
      </w:r>
    </w:p>
    <w:p w14:paraId="30A6DAAC" w14:textId="0235E5BC" w:rsidR="009E6D71" w:rsidRDefault="009E6D71" w:rsidP="009E581A">
      <w:pPr>
        <w:autoSpaceDE w:val="0"/>
        <w:autoSpaceDN w:val="0"/>
        <w:adjustRightInd w:val="0"/>
        <w:spacing w:line="360" w:lineRule="auto"/>
        <w:rPr>
          <w:rFonts w:cs="Times New Roman"/>
          <w:noProof/>
          <w:szCs w:val="24"/>
        </w:rPr>
      </w:pPr>
      <w:r w:rsidRPr="009E6D71">
        <w:rPr>
          <w:noProof/>
        </w:rPr>
        <w:drawing>
          <wp:inline distT="0" distB="0" distL="0" distR="0" wp14:anchorId="3723BCFA" wp14:editId="5CC018DB">
            <wp:extent cx="5924550" cy="2094865"/>
            <wp:effectExtent l="0" t="0" r="0" b="63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72100" cy="2111678"/>
                    </a:xfrm>
                    <a:prstGeom prst="rect">
                      <a:avLst/>
                    </a:prstGeom>
                    <a:noFill/>
                    <a:ln>
                      <a:noFill/>
                    </a:ln>
                  </pic:spPr>
                </pic:pic>
              </a:graphicData>
            </a:graphic>
          </wp:inline>
        </w:drawing>
      </w:r>
    </w:p>
    <w:p w14:paraId="4F6E065F" w14:textId="15D65B25" w:rsidR="000305D2" w:rsidRDefault="009E6D71" w:rsidP="009E6D71">
      <w:pPr>
        <w:autoSpaceDE w:val="0"/>
        <w:autoSpaceDN w:val="0"/>
        <w:adjustRightInd w:val="0"/>
        <w:spacing w:line="360" w:lineRule="auto"/>
        <w:jc w:val="center"/>
        <w:rPr>
          <w:rFonts w:cs="Times New Roman"/>
          <w:noProof/>
          <w:szCs w:val="24"/>
        </w:rPr>
      </w:pPr>
      <w:r>
        <w:rPr>
          <w:rFonts w:cs="Times New Roman"/>
          <w:noProof/>
          <w:szCs w:val="24"/>
        </w:rPr>
        <w:t>Figure 11</w:t>
      </w:r>
    </w:p>
    <w:p w14:paraId="5B73667E" w14:textId="53329DEA" w:rsidR="009E6D71" w:rsidRDefault="009E6D71" w:rsidP="009E6D71">
      <w:pPr>
        <w:autoSpaceDE w:val="0"/>
        <w:autoSpaceDN w:val="0"/>
        <w:adjustRightInd w:val="0"/>
        <w:spacing w:line="360" w:lineRule="auto"/>
        <w:jc w:val="left"/>
        <w:rPr>
          <w:rFonts w:cs="Times New Roman"/>
          <w:noProof/>
          <w:szCs w:val="24"/>
        </w:rPr>
      </w:pPr>
      <w:r>
        <w:rPr>
          <w:rFonts w:cs="Times New Roman"/>
          <w:noProof/>
          <w:szCs w:val="24"/>
        </w:rPr>
        <w:t>In option A, ‘Easy to do’ column has 1 point multiplied by 25 to have a score of 25 and then sum up all the score of four criteria, 25+75+125+75 = 300.</w:t>
      </w:r>
      <w:r w:rsidR="00F37A4D">
        <w:rPr>
          <w:rFonts w:cs="Times New Roman"/>
          <w:noProof/>
          <w:szCs w:val="24"/>
        </w:rPr>
        <w:t xml:space="preserve"> The procedure is the same in all options.</w:t>
      </w:r>
      <w:r>
        <w:rPr>
          <w:rFonts w:cs="Times New Roman"/>
          <w:noProof/>
          <w:szCs w:val="24"/>
        </w:rPr>
        <w:t xml:space="preserve"> The highest total score is </w:t>
      </w:r>
      <w:r w:rsidRPr="009E6D71">
        <w:rPr>
          <w:rFonts w:cs="Times New Roman"/>
          <w:b/>
          <w:noProof/>
          <w:color w:val="4472C4" w:themeColor="accent1"/>
          <w:szCs w:val="24"/>
        </w:rPr>
        <w:t>option C</w:t>
      </w:r>
      <w:r>
        <w:rPr>
          <w:rFonts w:cs="Times New Roman"/>
          <w:noProof/>
          <w:szCs w:val="24"/>
        </w:rPr>
        <w:t xml:space="preserve"> which has a total of </w:t>
      </w:r>
      <w:r w:rsidRPr="009E6D71">
        <w:rPr>
          <w:rFonts w:cs="Times New Roman"/>
          <w:b/>
          <w:noProof/>
          <w:color w:val="4472C4" w:themeColor="accent1"/>
          <w:szCs w:val="24"/>
        </w:rPr>
        <w:t>450 points</w:t>
      </w:r>
      <w:r>
        <w:rPr>
          <w:rFonts w:cs="Times New Roman"/>
          <w:noProof/>
          <w:szCs w:val="24"/>
        </w:rPr>
        <w:t xml:space="preserve">. </w:t>
      </w:r>
      <w:r w:rsidR="000275FD">
        <w:rPr>
          <w:rFonts w:cs="Times New Roman"/>
          <w:noProof/>
          <w:szCs w:val="24"/>
        </w:rPr>
        <w:t xml:space="preserve">Thus, </w:t>
      </w:r>
      <w:r w:rsidR="000275FD" w:rsidRPr="002461BD">
        <w:rPr>
          <w:rFonts w:cs="Times New Roman"/>
          <w:b/>
          <w:noProof/>
          <w:color w:val="FF0000"/>
          <w:szCs w:val="24"/>
        </w:rPr>
        <w:t>option C</w:t>
      </w:r>
      <w:r w:rsidR="000275FD" w:rsidRPr="002461BD">
        <w:rPr>
          <w:rFonts w:cs="Times New Roman"/>
          <w:noProof/>
          <w:color w:val="FF0000"/>
          <w:szCs w:val="24"/>
        </w:rPr>
        <w:t xml:space="preserve"> </w:t>
      </w:r>
      <w:r w:rsidR="000275FD">
        <w:rPr>
          <w:rFonts w:cs="Times New Roman"/>
          <w:noProof/>
          <w:szCs w:val="24"/>
        </w:rPr>
        <w:t>is the best alternative.</w:t>
      </w:r>
    </w:p>
    <w:p w14:paraId="6859EB15" w14:textId="5C9C7219" w:rsidR="00F2326D" w:rsidRDefault="00F2326D" w:rsidP="009E6D71">
      <w:pPr>
        <w:autoSpaceDE w:val="0"/>
        <w:autoSpaceDN w:val="0"/>
        <w:adjustRightInd w:val="0"/>
        <w:spacing w:line="360" w:lineRule="auto"/>
        <w:jc w:val="left"/>
        <w:rPr>
          <w:rFonts w:cs="Times New Roman"/>
          <w:noProof/>
          <w:szCs w:val="24"/>
        </w:rPr>
      </w:pPr>
    </w:p>
    <w:p w14:paraId="78D21161" w14:textId="2E478CB5" w:rsidR="00F2326D" w:rsidRDefault="00FE72B9" w:rsidP="00685038">
      <w:pPr>
        <w:pStyle w:val="Heading4"/>
        <w:rPr>
          <w:noProof/>
        </w:rPr>
      </w:pPr>
      <w:r w:rsidRPr="000275FD">
        <w:rPr>
          <w:noProof/>
        </w:rPr>
        <w:lastRenderedPageBreak/>
        <w:t>AHP Matrix</w:t>
      </w:r>
    </w:p>
    <w:p w14:paraId="09EDB707" w14:textId="5A670FCA" w:rsidR="000275FD" w:rsidRDefault="001E165C" w:rsidP="001B0802">
      <w:pPr>
        <w:rPr>
          <w:noProof/>
        </w:rPr>
      </w:pPr>
      <w:r w:rsidRPr="001E165C">
        <w:rPr>
          <w:noProof/>
        </w:rPr>
        <w:drawing>
          <wp:inline distT="0" distB="0" distL="0" distR="0" wp14:anchorId="3A8D3805" wp14:editId="4FC8836F">
            <wp:extent cx="5257800" cy="1314450"/>
            <wp:effectExtent l="0" t="0" r="0" b="0"/>
            <wp:docPr id="288" name="Picture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57800" cy="1314450"/>
                    </a:xfrm>
                    <a:prstGeom prst="rect">
                      <a:avLst/>
                    </a:prstGeom>
                    <a:noFill/>
                    <a:ln>
                      <a:noFill/>
                    </a:ln>
                  </pic:spPr>
                </pic:pic>
              </a:graphicData>
            </a:graphic>
          </wp:inline>
        </w:drawing>
      </w:r>
    </w:p>
    <w:p w14:paraId="3ED5A9C0" w14:textId="01DB8B26" w:rsidR="001E165C" w:rsidRDefault="001E165C" w:rsidP="001E165C">
      <w:pPr>
        <w:jc w:val="center"/>
        <w:rPr>
          <w:noProof/>
        </w:rPr>
      </w:pPr>
      <w:r>
        <w:rPr>
          <w:noProof/>
        </w:rPr>
        <w:t>Figure 12</w:t>
      </w:r>
    </w:p>
    <w:p w14:paraId="5E75DE36" w14:textId="5BD3AA2F" w:rsidR="001E165C" w:rsidRDefault="001E165C" w:rsidP="000766C1">
      <w:pPr>
        <w:spacing w:line="360" w:lineRule="auto"/>
      </w:pPr>
      <w:r>
        <w:t xml:space="preserve">The point is based on comparison between two options. </w:t>
      </w:r>
      <w:r w:rsidR="000C563F">
        <w:t xml:space="preserve">Just for instance, in option B row, option A is better than option B and put 1 point under A column. However, option C is less preferred than option B and put 0 under C column. It shows from the table on figure 12 that the highest score which has </w:t>
      </w:r>
      <w:r w:rsidR="000C563F" w:rsidRPr="000C563F">
        <w:rPr>
          <w:b/>
          <w:color w:val="4472C4" w:themeColor="accent1"/>
        </w:rPr>
        <w:t>3 points</w:t>
      </w:r>
      <w:r w:rsidR="000C563F" w:rsidRPr="000C563F">
        <w:rPr>
          <w:color w:val="4472C4" w:themeColor="accent1"/>
        </w:rPr>
        <w:t xml:space="preserve"> </w:t>
      </w:r>
      <w:r w:rsidR="000C563F">
        <w:t xml:space="preserve">is </w:t>
      </w:r>
      <w:r w:rsidR="000C563F" w:rsidRPr="000C563F">
        <w:rPr>
          <w:b/>
          <w:color w:val="4472C4" w:themeColor="accent1"/>
        </w:rPr>
        <w:t>option C</w:t>
      </w:r>
      <w:r w:rsidR="000C563F">
        <w:t xml:space="preserve">. Therefore, </w:t>
      </w:r>
      <w:r w:rsidR="000C563F" w:rsidRPr="002461BD">
        <w:rPr>
          <w:b/>
          <w:color w:val="FF0000"/>
        </w:rPr>
        <w:t>option C</w:t>
      </w:r>
      <w:r w:rsidR="000C563F" w:rsidRPr="002461BD">
        <w:rPr>
          <w:color w:val="FF0000"/>
        </w:rPr>
        <w:t xml:space="preserve"> </w:t>
      </w:r>
      <w:r w:rsidR="000C563F">
        <w:t>is the most suitable option.</w:t>
      </w:r>
    </w:p>
    <w:p w14:paraId="6234AABC" w14:textId="77777777" w:rsidR="000766C1" w:rsidRDefault="000766C1" w:rsidP="000766C1">
      <w:pPr>
        <w:spacing w:line="360" w:lineRule="auto"/>
      </w:pPr>
    </w:p>
    <w:p w14:paraId="4993295C" w14:textId="072FA98B" w:rsidR="00E35D73" w:rsidRDefault="00E35D73" w:rsidP="000766C1">
      <w:pPr>
        <w:autoSpaceDE w:val="0"/>
        <w:autoSpaceDN w:val="0"/>
        <w:adjustRightInd w:val="0"/>
        <w:spacing w:line="360" w:lineRule="auto"/>
        <w:rPr>
          <w:rFonts w:cs="Times New Roman"/>
          <w:b/>
          <w:noProof/>
          <w:szCs w:val="24"/>
        </w:rPr>
      </w:pPr>
      <w:r>
        <w:t>Since AHP ranking pinpoints similarly to the same</w:t>
      </w:r>
      <w:r w:rsidR="006A6554">
        <w:t xml:space="preserve"> best</w:t>
      </w:r>
      <w:r>
        <w:t xml:space="preserve"> option on AHP matrix. It is more likely that the best alternative solution is option C to resolve the issue on declining sales. Option C is</w:t>
      </w:r>
      <w:r>
        <w:rPr>
          <w:rFonts w:cs="Times New Roman"/>
          <w:b/>
          <w:noProof/>
          <w:szCs w:val="24"/>
        </w:rPr>
        <w:t xml:space="preserve"> adjusting the prices at a reasonable price to sell more and can compete with the market without compromising the quality of the product.</w:t>
      </w:r>
    </w:p>
    <w:p w14:paraId="3833936D" w14:textId="77777777" w:rsidR="002461BD" w:rsidRDefault="002461BD" w:rsidP="00E35D73">
      <w:pPr>
        <w:autoSpaceDE w:val="0"/>
        <w:autoSpaceDN w:val="0"/>
        <w:adjustRightInd w:val="0"/>
        <w:spacing w:line="360" w:lineRule="auto"/>
        <w:rPr>
          <w:rFonts w:cs="Times New Roman"/>
          <w:b/>
          <w:noProof/>
          <w:szCs w:val="24"/>
        </w:rPr>
      </w:pPr>
    </w:p>
    <w:p w14:paraId="25A77060" w14:textId="1BA4E418" w:rsidR="002461BD" w:rsidRDefault="007D37E7" w:rsidP="00685038">
      <w:pPr>
        <w:pStyle w:val="Heading2"/>
        <w:rPr>
          <w:noProof/>
        </w:rPr>
      </w:pPr>
      <w:bookmarkStart w:id="65" w:name="_Toc523170881"/>
      <w:r>
        <w:rPr>
          <w:noProof/>
        </w:rPr>
        <w:t>Implement</w:t>
      </w:r>
      <w:r w:rsidR="002461BD">
        <w:rPr>
          <w:noProof/>
        </w:rPr>
        <w:t>ation of chosen alternative</w:t>
      </w:r>
      <w:bookmarkEnd w:id="65"/>
    </w:p>
    <w:p w14:paraId="21B714A3" w14:textId="358E27B3" w:rsidR="002461BD" w:rsidRDefault="009D672D" w:rsidP="00E35D73">
      <w:pPr>
        <w:autoSpaceDE w:val="0"/>
        <w:autoSpaceDN w:val="0"/>
        <w:adjustRightInd w:val="0"/>
        <w:spacing w:line="360" w:lineRule="auto"/>
        <w:rPr>
          <w:rFonts w:cs="Times New Roman"/>
          <w:noProof/>
          <w:szCs w:val="24"/>
        </w:rPr>
      </w:pPr>
      <w:sdt>
        <w:sdtPr>
          <w:rPr>
            <w:rFonts w:cs="Times New Roman"/>
            <w:noProof/>
            <w:szCs w:val="24"/>
          </w:rPr>
          <w:id w:val="-252053469"/>
          <w:citation/>
        </w:sdtPr>
        <w:sdtContent>
          <w:r w:rsidR="002461BD">
            <w:rPr>
              <w:rFonts w:cs="Times New Roman"/>
              <w:noProof/>
              <w:szCs w:val="24"/>
            </w:rPr>
            <w:fldChar w:fldCharType="begin"/>
          </w:r>
          <w:r w:rsidR="002461BD">
            <w:rPr>
              <w:rFonts w:cs="Times New Roman"/>
              <w:noProof/>
              <w:szCs w:val="24"/>
            </w:rPr>
            <w:instrText xml:space="preserve"> CITATION But16 \l 2057 </w:instrText>
          </w:r>
          <w:r w:rsidR="002461BD">
            <w:rPr>
              <w:rFonts w:cs="Times New Roman"/>
              <w:noProof/>
              <w:szCs w:val="24"/>
            </w:rPr>
            <w:fldChar w:fldCharType="separate"/>
          </w:r>
          <w:r w:rsidRPr="009D672D">
            <w:rPr>
              <w:rFonts w:cs="Times New Roman"/>
              <w:noProof/>
              <w:szCs w:val="24"/>
            </w:rPr>
            <w:t>(Butterfield, 2016)</w:t>
          </w:r>
          <w:r w:rsidR="002461BD">
            <w:rPr>
              <w:rFonts w:cs="Times New Roman"/>
              <w:noProof/>
              <w:szCs w:val="24"/>
            </w:rPr>
            <w:fldChar w:fldCharType="end"/>
          </w:r>
        </w:sdtContent>
      </w:sdt>
      <w:r w:rsidR="002461BD">
        <w:rPr>
          <w:rFonts w:cs="Times New Roman"/>
          <w:noProof/>
          <w:szCs w:val="24"/>
        </w:rPr>
        <w:t xml:space="preserve"> states that progressing from planning to implementation is an essential breakthrough in solving a problem. The process of executing the implementation involves getting approval from the problem owner, developing a plan, notifying stakeholders, anticipating  oppositions and taking actions as shown in figure 13.</w:t>
      </w:r>
    </w:p>
    <w:p w14:paraId="352F9E24" w14:textId="47D6617A" w:rsidR="002461BD" w:rsidRPr="002461BD" w:rsidRDefault="002461BD" w:rsidP="002461BD">
      <w:pPr>
        <w:autoSpaceDE w:val="0"/>
        <w:autoSpaceDN w:val="0"/>
        <w:adjustRightInd w:val="0"/>
        <w:spacing w:line="360" w:lineRule="auto"/>
        <w:jc w:val="center"/>
        <w:rPr>
          <w:rFonts w:cs="Times New Roman"/>
          <w:b/>
          <w:noProof/>
          <w:szCs w:val="24"/>
          <w:u w:val="single"/>
        </w:rPr>
      </w:pPr>
      <w:r>
        <w:rPr>
          <w:rFonts w:cs="Times New Roman"/>
          <w:b/>
          <w:noProof/>
          <w:szCs w:val="24"/>
          <w:u w:val="single"/>
        </w:rPr>
        <w:t>Implementing the solution</w:t>
      </w:r>
    </w:p>
    <w:p w14:paraId="6E2829EB" w14:textId="5A6535C6" w:rsidR="002461BD" w:rsidRPr="002461BD" w:rsidRDefault="002461BD" w:rsidP="00E35D73">
      <w:pPr>
        <w:autoSpaceDE w:val="0"/>
        <w:autoSpaceDN w:val="0"/>
        <w:adjustRightInd w:val="0"/>
        <w:spacing w:line="360" w:lineRule="auto"/>
        <w:rPr>
          <w:rFonts w:cs="Times New Roman"/>
          <w:noProof/>
          <w:szCs w:val="24"/>
        </w:rPr>
      </w:pPr>
      <w:r>
        <w:rPr>
          <w:rFonts w:cs="Times New Roman"/>
          <w:noProof/>
          <w:szCs w:val="24"/>
        </w:rPr>
        <w:drawing>
          <wp:inline distT="0" distB="0" distL="0" distR="0" wp14:anchorId="77CCDC45" wp14:editId="51D8DF45">
            <wp:extent cx="5953125" cy="1190625"/>
            <wp:effectExtent l="57150" t="57150" r="47625" b="4762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14:paraId="4002EC33" w14:textId="77777777" w:rsidR="0068769A" w:rsidRDefault="0068769A" w:rsidP="002461BD">
      <w:pPr>
        <w:autoSpaceDE w:val="0"/>
        <w:autoSpaceDN w:val="0"/>
        <w:adjustRightInd w:val="0"/>
        <w:spacing w:line="360" w:lineRule="auto"/>
        <w:jc w:val="center"/>
        <w:rPr>
          <w:rFonts w:cs="Times New Roman"/>
          <w:noProof/>
          <w:szCs w:val="24"/>
        </w:rPr>
      </w:pPr>
    </w:p>
    <w:p w14:paraId="4EF35A5F" w14:textId="5392C100" w:rsidR="002461BD" w:rsidRDefault="002461BD" w:rsidP="002461BD">
      <w:pPr>
        <w:autoSpaceDE w:val="0"/>
        <w:autoSpaceDN w:val="0"/>
        <w:adjustRightInd w:val="0"/>
        <w:spacing w:line="360" w:lineRule="auto"/>
        <w:jc w:val="center"/>
        <w:rPr>
          <w:rFonts w:cs="Times New Roman"/>
          <w:noProof/>
          <w:szCs w:val="24"/>
        </w:rPr>
      </w:pPr>
      <w:r>
        <w:rPr>
          <w:rFonts w:cs="Times New Roman"/>
          <w:noProof/>
          <w:szCs w:val="24"/>
        </w:rPr>
        <w:t>Figure 13</w:t>
      </w:r>
    </w:p>
    <w:p w14:paraId="7B9FD3A6" w14:textId="3F45F964" w:rsidR="002461BD" w:rsidRDefault="002461BD" w:rsidP="002461BD">
      <w:pPr>
        <w:autoSpaceDE w:val="0"/>
        <w:autoSpaceDN w:val="0"/>
        <w:adjustRightInd w:val="0"/>
        <w:spacing w:line="360" w:lineRule="auto"/>
        <w:rPr>
          <w:rFonts w:cs="Times New Roman"/>
          <w:noProof/>
          <w:szCs w:val="24"/>
        </w:rPr>
      </w:pPr>
      <w:r>
        <w:rPr>
          <w:rFonts w:cs="Times New Roman"/>
          <w:noProof/>
          <w:szCs w:val="24"/>
        </w:rPr>
        <w:lastRenderedPageBreak/>
        <w:t xml:space="preserve">Before implementing the alternative solution, it is recommended that problem owners should be consulted to get a support </w:t>
      </w:r>
      <w:r w:rsidR="00AD0BA3">
        <w:rPr>
          <w:rFonts w:cs="Times New Roman"/>
          <w:noProof/>
          <w:szCs w:val="24"/>
        </w:rPr>
        <w:t>executing</w:t>
      </w:r>
      <w:r>
        <w:rPr>
          <w:rFonts w:cs="Times New Roman"/>
          <w:noProof/>
          <w:szCs w:val="24"/>
        </w:rPr>
        <w:t xml:space="preserve"> the alternative solution. In addition to this, it is necessary to describe the procedures on identifying the problem and the methods used in selecting the best alternative. In the case of Sainsbury’s Local at Leyton High Road, the </w:t>
      </w:r>
      <w:r w:rsidR="0068769A">
        <w:rPr>
          <w:rFonts w:cs="Times New Roman"/>
          <w:noProof/>
          <w:szCs w:val="24"/>
        </w:rPr>
        <w:t xml:space="preserve">main </w:t>
      </w:r>
      <w:r>
        <w:rPr>
          <w:rFonts w:cs="Times New Roman"/>
          <w:noProof/>
          <w:szCs w:val="24"/>
        </w:rPr>
        <w:t xml:space="preserve">problem owner who is responsible in the local business is the store manager. However, the store manager needs to report to area manager who is under the regional manager. Lastly, every essential information has to be relayed to the corporate management  by the regional manager. With these procedures of passing of informations and decisions, Sainsbury’s has hierarchical organisation </w:t>
      </w:r>
      <w:sdt>
        <w:sdtPr>
          <w:rPr>
            <w:rFonts w:cs="Times New Roman"/>
            <w:noProof/>
            <w:szCs w:val="24"/>
          </w:rPr>
          <w:id w:val="-547676223"/>
          <w:citation/>
        </w:sdtPr>
        <w:sdtContent>
          <w:r>
            <w:rPr>
              <w:rFonts w:cs="Times New Roman"/>
              <w:noProof/>
              <w:szCs w:val="24"/>
            </w:rPr>
            <w:fldChar w:fldCharType="begin"/>
          </w:r>
          <w:r>
            <w:rPr>
              <w:rFonts w:cs="Times New Roman"/>
              <w:noProof/>
              <w:szCs w:val="24"/>
            </w:rPr>
            <w:instrText xml:space="preserve">CITATION Sai182 \l 2057 </w:instrText>
          </w:r>
          <w:r>
            <w:rPr>
              <w:rFonts w:cs="Times New Roman"/>
              <w:noProof/>
              <w:szCs w:val="24"/>
            </w:rPr>
            <w:fldChar w:fldCharType="separate"/>
          </w:r>
          <w:r w:rsidR="009D672D" w:rsidRPr="009D672D">
            <w:rPr>
              <w:rFonts w:cs="Times New Roman"/>
              <w:noProof/>
              <w:szCs w:val="24"/>
            </w:rPr>
            <w:t>(Sainsbury's, 2018)</w:t>
          </w:r>
          <w:r>
            <w:rPr>
              <w:rFonts w:cs="Times New Roman"/>
              <w:noProof/>
              <w:szCs w:val="24"/>
            </w:rPr>
            <w:fldChar w:fldCharType="end"/>
          </w:r>
        </w:sdtContent>
      </w:sdt>
      <w:r>
        <w:rPr>
          <w:rFonts w:cs="Times New Roman"/>
          <w:noProof/>
          <w:szCs w:val="24"/>
        </w:rPr>
        <w:t>. One of the drawbacks of implementing a solution in an hierarchical organisation is that it takes a lot of time and many p</w:t>
      </w:r>
      <w:r w:rsidR="0068769A">
        <w:rPr>
          <w:rFonts w:cs="Times New Roman"/>
          <w:noProof/>
          <w:szCs w:val="24"/>
        </w:rPr>
        <w:t>rocedures</w:t>
      </w:r>
      <w:r>
        <w:rPr>
          <w:rFonts w:cs="Times New Roman"/>
          <w:noProof/>
          <w:szCs w:val="24"/>
        </w:rPr>
        <w:t xml:space="preserve"> to execute the plan.</w:t>
      </w:r>
    </w:p>
    <w:p w14:paraId="7B2B9F7F" w14:textId="77777777" w:rsidR="0068769A" w:rsidRDefault="0068769A" w:rsidP="002461BD">
      <w:pPr>
        <w:autoSpaceDE w:val="0"/>
        <w:autoSpaceDN w:val="0"/>
        <w:adjustRightInd w:val="0"/>
        <w:spacing w:line="360" w:lineRule="auto"/>
        <w:jc w:val="center"/>
        <w:rPr>
          <w:rFonts w:cs="Times New Roman"/>
          <w:b/>
          <w:noProof/>
          <w:szCs w:val="24"/>
        </w:rPr>
      </w:pPr>
    </w:p>
    <w:p w14:paraId="65FBE8F4" w14:textId="73B4D3BB" w:rsidR="002461BD" w:rsidRPr="002461BD" w:rsidRDefault="0068769A" w:rsidP="002461BD">
      <w:pPr>
        <w:autoSpaceDE w:val="0"/>
        <w:autoSpaceDN w:val="0"/>
        <w:adjustRightInd w:val="0"/>
        <w:spacing w:line="360" w:lineRule="auto"/>
        <w:jc w:val="center"/>
        <w:rPr>
          <w:rFonts w:cs="Times New Roman"/>
          <w:b/>
          <w:noProof/>
          <w:szCs w:val="24"/>
        </w:rPr>
      </w:pPr>
      <w:r>
        <w:rPr>
          <w:rFonts w:cs="Times New Roman"/>
          <w:b/>
          <w:noProof/>
          <w:szCs w:val="24"/>
        </w:rPr>
        <w:t>P</w:t>
      </w:r>
      <w:r w:rsidR="002461BD">
        <w:rPr>
          <w:rFonts w:cs="Times New Roman"/>
          <w:b/>
          <w:noProof/>
          <w:szCs w:val="24"/>
        </w:rPr>
        <w:t xml:space="preserve">yramid organisation chart (Hierachy chart) of Sainsbury’s </w:t>
      </w:r>
      <w:r w:rsidR="00964281">
        <w:rPr>
          <w:rFonts w:cs="Times New Roman"/>
          <w:b/>
          <w:noProof/>
          <w:szCs w:val="24"/>
        </w:rPr>
        <w:t>store</w:t>
      </w:r>
      <w:r w:rsidR="002461BD">
        <w:rPr>
          <w:rFonts w:cs="Times New Roman"/>
          <w:b/>
          <w:noProof/>
          <w:szCs w:val="24"/>
        </w:rPr>
        <w:t xml:space="preserve"> </w:t>
      </w:r>
    </w:p>
    <w:p w14:paraId="14D9DC50" w14:textId="7B5C41A4" w:rsidR="002461BD" w:rsidRDefault="002461BD" w:rsidP="002461BD">
      <w:pPr>
        <w:autoSpaceDE w:val="0"/>
        <w:autoSpaceDN w:val="0"/>
        <w:adjustRightInd w:val="0"/>
        <w:spacing w:line="360" w:lineRule="auto"/>
        <w:rPr>
          <w:rFonts w:cs="Times New Roman"/>
          <w:noProof/>
          <w:szCs w:val="24"/>
        </w:rPr>
      </w:pPr>
      <w:r>
        <w:rPr>
          <w:rFonts w:cs="Times New Roman"/>
          <w:noProof/>
          <w:szCs w:val="24"/>
        </w:rPr>
        <w:drawing>
          <wp:inline distT="0" distB="0" distL="0" distR="0" wp14:anchorId="1D4F2F96" wp14:editId="1B4B39B3">
            <wp:extent cx="5486400" cy="3581400"/>
            <wp:effectExtent l="38100" t="57150" r="38100" b="3810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7" r:qs="rId38" r:cs="rId39"/>
              </a:graphicData>
            </a:graphic>
          </wp:inline>
        </w:drawing>
      </w:r>
    </w:p>
    <w:p w14:paraId="04A38F17" w14:textId="6C86F339" w:rsidR="002461BD" w:rsidRDefault="002461BD" w:rsidP="002461BD">
      <w:pPr>
        <w:autoSpaceDE w:val="0"/>
        <w:autoSpaceDN w:val="0"/>
        <w:adjustRightInd w:val="0"/>
        <w:spacing w:line="360" w:lineRule="auto"/>
        <w:jc w:val="center"/>
        <w:rPr>
          <w:rFonts w:cs="Times New Roman"/>
          <w:noProof/>
          <w:szCs w:val="24"/>
        </w:rPr>
      </w:pPr>
      <w:r>
        <w:rPr>
          <w:rFonts w:cs="Times New Roman"/>
          <w:noProof/>
          <w:szCs w:val="24"/>
        </w:rPr>
        <w:t>Figure 14</w:t>
      </w:r>
    </w:p>
    <w:p w14:paraId="102DC972" w14:textId="24D6981B" w:rsidR="002461BD" w:rsidRDefault="002461BD" w:rsidP="002461BD">
      <w:pPr>
        <w:autoSpaceDE w:val="0"/>
        <w:autoSpaceDN w:val="0"/>
        <w:adjustRightInd w:val="0"/>
        <w:spacing w:line="360" w:lineRule="auto"/>
        <w:jc w:val="right"/>
        <w:rPr>
          <w:rFonts w:cs="Times New Roman"/>
          <w:noProof/>
          <w:szCs w:val="24"/>
        </w:rPr>
      </w:pPr>
      <w:r>
        <w:rPr>
          <w:rFonts w:cs="Times New Roman"/>
          <w:noProof/>
          <w:szCs w:val="24"/>
        </w:rPr>
        <w:t xml:space="preserve">Source: </w:t>
      </w:r>
      <w:sdt>
        <w:sdtPr>
          <w:rPr>
            <w:rFonts w:cs="Times New Roman"/>
            <w:noProof/>
            <w:szCs w:val="24"/>
          </w:rPr>
          <w:id w:val="-235006716"/>
          <w:citation/>
        </w:sdtPr>
        <w:sdtContent>
          <w:r>
            <w:rPr>
              <w:rFonts w:cs="Times New Roman"/>
              <w:noProof/>
              <w:szCs w:val="24"/>
            </w:rPr>
            <w:fldChar w:fldCharType="begin"/>
          </w:r>
          <w:r>
            <w:rPr>
              <w:rFonts w:cs="Times New Roman"/>
              <w:noProof/>
              <w:szCs w:val="24"/>
            </w:rPr>
            <w:instrText xml:space="preserve"> CITATION Sai182 \l 2057 </w:instrText>
          </w:r>
          <w:r>
            <w:rPr>
              <w:rFonts w:cs="Times New Roman"/>
              <w:noProof/>
              <w:szCs w:val="24"/>
            </w:rPr>
            <w:fldChar w:fldCharType="separate"/>
          </w:r>
          <w:r w:rsidR="009D672D" w:rsidRPr="009D672D">
            <w:rPr>
              <w:rFonts w:cs="Times New Roman"/>
              <w:noProof/>
              <w:szCs w:val="24"/>
            </w:rPr>
            <w:t>(Sainsbury's, 2018)</w:t>
          </w:r>
          <w:r>
            <w:rPr>
              <w:rFonts w:cs="Times New Roman"/>
              <w:noProof/>
              <w:szCs w:val="24"/>
            </w:rPr>
            <w:fldChar w:fldCharType="end"/>
          </w:r>
        </w:sdtContent>
      </w:sdt>
    </w:p>
    <w:p w14:paraId="6BAEB33D" w14:textId="77777777" w:rsidR="002461BD" w:rsidRDefault="002461BD" w:rsidP="002461BD">
      <w:pPr>
        <w:autoSpaceDE w:val="0"/>
        <w:autoSpaceDN w:val="0"/>
        <w:adjustRightInd w:val="0"/>
        <w:spacing w:line="360" w:lineRule="auto"/>
        <w:rPr>
          <w:rFonts w:cs="Times New Roman"/>
          <w:noProof/>
          <w:szCs w:val="24"/>
        </w:rPr>
      </w:pPr>
    </w:p>
    <w:p w14:paraId="1EE7A3EA" w14:textId="032A28F6" w:rsidR="0035478E" w:rsidRDefault="000A01F8" w:rsidP="002461BD">
      <w:pPr>
        <w:autoSpaceDE w:val="0"/>
        <w:autoSpaceDN w:val="0"/>
        <w:adjustRightInd w:val="0"/>
        <w:spacing w:line="360" w:lineRule="auto"/>
        <w:rPr>
          <w:rFonts w:cs="Times New Roman"/>
          <w:noProof/>
          <w:szCs w:val="24"/>
        </w:rPr>
      </w:pPr>
      <w:r>
        <w:rPr>
          <w:rFonts w:cs="Times New Roman"/>
          <w:noProof/>
          <w:szCs w:val="24"/>
        </w:rPr>
        <w:t>When the problem owner has approved to implement the best option</w:t>
      </w:r>
      <w:r w:rsidR="00C24F66">
        <w:rPr>
          <w:rFonts w:cs="Times New Roman"/>
          <w:noProof/>
          <w:szCs w:val="24"/>
        </w:rPr>
        <w:t>, it is established to develop a plan for the chosen alternative</w:t>
      </w:r>
      <w:r>
        <w:rPr>
          <w:rFonts w:cs="Times New Roman"/>
          <w:noProof/>
          <w:szCs w:val="24"/>
        </w:rPr>
        <w:t>.</w:t>
      </w:r>
      <w:r w:rsidR="005C2718">
        <w:rPr>
          <w:rFonts w:cs="Times New Roman"/>
          <w:noProof/>
          <w:szCs w:val="24"/>
        </w:rPr>
        <w:t xml:space="preserve"> </w:t>
      </w:r>
      <w:r w:rsidR="0035478E">
        <w:rPr>
          <w:rFonts w:cs="Times New Roman"/>
          <w:noProof/>
          <w:szCs w:val="24"/>
        </w:rPr>
        <w:t xml:space="preserve"> </w:t>
      </w:r>
      <w:r w:rsidR="00FC4701">
        <w:rPr>
          <w:rFonts w:cs="Times New Roman"/>
          <w:noProof/>
          <w:szCs w:val="24"/>
        </w:rPr>
        <w:t>S</w:t>
      </w:r>
      <w:r w:rsidR="00D37174">
        <w:rPr>
          <w:rFonts w:cs="Times New Roman"/>
          <w:noProof/>
          <w:szCs w:val="24"/>
        </w:rPr>
        <w:t>ubsequently</w:t>
      </w:r>
      <w:r w:rsidR="00FC4701">
        <w:rPr>
          <w:rFonts w:cs="Times New Roman"/>
          <w:noProof/>
          <w:szCs w:val="24"/>
        </w:rPr>
        <w:t xml:space="preserve">, </w:t>
      </w:r>
      <w:r w:rsidR="00DC1FAB">
        <w:rPr>
          <w:rFonts w:cs="Times New Roman"/>
          <w:noProof/>
          <w:szCs w:val="24"/>
        </w:rPr>
        <w:t xml:space="preserve">stakeholders should be </w:t>
      </w:r>
      <w:r w:rsidR="00505280">
        <w:rPr>
          <w:rFonts w:cs="Times New Roman"/>
          <w:noProof/>
          <w:szCs w:val="24"/>
        </w:rPr>
        <w:t>n</w:t>
      </w:r>
      <w:r w:rsidR="00DC1FAB">
        <w:rPr>
          <w:rFonts w:cs="Times New Roman"/>
          <w:noProof/>
          <w:szCs w:val="24"/>
        </w:rPr>
        <w:t xml:space="preserve">otified with </w:t>
      </w:r>
      <w:r w:rsidR="00DC1FAB">
        <w:rPr>
          <w:rFonts w:cs="Times New Roman"/>
          <w:noProof/>
          <w:szCs w:val="24"/>
        </w:rPr>
        <w:lastRenderedPageBreak/>
        <w:t xml:space="preserve">the </w:t>
      </w:r>
      <w:r w:rsidR="00490006">
        <w:rPr>
          <w:rFonts w:cs="Times New Roman"/>
          <w:noProof/>
          <w:szCs w:val="24"/>
        </w:rPr>
        <w:t xml:space="preserve">incoming changes. </w:t>
      </w:r>
      <w:r w:rsidR="00490006" w:rsidRPr="00490006">
        <w:rPr>
          <w:rFonts w:cs="Times New Roman"/>
          <w:noProof/>
          <w:szCs w:val="24"/>
        </w:rPr>
        <w:t>Law</w:t>
      </w:r>
      <w:r w:rsidR="00490006">
        <w:rPr>
          <w:rFonts w:cs="Times New Roman"/>
          <w:noProof/>
          <w:szCs w:val="24"/>
        </w:rPr>
        <w:t xml:space="preserve"> (</w:t>
      </w:r>
      <w:r w:rsidR="00490006" w:rsidRPr="00490006">
        <w:rPr>
          <w:rFonts w:cs="Times New Roman"/>
          <w:noProof/>
          <w:szCs w:val="24"/>
        </w:rPr>
        <w:t>2016)</w:t>
      </w:r>
      <w:r w:rsidR="00505280">
        <w:rPr>
          <w:rFonts w:cs="Times New Roman"/>
          <w:noProof/>
          <w:szCs w:val="24"/>
        </w:rPr>
        <w:t xml:space="preserve"> defines that stakeholder is </w:t>
      </w:r>
      <w:r w:rsidR="000B3335">
        <w:rPr>
          <w:rFonts w:cs="Times New Roman"/>
          <w:noProof/>
          <w:szCs w:val="24"/>
        </w:rPr>
        <w:t xml:space="preserve">any individual or group of people who can </w:t>
      </w:r>
      <w:r w:rsidR="00F750D7">
        <w:rPr>
          <w:rFonts w:cs="Times New Roman"/>
          <w:noProof/>
          <w:szCs w:val="24"/>
        </w:rPr>
        <w:t>influence</w:t>
      </w:r>
      <w:r w:rsidR="00194E74">
        <w:rPr>
          <w:rFonts w:cs="Times New Roman"/>
          <w:noProof/>
          <w:szCs w:val="24"/>
        </w:rPr>
        <w:t xml:space="preserve"> or </w:t>
      </w:r>
      <w:r w:rsidR="004B3EDD">
        <w:rPr>
          <w:rFonts w:cs="Times New Roman"/>
          <w:noProof/>
          <w:szCs w:val="24"/>
        </w:rPr>
        <w:t xml:space="preserve">can be </w:t>
      </w:r>
      <w:r w:rsidR="00F90979">
        <w:rPr>
          <w:rFonts w:cs="Times New Roman"/>
          <w:noProof/>
          <w:szCs w:val="24"/>
        </w:rPr>
        <w:t>affected</w:t>
      </w:r>
      <w:r w:rsidR="001724E2">
        <w:rPr>
          <w:rFonts w:cs="Times New Roman"/>
          <w:noProof/>
          <w:szCs w:val="24"/>
        </w:rPr>
        <w:t xml:space="preserve"> by an organisation such as </w:t>
      </w:r>
      <w:r w:rsidR="007B52BC">
        <w:rPr>
          <w:rFonts w:cs="Times New Roman"/>
          <w:noProof/>
          <w:szCs w:val="24"/>
        </w:rPr>
        <w:t>employees, customers, suppliers and management.</w:t>
      </w:r>
      <w:r w:rsidR="00490006">
        <w:rPr>
          <w:rFonts w:cs="Times New Roman"/>
          <w:noProof/>
          <w:szCs w:val="24"/>
        </w:rPr>
        <w:t xml:space="preserve"> </w:t>
      </w:r>
      <w:r w:rsidR="0035478E">
        <w:rPr>
          <w:rFonts w:cs="Times New Roman"/>
          <w:noProof/>
          <w:szCs w:val="24"/>
        </w:rPr>
        <w:t xml:space="preserve">The </w:t>
      </w:r>
      <w:r w:rsidR="00423BB9">
        <w:rPr>
          <w:rFonts w:cs="Times New Roman"/>
          <w:noProof/>
          <w:szCs w:val="24"/>
        </w:rPr>
        <w:t xml:space="preserve">timetable of the </w:t>
      </w:r>
      <w:r w:rsidR="004F493E">
        <w:rPr>
          <w:rFonts w:cs="Times New Roman"/>
          <w:noProof/>
          <w:szCs w:val="24"/>
        </w:rPr>
        <w:t xml:space="preserve">implemention of reducing prices </w:t>
      </w:r>
      <w:r w:rsidR="00423BB9">
        <w:rPr>
          <w:rFonts w:cs="Times New Roman"/>
          <w:noProof/>
          <w:szCs w:val="24"/>
        </w:rPr>
        <w:t xml:space="preserve"> is shown </w:t>
      </w:r>
      <w:r w:rsidR="00443EE2">
        <w:rPr>
          <w:rFonts w:cs="Times New Roman"/>
          <w:noProof/>
          <w:szCs w:val="24"/>
        </w:rPr>
        <w:t>in figure 15</w:t>
      </w:r>
      <w:r w:rsidR="00423BB9">
        <w:rPr>
          <w:rFonts w:cs="Times New Roman"/>
          <w:noProof/>
          <w:szCs w:val="24"/>
        </w:rPr>
        <w:t>.</w:t>
      </w:r>
      <w:r w:rsidR="00284980">
        <w:rPr>
          <w:rFonts w:cs="Times New Roman"/>
          <w:noProof/>
          <w:szCs w:val="24"/>
        </w:rPr>
        <w:t xml:space="preserve"> </w:t>
      </w:r>
    </w:p>
    <w:p w14:paraId="704CAA70" w14:textId="1BDC8139" w:rsidR="00B33CEC" w:rsidRPr="00380B10" w:rsidRDefault="00FE78F0" w:rsidP="00380B10">
      <w:pPr>
        <w:tabs>
          <w:tab w:val="left" w:pos="2625"/>
          <w:tab w:val="left" w:pos="3075"/>
        </w:tabs>
        <w:autoSpaceDE w:val="0"/>
        <w:autoSpaceDN w:val="0"/>
        <w:adjustRightInd w:val="0"/>
        <w:spacing w:line="360" w:lineRule="auto"/>
        <w:jc w:val="center"/>
        <w:rPr>
          <w:rFonts w:cs="Times New Roman"/>
          <w:b/>
          <w:noProof/>
          <w:szCs w:val="24"/>
          <w:u w:val="single"/>
        </w:rPr>
      </w:pPr>
      <w:r w:rsidRPr="00380B10">
        <w:rPr>
          <w:rFonts w:cs="Times New Roman"/>
          <w:b/>
          <w:noProof/>
          <w:szCs w:val="24"/>
          <w:u w:val="single"/>
        </w:rPr>
        <w:t xml:space="preserve">Implementation </w:t>
      </w:r>
      <w:r w:rsidR="0091079F" w:rsidRPr="00380B10">
        <w:rPr>
          <w:rFonts w:cs="Times New Roman"/>
          <w:b/>
          <w:noProof/>
          <w:szCs w:val="24"/>
          <w:u w:val="single"/>
        </w:rPr>
        <w:t>plan</w:t>
      </w:r>
    </w:p>
    <w:p w14:paraId="4F30800F" w14:textId="69F2D049" w:rsidR="0091079F" w:rsidRDefault="001279FD" w:rsidP="002461BD">
      <w:pPr>
        <w:autoSpaceDE w:val="0"/>
        <w:autoSpaceDN w:val="0"/>
        <w:adjustRightInd w:val="0"/>
        <w:spacing w:line="360" w:lineRule="auto"/>
        <w:rPr>
          <w:rFonts w:cs="Times New Roman"/>
          <w:noProof/>
          <w:szCs w:val="24"/>
        </w:rPr>
      </w:pPr>
      <w:r w:rsidRPr="001279FD">
        <w:rPr>
          <w:noProof/>
        </w:rPr>
        <w:drawing>
          <wp:inline distT="0" distB="0" distL="0" distR="0" wp14:anchorId="3F61077D" wp14:editId="6768FF93">
            <wp:extent cx="6075539" cy="2276475"/>
            <wp:effectExtent l="0" t="0" r="190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109113" cy="2289055"/>
                    </a:xfrm>
                    <a:prstGeom prst="rect">
                      <a:avLst/>
                    </a:prstGeom>
                    <a:noFill/>
                    <a:ln>
                      <a:noFill/>
                    </a:ln>
                  </pic:spPr>
                </pic:pic>
              </a:graphicData>
            </a:graphic>
          </wp:inline>
        </w:drawing>
      </w:r>
    </w:p>
    <w:p w14:paraId="1512A30C" w14:textId="454EEEC4" w:rsidR="00510805" w:rsidRDefault="00510805" w:rsidP="00510805">
      <w:pPr>
        <w:autoSpaceDE w:val="0"/>
        <w:autoSpaceDN w:val="0"/>
        <w:adjustRightInd w:val="0"/>
        <w:spacing w:line="360" w:lineRule="auto"/>
        <w:jc w:val="center"/>
        <w:rPr>
          <w:rFonts w:cs="Times New Roman"/>
          <w:noProof/>
          <w:szCs w:val="24"/>
        </w:rPr>
      </w:pPr>
      <w:r>
        <w:rPr>
          <w:rFonts w:cs="Times New Roman"/>
          <w:noProof/>
          <w:szCs w:val="24"/>
        </w:rPr>
        <w:t>Figure 15</w:t>
      </w:r>
    </w:p>
    <w:p w14:paraId="591CF451" w14:textId="0A47009D" w:rsidR="000A01F8" w:rsidRDefault="000A01F8" w:rsidP="002461BD">
      <w:pPr>
        <w:autoSpaceDE w:val="0"/>
        <w:autoSpaceDN w:val="0"/>
        <w:adjustRightInd w:val="0"/>
        <w:spacing w:line="360" w:lineRule="auto"/>
        <w:rPr>
          <w:rFonts w:cs="Times New Roman"/>
          <w:noProof/>
          <w:szCs w:val="24"/>
        </w:rPr>
      </w:pPr>
      <w:r>
        <w:rPr>
          <w:rFonts w:cs="Times New Roman"/>
          <w:noProof/>
          <w:szCs w:val="24"/>
        </w:rPr>
        <w:t xml:space="preserve">The </w:t>
      </w:r>
      <w:r w:rsidR="00A95F57">
        <w:rPr>
          <w:rFonts w:cs="Times New Roman"/>
          <w:noProof/>
          <w:szCs w:val="24"/>
        </w:rPr>
        <w:t xml:space="preserve">plan is to lower prices </w:t>
      </w:r>
      <w:r w:rsidR="00023A3C">
        <w:rPr>
          <w:rFonts w:cs="Times New Roman"/>
          <w:noProof/>
          <w:szCs w:val="24"/>
        </w:rPr>
        <w:t>on most of the products</w:t>
      </w:r>
      <w:r w:rsidR="00945A12">
        <w:rPr>
          <w:rFonts w:cs="Times New Roman"/>
          <w:noProof/>
          <w:szCs w:val="24"/>
        </w:rPr>
        <w:t xml:space="preserve"> without </w:t>
      </w:r>
      <w:r w:rsidR="00E5012D">
        <w:rPr>
          <w:rFonts w:cs="Times New Roman"/>
          <w:noProof/>
          <w:szCs w:val="24"/>
        </w:rPr>
        <w:t>altering the quality</w:t>
      </w:r>
      <w:r w:rsidR="00023A3C">
        <w:rPr>
          <w:rFonts w:cs="Times New Roman"/>
          <w:noProof/>
          <w:szCs w:val="24"/>
        </w:rPr>
        <w:t xml:space="preserve"> </w:t>
      </w:r>
      <w:r w:rsidR="0009627D">
        <w:rPr>
          <w:rFonts w:cs="Times New Roman"/>
          <w:noProof/>
          <w:szCs w:val="24"/>
        </w:rPr>
        <w:t>on</w:t>
      </w:r>
      <w:r w:rsidR="00B77697">
        <w:rPr>
          <w:rFonts w:cs="Times New Roman"/>
          <w:noProof/>
          <w:szCs w:val="24"/>
        </w:rPr>
        <w:t xml:space="preserve"> </w:t>
      </w:r>
      <w:r w:rsidR="007B48BC">
        <w:rPr>
          <w:rFonts w:cs="Times New Roman"/>
          <w:noProof/>
          <w:szCs w:val="24"/>
        </w:rPr>
        <w:t>in-demand products</w:t>
      </w:r>
      <w:r w:rsidR="004A6F66">
        <w:rPr>
          <w:rFonts w:cs="Times New Roman"/>
          <w:noProof/>
          <w:szCs w:val="24"/>
        </w:rPr>
        <w:t xml:space="preserve"> in the market </w:t>
      </w:r>
      <w:r w:rsidR="00B77697">
        <w:rPr>
          <w:rFonts w:cs="Times New Roman"/>
          <w:noProof/>
          <w:szCs w:val="24"/>
        </w:rPr>
        <w:t xml:space="preserve"> like </w:t>
      </w:r>
      <w:r w:rsidR="00CD31A2">
        <w:rPr>
          <w:rFonts w:cs="Times New Roman"/>
          <w:noProof/>
          <w:szCs w:val="24"/>
        </w:rPr>
        <w:t xml:space="preserve">dairy products, eggs, bakery items, </w:t>
      </w:r>
      <w:r w:rsidR="009849B9">
        <w:rPr>
          <w:rFonts w:cs="Times New Roman"/>
          <w:noProof/>
          <w:szCs w:val="24"/>
        </w:rPr>
        <w:t>cooking ingredients</w:t>
      </w:r>
      <w:r w:rsidR="004A6F66">
        <w:rPr>
          <w:rFonts w:cs="Times New Roman"/>
          <w:noProof/>
          <w:szCs w:val="24"/>
        </w:rPr>
        <w:t xml:space="preserve">, </w:t>
      </w:r>
      <w:r w:rsidR="00051678">
        <w:rPr>
          <w:rFonts w:cs="Times New Roman"/>
          <w:noProof/>
          <w:szCs w:val="24"/>
        </w:rPr>
        <w:t>fresh fruits and vegetables</w:t>
      </w:r>
      <w:r w:rsidR="00DF72CD">
        <w:rPr>
          <w:rFonts w:cs="Times New Roman"/>
          <w:noProof/>
          <w:szCs w:val="24"/>
        </w:rPr>
        <w:t xml:space="preserve"> to </w:t>
      </w:r>
      <w:r w:rsidR="00A32FE3">
        <w:rPr>
          <w:rFonts w:cs="Times New Roman"/>
          <w:noProof/>
          <w:szCs w:val="24"/>
        </w:rPr>
        <w:t>increase sale</w:t>
      </w:r>
      <w:r w:rsidR="00DB5105">
        <w:rPr>
          <w:rFonts w:cs="Times New Roman"/>
          <w:noProof/>
          <w:szCs w:val="24"/>
        </w:rPr>
        <w:t>.</w:t>
      </w:r>
      <w:r w:rsidR="006C4068">
        <w:rPr>
          <w:rFonts w:cs="Times New Roman"/>
          <w:noProof/>
          <w:szCs w:val="24"/>
        </w:rPr>
        <w:t xml:space="preserve"> </w:t>
      </w:r>
      <w:r w:rsidR="000D5B59">
        <w:rPr>
          <w:rFonts w:cs="Times New Roman"/>
          <w:noProof/>
          <w:szCs w:val="24"/>
        </w:rPr>
        <w:t>Whereas, t</w:t>
      </w:r>
      <w:r w:rsidR="00443EE2">
        <w:rPr>
          <w:rFonts w:cs="Times New Roman"/>
          <w:noProof/>
          <w:szCs w:val="24"/>
        </w:rPr>
        <w:t>he challenge of implementing changes</w:t>
      </w:r>
      <w:r w:rsidR="00DA77E5">
        <w:rPr>
          <w:rFonts w:cs="Times New Roman"/>
          <w:noProof/>
          <w:szCs w:val="24"/>
        </w:rPr>
        <w:t xml:space="preserve"> in Sainsbury’s </w:t>
      </w:r>
      <w:r w:rsidR="00F94DEA">
        <w:rPr>
          <w:rFonts w:cs="Times New Roman"/>
          <w:noProof/>
          <w:szCs w:val="24"/>
        </w:rPr>
        <w:t xml:space="preserve">is that it </w:t>
      </w:r>
      <w:r w:rsidR="00467612">
        <w:rPr>
          <w:rFonts w:cs="Times New Roman"/>
          <w:noProof/>
          <w:szCs w:val="24"/>
        </w:rPr>
        <w:t xml:space="preserve">must be </w:t>
      </w:r>
      <w:r w:rsidR="00A32FE3">
        <w:rPr>
          <w:rFonts w:cs="Times New Roman"/>
          <w:noProof/>
          <w:szCs w:val="24"/>
        </w:rPr>
        <w:t>officially agreed</w:t>
      </w:r>
      <w:r w:rsidR="00467612">
        <w:rPr>
          <w:rFonts w:cs="Times New Roman"/>
          <w:noProof/>
          <w:szCs w:val="24"/>
        </w:rPr>
        <w:t xml:space="preserve"> by the top management and the </w:t>
      </w:r>
      <w:r w:rsidR="00D6163D">
        <w:rPr>
          <w:rFonts w:cs="Times New Roman"/>
          <w:noProof/>
          <w:szCs w:val="24"/>
        </w:rPr>
        <w:t>prices in every convenience store</w:t>
      </w:r>
      <w:r w:rsidR="00E437E2">
        <w:rPr>
          <w:rFonts w:cs="Times New Roman"/>
          <w:noProof/>
          <w:szCs w:val="24"/>
        </w:rPr>
        <w:t xml:space="preserve"> in</w:t>
      </w:r>
      <w:r w:rsidR="008A21D7">
        <w:rPr>
          <w:rFonts w:cs="Times New Roman"/>
          <w:noProof/>
          <w:szCs w:val="24"/>
        </w:rPr>
        <w:t xml:space="preserve"> the entire UK </w:t>
      </w:r>
      <w:r w:rsidR="00A564EF">
        <w:rPr>
          <w:rFonts w:cs="Times New Roman"/>
          <w:noProof/>
          <w:szCs w:val="24"/>
        </w:rPr>
        <w:t xml:space="preserve">is the same </w:t>
      </w:r>
      <w:r w:rsidR="000D5B59">
        <w:rPr>
          <w:rFonts w:cs="Times New Roman"/>
          <w:noProof/>
          <w:szCs w:val="24"/>
        </w:rPr>
        <w:t>i</w:t>
      </w:r>
      <w:r w:rsidR="00A564EF">
        <w:rPr>
          <w:rFonts w:cs="Times New Roman"/>
          <w:noProof/>
          <w:szCs w:val="24"/>
        </w:rPr>
        <w:t>n all branches</w:t>
      </w:r>
      <w:r w:rsidR="00675551">
        <w:rPr>
          <w:rFonts w:cs="Times New Roman"/>
          <w:noProof/>
          <w:szCs w:val="24"/>
        </w:rPr>
        <w:t xml:space="preserve"> as a company policy </w:t>
      </w:r>
      <w:sdt>
        <w:sdtPr>
          <w:rPr>
            <w:rFonts w:cs="Times New Roman"/>
            <w:noProof/>
            <w:szCs w:val="24"/>
          </w:rPr>
          <w:id w:val="648636951"/>
          <w:citation/>
        </w:sdtPr>
        <w:sdtContent>
          <w:r w:rsidR="00CC65C1">
            <w:rPr>
              <w:rFonts w:cs="Times New Roman"/>
              <w:noProof/>
              <w:szCs w:val="24"/>
            </w:rPr>
            <w:fldChar w:fldCharType="begin"/>
          </w:r>
          <w:r w:rsidR="00CC65C1">
            <w:rPr>
              <w:rFonts w:cs="Times New Roman"/>
              <w:noProof/>
              <w:szCs w:val="24"/>
            </w:rPr>
            <w:instrText xml:space="preserve"> CITATION Sai183 \l 2057 </w:instrText>
          </w:r>
          <w:r w:rsidR="00CC65C1">
            <w:rPr>
              <w:rFonts w:cs="Times New Roman"/>
              <w:noProof/>
              <w:szCs w:val="24"/>
            </w:rPr>
            <w:fldChar w:fldCharType="separate"/>
          </w:r>
          <w:r w:rsidR="009D672D" w:rsidRPr="009D672D">
            <w:rPr>
              <w:rFonts w:cs="Times New Roman"/>
              <w:noProof/>
              <w:szCs w:val="24"/>
            </w:rPr>
            <w:t>(Sainsbury's, 2018)</w:t>
          </w:r>
          <w:r w:rsidR="00CC65C1">
            <w:rPr>
              <w:rFonts w:cs="Times New Roman"/>
              <w:noProof/>
              <w:szCs w:val="24"/>
            </w:rPr>
            <w:fldChar w:fldCharType="end"/>
          </w:r>
        </w:sdtContent>
      </w:sdt>
      <w:r w:rsidR="00A564EF">
        <w:rPr>
          <w:rFonts w:cs="Times New Roman"/>
          <w:noProof/>
          <w:szCs w:val="24"/>
        </w:rPr>
        <w:t xml:space="preserve">. </w:t>
      </w:r>
      <w:r w:rsidR="004A0D9B">
        <w:rPr>
          <w:rFonts w:cs="Times New Roman"/>
          <w:noProof/>
          <w:szCs w:val="24"/>
        </w:rPr>
        <w:t>Although</w:t>
      </w:r>
      <w:r w:rsidR="005E4497">
        <w:rPr>
          <w:rFonts w:cs="Times New Roman"/>
          <w:noProof/>
          <w:szCs w:val="24"/>
        </w:rPr>
        <w:t xml:space="preserve">, the </w:t>
      </w:r>
      <w:r w:rsidR="00015CF0">
        <w:rPr>
          <w:rFonts w:cs="Times New Roman"/>
          <w:noProof/>
          <w:szCs w:val="24"/>
        </w:rPr>
        <w:t>case is in Leyton High Road,</w:t>
      </w:r>
      <w:r w:rsidR="001D0066">
        <w:rPr>
          <w:rFonts w:cs="Times New Roman"/>
          <w:noProof/>
          <w:szCs w:val="24"/>
        </w:rPr>
        <w:t xml:space="preserve"> there will be no </w:t>
      </w:r>
      <w:r w:rsidR="004916A7">
        <w:rPr>
          <w:rFonts w:cs="Times New Roman"/>
          <w:noProof/>
          <w:szCs w:val="24"/>
        </w:rPr>
        <w:t>price reduction not unless it will be implemented nationwide</w:t>
      </w:r>
      <w:r w:rsidR="005C37E3">
        <w:rPr>
          <w:rFonts w:cs="Times New Roman"/>
          <w:noProof/>
          <w:szCs w:val="24"/>
        </w:rPr>
        <w:t xml:space="preserve">. </w:t>
      </w:r>
      <w:r w:rsidR="00245EF3">
        <w:rPr>
          <w:rFonts w:cs="Times New Roman"/>
          <w:noProof/>
          <w:szCs w:val="24"/>
        </w:rPr>
        <w:t xml:space="preserve">The corporate management should decide </w:t>
      </w:r>
      <w:r w:rsidR="00B10251">
        <w:rPr>
          <w:rFonts w:cs="Times New Roman"/>
          <w:noProof/>
          <w:szCs w:val="24"/>
        </w:rPr>
        <w:t xml:space="preserve">if the project is feasible or not. </w:t>
      </w:r>
      <w:r w:rsidR="00070D9B">
        <w:rPr>
          <w:rFonts w:cs="Times New Roman"/>
          <w:noProof/>
          <w:szCs w:val="24"/>
        </w:rPr>
        <w:t xml:space="preserve">However, </w:t>
      </w:r>
      <w:r w:rsidR="00930D43">
        <w:rPr>
          <w:rFonts w:cs="Times New Roman"/>
          <w:noProof/>
          <w:szCs w:val="24"/>
        </w:rPr>
        <w:t xml:space="preserve">the </w:t>
      </w:r>
      <w:r w:rsidR="00955EA2">
        <w:rPr>
          <w:rFonts w:cs="Times New Roman"/>
          <w:noProof/>
          <w:szCs w:val="24"/>
        </w:rPr>
        <w:t>issue on the gro</w:t>
      </w:r>
      <w:r w:rsidR="00256EC2">
        <w:rPr>
          <w:rFonts w:cs="Times New Roman"/>
          <w:noProof/>
          <w:szCs w:val="24"/>
        </w:rPr>
        <w:t xml:space="preserve">wth of </w:t>
      </w:r>
      <w:r w:rsidR="00955EA2">
        <w:rPr>
          <w:rFonts w:cs="Times New Roman"/>
          <w:noProof/>
          <w:szCs w:val="24"/>
        </w:rPr>
        <w:t>market share</w:t>
      </w:r>
      <w:r w:rsidR="00256EC2">
        <w:rPr>
          <w:rFonts w:cs="Times New Roman"/>
          <w:noProof/>
          <w:szCs w:val="24"/>
        </w:rPr>
        <w:t xml:space="preserve"> as shown in </w:t>
      </w:r>
      <w:r w:rsidR="00256EC2" w:rsidRPr="00CC65C1">
        <w:rPr>
          <w:rFonts w:cs="Times New Roman"/>
          <w:i/>
          <w:noProof/>
          <w:szCs w:val="24"/>
        </w:rPr>
        <w:t>figure 1</w:t>
      </w:r>
      <w:r w:rsidR="00100FE2">
        <w:rPr>
          <w:rFonts w:cs="Times New Roman"/>
          <w:noProof/>
          <w:szCs w:val="24"/>
        </w:rPr>
        <w:t xml:space="preserve"> is nationwide.</w:t>
      </w:r>
      <w:r w:rsidR="002A17F3">
        <w:rPr>
          <w:rFonts w:cs="Times New Roman"/>
          <w:noProof/>
          <w:szCs w:val="24"/>
        </w:rPr>
        <w:t xml:space="preserve"> </w:t>
      </w:r>
      <w:r w:rsidR="00F138F8">
        <w:rPr>
          <w:rFonts w:cs="Times New Roman"/>
          <w:noProof/>
          <w:szCs w:val="24"/>
        </w:rPr>
        <w:t xml:space="preserve">After the approval of the </w:t>
      </w:r>
      <w:r w:rsidR="001F68F7">
        <w:rPr>
          <w:rFonts w:cs="Times New Roman"/>
          <w:noProof/>
          <w:szCs w:val="24"/>
        </w:rPr>
        <w:t xml:space="preserve">corporate management, adverts through </w:t>
      </w:r>
      <w:r w:rsidR="007B61A8">
        <w:rPr>
          <w:rFonts w:cs="Times New Roman"/>
          <w:noProof/>
          <w:szCs w:val="24"/>
        </w:rPr>
        <w:t>social media, televis</w:t>
      </w:r>
      <w:r w:rsidR="00086B80">
        <w:rPr>
          <w:rFonts w:cs="Times New Roman"/>
          <w:noProof/>
          <w:szCs w:val="24"/>
        </w:rPr>
        <w:t>ion</w:t>
      </w:r>
      <w:r w:rsidR="005D63C4">
        <w:rPr>
          <w:rFonts w:cs="Times New Roman"/>
          <w:noProof/>
          <w:szCs w:val="24"/>
        </w:rPr>
        <w:t>, signboards</w:t>
      </w:r>
      <w:r w:rsidR="00086B80">
        <w:rPr>
          <w:rFonts w:cs="Times New Roman"/>
          <w:noProof/>
          <w:szCs w:val="24"/>
        </w:rPr>
        <w:t xml:space="preserve"> or local newspapers </w:t>
      </w:r>
      <w:r w:rsidR="00A71056">
        <w:rPr>
          <w:rFonts w:cs="Times New Roman"/>
          <w:noProof/>
          <w:szCs w:val="24"/>
        </w:rPr>
        <w:t xml:space="preserve">are vital </w:t>
      </w:r>
      <w:r w:rsidR="00310C58">
        <w:rPr>
          <w:rFonts w:cs="Times New Roman"/>
          <w:noProof/>
          <w:szCs w:val="24"/>
        </w:rPr>
        <w:t xml:space="preserve">to create awareness to the new marketing strategy to </w:t>
      </w:r>
      <w:r w:rsidR="005D63C4">
        <w:rPr>
          <w:rFonts w:cs="Times New Roman"/>
          <w:noProof/>
          <w:szCs w:val="24"/>
        </w:rPr>
        <w:t>all potential customers</w:t>
      </w:r>
      <w:r w:rsidR="00774D1A">
        <w:rPr>
          <w:rFonts w:cs="Times New Roman"/>
          <w:noProof/>
          <w:szCs w:val="24"/>
        </w:rPr>
        <w:t>.</w:t>
      </w:r>
      <w:r w:rsidR="00644190">
        <w:rPr>
          <w:rFonts w:cs="Times New Roman"/>
          <w:noProof/>
          <w:szCs w:val="24"/>
        </w:rPr>
        <w:t xml:space="preserve"> Also, i</w:t>
      </w:r>
      <w:r w:rsidR="00774D1A">
        <w:rPr>
          <w:rFonts w:cs="Times New Roman"/>
          <w:noProof/>
          <w:szCs w:val="24"/>
        </w:rPr>
        <w:t xml:space="preserve">t is advisable to communicate with suppliers </w:t>
      </w:r>
      <w:r w:rsidR="00B20F2A">
        <w:rPr>
          <w:rFonts w:cs="Times New Roman"/>
          <w:noProof/>
          <w:szCs w:val="24"/>
        </w:rPr>
        <w:t xml:space="preserve">for the availability of stocks or possible discounts for </w:t>
      </w:r>
      <w:r w:rsidR="006A6554">
        <w:rPr>
          <w:rFonts w:cs="Times New Roman"/>
          <w:noProof/>
          <w:szCs w:val="24"/>
        </w:rPr>
        <w:t>most likely</w:t>
      </w:r>
      <w:r w:rsidR="00736EB8">
        <w:rPr>
          <w:rFonts w:cs="Times New Roman"/>
          <w:noProof/>
          <w:szCs w:val="24"/>
        </w:rPr>
        <w:t xml:space="preserve"> increase of orders. </w:t>
      </w:r>
      <w:r w:rsidR="00636310">
        <w:rPr>
          <w:rFonts w:cs="Times New Roman"/>
          <w:noProof/>
          <w:szCs w:val="24"/>
        </w:rPr>
        <w:t>Furthermore</w:t>
      </w:r>
      <w:r w:rsidR="00A97C71">
        <w:rPr>
          <w:rFonts w:cs="Times New Roman"/>
          <w:noProof/>
          <w:szCs w:val="24"/>
        </w:rPr>
        <w:t xml:space="preserve">, </w:t>
      </w:r>
      <w:r w:rsidR="00114690">
        <w:rPr>
          <w:rFonts w:cs="Times New Roman"/>
          <w:noProof/>
          <w:szCs w:val="24"/>
        </w:rPr>
        <w:t>logistics</w:t>
      </w:r>
      <w:r w:rsidR="00817357">
        <w:rPr>
          <w:rFonts w:cs="Times New Roman"/>
          <w:noProof/>
          <w:szCs w:val="24"/>
        </w:rPr>
        <w:t xml:space="preserve"> </w:t>
      </w:r>
      <w:r w:rsidR="00396103">
        <w:rPr>
          <w:rFonts w:cs="Times New Roman"/>
          <w:noProof/>
          <w:szCs w:val="24"/>
        </w:rPr>
        <w:t>woul</w:t>
      </w:r>
      <w:r w:rsidR="000B5A09">
        <w:rPr>
          <w:rFonts w:cs="Times New Roman"/>
          <w:noProof/>
          <w:szCs w:val="24"/>
        </w:rPr>
        <w:t>d prepare</w:t>
      </w:r>
      <w:r w:rsidR="003751F6">
        <w:rPr>
          <w:rFonts w:cs="Times New Roman"/>
          <w:noProof/>
          <w:szCs w:val="24"/>
        </w:rPr>
        <w:t xml:space="preserve"> </w:t>
      </w:r>
      <w:r w:rsidR="002D27A3">
        <w:rPr>
          <w:rFonts w:cs="Times New Roman"/>
          <w:noProof/>
          <w:szCs w:val="24"/>
        </w:rPr>
        <w:t>adequate manpower and equipments</w:t>
      </w:r>
      <w:r w:rsidR="000B5A09">
        <w:rPr>
          <w:rFonts w:cs="Times New Roman"/>
          <w:noProof/>
          <w:szCs w:val="24"/>
        </w:rPr>
        <w:t xml:space="preserve"> for </w:t>
      </w:r>
      <w:r w:rsidR="003751F6">
        <w:rPr>
          <w:rFonts w:cs="Times New Roman"/>
          <w:noProof/>
          <w:szCs w:val="24"/>
        </w:rPr>
        <w:t>probable</w:t>
      </w:r>
      <w:r w:rsidR="000B5A09">
        <w:rPr>
          <w:rFonts w:cs="Times New Roman"/>
          <w:noProof/>
          <w:szCs w:val="24"/>
        </w:rPr>
        <w:t xml:space="preserve"> surge</w:t>
      </w:r>
      <w:r w:rsidR="003751F6">
        <w:rPr>
          <w:rFonts w:cs="Times New Roman"/>
          <w:noProof/>
          <w:szCs w:val="24"/>
        </w:rPr>
        <w:t xml:space="preserve"> </w:t>
      </w:r>
      <w:r w:rsidR="0062242B">
        <w:rPr>
          <w:rFonts w:cs="Times New Roman"/>
          <w:noProof/>
          <w:szCs w:val="24"/>
        </w:rPr>
        <w:t>of distributed goods when the project will be implemented.</w:t>
      </w:r>
      <w:r w:rsidR="000A3D47">
        <w:rPr>
          <w:rFonts w:cs="Times New Roman"/>
          <w:noProof/>
          <w:szCs w:val="24"/>
        </w:rPr>
        <w:t xml:space="preserve"> Moreover</w:t>
      </w:r>
      <w:r w:rsidR="000D1010">
        <w:rPr>
          <w:rFonts w:cs="Times New Roman"/>
          <w:noProof/>
          <w:szCs w:val="24"/>
        </w:rPr>
        <w:t>, the store manager should prepare his team on changing labels</w:t>
      </w:r>
      <w:r w:rsidR="001455DC">
        <w:rPr>
          <w:rFonts w:cs="Times New Roman"/>
          <w:noProof/>
          <w:szCs w:val="24"/>
        </w:rPr>
        <w:t>, informing customers and possible additional workloads</w:t>
      </w:r>
      <w:r w:rsidR="006D2163">
        <w:rPr>
          <w:rFonts w:cs="Times New Roman"/>
          <w:noProof/>
          <w:szCs w:val="24"/>
        </w:rPr>
        <w:t xml:space="preserve">. In addition to all of these preparations, </w:t>
      </w:r>
      <w:r w:rsidR="0029215E">
        <w:rPr>
          <w:rFonts w:cs="Times New Roman"/>
          <w:noProof/>
          <w:szCs w:val="24"/>
        </w:rPr>
        <w:t>the company must be aware of the</w:t>
      </w:r>
      <w:r w:rsidR="00E52286">
        <w:rPr>
          <w:rFonts w:cs="Times New Roman"/>
          <w:noProof/>
          <w:szCs w:val="24"/>
        </w:rPr>
        <w:t xml:space="preserve"> trend</w:t>
      </w:r>
      <w:r w:rsidR="008327CD">
        <w:rPr>
          <w:rFonts w:cs="Times New Roman"/>
          <w:noProof/>
          <w:szCs w:val="24"/>
        </w:rPr>
        <w:t xml:space="preserve"> of</w:t>
      </w:r>
      <w:r w:rsidR="0029215E">
        <w:rPr>
          <w:rFonts w:cs="Times New Roman"/>
          <w:noProof/>
          <w:szCs w:val="24"/>
        </w:rPr>
        <w:t xml:space="preserve"> prices</w:t>
      </w:r>
      <w:r w:rsidR="004D7A26">
        <w:rPr>
          <w:rFonts w:cs="Times New Roman"/>
          <w:noProof/>
          <w:szCs w:val="24"/>
        </w:rPr>
        <w:t xml:space="preserve"> </w:t>
      </w:r>
      <w:r w:rsidR="0029215E">
        <w:rPr>
          <w:rFonts w:cs="Times New Roman"/>
          <w:noProof/>
          <w:szCs w:val="24"/>
        </w:rPr>
        <w:t xml:space="preserve"> of competi</w:t>
      </w:r>
      <w:r w:rsidR="008271F0">
        <w:rPr>
          <w:rFonts w:cs="Times New Roman"/>
          <w:noProof/>
          <w:szCs w:val="24"/>
        </w:rPr>
        <w:t>tors to</w:t>
      </w:r>
      <w:r w:rsidR="007B2707">
        <w:rPr>
          <w:rFonts w:cs="Times New Roman"/>
          <w:noProof/>
          <w:szCs w:val="24"/>
        </w:rPr>
        <w:t xml:space="preserve"> evaluate </w:t>
      </w:r>
      <w:r w:rsidR="00F354EF">
        <w:rPr>
          <w:rFonts w:cs="Times New Roman"/>
          <w:noProof/>
          <w:szCs w:val="24"/>
        </w:rPr>
        <w:t>the suggested</w:t>
      </w:r>
      <w:r w:rsidR="00817357">
        <w:rPr>
          <w:rFonts w:cs="Times New Roman"/>
          <w:noProof/>
          <w:szCs w:val="24"/>
        </w:rPr>
        <w:t xml:space="preserve"> </w:t>
      </w:r>
      <w:r w:rsidR="00F354EF">
        <w:rPr>
          <w:rFonts w:cs="Times New Roman"/>
          <w:noProof/>
          <w:szCs w:val="24"/>
        </w:rPr>
        <w:t xml:space="preserve">price of the product. </w:t>
      </w:r>
      <w:r w:rsidR="005002AE">
        <w:rPr>
          <w:rFonts w:cs="Times New Roman"/>
          <w:noProof/>
          <w:szCs w:val="24"/>
        </w:rPr>
        <w:t>Lastly, the</w:t>
      </w:r>
      <w:r w:rsidR="00A9050D">
        <w:rPr>
          <w:rFonts w:cs="Times New Roman"/>
          <w:noProof/>
          <w:szCs w:val="24"/>
        </w:rPr>
        <w:t xml:space="preserve"> selected opti</w:t>
      </w:r>
      <w:r w:rsidR="00A14F17">
        <w:rPr>
          <w:rFonts w:cs="Times New Roman"/>
          <w:noProof/>
          <w:szCs w:val="24"/>
        </w:rPr>
        <w:t xml:space="preserve">on </w:t>
      </w:r>
      <w:r w:rsidR="00817357">
        <w:rPr>
          <w:rFonts w:cs="Times New Roman"/>
          <w:noProof/>
          <w:szCs w:val="24"/>
        </w:rPr>
        <w:t>is ready to execute.</w:t>
      </w:r>
    </w:p>
    <w:p w14:paraId="7901434E" w14:textId="38E8B0EE" w:rsidR="002461BD" w:rsidRPr="002461BD" w:rsidRDefault="002461BD" w:rsidP="00396103">
      <w:pPr>
        <w:pStyle w:val="NoSpacing"/>
        <w:rPr>
          <w:noProof/>
        </w:rPr>
      </w:pPr>
    </w:p>
    <w:p w14:paraId="4734654C" w14:textId="5542501F" w:rsidR="002461BD" w:rsidRDefault="00644190" w:rsidP="00685038">
      <w:pPr>
        <w:pStyle w:val="Heading2"/>
        <w:rPr>
          <w:noProof/>
        </w:rPr>
      </w:pPr>
      <w:bookmarkStart w:id="66" w:name="_Toc523170882"/>
      <w:r>
        <w:rPr>
          <w:noProof/>
        </w:rPr>
        <w:t>Monitor</w:t>
      </w:r>
      <w:r w:rsidR="00287BB9">
        <w:rPr>
          <w:noProof/>
        </w:rPr>
        <w:t xml:space="preserve">ing </w:t>
      </w:r>
      <w:r>
        <w:rPr>
          <w:noProof/>
        </w:rPr>
        <w:t xml:space="preserve">and </w:t>
      </w:r>
      <w:r w:rsidR="00287BB9">
        <w:rPr>
          <w:noProof/>
        </w:rPr>
        <w:t>managing the solution</w:t>
      </w:r>
      <w:bookmarkEnd w:id="66"/>
      <w:r w:rsidR="00287BB9">
        <w:rPr>
          <w:noProof/>
        </w:rPr>
        <w:t xml:space="preserve"> </w:t>
      </w:r>
    </w:p>
    <w:p w14:paraId="6C0895B1" w14:textId="7A5DBB8A" w:rsidR="00287BB9" w:rsidRDefault="00304364" w:rsidP="00E35D73">
      <w:pPr>
        <w:autoSpaceDE w:val="0"/>
        <w:autoSpaceDN w:val="0"/>
        <w:adjustRightInd w:val="0"/>
        <w:spacing w:line="360" w:lineRule="auto"/>
        <w:rPr>
          <w:rFonts w:cs="Times New Roman"/>
          <w:noProof/>
          <w:szCs w:val="24"/>
        </w:rPr>
      </w:pPr>
      <w:r w:rsidRPr="00304364">
        <w:rPr>
          <w:rFonts w:cs="Times New Roman"/>
          <w:noProof/>
          <w:szCs w:val="24"/>
        </w:rPr>
        <w:t xml:space="preserve">Joiner </w:t>
      </w:r>
      <w:r>
        <w:rPr>
          <w:rFonts w:cs="Times New Roman"/>
          <w:noProof/>
          <w:szCs w:val="24"/>
        </w:rPr>
        <w:t>(</w:t>
      </w:r>
      <w:r w:rsidRPr="00304364">
        <w:rPr>
          <w:rFonts w:cs="Times New Roman"/>
          <w:noProof/>
          <w:szCs w:val="24"/>
        </w:rPr>
        <w:t>2004)</w:t>
      </w:r>
      <w:r>
        <w:rPr>
          <w:rFonts w:cs="Times New Roman"/>
          <w:noProof/>
          <w:szCs w:val="24"/>
        </w:rPr>
        <w:t xml:space="preserve"> argues that </w:t>
      </w:r>
      <w:r w:rsidR="008D593A">
        <w:rPr>
          <w:rFonts w:cs="Times New Roman"/>
          <w:noProof/>
          <w:szCs w:val="24"/>
        </w:rPr>
        <w:t>a</w:t>
      </w:r>
      <w:r w:rsidR="00307CBA">
        <w:rPr>
          <w:rFonts w:cs="Times New Roman"/>
          <w:noProof/>
          <w:szCs w:val="24"/>
        </w:rPr>
        <w:t xml:space="preserve">s the </w:t>
      </w:r>
      <w:r w:rsidR="008D593A">
        <w:rPr>
          <w:rFonts w:cs="Times New Roman"/>
          <w:noProof/>
          <w:szCs w:val="24"/>
        </w:rPr>
        <w:t>best option is being executed, it is essential to monitor its effectiveness</w:t>
      </w:r>
      <w:r>
        <w:rPr>
          <w:rFonts w:cs="Times New Roman"/>
          <w:noProof/>
          <w:szCs w:val="24"/>
        </w:rPr>
        <w:t xml:space="preserve"> to ensure the targetted outcome. Managements, colleagues and other stakeholders are anticipating to address in a professional way some delays, disruptions and unforeseen events. </w:t>
      </w:r>
      <w:r w:rsidR="00930AE4" w:rsidRPr="00930AE4">
        <w:rPr>
          <w:rFonts w:cs="Times New Roman"/>
          <w:noProof/>
          <w:szCs w:val="24"/>
        </w:rPr>
        <w:t>Butterfield</w:t>
      </w:r>
      <w:r w:rsidR="00930AE4">
        <w:rPr>
          <w:rFonts w:cs="Times New Roman"/>
          <w:noProof/>
          <w:szCs w:val="24"/>
        </w:rPr>
        <w:t xml:space="preserve"> (</w:t>
      </w:r>
      <w:r w:rsidR="00930AE4" w:rsidRPr="00930AE4">
        <w:rPr>
          <w:rFonts w:cs="Times New Roman"/>
          <w:noProof/>
          <w:szCs w:val="24"/>
        </w:rPr>
        <w:t>2016)</w:t>
      </w:r>
      <w:r w:rsidR="00930AE4">
        <w:rPr>
          <w:rFonts w:cs="Times New Roman"/>
          <w:noProof/>
          <w:szCs w:val="24"/>
        </w:rPr>
        <w:t xml:space="preserve"> recommends</w:t>
      </w:r>
      <w:r>
        <w:rPr>
          <w:rFonts w:cs="Times New Roman"/>
          <w:noProof/>
          <w:szCs w:val="24"/>
        </w:rPr>
        <w:t xml:space="preserve"> </w:t>
      </w:r>
      <w:bookmarkStart w:id="67" w:name="_Hlk522997489"/>
      <w:r>
        <w:rPr>
          <w:rFonts w:cs="Times New Roman"/>
          <w:noProof/>
          <w:szCs w:val="24"/>
        </w:rPr>
        <w:t xml:space="preserve">five steps on monitoring and managing solutions </w:t>
      </w:r>
      <w:bookmarkEnd w:id="67"/>
      <w:r w:rsidR="00930AE4">
        <w:rPr>
          <w:rFonts w:cs="Times New Roman"/>
          <w:noProof/>
          <w:szCs w:val="24"/>
        </w:rPr>
        <w:t>as shown in the figure below.</w:t>
      </w:r>
    </w:p>
    <w:p w14:paraId="3C376BE2" w14:textId="77777777" w:rsidR="00766F77" w:rsidRDefault="00766F77" w:rsidP="001C689B">
      <w:pPr>
        <w:autoSpaceDE w:val="0"/>
        <w:autoSpaceDN w:val="0"/>
        <w:adjustRightInd w:val="0"/>
        <w:spacing w:line="360" w:lineRule="auto"/>
        <w:jc w:val="center"/>
        <w:rPr>
          <w:rFonts w:cs="Times New Roman"/>
          <w:b/>
          <w:noProof/>
          <w:szCs w:val="24"/>
          <w:u w:val="single"/>
        </w:rPr>
      </w:pPr>
    </w:p>
    <w:p w14:paraId="78F09D08" w14:textId="71B808D3" w:rsidR="00930AE4" w:rsidRPr="001C689B" w:rsidRDefault="001C689B" w:rsidP="001C689B">
      <w:pPr>
        <w:autoSpaceDE w:val="0"/>
        <w:autoSpaceDN w:val="0"/>
        <w:adjustRightInd w:val="0"/>
        <w:spacing w:line="360" w:lineRule="auto"/>
        <w:jc w:val="center"/>
        <w:rPr>
          <w:rFonts w:cs="Times New Roman"/>
          <w:b/>
          <w:noProof/>
          <w:szCs w:val="24"/>
          <w:u w:val="single"/>
        </w:rPr>
      </w:pPr>
      <w:r w:rsidRPr="001C689B">
        <w:rPr>
          <w:rFonts w:cs="Times New Roman"/>
          <w:b/>
          <w:noProof/>
          <w:szCs w:val="24"/>
          <w:u w:val="single"/>
        </w:rPr>
        <w:t>Five steps on monitoring and managing solutions</w:t>
      </w:r>
    </w:p>
    <w:p w14:paraId="4EB2282B" w14:textId="7A7DA713" w:rsidR="00930AE4" w:rsidRPr="00287BB9" w:rsidRDefault="00930AE4" w:rsidP="00E35D73">
      <w:pPr>
        <w:autoSpaceDE w:val="0"/>
        <w:autoSpaceDN w:val="0"/>
        <w:adjustRightInd w:val="0"/>
        <w:spacing w:line="360" w:lineRule="auto"/>
        <w:rPr>
          <w:rFonts w:cs="Times New Roman"/>
          <w:noProof/>
          <w:szCs w:val="24"/>
        </w:rPr>
      </w:pPr>
      <w:r>
        <w:rPr>
          <w:rFonts w:cs="Times New Roman"/>
          <w:noProof/>
          <w:szCs w:val="24"/>
        </w:rPr>
        <w:drawing>
          <wp:inline distT="0" distB="0" distL="0" distR="0" wp14:anchorId="417F8514" wp14:editId="0D32BBAB">
            <wp:extent cx="5486400" cy="1743075"/>
            <wp:effectExtent l="0" t="57150" r="0" b="85725"/>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2" r:lo="rId43" r:qs="rId44" r:cs="rId45"/>
              </a:graphicData>
            </a:graphic>
          </wp:inline>
        </w:drawing>
      </w:r>
    </w:p>
    <w:p w14:paraId="72B42238" w14:textId="7527B27B" w:rsidR="00644190" w:rsidRDefault="001C689B" w:rsidP="001C689B">
      <w:pPr>
        <w:autoSpaceDE w:val="0"/>
        <w:autoSpaceDN w:val="0"/>
        <w:adjustRightInd w:val="0"/>
        <w:spacing w:line="360" w:lineRule="auto"/>
        <w:jc w:val="center"/>
        <w:rPr>
          <w:rFonts w:cs="Times New Roman"/>
          <w:noProof/>
          <w:szCs w:val="24"/>
        </w:rPr>
      </w:pPr>
      <w:r>
        <w:rPr>
          <w:rFonts w:cs="Times New Roman"/>
          <w:noProof/>
          <w:szCs w:val="24"/>
        </w:rPr>
        <w:t>Figure 16</w:t>
      </w:r>
    </w:p>
    <w:p w14:paraId="0E693F9E" w14:textId="77777777" w:rsidR="008377B1" w:rsidRDefault="008377B1" w:rsidP="001C689B">
      <w:pPr>
        <w:autoSpaceDE w:val="0"/>
        <w:autoSpaceDN w:val="0"/>
        <w:adjustRightInd w:val="0"/>
        <w:spacing w:line="360" w:lineRule="auto"/>
        <w:rPr>
          <w:rFonts w:cs="Times New Roman"/>
          <w:noProof/>
          <w:szCs w:val="24"/>
        </w:rPr>
      </w:pPr>
    </w:p>
    <w:p w14:paraId="58C60BB7" w14:textId="1BE07EB2" w:rsidR="001C689B" w:rsidRDefault="001C689B" w:rsidP="001C689B">
      <w:pPr>
        <w:autoSpaceDE w:val="0"/>
        <w:autoSpaceDN w:val="0"/>
        <w:adjustRightInd w:val="0"/>
        <w:spacing w:line="360" w:lineRule="auto"/>
        <w:rPr>
          <w:rFonts w:cs="Times New Roman"/>
          <w:noProof/>
          <w:szCs w:val="24"/>
        </w:rPr>
      </w:pPr>
      <w:r>
        <w:rPr>
          <w:rFonts w:cs="Times New Roman"/>
          <w:noProof/>
          <w:szCs w:val="24"/>
        </w:rPr>
        <w:t xml:space="preserve">The objective is to increase the sale by 10% within six months at Sainsbury’s Local at Leyton High Road.  However, for the first month of operation, it is expected that the increase is about 1% and the projection </w:t>
      </w:r>
      <w:r w:rsidR="00964039">
        <w:rPr>
          <w:rFonts w:cs="Times New Roman"/>
          <w:noProof/>
          <w:szCs w:val="24"/>
        </w:rPr>
        <w:t>is 2%, 4%, 6% and 8 % for the second, third, fourth and fifth month respectively as shown in the table below.</w:t>
      </w:r>
    </w:p>
    <w:p w14:paraId="45CFE2F3" w14:textId="0C2A105C" w:rsidR="00964039" w:rsidRDefault="00F13D97" w:rsidP="00F13D97">
      <w:pPr>
        <w:autoSpaceDE w:val="0"/>
        <w:autoSpaceDN w:val="0"/>
        <w:adjustRightInd w:val="0"/>
        <w:spacing w:line="360" w:lineRule="auto"/>
        <w:jc w:val="center"/>
        <w:rPr>
          <w:rFonts w:cs="Times New Roman"/>
          <w:noProof/>
          <w:szCs w:val="24"/>
        </w:rPr>
      </w:pPr>
      <w:r>
        <w:rPr>
          <w:noProof/>
        </w:rPr>
        <w:lastRenderedPageBreak/>
        <w:drawing>
          <wp:inline distT="0" distB="0" distL="0" distR="0" wp14:anchorId="36FF046A" wp14:editId="270C4B2F">
            <wp:extent cx="5572125" cy="2533650"/>
            <wp:effectExtent l="19050" t="19050" r="28575" b="19050"/>
            <wp:docPr id="15" name="Chart 15">
              <a:extLst xmlns:a="http://schemas.openxmlformats.org/drawingml/2006/main">
                <a:ext uri="{FF2B5EF4-FFF2-40B4-BE49-F238E27FC236}">
                  <a16:creationId xmlns:a16="http://schemas.microsoft.com/office/drawing/2014/main" id="{14B8D51A-F0F3-4EC6-A7E9-7586EEF5A0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48E343EA" w14:textId="27E3A452" w:rsidR="00CD1311" w:rsidRDefault="00F13D97" w:rsidP="000766C1">
      <w:pPr>
        <w:autoSpaceDE w:val="0"/>
        <w:autoSpaceDN w:val="0"/>
        <w:adjustRightInd w:val="0"/>
        <w:spacing w:line="360" w:lineRule="auto"/>
        <w:rPr>
          <w:rFonts w:cs="Times New Roman"/>
          <w:noProof/>
          <w:szCs w:val="24"/>
        </w:rPr>
      </w:pPr>
      <w:r>
        <w:rPr>
          <w:rFonts w:cs="Times New Roman"/>
          <w:noProof/>
          <w:szCs w:val="24"/>
        </w:rPr>
        <w:t xml:space="preserve">The monitoring </w:t>
      </w:r>
      <w:r w:rsidR="003B028A">
        <w:rPr>
          <w:rFonts w:cs="Times New Roman"/>
          <w:noProof/>
          <w:szCs w:val="24"/>
        </w:rPr>
        <w:t>should be done in a daily basis and regularly monitor the status of the outcome according to projected schedule</w:t>
      </w:r>
      <w:r w:rsidR="000A1B66">
        <w:rPr>
          <w:rFonts w:cs="Times New Roman"/>
          <w:noProof/>
          <w:szCs w:val="24"/>
        </w:rPr>
        <w:t>.</w:t>
      </w:r>
      <w:r w:rsidR="003B028A">
        <w:rPr>
          <w:rFonts w:cs="Times New Roman"/>
          <w:noProof/>
          <w:szCs w:val="24"/>
        </w:rPr>
        <w:t xml:space="preserve"> </w:t>
      </w:r>
      <w:r w:rsidR="000A1B66">
        <w:rPr>
          <w:rFonts w:cs="Times New Roman"/>
          <w:noProof/>
          <w:szCs w:val="24"/>
        </w:rPr>
        <w:t xml:space="preserve"> The entire staffs, management and other stakeholders of the store should be working together</w:t>
      </w:r>
      <w:r w:rsidR="001765BD">
        <w:rPr>
          <w:rFonts w:cs="Times New Roman"/>
          <w:noProof/>
          <w:szCs w:val="24"/>
        </w:rPr>
        <w:t xml:space="preserve"> and communicating effectively</w:t>
      </w:r>
      <w:r w:rsidR="000A1B66">
        <w:rPr>
          <w:rFonts w:cs="Times New Roman"/>
          <w:noProof/>
          <w:szCs w:val="24"/>
        </w:rPr>
        <w:t xml:space="preserve"> to monitor changes. However, patience is needed because the solution has negligible effect or does not solve the problem in a day or week. Nevertheless, make </w:t>
      </w:r>
      <w:r w:rsidR="00851C54">
        <w:rPr>
          <w:rFonts w:cs="Times New Roman"/>
          <w:noProof/>
          <w:szCs w:val="24"/>
        </w:rPr>
        <w:t xml:space="preserve">needed </w:t>
      </w:r>
      <w:r w:rsidR="000A1B66">
        <w:rPr>
          <w:rFonts w:cs="Times New Roman"/>
          <w:noProof/>
          <w:szCs w:val="24"/>
        </w:rPr>
        <w:t>correction</w:t>
      </w:r>
      <w:r w:rsidR="00851C54">
        <w:rPr>
          <w:rFonts w:cs="Times New Roman"/>
          <w:noProof/>
          <w:szCs w:val="24"/>
        </w:rPr>
        <w:t>s such as pricing, availablity, arrangement of products, ways of promotion and other marketing strategies</w:t>
      </w:r>
      <w:r w:rsidR="000A1B66">
        <w:rPr>
          <w:rFonts w:cs="Times New Roman"/>
          <w:noProof/>
          <w:szCs w:val="24"/>
        </w:rPr>
        <w:t xml:space="preserve"> as soon as possible and communicate to people involved in the process</w:t>
      </w:r>
      <w:r w:rsidR="00851C54">
        <w:rPr>
          <w:rFonts w:cs="Times New Roman"/>
          <w:noProof/>
          <w:szCs w:val="24"/>
        </w:rPr>
        <w:t>.</w:t>
      </w:r>
      <w:r w:rsidR="00BE3AE8">
        <w:rPr>
          <w:rFonts w:cs="Times New Roman"/>
          <w:noProof/>
          <w:szCs w:val="24"/>
        </w:rPr>
        <w:t xml:space="preserve"> </w:t>
      </w:r>
      <w:r w:rsidR="00FF6676">
        <w:rPr>
          <w:rFonts w:cs="Times New Roman"/>
          <w:noProof/>
          <w:szCs w:val="24"/>
        </w:rPr>
        <w:t>Risk</w:t>
      </w:r>
      <w:r w:rsidR="008377B1">
        <w:rPr>
          <w:rFonts w:cs="Times New Roman"/>
          <w:noProof/>
          <w:szCs w:val="24"/>
        </w:rPr>
        <w:t>s</w:t>
      </w:r>
      <w:r w:rsidR="00FF6676">
        <w:rPr>
          <w:rFonts w:cs="Times New Roman"/>
          <w:noProof/>
          <w:szCs w:val="24"/>
        </w:rPr>
        <w:t xml:space="preserve"> to </w:t>
      </w:r>
      <w:r w:rsidR="008377B1">
        <w:rPr>
          <w:rFonts w:cs="Times New Roman"/>
          <w:noProof/>
          <w:szCs w:val="24"/>
        </w:rPr>
        <w:t>carrying</w:t>
      </w:r>
      <w:r w:rsidR="00FF6676">
        <w:rPr>
          <w:rFonts w:cs="Times New Roman"/>
          <w:noProof/>
          <w:szCs w:val="24"/>
        </w:rPr>
        <w:t xml:space="preserve"> the implementation need to be properly understood</w:t>
      </w:r>
      <w:r w:rsidR="008377B1">
        <w:rPr>
          <w:rFonts w:cs="Times New Roman"/>
          <w:noProof/>
          <w:szCs w:val="24"/>
        </w:rPr>
        <w:t xml:space="preserve"> </w:t>
      </w:r>
      <w:r w:rsidR="009D62CF">
        <w:rPr>
          <w:rFonts w:cs="Times New Roman"/>
          <w:noProof/>
          <w:szCs w:val="24"/>
        </w:rPr>
        <w:t xml:space="preserve">and managed to deliver </w:t>
      </w:r>
      <w:r w:rsidR="00CF30C2">
        <w:rPr>
          <w:rFonts w:cs="Times New Roman"/>
          <w:noProof/>
          <w:szCs w:val="24"/>
        </w:rPr>
        <w:t>long-term growth for the benefit of all stakeholders</w:t>
      </w:r>
      <w:r w:rsidR="008377B1">
        <w:rPr>
          <w:rFonts w:cs="Times New Roman"/>
          <w:noProof/>
          <w:szCs w:val="24"/>
        </w:rPr>
        <w:t xml:space="preserve"> </w:t>
      </w:r>
      <w:sdt>
        <w:sdtPr>
          <w:rPr>
            <w:rFonts w:cs="Times New Roman"/>
            <w:noProof/>
            <w:szCs w:val="24"/>
          </w:rPr>
          <w:id w:val="-792365922"/>
          <w:citation/>
        </w:sdtPr>
        <w:sdtContent>
          <w:r w:rsidR="008377B1">
            <w:rPr>
              <w:rFonts w:cs="Times New Roman"/>
              <w:noProof/>
              <w:szCs w:val="24"/>
            </w:rPr>
            <w:fldChar w:fldCharType="begin"/>
          </w:r>
          <w:r w:rsidR="008377B1">
            <w:rPr>
              <w:rFonts w:cs="Times New Roman"/>
              <w:noProof/>
              <w:szCs w:val="24"/>
            </w:rPr>
            <w:instrText xml:space="preserve"> CITATION Joi04 \l 2057 </w:instrText>
          </w:r>
          <w:r w:rsidR="008377B1">
            <w:rPr>
              <w:rFonts w:cs="Times New Roman"/>
              <w:noProof/>
              <w:szCs w:val="24"/>
            </w:rPr>
            <w:fldChar w:fldCharType="separate"/>
          </w:r>
          <w:r w:rsidR="009D672D" w:rsidRPr="009D672D">
            <w:rPr>
              <w:rFonts w:cs="Times New Roman"/>
              <w:noProof/>
              <w:szCs w:val="24"/>
            </w:rPr>
            <w:t>(Joiner, 2004)</w:t>
          </w:r>
          <w:r w:rsidR="008377B1">
            <w:rPr>
              <w:rFonts w:cs="Times New Roman"/>
              <w:noProof/>
              <w:szCs w:val="24"/>
            </w:rPr>
            <w:fldChar w:fldCharType="end"/>
          </w:r>
        </w:sdtContent>
      </w:sdt>
      <w:r w:rsidR="006A4422">
        <w:rPr>
          <w:rFonts w:cs="Times New Roman"/>
          <w:noProof/>
          <w:szCs w:val="24"/>
        </w:rPr>
        <w:t>.</w:t>
      </w:r>
      <w:r w:rsidR="000766C1">
        <w:rPr>
          <w:rFonts w:cs="Times New Roman"/>
          <w:noProof/>
          <w:szCs w:val="24"/>
        </w:rPr>
        <w:tab/>
      </w:r>
    </w:p>
    <w:p w14:paraId="552734F3" w14:textId="2D3CEC26" w:rsidR="00DF653D" w:rsidRDefault="00DF653D" w:rsidP="00685038">
      <w:pPr>
        <w:pStyle w:val="Heading1"/>
        <w:rPr>
          <w:noProof/>
        </w:rPr>
      </w:pPr>
      <w:bookmarkStart w:id="68" w:name="_Toc523170883"/>
      <w:r w:rsidRPr="00DF653D">
        <w:rPr>
          <w:noProof/>
        </w:rPr>
        <w:t>Conclusion</w:t>
      </w:r>
      <w:bookmarkEnd w:id="68"/>
    </w:p>
    <w:p w14:paraId="60587412" w14:textId="56177E25" w:rsidR="00923A4C" w:rsidRDefault="002706D8" w:rsidP="005578BD">
      <w:pPr>
        <w:autoSpaceDE w:val="0"/>
        <w:autoSpaceDN w:val="0"/>
        <w:adjustRightInd w:val="0"/>
        <w:spacing w:line="360" w:lineRule="auto"/>
        <w:rPr>
          <w:rFonts w:cs="Times New Roman"/>
          <w:noProof/>
          <w:szCs w:val="24"/>
        </w:rPr>
      </w:pPr>
      <w:r>
        <w:rPr>
          <w:rFonts w:cs="Times New Roman"/>
          <w:noProof/>
          <w:szCs w:val="24"/>
        </w:rPr>
        <w:t xml:space="preserve">By </w:t>
      </w:r>
      <w:r w:rsidR="007978F4">
        <w:rPr>
          <w:rFonts w:cs="Times New Roman"/>
          <w:noProof/>
          <w:szCs w:val="24"/>
        </w:rPr>
        <w:t>using</w:t>
      </w:r>
      <w:r>
        <w:rPr>
          <w:rFonts w:cs="Times New Roman"/>
          <w:noProof/>
          <w:szCs w:val="24"/>
        </w:rPr>
        <w:t xml:space="preserve"> </w:t>
      </w:r>
      <w:r w:rsidR="007978F4">
        <w:rPr>
          <w:rFonts w:cs="Times New Roman"/>
          <w:noProof/>
          <w:szCs w:val="24"/>
        </w:rPr>
        <w:t>problem-solving tools and techniques, the</w:t>
      </w:r>
      <w:r w:rsidR="00024EFC">
        <w:rPr>
          <w:rFonts w:cs="Times New Roman"/>
          <w:noProof/>
          <w:szCs w:val="24"/>
        </w:rPr>
        <w:t xml:space="preserve"> complex</w:t>
      </w:r>
      <w:r w:rsidR="007978F4">
        <w:rPr>
          <w:rFonts w:cs="Times New Roman"/>
          <w:noProof/>
          <w:szCs w:val="24"/>
        </w:rPr>
        <w:t xml:space="preserve"> issue of declining sale at Sainsbury’s Local at Leyton High Road has been </w:t>
      </w:r>
      <w:r w:rsidR="00A0758E">
        <w:rPr>
          <w:rFonts w:cs="Times New Roman"/>
          <w:noProof/>
          <w:szCs w:val="24"/>
        </w:rPr>
        <w:t>given  a</w:t>
      </w:r>
      <w:r w:rsidR="00BB730C">
        <w:rPr>
          <w:rFonts w:cs="Times New Roman"/>
          <w:noProof/>
          <w:szCs w:val="24"/>
        </w:rPr>
        <w:t xml:space="preserve"> logical</w:t>
      </w:r>
      <w:r w:rsidR="00A0758E">
        <w:rPr>
          <w:rFonts w:cs="Times New Roman"/>
          <w:noProof/>
          <w:szCs w:val="24"/>
        </w:rPr>
        <w:t xml:space="preserve"> solution</w:t>
      </w:r>
      <w:r w:rsidR="00282487">
        <w:rPr>
          <w:rFonts w:cs="Times New Roman"/>
          <w:noProof/>
          <w:szCs w:val="24"/>
        </w:rPr>
        <w:t>.</w:t>
      </w:r>
      <w:r w:rsidR="00794492">
        <w:rPr>
          <w:rFonts w:cs="Times New Roman"/>
          <w:noProof/>
          <w:szCs w:val="24"/>
        </w:rPr>
        <w:t xml:space="preserve"> Furthemore, the</w:t>
      </w:r>
      <w:r w:rsidR="008F75BE">
        <w:rPr>
          <w:rFonts w:cs="Times New Roman"/>
          <w:noProof/>
          <w:szCs w:val="24"/>
        </w:rPr>
        <w:t xml:space="preserve"> negative</w:t>
      </w:r>
      <w:r w:rsidR="00794492">
        <w:rPr>
          <w:rFonts w:cs="Times New Roman"/>
          <w:noProof/>
          <w:szCs w:val="24"/>
        </w:rPr>
        <w:t xml:space="preserve"> consequences </w:t>
      </w:r>
      <w:r w:rsidR="007B2E2F">
        <w:rPr>
          <w:rFonts w:cs="Times New Roman"/>
          <w:noProof/>
          <w:szCs w:val="24"/>
        </w:rPr>
        <w:t xml:space="preserve">of the </w:t>
      </w:r>
      <w:r w:rsidR="00EE536A">
        <w:rPr>
          <w:rFonts w:cs="Times New Roman"/>
          <w:noProof/>
          <w:szCs w:val="24"/>
        </w:rPr>
        <w:t>dwindling sale</w:t>
      </w:r>
      <w:r w:rsidR="007B2E2F">
        <w:rPr>
          <w:rFonts w:cs="Times New Roman"/>
          <w:noProof/>
          <w:szCs w:val="24"/>
        </w:rPr>
        <w:t xml:space="preserve"> if it is left ignored are </w:t>
      </w:r>
      <w:r w:rsidR="008F75BE">
        <w:rPr>
          <w:rFonts w:cs="Times New Roman"/>
          <w:noProof/>
          <w:szCs w:val="24"/>
        </w:rPr>
        <w:t xml:space="preserve">discussed. </w:t>
      </w:r>
      <w:r w:rsidR="00282487">
        <w:rPr>
          <w:rFonts w:cs="Times New Roman"/>
          <w:noProof/>
          <w:szCs w:val="24"/>
        </w:rPr>
        <w:t xml:space="preserve"> PESTLE and SWOT analysis have been utilised to evaluate organisational and environmental</w:t>
      </w:r>
      <w:r w:rsidR="00A0758E">
        <w:rPr>
          <w:rFonts w:cs="Times New Roman"/>
          <w:noProof/>
          <w:szCs w:val="24"/>
        </w:rPr>
        <w:t xml:space="preserve"> factors involved in the problem. </w:t>
      </w:r>
      <w:r w:rsidR="008D11DE">
        <w:rPr>
          <w:rFonts w:cs="Times New Roman"/>
          <w:noProof/>
          <w:szCs w:val="24"/>
        </w:rPr>
        <w:t>The root-cause</w:t>
      </w:r>
      <w:r w:rsidR="00800B1E">
        <w:rPr>
          <w:rFonts w:cs="Times New Roman"/>
          <w:noProof/>
          <w:szCs w:val="24"/>
        </w:rPr>
        <w:t xml:space="preserve"> which is  </w:t>
      </w:r>
      <w:r w:rsidR="00800B1E" w:rsidRPr="00800B1E">
        <w:rPr>
          <w:rFonts w:cs="Times New Roman"/>
          <w:b/>
          <w:noProof/>
          <w:szCs w:val="24"/>
        </w:rPr>
        <w:t>high prices or affordability of products</w:t>
      </w:r>
      <w:r w:rsidR="008D11DE">
        <w:rPr>
          <w:rFonts w:cs="Times New Roman"/>
          <w:noProof/>
          <w:szCs w:val="24"/>
        </w:rPr>
        <w:t xml:space="preserve"> has been identified using Fishbone</w:t>
      </w:r>
      <w:r w:rsidR="00AE1ED5">
        <w:rPr>
          <w:rFonts w:cs="Times New Roman"/>
          <w:noProof/>
          <w:szCs w:val="24"/>
        </w:rPr>
        <w:t xml:space="preserve"> diagram.</w:t>
      </w:r>
      <w:r w:rsidR="00D569FA">
        <w:rPr>
          <w:rFonts w:cs="Times New Roman"/>
          <w:noProof/>
          <w:szCs w:val="24"/>
        </w:rPr>
        <w:t xml:space="preserve"> There are four </w:t>
      </w:r>
      <w:r w:rsidR="0078764B">
        <w:rPr>
          <w:rFonts w:cs="Times New Roman"/>
          <w:noProof/>
          <w:szCs w:val="24"/>
        </w:rPr>
        <w:t>alternative options produced</w:t>
      </w:r>
      <w:r w:rsidR="005143E8">
        <w:rPr>
          <w:rFonts w:cs="Times New Roman"/>
          <w:noProof/>
          <w:szCs w:val="24"/>
        </w:rPr>
        <w:t xml:space="preserve"> thr</w:t>
      </w:r>
      <w:r w:rsidR="00173AA6">
        <w:rPr>
          <w:rFonts w:cs="Times New Roman"/>
          <w:noProof/>
          <w:szCs w:val="24"/>
        </w:rPr>
        <w:t>o</w:t>
      </w:r>
      <w:r w:rsidR="005143E8">
        <w:rPr>
          <w:rFonts w:cs="Times New Roman"/>
          <w:noProof/>
          <w:szCs w:val="24"/>
        </w:rPr>
        <w:t>ugh brain-storming</w:t>
      </w:r>
      <w:r w:rsidR="00CB16CB">
        <w:rPr>
          <w:rFonts w:cs="Times New Roman"/>
          <w:noProof/>
          <w:szCs w:val="24"/>
        </w:rPr>
        <w:t xml:space="preserve">. </w:t>
      </w:r>
      <w:r w:rsidR="00AE2A26">
        <w:rPr>
          <w:rFonts w:cs="Times New Roman"/>
          <w:noProof/>
          <w:szCs w:val="24"/>
        </w:rPr>
        <w:t xml:space="preserve">The </w:t>
      </w:r>
      <w:r w:rsidR="009E723E">
        <w:rPr>
          <w:rFonts w:cs="Times New Roman"/>
          <w:noProof/>
          <w:szCs w:val="24"/>
        </w:rPr>
        <w:t xml:space="preserve"> method of </w:t>
      </w:r>
      <w:r w:rsidR="00EE438F">
        <w:rPr>
          <w:rFonts w:cs="Times New Roman"/>
          <w:noProof/>
          <w:szCs w:val="24"/>
        </w:rPr>
        <w:t xml:space="preserve">Analytical </w:t>
      </w:r>
      <w:r w:rsidR="00402DA9">
        <w:rPr>
          <w:rFonts w:cs="Times New Roman"/>
          <w:noProof/>
          <w:szCs w:val="24"/>
        </w:rPr>
        <w:t xml:space="preserve">hierarchy </w:t>
      </w:r>
      <w:r w:rsidR="00AE2A26">
        <w:rPr>
          <w:rFonts w:cs="Times New Roman"/>
          <w:noProof/>
          <w:szCs w:val="24"/>
        </w:rPr>
        <w:t>process</w:t>
      </w:r>
      <w:r w:rsidR="009E723E">
        <w:rPr>
          <w:rFonts w:cs="Times New Roman"/>
          <w:noProof/>
          <w:szCs w:val="24"/>
        </w:rPr>
        <w:t xml:space="preserve"> (AHP) is a </w:t>
      </w:r>
      <w:r w:rsidR="00152058">
        <w:rPr>
          <w:rFonts w:cs="Times New Roman"/>
          <w:noProof/>
          <w:szCs w:val="24"/>
        </w:rPr>
        <w:t>deci</w:t>
      </w:r>
      <w:r w:rsidR="00800B1E">
        <w:rPr>
          <w:rFonts w:cs="Times New Roman"/>
          <w:noProof/>
          <w:szCs w:val="24"/>
        </w:rPr>
        <w:t xml:space="preserve">sion- making </w:t>
      </w:r>
      <w:r w:rsidR="00985206">
        <w:rPr>
          <w:rFonts w:cs="Times New Roman"/>
          <w:noProof/>
          <w:szCs w:val="24"/>
        </w:rPr>
        <w:t>tool that has been u</w:t>
      </w:r>
      <w:r w:rsidR="00152058">
        <w:rPr>
          <w:rFonts w:cs="Times New Roman"/>
          <w:noProof/>
          <w:szCs w:val="24"/>
        </w:rPr>
        <w:t>tilised to choose the best option</w:t>
      </w:r>
      <w:r w:rsidR="00574EEC">
        <w:rPr>
          <w:rFonts w:cs="Times New Roman"/>
          <w:noProof/>
          <w:szCs w:val="24"/>
        </w:rPr>
        <w:t>,</w:t>
      </w:r>
      <w:r w:rsidR="00152058">
        <w:rPr>
          <w:rFonts w:cs="Times New Roman"/>
          <w:noProof/>
          <w:szCs w:val="24"/>
        </w:rPr>
        <w:t xml:space="preserve"> </w:t>
      </w:r>
      <w:r w:rsidR="00A642C2">
        <w:rPr>
          <w:rFonts w:cs="Times New Roman"/>
          <w:noProof/>
          <w:szCs w:val="24"/>
        </w:rPr>
        <w:t>(</w:t>
      </w:r>
      <w:r w:rsidR="00A642C2" w:rsidRPr="00A642C2">
        <w:rPr>
          <w:rFonts w:cs="Times New Roman"/>
          <w:b/>
          <w:noProof/>
          <w:szCs w:val="24"/>
        </w:rPr>
        <w:t>Adjust the prices at a reasonable price to sell more and can compete with the market without compromising the quality of the product</w:t>
      </w:r>
      <w:r w:rsidR="00574EEC">
        <w:rPr>
          <w:rFonts w:cs="Times New Roman"/>
          <w:noProof/>
          <w:szCs w:val="24"/>
        </w:rPr>
        <w:t>).</w:t>
      </w:r>
      <w:r w:rsidR="00763287">
        <w:rPr>
          <w:rFonts w:cs="Times New Roman"/>
          <w:noProof/>
          <w:szCs w:val="24"/>
        </w:rPr>
        <w:t xml:space="preserve"> </w:t>
      </w:r>
      <w:r w:rsidR="002D6024">
        <w:rPr>
          <w:rFonts w:cs="Times New Roman"/>
          <w:noProof/>
          <w:szCs w:val="24"/>
        </w:rPr>
        <w:t>Th</w:t>
      </w:r>
      <w:r w:rsidR="00B2077D">
        <w:rPr>
          <w:rFonts w:cs="Times New Roman"/>
          <w:noProof/>
          <w:szCs w:val="24"/>
        </w:rPr>
        <w:t xml:space="preserve">e </w:t>
      </w:r>
      <w:r w:rsidR="002D6024">
        <w:rPr>
          <w:rFonts w:cs="Times New Roman"/>
          <w:noProof/>
          <w:szCs w:val="24"/>
        </w:rPr>
        <w:t xml:space="preserve">five </w:t>
      </w:r>
      <w:r w:rsidR="00B2077D">
        <w:rPr>
          <w:rFonts w:cs="Times New Roman"/>
          <w:noProof/>
          <w:szCs w:val="24"/>
        </w:rPr>
        <w:t xml:space="preserve">steps on </w:t>
      </w:r>
      <w:r w:rsidR="00EE536A">
        <w:rPr>
          <w:rFonts w:cs="Times New Roman"/>
          <w:noProof/>
          <w:szCs w:val="24"/>
        </w:rPr>
        <w:t>implementing the best alternative solution</w:t>
      </w:r>
      <w:r w:rsidR="00B2077D">
        <w:rPr>
          <w:rFonts w:cs="Times New Roman"/>
          <w:noProof/>
          <w:szCs w:val="24"/>
        </w:rPr>
        <w:t xml:space="preserve"> are getting approval, developi</w:t>
      </w:r>
      <w:r w:rsidR="00F55F6C">
        <w:rPr>
          <w:rFonts w:cs="Times New Roman"/>
          <w:noProof/>
          <w:szCs w:val="24"/>
        </w:rPr>
        <w:t>ng a plan, notifying stakeholders</w:t>
      </w:r>
      <w:r w:rsidR="007B16E8">
        <w:rPr>
          <w:rFonts w:cs="Times New Roman"/>
          <w:noProof/>
          <w:szCs w:val="24"/>
        </w:rPr>
        <w:t>, anticipating opposition and taking action</w:t>
      </w:r>
      <w:r w:rsidR="0098514C">
        <w:rPr>
          <w:rFonts w:cs="Times New Roman"/>
          <w:noProof/>
          <w:szCs w:val="24"/>
        </w:rPr>
        <w:t xml:space="preserve">.  </w:t>
      </w:r>
      <w:r w:rsidR="0098514C" w:rsidRPr="0098514C">
        <w:rPr>
          <w:rFonts w:cs="Times New Roman"/>
          <w:noProof/>
          <w:szCs w:val="24"/>
        </w:rPr>
        <w:t xml:space="preserve">By monitoring progress and managing  </w:t>
      </w:r>
      <w:r w:rsidR="00EE536A">
        <w:rPr>
          <w:rFonts w:cs="Times New Roman"/>
          <w:noProof/>
          <w:szCs w:val="24"/>
        </w:rPr>
        <w:t>solution</w:t>
      </w:r>
      <w:bookmarkStart w:id="69" w:name="_GoBack"/>
      <w:bookmarkEnd w:id="69"/>
      <w:r w:rsidR="0098514C" w:rsidRPr="0098514C">
        <w:rPr>
          <w:rFonts w:cs="Times New Roman"/>
          <w:noProof/>
          <w:szCs w:val="24"/>
        </w:rPr>
        <w:t>, error can be minimised to have a successful implementation.</w:t>
      </w:r>
    </w:p>
    <w:bookmarkStart w:id="70" w:name="_Toc523170884" w:displacedByCustomXml="next"/>
    <w:sdt>
      <w:sdtPr>
        <w:rPr>
          <w:rFonts w:eastAsiaTheme="minorHAnsi" w:cstheme="minorBidi"/>
          <w:b w:val="0"/>
          <w:color w:val="auto"/>
          <w:sz w:val="24"/>
          <w:szCs w:val="22"/>
          <w:lang w:val="en-GB"/>
        </w:rPr>
        <w:id w:val="-1593781508"/>
        <w:docPartObj>
          <w:docPartGallery w:val="Bibliographies"/>
          <w:docPartUnique/>
        </w:docPartObj>
      </w:sdtPr>
      <w:sdtContent>
        <w:p w14:paraId="1F6EEF1C" w14:textId="469A0C97" w:rsidR="00685038" w:rsidRDefault="00685038">
          <w:pPr>
            <w:pStyle w:val="Heading1"/>
          </w:pPr>
          <w:r>
            <w:t>References</w:t>
          </w:r>
          <w:bookmarkEnd w:id="70"/>
        </w:p>
        <w:sdt>
          <w:sdtPr>
            <w:id w:val="-573587230"/>
            <w:bibliography/>
          </w:sdtPr>
          <w:sdtContent>
            <w:p w14:paraId="53FDB98B" w14:textId="1CE0B1FA" w:rsidR="009D672D" w:rsidRDefault="00685038" w:rsidP="00910697">
              <w:pPr>
                <w:pStyle w:val="Bibliography"/>
                <w:jc w:val="left"/>
                <w:rPr>
                  <w:noProof/>
                  <w:szCs w:val="24"/>
                  <w:lang w:val="en-US"/>
                </w:rPr>
              </w:pPr>
              <w:r>
                <w:fldChar w:fldCharType="begin"/>
              </w:r>
              <w:r>
                <w:instrText xml:space="preserve"> BIBLIOGRAPHY </w:instrText>
              </w:r>
              <w:r>
                <w:fldChar w:fldCharType="separate"/>
              </w:r>
              <w:r w:rsidR="009D672D">
                <w:rPr>
                  <w:noProof/>
                  <w:lang w:val="en-US"/>
                </w:rPr>
                <w:t xml:space="preserve">AAker, D. (1998) </w:t>
              </w:r>
              <w:r w:rsidR="009D672D">
                <w:rPr>
                  <w:i/>
                  <w:iCs/>
                  <w:noProof/>
                  <w:lang w:val="en-US"/>
                </w:rPr>
                <w:t xml:space="preserve">Strategic </w:t>
              </w:r>
              <w:r w:rsidR="00910697">
                <w:rPr>
                  <w:i/>
                  <w:iCs/>
                  <w:noProof/>
                  <w:lang w:val="en-US"/>
                </w:rPr>
                <w:t>M</w:t>
              </w:r>
              <w:r w:rsidR="009D672D">
                <w:rPr>
                  <w:i/>
                  <w:iCs/>
                  <w:noProof/>
                  <w:lang w:val="en-US"/>
                </w:rPr>
                <w:t xml:space="preserve">arket </w:t>
              </w:r>
              <w:r w:rsidR="00910697">
                <w:rPr>
                  <w:i/>
                  <w:iCs/>
                  <w:noProof/>
                  <w:lang w:val="en-US"/>
                </w:rPr>
                <w:t>M</w:t>
              </w:r>
              <w:r w:rsidR="009D672D">
                <w:rPr>
                  <w:i/>
                  <w:iCs/>
                  <w:noProof/>
                  <w:lang w:val="en-US"/>
                </w:rPr>
                <w:t xml:space="preserve">anagement. </w:t>
              </w:r>
              <w:r w:rsidR="009D672D">
                <w:rPr>
                  <w:noProof/>
                  <w:lang w:val="en-US"/>
                </w:rPr>
                <w:t>5</w:t>
              </w:r>
              <w:r w:rsidR="009D672D" w:rsidRPr="00910697">
                <w:rPr>
                  <w:noProof/>
                  <w:vertAlign w:val="superscript"/>
                  <w:lang w:val="en-US"/>
                </w:rPr>
                <w:t>th</w:t>
              </w:r>
              <w:r w:rsidR="009D672D">
                <w:rPr>
                  <w:noProof/>
                  <w:lang w:val="en-US"/>
                </w:rPr>
                <w:t xml:space="preserve"> ed</w:t>
              </w:r>
              <w:r w:rsidR="00910697">
                <w:rPr>
                  <w:noProof/>
                  <w:lang w:val="en-US"/>
                </w:rPr>
                <w:t>n</w:t>
              </w:r>
              <w:r w:rsidR="009D672D">
                <w:rPr>
                  <w:noProof/>
                  <w:lang w:val="en-US"/>
                </w:rPr>
                <w:t>. New York: Chichester.</w:t>
              </w:r>
            </w:p>
            <w:p w14:paraId="47C3EBF4" w14:textId="6385EFB5" w:rsidR="009D672D" w:rsidRDefault="009D672D" w:rsidP="00910697">
              <w:pPr>
                <w:pStyle w:val="Bibliography"/>
                <w:jc w:val="left"/>
                <w:rPr>
                  <w:noProof/>
                  <w:lang w:val="en-US"/>
                </w:rPr>
              </w:pPr>
              <w:r>
                <w:rPr>
                  <w:noProof/>
                  <w:lang w:val="en-US"/>
                </w:rPr>
                <w:t xml:space="preserve">Bertarnd, J. </w:t>
              </w:r>
              <w:r w:rsidR="00910697">
                <w:rPr>
                  <w:noProof/>
                  <w:lang w:val="en-US"/>
                </w:rPr>
                <w:t>and</w:t>
              </w:r>
              <w:r>
                <w:rPr>
                  <w:noProof/>
                  <w:lang w:val="en-US"/>
                </w:rPr>
                <w:t xml:space="preserve"> Parnaudeau, M.</w:t>
              </w:r>
              <w:r w:rsidR="00910697">
                <w:rPr>
                  <w:noProof/>
                  <w:lang w:val="en-US"/>
                </w:rPr>
                <w:t xml:space="preserve"> (</w:t>
              </w:r>
              <w:r>
                <w:rPr>
                  <w:noProof/>
                  <w:lang w:val="en-US"/>
                </w:rPr>
                <w:t>2017</w:t>
              </w:r>
              <w:r w:rsidR="00910697">
                <w:rPr>
                  <w:noProof/>
                  <w:lang w:val="en-US"/>
                </w:rPr>
                <w:t>)</w:t>
              </w:r>
              <w:r>
                <w:rPr>
                  <w:noProof/>
                  <w:lang w:val="en-US"/>
                </w:rPr>
                <w:t xml:space="preserve"> </w:t>
              </w:r>
              <w:r w:rsidR="00910697">
                <w:rPr>
                  <w:noProof/>
                  <w:lang w:val="en-US"/>
                </w:rPr>
                <w:t>'</w:t>
              </w:r>
              <w:r>
                <w:rPr>
                  <w:noProof/>
                  <w:lang w:val="en-US"/>
                </w:rPr>
                <w:t>Understanding the economic effects of abnormal weather to mitigate the risk of business failures</w:t>
              </w:r>
              <w:r w:rsidR="00910697">
                <w:rPr>
                  <w:noProof/>
                  <w:lang w:val="en-US"/>
                </w:rPr>
                <w:t>'</w:t>
              </w:r>
              <w:r w:rsidR="006B5851">
                <w:rPr>
                  <w:noProof/>
                  <w:lang w:val="en-US"/>
                </w:rPr>
                <w:t>,</w:t>
              </w:r>
              <w:r>
                <w:rPr>
                  <w:noProof/>
                  <w:lang w:val="en-US"/>
                </w:rPr>
                <w:t xml:space="preserve"> </w:t>
              </w:r>
              <w:r>
                <w:rPr>
                  <w:i/>
                  <w:iCs/>
                  <w:noProof/>
                  <w:lang w:val="en-US"/>
                </w:rPr>
                <w:t xml:space="preserve">Journal of Business Research, </w:t>
              </w:r>
              <w:r w:rsidR="00910697">
                <w:rPr>
                  <w:noProof/>
                  <w:lang w:val="en-US"/>
                </w:rPr>
                <w:t>3</w:t>
              </w:r>
              <w:r>
                <w:rPr>
                  <w:noProof/>
                  <w:lang w:val="en-US"/>
                </w:rPr>
                <w:t>(12), pp. 55-67.</w:t>
              </w:r>
            </w:p>
            <w:p w14:paraId="423FBD0B" w14:textId="6B6B8D73" w:rsidR="009D672D" w:rsidRDefault="009D672D" w:rsidP="00910697">
              <w:pPr>
                <w:pStyle w:val="Bibliography"/>
                <w:jc w:val="left"/>
                <w:rPr>
                  <w:noProof/>
                  <w:lang w:val="en-US"/>
                </w:rPr>
              </w:pPr>
              <w:r>
                <w:rPr>
                  <w:noProof/>
                  <w:lang w:val="en-US"/>
                </w:rPr>
                <w:t>Bristoll, H.</w:t>
              </w:r>
              <w:r w:rsidR="00910697">
                <w:rPr>
                  <w:noProof/>
                  <w:lang w:val="en-US"/>
                </w:rPr>
                <w:t xml:space="preserve"> (</w:t>
              </w:r>
              <w:r>
                <w:rPr>
                  <w:noProof/>
                  <w:lang w:val="en-US"/>
                </w:rPr>
                <w:t>2013</w:t>
              </w:r>
              <w:r w:rsidR="00910697">
                <w:rPr>
                  <w:noProof/>
                  <w:lang w:val="en-US"/>
                </w:rPr>
                <w:t xml:space="preserve">) </w:t>
              </w:r>
              <w:r>
                <w:rPr>
                  <w:noProof/>
                  <w:lang w:val="en-US"/>
                </w:rPr>
                <w:t xml:space="preserve"> </w:t>
              </w:r>
              <w:r>
                <w:rPr>
                  <w:i/>
                  <w:iCs/>
                  <w:noProof/>
                  <w:lang w:val="en-US"/>
                </w:rPr>
                <w:t xml:space="preserve">Pestle Analysis: Strategy skills. </w:t>
              </w:r>
              <w:r>
                <w:rPr>
                  <w:noProof/>
                  <w:lang w:val="en-US"/>
                </w:rPr>
                <w:t>London: FME.</w:t>
              </w:r>
            </w:p>
            <w:p w14:paraId="22441AD3" w14:textId="075470D7" w:rsidR="009D672D" w:rsidRDefault="009D672D" w:rsidP="00910697">
              <w:pPr>
                <w:pStyle w:val="Bibliography"/>
                <w:jc w:val="left"/>
                <w:rPr>
                  <w:noProof/>
                  <w:lang w:val="en-US"/>
                </w:rPr>
              </w:pPr>
              <w:r>
                <w:rPr>
                  <w:noProof/>
                  <w:lang w:val="en-US"/>
                </w:rPr>
                <w:t xml:space="preserve">Butterfield, J. </w:t>
              </w:r>
              <w:r w:rsidR="00910697">
                <w:rPr>
                  <w:noProof/>
                  <w:lang w:val="en-US"/>
                </w:rPr>
                <w:t>(</w:t>
              </w:r>
              <w:r>
                <w:rPr>
                  <w:noProof/>
                  <w:lang w:val="en-US"/>
                </w:rPr>
                <w:t>2016</w:t>
              </w:r>
              <w:r w:rsidR="00910697">
                <w:rPr>
                  <w:noProof/>
                  <w:lang w:val="en-US"/>
                </w:rPr>
                <w:t>)</w:t>
              </w:r>
              <w:r>
                <w:rPr>
                  <w:noProof/>
                  <w:lang w:val="en-US"/>
                </w:rPr>
                <w:t xml:space="preserve"> </w:t>
              </w:r>
              <w:r>
                <w:rPr>
                  <w:i/>
                  <w:iCs/>
                  <w:noProof/>
                  <w:lang w:val="en-US"/>
                </w:rPr>
                <w:t xml:space="preserve">Problem Solving and Decision Making. </w:t>
              </w:r>
              <w:r>
                <w:rPr>
                  <w:noProof/>
                  <w:lang w:val="en-US"/>
                </w:rPr>
                <w:t>3rd ed</w:t>
              </w:r>
              <w:r w:rsidR="00910697">
                <w:rPr>
                  <w:noProof/>
                  <w:lang w:val="en-US"/>
                </w:rPr>
                <w:t>n</w:t>
              </w:r>
              <w:r>
                <w:rPr>
                  <w:noProof/>
                  <w:lang w:val="en-US"/>
                </w:rPr>
                <w:t>. New York: Course Technology.</w:t>
              </w:r>
            </w:p>
            <w:p w14:paraId="29C5E39A" w14:textId="62B430F1" w:rsidR="009D672D" w:rsidRDefault="009D672D" w:rsidP="00910697">
              <w:pPr>
                <w:pStyle w:val="Bibliography"/>
                <w:jc w:val="left"/>
                <w:rPr>
                  <w:noProof/>
                  <w:lang w:val="en-US"/>
                </w:rPr>
              </w:pPr>
              <w:r>
                <w:rPr>
                  <w:noProof/>
                  <w:lang w:val="en-US"/>
                </w:rPr>
                <w:t>Caines,</w:t>
              </w:r>
              <w:r w:rsidR="00910697">
                <w:rPr>
                  <w:noProof/>
                  <w:lang w:val="en-US"/>
                </w:rPr>
                <w:t xml:space="preserve"> </w:t>
              </w:r>
              <w:r>
                <w:rPr>
                  <w:noProof/>
                  <w:lang w:val="en-US"/>
                </w:rPr>
                <w:t>M</w:t>
              </w:r>
              <w:r w:rsidR="00721711">
                <w:rPr>
                  <w:noProof/>
                  <w:lang w:val="en-US"/>
                </w:rPr>
                <w:t>.  (</w:t>
              </w:r>
              <w:r>
                <w:rPr>
                  <w:noProof/>
                  <w:lang w:val="en-US"/>
                </w:rPr>
                <w:t>2012</w:t>
              </w:r>
              <w:r w:rsidR="00721711">
                <w:rPr>
                  <w:noProof/>
                  <w:lang w:val="en-US"/>
                </w:rPr>
                <w:t>)</w:t>
              </w:r>
              <w:r>
                <w:rPr>
                  <w:noProof/>
                  <w:lang w:val="en-US"/>
                </w:rPr>
                <w:t xml:space="preserve"> </w:t>
              </w:r>
              <w:r w:rsidR="00A5108D">
                <w:rPr>
                  <w:noProof/>
                  <w:lang w:val="en-US"/>
                </w:rPr>
                <w:t>'Technology in Sainsbury's' November 2014.</w:t>
              </w:r>
              <w:r>
                <w:rPr>
                  <w:noProof/>
                  <w:lang w:val="en-US"/>
                </w:rPr>
                <w:t xml:space="preserve"> </w:t>
              </w:r>
              <w:r>
                <w:rPr>
                  <w:noProof/>
                  <w:u w:val="single"/>
                  <w:lang w:val="en-US"/>
                </w:rPr>
                <w:t>https://www.theguardian.com/media-network/media-network-blog/2012/nov/14/sainsburys-technology-sales-customer-engagement</w:t>
              </w:r>
              <w:r>
                <w:rPr>
                  <w:noProof/>
                  <w:lang w:val="en-US"/>
                </w:rPr>
                <w:br/>
                <w:t>[Accessed</w:t>
              </w:r>
              <w:r w:rsidR="00A5108D">
                <w:rPr>
                  <w:noProof/>
                  <w:lang w:val="en-US"/>
                </w:rPr>
                <w:t>:</w:t>
              </w:r>
              <w:r>
                <w:rPr>
                  <w:noProof/>
                  <w:lang w:val="en-US"/>
                </w:rPr>
                <w:t xml:space="preserve"> 11</w:t>
              </w:r>
              <w:r w:rsidR="00A5108D" w:rsidRPr="00A5108D">
                <w:rPr>
                  <w:noProof/>
                  <w:vertAlign w:val="superscript"/>
                  <w:lang w:val="en-US"/>
                </w:rPr>
                <w:t>th</w:t>
              </w:r>
              <w:r w:rsidR="00A5108D">
                <w:rPr>
                  <w:noProof/>
                  <w:lang w:val="en-US"/>
                </w:rPr>
                <w:t xml:space="preserve"> </w:t>
              </w:r>
              <w:r>
                <w:rPr>
                  <w:noProof/>
                  <w:lang w:val="en-US"/>
                </w:rPr>
                <w:t xml:space="preserve"> August 2018].</w:t>
              </w:r>
            </w:p>
            <w:p w14:paraId="090CA1DE" w14:textId="4BB64885" w:rsidR="009D672D" w:rsidRDefault="009D672D" w:rsidP="00910697">
              <w:pPr>
                <w:pStyle w:val="Bibliography"/>
                <w:jc w:val="left"/>
                <w:rPr>
                  <w:noProof/>
                  <w:lang w:val="en-US"/>
                </w:rPr>
              </w:pPr>
              <w:r>
                <w:rPr>
                  <w:noProof/>
                  <w:lang w:val="en-US"/>
                </w:rPr>
                <w:t>Earley, K.</w:t>
              </w:r>
              <w:r w:rsidR="00A5108D">
                <w:rPr>
                  <w:noProof/>
                  <w:lang w:val="en-US"/>
                </w:rPr>
                <w:t xml:space="preserve"> </w:t>
              </w:r>
              <w:r w:rsidR="002F0D57">
                <w:rPr>
                  <w:noProof/>
                  <w:lang w:val="en-US"/>
                </w:rPr>
                <w:t xml:space="preserve">'Environmental Sustainability' September </w:t>
              </w:r>
              <w:r>
                <w:rPr>
                  <w:noProof/>
                  <w:lang w:val="en-US"/>
                </w:rPr>
                <w:t xml:space="preserve">2014.  </w:t>
              </w:r>
              <w:r>
                <w:rPr>
                  <w:noProof/>
                  <w:u w:val="single"/>
                  <w:lang w:val="en-US"/>
                </w:rPr>
                <w:t>https://www.theguardian.com/sustainable-business/sustainability-case-studies-sainsburys-shrinks-carbon-footprint</w:t>
              </w:r>
              <w:r>
                <w:rPr>
                  <w:noProof/>
                  <w:lang w:val="en-US"/>
                </w:rPr>
                <w:br/>
                <w:t>[Accessed</w:t>
              </w:r>
              <w:r w:rsidR="002F0D57">
                <w:rPr>
                  <w:noProof/>
                  <w:lang w:val="en-US"/>
                </w:rPr>
                <w:t>:</w:t>
              </w:r>
              <w:r>
                <w:rPr>
                  <w:noProof/>
                  <w:lang w:val="en-US"/>
                </w:rPr>
                <w:t xml:space="preserve"> 12</w:t>
              </w:r>
              <w:r w:rsidR="002F0D57" w:rsidRPr="002F0D57">
                <w:rPr>
                  <w:noProof/>
                  <w:vertAlign w:val="superscript"/>
                  <w:lang w:val="en-US"/>
                </w:rPr>
                <w:t>th</w:t>
              </w:r>
              <w:r w:rsidR="002F0D57">
                <w:rPr>
                  <w:noProof/>
                  <w:lang w:val="en-US"/>
                </w:rPr>
                <w:t xml:space="preserve"> </w:t>
              </w:r>
              <w:r>
                <w:rPr>
                  <w:noProof/>
                  <w:lang w:val="en-US"/>
                </w:rPr>
                <w:t xml:space="preserve"> August 2018].</w:t>
              </w:r>
            </w:p>
            <w:p w14:paraId="0F5CB271" w14:textId="77777777" w:rsidR="006B5851" w:rsidRDefault="006B5851" w:rsidP="006B5851">
              <w:pPr>
                <w:pStyle w:val="Bibliography"/>
                <w:jc w:val="left"/>
                <w:rPr>
                  <w:noProof/>
                  <w:lang w:val="en-US"/>
                </w:rPr>
              </w:pPr>
              <w:r>
                <w:rPr>
                  <w:noProof/>
                  <w:lang w:val="en-US"/>
                </w:rPr>
                <w:t xml:space="preserve">Edie Newsroom (2018) ' Plastic Packaging is a Failure of Policy'. </w:t>
              </w:r>
              <w:r>
                <w:rPr>
                  <w:noProof/>
                  <w:lang w:val="en-US"/>
                </w:rPr>
                <w:br/>
              </w:r>
              <w:r>
                <w:rPr>
                  <w:noProof/>
                  <w:u w:val="single"/>
                  <w:lang w:val="en-US"/>
                </w:rPr>
                <w:t>https://www.edie.net/news/5/Plastic-packaging-a--failure-of-policy--claims-Sainsbury-s-chief-exec/</w:t>
              </w:r>
              <w:r>
                <w:rPr>
                  <w:noProof/>
                  <w:lang w:val="en-US"/>
                </w:rPr>
                <w:br/>
                <w:t>[Accessed: 8</w:t>
              </w:r>
              <w:r w:rsidRPr="00EB1E76">
                <w:rPr>
                  <w:noProof/>
                  <w:vertAlign w:val="superscript"/>
                  <w:lang w:val="en-US"/>
                </w:rPr>
                <w:t>th</w:t>
              </w:r>
              <w:r>
                <w:rPr>
                  <w:noProof/>
                  <w:lang w:val="en-US"/>
                </w:rPr>
                <w:t xml:space="preserve">  August 2018].</w:t>
              </w:r>
            </w:p>
            <w:p w14:paraId="0EAE4058" w14:textId="2C8076B0" w:rsidR="009D672D" w:rsidRDefault="009D672D" w:rsidP="00910697">
              <w:pPr>
                <w:pStyle w:val="Bibliography"/>
                <w:jc w:val="left"/>
                <w:rPr>
                  <w:noProof/>
                  <w:lang w:val="en-US"/>
                </w:rPr>
              </w:pPr>
              <w:r>
                <w:rPr>
                  <w:noProof/>
                  <w:lang w:val="en-US"/>
                </w:rPr>
                <w:t>Gov</w:t>
              </w:r>
              <w:r w:rsidR="004C1D42">
                <w:rPr>
                  <w:noProof/>
                  <w:lang w:val="en-US"/>
                </w:rPr>
                <w:t>ernment (</w:t>
              </w:r>
              <w:r>
                <w:rPr>
                  <w:noProof/>
                  <w:lang w:val="en-US"/>
                </w:rPr>
                <w:t>201</w:t>
              </w:r>
              <w:r w:rsidR="004C1D42">
                <w:rPr>
                  <w:noProof/>
                  <w:lang w:val="en-US"/>
                </w:rPr>
                <w:t>3) 'Enterprise and Regulatory Reform Act</w:t>
              </w:r>
              <w:r>
                <w:rPr>
                  <w:noProof/>
                  <w:lang w:val="en-US"/>
                </w:rPr>
                <w:t xml:space="preserve"> </w:t>
              </w:r>
              <w:r w:rsidR="004C1D42">
                <w:rPr>
                  <w:noProof/>
                  <w:lang w:val="en-US"/>
                </w:rPr>
                <w:t>2013'</w:t>
              </w:r>
              <w:r w:rsidR="006B5851">
                <w:rPr>
                  <w:noProof/>
                  <w:lang w:val="en-US"/>
                </w:rPr>
                <w:t>.</w:t>
              </w:r>
              <w:r>
                <w:rPr>
                  <w:noProof/>
                  <w:lang w:val="en-US"/>
                </w:rPr>
                <w:br/>
              </w:r>
              <w:r>
                <w:rPr>
                  <w:noProof/>
                  <w:u w:val="single"/>
                  <w:lang w:val="en-US"/>
                </w:rPr>
                <w:t>https://www.gov.uk/government/publications/enterprise-and-regulatory-reform-act-2013-a-guide</w:t>
              </w:r>
              <w:r>
                <w:rPr>
                  <w:noProof/>
                  <w:lang w:val="en-US"/>
                </w:rPr>
                <w:br/>
                <w:t>[Accessed</w:t>
              </w:r>
              <w:r w:rsidR="004C1D42">
                <w:rPr>
                  <w:noProof/>
                  <w:lang w:val="en-US"/>
                </w:rPr>
                <w:t>:</w:t>
              </w:r>
              <w:r>
                <w:rPr>
                  <w:noProof/>
                  <w:lang w:val="en-US"/>
                </w:rPr>
                <w:t xml:space="preserve"> 12</w:t>
              </w:r>
              <w:r w:rsidR="004C1D42" w:rsidRPr="004C1D42">
                <w:rPr>
                  <w:noProof/>
                  <w:vertAlign w:val="superscript"/>
                  <w:lang w:val="en-US"/>
                </w:rPr>
                <w:t>th</w:t>
              </w:r>
              <w:r w:rsidR="004C1D42">
                <w:rPr>
                  <w:noProof/>
                  <w:lang w:val="en-US"/>
                </w:rPr>
                <w:t xml:space="preserve"> </w:t>
              </w:r>
              <w:r>
                <w:rPr>
                  <w:noProof/>
                  <w:lang w:val="en-US"/>
                </w:rPr>
                <w:t xml:space="preserve"> August 2018].</w:t>
              </w:r>
            </w:p>
            <w:p w14:paraId="6F8F9F0E" w14:textId="77777777" w:rsidR="006B5851" w:rsidRDefault="006B5851" w:rsidP="006B5851">
              <w:pPr>
                <w:pStyle w:val="Bibliography"/>
                <w:jc w:val="left"/>
                <w:rPr>
                  <w:noProof/>
                  <w:lang w:val="en-US"/>
                </w:rPr>
              </w:pPr>
              <w:r>
                <w:rPr>
                  <w:noProof/>
                  <w:lang w:val="en-US"/>
                </w:rPr>
                <w:t xml:space="preserve">Johnson, G. </w:t>
              </w:r>
              <w:r w:rsidRPr="00FF4F18">
                <w:rPr>
                  <w:i/>
                  <w:noProof/>
                  <w:lang w:val="en-US"/>
                </w:rPr>
                <w:t>et al</w:t>
              </w:r>
              <w:r>
                <w:rPr>
                  <w:noProof/>
                  <w:lang w:val="en-US"/>
                </w:rPr>
                <w:t xml:space="preserve"> (2009)  </w:t>
              </w:r>
              <w:r>
                <w:rPr>
                  <w:i/>
                  <w:iCs/>
                  <w:noProof/>
                  <w:lang w:val="en-US"/>
                </w:rPr>
                <w:t xml:space="preserve">Exploring Corporate Startegy. </w:t>
              </w:r>
              <w:r>
                <w:rPr>
                  <w:noProof/>
                  <w:lang w:val="en-US"/>
                </w:rPr>
                <w:t>New York: Prentice Hall.</w:t>
              </w:r>
            </w:p>
            <w:p w14:paraId="4DE726D1" w14:textId="3584C220" w:rsidR="009D672D" w:rsidRDefault="009D672D" w:rsidP="00910697">
              <w:pPr>
                <w:pStyle w:val="Bibliography"/>
                <w:jc w:val="left"/>
                <w:rPr>
                  <w:noProof/>
                  <w:lang w:val="en-US"/>
                </w:rPr>
              </w:pPr>
              <w:r>
                <w:rPr>
                  <w:noProof/>
                  <w:lang w:val="en-US"/>
                </w:rPr>
                <w:t>Joiner, H.</w:t>
              </w:r>
              <w:r w:rsidR="004C1D42">
                <w:rPr>
                  <w:noProof/>
                  <w:lang w:val="en-US"/>
                </w:rPr>
                <w:t xml:space="preserve"> (</w:t>
              </w:r>
              <w:r>
                <w:rPr>
                  <w:noProof/>
                  <w:lang w:val="en-US"/>
                </w:rPr>
                <w:t>2004</w:t>
              </w:r>
              <w:r w:rsidR="004C1D42">
                <w:rPr>
                  <w:noProof/>
                  <w:lang w:val="en-US"/>
                </w:rPr>
                <w:t>)</w:t>
              </w:r>
              <w:r>
                <w:rPr>
                  <w:noProof/>
                  <w:lang w:val="en-US"/>
                </w:rPr>
                <w:t xml:space="preserve"> </w:t>
              </w:r>
              <w:r w:rsidR="004C1D42">
                <w:rPr>
                  <w:noProof/>
                  <w:lang w:val="en-US"/>
                </w:rPr>
                <w:t>'</w:t>
              </w:r>
              <w:r>
                <w:rPr>
                  <w:noProof/>
                  <w:lang w:val="en-US"/>
                </w:rPr>
                <w:t>Seven steps to successful problem solving</w:t>
              </w:r>
              <w:r w:rsidR="006B5851">
                <w:rPr>
                  <w:noProof/>
                  <w:lang w:val="en-US"/>
                </w:rPr>
                <w:t>',</w:t>
              </w:r>
              <w:r>
                <w:rPr>
                  <w:noProof/>
                  <w:lang w:val="en-US"/>
                </w:rPr>
                <w:t xml:space="preserve"> </w:t>
              </w:r>
              <w:r>
                <w:rPr>
                  <w:i/>
                  <w:iCs/>
                  <w:noProof/>
                  <w:lang w:val="en-US"/>
                </w:rPr>
                <w:t xml:space="preserve">Logistics Today, </w:t>
              </w:r>
              <w:r w:rsidR="004C1D42">
                <w:rPr>
                  <w:noProof/>
                  <w:lang w:val="en-US"/>
                </w:rPr>
                <w:t>45</w:t>
              </w:r>
              <w:r>
                <w:rPr>
                  <w:noProof/>
                  <w:lang w:val="en-US"/>
                </w:rPr>
                <w:t>(8), pp. 33-37.</w:t>
              </w:r>
            </w:p>
            <w:p w14:paraId="37C8F844" w14:textId="6E4625CB" w:rsidR="009D672D" w:rsidRDefault="009D672D" w:rsidP="00910697">
              <w:pPr>
                <w:pStyle w:val="Bibliography"/>
                <w:jc w:val="left"/>
                <w:rPr>
                  <w:noProof/>
                  <w:lang w:val="en-US"/>
                </w:rPr>
              </w:pPr>
              <w:r>
                <w:rPr>
                  <w:noProof/>
                  <w:lang w:val="en-US"/>
                </w:rPr>
                <w:t>Kidner, R.</w:t>
              </w:r>
              <w:r w:rsidR="004C1D42">
                <w:rPr>
                  <w:noProof/>
                  <w:lang w:val="en-US"/>
                </w:rPr>
                <w:t xml:space="preserve"> (</w:t>
              </w:r>
              <w:r>
                <w:rPr>
                  <w:noProof/>
                  <w:lang w:val="en-US"/>
                </w:rPr>
                <w:t>2016</w:t>
              </w:r>
              <w:r w:rsidR="004C1D42">
                <w:rPr>
                  <w:noProof/>
                  <w:lang w:val="en-US"/>
                </w:rPr>
                <w:t xml:space="preserve">) </w:t>
              </w:r>
              <w:r>
                <w:rPr>
                  <w:i/>
                  <w:iCs/>
                  <w:noProof/>
                  <w:lang w:val="en-US"/>
                </w:rPr>
                <w:t xml:space="preserve">Blackstone's Statutes on Business law. </w:t>
              </w:r>
              <w:r>
                <w:rPr>
                  <w:noProof/>
                  <w:lang w:val="en-US"/>
                </w:rPr>
                <w:t>26</w:t>
              </w:r>
              <w:r w:rsidRPr="004C1D42">
                <w:rPr>
                  <w:noProof/>
                  <w:vertAlign w:val="superscript"/>
                  <w:lang w:val="en-US"/>
                </w:rPr>
                <w:t>th</w:t>
              </w:r>
              <w:r>
                <w:rPr>
                  <w:noProof/>
                  <w:lang w:val="en-US"/>
                </w:rPr>
                <w:t xml:space="preserve"> ed</w:t>
              </w:r>
              <w:r w:rsidR="004C1D42">
                <w:rPr>
                  <w:noProof/>
                  <w:lang w:val="en-US"/>
                </w:rPr>
                <w:t>n</w:t>
              </w:r>
              <w:r>
                <w:rPr>
                  <w:noProof/>
                  <w:lang w:val="en-US"/>
                </w:rPr>
                <w:t>. Oxford: Oxford University Press.</w:t>
              </w:r>
            </w:p>
            <w:p w14:paraId="33E92876" w14:textId="07ED3DC0" w:rsidR="009D672D" w:rsidRDefault="009D672D" w:rsidP="00910697">
              <w:pPr>
                <w:pStyle w:val="Bibliography"/>
                <w:jc w:val="left"/>
                <w:rPr>
                  <w:noProof/>
                  <w:lang w:val="en-US"/>
                </w:rPr>
              </w:pPr>
              <w:r>
                <w:rPr>
                  <w:noProof/>
                  <w:lang w:val="en-US"/>
                </w:rPr>
                <w:t>King, R.</w:t>
              </w:r>
              <w:r w:rsidR="004C1D42">
                <w:rPr>
                  <w:noProof/>
                  <w:lang w:val="en-US"/>
                </w:rPr>
                <w:t xml:space="preserve"> (</w:t>
              </w:r>
              <w:r>
                <w:rPr>
                  <w:noProof/>
                  <w:lang w:val="en-US"/>
                </w:rPr>
                <w:t>2014</w:t>
              </w:r>
              <w:r w:rsidR="004C1D42">
                <w:rPr>
                  <w:noProof/>
                  <w:lang w:val="en-US"/>
                </w:rPr>
                <w:t xml:space="preserve">) </w:t>
              </w:r>
              <w:r w:rsidR="006B5851">
                <w:rPr>
                  <w:noProof/>
                  <w:lang w:val="en-US"/>
                </w:rPr>
                <w:t>'</w:t>
              </w:r>
              <w:r>
                <w:rPr>
                  <w:noProof/>
                  <w:lang w:val="en-US"/>
                </w:rPr>
                <w:t xml:space="preserve">Are </w:t>
              </w:r>
              <w:r w:rsidR="00D25C34">
                <w:rPr>
                  <w:noProof/>
                  <w:lang w:val="en-US"/>
                </w:rPr>
                <w:t>d</w:t>
              </w:r>
              <w:r>
                <w:rPr>
                  <w:noProof/>
                  <w:lang w:val="en-US"/>
                </w:rPr>
                <w:t xml:space="preserve">eclining </w:t>
              </w:r>
              <w:r w:rsidR="00D25C34">
                <w:rPr>
                  <w:noProof/>
                  <w:lang w:val="en-US"/>
                </w:rPr>
                <w:t>s</w:t>
              </w:r>
              <w:r>
                <w:rPr>
                  <w:noProof/>
                  <w:lang w:val="en-US"/>
                </w:rPr>
                <w:t>ales OK? The answer might surprise you</w:t>
              </w:r>
              <w:r w:rsidR="006B5851">
                <w:rPr>
                  <w:noProof/>
                  <w:lang w:val="en-US"/>
                </w:rPr>
                <w:t>',</w:t>
              </w:r>
              <w:r>
                <w:rPr>
                  <w:noProof/>
                  <w:lang w:val="en-US"/>
                </w:rPr>
                <w:t xml:space="preserve"> </w:t>
              </w:r>
              <w:r>
                <w:rPr>
                  <w:i/>
                  <w:iCs/>
                  <w:noProof/>
                  <w:lang w:val="en-US"/>
                </w:rPr>
                <w:t xml:space="preserve">Reeves Journal, </w:t>
              </w:r>
              <w:r>
                <w:rPr>
                  <w:noProof/>
                  <w:lang w:val="en-US"/>
                </w:rPr>
                <w:t>94(3), pp. 56-73.</w:t>
              </w:r>
            </w:p>
            <w:p w14:paraId="12C215F4" w14:textId="2D349C46" w:rsidR="009D672D" w:rsidRDefault="009D672D" w:rsidP="00910697">
              <w:pPr>
                <w:pStyle w:val="Bibliography"/>
                <w:jc w:val="left"/>
                <w:rPr>
                  <w:noProof/>
                  <w:lang w:val="en-US"/>
                </w:rPr>
              </w:pPr>
              <w:r>
                <w:rPr>
                  <w:noProof/>
                  <w:lang w:val="en-US"/>
                </w:rPr>
                <w:t>Law, J.</w:t>
              </w:r>
              <w:r w:rsidR="004C1D42">
                <w:rPr>
                  <w:noProof/>
                  <w:lang w:val="en-US"/>
                </w:rPr>
                <w:t xml:space="preserve"> (</w:t>
              </w:r>
              <w:r>
                <w:rPr>
                  <w:noProof/>
                  <w:lang w:val="en-US"/>
                </w:rPr>
                <w:t>2016</w:t>
              </w:r>
              <w:r w:rsidR="004C1D42">
                <w:rPr>
                  <w:noProof/>
                  <w:lang w:val="en-US"/>
                </w:rPr>
                <w:t>)</w:t>
              </w:r>
              <w:r>
                <w:rPr>
                  <w:noProof/>
                  <w:lang w:val="en-US"/>
                </w:rPr>
                <w:t xml:space="preserve"> </w:t>
              </w:r>
              <w:r>
                <w:rPr>
                  <w:i/>
                  <w:iCs/>
                  <w:noProof/>
                  <w:lang w:val="en-US"/>
                </w:rPr>
                <w:t xml:space="preserve">A </w:t>
              </w:r>
              <w:r w:rsidR="00D25C34">
                <w:rPr>
                  <w:i/>
                  <w:iCs/>
                  <w:noProof/>
                  <w:lang w:val="en-US"/>
                </w:rPr>
                <w:t>D</w:t>
              </w:r>
              <w:r>
                <w:rPr>
                  <w:i/>
                  <w:iCs/>
                  <w:noProof/>
                  <w:lang w:val="en-US"/>
                </w:rPr>
                <w:t xml:space="preserve">ictionary of </w:t>
              </w:r>
              <w:r w:rsidR="00D25C34">
                <w:rPr>
                  <w:i/>
                  <w:iCs/>
                  <w:noProof/>
                  <w:lang w:val="en-US"/>
                </w:rPr>
                <w:t>B</w:t>
              </w:r>
              <w:r>
                <w:rPr>
                  <w:i/>
                  <w:iCs/>
                  <w:noProof/>
                  <w:lang w:val="en-US"/>
                </w:rPr>
                <w:t xml:space="preserve">usiness and </w:t>
              </w:r>
              <w:r w:rsidR="00D25C34">
                <w:rPr>
                  <w:i/>
                  <w:iCs/>
                  <w:noProof/>
                  <w:lang w:val="en-US"/>
                </w:rPr>
                <w:t>M</w:t>
              </w:r>
              <w:r>
                <w:rPr>
                  <w:i/>
                  <w:iCs/>
                  <w:noProof/>
                  <w:lang w:val="en-US"/>
                </w:rPr>
                <w:t xml:space="preserve">anagement. </w:t>
              </w:r>
              <w:r>
                <w:rPr>
                  <w:noProof/>
                  <w:lang w:val="en-US"/>
                </w:rPr>
                <w:t>5</w:t>
              </w:r>
              <w:r w:rsidRPr="00D25C34">
                <w:rPr>
                  <w:noProof/>
                  <w:vertAlign w:val="superscript"/>
                  <w:lang w:val="en-US"/>
                </w:rPr>
                <w:t>th</w:t>
              </w:r>
              <w:r>
                <w:rPr>
                  <w:noProof/>
                  <w:lang w:val="en-US"/>
                </w:rPr>
                <w:t xml:space="preserve"> ed</w:t>
              </w:r>
              <w:r w:rsidR="00D25C34">
                <w:rPr>
                  <w:noProof/>
                  <w:lang w:val="en-US"/>
                </w:rPr>
                <w:t>n</w:t>
              </w:r>
              <w:r>
                <w:rPr>
                  <w:noProof/>
                  <w:lang w:val="en-US"/>
                </w:rPr>
                <w:t>. Oxford: Oxford University Press.</w:t>
              </w:r>
            </w:p>
            <w:p w14:paraId="3AD0F860" w14:textId="6D2EE31D" w:rsidR="009D672D" w:rsidRDefault="009D672D" w:rsidP="00910697">
              <w:pPr>
                <w:pStyle w:val="Bibliography"/>
                <w:jc w:val="left"/>
                <w:rPr>
                  <w:noProof/>
                  <w:lang w:val="en-US"/>
                </w:rPr>
              </w:pPr>
              <w:r>
                <w:rPr>
                  <w:noProof/>
                  <w:lang w:val="en-US"/>
                </w:rPr>
                <w:t xml:space="preserve">Leibovitch, S. </w:t>
              </w:r>
              <w:r w:rsidR="00D25C34">
                <w:rPr>
                  <w:noProof/>
                  <w:lang w:val="en-US"/>
                </w:rPr>
                <w:t>(</w:t>
              </w:r>
              <w:r>
                <w:rPr>
                  <w:noProof/>
                  <w:lang w:val="en-US"/>
                </w:rPr>
                <w:t>2014</w:t>
              </w:r>
              <w:r w:rsidR="00D25C34">
                <w:rPr>
                  <w:noProof/>
                  <w:lang w:val="en-US"/>
                </w:rPr>
                <w:t>)</w:t>
              </w:r>
              <w:r>
                <w:rPr>
                  <w:noProof/>
                  <w:lang w:val="en-US"/>
                </w:rPr>
                <w:t xml:space="preserve"> </w:t>
              </w:r>
              <w:r w:rsidR="006A2A3C">
                <w:rPr>
                  <w:noProof/>
                  <w:lang w:val="en-US"/>
                </w:rPr>
                <w:t>'</w:t>
              </w:r>
              <w:r>
                <w:rPr>
                  <w:noProof/>
                  <w:lang w:val="en-US"/>
                </w:rPr>
                <w:t>Solving problems starts by defining them</w:t>
              </w:r>
              <w:r w:rsidR="006A2A3C">
                <w:rPr>
                  <w:noProof/>
                  <w:lang w:val="en-US"/>
                </w:rPr>
                <w:t>'</w:t>
              </w:r>
              <w:r w:rsidR="006B5851">
                <w:rPr>
                  <w:noProof/>
                  <w:lang w:val="en-US"/>
                </w:rPr>
                <w:t>,</w:t>
              </w:r>
              <w:r>
                <w:rPr>
                  <w:noProof/>
                  <w:lang w:val="en-US"/>
                </w:rPr>
                <w:t xml:space="preserve"> </w:t>
              </w:r>
              <w:r>
                <w:rPr>
                  <w:i/>
                  <w:iCs/>
                  <w:noProof/>
                  <w:lang w:val="en-US"/>
                </w:rPr>
                <w:t xml:space="preserve">Bottom Line, </w:t>
              </w:r>
              <w:r>
                <w:rPr>
                  <w:noProof/>
                  <w:lang w:val="en-US"/>
                </w:rPr>
                <w:t>30(6), p. 15.</w:t>
              </w:r>
            </w:p>
            <w:p w14:paraId="77E18973" w14:textId="77777777" w:rsidR="006B5851" w:rsidRDefault="006B5851" w:rsidP="006B5851">
              <w:pPr>
                <w:pStyle w:val="Bibliography"/>
                <w:jc w:val="left"/>
                <w:rPr>
                  <w:noProof/>
                  <w:lang w:val="en-US"/>
                </w:rPr>
              </w:pPr>
              <w:r>
                <w:rPr>
                  <w:noProof/>
                  <w:lang w:val="en-US"/>
                </w:rPr>
                <w:t xml:space="preserve">Legislation (2010),'EqualityAct 2010'. </w:t>
              </w:r>
              <w:r>
                <w:rPr>
                  <w:noProof/>
                  <w:u w:val="single"/>
                  <w:lang w:val="en-US"/>
                </w:rPr>
                <w:t>https://www.legislation.gov.uk/ukpga/2010/15/pdfs/ukpga_20100015_en.pdf</w:t>
              </w:r>
              <w:r>
                <w:rPr>
                  <w:noProof/>
                  <w:lang w:val="en-US"/>
                </w:rPr>
                <w:br/>
                <w:t>[Accessed: 12</w:t>
              </w:r>
              <w:r w:rsidRPr="00E13667">
                <w:rPr>
                  <w:noProof/>
                  <w:vertAlign w:val="superscript"/>
                  <w:lang w:val="en-US"/>
                </w:rPr>
                <w:t>th</w:t>
              </w:r>
              <w:r>
                <w:rPr>
                  <w:noProof/>
                  <w:lang w:val="en-US"/>
                </w:rPr>
                <w:t xml:space="preserve">  August 2018].</w:t>
              </w:r>
            </w:p>
            <w:p w14:paraId="7DD54055" w14:textId="7FEBB59C" w:rsidR="009D672D" w:rsidRDefault="009D672D" w:rsidP="00910697">
              <w:pPr>
                <w:pStyle w:val="Bibliography"/>
                <w:jc w:val="left"/>
                <w:rPr>
                  <w:noProof/>
                  <w:lang w:val="en-US"/>
                </w:rPr>
              </w:pPr>
              <w:r>
                <w:rPr>
                  <w:noProof/>
                  <w:lang w:val="en-US"/>
                </w:rPr>
                <w:t xml:space="preserve">Loredana, E. </w:t>
              </w:r>
              <w:r w:rsidR="00D25C34">
                <w:rPr>
                  <w:noProof/>
                  <w:lang w:val="en-US"/>
                </w:rPr>
                <w:t>(</w:t>
              </w:r>
              <w:r>
                <w:rPr>
                  <w:noProof/>
                  <w:lang w:val="en-US"/>
                </w:rPr>
                <w:t>2017</w:t>
              </w:r>
              <w:r w:rsidR="00D25C34">
                <w:rPr>
                  <w:noProof/>
                  <w:lang w:val="en-US"/>
                </w:rPr>
                <w:t>)</w:t>
              </w:r>
              <w:r>
                <w:rPr>
                  <w:noProof/>
                  <w:lang w:val="en-US"/>
                </w:rPr>
                <w:t xml:space="preserve"> </w:t>
              </w:r>
              <w:r w:rsidR="006B5851">
                <w:rPr>
                  <w:noProof/>
                  <w:lang w:val="en-US"/>
                </w:rPr>
                <w:t>'</w:t>
              </w:r>
              <w:r>
                <w:rPr>
                  <w:noProof/>
                  <w:lang w:val="en-US"/>
                </w:rPr>
                <w:t>T</w:t>
              </w:r>
              <w:r w:rsidR="00D25C34">
                <w:rPr>
                  <w:noProof/>
                  <w:lang w:val="en-US"/>
                </w:rPr>
                <w:t>he</w:t>
              </w:r>
              <w:r>
                <w:rPr>
                  <w:noProof/>
                  <w:lang w:val="en-US"/>
                </w:rPr>
                <w:t xml:space="preserve"> </w:t>
              </w:r>
              <w:r w:rsidR="00D25C34">
                <w:rPr>
                  <w:noProof/>
                  <w:lang w:val="en-US"/>
                </w:rPr>
                <w:t>analysis</w:t>
              </w:r>
              <w:r>
                <w:rPr>
                  <w:noProof/>
                  <w:lang w:val="en-US"/>
                </w:rPr>
                <w:t xml:space="preserve"> </w:t>
              </w:r>
              <w:r w:rsidR="00D25C34">
                <w:rPr>
                  <w:noProof/>
                  <w:lang w:val="en-US"/>
                </w:rPr>
                <w:t>of</w:t>
              </w:r>
              <w:r>
                <w:rPr>
                  <w:noProof/>
                  <w:lang w:val="en-US"/>
                </w:rPr>
                <w:t xml:space="preserve"> </w:t>
              </w:r>
              <w:r w:rsidR="00D25C34">
                <w:rPr>
                  <w:noProof/>
                  <w:lang w:val="en-US"/>
                </w:rPr>
                <w:t>causes</w:t>
              </w:r>
              <w:r>
                <w:rPr>
                  <w:noProof/>
                  <w:lang w:val="en-US"/>
                </w:rPr>
                <w:t xml:space="preserve"> </w:t>
              </w:r>
              <w:r w:rsidR="00D25C34">
                <w:rPr>
                  <w:noProof/>
                  <w:lang w:val="en-US"/>
                </w:rPr>
                <w:t>and effects</w:t>
              </w:r>
              <w:r w:rsidR="006B5851">
                <w:rPr>
                  <w:noProof/>
                  <w:lang w:val="en-US"/>
                </w:rPr>
                <w:t>',</w:t>
              </w:r>
              <w:r>
                <w:rPr>
                  <w:noProof/>
                  <w:lang w:val="en-US"/>
                </w:rPr>
                <w:t xml:space="preserve"> </w:t>
              </w:r>
              <w:r>
                <w:rPr>
                  <w:i/>
                  <w:iCs/>
                  <w:noProof/>
                  <w:lang w:val="en-US"/>
                </w:rPr>
                <w:t xml:space="preserve">Seria Economie, </w:t>
              </w:r>
              <w:r>
                <w:rPr>
                  <w:noProof/>
                  <w:lang w:val="en-US"/>
                </w:rPr>
                <w:t>1(5), pp. 97-103.</w:t>
              </w:r>
            </w:p>
            <w:p w14:paraId="7911E553" w14:textId="7921B867" w:rsidR="009D672D" w:rsidRDefault="009D672D" w:rsidP="00910697">
              <w:pPr>
                <w:pStyle w:val="Bibliography"/>
                <w:jc w:val="left"/>
                <w:rPr>
                  <w:noProof/>
                  <w:lang w:val="en-US"/>
                </w:rPr>
              </w:pPr>
              <w:r>
                <w:rPr>
                  <w:noProof/>
                  <w:lang w:val="en-US"/>
                </w:rPr>
                <w:lastRenderedPageBreak/>
                <w:t xml:space="preserve">McDonald, M. </w:t>
              </w:r>
              <w:r w:rsidR="00895FFD">
                <w:rPr>
                  <w:noProof/>
                  <w:lang w:val="en-US"/>
                </w:rPr>
                <w:t>and</w:t>
              </w:r>
              <w:r>
                <w:rPr>
                  <w:noProof/>
                  <w:lang w:val="en-US"/>
                </w:rPr>
                <w:t xml:space="preserve"> Wilson, H.</w:t>
              </w:r>
              <w:r w:rsidR="00895FFD">
                <w:rPr>
                  <w:noProof/>
                  <w:lang w:val="en-US"/>
                </w:rPr>
                <w:t xml:space="preserve"> (</w:t>
              </w:r>
              <w:r>
                <w:rPr>
                  <w:noProof/>
                  <w:lang w:val="en-US"/>
                </w:rPr>
                <w:t>2011</w:t>
              </w:r>
              <w:r w:rsidR="00895FFD">
                <w:rPr>
                  <w:noProof/>
                  <w:lang w:val="en-US"/>
                </w:rPr>
                <w:t>)</w:t>
              </w:r>
              <w:r>
                <w:rPr>
                  <w:noProof/>
                  <w:lang w:val="en-US"/>
                </w:rPr>
                <w:t xml:space="preserve"> </w:t>
              </w:r>
              <w:r>
                <w:rPr>
                  <w:i/>
                  <w:iCs/>
                  <w:noProof/>
                  <w:lang w:val="en-US"/>
                </w:rPr>
                <w:t>Marketing Plans: How to prepare them, ho</w:t>
              </w:r>
              <w:r w:rsidR="00895FFD">
                <w:rPr>
                  <w:i/>
                  <w:iCs/>
                  <w:noProof/>
                  <w:lang w:val="en-US"/>
                </w:rPr>
                <w:t xml:space="preserve">w </w:t>
              </w:r>
              <w:r>
                <w:rPr>
                  <w:i/>
                  <w:iCs/>
                  <w:noProof/>
                  <w:lang w:val="en-US"/>
                </w:rPr>
                <w:t xml:space="preserve">to use them?. </w:t>
              </w:r>
              <w:r>
                <w:rPr>
                  <w:noProof/>
                  <w:lang w:val="en-US"/>
                </w:rPr>
                <w:t>7</w:t>
              </w:r>
              <w:r w:rsidRPr="00895FFD">
                <w:rPr>
                  <w:noProof/>
                  <w:vertAlign w:val="superscript"/>
                  <w:lang w:val="en-US"/>
                </w:rPr>
                <w:t>th</w:t>
              </w:r>
              <w:r>
                <w:rPr>
                  <w:noProof/>
                  <w:lang w:val="en-US"/>
                </w:rPr>
                <w:t xml:space="preserve"> ed</w:t>
              </w:r>
              <w:r w:rsidR="00895FFD">
                <w:rPr>
                  <w:noProof/>
                  <w:lang w:val="en-US"/>
                </w:rPr>
                <w:t>n</w:t>
              </w:r>
              <w:r>
                <w:rPr>
                  <w:noProof/>
                  <w:lang w:val="en-US"/>
                </w:rPr>
                <w:t>. Oxford: John Wiley.</w:t>
              </w:r>
            </w:p>
            <w:p w14:paraId="3E97A973" w14:textId="315B0E09" w:rsidR="009D672D" w:rsidRDefault="009D672D" w:rsidP="00910697">
              <w:pPr>
                <w:pStyle w:val="Bibliography"/>
                <w:jc w:val="left"/>
                <w:rPr>
                  <w:noProof/>
                  <w:lang w:val="en-US"/>
                </w:rPr>
              </w:pPr>
              <w:r>
                <w:rPr>
                  <w:noProof/>
                  <w:lang w:val="en-US"/>
                </w:rPr>
                <w:t xml:space="preserve">Mitchel, A. </w:t>
              </w:r>
              <w:r w:rsidR="00895FFD">
                <w:rPr>
                  <w:noProof/>
                  <w:lang w:val="en-US"/>
                </w:rPr>
                <w:t>(</w:t>
              </w:r>
              <w:r>
                <w:rPr>
                  <w:noProof/>
                  <w:lang w:val="en-US"/>
                </w:rPr>
                <w:t>2011</w:t>
              </w:r>
              <w:r w:rsidR="00895FFD">
                <w:rPr>
                  <w:noProof/>
                  <w:lang w:val="en-US"/>
                </w:rPr>
                <w:t xml:space="preserve">) </w:t>
              </w:r>
              <w:r w:rsidR="006B5851">
                <w:rPr>
                  <w:noProof/>
                  <w:lang w:val="en-US"/>
                </w:rPr>
                <w:t>'</w:t>
              </w:r>
              <w:r>
                <w:rPr>
                  <w:noProof/>
                  <w:lang w:val="en-US"/>
                </w:rPr>
                <w:t>Shifting the balance of retail power</w:t>
              </w:r>
              <w:r w:rsidR="006B5851">
                <w:rPr>
                  <w:noProof/>
                  <w:lang w:val="en-US"/>
                </w:rPr>
                <w:t>',</w:t>
              </w:r>
              <w:r>
                <w:rPr>
                  <w:noProof/>
                  <w:lang w:val="en-US"/>
                </w:rPr>
                <w:t xml:space="preserve"> </w:t>
              </w:r>
              <w:r>
                <w:rPr>
                  <w:i/>
                  <w:iCs/>
                  <w:noProof/>
                  <w:lang w:val="en-US"/>
                </w:rPr>
                <w:t>Marketing,</w:t>
              </w:r>
              <w:r w:rsidR="00895FFD">
                <w:rPr>
                  <w:i/>
                  <w:iCs/>
                  <w:noProof/>
                  <w:lang w:val="en-US"/>
                </w:rPr>
                <w:t xml:space="preserve"> </w:t>
              </w:r>
              <w:r w:rsidR="00895FFD">
                <w:rPr>
                  <w:iCs/>
                  <w:noProof/>
                  <w:lang w:val="en-US"/>
                </w:rPr>
                <w:t>2(7)</w:t>
              </w:r>
              <w:r>
                <w:rPr>
                  <w:i/>
                  <w:iCs/>
                  <w:noProof/>
                  <w:lang w:val="en-US"/>
                </w:rPr>
                <w:t xml:space="preserve"> </w:t>
              </w:r>
              <w:r>
                <w:rPr>
                  <w:noProof/>
                  <w:lang w:val="en-US"/>
                </w:rPr>
                <w:t>pp. 28-29.</w:t>
              </w:r>
            </w:p>
            <w:p w14:paraId="24EA2DFA" w14:textId="77777777" w:rsidR="006B5851" w:rsidRDefault="006B5851" w:rsidP="006B5851">
              <w:pPr>
                <w:pStyle w:val="Bibliography"/>
                <w:jc w:val="left"/>
                <w:rPr>
                  <w:noProof/>
                  <w:lang w:val="en-US"/>
                </w:rPr>
              </w:pPr>
              <w:r>
                <w:rPr>
                  <w:noProof/>
                  <w:lang w:val="en-US"/>
                </w:rPr>
                <w:t xml:space="preserve">Oxford Dictionary 'Problem' August 2018. </w:t>
              </w:r>
              <w:r>
                <w:rPr>
                  <w:i/>
                  <w:iCs/>
                  <w:noProof/>
                  <w:lang w:val="en-US"/>
                </w:rPr>
                <w:t xml:space="preserve">Oxford dictionary. </w:t>
              </w:r>
              <w:r>
                <w:rPr>
                  <w:noProof/>
                  <w:u w:val="single"/>
                  <w:lang w:val="en-US"/>
                </w:rPr>
                <w:t>https://en.oxforddictionaries.com/definition/problem</w:t>
              </w:r>
              <w:r>
                <w:rPr>
                  <w:noProof/>
                  <w:lang w:val="en-US"/>
                </w:rPr>
                <w:br/>
                <w:t>[Accessed: 2</w:t>
              </w:r>
              <w:r w:rsidRPr="002F0D57">
                <w:rPr>
                  <w:noProof/>
                  <w:vertAlign w:val="superscript"/>
                  <w:lang w:val="en-US"/>
                </w:rPr>
                <w:t>nd</w:t>
              </w:r>
              <w:r>
                <w:rPr>
                  <w:noProof/>
                  <w:lang w:val="en-US"/>
                </w:rPr>
                <w:t xml:space="preserve">  August 2018].</w:t>
              </w:r>
            </w:p>
            <w:p w14:paraId="1C9EF863" w14:textId="4A521CB0" w:rsidR="009D672D" w:rsidRDefault="009D672D" w:rsidP="00910697">
              <w:pPr>
                <w:pStyle w:val="Bibliography"/>
                <w:jc w:val="left"/>
                <w:rPr>
                  <w:noProof/>
                  <w:lang w:val="en-US"/>
                </w:rPr>
              </w:pPr>
              <w:r>
                <w:rPr>
                  <w:noProof/>
                  <w:lang w:val="en-US"/>
                </w:rPr>
                <w:t>Sainsbury's</w:t>
              </w:r>
              <w:r w:rsidR="00B019AD">
                <w:rPr>
                  <w:noProof/>
                  <w:lang w:val="en-US"/>
                </w:rPr>
                <w:t xml:space="preserve"> (</w:t>
              </w:r>
              <w:r>
                <w:rPr>
                  <w:noProof/>
                  <w:lang w:val="en-US"/>
                </w:rPr>
                <w:t>2018</w:t>
              </w:r>
              <w:r w:rsidR="00B019AD">
                <w:rPr>
                  <w:noProof/>
                  <w:lang w:val="en-US"/>
                </w:rPr>
                <w:t>)</w:t>
              </w:r>
              <w:r w:rsidRPr="00B019AD">
                <w:rPr>
                  <w:noProof/>
                  <w:lang w:val="en-US"/>
                </w:rPr>
                <w:t xml:space="preserve"> </w:t>
              </w:r>
              <w:r w:rsidR="00B019AD" w:rsidRPr="00B019AD">
                <w:rPr>
                  <w:noProof/>
                  <w:lang w:val="en-US"/>
                </w:rPr>
                <w:t>'</w:t>
              </w:r>
              <w:r w:rsidRPr="00B019AD">
                <w:rPr>
                  <w:iCs/>
                  <w:noProof/>
                  <w:lang w:val="en-US"/>
                </w:rPr>
                <w:t xml:space="preserve">Our </w:t>
              </w:r>
              <w:r w:rsidR="00B019AD" w:rsidRPr="00B019AD">
                <w:rPr>
                  <w:iCs/>
                  <w:noProof/>
                  <w:lang w:val="en-US"/>
                </w:rPr>
                <w:t>M</w:t>
              </w:r>
              <w:r w:rsidRPr="00B019AD">
                <w:rPr>
                  <w:iCs/>
                  <w:noProof/>
                  <w:lang w:val="en-US"/>
                </w:rPr>
                <w:t>anagement</w:t>
              </w:r>
              <w:r w:rsidR="00B019AD" w:rsidRPr="00B019AD">
                <w:rPr>
                  <w:iCs/>
                  <w:noProof/>
                  <w:lang w:val="en-US"/>
                </w:rPr>
                <w:t>'.</w:t>
              </w:r>
              <w:r>
                <w:rPr>
                  <w:noProof/>
                  <w:lang w:val="en-US"/>
                </w:rPr>
                <w:br/>
              </w:r>
              <w:r>
                <w:rPr>
                  <w:noProof/>
                  <w:u w:val="single"/>
                  <w:lang w:val="en-US"/>
                </w:rPr>
                <w:t>https://www.about.sainsburys.co.uk/about-us/our-management</w:t>
              </w:r>
              <w:r>
                <w:rPr>
                  <w:noProof/>
                  <w:lang w:val="en-US"/>
                </w:rPr>
                <w:br/>
                <w:t>[Accessed</w:t>
              </w:r>
              <w:r w:rsidR="00B019AD">
                <w:rPr>
                  <w:noProof/>
                  <w:lang w:val="en-US"/>
                </w:rPr>
                <w:t>:</w:t>
              </w:r>
              <w:r>
                <w:rPr>
                  <w:noProof/>
                  <w:lang w:val="en-US"/>
                </w:rPr>
                <w:t xml:space="preserve"> 23</w:t>
              </w:r>
              <w:r w:rsidR="00B019AD" w:rsidRPr="00B019AD">
                <w:rPr>
                  <w:noProof/>
                  <w:vertAlign w:val="superscript"/>
                  <w:lang w:val="en-US"/>
                </w:rPr>
                <w:t>rd</w:t>
              </w:r>
              <w:r w:rsidR="00B019AD">
                <w:rPr>
                  <w:noProof/>
                  <w:lang w:val="en-US"/>
                </w:rPr>
                <w:t xml:space="preserve"> </w:t>
              </w:r>
              <w:r>
                <w:rPr>
                  <w:noProof/>
                  <w:lang w:val="en-US"/>
                </w:rPr>
                <w:t xml:space="preserve"> August 2018].</w:t>
              </w:r>
            </w:p>
            <w:p w14:paraId="19ABBA2B" w14:textId="5F01F6A8" w:rsidR="009D672D" w:rsidRDefault="009D672D" w:rsidP="00910697">
              <w:pPr>
                <w:pStyle w:val="Bibliography"/>
                <w:jc w:val="left"/>
                <w:rPr>
                  <w:noProof/>
                  <w:lang w:val="en-US"/>
                </w:rPr>
              </w:pPr>
              <w:r>
                <w:rPr>
                  <w:noProof/>
                  <w:lang w:val="en-US"/>
                </w:rPr>
                <w:t>Sainsbury's</w:t>
              </w:r>
              <w:r w:rsidR="00B019AD">
                <w:rPr>
                  <w:noProof/>
                  <w:lang w:val="en-US"/>
                </w:rPr>
                <w:t xml:space="preserve"> (</w:t>
              </w:r>
              <w:r>
                <w:rPr>
                  <w:noProof/>
                  <w:lang w:val="en-US"/>
                </w:rPr>
                <w:t>2018</w:t>
              </w:r>
              <w:r w:rsidR="00B019AD">
                <w:rPr>
                  <w:noProof/>
                  <w:lang w:val="en-US"/>
                </w:rPr>
                <w:t>)</w:t>
              </w:r>
              <w:r w:rsidR="00B019AD">
                <w:rPr>
                  <w:i/>
                  <w:iCs/>
                  <w:noProof/>
                  <w:lang w:val="en-US"/>
                </w:rPr>
                <w:t xml:space="preserve"> </w:t>
              </w:r>
              <w:r w:rsidR="00B019AD" w:rsidRPr="00B019AD">
                <w:rPr>
                  <w:iCs/>
                  <w:noProof/>
                  <w:lang w:val="en-US"/>
                </w:rPr>
                <w:t xml:space="preserve">'Convenience Store Prices'. </w:t>
              </w:r>
              <w:r w:rsidRPr="00B019AD">
                <w:rPr>
                  <w:iCs/>
                  <w:noProof/>
                  <w:lang w:val="en-US"/>
                </w:rPr>
                <w:t xml:space="preserve"> </w:t>
              </w:r>
              <w:r>
                <w:rPr>
                  <w:noProof/>
                  <w:lang w:val="en-US"/>
                </w:rPr>
                <w:br/>
              </w:r>
              <w:r>
                <w:rPr>
                  <w:noProof/>
                  <w:u w:val="single"/>
                  <w:lang w:val="en-US"/>
                </w:rPr>
                <w:t>https://help.sainsburys.co.uk/help/prices-payment/convenience-store-prices</w:t>
              </w:r>
              <w:r>
                <w:rPr>
                  <w:noProof/>
                  <w:lang w:val="en-US"/>
                </w:rPr>
                <w:br/>
                <w:t>[Accessed</w:t>
              </w:r>
              <w:r w:rsidR="00B019AD">
                <w:rPr>
                  <w:noProof/>
                  <w:lang w:val="en-US"/>
                </w:rPr>
                <w:t>:</w:t>
              </w:r>
              <w:r>
                <w:rPr>
                  <w:noProof/>
                  <w:lang w:val="en-US"/>
                </w:rPr>
                <w:t xml:space="preserve"> 24</w:t>
              </w:r>
              <w:r w:rsidR="00B019AD" w:rsidRPr="00B019AD">
                <w:rPr>
                  <w:noProof/>
                  <w:vertAlign w:val="superscript"/>
                  <w:lang w:val="en-US"/>
                </w:rPr>
                <w:t>th</w:t>
              </w:r>
              <w:r w:rsidR="00B019AD">
                <w:rPr>
                  <w:noProof/>
                  <w:lang w:val="en-US"/>
                </w:rPr>
                <w:t xml:space="preserve"> </w:t>
              </w:r>
              <w:r>
                <w:rPr>
                  <w:noProof/>
                  <w:lang w:val="en-US"/>
                </w:rPr>
                <w:t xml:space="preserve"> August 2018].</w:t>
              </w:r>
            </w:p>
            <w:p w14:paraId="6C11D30B" w14:textId="5F90FE28" w:rsidR="009D672D" w:rsidRDefault="009D672D" w:rsidP="00910697">
              <w:pPr>
                <w:pStyle w:val="Bibliography"/>
                <w:jc w:val="left"/>
                <w:rPr>
                  <w:noProof/>
                  <w:lang w:val="en-US"/>
                </w:rPr>
              </w:pPr>
              <w:r>
                <w:rPr>
                  <w:noProof/>
                  <w:lang w:val="en-US"/>
                </w:rPr>
                <w:t>Sainsbury's</w:t>
              </w:r>
              <w:r w:rsidR="00B019AD">
                <w:rPr>
                  <w:noProof/>
                  <w:lang w:val="en-US"/>
                </w:rPr>
                <w:t xml:space="preserve"> (</w:t>
              </w:r>
              <w:r>
                <w:rPr>
                  <w:noProof/>
                  <w:lang w:val="en-US"/>
                </w:rPr>
                <w:t>2018</w:t>
              </w:r>
              <w:r w:rsidR="00B019AD">
                <w:rPr>
                  <w:noProof/>
                  <w:lang w:val="en-US"/>
                </w:rPr>
                <w:t>)</w:t>
              </w:r>
              <w:r>
                <w:rPr>
                  <w:noProof/>
                  <w:lang w:val="en-US"/>
                </w:rPr>
                <w:t xml:space="preserve"> </w:t>
              </w:r>
              <w:r w:rsidR="00B019AD">
                <w:rPr>
                  <w:noProof/>
                  <w:lang w:val="en-US"/>
                </w:rPr>
                <w:t>'About Sainsbury's.</w:t>
              </w:r>
              <w:r>
                <w:rPr>
                  <w:noProof/>
                  <w:lang w:val="en-US"/>
                </w:rPr>
                <w:br/>
              </w:r>
              <w:r>
                <w:rPr>
                  <w:noProof/>
                  <w:u w:val="single"/>
                  <w:lang w:val="en-US"/>
                </w:rPr>
                <w:t>https://jsainsbury.sharepoint.com/sites/OurSainsburys/AboutSainsburys</w:t>
              </w:r>
              <w:r>
                <w:rPr>
                  <w:noProof/>
                  <w:lang w:val="en-US"/>
                </w:rPr>
                <w:br/>
                <w:t>[Accessed</w:t>
              </w:r>
              <w:r w:rsidR="00B019AD">
                <w:rPr>
                  <w:noProof/>
                  <w:lang w:val="en-US"/>
                </w:rPr>
                <w:t>:</w:t>
              </w:r>
              <w:r>
                <w:rPr>
                  <w:noProof/>
                  <w:lang w:val="en-US"/>
                </w:rPr>
                <w:t xml:space="preserve"> 4</w:t>
              </w:r>
              <w:r w:rsidR="00B019AD" w:rsidRPr="00B019AD">
                <w:rPr>
                  <w:noProof/>
                  <w:vertAlign w:val="superscript"/>
                  <w:lang w:val="en-US"/>
                </w:rPr>
                <w:t>th</w:t>
              </w:r>
              <w:r w:rsidR="00B019AD">
                <w:rPr>
                  <w:noProof/>
                  <w:lang w:val="en-US"/>
                </w:rPr>
                <w:t xml:space="preserve"> </w:t>
              </w:r>
              <w:r>
                <w:rPr>
                  <w:noProof/>
                  <w:lang w:val="en-US"/>
                </w:rPr>
                <w:t xml:space="preserve"> August 2018].</w:t>
              </w:r>
            </w:p>
            <w:p w14:paraId="02DA3B85" w14:textId="798A6466" w:rsidR="009D672D" w:rsidRDefault="009D672D" w:rsidP="00910697">
              <w:pPr>
                <w:pStyle w:val="Bibliography"/>
                <w:jc w:val="left"/>
                <w:rPr>
                  <w:noProof/>
                  <w:lang w:val="en-US"/>
                </w:rPr>
              </w:pPr>
              <w:r>
                <w:rPr>
                  <w:noProof/>
                  <w:lang w:val="en-US"/>
                </w:rPr>
                <w:t>Sainsbury's</w:t>
              </w:r>
              <w:r w:rsidR="00B019AD">
                <w:rPr>
                  <w:noProof/>
                  <w:lang w:val="en-US"/>
                </w:rPr>
                <w:t xml:space="preserve"> (</w:t>
              </w:r>
              <w:r>
                <w:rPr>
                  <w:noProof/>
                  <w:lang w:val="en-US"/>
                </w:rPr>
                <w:t>2018</w:t>
              </w:r>
              <w:r w:rsidR="00B019AD">
                <w:rPr>
                  <w:noProof/>
                  <w:lang w:val="en-US"/>
                </w:rPr>
                <w:t>) 'Sales, August'</w:t>
              </w:r>
              <w:r>
                <w:rPr>
                  <w:i/>
                  <w:iCs/>
                  <w:noProof/>
                  <w:lang w:val="en-US"/>
                </w:rPr>
                <w:t>.</w:t>
              </w:r>
              <w:r>
                <w:rPr>
                  <w:noProof/>
                  <w:lang w:val="en-US"/>
                </w:rPr>
                <w:br/>
              </w:r>
              <w:r>
                <w:rPr>
                  <w:noProof/>
                  <w:u w:val="single"/>
                  <w:lang w:val="en-US"/>
                </w:rPr>
                <w:t>https://jsainsbury.sharepoint.com/sites/OurSainsburys/ssc/ToolsProcess/DACE/BIDocuments/EDW%20Consolidated%20Reporting%20Guides/8.Weekly%20Sales%20&amp;%20Waste%20Report.pdf#search=sales%20report</w:t>
              </w:r>
              <w:r>
                <w:rPr>
                  <w:noProof/>
                  <w:lang w:val="en-US"/>
                </w:rPr>
                <w:br/>
                <w:t>[Accessed</w:t>
              </w:r>
              <w:r w:rsidR="00EB1E76">
                <w:rPr>
                  <w:noProof/>
                  <w:lang w:val="en-US"/>
                </w:rPr>
                <w:t>:</w:t>
              </w:r>
              <w:r>
                <w:rPr>
                  <w:noProof/>
                  <w:lang w:val="en-US"/>
                </w:rPr>
                <w:t xml:space="preserve"> 13</w:t>
              </w:r>
              <w:r w:rsidR="00EB1E76" w:rsidRPr="00EB1E76">
                <w:rPr>
                  <w:noProof/>
                  <w:vertAlign w:val="superscript"/>
                  <w:lang w:val="en-US"/>
                </w:rPr>
                <w:t>th</w:t>
              </w:r>
              <w:r w:rsidR="00EB1E76">
                <w:rPr>
                  <w:noProof/>
                  <w:lang w:val="en-US"/>
                </w:rPr>
                <w:t xml:space="preserve"> </w:t>
              </w:r>
              <w:r>
                <w:rPr>
                  <w:noProof/>
                  <w:lang w:val="en-US"/>
                </w:rPr>
                <w:t xml:space="preserve"> August 2018].</w:t>
              </w:r>
            </w:p>
            <w:p w14:paraId="092A0DCC" w14:textId="28E8FFCB" w:rsidR="009D672D" w:rsidRDefault="009D672D" w:rsidP="00910697">
              <w:pPr>
                <w:pStyle w:val="Bibliography"/>
                <w:jc w:val="left"/>
                <w:rPr>
                  <w:noProof/>
                  <w:lang w:val="en-US"/>
                </w:rPr>
              </w:pPr>
              <w:r>
                <w:rPr>
                  <w:noProof/>
                  <w:lang w:val="en-US"/>
                </w:rPr>
                <w:t xml:space="preserve">Satay, T. </w:t>
              </w:r>
              <w:r w:rsidR="00EB1E76">
                <w:rPr>
                  <w:noProof/>
                  <w:lang w:val="en-US"/>
                </w:rPr>
                <w:t>(</w:t>
              </w:r>
              <w:r>
                <w:rPr>
                  <w:noProof/>
                  <w:lang w:val="en-US"/>
                </w:rPr>
                <w:t>1980</w:t>
              </w:r>
              <w:r w:rsidR="00EB1E76">
                <w:rPr>
                  <w:noProof/>
                  <w:lang w:val="en-US"/>
                </w:rPr>
                <w:t xml:space="preserve">) </w:t>
              </w:r>
              <w:r>
                <w:rPr>
                  <w:i/>
                  <w:iCs/>
                  <w:noProof/>
                  <w:lang w:val="en-US"/>
                </w:rPr>
                <w:t xml:space="preserve">The Analytic Hierarchy Process. </w:t>
              </w:r>
              <w:r>
                <w:rPr>
                  <w:noProof/>
                  <w:lang w:val="en-US"/>
                </w:rPr>
                <w:t>New York: McGraw Hill.</w:t>
              </w:r>
            </w:p>
            <w:p w14:paraId="4B724ABB" w14:textId="77777777" w:rsidR="006B5851" w:rsidRDefault="006B5851" w:rsidP="006B5851">
              <w:pPr>
                <w:pStyle w:val="Bibliography"/>
                <w:jc w:val="left"/>
                <w:rPr>
                  <w:noProof/>
                  <w:lang w:val="en-US"/>
                </w:rPr>
              </w:pPr>
              <w:r>
                <w:rPr>
                  <w:noProof/>
                  <w:lang w:val="en-US"/>
                </w:rPr>
                <w:t xml:space="preserve">Skills (2018),'Problem Solving'. </w:t>
              </w:r>
              <w:r>
                <w:rPr>
                  <w:noProof/>
                  <w:lang w:val="en-US"/>
                </w:rPr>
                <w:br/>
              </w:r>
              <w:r>
                <w:rPr>
                  <w:noProof/>
                  <w:u w:val="single"/>
                  <w:lang w:val="en-US"/>
                </w:rPr>
                <w:t>https://www.skillsyouneed.com/ips/problem-solving.html</w:t>
              </w:r>
              <w:r>
                <w:rPr>
                  <w:noProof/>
                  <w:lang w:val="en-US"/>
                </w:rPr>
                <w:br/>
                <w:t>[Accessed: 8</w:t>
              </w:r>
              <w:r w:rsidRPr="00B019AD">
                <w:rPr>
                  <w:noProof/>
                  <w:vertAlign w:val="superscript"/>
                  <w:lang w:val="en-US"/>
                </w:rPr>
                <w:t>th</w:t>
              </w:r>
              <w:r>
                <w:rPr>
                  <w:noProof/>
                  <w:lang w:val="en-US"/>
                </w:rPr>
                <w:t xml:space="preserve">  August 2018].</w:t>
              </w:r>
            </w:p>
            <w:p w14:paraId="2D601298" w14:textId="0840261C" w:rsidR="009D672D" w:rsidRDefault="009D672D" w:rsidP="00910697">
              <w:pPr>
                <w:pStyle w:val="Bibliography"/>
                <w:jc w:val="left"/>
                <w:rPr>
                  <w:noProof/>
                  <w:lang w:val="en-US"/>
                </w:rPr>
              </w:pPr>
              <w:r>
                <w:rPr>
                  <w:noProof/>
                  <w:lang w:val="en-US"/>
                </w:rPr>
                <w:t>Statista</w:t>
              </w:r>
              <w:r w:rsidR="00EB1E76">
                <w:rPr>
                  <w:noProof/>
                  <w:lang w:val="en-US"/>
                </w:rPr>
                <w:t xml:space="preserve"> (</w:t>
              </w:r>
              <w:r>
                <w:rPr>
                  <w:noProof/>
                  <w:lang w:val="en-US"/>
                </w:rPr>
                <w:t>2017</w:t>
              </w:r>
              <w:r w:rsidR="00EB1E76">
                <w:rPr>
                  <w:noProof/>
                  <w:lang w:val="en-US"/>
                </w:rPr>
                <w:t>) 'UK Grocery Market Share, 2012-2017'.</w:t>
              </w:r>
              <w:r>
                <w:rPr>
                  <w:noProof/>
                  <w:lang w:val="en-US"/>
                </w:rPr>
                <w:t xml:space="preserve"> </w:t>
              </w:r>
              <w:r>
                <w:rPr>
                  <w:noProof/>
                  <w:lang w:val="en-US"/>
                </w:rPr>
                <w:br/>
              </w:r>
              <w:r>
                <w:rPr>
                  <w:noProof/>
                  <w:u w:val="single"/>
                  <w:lang w:val="en-US"/>
                </w:rPr>
                <w:t>https://www.statista.com/statistics/300656/grocery-market-share-in-great-britain-year-on-year-comparison/</w:t>
              </w:r>
              <w:r>
                <w:rPr>
                  <w:noProof/>
                  <w:lang w:val="en-US"/>
                </w:rPr>
                <w:br/>
                <w:t>[Accessed</w:t>
              </w:r>
              <w:r w:rsidR="00EB1E76">
                <w:rPr>
                  <w:noProof/>
                  <w:lang w:val="en-US"/>
                </w:rPr>
                <w:t>:</w:t>
              </w:r>
              <w:r>
                <w:rPr>
                  <w:noProof/>
                  <w:lang w:val="en-US"/>
                </w:rPr>
                <w:t xml:space="preserve"> 5</w:t>
              </w:r>
              <w:r w:rsidR="00EB1E76" w:rsidRPr="00EB1E76">
                <w:rPr>
                  <w:noProof/>
                  <w:vertAlign w:val="superscript"/>
                  <w:lang w:val="en-US"/>
                </w:rPr>
                <w:t>th</w:t>
              </w:r>
              <w:r w:rsidR="00EB1E76">
                <w:rPr>
                  <w:noProof/>
                  <w:lang w:val="en-US"/>
                </w:rPr>
                <w:t xml:space="preserve"> </w:t>
              </w:r>
              <w:r>
                <w:rPr>
                  <w:noProof/>
                  <w:lang w:val="en-US"/>
                </w:rPr>
                <w:t xml:space="preserve"> August 2018].</w:t>
              </w:r>
            </w:p>
            <w:p w14:paraId="3BF4BBC7" w14:textId="609E0C8A" w:rsidR="009D672D" w:rsidRDefault="009D672D" w:rsidP="00910697">
              <w:pPr>
                <w:pStyle w:val="Bibliography"/>
                <w:jc w:val="left"/>
                <w:rPr>
                  <w:noProof/>
                  <w:lang w:val="en-US"/>
                </w:rPr>
              </w:pPr>
              <w:r>
                <w:rPr>
                  <w:noProof/>
                  <w:lang w:val="en-US"/>
                </w:rPr>
                <w:t xml:space="preserve">Wilkinson, J. </w:t>
              </w:r>
              <w:r w:rsidR="00EB1E76">
                <w:rPr>
                  <w:noProof/>
                  <w:lang w:val="en-US"/>
                </w:rPr>
                <w:t>and</w:t>
              </w:r>
              <w:r>
                <w:rPr>
                  <w:noProof/>
                  <w:lang w:val="en-US"/>
                </w:rPr>
                <w:t xml:space="preserve"> Lumley, M.</w:t>
              </w:r>
              <w:r w:rsidR="00EB1E76">
                <w:rPr>
                  <w:noProof/>
                  <w:lang w:val="en-US"/>
                </w:rPr>
                <w:t xml:space="preserve"> (</w:t>
              </w:r>
              <w:r>
                <w:rPr>
                  <w:noProof/>
                  <w:lang w:val="en-US"/>
                </w:rPr>
                <w:t>2014</w:t>
              </w:r>
              <w:r w:rsidR="00EB1E76">
                <w:rPr>
                  <w:noProof/>
                  <w:lang w:val="en-US"/>
                </w:rPr>
                <w:t xml:space="preserve">) </w:t>
              </w:r>
              <w:r>
                <w:rPr>
                  <w:noProof/>
                  <w:lang w:val="en-US"/>
                </w:rPr>
                <w:t xml:space="preserve"> </w:t>
              </w:r>
              <w:r>
                <w:rPr>
                  <w:i/>
                  <w:iCs/>
                  <w:noProof/>
                  <w:lang w:val="en-US"/>
                </w:rPr>
                <w:t xml:space="preserve">Developing Employability for Business. </w:t>
              </w:r>
              <w:r>
                <w:rPr>
                  <w:noProof/>
                  <w:lang w:val="en-US"/>
                </w:rPr>
                <w:t>Oxford: Oxford University Press.</w:t>
              </w:r>
            </w:p>
            <w:p w14:paraId="1D26CCA1" w14:textId="77777777" w:rsidR="006B5851" w:rsidRDefault="006B5851" w:rsidP="006B5851">
              <w:pPr>
                <w:pStyle w:val="Bibliography"/>
                <w:jc w:val="left"/>
                <w:rPr>
                  <w:noProof/>
                  <w:lang w:val="en-US"/>
                </w:rPr>
              </w:pPr>
              <w:r>
                <w:rPr>
                  <w:noProof/>
                  <w:lang w:val="en-US"/>
                </w:rPr>
                <w:t xml:space="preserve">Waltham Forest (2018), 'Statistics about Waltham Forest Borough, 2017'. </w:t>
              </w:r>
              <w:r>
                <w:rPr>
                  <w:noProof/>
                  <w:lang w:val="en-US"/>
                </w:rPr>
                <w:br/>
              </w:r>
              <w:r>
                <w:rPr>
                  <w:noProof/>
                  <w:u w:val="single"/>
                  <w:lang w:val="en-US"/>
                </w:rPr>
                <w:t>https://walthamforest.gov.uk/content/statistics-about-borough</w:t>
              </w:r>
              <w:r>
                <w:rPr>
                  <w:noProof/>
                  <w:lang w:val="en-US"/>
                </w:rPr>
                <w:br/>
                <w:t>[Accessed: 8</w:t>
              </w:r>
              <w:r w:rsidRPr="008F482E">
                <w:rPr>
                  <w:noProof/>
                  <w:vertAlign w:val="superscript"/>
                  <w:lang w:val="en-US"/>
                </w:rPr>
                <w:t>th</w:t>
              </w:r>
              <w:r>
                <w:rPr>
                  <w:noProof/>
                  <w:lang w:val="en-US"/>
                </w:rPr>
                <w:t xml:space="preserve">  August 2018].</w:t>
              </w:r>
            </w:p>
            <w:p w14:paraId="36D495D0" w14:textId="7A6D9A78" w:rsidR="009D672D" w:rsidRDefault="009D672D" w:rsidP="00910697">
              <w:pPr>
                <w:pStyle w:val="Bibliography"/>
                <w:jc w:val="left"/>
                <w:rPr>
                  <w:noProof/>
                  <w:lang w:val="en-US"/>
                </w:rPr>
              </w:pPr>
              <w:r>
                <w:rPr>
                  <w:noProof/>
                  <w:lang w:val="en-US"/>
                </w:rPr>
                <w:t>Withers, P.</w:t>
              </w:r>
              <w:r w:rsidR="00EB1E76">
                <w:rPr>
                  <w:noProof/>
                  <w:lang w:val="en-US"/>
                </w:rPr>
                <w:t xml:space="preserve"> (</w:t>
              </w:r>
              <w:r>
                <w:rPr>
                  <w:noProof/>
                  <w:lang w:val="en-US"/>
                </w:rPr>
                <w:t>2018</w:t>
              </w:r>
              <w:r w:rsidR="00EB1E76">
                <w:rPr>
                  <w:noProof/>
                  <w:lang w:val="en-US"/>
                </w:rPr>
                <w:t xml:space="preserve">) ' Supermarket </w:t>
              </w:r>
              <w:r w:rsidR="006A2A3C">
                <w:rPr>
                  <w:noProof/>
                  <w:lang w:val="en-US"/>
                </w:rPr>
                <w:t>Price War'.</w:t>
              </w:r>
              <w:r>
                <w:rPr>
                  <w:noProof/>
                  <w:lang w:val="en-US"/>
                </w:rPr>
                <w:t xml:space="preserve">  </w:t>
              </w:r>
              <w:r>
                <w:rPr>
                  <w:noProof/>
                  <w:lang w:val="en-US"/>
                </w:rPr>
                <w:br/>
              </w:r>
              <w:r>
                <w:rPr>
                  <w:noProof/>
                  <w:u w:val="single"/>
                  <w:lang w:val="en-US"/>
                </w:rPr>
                <w:t>https://www.express.co.uk/news/uk/957277/supermarket-price-war-weekly-shop-asda-sainsburys-tesco-aldi-lidl</w:t>
              </w:r>
              <w:r>
                <w:rPr>
                  <w:noProof/>
                  <w:lang w:val="en-US"/>
                </w:rPr>
                <w:br/>
                <w:t>[Accessed</w:t>
              </w:r>
              <w:r w:rsidR="006A2A3C">
                <w:rPr>
                  <w:noProof/>
                  <w:lang w:val="en-US"/>
                </w:rPr>
                <w:t>:</w:t>
              </w:r>
              <w:r>
                <w:rPr>
                  <w:noProof/>
                  <w:lang w:val="en-US"/>
                </w:rPr>
                <w:t xml:space="preserve"> 8</w:t>
              </w:r>
              <w:r w:rsidR="006A2A3C" w:rsidRPr="006A2A3C">
                <w:rPr>
                  <w:noProof/>
                  <w:vertAlign w:val="superscript"/>
                  <w:lang w:val="en-US"/>
                </w:rPr>
                <w:t>th</w:t>
              </w:r>
              <w:r w:rsidR="006A2A3C">
                <w:rPr>
                  <w:noProof/>
                  <w:lang w:val="en-US"/>
                </w:rPr>
                <w:t xml:space="preserve"> </w:t>
              </w:r>
              <w:r>
                <w:rPr>
                  <w:noProof/>
                  <w:lang w:val="en-US"/>
                </w:rPr>
                <w:t xml:space="preserve"> August 2018].</w:t>
              </w:r>
            </w:p>
            <w:p w14:paraId="5235AF29" w14:textId="708DA49D" w:rsidR="006A2A3C" w:rsidRDefault="009D672D" w:rsidP="00910697">
              <w:pPr>
                <w:pStyle w:val="Bibliography"/>
                <w:jc w:val="left"/>
                <w:rPr>
                  <w:noProof/>
                  <w:lang w:val="en-US"/>
                </w:rPr>
              </w:pPr>
              <w:r>
                <w:rPr>
                  <w:noProof/>
                  <w:lang w:val="en-US"/>
                </w:rPr>
                <w:t xml:space="preserve">Young, S. </w:t>
              </w:r>
              <w:r w:rsidR="006A2A3C">
                <w:rPr>
                  <w:noProof/>
                  <w:lang w:val="en-US"/>
                </w:rPr>
                <w:t>(</w:t>
              </w:r>
              <w:r>
                <w:rPr>
                  <w:noProof/>
                  <w:lang w:val="en-US"/>
                </w:rPr>
                <w:t>2017</w:t>
              </w:r>
              <w:r w:rsidR="006A2A3C">
                <w:rPr>
                  <w:noProof/>
                  <w:lang w:val="en-US"/>
                </w:rPr>
                <w:t>) 'Sainsbury's New Apps for Shopping'.</w:t>
              </w:r>
              <w:r>
                <w:rPr>
                  <w:noProof/>
                  <w:lang w:val="en-US"/>
                </w:rPr>
                <w:t xml:space="preserve"> </w:t>
              </w:r>
            </w:p>
            <w:p w14:paraId="2C211655" w14:textId="6C69D944" w:rsidR="009D672D" w:rsidRDefault="009D672D" w:rsidP="00910697">
              <w:pPr>
                <w:pStyle w:val="Bibliography"/>
                <w:jc w:val="left"/>
                <w:rPr>
                  <w:noProof/>
                  <w:lang w:val="en-US"/>
                </w:rPr>
              </w:pPr>
              <w:r>
                <w:rPr>
                  <w:noProof/>
                  <w:u w:val="single"/>
                  <w:lang w:val="en-US"/>
                </w:rPr>
                <w:lastRenderedPageBreak/>
                <w:t>https://www.independent.co.uk/life-style/sainsburys-app-customers-avoid-checkout-queues-supermarket-local-on-the-go-time-a7966251.html</w:t>
              </w:r>
              <w:r>
                <w:rPr>
                  <w:noProof/>
                  <w:lang w:val="en-US"/>
                </w:rPr>
                <w:br/>
                <w:t>[Accessed</w:t>
              </w:r>
              <w:r w:rsidR="006A2A3C">
                <w:rPr>
                  <w:noProof/>
                  <w:lang w:val="en-US"/>
                </w:rPr>
                <w:t>:</w:t>
              </w:r>
              <w:r>
                <w:rPr>
                  <w:noProof/>
                  <w:lang w:val="en-US"/>
                </w:rPr>
                <w:t xml:space="preserve"> 12</w:t>
              </w:r>
              <w:r w:rsidR="006A2A3C" w:rsidRPr="006A2A3C">
                <w:rPr>
                  <w:noProof/>
                  <w:vertAlign w:val="superscript"/>
                  <w:lang w:val="en-US"/>
                </w:rPr>
                <w:t>th</w:t>
              </w:r>
              <w:r w:rsidR="006A2A3C">
                <w:rPr>
                  <w:noProof/>
                  <w:lang w:val="en-US"/>
                </w:rPr>
                <w:t xml:space="preserve"> </w:t>
              </w:r>
              <w:r>
                <w:rPr>
                  <w:noProof/>
                  <w:lang w:val="en-US"/>
                </w:rPr>
                <w:t xml:space="preserve"> August 2018].</w:t>
              </w:r>
            </w:p>
            <w:p w14:paraId="0C6294DF" w14:textId="00849043" w:rsidR="009D672D" w:rsidRDefault="009D672D" w:rsidP="00910697">
              <w:pPr>
                <w:pStyle w:val="Bibliography"/>
                <w:jc w:val="left"/>
                <w:rPr>
                  <w:noProof/>
                  <w:lang w:val="en-US"/>
                </w:rPr>
              </w:pPr>
              <w:r>
                <w:rPr>
                  <w:noProof/>
                  <w:lang w:val="en-US"/>
                </w:rPr>
                <w:t>Zalevsky, P.</w:t>
              </w:r>
              <w:r w:rsidR="006A2A3C">
                <w:rPr>
                  <w:noProof/>
                  <w:lang w:val="en-US"/>
                </w:rPr>
                <w:t xml:space="preserve"> (</w:t>
              </w:r>
              <w:r>
                <w:rPr>
                  <w:noProof/>
                  <w:lang w:val="en-US"/>
                </w:rPr>
                <w:t>2004</w:t>
              </w:r>
              <w:r w:rsidR="006A2A3C">
                <w:rPr>
                  <w:noProof/>
                  <w:lang w:val="en-US"/>
                </w:rPr>
                <w:t>)</w:t>
              </w:r>
              <w:r>
                <w:rPr>
                  <w:noProof/>
                  <w:lang w:val="en-US"/>
                </w:rPr>
                <w:t xml:space="preserve"> </w:t>
              </w:r>
              <w:r w:rsidR="006A2A3C">
                <w:rPr>
                  <w:noProof/>
                  <w:lang w:val="en-US"/>
                </w:rPr>
                <w:t>'</w:t>
              </w:r>
              <w:r>
                <w:rPr>
                  <w:noProof/>
                  <w:lang w:val="en-US"/>
                </w:rPr>
                <w:t>Find the Right 'First Step' ... Define the Problem Before Defining the Solution</w:t>
              </w:r>
              <w:r w:rsidR="006A2A3C">
                <w:rPr>
                  <w:noProof/>
                  <w:lang w:val="en-US"/>
                </w:rPr>
                <w:t>'</w:t>
              </w:r>
              <w:r w:rsidR="006B5851">
                <w:rPr>
                  <w:noProof/>
                  <w:lang w:val="en-US"/>
                </w:rPr>
                <w:t>,</w:t>
              </w:r>
              <w:r>
                <w:rPr>
                  <w:noProof/>
                  <w:lang w:val="en-US"/>
                </w:rPr>
                <w:t xml:space="preserve"> </w:t>
              </w:r>
              <w:r>
                <w:rPr>
                  <w:i/>
                  <w:iCs/>
                  <w:noProof/>
                  <w:lang w:val="en-US"/>
                </w:rPr>
                <w:t xml:space="preserve">Metal Producing and Processing, </w:t>
              </w:r>
              <w:r>
                <w:rPr>
                  <w:noProof/>
                  <w:lang w:val="en-US"/>
                </w:rPr>
                <w:t>42(2), pp. 43-48.</w:t>
              </w:r>
            </w:p>
            <w:p w14:paraId="7DD7D14C" w14:textId="654942F1" w:rsidR="00685038" w:rsidRDefault="00685038" w:rsidP="009D672D">
              <w:r>
                <w:rPr>
                  <w:b/>
                  <w:bCs/>
                  <w:noProof/>
                </w:rPr>
                <w:fldChar w:fldCharType="end"/>
              </w:r>
            </w:p>
          </w:sdtContent>
        </w:sdt>
      </w:sdtContent>
    </w:sdt>
    <w:p w14:paraId="6D5EB5B3" w14:textId="77777777" w:rsidR="00685038" w:rsidRPr="00AA7F85" w:rsidRDefault="00685038" w:rsidP="005578BD">
      <w:pPr>
        <w:autoSpaceDE w:val="0"/>
        <w:autoSpaceDN w:val="0"/>
        <w:adjustRightInd w:val="0"/>
        <w:spacing w:line="360" w:lineRule="auto"/>
        <w:rPr>
          <w:rFonts w:cs="Times New Roman"/>
          <w:noProof/>
          <w:szCs w:val="24"/>
        </w:rPr>
      </w:pPr>
    </w:p>
    <w:p w14:paraId="53DF67F9" w14:textId="3CA4A807" w:rsidR="00714B3F" w:rsidRDefault="00714B3F" w:rsidP="00570A5A">
      <w:pPr>
        <w:pStyle w:val="Heading1"/>
        <w:rPr>
          <w:noProof/>
        </w:rPr>
      </w:pPr>
    </w:p>
    <w:p w14:paraId="13CEF5F4" w14:textId="77777777" w:rsidR="00714B3F" w:rsidRDefault="00714B3F" w:rsidP="005578BD">
      <w:pPr>
        <w:autoSpaceDE w:val="0"/>
        <w:autoSpaceDN w:val="0"/>
        <w:adjustRightInd w:val="0"/>
        <w:spacing w:line="360" w:lineRule="auto"/>
        <w:rPr>
          <w:rFonts w:cs="Times New Roman"/>
          <w:b/>
          <w:noProof/>
          <w:szCs w:val="24"/>
        </w:rPr>
      </w:pPr>
    </w:p>
    <w:p w14:paraId="5A2566DE" w14:textId="77777777" w:rsidR="00714B3F" w:rsidRDefault="00714B3F" w:rsidP="005578BD">
      <w:pPr>
        <w:autoSpaceDE w:val="0"/>
        <w:autoSpaceDN w:val="0"/>
        <w:adjustRightInd w:val="0"/>
        <w:spacing w:line="360" w:lineRule="auto"/>
        <w:rPr>
          <w:rFonts w:cs="Times New Roman"/>
          <w:b/>
          <w:noProof/>
          <w:szCs w:val="24"/>
        </w:rPr>
      </w:pPr>
    </w:p>
    <w:p w14:paraId="77949424" w14:textId="77777777" w:rsidR="00AE0F48" w:rsidRDefault="00AE0F48" w:rsidP="005578BD">
      <w:pPr>
        <w:autoSpaceDE w:val="0"/>
        <w:autoSpaceDN w:val="0"/>
        <w:adjustRightInd w:val="0"/>
        <w:spacing w:line="360" w:lineRule="auto"/>
        <w:rPr>
          <w:rFonts w:cs="Times New Roman"/>
          <w:b/>
          <w:noProof/>
          <w:szCs w:val="24"/>
        </w:rPr>
      </w:pPr>
    </w:p>
    <w:p w14:paraId="7F3368CF" w14:textId="77777777" w:rsidR="002D336F" w:rsidRPr="002D336F" w:rsidRDefault="002D336F" w:rsidP="005578BD">
      <w:pPr>
        <w:autoSpaceDE w:val="0"/>
        <w:autoSpaceDN w:val="0"/>
        <w:adjustRightInd w:val="0"/>
        <w:spacing w:line="360" w:lineRule="auto"/>
        <w:rPr>
          <w:rFonts w:cs="Times New Roman"/>
          <w:b/>
          <w:noProof/>
          <w:szCs w:val="24"/>
        </w:rPr>
      </w:pPr>
    </w:p>
    <w:p w14:paraId="62E39554" w14:textId="4FE49FE4" w:rsidR="002F3BB1" w:rsidRDefault="002F3BB1" w:rsidP="005578BD">
      <w:pPr>
        <w:autoSpaceDE w:val="0"/>
        <w:autoSpaceDN w:val="0"/>
        <w:adjustRightInd w:val="0"/>
        <w:spacing w:line="360" w:lineRule="auto"/>
        <w:rPr>
          <w:rFonts w:cs="Times New Roman"/>
          <w:noProof/>
          <w:szCs w:val="24"/>
        </w:rPr>
      </w:pPr>
    </w:p>
    <w:p w14:paraId="10D6C8A5" w14:textId="77777777" w:rsidR="002F3BB1" w:rsidRPr="004A027A" w:rsidRDefault="002F3BB1" w:rsidP="005578BD">
      <w:pPr>
        <w:autoSpaceDE w:val="0"/>
        <w:autoSpaceDN w:val="0"/>
        <w:adjustRightInd w:val="0"/>
        <w:spacing w:line="360" w:lineRule="auto"/>
        <w:rPr>
          <w:rFonts w:cs="Times New Roman"/>
          <w:noProof/>
          <w:szCs w:val="24"/>
        </w:rPr>
      </w:pPr>
    </w:p>
    <w:p w14:paraId="69C878BC" w14:textId="0F4B2B4F" w:rsidR="00217C7C" w:rsidRDefault="00217C7C" w:rsidP="005578BD">
      <w:pPr>
        <w:autoSpaceDE w:val="0"/>
        <w:autoSpaceDN w:val="0"/>
        <w:adjustRightInd w:val="0"/>
        <w:spacing w:line="360" w:lineRule="auto"/>
        <w:rPr>
          <w:rFonts w:cs="Times New Roman"/>
          <w:noProof/>
          <w:szCs w:val="24"/>
        </w:rPr>
      </w:pPr>
    </w:p>
    <w:p w14:paraId="51C9250E" w14:textId="77777777" w:rsidR="002F3BB1" w:rsidRDefault="002F3BB1" w:rsidP="005578BD">
      <w:pPr>
        <w:autoSpaceDE w:val="0"/>
        <w:autoSpaceDN w:val="0"/>
        <w:adjustRightInd w:val="0"/>
        <w:spacing w:line="360" w:lineRule="auto"/>
        <w:rPr>
          <w:rFonts w:cs="Times New Roman"/>
          <w:noProof/>
          <w:szCs w:val="24"/>
        </w:rPr>
      </w:pPr>
    </w:p>
    <w:p w14:paraId="5F36D7CF" w14:textId="77777777" w:rsidR="00217C7C" w:rsidRDefault="00217C7C" w:rsidP="005578BD">
      <w:pPr>
        <w:autoSpaceDE w:val="0"/>
        <w:autoSpaceDN w:val="0"/>
        <w:adjustRightInd w:val="0"/>
        <w:spacing w:line="360" w:lineRule="auto"/>
        <w:rPr>
          <w:rFonts w:cs="Times New Roman"/>
          <w:noProof/>
          <w:szCs w:val="24"/>
        </w:rPr>
      </w:pPr>
    </w:p>
    <w:p w14:paraId="4E92C71F" w14:textId="6FEDDB2F" w:rsidR="00217C7C" w:rsidRDefault="00217C7C" w:rsidP="005578BD">
      <w:pPr>
        <w:autoSpaceDE w:val="0"/>
        <w:autoSpaceDN w:val="0"/>
        <w:adjustRightInd w:val="0"/>
        <w:spacing w:line="360" w:lineRule="auto"/>
        <w:rPr>
          <w:rFonts w:cs="Times New Roman"/>
          <w:szCs w:val="24"/>
        </w:rPr>
      </w:pPr>
    </w:p>
    <w:p w14:paraId="12FE7BA2" w14:textId="77777777" w:rsidR="00217C7C" w:rsidRDefault="00217C7C" w:rsidP="005578BD">
      <w:pPr>
        <w:autoSpaceDE w:val="0"/>
        <w:autoSpaceDN w:val="0"/>
        <w:adjustRightInd w:val="0"/>
        <w:spacing w:line="360" w:lineRule="auto"/>
        <w:rPr>
          <w:rFonts w:cs="Times New Roman"/>
          <w:szCs w:val="24"/>
        </w:rPr>
      </w:pPr>
    </w:p>
    <w:p w14:paraId="3D773C55" w14:textId="77777777" w:rsidR="00A6079D" w:rsidRDefault="00A6079D" w:rsidP="00ED7C7F">
      <w:pPr>
        <w:autoSpaceDE w:val="0"/>
        <w:autoSpaceDN w:val="0"/>
        <w:adjustRightInd w:val="0"/>
        <w:spacing w:line="360" w:lineRule="auto"/>
        <w:jc w:val="left"/>
        <w:rPr>
          <w:rFonts w:cs="Times New Roman"/>
          <w:szCs w:val="24"/>
        </w:rPr>
      </w:pPr>
    </w:p>
    <w:p w14:paraId="42E8D2B3" w14:textId="78E7F1EB" w:rsidR="00AE2DED" w:rsidRDefault="00AE2DED" w:rsidP="00ED7C7F">
      <w:pPr>
        <w:autoSpaceDE w:val="0"/>
        <w:autoSpaceDN w:val="0"/>
        <w:adjustRightInd w:val="0"/>
        <w:spacing w:line="360" w:lineRule="auto"/>
        <w:jc w:val="left"/>
        <w:rPr>
          <w:rFonts w:cs="Times New Roman"/>
          <w:szCs w:val="24"/>
        </w:rPr>
      </w:pPr>
    </w:p>
    <w:sdt>
      <w:sdtPr>
        <w:rPr>
          <w:rFonts w:eastAsiaTheme="minorHAnsi" w:cstheme="minorBidi"/>
          <w:b w:val="0"/>
          <w:color w:val="auto"/>
          <w:sz w:val="24"/>
          <w:szCs w:val="22"/>
          <w:lang w:val="en-GB"/>
        </w:rPr>
        <w:id w:val="-2039883276"/>
        <w:docPartObj>
          <w:docPartGallery w:val="Bibliographies"/>
          <w:docPartUnique/>
        </w:docPartObj>
      </w:sdtPr>
      <w:sdtContent>
        <w:p w14:paraId="7623A972" w14:textId="7D4B8D8D" w:rsidR="007D45F6" w:rsidRDefault="007D45F6" w:rsidP="007D45F6">
          <w:pPr>
            <w:pStyle w:val="Heading1"/>
          </w:pPr>
        </w:p>
        <w:p w14:paraId="51287705" w14:textId="3843A21E" w:rsidR="001D1D12" w:rsidRDefault="009D672D" w:rsidP="001D1D12"/>
      </w:sdtContent>
    </w:sdt>
    <w:p w14:paraId="7538C851" w14:textId="77777777" w:rsidR="00AE2DED" w:rsidRPr="000418FA" w:rsidRDefault="00AE2DED" w:rsidP="001D1D12">
      <w:pPr>
        <w:autoSpaceDE w:val="0"/>
        <w:autoSpaceDN w:val="0"/>
        <w:adjustRightInd w:val="0"/>
        <w:spacing w:line="360" w:lineRule="auto"/>
        <w:rPr>
          <w:rFonts w:cs="Times New Roman"/>
          <w:szCs w:val="24"/>
        </w:rPr>
      </w:pPr>
    </w:p>
    <w:sectPr w:rsidR="00AE2DED" w:rsidRPr="000418FA" w:rsidSect="000E108E">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300332" w14:textId="77777777" w:rsidR="00E324F8" w:rsidRDefault="00E324F8" w:rsidP="002461BD">
      <w:pPr>
        <w:spacing w:after="0" w:line="240" w:lineRule="auto"/>
      </w:pPr>
      <w:r>
        <w:separator/>
      </w:r>
    </w:p>
  </w:endnote>
  <w:endnote w:type="continuationSeparator" w:id="0">
    <w:p w14:paraId="425EF710" w14:textId="77777777" w:rsidR="00E324F8" w:rsidRDefault="00E324F8" w:rsidP="002461BD">
      <w:pPr>
        <w:spacing w:after="0" w:line="240" w:lineRule="auto"/>
      </w:pPr>
      <w:r>
        <w:continuationSeparator/>
      </w:r>
    </w:p>
  </w:endnote>
  <w:endnote w:type="continuationNotice" w:id="1">
    <w:p w14:paraId="34D50BC3" w14:textId="77777777" w:rsidR="00E324F8" w:rsidRDefault="00E324F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1147117"/>
      <w:docPartObj>
        <w:docPartGallery w:val="Page Numbers (Bottom of Page)"/>
        <w:docPartUnique/>
      </w:docPartObj>
    </w:sdtPr>
    <w:sdtEndPr>
      <w:rPr>
        <w:noProof/>
      </w:rPr>
    </w:sdtEndPr>
    <w:sdtContent>
      <w:p w14:paraId="7315AF3A" w14:textId="1755DBC0" w:rsidR="009D672D" w:rsidRDefault="009D67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1E6F64" w14:textId="77777777" w:rsidR="009D672D" w:rsidRDefault="009D67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73C2E4" w14:textId="77777777" w:rsidR="00E324F8" w:rsidRDefault="00E324F8" w:rsidP="002461BD">
      <w:pPr>
        <w:spacing w:after="0" w:line="240" w:lineRule="auto"/>
      </w:pPr>
      <w:r>
        <w:separator/>
      </w:r>
    </w:p>
  </w:footnote>
  <w:footnote w:type="continuationSeparator" w:id="0">
    <w:p w14:paraId="2FD553E6" w14:textId="77777777" w:rsidR="00E324F8" w:rsidRDefault="00E324F8" w:rsidP="002461BD">
      <w:pPr>
        <w:spacing w:after="0" w:line="240" w:lineRule="auto"/>
      </w:pPr>
      <w:r>
        <w:continuationSeparator/>
      </w:r>
    </w:p>
  </w:footnote>
  <w:footnote w:type="continuationNotice" w:id="1">
    <w:p w14:paraId="78BEC764" w14:textId="77777777" w:rsidR="00E324F8" w:rsidRDefault="00E324F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82BAB"/>
    <w:multiLevelType w:val="hybridMultilevel"/>
    <w:tmpl w:val="D59AF330"/>
    <w:lvl w:ilvl="0" w:tplc="3628E3A0">
      <w:start w:val="1"/>
      <w:numFmt w:val="bullet"/>
      <w:lvlText w:val="•"/>
      <w:lvlJc w:val="left"/>
      <w:pPr>
        <w:tabs>
          <w:tab w:val="num" w:pos="720"/>
        </w:tabs>
        <w:ind w:left="720" w:hanging="360"/>
      </w:pPr>
      <w:rPr>
        <w:rFonts w:ascii="Arial" w:hAnsi="Arial" w:hint="default"/>
      </w:rPr>
    </w:lvl>
    <w:lvl w:ilvl="1" w:tplc="27F898C4" w:tentative="1">
      <w:start w:val="1"/>
      <w:numFmt w:val="bullet"/>
      <w:lvlText w:val="•"/>
      <w:lvlJc w:val="left"/>
      <w:pPr>
        <w:tabs>
          <w:tab w:val="num" w:pos="1440"/>
        </w:tabs>
        <w:ind w:left="1440" w:hanging="360"/>
      </w:pPr>
      <w:rPr>
        <w:rFonts w:ascii="Arial" w:hAnsi="Arial" w:hint="default"/>
      </w:rPr>
    </w:lvl>
    <w:lvl w:ilvl="2" w:tplc="07546B14" w:tentative="1">
      <w:start w:val="1"/>
      <w:numFmt w:val="bullet"/>
      <w:lvlText w:val="•"/>
      <w:lvlJc w:val="left"/>
      <w:pPr>
        <w:tabs>
          <w:tab w:val="num" w:pos="2160"/>
        </w:tabs>
        <w:ind w:left="2160" w:hanging="360"/>
      </w:pPr>
      <w:rPr>
        <w:rFonts w:ascii="Arial" w:hAnsi="Arial" w:hint="default"/>
      </w:rPr>
    </w:lvl>
    <w:lvl w:ilvl="3" w:tplc="5442C23A" w:tentative="1">
      <w:start w:val="1"/>
      <w:numFmt w:val="bullet"/>
      <w:lvlText w:val="•"/>
      <w:lvlJc w:val="left"/>
      <w:pPr>
        <w:tabs>
          <w:tab w:val="num" w:pos="2880"/>
        </w:tabs>
        <w:ind w:left="2880" w:hanging="360"/>
      </w:pPr>
      <w:rPr>
        <w:rFonts w:ascii="Arial" w:hAnsi="Arial" w:hint="default"/>
      </w:rPr>
    </w:lvl>
    <w:lvl w:ilvl="4" w:tplc="ACBAF03E" w:tentative="1">
      <w:start w:val="1"/>
      <w:numFmt w:val="bullet"/>
      <w:lvlText w:val="•"/>
      <w:lvlJc w:val="left"/>
      <w:pPr>
        <w:tabs>
          <w:tab w:val="num" w:pos="3600"/>
        </w:tabs>
        <w:ind w:left="3600" w:hanging="360"/>
      </w:pPr>
      <w:rPr>
        <w:rFonts w:ascii="Arial" w:hAnsi="Arial" w:hint="default"/>
      </w:rPr>
    </w:lvl>
    <w:lvl w:ilvl="5" w:tplc="247065F8" w:tentative="1">
      <w:start w:val="1"/>
      <w:numFmt w:val="bullet"/>
      <w:lvlText w:val="•"/>
      <w:lvlJc w:val="left"/>
      <w:pPr>
        <w:tabs>
          <w:tab w:val="num" w:pos="4320"/>
        </w:tabs>
        <w:ind w:left="4320" w:hanging="360"/>
      </w:pPr>
      <w:rPr>
        <w:rFonts w:ascii="Arial" w:hAnsi="Arial" w:hint="default"/>
      </w:rPr>
    </w:lvl>
    <w:lvl w:ilvl="6" w:tplc="34A40564" w:tentative="1">
      <w:start w:val="1"/>
      <w:numFmt w:val="bullet"/>
      <w:lvlText w:val="•"/>
      <w:lvlJc w:val="left"/>
      <w:pPr>
        <w:tabs>
          <w:tab w:val="num" w:pos="5040"/>
        </w:tabs>
        <w:ind w:left="5040" w:hanging="360"/>
      </w:pPr>
      <w:rPr>
        <w:rFonts w:ascii="Arial" w:hAnsi="Arial" w:hint="default"/>
      </w:rPr>
    </w:lvl>
    <w:lvl w:ilvl="7" w:tplc="23F4C162" w:tentative="1">
      <w:start w:val="1"/>
      <w:numFmt w:val="bullet"/>
      <w:lvlText w:val="•"/>
      <w:lvlJc w:val="left"/>
      <w:pPr>
        <w:tabs>
          <w:tab w:val="num" w:pos="5760"/>
        </w:tabs>
        <w:ind w:left="5760" w:hanging="360"/>
      </w:pPr>
      <w:rPr>
        <w:rFonts w:ascii="Arial" w:hAnsi="Arial" w:hint="default"/>
      </w:rPr>
    </w:lvl>
    <w:lvl w:ilvl="8" w:tplc="5AC0D86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5F55F6"/>
    <w:multiLevelType w:val="hybridMultilevel"/>
    <w:tmpl w:val="09844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1A3AC1"/>
    <w:multiLevelType w:val="hybridMultilevel"/>
    <w:tmpl w:val="8EDC0A7E"/>
    <w:lvl w:ilvl="0" w:tplc="E710D320">
      <w:start w:val="1"/>
      <w:numFmt w:val="bullet"/>
      <w:lvlText w:val="•"/>
      <w:lvlJc w:val="left"/>
      <w:pPr>
        <w:tabs>
          <w:tab w:val="num" w:pos="720"/>
        </w:tabs>
        <w:ind w:left="720" w:hanging="360"/>
      </w:pPr>
      <w:rPr>
        <w:rFonts w:ascii="Arial" w:hAnsi="Arial" w:hint="default"/>
      </w:rPr>
    </w:lvl>
    <w:lvl w:ilvl="1" w:tplc="2E528E06" w:tentative="1">
      <w:start w:val="1"/>
      <w:numFmt w:val="bullet"/>
      <w:lvlText w:val="•"/>
      <w:lvlJc w:val="left"/>
      <w:pPr>
        <w:tabs>
          <w:tab w:val="num" w:pos="1440"/>
        </w:tabs>
        <w:ind w:left="1440" w:hanging="360"/>
      </w:pPr>
      <w:rPr>
        <w:rFonts w:ascii="Arial" w:hAnsi="Arial" w:hint="default"/>
      </w:rPr>
    </w:lvl>
    <w:lvl w:ilvl="2" w:tplc="E11810A8" w:tentative="1">
      <w:start w:val="1"/>
      <w:numFmt w:val="bullet"/>
      <w:lvlText w:val="•"/>
      <w:lvlJc w:val="left"/>
      <w:pPr>
        <w:tabs>
          <w:tab w:val="num" w:pos="2160"/>
        </w:tabs>
        <w:ind w:left="2160" w:hanging="360"/>
      </w:pPr>
      <w:rPr>
        <w:rFonts w:ascii="Arial" w:hAnsi="Arial" w:hint="default"/>
      </w:rPr>
    </w:lvl>
    <w:lvl w:ilvl="3" w:tplc="69A694A2" w:tentative="1">
      <w:start w:val="1"/>
      <w:numFmt w:val="bullet"/>
      <w:lvlText w:val="•"/>
      <w:lvlJc w:val="left"/>
      <w:pPr>
        <w:tabs>
          <w:tab w:val="num" w:pos="2880"/>
        </w:tabs>
        <w:ind w:left="2880" w:hanging="360"/>
      </w:pPr>
      <w:rPr>
        <w:rFonts w:ascii="Arial" w:hAnsi="Arial" w:hint="default"/>
      </w:rPr>
    </w:lvl>
    <w:lvl w:ilvl="4" w:tplc="6FC66274" w:tentative="1">
      <w:start w:val="1"/>
      <w:numFmt w:val="bullet"/>
      <w:lvlText w:val="•"/>
      <w:lvlJc w:val="left"/>
      <w:pPr>
        <w:tabs>
          <w:tab w:val="num" w:pos="3600"/>
        </w:tabs>
        <w:ind w:left="3600" w:hanging="360"/>
      </w:pPr>
      <w:rPr>
        <w:rFonts w:ascii="Arial" w:hAnsi="Arial" w:hint="default"/>
      </w:rPr>
    </w:lvl>
    <w:lvl w:ilvl="5" w:tplc="54D87A34" w:tentative="1">
      <w:start w:val="1"/>
      <w:numFmt w:val="bullet"/>
      <w:lvlText w:val="•"/>
      <w:lvlJc w:val="left"/>
      <w:pPr>
        <w:tabs>
          <w:tab w:val="num" w:pos="4320"/>
        </w:tabs>
        <w:ind w:left="4320" w:hanging="360"/>
      </w:pPr>
      <w:rPr>
        <w:rFonts w:ascii="Arial" w:hAnsi="Arial" w:hint="default"/>
      </w:rPr>
    </w:lvl>
    <w:lvl w:ilvl="6" w:tplc="78108B66" w:tentative="1">
      <w:start w:val="1"/>
      <w:numFmt w:val="bullet"/>
      <w:lvlText w:val="•"/>
      <w:lvlJc w:val="left"/>
      <w:pPr>
        <w:tabs>
          <w:tab w:val="num" w:pos="5040"/>
        </w:tabs>
        <w:ind w:left="5040" w:hanging="360"/>
      </w:pPr>
      <w:rPr>
        <w:rFonts w:ascii="Arial" w:hAnsi="Arial" w:hint="default"/>
      </w:rPr>
    </w:lvl>
    <w:lvl w:ilvl="7" w:tplc="4E7A2004" w:tentative="1">
      <w:start w:val="1"/>
      <w:numFmt w:val="bullet"/>
      <w:lvlText w:val="•"/>
      <w:lvlJc w:val="left"/>
      <w:pPr>
        <w:tabs>
          <w:tab w:val="num" w:pos="5760"/>
        </w:tabs>
        <w:ind w:left="5760" w:hanging="360"/>
      </w:pPr>
      <w:rPr>
        <w:rFonts w:ascii="Arial" w:hAnsi="Arial" w:hint="default"/>
      </w:rPr>
    </w:lvl>
    <w:lvl w:ilvl="8" w:tplc="B8C6FC0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8876B74"/>
    <w:multiLevelType w:val="hybridMultilevel"/>
    <w:tmpl w:val="057CC08A"/>
    <w:lvl w:ilvl="0" w:tplc="F678E24A">
      <w:start w:val="1"/>
      <w:numFmt w:val="bullet"/>
      <w:lvlText w:val="•"/>
      <w:lvlJc w:val="left"/>
      <w:pPr>
        <w:tabs>
          <w:tab w:val="num" w:pos="720"/>
        </w:tabs>
        <w:ind w:left="720" w:hanging="360"/>
      </w:pPr>
      <w:rPr>
        <w:rFonts w:ascii="Arial" w:hAnsi="Arial" w:hint="default"/>
      </w:rPr>
    </w:lvl>
    <w:lvl w:ilvl="1" w:tplc="E50694A0" w:tentative="1">
      <w:start w:val="1"/>
      <w:numFmt w:val="bullet"/>
      <w:lvlText w:val="•"/>
      <w:lvlJc w:val="left"/>
      <w:pPr>
        <w:tabs>
          <w:tab w:val="num" w:pos="1440"/>
        </w:tabs>
        <w:ind w:left="1440" w:hanging="360"/>
      </w:pPr>
      <w:rPr>
        <w:rFonts w:ascii="Arial" w:hAnsi="Arial" w:hint="default"/>
      </w:rPr>
    </w:lvl>
    <w:lvl w:ilvl="2" w:tplc="42EA91F2" w:tentative="1">
      <w:start w:val="1"/>
      <w:numFmt w:val="bullet"/>
      <w:lvlText w:val="•"/>
      <w:lvlJc w:val="left"/>
      <w:pPr>
        <w:tabs>
          <w:tab w:val="num" w:pos="2160"/>
        </w:tabs>
        <w:ind w:left="2160" w:hanging="360"/>
      </w:pPr>
      <w:rPr>
        <w:rFonts w:ascii="Arial" w:hAnsi="Arial" w:hint="default"/>
      </w:rPr>
    </w:lvl>
    <w:lvl w:ilvl="3" w:tplc="7910DF0C" w:tentative="1">
      <w:start w:val="1"/>
      <w:numFmt w:val="bullet"/>
      <w:lvlText w:val="•"/>
      <w:lvlJc w:val="left"/>
      <w:pPr>
        <w:tabs>
          <w:tab w:val="num" w:pos="2880"/>
        </w:tabs>
        <w:ind w:left="2880" w:hanging="360"/>
      </w:pPr>
      <w:rPr>
        <w:rFonts w:ascii="Arial" w:hAnsi="Arial" w:hint="default"/>
      </w:rPr>
    </w:lvl>
    <w:lvl w:ilvl="4" w:tplc="880EF9FE" w:tentative="1">
      <w:start w:val="1"/>
      <w:numFmt w:val="bullet"/>
      <w:lvlText w:val="•"/>
      <w:lvlJc w:val="left"/>
      <w:pPr>
        <w:tabs>
          <w:tab w:val="num" w:pos="3600"/>
        </w:tabs>
        <w:ind w:left="3600" w:hanging="360"/>
      </w:pPr>
      <w:rPr>
        <w:rFonts w:ascii="Arial" w:hAnsi="Arial" w:hint="default"/>
      </w:rPr>
    </w:lvl>
    <w:lvl w:ilvl="5" w:tplc="24AC4AC0" w:tentative="1">
      <w:start w:val="1"/>
      <w:numFmt w:val="bullet"/>
      <w:lvlText w:val="•"/>
      <w:lvlJc w:val="left"/>
      <w:pPr>
        <w:tabs>
          <w:tab w:val="num" w:pos="4320"/>
        </w:tabs>
        <w:ind w:left="4320" w:hanging="360"/>
      </w:pPr>
      <w:rPr>
        <w:rFonts w:ascii="Arial" w:hAnsi="Arial" w:hint="default"/>
      </w:rPr>
    </w:lvl>
    <w:lvl w:ilvl="6" w:tplc="01882FF8" w:tentative="1">
      <w:start w:val="1"/>
      <w:numFmt w:val="bullet"/>
      <w:lvlText w:val="•"/>
      <w:lvlJc w:val="left"/>
      <w:pPr>
        <w:tabs>
          <w:tab w:val="num" w:pos="5040"/>
        </w:tabs>
        <w:ind w:left="5040" w:hanging="360"/>
      </w:pPr>
      <w:rPr>
        <w:rFonts w:ascii="Arial" w:hAnsi="Arial" w:hint="default"/>
      </w:rPr>
    </w:lvl>
    <w:lvl w:ilvl="7" w:tplc="88A497B6" w:tentative="1">
      <w:start w:val="1"/>
      <w:numFmt w:val="bullet"/>
      <w:lvlText w:val="•"/>
      <w:lvlJc w:val="left"/>
      <w:pPr>
        <w:tabs>
          <w:tab w:val="num" w:pos="5760"/>
        </w:tabs>
        <w:ind w:left="5760" w:hanging="360"/>
      </w:pPr>
      <w:rPr>
        <w:rFonts w:ascii="Arial" w:hAnsi="Arial" w:hint="default"/>
      </w:rPr>
    </w:lvl>
    <w:lvl w:ilvl="8" w:tplc="9AC059D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9FB4001"/>
    <w:multiLevelType w:val="hybridMultilevel"/>
    <w:tmpl w:val="61127E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23604B7"/>
    <w:multiLevelType w:val="hybridMultilevel"/>
    <w:tmpl w:val="13F02C04"/>
    <w:lvl w:ilvl="0" w:tplc="FF5C1D3E">
      <w:start w:val="1"/>
      <w:numFmt w:val="bullet"/>
      <w:lvlText w:val="•"/>
      <w:lvlJc w:val="left"/>
      <w:pPr>
        <w:tabs>
          <w:tab w:val="num" w:pos="720"/>
        </w:tabs>
        <w:ind w:left="720" w:hanging="360"/>
      </w:pPr>
      <w:rPr>
        <w:rFonts w:ascii="Arial" w:hAnsi="Arial" w:hint="default"/>
      </w:rPr>
    </w:lvl>
    <w:lvl w:ilvl="1" w:tplc="287C8B7E" w:tentative="1">
      <w:start w:val="1"/>
      <w:numFmt w:val="bullet"/>
      <w:lvlText w:val="•"/>
      <w:lvlJc w:val="left"/>
      <w:pPr>
        <w:tabs>
          <w:tab w:val="num" w:pos="1440"/>
        </w:tabs>
        <w:ind w:left="1440" w:hanging="360"/>
      </w:pPr>
      <w:rPr>
        <w:rFonts w:ascii="Arial" w:hAnsi="Arial" w:hint="default"/>
      </w:rPr>
    </w:lvl>
    <w:lvl w:ilvl="2" w:tplc="DCFAE822" w:tentative="1">
      <w:start w:val="1"/>
      <w:numFmt w:val="bullet"/>
      <w:lvlText w:val="•"/>
      <w:lvlJc w:val="left"/>
      <w:pPr>
        <w:tabs>
          <w:tab w:val="num" w:pos="2160"/>
        </w:tabs>
        <w:ind w:left="2160" w:hanging="360"/>
      </w:pPr>
      <w:rPr>
        <w:rFonts w:ascii="Arial" w:hAnsi="Arial" w:hint="default"/>
      </w:rPr>
    </w:lvl>
    <w:lvl w:ilvl="3" w:tplc="079A1476" w:tentative="1">
      <w:start w:val="1"/>
      <w:numFmt w:val="bullet"/>
      <w:lvlText w:val="•"/>
      <w:lvlJc w:val="left"/>
      <w:pPr>
        <w:tabs>
          <w:tab w:val="num" w:pos="2880"/>
        </w:tabs>
        <w:ind w:left="2880" w:hanging="360"/>
      </w:pPr>
      <w:rPr>
        <w:rFonts w:ascii="Arial" w:hAnsi="Arial" w:hint="default"/>
      </w:rPr>
    </w:lvl>
    <w:lvl w:ilvl="4" w:tplc="305EE5DA" w:tentative="1">
      <w:start w:val="1"/>
      <w:numFmt w:val="bullet"/>
      <w:lvlText w:val="•"/>
      <w:lvlJc w:val="left"/>
      <w:pPr>
        <w:tabs>
          <w:tab w:val="num" w:pos="3600"/>
        </w:tabs>
        <w:ind w:left="3600" w:hanging="360"/>
      </w:pPr>
      <w:rPr>
        <w:rFonts w:ascii="Arial" w:hAnsi="Arial" w:hint="default"/>
      </w:rPr>
    </w:lvl>
    <w:lvl w:ilvl="5" w:tplc="9B2ED206" w:tentative="1">
      <w:start w:val="1"/>
      <w:numFmt w:val="bullet"/>
      <w:lvlText w:val="•"/>
      <w:lvlJc w:val="left"/>
      <w:pPr>
        <w:tabs>
          <w:tab w:val="num" w:pos="4320"/>
        </w:tabs>
        <w:ind w:left="4320" w:hanging="360"/>
      </w:pPr>
      <w:rPr>
        <w:rFonts w:ascii="Arial" w:hAnsi="Arial" w:hint="default"/>
      </w:rPr>
    </w:lvl>
    <w:lvl w:ilvl="6" w:tplc="D7C8BD72" w:tentative="1">
      <w:start w:val="1"/>
      <w:numFmt w:val="bullet"/>
      <w:lvlText w:val="•"/>
      <w:lvlJc w:val="left"/>
      <w:pPr>
        <w:tabs>
          <w:tab w:val="num" w:pos="5040"/>
        </w:tabs>
        <w:ind w:left="5040" w:hanging="360"/>
      </w:pPr>
      <w:rPr>
        <w:rFonts w:ascii="Arial" w:hAnsi="Arial" w:hint="default"/>
      </w:rPr>
    </w:lvl>
    <w:lvl w:ilvl="7" w:tplc="37AC3604" w:tentative="1">
      <w:start w:val="1"/>
      <w:numFmt w:val="bullet"/>
      <w:lvlText w:val="•"/>
      <w:lvlJc w:val="left"/>
      <w:pPr>
        <w:tabs>
          <w:tab w:val="num" w:pos="5760"/>
        </w:tabs>
        <w:ind w:left="5760" w:hanging="360"/>
      </w:pPr>
      <w:rPr>
        <w:rFonts w:ascii="Arial" w:hAnsi="Arial" w:hint="default"/>
      </w:rPr>
    </w:lvl>
    <w:lvl w:ilvl="8" w:tplc="84C6259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F566597"/>
    <w:multiLevelType w:val="hybridMultilevel"/>
    <w:tmpl w:val="C548DAB6"/>
    <w:lvl w:ilvl="0" w:tplc="FEFA6F22">
      <w:start w:val="1"/>
      <w:numFmt w:val="decimal"/>
      <w:lvlText w:val="%1."/>
      <w:lvlJc w:val="left"/>
      <w:pPr>
        <w:ind w:left="1211" w:hanging="360"/>
      </w:pPr>
    </w:lvl>
    <w:lvl w:ilvl="1" w:tplc="08090019">
      <w:start w:val="1"/>
      <w:numFmt w:val="lowerLetter"/>
      <w:lvlText w:val="%2."/>
      <w:lvlJc w:val="left"/>
      <w:pPr>
        <w:ind w:left="1931" w:hanging="360"/>
      </w:pPr>
    </w:lvl>
    <w:lvl w:ilvl="2" w:tplc="0809001B">
      <w:start w:val="1"/>
      <w:numFmt w:val="lowerRoman"/>
      <w:lvlText w:val="%3."/>
      <w:lvlJc w:val="right"/>
      <w:pPr>
        <w:ind w:left="2651" w:hanging="180"/>
      </w:pPr>
    </w:lvl>
    <w:lvl w:ilvl="3" w:tplc="0809000F">
      <w:start w:val="1"/>
      <w:numFmt w:val="decimal"/>
      <w:lvlText w:val="%4."/>
      <w:lvlJc w:val="left"/>
      <w:pPr>
        <w:ind w:left="3371" w:hanging="360"/>
      </w:pPr>
    </w:lvl>
    <w:lvl w:ilvl="4" w:tplc="08090019">
      <w:start w:val="1"/>
      <w:numFmt w:val="lowerLetter"/>
      <w:lvlText w:val="%5."/>
      <w:lvlJc w:val="left"/>
      <w:pPr>
        <w:ind w:left="4091" w:hanging="360"/>
      </w:pPr>
    </w:lvl>
    <w:lvl w:ilvl="5" w:tplc="0809001B">
      <w:start w:val="1"/>
      <w:numFmt w:val="lowerRoman"/>
      <w:lvlText w:val="%6."/>
      <w:lvlJc w:val="right"/>
      <w:pPr>
        <w:ind w:left="4811" w:hanging="180"/>
      </w:pPr>
    </w:lvl>
    <w:lvl w:ilvl="6" w:tplc="0809000F">
      <w:start w:val="1"/>
      <w:numFmt w:val="decimal"/>
      <w:lvlText w:val="%7."/>
      <w:lvlJc w:val="left"/>
      <w:pPr>
        <w:ind w:left="5531" w:hanging="360"/>
      </w:pPr>
    </w:lvl>
    <w:lvl w:ilvl="7" w:tplc="08090019">
      <w:start w:val="1"/>
      <w:numFmt w:val="lowerLetter"/>
      <w:lvlText w:val="%8."/>
      <w:lvlJc w:val="left"/>
      <w:pPr>
        <w:ind w:left="6251" w:hanging="360"/>
      </w:pPr>
    </w:lvl>
    <w:lvl w:ilvl="8" w:tplc="0809001B">
      <w:start w:val="1"/>
      <w:numFmt w:val="lowerRoman"/>
      <w:lvlText w:val="%9."/>
      <w:lvlJc w:val="right"/>
      <w:pPr>
        <w:ind w:left="6971" w:hanging="180"/>
      </w:pPr>
    </w:lvl>
  </w:abstractNum>
  <w:abstractNum w:abstractNumId="7" w15:restartNumberingAfterBreak="0">
    <w:nsid w:val="58D70534"/>
    <w:multiLevelType w:val="hybridMultilevel"/>
    <w:tmpl w:val="7D00EA74"/>
    <w:lvl w:ilvl="0" w:tplc="1FDEC7E0">
      <w:start w:val="1"/>
      <w:numFmt w:val="bullet"/>
      <w:lvlText w:val="•"/>
      <w:lvlJc w:val="left"/>
      <w:pPr>
        <w:tabs>
          <w:tab w:val="num" w:pos="720"/>
        </w:tabs>
        <w:ind w:left="720" w:hanging="360"/>
      </w:pPr>
      <w:rPr>
        <w:rFonts w:ascii="Arial" w:hAnsi="Arial" w:hint="default"/>
      </w:rPr>
    </w:lvl>
    <w:lvl w:ilvl="1" w:tplc="78FA8B46" w:tentative="1">
      <w:start w:val="1"/>
      <w:numFmt w:val="bullet"/>
      <w:lvlText w:val="•"/>
      <w:lvlJc w:val="left"/>
      <w:pPr>
        <w:tabs>
          <w:tab w:val="num" w:pos="1440"/>
        </w:tabs>
        <w:ind w:left="1440" w:hanging="360"/>
      </w:pPr>
      <w:rPr>
        <w:rFonts w:ascii="Arial" w:hAnsi="Arial" w:hint="default"/>
      </w:rPr>
    </w:lvl>
    <w:lvl w:ilvl="2" w:tplc="86A87B32" w:tentative="1">
      <w:start w:val="1"/>
      <w:numFmt w:val="bullet"/>
      <w:lvlText w:val="•"/>
      <w:lvlJc w:val="left"/>
      <w:pPr>
        <w:tabs>
          <w:tab w:val="num" w:pos="2160"/>
        </w:tabs>
        <w:ind w:left="2160" w:hanging="360"/>
      </w:pPr>
      <w:rPr>
        <w:rFonts w:ascii="Arial" w:hAnsi="Arial" w:hint="default"/>
      </w:rPr>
    </w:lvl>
    <w:lvl w:ilvl="3" w:tplc="90164490" w:tentative="1">
      <w:start w:val="1"/>
      <w:numFmt w:val="bullet"/>
      <w:lvlText w:val="•"/>
      <w:lvlJc w:val="left"/>
      <w:pPr>
        <w:tabs>
          <w:tab w:val="num" w:pos="2880"/>
        </w:tabs>
        <w:ind w:left="2880" w:hanging="360"/>
      </w:pPr>
      <w:rPr>
        <w:rFonts w:ascii="Arial" w:hAnsi="Arial" w:hint="default"/>
      </w:rPr>
    </w:lvl>
    <w:lvl w:ilvl="4" w:tplc="AE904CD8" w:tentative="1">
      <w:start w:val="1"/>
      <w:numFmt w:val="bullet"/>
      <w:lvlText w:val="•"/>
      <w:lvlJc w:val="left"/>
      <w:pPr>
        <w:tabs>
          <w:tab w:val="num" w:pos="3600"/>
        </w:tabs>
        <w:ind w:left="3600" w:hanging="360"/>
      </w:pPr>
      <w:rPr>
        <w:rFonts w:ascii="Arial" w:hAnsi="Arial" w:hint="default"/>
      </w:rPr>
    </w:lvl>
    <w:lvl w:ilvl="5" w:tplc="7A2A2388" w:tentative="1">
      <w:start w:val="1"/>
      <w:numFmt w:val="bullet"/>
      <w:lvlText w:val="•"/>
      <w:lvlJc w:val="left"/>
      <w:pPr>
        <w:tabs>
          <w:tab w:val="num" w:pos="4320"/>
        </w:tabs>
        <w:ind w:left="4320" w:hanging="360"/>
      </w:pPr>
      <w:rPr>
        <w:rFonts w:ascii="Arial" w:hAnsi="Arial" w:hint="default"/>
      </w:rPr>
    </w:lvl>
    <w:lvl w:ilvl="6" w:tplc="9FB4356A" w:tentative="1">
      <w:start w:val="1"/>
      <w:numFmt w:val="bullet"/>
      <w:lvlText w:val="•"/>
      <w:lvlJc w:val="left"/>
      <w:pPr>
        <w:tabs>
          <w:tab w:val="num" w:pos="5040"/>
        </w:tabs>
        <w:ind w:left="5040" w:hanging="360"/>
      </w:pPr>
      <w:rPr>
        <w:rFonts w:ascii="Arial" w:hAnsi="Arial" w:hint="default"/>
      </w:rPr>
    </w:lvl>
    <w:lvl w:ilvl="7" w:tplc="904EAA02" w:tentative="1">
      <w:start w:val="1"/>
      <w:numFmt w:val="bullet"/>
      <w:lvlText w:val="•"/>
      <w:lvlJc w:val="left"/>
      <w:pPr>
        <w:tabs>
          <w:tab w:val="num" w:pos="5760"/>
        </w:tabs>
        <w:ind w:left="5760" w:hanging="360"/>
      </w:pPr>
      <w:rPr>
        <w:rFonts w:ascii="Arial" w:hAnsi="Arial" w:hint="default"/>
      </w:rPr>
    </w:lvl>
    <w:lvl w:ilvl="8" w:tplc="8D4E729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C5164E4"/>
    <w:multiLevelType w:val="hybridMultilevel"/>
    <w:tmpl w:val="724C3744"/>
    <w:lvl w:ilvl="0" w:tplc="870E8E7C">
      <w:start w:val="1"/>
      <w:numFmt w:val="bullet"/>
      <w:lvlText w:val="•"/>
      <w:lvlJc w:val="left"/>
      <w:pPr>
        <w:tabs>
          <w:tab w:val="num" w:pos="720"/>
        </w:tabs>
        <w:ind w:left="720" w:hanging="360"/>
      </w:pPr>
      <w:rPr>
        <w:rFonts w:ascii="Arial" w:hAnsi="Arial" w:hint="default"/>
      </w:rPr>
    </w:lvl>
    <w:lvl w:ilvl="1" w:tplc="C23E503C" w:tentative="1">
      <w:start w:val="1"/>
      <w:numFmt w:val="bullet"/>
      <w:lvlText w:val="•"/>
      <w:lvlJc w:val="left"/>
      <w:pPr>
        <w:tabs>
          <w:tab w:val="num" w:pos="1440"/>
        </w:tabs>
        <w:ind w:left="1440" w:hanging="360"/>
      </w:pPr>
      <w:rPr>
        <w:rFonts w:ascii="Arial" w:hAnsi="Arial" w:hint="default"/>
      </w:rPr>
    </w:lvl>
    <w:lvl w:ilvl="2" w:tplc="9B84BB26" w:tentative="1">
      <w:start w:val="1"/>
      <w:numFmt w:val="bullet"/>
      <w:lvlText w:val="•"/>
      <w:lvlJc w:val="left"/>
      <w:pPr>
        <w:tabs>
          <w:tab w:val="num" w:pos="2160"/>
        </w:tabs>
        <w:ind w:left="2160" w:hanging="360"/>
      </w:pPr>
      <w:rPr>
        <w:rFonts w:ascii="Arial" w:hAnsi="Arial" w:hint="default"/>
      </w:rPr>
    </w:lvl>
    <w:lvl w:ilvl="3" w:tplc="219CA39A" w:tentative="1">
      <w:start w:val="1"/>
      <w:numFmt w:val="bullet"/>
      <w:lvlText w:val="•"/>
      <w:lvlJc w:val="left"/>
      <w:pPr>
        <w:tabs>
          <w:tab w:val="num" w:pos="2880"/>
        </w:tabs>
        <w:ind w:left="2880" w:hanging="360"/>
      </w:pPr>
      <w:rPr>
        <w:rFonts w:ascii="Arial" w:hAnsi="Arial" w:hint="default"/>
      </w:rPr>
    </w:lvl>
    <w:lvl w:ilvl="4" w:tplc="C734926C" w:tentative="1">
      <w:start w:val="1"/>
      <w:numFmt w:val="bullet"/>
      <w:lvlText w:val="•"/>
      <w:lvlJc w:val="left"/>
      <w:pPr>
        <w:tabs>
          <w:tab w:val="num" w:pos="3600"/>
        </w:tabs>
        <w:ind w:left="3600" w:hanging="360"/>
      </w:pPr>
      <w:rPr>
        <w:rFonts w:ascii="Arial" w:hAnsi="Arial" w:hint="default"/>
      </w:rPr>
    </w:lvl>
    <w:lvl w:ilvl="5" w:tplc="B9662ED2" w:tentative="1">
      <w:start w:val="1"/>
      <w:numFmt w:val="bullet"/>
      <w:lvlText w:val="•"/>
      <w:lvlJc w:val="left"/>
      <w:pPr>
        <w:tabs>
          <w:tab w:val="num" w:pos="4320"/>
        </w:tabs>
        <w:ind w:left="4320" w:hanging="360"/>
      </w:pPr>
      <w:rPr>
        <w:rFonts w:ascii="Arial" w:hAnsi="Arial" w:hint="default"/>
      </w:rPr>
    </w:lvl>
    <w:lvl w:ilvl="6" w:tplc="8E08515E" w:tentative="1">
      <w:start w:val="1"/>
      <w:numFmt w:val="bullet"/>
      <w:lvlText w:val="•"/>
      <w:lvlJc w:val="left"/>
      <w:pPr>
        <w:tabs>
          <w:tab w:val="num" w:pos="5040"/>
        </w:tabs>
        <w:ind w:left="5040" w:hanging="360"/>
      </w:pPr>
      <w:rPr>
        <w:rFonts w:ascii="Arial" w:hAnsi="Arial" w:hint="default"/>
      </w:rPr>
    </w:lvl>
    <w:lvl w:ilvl="7" w:tplc="0C1CDBC2" w:tentative="1">
      <w:start w:val="1"/>
      <w:numFmt w:val="bullet"/>
      <w:lvlText w:val="•"/>
      <w:lvlJc w:val="left"/>
      <w:pPr>
        <w:tabs>
          <w:tab w:val="num" w:pos="5760"/>
        </w:tabs>
        <w:ind w:left="5760" w:hanging="360"/>
      </w:pPr>
      <w:rPr>
        <w:rFonts w:ascii="Arial" w:hAnsi="Arial" w:hint="default"/>
      </w:rPr>
    </w:lvl>
    <w:lvl w:ilvl="8" w:tplc="61E87D2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30B71D3"/>
    <w:multiLevelType w:val="hybridMultilevel"/>
    <w:tmpl w:val="1ADCB1FA"/>
    <w:lvl w:ilvl="0" w:tplc="43D25ACA">
      <w:start w:val="1"/>
      <w:numFmt w:val="bullet"/>
      <w:lvlText w:val="•"/>
      <w:lvlJc w:val="left"/>
      <w:pPr>
        <w:tabs>
          <w:tab w:val="num" w:pos="720"/>
        </w:tabs>
        <w:ind w:left="720" w:hanging="360"/>
      </w:pPr>
      <w:rPr>
        <w:rFonts w:ascii="Arial" w:hAnsi="Arial" w:hint="default"/>
      </w:rPr>
    </w:lvl>
    <w:lvl w:ilvl="1" w:tplc="5D96C0A0" w:tentative="1">
      <w:start w:val="1"/>
      <w:numFmt w:val="bullet"/>
      <w:lvlText w:val="•"/>
      <w:lvlJc w:val="left"/>
      <w:pPr>
        <w:tabs>
          <w:tab w:val="num" w:pos="1440"/>
        </w:tabs>
        <w:ind w:left="1440" w:hanging="360"/>
      </w:pPr>
      <w:rPr>
        <w:rFonts w:ascii="Arial" w:hAnsi="Arial" w:hint="default"/>
      </w:rPr>
    </w:lvl>
    <w:lvl w:ilvl="2" w:tplc="381839C0" w:tentative="1">
      <w:start w:val="1"/>
      <w:numFmt w:val="bullet"/>
      <w:lvlText w:val="•"/>
      <w:lvlJc w:val="left"/>
      <w:pPr>
        <w:tabs>
          <w:tab w:val="num" w:pos="2160"/>
        </w:tabs>
        <w:ind w:left="2160" w:hanging="360"/>
      </w:pPr>
      <w:rPr>
        <w:rFonts w:ascii="Arial" w:hAnsi="Arial" w:hint="default"/>
      </w:rPr>
    </w:lvl>
    <w:lvl w:ilvl="3" w:tplc="CE14878A" w:tentative="1">
      <w:start w:val="1"/>
      <w:numFmt w:val="bullet"/>
      <w:lvlText w:val="•"/>
      <w:lvlJc w:val="left"/>
      <w:pPr>
        <w:tabs>
          <w:tab w:val="num" w:pos="2880"/>
        </w:tabs>
        <w:ind w:left="2880" w:hanging="360"/>
      </w:pPr>
      <w:rPr>
        <w:rFonts w:ascii="Arial" w:hAnsi="Arial" w:hint="default"/>
      </w:rPr>
    </w:lvl>
    <w:lvl w:ilvl="4" w:tplc="4ED25092" w:tentative="1">
      <w:start w:val="1"/>
      <w:numFmt w:val="bullet"/>
      <w:lvlText w:val="•"/>
      <w:lvlJc w:val="left"/>
      <w:pPr>
        <w:tabs>
          <w:tab w:val="num" w:pos="3600"/>
        </w:tabs>
        <w:ind w:left="3600" w:hanging="360"/>
      </w:pPr>
      <w:rPr>
        <w:rFonts w:ascii="Arial" w:hAnsi="Arial" w:hint="default"/>
      </w:rPr>
    </w:lvl>
    <w:lvl w:ilvl="5" w:tplc="4B4E6818" w:tentative="1">
      <w:start w:val="1"/>
      <w:numFmt w:val="bullet"/>
      <w:lvlText w:val="•"/>
      <w:lvlJc w:val="left"/>
      <w:pPr>
        <w:tabs>
          <w:tab w:val="num" w:pos="4320"/>
        </w:tabs>
        <w:ind w:left="4320" w:hanging="360"/>
      </w:pPr>
      <w:rPr>
        <w:rFonts w:ascii="Arial" w:hAnsi="Arial" w:hint="default"/>
      </w:rPr>
    </w:lvl>
    <w:lvl w:ilvl="6" w:tplc="FED82D7A" w:tentative="1">
      <w:start w:val="1"/>
      <w:numFmt w:val="bullet"/>
      <w:lvlText w:val="•"/>
      <w:lvlJc w:val="left"/>
      <w:pPr>
        <w:tabs>
          <w:tab w:val="num" w:pos="5040"/>
        </w:tabs>
        <w:ind w:left="5040" w:hanging="360"/>
      </w:pPr>
      <w:rPr>
        <w:rFonts w:ascii="Arial" w:hAnsi="Arial" w:hint="default"/>
      </w:rPr>
    </w:lvl>
    <w:lvl w:ilvl="7" w:tplc="1096BF1A" w:tentative="1">
      <w:start w:val="1"/>
      <w:numFmt w:val="bullet"/>
      <w:lvlText w:val="•"/>
      <w:lvlJc w:val="left"/>
      <w:pPr>
        <w:tabs>
          <w:tab w:val="num" w:pos="5760"/>
        </w:tabs>
        <w:ind w:left="5760" w:hanging="360"/>
      </w:pPr>
      <w:rPr>
        <w:rFonts w:ascii="Arial" w:hAnsi="Arial" w:hint="default"/>
      </w:rPr>
    </w:lvl>
    <w:lvl w:ilvl="8" w:tplc="E6061B2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32015BF"/>
    <w:multiLevelType w:val="hybridMultilevel"/>
    <w:tmpl w:val="F3024C1C"/>
    <w:lvl w:ilvl="0" w:tplc="600893E8">
      <w:start w:val="1"/>
      <w:numFmt w:val="bullet"/>
      <w:lvlText w:val="•"/>
      <w:lvlJc w:val="left"/>
      <w:pPr>
        <w:tabs>
          <w:tab w:val="num" w:pos="720"/>
        </w:tabs>
        <w:ind w:left="720" w:hanging="360"/>
      </w:pPr>
      <w:rPr>
        <w:rFonts w:ascii="Arial" w:hAnsi="Arial" w:hint="default"/>
      </w:rPr>
    </w:lvl>
    <w:lvl w:ilvl="1" w:tplc="B6C2C2A4" w:tentative="1">
      <w:start w:val="1"/>
      <w:numFmt w:val="bullet"/>
      <w:lvlText w:val="•"/>
      <w:lvlJc w:val="left"/>
      <w:pPr>
        <w:tabs>
          <w:tab w:val="num" w:pos="1440"/>
        </w:tabs>
        <w:ind w:left="1440" w:hanging="360"/>
      </w:pPr>
      <w:rPr>
        <w:rFonts w:ascii="Arial" w:hAnsi="Arial" w:hint="default"/>
      </w:rPr>
    </w:lvl>
    <w:lvl w:ilvl="2" w:tplc="BF92CC60" w:tentative="1">
      <w:start w:val="1"/>
      <w:numFmt w:val="bullet"/>
      <w:lvlText w:val="•"/>
      <w:lvlJc w:val="left"/>
      <w:pPr>
        <w:tabs>
          <w:tab w:val="num" w:pos="2160"/>
        </w:tabs>
        <w:ind w:left="2160" w:hanging="360"/>
      </w:pPr>
      <w:rPr>
        <w:rFonts w:ascii="Arial" w:hAnsi="Arial" w:hint="default"/>
      </w:rPr>
    </w:lvl>
    <w:lvl w:ilvl="3" w:tplc="229E5F9E" w:tentative="1">
      <w:start w:val="1"/>
      <w:numFmt w:val="bullet"/>
      <w:lvlText w:val="•"/>
      <w:lvlJc w:val="left"/>
      <w:pPr>
        <w:tabs>
          <w:tab w:val="num" w:pos="2880"/>
        </w:tabs>
        <w:ind w:left="2880" w:hanging="360"/>
      </w:pPr>
      <w:rPr>
        <w:rFonts w:ascii="Arial" w:hAnsi="Arial" w:hint="default"/>
      </w:rPr>
    </w:lvl>
    <w:lvl w:ilvl="4" w:tplc="8B18AD2E" w:tentative="1">
      <w:start w:val="1"/>
      <w:numFmt w:val="bullet"/>
      <w:lvlText w:val="•"/>
      <w:lvlJc w:val="left"/>
      <w:pPr>
        <w:tabs>
          <w:tab w:val="num" w:pos="3600"/>
        </w:tabs>
        <w:ind w:left="3600" w:hanging="360"/>
      </w:pPr>
      <w:rPr>
        <w:rFonts w:ascii="Arial" w:hAnsi="Arial" w:hint="default"/>
      </w:rPr>
    </w:lvl>
    <w:lvl w:ilvl="5" w:tplc="39480F7E" w:tentative="1">
      <w:start w:val="1"/>
      <w:numFmt w:val="bullet"/>
      <w:lvlText w:val="•"/>
      <w:lvlJc w:val="left"/>
      <w:pPr>
        <w:tabs>
          <w:tab w:val="num" w:pos="4320"/>
        </w:tabs>
        <w:ind w:left="4320" w:hanging="360"/>
      </w:pPr>
      <w:rPr>
        <w:rFonts w:ascii="Arial" w:hAnsi="Arial" w:hint="default"/>
      </w:rPr>
    </w:lvl>
    <w:lvl w:ilvl="6" w:tplc="C6E85320" w:tentative="1">
      <w:start w:val="1"/>
      <w:numFmt w:val="bullet"/>
      <w:lvlText w:val="•"/>
      <w:lvlJc w:val="left"/>
      <w:pPr>
        <w:tabs>
          <w:tab w:val="num" w:pos="5040"/>
        </w:tabs>
        <w:ind w:left="5040" w:hanging="360"/>
      </w:pPr>
      <w:rPr>
        <w:rFonts w:ascii="Arial" w:hAnsi="Arial" w:hint="default"/>
      </w:rPr>
    </w:lvl>
    <w:lvl w:ilvl="7" w:tplc="81FC4656" w:tentative="1">
      <w:start w:val="1"/>
      <w:numFmt w:val="bullet"/>
      <w:lvlText w:val="•"/>
      <w:lvlJc w:val="left"/>
      <w:pPr>
        <w:tabs>
          <w:tab w:val="num" w:pos="5760"/>
        </w:tabs>
        <w:ind w:left="5760" w:hanging="360"/>
      </w:pPr>
      <w:rPr>
        <w:rFonts w:ascii="Arial" w:hAnsi="Arial" w:hint="default"/>
      </w:rPr>
    </w:lvl>
    <w:lvl w:ilvl="8" w:tplc="C8D8978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A1B629E"/>
    <w:multiLevelType w:val="hybridMultilevel"/>
    <w:tmpl w:val="18E8C7F4"/>
    <w:lvl w:ilvl="0" w:tplc="97FC20F8">
      <w:start w:val="1"/>
      <w:numFmt w:val="bullet"/>
      <w:lvlText w:val="•"/>
      <w:lvlJc w:val="left"/>
      <w:pPr>
        <w:tabs>
          <w:tab w:val="num" w:pos="720"/>
        </w:tabs>
        <w:ind w:left="720" w:hanging="360"/>
      </w:pPr>
      <w:rPr>
        <w:rFonts w:ascii="Arial" w:hAnsi="Arial" w:hint="default"/>
      </w:rPr>
    </w:lvl>
    <w:lvl w:ilvl="1" w:tplc="55FE78A8" w:tentative="1">
      <w:start w:val="1"/>
      <w:numFmt w:val="bullet"/>
      <w:lvlText w:val="•"/>
      <w:lvlJc w:val="left"/>
      <w:pPr>
        <w:tabs>
          <w:tab w:val="num" w:pos="1440"/>
        </w:tabs>
        <w:ind w:left="1440" w:hanging="360"/>
      </w:pPr>
      <w:rPr>
        <w:rFonts w:ascii="Arial" w:hAnsi="Arial" w:hint="default"/>
      </w:rPr>
    </w:lvl>
    <w:lvl w:ilvl="2" w:tplc="2D4AD456" w:tentative="1">
      <w:start w:val="1"/>
      <w:numFmt w:val="bullet"/>
      <w:lvlText w:val="•"/>
      <w:lvlJc w:val="left"/>
      <w:pPr>
        <w:tabs>
          <w:tab w:val="num" w:pos="2160"/>
        </w:tabs>
        <w:ind w:left="2160" w:hanging="360"/>
      </w:pPr>
      <w:rPr>
        <w:rFonts w:ascii="Arial" w:hAnsi="Arial" w:hint="default"/>
      </w:rPr>
    </w:lvl>
    <w:lvl w:ilvl="3" w:tplc="77E06BA8" w:tentative="1">
      <w:start w:val="1"/>
      <w:numFmt w:val="bullet"/>
      <w:lvlText w:val="•"/>
      <w:lvlJc w:val="left"/>
      <w:pPr>
        <w:tabs>
          <w:tab w:val="num" w:pos="2880"/>
        </w:tabs>
        <w:ind w:left="2880" w:hanging="360"/>
      </w:pPr>
      <w:rPr>
        <w:rFonts w:ascii="Arial" w:hAnsi="Arial" w:hint="default"/>
      </w:rPr>
    </w:lvl>
    <w:lvl w:ilvl="4" w:tplc="74FECBB4" w:tentative="1">
      <w:start w:val="1"/>
      <w:numFmt w:val="bullet"/>
      <w:lvlText w:val="•"/>
      <w:lvlJc w:val="left"/>
      <w:pPr>
        <w:tabs>
          <w:tab w:val="num" w:pos="3600"/>
        </w:tabs>
        <w:ind w:left="3600" w:hanging="360"/>
      </w:pPr>
      <w:rPr>
        <w:rFonts w:ascii="Arial" w:hAnsi="Arial" w:hint="default"/>
      </w:rPr>
    </w:lvl>
    <w:lvl w:ilvl="5" w:tplc="4A144F34" w:tentative="1">
      <w:start w:val="1"/>
      <w:numFmt w:val="bullet"/>
      <w:lvlText w:val="•"/>
      <w:lvlJc w:val="left"/>
      <w:pPr>
        <w:tabs>
          <w:tab w:val="num" w:pos="4320"/>
        </w:tabs>
        <w:ind w:left="4320" w:hanging="360"/>
      </w:pPr>
      <w:rPr>
        <w:rFonts w:ascii="Arial" w:hAnsi="Arial" w:hint="default"/>
      </w:rPr>
    </w:lvl>
    <w:lvl w:ilvl="6" w:tplc="14F07A60" w:tentative="1">
      <w:start w:val="1"/>
      <w:numFmt w:val="bullet"/>
      <w:lvlText w:val="•"/>
      <w:lvlJc w:val="left"/>
      <w:pPr>
        <w:tabs>
          <w:tab w:val="num" w:pos="5040"/>
        </w:tabs>
        <w:ind w:left="5040" w:hanging="360"/>
      </w:pPr>
      <w:rPr>
        <w:rFonts w:ascii="Arial" w:hAnsi="Arial" w:hint="default"/>
      </w:rPr>
    </w:lvl>
    <w:lvl w:ilvl="7" w:tplc="3A30A95C" w:tentative="1">
      <w:start w:val="1"/>
      <w:numFmt w:val="bullet"/>
      <w:lvlText w:val="•"/>
      <w:lvlJc w:val="left"/>
      <w:pPr>
        <w:tabs>
          <w:tab w:val="num" w:pos="5760"/>
        </w:tabs>
        <w:ind w:left="5760" w:hanging="360"/>
      </w:pPr>
      <w:rPr>
        <w:rFonts w:ascii="Arial" w:hAnsi="Arial" w:hint="default"/>
      </w:rPr>
    </w:lvl>
    <w:lvl w:ilvl="8" w:tplc="AB240D2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C24704B"/>
    <w:multiLevelType w:val="hybridMultilevel"/>
    <w:tmpl w:val="8EE68CF8"/>
    <w:lvl w:ilvl="0" w:tplc="79622722">
      <w:start w:val="1"/>
      <w:numFmt w:val="decimal"/>
      <w:lvlText w:val="%1."/>
      <w:lvlJc w:val="left"/>
      <w:pPr>
        <w:tabs>
          <w:tab w:val="num" w:pos="720"/>
        </w:tabs>
        <w:ind w:left="720" w:hanging="360"/>
      </w:pPr>
    </w:lvl>
    <w:lvl w:ilvl="1" w:tplc="C7F0F98E" w:tentative="1">
      <w:start w:val="1"/>
      <w:numFmt w:val="decimal"/>
      <w:lvlText w:val="%2."/>
      <w:lvlJc w:val="left"/>
      <w:pPr>
        <w:tabs>
          <w:tab w:val="num" w:pos="1440"/>
        </w:tabs>
        <w:ind w:left="1440" w:hanging="360"/>
      </w:pPr>
    </w:lvl>
    <w:lvl w:ilvl="2" w:tplc="511E7BC2" w:tentative="1">
      <w:start w:val="1"/>
      <w:numFmt w:val="decimal"/>
      <w:lvlText w:val="%3."/>
      <w:lvlJc w:val="left"/>
      <w:pPr>
        <w:tabs>
          <w:tab w:val="num" w:pos="2160"/>
        </w:tabs>
        <w:ind w:left="2160" w:hanging="360"/>
      </w:pPr>
    </w:lvl>
    <w:lvl w:ilvl="3" w:tplc="4D0673AC" w:tentative="1">
      <w:start w:val="1"/>
      <w:numFmt w:val="decimal"/>
      <w:lvlText w:val="%4."/>
      <w:lvlJc w:val="left"/>
      <w:pPr>
        <w:tabs>
          <w:tab w:val="num" w:pos="2880"/>
        </w:tabs>
        <w:ind w:left="2880" w:hanging="360"/>
      </w:pPr>
    </w:lvl>
    <w:lvl w:ilvl="4" w:tplc="2F44C3D6" w:tentative="1">
      <w:start w:val="1"/>
      <w:numFmt w:val="decimal"/>
      <w:lvlText w:val="%5."/>
      <w:lvlJc w:val="left"/>
      <w:pPr>
        <w:tabs>
          <w:tab w:val="num" w:pos="3600"/>
        </w:tabs>
        <w:ind w:left="3600" w:hanging="360"/>
      </w:pPr>
    </w:lvl>
    <w:lvl w:ilvl="5" w:tplc="8C783CE2" w:tentative="1">
      <w:start w:val="1"/>
      <w:numFmt w:val="decimal"/>
      <w:lvlText w:val="%6."/>
      <w:lvlJc w:val="left"/>
      <w:pPr>
        <w:tabs>
          <w:tab w:val="num" w:pos="4320"/>
        </w:tabs>
        <w:ind w:left="4320" w:hanging="360"/>
      </w:pPr>
    </w:lvl>
    <w:lvl w:ilvl="6" w:tplc="2DB01DB0" w:tentative="1">
      <w:start w:val="1"/>
      <w:numFmt w:val="decimal"/>
      <w:lvlText w:val="%7."/>
      <w:lvlJc w:val="left"/>
      <w:pPr>
        <w:tabs>
          <w:tab w:val="num" w:pos="5040"/>
        </w:tabs>
        <w:ind w:left="5040" w:hanging="360"/>
      </w:pPr>
    </w:lvl>
    <w:lvl w:ilvl="7" w:tplc="46B267FC" w:tentative="1">
      <w:start w:val="1"/>
      <w:numFmt w:val="decimal"/>
      <w:lvlText w:val="%8."/>
      <w:lvlJc w:val="left"/>
      <w:pPr>
        <w:tabs>
          <w:tab w:val="num" w:pos="5760"/>
        </w:tabs>
        <w:ind w:left="5760" w:hanging="360"/>
      </w:pPr>
    </w:lvl>
    <w:lvl w:ilvl="8" w:tplc="B636D4CE" w:tentative="1">
      <w:start w:val="1"/>
      <w:numFmt w:val="decimal"/>
      <w:lvlText w:val="%9."/>
      <w:lvlJc w:val="left"/>
      <w:pPr>
        <w:tabs>
          <w:tab w:val="num" w:pos="6480"/>
        </w:tabs>
        <w:ind w:left="6480" w:hanging="360"/>
      </w:pPr>
    </w:lvl>
  </w:abstractNum>
  <w:abstractNum w:abstractNumId="13" w15:restartNumberingAfterBreak="0">
    <w:nsid w:val="6FCF1574"/>
    <w:multiLevelType w:val="hybridMultilevel"/>
    <w:tmpl w:val="5F523D5C"/>
    <w:lvl w:ilvl="0" w:tplc="6D4C601C">
      <w:start w:val="1"/>
      <w:numFmt w:val="bullet"/>
      <w:lvlText w:val="•"/>
      <w:lvlJc w:val="left"/>
      <w:pPr>
        <w:tabs>
          <w:tab w:val="num" w:pos="720"/>
        </w:tabs>
        <w:ind w:left="720" w:hanging="360"/>
      </w:pPr>
      <w:rPr>
        <w:rFonts w:ascii="Arial" w:hAnsi="Arial" w:hint="default"/>
      </w:rPr>
    </w:lvl>
    <w:lvl w:ilvl="1" w:tplc="7A801E1A" w:tentative="1">
      <w:start w:val="1"/>
      <w:numFmt w:val="bullet"/>
      <w:lvlText w:val="•"/>
      <w:lvlJc w:val="left"/>
      <w:pPr>
        <w:tabs>
          <w:tab w:val="num" w:pos="1440"/>
        </w:tabs>
        <w:ind w:left="1440" w:hanging="360"/>
      </w:pPr>
      <w:rPr>
        <w:rFonts w:ascii="Arial" w:hAnsi="Arial" w:hint="default"/>
      </w:rPr>
    </w:lvl>
    <w:lvl w:ilvl="2" w:tplc="3064EB28" w:tentative="1">
      <w:start w:val="1"/>
      <w:numFmt w:val="bullet"/>
      <w:lvlText w:val="•"/>
      <w:lvlJc w:val="left"/>
      <w:pPr>
        <w:tabs>
          <w:tab w:val="num" w:pos="2160"/>
        </w:tabs>
        <w:ind w:left="2160" w:hanging="360"/>
      </w:pPr>
      <w:rPr>
        <w:rFonts w:ascii="Arial" w:hAnsi="Arial" w:hint="default"/>
      </w:rPr>
    </w:lvl>
    <w:lvl w:ilvl="3" w:tplc="FFB66D2C" w:tentative="1">
      <w:start w:val="1"/>
      <w:numFmt w:val="bullet"/>
      <w:lvlText w:val="•"/>
      <w:lvlJc w:val="left"/>
      <w:pPr>
        <w:tabs>
          <w:tab w:val="num" w:pos="2880"/>
        </w:tabs>
        <w:ind w:left="2880" w:hanging="360"/>
      </w:pPr>
      <w:rPr>
        <w:rFonts w:ascii="Arial" w:hAnsi="Arial" w:hint="default"/>
      </w:rPr>
    </w:lvl>
    <w:lvl w:ilvl="4" w:tplc="9C0ABD12" w:tentative="1">
      <w:start w:val="1"/>
      <w:numFmt w:val="bullet"/>
      <w:lvlText w:val="•"/>
      <w:lvlJc w:val="left"/>
      <w:pPr>
        <w:tabs>
          <w:tab w:val="num" w:pos="3600"/>
        </w:tabs>
        <w:ind w:left="3600" w:hanging="360"/>
      </w:pPr>
      <w:rPr>
        <w:rFonts w:ascii="Arial" w:hAnsi="Arial" w:hint="default"/>
      </w:rPr>
    </w:lvl>
    <w:lvl w:ilvl="5" w:tplc="DF44C084" w:tentative="1">
      <w:start w:val="1"/>
      <w:numFmt w:val="bullet"/>
      <w:lvlText w:val="•"/>
      <w:lvlJc w:val="left"/>
      <w:pPr>
        <w:tabs>
          <w:tab w:val="num" w:pos="4320"/>
        </w:tabs>
        <w:ind w:left="4320" w:hanging="360"/>
      </w:pPr>
      <w:rPr>
        <w:rFonts w:ascii="Arial" w:hAnsi="Arial" w:hint="default"/>
      </w:rPr>
    </w:lvl>
    <w:lvl w:ilvl="6" w:tplc="1806F262" w:tentative="1">
      <w:start w:val="1"/>
      <w:numFmt w:val="bullet"/>
      <w:lvlText w:val="•"/>
      <w:lvlJc w:val="left"/>
      <w:pPr>
        <w:tabs>
          <w:tab w:val="num" w:pos="5040"/>
        </w:tabs>
        <w:ind w:left="5040" w:hanging="360"/>
      </w:pPr>
      <w:rPr>
        <w:rFonts w:ascii="Arial" w:hAnsi="Arial" w:hint="default"/>
      </w:rPr>
    </w:lvl>
    <w:lvl w:ilvl="7" w:tplc="5F6E948A" w:tentative="1">
      <w:start w:val="1"/>
      <w:numFmt w:val="bullet"/>
      <w:lvlText w:val="•"/>
      <w:lvlJc w:val="left"/>
      <w:pPr>
        <w:tabs>
          <w:tab w:val="num" w:pos="5760"/>
        </w:tabs>
        <w:ind w:left="5760" w:hanging="360"/>
      </w:pPr>
      <w:rPr>
        <w:rFonts w:ascii="Arial" w:hAnsi="Arial" w:hint="default"/>
      </w:rPr>
    </w:lvl>
    <w:lvl w:ilvl="8" w:tplc="2168DBE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50523D5"/>
    <w:multiLevelType w:val="hybridMultilevel"/>
    <w:tmpl w:val="98A45002"/>
    <w:lvl w:ilvl="0" w:tplc="C15C9830">
      <w:start w:val="1"/>
      <w:numFmt w:val="decimal"/>
      <w:lvlText w:val="%1."/>
      <w:lvlJc w:val="left"/>
      <w:pPr>
        <w:tabs>
          <w:tab w:val="num" w:pos="720"/>
        </w:tabs>
        <w:ind w:left="720" w:hanging="360"/>
      </w:pPr>
    </w:lvl>
    <w:lvl w:ilvl="1" w:tplc="DD209D00" w:tentative="1">
      <w:start w:val="1"/>
      <w:numFmt w:val="decimal"/>
      <w:lvlText w:val="%2."/>
      <w:lvlJc w:val="left"/>
      <w:pPr>
        <w:tabs>
          <w:tab w:val="num" w:pos="1440"/>
        </w:tabs>
        <w:ind w:left="1440" w:hanging="360"/>
      </w:pPr>
    </w:lvl>
    <w:lvl w:ilvl="2" w:tplc="B17A14EE" w:tentative="1">
      <w:start w:val="1"/>
      <w:numFmt w:val="decimal"/>
      <w:lvlText w:val="%3."/>
      <w:lvlJc w:val="left"/>
      <w:pPr>
        <w:tabs>
          <w:tab w:val="num" w:pos="2160"/>
        </w:tabs>
        <w:ind w:left="2160" w:hanging="360"/>
      </w:pPr>
    </w:lvl>
    <w:lvl w:ilvl="3" w:tplc="68AADCCE" w:tentative="1">
      <w:start w:val="1"/>
      <w:numFmt w:val="decimal"/>
      <w:lvlText w:val="%4."/>
      <w:lvlJc w:val="left"/>
      <w:pPr>
        <w:tabs>
          <w:tab w:val="num" w:pos="2880"/>
        </w:tabs>
        <w:ind w:left="2880" w:hanging="360"/>
      </w:pPr>
    </w:lvl>
    <w:lvl w:ilvl="4" w:tplc="549EB5BE" w:tentative="1">
      <w:start w:val="1"/>
      <w:numFmt w:val="decimal"/>
      <w:lvlText w:val="%5."/>
      <w:lvlJc w:val="left"/>
      <w:pPr>
        <w:tabs>
          <w:tab w:val="num" w:pos="3600"/>
        </w:tabs>
        <w:ind w:left="3600" w:hanging="360"/>
      </w:pPr>
    </w:lvl>
    <w:lvl w:ilvl="5" w:tplc="A724955A" w:tentative="1">
      <w:start w:val="1"/>
      <w:numFmt w:val="decimal"/>
      <w:lvlText w:val="%6."/>
      <w:lvlJc w:val="left"/>
      <w:pPr>
        <w:tabs>
          <w:tab w:val="num" w:pos="4320"/>
        </w:tabs>
        <w:ind w:left="4320" w:hanging="360"/>
      </w:pPr>
    </w:lvl>
    <w:lvl w:ilvl="6" w:tplc="46B2A0AA" w:tentative="1">
      <w:start w:val="1"/>
      <w:numFmt w:val="decimal"/>
      <w:lvlText w:val="%7."/>
      <w:lvlJc w:val="left"/>
      <w:pPr>
        <w:tabs>
          <w:tab w:val="num" w:pos="5040"/>
        </w:tabs>
        <w:ind w:left="5040" w:hanging="360"/>
      </w:pPr>
    </w:lvl>
    <w:lvl w:ilvl="7" w:tplc="413268FC" w:tentative="1">
      <w:start w:val="1"/>
      <w:numFmt w:val="decimal"/>
      <w:lvlText w:val="%8."/>
      <w:lvlJc w:val="left"/>
      <w:pPr>
        <w:tabs>
          <w:tab w:val="num" w:pos="5760"/>
        </w:tabs>
        <w:ind w:left="5760" w:hanging="360"/>
      </w:pPr>
    </w:lvl>
    <w:lvl w:ilvl="8" w:tplc="F698ABDE" w:tentative="1">
      <w:start w:val="1"/>
      <w:numFmt w:val="decimal"/>
      <w:lvlText w:val="%9."/>
      <w:lvlJc w:val="left"/>
      <w:pPr>
        <w:tabs>
          <w:tab w:val="num" w:pos="6480"/>
        </w:tabs>
        <w:ind w:left="6480" w:hanging="360"/>
      </w:pPr>
    </w:lvl>
  </w:abstractNum>
  <w:abstractNum w:abstractNumId="15" w15:restartNumberingAfterBreak="0">
    <w:nsid w:val="77D61DD8"/>
    <w:multiLevelType w:val="hybridMultilevel"/>
    <w:tmpl w:val="57BEA792"/>
    <w:lvl w:ilvl="0" w:tplc="05365FDA">
      <w:start w:val="1"/>
      <w:numFmt w:val="bullet"/>
      <w:lvlText w:val="•"/>
      <w:lvlJc w:val="left"/>
      <w:pPr>
        <w:tabs>
          <w:tab w:val="num" w:pos="720"/>
        </w:tabs>
        <w:ind w:left="720" w:hanging="360"/>
      </w:pPr>
      <w:rPr>
        <w:rFonts w:ascii="Arial" w:hAnsi="Arial" w:hint="default"/>
      </w:rPr>
    </w:lvl>
    <w:lvl w:ilvl="1" w:tplc="AF4EE6F2" w:tentative="1">
      <w:start w:val="1"/>
      <w:numFmt w:val="bullet"/>
      <w:lvlText w:val="•"/>
      <w:lvlJc w:val="left"/>
      <w:pPr>
        <w:tabs>
          <w:tab w:val="num" w:pos="1440"/>
        </w:tabs>
        <w:ind w:left="1440" w:hanging="360"/>
      </w:pPr>
      <w:rPr>
        <w:rFonts w:ascii="Arial" w:hAnsi="Arial" w:hint="default"/>
      </w:rPr>
    </w:lvl>
    <w:lvl w:ilvl="2" w:tplc="64B4BD22" w:tentative="1">
      <w:start w:val="1"/>
      <w:numFmt w:val="bullet"/>
      <w:lvlText w:val="•"/>
      <w:lvlJc w:val="left"/>
      <w:pPr>
        <w:tabs>
          <w:tab w:val="num" w:pos="2160"/>
        </w:tabs>
        <w:ind w:left="2160" w:hanging="360"/>
      </w:pPr>
      <w:rPr>
        <w:rFonts w:ascii="Arial" w:hAnsi="Arial" w:hint="default"/>
      </w:rPr>
    </w:lvl>
    <w:lvl w:ilvl="3" w:tplc="56102D9E" w:tentative="1">
      <w:start w:val="1"/>
      <w:numFmt w:val="bullet"/>
      <w:lvlText w:val="•"/>
      <w:lvlJc w:val="left"/>
      <w:pPr>
        <w:tabs>
          <w:tab w:val="num" w:pos="2880"/>
        </w:tabs>
        <w:ind w:left="2880" w:hanging="360"/>
      </w:pPr>
      <w:rPr>
        <w:rFonts w:ascii="Arial" w:hAnsi="Arial" w:hint="default"/>
      </w:rPr>
    </w:lvl>
    <w:lvl w:ilvl="4" w:tplc="66D0C3D4" w:tentative="1">
      <w:start w:val="1"/>
      <w:numFmt w:val="bullet"/>
      <w:lvlText w:val="•"/>
      <w:lvlJc w:val="left"/>
      <w:pPr>
        <w:tabs>
          <w:tab w:val="num" w:pos="3600"/>
        </w:tabs>
        <w:ind w:left="3600" w:hanging="360"/>
      </w:pPr>
      <w:rPr>
        <w:rFonts w:ascii="Arial" w:hAnsi="Arial" w:hint="default"/>
      </w:rPr>
    </w:lvl>
    <w:lvl w:ilvl="5" w:tplc="26CCE78C" w:tentative="1">
      <w:start w:val="1"/>
      <w:numFmt w:val="bullet"/>
      <w:lvlText w:val="•"/>
      <w:lvlJc w:val="left"/>
      <w:pPr>
        <w:tabs>
          <w:tab w:val="num" w:pos="4320"/>
        </w:tabs>
        <w:ind w:left="4320" w:hanging="360"/>
      </w:pPr>
      <w:rPr>
        <w:rFonts w:ascii="Arial" w:hAnsi="Arial" w:hint="default"/>
      </w:rPr>
    </w:lvl>
    <w:lvl w:ilvl="6" w:tplc="A97C9718" w:tentative="1">
      <w:start w:val="1"/>
      <w:numFmt w:val="bullet"/>
      <w:lvlText w:val="•"/>
      <w:lvlJc w:val="left"/>
      <w:pPr>
        <w:tabs>
          <w:tab w:val="num" w:pos="5040"/>
        </w:tabs>
        <w:ind w:left="5040" w:hanging="360"/>
      </w:pPr>
      <w:rPr>
        <w:rFonts w:ascii="Arial" w:hAnsi="Arial" w:hint="default"/>
      </w:rPr>
    </w:lvl>
    <w:lvl w:ilvl="7" w:tplc="E4A42B8C" w:tentative="1">
      <w:start w:val="1"/>
      <w:numFmt w:val="bullet"/>
      <w:lvlText w:val="•"/>
      <w:lvlJc w:val="left"/>
      <w:pPr>
        <w:tabs>
          <w:tab w:val="num" w:pos="5760"/>
        </w:tabs>
        <w:ind w:left="5760" w:hanging="360"/>
      </w:pPr>
      <w:rPr>
        <w:rFonts w:ascii="Arial" w:hAnsi="Arial" w:hint="default"/>
      </w:rPr>
    </w:lvl>
    <w:lvl w:ilvl="8" w:tplc="1ECE0D6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94E7B8E"/>
    <w:multiLevelType w:val="hybridMultilevel"/>
    <w:tmpl w:val="A52E81EE"/>
    <w:lvl w:ilvl="0" w:tplc="12664CC2">
      <w:start w:val="1"/>
      <w:numFmt w:val="bullet"/>
      <w:lvlText w:val="•"/>
      <w:lvlJc w:val="left"/>
      <w:pPr>
        <w:tabs>
          <w:tab w:val="num" w:pos="720"/>
        </w:tabs>
        <w:ind w:left="720" w:hanging="360"/>
      </w:pPr>
      <w:rPr>
        <w:rFonts w:ascii="Arial" w:hAnsi="Arial" w:hint="default"/>
      </w:rPr>
    </w:lvl>
    <w:lvl w:ilvl="1" w:tplc="153626D2" w:tentative="1">
      <w:start w:val="1"/>
      <w:numFmt w:val="bullet"/>
      <w:lvlText w:val="•"/>
      <w:lvlJc w:val="left"/>
      <w:pPr>
        <w:tabs>
          <w:tab w:val="num" w:pos="1440"/>
        </w:tabs>
        <w:ind w:left="1440" w:hanging="360"/>
      </w:pPr>
      <w:rPr>
        <w:rFonts w:ascii="Arial" w:hAnsi="Arial" w:hint="default"/>
      </w:rPr>
    </w:lvl>
    <w:lvl w:ilvl="2" w:tplc="C1CEB2BC" w:tentative="1">
      <w:start w:val="1"/>
      <w:numFmt w:val="bullet"/>
      <w:lvlText w:val="•"/>
      <w:lvlJc w:val="left"/>
      <w:pPr>
        <w:tabs>
          <w:tab w:val="num" w:pos="2160"/>
        </w:tabs>
        <w:ind w:left="2160" w:hanging="360"/>
      </w:pPr>
      <w:rPr>
        <w:rFonts w:ascii="Arial" w:hAnsi="Arial" w:hint="default"/>
      </w:rPr>
    </w:lvl>
    <w:lvl w:ilvl="3" w:tplc="4F4CA106" w:tentative="1">
      <w:start w:val="1"/>
      <w:numFmt w:val="bullet"/>
      <w:lvlText w:val="•"/>
      <w:lvlJc w:val="left"/>
      <w:pPr>
        <w:tabs>
          <w:tab w:val="num" w:pos="2880"/>
        </w:tabs>
        <w:ind w:left="2880" w:hanging="360"/>
      </w:pPr>
      <w:rPr>
        <w:rFonts w:ascii="Arial" w:hAnsi="Arial" w:hint="default"/>
      </w:rPr>
    </w:lvl>
    <w:lvl w:ilvl="4" w:tplc="042A3032" w:tentative="1">
      <w:start w:val="1"/>
      <w:numFmt w:val="bullet"/>
      <w:lvlText w:val="•"/>
      <w:lvlJc w:val="left"/>
      <w:pPr>
        <w:tabs>
          <w:tab w:val="num" w:pos="3600"/>
        </w:tabs>
        <w:ind w:left="3600" w:hanging="360"/>
      </w:pPr>
      <w:rPr>
        <w:rFonts w:ascii="Arial" w:hAnsi="Arial" w:hint="default"/>
      </w:rPr>
    </w:lvl>
    <w:lvl w:ilvl="5" w:tplc="76889F0C" w:tentative="1">
      <w:start w:val="1"/>
      <w:numFmt w:val="bullet"/>
      <w:lvlText w:val="•"/>
      <w:lvlJc w:val="left"/>
      <w:pPr>
        <w:tabs>
          <w:tab w:val="num" w:pos="4320"/>
        </w:tabs>
        <w:ind w:left="4320" w:hanging="360"/>
      </w:pPr>
      <w:rPr>
        <w:rFonts w:ascii="Arial" w:hAnsi="Arial" w:hint="default"/>
      </w:rPr>
    </w:lvl>
    <w:lvl w:ilvl="6" w:tplc="0B785A92" w:tentative="1">
      <w:start w:val="1"/>
      <w:numFmt w:val="bullet"/>
      <w:lvlText w:val="•"/>
      <w:lvlJc w:val="left"/>
      <w:pPr>
        <w:tabs>
          <w:tab w:val="num" w:pos="5040"/>
        </w:tabs>
        <w:ind w:left="5040" w:hanging="360"/>
      </w:pPr>
      <w:rPr>
        <w:rFonts w:ascii="Arial" w:hAnsi="Arial" w:hint="default"/>
      </w:rPr>
    </w:lvl>
    <w:lvl w:ilvl="7" w:tplc="04BCEE5A" w:tentative="1">
      <w:start w:val="1"/>
      <w:numFmt w:val="bullet"/>
      <w:lvlText w:val="•"/>
      <w:lvlJc w:val="left"/>
      <w:pPr>
        <w:tabs>
          <w:tab w:val="num" w:pos="5760"/>
        </w:tabs>
        <w:ind w:left="5760" w:hanging="360"/>
      </w:pPr>
      <w:rPr>
        <w:rFonts w:ascii="Arial" w:hAnsi="Arial" w:hint="default"/>
      </w:rPr>
    </w:lvl>
    <w:lvl w:ilvl="8" w:tplc="A9CEC198"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8"/>
  </w:num>
  <w:num w:numId="3">
    <w:abstractNumId w:val="12"/>
  </w:num>
  <w:num w:numId="4">
    <w:abstractNumId w:val="0"/>
  </w:num>
  <w:num w:numId="5">
    <w:abstractNumId w:val="16"/>
  </w:num>
  <w:num w:numId="6">
    <w:abstractNumId w:val="9"/>
  </w:num>
  <w:num w:numId="7">
    <w:abstractNumId w:val="10"/>
  </w:num>
  <w:num w:numId="8">
    <w:abstractNumId w:val="5"/>
  </w:num>
  <w:num w:numId="9">
    <w:abstractNumId w:val="13"/>
  </w:num>
  <w:num w:numId="10">
    <w:abstractNumId w:val="15"/>
  </w:num>
  <w:num w:numId="11">
    <w:abstractNumId w:val="11"/>
  </w:num>
  <w:num w:numId="12">
    <w:abstractNumId w:val="7"/>
  </w:num>
  <w:num w:numId="1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3"/>
  </w:num>
  <w:num w:numId="15">
    <w:abstractNumId w:val="2"/>
  </w:num>
  <w:num w:numId="16">
    <w:abstractNumId w:val="14"/>
  </w:num>
  <w:num w:numId="17">
    <w:abstractNumId w:val="6"/>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025"/>
    <w:rsid w:val="000040AE"/>
    <w:rsid w:val="00004CCF"/>
    <w:rsid w:val="000151DA"/>
    <w:rsid w:val="00015CF0"/>
    <w:rsid w:val="00023A3C"/>
    <w:rsid w:val="00023E29"/>
    <w:rsid w:val="00024EFC"/>
    <w:rsid w:val="000275FD"/>
    <w:rsid w:val="000305D2"/>
    <w:rsid w:val="000418FA"/>
    <w:rsid w:val="00041DFC"/>
    <w:rsid w:val="00045608"/>
    <w:rsid w:val="00051678"/>
    <w:rsid w:val="0005395F"/>
    <w:rsid w:val="000576C4"/>
    <w:rsid w:val="0006038B"/>
    <w:rsid w:val="00065289"/>
    <w:rsid w:val="00066F3D"/>
    <w:rsid w:val="00070D9B"/>
    <w:rsid w:val="0007568E"/>
    <w:rsid w:val="000766C1"/>
    <w:rsid w:val="000810A3"/>
    <w:rsid w:val="00082F3B"/>
    <w:rsid w:val="00086B80"/>
    <w:rsid w:val="000904BC"/>
    <w:rsid w:val="00090B62"/>
    <w:rsid w:val="0009627D"/>
    <w:rsid w:val="00096664"/>
    <w:rsid w:val="00096DF9"/>
    <w:rsid w:val="000A01F8"/>
    <w:rsid w:val="000A1B66"/>
    <w:rsid w:val="000A3D47"/>
    <w:rsid w:val="000B2CE0"/>
    <w:rsid w:val="000B3335"/>
    <w:rsid w:val="000B49B7"/>
    <w:rsid w:val="000B5903"/>
    <w:rsid w:val="000B5A09"/>
    <w:rsid w:val="000C563F"/>
    <w:rsid w:val="000D0FCB"/>
    <w:rsid w:val="000D1010"/>
    <w:rsid w:val="000D10D9"/>
    <w:rsid w:val="000D5B59"/>
    <w:rsid w:val="000E108E"/>
    <w:rsid w:val="000F1B4A"/>
    <w:rsid w:val="000F3CAF"/>
    <w:rsid w:val="0010042F"/>
    <w:rsid w:val="00100F69"/>
    <w:rsid w:val="00100FE2"/>
    <w:rsid w:val="00102F63"/>
    <w:rsid w:val="001046E1"/>
    <w:rsid w:val="00114690"/>
    <w:rsid w:val="001279FD"/>
    <w:rsid w:val="001455DC"/>
    <w:rsid w:val="001472A0"/>
    <w:rsid w:val="00152058"/>
    <w:rsid w:val="001724E2"/>
    <w:rsid w:val="00173AA6"/>
    <w:rsid w:val="00173C95"/>
    <w:rsid w:val="00174266"/>
    <w:rsid w:val="001765BD"/>
    <w:rsid w:val="001837B3"/>
    <w:rsid w:val="001844B1"/>
    <w:rsid w:val="00194E74"/>
    <w:rsid w:val="0019784C"/>
    <w:rsid w:val="001A015F"/>
    <w:rsid w:val="001A5522"/>
    <w:rsid w:val="001B0802"/>
    <w:rsid w:val="001B429E"/>
    <w:rsid w:val="001B48E7"/>
    <w:rsid w:val="001B6913"/>
    <w:rsid w:val="001C18B9"/>
    <w:rsid w:val="001C689B"/>
    <w:rsid w:val="001D0066"/>
    <w:rsid w:val="001D1D12"/>
    <w:rsid w:val="001D1F0A"/>
    <w:rsid w:val="001D32FE"/>
    <w:rsid w:val="001D7D22"/>
    <w:rsid w:val="001E165C"/>
    <w:rsid w:val="001E29EE"/>
    <w:rsid w:val="001F2056"/>
    <w:rsid w:val="001F68F7"/>
    <w:rsid w:val="00201281"/>
    <w:rsid w:val="00206336"/>
    <w:rsid w:val="00213D13"/>
    <w:rsid w:val="00217C7C"/>
    <w:rsid w:val="00221BFE"/>
    <w:rsid w:val="00233B46"/>
    <w:rsid w:val="00235395"/>
    <w:rsid w:val="002424A9"/>
    <w:rsid w:val="00245CF0"/>
    <w:rsid w:val="00245EF3"/>
    <w:rsid w:val="002461BD"/>
    <w:rsid w:val="002500E9"/>
    <w:rsid w:val="002519C5"/>
    <w:rsid w:val="00256EC2"/>
    <w:rsid w:val="002706D8"/>
    <w:rsid w:val="0027772D"/>
    <w:rsid w:val="0028047C"/>
    <w:rsid w:val="00282487"/>
    <w:rsid w:val="00284980"/>
    <w:rsid w:val="00287BB9"/>
    <w:rsid w:val="0029215E"/>
    <w:rsid w:val="002A0856"/>
    <w:rsid w:val="002A17F3"/>
    <w:rsid w:val="002A669F"/>
    <w:rsid w:val="002B0764"/>
    <w:rsid w:val="002C4B9F"/>
    <w:rsid w:val="002D27A3"/>
    <w:rsid w:val="002D336F"/>
    <w:rsid w:val="002D6024"/>
    <w:rsid w:val="002E47A6"/>
    <w:rsid w:val="002F0D57"/>
    <w:rsid w:val="002F2CE6"/>
    <w:rsid w:val="002F3BB1"/>
    <w:rsid w:val="00302089"/>
    <w:rsid w:val="00304364"/>
    <w:rsid w:val="00307CBA"/>
    <w:rsid w:val="00310C58"/>
    <w:rsid w:val="00323A81"/>
    <w:rsid w:val="003244CB"/>
    <w:rsid w:val="00353535"/>
    <w:rsid w:val="0035478E"/>
    <w:rsid w:val="00364443"/>
    <w:rsid w:val="00370579"/>
    <w:rsid w:val="003751F6"/>
    <w:rsid w:val="00380B10"/>
    <w:rsid w:val="0038249B"/>
    <w:rsid w:val="0038712B"/>
    <w:rsid w:val="00387828"/>
    <w:rsid w:val="00394792"/>
    <w:rsid w:val="00395DBA"/>
    <w:rsid w:val="00396103"/>
    <w:rsid w:val="003A5A3D"/>
    <w:rsid w:val="003B028A"/>
    <w:rsid w:val="003B7A61"/>
    <w:rsid w:val="003C2611"/>
    <w:rsid w:val="003C2CAB"/>
    <w:rsid w:val="003D0EB9"/>
    <w:rsid w:val="003D33DF"/>
    <w:rsid w:val="003D63C1"/>
    <w:rsid w:val="003E44B7"/>
    <w:rsid w:val="003F7D9D"/>
    <w:rsid w:val="00402740"/>
    <w:rsid w:val="00402DA9"/>
    <w:rsid w:val="004060D6"/>
    <w:rsid w:val="00415DFC"/>
    <w:rsid w:val="00417B25"/>
    <w:rsid w:val="004209C7"/>
    <w:rsid w:val="00423BB9"/>
    <w:rsid w:val="004337AC"/>
    <w:rsid w:val="00443EE2"/>
    <w:rsid w:val="00462BDA"/>
    <w:rsid w:val="00467612"/>
    <w:rsid w:val="004846CC"/>
    <w:rsid w:val="00485646"/>
    <w:rsid w:val="00490006"/>
    <w:rsid w:val="004916A7"/>
    <w:rsid w:val="00492C75"/>
    <w:rsid w:val="00493EFC"/>
    <w:rsid w:val="00494D34"/>
    <w:rsid w:val="004961E2"/>
    <w:rsid w:val="00496CF4"/>
    <w:rsid w:val="004A027A"/>
    <w:rsid w:val="004A067E"/>
    <w:rsid w:val="004A0D9B"/>
    <w:rsid w:val="004A6840"/>
    <w:rsid w:val="004A6F66"/>
    <w:rsid w:val="004B3EDD"/>
    <w:rsid w:val="004C1D42"/>
    <w:rsid w:val="004D10F0"/>
    <w:rsid w:val="004D7A26"/>
    <w:rsid w:val="004E15FA"/>
    <w:rsid w:val="004E447F"/>
    <w:rsid w:val="004E6089"/>
    <w:rsid w:val="004F493E"/>
    <w:rsid w:val="005002AE"/>
    <w:rsid w:val="00501B9B"/>
    <w:rsid w:val="00502354"/>
    <w:rsid w:val="00504451"/>
    <w:rsid w:val="00505280"/>
    <w:rsid w:val="005054E5"/>
    <w:rsid w:val="00510805"/>
    <w:rsid w:val="005143E8"/>
    <w:rsid w:val="00514C08"/>
    <w:rsid w:val="00514CF5"/>
    <w:rsid w:val="00516EAD"/>
    <w:rsid w:val="0052102F"/>
    <w:rsid w:val="00530A82"/>
    <w:rsid w:val="00543621"/>
    <w:rsid w:val="0054421F"/>
    <w:rsid w:val="0054616F"/>
    <w:rsid w:val="0055431A"/>
    <w:rsid w:val="005578BD"/>
    <w:rsid w:val="00570A5A"/>
    <w:rsid w:val="00571ACD"/>
    <w:rsid w:val="00574EEC"/>
    <w:rsid w:val="00591586"/>
    <w:rsid w:val="00591832"/>
    <w:rsid w:val="00591F16"/>
    <w:rsid w:val="005A6BC2"/>
    <w:rsid w:val="005B77A7"/>
    <w:rsid w:val="005C151B"/>
    <w:rsid w:val="005C1584"/>
    <w:rsid w:val="005C2718"/>
    <w:rsid w:val="005C37E3"/>
    <w:rsid w:val="005D63C4"/>
    <w:rsid w:val="005D710D"/>
    <w:rsid w:val="005E4497"/>
    <w:rsid w:val="005E5282"/>
    <w:rsid w:val="005E64EE"/>
    <w:rsid w:val="005E79A4"/>
    <w:rsid w:val="00604500"/>
    <w:rsid w:val="0060457A"/>
    <w:rsid w:val="00606B79"/>
    <w:rsid w:val="00611005"/>
    <w:rsid w:val="0062242B"/>
    <w:rsid w:val="0063091E"/>
    <w:rsid w:val="00636310"/>
    <w:rsid w:val="00637FD7"/>
    <w:rsid w:val="00644190"/>
    <w:rsid w:val="00645D31"/>
    <w:rsid w:val="00647845"/>
    <w:rsid w:val="00655779"/>
    <w:rsid w:val="00661FBC"/>
    <w:rsid w:val="00662105"/>
    <w:rsid w:val="006623CF"/>
    <w:rsid w:val="00662AA6"/>
    <w:rsid w:val="00667EE8"/>
    <w:rsid w:val="00671004"/>
    <w:rsid w:val="00674F41"/>
    <w:rsid w:val="00675551"/>
    <w:rsid w:val="00680EA6"/>
    <w:rsid w:val="006820F7"/>
    <w:rsid w:val="00682905"/>
    <w:rsid w:val="00685038"/>
    <w:rsid w:val="0068769A"/>
    <w:rsid w:val="00693F2B"/>
    <w:rsid w:val="006A18ED"/>
    <w:rsid w:val="006A1E4F"/>
    <w:rsid w:val="006A2A3C"/>
    <w:rsid w:val="006A4422"/>
    <w:rsid w:val="006A6554"/>
    <w:rsid w:val="006A6D78"/>
    <w:rsid w:val="006A6DC0"/>
    <w:rsid w:val="006B3C0E"/>
    <w:rsid w:val="006B5851"/>
    <w:rsid w:val="006C4068"/>
    <w:rsid w:val="006C74D4"/>
    <w:rsid w:val="006D0B14"/>
    <w:rsid w:val="006D2163"/>
    <w:rsid w:val="006D444B"/>
    <w:rsid w:val="006D4E3A"/>
    <w:rsid w:val="006F38DB"/>
    <w:rsid w:val="006F4C5E"/>
    <w:rsid w:val="006F7D40"/>
    <w:rsid w:val="007020EC"/>
    <w:rsid w:val="00703FEB"/>
    <w:rsid w:val="00704534"/>
    <w:rsid w:val="00704EEF"/>
    <w:rsid w:val="00711B3F"/>
    <w:rsid w:val="00714B3F"/>
    <w:rsid w:val="00721711"/>
    <w:rsid w:val="0073089F"/>
    <w:rsid w:val="00736EB8"/>
    <w:rsid w:val="00737618"/>
    <w:rsid w:val="00750582"/>
    <w:rsid w:val="00756024"/>
    <w:rsid w:val="00763287"/>
    <w:rsid w:val="00763C60"/>
    <w:rsid w:val="00766F77"/>
    <w:rsid w:val="00774D1A"/>
    <w:rsid w:val="0077636F"/>
    <w:rsid w:val="0078764B"/>
    <w:rsid w:val="00793E9D"/>
    <w:rsid w:val="00794492"/>
    <w:rsid w:val="007978F4"/>
    <w:rsid w:val="007A0E95"/>
    <w:rsid w:val="007A2E03"/>
    <w:rsid w:val="007A6DFF"/>
    <w:rsid w:val="007B16E8"/>
    <w:rsid w:val="007B2707"/>
    <w:rsid w:val="007B2E2F"/>
    <w:rsid w:val="007B48BC"/>
    <w:rsid w:val="007B52BC"/>
    <w:rsid w:val="007B61A8"/>
    <w:rsid w:val="007C14D1"/>
    <w:rsid w:val="007C544E"/>
    <w:rsid w:val="007D364E"/>
    <w:rsid w:val="007D37E7"/>
    <w:rsid w:val="007D45F6"/>
    <w:rsid w:val="007D580B"/>
    <w:rsid w:val="00800B1E"/>
    <w:rsid w:val="00817357"/>
    <w:rsid w:val="00821491"/>
    <w:rsid w:val="008258CF"/>
    <w:rsid w:val="008271F0"/>
    <w:rsid w:val="008327CD"/>
    <w:rsid w:val="008377B1"/>
    <w:rsid w:val="0083790D"/>
    <w:rsid w:val="0084157B"/>
    <w:rsid w:val="00851C54"/>
    <w:rsid w:val="00852098"/>
    <w:rsid w:val="008661D3"/>
    <w:rsid w:val="00866BD6"/>
    <w:rsid w:val="00894935"/>
    <w:rsid w:val="00895FFD"/>
    <w:rsid w:val="008A11FD"/>
    <w:rsid w:val="008A1863"/>
    <w:rsid w:val="008A21D7"/>
    <w:rsid w:val="008B51EB"/>
    <w:rsid w:val="008C31D2"/>
    <w:rsid w:val="008C6D9B"/>
    <w:rsid w:val="008C72F4"/>
    <w:rsid w:val="008D06C3"/>
    <w:rsid w:val="008D11DE"/>
    <w:rsid w:val="008D2656"/>
    <w:rsid w:val="008D593A"/>
    <w:rsid w:val="008E15AF"/>
    <w:rsid w:val="008E7C67"/>
    <w:rsid w:val="008F482E"/>
    <w:rsid w:val="008F75BE"/>
    <w:rsid w:val="00910697"/>
    <w:rsid w:val="0091079F"/>
    <w:rsid w:val="00923A4C"/>
    <w:rsid w:val="009260A3"/>
    <w:rsid w:val="009301A1"/>
    <w:rsid w:val="0093068B"/>
    <w:rsid w:val="00930AE4"/>
    <w:rsid w:val="00930D43"/>
    <w:rsid w:val="00934982"/>
    <w:rsid w:val="00941F1A"/>
    <w:rsid w:val="009436D5"/>
    <w:rsid w:val="00945A12"/>
    <w:rsid w:val="00951DF1"/>
    <w:rsid w:val="00955D99"/>
    <w:rsid w:val="00955EA2"/>
    <w:rsid w:val="00964039"/>
    <w:rsid w:val="00964281"/>
    <w:rsid w:val="009760AD"/>
    <w:rsid w:val="009849B9"/>
    <w:rsid w:val="0098514C"/>
    <w:rsid w:val="00985206"/>
    <w:rsid w:val="00994296"/>
    <w:rsid w:val="009A3BD1"/>
    <w:rsid w:val="009B11E9"/>
    <w:rsid w:val="009B2117"/>
    <w:rsid w:val="009C6B5C"/>
    <w:rsid w:val="009D62CF"/>
    <w:rsid w:val="009D672D"/>
    <w:rsid w:val="009D7886"/>
    <w:rsid w:val="009E581A"/>
    <w:rsid w:val="009E5985"/>
    <w:rsid w:val="009E6D71"/>
    <w:rsid w:val="009E723E"/>
    <w:rsid w:val="009F29C3"/>
    <w:rsid w:val="009F4755"/>
    <w:rsid w:val="00A03036"/>
    <w:rsid w:val="00A0758E"/>
    <w:rsid w:val="00A14F17"/>
    <w:rsid w:val="00A21279"/>
    <w:rsid w:val="00A32FE3"/>
    <w:rsid w:val="00A40E8E"/>
    <w:rsid w:val="00A45A4F"/>
    <w:rsid w:val="00A5108D"/>
    <w:rsid w:val="00A564EF"/>
    <w:rsid w:val="00A6079D"/>
    <w:rsid w:val="00A642C2"/>
    <w:rsid w:val="00A664FE"/>
    <w:rsid w:val="00A71056"/>
    <w:rsid w:val="00A80FD0"/>
    <w:rsid w:val="00A81946"/>
    <w:rsid w:val="00A9050D"/>
    <w:rsid w:val="00A91A24"/>
    <w:rsid w:val="00A95F57"/>
    <w:rsid w:val="00A97C71"/>
    <w:rsid w:val="00AA4401"/>
    <w:rsid w:val="00AA7F85"/>
    <w:rsid w:val="00AB0888"/>
    <w:rsid w:val="00AC5D0F"/>
    <w:rsid w:val="00AC7C07"/>
    <w:rsid w:val="00AD0BA3"/>
    <w:rsid w:val="00AE0F48"/>
    <w:rsid w:val="00AE1ED5"/>
    <w:rsid w:val="00AE2A26"/>
    <w:rsid w:val="00AE2DED"/>
    <w:rsid w:val="00AF176E"/>
    <w:rsid w:val="00AF49BD"/>
    <w:rsid w:val="00AF60FA"/>
    <w:rsid w:val="00AF617D"/>
    <w:rsid w:val="00B019AD"/>
    <w:rsid w:val="00B10251"/>
    <w:rsid w:val="00B2077D"/>
    <w:rsid w:val="00B20F2A"/>
    <w:rsid w:val="00B333DF"/>
    <w:rsid w:val="00B335BD"/>
    <w:rsid w:val="00B33CEC"/>
    <w:rsid w:val="00B33FC7"/>
    <w:rsid w:val="00B34BAD"/>
    <w:rsid w:val="00B4423D"/>
    <w:rsid w:val="00B471DA"/>
    <w:rsid w:val="00B638EF"/>
    <w:rsid w:val="00B63BD2"/>
    <w:rsid w:val="00B7271D"/>
    <w:rsid w:val="00B7527E"/>
    <w:rsid w:val="00B77697"/>
    <w:rsid w:val="00B8406D"/>
    <w:rsid w:val="00B85B87"/>
    <w:rsid w:val="00B86709"/>
    <w:rsid w:val="00B928CC"/>
    <w:rsid w:val="00BA241B"/>
    <w:rsid w:val="00BA58A5"/>
    <w:rsid w:val="00BB730C"/>
    <w:rsid w:val="00BC5B37"/>
    <w:rsid w:val="00BC5BBA"/>
    <w:rsid w:val="00BE3AE8"/>
    <w:rsid w:val="00BE5C15"/>
    <w:rsid w:val="00BF1443"/>
    <w:rsid w:val="00C051AB"/>
    <w:rsid w:val="00C109B7"/>
    <w:rsid w:val="00C11FBB"/>
    <w:rsid w:val="00C12BC5"/>
    <w:rsid w:val="00C22BC3"/>
    <w:rsid w:val="00C24F66"/>
    <w:rsid w:val="00C26397"/>
    <w:rsid w:val="00C33F2C"/>
    <w:rsid w:val="00C37396"/>
    <w:rsid w:val="00C8379F"/>
    <w:rsid w:val="00C96A60"/>
    <w:rsid w:val="00CB16CB"/>
    <w:rsid w:val="00CC65C1"/>
    <w:rsid w:val="00CD1311"/>
    <w:rsid w:val="00CD31A2"/>
    <w:rsid w:val="00CE601B"/>
    <w:rsid w:val="00CF102F"/>
    <w:rsid w:val="00CF30C2"/>
    <w:rsid w:val="00D04D03"/>
    <w:rsid w:val="00D15025"/>
    <w:rsid w:val="00D25C34"/>
    <w:rsid w:val="00D26C13"/>
    <w:rsid w:val="00D2701B"/>
    <w:rsid w:val="00D36290"/>
    <w:rsid w:val="00D37174"/>
    <w:rsid w:val="00D4037F"/>
    <w:rsid w:val="00D42D2C"/>
    <w:rsid w:val="00D4395A"/>
    <w:rsid w:val="00D47B74"/>
    <w:rsid w:val="00D5082D"/>
    <w:rsid w:val="00D569FA"/>
    <w:rsid w:val="00D57D37"/>
    <w:rsid w:val="00D6163D"/>
    <w:rsid w:val="00D776F1"/>
    <w:rsid w:val="00D808D5"/>
    <w:rsid w:val="00D93BD1"/>
    <w:rsid w:val="00DA77E5"/>
    <w:rsid w:val="00DB5105"/>
    <w:rsid w:val="00DC1FAB"/>
    <w:rsid w:val="00DC587B"/>
    <w:rsid w:val="00DC6AA2"/>
    <w:rsid w:val="00DD738B"/>
    <w:rsid w:val="00DE421B"/>
    <w:rsid w:val="00DE47FF"/>
    <w:rsid w:val="00DF653D"/>
    <w:rsid w:val="00DF72CD"/>
    <w:rsid w:val="00E01EC1"/>
    <w:rsid w:val="00E03782"/>
    <w:rsid w:val="00E07DE2"/>
    <w:rsid w:val="00E129E9"/>
    <w:rsid w:val="00E13667"/>
    <w:rsid w:val="00E204AC"/>
    <w:rsid w:val="00E324F8"/>
    <w:rsid w:val="00E35D73"/>
    <w:rsid w:val="00E401DD"/>
    <w:rsid w:val="00E437E2"/>
    <w:rsid w:val="00E5012D"/>
    <w:rsid w:val="00E52286"/>
    <w:rsid w:val="00E6653E"/>
    <w:rsid w:val="00E74807"/>
    <w:rsid w:val="00E87028"/>
    <w:rsid w:val="00E96582"/>
    <w:rsid w:val="00EA6772"/>
    <w:rsid w:val="00EB1E76"/>
    <w:rsid w:val="00ED7C7F"/>
    <w:rsid w:val="00ED7DA5"/>
    <w:rsid w:val="00EE05CA"/>
    <w:rsid w:val="00EE438F"/>
    <w:rsid w:val="00EE536A"/>
    <w:rsid w:val="00EF131D"/>
    <w:rsid w:val="00EF2C17"/>
    <w:rsid w:val="00F02806"/>
    <w:rsid w:val="00F138F8"/>
    <w:rsid w:val="00F13D97"/>
    <w:rsid w:val="00F15CD0"/>
    <w:rsid w:val="00F22705"/>
    <w:rsid w:val="00F2326D"/>
    <w:rsid w:val="00F261C4"/>
    <w:rsid w:val="00F3184A"/>
    <w:rsid w:val="00F354EF"/>
    <w:rsid w:val="00F3637A"/>
    <w:rsid w:val="00F36F5F"/>
    <w:rsid w:val="00F37A4D"/>
    <w:rsid w:val="00F54B3B"/>
    <w:rsid w:val="00F55F6C"/>
    <w:rsid w:val="00F56263"/>
    <w:rsid w:val="00F750D7"/>
    <w:rsid w:val="00F81243"/>
    <w:rsid w:val="00F8612B"/>
    <w:rsid w:val="00F90651"/>
    <w:rsid w:val="00F90979"/>
    <w:rsid w:val="00F93219"/>
    <w:rsid w:val="00F94DEA"/>
    <w:rsid w:val="00FA50F4"/>
    <w:rsid w:val="00FB7577"/>
    <w:rsid w:val="00FC4701"/>
    <w:rsid w:val="00FD48B6"/>
    <w:rsid w:val="00FD53D1"/>
    <w:rsid w:val="00FE72B9"/>
    <w:rsid w:val="00FE78F0"/>
    <w:rsid w:val="00FF4F18"/>
    <w:rsid w:val="00FF66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AE464"/>
  <w15:chartTrackingRefBased/>
  <w15:docId w15:val="{4D75CC28-1ECB-4AE2-A9A7-9FF980D09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E47A6"/>
    <w:pPr>
      <w:jc w:val="both"/>
    </w:pPr>
    <w:rPr>
      <w:rFonts w:ascii="Times New Roman" w:hAnsi="Times New Roman"/>
      <w:sz w:val="24"/>
    </w:rPr>
  </w:style>
  <w:style w:type="paragraph" w:styleId="Heading1">
    <w:name w:val="heading 1"/>
    <w:basedOn w:val="Normal"/>
    <w:next w:val="Normal"/>
    <w:link w:val="Heading1Char"/>
    <w:autoRedefine/>
    <w:uiPriority w:val="9"/>
    <w:qFormat/>
    <w:rsid w:val="00570A5A"/>
    <w:pPr>
      <w:keepNext/>
      <w:keepLines/>
      <w:spacing w:before="240" w:after="0"/>
      <w:jc w:val="left"/>
      <w:outlineLvl w:val="0"/>
    </w:pPr>
    <w:rPr>
      <w:rFonts w:eastAsiaTheme="majorEastAsia" w:cstheme="majorBidi"/>
      <w:b/>
      <w:color w:val="1F4E79" w:themeColor="accent5" w:themeShade="80"/>
      <w:sz w:val="32"/>
      <w:szCs w:val="32"/>
      <w:lang w:val="en-US"/>
    </w:rPr>
  </w:style>
  <w:style w:type="paragraph" w:styleId="Heading2">
    <w:name w:val="heading 2"/>
    <w:basedOn w:val="Normal"/>
    <w:next w:val="Normal"/>
    <w:link w:val="Heading2Char"/>
    <w:autoRedefine/>
    <w:uiPriority w:val="9"/>
    <w:unhideWhenUsed/>
    <w:qFormat/>
    <w:rsid w:val="00570A5A"/>
    <w:pPr>
      <w:keepNext/>
      <w:keepLines/>
      <w:spacing w:before="40" w:after="0" w:line="360" w:lineRule="auto"/>
      <w:jc w:val="left"/>
      <w:outlineLvl w:val="1"/>
    </w:pPr>
    <w:rPr>
      <w:rFonts w:eastAsiaTheme="majorEastAsia" w:cstheme="majorBidi"/>
      <w:b/>
      <w:color w:val="1F4E79" w:themeColor="accent5" w:themeShade="80"/>
      <w:sz w:val="28"/>
      <w:szCs w:val="26"/>
    </w:rPr>
  </w:style>
  <w:style w:type="paragraph" w:styleId="Heading3">
    <w:name w:val="heading 3"/>
    <w:basedOn w:val="Normal"/>
    <w:next w:val="Normal"/>
    <w:link w:val="Heading3Char"/>
    <w:uiPriority w:val="9"/>
    <w:unhideWhenUsed/>
    <w:qFormat/>
    <w:rsid w:val="00570A5A"/>
    <w:pPr>
      <w:keepNext/>
      <w:keepLines/>
      <w:spacing w:before="40" w:after="0"/>
      <w:outlineLvl w:val="2"/>
    </w:pPr>
    <w:rPr>
      <w:rFonts w:eastAsiaTheme="majorEastAsia" w:cstheme="majorBidi"/>
      <w:b/>
      <w:color w:val="1F4E79" w:themeColor="accent5" w:themeShade="80"/>
      <w:szCs w:val="24"/>
    </w:rPr>
  </w:style>
  <w:style w:type="paragraph" w:styleId="Heading4">
    <w:name w:val="heading 4"/>
    <w:basedOn w:val="Normal"/>
    <w:next w:val="Normal"/>
    <w:link w:val="Heading4Char"/>
    <w:uiPriority w:val="9"/>
    <w:unhideWhenUsed/>
    <w:qFormat/>
    <w:rsid w:val="00685038"/>
    <w:pPr>
      <w:keepNext/>
      <w:keepLines/>
      <w:spacing w:before="40" w:after="0"/>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70A5A"/>
    <w:rPr>
      <w:rFonts w:ascii="Times New Roman" w:eastAsiaTheme="majorEastAsia" w:hAnsi="Times New Roman" w:cstheme="majorBidi"/>
      <w:b/>
      <w:color w:val="1F4E79" w:themeColor="accent5" w:themeShade="80"/>
      <w:sz w:val="28"/>
      <w:szCs w:val="26"/>
    </w:rPr>
  </w:style>
  <w:style w:type="paragraph" w:styleId="ListParagraph">
    <w:name w:val="List Paragraph"/>
    <w:basedOn w:val="Normal"/>
    <w:uiPriority w:val="34"/>
    <w:qFormat/>
    <w:rsid w:val="008E15AF"/>
    <w:pPr>
      <w:spacing w:after="0" w:line="240" w:lineRule="auto"/>
      <w:ind w:left="720"/>
      <w:contextualSpacing/>
      <w:jc w:val="left"/>
    </w:pPr>
    <w:rPr>
      <w:rFonts w:eastAsia="Times New Roman" w:cs="Times New Roman"/>
      <w:sz w:val="20"/>
      <w:szCs w:val="20"/>
      <w:lang w:eastAsia="en-GB"/>
    </w:rPr>
  </w:style>
  <w:style w:type="character" w:styleId="Hyperlink">
    <w:name w:val="Hyperlink"/>
    <w:basedOn w:val="DefaultParagraphFont"/>
    <w:uiPriority w:val="99"/>
    <w:unhideWhenUsed/>
    <w:rsid w:val="000418FA"/>
    <w:rPr>
      <w:color w:val="0563C1" w:themeColor="hyperlink"/>
      <w:u w:val="single"/>
    </w:rPr>
  </w:style>
  <w:style w:type="character" w:styleId="UnresolvedMention">
    <w:name w:val="Unresolved Mention"/>
    <w:basedOn w:val="DefaultParagraphFont"/>
    <w:uiPriority w:val="99"/>
    <w:semiHidden/>
    <w:unhideWhenUsed/>
    <w:rsid w:val="000418FA"/>
    <w:rPr>
      <w:color w:val="605E5C"/>
      <w:shd w:val="clear" w:color="auto" w:fill="E1DFDD"/>
    </w:rPr>
  </w:style>
  <w:style w:type="paragraph" w:styleId="NormalWeb">
    <w:name w:val="Normal (Web)"/>
    <w:basedOn w:val="Normal"/>
    <w:uiPriority w:val="99"/>
    <w:semiHidden/>
    <w:unhideWhenUsed/>
    <w:rsid w:val="005054E5"/>
    <w:pPr>
      <w:spacing w:before="100" w:beforeAutospacing="1" w:after="100" w:afterAutospacing="1" w:line="240" w:lineRule="auto"/>
      <w:jc w:val="left"/>
    </w:pPr>
    <w:rPr>
      <w:rFonts w:eastAsia="Times New Roman" w:cs="Times New Roman"/>
      <w:szCs w:val="24"/>
      <w:lang w:eastAsia="en-GB"/>
    </w:rPr>
  </w:style>
  <w:style w:type="character" w:customStyle="1" w:styleId="mod-tearsheet-profileextratext">
    <w:name w:val="mod-tearsheet-profile__extra__text"/>
    <w:basedOn w:val="DefaultParagraphFont"/>
    <w:rsid w:val="00B86709"/>
  </w:style>
  <w:style w:type="character" w:styleId="Strong">
    <w:name w:val="Strong"/>
    <w:basedOn w:val="DefaultParagraphFont"/>
    <w:uiPriority w:val="22"/>
    <w:qFormat/>
    <w:rsid w:val="0038249B"/>
    <w:rPr>
      <w:b/>
      <w:bCs/>
    </w:rPr>
  </w:style>
  <w:style w:type="table" w:styleId="TableGrid">
    <w:name w:val="Table Grid"/>
    <w:basedOn w:val="TableNormal"/>
    <w:uiPriority w:val="39"/>
    <w:rsid w:val="00AF60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F3184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customStyle="1" w:styleId="Heading1Char">
    <w:name w:val="Heading 1 Char"/>
    <w:basedOn w:val="DefaultParagraphFont"/>
    <w:link w:val="Heading1"/>
    <w:uiPriority w:val="9"/>
    <w:rsid w:val="00570A5A"/>
    <w:rPr>
      <w:rFonts w:ascii="Times New Roman" w:eastAsiaTheme="majorEastAsia" w:hAnsi="Times New Roman" w:cstheme="majorBidi"/>
      <w:b/>
      <w:color w:val="1F4E79" w:themeColor="accent5" w:themeShade="80"/>
      <w:sz w:val="32"/>
      <w:szCs w:val="32"/>
      <w:lang w:val="en-US"/>
    </w:rPr>
  </w:style>
  <w:style w:type="paragraph" w:styleId="Bibliography">
    <w:name w:val="Bibliography"/>
    <w:basedOn w:val="Normal"/>
    <w:next w:val="Normal"/>
    <w:uiPriority w:val="37"/>
    <w:unhideWhenUsed/>
    <w:rsid w:val="001D1D12"/>
  </w:style>
  <w:style w:type="table" w:styleId="GridTable6Colorful-Accent5">
    <w:name w:val="Grid Table 6 Colorful Accent 5"/>
    <w:basedOn w:val="TableNormal"/>
    <w:uiPriority w:val="51"/>
    <w:rsid w:val="000151DA"/>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rful">
    <w:name w:val="Grid Table 6 Colorful"/>
    <w:basedOn w:val="TableNormal"/>
    <w:uiPriority w:val="51"/>
    <w:rsid w:val="000151DA"/>
    <w:pPr>
      <w:spacing w:after="0" w:line="240" w:lineRule="auto"/>
    </w:pPr>
    <w:rPr>
      <w:rFonts w:ascii="Times New Roman" w:hAnsi="Times New Roman"/>
      <w:color w:val="000000" w:themeColor="text1"/>
      <w:sz w:val="24"/>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6">
    <w:name w:val="Grid Table 6 Colorful Accent 6"/>
    <w:basedOn w:val="TableNormal"/>
    <w:uiPriority w:val="51"/>
    <w:rsid w:val="000151DA"/>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1">
    <w:name w:val="Grid Table 4 Accent 1"/>
    <w:basedOn w:val="TableNormal"/>
    <w:uiPriority w:val="49"/>
    <w:rsid w:val="00F81243"/>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Spacing">
    <w:name w:val="No Spacing"/>
    <w:link w:val="NoSpacingChar"/>
    <w:uiPriority w:val="1"/>
    <w:qFormat/>
    <w:rsid w:val="001B0802"/>
    <w:pPr>
      <w:spacing w:after="0" w:line="240" w:lineRule="auto"/>
      <w:jc w:val="both"/>
    </w:pPr>
    <w:rPr>
      <w:rFonts w:ascii="Times New Roman" w:hAnsi="Times New Roman"/>
      <w:sz w:val="24"/>
    </w:rPr>
  </w:style>
  <w:style w:type="paragraph" w:styleId="Header">
    <w:name w:val="header"/>
    <w:basedOn w:val="Normal"/>
    <w:link w:val="HeaderChar"/>
    <w:uiPriority w:val="99"/>
    <w:unhideWhenUsed/>
    <w:rsid w:val="002461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61BD"/>
    <w:rPr>
      <w:rFonts w:ascii="Times New Roman" w:hAnsi="Times New Roman"/>
      <w:sz w:val="24"/>
    </w:rPr>
  </w:style>
  <w:style w:type="paragraph" w:styleId="Footer">
    <w:name w:val="footer"/>
    <w:basedOn w:val="Normal"/>
    <w:link w:val="FooterChar"/>
    <w:uiPriority w:val="99"/>
    <w:unhideWhenUsed/>
    <w:rsid w:val="002461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61BD"/>
    <w:rPr>
      <w:rFonts w:ascii="Times New Roman" w:hAnsi="Times New Roman"/>
      <w:sz w:val="24"/>
    </w:rPr>
  </w:style>
  <w:style w:type="paragraph" w:styleId="Revision">
    <w:name w:val="Revision"/>
    <w:hidden/>
    <w:uiPriority w:val="99"/>
    <w:semiHidden/>
    <w:rsid w:val="00817357"/>
    <w:pPr>
      <w:spacing w:after="0" w:line="240" w:lineRule="auto"/>
    </w:pPr>
    <w:rPr>
      <w:rFonts w:ascii="Times New Roman" w:hAnsi="Times New Roman"/>
      <w:sz w:val="24"/>
    </w:rPr>
  </w:style>
  <w:style w:type="paragraph" w:styleId="BalloonText">
    <w:name w:val="Balloon Text"/>
    <w:basedOn w:val="Normal"/>
    <w:link w:val="BalloonTextChar"/>
    <w:uiPriority w:val="99"/>
    <w:semiHidden/>
    <w:unhideWhenUsed/>
    <w:rsid w:val="0081735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17357"/>
    <w:rPr>
      <w:rFonts w:ascii="Segoe UI" w:hAnsi="Segoe UI" w:cs="Segoe UI"/>
      <w:sz w:val="18"/>
      <w:szCs w:val="18"/>
    </w:rPr>
  </w:style>
  <w:style w:type="character" w:customStyle="1" w:styleId="Heading3Char">
    <w:name w:val="Heading 3 Char"/>
    <w:basedOn w:val="DefaultParagraphFont"/>
    <w:link w:val="Heading3"/>
    <w:uiPriority w:val="9"/>
    <w:rsid w:val="00570A5A"/>
    <w:rPr>
      <w:rFonts w:ascii="Times New Roman" w:eastAsiaTheme="majorEastAsia" w:hAnsi="Times New Roman" w:cstheme="majorBidi"/>
      <w:b/>
      <w:color w:val="1F4E79" w:themeColor="accent5" w:themeShade="80"/>
      <w:sz w:val="24"/>
      <w:szCs w:val="24"/>
    </w:rPr>
  </w:style>
  <w:style w:type="character" w:customStyle="1" w:styleId="NoSpacingChar">
    <w:name w:val="No Spacing Char"/>
    <w:basedOn w:val="DefaultParagraphFont"/>
    <w:link w:val="NoSpacing"/>
    <w:uiPriority w:val="1"/>
    <w:rsid w:val="000E108E"/>
    <w:rPr>
      <w:rFonts w:ascii="Times New Roman" w:hAnsi="Times New Roman"/>
      <w:sz w:val="24"/>
    </w:rPr>
  </w:style>
  <w:style w:type="character" w:customStyle="1" w:styleId="Heading4Char">
    <w:name w:val="Heading 4 Char"/>
    <w:basedOn w:val="DefaultParagraphFont"/>
    <w:link w:val="Heading4"/>
    <w:uiPriority w:val="9"/>
    <w:rsid w:val="00685038"/>
    <w:rPr>
      <w:rFonts w:ascii="Times New Roman" w:eastAsiaTheme="majorEastAsia" w:hAnsi="Times New Roman" w:cstheme="majorBidi"/>
      <w:b/>
      <w:iCs/>
      <w:color w:val="2F5496" w:themeColor="accent1" w:themeShade="BF"/>
      <w:sz w:val="24"/>
    </w:rPr>
  </w:style>
  <w:style w:type="paragraph" w:styleId="TOCHeading">
    <w:name w:val="TOC Heading"/>
    <w:basedOn w:val="Heading1"/>
    <w:next w:val="Normal"/>
    <w:uiPriority w:val="39"/>
    <w:unhideWhenUsed/>
    <w:qFormat/>
    <w:rsid w:val="00682905"/>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682905"/>
    <w:pPr>
      <w:spacing w:after="100"/>
    </w:pPr>
  </w:style>
  <w:style w:type="paragraph" w:styleId="TOC2">
    <w:name w:val="toc 2"/>
    <w:basedOn w:val="Normal"/>
    <w:next w:val="Normal"/>
    <w:autoRedefine/>
    <w:uiPriority w:val="39"/>
    <w:unhideWhenUsed/>
    <w:rsid w:val="00682905"/>
    <w:pPr>
      <w:spacing w:after="100"/>
      <w:ind w:left="240"/>
    </w:pPr>
  </w:style>
  <w:style w:type="paragraph" w:styleId="TOC3">
    <w:name w:val="toc 3"/>
    <w:basedOn w:val="Normal"/>
    <w:next w:val="Normal"/>
    <w:autoRedefine/>
    <w:uiPriority w:val="39"/>
    <w:unhideWhenUsed/>
    <w:rsid w:val="0068290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006023">
      <w:bodyDiv w:val="1"/>
      <w:marLeft w:val="0"/>
      <w:marRight w:val="0"/>
      <w:marTop w:val="0"/>
      <w:marBottom w:val="0"/>
      <w:divBdr>
        <w:top w:val="none" w:sz="0" w:space="0" w:color="auto"/>
        <w:left w:val="none" w:sz="0" w:space="0" w:color="auto"/>
        <w:bottom w:val="none" w:sz="0" w:space="0" w:color="auto"/>
        <w:right w:val="none" w:sz="0" w:space="0" w:color="auto"/>
      </w:divBdr>
    </w:div>
    <w:div w:id="36660701">
      <w:bodyDiv w:val="1"/>
      <w:marLeft w:val="0"/>
      <w:marRight w:val="0"/>
      <w:marTop w:val="0"/>
      <w:marBottom w:val="0"/>
      <w:divBdr>
        <w:top w:val="none" w:sz="0" w:space="0" w:color="auto"/>
        <w:left w:val="none" w:sz="0" w:space="0" w:color="auto"/>
        <w:bottom w:val="none" w:sz="0" w:space="0" w:color="auto"/>
        <w:right w:val="none" w:sz="0" w:space="0" w:color="auto"/>
      </w:divBdr>
    </w:div>
    <w:div w:id="37241165">
      <w:bodyDiv w:val="1"/>
      <w:marLeft w:val="0"/>
      <w:marRight w:val="0"/>
      <w:marTop w:val="0"/>
      <w:marBottom w:val="0"/>
      <w:divBdr>
        <w:top w:val="none" w:sz="0" w:space="0" w:color="auto"/>
        <w:left w:val="none" w:sz="0" w:space="0" w:color="auto"/>
        <w:bottom w:val="none" w:sz="0" w:space="0" w:color="auto"/>
        <w:right w:val="none" w:sz="0" w:space="0" w:color="auto"/>
      </w:divBdr>
    </w:div>
    <w:div w:id="37246853">
      <w:bodyDiv w:val="1"/>
      <w:marLeft w:val="0"/>
      <w:marRight w:val="0"/>
      <w:marTop w:val="0"/>
      <w:marBottom w:val="0"/>
      <w:divBdr>
        <w:top w:val="none" w:sz="0" w:space="0" w:color="auto"/>
        <w:left w:val="none" w:sz="0" w:space="0" w:color="auto"/>
        <w:bottom w:val="none" w:sz="0" w:space="0" w:color="auto"/>
        <w:right w:val="none" w:sz="0" w:space="0" w:color="auto"/>
      </w:divBdr>
      <w:divsChild>
        <w:div w:id="29039001">
          <w:marLeft w:val="360"/>
          <w:marRight w:val="0"/>
          <w:marTop w:val="200"/>
          <w:marBottom w:val="0"/>
          <w:divBdr>
            <w:top w:val="none" w:sz="0" w:space="0" w:color="auto"/>
            <w:left w:val="none" w:sz="0" w:space="0" w:color="auto"/>
            <w:bottom w:val="none" w:sz="0" w:space="0" w:color="auto"/>
            <w:right w:val="none" w:sz="0" w:space="0" w:color="auto"/>
          </w:divBdr>
        </w:div>
        <w:div w:id="286006885">
          <w:marLeft w:val="360"/>
          <w:marRight w:val="0"/>
          <w:marTop w:val="200"/>
          <w:marBottom w:val="0"/>
          <w:divBdr>
            <w:top w:val="none" w:sz="0" w:space="0" w:color="auto"/>
            <w:left w:val="none" w:sz="0" w:space="0" w:color="auto"/>
            <w:bottom w:val="none" w:sz="0" w:space="0" w:color="auto"/>
            <w:right w:val="none" w:sz="0" w:space="0" w:color="auto"/>
          </w:divBdr>
        </w:div>
        <w:div w:id="320502002">
          <w:marLeft w:val="360"/>
          <w:marRight w:val="0"/>
          <w:marTop w:val="200"/>
          <w:marBottom w:val="0"/>
          <w:divBdr>
            <w:top w:val="none" w:sz="0" w:space="0" w:color="auto"/>
            <w:left w:val="none" w:sz="0" w:space="0" w:color="auto"/>
            <w:bottom w:val="none" w:sz="0" w:space="0" w:color="auto"/>
            <w:right w:val="none" w:sz="0" w:space="0" w:color="auto"/>
          </w:divBdr>
        </w:div>
        <w:div w:id="476725371">
          <w:marLeft w:val="360"/>
          <w:marRight w:val="0"/>
          <w:marTop w:val="200"/>
          <w:marBottom w:val="0"/>
          <w:divBdr>
            <w:top w:val="none" w:sz="0" w:space="0" w:color="auto"/>
            <w:left w:val="none" w:sz="0" w:space="0" w:color="auto"/>
            <w:bottom w:val="none" w:sz="0" w:space="0" w:color="auto"/>
            <w:right w:val="none" w:sz="0" w:space="0" w:color="auto"/>
          </w:divBdr>
        </w:div>
        <w:div w:id="590117435">
          <w:marLeft w:val="360"/>
          <w:marRight w:val="0"/>
          <w:marTop w:val="200"/>
          <w:marBottom w:val="0"/>
          <w:divBdr>
            <w:top w:val="none" w:sz="0" w:space="0" w:color="auto"/>
            <w:left w:val="none" w:sz="0" w:space="0" w:color="auto"/>
            <w:bottom w:val="none" w:sz="0" w:space="0" w:color="auto"/>
            <w:right w:val="none" w:sz="0" w:space="0" w:color="auto"/>
          </w:divBdr>
        </w:div>
        <w:div w:id="712535511">
          <w:marLeft w:val="360"/>
          <w:marRight w:val="0"/>
          <w:marTop w:val="200"/>
          <w:marBottom w:val="0"/>
          <w:divBdr>
            <w:top w:val="none" w:sz="0" w:space="0" w:color="auto"/>
            <w:left w:val="none" w:sz="0" w:space="0" w:color="auto"/>
            <w:bottom w:val="none" w:sz="0" w:space="0" w:color="auto"/>
            <w:right w:val="none" w:sz="0" w:space="0" w:color="auto"/>
          </w:divBdr>
        </w:div>
        <w:div w:id="1159879298">
          <w:marLeft w:val="360"/>
          <w:marRight w:val="0"/>
          <w:marTop w:val="200"/>
          <w:marBottom w:val="0"/>
          <w:divBdr>
            <w:top w:val="none" w:sz="0" w:space="0" w:color="auto"/>
            <w:left w:val="none" w:sz="0" w:space="0" w:color="auto"/>
            <w:bottom w:val="none" w:sz="0" w:space="0" w:color="auto"/>
            <w:right w:val="none" w:sz="0" w:space="0" w:color="auto"/>
          </w:divBdr>
        </w:div>
        <w:div w:id="1188564918">
          <w:marLeft w:val="360"/>
          <w:marRight w:val="0"/>
          <w:marTop w:val="200"/>
          <w:marBottom w:val="0"/>
          <w:divBdr>
            <w:top w:val="none" w:sz="0" w:space="0" w:color="auto"/>
            <w:left w:val="none" w:sz="0" w:space="0" w:color="auto"/>
            <w:bottom w:val="none" w:sz="0" w:space="0" w:color="auto"/>
            <w:right w:val="none" w:sz="0" w:space="0" w:color="auto"/>
          </w:divBdr>
        </w:div>
        <w:div w:id="1232043078">
          <w:marLeft w:val="360"/>
          <w:marRight w:val="0"/>
          <w:marTop w:val="200"/>
          <w:marBottom w:val="0"/>
          <w:divBdr>
            <w:top w:val="none" w:sz="0" w:space="0" w:color="auto"/>
            <w:left w:val="none" w:sz="0" w:space="0" w:color="auto"/>
            <w:bottom w:val="none" w:sz="0" w:space="0" w:color="auto"/>
            <w:right w:val="none" w:sz="0" w:space="0" w:color="auto"/>
          </w:divBdr>
        </w:div>
        <w:div w:id="2054041534">
          <w:marLeft w:val="360"/>
          <w:marRight w:val="0"/>
          <w:marTop w:val="200"/>
          <w:marBottom w:val="0"/>
          <w:divBdr>
            <w:top w:val="none" w:sz="0" w:space="0" w:color="auto"/>
            <w:left w:val="none" w:sz="0" w:space="0" w:color="auto"/>
            <w:bottom w:val="none" w:sz="0" w:space="0" w:color="auto"/>
            <w:right w:val="none" w:sz="0" w:space="0" w:color="auto"/>
          </w:divBdr>
        </w:div>
      </w:divsChild>
    </w:div>
    <w:div w:id="44841347">
      <w:bodyDiv w:val="1"/>
      <w:marLeft w:val="0"/>
      <w:marRight w:val="0"/>
      <w:marTop w:val="0"/>
      <w:marBottom w:val="0"/>
      <w:divBdr>
        <w:top w:val="none" w:sz="0" w:space="0" w:color="auto"/>
        <w:left w:val="none" w:sz="0" w:space="0" w:color="auto"/>
        <w:bottom w:val="none" w:sz="0" w:space="0" w:color="auto"/>
        <w:right w:val="none" w:sz="0" w:space="0" w:color="auto"/>
      </w:divBdr>
      <w:divsChild>
        <w:div w:id="129398780">
          <w:marLeft w:val="360"/>
          <w:marRight w:val="0"/>
          <w:marTop w:val="200"/>
          <w:marBottom w:val="0"/>
          <w:divBdr>
            <w:top w:val="none" w:sz="0" w:space="0" w:color="auto"/>
            <w:left w:val="none" w:sz="0" w:space="0" w:color="auto"/>
            <w:bottom w:val="none" w:sz="0" w:space="0" w:color="auto"/>
            <w:right w:val="none" w:sz="0" w:space="0" w:color="auto"/>
          </w:divBdr>
        </w:div>
        <w:div w:id="188839984">
          <w:marLeft w:val="360"/>
          <w:marRight w:val="0"/>
          <w:marTop w:val="200"/>
          <w:marBottom w:val="0"/>
          <w:divBdr>
            <w:top w:val="none" w:sz="0" w:space="0" w:color="auto"/>
            <w:left w:val="none" w:sz="0" w:space="0" w:color="auto"/>
            <w:bottom w:val="none" w:sz="0" w:space="0" w:color="auto"/>
            <w:right w:val="none" w:sz="0" w:space="0" w:color="auto"/>
          </w:divBdr>
        </w:div>
        <w:div w:id="673150287">
          <w:marLeft w:val="360"/>
          <w:marRight w:val="0"/>
          <w:marTop w:val="200"/>
          <w:marBottom w:val="0"/>
          <w:divBdr>
            <w:top w:val="none" w:sz="0" w:space="0" w:color="auto"/>
            <w:left w:val="none" w:sz="0" w:space="0" w:color="auto"/>
            <w:bottom w:val="none" w:sz="0" w:space="0" w:color="auto"/>
            <w:right w:val="none" w:sz="0" w:space="0" w:color="auto"/>
          </w:divBdr>
        </w:div>
        <w:div w:id="1345477538">
          <w:marLeft w:val="360"/>
          <w:marRight w:val="0"/>
          <w:marTop w:val="200"/>
          <w:marBottom w:val="0"/>
          <w:divBdr>
            <w:top w:val="none" w:sz="0" w:space="0" w:color="auto"/>
            <w:left w:val="none" w:sz="0" w:space="0" w:color="auto"/>
            <w:bottom w:val="none" w:sz="0" w:space="0" w:color="auto"/>
            <w:right w:val="none" w:sz="0" w:space="0" w:color="auto"/>
          </w:divBdr>
        </w:div>
        <w:div w:id="2058892261">
          <w:marLeft w:val="360"/>
          <w:marRight w:val="0"/>
          <w:marTop w:val="200"/>
          <w:marBottom w:val="0"/>
          <w:divBdr>
            <w:top w:val="none" w:sz="0" w:space="0" w:color="auto"/>
            <w:left w:val="none" w:sz="0" w:space="0" w:color="auto"/>
            <w:bottom w:val="none" w:sz="0" w:space="0" w:color="auto"/>
            <w:right w:val="none" w:sz="0" w:space="0" w:color="auto"/>
          </w:divBdr>
        </w:div>
      </w:divsChild>
    </w:div>
    <w:div w:id="48499354">
      <w:bodyDiv w:val="1"/>
      <w:marLeft w:val="0"/>
      <w:marRight w:val="0"/>
      <w:marTop w:val="0"/>
      <w:marBottom w:val="0"/>
      <w:divBdr>
        <w:top w:val="none" w:sz="0" w:space="0" w:color="auto"/>
        <w:left w:val="none" w:sz="0" w:space="0" w:color="auto"/>
        <w:bottom w:val="none" w:sz="0" w:space="0" w:color="auto"/>
        <w:right w:val="none" w:sz="0" w:space="0" w:color="auto"/>
      </w:divBdr>
    </w:div>
    <w:div w:id="61296514">
      <w:bodyDiv w:val="1"/>
      <w:marLeft w:val="0"/>
      <w:marRight w:val="0"/>
      <w:marTop w:val="0"/>
      <w:marBottom w:val="0"/>
      <w:divBdr>
        <w:top w:val="none" w:sz="0" w:space="0" w:color="auto"/>
        <w:left w:val="none" w:sz="0" w:space="0" w:color="auto"/>
        <w:bottom w:val="none" w:sz="0" w:space="0" w:color="auto"/>
        <w:right w:val="none" w:sz="0" w:space="0" w:color="auto"/>
      </w:divBdr>
    </w:div>
    <w:div w:id="72164975">
      <w:bodyDiv w:val="1"/>
      <w:marLeft w:val="0"/>
      <w:marRight w:val="0"/>
      <w:marTop w:val="0"/>
      <w:marBottom w:val="0"/>
      <w:divBdr>
        <w:top w:val="none" w:sz="0" w:space="0" w:color="auto"/>
        <w:left w:val="none" w:sz="0" w:space="0" w:color="auto"/>
        <w:bottom w:val="none" w:sz="0" w:space="0" w:color="auto"/>
        <w:right w:val="none" w:sz="0" w:space="0" w:color="auto"/>
      </w:divBdr>
    </w:div>
    <w:div w:id="89661081">
      <w:bodyDiv w:val="1"/>
      <w:marLeft w:val="0"/>
      <w:marRight w:val="0"/>
      <w:marTop w:val="0"/>
      <w:marBottom w:val="0"/>
      <w:divBdr>
        <w:top w:val="none" w:sz="0" w:space="0" w:color="auto"/>
        <w:left w:val="none" w:sz="0" w:space="0" w:color="auto"/>
        <w:bottom w:val="none" w:sz="0" w:space="0" w:color="auto"/>
        <w:right w:val="none" w:sz="0" w:space="0" w:color="auto"/>
      </w:divBdr>
    </w:div>
    <w:div w:id="138302976">
      <w:bodyDiv w:val="1"/>
      <w:marLeft w:val="0"/>
      <w:marRight w:val="0"/>
      <w:marTop w:val="0"/>
      <w:marBottom w:val="0"/>
      <w:divBdr>
        <w:top w:val="none" w:sz="0" w:space="0" w:color="auto"/>
        <w:left w:val="none" w:sz="0" w:space="0" w:color="auto"/>
        <w:bottom w:val="none" w:sz="0" w:space="0" w:color="auto"/>
        <w:right w:val="none" w:sz="0" w:space="0" w:color="auto"/>
      </w:divBdr>
      <w:divsChild>
        <w:div w:id="362681503">
          <w:marLeft w:val="360"/>
          <w:marRight w:val="0"/>
          <w:marTop w:val="200"/>
          <w:marBottom w:val="0"/>
          <w:divBdr>
            <w:top w:val="none" w:sz="0" w:space="0" w:color="auto"/>
            <w:left w:val="none" w:sz="0" w:space="0" w:color="auto"/>
            <w:bottom w:val="none" w:sz="0" w:space="0" w:color="auto"/>
            <w:right w:val="none" w:sz="0" w:space="0" w:color="auto"/>
          </w:divBdr>
        </w:div>
        <w:div w:id="1509906305">
          <w:marLeft w:val="360"/>
          <w:marRight w:val="0"/>
          <w:marTop w:val="200"/>
          <w:marBottom w:val="0"/>
          <w:divBdr>
            <w:top w:val="none" w:sz="0" w:space="0" w:color="auto"/>
            <w:left w:val="none" w:sz="0" w:space="0" w:color="auto"/>
            <w:bottom w:val="none" w:sz="0" w:space="0" w:color="auto"/>
            <w:right w:val="none" w:sz="0" w:space="0" w:color="auto"/>
          </w:divBdr>
        </w:div>
      </w:divsChild>
    </w:div>
    <w:div w:id="144396081">
      <w:bodyDiv w:val="1"/>
      <w:marLeft w:val="0"/>
      <w:marRight w:val="0"/>
      <w:marTop w:val="0"/>
      <w:marBottom w:val="0"/>
      <w:divBdr>
        <w:top w:val="none" w:sz="0" w:space="0" w:color="auto"/>
        <w:left w:val="none" w:sz="0" w:space="0" w:color="auto"/>
        <w:bottom w:val="none" w:sz="0" w:space="0" w:color="auto"/>
        <w:right w:val="none" w:sz="0" w:space="0" w:color="auto"/>
      </w:divBdr>
    </w:div>
    <w:div w:id="145629864">
      <w:bodyDiv w:val="1"/>
      <w:marLeft w:val="0"/>
      <w:marRight w:val="0"/>
      <w:marTop w:val="0"/>
      <w:marBottom w:val="0"/>
      <w:divBdr>
        <w:top w:val="none" w:sz="0" w:space="0" w:color="auto"/>
        <w:left w:val="none" w:sz="0" w:space="0" w:color="auto"/>
        <w:bottom w:val="none" w:sz="0" w:space="0" w:color="auto"/>
        <w:right w:val="none" w:sz="0" w:space="0" w:color="auto"/>
      </w:divBdr>
    </w:div>
    <w:div w:id="161549388">
      <w:bodyDiv w:val="1"/>
      <w:marLeft w:val="0"/>
      <w:marRight w:val="0"/>
      <w:marTop w:val="0"/>
      <w:marBottom w:val="0"/>
      <w:divBdr>
        <w:top w:val="none" w:sz="0" w:space="0" w:color="auto"/>
        <w:left w:val="none" w:sz="0" w:space="0" w:color="auto"/>
        <w:bottom w:val="none" w:sz="0" w:space="0" w:color="auto"/>
        <w:right w:val="none" w:sz="0" w:space="0" w:color="auto"/>
      </w:divBdr>
      <w:divsChild>
        <w:div w:id="65997855">
          <w:marLeft w:val="360"/>
          <w:marRight w:val="0"/>
          <w:marTop w:val="200"/>
          <w:marBottom w:val="0"/>
          <w:divBdr>
            <w:top w:val="none" w:sz="0" w:space="0" w:color="auto"/>
            <w:left w:val="none" w:sz="0" w:space="0" w:color="auto"/>
            <w:bottom w:val="none" w:sz="0" w:space="0" w:color="auto"/>
            <w:right w:val="none" w:sz="0" w:space="0" w:color="auto"/>
          </w:divBdr>
        </w:div>
        <w:div w:id="119806622">
          <w:marLeft w:val="360"/>
          <w:marRight w:val="0"/>
          <w:marTop w:val="200"/>
          <w:marBottom w:val="0"/>
          <w:divBdr>
            <w:top w:val="none" w:sz="0" w:space="0" w:color="auto"/>
            <w:left w:val="none" w:sz="0" w:space="0" w:color="auto"/>
            <w:bottom w:val="none" w:sz="0" w:space="0" w:color="auto"/>
            <w:right w:val="none" w:sz="0" w:space="0" w:color="auto"/>
          </w:divBdr>
        </w:div>
        <w:div w:id="351105364">
          <w:marLeft w:val="360"/>
          <w:marRight w:val="0"/>
          <w:marTop w:val="200"/>
          <w:marBottom w:val="0"/>
          <w:divBdr>
            <w:top w:val="none" w:sz="0" w:space="0" w:color="auto"/>
            <w:left w:val="none" w:sz="0" w:space="0" w:color="auto"/>
            <w:bottom w:val="none" w:sz="0" w:space="0" w:color="auto"/>
            <w:right w:val="none" w:sz="0" w:space="0" w:color="auto"/>
          </w:divBdr>
        </w:div>
        <w:div w:id="688719110">
          <w:marLeft w:val="360"/>
          <w:marRight w:val="0"/>
          <w:marTop w:val="200"/>
          <w:marBottom w:val="0"/>
          <w:divBdr>
            <w:top w:val="none" w:sz="0" w:space="0" w:color="auto"/>
            <w:left w:val="none" w:sz="0" w:space="0" w:color="auto"/>
            <w:bottom w:val="none" w:sz="0" w:space="0" w:color="auto"/>
            <w:right w:val="none" w:sz="0" w:space="0" w:color="auto"/>
          </w:divBdr>
        </w:div>
        <w:div w:id="746996659">
          <w:marLeft w:val="360"/>
          <w:marRight w:val="0"/>
          <w:marTop w:val="200"/>
          <w:marBottom w:val="0"/>
          <w:divBdr>
            <w:top w:val="none" w:sz="0" w:space="0" w:color="auto"/>
            <w:left w:val="none" w:sz="0" w:space="0" w:color="auto"/>
            <w:bottom w:val="none" w:sz="0" w:space="0" w:color="auto"/>
            <w:right w:val="none" w:sz="0" w:space="0" w:color="auto"/>
          </w:divBdr>
        </w:div>
        <w:div w:id="838735672">
          <w:marLeft w:val="360"/>
          <w:marRight w:val="0"/>
          <w:marTop w:val="200"/>
          <w:marBottom w:val="0"/>
          <w:divBdr>
            <w:top w:val="none" w:sz="0" w:space="0" w:color="auto"/>
            <w:left w:val="none" w:sz="0" w:space="0" w:color="auto"/>
            <w:bottom w:val="none" w:sz="0" w:space="0" w:color="auto"/>
            <w:right w:val="none" w:sz="0" w:space="0" w:color="auto"/>
          </w:divBdr>
        </w:div>
        <w:div w:id="931008503">
          <w:marLeft w:val="360"/>
          <w:marRight w:val="0"/>
          <w:marTop w:val="200"/>
          <w:marBottom w:val="0"/>
          <w:divBdr>
            <w:top w:val="none" w:sz="0" w:space="0" w:color="auto"/>
            <w:left w:val="none" w:sz="0" w:space="0" w:color="auto"/>
            <w:bottom w:val="none" w:sz="0" w:space="0" w:color="auto"/>
            <w:right w:val="none" w:sz="0" w:space="0" w:color="auto"/>
          </w:divBdr>
        </w:div>
        <w:div w:id="1055619538">
          <w:marLeft w:val="360"/>
          <w:marRight w:val="0"/>
          <w:marTop w:val="200"/>
          <w:marBottom w:val="0"/>
          <w:divBdr>
            <w:top w:val="none" w:sz="0" w:space="0" w:color="auto"/>
            <w:left w:val="none" w:sz="0" w:space="0" w:color="auto"/>
            <w:bottom w:val="none" w:sz="0" w:space="0" w:color="auto"/>
            <w:right w:val="none" w:sz="0" w:space="0" w:color="auto"/>
          </w:divBdr>
        </w:div>
        <w:div w:id="1172333970">
          <w:marLeft w:val="360"/>
          <w:marRight w:val="0"/>
          <w:marTop w:val="200"/>
          <w:marBottom w:val="0"/>
          <w:divBdr>
            <w:top w:val="none" w:sz="0" w:space="0" w:color="auto"/>
            <w:left w:val="none" w:sz="0" w:space="0" w:color="auto"/>
            <w:bottom w:val="none" w:sz="0" w:space="0" w:color="auto"/>
            <w:right w:val="none" w:sz="0" w:space="0" w:color="auto"/>
          </w:divBdr>
        </w:div>
        <w:div w:id="1382826589">
          <w:marLeft w:val="360"/>
          <w:marRight w:val="0"/>
          <w:marTop w:val="200"/>
          <w:marBottom w:val="0"/>
          <w:divBdr>
            <w:top w:val="none" w:sz="0" w:space="0" w:color="auto"/>
            <w:left w:val="none" w:sz="0" w:space="0" w:color="auto"/>
            <w:bottom w:val="none" w:sz="0" w:space="0" w:color="auto"/>
            <w:right w:val="none" w:sz="0" w:space="0" w:color="auto"/>
          </w:divBdr>
        </w:div>
        <w:div w:id="1590043267">
          <w:marLeft w:val="360"/>
          <w:marRight w:val="0"/>
          <w:marTop w:val="200"/>
          <w:marBottom w:val="0"/>
          <w:divBdr>
            <w:top w:val="none" w:sz="0" w:space="0" w:color="auto"/>
            <w:left w:val="none" w:sz="0" w:space="0" w:color="auto"/>
            <w:bottom w:val="none" w:sz="0" w:space="0" w:color="auto"/>
            <w:right w:val="none" w:sz="0" w:space="0" w:color="auto"/>
          </w:divBdr>
        </w:div>
        <w:div w:id="1884826427">
          <w:marLeft w:val="360"/>
          <w:marRight w:val="0"/>
          <w:marTop w:val="200"/>
          <w:marBottom w:val="0"/>
          <w:divBdr>
            <w:top w:val="none" w:sz="0" w:space="0" w:color="auto"/>
            <w:left w:val="none" w:sz="0" w:space="0" w:color="auto"/>
            <w:bottom w:val="none" w:sz="0" w:space="0" w:color="auto"/>
            <w:right w:val="none" w:sz="0" w:space="0" w:color="auto"/>
          </w:divBdr>
        </w:div>
      </w:divsChild>
    </w:div>
    <w:div w:id="179007065">
      <w:bodyDiv w:val="1"/>
      <w:marLeft w:val="0"/>
      <w:marRight w:val="0"/>
      <w:marTop w:val="0"/>
      <w:marBottom w:val="0"/>
      <w:divBdr>
        <w:top w:val="none" w:sz="0" w:space="0" w:color="auto"/>
        <w:left w:val="none" w:sz="0" w:space="0" w:color="auto"/>
        <w:bottom w:val="none" w:sz="0" w:space="0" w:color="auto"/>
        <w:right w:val="none" w:sz="0" w:space="0" w:color="auto"/>
      </w:divBdr>
    </w:div>
    <w:div w:id="198052104">
      <w:bodyDiv w:val="1"/>
      <w:marLeft w:val="0"/>
      <w:marRight w:val="0"/>
      <w:marTop w:val="0"/>
      <w:marBottom w:val="0"/>
      <w:divBdr>
        <w:top w:val="none" w:sz="0" w:space="0" w:color="auto"/>
        <w:left w:val="none" w:sz="0" w:space="0" w:color="auto"/>
        <w:bottom w:val="none" w:sz="0" w:space="0" w:color="auto"/>
        <w:right w:val="none" w:sz="0" w:space="0" w:color="auto"/>
      </w:divBdr>
    </w:div>
    <w:div w:id="227229978">
      <w:bodyDiv w:val="1"/>
      <w:marLeft w:val="0"/>
      <w:marRight w:val="0"/>
      <w:marTop w:val="0"/>
      <w:marBottom w:val="0"/>
      <w:divBdr>
        <w:top w:val="none" w:sz="0" w:space="0" w:color="auto"/>
        <w:left w:val="none" w:sz="0" w:space="0" w:color="auto"/>
        <w:bottom w:val="none" w:sz="0" w:space="0" w:color="auto"/>
        <w:right w:val="none" w:sz="0" w:space="0" w:color="auto"/>
      </w:divBdr>
    </w:div>
    <w:div w:id="247885691">
      <w:bodyDiv w:val="1"/>
      <w:marLeft w:val="0"/>
      <w:marRight w:val="0"/>
      <w:marTop w:val="0"/>
      <w:marBottom w:val="0"/>
      <w:divBdr>
        <w:top w:val="none" w:sz="0" w:space="0" w:color="auto"/>
        <w:left w:val="none" w:sz="0" w:space="0" w:color="auto"/>
        <w:bottom w:val="none" w:sz="0" w:space="0" w:color="auto"/>
        <w:right w:val="none" w:sz="0" w:space="0" w:color="auto"/>
      </w:divBdr>
    </w:div>
    <w:div w:id="253057926">
      <w:bodyDiv w:val="1"/>
      <w:marLeft w:val="0"/>
      <w:marRight w:val="0"/>
      <w:marTop w:val="0"/>
      <w:marBottom w:val="0"/>
      <w:divBdr>
        <w:top w:val="none" w:sz="0" w:space="0" w:color="auto"/>
        <w:left w:val="none" w:sz="0" w:space="0" w:color="auto"/>
        <w:bottom w:val="none" w:sz="0" w:space="0" w:color="auto"/>
        <w:right w:val="none" w:sz="0" w:space="0" w:color="auto"/>
      </w:divBdr>
    </w:div>
    <w:div w:id="271786175">
      <w:bodyDiv w:val="1"/>
      <w:marLeft w:val="0"/>
      <w:marRight w:val="0"/>
      <w:marTop w:val="0"/>
      <w:marBottom w:val="0"/>
      <w:divBdr>
        <w:top w:val="none" w:sz="0" w:space="0" w:color="auto"/>
        <w:left w:val="none" w:sz="0" w:space="0" w:color="auto"/>
        <w:bottom w:val="none" w:sz="0" w:space="0" w:color="auto"/>
        <w:right w:val="none" w:sz="0" w:space="0" w:color="auto"/>
      </w:divBdr>
    </w:div>
    <w:div w:id="294070514">
      <w:bodyDiv w:val="1"/>
      <w:marLeft w:val="0"/>
      <w:marRight w:val="0"/>
      <w:marTop w:val="0"/>
      <w:marBottom w:val="0"/>
      <w:divBdr>
        <w:top w:val="none" w:sz="0" w:space="0" w:color="auto"/>
        <w:left w:val="none" w:sz="0" w:space="0" w:color="auto"/>
        <w:bottom w:val="none" w:sz="0" w:space="0" w:color="auto"/>
        <w:right w:val="none" w:sz="0" w:space="0" w:color="auto"/>
      </w:divBdr>
    </w:div>
    <w:div w:id="320473708">
      <w:bodyDiv w:val="1"/>
      <w:marLeft w:val="0"/>
      <w:marRight w:val="0"/>
      <w:marTop w:val="0"/>
      <w:marBottom w:val="0"/>
      <w:divBdr>
        <w:top w:val="none" w:sz="0" w:space="0" w:color="auto"/>
        <w:left w:val="none" w:sz="0" w:space="0" w:color="auto"/>
        <w:bottom w:val="none" w:sz="0" w:space="0" w:color="auto"/>
        <w:right w:val="none" w:sz="0" w:space="0" w:color="auto"/>
      </w:divBdr>
    </w:div>
    <w:div w:id="336470876">
      <w:bodyDiv w:val="1"/>
      <w:marLeft w:val="0"/>
      <w:marRight w:val="0"/>
      <w:marTop w:val="0"/>
      <w:marBottom w:val="0"/>
      <w:divBdr>
        <w:top w:val="none" w:sz="0" w:space="0" w:color="auto"/>
        <w:left w:val="none" w:sz="0" w:space="0" w:color="auto"/>
        <w:bottom w:val="none" w:sz="0" w:space="0" w:color="auto"/>
        <w:right w:val="none" w:sz="0" w:space="0" w:color="auto"/>
      </w:divBdr>
      <w:divsChild>
        <w:div w:id="913977607">
          <w:marLeft w:val="547"/>
          <w:marRight w:val="0"/>
          <w:marTop w:val="106"/>
          <w:marBottom w:val="0"/>
          <w:divBdr>
            <w:top w:val="none" w:sz="0" w:space="0" w:color="auto"/>
            <w:left w:val="none" w:sz="0" w:space="0" w:color="auto"/>
            <w:bottom w:val="none" w:sz="0" w:space="0" w:color="auto"/>
            <w:right w:val="none" w:sz="0" w:space="0" w:color="auto"/>
          </w:divBdr>
        </w:div>
        <w:div w:id="2000035949">
          <w:marLeft w:val="547"/>
          <w:marRight w:val="0"/>
          <w:marTop w:val="106"/>
          <w:marBottom w:val="0"/>
          <w:divBdr>
            <w:top w:val="none" w:sz="0" w:space="0" w:color="auto"/>
            <w:left w:val="none" w:sz="0" w:space="0" w:color="auto"/>
            <w:bottom w:val="none" w:sz="0" w:space="0" w:color="auto"/>
            <w:right w:val="none" w:sz="0" w:space="0" w:color="auto"/>
          </w:divBdr>
        </w:div>
      </w:divsChild>
    </w:div>
    <w:div w:id="337274356">
      <w:bodyDiv w:val="1"/>
      <w:marLeft w:val="0"/>
      <w:marRight w:val="0"/>
      <w:marTop w:val="0"/>
      <w:marBottom w:val="0"/>
      <w:divBdr>
        <w:top w:val="none" w:sz="0" w:space="0" w:color="auto"/>
        <w:left w:val="none" w:sz="0" w:space="0" w:color="auto"/>
        <w:bottom w:val="none" w:sz="0" w:space="0" w:color="auto"/>
        <w:right w:val="none" w:sz="0" w:space="0" w:color="auto"/>
      </w:divBdr>
    </w:div>
    <w:div w:id="350300733">
      <w:bodyDiv w:val="1"/>
      <w:marLeft w:val="0"/>
      <w:marRight w:val="0"/>
      <w:marTop w:val="0"/>
      <w:marBottom w:val="0"/>
      <w:divBdr>
        <w:top w:val="none" w:sz="0" w:space="0" w:color="auto"/>
        <w:left w:val="none" w:sz="0" w:space="0" w:color="auto"/>
        <w:bottom w:val="none" w:sz="0" w:space="0" w:color="auto"/>
        <w:right w:val="none" w:sz="0" w:space="0" w:color="auto"/>
      </w:divBdr>
      <w:divsChild>
        <w:div w:id="151021189">
          <w:marLeft w:val="720"/>
          <w:marRight w:val="0"/>
          <w:marTop w:val="115"/>
          <w:marBottom w:val="0"/>
          <w:divBdr>
            <w:top w:val="none" w:sz="0" w:space="0" w:color="auto"/>
            <w:left w:val="none" w:sz="0" w:space="0" w:color="auto"/>
            <w:bottom w:val="none" w:sz="0" w:space="0" w:color="auto"/>
            <w:right w:val="none" w:sz="0" w:space="0" w:color="auto"/>
          </w:divBdr>
        </w:div>
        <w:div w:id="464543588">
          <w:marLeft w:val="720"/>
          <w:marRight w:val="0"/>
          <w:marTop w:val="115"/>
          <w:marBottom w:val="0"/>
          <w:divBdr>
            <w:top w:val="none" w:sz="0" w:space="0" w:color="auto"/>
            <w:left w:val="none" w:sz="0" w:space="0" w:color="auto"/>
            <w:bottom w:val="none" w:sz="0" w:space="0" w:color="auto"/>
            <w:right w:val="none" w:sz="0" w:space="0" w:color="auto"/>
          </w:divBdr>
        </w:div>
        <w:div w:id="729154432">
          <w:marLeft w:val="720"/>
          <w:marRight w:val="0"/>
          <w:marTop w:val="115"/>
          <w:marBottom w:val="0"/>
          <w:divBdr>
            <w:top w:val="none" w:sz="0" w:space="0" w:color="auto"/>
            <w:left w:val="none" w:sz="0" w:space="0" w:color="auto"/>
            <w:bottom w:val="none" w:sz="0" w:space="0" w:color="auto"/>
            <w:right w:val="none" w:sz="0" w:space="0" w:color="auto"/>
          </w:divBdr>
        </w:div>
        <w:div w:id="1350180200">
          <w:marLeft w:val="720"/>
          <w:marRight w:val="0"/>
          <w:marTop w:val="115"/>
          <w:marBottom w:val="0"/>
          <w:divBdr>
            <w:top w:val="none" w:sz="0" w:space="0" w:color="auto"/>
            <w:left w:val="none" w:sz="0" w:space="0" w:color="auto"/>
            <w:bottom w:val="none" w:sz="0" w:space="0" w:color="auto"/>
            <w:right w:val="none" w:sz="0" w:space="0" w:color="auto"/>
          </w:divBdr>
        </w:div>
      </w:divsChild>
    </w:div>
    <w:div w:id="354692388">
      <w:bodyDiv w:val="1"/>
      <w:marLeft w:val="0"/>
      <w:marRight w:val="0"/>
      <w:marTop w:val="0"/>
      <w:marBottom w:val="0"/>
      <w:divBdr>
        <w:top w:val="none" w:sz="0" w:space="0" w:color="auto"/>
        <w:left w:val="none" w:sz="0" w:space="0" w:color="auto"/>
        <w:bottom w:val="none" w:sz="0" w:space="0" w:color="auto"/>
        <w:right w:val="none" w:sz="0" w:space="0" w:color="auto"/>
      </w:divBdr>
    </w:div>
    <w:div w:id="363945828">
      <w:bodyDiv w:val="1"/>
      <w:marLeft w:val="0"/>
      <w:marRight w:val="0"/>
      <w:marTop w:val="0"/>
      <w:marBottom w:val="0"/>
      <w:divBdr>
        <w:top w:val="none" w:sz="0" w:space="0" w:color="auto"/>
        <w:left w:val="none" w:sz="0" w:space="0" w:color="auto"/>
        <w:bottom w:val="none" w:sz="0" w:space="0" w:color="auto"/>
        <w:right w:val="none" w:sz="0" w:space="0" w:color="auto"/>
      </w:divBdr>
    </w:div>
    <w:div w:id="409621972">
      <w:bodyDiv w:val="1"/>
      <w:marLeft w:val="0"/>
      <w:marRight w:val="0"/>
      <w:marTop w:val="0"/>
      <w:marBottom w:val="0"/>
      <w:divBdr>
        <w:top w:val="none" w:sz="0" w:space="0" w:color="auto"/>
        <w:left w:val="none" w:sz="0" w:space="0" w:color="auto"/>
        <w:bottom w:val="none" w:sz="0" w:space="0" w:color="auto"/>
        <w:right w:val="none" w:sz="0" w:space="0" w:color="auto"/>
      </w:divBdr>
    </w:div>
    <w:div w:id="412244658">
      <w:bodyDiv w:val="1"/>
      <w:marLeft w:val="0"/>
      <w:marRight w:val="0"/>
      <w:marTop w:val="0"/>
      <w:marBottom w:val="0"/>
      <w:divBdr>
        <w:top w:val="none" w:sz="0" w:space="0" w:color="auto"/>
        <w:left w:val="none" w:sz="0" w:space="0" w:color="auto"/>
        <w:bottom w:val="none" w:sz="0" w:space="0" w:color="auto"/>
        <w:right w:val="none" w:sz="0" w:space="0" w:color="auto"/>
      </w:divBdr>
    </w:div>
    <w:div w:id="443039052">
      <w:bodyDiv w:val="1"/>
      <w:marLeft w:val="0"/>
      <w:marRight w:val="0"/>
      <w:marTop w:val="0"/>
      <w:marBottom w:val="0"/>
      <w:divBdr>
        <w:top w:val="none" w:sz="0" w:space="0" w:color="auto"/>
        <w:left w:val="none" w:sz="0" w:space="0" w:color="auto"/>
        <w:bottom w:val="none" w:sz="0" w:space="0" w:color="auto"/>
        <w:right w:val="none" w:sz="0" w:space="0" w:color="auto"/>
      </w:divBdr>
    </w:div>
    <w:div w:id="479350293">
      <w:bodyDiv w:val="1"/>
      <w:marLeft w:val="0"/>
      <w:marRight w:val="0"/>
      <w:marTop w:val="0"/>
      <w:marBottom w:val="0"/>
      <w:divBdr>
        <w:top w:val="none" w:sz="0" w:space="0" w:color="auto"/>
        <w:left w:val="none" w:sz="0" w:space="0" w:color="auto"/>
        <w:bottom w:val="none" w:sz="0" w:space="0" w:color="auto"/>
        <w:right w:val="none" w:sz="0" w:space="0" w:color="auto"/>
      </w:divBdr>
    </w:div>
    <w:div w:id="485047691">
      <w:bodyDiv w:val="1"/>
      <w:marLeft w:val="0"/>
      <w:marRight w:val="0"/>
      <w:marTop w:val="0"/>
      <w:marBottom w:val="0"/>
      <w:divBdr>
        <w:top w:val="none" w:sz="0" w:space="0" w:color="auto"/>
        <w:left w:val="none" w:sz="0" w:space="0" w:color="auto"/>
        <w:bottom w:val="none" w:sz="0" w:space="0" w:color="auto"/>
        <w:right w:val="none" w:sz="0" w:space="0" w:color="auto"/>
      </w:divBdr>
      <w:divsChild>
        <w:div w:id="523835283">
          <w:marLeft w:val="547"/>
          <w:marRight w:val="0"/>
          <w:marTop w:val="91"/>
          <w:marBottom w:val="0"/>
          <w:divBdr>
            <w:top w:val="none" w:sz="0" w:space="0" w:color="auto"/>
            <w:left w:val="none" w:sz="0" w:space="0" w:color="auto"/>
            <w:bottom w:val="none" w:sz="0" w:space="0" w:color="auto"/>
            <w:right w:val="none" w:sz="0" w:space="0" w:color="auto"/>
          </w:divBdr>
        </w:div>
        <w:div w:id="620453334">
          <w:marLeft w:val="547"/>
          <w:marRight w:val="0"/>
          <w:marTop w:val="91"/>
          <w:marBottom w:val="0"/>
          <w:divBdr>
            <w:top w:val="none" w:sz="0" w:space="0" w:color="auto"/>
            <w:left w:val="none" w:sz="0" w:space="0" w:color="auto"/>
            <w:bottom w:val="none" w:sz="0" w:space="0" w:color="auto"/>
            <w:right w:val="none" w:sz="0" w:space="0" w:color="auto"/>
          </w:divBdr>
        </w:div>
        <w:div w:id="963384726">
          <w:marLeft w:val="547"/>
          <w:marRight w:val="0"/>
          <w:marTop w:val="91"/>
          <w:marBottom w:val="0"/>
          <w:divBdr>
            <w:top w:val="none" w:sz="0" w:space="0" w:color="auto"/>
            <w:left w:val="none" w:sz="0" w:space="0" w:color="auto"/>
            <w:bottom w:val="none" w:sz="0" w:space="0" w:color="auto"/>
            <w:right w:val="none" w:sz="0" w:space="0" w:color="auto"/>
          </w:divBdr>
        </w:div>
        <w:div w:id="1617367122">
          <w:marLeft w:val="547"/>
          <w:marRight w:val="0"/>
          <w:marTop w:val="91"/>
          <w:marBottom w:val="0"/>
          <w:divBdr>
            <w:top w:val="none" w:sz="0" w:space="0" w:color="auto"/>
            <w:left w:val="none" w:sz="0" w:space="0" w:color="auto"/>
            <w:bottom w:val="none" w:sz="0" w:space="0" w:color="auto"/>
            <w:right w:val="none" w:sz="0" w:space="0" w:color="auto"/>
          </w:divBdr>
        </w:div>
      </w:divsChild>
    </w:div>
    <w:div w:id="514196584">
      <w:bodyDiv w:val="1"/>
      <w:marLeft w:val="0"/>
      <w:marRight w:val="0"/>
      <w:marTop w:val="0"/>
      <w:marBottom w:val="0"/>
      <w:divBdr>
        <w:top w:val="none" w:sz="0" w:space="0" w:color="auto"/>
        <w:left w:val="none" w:sz="0" w:space="0" w:color="auto"/>
        <w:bottom w:val="none" w:sz="0" w:space="0" w:color="auto"/>
        <w:right w:val="none" w:sz="0" w:space="0" w:color="auto"/>
      </w:divBdr>
    </w:div>
    <w:div w:id="527449709">
      <w:bodyDiv w:val="1"/>
      <w:marLeft w:val="0"/>
      <w:marRight w:val="0"/>
      <w:marTop w:val="0"/>
      <w:marBottom w:val="0"/>
      <w:divBdr>
        <w:top w:val="none" w:sz="0" w:space="0" w:color="auto"/>
        <w:left w:val="none" w:sz="0" w:space="0" w:color="auto"/>
        <w:bottom w:val="none" w:sz="0" w:space="0" w:color="auto"/>
        <w:right w:val="none" w:sz="0" w:space="0" w:color="auto"/>
      </w:divBdr>
    </w:div>
    <w:div w:id="534464931">
      <w:bodyDiv w:val="1"/>
      <w:marLeft w:val="0"/>
      <w:marRight w:val="0"/>
      <w:marTop w:val="0"/>
      <w:marBottom w:val="0"/>
      <w:divBdr>
        <w:top w:val="none" w:sz="0" w:space="0" w:color="auto"/>
        <w:left w:val="none" w:sz="0" w:space="0" w:color="auto"/>
        <w:bottom w:val="none" w:sz="0" w:space="0" w:color="auto"/>
        <w:right w:val="none" w:sz="0" w:space="0" w:color="auto"/>
      </w:divBdr>
      <w:divsChild>
        <w:div w:id="779181420">
          <w:marLeft w:val="360"/>
          <w:marRight w:val="0"/>
          <w:marTop w:val="200"/>
          <w:marBottom w:val="0"/>
          <w:divBdr>
            <w:top w:val="none" w:sz="0" w:space="0" w:color="auto"/>
            <w:left w:val="none" w:sz="0" w:space="0" w:color="auto"/>
            <w:bottom w:val="none" w:sz="0" w:space="0" w:color="auto"/>
            <w:right w:val="none" w:sz="0" w:space="0" w:color="auto"/>
          </w:divBdr>
        </w:div>
        <w:div w:id="1069229239">
          <w:marLeft w:val="360"/>
          <w:marRight w:val="0"/>
          <w:marTop w:val="200"/>
          <w:marBottom w:val="0"/>
          <w:divBdr>
            <w:top w:val="none" w:sz="0" w:space="0" w:color="auto"/>
            <w:left w:val="none" w:sz="0" w:space="0" w:color="auto"/>
            <w:bottom w:val="none" w:sz="0" w:space="0" w:color="auto"/>
            <w:right w:val="none" w:sz="0" w:space="0" w:color="auto"/>
          </w:divBdr>
        </w:div>
        <w:div w:id="1173764146">
          <w:marLeft w:val="360"/>
          <w:marRight w:val="0"/>
          <w:marTop w:val="200"/>
          <w:marBottom w:val="0"/>
          <w:divBdr>
            <w:top w:val="none" w:sz="0" w:space="0" w:color="auto"/>
            <w:left w:val="none" w:sz="0" w:space="0" w:color="auto"/>
            <w:bottom w:val="none" w:sz="0" w:space="0" w:color="auto"/>
            <w:right w:val="none" w:sz="0" w:space="0" w:color="auto"/>
          </w:divBdr>
        </w:div>
        <w:div w:id="1312172684">
          <w:marLeft w:val="360"/>
          <w:marRight w:val="0"/>
          <w:marTop w:val="200"/>
          <w:marBottom w:val="0"/>
          <w:divBdr>
            <w:top w:val="none" w:sz="0" w:space="0" w:color="auto"/>
            <w:left w:val="none" w:sz="0" w:space="0" w:color="auto"/>
            <w:bottom w:val="none" w:sz="0" w:space="0" w:color="auto"/>
            <w:right w:val="none" w:sz="0" w:space="0" w:color="auto"/>
          </w:divBdr>
        </w:div>
      </w:divsChild>
    </w:div>
    <w:div w:id="539324431">
      <w:bodyDiv w:val="1"/>
      <w:marLeft w:val="0"/>
      <w:marRight w:val="0"/>
      <w:marTop w:val="0"/>
      <w:marBottom w:val="0"/>
      <w:divBdr>
        <w:top w:val="none" w:sz="0" w:space="0" w:color="auto"/>
        <w:left w:val="none" w:sz="0" w:space="0" w:color="auto"/>
        <w:bottom w:val="none" w:sz="0" w:space="0" w:color="auto"/>
        <w:right w:val="none" w:sz="0" w:space="0" w:color="auto"/>
      </w:divBdr>
      <w:divsChild>
        <w:div w:id="1120414542">
          <w:marLeft w:val="360"/>
          <w:marRight w:val="0"/>
          <w:marTop w:val="200"/>
          <w:marBottom w:val="0"/>
          <w:divBdr>
            <w:top w:val="none" w:sz="0" w:space="0" w:color="auto"/>
            <w:left w:val="none" w:sz="0" w:space="0" w:color="auto"/>
            <w:bottom w:val="none" w:sz="0" w:space="0" w:color="auto"/>
            <w:right w:val="none" w:sz="0" w:space="0" w:color="auto"/>
          </w:divBdr>
        </w:div>
        <w:div w:id="1595017965">
          <w:marLeft w:val="360"/>
          <w:marRight w:val="0"/>
          <w:marTop w:val="200"/>
          <w:marBottom w:val="0"/>
          <w:divBdr>
            <w:top w:val="none" w:sz="0" w:space="0" w:color="auto"/>
            <w:left w:val="none" w:sz="0" w:space="0" w:color="auto"/>
            <w:bottom w:val="none" w:sz="0" w:space="0" w:color="auto"/>
            <w:right w:val="none" w:sz="0" w:space="0" w:color="auto"/>
          </w:divBdr>
        </w:div>
        <w:div w:id="1687289932">
          <w:marLeft w:val="360"/>
          <w:marRight w:val="0"/>
          <w:marTop w:val="200"/>
          <w:marBottom w:val="0"/>
          <w:divBdr>
            <w:top w:val="none" w:sz="0" w:space="0" w:color="auto"/>
            <w:left w:val="none" w:sz="0" w:space="0" w:color="auto"/>
            <w:bottom w:val="none" w:sz="0" w:space="0" w:color="auto"/>
            <w:right w:val="none" w:sz="0" w:space="0" w:color="auto"/>
          </w:divBdr>
        </w:div>
      </w:divsChild>
    </w:div>
    <w:div w:id="549270038">
      <w:bodyDiv w:val="1"/>
      <w:marLeft w:val="0"/>
      <w:marRight w:val="0"/>
      <w:marTop w:val="0"/>
      <w:marBottom w:val="0"/>
      <w:divBdr>
        <w:top w:val="none" w:sz="0" w:space="0" w:color="auto"/>
        <w:left w:val="none" w:sz="0" w:space="0" w:color="auto"/>
        <w:bottom w:val="none" w:sz="0" w:space="0" w:color="auto"/>
        <w:right w:val="none" w:sz="0" w:space="0" w:color="auto"/>
      </w:divBdr>
    </w:div>
    <w:div w:id="566185091">
      <w:bodyDiv w:val="1"/>
      <w:marLeft w:val="0"/>
      <w:marRight w:val="0"/>
      <w:marTop w:val="0"/>
      <w:marBottom w:val="0"/>
      <w:divBdr>
        <w:top w:val="none" w:sz="0" w:space="0" w:color="auto"/>
        <w:left w:val="none" w:sz="0" w:space="0" w:color="auto"/>
        <w:bottom w:val="none" w:sz="0" w:space="0" w:color="auto"/>
        <w:right w:val="none" w:sz="0" w:space="0" w:color="auto"/>
      </w:divBdr>
    </w:div>
    <w:div w:id="578096579">
      <w:bodyDiv w:val="1"/>
      <w:marLeft w:val="0"/>
      <w:marRight w:val="0"/>
      <w:marTop w:val="0"/>
      <w:marBottom w:val="0"/>
      <w:divBdr>
        <w:top w:val="none" w:sz="0" w:space="0" w:color="auto"/>
        <w:left w:val="none" w:sz="0" w:space="0" w:color="auto"/>
        <w:bottom w:val="none" w:sz="0" w:space="0" w:color="auto"/>
        <w:right w:val="none" w:sz="0" w:space="0" w:color="auto"/>
      </w:divBdr>
    </w:div>
    <w:div w:id="581257140">
      <w:bodyDiv w:val="1"/>
      <w:marLeft w:val="0"/>
      <w:marRight w:val="0"/>
      <w:marTop w:val="0"/>
      <w:marBottom w:val="0"/>
      <w:divBdr>
        <w:top w:val="none" w:sz="0" w:space="0" w:color="auto"/>
        <w:left w:val="none" w:sz="0" w:space="0" w:color="auto"/>
        <w:bottom w:val="none" w:sz="0" w:space="0" w:color="auto"/>
        <w:right w:val="none" w:sz="0" w:space="0" w:color="auto"/>
      </w:divBdr>
    </w:div>
    <w:div w:id="584455806">
      <w:bodyDiv w:val="1"/>
      <w:marLeft w:val="0"/>
      <w:marRight w:val="0"/>
      <w:marTop w:val="0"/>
      <w:marBottom w:val="0"/>
      <w:divBdr>
        <w:top w:val="none" w:sz="0" w:space="0" w:color="auto"/>
        <w:left w:val="none" w:sz="0" w:space="0" w:color="auto"/>
        <w:bottom w:val="none" w:sz="0" w:space="0" w:color="auto"/>
        <w:right w:val="none" w:sz="0" w:space="0" w:color="auto"/>
      </w:divBdr>
    </w:div>
    <w:div w:id="622078471">
      <w:bodyDiv w:val="1"/>
      <w:marLeft w:val="0"/>
      <w:marRight w:val="0"/>
      <w:marTop w:val="0"/>
      <w:marBottom w:val="0"/>
      <w:divBdr>
        <w:top w:val="none" w:sz="0" w:space="0" w:color="auto"/>
        <w:left w:val="none" w:sz="0" w:space="0" w:color="auto"/>
        <w:bottom w:val="none" w:sz="0" w:space="0" w:color="auto"/>
        <w:right w:val="none" w:sz="0" w:space="0" w:color="auto"/>
      </w:divBdr>
    </w:div>
    <w:div w:id="667749986">
      <w:bodyDiv w:val="1"/>
      <w:marLeft w:val="0"/>
      <w:marRight w:val="0"/>
      <w:marTop w:val="0"/>
      <w:marBottom w:val="0"/>
      <w:divBdr>
        <w:top w:val="none" w:sz="0" w:space="0" w:color="auto"/>
        <w:left w:val="none" w:sz="0" w:space="0" w:color="auto"/>
        <w:bottom w:val="none" w:sz="0" w:space="0" w:color="auto"/>
        <w:right w:val="none" w:sz="0" w:space="0" w:color="auto"/>
      </w:divBdr>
    </w:div>
    <w:div w:id="671418858">
      <w:bodyDiv w:val="1"/>
      <w:marLeft w:val="0"/>
      <w:marRight w:val="0"/>
      <w:marTop w:val="0"/>
      <w:marBottom w:val="0"/>
      <w:divBdr>
        <w:top w:val="none" w:sz="0" w:space="0" w:color="auto"/>
        <w:left w:val="none" w:sz="0" w:space="0" w:color="auto"/>
        <w:bottom w:val="none" w:sz="0" w:space="0" w:color="auto"/>
        <w:right w:val="none" w:sz="0" w:space="0" w:color="auto"/>
      </w:divBdr>
    </w:div>
    <w:div w:id="701368916">
      <w:bodyDiv w:val="1"/>
      <w:marLeft w:val="0"/>
      <w:marRight w:val="0"/>
      <w:marTop w:val="0"/>
      <w:marBottom w:val="0"/>
      <w:divBdr>
        <w:top w:val="none" w:sz="0" w:space="0" w:color="auto"/>
        <w:left w:val="none" w:sz="0" w:space="0" w:color="auto"/>
        <w:bottom w:val="none" w:sz="0" w:space="0" w:color="auto"/>
        <w:right w:val="none" w:sz="0" w:space="0" w:color="auto"/>
      </w:divBdr>
    </w:div>
    <w:div w:id="702557688">
      <w:bodyDiv w:val="1"/>
      <w:marLeft w:val="0"/>
      <w:marRight w:val="0"/>
      <w:marTop w:val="0"/>
      <w:marBottom w:val="0"/>
      <w:divBdr>
        <w:top w:val="none" w:sz="0" w:space="0" w:color="auto"/>
        <w:left w:val="none" w:sz="0" w:space="0" w:color="auto"/>
        <w:bottom w:val="none" w:sz="0" w:space="0" w:color="auto"/>
        <w:right w:val="none" w:sz="0" w:space="0" w:color="auto"/>
      </w:divBdr>
    </w:div>
    <w:div w:id="703555678">
      <w:bodyDiv w:val="1"/>
      <w:marLeft w:val="0"/>
      <w:marRight w:val="0"/>
      <w:marTop w:val="0"/>
      <w:marBottom w:val="0"/>
      <w:divBdr>
        <w:top w:val="none" w:sz="0" w:space="0" w:color="auto"/>
        <w:left w:val="none" w:sz="0" w:space="0" w:color="auto"/>
        <w:bottom w:val="none" w:sz="0" w:space="0" w:color="auto"/>
        <w:right w:val="none" w:sz="0" w:space="0" w:color="auto"/>
      </w:divBdr>
    </w:div>
    <w:div w:id="739059039">
      <w:bodyDiv w:val="1"/>
      <w:marLeft w:val="0"/>
      <w:marRight w:val="0"/>
      <w:marTop w:val="0"/>
      <w:marBottom w:val="0"/>
      <w:divBdr>
        <w:top w:val="none" w:sz="0" w:space="0" w:color="auto"/>
        <w:left w:val="none" w:sz="0" w:space="0" w:color="auto"/>
        <w:bottom w:val="none" w:sz="0" w:space="0" w:color="auto"/>
        <w:right w:val="none" w:sz="0" w:space="0" w:color="auto"/>
      </w:divBdr>
    </w:div>
    <w:div w:id="752707730">
      <w:bodyDiv w:val="1"/>
      <w:marLeft w:val="0"/>
      <w:marRight w:val="0"/>
      <w:marTop w:val="0"/>
      <w:marBottom w:val="0"/>
      <w:divBdr>
        <w:top w:val="none" w:sz="0" w:space="0" w:color="auto"/>
        <w:left w:val="none" w:sz="0" w:space="0" w:color="auto"/>
        <w:bottom w:val="none" w:sz="0" w:space="0" w:color="auto"/>
        <w:right w:val="none" w:sz="0" w:space="0" w:color="auto"/>
      </w:divBdr>
    </w:div>
    <w:div w:id="780146557">
      <w:bodyDiv w:val="1"/>
      <w:marLeft w:val="0"/>
      <w:marRight w:val="0"/>
      <w:marTop w:val="0"/>
      <w:marBottom w:val="0"/>
      <w:divBdr>
        <w:top w:val="none" w:sz="0" w:space="0" w:color="auto"/>
        <w:left w:val="none" w:sz="0" w:space="0" w:color="auto"/>
        <w:bottom w:val="none" w:sz="0" w:space="0" w:color="auto"/>
        <w:right w:val="none" w:sz="0" w:space="0" w:color="auto"/>
      </w:divBdr>
    </w:div>
    <w:div w:id="793527292">
      <w:bodyDiv w:val="1"/>
      <w:marLeft w:val="0"/>
      <w:marRight w:val="0"/>
      <w:marTop w:val="0"/>
      <w:marBottom w:val="0"/>
      <w:divBdr>
        <w:top w:val="none" w:sz="0" w:space="0" w:color="auto"/>
        <w:left w:val="none" w:sz="0" w:space="0" w:color="auto"/>
        <w:bottom w:val="none" w:sz="0" w:space="0" w:color="auto"/>
        <w:right w:val="none" w:sz="0" w:space="0" w:color="auto"/>
      </w:divBdr>
    </w:div>
    <w:div w:id="806707095">
      <w:bodyDiv w:val="1"/>
      <w:marLeft w:val="0"/>
      <w:marRight w:val="0"/>
      <w:marTop w:val="0"/>
      <w:marBottom w:val="0"/>
      <w:divBdr>
        <w:top w:val="none" w:sz="0" w:space="0" w:color="auto"/>
        <w:left w:val="none" w:sz="0" w:space="0" w:color="auto"/>
        <w:bottom w:val="none" w:sz="0" w:space="0" w:color="auto"/>
        <w:right w:val="none" w:sz="0" w:space="0" w:color="auto"/>
      </w:divBdr>
    </w:div>
    <w:div w:id="816579615">
      <w:bodyDiv w:val="1"/>
      <w:marLeft w:val="0"/>
      <w:marRight w:val="0"/>
      <w:marTop w:val="0"/>
      <w:marBottom w:val="0"/>
      <w:divBdr>
        <w:top w:val="none" w:sz="0" w:space="0" w:color="auto"/>
        <w:left w:val="none" w:sz="0" w:space="0" w:color="auto"/>
        <w:bottom w:val="none" w:sz="0" w:space="0" w:color="auto"/>
        <w:right w:val="none" w:sz="0" w:space="0" w:color="auto"/>
      </w:divBdr>
    </w:div>
    <w:div w:id="818380311">
      <w:bodyDiv w:val="1"/>
      <w:marLeft w:val="0"/>
      <w:marRight w:val="0"/>
      <w:marTop w:val="0"/>
      <w:marBottom w:val="0"/>
      <w:divBdr>
        <w:top w:val="none" w:sz="0" w:space="0" w:color="auto"/>
        <w:left w:val="none" w:sz="0" w:space="0" w:color="auto"/>
        <w:bottom w:val="none" w:sz="0" w:space="0" w:color="auto"/>
        <w:right w:val="none" w:sz="0" w:space="0" w:color="auto"/>
      </w:divBdr>
    </w:div>
    <w:div w:id="846794560">
      <w:bodyDiv w:val="1"/>
      <w:marLeft w:val="0"/>
      <w:marRight w:val="0"/>
      <w:marTop w:val="0"/>
      <w:marBottom w:val="0"/>
      <w:divBdr>
        <w:top w:val="none" w:sz="0" w:space="0" w:color="auto"/>
        <w:left w:val="none" w:sz="0" w:space="0" w:color="auto"/>
        <w:bottom w:val="none" w:sz="0" w:space="0" w:color="auto"/>
        <w:right w:val="none" w:sz="0" w:space="0" w:color="auto"/>
      </w:divBdr>
    </w:div>
    <w:div w:id="863788319">
      <w:bodyDiv w:val="1"/>
      <w:marLeft w:val="0"/>
      <w:marRight w:val="0"/>
      <w:marTop w:val="0"/>
      <w:marBottom w:val="0"/>
      <w:divBdr>
        <w:top w:val="none" w:sz="0" w:space="0" w:color="auto"/>
        <w:left w:val="none" w:sz="0" w:space="0" w:color="auto"/>
        <w:bottom w:val="none" w:sz="0" w:space="0" w:color="auto"/>
        <w:right w:val="none" w:sz="0" w:space="0" w:color="auto"/>
      </w:divBdr>
    </w:div>
    <w:div w:id="871115440">
      <w:bodyDiv w:val="1"/>
      <w:marLeft w:val="0"/>
      <w:marRight w:val="0"/>
      <w:marTop w:val="0"/>
      <w:marBottom w:val="0"/>
      <w:divBdr>
        <w:top w:val="none" w:sz="0" w:space="0" w:color="auto"/>
        <w:left w:val="none" w:sz="0" w:space="0" w:color="auto"/>
        <w:bottom w:val="none" w:sz="0" w:space="0" w:color="auto"/>
        <w:right w:val="none" w:sz="0" w:space="0" w:color="auto"/>
      </w:divBdr>
    </w:div>
    <w:div w:id="873075256">
      <w:bodyDiv w:val="1"/>
      <w:marLeft w:val="0"/>
      <w:marRight w:val="0"/>
      <w:marTop w:val="0"/>
      <w:marBottom w:val="0"/>
      <w:divBdr>
        <w:top w:val="none" w:sz="0" w:space="0" w:color="auto"/>
        <w:left w:val="none" w:sz="0" w:space="0" w:color="auto"/>
        <w:bottom w:val="none" w:sz="0" w:space="0" w:color="auto"/>
        <w:right w:val="none" w:sz="0" w:space="0" w:color="auto"/>
      </w:divBdr>
    </w:div>
    <w:div w:id="874269375">
      <w:bodyDiv w:val="1"/>
      <w:marLeft w:val="0"/>
      <w:marRight w:val="0"/>
      <w:marTop w:val="0"/>
      <w:marBottom w:val="0"/>
      <w:divBdr>
        <w:top w:val="none" w:sz="0" w:space="0" w:color="auto"/>
        <w:left w:val="none" w:sz="0" w:space="0" w:color="auto"/>
        <w:bottom w:val="none" w:sz="0" w:space="0" w:color="auto"/>
        <w:right w:val="none" w:sz="0" w:space="0" w:color="auto"/>
      </w:divBdr>
    </w:div>
    <w:div w:id="904100718">
      <w:bodyDiv w:val="1"/>
      <w:marLeft w:val="0"/>
      <w:marRight w:val="0"/>
      <w:marTop w:val="0"/>
      <w:marBottom w:val="0"/>
      <w:divBdr>
        <w:top w:val="none" w:sz="0" w:space="0" w:color="auto"/>
        <w:left w:val="none" w:sz="0" w:space="0" w:color="auto"/>
        <w:bottom w:val="none" w:sz="0" w:space="0" w:color="auto"/>
        <w:right w:val="none" w:sz="0" w:space="0" w:color="auto"/>
      </w:divBdr>
    </w:div>
    <w:div w:id="921723034">
      <w:bodyDiv w:val="1"/>
      <w:marLeft w:val="0"/>
      <w:marRight w:val="0"/>
      <w:marTop w:val="0"/>
      <w:marBottom w:val="0"/>
      <w:divBdr>
        <w:top w:val="none" w:sz="0" w:space="0" w:color="auto"/>
        <w:left w:val="none" w:sz="0" w:space="0" w:color="auto"/>
        <w:bottom w:val="none" w:sz="0" w:space="0" w:color="auto"/>
        <w:right w:val="none" w:sz="0" w:space="0" w:color="auto"/>
      </w:divBdr>
    </w:div>
    <w:div w:id="923344481">
      <w:bodyDiv w:val="1"/>
      <w:marLeft w:val="0"/>
      <w:marRight w:val="0"/>
      <w:marTop w:val="0"/>
      <w:marBottom w:val="0"/>
      <w:divBdr>
        <w:top w:val="none" w:sz="0" w:space="0" w:color="auto"/>
        <w:left w:val="none" w:sz="0" w:space="0" w:color="auto"/>
        <w:bottom w:val="none" w:sz="0" w:space="0" w:color="auto"/>
        <w:right w:val="none" w:sz="0" w:space="0" w:color="auto"/>
      </w:divBdr>
    </w:div>
    <w:div w:id="980691893">
      <w:bodyDiv w:val="1"/>
      <w:marLeft w:val="0"/>
      <w:marRight w:val="0"/>
      <w:marTop w:val="0"/>
      <w:marBottom w:val="0"/>
      <w:divBdr>
        <w:top w:val="none" w:sz="0" w:space="0" w:color="auto"/>
        <w:left w:val="none" w:sz="0" w:space="0" w:color="auto"/>
        <w:bottom w:val="none" w:sz="0" w:space="0" w:color="auto"/>
        <w:right w:val="none" w:sz="0" w:space="0" w:color="auto"/>
      </w:divBdr>
      <w:divsChild>
        <w:div w:id="405958862">
          <w:marLeft w:val="0"/>
          <w:marRight w:val="0"/>
          <w:marTop w:val="0"/>
          <w:marBottom w:val="0"/>
          <w:divBdr>
            <w:top w:val="none" w:sz="0" w:space="0" w:color="auto"/>
            <w:left w:val="none" w:sz="0" w:space="0" w:color="auto"/>
            <w:bottom w:val="none" w:sz="0" w:space="0" w:color="auto"/>
            <w:right w:val="none" w:sz="0" w:space="0" w:color="auto"/>
          </w:divBdr>
          <w:divsChild>
            <w:div w:id="648901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0329941">
      <w:bodyDiv w:val="1"/>
      <w:marLeft w:val="0"/>
      <w:marRight w:val="0"/>
      <w:marTop w:val="0"/>
      <w:marBottom w:val="0"/>
      <w:divBdr>
        <w:top w:val="none" w:sz="0" w:space="0" w:color="auto"/>
        <w:left w:val="none" w:sz="0" w:space="0" w:color="auto"/>
        <w:bottom w:val="none" w:sz="0" w:space="0" w:color="auto"/>
        <w:right w:val="none" w:sz="0" w:space="0" w:color="auto"/>
      </w:divBdr>
    </w:div>
    <w:div w:id="1026364896">
      <w:bodyDiv w:val="1"/>
      <w:marLeft w:val="0"/>
      <w:marRight w:val="0"/>
      <w:marTop w:val="0"/>
      <w:marBottom w:val="0"/>
      <w:divBdr>
        <w:top w:val="none" w:sz="0" w:space="0" w:color="auto"/>
        <w:left w:val="none" w:sz="0" w:space="0" w:color="auto"/>
        <w:bottom w:val="none" w:sz="0" w:space="0" w:color="auto"/>
        <w:right w:val="none" w:sz="0" w:space="0" w:color="auto"/>
      </w:divBdr>
    </w:div>
    <w:div w:id="1041513944">
      <w:bodyDiv w:val="1"/>
      <w:marLeft w:val="0"/>
      <w:marRight w:val="0"/>
      <w:marTop w:val="0"/>
      <w:marBottom w:val="0"/>
      <w:divBdr>
        <w:top w:val="none" w:sz="0" w:space="0" w:color="auto"/>
        <w:left w:val="none" w:sz="0" w:space="0" w:color="auto"/>
        <w:bottom w:val="none" w:sz="0" w:space="0" w:color="auto"/>
        <w:right w:val="none" w:sz="0" w:space="0" w:color="auto"/>
      </w:divBdr>
    </w:div>
    <w:div w:id="1056926472">
      <w:bodyDiv w:val="1"/>
      <w:marLeft w:val="0"/>
      <w:marRight w:val="0"/>
      <w:marTop w:val="0"/>
      <w:marBottom w:val="0"/>
      <w:divBdr>
        <w:top w:val="none" w:sz="0" w:space="0" w:color="auto"/>
        <w:left w:val="none" w:sz="0" w:space="0" w:color="auto"/>
        <w:bottom w:val="none" w:sz="0" w:space="0" w:color="auto"/>
        <w:right w:val="none" w:sz="0" w:space="0" w:color="auto"/>
      </w:divBdr>
    </w:div>
    <w:div w:id="1076822946">
      <w:bodyDiv w:val="1"/>
      <w:marLeft w:val="0"/>
      <w:marRight w:val="0"/>
      <w:marTop w:val="0"/>
      <w:marBottom w:val="0"/>
      <w:divBdr>
        <w:top w:val="none" w:sz="0" w:space="0" w:color="auto"/>
        <w:left w:val="none" w:sz="0" w:space="0" w:color="auto"/>
        <w:bottom w:val="none" w:sz="0" w:space="0" w:color="auto"/>
        <w:right w:val="none" w:sz="0" w:space="0" w:color="auto"/>
      </w:divBdr>
    </w:div>
    <w:div w:id="1122533257">
      <w:bodyDiv w:val="1"/>
      <w:marLeft w:val="0"/>
      <w:marRight w:val="0"/>
      <w:marTop w:val="0"/>
      <w:marBottom w:val="0"/>
      <w:divBdr>
        <w:top w:val="none" w:sz="0" w:space="0" w:color="auto"/>
        <w:left w:val="none" w:sz="0" w:space="0" w:color="auto"/>
        <w:bottom w:val="none" w:sz="0" w:space="0" w:color="auto"/>
        <w:right w:val="none" w:sz="0" w:space="0" w:color="auto"/>
      </w:divBdr>
    </w:div>
    <w:div w:id="1128477137">
      <w:bodyDiv w:val="1"/>
      <w:marLeft w:val="0"/>
      <w:marRight w:val="0"/>
      <w:marTop w:val="0"/>
      <w:marBottom w:val="0"/>
      <w:divBdr>
        <w:top w:val="none" w:sz="0" w:space="0" w:color="auto"/>
        <w:left w:val="none" w:sz="0" w:space="0" w:color="auto"/>
        <w:bottom w:val="none" w:sz="0" w:space="0" w:color="auto"/>
        <w:right w:val="none" w:sz="0" w:space="0" w:color="auto"/>
      </w:divBdr>
    </w:div>
    <w:div w:id="1150899795">
      <w:bodyDiv w:val="1"/>
      <w:marLeft w:val="0"/>
      <w:marRight w:val="0"/>
      <w:marTop w:val="0"/>
      <w:marBottom w:val="0"/>
      <w:divBdr>
        <w:top w:val="none" w:sz="0" w:space="0" w:color="auto"/>
        <w:left w:val="none" w:sz="0" w:space="0" w:color="auto"/>
        <w:bottom w:val="none" w:sz="0" w:space="0" w:color="auto"/>
        <w:right w:val="none" w:sz="0" w:space="0" w:color="auto"/>
      </w:divBdr>
    </w:div>
    <w:div w:id="1175920275">
      <w:bodyDiv w:val="1"/>
      <w:marLeft w:val="0"/>
      <w:marRight w:val="0"/>
      <w:marTop w:val="0"/>
      <w:marBottom w:val="0"/>
      <w:divBdr>
        <w:top w:val="none" w:sz="0" w:space="0" w:color="auto"/>
        <w:left w:val="none" w:sz="0" w:space="0" w:color="auto"/>
        <w:bottom w:val="none" w:sz="0" w:space="0" w:color="auto"/>
        <w:right w:val="none" w:sz="0" w:space="0" w:color="auto"/>
      </w:divBdr>
    </w:div>
    <w:div w:id="1183133746">
      <w:bodyDiv w:val="1"/>
      <w:marLeft w:val="0"/>
      <w:marRight w:val="0"/>
      <w:marTop w:val="0"/>
      <w:marBottom w:val="0"/>
      <w:divBdr>
        <w:top w:val="none" w:sz="0" w:space="0" w:color="auto"/>
        <w:left w:val="none" w:sz="0" w:space="0" w:color="auto"/>
        <w:bottom w:val="none" w:sz="0" w:space="0" w:color="auto"/>
        <w:right w:val="none" w:sz="0" w:space="0" w:color="auto"/>
      </w:divBdr>
    </w:div>
    <w:div w:id="1186167740">
      <w:bodyDiv w:val="1"/>
      <w:marLeft w:val="0"/>
      <w:marRight w:val="0"/>
      <w:marTop w:val="0"/>
      <w:marBottom w:val="0"/>
      <w:divBdr>
        <w:top w:val="none" w:sz="0" w:space="0" w:color="auto"/>
        <w:left w:val="none" w:sz="0" w:space="0" w:color="auto"/>
        <w:bottom w:val="none" w:sz="0" w:space="0" w:color="auto"/>
        <w:right w:val="none" w:sz="0" w:space="0" w:color="auto"/>
      </w:divBdr>
    </w:div>
    <w:div w:id="1217937393">
      <w:bodyDiv w:val="1"/>
      <w:marLeft w:val="0"/>
      <w:marRight w:val="0"/>
      <w:marTop w:val="0"/>
      <w:marBottom w:val="0"/>
      <w:divBdr>
        <w:top w:val="none" w:sz="0" w:space="0" w:color="auto"/>
        <w:left w:val="none" w:sz="0" w:space="0" w:color="auto"/>
        <w:bottom w:val="none" w:sz="0" w:space="0" w:color="auto"/>
        <w:right w:val="none" w:sz="0" w:space="0" w:color="auto"/>
      </w:divBdr>
    </w:div>
    <w:div w:id="1219972908">
      <w:bodyDiv w:val="1"/>
      <w:marLeft w:val="0"/>
      <w:marRight w:val="0"/>
      <w:marTop w:val="0"/>
      <w:marBottom w:val="0"/>
      <w:divBdr>
        <w:top w:val="none" w:sz="0" w:space="0" w:color="auto"/>
        <w:left w:val="none" w:sz="0" w:space="0" w:color="auto"/>
        <w:bottom w:val="none" w:sz="0" w:space="0" w:color="auto"/>
        <w:right w:val="none" w:sz="0" w:space="0" w:color="auto"/>
      </w:divBdr>
    </w:div>
    <w:div w:id="1225724879">
      <w:bodyDiv w:val="1"/>
      <w:marLeft w:val="0"/>
      <w:marRight w:val="0"/>
      <w:marTop w:val="0"/>
      <w:marBottom w:val="0"/>
      <w:divBdr>
        <w:top w:val="none" w:sz="0" w:space="0" w:color="auto"/>
        <w:left w:val="none" w:sz="0" w:space="0" w:color="auto"/>
        <w:bottom w:val="none" w:sz="0" w:space="0" w:color="auto"/>
        <w:right w:val="none" w:sz="0" w:space="0" w:color="auto"/>
      </w:divBdr>
    </w:div>
    <w:div w:id="1239287372">
      <w:bodyDiv w:val="1"/>
      <w:marLeft w:val="0"/>
      <w:marRight w:val="0"/>
      <w:marTop w:val="0"/>
      <w:marBottom w:val="0"/>
      <w:divBdr>
        <w:top w:val="none" w:sz="0" w:space="0" w:color="auto"/>
        <w:left w:val="none" w:sz="0" w:space="0" w:color="auto"/>
        <w:bottom w:val="none" w:sz="0" w:space="0" w:color="auto"/>
        <w:right w:val="none" w:sz="0" w:space="0" w:color="auto"/>
      </w:divBdr>
      <w:divsChild>
        <w:div w:id="416171980">
          <w:marLeft w:val="360"/>
          <w:marRight w:val="0"/>
          <w:marTop w:val="200"/>
          <w:marBottom w:val="0"/>
          <w:divBdr>
            <w:top w:val="none" w:sz="0" w:space="0" w:color="auto"/>
            <w:left w:val="none" w:sz="0" w:space="0" w:color="auto"/>
            <w:bottom w:val="none" w:sz="0" w:space="0" w:color="auto"/>
            <w:right w:val="none" w:sz="0" w:space="0" w:color="auto"/>
          </w:divBdr>
        </w:div>
        <w:div w:id="1682702811">
          <w:marLeft w:val="360"/>
          <w:marRight w:val="0"/>
          <w:marTop w:val="200"/>
          <w:marBottom w:val="0"/>
          <w:divBdr>
            <w:top w:val="none" w:sz="0" w:space="0" w:color="auto"/>
            <w:left w:val="none" w:sz="0" w:space="0" w:color="auto"/>
            <w:bottom w:val="none" w:sz="0" w:space="0" w:color="auto"/>
            <w:right w:val="none" w:sz="0" w:space="0" w:color="auto"/>
          </w:divBdr>
        </w:div>
        <w:div w:id="1759331586">
          <w:marLeft w:val="360"/>
          <w:marRight w:val="0"/>
          <w:marTop w:val="200"/>
          <w:marBottom w:val="0"/>
          <w:divBdr>
            <w:top w:val="none" w:sz="0" w:space="0" w:color="auto"/>
            <w:left w:val="none" w:sz="0" w:space="0" w:color="auto"/>
            <w:bottom w:val="none" w:sz="0" w:space="0" w:color="auto"/>
            <w:right w:val="none" w:sz="0" w:space="0" w:color="auto"/>
          </w:divBdr>
        </w:div>
      </w:divsChild>
    </w:div>
    <w:div w:id="1244296031">
      <w:bodyDiv w:val="1"/>
      <w:marLeft w:val="0"/>
      <w:marRight w:val="0"/>
      <w:marTop w:val="0"/>
      <w:marBottom w:val="0"/>
      <w:divBdr>
        <w:top w:val="none" w:sz="0" w:space="0" w:color="auto"/>
        <w:left w:val="none" w:sz="0" w:space="0" w:color="auto"/>
        <w:bottom w:val="none" w:sz="0" w:space="0" w:color="auto"/>
        <w:right w:val="none" w:sz="0" w:space="0" w:color="auto"/>
      </w:divBdr>
    </w:div>
    <w:div w:id="1251619177">
      <w:bodyDiv w:val="1"/>
      <w:marLeft w:val="0"/>
      <w:marRight w:val="0"/>
      <w:marTop w:val="0"/>
      <w:marBottom w:val="0"/>
      <w:divBdr>
        <w:top w:val="none" w:sz="0" w:space="0" w:color="auto"/>
        <w:left w:val="none" w:sz="0" w:space="0" w:color="auto"/>
        <w:bottom w:val="none" w:sz="0" w:space="0" w:color="auto"/>
        <w:right w:val="none" w:sz="0" w:space="0" w:color="auto"/>
      </w:divBdr>
    </w:div>
    <w:div w:id="1258635557">
      <w:bodyDiv w:val="1"/>
      <w:marLeft w:val="0"/>
      <w:marRight w:val="0"/>
      <w:marTop w:val="0"/>
      <w:marBottom w:val="0"/>
      <w:divBdr>
        <w:top w:val="none" w:sz="0" w:space="0" w:color="auto"/>
        <w:left w:val="none" w:sz="0" w:space="0" w:color="auto"/>
        <w:bottom w:val="none" w:sz="0" w:space="0" w:color="auto"/>
        <w:right w:val="none" w:sz="0" w:space="0" w:color="auto"/>
      </w:divBdr>
    </w:div>
    <w:div w:id="1262371415">
      <w:bodyDiv w:val="1"/>
      <w:marLeft w:val="0"/>
      <w:marRight w:val="0"/>
      <w:marTop w:val="0"/>
      <w:marBottom w:val="0"/>
      <w:divBdr>
        <w:top w:val="none" w:sz="0" w:space="0" w:color="auto"/>
        <w:left w:val="none" w:sz="0" w:space="0" w:color="auto"/>
        <w:bottom w:val="none" w:sz="0" w:space="0" w:color="auto"/>
        <w:right w:val="none" w:sz="0" w:space="0" w:color="auto"/>
      </w:divBdr>
    </w:div>
    <w:div w:id="1266888212">
      <w:bodyDiv w:val="1"/>
      <w:marLeft w:val="0"/>
      <w:marRight w:val="0"/>
      <w:marTop w:val="0"/>
      <w:marBottom w:val="0"/>
      <w:divBdr>
        <w:top w:val="none" w:sz="0" w:space="0" w:color="auto"/>
        <w:left w:val="none" w:sz="0" w:space="0" w:color="auto"/>
        <w:bottom w:val="none" w:sz="0" w:space="0" w:color="auto"/>
        <w:right w:val="none" w:sz="0" w:space="0" w:color="auto"/>
      </w:divBdr>
    </w:div>
    <w:div w:id="1278296012">
      <w:bodyDiv w:val="1"/>
      <w:marLeft w:val="0"/>
      <w:marRight w:val="0"/>
      <w:marTop w:val="0"/>
      <w:marBottom w:val="0"/>
      <w:divBdr>
        <w:top w:val="none" w:sz="0" w:space="0" w:color="auto"/>
        <w:left w:val="none" w:sz="0" w:space="0" w:color="auto"/>
        <w:bottom w:val="none" w:sz="0" w:space="0" w:color="auto"/>
        <w:right w:val="none" w:sz="0" w:space="0" w:color="auto"/>
      </w:divBdr>
    </w:div>
    <w:div w:id="1283463786">
      <w:bodyDiv w:val="1"/>
      <w:marLeft w:val="0"/>
      <w:marRight w:val="0"/>
      <w:marTop w:val="0"/>
      <w:marBottom w:val="0"/>
      <w:divBdr>
        <w:top w:val="none" w:sz="0" w:space="0" w:color="auto"/>
        <w:left w:val="none" w:sz="0" w:space="0" w:color="auto"/>
        <w:bottom w:val="none" w:sz="0" w:space="0" w:color="auto"/>
        <w:right w:val="none" w:sz="0" w:space="0" w:color="auto"/>
      </w:divBdr>
    </w:div>
    <w:div w:id="1402559296">
      <w:bodyDiv w:val="1"/>
      <w:marLeft w:val="0"/>
      <w:marRight w:val="0"/>
      <w:marTop w:val="0"/>
      <w:marBottom w:val="0"/>
      <w:divBdr>
        <w:top w:val="none" w:sz="0" w:space="0" w:color="auto"/>
        <w:left w:val="none" w:sz="0" w:space="0" w:color="auto"/>
        <w:bottom w:val="none" w:sz="0" w:space="0" w:color="auto"/>
        <w:right w:val="none" w:sz="0" w:space="0" w:color="auto"/>
      </w:divBdr>
    </w:div>
    <w:div w:id="1416896919">
      <w:bodyDiv w:val="1"/>
      <w:marLeft w:val="0"/>
      <w:marRight w:val="0"/>
      <w:marTop w:val="0"/>
      <w:marBottom w:val="0"/>
      <w:divBdr>
        <w:top w:val="none" w:sz="0" w:space="0" w:color="auto"/>
        <w:left w:val="none" w:sz="0" w:space="0" w:color="auto"/>
        <w:bottom w:val="none" w:sz="0" w:space="0" w:color="auto"/>
        <w:right w:val="none" w:sz="0" w:space="0" w:color="auto"/>
      </w:divBdr>
    </w:div>
    <w:div w:id="1442411219">
      <w:bodyDiv w:val="1"/>
      <w:marLeft w:val="0"/>
      <w:marRight w:val="0"/>
      <w:marTop w:val="0"/>
      <w:marBottom w:val="0"/>
      <w:divBdr>
        <w:top w:val="none" w:sz="0" w:space="0" w:color="auto"/>
        <w:left w:val="none" w:sz="0" w:space="0" w:color="auto"/>
        <w:bottom w:val="none" w:sz="0" w:space="0" w:color="auto"/>
        <w:right w:val="none" w:sz="0" w:space="0" w:color="auto"/>
      </w:divBdr>
    </w:div>
    <w:div w:id="1443769389">
      <w:bodyDiv w:val="1"/>
      <w:marLeft w:val="0"/>
      <w:marRight w:val="0"/>
      <w:marTop w:val="0"/>
      <w:marBottom w:val="0"/>
      <w:divBdr>
        <w:top w:val="none" w:sz="0" w:space="0" w:color="auto"/>
        <w:left w:val="none" w:sz="0" w:space="0" w:color="auto"/>
        <w:bottom w:val="none" w:sz="0" w:space="0" w:color="auto"/>
        <w:right w:val="none" w:sz="0" w:space="0" w:color="auto"/>
      </w:divBdr>
    </w:div>
    <w:div w:id="1452287773">
      <w:bodyDiv w:val="1"/>
      <w:marLeft w:val="0"/>
      <w:marRight w:val="0"/>
      <w:marTop w:val="0"/>
      <w:marBottom w:val="0"/>
      <w:divBdr>
        <w:top w:val="none" w:sz="0" w:space="0" w:color="auto"/>
        <w:left w:val="none" w:sz="0" w:space="0" w:color="auto"/>
        <w:bottom w:val="none" w:sz="0" w:space="0" w:color="auto"/>
        <w:right w:val="none" w:sz="0" w:space="0" w:color="auto"/>
      </w:divBdr>
      <w:divsChild>
        <w:div w:id="99299234">
          <w:marLeft w:val="547"/>
          <w:marRight w:val="0"/>
          <w:marTop w:val="91"/>
          <w:marBottom w:val="0"/>
          <w:divBdr>
            <w:top w:val="none" w:sz="0" w:space="0" w:color="auto"/>
            <w:left w:val="none" w:sz="0" w:space="0" w:color="auto"/>
            <w:bottom w:val="none" w:sz="0" w:space="0" w:color="auto"/>
            <w:right w:val="none" w:sz="0" w:space="0" w:color="auto"/>
          </w:divBdr>
        </w:div>
        <w:div w:id="1874270572">
          <w:marLeft w:val="547"/>
          <w:marRight w:val="0"/>
          <w:marTop w:val="91"/>
          <w:marBottom w:val="0"/>
          <w:divBdr>
            <w:top w:val="none" w:sz="0" w:space="0" w:color="auto"/>
            <w:left w:val="none" w:sz="0" w:space="0" w:color="auto"/>
            <w:bottom w:val="none" w:sz="0" w:space="0" w:color="auto"/>
            <w:right w:val="none" w:sz="0" w:space="0" w:color="auto"/>
          </w:divBdr>
        </w:div>
        <w:div w:id="1904438612">
          <w:marLeft w:val="547"/>
          <w:marRight w:val="0"/>
          <w:marTop w:val="91"/>
          <w:marBottom w:val="0"/>
          <w:divBdr>
            <w:top w:val="none" w:sz="0" w:space="0" w:color="auto"/>
            <w:left w:val="none" w:sz="0" w:space="0" w:color="auto"/>
            <w:bottom w:val="none" w:sz="0" w:space="0" w:color="auto"/>
            <w:right w:val="none" w:sz="0" w:space="0" w:color="auto"/>
          </w:divBdr>
        </w:div>
        <w:div w:id="1991447525">
          <w:marLeft w:val="547"/>
          <w:marRight w:val="0"/>
          <w:marTop w:val="91"/>
          <w:marBottom w:val="0"/>
          <w:divBdr>
            <w:top w:val="none" w:sz="0" w:space="0" w:color="auto"/>
            <w:left w:val="none" w:sz="0" w:space="0" w:color="auto"/>
            <w:bottom w:val="none" w:sz="0" w:space="0" w:color="auto"/>
            <w:right w:val="none" w:sz="0" w:space="0" w:color="auto"/>
          </w:divBdr>
        </w:div>
      </w:divsChild>
    </w:div>
    <w:div w:id="1457799866">
      <w:bodyDiv w:val="1"/>
      <w:marLeft w:val="0"/>
      <w:marRight w:val="0"/>
      <w:marTop w:val="0"/>
      <w:marBottom w:val="0"/>
      <w:divBdr>
        <w:top w:val="none" w:sz="0" w:space="0" w:color="auto"/>
        <w:left w:val="none" w:sz="0" w:space="0" w:color="auto"/>
        <w:bottom w:val="none" w:sz="0" w:space="0" w:color="auto"/>
        <w:right w:val="none" w:sz="0" w:space="0" w:color="auto"/>
      </w:divBdr>
    </w:div>
    <w:div w:id="1465738117">
      <w:bodyDiv w:val="1"/>
      <w:marLeft w:val="0"/>
      <w:marRight w:val="0"/>
      <w:marTop w:val="0"/>
      <w:marBottom w:val="0"/>
      <w:divBdr>
        <w:top w:val="none" w:sz="0" w:space="0" w:color="auto"/>
        <w:left w:val="none" w:sz="0" w:space="0" w:color="auto"/>
        <w:bottom w:val="none" w:sz="0" w:space="0" w:color="auto"/>
        <w:right w:val="none" w:sz="0" w:space="0" w:color="auto"/>
      </w:divBdr>
    </w:div>
    <w:div w:id="1470589386">
      <w:bodyDiv w:val="1"/>
      <w:marLeft w:val="0"/>
      <w:marRight w:val="0"/>
      <w:marTop w:val="0"/>
      <w:marBottom w:val="0"/>
      <w:divBdr>
        <w:top w:val="none" w:sz="0" w:space="0" w:color="auto"/>
        <w:left w:val="none" w:sz="0" w:space="0" w:color="auto"/>
        <w:bottom w:val="none" w:sz="0" w:space="0" w:color="auto"/>
        <w:right w:val="none" w:sz="0" w:space="0" w:color="auto"/>
      </w:divBdr>
      <w:divsChild>
        <w:div w:id="688945124">
          <w:marLeft w:val="806"/>
          <w:marRight w:val="0"/>
          <w:marTop w:val="200"/>
          <w:marBottom w:val="0"/>
          <w:divBdr>
            <w:top w:val="none" w:sz="0" w:space="0" w:color="auto"/>
            <w:left w:val="none" w:sz="0" w:space="0" w:color="auto"/>
            <w:bottom w:val="none" w:sz="0" w:space="0" w:color="auto"/>
            <w:right w:val="none" w:sz="0" w:space="0" w:color="auto"/>
          </w:divBdr>
        </w:div>
        <w:div w:id="1001619434">
          <w:marLeft w:val="360"/>
          <w:marRight w:val="0"/>
          <w:marTop w:val="200"/>
          <w:marBottom w:val="0"/>
          <w:divBdr>
            <w:top w:val="none" w:sz="0" w:space="0" w:color="auto"/>
            <w:left w:val="none" w:sz="0" w:space="0" w:color="auto"/>
            <w:bottom w:val="none" w:sz="0" w:space="0" w:color="auto"/>
            <w:right w:val="none" w:sz="0" w:space="0" w:color="auto"/>
          </w:divBdr>
        </w:div>
        <w:div w:id="1518076560">
          <w:marLeft w:val="806"/>
          <w:marRight w:val="0"/>
          <w:marTop w:val="200"/>
          <w:marBottom w:val="0"/>
          <w:divBdr>
            <w:top w:val="none" w:sz="0" w:space="0" w:color="auto"/>
            <w:left w:val="none" w:sz="0" w:space="0" w:color="auto"/>
            <w:bottom w:val="none" w:sz="0" w:space="0" w:color="auto"/>
            <w:right w:val="none" w:sz="0" w:space="0" w:color="auto"/>
          </w:divBdr>
        </w:div>
        <w:div w:id="1688632409">
          <w:marLeft w:val="806"/>
          <w:marRight w:val="0"/>
          <w:marTop w:val="200"/>
          <w:marBottom w:val="0"/>
          <w:divBdr>
            <w:top w:val="none" w:sz="0" w:space="0" w:color="auto"/>
            <w:left w:val="none" w:sz="0" w:space="0" w:color="auto"/>
            <w:bottom w:val="none" w:sz="0" w:space="0" w:color="auto"/>
            <w:right w:val="none" w:sz="0" w:space="0" w:color="auto"/>
          </w:divBdr>
        </w:div>
        <w:div w:id="1832911576">
          <w:marLeft w:val="806"/>
          <w:marRight w:val="0"/>
          <w:marTop w:val="200"/>
          <w:marBottom w:val="0"/>
          <w:divBdr>
            <w:top w:val="none" w:sz="0" w:space="0" w:color="auto"/>
            <w:left w:val="none" w:sz="0" w:space="0" w:color="auto"/>
            <w:bottom w:val="none" w:sz="0" w:space="0" w:color="auto"/>
            <w:right w:val="none" w:sz="0" w:space="0" w:color="auto"/>
          </w:divBdr>
        </w:div>
        <w:div w:id="2060934828">
          <w:marLeft w:val="806"/>
          <w:marRight w:val="0"/>
          <w:marTop w:val="200"/>
          <w:marBottom w:val="0"/>
          <w:divBdr>
            <w:top w:val="none" w:sz="0" w:space="0" w:color="auto"/>
            <w:left w:val="none" w:sz="0" w:space="0" w:color="auto"/>
            <w:bottom w:val="none" w:sz="0" w:space="0" w:color="auto"/>
            <w:right w:val="none" w:sz="0" w:space="0" w:color="auto"/>
          </w:divBdr>
        </w:div>
        <w:div w:id="2109420420">
          <w:marLeft w:val="360"/>
          <w:marRight w:val="0"/>
          <w:marTop w:val="200"/>
          <w:marBottom w:val="0"/>
          <w:divBdr>
            <w:top w:val="none" w:sz="0" w:space="0" w:color="auto"/>
            <w:left w:val="none" w:sz="0" w:space="0" w:color="auto"/>
            <w:bottom w:val="none" w:sz="0" w:space="0" w:color="auto"/>
            <w:right w:val="none" w:sz="0" w:space="0" w:color="auto"/>
          </w:divBdr>
        </w:div>
      </w:divsChild>
    </w:div>
    <w:div w:id="1488404015">
      <w:bodyDiv w:val="1"/>
      <w:marLeft w:val="0"/>
      <w:marRight w:val="0"/>
      <w:marTop w:val="0"/>
      <w:marBottom w:val="0"/>
      <w:divBdr>
        <w:top w:val="none" w:sz="0" w:space="0" w:color="auto"/>
        <w:left w:val="none" w:sz="0" w:space="0" w:color="auto"/>
        <w:bottom w:val="none" w:sz="0" w:space="0" w:color="auto"/>
        <w:right w:val="none" w:sz="0" w:space="0" w:color="auto"/>
      </w:divBdr>
    </w:div>
    <w:div w:id="1500147795">
      <w:bodyDiv w:val="1"/>
      <w:marLeft w:val="0"/>
      <w:marRight w:val="0"/>
      <w:marTop w:val="0"/>
      <w:marBottom w:val="0"/>
      <w:divBdr>
        <w:top w:val="none" w:sz="0" w:space="0" w:color="auto"/>
        <w:left w:val="none" w:sz="0" w:space="0" w:color="auto"/>
        <w:bottom w:val="none" w:sz="0" w:space="0" w:color="auto"/>
        <w:right w:val="none" w:sz="0" w:space="0" w:color="auto"/>
      </w:divBdr>
    </w:div>
    <w:div w:id="1514300418">
      <w:bodyDiv w:val="1"/>
      <w:marLeft w:val="0"/>
      <w:marRight w:val="0"/>
      <w:marTop w:val="0"/>
      <w:marBottom w:val="0"/>
      <w:divBdr>
        <w:top w:val="none" w:sz="0" w:space="0" w:color="auto"/>
        <w:left w:val="none" w:sz="0" w:space="0" w:color="auto"/>
        <w:bottom w:val="none" w:sz="0" w:space="0" w:color="auto"/>
        <w:right w:val="none" w:sz="0" w:space="0" w:color="auto"/>
      </w:divBdr>
    </w:div>
    <w:div w:id="1515150092">
      <w:bodyDiv w:val="1"/>
      <w:marLeft w:val="0"/>
      <w:marRight w:val="0"/>
      <w:marTop w:val="0"/>
      <w:marBottom w:val="0"/>
      <w:divBdr>
        <w:top w:val="none" w:sz="0" w:space="0" w:color="auto"/>
        <w:left w:val="none" w:sz="0" w:space="0" w:color="auto"/>
        <w:bottom w:val="none" w:sz="0" w:space="0" w:color="auto"/>
        <w:right w:val="none" w:sz="0" w:space="0" w:color="auto"/>
      </w:divBdr>
    </w:div>
    <w:div w:id="1532458300">
      <w:bodyDiv w:val="1"/>
      <w:marLeft w:val="0"/>
      <w:marRight w:val="0"/>
      <w:marTop w:val="0"/>
      <w:marBottom w:val="0"/>
      <w:divBdr>
        <w:top w:val="none" w:sz="0" w:space="0" w:color="auto"/>
        <w:left w:val="none" w:sz="0" w:space="0" w:color="auto"/>
        <w:bottom w:val="none" w:sz="0" w:space="0" w:color="auto"/>
        <w:right w:val="none" w:sz="0" w:space="0" w:color="auto"/>
      </w:divBdr>
    </w:div>
    <w:div w:id="1535386079">
      <w:bodyDiv w:val="1"/>
      <w:marLeft w:val="0"/>
      <w:marRight w:val="0"/>
      <w:marTop w:val="0"/>
      <w:marBottom w:val="0"/>
      <w:divBdr>
        <w:top w:val="none" w:sz="0" w:space="0" w:color="auto"/>
        <w:left w:val="none" w:sz="0" w:space="0" w:color="auto"/>
        <w:bottom w:val="none" w:sz="0" w:space="0" w:color="auto"/>
        <w:right w:val="none" w:sz="0" w:space="0" w:color="auto"/>
      </w:divBdr>
    </w:div>
    <w:div w:id="1544635199">
      <w:bodyDiv w:val="1"/>
      <w:marLeft w:val="0"/>
      <w:marRight w:val="0"/>
      <w:marTop w:val="0"/>
      <w:marBottom w:val="0"/>
      <w:divBdr>
        <w:top w:val="none" w:sz="0" w:space="0" w:color="auto"/>
        <w:left w:val="none" w:sz="0" w:space="0" w:color="auto"/>
        <w:bottom w:val="none" w:sz="0" w:space="0" w:color="auto"/>
        <w:right w:val="none" w:sz="0" w:space="0" w:color="auto"/>
      </w:divBdr>
    </w:div>
    <w:div w:id="1545943627">
      <w:bodyDiv w:val="1"/>
      <w:marLeft w:val="0"/>
      <w:marRight w:val="0"/>
      <w:marTop w:val="0"/>
      <w:marBottom w:val="0"/>
      <w:divBdr>
        <w:top w:val="none" w:sz="0" w:space="0" w:color="auto"/>
        <w:left w:val="none" w:sz="0" w:space="0" w:color="auto"/>
        <w:bottom w:val="none" w:sz="0" w:space="0" w:color="auto"/>
        <w:right w:val="none" w:sz="0" w:space="0" w:color="auto"/>
      </w:divBdr>
    </w:div>
    <w:div w:id="1564833515">
      <w:bodyDiv w:val="1"/>
      <w:marLeft w:val="0"/>
      <w:marRight w:val="0"/>
      <w:marTop w:val="0"/>
      <w:marBottom w:val="0"/>
      <w:divBdr>
        <w:top w:val="none" w:sz="0" w:space="0" w:color="auto"/>
        <w:left w:val="none" w:sz="0" w:space="0" w:color="auto"/>
        <w:bottom w:val="none" w:sz="0" w:space="0" w:color="auto"/>
        <w:right w:val="none" w:sz="0" w:space="0" w:color="auto"/>
      </w:divBdr>
    </w:div>
    <w:div w:id="1585383520">
      <w:bodyDiv w:val="1"/>
      <w:marLeft w:val="0"/>
      <w:marRight w:val="0"/>
      <w:marTop w:val="0"/>
      <w:marBottom w:val="0"/>
      <w:divBdr>
        <w:top w:val="none" w:sz="0" w:space="0" w:color="auto"/>
        <w:left w:val="none" w:sz="0" w:space="0" w:color="auto"/>
        <w:bottom w:val="none" w:sz="0" w:space="0" w:color="auto"/>
        <w:right w:val="none" w:sz="0" w:space="0" w:color="auto"/>
      </w:divBdr>
    </w:div>
    <w:div w:id="1611670159">
      <w:bodyDiv w:val="1"/>
      <w:marLeft w:val="0"/>
      <w:marRight w:val="0"/>
      <w:marTop w:val="0"/>
      <w:marBottom w:val="0"/>
      <w:divBdr>
        <w:top w:val="none" w:sz="0" w:space="0" w:color="auto"/>
        <w:left w:val="none" w:sz="0" w:space="0" w:color="auto"/>
        <w:bottom w:val="none" w:sz="0" w:space="0" w:color="auto"/>
        <w:right w:val="none" w:sz="0" w:space="0" w:color="auto"/>
      </w:divBdr>
    </w:div>
    <w:div w:id="1628126829">
      <w:bodyDiv w:val="1"/>
      <w:marLeft w:val="0"/>
      <w:marRight w:val="0"/>
      <w:marTop w:val="0"/>
      <w:marBottom w:val="0"/>
      <w:divBdr>
        <w:top w:val="none" w:sz="0" w:space="0" w:color="auto"/>
        <w:left w:val="none" w:sz="0" w:space="0" w:color="auto"/>
        <w:bottom w:val="none" w:sz="0" w:space="0" w:color="auto"/>
        <w:right w:val="none" w:sz="0" w:space="0" w:color="auto"/>
      </w:divBdr>
    </w:div>
    <w:div w:id="1628780634">
      <w:bodyDiv w:val="1"/>
      <w:marLeft w:val="0"/>
      <w:marRight w:val="0"/>
      <w:marTop w:val="0"/>
      <w:marBottom w:val="0"/>
      <w:divBdr>
        <w:top w:val="none" w:sz="0" w:space="0" w:color="auto"/>
        <w:left w:val="none" w:sz="0" w:space="0" w:color="auto"/>
        <w:bottom w:val="none" w:sz="0" w:space="0" w:color="auto"/>
        <w:right w:val="none" w:sz="0" w:space="0" w:color="auto"/>
      </w:divBdr>
    </w:div>
    <w:div w:id="1643000963">
      <w:bodyDiv w:val="1"/>
      <w:marLeft w:val="0"/>
      <w:marRight w:val="0"/>
      <w:marTop w:val="0"/>
      <w:marBottom w:val="0"/>
      <w:divBdr>
        <w:top w:val="none" w:sz="0" w:space="0" w:color="auto"/>
        <w:left w:val="none" w:sz="0" w:space="0" w:color="auto"/>
        <w:bottom w:val="none" w:sz="0" w:space="0" w:color="auto"/>
        <w:right w:val="none" w:sz="0" w:space="0" w:color="auto"/>
      </w:divBdr>
    </w:div>
    <w:div w:id="1651325825">
      <w:bodyDiv w:val="1"/>
      <w:marLeft w:val="0"/>
      <w:marRight w:val="0"/>
      <w:marTop w:val="0"/>
      <w:marBottom w:val="0"/>
      <w:divBdr>
        <w:top w:val="none" w:sz="0" w:space="0" w:color="auto"/>
        <w:left w:val="none" w:sz="0" w:space="0" w:color="auto"/>
        <w:bottom w:val="none" w:sz="0" w:space="0" w:color="auto"/>
        <w:right w:val="none" w:sz="0" w:space="0" w:color="auto"/>
      </w:divBdr>
    </w:div>
    <w:div w:id="1684474348">
      <w:bodyDiv w:val="1"/>
      <w:marLeft w:val="0"/>
      <w:marRight w:val="0"/>
      <w:marTop w:val="0"/>
      <w:marBottom w:val="0"/>
      <w:divBdr>
        <w:top w:val="none" w:sz="0" w:space="0" w:color="auto"/>
        <w:left w:val="none" w:sz="0" w:space="0" w:color="auto"/>
        <w:bottom w:val="none" w:sz="0" w:space="0" w:color="auto"/>
        <w:right w:val="none" w:sz="0" w:space="0" w:color="auto"/>
      </w:divBdr>
    </w:div>
    <w:div w:id="1697191100">
      <w:bodyDiv w:val="1"/>
      <w:marLeft w:val="0"/>
      <w:marRight w:val="0"/>
      <w:marTop w:val="0"/>
      <w:marBottom w:val="0"/>
      <w:divBdr>
        <w:top w:val="none" w:sz="0" w:space="0" w:color="auto"/>
        <w:left w:val="none" w:sz="0" w:space="0" w:color="auto"/>
        <w:bottom w:val="none" w:sz="0" w:space="0" w:color="auto"/>
        <w:right w:val="none" w:sz="0" w:space="0" w:color="auto"/>
      </w:divBdr>
    </w:div>
    <w:div w:id="1698962939">
      <w:bodyDiv w:val="1"/>
      <w:marLeft w:val="0"/>
      <w:marRight w:val="0"/>
      <w:marTop w:val="0"/>
      <w:marBottom w:val="0"/>
      <w:divBdr>
        <w:top w:val="none" w:sz="0" w:space="0" w:color="auto"/>
        <w:left w:val="none" w:sz="0" w:space="0" w:color="auto"/>
        <w:bottom w:val="none" w:sz="0" w:space="0" w:color="auto"/>
        <w:right w:val="none" w:sz="0" w:space="0" w:color="auto"/>
      </w:divBdr>
    </w:div>
    <w:div w:id="1731881244">
      <w:bodyDiv w:val="1"/>
      <w:marLeft w:val="0"/>
      <w:marRight w:val="0"/>
      <w:marTop w:val="0"/>
      <w:marBottom w:val="0"/>
      <w:divBdr>
        <w:top w:val="none" w:sz="0" w:space="0" w:color="auto"/>
        <w:left w:val="none" w:sz="0" w:space="0" w:color="auto"/>
        <w:bottom w:val="none" w:sz="0" w:space="0" w:color="auto"/>
        <w:right w:val="none" w:sz="0" w:space="0" w:color="auto"/>
      </w:divBdr>
    </w:div>
    <w:div w:id="1737628114">
      <w:bodyDiv w:val="1"/>
      <w:marLeft w:val="0"/>
      <w:marRight w:val="0"/>
      <w:marTop w:val="0"/>
      <w:marBottom w:val="0"/>
      <w:divBdr>
        <w:top w:val="none" w:sz="0" w:space="0" w:color="auto"/>
        <w:left w:val="none" w:sz="0" w:space="0" w:color="auto"/>
        <w:bottom w:val="none" w:sz="0" w:space="0" w:color="auto"/>
        <w:right w:val="none" w:sz="0" w:space="0" w:color="auto"/>
      </w:divBdr>
    </w:div>
    <w:div w:id="1744454121">
      <w:bodyDiv w:val="1"/>
      <w:marLeft w:val="0"/>
      <w:marRight w:val="0"/>
      <w:marTop w:val="0"/>
      <w:marBottom w:val="0"/>
      <w:divBdr>
        <w:top w:val="none" w:sz="0" w:space="0" w:color="auto"/>
        <w:left w:val="none" w:sz="0" w:space="0" w:color="auto"/>
        <w:bottom w:val="none" w:sz="0" w:space="0" w:color="auto"/>
        <w:right w:val="none" w:sz="0" w:space="0" w:color="auto"/>
      </w:divBdr>
    </w:div>
    <w:div w:id="1755204986">
      <w:bodyDiv w:val="1"/>
      <w:marLeft w:val="0"/>
      <w:marRight w:val="0"/>
      <w:marTop w:val="0"/>
      <w:marBottom w:val="0"/>
      <w:divBdr>
        <w:top w:val="none" w:sz="0" w:space="0" w:color="auto"/>
        <w:left w:val="none" w:sz="0" w:space="0" w:color="auto"/>
        <w:bottom w:val="none" w:sz="0" w:space="0" w:color="auto"/>
        <w:right w:val="none" w:sz="0" w:space="0" w:color="auto"/>
      </w:divBdr>
    </w:div>
    <w:div w:id="1777362746">
      <w:bodyDiv w:val="1"/>
      <w:marLeft w:val="0"/>
      <w:marRight w:val="0"/>
      <w:marTop w:val="0"/>
      <w:marBottom w:val="0"/>
      <w:divBdr>
        <w:top w:val="none" w:sz="0" w:space="0" w:color="auto"/>
        <w:left w:val="none" w:sz="0" w:space="0" w:color="auto"/>
        <w:bottom w:val="none" w:sz="0" w:space="0" w:color="auto"/>
        <w:right w:val="none" w:sz="0" w:space="0" w:color="auto"/>
      </w:divBdr>
    </w:div>
    <w:div w:id="1792824595">
      <w:bodyDiv w:val="1"/>
      <w:marLeft w:val="0"/>
      <w:marRight w:val="0"/>
      <w:marTop w:val="0"/>
      <w:marBottom w:val="0"/>
      <w:divBdr>
        <w:top w:val="none" w:sz="0" w:space="0" w:color="auto"/>
        <w:left w:val="none" w:sz="0" w:space="0" w:color="auto"/>
        <w:bottom w:val="none" w:sz="0" w:space="0" w:color="auto"/>
        <w:right w:val="none" w:sz="0" w:space="0" w:color="auto"/>
      </w:divBdr>
    </w:div>
    <w:div w:id="1846430535">
      <w:bodyDiv w:val="1"/>
      <w:marLeft w:val="0"/>
      <w:marRight w:val="0"/>
      <w:marTop w:val="0"/>
      <w:marBottom w:val="0"/>
      <w:divBdr>
        <w:top w:val="none" w:sz="0" w:space="0" w:color="auto"/>
        <w:left w:val="none" w:sz="0" w:space="0" w:color="auto"/>
        <w:bottom w:val="none" w:sz="0" w:space="0" w:color="auto"/>
        <w:right w:val="none" w:sz="0" w:space="0" w:color="auto"/>
      </w:divBdr>
    </w:div>
    <w:div w:id="1855335831">
      <w:bodyDiv w:val="1"/>
      <w:marLeft w:val="0"/>
      <w:marRight w:val="0"/>
      <w:marTop w:val="0"/>
      <w:marBottom w:val="0"/>
      <w:divBdr>
        <w:top w:val="none" w:sz="0" w:space="0" w:color="auto"/>
        <w:left w:val="none" w:sz="0" w:space="0" w:color="auto"/>
        <w:bottom w:val="none" w:sz="0" w:space="0" w:color="auto"/>
        <w:right w:val="none" w:sz="0" w:space="0" w:color="auto"/>
      </w:divBdr>
    </w:div>
    <w:div w:id="1877769494">
      <w:bodyDiv w:val="1"/>
      <w:marLeft w:val="0"/>
      <w:marRight w:val="0"/>
      <w:marTop w:val="0"/>
      <w:marBottom w:val="0"/>
      <w:divBdr>
        <w:top w:val="none" w:sz="0" w:space="0" w:color="auto"/>
        <w:left w:val="none" w:sz="0" w:space="0" w:color="auto"/>
        <w:bottom w:val="none" w:sz="0" w:space="0" w:color="auto"/>
        <w:right w:val="none" w:sz="0" w:space="0" w:color="auto"/>
      </w:divBdr>
    </w:div>
    <w:div w:id="1890801353">
      <w:bodyDiv w:val="1"/>
      <w:marLeft w:val="0"/>
      <w:marRight w:val="0"/>
      <w:marTop w:val="0"/>
      <w:marBottom w:val="0"/>
      <w:divBdr>
        <w:top w:val="none" w:sz="0" w:space="0" w:color="auto"/>
        <w:left w:val="none" w:sz="0" w:space="0" w:color="auto"/>
        <w:bottom w:val="none" w:sz="0" w:space="0" w:color="auto"/>
        <w:right w:val="none" w:sz="0" w:space="0" w:color="auto"/>
      </w:divBdr>
    </w:div>
    <w:div w:id="1923222625">
      <w:bodyDiv w:val="1"/>
      <w:marLeft w:val="0"/>
      <w:marRight w:val="0"/>
      <w:marTop w:val="0"/>
      <w:marBottom w:val="0"/>
      <w:divBdr>
        <w:top w:val="none" w:sz="0" w:space="0" w:color="auto"/>
        <w:left w:val="none" w:sz="0" w:space="0" w:color="auto"/>
        <w:bottom w:val="none" w:sz="0" w:space="0" w:color="auto"/>
        <w:right w:val="none" w:sz="0" w:space="0" w:color="auto"/>
      </w:divBdr>
    </w:div>
    <w:div w:id="1981109733">
      <w:bodyDiv w:val="1"/>
      <w:marLeft w:val="0"/>
      <w:marRight w:val="0"/>
      <w:marTop w:val="0"/>
      <w:marBottom w:val="0"/>
      <w:divBdr>
        <w:top w:val="none" w:sz="0" w:space="0" w:color="auto"/>
        <w:left w:val="none" w:sz="0" w:space="0" w:color="auto"/>
        <w:bottom w:val="none" w:sz="0" w:space="0" w:color="auto"/>
        <w:right w:val="none" w:sz="0" w:space="0" w:color="auto"/>
      </w:divBdr>
    </w:div>
    <w:div w:id="1989821698">
      <w:bodyDiv w:val="1"/>
      <w:marLeft w:val="0"/>
      <w:marRight w:val="0"/>
      <w:marTop w:val="0"/>
      <w:marBottom w:val="0"/>
      <w:divBdr>
        <w:top w:val="none" w:sz="0" w:space="0" w:color="auto"/>
        <w:left w:val="none" w:sz="0" w:space="0" w:color="auto"/>
        <w:bottom w:val="none" w:sz="0" w:space="0" w:color="auto"/>
        <w:right w:val="none" w:sz="0" w:space="0" w:color="auto"/>
      </w:divBdr>
    </w:div>
    <w:div w:id="2017994549">
      <w:bodyDiv w:val="1"/>
      <w:marLeft w:val="0"/>
      <w:marRight w:val="0"/>
      <w:marTop w:val="0"/>
      <w:marBottom w:val="0"/>
      <w:divBdr>
        <w:top w:val="none" w:sz="0" w:space="0" w:color="auto"/>
        <w:left w:val="none" w:sz="0" w:space="0" w:color="auto"/>
        <w:bottom w:val="none" w:sz="0" w:space="0" w:color="auto"/>
        <w:right w:val="none" w:sz="0" w:space="0" w:color="auto"/>
      </w:divBdr>
    </w:div>
    <w:div w:id="2018799540">
      <w:bodyDiv w:val="1"/>
      <w:marLeft w:val="0"/>
      <w:marRight w:val="0"/>
      <w:marTop w:val="0"/>
      <w:marBottom w:val="0"/>
      <w:divBdr>
        <w:top w:val="none" w:sz="0" w:space="0" w:color="auto"/>
        <w:left w:val="none" w:sz="0" w:space="0" w:color="auto"/>
        <w:bottom w:val="none" w:sz="0" w:space="0" w:color="auto"/>
        <w:right w:val="none" w:sz="0" w:space="0" w:color="auto"/>
      </w:divBdr>
    </w:div>
    <w:div w:id="2022663119">
      <w:bodyDiv w:val="1"/>
      <w:marLeft w:val="0"/>
      <w:marRight w:val="0"/>
      <w:marTop w:val="0"/>
      <w:marBottom w:val="0"/>
      <w:divBdr>
        <w:top w:val="none" w:sz="0" w:space="0" w:color="auto"/>
        <w:left w:val="none" w:sz="0" w:space="0" w:color="auto"/>
        <w:bottom w:val="none" w:sz="0" w:space="0" w:color="auto"/>
        <w:right w:val="none" w:sz="0" w:space="0" w:color="auto"/>
      </w:divBdr>
    </w:div>
    <w:div w:id="2058120156">
      <w:bodyDiv w:val="1"/>
      <w:marLeft w:val="0"/>
      <w:marRight w:val="0"/>
      <w:marTop w:val="0"/>
      <w:marBottom w:val="0"/>
      <w:divBdr>
        <w:top w:val="none" w:sz="0" w:space="0" w:color="auto"/>
        <w:left w:val="none" w:sz="0" w:space="0" w:color="auto"/>
        <w:bottom w:val="none" w:sz="0" w:space="0" w:color="auto"/>
        <w:right w:val="none" w:sz="0" w:space="0" w:color="auto"/>
      </w:divBdr>
    </w:div>
    <w:div w:id="2079132163">
      <w:bodyDiv w:val="1"/>
      <w:marLeft w:val="0"/>
      <w:marRight w:val="0"/>
      <w:marTop w:val="0"/>
      <w:marBottom w:val="0"/>
      <w:divBdr>
        <w:top w:val="none" w:sz="0" w:space="0" w:color="auto"/>
        <w:left w:val="none" w:sz="0" w:space="0" w:color="auto"/>
        <w:bottom w:val="none" w:sz="0" w:space="0" w:color="auto"/>
        <w:right w:val="none" w:sz="0" w:space="0" w:color="auto"/>
      </w:divBdr>
    </w:div>
    <w:div w:id="2088261642">
      <w:bodyDiv w:val="1"/>
      <w:marLeft w:val="0"/>
      <w:marRight w:val="0"/>
      <w:marTop w:val="0"/>
      <w:marBottom w:val="0"/>
      <w:divBdr>
        <w:top w:val="none" w:sz="0" w:space="0" w:color="auto"/>
        <w:left w:val="none" w:sz="0" w:space="0" w:color="auto"/>
        <w:bottom w:val="none" w:sz="0" w:space="0" w:color="auto"/>
        <w:right w:val="none" w:sz="0" w:space="0" w:color="auto"/>
      </w:divBdr>
    </w:div>
    <w:div w:id="2102991069">
      <w:bodyDiv w:val="1"/>
      <w:marLeft w:val="0"/>
      <w:marRight w:val="0"/>
      <w:marTop w:val="0"/>
      <w:marBottom w:val="0"/>
      <w:divBdr>
        <w:top w:val="none" w:sz="0" w:space="0" w:color="auto"/>
        <w:left w:val="none" w:sz="0" w:space="0" w:color="auto"/>
        <w:bottom w:val="none" w:sz="0" w:space="0" w:color="auto"/>
        <w:right w:val="none" w:sz="0" w:space="0" w:color="auto"/>
      </w:divBdr>
    </w:div>
    <w:div w:id="2106683957">
      <w:bodyDiv w:val="1"/>
      <w:marLeft w:val="0"/>
      <w:marRight w:val="0"/>
      <w:marTop w:val="0"/>
      <w:marBottom w:val="0"/>
      <w:divBdr>
        <w:top w:val="none" w:sz="0" w:space="0" w:color="auto"/>
        <w:left w:val="none" w:sz="0" w:space="0" w:color="auto"/>
        <w:bottom w:val="none" w:sz="0" w:space="0" w:color="auto"/>
        <w:right w:val="none" w:sz="0" w:space="0" w:color="auto"/>
      </w:divBdr>
    </w:div>
    <w:div w:id="2112047030">
      <w:bodyDiv w:val="1"/>
      <w:marLeft w:val="0"/>
      <w:marRight w:val="0"/>
      <w:marTop w:val="0"/>
      <w:marBottom w:val="0"/>
      <w:divBdr>
        <w:top w:val="none" w:sz="0" w:space="0" w:color="auto"/>
        <w:left w:val="none" w:sz="0" w:space="0" w:color="auto"/>
        <w:bottom w:val="none" w:sz="0" w:space="0" w:color="auto"/>
        <w:right w:val="none" w:sz="0" w:space="0" w:color="auto"/>
      </w:divBdr>
    </w:div>
    <w:div w:id="2135828474">
      <w:bodyDiv w:val="1"/>
      <w:marLeft w:val="0"/>
      <w:marRight w:val="0"/>
      <w:marTop w:val="0"/>
      <w:marBottom w:val="0"/>
      <w:divBdr>
        <w:top w:val="none" w:sz="0" w:space="0" w:color="auto"/>
        <w:left w:val="none" w:sz="0" w:space="0" w:color="auto"/>
        <w:bottom w:val="none" w:sz="0" w:space="0" w:color="auto"/>
        <w:right w:val="none" w:sz="0" w:space="0" w:color="auto"/>
      </w:divBdr>
    </w:div>
    <w:div w:id="2141990283">
      <w:bodyDiv w:val="1"/>
      <w:marLeft w:val="0"/>
      <w:marRight w:val="0"/>
      <w:marTop w:val="0"/>
      <w:marBottom w:val="0"/>
      <w:divBdr>
        <w:top w:val="none" w:sz="0" w:space="0" w:color="auto"/>
        <w:left w:val="none" w:sz="0" w:space="0" w:color="auto"/>
        <w:bottom w:val="none" w:sz="0" w:space="0" w:color="auto"/>
        <w:right w:val="none" w:sz="0" w:space="0" w:color="auto"/>
      </w:divBdr>
    </w:div>
    <w:div w:id="2144536784">
      <w:bodyDiv w:val="1"/>
      <w:marLeft w:val="0"/>
      <w:marRight w:val="0"/>
      <w:marTop w:val="0"/>
      <w:marBottom w:val="0"/>
      <w:divBdr>
        <w:top w:val="none" w:sz="0" w:space="0" w:color="auto"/>
        <w:left w:val="none" w:sz="0" w:space="0" w:color="auto"/>
        <w:bottom w:val="none" w:sz="0" w:space="0" w:color="auto"/>
        <w:right w:val="none" w:sz="0" w:space="0" w:color="auto"/>
      </w:divBdr>
    </w:div>
    <w:div w:id="2144691890">
      <w:bodyDiv w:val="1"/>
      <w:marLeft w:val="0"/>
      <w:marRight w:val="0"/>
      <w:marTop w:val="0"/>
      <w:marBottom w:val="0"/>
      <w:divBdr>
        <w:top w:val="none" w:sz="0" w:space="0" w:color="auto"/>
        <w:left w:val="none" w:sz="0" w:space="0" w:color="auto"/>
        <w:bottom w:val="none" w:sz="0" w:space="0" w:color="auto"/>
        <w:right w:val="none" w:sz="0" w:space="0" w:color="auto"/>
      </w:divBdr>
      <w:divsChild>
        <w:div w:id="255946758">
          <w:marLeft w:val="360"/>
          <w:marRight w:val="0"/>
          <w:marTop w:val="200"/>
          <w:marBottom w:val="0"/>
          <w:divBdr>
            <w:top w:val="none" w:sz="0" w:space="0" w:color="auto"/>
            <w:left w:val="none" w:sz="0" w:space="0" w:color="auto"/>
            <w:bottom w:val="none" w:sz="0" w:space="0" w:color="auto"/>
            <w:right w:val="none" w:sz="0" w:space="0" w:color="auto"/>
          </w:divBdr>
        </w:div>
        <w:div w:id="779878754">
          <w:marLeft w:val="360"/>
          <w:marRight w:val="0"/>
          <w:marTop w:val="200"/>
          <w:marBottom w:val="0"/>
          <w:divBdr>
            <w:top w:val="none" w:sz="0" w:space="0" w:color="auto"/>
            <w:left w:val="none" w:sz="0" w:space="0" w:color="auto"/>
            <w:bottom w:val="none" w:sz="0" w:space="0" w:color="auto"/>
            <w:right w:val="none" w:sz="0" w:space="0" w:color="auto"/>
          </w:divBdr>
        </w:div>
        <w:div w:id="175724202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diagramData" Target="diagrams/data2.xml"/><Relationship Id="rId26" Type="http://schemas.openxmlformats.org/officeDocument/2006/relationships/diagramQuickStyle" Target="diagrams/quickStyle3.xml"/><Relationship Id="rId39" Type="http://schemas.openxmlformats.org/officeDocument/2006/relationships/diagramColors" Target="diagrams/colors5.xml"/><Relationship Id="rId3" Type="http://schemas.openxmlformats.org/officeDocument/2006/relationships/styles" Target="styles.xml"/><Relationship Id="rId21" Type="http://schemas.openxmlformats.org/officeDocument/2006/relationships/diagramColors" Target="diagrams/colors2.xml"/><Relationship Id="rId34" Type="http://schemas.openxmlformats.org/officeDocument/2006/relationships/diagramColors" Target="diagrams/colors4.xml"/><Relationship Id="rId42" Type="http://schemas.openxmlformats.org/officeDocument/2006/relationships/diagramData" Target="diagrams/data6.xml"/><Relationship Id="rId47" Type="http://schemas.openxmlformats.org/officeDocument/2006/relationships/chart" Target="charts/chart1.xm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microsoft.com/office/2007/relationships/diagramDrawing" Target="diagrams/drawing1.xml"/><Relationship Id="rId25" Type="http://schemas.openxmlformats.org/officeDocument/2006/relationships/diagramLayout" Target="diagrams/layout3.xml"/><Relationship Id="rId33" Type="http://schemas.openxmlformats.org/officeDocument/2006/relationships/diagramQuickStyle" Target="diagrams/quickStyle4.xml"/><Relationship Id="rId38" Type="http://schemas.openxmlformats.org/officeDocument/2006/relationships/diagramQuickStyle" Target="diagrams/quickStyle5.xml"/><Relationship Id="rId46" Type="http://schemas.microsoft.com/office/2007/relationships/diagramDrawing" Target="diagrams/drawing6.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diagramQuickStyle" Target="diagrams/quickStyle2.xml"/><Relationship Id="rId29" Type="http://schemas.openxmlformats.org/officeDocument/2006/relationships/image" Target="media/image10.emf"/><Relationship Id="rId41"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diagramData" Target="diagrams/data3.xml"/><Relationship Id="rId32" Type="http://schemas.openxmlformats.org/officeDocument/2006/relationships/diagramLayout" Target="diagrams/layout4.xml"/><Relationship Id="rId37" Type="http://schemas.openxmlformats.org/officeDocument/2006/relationships/diagramLayout" Target="diagrams/layout5.xml"/><Relationship Id="rId40" Type="http://schemas.microsoft.com/office/2007/relationships/diagramDrawing" Target="diagrams/drawing5.xml"/><Relationship Id="rId45" Type="http://schemas.openxmlformats.org/officeDocument/2006/relationships/diagramColors" Target="diagrams/colors6.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image" Target="media/image9.emf"/><Relationship Id="rId28" Type="http://schemas.microsoft.com/office/2007/relationships/diagramDrawing" Target="diagrams/drawing3.xml"/><Relationship Id="rId36" Type="http://schemas.openxmlformats.org/officeDocument/2006/relationships/diagramData" Target="diagrams/data5.xm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diagramLayout" Target="diagrams/layout2.xml"/><Relationship Id="rId31" Type="http://schemas.openxmlformats.org/officeDocument/2006/relationships/diagramData" Target="diagrams/data4.xml"/><Relationship Id="rId44" Type="http://schemas.openxmlformats.org/officeDocument/2006/relationships/diagramQuickStyle" Target="diagrams/quickStyle6.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 Id="rId22" Type="http://schemas.microsoft.com/office/2007/relationships/diagramDrawing" Target="diagrams/drawing2.xml"/><Relationship Id="rId27" Type="http://schemas.openxmlformats.org/officeDocument/2006/relationships/diagramColors" Target="diagrams/colors3.xml"/><Relationship Id="rId30" Type="http://schemas.openxmlformats.org/officeDocument/2006/relationships/image" Target="media/image11.emf"/><Relationship Id="rId35" Type="http://schemas.microsoft.com/office/2007/relationships/diagramDrawing" Target="diagrams/drawing4.xml"/><Relationship Id="rId43" Type="http://schemas.openxmlformats.org/officeDocument/2006/relationships/diagramLayout" Target="diagrams/layout6.xml"/><Relationship Id="rId48" Type="http://schemas.openxmlformats.org/officeDocument/2006/relationships/footer" Target="footer1.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Sheet1!$C$3</c:f>
              <c:strCache>
                <c:ptCount val="1"/>
                <c:pt idx="0">
                  <c:v>Expected monthly sales increase</c:v>
                </c:pt>
              </c:strCache>
            </c:strRef>
          </c:tx>
          <c:spPr>
            <a:solidFill>
              <a:schemeClr val="accent1"/>
            </a:solidFill>
            <a:ln>
              <a:noFill/>
            </a:ln>
            <a:effectLst/>
          </c:spPr>
          <c:invertIfNegative val="0"/>
          <c:cat>
            <c:numRef>
              <c:f>Sheet1!$B$4:$B$9</c:f>
              <c:numCache>
                <c:formatCode>General</c:formatCode>
                <c:ptCount val="6"/>
                <c:pt idx="0">
                  <c:v>1</c:v>
                </c:pt>
                <c:pt idx="1">
                  <c:v>2</c:v>
                </c:pt>
                <c:pt idx="2">
                  <c:v>3</c:v>
                </c:pt>
                <c:pt idx="3">
                  <c:v>4</c:v>
                </c:pt>
                <c:pt idx="4">
                  <c:v>5</c:v>
                </c:pt>
                <c:pt idx="5">
                  <c:v>6</c:v>
                </c:pt>
              </c:numCache>
            </c:numRef>
          </c:cat>
          <c:val>
            <c:numRef>
              <c:f>Sheet1!$C$4:$C$9</c:f>
              <c:numCache>
                <c:formatCode>0%</c:formatCode>
                <c:ptCount val="6"/>
                <c:pt idx="0">
                  <c:v>0.01</c:v>
                </c:pt>
                <c:pt idx="1">
                  <c:v>0.02</c:v>
                </c:pt>
                <c:pt idx="2">
                  <c:v>0.04</c:v>
                </c:pt>
                <c:pt idx="3">
                  <c:v>0.06</c:v>
                </c:pt>
                <c:pt idx="4">
                  <c:v>0.08</c:v>
                </c:pt>
                <c:pt idx="5">
                  <c:v>0.1</c:v>
                </c:pt>
              </c:numCache>
            </c:numRef>
          </c:val>
          <c:extLst>
            <c:ext xmlns:c16="http://schemas.microsoft.com/office/drawing/2014/chart" uri="{C3380CC4-5D6E-409C-BE32-E72D297353CC}">
              <c16:uniqueId val="{00000000-9AFB-40B1-A8EB-295DBC3A7D44}"/>
            </c:ext>
          </c:extLst>
        </c:ser>
        <c:dLbls>
          <c:showLegendKey val="0"/>
          <c:showVal val="0"/>
          <c:showCatName val="0"/>
          <c:showSerName val="0"/>
          <c:showPercent val="0"/>
          <c:showBubbleSize val="0"/>
        </c:dLbls>
        <c:gapWidth val="219"/>
        <c:overlap val="-27"/>
        <c:axId val="269466960"/>
        <c:axId val="269466632"/>
        <c:extLst>
          <c:ext xmlns:c15="http://schemas.microsoft.com/office/drawing/2012/chart" uri="{02D57815-91ED-43cb-92C2-25804820EDAC}">
            <c15:filteredBarSeries>
              <c15:ser>
                <c:idx val="1"/>
                <c:order val="1"/>
                <c:tx>
                  <c:strRef>
                    <c:extLst>
                      <c:ext uri="{02D57815-91ED-43cb-92C2-25804820EDAC}">
                        <c15:formulaRef>
                          <c15:sqref>Sheet1!$D$3</c15:sqref>
                        </c15:formulaRef>
                      </c:ext>
                    </c:extLst>
                    <c:strCache>
                      <c:ptCount val="1"/>
                    </c:strCache>
                  </c:strRef>
                </c:tx>
                <c:spPr>
                  <a:solidFill>
                    <a:schemeClr val="accent2"/>
                  </a:solidFill>
                  <a:ln>
                    <a:noFill/>
                  </a:ln>
                  <a:effectLst/>
                </c:spPr>
                <c:invertIfNegative val="0"/>
                <c:cat>
                  <c:numRef>
                    <c:extLst>
                      <c:ext uri="{02D57815-91ED-43cb-92C2-25804820EDAC}">
                        <c15:formulaRef>
                          <c15:sqref>Sheet1!$B$4:$B$9</c15:sqref>
                        </c15:formulaRef>
                      </c:ext>
                    </c:extLst>
                    <c:numCache>
                      <c:formatCode>General</c:formatCode>
                      <c:ptCount val="6"/>
                      <c:pt idx="0">
                        <c:v>1</c:v>
                      </c:pt>
                      <c:pt idx="1">
                        <c:v>2</c:v>
                      </c:pt>
                      <c:pt idx="2">
                        <c:v>3</c:v>
                      </c:pt>
                      <c:pt idx="3">
                        <c:v>4</c:v>
                      </c:pt>
                      <c:pt idx="4">
                        <c:v>5</c:v>
                      </c:pt>
                      <c:pt idx="5">
                        <c:v>6</c:v>
                      </c:pt>
                    </c:numCache>
                  </c:numRef>
                </c:cat>
                <c:val>
                  <c:numRef>
                    <c:extLst>
                      <c:ext uri="{02D57815-91ED-43cb-92C2-25804820EDAC}">
                        <c15:formulaRef>
                          <c15:sqref>Sheet1!$D$4:$D$9</c15:sqref>
                        </c15:formulaRef>
                      </c:ext>
                    </c:extLst>
                    <c:numCache>
                      <c:formatCode>General</c:formatCode>
                      <c:ptCount val="6"/>
                    </c:numCache>
                  </c:numRef>
                </c:val>
                <c:extLst>
                  <c:ext xmlns:c16="http://schemas.microsoft.com/office/drawing/2014/chart" uri="{C3380CC4-5D6E-409C-BE32-E72D297353CC}">
                    <c16:uniqueId val="{00000001-9AFB-40B1-A8EB-295DBC3A7D44}"/>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Sheet1!$E$3</c15:sqref>
                        </c15:formulaRef>
                      </c:ext>
                    </c:extLst>
                    <c:strCache>
                      <c:ptCount val="1"/>
                    </c:strCache>
                  </c:strRef>
                </c:tx>
                <c:spPr>
                  <a:solidFill>
                    <a:schemeClr val="accent3"/>
                  </a:solidFill>
                  <a:ln>
                    <a:noFill/>
                  </a:ln>
                  <a:effectLst/>
                </c:spPr>
                <c:invertIfNegative val="0"/>
                <c:cat>
                  <c:numRef>
                    <c:extLst xmlns:c15="http://schemas.microsoft.com/office/drawing/2012/chart">
                      <c:ext xmlns:c15="http://schemas.microsoft.com/office/drawing/2012/chart" uri="{02D57815-91ED-43cb-92C2-25804820EDAC}">
                        <c15:formulaRef>
                          <c15:sqref>Sheet1!$B$4:$B$9</c15:sqref>
                        </c15:formulaRef>
                      </c:ext>
                    </c:extLst>
                    <c:numCache>
                      <c:formatCode>General</c:formatCode>
                      <c:ptCount val="6"/>
                      <c:pt idx="0">
                        <c:v>1</c:v>
                      </c:pt>
                      <c:pt idx="1">
                        <c:v>2</c:v>
                      </c:pt>
                      <c:pt idx="2">
                        <c:v>3</c:v>
                      </c:pt>
                      <c:pt idx="3">
                        <c:v>4</c:v>
                      </c:pt>
                      <c:pt idx="4">
                        <c:v>5</c:v>
                      </c:pt>
                      <c:pt idx="5">
                        <c:v>6</c:v>
                      </c:pt>
                    </c:numCache>
                  </c:numRef>
                </c:cat>
                <c:val>
                  <c:numRef>
                    <c:extLst xmlns:c15="http://schemas.microsoft.com/office/drawing/2012/chart">
                      <c:ext xmlns:c15="http://schemas.microsoft.com/office/drawing/2012/chart" uri="{02D57815-91ED-43cb-92C2-25804820EDAC}">
                        <c15:formulaRef>
                          <c15:sqref>Sheet1!$E$4:$E$9</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2-9AFB-40B1-A8EB-295DBC3A7D44}"/>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Sheet1!$F$3</c15:sqref>
                        </c15:formulaRef>
                      </c:ext>
                    </c:extLst>
                    <c:strCache>
                      <c:ptCount val="1"/>
                    </c:strCache>
                  </c:strRef>
                </c:tx>
                <c:spPr>
                  <a:solidFill>
                    <a:schemeClr val="accent4"/>
                  </a:solidFill>
                  <a:ln>
                    <a:noFill/>
                  </a:ln>
                  <a:effectLst/>
                </c:spPr>
                <c:invertIfNegative val="0"/>
                <c:cat>
                  <c:numRef>
                    <c:extLst xmlns:c15="http://schemas.microsoft.com/office/drawing/2012/chart">
                      <c:ext xmlns:c15="http://schemas.microsoft.com/office/drawing/2012/chart" uri="{02D57815-91ED-43cb-92C2-25804820EDAC}">
                        <c15:formulaRef>
                          <c15:sqref>Sheet1!$B$4:$B$9</c15:sqref>
                        </c15:formulaRef>
                      </c:ext>
                    </c:extLst>
                    <c:numCache>
                      <c:formatCode>General</c:formatCode>
                      <c:ptCount val="6"/>
                      <c:pt idx="0">
                        <c:v>1</c:v>
                      </c:pt>
                      <c:pt idx="1">
                        <c:v>2</c:v>
                      </c:pt>
                      <c:pt idx="2">
                        <c:v>3</c:v>
                      </c:pt>
                      <c:pt idx="3">
                        <c:v>4</c:v>
                      </c:pt>
                      <c:pt idx="4">
                        <c:v>5</c:v>
                      </c:pt>
                      <c:pt idx="5">
                        <c:v>6</c:v>
                      </c:pt>
                    </c:numCache>
                  </c:numRef>
                </c:cat>
                <c:val>
                  <c:numRef>
                    <c:extLst xmlns:c15="http://schemas.microsoft.com/office/drawing/2012/chart">
                      <c:ext xmlns:c15="http://schemas.microsoft.com/office/drawing/2012/chart" uri="{02D57815-91ED-43cb-92C2-25804820EDAC}">
                        <c15:formulaRef>
                          <c15:sqref>Sheet1!$F$4:$F$9</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3-9AFB-40B1-A8EB-295DBC3A7D44}"/>
                  </c:ext>
                </c:extLst>
              </c15:ser>
            </c15:filteredBarSeries>
          </c:ext>
        </c:extLst>
      </c:barChart>
      <c:catAx>
        <c:axId val="2694669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Month</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9466632"/>
        <c:crosses val="autoZero"/>
        <c:auto val="1"/>
        <c:lblAlgn val="ctr"/>
        <c:lblOffset val="100"/>
        <c:noMultiLvlLbl val="0"/>
      </c:catAx>
      <c:valAx>
        <c:axId val="2694666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Increase of sales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94669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57150"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_rels/data2.xml.rels><?xml version="1.0" encoding="UTF-8" standalone="yes"?>
<Relationships xmlns="http://schemas.openxmlformats.org/package/2006/relationships"><Relationship Id="rId3" Type="http://schemas.openxmlformats.org/officeDocument/2006/relationships/hyperlink" Target="http://www.pngall.com/target-png" TargetMode="External"/><Relationship Id="rId2" Type="http://schemas.openxmlformats.org/officeDocument/2006/relationships/image" Target="../media/image7.png"/><Relationship Id="rId1" Type="http://schemas.openxmlformats.org/officeDocument/2006/relationships/image" Target="../media/image6.png"/><Relationship Id="rId4" Type="http://schemas.openxmlformats.org/officeDocument/2006/relationships/image" Target="../media/image8.png"/></Relationships>
</file>

<file path=word/diagrams/_rels/drawing2.xml.rels><?xml version="1.0" encoding="UTF-8" standalone="yes"?>
<Relationships xmlns="http://schemas.openxmlformats.org/package/2006/relationships"><Relationship Id="rId3" Type="http://schemas.openxmlformats.org/officeDocument/2006/relationships/hyperlink" Target="http://www.pngall.com/target-png" TargetMode="External"/><Relationship Id="rId2" Type="http://schemas.openxmlformats.org/officeDocument/2006/relationships/image" Target="../media/image7.png"/><Relationship Id="rId1" Type="http://schemas.openxmlformats.org/officeDocument/2006/relationships/image" Target="../media/image6.png"/><Relationship Id="rId4" Type="http://schemas.openxmlformats.org/officeDocument/2006/relationships/image" Target="../media/image8.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F29141F-D4F5-452C-B1BC-907B1E8B06C5}" type="doc">
      <dgm:prSet loTypeId="urn:microsoft.com/office/officeart/2005/8/layout/chevron2" loCatId="process" qsTypeId="urn:microsoft.com/office/officeart/2005/8/quickstyle/simple1" qsCatId="simple" csTypeId="urn:microsoft.com/office/officeart/2005/8/colors/colorful4" csCatId="colorful" phldr="1"/>
      <dgm:spPr/>
      <dgm:t>
        <a:bodyPr/>
        <a:lstStyle/>
        <a:p>
          <a:endParaRPr lang="en-GB"/>
        </a:p>
      </dgm:t>
    </dgm:pt>
    <dgm:pt modelId="{A1B632A7-1DA0-4C5C-B3FE-E6153ED3D6DF}">
      <dgm:prSet phldrT="[Text]"/>
      <dgm:spPr/>
      <dgm:t>
        <a:bodyPr/>
        <a:lstStyle/>
        <a:p>
          <a:r>
            <a:rPr lang="en-GB"/>
            <a:t>Plan</a:t>
          </a:r>
        </a:p>
      </dgm:t>
    </dgm:pt>
    <dgm:pt modelId="{ED88D66C-08B8-4AF3-A77F-DBD6C3F8792F}" type="parTrans" cxnId="{8C383336-6725-4C1D-B558-2A26711C3E8F}">
      <dgm:prSet/>
      <dgm:spPr/>
      <dgm:t>
        <a:bodyPr/>
        <a:lstStyle/>
        <a:p>
          <a:endParaRPr lang="en-GB"/>
        </a:p>
      </dgm:t>
    </dgm:pt>
    <dgm:pt modelId="{CA81B9F0-5A13-41E9-B9D0-245154826C09}" type="sibTrans" cxnId="{8C383336-6725-4C1D-B558-2A26711C3E8F}">
      <dgm:prSet/>
      <dgm:spPr/>
      <dgm:t>
        <a:bodyPr/>
        <a:lstStyle/>
        <a:p>
          <a:endParaRPr lang="en-GB"/>
        </a:p>
      </dgm:t>
    </dgm:pt>
    <dgm:pt modelId="{ECD58950-91BC-4543-A237-54842354EE68}">
      <dgm:prSet phldrT="[Text]"/>
      <dgm:spPr/>
      <dgm:t>
        <a:bodyPr/>
        <a:lstStyle/>
        <a:p>
          <a:r>
            <a:rPr lang="en-GB"/>
            <a:t>Define the problem</a:t>
          </a:r>
        </a:p>
      </dgm:t>
    </dgm:pt>
    <dgm:pt modelId="{400D4767-486E-4D79-831C-2A5DB2CF7077}" type="parTrans" cxnId="{43977C16-2068-4357-AC2D-272A6A73876E}">
      <dgm:prSet/>
      <dgm:spPr/>
      <dgm:t>
        <a:bodyPr/>
        <a:lstStyle/>
        <a:p>
          <a:endParaRPr lang="en-GB"/>
        </a:p>
      </dgm:t>
    </dgm:pt>
    <dgm:pt modelId="{6ECF5DE5-9B65-405F-A11B-84A70540A2C6}" type="sibTrans" cxnId="{43977C16-2068-4357-AC2D-272A6A73876E}">
      <dgm:prSet/>
      <dgm:spPr/>
      <dgm:t>
        <a:bodyPr/>
        <a:lstStyle/>
        <a:p>
          <a:endParaRPr lang="en-GB"/>
        </a:p>
      </dgm:t>
    </dgm:pt>
    <dgm:pt modelId="{37A087C1-D393-4BE0-AB12-02217B492BCA}">
      <dgm:prSet phldrT="[Text]"/>
      <dgm:spPr/>
      <dgm:t>
        <a:bodyPr/>
        <a:lstStyle/>
        <a:p>
          <a:r>
            <a:rPr lang="en-GB"/>
            <a:t>Gather data</a:t>
          </a:r>
        </a:p>
      </dgm:t>
    </dgm:pt>
    <dgm:pt modelId="{1DE39E9C-06D6-4EF8-94F6-83459FBC150B}" type="parTrans" cxnId="{4170099F-6759-46F3-86A0-C6ECA8BBD522}">
      <dgm:prSet/>
      <dgm:spPr/>
      <dgm:t>
        <a:bodyPr/>
        <a:lstStyle/>
        <a:p>
          <a:endParaRPr lang="en-GB"/>
        </a:p>
      </dgm:t>
    </dgm:pt>
    <dgm:pt modelId="{3FA6973E-9125-42A4-A634-B4D13D0FCB24}" type="sibTrans" cxnId="{4170099F-6759-46F3-86A0-C6ECA8BBD522}">
      <dgm:prSet/>
      <dgm:spPr/>
      <dgm:t>
        <a:bodyPr/>
        <a:lstStyle/>
        <a:p>
          <a:endParaRPr lang="en-GB"/>
        </a:p>
      </dgm:t>
    </dgm:pt>
    <dgm:pt modelId="{9E20B9A6-E204-4619-BC22-2B860961F644}">
      <dgm:prSet phldrT="[Text]"/>
      <dgm:spPr/>
      <dgm:t>
        <a:bodyPr/>
        <a:lstStyle/>
        <a:p>
          <a:r>
            <a:rPr lang="en-GB"/>
            <a:t>Study</a:t>
          </a:r>
        </a:p>
      </dgm:t>
    </dgm:pt>
    <dgm:pt modelId="{7FBFEAAF-09BA-4346-9CD4-14DACF3FCE2F}" type="parTrans" cxnId="{B76F7D95-A839-4DCB-B3E8-7A716E08C03E}">
      <dgm:prSet/>
      <dgm:spPr/>
      <dgm:t>
        <a:bodyPr/>
        <a:lstStyle/>
        <a:p>
          <a:endParaRPr lang="en-GB"/>
        </a:p>
      </dgm:t>
    </dgm:pt>
    <dgm:pt modelId="{8D30C5DD-75DE-4C53-BF99-49BEEEA69306}" type="sibTrans" cxnId="{B76F7D95-A839-4DCB-B3E8-7A716E08C03E}">
      <dgm:prSet/>
      <dgm:spPr/>
      <dgm:t>
        <a:bodyPr/>
        <a:lstStyle/>
        <a:p>
          <a:endParaRPr lang="en-GB"/>
        </a:p>
      </dgm:t>
    </dgm:pt>
    <dgm:pt modelId="{C7FB7791-51C2-43A2-BA73-5349666D55E1}">
      <dgm:prSet phldrT="[Text]"/>
      <dgm:spPr/>
      <dgm:t>
        <a:bodyPr/>
        <a:lstStyle/>
        <a:p>
          <a:r>
            <a:rPr lang="en-GB"/>
            <a:t>Monitor Effectiveness</a:t>
          </a:r>
        </a:p>
      </dgm:t>
    </dgm:pt>
    <dgm:pt modelId="{F3BC24DB-93A4-4547-9C4B-8904B03D26A7}" type="parTrans" cxnId="{A183D87C-4B81-4F98-89D1-B7E9FAF27B4D}">
      <dgm:prSet/>
      <dgm:spPr/>
      <dgm:t>
        <a:bodyPr/>
        <a:lstStyle/>
        <a:p>
          <a:endParaRPr lang="en-GB"/>
        </a:p>
      </dgm:t>
    </dgm:pt>
    <dgm:pt modelId="{0EDDA6F4-D4EA-4FE5-915E-54247B9FE0E4}" type="sibTrans" cxnId="{A183D87C-4B81-4F98-89D1-B7E9FAF27B4D}">
      <dgm:prSet/>
      <dgm:spPr/>
      <dgm:t>
        <a:bodyPr/>
        <a:lstStyle/>
        <a:p>
          <a:endParaRPr lang="en-GB"/>
        </a:p>
      </dgm:t>
    </dgm:pt>
    <dgm:pt modelId="{81CC5CE3-8F86-4B2A-A395-1FBBBA0CC9FE}">
      <dgm:prSet phldrT="[Text]"/>
      <dgm:spPr/>
      <dgm:t>
        <a:bodyPr/>
        <a:lstStyle/>
        <a:p>
          <a:r>
            <a:rPr lang="en-GB"/>
            <a:t>Act</a:t>
          </a:r>
        </a:p>
      </dgm:t>
    </dgm:pt>
    <dgm:pt modelId="{CA4364CC-304E-4BB9-BB00-BADC711B58F4}" type="parTrans" cxnId="{1E2DF878-9E15-4EEE-865B-99EC53A28813}">
      <dgm:prSet/>
      <dgm:spPr/>
      <dgm:t>
        <a:bodyPr/>
        <a:lstStyle/>
        <a:p>
          <a:endParaRPr lang="en-GB"/>
        </a:p>
      </dgm:t>
    </dgm:pt>
    <dgm:pt modelId="{115534BF-8CE2-4E12-9ADC-7953310FF60A}" type="sibTrans" cxnId="{1E2DF878-9E15-4EEE-865B-99EC53A28813}">
      <dgm:prSet/>
      <dgm:spPr/>
      <dgm:t>
        <a:bodyPr/>
        <a:lstStyle/>
        <a:p>
          <a:endParaRPr lang="en-GB"/>
        </a:p>
      </dgm:t>
    </dgm:pt>
    <dgm:pt modelId="{530358B9-FAA5-48A7-A7A1-D375D5671AB6}">
      <dgm:prSet phldrT="[Text]"/>
      <dgm:spPr/>
      <dgm:t>
        <a:bodyPr/>
        <a:lstStyle/>
        <a:p>
          <a:r>
            <a:rPr lang="en-GB"/>
            <a:t>Adjust or sustain</a:t>
          </a:r>
        </a:p>
      </dgm:t>
    </dgm:pt>
    <dgm:pt modelId="{309652DD-5381-4525-99EB-3C62B43C4800}" type="parTrans" cxnId="{46E04D1A-1CFC-47CE-8739-87C2EAF9337A}">
      <dgm:prSet/>
      <dgm:spPr/>
      <dgm:t>
        <a:bodyPr/>
        <a:lstStyle/>
        <a:p>
          <a:endParaRPr lang="en-GB"/>
        </a:p>
      </dgm:t>
    </dgm:pt>
    <dgm:pt modelId="{63C2ED45-6D65-4E6D-B167-912B8DD627CB}" type="sibTrans" cxnId="{46E04D1A-1CFC-47CE-8739-87C2EAF9337A}">
      <dgm:prSet/>
      <dgm:spPr/>
      <dgm:t>
        <a:bodyPr/>
        <a:lstStyle/>
        <a:p>
          <a:endParaRPr lang="en-GB"/>
        </a:p>
      </dgm:t>
    </dgm:pt>
    <dgm:pt modelId="{4F700272-9065-4DC3-9241-F1A61937726B}">
      <dgm:prSet phldrT="[Text]"/>
      <dgm:spPr/>
      <dgm:t>
        <a:bodyPr/>
        <a:lstStyle/>
        <a:p>
          <a:r>
            <a:rPr lang="en-GB"/>
            <a:t>Do</a:t>
          </a:r>
        </a:p>
      </dgm:t>
    </dgm:pt>
    <dgm:pt modelId="{E3EE077A-543A-4FDD-B61B-FEC2E60A3194}" type="parTrans" cxnId="{C7212FBC-12C8-4260-AE43-F2107926BEF8}">
      <dgm:prSet/>
      <dgm:spPr/>
      <dgm:t>
        <a:bodyPr/>
        <a:lstStyle/>
        <a:p>
          <a:endParaRPr lang="en-GB"/>
        </a:p>
      </dgm:t>
    </dgm:pt>
    <dgm:pt modelId="{B73002AE-1316-4EFF-89D7-592C79F5E8EE}" type="sibTrans" cxnId="{C7212FBC-12C8-4260-AE43-F2107926BEF8}">
      <dgm:prSet/>
      <dgm:spPr/>
      <dgm:t>
        <a:bodyPr/>
        <a:lstStyle/>
        <a:p>
          <a:endParaRPr lang="en-GB"/>
        </a:p>
      </dgm:t>
    </dgm:pt>
    <dgm:pt modelId="{EEAF03D4-3E79-49E1-B057-2ED7DF102D59}">
      <dgm:prSet/>
      <dgm:spPr/>
      <dgm:t>
        <a:bodyPr/>
        <a:lstStyle/>
        <a:p>
          <a:r>
            <a:rPr lang="en-GB"/>
            <a:t> Generate range of alternative solutions</a:t>
          </a:r>
        </a:p>
      </dgm:t>
    </dgm:pt>
    <dgm:pt modelId="{329156A9-8CF3-4D8E-B218-EC944277919C}" type="parTrans" cxnId="{80B6376B-10FA-4491-91C9-BD8EFBC4F3B0}">
      <dgm:prSet/>
      <dgm:spPr/>
      <dgm:t>
        <a:bodyPr/>
        <a:lstStyle/>
        <a:p>
          <a:endParaRPr lang="en-GB"/>
        </a:p>
      </dgm:t>
    </dgm:pt>
    <dgm:pt modelId="{E62073BB-5D02-4B7E-B76F-1209066C1F8E}" type="sibTrans" cxnId="{80B6376B-10FA-4491-91C9-BD8EFBC4F3B0}">
      <dgm:prSet/>
      <dgm:spPr/>
      <dgm:t>
        <a:bodyPr/>
        <a:lstStyle/>
        <a:p>
          <a:endParaRPr lang="en-GB"/>
        </a:p>
      </dgm:t>
    </dgm:pt>
    <dgm:pt modelId="{864DA67B-1448-4DDB-B42A-DE453F6733EA}">
      <dgm:prSet/>
      <dgm:spPr/>
      <dgm:t>
        <a:bodyPr/>
        <a:lstStyle/>
        <a:p>
          <a:endParaRPr lang="en-GB"/>
        </a:p>
      </dgm:t>
    </dgm:pt>
    <dgm:pt modelId="{4C748DA5-7063-4E1E-AE04-86B1FAE4E2E8}" type="parTrans" cxnId="{13FBD83E-01EC-4F8D-A17F-916EC93EF0F8}">
      <dgm:prSet/>
      <dgm:spPr/>
      <dgm:t>
        <a:bodyPr/>
        <a:lstStyle/>
        <a:p>
          <a:endParaRPr lang="en-GB"/>
        </a:p>
      </dgm:t>
    </dgm:pt>
    <dgm:pt modelId="{2ED7BE62-20F0-4BB9-A274-BB8324E42149}" type="sibTrans" cxnId="{13FBD83E-01EC-4F8D-A17F-916EC93EF0F8}">
      <dgm:prSet/>
      <dgm:spPr/>
      <dgm:t>
        <a:bodyPr/>
        <a:lstStyle/>
        <a:p>
          <a:endParaRPr lang="en-GB"/>
        </a:p>
      </dgm:t>
    </dgm:pt>
    <dgm:pt modelId="{4ADFAF50-8C09-4AC5-97D9-36CC65772A32}">
      <dgm:prSet/>
      <dgm:spPr/>
      <dgm:t>
        <a:bodyPr/>
        <a:lstStyle/>
        <a:p>
          <a:r>
            <a:rPr lang="en-GB"/>
            <a:t> Develop a plan for implementing the chosen solution</a:t>
          </a:r>
        </a:p>
      </dgm:t>
    </dgm:pt>
    <dgm:pt modelId="{A34BF391-EE10-450B-A735-91202B40F6DA}" type="parTrans" cxnId="{2A0D152C-9622-456C-B339-6E622FB29792}">
      <dgm:prSet/>
      <dgm:spPr/>
      <dgm:t>
        <a:bodyPr/>
        <a:lstStyle/>
        <a:p>
          <a:endParaRPr lang="en-GB"/>
        </a:p>
      </dgm:t>
    </dgm:pt>
    <dgm:pt modelId="{EA0783DE-0CC0-4AD4-B7DA-3384A8EA3F0C}" type="sibTrans" cxnId="{2A0D152C-9622-456C-B339-6E622FB29792}">
      <dgm:prSet/>
      <dgm:spPr/>
      <dgm:t>
        <a:bodyPr/>
        <a:lstStyle/>
        <a:p>
          <a:endParaRPr lang="en-GB"/>
        </a:p>
      </dgm:t>
    </dgm:pt>
    <dgm:pt modelId="{DC10FF93-71A8-49B5-ADD0-44A13360F893}">
      <dgm:prSet phldrT="[Text]"/>
      <dgm:spPr/>
      <dgm:t>
        <a:bodyPr/>
        <a:lstStyle/>
        <a:p>
          <a:r>
            <a:rPr lang="en-GB"/>
            <a:t>Analyse data</a:t>
          </a:r>
        </a:p>
      </dgm:t>
    </dgm:pt>
    <dgm:pt modelId="{1B774863-66A2-4648-9795-0919D92D504B}" type="parTrans" cxnId="{513FAFC5-E7BF-402D-B3FC-8DFE0E187FA8}">
      <dgm:prSet/>
      <dgm:spPr/>
      <dgm:t>
        <a:bodyPr/>
        <a:lstStyle/>
        <a:p>
          <a:endParaRPr lang="en-GB"/>
        </a:p>
      </dgm:t>
    </dgm:pt>
    <dgm:pt modelId="{F665A876-C092-42A4-9903-24F44FFEB962}" type="sibTrans" cxnId="{513FAFC5-E7BF-402D-B3FC-8DFE0E187FA8}">
      <dgm:prSet/>
      <dgm:spPr/>
      <dgm:t>
        <a:bodyPr/>
        <a:lstStyle/>
        <a:p>
          <a:endParaRPr lang="en-GB"/>
        </a:p>
      </dgm:t>
    </dgm:pt>
    <dgm:pt modelId="{B1AD6CAC-E85C-41C9-AAA1-CE2A92813B81}">
      <dgm:prSet/>
      <dgm:spPr/>
      <dgm:t>
        <a:bodyPr/>
        <a:lstStyle/>
        <a:p>
          <a:r>
            <a:rPr lang="en-GB"/>
            <a:t>  Select the best alternative</a:t>
          </a:r>
        </a:p>
      </dgm:t>
    </dgm:pt>
    <dgm:pt modelId="{73DB127F-543F-428D-94CE-F568F596E679}" type="parTrans" cxnId="{8775DCE0-8BD4-49D1-B90F-34315BFC378B}">
      <dgm:prSet/>
      <dgm:spPr/>
      <dgm:t>
        <a:bodyPr/>
        <a:lstStyle/>
        <a:p>
          <a:endParaRPr lang="en-GB"/>
        </a:p>
      </dgm:t>
    </dgm:pt>
    <dgm:pt modelId="{D2E56CD2-13C2-4E15-A2A5-6EBF097FE565}" type="sibTrans" cxnId="{8775DCE0-8BD4-49D1-B90F-34315BFC378B}">
      <dgm:prSet/>
      <dgm:spPr/>
      <dgm:t>
        <a:bodyPr/>
        <a:lstStyle/>
        <a:p>
          <a:endParaRPr lang="en-GB"/>
        </a:p>
      </dgm:t>
    </dgm:pt>
    <dgm:pt modelId="{BCB0CE5C-8892-41AA-A275-D696EC417DCE}" type="pres">
      <dgm:prSet presAssocID="{2F29141F-D4F5-452C-B1BC-907B1E8B06C5}" presName="linearFlow" presStyleCnt="0">
        <dgm:presLayoutVars>
          <dgm:dir/>
          <dgm:animLvl val="lvl"/>
          <dgm:resizeHandles val="exact"/>
        </dgm:presLayoutVars>
      </dgm:prSet>
      <dgm:spPr/>
    </dgm:pt>
    <dgm:pt modelId="{C6B92144-1180-460D-A839-A3E435F05516}" type="pres">
      <dgm:prSet presAssocID="{A1B632A7-1DA0-4C5C-B3FE-E6153ED3D6DF}" presName="composite" presStyleCnt="0"/>
      <dgm:spPr/>
    </dgm:pt>
    <dgm:pt modelId="{97B14086-9C41-474F-98EC-F5C24FA45221}" type="pres">
      <dgm:prSet presAssocID="{A1B632A7-1DA0-4C5C-B3FE-E6153ED3D6DF}" presName="parentText" presStyleLbl="alignNode1" presStyleIdx="0" presStyleCnt="4">
        <dgm:presLayoutVars>
          <dgm:chMax val="1"/>
          <dgm:bulletEnabled val="1"/>
        </dgm:presLayoutVars>
      </dgm:prSet>
      <dgm:spPr/>
    </dgm:pt>
    <dgm:pt modelId="{3DB3BE45-CAB4-46B3-8108-14E7562D4293}" type="pres">
      <dgm:prSet presAssocID="{A1B632A7-1DA0-4C5C-B3FE-E6153ED3D6DF}" presName="descendantText" presStyleLbl="alignAcc1" presStyleIdx="0" presStyleCnt="4">
        <dgm:presLayoutVars>
          <dgm:bulletEnabled val="1"/>
        </dgm:presLayoutVars>
      </dgm:prSet>
      <dgm:spPr/>
    </dgm:pt>
    <dgm:pt modelId="{924B6B03-5720-4CB5-87AA-6325CB65C56A}" type="pres">
      <dgm:prSet presAssocID="{CA81B9F0-5A13-41E9-B9D0-245154826C09}" presName="sp" presStyleCnt="0"/>
      <dgm:spPr/>
    </dgm:pt>
    <dgm:pt modelId="{7DFD58E6-E98F-42B3-80FB-6C6C3C43EF9D}" type="pres">
      <dgm:prSet presAssocID="{4F700272-9065-4DC3-9241-F1A61937726B}" presName="composite" presStyleCnt="0"/>
      <dgm:spPr/>
    </dgm:pt>
    <dgm:pt modelId="{E076BCE2-FE5C-450C-A5EB-6FAD3C8CFEDC}" type="pres">
      <dgm:prSet presAssocID="{4F700272-9065-4DC3-9241-F1A61937726B}" presName="parentText" presStyleLbl="alignNode1" presStyleIdx="1" presStyleCnt="4">
        <dgm:presLayoutVars>
          <dgm:chMax val="1"/>
          <dgm:bulletEnabled val="1"/>
        </dgm:presLayoutVars>
      </dgm:prSet>
      <dgm:spPr/>
    </dgm:pt>
    <dgm:pt modelId="{7D34FE37-544F-430F-B7B3-48E78EC0543F}" type="pres">
      <dgm:prSet presAssocID="{4F700272-9065-4DC3-9241-F1A61937726B}" presName="descendantText" presStyleLbl="alignAcc1" presStyleIdx="1" presStyleCnt="4" custScaleY="128445">
        <dgm:presLayoutVars>
          <dgm:bulletEnabled val="1"/>
        </dgm:presLayoutVars>
      </dgm:prSet>
      <dgm:spPr/>
    </dgm:pt>
    <dgm:pt modelId="{819A544E-32A8-4F58-BAB5-B83E677C0483}" type="pres">
      <dgm:prSet presAssocID="{B73002AE-1316-4EFF-89D7-592C79F5E8EE}" presName="sp" presStyleCnt="0"/>
      <dgm:spPr/>
    </dgm:pt>
    <dgm:pt modelId="{1D82CC56-79B6-4D2A-B60E-753A9A0828EF}" type="pres">
      <dgm:prSet presAssocID="{9E20B9A6-E204-4619-BC22-2B860961F644}" presName="composite" presStyleCnt="0"/>
      <dgm:spPr/>
    </dgm:pt>
    <dgm:pt modelId="{CDABB844-B830-4F4B-B96F-658A60ED3EE7}" type="pres">
      <dgm:prSet presAssocID="{9E20B9A6-E204-4619-BC22-2B860961F644}" presName="parentText" presStyleLbl="alignNode1" presStyleIdx="2" presStyleCnt="4">
        <dgm:presLayoutVars>
          <dgm:chMax val="1"/>
          <dgm:bulletEnabled val="1"/>
        </dgm:presLayoutVars>
      </dgm:prSet>
      <dgm:spPr/>
    </dgm:pt>
    <dgm:pt modelId="{3C18E806-5408-4329-A0C6-97F729ECE4BB}" type="pres">
      <dgm:prSet presAssocID="{9E20B9A6-E204-4619-BC22-2B860961F644}" presName="descendantText" presStyleLbl="alignAcc1" presStyleIdx="2" presStyleCnt="4">
        <dgm:presLayoutVars>
          <dgm:bulletEnabled val="1"/>
        </dgm:presLayoutVars>
      </dgm:prSet>
      <dgm:spPr/>
    </dgm:pt>
    <dgm:pt modelId="{E331F8FD-BB56-44F7-AF4F-7CA6740761AF}" type="pres">
      <dgm:prSet presAssocID="{8D30C5DD-75DE-4C53-BF99-49BEEEA69306}" presName="sp" presStyleCnt="0"/>
      <dgm:spPr/>
    </dgm:pt>
    <dgm:pt modelId="{B295C506-18D8-4175-AF6F-A294A2AE8001}" type="pres">
      <dgm:prSet presAssocID="{81CC5CE3-8F86-4B2A-A395-1FBBBA0CC9FE}" presName="composite" presStyleCnt="0"/>
      <dgm:spPr/>
    </dgm:pt>
    <dgm:pt modelId="{619CF1EB-8FCF-4A86-B463-A25EC735D687}" type="pres">
      <dgm:prSet presAssocID="{81CC5CE3-8F86-4B2A-A395-1FBBBA0CC9FE}" presName="parentText" presStyleLbl="alignNode1" presStyleIdx="3" presStyleCnt="4">
        <dgm:presLayoutVars>
          <dgm:chMax val="1"/>
          <dgm:bulletEnabled val="1"/>
        </dgm:presLayoutVars>
      </dgm:prSet>
      <dgm:spPr/>
    </dgm:pt>
    <dgm:pt modelId="{B310262B-DF64-4372-B4A9-0D5157B0F974}" type="pres">
      <dgm:prSet presAssocID="{81CC5CE3-8F86-4B2A-A395-1FBBBA0CC9FE}" presName="descendantText" presStyleLbl="alignAcc1" presStyleIdx="3" presStyleCnt="4">
        <dgm:presLayoutVars>
          <dgm:bulletEnabled val="1"/>
        </dgm:presLayoutVars>
      </dgm:prSet>
      <dgm:spPr/>
    </dgm:pt>
  </dgm:ptLst>
  <dgm:cxnLst>
    <dgm:cxn modelId="{730C9514-F2E4-4596-8C6E-078D9554CA77}" type="presOf" srcId="{EEAF03D4-3E79-49E1-B057-2ED7DF102D59}" destId="{7D34FE37-544F-430F-B7B3-48E78EC0543F}" srcOrd="0" destOrd="0" presId="urn:microsoft.com/office/officeart/2005/8/layout/chevron2"/>
    <dgm:cxn modelId="{43977C16-2068-4357-AC2D-272A6A73876E}" srcId="{A1B632A7-1DA0-4C5C-B3FE-E6153ED3D6DF}" destId="{ECD58950-91BC-4543-A237-54842354EE68}" srcOrd="0" destOrd="0" parTransId="{400D4767-486E-4D79-831C-2A5DB2CF7077}" sibTransId="{6ECF5DE5-9B65-405F-A11B-84A70540A2C6}"/>
    <dgm:cxn modelId="{B9B5F019-77E8-4320-B1E8-B351D8196F16}" type="presOf" srcId="{2F29141F-D4F5-452C-B1BC-907B1E8B06C5}" destId="{BCB0CE5C-8892-41AA-A275-D696EC417DCE}" srcOrd="0" destOrd="0" presId="urn:microsoft.com/office/officeart/2005/8/layout/chevron2"/>
    <dgm:cxn modelId="{46E04D1A-1CFC-47CE-8739-87C2EAF9337A}" srcId="{81CC5CE3-8F86-4B2A-A395-1FBBBA0CC9FE}" destId="{530358B9-FAA5-48A7-A7A1-D375D5671AB6}" srcOrd="0" destOrd="0" parTransId="{309652DD-5381-4525-99EB-3C62B43C4800}" sibTransId="{63C2ED45-6D65-4E6D-B167-912B8DD627CB}"/>
    <dgm:cxn modelId="{2A0D152C-9622-456C-B339-6E622FB29792}" srcId="{4F700272-9065-4DC3-9241-F1A61937726B}" destId="{4ADFAF50-8C09-4AC5-97D9-36CC65772A32}" srcOrd="2" destOrd="0" parTransId="{A34BF391-EE10-450B-A735-91202B40F6DA}" sibTransId="{EA0783DE-0CC0-4AD4-B7DA-3384A8EA3F0C}"/>
    <dgm:cxn modelId="{8C383336-6725-4C1D-B558-2A26711C3E8F}" srcId="{2F29141F-D4F5-452C-B1BC-907B1E8B06C5}" destId="{A1B632A7-1DA0-4C5C-B3FE-E6153ED3D6DF}" srcOrd="0" destOrd="0" parTransId="{ED88D66C-08B8-4AF3-A77F-DBD6C3F8792F}" sibTransId="{CA81B9F0-5A13-41E9-B9D0-245154826C09}"/>
    <dgm:cxn modelId="{D435583A-0868-4CEA-913A-CE013236B15B}" type="presOf" srcId="{864DA67B-1448-4DDB-B42A-DE453F6733EA}" destId="{7D34FE37-544F-430F-B7B3-48E78EC0543F}" srcOrd="0" destOrd="3" presId="urn:microsoft.com/office/officeart/2005/8/layout/chevron2"/>
    <dgm:cxn modelId="{13FBD83E-01EC-4F8D-A17F-916EC93EF0F8}" srcId="{4F700272-9065-4DC3-9241-F1A61937726B}" destId="{864DA67B-1448-4DDB-B42A-DE453F6733EA}" srcOrd="3" destOrd="0" parTransId="{4C748DA5-7063-4E1E-AE04-86B1FAE4E2E8}" sibTransId="{2ED7BE62-20F0-4BB9-A274-BB8324E42149}"/>
    <dgm:cxn modelId="{4FA5475F-8119-4D37-A174-22B0D32D7A3C}" type="presOf" srcId="{37A087C1-D393-4BE0-AB12-02217B492BCA}" destId="{3DB3BE45-CAB4-46B3-8108-14E7562D4293}" srcOrd="0" destOrd="1" presId="urn:microsoft.com/office/officeart/2005/8/layout/chevron2"/>
    <dgm:cxn modelId="{78588342-6BF6-404A-8936-778DF2149F21}" type="presOf" srcId="{530358B9-FAA5-48A7-A7A1-D375D5671AB6}" destId="{B310262B-DF64-4372-B4A9-0D5157B0F974}" srcOrd="0" destOrd="0" presId="urn:microsoft.com/office/officeart/2005/8/layout/chevron2"/>
    <dgm:cxn modelId="{80B6376B-10FA-4491-91C9-BD8EFBC4F3B0}" srcId="{4F700272-9065-4DC3-9241-F1A61937726B}" destId="{EEAF03D4-3E79-49E1-B057-2ED7DF102D59}" srcOrd="0" destOrd="0" parTransId="{329156A9-8CF3-4D8E-B218-EC944277919C}" sibTransId="{E62073BB-5D02-4B7E-B76F-1209066C1F8E}"/>
    <dgm:cxn modelId="{1E2DF878-9E15-4EEE-865B-99EC53A28813}" srcId="{2F29141F-D4F5-452C-B1BC-907B1E8B06C5}" destId="{81CC5CE3-8F86-4B2A-A395-1FBBBA0CC9FE}" srcOrd="3" destOrd="0" parTransId="{CA4364CC-304E-4BB9-BB00-BADC711B58F4}" sibTransId="{115534BF-8CE2-4E12-9ADC-7953310FF60A}"/>
    <dgm:cxn modelId="{19DFCE59-3BF8-44CB-85F2-4FA7C89C28DF}" type="presOf" srcId="{9E20B9A6-E204-4619-BC22-2B860961F644}" destId="{CDABB844-B830-4F4B-B96F-658A60ED3EE7}" srcOrd="0" destOrd="0" presId="urn:microsoft.com/office/officeart/2005/8/layout/chevron2"/>
    <dgm:cxn modelId="{A183D87C-4B81-4F98-89D1-B7E9FAF27B4D}" srcId="{9E20B9A6-E204-4619-BC22-2B860961F644}" destId="{C7FB7791-51C2-43A2-BA73-5349666D55E1}" srcOrd="0" destOrd="0" parTransId="{F3BC24DB-93A4-4547-9C4B-8904B03D26A7}" sibTransId="{0EDDA6F4-D4EA-4FE5-915E-54247B9FE0E4}"/>
    <dgm:cxn modelId="{179EAE87-9D5E-43BE-9997-EBEE6C60BFE2}" type="presOf" srcId="{B1AD6CAC-E85C-41C9-AAA1-CE2A92813B81}" destId="{7D34FE37-544F-430F-B7B3-48E78EC0543F}" srcOrd="0" destOrd="1" presId="urn:microsoft.com/office/officeart/2005/8/layout/chevron2"/>
    <dgm:cxn modelId="{B76F7D95-A839-4DCB-B3E8-7A716E08C03E}" srcId="{2F29141F-D4F5-452C-B1BC-907B1E8B06C5}" destId="{9E20B9A6-E204-4619-BC22-2B860961F644}" srcOrd="2" destOrd="0" parTransId="{7FBFEAAF-09BA-4346-9CD4-14DACF3FCE2F}" sibTransId="{8D30C5DD-75DE-4C53-BF99-49BEEEA69306}"/>
    <dgm:cxn modelId="{4170099F-6759-46F3-86A0-C6ECA8BBD522}" srcId="{A1B632A7-1DA0-4C5C-B3FE-E6153ED3D6DF}" destId="{37A087C1-D393-4BE0-AB12-02217B492BCA}" srcOrd="1" destOrd="0" parTransId="{1DE39E9C-06D6-4EF8-94F6-83459FBC150B}" sibTransId="{3FA6973E-9125-42A4-A634-B4D13D0FCB24}"/>
    <dgm:cxn modelId="{804198A7-B322-4DCA-9017-1D96D088CA51}" type="presOf" srcId="{4ADFAF50-8C09-4AC5-97D9-36CC65772A32}" destId="{7D34FE37-544F-430F-B7B3-48E78EC0543F}" srcOrd="0" destOrd="2" presId="urn:microsoft.com/office/officeart/2005/8/layout/chevron2"/>
    <dgm:cxn modelId="{263C6CAD-8B68-4C80-90B1-DC3F74842166}" type="presOf" srcId="{C7FB7791-51C2-43A2-BA73-5349666D55E1}" destId="{3C18E806-5408-4329-A0C6-97F729ECE4BB}" srcOrd="0" destOrd="0" presId="urn:microsoft.com/office/officeart/2005/8/layout/chevron2"/>
    <dgm:cxn modelId="{14749AB7-F843-475F-ACE2-8D7DF9C8E4C4}" type="presOf" srcId="{ECD58950-91BC-4543-A237-54842354EE68}" destId="{3DB3BE45-CAB4-46B3-8108-14E7562D4293}" srcOrd="0" destOrd="0" presId="urn:microsoft.com/office/officeart/2005/8/layout/chevron2"/>
    <dgm:cxn modelId="{C7212FBC-12C8-4260-AE43-F2107926BEF8}" srcId="{2F29141F-D4F5-452C-B1BC-907B1E8B06C5}" destId="{4F700272-9065-4DC3-9241-F1A61937726B}" srcOrd="1" destOrd="0" parTransId="{E3EE077A-543A-4FDD-B61B-FEC2E60A3194}" sibTransId="{B73002AE-1316-4EFF-89D7-592C79F5E8EE}"/>
    <dgm:cxn modelId="{513FAFC5-E7BF-402D-B3FC-8DFE0E187FA8}" srcId="{A1B632A7-1DA0-4C5C-B3FE-E6153ED3D6DF}" destId="{DC10FF93-71A8-49B5-ADD0-44A13360F893}" srcOrd="2" destOrd="0" parTransId="{1B774863-66A2-4648-9795-0919D92D504B}" sibTransId="{F665A876-C092-42A4-9903-24F44FFEB962}"/>
    <dgm:cxn modelId="{94B029D3-2EB7-4867-8101-1F6C257F241F}" type="presOf" srcId="{81CC5CE3-8F86-4B2A-A395-1FBBBA0CC9FE}" destId="{619CF1EB-8FCF-4A86-B463-A25EC735D687}" srcOrd="0" destOrd="0" presId="urn:microsoft.com/office/officeart/2005/8/layout/chevron2"/>
    <dgm:cxn modelId="{704B0DDF-49A0-4C3E-87BE-48FCF06879CF}" type="presOf" srcId="{DC10FF93-71A8-49B5-ADD0-44A13360F893}" destId="{3DB3BE45-CAB4-46B3-8108-14E7562D4293}" srcOrd="0" destOrd="2" presId="urn:microsoft.com/office/officeart/2005/8/layout/chevron2"/>
    <dgm:cxn modelId="{8775DCE0-8BD4-49D1-B90F-34315BFC378B}" srcId="{4F700272-9065-4DC3-9241-F1A61937726B}" destId="{B1AD6CAC-E85C-41C9-AAA1-CE2A92813B81}" srcOrd="1" destOrd="0" parTransId="{73DB127F-543F-428D-94CE-F568F596E679}" sibTransId="{D2E56CD2-13C2-4E15-A2A5-6EBF097FE565}"/>
    <dgm:cxn modelId="{9F8CD2ED-8211-455B-80AC-9A33098E74BD}" type="presOf" srcId="{4F700272-9065-4DC3-9241-F1A61937726B}" destId="{E076BCE2-FE5C-450C-A5EB-6FAD3C8CFEDC}" srcOrd="0" destOrd="0" presId="urn:microsoft.com/office/officeart/2005/8/layout/chevron2"/>
    <dgm:cxn modelId="{2DEA0EFD-C312-469C-BEAC-F792356919D0}" type="presOf" srcId="{A1B632A7-1DA0-4C5C-B3FE-E6153ED3D6DF}" destId="{97B14086-9C41-474F-98EC-F5C24FA45221}" srcOrd="0" destOrd="0" presId="urn:microsoft.com/office/officeart/2005/8/layout/chevron2"/>
    <dgm:cxn modelId="{B6AB3CB3-1737-40CC-A155-8136C6AB6BA0}" type="presParOf" srcId="{BCB0CE5C-8892-41AA-A275-D696EC417DCE}" destId="{C6B92144-1180-460D-A839-A3E435F05516}" srcOrd="0" destOrd="0" presId="urn:microsoft.com/office/officeart/2005/8/layout/chevron2"/>
    <dgm:cxn modelId="{2340E8C2-7A60-446E-9397-BAAAF8F34321}" type="presParOf" srcId="{C6B92144-1180-460D-A839-A3E435F05516}" destId="{97B14086-9C41-474F-98EC-F5C24FA45221}" srcOrd="0" destOrd="0" presId="urn:microsoft.com/office/officeart/2005/8/layout/chevron2"/>
    <dgm:cxn modelId="{5BD2143B-4796-4CD0-A951-C45D5EADA0CA}" type="presParOf" srcId="{C6B92144-1180-460D-A839-A3E435F05516}" destId="{3DB3BE45-CAB4-46B3-8108-14E7562D4293}" srcOrd="1" destOrd="0" presId="urn:microsoft.com/office/officeart/2005/8/layout/chevron2"/>
    <dgm:cxn modelId="{3C5F9C5F-E2AA-46DB-893C-D4A207767F6E}" type="presParOf" srcId="{BCB0CE5C-8892-41AA-A275-D696EC417DCE}" destId="{924B6B03-5720-4CB5-87AA-6325CB65C56A}" srcOrd="1" destOrd="0" presId="urn:microsoft.com/office/officeart/2005/8/layout/chevron2"/>
    <dgm:cxn modelId="{7D4F63A8-3AE6-44E9-8623-8D5A2B5CDF98}" type="presParOf" srcId="{BCB0CE5C-8892-41AA-A275-D696EC417DCE}" destId="{7DFD58E6-E98F-42B3-80FB-6C6C3C43EF9D}" srcOrd="2" destOrd="0" presId="urn:microsoft.com/office/officeart/2005/8/layout/chevron2"/>
    <dgm:cxn modelId="{6B0281B2-CFD8-4F84-8FC1-6545710511C8}" type="presParOf" srcId="{7DFD58E6-E98F-42B3-80FB-6C6C3C43EF9D}" destId="{E076BCE2-FE5C-450C-A5EB-6FAD3C8CFEDC}" srcOrd="0" destOrd="0" presId="urn:microsoft.com/office/officeart/2005/8/layout/chevron2"/>
    <dgm:cxn modelId="{59A9DF95-458C-426B-8304-8DB89C6761AA}" type="presParOf" srcId="{7DFD58E6-E98F-42B3-80FB-6C6C3C43EF9D}" destId="{7D34FE37-544F-430F-B7B3-48E78EC0543F}" srcOrd="1" destOrd="0" presId="urn:microsoft.com/office/officeart/2005/8/layout/chevron2"/>
    <dgm:cxn modelId="{7E4AC3CA-ED1A-4384-8564-099B30590985}" type="presParOf" srcId="{BCB0CE5C-8892-41AA-A275-D696EC417DCE}" destId="{819A544E-32A8-4F58-BAB5-B83E677C0483}" srcOrd="3" destOrd="0" presId="urn:microsoft.com/office/officeart/2005/8/layout/chevron2"/>
    <dgm:cxn modelId="{051BC700-12F2-4D73-B253-ABA738416D0A}" type="presParOf" srcId="{BCB0CE5C-8892-41AA-A275-D696EC417DCE}" destId="{1D82CC56-79B6-4D2A-B60E-753A9A0828EF}" srcOrd="4" destOrd="0" presId="urn:microsoft.com/office/officeart/2005/8/layout/chevron2"/>
    <dgm:cxn modelId="{C8A12041-DAD4-4CA3-A7FE-CADD07089A1E}" type="presParOf" srcId="{1D82CC56-79B6-4D2A-B60E-753A9A0828EF}" destId="{CDABB844-B830-4F4B-B96F-658A60ED3EE7}" srcOrd="0" destOrd="0" presId="urn:microsoft.com/office/officeart/2005/8/layout/chevron2"/>
    <dgm:cxn modelId="{850ED0F1-566A-4DFF-8817-95804A344E5A}" type="presParOf" srcId="{1D82CC56-79B6-4D2A-B60E-753A9A0828EF}" destId="{3C18E806-5408-4329-A0C6-97F729ECE4BB}" srcOrd="1" destOrd="0" presId="urn:microsoft.com/office/officeart/2005/8/layout/chevron2"/>
    <dgm:cxn modelId="{5DB3BBF3-8246-49CD-A231-AFDD49C5D274}" type="presParOf" srcId="{BCB0CE5C-8892-41AA-A275-D696EC417DCE}" destId="{E331F8FD-BB56-44F7-AF4F-7CA6740761AF}" srcOrd="5" destOrd="0" presId="urn:microsoft.com/office/officeart/2005/8/layout/chevron2"/>
    <dgm:cxn modelId="{0006BBD2-3E7F-4324-B946-44396A50143D}" type="presParOf" srcId="{BCB0CE5C-8892-41AA-A275-D696EC417DCE}" destId="{B295C506-18D8-4175-AF6F-A294A2AE8001}" srcOrd="6" destOrd="0" presId="urn:microsoft.com/office/officeart/2005/8/layout/chevron2"/>
    <dgm:cxn modelId="{D81DD039-6521-4035-812E-C822DF66E412}" type="presParOf" srcId="{B295C506-18D8-4175-AF6F-A294A2AE8001}" destId="{619CF1EB-8FCF-4A86-B463-A25EC735D687}" srcOrd="0" destOrd="0" presId="urn:microsoft.com/office/officeart/2005/8/layout/chevron2"/>
    <dgm:cxn modelId="{9B6FE695-F21B-4838-B208-60E14F66385E}" type="presParOf" srcId="{B295C506-18D8-4175-AF6F-A294A2AE8001}" destId="{B310262B-DF64-4372-B4A9-0D5157B0F974}" srcOrd="1" destOrd="0" presId="urn:microsoft.com/office/officeart/2005/8/layout/chevron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B0962DC-7EC8-4A29-9E9B-70D1D9E82B4F}" type="doc">
      <dgm:prSet loTypeId="urn:microsoft.com/office/officeart/2011/layout/RadialPictureList" loCatId="officeonline" qsTypeId="urn:microsoft.com/office/officeart/2005/8/quickstyle/simple1" qsCatId="simple" csTypeId="urn:microsoft.com/office/officeart/2005/8/colors/accent0_3" csCatId="mainScheme" phldr="1"/>
      <dgm:spPr/>
      <dgm:t>
        <a:bodyPr/>
        <a:lstStyle/>
        <a:p>
          <a:endParaRPr lang="en-GB"/>
        </a:p>
      </dgm:t>
    </dgm:pt>
    <dgm:pt modelId="{426D9B8E-F0C6-4216-ADA7-A49A6C39BE3F}">
      <dgm:prSet phldrT="[Text]"/>
      <dgm:spPr/>
      <dgm:t>
        <a:bodyPr/>
        <a:lstStyle/>
        <a:p>
          <a:r>
            <a:rPr lang="en-GB"/>
            <a:t>Define the Problem</a:t>
          </a:r>
        </a:p>
      </dgm:t>
    </dgm:pt>
    <dgm:pt modelId="{5880A504-1E7C-42B5-9083-1DE53E9E3D44}" type="parTrans" cxnId="{D6BFE8FE-90AB-49D2-A0D7-3DD051C551C0}">
      <dgm:prSet/>
      <dgm:spPr/>
      <dgm:t>
        <a:bodyPr/>
        <a:lstStyle/>
        <a:p>
          <a:endParaRPr lang="en-GB"/>
        </a:p>
      </dgm:t>
    </dgm:pt>
    <dgm:pt modelId="{81ADB3C5-7B2F-475E-9448-DE9F1D123BAB}" type="sibTrans" cxnId="{D6BFE8FE-90AB-49D2-A0D7-3DD051C551C0}">
      <dgm:prSet/>
      <dgm:spPr/>
      <dgm:t>
        <a:bodyPr/>
        <a:lstStyle/>
        <a:p>
          <a:endParaRPr lang="en-GB"/>
        </a:p>
      </dgm:t>
    </dgm:pt>
    <dgm:pt modelId="{CBC2D87C-7360-42F5-9B02-EB1ACC68F8AB}">
      <dgm:prSet phldrT="[Text]"/>
      <dgm:spPr/>
      <dgm:t>
        <a:bodyPr/>
        <a:lstStyle/>
        <a:p>
          <a:r>
            <a:rPr lang="en-GB"/>
            <a:t>Challenges</a:t>
          </a:r>
        </a:p>
      </dgm:t>
    </dgm:pt>
    <dgm:pt modelId="{377B61A3-1704-49E3-A7A7-439F83CA3D00}" type="parTrans" cxnId="{DE231FC8-E1F1-40CA-A915-25B13E1479FA}">
      <dgm:prSet/>
      <dgm:spPr/>
      <dgm:t>
        <a:bodyPr/>
        <a:lstStyle/>
        <a:p>
          <a:endParaRPr lang="en-GB"/>
        </a:p>
      </dgm:t>
    </dgm:pt>
    <dgm:pt modelId="{D119913F-08D2-42D3-BB4A-1B1D515FEBB5}" type="sibTrans" cxnId="{DE231FC8-E1F1-40CA-A915-25B13E1479FA}">
      <dgm:prSet/>
      <dgm:spPr/>
      <dgm:t>
        <a:bodyPr/>
        <a:lstStyle/>
        <a:p>
          <a:endParaRPr lang="en-GB"/>
        </a:p>
      </dgm:t>
    </dgm:pt>
    <dgm:pt modelId="{5495CD48-B5E5-4758-8561-361BCBF5FF38}">
      <dgm:prSet phldrT="[Text]"/>
      <dgm:spPr/>
      <dgm:t>
        <a:bodyPr/>
        <a:lstStyle/>
        <a:p>
          <a:r>
            <a:rPr lang="en-GB"/>
            <a:t>Goals</a:t>
          </a:r>
        </a:p>
      </dgm:t>
    </dgm:pt>
    <dgm:pt modelId="{C1F45EC9-78F5-41BA-BE76-6B79694D448A}" type="parTrans" cxnId="{897EAABD-3116-4AF0-9702-3984F28F4E8F}">
      <dgm:prSet/>
      <dgm:spPr/>
      <dgm:t>
        <a:bodyPr/>
        <a:lstStyle/>
        <a:p>
          <a:endParaRPr lang="en-GB"/>
        </a:p>
      </dgm:t>
    </dgm:pt>
    <dgm:pt modelId="{901145A7-B5CB-4630-A017-7664902AF6F9}" type="sibTrans" cxnId="{897EAABD-3116-4AF0-9702-3984F28F4E8F}">
      <dgm:prSet/>
      <dgm:spPr/>
      <dgm:t>
        <a:bodyPr/>
        <a:lstStyle/>
        <a:p>
          <a:endParaRPr lang="en-GB"/>
        </a:p>
      </dgm:t>
    </dgm:pt>
    <dgm:pt modelId="{4180644D-911F-4402-A691-5401EB3F1AE0}">
      <dgm:prSet phldrT="[Text]"/>
      <dgm:spPr/>
      <dgm:t>
        <a:bodyPr/>
        <a:lstStyle/>
        <a:p>
          <a:r>
            <a:rPr lang="en-GB"/>
            <a:t>Opportunities</a:t>
          </a:r>
        </a:p>
      </dgm:t>
    </dgm:pt>
    <dgm:pt modelId="{9803F993-C5CF-43E6-B62F-F2502018827C}" type="parTrans" cxnId="{440C4BB2-F184-4959-AD3E-4DAA62126D4F}">
      <dgm:prSet/>
      <dgm:spPr/>
      <dgm:t>
        <a:bodyPr/>
        <a:lstStyle/>
        <a:p>
          <a:endParaRPr lang="en-GB"/>
        </a:p>
      </dgm:t>
    </dgm:pt>
    <dgm:pt modelId="{F86E034B-B1E1-40C2-8F83-0D864718F523}" type="sibTrans" cxnId="{440C4BB2-F184-4959-AD3E-4DAA62126D4F}">
      <dgm:prSet/>
      <dgm:spPr/>
      <dgm:t>
        <a:bodyPr/>
        <a:lstStyle/>
        <a:p>
          <a:endParaRPr lang="en-GB"/>
        </a:p>
      </dgm:t>
    </dgm:pt>
    <dgm:pt modelId="{4B608284-1A08-4266-BB7C-0B03E628B6EE}" type="pres">
      <dgm:prSet presAssocID="{9B0962DC-7EC8-4A29-9E9B-70D1D9E82B4F}" presName="Name0" presStyleCnt="0">
        <dgm:presLayoutVars>
          <dgm:chMax val="1"/>
          <dgm:chPref val="1"/>
          <dgm:dir/>
          <dgm:resizeHandles/>
        </dgm:presLayoutVars>
      </dgm:prSet>
      <dgm:spPr/>
    </dgm:pt>
    <dgm:pt modelId="{61B01017-C0A0-4061-B36A-FFF65AC4E6B2}" type="pres">
      <dgm:prSet presAssocID="{426D9B8E-F0C6-4216-ADA7-A49A6C39BE3F}" presName="Parent" presStyleLbl="node1" presStyleIdx="0" presStyleCnt="2">
        <dgm:presLayoutVars>
          <dgm:chMax val="4"/>
          <dgm:chPref val="3"/>
        </dgm:presLayoutVars>
      </dgm:prSet>
      <dgm:spPr/>
    </dgm:pt>
    <dgm:pt modelId="{DFDA0A4E-05FD-4874-99C8-D76FC7982F67}" type="pres">
      <dgm:prSet presAssocID="{CBC2D87C-7360-42F5-9B02-EB1ACC68F8AB}" presName="Accent" presStyleLbl="node1" presStyleIdx="1" presStyleCnt="2"/>
      <dgm:spPr/>
    </dgm:pt>
    <dgm:pt modelId="{9D25D71C-07FD-4163-99BA-FD307F07281A}" type="pres">
      <dgm:prSet presAssocID="{CBC2D87C-7360-42F5-9B02-EB1ACC68F8AB}" presName="Image1" presStyleLbl="fgImgPlace1" presStyleIdx="0" presStyleCnt="3"/>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t="-3000" b="-3000"/>
          </a:stretch>
        </a:blipFill>
      </dgm:spPr>
    </dgm:pt>
    <dgm:pt modelId="{08513A31-E490-4892-B979-A7E1EBB5456A}" type="pres">
      <dgm:prSet presAssocID="{CBC2D87C-7360-42F5-9B02-EB1ACC68F8AB}" presName="Child1" presStyleLbl="revTx" presStyleIdx="0" presStyleCnt="3">
        <dgm:presLayoutVars>
          <dgm:chMax val="0"/>
          <dgm:chPref val="0"/>
          <dgm:bulletEnabled val="1"/>
        </dgm:presLayoutVars>
      </dgm:prSet>
      <dgm:spPr/>
    </dgm:pt>
    <dgm:pt modelId="{0E171C1D-B3A4-4CB2-9687-56BF92DFD848}" type="pres">
      <dgm:prSet presAssocID="{5495CD48-B5E5-4758-8561-361BCBF5FF38}" presName="Image2" presStyleCnt="0"/>
      <dgm:spPr/>
    </dgm:pt>
    <dgm:pt modelId="{1EC7F758-4468-4D21-80E5-F5751AFC68FD}" type="pres">
      <dgm:prSet presAssocID="{5495CD48-B5E5-4758-8561-361BCBF5FF38}" presName="Image" presStyleLbl="fgImgPlace1" presStyleIdx="1" presStyleCnt="3"/>
      <dgm:spPr>
        <a:blipFill>
          <a:blip xmlns:r="http://schemas.openxmlformats.org/officeDocument/2006/relationships" r:embed="rId2" cstate="print">
            <a:extLst>
              <a:ext uri="{28A0092B-C50C-407E-A947-70E740481C1C}">
                <a14:useLocalDpi xmlns:a14="http://schemas.microsoft.com/office/drawing/2010/main" val="0"/>
              </a:ext>
              <a:ext uri="{837473B0-CC2E-450A-ABE3-18F120FF3D39}">
                <a1611:picAttrSrcUrl xmlns:a1611="http://schemas.microsoft.com/office/drawing/2016/11/main" r:id="rId3"/>
              </a:ext>
            </a:extLst>
          </a:blip>
          <a:srcRect/>
          <a:stretch>
            <a:fillRect l="-12000" r="-12000"/>
          </a:stretch>
        </a:blipFill>
      </dgm:spPr>
    </dgm:pt>
    <dgm:pt modelId="{45DF64E4-D9D6-4577-B45C-DB43ADB5D2F3}" type="pres">
      <dgm:prSet presAssocID="{5495CD48-B5E5-4758-8561-361BCBF5FF38}" presName="Child2" presStyleLbl="revTx" presStyleIdx="1" presStyleCnt="3">
        <dgm:presLayoutVars>
          <dgm:chMax val="0"/>
          <dgm:chPref val="0"/>
          <dgm:bulletEnabled val="1"/>
        </dgm:presLayoutVars>
      </dgm:prSet>
      <dgm:spPr/>
    </dgm:pt>
    <dgm:pt modelId="{2A8EC9CA-4FAC-4FB8-9627-B97C1BAE605E}" type="pres">
      <dgm:prSet presAssocID="{4180644D-911F-4402-A691-5401EB3F1AE0}" presName="Image3" presStyleCnt="0"/>
      <dgm:spPr/>
    </dgm:pt>
    <dgm:pt modelId="{4C568229-B571-42D8-B6D6-61B0D4E777A5}" type="pres">
      <dgm:prSet presAssocID="{4180644D-911F-4402-A691-5401EB3F1AE0}" presName="Image" presStyleLbl="fgImgPlace1" presStyleIdx="2" presStyleCnt="3"/>
      <dgm:spPr>
        <a:blipFill>
          <a:blip xmlns:r="http://schemas.openxmlformats.org/officeDocument/2006/relationships" r:embed="rId4" cstate="print">
            <a:extLst>
              <a:ext uri="{28A0092B-C50C-407E-A947-70E740481C1C}">
                <a14:useLocalDpi xmlns:a14="http://schemas.microsoft.com/office/drawing/2010/main" val="0"/>
              </a:ext>
            </a:extLst>
          </a:blip>
          <a:srcRect/>
          <a:stretch>
            <a:fillRect t="-11000" b="-11000"/>
          </a:stretch>
        </a:blipFill>
      </dgm:spPr>
    </dgm:pt>
    <dgm:pt modelId="{39B3CD2F-50B7-444B-8673-235CB14FC9E3}" type="pres">
      <dgm:prSet presAssocID="{4180644D-911F-4402-A691-5401EB3F1AE0}" presName="Child3" presStyleLbl="revTx" presStyleIdx="2" presStyleCnt="3">
        <dgm:presLayoutVars>
          <dgm:chMax val="0"/>
          <dgm:chPref val="0"/>
          <dgm:bulletEnabled val="1"/>
        </dgm:presLayoutVars>
      </dgm:prSet>
      <dgm:spPr/>
    </dgm:pt>
  </dgm:ptLst>
  <dgm:cxnLst>
    <dgm:cxn modelId="{95270124-9735-4934-B9A7-518714041CAA}" type="presOf" srcId="{CBC2D87C-7360-42F5-9B02-EB1ACC68F8AB}" destId="{08513A31-E490-4892-B979-A7E1EBB5456A}" srcOrd="0" destOrd="0" presId="urn:microsoft.com/office/officeart/2011/layout/RadialPictureList"/>
    <dgm:cxn modelId="{440C4BB2-F184-4959-AD3E-4DAA62126D4F}" srcId="{426D9B8E-F0C6-4216-ADA7-A49A6C39BE3F}" destId="{4180644D-911F-4402-A691-5401EB3F1AE0}" srcOrd="2" destOrd="0" parTransId="{9803F993-C5CF-43E6-B62F-F2502018827C}" sibTransId="{F86E034B-B1E1-40C2-8F83-0D864718F523}"/>
    <dgm:cxn modelId="{D5B15BBD-E399-4E66-AFFE-A46DED6258F1}" type="presOf" srcId="{4180644D-911F-4402-A691-5401EB3F1AE0}" destId="{39B3CD2F-50B7-444B-8673-235CB14FC9E3}" srcOrd="0" destOrd="0" presId="urn:microsoft.com/office/officeart/2011/layout/RadialPictureList"/>
    <dgm:cxn modelId="{897EAABD-3116-4AF0-9702-3984F28F4E8F}" srcId="{426D9B8E-F0C6-4216-ADA7-A49A6C39BE3F}" destId="{5495CD48-B5E5-4758-8561-361BCBF5FF38}" srcOrd="1" destOrd="0" parTransId="{C1F45EC9-78F5-41BA-BE76-6B79694D448A}" sibTransId="{901145A7-B5CB-4630-A017-7664902AF6F9}"/>
    <dgm:cxn modelId="{264760C5-E239-4477-A29E-F6E32363B4A4}" type="presOf" srcId="{9B0962DC-7EC8-4A29-9E9B-70D1D9E82B4F}" destId="{4B608284-1A08-4266-BB7C-0B03E628B6EE}" srcOrd="0" destOrd="0" presId="urn:microsoft.com/office/officeart/2011/layout/RadialPictureList"/>
    <dgm:cxn modelId="{DE231FC8-E1F1-40CA-A915-25B13E1479FA}" srcId="{426D9B8E-F0C6-4216-ADA7-A49A6C39BE3F}" destId="{CBC2D87C-7360-42F5-9B02-EB1ACC68F8AB}" srcOrd="0" destOrd="0" parTransId="{377B61A3-1704-49E3-A7A7-439F83CA3D00}" sibTransId="{D119913F-08D2-42D3-BB4A-1B1D515FEBB5}"/>
    <dgm:cxn modelId="{C10448D5-EF8F-42B9-AEB4-538F85770F43}" type="presOf" srcId="{5495CD48-B5E5-4758-8561-361BCBF5FF38}" destId="{45DF64E4-D9D6-4577-B45C-DB43ADB5D2F3}" srcOrd="0" destOrd="0" presId="urn:microsoft.com/office/officeart/2011/layout/RadialPictureList"/>
    <dgm:cxn modelId="{A9BB39EF-CC7D-44E6-AC4F-EAE9FAABD853}" type="presOf" srcId="{426D9B8E-F0C6-4216-ADA7-A49A6C39BE3F}" destId="{61B01017-C0A0-4061-B36A-FFF65AC4E6B2}" srcOrd="0" destOrd="0" presId="urn:microsoft.com/office/officeart/2011/layout/RadialPictureList"/>
    <dgm:cxn modelId="{D6BFE8FE-90AB-49D2-A0D7-3DD051C551C0}" srcId="{9B0962DC-7EC8-4A29-9E9B-70D1D9E82B4F}" destId="{426D9B8E-F0C6-4216-ADA7-A49A6C39BE3F}" srcOrd="0" destOrd="0" parTransId="{5880A504-1E7C-42B5-9083-1DE53E9E3D44}" sibTransId="{81ADB3C5-7B2F-475E-9448-DE9F1D123BAB}"/>
    <dgm:cxn modelId="{1559B1B2-C22E-4390-8D72-14611C833A9C}" type="presParOf" srcId="{4B608284-1A08-4266-BB7C-0B03E628B6EE}" destId="{61B01017-C0A0-4061-B36A-FFF65AC4E6B2}" srcOrd="0" destOrd="0" presId="urn:microsoft.com/office/officeart/2011/layout/RadialPictureList"/>
    <dgm:cxn modelId="{35D33830-6D08-43D8-98BD-81C6049E7D41}" type="presParOf" srcId="{4B608284-1A08-4266-BB7C-0B03E628B6EE}" destId="{DFDA0A4E-05FD-4874-99C8-D76FC7982F67}" srcOrd="1" destOrd="0" presId="urn:microsoft.com/office/officeart/2011/layout/RadialPictureList"/>
    <dgm:cxn modelId="{2CC7E0DC-E8F4-4AED-8598-16DB9A432E6B}" type="presParOf" srcId="{4B608284-1A08-4266-BB7C-0B03E628B6EE}" destId="{9D25D71C-07FD-4163-99BA-FD307F07281A}" srcOrd="2" destOrd="0" presId="urn:microsoft.com/office/officeart/2011/layout/RadialPictureList"/>
    <dgm:cxn modelId="{617EC7BF-26F7-4F51-8CC5-7E5971EEB991}" type="presParOf" srcId="{4B608284-1A08-4266-BB7C-0B03E628B6EE}" destId="{08513A31-E490-4892-B979-A7E1EBB5456A}" srcOrd="3" destOrd="0" presId="urn:microsoft.com/office/officeart/2011/layout/RadialPictureList"/>
    <dgm:cxn modelId="{C5355A23-63CA-49E9-AF69-7C1D09017E84}" type="presParOf" srcId="{4B608284-1A08-4266-BB7C-0B03E628B6EE}" destId="{0E171C1D-B3A4-4CB2-9687-56BF92DFD848}" srcOrd="4" destOrd="0" presId="urn:microsoft.com/office/officeart/2011/layout/RadialPictureList"/>
    <dgm:cxn modelId="{B3A3720C-9EEA-450B-B89F-198A881FE5F7}" type="presParOf" srcId="{0E171C1D-B3A4-4CB2-9687-56BF92DFD848}" destId="{1EC7F758-4468-4D21-80E5-F5751AFC68FD}" srcOrd="0" destOrd="0" presId="urn:microsoft.com/office/officeart/2011/layout/RadialPictureList"/>
    <dgm:cxn modelId="{294D5CDD-D530-40AE-975A-D040EBA7373A}" type="presParOf" srcId="{4B608284-1A08-4266-BB7C-0B03E628B6EE}" destId="{45DF64E4-D9D6-4577-B45C-DB43ADB5D2F3}" srcOrd="5" destOrd="0" presId="urn:microsoft.com/office/officeart/2011/layout/RadialPictureList"/>
    <dgm:cxn modelId="{AE5DF0C5-11B2-4C83-80FC-983330753D30}" type="presParOf" srcId="{4B608284-1A08-4266-BB7C-0B03E628B6EE}" destId="{2A8EC9CA-4FAC-4FB8-9627-B97C1BAE605E}" srcOrd="6" destOrd="0" presId="urn:microsoft.com/office/officeart/2011/layout/RadialPictureList"/>
    <dgm:cxn modelId="{30D88A9B-0ADE-415A-90C0-E96ECBAE01CA}" type="presParOf" srcId="{2A8EC9CA-4FAC-4FB8-9627-B97C1BAE605E}" destId="{4C568229-B571-42D8-B6D6-61B0D4E777A5}" srcOrd="0" destOrd="0" presId="urn:microsoft.com/office/officeart/2011/layout/RadialPictureList"/>
    <dgm:cxn modelId="{32A40FCD-22DD-4F57-ACBF-8697E35A2F24}" type="presParOf" srcId="{4B608284-1A08-4266-BB7C-0B03E628B6EE}" destId="{39B3CD2F-50B7-444B-8673-235CB14FC9E3}" srcOrd="7" destOrd="0" presId="urn:microsoft.com/office/officeart/2011/layout/RadialPictureLis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CE295A5-71EA-41D0-9145-701677D06541}" type="doc">
      <dgm:prSet loTypeId="urn:microsoft.com/office/officeart/2005/8/layout/chevron1" loCatId="process" qsTypeId="urn:microsoft.com/office/officeart/2005/8/quickstyle/simple1" qsCatId="simple" csTypeId="urn:microsoft.com/office/officeart/2005/8/colors/colorful5" csCatId="colorful" phldr="1"/>
      <dgm:spPr/>
    </dgm:pt>
    <dgm:pt modelId="{C9F43FEF-B352-4825-90FA-6B9EDBCD7D58}">
      <dgm:prSet phldrT="[Text]"/>
      <dgm:spPr/>
      <dgm:t>
        <a:bodyPr/>
        <a:lstStyle/>
        <a:p>
          <a:r>
            <a:rPr lang="en-GB"/>
            <a:t>Select the criteria</a:t>
          </a:r>
        </a:p>
      </dgm:t>
    </dgm:pt>
    <dgm:pt modelId="{3C7627F1-F384-4CBA-8F07-8A29AED55CE1}" type="parTrans" cxnId="{1CC4FF95-98FD-4383-B8BA-FFF476611864}">
      <dgm:prSet/>
      <dgm:spPr/>
      <dgm:t>
        <a:bodyPr/>
        <a:lstStyle/>
        <a:p>
          <a:endParaRPr lang="en-GB"/>
        </a:p>
      </dgm:t>
    </dgm:pt>
    <dgm:pt modelId="{1AFF2484-E3A1-4D1A-8F71-6DF465576AF0}" type="sibTrans" cxnId="{1CC4FF95-98FD-4383-B8BA-FFF476611864}">
      <dgm:prSet/>
      <dgm:spPr/>
      <dgm:t>
        <a:bodyPr/>
        <a:lstStyle/>
        <a:p>
          <a:endParaRPr lang="en-GB"/>
        </a:p>
      </dgm:t>
    </dgm:pt>
    <dgm:pt modelId="{97017318-59E1-41BA-895E-D21D835AF687}">
      <dgm:prSet phldrT="[Text]"/>
      <dgm:spPr/>
      <dgm:t>
        <a:bodyPr/>
        <a:lstStyle/>
        <a:p>
          <a:r>
            <a:rPr lang="en-GB"/>
            <a:t>Weigh your criteria</a:t>
          </a:r>
        </a:p>
      </dgm:t>
    </dgm:pt>
    <dgm:pt modelId="{4C72FC58-EE2F-4161-8E7E-2E93955C1D16}" type="parTrans" cxnId="{2A0AAA16-8E1C-4333-AAF6-FD0EEF2F4D72}">
      <dgm:prSet/>
      <dgm:spPr/>
      <dgm:t>
        <a:bodyPr/>
        <a:lstStyle/>
        <a:p>
          <a:endParaRPr lang="en-GB"/>
        </a:p>
      </dgm:t>
    </dgm:pt>
    <dgm:pt modelId="{2701F434-DBB2-41A1-BE34-222EFB789CB0}" type="sibTrans" cxnId="{2A0AAA16-8E1C-4333-AAF6-FD0EEF2F4D72}">
      <dgm:prSet/>
      <dgm:spPr/>
      <dgm:t>
        <a:bodyPr/>
        <a:lstStyle/>
        <a:p>
          <a:endParaRPr lang="en-GB"/>
        </a:p>
      </dgm:t>
    </dgm:pt>
    <dgm:pt modelId="{498D947D-49B7-4985-950F-161BF3D7E3C6}">
      <dgm:prSet phldrT="[Text]"/>
      <dgm:spPr/>
      <dgm:t>
        <a:bodyPr/>
        <a:lstStyle/>
        <a:p>
          <a:r>
            <a:rPr lang="en-GB"/>
            <a:t>Rate the alternatives</a:t>
          </a:r>
        </a:p>
      </dgm:t>
    </dgm:pt>
    <dgm:pt modelId="{96B082F1-D885-4AEA-B881-179C9142E657}" type="parTrans" cxnId="{6F5EA277-0FBE-409F-8CD8-ED832C923A9D}">
      <dgm:prSet/>
      <dgm:spPr/>
      <dgm:t>
        <a:bodyPr/>
        <a:lstStyle/>
        <a:p>
          <a:endParaRPr lang="en-GB"/>
        </a:p>
      </dgm:t>
    </dgm:pt>
    <dgm:pt modelId="{42E3CDD3-18AC-46DA-827E-08DE2FF43E4E}" type="sibTrans" cxnId="{6F5EA277-0FBE-409F-8CD8-ED832C923A9D}">
      <dgm:prSet/>
      <dgm:spPr/>
      <dgm:t>
        <a:bodyPr/>
        <a:lstStyle/>
        <a:p>
          <a:endParaRPr lang="en-GB"/>
        </a:p>
      </dgm:t>
    </dgm:pt>
    <dgm:pt modelId="{3EE154A2-C469-4E80-A8E1-F7599467F36D}">
      <dgm:prSet/>
      <dgm:spPr/>
      <dgm:t>
        <a:bodyPr/>
        <a:lstStyle/>
        <a:p>
          <a:r>
            <a:rPr lang="en-GB"/>
            <a:t>Make a decision</a:t>
          </a:r>
        </a:p>
      </dgm:t>
    </dgm:pt>
    <dgm:pt modelId="{1E0388E7-B28B-4F6A-AE68-D044E98C4C5C}" type="parTrans" cxnId="{96558435-2329-4068-8F6B-01D81D59B3CD}">
      <dgm:prSet/>
      <dgm:spPr/>
      <dgm:t>
        <a:bodyPr/>
        <a:lstStyle/>
        <a:p>
          <a:endParaRPr lang="en-GB"/>
        </a:p>
      </dgm:t>
    </dgm:pt>
    <dgm:pt modelId="{7E00AFD7-E49D-4FBE-B420-537753A67D99}" type="sibTrans" cxnId="{96558435-2329-4068-8F6B-01D81D59B3CD}">
      <dgm:prSet/>
      <dgm:spPr/>
      <dgm:t>
        <a:bodyPr/>
        <a:lstStyle/>
        <a:p>
          <a:endParaRPr lang="en-GB"/>
        </a:p>
      </dgm:t>
    </dgm:pt>
    <dgm:pt modelId="{4B08BAEE-56D6-4E38-BE95-390EF23C26E9}" type="pres">
      <dgm:prSet presAssocID="{FCE295A5-71EA-41D0-9145-701677D06541}" presName="Name0" presStyleCnt="0">
        <dgm:presLayoutVars>
          <dgm:dir/>
          <dgm:animLvl val="lvl"/>
          <dgm:resizeHandles val="exact"/>
        </dgm:presLayoutVars>
      </dgm:prSet>
      <dgm:spPr/>
    </dgm:pt>
    <dgm:pt modelId="{5F33A49D-6632-4E2A-B5B3-398DC870A656}" type="pres">
      <dgm:prSet presAssocID="{C9F43FEF-B352-4825-90FA-6B9EDBCD7D58}" presName="parTxOnly" presStyleLbl="node1" presStyleIdx="0" presStyleCnt="4">
        <dgm:presLayoutVars>
          <dgm:chMax val="0"/>
          <dgm:chPref val="0"/>
          <dgm:bulletEnabled val="1"/>
        </dgm:presLayoutVars>
      </dgm:prSet>
      <dgm:spPr/>
    </dgm:pt>
    <dgm:pt modelId="{20BE82BC-2C23-405D-BF3B-CE97551FD88C}" type="pres">
      <dgm:prSet presAssocID="{1AFF2484-E3A1-4D1A-8F71-6DF465576AF0}" presName="parTxOnlySpace" presStyleCnt="0"/>
      <dgm:spPr/>
    </dgm:pt>
    <dgm:pt modelId="{227F9F4F-740C-4B74-A778-C6C4D71E0CEF}" type="pres">
      <dgm:prSet presAssocID="{97017318-59E1-41BA-895E-D21D835AF687}" presName="parTxOnly" presStyleLbl="node1" presStyleIdx="1" presStyleCnt="4">
        <dgm:presLayoutVars>
          <dgm:chMax val="0"/>
          <dgm:chPref val="0"/>
          <dgm:bulletEnabled val="1"/>
        </dgm:presLayoutVars>
      </dgm:prSet>
      <dgm:spPr/>
    </dgm:pt>
    <dgm:pt modelId="{7F4DEBBB-7A76-4180-BF32-755408177FA6}" type="pres">
      <dgm:prSet presAssocID="{2701F434-DBB2-41A1-BE34-222EFB789CB0}" presName="parTxOnlySpace" presStyleCnt="0"/>
      <dgm:spPr/>
    </dgm:pt>
    <dgm:pt modelId="{21197542-6013-451D-A4D6-BFCE0D7E4BA4}" type="pres">
      <dgm:prSet presAssocID="{498D947D-49B7-4985-950F-161BF3D7E3C6}" presName="parTxOnly" presStyleLbl="node1" presStyleIdx="2" presStyleCnt="4">
        <dgm:presLayoutVars>
          <dgm:chMax val="0"/>
          <dgm:chPref val="0"/>
          <dgm:bulletEnabled val="1"/>
        </dgm:presLayoutVars>
      </dgm:prSet>
      <dgm:spPr/>
    </dgm:pt>
    <dgm:pt modelId="{E3543E93-D4FD-4570-A286-DC961950F4AD}" type="pres">
      <dgm:prSet presAssocID="{42E3CDD3-18AC-46DA-827E-08DE2FF43E4E}" presName="parTxOnlySpace" presStyleCnt="0"/>
      <dgm:spPr/>
    </dgm:pt>
    <dgm:pt modelId="{9F196F00-A8A9-4976-82F2-99B895F4A9A4}" type="pres">
      <dgm:prSet presAssocID="{3EE154A2-C469-4E80-A8E1-F7599467F36D}" presName="parTxOnly" presStyleLbl="node1" presStyleIdx="3" presStyleCnt="4">
        <dgm:presLayoutVars>
          <dgm:chMax val="0"/>
          <dgm:chPref val="0"/>
          <dgm:bulletEnabled val="1"/>
        </dgm:presLayoutVars>
      </dgm:prSet>
      <dgm:spPr/>
    </dgm:pt>
  </dgm:ptLst>
  <dgm:cxnLst>
    <dgm:cxn modelId="{2A0AAA16-8E1C-4333-AAF6-FD0EEF2F4D72}" srcId="{FCE295A5-71EA-41D0-9145-701677D06541}" destId="{97017318-59E1-41BA-895E-D21D835AF687}" srcOrd="1" destOrd="0" parTransId="{4C72FC58-EE2F-4161-8E7E-2E93955C1D16}" sibTransId="{2701F434-DBB2-41A1-BE34-222EFB789CB0}"/>
    <dgm:cxn modelId="{96558435-2329-4068-8F6B-01D81D59B3CD}" srcId="{FCE295A5-71EA-41D0-9145-701677D06541}" destId="{3EE154A2-C469-4E80-A8E1-F7599467F36D}" srcOrd="3" destOrd="0" parTransId="{1E0388E7-B28B-4F6A-AE68-D044E98C4C5C}" sibTransId="{7E00AFD7-E49D-4FBE-B420-537753A67D99}"/>
    <dgm:cxn modelId="{DC20524B-F3AE-4ED5-BA4F-1E54C9689221}" type="presOf" srcId="{498D947D-49B7-4985-950F-161BF3D7E3C6}" destId="{21197542-6013-451D-A4D6-BFCE0D7E4BA4}" srcOrd="0" destOrd="0" presId="urn:microsoft.com/office/officeart/2005/8/layout/chevron1"/>
    <dgm:cxn modelId="{6F5EA277-0FBE-409F-8CD8-ED832C923A9D}" srcId="{FCE295A5-71EA-41D0-9145-701677D06541}" destId="{498D947D-49B7-4985-950F-161BF3D7E3C6}" srcOrd="2" destOrd="0" parTransId="{96B082F1-D885-4AEA-B881-179C9142E657}" sibTransId="{42E3CDD3-18AC-46DA-827E-08DE2FF43E4E}"/>
    <dgm:cxn modelId="{1CC4FF95-98FD-4383-B8BA-FFF476611864}" srcId="{FCE295A5-71EA-41D0-9145-701677D06541}" destId="{C9F43FEF-B352-4825-90FA-6B9EDBCD7D58}" srcOrd="0" destOrd="0" parTransId="{3C7627F1-F384-4CBA-8F07-8A29AED55CE1}" sibTransId="{1AFF2484-E3A1-4D1A-8F71-6DF465576AF0}"/>
    <dgm:cxn modelId="{A03D75AF-7450-421A-A7C2-3388A279E981}" type="presOf" srcId="{C9F43FEF-B352-4825-90FA-6B9EDBCD7D58}" destId="{5F33A49D-6632-4E2A-B5B3-398DC870A656}" srcOrd="0" destOrd="0" presId="urn:microsoft.com/office/officeart/2005/8/layout/chevron1"/>
    <dgm:cxn modelId="{0534CCB3-BD55-427E-B2A7-D4786611FE2C}" type="presOf" srcId="{FCE295A5-71EA-41D0-9145-701677D06541}" destId="{4B08BAEE-56D6-4E38-BE95-390EF23C26E9}" srcOrd="0" destOrd="0" presId="urn:microsoft.com/office/officeart/2005/8/layout/chevron1"/>
    <dgm:cxn modelId="{4DF1A3C2-B5A2-4A58-9246-B2C1BEC72612}" type="presOf" srcId="{97017318-59E1-41BA-895E-D21D835AF687}" destId="{227F9F4F-740C-4B74-A778-C6C4D71E0CEF}" srcOrd="0" destOrd="0" presId="urn:microsoft.com/office/officeart/2005/8/layout/chevron1"/>
    <dgm:cxn modelId="{7A5E45E9-AF6B-42A7-A5BC-AAEA3581E3A9}" type="presOf" srcId="{3EE154A2-C469-4E80-A8E1-F7599467F36D}" destId="{9F196F00-A8A9-4976-82F2-99B895F4A9A4}" srcOrd="0" destOrd="0" presId="urn:microsoft.com/office/officeart/2005/8/layout/chevron1"/>
    <dgm:cxn modelId="{8BCEBC98-64D6-4778-9942-5088145AEAB9}" type="presParOf" srcId="{4B08BAEE-56D6-4E38-BE95-390EF23C26E9}" destId="{5F33A49D-6632-4E2A-B5B3-398DC870A656}" srcOrd="0" destOrd="0" presId="urn:microsoft.com/office/officeart/2005/8/layout/chevron1"/>
    <dgm:cxn modelId="{EFD55CA0-EBAF-43CD-BFBB-431D14A70E00}" type="presParOf" srcId="{4B08BAEE-56D6-4E38-BE95-390EF23C26E9}" destId="{20BE82BC-2C23-405D-BF3B-CE97551FD88C}" srcOrd="1" destOrd="0" presId="urn:microsoft.com/office/officeart/2005/8/layout/chevron1"/>
    <dgm:cxn modelId="{83521716-E6D6-4EFE-81B4-0CD9B7413651}" type="presParOf" srcId="{4B08BAEE-56D6-4E38-BE95-390EF23C26E9}" destId="{227F9F4F-740C-4B74-A778-C6C4D71E0CEF}" srcOrd="2" destOrd="0" presId="urn:microsoft.com/office/officeart/2005/8/layout/chevron1"/>
    <dgm:cxn modelId="{C0F88AB3-2443-438E-8F64-A72FCC16A567}" type="presParOf" srcId="{4B08BAEE-56D6-4E38-BE95-390EF23C26E9}" destId="{7F4DEBBB-7A76-4180-BF32-755408177FA6}" srcOrd="3" destOrd="0" presId="urn:microsoft.com/office/officeart/2005/8/layout/chevron1"/>
    <dgm:cxn modelId="{0D4669E3-4BF9-4B6C-9AD1-7D1027BE08AD}" type="presParOf" srcId="{4B08BAEE-56D6-4E38-BE95-390EF23C26E9}" destId="{21197542-6013-451D-A4D6-BFCE0D7E4BA4}" srcOrd="4" destOrd="0" presId="urn:microsoft.com/office/officeart/2005/8/layout/chevron1"/>
    <dgm:cxn modelId="{2D40FF4C-148F-415B-9F53-795E5EB4C905}" type="presParOf" srcId="{4B08BAEE-56D6-4E38-BE95-390EF23C26E9}" destId="{E3543E93-D4FD-4570-A286-DC961950F4AD}" srcOrd="5" destOrd="0" presId="urn:microsoft.com/office/officeart/2005/8/layout/chevron1"/>
    <dgm:cxn modelId="{38FB511C-C42E-41BD-B973-A12761BA14D2}" type="presParOf" srcId="{4B08BAEE-56D6-4E38-BE95-390EF23C26E9}" destId="{9F196F00-A8A9-4976-82F2-99B895F4A9A4}" srcOrd="6" destOrd="0" presId="urn:microsoft.com/office/officeart/2005/8/layout/chevron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93CF275B-9C77-42C4-AAA9-5BFD89F9C36D}" type="doc">
      <dgm:prSet loTypeId="urn:microsoft.com/office/officeart/2005/8/layout/hProcess9" loCatId="process" qsTypeId="urn:microsoft.com/office/officeart/2005/8/quickstyle/3d3" qsCatId="3D" csTypeId="urn:microsoft.com/office/officeart/2005/8/colors/colorful5" csCatId="colorful" phldr="1"/>
      <dgm:spPr/>
    </dgm:pt>
    <dgm:pt modelId="{2523104A-0896-42A2-8CEF-BAD32DAAF471}">
      <dgm:prSet phldrT="[Text]" custT="1"/>
      <dgm:spPr/>
      <dgm:t>
        <a:bodyPr/>
        <a:lstStyle/>
        <a:p>
          <a:r>
            <a:rPr lang="en-GB" sz="1200">
              <a:latin typeface="Times New Roman" panose="02020603050405020304" pitchFamily="18" charset="0"/>
              <a:cs typeface="Times New Roman" panose="02020603050405020304" pitchFamily="18" charset="0"/>
            </a:rPr>
            <a:t>Get approval from the problem owner</a:t>
          </a:r>
        </a:p>
      </dgm:t>
    </dgm:pt>
    <dgm:pt modelId="{19E5C4B0-DC86-4548-A7B8-7B94B6D7D1E8}" type="parTrans" cxnId="{FF8C6F28-EE7D-4F28-9573-808C55CDC929}">
      <dgm:prSet/>
      <dgm:spPr/>
      <dgm:t>
        <a:bodyPr/>
        <a:lstStyle/>
        <a:p>
          <a:endParaRPr lang="en-GB"/>
        </a:p>
      </dgm:t>
    </dgm:pt>
    <dgm:pt modelId="{8B90EF92-B92D-4F01-B5A4-7A087FEECA7F}" type="sibTrans" cxnId="{FF8C6F28-EE7D-4F28-9573-808C55CDC929}">
      <dgm:prSet/>
      <dgm:spPr/>
      <dgm:t>
        <a:bodyPr/>
        <a:lstStyle/>
        <a:p>
          <a:endParaRPr lang="en-GB"/>
        </a:p>
      </dgm:t>
    </dgm:pt>
    <dgm:pt modelId="{3AB24B5D-6277-425C-ACD9-65C777E434EC}">
      <dgm:prSet phldrT="[Text]" custT="1"/>
      <dgm:spPr/>
      <dgm:t>
        <a:bodyPr/>
        <a:lstStyle/>
        <a:p>
          <a:r>
            <a:rPr lang="en-GB" sz="1200">
              <a:latin typeface="Times New Roman" panose="02020603050405020304" pitchFamily="18" charset="0"/>
              <a:cs typeface="Times New Roman" panose="02020603050405020304" pitchFamily="18" charset="0"/>
            </a:rPr>
            <a:t>Notify stakehoders</a:t>
          </a:r>
        </a:p>
      </dgm:t>
    </dgm:pt>
    <dgm:pt modelId="{9D458F15-7124-47DF-9893-070E57026DED}" type="parTrans" cxnId="{C71222AA-A001-4FE0-A26C-122590DFCA02}">
      <dgm:prSet/>
      <dgm:spPr/>
      <dgm:t>
        <a:bodyPr/>
        <a:lstStyle/>
        <a:p>
          <a:endParaRPr lang="en-GB"/>
        </a:p>
      </dgm:t>
    </dgm:pt>
    <dgm:pt modelId="{1CE17BB0-B059-4A2A-AA9B-2000E7835C76}" type="sibTrans" cxnId="{C71222AA-A001-4FE0-A26C-122590DFCA02}">
      <dgm:prSet/>
      <dgm:spPr/>
      <dgm:t>
        <a:bodyPr/>
        <a:lstStyle/>
        <a:p>
          <a:endParaRPr lang="en-GB"/>
        </a:p>
      </dgm:t>
    </dgm:pt>
    <dgm:pt modelId="{504A815D-DAEA-42D2-A45E-E230CEE4EF0C}">
      <dgm:prSet phldrT="[Text]" custT="1"/>
      <dgm:spPr/>
      <dgm:t>
        <a:bodyPr/>
        <a:lstStyle/>
        <a:p>
          <a:r>
            <a:rPr lang="en-GB" sz="1200">
              <a:latin typeface="Times New Roman" panose="02020603050405020304" pitchFamily="18" charset="0"/>
              <a:cs typeface="Times New Roman" panose="02020603050405020304" pitchFamily="18" charset="0"/>
            </a:rPr>
            <a:t>Anticipate opposition</a:t>
          </a:r>
        </a:p>
      </dgm:t>
    </dgm:pt>
    <dgm:pt modelId="{0876CF9C-6706-4B5E-8952-89927ADCACC1}" type="parTrans" cxnId="{DA2F364F-0358-4A79-B37B-C524F7D71D3E}">
      <dgm:prSet/>
      <dgm:spPr/>
      <dgm:t>
        <a:bodyPr/>
        <a:lstStyle/>
        <a:p>
          <a:endParaRPr lang="en-GB"/>
        </a:p>
      </dgm:t>
    </dgm:pt>
    <dgm:pt modelId="{E21FEE85-DAFF-4A0E-A181-5FCCCCE1E06A}" type="sibTrans" cxnId="{DA2F364F-0358-4A79-B37B-C524F7D71D3E}">
      <dgm:prSet/>
      <dgm:spPr/>
      <dgm:t>
        <a:bodyPr/>
        <a:lstStyle/>
        <a:p>
          <a:endParaRPr lang="en-GB"/>
        </a:p>
      </dgm:t>
    </dgm:pt>
    <dgm:pt modelId="{38708A03-8F63-4A8F-8F25-8665DED3F26B}">
      <dgm:prSet phldrT="[Text]" custT="1"/>
      <dgm:spPr/>
      <dgm:t>
        <a:bodyPr/>
        <a:lstStyle/>
        <a:p>
          <a:r>
            <a:rPr lang="en-GB" sz="1200">
              <a:latin typeface="Times New Roman" panose="02020603050405020304" pitchFamily="18" charset="0"/>
              <a:cs typeface="Times New Roman" panose="02020603050405020304" pitchFamily="18" charset="0"/>
            </a:rPr>
            <a:t>Take action</a:t>
          </a:r>
        </a:p>
      </dgm:t>
    </dgm:pt>
    <dgm:pt modelId="{2D9E3375-2A73-4CE9-9C17-739C27CC0F0B}" type="parTrans" cxnId="{4150FE22-CF7D-4348-8344-27A98EDD1DD2}">
      <dgm:prSet/>
      <dgm:spPr/>
      <dgm:t>
        <a:bodyPr/>
        <a:lstStyle/>
        <a:p>
          <a:endParaRPr lang="en-GB"/>
        </a:p>
      </dgm:t>
    </dgm:pt>
    <dgm:pt modelId="{89756CA4-AC11-4FB3-91B6-3F39FC20BF2D}" type="sibTrans" cxnId="{4150FE22-CF7D-4348-8344-27A98EDD1DD2}">
      <dgm:prSet/>
      <dgm:spPr/>
      <dgm:t>
        <a:bodyPr/>
        <a:lstStyle/>
        <a:p>
          <a:endParaRPr lang="en-GB"/>
        </a:p>
      </dgm:t>
    </dgm:pt>
    <dgm:pt modelId="{0DE50F51-6E72-4278-88E5-D6F0B7813776}">
      <dgm:prSet phldrT="[Text]"/>
      <dgm:spPr/>
      <dgm:t>
        <a:bodyPr/>
        <a:lstStyle/>
        <a:p>
          <a:r>
            <a:rPr lang="en-GB">
              <a:latin typeface="Times New Roman" panose="02020603050405020304" pitchFamily="18" charset="0"/>
              <a:cs typeface="Times New Roman" panose="02020603050405020304" pitchFamily="18" charset="0"/>
            </a:rPr>
            <a:t>Develop a plan</a:t>
          </a:r>
        </a:p>
      </dgm:t>
    </dgm:pt>
    <dgm:pt modelId="{BBCD16AB-8272-46F6-A101-23059FCA9890}" type="parTrans" cxnId="{131E1A71-DDD1-4B15-95D0-9BAB5113043B}">
      <dgm:prSet/>
      <dgm:spPr/>
      <dgm:t>
        <a:bodyPr/>
        <a:lstStyle/>
        <a:p>
          <a:endParaRPr lang="en-GB"/>
        </a:p>
      </dgm:t>
    </dgm:pt>
    <dgm:pt modelId="{125BCAA6-5DB8-445F-9DF0-B5205D5A1975}" type="sibTrans" cxnId="{131E1A71-DDD1-4B15-95D0-9BAB5113043B}">
      <dgm:prSet/>
      <dgm:spPr/>
      <dgm:t>
        <a:bodyPr/>
        <a:lstStyle/>
        <a:p>
          <a:endParaRPr lang="en-GB"/>
        </a:p>
      </dgm:t>
    </dgm:pt>
    <dgm:pt modelId="{F102612F-C332-42CB-9E78-882090CE6A62}" type="pres">
      <dgm:prSet presAssocID="{93CF275B-9C77-42C4-AAA9-5BFD89F9C36D}" presName="CompostProcess" presStyleCnt="0">
        <dgm:presLayoutVars>
          <dgm:dir/>
          <dgm:resizeHandles val="exact"/>
        </dgm:presLayoutVars>
      </dgm:prSet>
      <dgm:spPr/>
    </dgm:pt>
    <dgm:pt modelId="{56F2AC09-15FB-4596-BF5B-B0559C3A69EB}" type="pres">
      <dgm:prSet presAssocID="{93CF275B-9C77-42C4-AAA9-5BFD89F9C36D}" presName="arrow" presStyleLbl="bgShp" presStyleIdx="0" presStyleCnt="1" custLinFactNeighborX="565"/>
      <dgm:spPr/>
    </dgm:pt>
    <dgm:pt modelId="{690DC76E-7EDF-43E2-BB48-CB0CE4920913}" type="pres">
      <dgm:prSet presAssocID="{93CF275B-9C77-42C4-AAA9-5BFD89F9C36D}" presName="linearProcess" presStyleCnt="0"/>
      <dgm:spPr/>
    </dgm:pt>
    <dgm:pt modelId="{BD13EFB1-F076-4D7B-AC88-5FAB8B4E6F39}" type="pres">
      <dgm:prSet presAssocID="{2523104A-0896-42A2-8CEF-BAD32DAAF471}" presName="textNode" presStyleLbl="node1" presStyleIdx="0" presStyleCnt="5">
        <dgm:presLayoutVars>
          <dgm:bulletEnabled val="1"/>
        </dgm:presLayoutVars>
      </dgm:prSet>
      <dgm:spPr/>
    </dgm:pt>
    <dgm:pt modelId="{1A794CA8-989D-422A-9398-53223BF244B5}" type="pres">
      <dgm:prSet presAssocID="{8B90EF92-B92D-4F01-B5A4-7A087FEECA7F}" presName="sibTrans" presStyleCnt="0"/>
      <dgm:spPr/>
    </dgm:pt>
    <dgm:pt modelId="{A7FB82F7-AE12-4217-9EE2-5583BD5A008B}" type="pres">
      <dgm:prSet presAssocID="{0DE50F51-6E72-4278-88E5-D6F0B7813776}" presName="textNode" presStyleLbl="node1" presStyleIdx="1" presStyleCnt="5">
        <dgm:presLayoutVars>
          <dgm:bulletEnabled val="1"/>
        </dgm:presLayoutVars>
      </dgm:prSet>
      <dgm:spPr/>
    </dgm:pt>
    <dgm:pt modelId="{6583699F-3410-4F53-9996-21F90F025165}" type="pres">
      <dgm:prSet presAssocID="{125BCAA6-5DB8-445F-9DF0-B5205D5A1975}" presName="sibTrans" presStyleCnt="0"/>
      <dgm:spPr/>
    </dgm:pt>
    <dgm:pt modelId="{629832A9-8DD0-487E-B9DD-7C42EA335EFA}" type="pres">
      <dgm:prSet presAssocID="{3AB24B5D-6277-425C-ACD9-65C777E434EC}" presName="textNode" presStyleLbl="node1" presStyleIdx="2" presStyleCnt="5">
        <dgm:presLayoutVars>
          <dgm:bulletEnabled val="1"/>
        </dgm:presLayoutVars>
      </dgm:prSet>
      <dgm:spPr/>
    </dgm:pt>
    <dgm:pt modelId="{06A2CEF2-D5A2-40C2-8EE6-351D2A85371A}" type="pres">
      <dgm:prSet presAssocID="{1CE17BB0-B059-4A2A-AA9B-2000E7835C76}" presName="sibTrans" presStyleCnt="0"/>
      <dgm:spPr/>
    </dgm:pt>
    <dgm:pt modelId="{0649E412-5F6B-40B6-B3AF-BD465CA82519}" type="pres">
      <dgm:prSet presAssocID="{504A815D-DAEA-42D2-A45E-E230CEE4EF0C}" presName="textNode" presStyleLbl="node1" presStyleIdx="3" presStyleCnt="5">
        <dgm:presLayoutVars>
          <dgm:bulletEnabled val="1"/>
        </dgm:presLayoutVars>
      </dgm:prSet>
      <dgm:spPr/>
    </dgm:pt>
    <dgm:pt modelId="{35B2CA51-4475-4360-BE2E-73353AC9DB2A}" type="pres">
      <dgm:prSet presAssocID="{E21FEE85-DAFF-4A0E-A181-5FCCCCE1E06A}" presName="sibTrans" presStyleCnt="0"/>
      <dgm:spPr/>
    </dgm:pt>
    <dgm:pt modelId="{DEE005FB-568D-4836-AE7D-A4333D1B908E}" type="pres">
      <dgm:prSet presAssocID="{38708A03-8F63-4A8F-8F25-8665DED3F26B}" presName="textNode" presStyleLbl="node1" presStyleIdx="4" presStyleCnt="5">
        <dgm:presLayoutVars>
          <dgm:bulletEnabled val="1"/>
        </dgm:presLayoutVars>
      </dgm:prSet>
      <dgm:spPr/>
    </dgm:pt>
  </dgm:ptLst>
  <dgm:cxnLst>
    <dgm:cxn modelId="{4150FE22-CF7D-4348-8344-27A98EDD1DD2}" srcId="{93CF275B-9C77-42C4-AAA9-5BFD89F9C36D}" destId="{38708A03-8F63-4A8F-8F25-8665DED3F26B}" srcOrd="4" destOrd="0" parTransId="{2D9E3375-2A73-4CE9-9C17-739C27CC0F0B}" sibTransId="{89756CA4-AC11-4FB3-91B6-3F39FC20BF2D}"/>
    <dgm:cxn modelId="{FF8C6F28-EE7D-4F28-9573-808C55CDC929}" srcId="{93CF275B-9C77-42C4-AAA9-5BFD89F9C36D}" destId="{2523104A-0896-42A2-8CEF-BAD32DAAF471}" srcOrd="0" destOrd="0" parTransId="{19E5C4B0-DC86-4548-A7B8-7B94B6D7D1E8}" sibTransId="{8B90EF92-B92D-4F01-B5A4-7A087FEECA7F}"/>
    <dgm:cxn modelId="{3AA27B65-1E62-4A27-8A36-BF98E908490D}" type="presOf" srcId="{504A815D-DAEA-42D2-A45E-E230CEE4EF0C}" destId="{0649E412-5F6B-40B6-B3AF-BD465CA82519}" srcOrd="0" destOrd="0" presId="urn:microsoft.com/office/officeart/2005/8/layout/hProcess9"/>
    <dgm:cxn modelId="{C921846C-CF28-4053-B44E-1B30F51DFDAC}" type="presOf" srcId="{38708A03-8F63-4A8F-8F25-8665DED3F26B}" destId="{DEE005FB-568D-4836-AE7D-A4333D1B908E}" srcOrd="0" destOrd="0" presId="urn:microsoft.com/office/officeart/2005/8/layout/hProcess9"/>
    <dgm:cxn modelId="{BB75FC6C-6548-485B-AD59-7FADB389A62C}" type="presOf" srcId="{2523104A-0896-42A2-8CEF-BAD32DAAF471}" destId="{BD13EFB1-F076-4D7B-AC88-5FAB8B4E6F39}" srcOrd="0" destOrd="0" presId="urn:microsoft.com/office/officeart/2005/8/layout/hProcess9"/>
    <dgm:cxn modelId="{DA2F364F-0358-4A79-B37B-C524F7D71D3E}" srcId="{93CF275B-9C77-42C4-AAA9-5BFD89F9C36D}" destId="{504A815D-DAEA-42D2-A45E-E230CEE4EF0C}" srcOrd="3" destOrd="0" parTransId="{0876CF9C-6706-4B5E-8952-89927ADCACC1}" sibTransId="{E21FEE85-DAFF-4A0E-A181-5FCCCCE1E06A}"/>
    <dgm:cxn modelId="{131E1A71-DDD1-4B15-95D0-9BAB5113043B}" srcId="{93CF275B-9C77-42C4-AAA9-5BFD89F9C36D}" destId="{0DE50F51-6E72-4278-88E5-D6F0B7813776}" srcOrd="1" destOrd="0" parTransId="{BBCD16AB-8272-46F6-A101-23059FCA9890}" sibTransId="{125BCAA6-5DB8-445F-9DF0-B5205D5A1975}"/>
    <dgm:cxn modelId="{903D9272-9F64-47B3-93F8-A65475336C75}" type="presOf" srcId="{3AB24B5D-6277-425C-ACD9-65C777E434EC}" destId="{629832A9-8DD0-487E-B9DD-7C42EA335EFA}" srcOrd="0" destOrd="0" presId="urn:microsoft.com/office/officeart/2005/8/layout/hProcess9"/>
    <dgm:cxn modelId="{DB18B753-086B-4A8C-AD80-50215C5D2568}" type="presOf" srcId="{93CF275B-9C77-42C4-AAA9-5BFD89F9C36D}" destId="{F102612F-C332-42CB-9E78-882090CE6A62}" srcOrd="0" destOrd="0" presId="urn:microsoft.com/office/officeart/2005/8/layout/hProcess9"/>
    <dgm:cxn modelId="{C71222AA-A001-4FE0-A26C-122590DFCA02}" srcId="{93CF275B-9C77-42C4-AAA9-5BFD89F9C36D}" destId="{3AB24B5D-6277-425C-ACD9-65C777E434EC}" srcOrd="2" destOrd="0" parTransId="{9D458F15-7124-47DF-9893-070E57026DED}" sibTransId="{1CE17BB0-B059-4A2A-AA9B-2000E7835C76}"/>
    <dgm:cxn modelId="{E15653D9-3DA8-4DDA-8202-7368C1B78131}" type="presOf" srcId="{0DE50F51-6E72-4278-88E5-D6F0B7813776}" destId="{A7FB82F7-AE12-4217-9EE2-5583BD5A008B}" srcOrd="0" destOrd="0" presId="urn:microsoft.com/office/officeart/2005/8/layout/hProcess9"/>
    <dgm:cxn modelId="{812E8969-806B-49B0-BD1F-C36949984DAD}" type="presParOf" srcId="{F102612F-C332-42CB-9E78-882090CE6A62}" destId="{56F2AC09-15FB-4596-BF5B-B0559C3A69EB}" srcOrd="0" destOrd="0" presId="urn:microsoft.com/office/officeart/2005/8/layout/hProcess9"/>
    <dgm:cxn modelId="{5C5DFF73-B827-43F2-87C1-86E0A55A421F}" type="presParOf" srcId="{F102612F-C332-42CB-9E78-882090CE6A62}" destId="{690DC76E-7EDF-43E2-BB48-CB0CE4920913}" srcOrd="1" destOrd="0" presId="urn:microsoft.com/office/officeart/2005/8/layout/hProcess9"/>
    <dgm:cxn modelId="{EE674FDE-1A24-428B-9048-B590F9E99936}" type="presParOf" srcId="{690DC76E-7EDF-43E2-BB48-CB0CE4920913}" destId="{BD13EFB1-F076-4D7B-AC88-5FAB8B4E6F39}" srcOrd="0" destOrd="0" presId="urn:microsoft.com/office/officeart/2005/8/layout/hProcess9"/>
    <dgm:cxn modelId="{F9C7098F-76A0-4328-942A-9EE53524B86E}" type="presParOf" srcId="{690DC76E-7EDF-43E2-BB48-CB0CE4920913}" destId="{1A794CA8-989D-422A-9398-53223BF244B5}" srcOrd="1" destOrd="0" presId="urn:microsoft.com/office/officeart/2005/8/layout/hProcess9"/>
    <dgm:cxn modelId="{2C832342-E7FD-41D9-9A48-69B7F6A8590C}" type="presParOf" srcId="{690DC76E-7EDF-43E2-BB48-CB0CE4920913}" destId="{A7FB82F7-AE12-4217-9EE2-5583BD5A008B}" srcOrd="2" destOrd="0" presId="urn:microsoft.com/office/officeart/2005/8/layout/hProcess9"/>
    <dgm:cxn modelId="{D53FEE7B-AE19-4F52-AEF2-9CAC3A481511}" type="presParOf" srcId="{690DC76E-7EDF-43E2-BB48-CB0CE4920913}" destId="{6583699F-3410-4F53-9996-21F90F025165}" srcOrd="3" destOrd="0" presId="urn:microsoft.com/office/officeart/2005/8/layout/hProcess9"/>
    <dgm:cxn modelId="{A04F677C-6C0F-41BC-AB82-6E4B56BB96F4}" type="presParOf" srcId="{690DC76E-7EDF-43E2-BB48-CB0CE4920913}" destId="{629832A9-8DD0-487E-B9DD-7C42EA335EFA}" srcOrd="4" destOrd="0" presId="urn:microsoft.com/office/officeart/2005/8/layout/hProcess9"/>
    <dgm:cxn modelId="{A403B967-E77F-4483-B808-0E5AF2B5EFEC}" type="presParOf" srcId="{690DC76E-7EDF-43E2-BB48-CB0CE4920913}" destId="{06A2CEF2-D5A2-40C2-8EE6-351D2A85371A}" srcOrd="5" destOrd="0" presId="urn:microsoft.com/office/officeart/2005/8/layout/hProcess9"/>
    <dgm:cxn modelId="{6C54972D-4F95-4DCC-9835-32AB3217416D}" type="presParOf" srcId="{690DC76E-7EDF-43E2-BB48-CB0CE4920913}" destId="{0649E412-5F6B-40B6-B3AF-BD465CA82519}" srcOrd="6" destOrd="0" presId="urn:microsoft.com/office/officeart/2005/8/layout/hProcess9"/>
    <dgm:cxn modelId="{B87C31D2-534A-400F-8890-168462EDC59B}" type="presParOf" srcId="{690DC76E-7EDF-43E2-BB48-CB0CE4920913}" destId="{35B2CA51-4475-4360-BE2E-73353AC9DB2A}" srcOrd="7" destOrd="0" presId="urn:microsoft.com/office/officeart/2005/8/layout/hProcess9"/>
    <dgm:cxn modelId="{68A119ED-3FB9-47EA-B163-46038EB9011A}" type="presParOf" srcId="{690DC76E-7EDF-43E2-BB48-CB0CE4920913}" destId="{DEE005FB-568D-4836-AE7D-A4333D1B908E}" srcOrd="8" destOrd="0" presId="urn:microsoft.com/office/officeart/2005/8/layout/hProcess9"/>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E88F439-B286-4854-8A71-40675026CFD9}" type="doc">
      <dgm:prSet loTypeId="urn:microsoft.com/office/officeart/2005/8/layout/pyramid1" loCatId="pyramid" qsTypeId="urn:microsoft.com/office/officeart/2005/8/quickstyle/3d2" qsCatId="3D" csTypeId="urn:microsoft.com/office/officeart/2005/8/colors/colorful4" csCatId="colorful" phldr="1"/>
      <dgm:spPr/>
    </dgm:pt>
    <dgm:pt modelId="{37D24D60-751D-41DB-B255-A1D5C47CD349}">
      <dgm:prSet phldrT="[Text]" custT="1"/>
      <dgm:spPr/>
      <dgm:t>
        <a:bodyPr/>
        <a:lstStyle/>
        <a:p>
          <a:r>
            <a:rPr lang="en-GB" sz="1200" b="1">
              <a:latin typeface="Times New Roman" panose="02020603050405020304" pitchFamily="18" charset="0"/>
              <a:cs typeface="Times New Roman" panose="02020603050405020304" pitchFamily="18" charset="0"/>
            </a:rPr>
            <a:t>Regional Manager</a:t>
          </a:r>
        </a:p>
      </dgm:t>
    </dgm:pt>
    <dgm:pt modelId="{04316A54-1F3B-4249-B197-D0ECAE3609A2}" type="parTrans" cxnId="{4C1454D5-1F15-4A0D-B22E-B3EAB55851E3}">
      <dgm:prSet/>
      <dgm:spPr/>
      <dgm:t>
        <a:bodyPr/>
        <a:lstStyle/>
        <a:p>
          <a:endParaRPr lang="en-GB"/>
        </a:p>
      </dgm:t>
    </dgm:pt>
    <dgm:pt modelId="{DA5415FA-085B-43BB-B934-A7066D19F8D4}" type="sibTrans" cxnId="{4C1454D5-1F15-4A0D-B22E-B3EAB55851E3}">
      <dgm:prSet/>
      <dgm:spPr/>
      <dgm:t>
        <a:bodyPr/>
        <a:lstStyle/>
        <a:p>
          <a:endParaRPr lang="en-GB"/>
        </a:p>
      </dgm:t>
    </dgm:pt>
    <dgm:pt modelId="{94170652-98C6-4470-AA88-05819B2F697A}">
      <dgm:prSet phldrT="[Text]" custT="1"/>
      <dgm:spPr/>
      <dgm:t>
        <a:bodyPr/>
        <a:lstStyle/>
        <a:p>
          <a:r>
            <a:rPr lang="en-GB" sz="1200" b="1">
              <a:latin typeface="Times New Roman" panose="02020603050405020304" pitchFamily="18" charset="0"/>
              <a:cs typeface="Times New Roman" panose="02020603050405020304" pitchFamily="18" charset="0"/>
            </a:rPr>
            <a:t>Area Manager</a:t>
          </a:r>
        </a:p>
      </dgm:t>
    </dgm:pt>
    <dgm:pt modelId="{EAE6A9CC-10DD-4E5A-9730-EF5E990B16DF}" type="parTrans" cxnId="{3CDFF996-595B-42CC-A4AF-D198B6F0E356}">
      <dgm:prSet/>
      <dgm:spPr/>
      <dgm:t>
        <a:bodyPr/>
        <a:lstStyle/>
        <a:p>
          <a:endParaRPr lang="en-GB"/>
        </a:p>
      </dgm:t>
    </dgm:pt>
    <dgm:pt modelId="{C0C264D9-6DBA-4AC6-A29E-8CB7855D48C7}" type="sibTrans" cxnId="{3CDFF996-595B-42CC-A4AF-D198B6F0E356}">
      <dgm:prSet/>
      <dgm:spPr/>
      <dgm:t>
        <a:bodyPr/>
        <a:lstStyle/>
        <a:p>
          <a:endParaRPr lang="en-GB"/>
        </a:p>
      </dgm:t>
    </dgm:pt>
    <dgm:pt modelId="{8EF6989E-04C7-4D35-8DCD-E0945F724C4F}">
      <dgm:prSet phldrT="[Text]" custT="1"/>
      <dgm:spPr/>
      <dgm:t>
        <a:bodyPr/>
        <a:lstStyle/>
        <a:p>
          <a:r>
            <a:rPr lang="en-GB" sz="1200" b="1">
              <a:latin typeface="Times New Roman" panose="02020603050405020304" pitchFamily="18" charset="0"/>
              <a:cs typeface="Times New Roman" panose="02020603050405020304" pitchFamily="18" charset="0"/>
            </a:rPr>
            <a:t>Store Manager</a:t>
          </a:r>
        </a:p>
      </dgm:t>
    </dgm:pt>
    <dgm:pt modelId="{B61404FE-644A-4AAD-8C28-644D6AC8A4C5}" type="parTrans" cxnId="{DC6AB0B0-2807-4753-B5A9-BDCBD3B2331D}">
      <dgm:prSet/>
      <dgm:spPr/>
      <dgm:t>
        <a:bodyPr/>
        <a:lstStyle/>
        <a:p>
          <a:endParaRPr lang="en-GB"/>
        </a:p>
      </dgm:t>
    </dgm:pt>
    <dgm:pt modelId="{AAB1450C-9796-4654-9D10-40D4E571AAF7}" type="sibTrans" cxnId="{DC6AB0B0-2807-4753-B5A9-BDCBD3B2331D}">
      <dgm:prSet/>
      <dgm:spPr/>
      <dgm:t>
        <a:bodyPr/>
        <a:lstStyle/>
        <a:p>
          <a:endParaRPr lang="en-GB"/>
        </a:p>
      </dgm:t>
    </dgm:pt>
    <dgm:pt modelId="{26E5C260-0435-4420-8E86-8C14902C02F1}">
      <dgm:prSet phldrT="[Text]" custT="1"/>
      <dgm:spPr/>
      <dgm:t>
        <a:bodyPr/>
        <a:lstStyle/>
        <a:p>
          <a:r>
            <a:rPr lang="en-GB" sz="1200" b="1">
              <a:latin typeface="Times New Roman" panose="02020603050405020304" pitchFamily="18" charset="0"/>
              <a:cs typeface="Times New Roman" panose="02020603050405020304" pitchFamily="18" charset="0"/>
            </a:rPr>
            <a:t>Customer Trading Manager</a:t>
          </a:r>
        </a:p>
      </dgm:t>
    </dgm:pt>
    <dgm:pt modelId="{D3295179-1DCE-4D70-B45B-F7C00AC706DD}" type="parTrans" cxnId="{08F495E5-C679-453E-9F4C-73848F184534}">
      <dgm:prSet/>
      <dgm:spPr/>
      <dgm:t>
        <a:bodyPr/>
        <a:lstStyle/>
        <a:p>
          <a:endParaRPr lang="en-GB"/>
        </a:p>
      </dgm:t>
    </dgm:pt>
    <dgm:pt modelId="{FCF952CC-8182-4FE8-8E75-61E706534D57}" type="sibTrans" cxnId="{08F495E5-C679-453E-9F4C-73848F184534}">
      <dgm:prSet/>
      <dgm:spPr/>
      <dgm:t>
        <a:bodyPr/>
        <a:lstStyle/>
        <a:p>
          <a:endParaRPr lang="en-GB"/>
        </a:p>
      </dgm:t>
    </dgm:pt>
    <dgm:pt modelId="{5CC93CAC-680F-4C5C-9D94-D101624449A6}">
      <dgm:prSet phldrT="[Text]" custT="1"/>
      <dgm:spPr/>
      <dgm:t>
        <a:bodyPr/>
        <a:lstStyle/>
        <a:p>
          <a:r>
            <a:rPr lang="en-GB" sz="1200" b="1">
              <a:latin typeface="Times New Roman" panose="02020603050405020304" pitchFamily="18" charset="0"/>
              <a:cs typeface="Times New Roman" panose="02020603050405020304" pitchFamily="18" charset="0"/>
            </a:rPr>
            <a:t>Customer Service Assistant</a:t>
          </a:r>
        </a:p>
      </dgm:t>
    </dgm:pt>
    <dgm:pt modelId="{EA55318F-8834-41B4-A3D8-AD24251F6F75}" type="parTrans" cxnId="{6DE64754-59CD-48CC-8123-A03F249708FA}">
      <dgm:prSet/>
      <dgm:spPr/>
      <dgm:t>
        <a:bodyPr/>
        <a:lstStyle/>
        <a:p>
          <a:endParaRPr lang="en-GB"/>
        </a:p>
      </dgm:t>
    </dgm:pt>
    <dgm:pt modelId="{9A0BAC78-0B72-4E76-873C-FEF914D5F033}" type="sibTrans" cxnId="{6DE64754-59CD-48CC-8123-A03F249708FA}">
      <dgm:prSet/>
      <dgm:spPr/>
      <dgm:t>
        <a:bodyPr/>
        <a:lstStyle/>
        <a:p>
          <a:endParaRPr lang="en-GB"/>
        </a:p>
      </dgm:t>
    </dgm:pt>
    <dgm:pt modelId="{EB9F5AD5-7238-4633-97AD-43864B27E66C}">
      <dgm:prSet phldrT="[Text]" custT="1"/>
      <dgm:spPr/>
      <dgm:t>
        <a:bodyPr/>
        <a:lstStyle/>
        <a:p>
          <a:r>
            <a:rPr lang="en-GB" sz="1200" b="1">
              <a:latin typeface="Times New Roman" panose="02020603050405020304" pitchFamily="18" charset="0"/>
              <a:cs typeface="Times New Roman" panose="02020603050405020304" pitchFamily="18" charset="0"/>
            </a:rPr>
            <a:t>CEO</a:t>
          </a:r>
        </a:p>
      </dgm:t>
    </dgm:pt>
    <dgm:pt modelId="{DE50EEF0-9B97-48CF-B86F-3397142EFA29}" type="parTrans" cxnId="{EB1D50B7-84BB-4B1D-A372-6B626E4F5189}">
      <dgm:prSet/>
      <dgm:spPr/>
      <dgm:t>
        <a:bodyPr/>
        <a:lstStyle/>
        <a:p>
          <a:endParaRPr lang="en-GB"/>
        </a:p>
      </dgm:t>
    </dgm:pt>
    <dgm:pt modelId="{20C650C3-D307-4F62-9542-34824659E860}" type="sibTrans" cxnId="{EB1D50B7-84BB-4B1D-A372-6B626E4F5189}">
      <dgm:prSet/>
      <dgm:spPr/>
      <dgm:t>
        <a:bodyPr/>
        <a:lstStyle/>
        <a:p>
          <a:endParaRPr lang="en-GB"/>
        </a:p>
      </dgm:t>
    </dgm:pt>
    <dgm:pt modelId="{0B40719D-583A-4CFD-8F41-81647783DC1F}" type="pres">
      <dgm:prSet presAssocID="{FE88F439-B286-4854-8A71-40675026CFD9}" presName="Name0" presStyleCnt="0">
        <dgm:presLayoutVars>
          <dgm:dir/>
          <dgm:animLvl val="lvl"/>
          <dgm:resizeHandles val="exact"/>
        </dgm:presLayoutVars>
      </dgm:prSet>
      <dgm:spPr/>
    </dgm:pt>
    <dgm:pt modelId="{2203E147-20BC-449F-9906-E30C2D7581F9}" type="pres">
      <dgm:prSet presAssocID="{EB9F5AD5-7238-4633-97AD-43864B27E66C}" presName="Name8" presStyleCnt="0"/>
      <dgm:spPr/>
    </dgm:pt>
    <dgm:pt modelId="{A4342A96-02A1-43E0-8418-129CC95DE2D4}" type="pres">
      <dgm:prSet presAssocID="{EB9F5AD5-7238-4633-97AD-43864B27E66C}" presName="level" presStyleLbl="node1" presStyleIdx="0" presStyleCnt="6" custLinFactNeighborX="2083">
        <dgm:presLayoutVars>
          <dgm:chMax val="1"/>
          <dgm:bulletEnabled val="1"/>
        </dgm:presLayoutVars>
      </dgm:prSet>
      <dgm:spPr/>
    </dgm:pt>
    <dgm:pt modelId="{2C6F0D98-574F-4A5F-9E63-667CE7A30440}" type="pres">
      <dgm:prSet presAssocID="{EB9F5AD5-7238-4633-97AD-43864B27E66C}" presName="levelTx" presStyleLbl="revTx" presStyleIdx="0" presStyleCnt="0">
        <dgm:presLayoutVars>
          <dgm:chMax val="1"/>
          <dgm:bulletEnabled val="1"/>
        </dgm:presLayoutVars>
      </dgm:prSet>
      <dgm:spPr/>
    </dgm:pt>
    <dgm:pt modelId="{0A25D497-F323-4466-ABA2-0484046B9E67}" type="pres">
      <dgm:prSet presAssocID="{37D24D60-751D-41DB-B255-A1D5C47CD349}" presName="Name8" presStyleCnt="0"/>
      <dgm:spPr/>
    </dgm:pt>
    <dgm:pt modelId="{81656B29-F9C2-41BF-A94C-1B9BE18E5F9B}" type="pres">
      <dgm:prSet presAssocID="{37D24D60-751D-41DB-B255-A1D5C47CD349}" presName="level" presStyleLbl="node1" presStyleIdx="1" presStyleCnt="6">
        <dgm:presLayoutVars>
          <dgm:chMax val="1"/>
          <dgm:bulletEnabled val="1"/>
        </dgm:presLayoutVars>
      </dgm:prSet>
      <dgm:spPr/>
    </dgm:pt>
    <dgm:pt modelId="{FEDBB172-C282-48B9-B183-97D6B5D15668}" type="pres">
      <dgm:prSet presAssocID="{37D24D60-751D-41DB-B255-A1D5C47CD349}" presName="levelTx" presStyleLbl="revTx" presStyleIdx="0" presStyleCnt="0">
        <dgm:presLayoutVars>
          <dgm:chMax val="1"/>
          <dgm:bulletEnabled val="1"/>
        </dgm:presLayoutVars>
      </dgm:prSet>
      <dgm:spPr/>
    </dgm:pt>
    <dgm:pt modelId="{A127D4D6-CAE7-45F9-BFDA-BFDFA22FCDEA}" type="pres">
      <dgm:prSet presAssocID="{94170652-98C6-4470-AA88-05819B2F697A}" presName="Name8" presStyleCnt="0"/>
      <dgm:spPr/>
    </dgm:pt>
    <dgm:pt modelId="{1E8379F7-518F-4688-A93E-24528630B345}" type="pres">
      <dgm:prSet presAssocID="{94170652-98C6-4470-AA88-05819B2F697A}" presName="level" presStyleLbl="node1" presStyleIdx="2" presStyleCnt="6">
        <dgm:presLayoutVars>
          <dgm:chMax val="1"/>
          <dgm:bulletEnabled val="1"/>
        </dgm:presLayoutVars>
      </dgm:prSet>
      <dgm:spPr/>
    </dgm:pt>
    <dgm:pt modelId="{E4FC9F57-BF9C-489E-95E9-E720618A0680}" type="pres">
      <dgm:prSet presAssocID="{94170652-98C6-4470-AA88-05819B2F697A}" presName="levelTx" presStyleLbl="revTx" presStyleIdx="0" presStyleCnt="0">
        <dgm:presLayoutVars>
          <dgm:chMax val="1"/>
          <dgm:bulletEnabled val="1"/>
        </dgm:presLayoutVars>
      </dgm:prSet>
      <dgm:spPr/>
    </dgm:pt>
    <dgm:pt modelId="{9AC4F2BB-1F9B-47E4-B418-AA2F5AD12A9A}" type="pres">
      <dgm:prSet presAssocID="{8EF6989E-04C7-4D35-8DCD-E0945F724C4F}" presName="Name8" presStyleCnt="0"/>
      <dgm:spPr/>
    </dgm:pt>
    <dgm:pt modelId="{B51E3A56-35BE-4ED3-9B6B-2541AAFBB224}" type="pres">
      <dgm:prSet presAssocID="{8EF6989E-04C7-4D35-8DCD-E0945F724C4F}" presName="level" presStyleLbl="node1" presStyleIdx="3" presStyleCnt="6">
        <dgm:presLayoutVars>
          <dgm:chMax val="1"/>
          <dgm:bulletEnabled val="1"/>
        </dgm:presLayoutVars>
      </dgm:prSet>
      <dgm:spPr/>
    </dgm:pt>
    <dgm:pt modelId="{F87340D3-1696-4ADA-9F56-D152FE793980}" type="pres">
      <dgm:prSet presAssocID="{8EF6989E-04C7-4D35-8DCD-E0945F724C4F}" presName="levelTx" presStyleLbl="revTx" presStyleIdx="0" presStyleCnt="0">
        <dgm:presLayoutVars>
          <dgm:chMax val="1"/>
          <dgm:bulletEnabled val="1"/>
        </dgm:presLayoutVars>
      </dgm:prSet>
      <dgm:spPr/>
    </dgm:pt>
    <dgm:pt modelId="{1747CDBC-5AC9-4021-BD89-4B3B717C342B}" type="pres">
      <dgm:prSet presAssocID="{26E5C260-0435-4420-8E86-8C14902C02F1}" presName="Name8" presStyleCnt="0"/>
      <dgm:spPr/>
    </dgm:pt>
    <dgm:pt modelId="{2E8DE1E6-DA65-43E0-8934-5B162DFE4096}" type="pres">
      <dgm:prSet presAssocID="{26E5C260-0435-4420-8E86-8C14902C02F1}" presName="level" presStyleLbl="node1" presStyleIdx="4" presStyleCnt="6">
        <dgm:presLayoutVars>
          <dgm:chMax val="1"/>
          <dgm:bulletEnabled val="1"/>
        </dgm:presLayoutVars>
      </dgm:prSet>
      <dgm:spPr/>
    </dgm:pt>
    <dgm:pt modelId="{ABBBD105-F412-46E2-94C5-56F57E69E232}" type="pres">
      <dgm:prSet presAssocID="{26E5C260-0435-4420-8E86-8C14902C02F1}" presName="levelTx" presStyleLbl="revTx" presStyleIdx="0" presStyleCnt="0">
        <dgm:presLayoutVars>
          <dgm:chMax val="1"/>
          <dgm:bulletEnabled val="1"/>
        </dgm:presLayoutVars>
      </dgm:prSet>
      <dgm:spPr/>
    </dgm:pt>
    <dgm:pt modelId="{0934C418-EACA-431F-B4DB-E7C789BF2FF0}" type="pres">
      <dgm:prSet presAssocID="{5CC93CAC-680F-4C5C-9D94-D101624449A6}" presName="Name8" presStyleCnt="0"/>
      <dgm:spPr/>
    </dgm:pt>
    <dgm:pt modelId="{6587E4BD-2E5B-4935-BF2B-B4793DB98111}" type="pres">
      <dgm:prSet presAssocID="{5CC93CAC-680F-4C5C-9D94-D101624449A6}" presName="level" presStyleLbl="node1" presStyleIdx="5" presStyleCnt="6">
        <dgm:presLayoutVars>
          <dgm:chMax val="1"/>
          <dgm:bulletEnabled val="1"/>
        </dgm:presLayoutVars>
      </dgm:prSet>
      <dgm:spPr/>
    </dgm:pt>
    <dgm:pt modelId="{991D1794-9603-4D8A-83E1-D947665C33B7}" type="pres">
      <dgm:prSet presAssocID="{5CC93CAC-680F-4C5C-9D94-D101624449A6}" presName="levelTx" presStyleLbl="revTx" presStyleIdx="0" presStyleCnt="0">
        <dgm:presLayoutVars>
          <dgm:chMax val="1"/>
          <dgm:bulletEnabled val="1"/>
        </dgm:presLayoutVars>
      </dgm:prSet>
      <dgm:spPr/>
    </dgm:pt>
  </dgm:ptLst>
  <dgm:cxnLst>
    <dgm:cxn modelId="{A44AD10D-826F-488F-A2A1-D740C41ED9A9}" type="presOf" srcId="{8EF6989E-04C7-4D35-8DCD-E0945F724C4F}" destId="{B51E3A56-35BE-4ED3-9B6B-2541AAFBB224}" srcOrd="0" destOrd="0" presId="urn:microsoft.com/office/officeart/2005/8/layout/pyramid1"/>
    <dgm:cxn modelId="{7E293918-7DCC-4C58-A02C-D4C33ABF577F}" type="presOf" srcId="{EB9F5AD5-7238-4633-97AD-43864B27E66C}" destId="{A4342A96-02A1-43E0-8418-129CC95DE2D4}" srcOrd="0" destOrd="0" presId="urn:microsoft.com/office/officeart/2005/8/layout/pyramid1"/>
    <dgm:cxn modelId="{5703532F-7860-49AF-8881-0B99D21B1AB2}" type="presOf" srcId="{37D24D60-751D-41DB-B255-A1D5C47CD349}" destId="{81656B29-F9C2-41BF-A94C-1B9BE18E5F9B}" srcOrd="0" destOrd="0" presId="urn:microsoft.com/office/officeart/2005/8/layout/pyramid1"/>
    <dgm:cxn modelId="{0A386734-E6A4-46BC-B741-F72C475D7442}" type="presOf" srcId="{94170652-98C6-4470-AA88-05819B2F697A}" destId="{E4FC9F57-BF9C-489E-95E9-E720618A0680}" srcOrd="1" destOrd="0" presId="urn:microsoft.com/office/officeart/2005/8/layout/pyramid1"/>
    <dgm:cxn modelId="{E64F493C-71A4-49EA-86B3-DDEF0DD8E8D6}" type="presOf" srcId="{5CC93CAC-680F-4C5C-9D94-D101624449A6}" destId="{6587E4BD-2E5B-4935-BF2B-B4793DB98111}" srcOrd="0" destOrd="0" presId="urn:microsoft.com/office/officeart/2005/8/layout/pyramid1"/>
    <dgm:cxn modelId="{6DE64754-59CD-48CC-8123-A03F249708FA}" srcId="{FE88F439-B286-4854-8A71-40675026CFD9}" destId="{5CC93CAC-680F-4C5C-9D94-D101624449A6}" srcOrd="5" destOrd="0" parTransId="{EA55318F-8834-41B4-A3D8-AD24251F6F75}" sibTransId="{9A0BAC78-0B72-4E76-873C-FEF914D5F033}"/>
    <dgm:cxn modelId="{7748318D-2E37-4ADD-A633-3C41D3A4DB04}" type="presOf" srcId="{EB9F5AD5-7238-4633-97AD-43864B27E66C}" destId="{2C6F0D98-574F-4A5F-9E63-667CE7A30440}" srcOrd="1" destOrd="0" presId="urn:microsoft.com/office/officeart/2005/8/layout/pyramid1"/>
    <dgm:cxn modelId="{3CDFF996-595B-42CC-A4AF-D198B6F0E356}" srcId="{FE88F439-B286-4854-8A71-40675026CFD9}" destId="{94170652-98C6-4470-AA88-05819B2F697A}" srcOrd="2" destOrd="0" parTransId="{EAE6A9CC-10DD-4E5A-9730-EF5E990B16DF}" sibTransId="{C0C264D9-6DBA-4AC6-A29E-8CB7855D48C7}"/>
    <dgm:cxn modelId="{604FD79B-3D0A-4FDC-AC2D-8A0399362B78}" type="presOf" srcId="{FE88F439-B286-4854-8A71-40675026CFD9}" destId="{0B40719D-583A-4CFD-8F41-81647783DC1F}" srcOrd="0" destOrd="0" presId="urn:microsoft.com/office/officeart/2005/8/layout/pyramid1"/>
    <dgm:cxn modelId="{DC6AB0B0-2807-4753-B5A9-BDCBD3B2331D}" srcId="{FE88F439-B286-4854-8A71-40675026CFD9}" destId="{8EF6989E-04C7-4D35-8DCD-E0945F724C4F}" srcOrd="3" destOrd="0" parTransId="{B61404FE-644A-4AAD-8C28-644D6AC8A4C5}" sibTransId="{AAB1450C-9796-4654-9D10-40D4E571AAF7}"/>
    <dgm:cxn modelId="{EB1D50B7-84BB-4B1D-A372-6B626E4F5189}" srcId="{FE88F439-B286-4854-8A71-40675026CFD9}" destId="{EB9F5AD5-7238-4633-97AD-43864B27E66C}" srcOrd="0" destOrd="0" parTransId="{DE50EEF0-9B97-48CF-B86F-3397142EFA29}" sibTransId="{20C650C3-D307-4F62-9542-34824659E860}"/>
    <dgm:cxn modelId="{1DE1B2B8-044E-4207-8D89-360286FA4F52}" type="presOf" srcId="{26E5C260-0435-4420-8E86-8C14902C02F1}" destId="{2E8DE1E6-DA65-43E0-8934-5B162DFE4096}" srcOrd="0" destOrd="0" presId="urn:microsoft.com/office/officeart/2005/8/layout/pyramid1"/>
    <dgm:cxn modelId="{9E8CA3C0-E3FF-4406-A359-6EB11BF6406F}" type="presOf" srcId="{94170652-98C6-4470-AA88-05819B2F697A}" destId="{1E8379F7-518F-4688-A93E-24528630B345}" srcOrd="0" destOrd="0" presId="urn:microsoft.com/office/officeart/2005/8/layout/pyramid1"/>
    <dgm:cxn modelId="{6630D8CD-C03C-46A1-9983-0D1DD27C661D}" type="presOf" srcId="{26E5C260-0435-4420-8E86-8C14902C02F1}" destId="{ABBBD105-F412-46E2-94C5-56F57E69E232}" srcOrd="1" destOrd="0" presId="urn:microsoft.com/office/officeart/2005/8/layout/pyramid1"/>
    <dgm:cxn modelId="{406861CE-9305-4A89-8DA2-3FECAD42BBE6}" type="presOf" srcId="{8EF6989E-04C7-4D35-8DCD-E0945F724C4F}" destId="{F87340D3-1696-4ADA-9F56-D152FE793980}" srcOrd="1" destOrd="0" presId="urn:microsoft.com/office/officeart/2005/8/layout/pyramid1"/>
    <dgm:cxn modelId="{4C1454D5-1F15-4A0D-B22E-B3EAB55851E3}" srcId="{FE88F439-B286-4854-8A71-40675026CFD9}" destId="{37D24D60-751D-41DB-B255-A1D5C47CD349}" srcOrd="1" destOrd="0" parTransId="{04316A54-1F3B-4249-B197-D0ECAE3609A2}" sibTransId="{DA5415FA-085B-43BB-B934-A7066D19F8D4}"/>
    <dgm:cxn modelId="{D1BCE0E2-566C-4BA5-AEFF-88CB8C2F02CF}" type="presOf" srcId="{5CC93CAC-680F-4C5C-9D94-D101624449A6}" destId="{991D1794-9603-4D8A-83E1-D947665C33B7}" srcOrd="1" destOrd="0" presId="urn:microsoft.com/office/officeart/2005/8/layout/pyramid1"/>
    <dgm:cxn modelId="{08F495E5-C679-453E-9F4C-73848F184534}" srcId="{FE88F439-B286-4854-8A71-40675026CFD9}" destId="{26E5C260-0435-4420-8E86-8C14902C02F1}" srcOrd="4" destOrd="0" parTransId="{D3295179-1DCE-4D70-B45B-F7C00AC706DD}" sibTransId="{FCF952CC-8182-4FE8-8E75-61E706534D57}"/>
    <dgm:cxn modelId="{A8EFDEF5-4ECD-4908-A465-A6818F34BEDD}" type="presOf" srcId="{37D24D60-751D-41DB-B255-A1D5C47CD349}" destId="{FEDBB172-C282-48B9-B183-97D6B5D15668}" srcOrd="1" destOrd="0" presId="urn:microsoft.com/office/officeart/2005/8/layout/pyramid1"/>
    <dgm:cxn modelId="{69465C18-45CF-46F6-BEBA-EC1FEF39DDC8}" type="presParOf" srcId="{0B40719D-583A-4CFD-8F41-81647783DC1F}" destId="{2203E147-20BC-449F-9906-E30C2D7581F9}" srcOrd="0" destOrd="0" presId="urn:microsoft.com/office/officeart/2005/8/layout/pyramid1"/>
    <dgm:cxn modelId="{0513B77E-2430-4C32-91D0-2878B31717C5}" type="presParOf" srcId="{2203E147-20BC-449F-9906-E30C2D7581F9}" destId="{A4342A96-02A1-43E0-8418-129CC95DE2D4}" srcOrd="0" destOrd="0" presId="urn:microsoft.com/office/officeart/2005/8/layout/pyramid1"/>
    <dgm:cxn modelId="{C72CBCBA-E86F-42FC-BC6C-F5DA3C87302E}" type="presParOf" srcId="{2203E147-20BC-449F-9906-E30C2D7581F9}" destId="{2C6F0D98-574F-4A5F-9E63-667CE7A30440}" srcOrd="1" destOrd="0" presId="urn:microsoft.com/office/officeart/2005/8/layout/pyramid1"/>
    <dgm:cxn modelId="{5412DE47-EF46-4242-B122-6310912CD64F}" type="presParOf" srcId="{0B40719D-583A-4CFD-8F41-81647783DC1F}" destId="{0A25D497-F323-4466-ABA2-0484046B9E67}" srcOrd="1" destOrd="0" presId="urn:microsoft.com/office/officeart/2005/8/layout/pyramid1"/>
    <dgm:cxn modelId="{1C702E35-8FC5-46FA-966F-B99EB96666B3}" type="presParOf" srcId="{0A25D497-F323-4466-ABA2-0484046B9E67}" destId="{81656B29-F9C2-41BF-A94C-1B9BE18E5F9B}" srcOrd="0" destOrd="0" presId="urn:microsoft.com/office/officeart/2005/8/layout/pyramid1"/>
    <dgm:cxn modelId="{BFF06643-6BA5-4C13-82E0-E36745439E0D}" type="presParOf" srcId="{0A25D497-F323-4466-ABA2-0484046B9E67}" destId="{FEDBB172-C282-48B9-B183-97D6B5D15668}" srcOrd="1" destOrd="0" presId="urn:microsoft.com/office/officeart/2005/8/layout/pyramid1"/>
    <dgm:cxn modelId="{4961C180-6627-4833-B22F-33E83A329C70}" type="presParOf" srcId="{0B40719D-583A-4CFD-8F41-81647783DC1F}" destId="{A127D4D6-CAE7-45F9-BFDA-BFDFA22FCDEA}" srcOrd="2" destOrd="0" presId="urn:microsoft.com/office/officeart/2005/8/layout/pyramid1"/>
    <dgm:cxn modelId="{519DF111-3901-4E80-830B-FA42CFE580EA}" type="presParOf" srcId="{A127D4D6-CAE7-45F9-BFDA-BFDFA22FCDEA}" destId="{1E8379F7-518F-4688-A93E-24528630B345}" srcOrd="0" destOrd="0" presId="urn:microsoft.com/office/officeart/2005/8/layout/pyramid1"/>
    <dgm:cxn modelId="{F2CA1A20-037A-4E9C-B8F9-83748A80EE31}" type="presParOf" srcId="{A127D4D6-CAE7-45F9-BFDA-BFDFA22FCDEA}" destId="{E4FC9F57-BF9C-489E-95E9-E720618A0680}" srcOrd="1" destOrd="0" presId="urn:microsoft.com/office/officeart/2005/8/layout/pyramid1"/>
    <dgm:cxn modelId="{D8DD40F8-814A-4272-9E5B-B4EDF6BD9796}" type="presParOf" srcId="{0B40719D-583A-4CFD-8F41-81647783DC1F}" destId="{9AC4F2BB-1F9B-47E4-B418-AA2F5AD12A9A}" srcOrd="3" destOrd="0" presId="urn:microsoft.com/office/officeart/2005/8/layout/pyramid1"/>
    <dgm:cxn modelId="{A972AB7D-F879-45C3-B85B-5D6012FFE84F}" type="presParOf" srcId="{9AC4F2BB-1F9B-47E4-B418-AA2F5AD12A9A}" destId="{B51E3A56-35BE-4ED3-9B6B-2541AAFBB224}" srcOrd="0" destOrd="0" presId="urn:microsoft.com/office/officeart/2005/8/layout/pyramid1"/>
    <dgm:cxn modelId="{05E067F5-FD64-4354-A1F0-2C26F8B759BF}" type="presParOf" srcId="{9AC4F2BB-1F9B-47E4-B418-AA2F5AD12A9A}" destId="{F87340D3-1696-4ADA-9F56-D152FE793980}" srcOrd="1" destOrd="0" presId="urn:microsoft.com/office/officeart/2005/8/layout/pyramid1"/>
    <dgm:cxn modelId="{E2635A00-25D6-4CF2-9930-1B28F13C9B33}" type="presParOf" srcId="{0B40719D-583A-4CFD-8F41-81647783DC1F}" destId="{1747CDBC-5AC9-4021-BD89-4B3B717C342B}" srcOrd="4" destOrd="0" presId="urn:microsoft.com/office/officeart/2005/8/layout/pyramid1"/>
    <dgm:cxn modelId="{9B8A1043-288F-4B17-A1C4-CE25D5889418}" type="presParOf" srcId="{1747CDBC-5AC9-4021-BD89-4B3B717C342B}" destId="{2E8DE1E6-DA65-43E0-8934-5B162DFE4096}" srcOrd="0" destOrd="0" presId="urn:microsoft.com/office/officeart/2005/8/layout/pyramid1"/>
    <dgm:cxn modelId="{ED782FDB-3B7A-48FC-A410-BD62D81B3145}" type="presParOf" srcId="{1747CDBC-5AC9-4021-BD89-4B3B717C342B}" destId="{ABBBD105-F412-46E2-94C5-56F57E69E232}" srcOrd="1" destOrd="0" presId="urn:microsoft.com/office/officeart/2005/8/layout/pyramid1"/>
    <dgm:cxn modelId="{7B1B4E86-545E-4510-8D74-FE9A688C60D6}" type="presParOf" srcId="{0B40719D-583A-4CFD-8F41-81647783DC1F}" destId="{0934C418-EACA-431F-B4DB-E7C789BF2FF0}" srcOrd="5" destOrd="0" presId="urn:microsoft.com/office/officeart/2005/8/layout/pyramid1"/>
    <dgm:cxn modelId="{03391C61-A197-42CD-AC4B-BF2B2040BA84}" type="presParOf" srcId="{0934C418-EACA-431F-B4DB-E7C789BF2FF0}" destId="{6587E4BD-2E5B-4935-BF2B-B4793DB98111}" srcOrd="0" destOrd="0" presId="urn:microsoft.com/office/officeart/2005/8/layout/pyramid1"/>
    <dgm:cxn modelId="{7D3775AC-F8E0-4265-A73A-AF6E2B2C6D93}" type="presParOf" srcId="{0934C418-EACA-431F-B4DB-E7C789BF2FF0}" destId="{991D1794-9603-4D8A-83E1-D947665C33B7}" srcOrd="1" destOrd="0" presId="urn:microsoft.com/office/officeart/2005/8/layout/pyramid1"/>
  </dgm:cxnLst>
  <dgm:bg/>
  <dgm:whole/>
  <dgm:extLst>
    <a:ext uri="http://schemas.microsoft.com/office/drawing/2008/diagram">
      <dsp:dataModelExt xmlns:dsp="http://schemas.microsoft.com/office/drawing/2008/diagram" relId="rId40"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7337DA93-8FF5-4308-9FF1-A5EA9AC610CC}" type="doc">
      <dgm:prSet loTypeId="urn:microsoft.com/office/officeart/2005/8/layout/process5" loCatId="process" qsTypeId="urn:microsoft.com/office/officeart/2005/8/quickstyle/simple5" qsCatId="simple" csTypeId="urn:microsoft.com/office/officeart/2005/8/colors/colorful5" csCatId="colorful" phldr="1"/>
      <dgm:spPr/>
      <dgm:t>
        <a:bodyPr/>
        <a:lstStyle/>
        <a:p>
          <a:endParaRPr lang="en-GB"/>
        </a:p>
      </dgm:t>
    </dgm:pt>
    <dgm:pt modelId="{51983778-6154-408B-8318-5F2CDC9C7C33}">
      <dgm:prSet phldrT="[Text]" custT="1"/>
      <dgm:spPr/>
      <dgm:t>
        <a:bodyPr/>
        <a:lstStyle/>
        <a:p>
          <a:r>
            <a:rPr lang="en-GB" sz="1200">
              <a:latin typeface="Times New Roman" panose="02020603050405020304" pitchFamily="18" charset="0"/>
              <a:cs typeface="Times New Roman" panose="02020603050405020304" pitchFamily="18" charset="0"/>
            </a:rPr>
            <a:t>1. Identify key variables</a:t>
          </a:r>
        </a:p>
      </dgm:t>
    </dgm:pt>
    <dgm:pt modelId="{B772F49D-50D0-4F21-A8D1-7028A6EEA6AA}" type="parTrans" cxnId="{21A2DA6C-D3A0-4319-ADEB-C20E61A09585}">
      <dgm:prSet/>
      <dgm:spPr/>
      <dgm:t>
        <a:bodyPr/>
        <a:lstStyle/>
        <a:p>
          <a:endParaRPr lang="en-GB"/>
        </a:p>
      </dgm:t>
    </dgm:pt>
    <dgm:pt modelId="{332BAAE1-5B67-4797-8193-E6A521BE10B7}" type="sibTrans" cxnId="{21A2DA6C-D3A0-4319-ADEB-C20E61A09585}">
      <dgm:prSet/>
      <dgm:spPr/>
      <dgm:t>
        <a:bodyPr/>
        <a:lstStyle/>
        <a:p>
          <a:endParaRPr lang="en-GB"/>
        </a:p>
      </dgm:t>
    </dgm:pt>
    <dgm:pt modelId="{A5D704AC-05E5-46E1-BB0C-CF8066151443}">
      <dgm:prSet phldrT="[Text]" custT="1"/>
      <dgm:spPr/>
      <dgm:t>
        <a:bodyPr/>
        <a:lstStyle/>
        <a:p>
          <a:r>
            <a:rPr lang="en-GB" sz="1200">
              <a:latin typeface="Times New Roman" panose="02020603050405020304" pitchFamily="18" charset="0"/>
              <a:cs typeface="Times New Roman" panose="02020603050405020304" pitchFamily="18" charset="0"/>
            </a:rPr>
            <a:t>2. Select an appropriate level of monitoring</a:t>
          </a:r>
        </a:p>
      </dgm:t>
    </dgm:pt>
    <dgm:pt modelId="{2629A213-39B8-431A-8BC1-19A1F2F1193B}" type="parTrans" cxnId="{1B73A130-827C-4B96-8E8F-E13348892C1F}">
      <dgm:prSet/>
      <dgm:spPr/>
      <dgm:t>
        <a:bodyPr/>
        <a:lstStyle/>
        <a:p>
          <a:endParaRPr lang="en-GB"/>
        </a:p>
      </dgm:t>
    </dgm:pt>
    <dgm:pt modelId="{3616D644-8C0C-434E-A811-989332C5D1A7}" type="sibTrans" cxnId="{1B73A130-827C-4B96-8E8F-E13348892C1F}">
      <dgm:prSet/>
      <dgm:spPr/>
      <dgm:t>
        <a:bodyPr/>
        <a:lstStyle/>
        <a:p>
          <a:endParaRPr lang="en-GB"/>
        </a:p>
      </dgm:t>
    </dgm:pt>
    <dgm:pt modelId="{24C362D3-42D2-40C6-B178-1C5A46A8FA38}">
      <dgm:prSet phldrT="[Text]" custT="1"/>
      <dgm:spPr/>
      <dgm:t>
        <a:bodyPr/>
        <a:lstStyle/>
        <a:p>
          <a:r>
            <a:rPr lang="en-GB" sz="1200">
              <a:latin typeface="Times New Roman" panose="02020603050405020304" pitchFamily="18" charset="0"/>
              <a:cs typeface="Times New Roman" panose="02020603050405020304" pitchFamily="18" charset="0"/>
            </a:rPr>
            <a:t>3. Involve others with the process</a:t>
          </a:r>
        </a:p>
      </dgm:t>
    </dgm:pt>
    <dgm:pt modelId="{AE8C229C-93D3-493B-8E74-31D7119F5C2F}" type="parTrans" cxnId="{652F23B1-93BA-4436-808C-4EC435223B3F}">
      <dgm:prSet/>
      <dgm:spPr/>
      <dgm:t>
        <a:bodyPr/>
        <a:lstStyle/>
        <a:p>
          <a:endParaRPr lang="en-GB"/>
        </a:p>
      </dgm:t>
    </dgm:pt>
    <dgm:pt modelId="{C8AF7AFA-3C82-4FC2-87A9-BFD4D4A3B501}" type="sibTrans" cxnId="{652F23B1-93BA-4436-808C-4EC435223B3F}">
      <dgm:prSet/>
      <dgm:spPr/>
      <dgm:t>
        <a:bodyPr/>
        <a:lstStyle/>
        <a:p>
          <a:endParaRPr lang="en-GB"/>
        </a:p>
      </dgm:t>
    </dgm:pt>
    <dgm:pt modelId="{938E61B1-B7DF-4549-8349-B78EDEBCB567}">
      <dgm:prSet phldrT="[Text]" custT="1"/>
      <dgm:spPr/>
      <dgm:t>
        <a:bodyPr/>
        <a:lstStyle/>
        <a:p>
          <a:r>
            <a:rPr lang="en-GB" sz="1200">
              <a:latin typeface="Times New Roman" panose="02020603050405020304" pitchFamily="18" charset="0"/>
              <a:cs typeface="Times New Roman" panose="02020603050405020304" pitchFamily="18" charset="0"/>
            </a:rPr>
            <a:t>4. Be persistent</a:t>
          </a:r>
        </a:p>
      </dgm:t>
    </dgm:pt>
    <dgm:pt modelId="{CB7EF93C-D91F-4EFE-9F9F-931E23DEB975}" type="parTrans" cxnId="{42AD94C2-B3AD-4199-9397-1F725229C1C2}">
      <dgm:prSet/>
      <dgm:spPr/>
      <dgm:t>
        <a:bodyPr/>
        <a:lstStyle/>
        <a:p>
          <a:endParaRPr lang="en-GB"/>
        </a:p>
      </dgm:t>
    </dgm:pt>
    <dgm:pt modelId="{5765D9B9-3E80-4FCC-835E-A87081E063E4}" type="sibTrans" cxnId="{42AD94C2-B3AD-4199-9397-1F725229C1C2}">
      <dgm:prSet/>
      <dgm:spPr/>
      <dgm:t>
        <a:bodyPr/>
        <a:lstStyle/>
        <a:p>
          <a:endParaRPr lang="en-GB"/>
        </a:p>
      </dgm:t>
    </dgm:pt>
    <dgm:pt modelId="{FEC1E07C-EB28-4B11-BE66-2FC6EF261A23}">
      <dgm:prSet phldrT="[Text]" custT="1"/>
      <dgm:spPr/>
      <dgm:t>
        <a:bodyPr/>
        <a:lstStyle/>
        <a:p>
          <a:r>
            <a:rPr lang="en-GB" sz="1200">
              <a:latin typeface="Times New Roman" panose="02020603050405020304" pitchFamily="18" charset="0"/>
              <a:cs typeface="Times New Roman" panose="02020603050405020304" pitchFamily="18" charset="0"/>
            </a:rPr>
            <a:t>5. Make corrections promptly</a:t>
          </a:r>
        </a:p>
      </dgm:t>
    </dgm:pt>
    <dgm:pt modelId="{3B8414BE-F07D-4A2C-96EB-E0AB492AAE58}" type="parTrans" cxnId="{8838725B-F6E8-43CC-82E9-E787A0EB1C10}">
      <dgm:prSet/>
      <dgm:spPr/>
      <dgm:t>
        <a:bodyPr/>
        <a:lstStyle/>
        <a:p>
          <a:endParaRPr lang="en-GB"/>
        </a:p>
      </dgm:t>
    </dgm:pt>
    <dgm:pt modelId="{3D479A17-4E60-4F74-8ACF-210AF4F2571D}" type="sibTrans" cxnId="{8838725B-F6E8-43CC-82E9-E787A0EB1C10}">
      <dgm:prSet/>
      <dgm:spPr/>
      <dgm:t>
        <a:bodyPr/>
        <a:lstStyle/>
        <a:p>
          <a:endParaRPr lang="en-GB"/>
        </a:p>
      </dgm:t>
    </dgm:pt>
    <dgm:pt modelId="{532800F5-FF23-4F1A-BA37-996D19C38962}" type="pres">
      <dgm:prSet presAssocID="{7337DA93-8FF5-4308-9FF1-A5EA9AC610CC}" presName="diagram" presStyleCnt="0">
        <dgm:presLayoutVars>
          <dgm:dir/>
          <dgm:resizeHandles val="exact"/>
        </dgm:presLayoutVars>
      </dgm:prSet>
      <dgm:spPr/>
    </dgm:pt>
    <dgm:pt modelId="{3E6EAE21-FD7E-4C1A-9182-B659FA28AC57}" type="pres">
      <dgm:prSet presAssocID="{51983778-6154-408B-8318-5F2CDC9C7C33}" presName="node" presStyleLbl="node1" presStyleIdx="0" presStyleCnt="5">
        <dgm:presLayoutVars>
          <dgm:bulletEnabled val="1"/>
        </dgm:presLayoutVars>
      </dgm:prSet>
      <dgm:spPr/>
    </dgm:pt>
    <dgm:pt modelId="{4664435E-62A1-428D-A97C-62BD74F51E81}" type="pres">
      <dgm:prSet presAssocID="{332BAAE1-5B67-4797-8193-E6A521BE10B7}" presName="sibTrans" presStyleLbl="sibTrans2D1" presStyleIdx="0" presStyleCnt="4"/>
      <dgm:spPr/>
    </dgm:pt>
    <dgm:pt modelId="{360E359B-C546-44E3-97CD-141C32EA401F}" type="pres">
      <dgm:prSet presAssocID="{332BAAE1-5B67-4797-8193-E6A521BE10B7}" presName="connectorText" presStyleLbl="sibTrans2D1" presStyleIdx="0" presStyleCnt="4"/>
      <dgm:spPr/>
    </dgm:pt>
    <dgm:pt modelId="{B4A25EB9-48F4-44BB-A153-462A7B7E9C74}" type="pres">
      <dgm:prSet presAssocID="{A5D704AC-05E5-46E1-BB0C-CF8066151443}" presName="node" presStyleLbl="node1" presStyleIdx="1" presStyleCnt="5">
        <dgm:presLayoutVars>
          <dgm:bulletEnabled val="1"/>
        </dgm:presLayoutVars>
      </dgm:prSet>
      <dgm:spPr/>
    </dgm:pt>
    <dgm:pt modelId="{D5CFFA67-00FF-4D96-94F6-17F29D111A67}" type="pres">
      <dgm:prSet presAssocID="{3616D644-8C0C-434E-A811-989332C5D1A7}" presName="sibTrans" presStyleLbl="sibTrans2D1" presStyleIdx="1" presStyleCnt="4"/>
      <dgm:spPr/>
    </dgm:pt>
    <dgm:pt modelId="{46C8A5BF-4A8F-4D03-9B0D-AF1236F07838}" type="pres">
      <dgm:prSet presAssocID="{3616D644-8C0C-434E-A811-989332C5D1A7}" presName="connectorText" presStyleLbl="sibTrans2D1" presStyleIdx="1" presStyleCnt="4"/>
      <dgm:spPr/>
    </dgm:pt>
    <dgm:pt modelId="{F333D847-1CD1-4638-8893-EB7DF05EDAE9}" type="pres">
      <dgm:prSet presAssocID="{24C362D3-42D2-40C6-B178-1C5A46A8FA38}" presName="node" presStyleLbl="node1" presStyleIdx="2" presStyleCnt="5" custLinFactNeighborX="2644" custLinFactNeighborY="1101">
        <dgm:presLayoutVars>
          <dgm:bulletEnabled val="1"/>
        </dgm:presLayoutVars>
      </dgm:prSet>
      <dgm:spPr/>
    </dgm:pt>
    <dgm:pt modelId="{DBA256EC-CB76-48EC-9A53-99AD645FEFD6}" type="pres">
      <dgm:prSet presAssocID="{C8AF7AFA-3C82-4FC2-87A9-BFD4D4A3B501}" presName="sibTrans" presStyleLbl="sibTrans2D1" presStyleIdx="2" presStyleCnt="4"/>
      <dgm:spPr/>
    </dgm:pt>
    <dgm:pt modelId="{F7FA5D7E-9F7D-4B4D-B9DB-F05313E4529E}" type="pres">
      <dgm:prSet presAssocID="{C8AF7AFA-3C82-4FC2-87A9-BFD4D4A3B501}" presName="connectorText" presStyleLbl="sibTrans2D1" presStyleIdx="2" presStyleCnt="4"/>
      <dgm:spPr/>
    </dgm:pt>
    <dgm:pt modelId="{1CD67C56-879C-4DC2-8B50-EE25AEB9948F}" type="pres">
      <dgm:prSet presAssocID="{938E61B1-B7DF-4549-8349-B78EDEBCB567}" presName="node" presStyleLbl="node1" presStyleIdx="3" presStyleCnt="5">
        <dgm:presLayoutVars>
          <dgm:bulletEnabled val="1"/>
        </dgm:presLayoutVars>
      </dgm:prSet>
      <dgm:spPr/>
    </dgm:pt>
    <dgm:pt modelId="{165CBD60-0318-4B78-9FC2-225B522DB4C0}" type="pres">
      <dgm:prSet presAssocID="{5765D9B9-3E80-4FCC-835E-A87081E063E4}" presName="sibTrans" presStyleLbl="sibTrans2D1" presStyleIdx="3" presStyleCnt="4"/>
      <dgm:spPr/>
    </dgm:pt>
    <dgm:pt modelId="{9759351D-D372-4124-B4C4-3AB7958BC99D}" type="pres">
      <dgm:prSet presAssocID="{5765D9B9-3E80-4FCC-835E-A87081E063E4}" presName="connectorText" presStyleLbl="sibTrans2D1" presStyleIdx="3" presStyleCnt="4"/>
      <dgm:spPr/>
    </dgm:pt>
    <dgm:pt modelId="{EB3447EB-F022-4673-9451-DE93F12524E4}" type="pres">
      <dgm:prSet presAssocID="{FEC1E07C-EB28-4B11-BE66-2FC6EF261A23}" presName="node" presStyleLbl="node1" presStyleIdx="4" presStyleCnt="5">
        <dgm:presLayoutVars>
          <dgm:bulletEnabled val="1"/>
        </dgm:presLayoutVars>
      </dgm:prSet>
      <dgm:spPr/>
    </dgm:pt>
  </dgm:ptLst>
  <dgm:cxnLst>
    <dgm:cxn modelId="{ACFC8B15-5FA3-4404-920B-1EC7C1CE1649}" type="presOf" srcId="{A5D704AC-05E5-46E1-BB0C-CF8066151443}" destId="{B4A25EB9-48F4-44BB-A153-462A7B7E9C74}" srcOrd="0" destOrd="0" presId="urn:microsoft.com/office/officeart/2005/8/layout/process5"/>
    <dgm:cxn modelId="{E71D5D1F-FC30-4A5E-BA48-3784F6A324B7}" type="presOf" srcId="{C8AF7AFA-3C82-4FC2-87A9-BFD4D4A3B501}" destId="{DBA256EC-CB76-48EC-9A53-99AD645FEFD6}" srcOrd="0" destOrd="0" presId="urn:microsoft.com/office/officeart/2005/8/layout/process5"/>
    <dgm:cxn modelId="{F9070820-1816-4A5F-90E8-D9F0A6FCE202}" type="presOf" srcId="{332BAAE1-5B67-4797-8193-E6A521BE10B7}" destId="{360E359B-C546-44E3-97CD-141C32EA401F}" srcOrd="1" destOrd="0" presId="urn:microsoft.com/office/officeart/2005/8/layout/process5"/>
    <dgm:cxn modelId="{109E9426-F2E0-445F-AE92-2F7C0985ADA8}" type="presOf" srcId="{332BAAE1-5B67-4797-8193-E6A521BE10B7}" destId="{4664435E-62A1-428D-A97C-62BD74F51E81}" srcOrd="0" destOrd="0" presId="urn:microsoft.com/office/officeart/2005/8/layout/process5"/>
    <dgm:cxn modelId="{9EE95429-F6BC-4C6F-B626-AF43A425E854}" type="presOf" srcId="{C8AF7AFA-3C82-4FC2-87A9-BFD4D4A3B501}" destId="{F7FA5D7E-9F7D-4B4D-B9DB-F05313E4529E}" srcOrd="1" destOrd="0" presId="urn:microsoft.com/office/officeart/2005/8/layout/process5"/>
    <dgm:cxn modelId="{FABEE329-95A7-4240-81AB-0C2B476287F1}" type="presOf" srcId="{5765D9B9-3E80-4FCC-835E-A87081E063E4}" destId="{9759351D-D372-4124-B4C4-3AB7958BC99D}" srcOrd="1" destOrd="0" presId="urn:microsoft.com/office/officeart/2005/8/layout/process5"/>
    <dgm:cxn modelId="{1B73A130-827C-4B96-8E8F-E13348892C1F}" srcId="{7337DA93-8FF5-4308-9FF1-A5EA9AC610CC}" destId="{A5D704AC-05E5-46E1-BB0C-CF8066151443}" srcOrd="1" destOrd="0" parTransId="{2629A213-39B8-431A-8BC1-19A1F2F1193B}" sibTransId="{3616D644-8C0C-434E-A811-989332C5D1A7}"/>
    <dgm:cxn modelId="{8838725B-F6E8-43CC-82E9-E787A0EB1C10}" srcId="{7337DA93-8FF5-4308-9FF1-A5EA9AC610CC}" destId="{FEC1E07C-EB28-4B11-BE66-2FC6EF261A23}" srcOrd="4" destOrd="0" parTransId="{3B8414BE-F07D-4A2C-96EB-E0AB492AAE58}" sibTransId="{3D479A17-4E60-4F74-8ACF-210AF4F2571D}"/>
    <dgm:cxn modelId="{BCE3A160-0BE6-41D2-844A-7F0352EDFC7D}" type="presOf" srcId="{24C362D3-42D2-40C6-B178-1C5A46A8FA38}" destId="{F333D847-1CD1-4638-8893-EB7DF05EDAE9}" srcOrd="0" destOrd="0" presId="urn:microsoft.com/office/officeart/2005/8/layout/process5"/>
    <dgm:cxn modelId="{B655C766-636A-47BA-9C58-FB8DB0A40E67}" type="presOf" srcId="{3616D644-8C0C-434E-A811-989332C5D1A7}" destId="{46C8A5BF-4A8F-4D03-9B0D-AF1236F07838}" srcOrd="1" destOrd="0" presId="urn:microsoft.com/office/officeart/2005/8/layout/process5"/>
    <dgm:cxn modelId="{21A2DA6C-D3A0-4319-ADEB-C20E61A09585}" srcId="{7337DA93-8FF5-4308-9FF1-A5EA9AC610CC}" destId="{51983778-6154-408B-8318-5F2CDC9C7C33}" srcOrd="0" destOrd="0" parTransId="{B772F49D-50D0-4F21-A8D1-7028A6EEA6AA}" sibTransId="{332BAAE1-5B67-4797-8193-E6A521BE10B7}"/>
    <dgm:cxn modelId="{5DA95953-3F19-4E0D-BD3E-57C454C62299}" type="presOf" srcId="{51983778-6154-408B-8318-5F2CDC9C7C33}" destId="{3E6EAE21-FD7E-4C1A-9182-B659FA28AC57}" srcOrd="0" destOrd="0" presId="urn:microsoft.com/office/officeart/2005/8/layout/process5"/>
    <dgm:cxn modelId="{3204C27D-25D2-484B-85D7-80BF9A236728}" type="presOf" srcId="{7337DA93-8FF5-4308-9FF1-A5EA9AC610CC}" destId="{532800F5-FF23-4F1A-BA37-996D19C38962}" srcOrd="0" destOrd="0" presId="urn:microsoft.com/office/officeart/2005/8/layout/process5"/>
    <dgm:cxn modelId="{962C5197-735F-4436-AC3D-ED35C388D33E}" type="presOf" srcId="{5765D9B9-3E80-4FCC-835E-A87081E063E4}" destId="{165CBD60-0318-4B78-9FC2-225B522DB4C0}" srcOrd="0" destOrd="0" presId="urn:microsoft.com/office/officeart/2005/8/layout/process5"/>
    <dgm:cxn modelId="{652F23B1-93BA-4436-808C-4EC435223B3F}" srcId="{7337DA93-8FF5-4308-9FF1-A5EA9AC610CC}" destId="{24C362D3-42D2-40C6-B178-1C5A46A8FA38}" srcOrd="2" destOrd="0" parTransId="{AE8C229C-93D3-493B-8E74-31D7119F5C2F}" sibTransId="{C8AF7AFA-3C82-4FC2-87A9-BFD4D4A3B501}"/>
    <dgm:cxn modelId="{66E5EDB1-C4D3-42F4-9D93-00E64271ACE4}" type="presOf" srcId="{938E61B1-B7DF-4549-8349-B78EDEBCB567}" destId="{1CD67C56-879C-4DC2-8B50-EE25AEB9948F}" srcOrd="0" destOrd="0" presId="urn:microsoft.com/office/officeart/2005/8/layout/process5"/>
    <dgm:cxn modelId="{151916C0-BE80-41B6-8A35-CA1C0E5C6899}" type="presOf" srcId="{FEC1E07C-EB28-4B11-BE66-2FC6EF261A23}" destId="{EB3447EB-F022-4673-9451-DE93F12524E4}" srcOrd="0" destOrd="0" presId="urn:microsoft.com/office/officeart/2005/8/layout/process5"/>
    <dgm:cxn modelId="{42AD94C2-B3AD-4199-9397-1F725229C1C2}" srcId="{7337DA93-8FF5-4308-9FF1-A5EA9AC610CC}" destId="{938E61B1-B7DF-4549-8349-B78EDEBCB567}" srcOrd="3" destOrd="0" parTransId="{CB7EF93C-D91F-4EFE-9F9F-931E23DEB975}" sibTransId="{5765D9B9-3E80-4FCC-835E-A87081E063E4}"/>
    <dgm:cxn modelId="{E4B8DBFB-C766-4D4F-B5BB-5A3BC6F3AF7E}" type="presOf" srcId="{3616D644-8C0C-434E-A811-989332C5D1A7}" destId="{D5CFFA67-00FF-4D96-94F6-17F29D111A67}" srcOrd="0" destOrd="0" presId="urn:microsoft.com/office/officeart/2005/8/layout/process5"/>
    <dgm:cxn modelId="{4C68699D-47C7-4178-B74B-C70FDF56F425}" type="presParOf" srcId="{532800F5-FF23-4F1A-BA37-996D19C38962}" destId="{3E6EAE21-FD7E-4C1A-9182-B659FA28AC57}" srcOrd="0" destOrd="0" presId="urn:microsoft.com/office/officeart/2005/8/layout/process5"/>
    <dgm:cxn modelId="{0E6BCF6B-A900-446C-967C-129A3B121185}" type="presParOf" srcId="{532800F5-FF23-4F1A-BA37-996D19C38962}" destId="{4664435E-62A1-428D-A97C-62BD74F51E81}" srcOrd="1" destOrd="0" presId="urn:microsoft.com/office/officeart/2005/8/layout/process5"/>
    <dgm:cxn modelId="{581D299D-142D-4921-B123-CBE42A330601}" type="presParOf" srcId="{4664435E-62A1-428D-A97C-62BD74F51E81}" destId="{360E359B-C546-44E3-97CD-141C32EA401F}" srcOrd="0" destOrd="0" presId="urn:microsoft.com/office/officeart/2005/8/layout/process5"/>
    <dgm:cxn modelId="{1123B32B-72C2-4090-B7ED-A299064A71AD}" type="presParOf" srcId="{532800F5-FF23-4F1A-BA37-996D19C38962}" destId="{B4A25EB9-48F4-44BB-A153-462A7B7E9C74}" srcOrd="2" destOrd="0" presId="urn:microsoft.com/office/officeart/2005/8/layout/process5"/>
    <dgm:cxn modelId="{FD4C7F3C-5835-4242-B6D1-3BAAF22A74F4}" type="presParOf" srcId="{532800F5-FF23-4F1A-BA37-996D19C38962}" destId="{D5CFFA67-00FF-4D96-94F6-17F29D111A67}" srcOrd="3" destOrd="0" presId="urn:microsoft.com/office/officeart/2005/8/layout/process5"/>
    <dgm:cxn modelId="{70CFA92C-DF80-4258-AFBC-E4691D5D1046}" type="presParOf" srcId="{D5CFFA67-00FF-4D96-94F6-17F29D111A67}" destId="{46C8A5BF-4A8F-4D03-9B0D-AF1236F07838}" srcOrd="0" destOrd="0" presId="urn:microsoft.com/office/officeart/2005/8/layout/process5"/>
    <dgm:cxn modelId="{DE11C666-70A6-44F4-B99D-AE7FD608B51C}" type="presParOf" srcId="{532800F5-FF23-4F1A-BA37-996D19C38962}" destId="{F333D847-1CD1-4638-8893-EB7DF05EDAE9}" srcOrd="4" destOrd="0" presId="urn:microsoft.com/office/officeart/2005/8/layout/process5"/>
    <dgm:cxn modelId="{5178E867-D2C2-4426-B78F-B49D56B37E9A}" type="presParOf" srcId="{532800F5-FF23-4F1A-BA37-996D19C38962}" destId="{DBA256EC-CB76-48EC-9A53-99AD645FEFD6}" srcOrd="5" destOrd="0" presId="urn:microsoft.com/office/officeart/2005/8/layout/process5"/>
    <dgm:cxn modelId="{65F736AA-96AF-4EC0-BBAE-81B4DC623FF1}" type="presParOf" srcId="{DBA256EC-CB76-48EC-9A53-99AD645FEFD6}" destId="{F7FA5D7E-9F7D-4B4D-B9DB-F05313E4529E}" srcOrd="0" destOrd="0" presId="urn:microsoft.com/office/officeart/2005/8/layout/process5"/>
    <dgm:cxn modelId="{E9BEA305-943E-4CE0-9C44-78F4FC470CE4}" type="presParOf" srcId="{532800F5-FF23-4F1A-BA37-996D19C38962}" destId="{1CD67C56-879C-4DC2-8B50-EE25AEB9948F}" srcOrd="6" destOrd="0" presId="urn:microsoft.com/office/officeart/2005/8/layout/process5"/>
    <dgm:cxn modelId="{93C2D0E7-5225-441C-9077-8E5DF83E6543}" type="presParOf" srcId="{532800F5-FF23-4F1A-BA37-996D19C38962}" destId="{165CBD60-0318-4B78-9FC2-225B522DB4C0}" srcOrd="7" destOrd="0" presId="urn:microsoft.com/office/officeart/2005/8/layout/process5"/>
    <dgm:cxn modelId="{5EF6F23E-6897-452D-B04A-1C18481380EA}" type="presParOf" srcId="{165CBD60-0318-4B78-9FC2-225B522DB4C0}" destId="{9759351D-D372-4124-B4C4-3AB7958BC99D}" srcOrd="0" destOrd="0" presId="urn:microsoft.com/office/officeart/2005/8/layout/process5"/>
    <dgm:cxn modelId="{08AD9BEB-DA3C-42C4-9FFE-83BAA8FB48CA}" type="presParOf" srcId="{532800F5-FF23-4F1A-BA37-996D19C38962}" destId="{EB3447EB-F022-4673-9451-DE93F12524E4}" srcOrd="8" destOrd="0" presId="urn:microsoft.com/office/officeart/2005/8/layout/process5"/>
  </dgm:cxnLst>
  <dgm:bg/>
  <dgm:whole/>
  <dgm:extLst>
    <a:ext uri="http://schemas.microsoft.com/office/drawing/2008/diagram">
      <dsp:dataModelExt xmlns:dsp="http://schemas.microsoft.com/office/drawing/2008/diagram" relId="rId4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7B14086-9C41-474F-98EC-F5C24FA45221}">
      <dsp:nvSpPr>
        <dsp:cNvPr id="0" name=""/>
        <dsp:cNvSpPr/>
      </dsp:nvSpPr>
      <dsp:spPr>
        <a:xfrm rot="5400000">
          <a:off x="-154750" y="161920"/>
          <a:ext cx="1031668" cy="722168"/>
        </a:xfrm>
        <a:prstGeom prst="chevron">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t>Plan</a:t>
          </a:r>
        </a:p>
      </dsp:txBody>
      <dsp:txXfrm rot="-5400000">
        <a:off x="0" y="368254"/>
        <a:ext cx="722168" cy="309500"/>
      </dsp:txXfrm>
    </dsp:sp>
    <dsp:sp modelId="{3DB3BE45-CAB4-46B3-8108-14E7562D4293}">
      <dsp:nvSpPr>
        <dsp:cNvPr id="0" name=""/>
        <dsp:cNvSpPr/>
      </dsp:nvSpPr>
      <dsp:spPr>
        <a:xfrm rot="5400000">
          <a:off x="2768991" y="-2039653"/>
          <a:ext cx="670584" cy="4764231"/>
        </a:xfrm>
        <a:prstGeom prst="round2Same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t>Define the problem</a:t>
          </a:r>
        </a:p>
        <a:p>
          <a:pPr marL="57150" lvl="1" indent="-57150" algn="l" defTabSz="488950">
            <a:lnSpc>
              <a:spcPct val="90000"/>
            </a:lnSpc>
            <a:spcBef>
              <a:spcPct val="0"/>
            </a:spcBef>
            <a:spcAft>
              <a:spcPct val="15000"/>
            </a:spcAft>
            <a:buChar char="•"/>
          </a:pPr>
          <a:r>
            <a:rPr lang="en-GB" sz="1100" kern="1200"/>
            <a:t>Gather data</a:t>
          </a:r>
        </a:p>
        <a:p>
          <a:pPr marL="57150" lvl="1" indent="-57150" algn="l" defTabSz="488950">
            <a:lnSpc>
              <a:spcPct val="90000"/>
            </a:lnSpc>
            <a:spcBef>
              <a:spcPct val="0"/>
            </a:spcBef>
            <a:spcAft>
              <a:spcPct val="15000"/>
            </a:spcAft>
            <a:buChar char="•"/>
          </a:pPr>
          <a:r>
            <a:rPr lang="en-GB" sz="1100" kern="1200"/>
            <a:t>Analyse data</a:t>
          </a:r>
        </a:p>
      </dsp:txBody>
      <dsp:txXfrm rot="-5400000">
        <a:off x="722168" y="39905"/>
        <a:ext cx="4731496" cy="605114"/>
      </dsp:txXfrm>
    </dsp:sp>
    <dsp:sp modelId="{E076BCE2-FE5C-450C-A5EB-6FAD3C8CFEDC}">
      <dsp:nvSpPr>
        <dsp:cNvPr id="0" name=""/>
        <dsp:cNvSpPr/>
      </dsp:nvSpPr>
      <dsp:spPr>
        <a:xfrm rot="5400000">
          <a:off x="-154750" y="1143534"/>
          <a:ext cx="1031668" cy="722168"/>
        </a:xfrm>
        <a:prstGeom prst="chevron">
          <a:avLst/>
        </a:prstGeom>
        <a:solidFill>
          <a:schemeClr val="accent4">
            <a:hueOff val="3266964"/>
            <a:satOff val="-13592"/>
            <a:lumOff val="3203"/>
            <a:alphaOff val="0"/>
          </a:schemeClr>
        </a:solidFill>
        <a:ln w="12700" cap="flat" cmpd="sng" algn="ctr">
          <a:solidFill>
            <a:schemeClr val="accent4">
              <a:hueOff val="3266964"/>
              <a:satOff val="-13592"/>
              <a:lumOff val="3203"/>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t>Do</a:t>
          </a:r>
        </a:p>
      </dsp:txBody>
      <dsp:txXfrm rot="-5400000">
        <a:off x="0" y="1349868"/>
        <a:ext cx="722168" cy="309500"/>
      </dsp:txXfrm>
    </dsp:sp>
    <dsp:sp modelId="{7D34FE37-544F-430F-B7B3-48E78EC0543F}">
      <dsp:nvSpPr>
        <dsp:cNvPr id="0" name=""/>
        <dsp:cNvSpPr/>
      </dsp:nvSpPr>
      <dsp:spPr>
        <a:xfrm rot="5400000">
          <a:off x="2673617" y="-1058039"/>
          <a:ext cx="861332" cy="4764231"/>
        </a:xfrm>
        <a:prstGeom prst="round2SameRect">
          <a:avLst/>
        </a:prstGeom>
        <a:solidFill>
          <a:schemeClr val="lt1">
            <a:alpha val="90000"/>
            <a:hueOff val="0"/>
            <a:satOff val="0"/>
            <a:lumOff val="0"/>
            <a:alphaOff val="0"/>
          </a:schemeClr>
        </a:solidFill>
        <a:ln w="12700" cap="flat" cmpd="sng" algn="ctr">
          <a:solidFill>
            <a:schemeClr val="accent4">
              <a:hueOff val="3266964"/>
              <a:satOff val="-13592"/>
              <a:lumOff val="320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t> Generate range of alternative solutions</a:t>
          </a:r>
        </a:p>
        <a:p>
          <a:pPr marL="57150" lvl="1" indent="-57150" algn="l" defTabSz="488950">
            <a:lnSpc>
              <a:spcPct val="90000"/>
            </a:lnSpc>
            <a:spcBef>
              <a:spcPct val="0"/>
            </a:spcBef>
            <a:spcAft>
              <a:spcPct val="15000"/>
            </a:spcAft>
            <a:buChar char="•"/>
          </a:pPr>
          <a:r>
            <a:rPr lang="en-GB" sz="1100" kern="1200"/>
            <a:t>  Select the best alternative</a:t>
          </a:r>
        </a:p>
        <a:p>
          <a:pPr marL="57150" lvl="1" indent="-57150" algn="l" defTabSz="488950">
            <a:lnSpc>
              <a:spcPct val="90000"/>
            </a:lnSpc>
            <a:spcBef>
              <a:spcPct val="0"/>
            </a:spcBef>
            <a:spcAft>
              <a:spcPct val="15000"/>
            </a:spcAft>
            <a:buChar char="•"/>
          </a:pPr>
          <a:r>
            <a:rPr lang="en-GB" sz="1100" kern="1200"/>
            <a:t> Develop a plan for implementing the chosen solution</a:t>
          </a:r>
        </a:p>
        <a:p>
          <a:pPr marL="57150" lvl="1" indent="-57150" algn="l" defTabSz="488950">
            <a:lnSpc>
              <a:spcPct val="90000"/>
            </a:lnSpc>
            <a:spcBef>
              <a:spcPct val="0"/>
            </a:spcBef>
            <a:spcAft>
              <a:spcPct val="15000"/>
            </a:spcAft>
            <a:buChar char="•"/>
          </a:pPr>
          <a:endParaRPr lang="en-GB" sz="1100" kern="1200"/>
        </a:p>
      </dsp:txBody>
      <dsp:txXfrm rot="-5400000">
        <a:off x="722168" y="935457"/>
        <a:ext cx="4722184" cy="777238"/>
      </dsp:txXfrm>
    </dsp:sp>
    <dsp:sp modelId="{CDABB844-B830-4F4B-B96F-658A60ED3EE7}">
      <dsp:nvSpPr>
        <dsp:cNvPr id="0" name=""/>
        <dsp:cNvSpPr/>
      </dsp:nvSpPr>
      <dsp:spPr>
        <a:xfrm rot="5400000">
          <a:off x="-154750" y="2029774"/>
          <a:ext cx="1031668" cy="722168"/>
        </a:xfrm>
        <a:prstGeom prst="chevron">
          <a:avLst/>
        </a:prstGeom>
        <a:solidFill>
          <a:schemeClr val="accent4">
            <a:hueOff val="6533927"/>
            <a:satOff val="-27185"/>
            <a:lumOff val="6405"/>
            <a:alphaOff val="0"/>
          </a:schemeClr>
        </a:solidFill>
        <a:ln w="12700" cap="flat" cmpd="sng" algn="ctr">
          <a:solidFill>
            <a:schemeClr val="accent4">
              <a:hueOff val="6533927"/>
              <a:satOff val="-27185"/>
              <a:lumOff val="6405"/>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t>Study</a:t>
          </a:r>
        </a:p>
      </dsp:txBody>
      <dsp:txXfrm rot="-5400000">
        <a:off x="0" y="2236108"/>
        <a:ext cx="722168" cy="309500"/>
      </dsp:txXfrm>
    </dsp:sp>
    <dsp:sp modelId="{3C18E806-5408-4329-A0C6-97F729ECE4BB}">
      <dsp:nvSpPr>
        <dsp:cNvPr id="0" name=""/>
        <dsp:cNvSpPr/>
      </dsp:nvSpPr>
      <dsp:spPr>
        <a:xfrm rot="5400000">
          <a:off x="2768991" y="-171798"/>
          <a:ext cx="670584" cy="4764231"/>
        </a:xfrm>
        <a:prstGeom prst="round2SameRect">
          <a:avLst/>
        </a:prstGeom>
        <a:solidFill>
          <a:schemeClr val="lt1">
            <a:alpha val="90000"/>
            <a:hueOff val="0"/>
            <a:satOff val="0"/>
            <a:lumOff val="0"/>
            <a:alphaOff val="0"/>
          </a:schemeClr>
        </a:solidFill>
        <a:ln w="12700" cap="flat" cmpd="sng" algn="ctr">
          <a:solidFill>
            <a:schemeClr val="accent4">
              <a:hueOff val="6533927"/>
              <a:satOff val="-27185"/>
              <a:lumOff val="640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t>Monitor Effectiveness</a:t>
          </a:r>
        </a:p>
      </dsp:txBody>
      <dsp:txXfrm rot="-5400000">
        <a:off x="722168" y="1907760"/>
        <a:ext cx="4731496" cy="605114"/>
      </dsp:txXfrm>
    </dsp:sp>
    <dsp:sp modelId="{619CF1EB-8FCF-4A86-B463-A25EC735D687}">
      <dsp:nvSpPr>
        <dsp:cNvPr id="0" name=""/>
        <dsp:cNvSpPr/>
      </dsp:nvSpPr>
      <dsp:spPr>
        <a:xfrm rot="5400000">
          <a:off x="-154750" y="2916015"/>
          <a:ext cx="1031668" cy="722168"/>
        </a:xfrm>
        <a:prstGeom prst="chevron">
          <a:avLst/>
        </a:prstGeom>
        <a:solidFill>
          <a:schemeClr val="accent4">
            <a:hueOff val="9800891"/>
            <a:satOff val="-40777"/>
            <a:lumOff val="9608"/>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t>Act</a:t>
          </a:r>
        </a:p>
      </dsp:txBody>
      <dsp:txXfrm rot="-5400000">
        <a:off x="0" y="3122349"/>
        <a:ext cx="722168" cy="309500"/>
      </dsp:txXfrm>
    </dsp:sp>
    <dsp:sp modelId="{B310262B-DF64-4372-B4A9-0D5157B0F974}">
      <dsp:nvSpPr>
        <dsp:cNvPr id="0" name=""/>
        <dsp:cNvSpPr/>
      </dsp:nvSpPr>
      <dsp:spPr>
        <a:xfrm rot="5400000">
          <a:off x="2768991" y="714441"/>
          <a:ext cx="670584" cy="4764231"/>
        </a:xfrm>
        <a:prstGeom prst="round2SameRect">
          <a:avLst/>
        </a:prstGeom>
        <a:solidFill>
          <a:schemeClr val="lt1">
            <a:alpha val="90000"/>
            <a:hueOff val="0"/>
            <a:satOff val="0"/>
            <a:lumOff val="0"/>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t>Adjust or sustain</a:t>
          </a:r>
        </a:p>
      </dsp:txBody>
      <dsp:txXfrm rot="-5400000">
        <a:off x="722168" y="2794000"/>
        <a:ext cx="4731496" cy="60511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1B01017-C0A0-4061-B36A-FFF65AC4E6B2}">
      <dsp:nvSpPr>
        <dsp:cNvPr id="0" name=""/>
        <dsp:cNvSpPr/>
      </dsp:nvSpPr>
      <dsp:spPr>
        <a:xfrm>
          <a:off x="1253422" y="846825"/>
          <a:ext cx="1522995" cy="1523070"/>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9210" tIns="29210" rIns="29210" bIns="29210" numCol="1" spcCol="1270" anchor="ctr" anchorCtr="0">
          <a:noAutofit/>
        </a:bodyPr>
        <a:lstStyle/>
        <a:p>
          <a:pPr marL="0" lvl="0" indent="0" algn="ctr" defTabSz="1022350">
            <a:lnSpc>
              <a:spcPct val="90000"/>
            </a:lnSpc>
            <a:spcBef>
              <a:spcPct val="0"/>
            </a:spcBef>
            <a:spcAft>
              <a:spcPct val="35000"/>
            </a:spcAft>
            <a:buNone/>
          </a:pPr>
          <a:r>
            <a:rPr lang="en-GB" sz="2300" kern="1200"/>
            <a:t>Define the Problem</a:t>
          </a:r>
        </a:p>
      </dsp:txBody>
      <dsp:txXfrm>
        <a:off x="1476459" y="1069873"/>
        <a:ext cx="1076921" cy="1076974"/>
      </dsp:txXfrm>
    </dsp:sp>
    <dsp:sp modelId="{DFDA0A4E-05FD-4874-99C8-D76FC7982F67}">
      <dsp:nvSpPr>
        <dsp:cNvPr id="0" name=""/>
        <dsp:cNvSpPr/>
      </dsp:nvSpPr>
      <dsp:spPr>
        <a:xfrm>
          <a:off x="468035" y="0"/>
          <a:ext cx="3070106" cy="3200400"/>
        </a:xfrm>
        <a:prstGeom prst="blockArc">
          <a:avLst>
            <a:gd name="adj1" fmla="val 17527788"/>
            <a:gd name="adj2" fmla="val 4119114"/>
            <a:gd name="adj3" fmla="val 575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D25D71C-07FD-4163-99BA-FD307F07281A}">
      <dsp:nvSpPr>
        <dsp:cNvPr id="0" name=""/>
        <dsp:cNvSpPr/>
      </dsp:nvSpPr>
      <dsp:spPr>
        <a:xfrm>
          <a:off x="2728638" y="269793"/>
          <a:ext cx="815873" cy="816102"/>
        </a:xfrm>
        <a:prstGeom prst="ellipse">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t="-3000" b="-3000"/>
          </a:stretch>
        </a:blip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8513A31-E490-4892-B979-A7E1EBB5456A}">
      <dsp:nvSpPr>
        <dsp:cNvPr id="0" name=""/>
        <dsp:cNvSpPr/>
      </dsp:nvSpPr>
      <dsp:spPr>
        <a:xfrm>
          <a:off x="3606397" y="282915"/>
          <a:ext cx="1092078" cy="7898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780" tIns="17780" rIns="17780" bIns="17780" numCol="1" spcCol="1270" anchor="ctr" anchorCtr="0">
          <a:noAutofit/>
        </a:bodyPr>
        <a:lstStyle/>
        <a:p>
          <a:pPr marL="0" lvl="0" indent="0" algn="l" defTabSz="622300">
            <a:lnSpc>
              <a:spcPct val="90000"/>
            </a:lnSpc>
            <a:spcBef>
              <a:spcPct val="0"/>
            </a:spcBef>
            <a:spcAft>
              <a:spcPct val="10000"/>
            </a:spcAft>
            <a:buNone/>
          </a:pPr>
          <a:r>
            <a:rPr lang="en-GB" sz="1400" kern="1200"/>
            <a:t>Challenges</a:t>
          </a:r>
        </a:p>
      </dsp:txBody>
      <dsp:txXfrm>
        <a:off x="3606397" y="282915"/>
        <a:ext cx="1092078" cy="789858"/>
      </dsp:txXfrm>
    </dsp:sp>
    <dsp:sp modelId="{1EC7F758-4468-4D21-80E5-F5751AFC68FD}">
      <dsp:nvSpPr>
        <dsp:cNvPr id="0" name=""/>
        <dsp:cNvSpPr/>
      </dsp:nvSpPr>
      <dsp:spPr>
        <a:xfrm>
          <a:off x="3043976" y="1198229"/>
          <a:ext cx="815873" cy="816102"/>
        </a:xfrm>
        <a:prstGeom prst="ellipse">
          <a:avLst/>
        </a:prstGeom>
        <a:blipFill>
          <a:blip xmlns:r="http://schemas.openxmlformats.org/officeDocument/2006/relationships" r:embed="rId2" cstate="print">
            <a:extLst>
              <a:ext uri="{28A0092B-C50C-407E-A947-70E740481C1C}">
                <a14:useLocalDpi xmlns:a14="http://schemas.microsoft.com/office/drawing/2010/main" val="0"/>
              </a:ext>
              <a:ext uri="{837473B0-CC2E-450A-ABE3-18F120FF3D39}">
                <a1611:picAttrSrcUrl xmlns:a1611="http://schemas.microsoft.com/office/drawing/2016/11/main" r:id="rId3"/>
              </a:ext>
            </a:extLst>
          </a:blip>
          <a:srcRect/>
          <a:stretch>
            <a:fillRect l="-12000" r="-12000"/>
          </a:stretch>
        </a:blip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5DF64E4-D9D6-4577-B45C-DB43ADB5D2F3}">
      <dsp:nvSpPr>
        <dsp:cNvPr id="0" name=""/>
        <dsp:cNvSpPr/>
      </dsp:nvSpPr>
      <dsp:spPr>
        <a:xfrm>
          <a:off x="3926285" y="1209751"/>
          <a:ext cx="1092078" cy="7898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780" tIns="17780" rIns="17780" bIns="17780" numCol="1" spcCol="1270" anchor="ctr" anchorCtr="0">
          <a:noAutofit/>
        </a:bodyPr>
        <a:lstStyle/>
        <a:p>
          <a:pPr marL="0" lvl="0" indent="0" algn="l" defTabSz="622300">
            <a:lnSpc>
              <a:spcPct val="90000"/>
            </a:lnSpc>
            <a:spcBef>
              <a:spcPct val="0"/>
            </a:spcBef>
            <a:spcAft>
              <a:spcPct val="10000"/>
            </a:spcAft>
            <a:buNone/>
          </a:pPr>
          <a:r>
            <a:rPr lang="en-GB" sz="1400" kern="1200"/>
            <a:t>Goals</a:t>
          </a:r>
        </a:p>
      </dsp:txBody>
      <dsp:txXfrm>
        <a:off x="3926285" y="1209751"/>
        <a:ext cx="1092078" cy="789858"/>
      </dsp:txXfrm>
    </dsp:sp>
    <dsp:sp modelId="{4C568229-B571-42D8-B6D6-61B0D4E777A5}">
      <dsp:nvSpPr>
        <dsp:cNvPr id="0" name=""/>
        <dsp:cNvSpPr/>
      </dsp:nvSpPr>
      <dsp:spPr>
        <a:xfrm>
          <a:off x="2728638" y="2139787"/>
          <a:ext cx="815873" cy="816102"/>
        </a:xfrm>
        <a:prstGeom prst="ellipse">
          <a:avLst/>
        </a:prstGeom>
        <a:blipFill>
          <a:blip xmlns:r="http://schemas.openxmlformats.org/officeDocument/2006/relationships" r:embed="rId4" cstate="print">
            <a:extLst>
              <a:ext uri="{28A0092B-C50C-407E-A947-70E740481C1C}">
                <a14:useLocalDpi xmlns:a14="http://schemas.microsoft.com/office/drawing/2010/main" val="0"/>
              </a:ext>
            </a:extLst>
          </a:blip>
          <a:srcRect/>
          <a:stretch>
            <a:fillRect t="-11000" b="-11000"/>
          </a:stretch>
        </a:blip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9B3CD2F-50B7-444B-8673-235CB14FC9E3}">
      <dsp:nvSpPr>
        <dsp:cNvPr id="0" name=""/>
        <dsp:cNvSpPr/>
      </dsp:nvSpPr>
      <dsp:spPr>
        <a:xfrm>
          <a:off x="3606397" y="2156429"/>
          <a:ext cx="1092078" cy="7898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780" tIns="17780" rIns="17780" bIns="17780" numCol="1" spcCol="1270" anchor="ctr" anchorCtr="0">
          <a:noAutofit/>
        </a:bodyPr>
        <a:lstStyle/>
        <a:p>
          <a:pPr marL="0" lvl="0" indent="0" algn="l" defTabSz="622300">
            <a:lnSpc>
              <a:spcPct val="90000"/>
            </a:lnSpc>
            <a:spcBef>
              <a:spcPct val="0"/>
            </a:spcBef>
            <a:spcAft>
              <a:spcPct val="10000"/>
            </a:spcAft>
            <a:buNone/>
          </a:pPr>
          <a:r>
            <a:rPr lang="en-GB" sz="1400" kern="1200"/>
            <a:t>Opportunities</a:t>
          </a:r>
        </a:p>
      </dsp:txBody>
      <dsp:txXfrm>
        <a:off x="3606397" y="2156429"/>
        <a:ext cx="1092078" cy="78985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F33A49D-6632-4E2A-B5B3-398DC870A656}">
      <dsp:nvSpPr>
        <dsp:cNvPr id="0" name=""/>
        <dsp:cNvSpPr/>
      </dsp:nvSpPr>
      <dsp:spPr>
        <a:xfrm>
          <a:off x="2633" y="7750"/>
          <a:ext cx="1532873" cy="613149"/>
        </a:xfrm>
        <a:prstGeom prst="chevron">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17336" rIns="17336" bIns="17336" numCol="1" spcCol="1270" anchor="ctr" anchorCtr="0">
          <a:noAutofit/>
        </a:bodyPr>
        <a:lstStyle/>
        <a:p>
          <a:pPr marL="0" lvl="0" indent="0" algn="ctr" defTabSz="577850">
            <a:lnSpc>
              <a:spcPct val="90000"/>
            </a:lnSpc>
            <a:spcBef>
              <a:spcPct val="0"/>
            </a:spcBef>
            <a:spcAft>
              <a:spcPct val="35000"/>
            </a:spcAft>
            <a:buNone/>
          </a:pPr>
          <a:r>
            <a:rPr lang="en-GB" sz="1300" kern="1200"/>
            <a:t>Select the criteria</a:t>
          </a:r>
        </a:p>
      </dsp:txBody>
      <dsp:txXfrm>
        <a:off x="309208" y="7750"/>
        <a:ext cx="919724" cy="613149"/>
      </dsp:txXfrm>
    </dsp:sp>
    <dsp:sp modelId="{227F9F4F-740C-4B74-A778-C6C4D71E0CEF}">
      <dsp:nvSpPr>
        <dsp:cNvPr id="0" name=""/>
        <dsp:cNvSpPr/>
      </dsp:nvSpPr>
      <dsp:spPr>
        <a:xfrm>
          <a:off x="1382219" y="7750"/>
          <a:ext cx="1532873" cy="613149"/>
        </a:xfrm>
        <a:prstGeom prst="chevron">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17336" rIns="17336" bIns="17336" numCol="1" spcCol="1270" anchor="ctr" anchorCtr="0">
          <a:noAutofit/>
        </a:bodyPr>
        <a:lstStyle/>
        <a:p>
          <a:pPr marL="0" lvl="0" indent="0" algn="ctr" defTabSz="577850">
            <a:lnSpc>
              <a:spcPct val="90000"/>
            </a:lnSpc>
            <a:spcBef>
              <a:spcPct val="0"/>
            </a:spcBef>
            <a:spcAft>
              <a:spcPct val="35000"/>
            </a:spcAft>
            <a:buNone/>
          </a:pPr>
          <a:r>
            <a:rPr lang="en-GB" sz="1300" kern="1200"/>
            <a:t>Weigh your criteria</a:t>
          </a:r>
        </a:p>
      </dsp:txBody>
      <dsp:txXfrm>
        <a:off x="1688794" y="7750"/>
        <a:ext cx="919724" cy="613149"/>
      </dsp:txXfrm>
    </dsp:sp>
    <dsp:sp modelId="{21197542-6013-451D-A4D6-BFCE0D7E4BA4}">
      <dsp:nvSpPr>
        <dsp:cNvPr id="0" name=""/>
        <dsp:cNvSpPr/>
      </dsp:nvSpPr>
      <dsp:spPr>
        <a:xfrm>
          <a:off x="2761806" y="7750"/>
          <a:ext cx="1532873" cy="613149"/>
        </a:xfrm>
        <a:prstGeom prst="chevron">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17336" rIns="17336" bIns="17336" numCol="1" spcCol="1270" anchor="ctr" anchorCtr="0">
          <a:noAutofit/>
        </a:bodyPr>
        <a:lstStyle/>
        <a:p>
          <a:pPr marL="0" lvl="0" indent="0" algn="ctr" defTabSz="577850">
            <a:lnSpc>
              <a:spcPct val="90000"/>
            </a:lnSpc>
            <a:spcBef>
              <a:spcPct val="0"/>
            </a:spcBef>
            <a:spcAft>
              <a:spcPct val="35000"/>
            </a:spcAft>
            <a:buNone/>
          </a:pPr>
          <a:r>
            <a:rPr lang="en-GB" sz="1300" kern="1200"/>
            <a:t>Rate the alternatives</a:t>
          </a:r>
        </a:p>
      </dsp:txBody>
      <dsp:txXfrm>
        <a:off x="3068381" y="7750"/>
        <a:ext cx="919724" cy="613149"/>
      </dsp:txXfrm>
    </dsp:sp>
    <dsp:sp modelId="{9F196F00-A8A9-4976-82F2-99B895F4A9A4}">
      <dsp:nvSpPr>
        <dsp:cNvPr id="0" name=""/>
        <dsp:cNvSpPr/>
      </dsp:nvSpPr>
      <dsp:spPr>
        <a:xfrm>
          <a:off x="4141392" y="7750"/>
          <a:ext cx="1532873" cy="613149"/>
        </a:xfrm>
        <a:prstGeom prst="chevron">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17336" rIns="17336" bIns="17336" numCol="1" spcCol="1270" anchor="ctr" anchorCtr="0">
          <a:noAutofit/>
        </a:bodyPr>
        <a:lstStyle/>
        <a:p>
          <a:pPr marL="0" lvl="0" indent="0" algn="ctr" defTabSz="577850">
            <a:lnSpc>
              <a:spcPct val="90000"/>
            </a:lnSpc>
            <a:spcBef>
              <a:spcPct val="0"/>
            </a:spcBef>
            <a:spcAft>
              <a:spcPct val="35000"/>
            </a:spcAft>
            <a:buNone/>
          </a:pPr>
          <a:r>
            <a:rPr lang="en-GB" sz="1300" kern="1200"/>
            <a:t>Make a decision</a:t>
          </a:r>
        </a:p>
      </dsp:txBody>
      <dsp:txXfrm>
        <a:off x="4447967" y="7750"/>
        <a:ext cx="919724" cy="613149"/>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F2AC09-15FB-4596-BF5B-B0559C3A69EB}">
      <dsp:nvSpPr>
        <dsp:cNvPr id="0" name=""/>
        <dsp:cNvSpPr/>
      </dsp:nvSpPr>
      <dsp:spPr>
        <a:xfrm>
          <a:off x="475074" y="0"/>
          <a:ext cx="5060156" cy="1190625"/>
        </a:xfrm>
        <a:prstGeom prst="rightArrow">
          <a:avLst/>
        </a:prstGeom>
        <a:solidFill>
          <a:schemeClr val="accent5">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BD13EFB1-F076-4D7B-AC88-5FAB8B4E6F39}">
      <dsp:nvSpPr>
        <dsp:cNvPr id="0" name=""/>
        <dsp:cNvSpPr/>
      </dsp:nvSpPr>
      <dsp:spPr>
        <a:xfrm>
          <a:off x="2634" y="357187"/>
          <a:ext cx="1140737" cy="476250"/>
        </a:xfrm>
        <a:prstGeom prst="roundRect">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Get approval from the problem owner</a:t>
          </a:r>
        </a:p>
      </dsp:txBody>
      <dsp:txXfrm>
        <a:off x="25883" y="380436"/>
        <a:ext cx="1094239" cy="429752"/>
      </dsp:txXfrm>
    </dsp:sp>
    <dsp:sp modelId="{A7FB82F7-AE12-4217-9EE2-5583BD5A008B}">
      <dsp:nvSpPr>
        <dsp:cNvPr id="0" name=""/>
        <dsp:cNvSpPr/>
      </dsp:nvSpPr>
      <dsp:spPr>
        <a:xfrm>
          <a:off x="1204414" y="357187"/>
          <a:ext cx="1140737" cy="476250"/>
        </a:xfrm>
        <a:prstGeom prst="roundRect">
          <a:avLst/>
        </a:prstGeom>
        <a:solidFill>
          <a:schemeClr val="accent5">
            <a:hueOff val="-1689636"/>
            <a:satOff val="-4355"/>
            <a:lumOff val="-2941"/>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Develop a plan</a:t>
          </a:r>
        </a:p>
      </dsp:txBody>
      <dsp:txXfrm>
        <a:off x="1227663" y="380436"/>
        <a:ext cx="1094239" cy="429752"/>
      </dsp:txXfrm>
    </dsp:sp>
    <dsp:sp modelId="{629832A9-8DD0-487E-B9DD-7C42EA335EFA}">
      <dsp:nvSpPr>
        <dsp:cNvPr id="0" name=""/>
        <dsp:cNvSpPr/>
      </dsp:nvSpPr>
      <dsp:spPr>
        <a:xfrm>
          <a:off x="2406193" y="357187"/>
          <a:ext cx="1140737" cy="476250"/>
        </a:xfrm>
        <a:prstGeom prst="roundRect">
          <a:avLst/>
        </a:prstGeom>
        <a:solidFill>
          <a:schemeClr val="accent5">
            <a:hueOff val="-3379271"/>
            <a:satOff val="-8710"/>
            <a:lumOff val="-5883"/>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Notify stakehoders</a:t>
          </a:r>
        </a:p>
      </dsp:txBody>
      <dsp:txXfrm>
        <a:off x="2429442" y="380436"/>
        <a:ext cx="1094239" cy="429752"/>
      </dsp:txXfrm>
    </dsp:sp>
    <dsp:sp modelId="{0649E412-5F6B-40B6-B3AF-BD465CA82519}">
      <dsp:nvSpPr>
        <dsp:cNvPr id="0" name=""/>
        <dsp:cNvSpPr/>
      </dsp:nvSpPr>
      <dsp:spPr>
        <a:xfrm>
          <a:off x="3607973" y="357187"/>
          <a:ext cx="1140737" cy="476250"/>
        </a:xfrm>
        <a:prstGeom prst="roundRect">
          <a:avLst/>
        </a:prstGeom>
        <a:solidFill>
          <a:schemeClr val="accent5">
            <a:hueOff val="-5068907"/>
            <a:satOff val="-13064"/>
            <a:lumOff val="-8824"/>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Anticipate opposition</a:t>
          </a:r>
        </a:p>
      </dsp:txBody>
      <dsp:txXfrm>
        <a:off x="3631222" y="380436"/>
        <a:ext cx="1094239" cy="429752"/>
      </dsp:txXfrm>
    </dsp:sp>
    <dsp:sp modelId="{DEE005FB-568D-4836-AE7D-A4333D1B908E}">
      <dsp:nvSpPr>
        <dsp:cNvPr id="0" name=""/>
        <dsp:cNvSpPr/>
      </dsp:nvSpPr>
      <dsp:spPr>
        <a:xfrm>
          <a:off x="4809753" y="357187"/>
          <a:ext cx="1140737" cy="476250"/>
        </a:xfrm>
        <a:prstGeom prst="roundRect">
          <a:avLst/>
        </a:prstGeom>
        <a:solidFill>
          <a:schemeClr val="accent5">
            <a:hueOff val="-6758543"/>
            <a:satOff val="-17419"/>
            <a:lumOff val="-11765"/>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Take action</a:t>
          </a:r>
        </a:p>
      </dsp:txBody>
      <dsp:txXfrm>
        <a:off x="4833002" y="380436"/>
        <a:ext cx="1094239" cy="429752"/>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342A96-02A1-43E0-8418-129CC95DE2D4}">
      <dsp:nvSpPr>
        <dsp:cNvPr id="0" name=""/>
        <dsp:cNvSpPr/>
      </dsp:nvSpPr>
      <dsp:spPr>
        <a:xfrm>
          <a:off x="2305046" y="0"/>
          <a:ext cx="914400" cy="596900"/>
        </a:xfrm>
        <a:prstGeom prst="trapezoid">
          <a:avLst>
            <a:gd name="adj" fmla="val 76596"/>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CEO</a:t>
          </a:r>
        </a:p>
      </dsp:txBody>
      <dsp:txXfrm>
        <a:off x="2305046" y="0"/>
        <a:ext cx="914400" cy="596900"/>
      </dsp:txXfrm>
    </dsp:sp>
    <dsp:sp modelId="{81656B29-F9C2-41BF-A94C-1B9BE18E5F9B}">
      <dsp:nvSpPr>
        <dsp:cNvPr id="0" name=""/>
        <dsp:cNvSpPr/>
      </dsp:nvSpPr>
      <dsp:spPr>
        <a:xfrm>
          <a:off x="1828800" y="596900"/>
          <a:ext cx="1828800" cy="596900"/>
        </a:xfrm>
        <a:prstGeom prst="trapezoid">
          <a:avLst>
            <a:gd name="adj" fmla="val 76596"/>
          </a:avLst>
        </a:prstGeom>
        <a:gradFill rotWithShape="0">
          <a:gsLst>
            <a:gs pos="0">
              <a:schemeClr val="accent4">
                <a:hueOff val="1960178"/>
                <a:satOff val="-8155"/>
                <a:lumOff val="1922"/>
                <a:alphaOff val="0"/>
                <a:satMod val="103000"/>
                <a:lumMod val="102000"/>
                <a:tint val="94000"/>
              </a:schemeClr>
            </a:gs>
            <a:gs pos="50000">
              <a:schemeClr val="accent4">
                <a:hueOff val="1960178"/>
                <a:satOff val="-8155"/>
                <a:lumOff val="1922"/>
                <a:alphaOff val="0"/>
                <a:satMod val="110000"/>
                <a:lumMod val="100000"/>
                <a:shade val="100000"/>
              </a:schemeClr>
            </a:gs>
            <a:gs pos="100000">
              <a:schemeClr val="accent4">
                <a:hueOff val="1960178"/>
                <a:satOff val="-8155"/>
                <a:lumOff val="1922"/>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Regional Manager</a:t>
          </a:r>
        </a:p>
      </dsp:txBody>
      <dsp:txXfrm>
        <a:off x="2148840" y="596900"/>
        <a:ext cx="1188720" cy="596900"/>
      </dsp:txXfrm>
    </dsp:sp>
    <dsp:sp modelId="{1E8379F7-518F-4688-A93E-24528630B345}">
      <dsp:nvSpPr>
        <dsp:cNvPr id="0" name=""/>
        <dsp:cNvSpPr/>
      </dsp:nvSpPr>
      <dsp:spPr>
        <a:xfrm>
          <a:off x="1371600" y="1193800"/>
          <a:ext cx="2743200" cy="596900"/>
        </a:xfrm>
        <a:prstGeom prst="trapezoid">
          <a:avLst>
            <a:gd name="adj" fmla="val 76596"/>
          </a:avLst>
        </a:prstGeom>
        <a:gradFill rotWithShape="0">
          <a:gsLst>
            <a:gs pos="0">
              <a:schemeClr val="accent4">
                <a:hueOff val="3920356"/>
                <a:satOff val="-16311"/>
                <a:lumOff val="3843"/>
                <a:alphaOff val="0"/>
                <a:satMod val="103000"/>
                <a:lumMod val="102000"/>
                <a:tint val="94000"/>
              </a:schemeClr>
            </a:gs>
            <a:gs pos="50000">
              <a:schemeClr val="accent4">
                <a:hueOff val="3920356"/>
                <a:satOff val="-16311"/>
                <a:lumOff val="3843"/>
                <a:alphaOff val="0"/>
                <a:satMod val="110000"/>
                <a:lumMod val="100000"/>
                <a:shade val="100000"/>
              </a:schemeClr>
            </a:gs>
            <a:gs pos="100000">
              <a:schemeClr val="accent4">
                <a:hueOff val="3920356"/>
                <a:satOff val="-16311"/>
                <a:lumOff val="3843"/>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Area Manager</a:t>
          </a:r>
        </a:p>
      </dsp:txBody>
      <dsp:txXfrm>
        <a:off x="1851660" y="1193800"/>
        <a:ext cx="1783080" cy="596900"/>
      </dsp:txXfrm>
    </dsp:sp>
    <dsp:sp modelId="{B51E3A56-35BE-4ED3-9B6B-2541AAFBB224}">
      <dsp:nvSpPr>
        <dsp:cNvPr id="0" name=""/>
        <dsp:cNvSpPr/>
      </dsp:nvSpPr>
      <dsp:spPr>
        <a:xfrm>
          <a:off x="914400" y="1790700"/>
          <a:ext cx="3657600" cy="596900"/>
        </a:xfrm>
        <a:prstGeom prst="trapezoid">
          <a:avLst>
            <a:gd name="adj" fmla="val 76596"/>
          </a:avLst>
        </a:prstGeom>
        <a:gradFill rotWithShape="0">
          <a:gsLst>
            <a:gs pos="0">
              <a:schemeClr val="accent4">
                <a:hueOff val="5880535"/>
                <a:satOff val="-24466"/>
                <a:lumOff val="5765"/>
                <a:alphaOff val="0"/>
                <a:satMod val="103000"/>
                <a:lumMod val="102000"/>
                <a:tint val="94000"/>
              </a:schemeClr>
            </a:gs>
            <a:gs pos="50000">
              <a:schemeClr val="accent4">
                <a:hueOff val="5880535"/>
                <a:satOff val="-24466"/>
                <a:lumOff val="5765"/>
                <a:alphaOff val="0"/>
                <a:satMod val="110000"/>
                <a:lumMod val="100000"/>
                <a:shade val="100000"/>
              </a:schemeClr>
            </a:gs>
            <a:gs pos="100000">
              <a:schemeClr val="accent4">
                <a:hueOff val="5880535"/>
                <a:satOff val="-24466"/>
                <a:lumOff val="5765"/>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Store Manager</a:t>
          </a:r>
        </a:p>
      </dsp:txBody>
      <dsp:txXfrm>
        <a:off x="1554480" y="1790700"/>
        <a:ext cx="2377440" cy="596900"/>
      </dsp:txXfrm>
    </dsp:sp>
    <dsp:sp modelId="{2E8DE1E6-DA65-43E0-8934-5B162DFE4096}">
      <dsp:nvSpPr>
        <dsp:cNvPr id="0" name=""/>
        <dsp:cNvSpPr/>
      </dsp:nvSpPr>
      <dsp:spPr>
        <a:xfrm>
          <a:off x="457200" y="2387600"/>
          <a:ext cx="4571999" cy="596900"/>
        </a:xfrm>
        <a:prstGeom prst="trapezoid">
          <a:avLst>
            <a:gd name="adj" fmla="val 76596"/>
          </a:avLst>
        </a:prstGeom>
        <a:gradFill rotWithShape="0">
          <a:gsLst>
            <a:gs pos="0">
              <a:schemeClr val="accent4">
                <a:hueOff val="7840713"/>
                <a:satOff val="-32622"/>
                <a:lumOff val="7686"/>
                <a:alphaOff val="0"/>
                <a:satMod val="103000"/>
                <a:lumMod val="102000"/>
                <a:tint val="94000"/>
              </a:schemeClr>
            </a:gs>
            <a:gs pos="50000">
              <a:schemeClr val="accent4">
                <a:hueOff val="7840713"/>
                <a:satOff val="-32622"/>
                <a:lumOff val="7686"/>
                <a:alphaOff val="0"/>
                <a:satMod val="110000"/>
                <a:lumMod val="100000"/>
                <a:shade val="100000"/>
              </a:schemeClr>
            </a:gs>
            <a:gs pos="100000">
              <a:schemeClr val="accent4">
                <a:hueOff val="7840713"/>
                <a:satOff val="-32622"/>
                <a:lumOff val="768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Customer Trading Manager</a:t>
          </a:r>
        </a:p>
      </dsp:txBody>
      <dsp:txXfrm>
        <a:off x="1257299" y="2387600"/>
        <a:ext cx="2971800" cy="596900"/>
      </dsp:txXfrm>
    </dsp:sp>
    <dsp:sp modelId="{6587E4BD-2E5B-4935-BF2B-B4793DB98111}">
      <dsp:nvSpPr>
        <dsp:cNvPr id="0" name=""/>
        <dsp:cNvSpPr/>
      </dsp:nvSpPr>
      <dsp:spPr>
        <a:xfrm>
          <a:off x="0" y="2984499"/>
          <a:ext cx="5486399" cy="596900"/>
        </a:xfrm>
        <a:prstGeom prst="trapezoid">
          <a:avLst>
            <a:gd name="adj" fmla="val 76596"/>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Customer Service Assistant</a:t>
          </a:r>
        </a:p>
      </dsp:txBody>
      <dsp:txXfrm>
        <a:off x="960120" y="2984499"/>
        <a:ext cx="3566160" cy="596900"/>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E6EAE21-FD7E-4C1A-9182-B659FA28AC57}">
      <dsp:nvSpPr>
        <dsp:cNvPr id="0" name=""/>
        <dsp:cNvSpPr/>
      </dsp:nvSpPr>
      <dsp:spPr>
        <a:xfrm>
          <a:off x="674146" y="357"/>
          <a:ext cx="1088975" cy="653385"/>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1. Identify key variables</a:t>
          </a:r>
        </a:p>
      </dsp:txBody>
      <dsp:txXfrm>
        <a:off x="693283" y="19494"/>
        <a:ext cx="1050701" cy="615111"/>
      </dsp:txXfrm>
    </dsp:sp>
    <dsp:sp modelId="{4664435E-62A1-428D-A97C-62BD74F51E81}">
      <dsp:nvSpPr>
        <dsp:cNvPr id="0" name=""/>
        <dsp:cNvSpPr/>
      </dsp:nvSpPr>
      <dsp:spPr>
        <a:xfrm>
          <a:off x="1858951" y="192016"/>
          <a:ext cx="230862" cy="270065"/>
        </a:xfrm>
        <a:prstGeom prst="rightArrow">
          <a:avLst>
            <a:gd name="adj1" fmla="val 60000"/>
            <a:gd name="adj2" fmla="val 5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858951" y="246029"/>
        <a:ext cx="161603" cy="162039"/>
      </dsp:txXfrm>
    </dsp:sp>
    <dsp:sp modelId="{B4A25EB9-48F4-44BB-A153-462A7B7E9C74}">
      <dsp:nvSpPr>
        <dsp:cNvPr id="0" name=""/>
        <dsp:cNvSpPr/>
      </dsp:nvSpPr>
      <dsp:spPr>
        <a:xfrm>
          <a:off x="2198712" y="357"/>
          <a:ext cx="1088975" cy="653385"/>
        </a:xfrm>
        <a:prstGeom prst="roundRect">
          <a:avLst>
            <a:gd name="adj" fmla="val 10000"/>
          </a:avLst>
        </a:prstGeom>
        <a:gradFill rotWithShape="0">
          <a:gsLst>
            <a:gs pos="0">
              <a:schemeClr val="accent5">
                <a:hueOff val="-1689636"/>
                <a:satOff val="-4355"/>
                <a:lumOff val="-2941"/>
                <a:alphaOff val="0"/>
                <a:satMod val="103000"/>
                <a:lumMod val="102000"/>
                <a:tint val="94000"/>
              </a:schemeClr>
            </a:gs>
            <a:gs pos="50000">
              <a:schemeClr val="accent5">
                <a:hueOff val="-1689636"/>
                <a:satOff val="-4355"/>
                <a:lumOff val="-2941"/>
                <a:alphaOff val="0"/>
                <a:satMod val="110000"/>
                <a:lumMod val="100000"/>
                <a:shade val="100000"/>
              </a:schemeClr>
            </a:gs>
            <a:gs pos="100000">
              <a:schemeClr val="accent5">
                <a:hueOff val="-1689636"/>
                <a:satOff val="-4355"/>
                <a:lumOff val="-294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2. Select an appropriate level of monitoring</a:t>
          </a:r>
        </a:p>
      </dsp:txBody>
      <dsp:txXfrm>
        <a:off x="2217849" y="19494"/>
        <a:ext cx="1050701" cy="615111"/>
      </dsp:txXfrm>
    </dsp:sp>
    <dsp:sp modelId="{D5CFFA67-00FF-4D96-94F6-17F29D111A67}">
      <dsp:nvSpPr>
        <dsp:cNvPr id="0" name=""/>
        <dsp:cNvSpPr/>
      </dsp:nvSpPr>
      <dsp:spPr>
        <a:xfrm rot="15920">
          <a:off x="3389850" y="195581"/>
          <a:ext cx="246125" cy="270065"/>
        </a:xfrm>
        <a:prstGeom prst="rightArrow">
          <a:avLst>
            <a:gd name="adj1" fmla="val 60000"/>
            <a:gd name="adj2" fmla="val 50000"/>
          </a:avLst>
        </a:prstGeom>
        <a:gradFill rotWithShape="0">
          <a:gsLst>
            <a:gs pos="0">
              <a:schemeClr val="accent5">
                <a:hueOff val="-2252848"/>
                <a:satOff val="-5806"/>
                <a:lumOff val="-3922"/>
                <a:alphaOff val="0"/>
                <a:satMod val="103000"/>
                <a:lumMod val="102000"/>
                <a:tint val="94000"/>
              </a:schemeClr>
            </a:gs>
            <a:gs pos="50000">
              <a:schemeClr val="accent5">
                <a:hueOff val="-2252848"/>
                <a:satOff val="-5806"/>
                <a:lumOff val="-3922"/>
                <a:alphaOff val="0"/>
                <a:satMod val="110000"/>
                <a:lumMod val="100000"/>
                <a:shade val="100000"/>
              </a:schemeClr>
            </a:gs>
            <a:gs pos="100000">
              <a:schemeClr val="accent5">
                <a:hueOff val="-2252848"/>
                <a:satOff val="-5806"/>
                <a:lumOff val="-392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3389850" y="249423"/>
        <a:ext cx="172288" cy="162039"/>
      </dsp:txXfrm>
    </dsp:sp>
    <dsp:sp modelId="{F333D847-1CD1-4638-8893-EB7DF05EDAE9}">
      <dsp:nvSpPr>
        <dsp:cNvPr id="0" name=""/>
        <dsp:cNvSpPr/>
      </dsp:nvSpPr>
      <dsp:spPr>
        <a:xfrm>
          <a:off x="3752070" y="7550"/>
          <a:ext cx="1088975" cy="653385"/>
        </a:xfrm>
        <a:prstGeom prst="roundRect">
          <a:avLst>
            <a:gd name="adj" fmla="val 10000"/>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3. Involve others with the process</a:t>
          </a:r>
        </a:p>
      </dsp:txBody>
      <dsp:txXfrm>
        <a:off x="3771207" y="26687"/>
        <a:ext cx="1050701" cy="615111"/>
      </dsp:txXfrm>
    </dsp:sp>
    <dsp:sp modelId="{DBA256EC-CB76-48EC-9A53-99AD645FEFD6}">
      <dsp:nvSpPr>
        <dsp:cNvPr id="0" name=""/>
        <dsp:cNvSpPr/>
      </dsp:nvSpPr>
      <dsp:spPr>
        <a:xfrm rot="5491477">
          <a:off x="4168767" y="733675"/>
          <a:ext cx="227130" cy="270065"/>
        </a:xfrm>
        <a:prstGeom prst="rightArrow">
          <a:avLst>
            <a:gd name="adj1" fmla="val 60000"/>
            <a:gd name="adj2" fmla="val 50000"/>
          </a:avLst>
        </a:prstGeom>
        <a:gradFill rotWithShape="0">
          <a:gsLst>
            <a:gs pos="0">
              <a:schemeClr val="accent5">
                <a:hueOff val="-4505695"/>
                <a:satOff val="-11613"/>
                <a:lumOff val="-7843"/>
                <a:alphaOff val="0"/>
                <a:satMod val="103000"/>
                <a:lumMod val="102000"/>
                <a:tint val="94000"/>
              </a:schemeClr>
            </a:gs>
            <a:gs pos="50000">
              <a:schemeClr val="accent5">
                <a:hueOff val="-4505695"/>
                <a:satOff val="-11613"/>
                <a:lumOff val="-7843"/>
                <a:alphaOff val="0"/>
                <a:satMod val="110000"/>
                <a:lumMod val="100000"/>
                <a:shade val="100000"/>
              </a:schemeClr>
            </a:gs>
            <a:gs pos="100000">
              <a:schemeClr val="accent5">
                <a:hueOff val="-4505695"/>
                <a:satOff val="-11613"/>
                <a:lumOff val="-784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5400000">
        <a:off x="4202219" y="755155"/>
        <a:ext cx="162039" cy="158991"/>
      </dsp:txXfrm>
    </dsp:sp>
    <dsp:sp modelId="{1CD67C56-879C-4DC2-8B50-EE25AEB9948F}">
      <dsp:nvSpPr>
        <dsp:cNvPr id="0" name=""/>
        <dsp:cNvSpPr/>
      </dsp:nvSpPr>
      <dsp:spPr>
        <a:xfrm>
          <a:off x="3723277" y="1089332"/>
          <a:ext cx="1088975" cy="653385"/>
        </a:xfrm>
        <a:prstGeom prst="roundRect">
          <a:avLst>
            <a:gd name="adj" fmla="val 10000"/>
          </a:avLst>
        </a:prstGeom>
        <a:gradFill rotWithShape="0">
          <a:gsLst>
            <a:gs pos="0">
              <a:schemeClr val="accent5">
                <a:hueOff val="-5068907"/>
                <a:satOff val="-13064"/>
                <a:lumOff val="-8824"/>
                <a:alphaOff val="0"/>
                <a:satMod val="103000"/>
                <a:lumMod val="102000"/>
                <a:tint val="94000"/>
              </a:schemeClr>
            </a:gs>
            <a:gs pos="50000">
              <a:schemeClr val="accent5">
                <a:hueOff val="-5068907"/>
                <a:satOff val="-13064"/>
                <a:lumOff val="-8824"/>
                <a:alphaOff val="0"/>
                <a:satMod val="110000"/>
                <a:lumMod val="100000"/>
                <a:shade val="100000"/>
              </a:schemeClr>
            </a:gs>
            <a:gs pos="100000">
              <a:schemeClr val="accent5">
                <a:hueOff val="-5068907"/>
                <a:satOff val="-13064"/>
                <a:lumOff val="-882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4. Be persistent</a:t>
          </a:r>
        </a:p>
      </dsp:txBody>
      <dsp:txXfrm>
        <a:off x="3742414" y="1108469"/>
        <a:ext cx="1050701" cy="615111"/>
      </dsp:txXfrm>
    </dsp:sp>
    <dsp:sp modelId="{165CBD60-0318-4B78-9FC2-225B522DB4C0}">
      <dsp:nvSpPr>
        <dsp:cNvPr id="0" name=""/>
        <dsp:cNvSpPr/>
      </dsp:nvSpPr>
      <dsp:spPr>
        <a:xfrm rot="10800000">
          <a:off x="3396585" y="1280992"/>
          <a:ext cx="230862" cy="270065"/>
        </a:xfrm>
        <a:prstGeom prst="rightArrow">
          <a:avLst>
            <a:gd name="adj1" fmla="val 60000"/>
            <a:gd name="adj2" fmla="val 50000"/>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3465844" y="1335005"/>
        <a:ext cx="161603" cy="162039"/>
      </dsp:txXfrm>
    </dsp:sp>
    <dsp:sp modelId="{EB3447EB-F022-4673-9451-DE93F12524E4}">
      <dsp:nvSpPr>
        <dsp:cNvPr id="0" name=""/>
        <dsp:cNvSpPr/>
      </dsp:nvSpPr>
      <dsp:spPr>
        <a:xfrm>
          <a:off x="2198712" y="1089332"/>
          <a:ext cx="1088975" cy="653385"/>
        </a:xfrm>
        <a:prstGeom prst="roundRect">
          <a:avLst>
            <a:gd name="adj" fmla="val 10000"/>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5. Make corrections promptly</a:t>
          </a:r>
        </a:p>
      </dsp:txBody>
      <dsp:txXfrm>
        <a:off x="2217849" y="1108469"/>
        <a:ext cx="1050701" cy="615111"/>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RadialPictureList">
  <dgm:title val="Radial Picture List"/>
  <dgm:desc val="Use to show relationships to a central idea. The Level 1 shape contains text and all Level 2 shapes contain a picture with corresponding text. Limited to four Level 2 pictures.  Unused pictures do not appear, but remain available if you switch layouts. Works best with a small amount of Level 2 text."/>
  <dgm:catLst>
    <dgm:cat type="picture" pri="2500"/>
    <dgm:cat type="officeonline" pri="2500"/>
  </dgm:catLst>
  <dgm:sampData>
    <dgm:dataModel>
      <dgm:ptLst>
        <dgm:pt modelId="0" type="doc"/>
        <dgm:pt modelId="10">
          <dgm:prSet phldr="1"/>
        </dgm:pt>
        <dgm:pt modelId="11">
          <dgm:prSet phldr="1"/>
        </dgm:pt>
        <dgm:pt modelId="12">
          <dgm:prSet phldr="1"/>
        </dgm:pt>
        <dgm:pt modelId="13">
          <dgm:prSet phldr="1"/>
        </dgm:pt>
      </dgm:ptLst>
      <dgm:cxnLst>
        <dgm:cxn modelId="1" srcId="0" destId="10" srcOrd="0" destOrd="0"/>
        <dgm:cxn modelId="2" srcId="10" destId="11" srcOrd="0" destOrd="0"/>
        <dgm:cxn modelId="3" srcId="10" destId="12" srcOrd="1" destOrd="0"/>
        <dgm:cxn modelId="4" srcId="10" destId="13" srcOrd="2" destOrd="0"/>
      </dgm:cxnLst>
      <dgm:bg/>
      <dgm:whole/>
    </dgm:dataModel>
  </dgm:sampData>
  <dgm:styleData>
    <dgm:dataModel>
      <dgm:ptLst>
        <dgm:pt modelId="0" type="doc"/>
        <dgm:pt modelId="10">
          <dgm:prSet phldr="1"/>
        </dgm:pt>
        <dgm:pt modelId="11">
          <dgm:prSet phldr="1"/>
        </dgm:pt>
        <dgm:pt modelId="12">
          <dgm:prSet phldr="1"/>
        </dgm:pt>
      </dgm:ptLst>
      <dgm:cxnLst>
        <dgm:cxn modelId="1" srcId="0" destId="10" srcOrd="0" destOrd="0"/>
        <dgm:cxn modelId="2" srcId="10" destId="11" srcOrd="0" destOrd="0"/>
        <dgm:cxn modelId="3" srcId="10" destId="12" srcOrd="1"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Lst>
      <dgm:cxnLst>
        <dgm:cxn modelId="1" srcId="0" destId="10" srcOrd="0" destOrd="0"/>
        <dgm:cxn modelId="2" srcId="10" destId="11" srcOrd="0" destOrd="0"/>
        <dgm:cxn modelId="3" srcId="10" destId="12" srcOrd="1" destOrd="0"/>
        <dgm:cxn modelId="4" srcId="10" destId="13" srcOrd="2" destOrd="0"/>
        <dgm:cxn modelId="5" srcId="10" destId="14" srcOrd="3" destOrd="0"/>
      </dgm:cxnLst>
      <dgm:bg/>
      <dgm:whole/>
    </dgm:dataModel>
  </dgm:clrData>
  <dgm:layoutNode name="Name0">
    <dgm:varLst>
      <dgm:chMax val="1"/>
      <dgm:chPref val="1"/>
      <dgm:dir/>
      <dgm:resizeHandles/>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equ" val="1">
            <dgm:alg type="composite">
              <dgm:param type="ar" val="1.4218"/>
            </dgm:alg>
            <dgm:constrLst>
              <dgm:constr type="primFontSz" for="des" forName="Child1" val="65"/>
              <dgm:constr type="primFontSz" for="des" forName="Parent" val="65"/>
              <dgm:constr type="primFontSz" for="des" forName="Child1" refType="primFontSz" refFor="des" refForName="Parent" op="lte"/>
              <dgm:constr type="l" for="ch" forName="Accent" refType="w" fact="0"/>
              <dgm:constr type="t" for="ch" forName="Accent" refType="h" fact="0"/>
              <dgm:constr type="w" for="ch" forName="Accent" refType="w" fact="0.6747"/>
              <dgm:constr type="h" for="ch" forName="Accent" refType="h"/>
              <dgm:constr type="l" for="ch" forName="Child1" refType="w" fact="0.76"/>
              <dgm:constr type="t" for="ch" forName="Child1" refType="h" fact="0.3739"/>
              <dgm:constr type="w" for="ch" forName="Child1" refType="w" fact="0.24"/>
              <dgm:constr type="h" for="ch" forName="Child1" refType="h" fact="0.255"/>
              <dgm:constr type="l" for="ch" forName="Parent" refType="w" fact="0.1726"/>
              <dgm:constr type="t" for="ch" forName="Parent" refType="h" fact="0.2646"/>
              <dgm:constr type="w" for="ch" forName="Parent" refType="w" fact="0.3347"/>
              <dgm:constr type="h" for="ch" forName="Parent" refType="h" fact="0.4759"/>
              <dgm:constr type="l" for="ch" forName="Image1" refType="w" fact="0.5661"/>
              <dgm:constr type="t" for="ch" forName="Image1" refType="h" fact="0.3744"/>
              <dgm:constr type="w" for="ch" forName="Image1" refType="w" fact="0.1793"/>
              <dgm:constr type="h" for="ch" forName="Image1" refType="h" fact="0.255"/>
            </dgm:constrLst>
          </dgm:if>
          <dgm:if name="Name6" axis="ch ch" ptType="node node" st="1 1" cnt="1 0" func="cnt" op="equ" val="2">
            <dgm:alg type="composite">
              <dgm:param type="ar" val="1.381"/>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 refType="w" fact="0"/>
              <dgm:constr type="t" for="ch" forName="Accent" refType="h" fact="0"/>
              <dgm:constr type="w" for="ch" forName="Accent" refType="w" fact="0.6946"/>
              <dgm:constr type="h" for="ch" forName="Accent" refType="h"/>
              <dgm:constr type="l" for="ch" forName="Parent" refType="w" fact="0.1777"/>
              <dgm:constr type="t" for="ch" forName="Parent" refType="h" fact="0.2646"/>
              <dgm:constr type="w" for="ch" forName="Parent" refType="w" fact="0.3446"/>
              <dgm:constr type="h" for="ch" forName="Parent" refType="h" fact="0.4759"/>
              <dgm:constr type="l" for="ch" forName="Image1" refType="w" fact="0.5531"/>
              <dgm:constr type="t" for="ch" forName="Image1" refType="h" fact="0.1585"/>
              <dgm:constr type="w" for="ch" forName="Image1" refType="w" fact="0.1846"/>
              <dgm:constr type="h" for="ch" forName="Image1" refType="h" fact="0.255"/>
              <dgm:constr type="l" for="ch" forName="Image2" refType="w" fact="0.5531"/>
              <dgm:constr type="t" for="ch" forName="Image2" refType="h" fact="0.5624"/>
              <dgm:constr type="w" for="ch" forName="Image2" refType="w" fact="0.1846"/>
              <dgm:constr type="h" for="ch" forName="Image2" refType="h" fact="0.255"/>
              <dgm:constr type="l" for="ch" forName="Child1" refType="w" fact="0.7529"/>
              <dgm:constr type="t" for="ch" forName="Child1" refType="h" fact="0.1618"/>
              <dgm:constr type="w" for="ch" forName="Child1" refType="w" fact="0.2471"/>
              <dgm:constr type="h" for="ch" forName="Child1" refType="h" fact="0.2468"/>
              <dgm:constr type="l" for="ch" forName="Child2" refType="w" fact="0.7529"/>
              <dgm:constr type="t" for="ch" forName="Child2" refType="h" fact="0.5657"/>
              <dgm:constr type="w" for="ch" forName="Child2" refType="w" fact="0.2471"/>
              <dgm:constr type="h" for="ch" forName="Child2" refType="h" fact="0.2468"/>
            </dgm:constrLst>
          </dgm:if>
          <dgm:if name="Name7" axis="ch ch" ptType="node node" st="1 1" cnt="1 0" func="cnt" op="equ" val="3">
            <dgm:alg type="composite">
              <dgm:param type="ar" val="1.4218"/>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 refType="w" fact="0"/>
              <dgm:constr type="t" for="ch" forName="Accent" refType="h" fact="0"/>
              <dgm:constr type="w" for="ch" forName="Accent" refType="w" fact="0.6747"/>
              <dgm:constr type="h" for="ch" forName="Accent" refType="h"/>
              <dgm:constr type="l" for="ch" forName="Parent" refType="w" fact="0.1726"/>
              <dgm:constr type="t" for="ch" forName="Parent" refType="h" fact="0.2646"/>
              <dgm:constr type="w" for="ch" forName="Parent" refType="w" fact="0.3347"/>
              <dgm:constr type="h" for="ch" forName="Parent" refType="h" fact="0.4759"/>
              <dgm:constr type="l" for="ch" forName="Image1" refType="w" fact="0.4968"/>
              <dgm:constr type="t" for="ch" forName="Image1" refType="h" fact="0.0843"/>
              <dgm:constr type="w" for="ch" forName="Image1" refType="w" fact="0.1793"/>
              <dgm:constr type="h" for="ch" forName="Image1" refType="h" fact="0.255"/>
              <dgm:constr type="l" for="ch" forName="Image2" refType="w" fact="0.5661"/>
              <dgm:constr type="t" for="ch" forName="Image2" refType="h" fact="0.3744"/>
              <dgm:constr type="w" for="ch" forName="Image2" refType="w" fact="0.1793"/>
              <dgm:constr type="h" for="ch" forName="Image2" refType="h" fact="0.255"/>
              <dgm:constr type="l" for="ch" forName="Image3" refType="w" fact="0.4968"/>
              <dgm:constr type="t" for="ch" forName="Image3" refType="h" fact="0.6686"/>
              <dgm:constr type="w" for="ch" forName="Image3" refType="w" fact="0.1793"/>
              <dgm:constr type="h" for="ch" forName="Image3" refType="h" fact="0.255"/>
              <dgm:constr type="l" for="ch" forName="Child1" refType="w" fact="0.6897"/>
              <dgm:constr type="t" for="ch" forName="Child1" refType="h" fact="0.0884"/>
              <dgm:constr type="w" for="ch" forName="Child1" refType="w" fact="0.24"/>
              <dgm:constr type="h" for="ch" forName="Child1" refType="h" fact="0.2468"/>
              <dgm:constr type="l" for="ch" forName="Child2" refType="w" fact="0.76"/>
              <dgm:constr type="t" for="ch" forName="Child2" refType="h" fact="0.378"/>
              <dgm:constr type="w" for="ch" forName="Child2" refType="w" fact="0.24"/>
              <dgm:constr type="h" for="ch" forName="Child2" refType="h" fact="0.2468"/>
              <dgm:constr type="l" for="ch" forName="Child3" refType="w" fact="0.6897"/>
              <dgm:constr type="t" for="ch" forName="Child3" refType="h" fact="0.6738"/>
              <dgm:constr type="w" for="ch" forName="Child3" refType="w" fact="0.24"/>
              <dgm:constr type="h" for="ch" forName="Child3" refType="h" fact="0.2468"/>
            </dgm:constrLst>
          </dgm:if>
          <dgm:else name="Name8">
            <dgm:alg type="composite">
              <dgm:param type="ar" val="1.2852"/>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 refType="w" fact="0"/>
              <dgm:constr type="t" for="ch" forName="Accent" refType="h" fact="0.0361"/>
              <dgm:constr type="w" for="ch" forName="Accent" refType="w" fact="0.6865"/>
              <dgm:constr type="h" for="ch" forName="Accent" refType="h" fact="0.9197"/>
              <dgm:constr type="l" for="ch" forName="Parent" refType="w" fact="0.1756"/>
              <dgm:constr type="t" for="ch" forName="Parent" refType="h" fact="0.2795"/>
              <dgm:constr type="w" for="ch" forName="Parent" refType="w" fact="0.3406"/>
              <dgm:constr type="h" for="ch" forName="Parent" refType="h" fact="0.4377"/>
              <dgm:constr type="l" for="ch" forName="Image1" refType="w" fact="0.425"/>
              <dgm:constr type="t" for="ch" forName="Image1" refType="h" fact="0"/>
              <dgm:constr type="w" for="ch" forName="Image1" refType="w" fact="0.1825"/>
              <dgm:constr type="h" for="ch" forName="Image1" refType="h" fact="0.2345"/>
              <dgm:constr type="l" for="ch" forName="Image2" refType="w" fact="0.5598"/>
              <dgm:constr type="t" for="ch" forName="Image2" refType="h" fact="0.2184"/>
              <dgm:constr type="w" for="ch" forName="Image2" refType="w" fact="0.1825"/>
              <dgm:constr type="h" for="ch" forName="Image2" refType="h" fact="0.2345"/>
              <dgm:constr type="l" for="ch" forName="Image3" refType="w" fact="0.5591"/>
              <dgm:constr type="t" for="ch" forName="Image3" refType="h" fact="0.5395"/>
              <dgm:constr type="w" for="ch" forName="Image3" refType="w" fact="0.1825"/>
              <dgm:constr type="h" for="ch" forName="Image3" refType="h" fact="0.2345"/>
              <dgm:constr type="l" for="ch" forName="Image4" refType="w" fact="0.425"/>
              <dgm:constr type="t" for="ch" forName="Image4" refType="h" fact="0.7655"/>
              <dgm:constr type="w" for="ch" forName="Image4" refType="w" fact="0.1825"/>
              <dgm:constr type="h" for="ch" forName="Image4" refType="h" fact="0.2345"/>
              <dgm:constr type="l" for="ch" forName="Child1" refType="w" fact="0.6214"/>
              <dgm:constr type="t" for="ch" forName="Child1" refType="h" fact="0.003"/>
              <dgm:constr type="w" for="ch" forName="Child1" refType="w" fact="0.2443"/>
              <dgm:constr type="h" for="ch" forName="Child1" refType="h" fact="0.227"/>
              <dgm:constr type="l" for="ch" forName="Child2" refType="w" fact="0.7557"/>
              <dgm:constr type="t" for="ch" forName="Child2" refType="h" fact="0.2225"/>
              <dgm:constr type="w" for="ch" forName="Child2" refType="w" fact="0.2443"/>
              <dgm:constr type="h" for="ch" forName="Child2" refType="h" fact="0.227"/>
              <dgm:constr type="l" for="ch" forName="Child3" refType="w" fact="0.7557"/>
              <dgm:constr type="t" for="ch" forName="Child3" refType="h" fact="0.5433"/>
              <dgm:constr type="w" for="ch" forName="Child3" refType="w" fact="0.2443"/>
              <dgm:constr type="h" for="ch" forName="Child3" refType="h" fact="0.227"/>
              <dgm:constr type="l" for="ch" forName="Child4" refType="w" fact="0.6214"/>
              <dgm:constr type="t" for="ch" forName="Child4" refType="h" fact="0.7703"/>
              <dgm:constr type="w" for="ch" forName="Child4" refType="w" fact="0.2443"/>
              <dgm:constr type="h" for="ch" forName="Child4" refType="h" fact="0.227"/>
            </dgm:constrLst>
          </dgm:else>
        </dgm:choose>
      </dgm:if>
      <dgm:else name="Name9">
        <dgm:choose name="Name10">
          <dgm:if name="Name11" axis="ch ch" ptType="node node" st="1 1" cnt="1 0" func="cnt" op="equ" val="0">
            <dgm:alg type="composite">
              <dgm:param type="ar" val="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2" axis="ch ch" ptType="node node" st="1 1" cnt="1 0" func="cnt" op="equ" val="1">
            <dgm:alg type="composite">
              <dgm:param type="ar" val="1.4218"/>
            </dgm:alg>
            <dgm:constrLst>
              <dgm:constr type="primFontSz" for="des" forName="Child1" val="65"/>
              <dgm:constr type="primFontSz" for="des" forName="Parent" val="65"/>
              <dgm:constr type="primFontSz" for="des" forName="Child1" refType="primFontSz" refFor="des" refForName="Parent" op="lte"/>
              <dgm:constr type="r" for="ch" forName="Accent" refType="w"/>
              <dgm:constr type="t" for="ch" forName="Accent" refType="h" fact="0"/>
              <dgm:constr type="w" for="ch" forName="Accent" refType="w" fact="0.6747"/>
              <dgm:constr type="h" for="ch" forName="Accent" refType="h"/>
              <dgm:constr type="r" for="ch" forName="Child1" refType="w" fact="0.24"/>
              <dgm:constr type="t" for="ch" forName="Child1" refType="h" fact="0.3739"/>
              <dgm:constr type="w" for="ch" forName="Child1" refType="w" fact="0.24"/>
              <dgm:constr type="h" for="ch" forName="Child1" refType="h" fact="0.255"/>
              <dgm:constr type="r" for="ch" forName="Parent" refType="w" fact="0.8274"/>
              <dgm:constr type="t" for="ch" forName="Parent" refType="h" fact="0.2646"/>
              <dgm:constr type="w" for="ch" forName="Parent" refType="w" fact="0.3347"/>
              <dgm:constr type="h" for="ch" forName="Parent" refType="h" fact="0.4759"/>
              <dgm:constr type="r" for="ch" forName="Image1" refType="w" fact="0.4339"/>
              <dgm:constr type="t" for="ch" forName="Image1" refType="h" fact="0.3744"/>
              <dgm:constr type="w" for="ch" forName="Image1" refType="w" fact="0.1793"/>
              <dgm:constr type="h" for="ch" forName="Image1" refType="h" fact="0.255"/>
            </dgm:constrLst>
          </dgm:if>
          <dgm:if name="Name13" axis="ch ch" ptType="node node" st="1 1" cnt="1 0" func="cnt" op="equ" val="2">
            <dgm:alg type="composite">
              <dgm:param type="ar" val="1.381"/>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 refType="w"/>
              <dgm:constr type="t" for="ch" forName="Accent" refType="h" fact="0"/>
              <dgm:constr type="w" for="ch" forName="Accent" refType="w" fact="0.6946"/>
              <dgm:constr type="h" for="ch" forName="Accent" refType="h"/>
              <dgm:constr type="r" for="ch" forName="Parent" refType="w" fact="0.8223"/>
              <dgm:constr type="t" for="ch" forName="Parent" refType="h" fact="0.2646"/>
              <dgm:constr type="w" for="ch" forName="Parent" refType="w" fact="0.3446"/>
              <dgm:constr type="h" for="ch" forName="Parent" refType="h" fact="0.4759"/>
              <dgm:constr type="r" for="ch" forName="Image1" refType="w" fact="0.4469"/>
              <dgm:constr type="t" for="ch" forName="Image1" refType="h" fact="0.1585"/>
              <dgm:constr type="w" for="ch" forName="Image1" refType="w" fact="0.1846"/>
              <dgm:constr type="h" for="ch" forName="Image1" refType="h" fact="0.255"/>
              <dgm:constr type="r" for="ch" forName="Image2" refType="w" fact="0.4469"/>
              <dgm:constr type="t" for="ch" forName="Image2" refType="h" fact="0.5624"/>
              <dgm:constr type="w" for="ch" forName="Image2" refType="w" fact="0.1846"/>
              <dgm:constr type="h" for="ch" forName="Image2" refType="h" fact="0.255"/>
              <dgm:constr type="r" for="ch" forName="Child1" refType="w" fact="0.2471"/>
              <dgm:constr type="t" for="ch" forName="Child1" refType="h" fact="0.1618"/>
              <dgm:constr type="w" for="ch" forName="Child1" refType="w" fact="0.2471"/>
              <dgm:constr type="h" for="ch" forName="Child1" refType="h" fact="0.2468"/>
              <dgm:constr type="r" for="ch" forName="Child2" refType="w" fact="0.2471"/>
              <dgm:constr type="t" for="ch" forName="Child2" refType="h" fact="0.5657"/>
              <dgm:constr type="w" for="ch" forName="Child2" refType="w" fact="0.2471"/>
              <dgm:constr type="h" for="ch" forName="Child2" refType="h" fact="0.2468"/>
            </dgm:constrLst>
          </dgm:if>
          <dgm:if name="Name14" axis="ch ch" ptType="node node" st="1 1" cnt="1 0" func="cnt" op="equ" val="3">
            <dgm:alg type="composite">
              <dgm:param type="ar" val="1.4218"/>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 refType="w"/>
              <dgm:constr type="t" for="ch" forName="Accent" refType="h" fact="0"/>
              <dgm:constr type="w" for="ch" forName="Accent" refType="w" fact="0.6747"/>
              <dgm:constr type="h" for="ch" forName="Accent" refType="h"/>
              <dgm:constr type="r" for="ch" forName="Parent" refType="w" fact="0.8274"/>
              <dgm:constr type="t" for="ch" forName="Parent" refType="h" fact="0.2646"/>
              <dgm:constr type="w" for="ch" forName="Parent" refType="w" fact="0.3347"/>
              <dgm:constr type="h" for="ch" forName="Parent" refType="h" fact="0.4759"/>
              <dgm:constr type="r" for="ch" forName="Image1" refType="w" fact="0.5032"/>
              <dgm:constr type="t" for="ch" forName="Image1" refType="h" fact="0.0843"/>
              <dgm:constr type="w" for="ch" forName="Image1" refType="w" fact="0.1793"/>
              <dgm:constr type="h" for="ch" forName="Image1" refType="h" fact="0.255"/>
              <dgm:constr type="r" for="ch" forName="Image2" refType="w" fact="0.4339"/>
              <dgm:constr type="t" for="ch" forName="Image2" refType="h" fact="0.3744"/>
              <dgm:constr type="w" for="ch" forName="Image2" refType="w" fact="0.1793"/>
              <dgm:constr type="h" for="ch" forName="Image2" refType="h" fact="0.255"/>
              <dgm:constr type="r" for="ch" forName="Image3" refType="w" fact="0.5032"/>
              <dgm:constr type="t" for="ch" forName="Image3" refType="h" fact="0.6686"/>
              <dgm:constr type="w" for="ch" forName="Image3" refType="w" fact="0.1793"/>
              <dgm:constr type="h" for="ch" forName="Image3" refType="h" fact="0.255"/>
              <dgm:constr type="r" for="ch" forName="Child1" refType="w" fact="0.3103"/>
              <dgm:constr type="t" for="ch" forName="Child1" refType="h" fact="0.0884"/>
              <dgm:constr type="w" for="ch" forName="Child1" refType="w" fact="0.24"/>
              <dgm:constr type="h" for="ch" forName="Child1" refType="h" fact="0.2468"/>
              <dgm:constr type="r" for="ch" forName="Child2" refType="w" fact="0.24"/>
              <dgm:constr type="t" for="ch" forName="Child2" refType="h" fact="0.378"/>
              <dgm:constr type="w" for="ch" forName="Child2" refType="w" fact="0.24"/>
              <dgm:constr type="h" for="ch" forName="Child2" refType="h" fact="0.2468"/>
              <dgm:constr type="r" for="ch" forName="Child3" refType="w" fact="0.3103"/>
              <dgm:constr type="t" for="ch" forName="Child3" refType="h" fact="0.6738"/>
              <dgm:constr type="w" for="ch" forName="Child3" refType="w" fact="0.24"/>
              <dgm:constr type="h" for="ch" forName="Child3" refType="h" fact="0.2468"/>
            </dgm:constrLst>
          </dgm:if>
          <dgm:else name="Name15">
            <dgm:alg type="composite">
              <dgm:param type="ar" val="1.2852"/>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 refType="w"/>
              <dgm:constr type="t" for="ch" forName="Accent" refType="h" fact="0.0361"/>
              <dgm:constr type="w" for="ch" forName="Accent" refType="w" fact="0.6865"/>
              <dgm:constr type="h" for="ch" forName="Accent" refType="h" fact="0.9197"/>
              <dgm:constr type="r" for="ch" forName="Parent" refType="w" fact="0.8244"/>
              <dgm:constr type="t" for="ch" forName="Parent" refType="h" fact="0.2795"/>
              <dgm:constr type="w" for="ch" forName="Parent" refType="w" fact="0.3406"/>
              <dgm:constr type="h" for="ch" forName="Parent" refType="h" fact="0.4377"/>
              <dgm:constr type="r" for="ch" forName="Image1" refType="w" fact="0.575"/>
              <dgm:constr type="t" for="ch" forName="Image1" refType="h" fact="0"/>
              <dgm:constr type="w" for="ch" forName="Image1" refType="w" fact="0.1825"/>
              <dgm:constr type="h" for="ch" forName="Image1" refType="h" fact="0.2345"/>
              <dgm:constr type="r" for="ch" forName="Image2" refType="w" fact="0.4402"/>
              <dgm:constr type="t" for="ch" forName="Image2" refType="h" fact="0.2184"/>
              <dgm:constr type="w" for="ch" forName="Image2" refType="w" fact="0.1825"/>
              <dgm:constr type="h" for="ch" forName="Image2" refType="h" fact="0.2345"/>
              <dgm:constr type="r" for="ch" forName="Image3" refType="w" fact="0.4409"/>
              <dgm:constr type="t" for="ch" forName="Image3" refType="h" fact="0.5395"/>
              <dgm:constr type="w" for="ch" forName="Image3" refType="w" fact="0.1825"/>
              <dgm:constr type="h" for="ch" forName="Image3" refType="h" fact="0.2345"/>
              <dgm:constr type="r" for="ch" forName="Image4" refType="w" fact="0.575"/>
              <dgm:constr type="t" for="ch" forName="Image4" refType="h" fact="0.7655"/>
              <dgm:constr type="w" for="ch" forName="Image4" refType="w" fact="0.1825"/>
              <dgm:constr type="h" for="ch" forName="Image4" refType="h" fact="0.2345"/>
              <dgm:constr type="r" for="ch" forName="Child1" refType="w" fact="0.3786"/>
              <dgm:constr type="t" for="ch" forName="Child1" refType="h" fact="0.003"/>
              <dgm:constr type="w" for="ch" forName="Child1" refType="w" fact="0.2443"/>
              <dgm:constr type="h" for="ch" forName="Child1" refType="h" fact="0.227"/>
              <dgm:constr type="r" for="ch" forName="Child2" refType="w" fact="0.2443"/>
              <dgm:constr type="t" for="ch" forName="Child2" refType="h" fact="0.2225"/>
              <dgm:constr type="w" for="ch" forName="Child2" refType="w" fact="0.2443"/>
              <dgm:constr type="h" for="ch" forName="Child2" refType="h" fact="0.227"/>
              <dgm:constr type="r" for="ch" forName="Child3" refType="w" fact="0.2443"/>
              <dgm:constr type="t" for="ch" forName="Child3" refType="h" fact="0.5433"/>
              <dgm:constr type="w" for="ch" forName="Child3" refType="w" fact="0.2443"/>
              <dgm:constr type="h" for="ch" forName="Child3" refType="h" fact="0.227"/>
              <dgm:constr type="r" for="ch" forName="Child4" refType="w" fact="0.3786"/>
              <dgm:constr type="t" for="ch" forName="Child4" refType="h" fact="0.7703"/>
              <dgm:constr type="w" for="ch" forName="Child4" refType="w" fact="0.2443"/>
              <dgm:constr type="h" for="ch" forName="Child4" refType="h" fact="0.227"/>
            </dgm:constrLst>
          </dgm:else>
        </dgm:choose>
      </dgm:else>
    </dgm:choose>
    <dgm:forEach name="wrapper" axis="self" ptType="parTrans">
      <dgm:forEach name="ImageRepeat" axis="self">
        <dgm:layoutNode name="Image" styleLbl="fgImgPlace1">
          <dgm:alg type="sp"/>
          <dgm:shape xmlns:r="http://schemas.openxmlformats.org/officeDocument/2006/relationships" type="ellipse" r:blip="" blipPhldr="1">
            <dgm:adjLst/>
          </dgm:shape>
          <dgm:presOf/>
        </dgm:layoutNode>
      </dgm:forEach>
    </dgm:forEach>
    <dgm:forEach name="Name16" axis="ch" ptType="node" cnt="1">
      <dgm:layoutNode name="Parent" styleLbl="node1">
        <dgm:varLst>
          <dgm:chMax val="4"/>
          <dgm:chPref val="3"/>
        </dgm:varLst>
        <dgm:alg type="tx"/>
        <dgm:shape xmlns:r="http://schemas.openxmlformats.org/officeDocument/2006/relationships" type="ellipse" r:blip="">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17" axis="ch ch" ptType="node node" st="1 1" cnt="1 1">
      <dgm:layoutNode name="Accent" styleLbl="node1">
        <dgm:alg type="sp"/>
        <dgm:choose name="Name18">
          <dgm:if name="Name19" func="var" arg="dir" op="equ" val="norm">
            <dgm:choose name="Name20">
              <dgm:if name="Name21" axis="followSib" ptType="node" func="cnt" op="equ" val="0">
                <dgm:shape xmlns:r="http://schemas.openxmlformats.org/officeDocument/2006/relationships" type="blockArc" r:blip="">
                  <dgm:adjLst>
                    <dgm:adj idx="1" val="-49.0368"/>
                    <dgm:adj idx="2" val="49.4265"/>
                    <dgm:adj idx="3" val="0.0564"/>
                  </dgm:adjLst>
                </dgm:shape>
              </dgm:if>
              <dgm:if name="Name22" axis="followSib" ptType="node" func="cnt" op="equ" val="1">
                <dgm:shape xmlns:r="http://schemas.openxmlformats.org/officeDocument/2006/relationships" type="blockArc" r:blip="">
                  <dgm:adjLst>
                    <dgm:adj idx="1" val="-64.2028"/>
                    <dgm:adj idx="2" val="64.5456"/>
                    <dgm:adj idx="3" val="0.0558"/>
                  </dgm:adjLst>
                </dgm:shape>
              </dgm:if>
              <dgm:if name="Name23" axis="followSib" ptType="node" func="cnt" op="equ" val="2">
                <dgm:shape xmlns:r="http://schemas.openxmlformats.org/officeDocument/2006/relationships" type="blockArc" r:blip="">
                  <dgm:adjLst>
                    <dgm:adj idx="1" val="-67.8702"/>
                    <dgm:adj idx="2" val="68.6519"/>
                    <dgm:adj idx="3" val="0.0575"/>
                  </dgm:adjLst>
                </dgm:shape>
              </dgm:if>
              <dgm:else name="Name24">
                <dgm:shape xmlns:r="http://schemas.openxmlformats.org/officeDocument/2006/relationships" type="blockArc" r:blip="">
                  <dgm:adjLst>
                    <dgm:adj idx="1" val="-84.8426"/>
                    <dgm:adj idx="2" val="84.8009"/>
                    <dgm:adj idx="3" val="0.0524"/>
                  </dgm:adjLst>
                </dgm:shape>
              </dgm:else>
            </dgm:choose>
          </dgm:if>
          <dgm:else name="Name25">
            <dgm:choose name="Name26">
              <dgm:if name="Name27" axis="followSib" ptType="node" func="cnt" op="equ" val="0">
                <dgm:shape xmlns:r="http://schemas.openxmlformats.org/officeDocument/2006/relationships" rot="180" type="blockArc" r:blip="">
                  <dgm:adjLst>
                    <dgm:adj idx="1" val="-49.0368"/>
                    <dgm:adj idx="2" val="49.4265"/>
                    <dgm:adj idx="3" val="0.0564"/>
                  </dgm:adjLst>
                </dgm:shape>
              </dgm:if>
              <dgm:if name="Name28" axis="followSib" ptType="node" func="cnt" op="equ" val="1">
                <dgm:shape xmlns:r="http://schemas.openxmlformats.org/officeDocument/2006/relationships" rot="180" type="blockArc" r:blip="">
                  <dgm:adjLst>
                    <dgm:adj idx="1" val="-64.2028"/>
                    <dgm:adj idx="2" val="64.5456"/>
                    <dgm:adj idx="3" val="0.0558"/>
                  </dgm:adjLst>
                </dgm:shape>
              </dgm:if>
              <dgm:if name="Name29" axis="followSib" ptType="node" func="cnt" op="equ" val="2">
                <dgm:shape xmlns:r="http://schemas.openxmlformats.org/officeDocument/2006/relationships" rot="180" type="blockArc" r:blip="">
                  <dgm:adjLst>
                    <dgm:adj idx="1" val="-67.8702"/>
                    <dgm:adj idx="2" val="68.6519"/>
                    <dgm:adj idx="3" val="0.0575"/>
                  </dgm:adjLst>
                </dgm:shape>
              </dgm:if>
              <dgm:else name="Name30">
                <dgm:shape xmlns:r="http://schemas.openxmlformats.org/officeDocument/2006/relationships" rot="180" type="blockArc" r:blip="">
                  <dgm:adjLst>
                    <dgm:adj idx="1" val="-84.8426"/>
                    <dgm:adj idx="2" val="84.8009"/>
                    <dgm:adj idx="3" val="0.0524"/>
                  </dgm:adjLst>
                </dgm:shape>
              </dgm:else>
            </dgm:choose>
          </dgm:else>
        </dgm:choose>
        <dgm:presOf/>
      </dgm:layoutNode>
      <dgm:layoutNode name="Image1" styleLbl="fgImgPlace1">
        <dgm:alg type="sp"/>
        <dgm:shape xmlns:r="http://schemas.openxmlformats.org/officeDocument/2006/relationships" type="ellipse" r:blip="" blipPhldr="1">
          <dgm:adjLst/>
        </dgm:shape>
        <dgm:presOf/>
      </dgm:layoutNode>
      <dgm:layoutNode name="Child1" styleLbl="revTx">
        <dgm:varLst>
          <dgm:chMax val="0"/>
          <dgm:chPref val="0"/>
          <dgm:bulletEnabled val="1"/>
        </dgm:varLst>
        <dgm:choose name="Name31">
          <dgm:if name="Name32" func="var" arg="dir" op="equ" val="norm">
            <dgm:alg type="tx">
              <dgm:param type="parTxLTRAlign" val="l"/>
              <dgm:param type="shpTxLTRAlignCh" val="l"/>
              <dgm:param type="parTxRTLAlign" val="l"/>
              <dgm:param type="shpTxRTLAlignCh" val="l"/>
              <dgm:param type="lnSpAfParP" val="10"/>
            </dgm:alg>
          </dgm:if>
          <dgm:else name="Name33">
            <dgm:alg type="tx">
              <dgm:param type="parTxLTRAlign" val="r"/>
              <dgm:param type="shpTxLTRAlignCh" val="r"/>
              <dgm:param type="parTxRTLAlign" val="r"/>
              <dgm:param type="shpTxRTLAlignCh" val="r"/>
              <dgm:param type="lnSpAfParP" val="10"/>
            </dgm:alg>
          </dgm:else>
        </dgm:choose>
        <dgm:shape xmlns:r="http://schemas.openxmlformats.org/officeDocument/2006/relationships" type="rect" r:blip="">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4" axis="ch ch" ptType="node node" st="1 2" cnt="1 1">
      <dgm:layoutNode name="Image2">
        <dgm:alg type="sp"/>
        <dgm:shape xmlns:r="http://schemas.openxmlformats.org/officeDocument/2006/relationships" r:blip="">
          <dgm:adjLst/>
        </dgm:shape>
        <dgm:presOf/>
        <dgm:constrLst/>
        <dgm:forEach name="Name35" ref="ImageRepeat"/>
      </dgm:layoutNode>
      <dgm:layoutNode name="Child2" styleLbl="revTx">
        <dgm:varLst>
          <dgm:chMax val="0"/>
          <dgm:chPref val="0"/>
          <dgm:bulletEnabled val="1"/>
        </dgm:varLst>
        <dgm:choose name="Name36">
          <dgm:if name="Name37" func="var" arg="dir" op="equ" val="norm">
            <dgm:alg type="tx">
              <dgm:param type="parTxLTRAlign" val="l"/>
              <dgm:param type="shpTxLTRAlignCh" val="l"/>
              <dgm:param type="parTxRTLAlign" val="l"/>
              <dgm:param type="shpTxRTLAlignCh" val="l"/>
              <dgm:param type="lnSpAfParP" val="10"/>
            </dgm:alg>
          </dgm:if>
          <dgm:else name="Name38">
            <dgm:alg type="tx">
              <dgm:param type="parTxLTRAlign" val="r"/>
              <dgm:param type="shpTxLTRAlignCh" val="r"/>
              <dgm:param type="parTxRTLAlign" val="r"/>
              <dgm:param type="shpTxRTLAlignCh" val="r"/>
              <dgm:param type="lnSpAfParP" val="10"/>
            </dgm:alg>
          </dgm:else>
        </dgm:choose>
        <dgm:shape xmlns:r="http://schemas.openxmlformats.org/officeDocument/2006/relationships" type="rect" r:blip="">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9" axis="ch ch" ptType="node node" st="1 3" cnt="1 1">
      <dgm:layoutNode name="Image3">
        <dgm:alg type="sp"/>
        <dgm:shape xmlns:r="http://schemas.openxmlformats.org/officeDocument/2006/relationships" r:blip="">
          <dgm:adjLst/>
        </dgm:shape>
        <dgm:presOf/>
        <dgm:constrLst/>
        <dgm:forEach name="Name40" ref="ImageRepeat"/>
      </dgm:layoutNode>
      <dgm:layoutNode name="Child3" styleLbl="revTx">
        <dgm:varLst>
          <dgm:chMax val="0"/>
          <dgm:chPref val="0"/>
          <dgm:bulletEnabled val="1"/>
        </dgm:varLst>
        <dgm:choose name="Name41">
          <dgm:if name="Name42" func="var" arg="dir" op="equ" val="norm">
            <dgm:alg type="tx">
              <dgm:param type="parTxLTRAlign" val="l"/>
              <dgm:param type="shpTxLTRAlignCh" val="l"/>
              <dgm:param type="parTxRTLAlign" val="l"/>
              <dgm:param type="shpTxRTLAlignCh" val="l"/>
              <dgm:param type="lnSpAfParP" val="10"/>
            </dgm:alg>
          </dgm:if>
          <dgm:else name="Name43">
            <dgm:alg type="tx">
              <dgm:param type="parTxLTRAlign" val="r"/>
              <dgm:param type="shpTxLTRAlignCh" val="r"/>
              <dgm:param type="parTxRTLAlign" val="r"/>
              <dgm:param type="shpTxRTLAlignCh" val="r"/>
              <dgm:param type="lnSpAfParP" val="10"/>
            </dgm:alg>
          </dgm:else>
        </dgm:choose>
        <dgm:shape xmlns:r="http://schemas.openxmlformats.org/officeDocument/2006/relationships" type="rect" r:blip="">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4" axis="ch ch" ptType="node node" st="1 4" cnt="1 1">
      <dgm:layoutNode name="Image4">
        <dgm:alg type="sp"/>
        <dgm:shape xmlns:r="http://schemas.openxmlformats.org/officeDocument/2006/relationships" r:blip="">
          <dgm:adjLst/>
        </dgm:shape>
        <dgm:presOf/>
        <dgm:constrLst/>
        <dgm:forEach name="Name45" ref="ImageRepeat"/>
      </dgm:layoutNode>
      <dgm:layoutNode name="Child4" styleLbl="revTx">
        <dgm:varLst>
          <dgm:chMax val="0"/>
          <dgm:chPref val="0"/>
          <dgm:bulletEnabled val="1"/>
        </dgm:varLst>
        <dgm:choose name="Name46">
          <dgm:if name="Name47" func="var" arg="dir" op="equ" val="norm">
            <dgm:alg type="tx">
              <dgm:param type="parTxLTRAlign" val="l"/>
              <dgm:param type="shpTxLTRAlignCh" val="l"/>
              <dgm:param type="parTxRTLAlign" val="l"/>
              <dgm:param type="shpTxRTLAlignCh" val="l"/>
              <dgm:param type="lnSpAfParP" val="10"/>
            </dgm:alg>
          </dgm:if>
          <dgm:else name="Name48">
            <dgm:alg type="tx">
              <dgm:param type="parTxLTRAlign" val="r"/>
              <dgm:param type="shpTxLTRAlignCh" val="r"/>
              <dgm:param type="parTxRTLAlign" val="r"/>
              <dgm:param type="shpTxRTLAlignCh" val="r"/>
              <dgm:param type="lnSpAfParP" val="10"/>
            </dgm:alg>
          </dgm:else>
        </dgm:choose>
        <dgm:shape xmlns:r="http://schemas.openxmlformats.org/officeDocument/2006/relationships" type="rect" r:blip="">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4.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5.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6.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Oxf18</b:Tag>
    <b:SourceType>InternetSite</b:SourceType>
    <b:Guid>{B1FFB4FA-F1E9-4F1B-96AC-CFB0FC7BFBB1}</b:Guid>
    <b:Title>Oxford dictionary</b:Title>
    <b:Year>2018</b:Year>
    <b:Author>
      <b:Author>
        <b:NameList>
          <b:Person>
            <b:Last>Dictionary</b:Last>
            <b:First>Oxford</b:First>
          </b:Person>
        </b:NameList>
      </b:Author>
    </b:Author>
    <b:YearAccessed>2018</b:YearAccessed>
    <b:MonthAccessed>August</b:MonthAccessed>
    <b:DayAccessed>2</b:DayAccessed>
    <b:URL>https://en.oxforddictionaries.com/definition/problem</b:URL>
    <b:RefOrder>20</b:RefOrder>
  </b:Source>
  <b:Source>
    <b:Tag>Law16</b:Tag>
    <b:SourceType>Book</b:SourceType>
    <b:Guid>{3119FEE2-2227-41DD-BAA4-8CE0B87483D8}</b:Guid>
    <b:Title>A dictionary of business and management</b:Title>
    <b:Year>2016</b:Year>
    <b:Author>
      <b:Author>
        <b:NameList>
          <b:Person>
            <b:Last>Law</b:Last>
            <b:First>Jonathan</b:First>
          </b:Person>
        </b:NameList>
      </b:Author>
    </b:Author>
    <b:City>Oxford</b:City>
    <b:Publisher>Oxford University Press</b:Publisher>
    <b:Edition>5th</b:Edition>
    <b:RefOrder>1</b:RefOrder>
  </b:Source>
  <b:Source>
    <b:Tag>Sai18</b:Tag>
    <b:SourceType>InternetSite</b:SourceType>
    <b:Guid>{9A52EEEF-60DB-4B2A-9D9D-E263894CFE68}</b:Guid>
    <b:Title>We are Sainsbury's</b:Title>
    <b:Year>2018</b:Year>
    <b:Author>
      <b:Author>
        <b:NameList>
          <b:Person>
            <b:Last>Sainsbury's</b:Last>
          </b:Person>
        </b:NameList>
      </b:Author>
    </b:Author>
    <b:YearAccessed>2018</b:YearAccessed>
    <b:MonthAccessed>August</b:MonthAccessed>
    <b:DayAccessed>4</b:DayAccessed>
    <b:URL>https://jsainsbury.sharepoint.com/sites/OurSainsburys/AboutSainsburys</b:URL>
    <b:RefOrder>2</b:RefOrder>
  </b:Source>
  <b:Source>
    <b:Tag>Woo18</b:Tag>
    <b:SourceType>InternetSite</b:SourceType>
    <b:Guid>{E393689E-060B-4B69-B1C2-73273DAE700D}</b:Guid>
    <b:Author>
      <b:Author>
        <b:NameList>
          <b:Person>
            <b:Last>Wood</b:Last>
            <b:First>Z</b:First>
          </b:Person>
        </b:NameList>
      </b:Author>
    </b:Author>
    <b:Title>The Guradian</b:Title>
    <b:Year>2018</b:Year>
    <b:YearAccessed>2018</b:YearAccessed>
    <b:MonthAccessed>August</b:MonthAccessed>
    <b:DayAccessed>4</b:DayAccessed>
    <b:URL>https://www.theguardian.com/business/2018/apr/28/sainsburys-and-asda-in-shock-talks-over-10bn-merger-deal</b:URL>
    <b:RefOrder>21</b:RefOrder>
  </b:Source>
  <b:Source>
    <b:Tag>Sta17</b:Tag>
    <b:SourceType>InternetSite</b:SourceType>
    <b:Guid>{5C321AF0-44CC-474A-9863-4AC409878A9B}</b:Guid>
    <b:Author>
      <b:Author>
        <b:NameList>
          <b:Person>
            <b:Last>Statista</b:Last>
          </b:Person>
        </b:NameList>
      </b:Author>
    </b:Author>
    <b:Title>Statista</b:Title>
    <b:Year>2017</b:Year>
    <b:YearAccessed>2018</b:YearAccessed>
    <b:MonthAccessed>August</b:MonthAccessed>
    <b:DayAccessed>5</b:DayAccessed>
    <b:URL>https://www.statista.com/statistics/300656/grocery-market-share-in-great-britain-year-on-year-comparison/</b:URL>
    <b:RefOrder>3</b:RefOrder>
  </b:Source>
  <b:Source>
    <b:Tag>Joh09</b:Tag>
    <b:SourceType>Book</b:SourceType>
    <b:Guid>{8DB418F8-1377-43F1-93F2-3C500C6DEA06}</b:Guid>
    <b:Title>Exploring Corporate Startegy</b:Title>
    <b:Year>2009</b:Year>
    <b:Author>
      <b:Author>
        <b:NameList>
          <b:Person>
            <b:Last>G</b:Last>
            <b:First>Johnson</b:First>
          </b:Person>
          <b:Person>
            <b:Last>R</b:Last>
            <b:First>Whittington</b:First>
          </b:Person>
          <b:Person>
            <b:Last>K</b:Last>
            <b:First>Scholes</b:First>
          </b:Person>
        </b:NameList>
      </b:Author>
    </b:Author>
    <b:City>New York</b:City>
    <b:Publisher>Prentice Hall</b:Publisher>
    <b:RefOrder>22</b:RefOrder>
  </b:Source>
  <b:Source>
    <b:Tag>McD11</b:Tag>
    <b:SourceType>Book</b:SourceType>
    <b:Guid>{1C220684-D612-4BE0-9238-73BF861068F4}</b:Guid>
    <b:Author>
      <b:Author>
        <b:NameList>
          <b:Person>
            <b:Last>McDonald</b:Last>
            <b:First>M</b:First>
          </b:Person>
          <b:Person>
            <b:Last>Wilson</b:Last>
            <b:First>H</b:First>
          </b:Person>
        </b:NameList>
      </b:Author>
    </b:Author>
    <b:Title>Marketing Plans: How to prepare thethem, hoto use them?</b:Title>
    <b:Year>2011</b:Year>
    <b:City>Oxford</b:City>
    <b:Publisher>John Wiley</b:Publisher>
    <b:Edition>7th</b:Edition>
    <b:RefOrder>23</b:RefOrder>
  </b:Source>
  <b:Source>
    <b:Tag>Bri13</b:Tag>
    <b:SourceType>Book</b:SourceType>
    <b:Guid>{2EE3323D-F138-4CAE-8E71-59EC316E7DD3}</b:Guid>
    <b:Title>Pestle Analysis: Strategy skills</b:Title>
    <b:Year>2013</b:Year>
    <b:City>London</b:City>
    <b:Publisher>FME</b:Publisher>
    <b:Author>
      <b:Author>
        <b:NameList>
          <b:Person>
            <b:Last>Bristoll</b:Last>
            <b:First>Helen</b:First>
          </b:Person>
        </b:NameList>
      </b:Author>
    </b:Author>
    <b:YearAccessed>2018</b:YearAccessed>
    <b:MonthAccessed>August</b:MonthAccessed>
    <b:DayAccessed>6</b:DayAccessed>
    <b:URL>http://www.free-management-ebooks.com/dldebk-pdf/fme-pestle-analysis.pdf</b:URL>
    <b:RefOrder>5</b:RefOrder>
  </b:Source>
  <b:Source>
    <b:Tag>Wal18</b:Tag>
    <b:SourceType>InternetSite</b:SourceType>
    <b:Guid>{1E8C5D33-975E-4B42-8C74-53DF30111789}</b:Guid>
    <b:Title>Waltham Forest</b:Title>
    <b:Year>2018</b:Year>
    <b:Author>
      <b:Author>
        <b:NameList>
          <b:Person>
            <b:Last>Forest</b:Last>
            <b:First>Waltham</b:First>
          </b:Person>
        </b:NameList>
      </b:Author>
    </b:Author>
    <b:YearAccessed>2018</b:YearAccessed>
    <b:MonthAccessed>August</b:MonthAccessed>
    <b:DayAccessed>8</b:DayAccessed>
    <b:URL>https://walthamforest.gov.uk/content/statistics-about-borough</b:URL>
    <b:RefOrder>6</b:RefOrder>
  </b:Source>
  <b:Source>
    <b:Tag>Kid16</b:Tag>
    <b:SourceType>Book</b:SourceType>
    <b:Guid>{91C3EEA5-901E-45AD-B71D-DA82AC5FFD80}</b:Guid>
    <b:Title>Blackstone's Statutes on Business law</b:Title>
    <b:Year>2016</b:Year>
    <b:Author>
      <b:Author>
        <b:NameList>
          <b:Person>
            <b:Last>Kidner</b:Last>
            <b:First>R.</b:First>
          </b:Person>
        </b:NameList>
      </b:Author>
    </b:Author>
    <b:City>Oxford</b:City>
    <b:Publisher>Oxford University Press</b:Publisher>
    <b:Edition>26th </b:Edition>
    <b:RefOrder>24</b:RefOrder>
  </b:Source>
  <b:Source>
    <b:Tag>Cra18</b:Tag>
    <b:SourceType>InternetSite</b:SourceType>
    <b:Guid>{C286EB60-810B-4936-9D4C-445D06494BC1}</b:Guid>
    <b:Author>
      <b:Author>
        <b:NameList>
          <b:Person>
            <b:Last>University</b:Last>
            <b:First>Cranfield</b:First>
          </b:Person>
        </b:NameList>
      </b:Author>
    </b:Author>
    <b:Title>Edie Newsroom</b:Title>
    <b:Year>2018</b:Year>
    <b:YearAccessed>2018</b:YearAccessed>
    <b:MonthAccessed>August</b:MonthAccessed>
    <b:DayAccessed>8</b:DayAccessed>
    <b:URL>https://www.edie.net/news/5/Plastic-packaging-a--failure-of-policy--claims-Sainsbury-s-chief-exec/</b:URL>
    <b:RefOrder>25</b:RefOrder>
  </b:Source>
  <b:Source>
    <b:Tag>Joi04</b:Tag>
    <b:SourceType>JournalArticle</b:SourceType>
    <b:Guid>{F81683CF-1877-496C-B702-C96F29EEEE4D}</b:Guid>
    <b:Title>Seven steps to successful problem solving</b:Title>
    <b:Year>2004</b:Year>
    <b:Author>
      <b:Author>
        <b:NameList>
          <b:Person>
            <b:Last>Joiner</b:Last>
            <b:First>Harry</b:First>
          </b:Person>
        </b:NameList>
      </b:Author>
    </b:Author>
    <b:JournalName>Logistics Today</b:JournalName>
    <b:Pages>33-37</b:Pages>
    <b:Volume>xlv</b:Volume>
    <b:Issue>8</b:Issue>
    <b:RefOrder>9</b:RefOrder>
  </b:Source>
  <b:Source>
    <b:Tag>Ski18</b:Tag>
    <b:SourceType>InternetSite</b:SourceType>
    <b:Guid>{CF4A79AD-3D9F-409D-A2D0-81B03D60608A}</b:Guid>
    <b:Title>Skills You need</b:Title>
    <b:Year>2018</b:Year>
    <b:Author>
      <b:Author>
        <b:NameList>
          <b:Person>
            <b:Last>Need</b:Last>
            <b:First>Skills</b:First>
            <b:Middle>You</b:Middle>
          </b:Person>
        </b:NameList>
      </b:Author>
    </b:Author>
    <b:YearAccessed>2018</b:YearAccessed>
    <b:MonthAccessed>August</b:MonthAccessed>
    <b:DayAccessed>8</b:DayAccessed>
    <b:URL>https://www.skillsyouneed.com/ips/problem-solving.html</b:URL>
    <b:RefOrder>26</b:RefOrder>
  </b:Source>
  <b:Source>
    <b:Tag>Wit18</b:Tag>
    <b:SourceType>InternetSite</b:SourceType>
    <b:Guid>{69E98115-298D-468A-83F1-F822E24C49E9}</b:Guid>
    <b:Author>
      <b:Author>
        <b:NameList>
          <b:Person>
            <b:Last>Withers</b:Last>
            <b:First>P</b:First>
          </b:Person>
        </b:NameList>
      </b:Author>
    </b:Author>
    <b:Title>Daily Express</b:Title>
    <b:Year>2018</b:Year>
    <b:YearAccessed>2018</b:YearAccessed>
    <b:MonthAccessed>August</b:MonthAccessed>
    <b:DayAccessed>8</b:DayAccessed>
    <b:URL>https://www.express.co.uk/news/uk/957277/supermarket-price-war-weekly-shop-asda-sainsburys-tesco-aldi-lidl</b:URL>
    <b:RefOrder>4</b:RefOrder>
  </b:Source>
  <b:Source>
    <b:Tag>Cai12</b:Tag>
    <b:SourceType>InternetSite</b:SourceType>
    <b:Guid>{630CF635-4F9D-48B4-A011-33D637FFA221}</b:Guid>
    <b:Title>The Guardian</b:Title>
    <b:Year>2012</b:Year>
    <b:Author>
      <b:Author>
        <b:NameList>
          <b:Person>
            <b:Last>Caines</b:Last>
            <b:First>Matthew</b:First>
          </b:Person>
        </b:NameList>
      </b:Author>
    </b:Author>
    <b:YearAccessed>2018</b:YearAccessed>
    <b:MonthAccessed>August</b:MonthAccessed>
    <b:DayAccessed>11</b:DayAccessed>
    <b:URL>https://www.theguardian.com/media-network/media-network-blog/2012/nov/14/sainsburys-technology-sales-customer-engagement</b:URL>
    <b:RefOrder>27</b:RefOrder>
  </b:Source>
  <b:Source>
    <b:Tag>You17</b:Tag>
    <b:SourceType>InternetSite</b:SourceType>
    <b:Guid>{A933BAE2-433B-443D-9457-4C794F8A2E3E}</b:Guid>
    <b:Author>
      <b:Author>
        <b:NameList>
          <b:Person>
            <b:Last>Young</b:Last>
            <b:First>Sarah</b:First>
          </b:Person>
        </b:NameList>
      </b:Author>
    </b:Author>
    <b:Title>Independent</b:Title>
    <b:Year>2017</b:Year>
    <b:YearAccessed>2018</b:YearAccessed>
    <b:MonthAccessed>August</b:MonthAccessed>
    <b:DayAccessed>12</b:DayAccessed>
    <b:URL>https://www.independent.co.uk/life-style/sainsburys-app-customers-avoid-checkout-queues-supermarket-local-on-the-go-time-a7966251.html</b:URL>
    <b:RefOrder>7</b:RefOrder>
  </b:Source>
  <b:Source>
    <b:Tag>Gov18</b:Tag>
    <b:SourceType>InternetSite</b:SourceType>
    <b:Guid>{3B855718-8499-42AE-9F6C-5ACBA6F6B37B}</b:Guid>
    <b:Title>Gov,UK</b:Title>
    <b:Year>2018</b:Year>
    <b:YearAccessed>2018</b:YearAccessed>
    <b:MonthAccessed>August</b:MonthAccessed>
    <b:DayAccessed>12</b:DayAccessed>
    <b:URL>https://www.gov.uk/government/publications/enterprise-and-regulatory-reform-act-2013-a-guide</b:URL>
    <b:Author>
      <b:Author>
        <b:NameList>
          <b:Person>
            <b:Last>Gov.UK</b:Last>
          </b:Person>
        </b:NameList>
      </b:Author>
    </b:Author>
    <b:RefOrder>28</b:RefOrder>
  </b:Source>
  <b:Source>
    <b:Tag>Gov10</b:Tag>
    <b:SourceType>InternetSite</b:SourceType>
    <b:Guid>{B2A95A6B-E31B-4AD3-9F98-308075440BEC}</b:Guid>
    <b:Author>
      <b:Author>
        <b:NameList>
          <b:Person>
            <b:Last>Gov.UK</b:Last>
          </b:Person>
        </b:NameList>
      </b:Author>
    </b:Author>
    <b:Title>Gov.UK</b:Title>
    <b:Year>2010</b:Year>
    <b:YearAccessed>2018</b:YearAccessed>
    <b:MonthAccessed>August</b:MonthAccessed>
    <b:DayAccessed>12</b:DayAccessed>
    <b:URL>https://www.legislation.gov.uk/ukpga/2010/15/pdfs/ukpga_20100015_en.pdf</b:URL>
    <b:RefOrder>29</b:RefOrder>
  </b:Source>
  <b:Source>
    <b:Tag>Ear14</b:Tag>
    <b:SourceType>InternetSite</b:SourceType>
    <b:Guid>{C2B71F08-D826-4069-A3FC-D0F8BF304B0F}</b:Guid>
    <b:Author>
      <b:Author>
        <b:NameList>
          <b:Person>
            <b:Last>Earley</b:Last>
            <b:First>Katharibne</b:First>
          </b:Person>
        </b:NameList>
      </b:Author>
    </b:Author>
    <b:Title>The Guardian</b:Title>
    <b:Year>2014</b:Year>
    <b:YearAccessed>2018</b:YearAccessed>
    <b:MonthAccessed>August</b:MonthAccessed>
    <b:DayAccessed>12</b:DayAccessed>
    <b:URL>https://www.theguardian.com/sustainable-business/sustainability-case-studies-sainsburys-shrinks-carbon-footprint</b:URL>
    <b:RefOrder>8</b:RefOrder>
  </b:Source>
  <b:Source>
    <b:Tag>Ber17</b:Tag>
    <b:SourceType>JournalArticle</b:SourceType>
    <b:Guid>{3228F1F5-E740-49CB-AE47-D218E0DA7D7D}</b:Guid>
    <b:Title>Understanding the economic effects of abnormal weather to mitigate the risk of business failures</b:Title>
    <b:Year>2017</b:Year>
    <b:Author>
      <b:Author>
        <b:NameList>
          <b:Person>
            <b:Last>Bertarnd</b:Last>
            <b:First>J</b:First>
          </b:Person>
          <b:Person>
            <b:Last>Parnaudeau</b:Last>
            <b:First>M</b:First>
          </b:Person>
        </b:NameList>
      </b:Author>
    </b:Author>
    <b:JournalName>Journal of Business Research</b:JournalName>
    <b:Pages>55-67</b:Pages>
    <b:Volume>III</b:Volume>
    <b:Issue>12</b:Issue>
    <b:RefOrder>30</b:RefOrder>
  </b:Source>
  <b:Source>
    <b:Tag>Lei14</b:Tag>
    <b:SourceType>JournalArticle</b:SourceType>
    <b:Guid>{432D15D2-3A49-40B5-A903-BD830985A918}</b:Guid>
    <b:Author>
      <b:Author>
        <b:NameList>
          <b:Person>
            <b:Last>Leibovitch</b:Last>
            <b:First>Shirley</b:First>
          </b:Person>
        </b:NameList>
      </b:Author>
    </b:Author>
    <b:Title>Solving problems starts by defining them</b:Title>
    <b:JournalName>Bottom Line</b:JournalName>
    <b:Year>2014</b:Year>
    <b:Pages>15</b:Pages>
    <b:Volume>30</b:Volume>
    <b:Issue>6</b:Issue>
    <b:RefOrder>31</b:RefOrder>
  </b:Source>
  <b:Source>
    <b:Tag>Zal04</b:Tag>
    <b:SourceType>JournalArticle</b:SourceType>
    <b:Guid>{4A55C075-58DF-49F5-A980-4A2075D6CFCF}</b:Guid>
    <b:Author>
      <b:Author>
        <b:NameList>
          <b:Person>
            <b:Last>Zalevsky</b:Last>
            <b:First>Perry</b:First>
          </b:Person>
        </b:NameList>
      </b:Author>
    </b:Author>
    <b:Title>Find the Right 'First Step' ... Define the Problem Before Defining the Solution</b:Title>
    <b:JournalName>Metal Producing and Processing</b:JournalName>
    <b:Year>2004</b:Year>
    <b:Pages>43-48</b:Pages>
    <b:Volume>42</b:Volume>
    <b:Issue>2</b:Issue>
    <b:RefOrder>10</b:RefOrder>
  </b:Source>
  <b:Source>
    <b:Tag>AAk98</b:Tag>
    <b:SourceType>Book</b:SourceType>
    <b:Guid>{6FA324E1-39BA-44EA-A843-781B248D194F}</b:Guid>
    <b:Title>Strategic market management</b:Title>
    <b:Year>1998</b:Year>
    <b:Author>
      <b:Author>
        <b:NameList>
          <b:Person>
            <b:Last>AAker</b:Last>
            <b:First>David</b:First>
          </b:Person>
        </b:NameList>
      </b:Author>
    </b:Author>
    <b:City>New York</b:City>
    <b:Publisher>Chichester</b:Publisher>
    <b:Edition>5th</b:Edition>
    <b:RefOrder>11</b:RefOrder>
  </b:Source>
  <b:Source>
    <b:Tag>Kin14</b:Tag>
    <b:SourceType>JournalArticle</b:SourceType>
    <b:Guid>{C68BD44F-7C8A-4EB3-AD15-7818917DACDE}</b:Guid>
    <b:Title>Are Declining Sales OK? The answer might surprise you</b:Title>
    <b:Year>2014</b:Year>
    <b:Author>
      <b:Author>
        <b:NameList>
          <b:Person>
            <b:Last>King</b:Last>
            <b:First>R</b:First>
          </b:Person>
        </b:NameList>
      </b:Author>
    </b:Author>
    <b:JournalName>Reeves Journal</b:JournalName>
    <b:Pages>56-73</b:Pages>
    <b:Volume>94</b:Volume>
    <b:Issue>3</b:Issue>
    <b:RefOrder>32</b:RefOrder>
  </b:Source>
  <b:Source>
    <b:Tag>Mit11</b:Tag>
    <b:SourceType>JournalArticle</b:SourceType>
    <b:Guid>{535DC099-F178-4317-AE1A-62DCB8F1951E}</b:Guid>
    <b:Author>
      <b:Author>
        <b:NameList>
          <b:Person>
            <b:Last>Mitchel</b:Last>
            <b:First>Alan</b:First>
          </b:Person>
        </b:NameList>
      </b:Author>
    </b:Author>
    <b:Title>Shifting the balance of retail power</b:Title>
    <b:JournalName>Marketing</b:JournalName>
    <b:Year>2011</b:Year>
    <b:Pages>28-29</b:Pages>
    <b:RefOrder>12</b:RefOrder>
  </b:Source>
  <b:Source>
    <b:Tag>Sai181</b:Tag>
    <b:SourceType>InternetSite</b:SourceType>
    <b:Guid>{F7261434-2E12-4AEF-952C-1EF91FFC4247}</b:Guid>
    <b:Title>We are Sainsbury's</b:Title>
    <b:Year>2018</b:Year>
    <b:Author>
      <b:Author>
        <b:NameList>
          <b:Person>
            <b:Last>Sainsbury's</b:Last>
          </b:Person>
        </b:NameList>
      </b:Author>
    </b:Author>
    <b:YearAccessed>2018</b:YearAccessed>
    <b:MonthAccessed>August</b:MonthAccessed>
    <b:DayAccessed>13</b:DayAccessed>
    <b:URL>https://jsainsbury.sharepoint.com/sites/OurSainsburys/ssc/ToolsProcess/DACE/BIDocuments/EDW%20Consolidated%20Reporting%20Guides/8.Weekly%20Sales%20&amp;%20Waste%20Report.pdf#search=sales%20report</b:URL>
    <b:RefOrder>13</b:RefOrder>
  </b:Source>
  <b:Source>
    <b:Tag>But16</b:Tag>
    <b:SourceType>Book</b:SourceType>
    <b:Guid>{E8FE07AE-1DEF-449F-8178-430A48FE3951}</b:Guid>
    <b:Title>Problem Solving and Decision Making</b:Title>
    <b:Year>2016</b:Year>
    <b:Author>
      <b:Author>
        <b:NameList>
          <b:Person>
            <b:Last>Butterfield</b:Last>
            <b:First>Jeff</b:First>
          </b:Person>
        </b:NameList>
      </b:Author>
    </b:Author>
    <b:City>New York</b:City>
    <b:Publisher>Course Technology</b:Publisher>
    <b:Edition>3rd</b:Edition>
    <b:RefOrder>15</b:RefOrder>
  </b:Source>
  <b:Source>
    <b:Tag>Lor17</b:Tag>
    <b:SourceType>JournalArticle</b:SourceType>
    <b:Guid>{DA813566-8CAA-4C0B-AF75-ECB2F236298D}</b:Guid>
    <b:Title>THE ANALYSIS OF CAUSES AND EFFECTS OF A PHENOMENON BY MEANS OF</b:Title>
    <b:Year>2017</b:Year>
    <b:Author>
      <b:Author>
        <b:NameList>
          <b:Person>
            <b:Last>Loredana</b:Last>
            <b:First>E</b:First>
          </b:Person>
        </b:NameList>
      </b:Author>
    </b:Author>
    <b:JournalName>Seria Economie</b:JournalName>
    <b:Pages>97-103</b:Pages>
    <b:Volume>1</b:Volume>
    <b:Issue>5</b:Issue>
    <b:RefOrder>14</b:RefOrder>
  </b:Source>
  <b:Source>
    <b:Tag>Wil14</b:Tag>
    <b:SourceType>Book</b:SourceType>
    <b:Guid>{A2A15C48-5AD1-4C89-8FA5-2A21D56D3AB5}</b:Guid>
    <b:Title>Developing Employability for Business</b:Title>
    <b:Year>2014</b:Year>
    <b:Author>
      <b:Author>
        <b:NameList>
          <b:Person>
            <b:Last>Wilkinson</b:Last>
            <b:First>J</b:First>
          </b:Person>
          <b:Person>
            <b:Last>Lumley</b:Last>
            <b:First>M</b:First>
          </b:Person>
        </b:NameList>
      </b:Author>
    </b:Author>
    <b:City>Oxford</b:City>
    <b:Publisher>Oxford University Press</b:Publisher>
    <b:RefOrder>16</b:RefOrder>
  </b:Source>
  <b:Source>
    <b:Tag>Sat80</b:Tag>
    <b:SourceType>Book</b:SourceType>
    <b:Guid>{4F4E0571-6E15-4DB8-9268-853230C92C9A}</b:Guid>
    <b:Author>
      <b:Author>
        <b:NameList>
          <b:Person>
            <b:Last>Satay</b:Last>
            <b:First>TL</b:First>
          </b:Person>
        </b:NameList>
      </b:Author>
    </b:Author>
    <b:Title>The Analytic Hierarchy Process</b:Title>
    <b:Year>1980</b:Year>
    <b:City>New York</b:City>
    <b:Publisher>McGraw Hill</b:Publisher>
    <b:RefOrder>17</b:RefOrder>
  </b:Source>
  <b:Source>
    <b:Tag>Sai182</b:Tag>
    <b:SourceType>InternetSite</b:SourceType>
    <b:Guid>{CE298F91-C046-4DDD-A3CB-F6986BDB409E}</b:Guid>
    <b:Title>Our management</b:Title>
    <b:Year>2018</b:Year>
    <b:Author>
      <b:Author>
        <b:NameList>
          <b:Person>
            <b:Last>Sainsbury's</b:Last>
          </b:Person>
        </b:NameList>
      </b:Author>
    </b:Author>
    <b:YearAccessed>2018</b:YearAccessed>
    <b:MonthAccessed>August</b:MonthAccessed>
    <b:DayAccessed>23</b:DayAccessed>
    <b:URL>https://www.about.sainsburys.co.uk/about-us/our-management</b:URL>
    <b:RefOrder>18</b:RefOrder>
  </b:Source>
  <b:Source>
    <b:Tag>Sai183</b:Tag>
    <b:SourceType>InternetSite</b:SourceType>
    <b:Guid>{E8028F2E-B79F-4E36-9D3B-F6BB520B3AEE}</b:Guid>
    <b:Author>
      <b:Author>
        <b:NameList>
          <b:Person>
            <b:Last>Sainsbury's</b:Last>
          </b:Person>
        </b:NameList>
      </b:Author>
    </b:Author>
    <b:Title>SAinsbury's</b:Title>
    <b:Year>2018</b:Year>
    <b:YearAccessed>2018</b:YearAccessed>
    <b:MonthAccessed>August</b:MonthAccessed>
    <b:DayAccessed>24</b:DayAccessed>
    <b:URL>https://help.sainsburys.co.uk/help/prices-payment/convenience-store-prices</b:URL>
    <b:RefOrder>19</b:RefOrder>
  </b:Source>
</b:Sources>
</file>

<file path=customXml/itemProps1.xml><?xml version="1.0" encoding="utf-8"?>
<ds:datastoreItem xmlns:ds="http://schemas.openxmlformats.org/officeDocument/2006/customXml" ds:itemID="{72004EA2-2821-439C-9C5B-A281B23768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294</TotalTime>
  <Pages>24</Pages>
  <Words>5476</Words>
  <Characters>31218</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Tagare</dc:creator>
  <cp:keywords/>
  <dc:description/>
  <cp:lastModifiedBy>William Tagare</cp:lastModifiedBy>
  <cp:revision>21</cp:revision>
  <cp:lastPrinted>2018-07-11T15:19:00Z</cp:lastPrinted>
  <dcterms:created xsi:type="dcterms:W3CDTF">2018-08-26T21:12:00Z</dcterms:created>
  <dcterms:modified xsi:type="dcterms:W3CDTF">2018-08-27T21:31:00Z</dcterms:modified>
</cp:coreProperties>
</file>