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0A08" w:rsidRPr="00C70A08" w:rsidRDefault="00C70A08" w:rsidP="00C70A08">
      <w:pPr>
        <w:spacing w:before="100" w:beforeAutospacing="1" w:after="100" w:afterAutospacing="1" w:line="660" w:lineRule="atLeast"/>
        <w:outlineLvl w:val="0"/>
        <w:rPr>
          <w:rFonts w:ascii="Times New Roman" w:eastAsia="Times New Roman" w:hAnsi="Times New Roman" w:cs="Times New Roman"/>
          <w:b/>
          <w:bCs/>
          <w:color w:val="333333"/>
          <w:kern w:val="36"/>
          <w:sz w:val="36"/>
          <w:szCs w:val="36"/>
          <w:lang w:eastAsia="en-GB"/>
        </w:rPr>
      </w:pPr>
      <w:r w:rsidRPr="00C70A08">
        <w:rPr>
          <w:rFonts w:ascii="Times New Roman" w:eastAsia="Times New Roman" w:hAnsi="Times New Roman" w:cs="Times New Roman"/>
          <w:b/>
          <w:bCs/>
          <w:color w:val="333333"/>
          <w:kern w:val="36"/>
          <w:sz w:val="36"/>
          <w:szCs w:val="36"/>
          <w:lang w:eastAsia="en-GB"/>
        </w:rPr>
        <w:t xml:space="preserve">Forbes </w:t>
      </w:r>
      <w:proofErr w:type="gramStart"/>
      <w:r w:rsidRPr="00C70A08">
        <w:rPr>
          <w:rFonts w:ascii="Times New Roman" w:eastAsia="Times New Roman" w:hAnsi="Times New Roman" w:cs="Times New Roman"/>
          <w:b/>
          <w:bCs/>
          <w:color w:val="333333"/>
          <w:kern w:val="36"/>
          <w:sz w:val="36"/>
          <w:szCs w:val="36"/>
          <w:lang w:eastAsia="en-GB"/>
        </w:rPr>
        <w:t>Article  -</w:t>
      </w:r>
      <w:proofErr w:type="gramEnd"/>
      <w:r w:rsidRPr="00C70A08">
        <w:rPr>
          <w:rFonts w:ascii="Times New Roman" w:eastAsia="Times New Roman" w:hAnsi="Times New Roman" w:cs="Times New Roman"/>
          <w:b/>
          <w:bCs/>
          <w:color w:val="333333"/>
          <w:kern w:val="36"/>
          <w:sz w:val="36"/>
          <w:szCs w:val="36"/>
          <w:lang w:eastAsia="en-GB"/>
        </w:rPr>
        <w:t xml:space="preserve"> November 2019</w:t>
      </w:r>
    </w:p>
    <w:p w:rsidR="00C70A08" w:rsidRPr="00C70A08" w:rsidRDefault="00C70A08" w:rsidP="00C70A08">
      <w:pPr>
        <w:spacing w:before="100" w:beforeAutospacing="1" w:after="100" w:afterAutospacing="1" w:line="660" w:lineRule="atLeast"/>
        <w:outlineLvl w:val="0"/>
        <w:rPr>
          <w:rFonts w:ascii="Times New Roman" w:eastAsia="Times New Roman" w:hAnsi="Times New Roman" w:cs="Times New Roman"/>
          <w:b/>
          <w:bCs/>
          <w:color w:val="333333"/>
          <w:kern w:val="36"/>
          <w:sz w:val="54"/>
          <w:szCs w:val="54"/>
          <w:lang w:eastAsia="en-GB"/>
        </w:rPr>
      </w:pPr>
      <w:r w:rsidRPr="00C70A08">
        <w:rPr>
          <w:rFonts w:ascii="Times New Roman" w:eastAsia="Times New Roman" w:hAnsi="Times New Roman" w:cs="Times New Roman"/>
          <w:b/>
          <w:bCs/>
          <w:color w:val="333333"/>
          <w:kern w:val="36"/>
          <w:sz w:val="54"/>
          <w:szCs w:val="54"/>
          <w:lang w:eastAsia="en-GB"/>
        </w:rPr>
        <w:t>Top Artificial Intelligence (AI) Predictions For 2020 From IDC and Forrester</w:t>
      </w:r>
      <w:bookmarkStart w:id="0" w:name="_GoBack"/>
      <w:bookmarkEnd w:id="0"/>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hyperlink r:id="rId7" w:tgtFrame="_blank" w:history="1">
        <w:r w:rsidRPr="00C70A08">
          <w:rPr>
            <w:rFonts w:ascii="Times New Roman" w:eastAsia="Times New Roman" w:hAnsi="Times New Roman" w:cs="Times New Roman"/>
            <w:color w:val="003891"/>
            <w:sz w:val="24"/>
            <w:szCs w:val="24"/>
            <w:u w:val="single"/>
            <w:lang w:eastAsia="en-GB"/>
          </w:rPr>
          <w:t>IDC</w:t>
        </w:r>
      </w:hyperlink>
      <w:r w:rsidRPr="00C70A08">
        <w:rPr>
          <w:rFonts w:ascii="Times New Roman" w:eastAsia="Times New Roman" w:hAnsi="Times New Roman" w:cs="Times New Roman"/>
          <w:color w:val="333333"/>
          <w:sz w:val="24"/>
          <w:szCs w:val="24"/>
          <w:lang w:eastAsia="en-GB"/>
        </w:rPr>
        <w:t> and </w:t>
      </w:r>
      <w:hyperlink r:id="rId8" w:tgtFrame="_blank" w:history="1">
        <w:r w:rsidRPr="00C70A08">
          <w:rPr>
            <w:rFonts w:ascii="Times New Roman" w:eastAsia="Times New Roman" w:hAnsi="Times New Roman" w:cs="Times New Roman"/>
            <w:color w:val="003891"/>
            <w:sz w:val="24"/>
            <w:szCs w:val="24"/>
            <w:u w:val="single"/>
            <w:lang w:eastAsia="en-GB"/>
          </w:rPr>
          <w:t>Forrester</w:t>
        </w:r>
      </w:hyperlink>
      <w:r w:rsidRPr="00C70A08">
        <w:rPr>
          <w:rFonts w:ascii="Times New Roman" w:eastAsia="Times New Roman" w:hAnsi="Times New Roman" w:cs="Times New Roman"/>
          <w:color w:val="333333"/>
          <w:sz w:val="24"/>
          <w:szCs w:val="24"/>
          <w:lang w:eastAsia="en-GB"/>
        </w:rPr>
        <w:t> issued recently their predictions for artificial intelligence (AI) in 2020 and beyond. While external “market events” may make companies cautious about AI, says Forrester, “courageous ones” will continue to invest and expand the initial “timid” steps they took in 2019.</w:t>
      </w:r>
    </w:p>
    <w:p w:rsidR="00C70A08" w:rsidRPr="00C70A08" w:rsidRDefault="00C70A08" w:rsidP="00C70A08">
      <w:pPr>
        <w:spacing w:after="0" w:line="0" w:lineRule="auto"/>
        <w:rPr>
          <w:rFonts w:ascii="Times New Roman" w:eastAsia="Times New Roman" w:hAnsi="Times New Roman" w:cs="Times New Roman"/>
          <w:color w:val="333333"/>
          <w:sz w:val="24"/>
          <w:szCs w:val="24"/>
          <w:lang w:eastAsia="en-GB"/>
        </w:rPr>
      </w:pPr>
    </w:p>
    <w:p w:rsidR="00C70A08" w:rsidRPr="00C70A08" w:rsidRDefault="00C70A08" w:rsidP="00C70A08">
      <w:pPr>
        <w:spacing w:after="0" w:line="270" w:lineRule="atLeast"/>
        <w:ind w:right="784"/>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IDC and Forrester predict the future of artificial intelligence (AI)</w:t>
      </w:r>
    </w:p>
    <w:p w:rsidR="00C70A08" w:rsidRPr="00C70A08" w:rsidRDefault="00C70A08" w:rsidP="00C70A08">
      <w:pPr>
        <w:spacing w:after="0"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aps/>
          <w:color w:val="333333"/>
          <w:sz w:val="14"/>
          <w:szCs w:val="14"/>
          <w:lang w:eastAsia="en-GB"/>
        </w:rPr>
        <w:t>GETTY</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According to Forrester’s various surveys,</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      53% of global data and analytics decision makers say they have implemented, are in the process of implementing, or are expanding or upgrading their implementation of some form of artificial intelligence.</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      29% of global developers (manager level or higher) have worked on AI/machine learning (ML) software in the past year.</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      54% of global mobility decision makers whose firms are implementing edge computing say that the flexibility to handle present and future AI demands is one of the biggest benefits they anticipate with edge computing.</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      16% of global B2C marketing decision makers planned to increase spending on data and analytics technologies, including AI, by 10% or more this year.</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In 2020, Forrester predicts that</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25% of the Fortune 500 will add AI building blocks (e.g. text analytics and machine learning) to their Robotic Process Automation (RPA) efforts to create hundreds of new Intelligent process automation (IPA) use cases. “RPA needs intelligence and AI needs automation to scale,” says Forrester. As a quarter of Fortune 500 enterprises redirects AI investments to more mundane shorter-term or tactical IPA projects with “crystal-clear efficiency gains,” around half of the AI platform providers, global systems integrators, and managed service providers will emphasize IPA in their portfolios.</w:t>
      </w:r>
    </w:p>
    <w:p w:rsidR="00C70A08" w:rsidRPr="00C70A08" w:rsidRDefault="00C70A08" w:rsidP="00C70A08">
      <w:pPr>
        <w:spacing w:after="0"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 Building on the proven success of these IPA use cases, IDC predicts that by 2022, 75% of enterprises will embed intelligent automation into technology and process development, using AI-based software to discover operational and experiential insights to guide innovation.</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lastRenderedPageBreak/>
        <w:t>And by 2024, AI will be integral to every part of the business, resulting in 25% of the overall spend on AI solutions as “Outcomes-as-a-service” that drive innovation at scale and superior business value. AI will become the new UI by redefining user experiences where over 50% of user touches will be augmented by computer vision, speech, natural language and AR/VR. Over the next several years, we will see AI and the emerging user interfaces of computer vision, natural language processing, and gesture, embedded in every type of product and device.</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 xml:space="preserve">Emerging technologies are high-risk technologies. In 2020, warns Forrester, 3 high-profile PR disasters will “rattle reputations,” as the potential areas for AI malfunction and harm will multiply: The spread of </w:t>
      </w:r>
      <w:proofErr w:type="spellStart"/>
      <w:r w:rsidRPr="00C70A08">
        <w:rPr>
          <w:rFonts w:ascii="Times New Roman" w:eastAsia="Times New Roman" w:hAnsi="Times New Roman" w:cs="Times New Roman"/>
          <w:color w:val="333333"/>
          <w:sz w:val="24"/>
          <w:szCs w:val="24"/>
          <w:lang w:eastAsia="en-GB"/>
        </w:rPr>
        <w:t>deepfakes</w:t>
      </w:r>
      <w:proofErr w:type="spellEnd"/>
      <w:r w:rsidRPr="00C70A08">
        <w:rPr>
          <w:rFonts w:ascii="Times New Roman" w:eastAsia="Times New Roman" w:hAnsi="Times New Roman" w:cs="Times New Roman"/>
          <w:color w:val="333333"/>
          <w:sz w:val="24"/>
          <w:szCs w:val="24"/>
          <w:lang w:eastAsia="en-GB"/>
        </w:rPr>
        <w:t>, incorrect use of facial recognition, and over-personalization. By 2021, predicts IDC, 15% of customer experience applications will be continuously hyper personalized by combining a variety of data and newer reinforcement learning algorithms.</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 xml:space="preserve">Accentuating the positive, Forrester is nevertheless confident that “these imbroglios won’t slow AI adoption plans next year. Instead, they will highlight the importance of designing, testing, and deploying responsible AI systems — with sound AI governance that considers bias, fairness, transparency, </w:t>
      </w:r>
      <w:proofErr w:type="spellStart"/>
      <w:r w:rsidRPr="00C70A08">
        <w:rPr>
          <w:rFonts w:ascii="Times New Roman" w:eastAsia="Times New Roman" w:hAnsi="Times New Roman" w:cs="Times New Roman"/>
          <w:color w:val="333333"/>
          <w:sz w:val="24"/>
          <w:szCs w:val="24"/>
          <w:lang w:eastAsia="en-GB"/>
        </w:rPr>
        <w:t>explainability</w:t>
      </w:r>
      <w:proofErr w:type="spellEnd"/>
      <w:r w:rsidRPr="00C70A08">
        <w:rPr>
          <w:rFonts w:ascii="Times New Roman" w:eastAsia="Times New Roman" w:hAnsi="Times New Roman" w:cs="Times New Roman"/>
          <w:color w:val="333333"/>
          <w:sz w:val="24"/>
          <w:szCs w:val="24"/>
          <w:lang w:eastAsia="en-GB"/>
        </w:rPr>
        <w:t>, and accountability.”</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IDC predicts that by 2022, possibly as a result of a few high-profile PR disasters, over 70% of G2000 companies will have formal programs to monitor their 'digital trustworthiness' as digital trust becomes a critical corporate asset.</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 xml:space="preserve">Leadership matters, says Forrester, and companies with chief data officers (CDOs) are already about 1.5 times more likely to use AI, ML, and/or deep learning for their </w:t>
      </w:r>
      <w:proofErr w:type="gramStart"/>
      <w:r w:rsidRPr="00C70A08">
        <w:rPr>
          <w:rFonts w:ascii="Times New Roman" w:eastAsia="Times New Roman" w:hAnsi="Times New Roman" w:cs="Times New Roman"/>
          <w:color w:val="333333"/>
          <w:sz w:val="24"/>
          <w:szCs w:val="24"/>
          <w:lang w:eastAsia="en-GB"/>
        </w:rPr>
        <w:t>insights</w:t>
      </w:r>
      <w:proofErr w:type="gramEnd"/>
      <w:r w:rsidRPr="00C70A08">
        <w:rPr>
          <w:rFonts w:ascii="Times New Roman" w:eastAsia="Times New Roman" w:hAnsi="Times New Roman" w:cs="Times New Roman"/>
          <w:color w:val="333333"/>
          <w:sz w:val="24"/>
          <w:szCs w:val="24"/>
          <w:lang w:eastAsia="en-GB"/>
        </w:rPr>
        <w:t xml:space="preserve"> initiatives than those without CDOs.</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In 2020, senior executives like chief data and analytics officers (CDAOs) and CIOs who are serious about AI will see to it that data science teams have what they need in terms of data. The real problem, says Forrester, is “sourcing data from a complex portfolio of applications and convincing various data gatekeepers to say yes.”</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And IDC observes that “effective use of intelligent automation will require significant effort in data cleansing, integration, and management that IT will need to support. Resolving past data issues in legacy systems can be a substantial barrier to entry, particularly for larger enterprises.”</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AI adoption is not consistent across all companies and we are seeing a new digital divide, a divide between the AI haves and the AI have-nots, those with or without the required highly-skilled engineers.</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In 2020, says Forrester, the “tech elite” will ramp up AI plus design skills while other will “fumble.” Pairing human-</w:t>
      </w:r>
      <w:proofErr w:type="spellStart"/>
      <w:r w:rsidRPr="00C70A08">
        <w:rPr>
          <w:rFonts w:ascii="Times New Roman" w:eastAsia="Times New Roman" w:hAnsi="Times New Roman" w:cs="Times New Roman"/>
          <w:color w:val="333333"/>
          <w:sz w:val="24"/>
          <w:szCs w:val="24"/>
          <w:lang w:eastAsia="en-GB"/>
        </w:rPr>
        <w:t>centered</w:t>
      </w:r>
      <w:proofErr w:type="spellEnd"/>
      <w:r w:rsidRPr="00C70A08">
        <w:rPr>
          <w:rFonts w:ascii="Times New Roman" w:eastAsia="Times New Roman" w:hAnsi="Times New Roman" w:cs="Times New Roman"/>
          <w:color w:val="333333"/>
          <w:sz w:val="24"/>
          <w:szCs w:val="24"/>
          <w:lang w:eastAsia="en-GB"/>
        </w:rPr>
        <w:t xml:space="preserve"> design skills and AI development capabilities will be key. As for the rest of the workforce, by 2024, 75% of enterprises will invest in employee retraining and development, including third-party services, to address new skill needs and ways of working resulting from AI adoption, predicts IDC.</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 xml:space="preserve">What constitutes “the workforce” will continue to expand and IDC predicts that the IT organization will manage and support a growing workforce of AI-enabled RPA bots as </w:t>
      </w:r>
      <w:r w:rsidRPr="00C70A08">
        <w:rPr>
          <w:rFonts w:ascii="Times New Roman" w:eastAsia="Times New Roman" w:hAnsi="Times New Roman" w:cs="Times New Roman"/>
          <w:color w:val="333333"/>
          <w:sz w:val="24"/>
          <w:szCs w:val="24"/>
          <w:lang w:eastAsia="en-GB"/>
        </w:rPr>
        <w:lastRenderedPageBreak/>
        <w:t>intelligent automation scales across the enterprise. Another addition to the workforce will an army of chatbots, assisting with a variety of tasks in the enterprise. But Forrester predicts that four in every five conversational AI interactions will continue to fail to pass the Turing Test. By the end of 2020, predicts Forrester, conversational AI will still power fewer than one in five successful customer service interactions.</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 xml:space="preserve">Where the work is done will also continue to expand. As compute power moves from the </w:t>
      </w:r>
      <w:proofErr w:type="spellStart"/>
      <w:r w:rsidRPr="00C70A08">
        <w:rPr>
          <w:rFonts w:ascii="Times New Roman" w:eastAsia="Times New Roman" w:hAnsi="Times New Roman" w:cs="Times New Roman"/>
          <w:color w:val="333333"/>
          <w:sz w:val="24"/>
          <w:szCs w:val="24"/>
          <w:lang w:eastAsia="en-GB"/>
        </w:rPr>
        <w:t>datacenter</w:t>
      </w:r>
      <w:proofErr w:type="spellEnd"/>
      <w:r w:rsidRPr="00C70A08">
        <w:rPr>
          <w:rFonts w:ascii="Times New Roman" w:eastAsia="Times New Roman" w:hAnsi="Times New Roman" w:cs="Times New Roman"/>
          <w:color w:val="333333"/>
          <w:sz w:val="24"/>
          <w:szCs w:val="24"/>
          <w:lang w:eastAsia="en-GB"/>
        </w:rPr>
        <w:t xml:space="preserve"> to the edge, says IDC, IT will be challenged to manage and control edge processing devices. By 2023, nearly 20% of servers that process AI workloads using AI-optimized processors and co-processors will be deployed at the edge. And by 2025, 50% of computer vision and speech recognition models will run on the edge (including endpoints).</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AI will be here, there, and everywhere, and IDC estimates that by 2025, at least 90% of new enterprise application releases will include embedded AI functionality. However, adds IDC, truly disruptive AI-led applications will represent only about 10% of this total.</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proofErr w:type="gramStart"/>
      <w:r w:rsidRPr="00C70A08">
        <w:rPr>
          <w:rFonts w:ascii="Times New Roman" w:eastAsia="Times New Roman" w:hAnsi="Times New Roman" w:cs="Times New Roman"/>
          <w:color w:val="333333"/>
          <w:sz w:val="24"/>
          <w:szCs w:val="24"/>
          <w:lang w:eastAsia="en-GB"/>
        </w:rPr>
        <w:t>So</w:t>
      </w:r>
      <w:proofErr w:type="gramEnd"/>
      <w:r w:rsidRPr="00C70A08">
        <w:rPr>
          <w:rFonts w:ascii="Times New Roman" w:eastAsia="Times New Roman" w:hAnsi="Times New Roman" w:cs="Times New Roman"/>
          <w:color w:val="333333"/>
          <w:sz w:val="24"/>
          <w:szCs w:val="24"/>
          <w:lang w:eastAsia="en-GB"/>
        </w:rPr>
        <w:t xml:space="preserve"> we have to wait another 5 years to see the “truly disruptive” potential of AI finally realized and only in a few cases? Another </w:t>
      </w:r>
      <w:hyperlink r:id="rId9" w:tgtFrame="_blank" w:history="1">
        <w:r w:rsidRPr="00C70A08">
          <w:rPr>
            <w:rFonts w:ascii="Times New Roman" w:eastAsia="Times New Roman" w:hAnsi="Times New Roman" w:cs="Times New Roman"/>
            <w:color w:val="003891"/>
            <w:sz w:val="24"/>
            <w:szCs w:val="24"/>
            <w:u w:val="single"/>
            <w:lang w:eastAsia="en-GB"/>
          </w:rPr>
          <w:t>Forrester predictions report</w:t>
        </w:r>
      </w:hyperlink>
      <w:r w:rsidRPr="00C70A08">
        <w:rPr>
          <w:rFonts w:ascii="Times New Roman" w:eastAsia="Times New Roman" w:hAnsi="Times New Roman" w:cs="Times New Roman"/>
          <w:color w:val="333333"/>
          <w:sz w:val="24"/>
          <w:szCs w:val="24"/>
          <w:lang w:eastAsia="en-GB"/>
        </w:rPr>
        <w:t> indeed warns that in 2020, “the exuberance in AI will crescendo as expectations come back to earth.” While Forrester predicts another new peak in AI funding in 2020, it asserts it will be the last one</w:t>
      </w:r>
      <w:proofErr w:type="gramStart"/>
      <w:r w:rsidRPr="00C70A08">
        <w:rPr>
          <w:rFonts w:ascii="Times New Roman" w:eastAsia="Times New Roman" w:hAnsi="Times New Roman" w:cs="Times New Roman"/>
          <w:color w:val="333333"/>
          <w:sz w:val="24"/>
          <w:szCs w:val="24"/>
          <w:lang w:eastAsia="en-GB"/>
        </w:rPr>
        <w:t>—“</w:t>
      </w:r>
      <w:proofErr w:type="gramEnd"/>
      <w:r w:rsidRPr="00C70A08">
        <w:rPr>
          <w:rFonts w:ascii="Times New Roman" w:eastAsia="Times New Roman" w:hAnsi="Times New Roman" w:cs="Times New Roman"/>
          <w:color w:val="333333"/>
          <w:sz w:val="24"/>
          <w:szCs w:val="24"/>
          <w:lang w:eastAsia="en-GB"/>
        </w:rPr>
        <w:t xml:space="preserve">with more than 2,600 companies globally, the AI </w:t>
      </w:r>
      <w:proofErr w:type="spellStart"/>
      <w:r w:rsidRPr="00C70A08">
        <w:rPr>
          <w:rFonts w:ascii="Times New Roman" w:eastAsia="Times New Roman" w:hAnsi="Times New Roman" w:cs="Times New Roman"/>
          <w:color w:val="333333"/>
          <w:sz w:val="24"/>
          <w:szCs w:val="24"/>
          <w:lang w:eastAsia="en-GB"/>
        </w:rPr>
        <w:t>startup</w:t>
      </w:r>
      <w:proofErr w:type="spellEnd"/>
      <w:r w:rsidRPr="00C70A08">
        <w:rPr>
          <w:rFonts w:ascii="Times New Roman" w:eastAsia="Times New Roman" w:hAnsi="Times New Roman" w:cs="Times New Roman"/>
          <w:color w:val="333333"/>
          <w:sz w:val="24"/>
          <w:szCs w:val="24"/>
          <w:lang w:eastAsia="en-GB"/>
        </w:rPr>
        <w:t xml:space="preserve"> ecosystem is a saturated market.”</w:t>
      </w:r>
    </w:p>
    <w:p w:rsidR="00C70A08" w:rsidRPr="00C70A08" w:rsidRDefault="00C70A08" w:rsidP="00C70A08">
      <w:pPr>
        <w:spacing w:before="100" w:beforeAutospacing="1" w:after="100" w:afterAutospacing="1" w:line="240" w:lineRule="auto"/>
        <w:rPr>
          <w:rFonts w:ascii="Times New Roman" w:eastAsia="Times New Roman" w:hAnsi="Times New Roman" w:cs="Times New Roman"/>
          <w:color w:val="333333"/>
          <w:sz w:val="24"/>
          <w:szCs w:val="24"/>
          <w:lang w:eastAsia="en-GB"/>
        </w:rPr>
      </w:pPr>
      <w:r w:rsidRPr="00C70A08">
        <w:rPr>
          <w:rFonts w:ascii="Times New Roman" w:eastAsia="Times New Roman" w:hAnsi="Times New Roman" w:cs="Times New Roman"/>
          <w:color w:val="333333"/>
          <w:sz w:val="24"/>
          <w:szCs w:val="24"/>
          <w:lang w:eastAsia="en-GB"/>
        </w:rPr>
        <w:t>The most significant signal of the coming slowdown, according to Forrester, is the fact that 20 AI companies have raised unicorn-sized funding rounds in the past 12 months. “This cannot be sustainable,” says Forrester.  Which reminds me of Charles Mackay’s </w:t>
      </w:r>
      <w:r w:rsidRPr="00C70A08">
        <w:rPr>
          <w:rFonts w:ascii="Times New Roman" w:eastAsia="Times New Roman" w:hAnsi="Times New Roman" w:cs="Times New Roman"/>
          <w:i/>
          <w:iCs/>
          <w:color w:val="333333"/>
          <w:sz w:val="24"/>
          <w:szCs w:val="24"/>
          <w:lang w:eastAsia="en-GB"/>
        </w:rPr>
        <w:t>Extraordinary Popular Delusions and the Madness of Crowds:</w:t>
      </w:r>
      <w:r w:rsidRPr="00C70A08">
        <w:rPr>
          <w:rFonts w:ascii="Times New Roman" w:eastAsia="Times New Roman" w:hAnsi="Times New Roman" w:cs="Times New Roman"/>
          <w:color w:val="333333"/>
          <w:sz w:val="24"/>
          <w:szCs w:val="24"/>
          <w:lang w:eastAsia="en-GB"/>
        </w:rPr>
        <w:t> “The bubble was then full-blown and began to quiver and shake preparatory to its bursting.”</w:t>
      </w:r>
    </w:p>
    <w:sectPr w:rsidR="00C70A08" w:rsidRPr="00C70A0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52FB" w:rsidRDefault="004652FB" w:rsidP="00C70A08">
      <w:pPr>
        <w:spacing w:after="0" w:line="240" w:lineRule="auto"/>
      </w:pPr>
      <w:r>
        <w:separator/>
      </w:r>
    </w:p>
  </w:endnote>
  <w:endnote w:type="continuationSeparator" w:id="0">
    <w:p w:rsidR="004652FB" w:rsidRDefault="004652FB" w:rsidP="00C70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2629028"/>
      <w:docPartObj>
        <w:docPartGallery w:val="Page Numbers (Bottom of Page)"/>
        <w:docPartUnique/>
      </w:docPartObj>
    </w:sdtPr>
    <w:sdtEndPr>
      <w:rPr>
        <w:noProof/>
      </w:rPr>
    </w:sdtEndPr>
    <w:sdtContent>
      <w:p w:rsidR="00C70A08" w:rsidRDefault="00C70A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70A08" w:rsidRDefault="00C70A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52FB" w:rsidRDefault="004652FB" w:rsidP="00C70A08">
      <w:pPr>
        <w:spacing w:after="0" w:line="240" w:lineRule="auto"/>
      </w:pPr>
      <w:r>
        <w:separator/>
      </w:r>
    </w:p>
  </w:footnote>
  <w:footnote w:type="continuationSeparator" w:id="0">
    <w:p w:rsidR="004652FB" w:rsidRDefault="004652FB" w:rsidP="00C70A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C409A1"/>
    <w:multiLevelType w:val="multilevel"/>
    <w:tmpl w:val="24042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672744"/>
    <w:multiLevelType w:val="multilevel"/>
    <w:tmpl w:val="0E7C1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98720B"/>
    <w:multiLevelType w:val="multilevel"/>
    <w:tmpl w:val="CB02B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D14BF6"/>
    <w:multiLevelType w:val="multilevel"/>
    <w:tmpl w:val="DA5A5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0970F5"/>
    <w:multiLevelType w:val="multilevel"/>
    <w:tmpl w:val="93BE6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C36DE4"/>
    <w:multiLevelType w:val="multilevel"/>
    <w:tmpl w:val="3E080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D12238"/>
    <w:multiLevelType w:val="multilevel"/>
    <w:tmpl w:val="E2B83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2952C1"/>
    <w:multiLevelType w:val="multilevel"/>
    <w:tmpl w:val="E51E4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652284"/>
    <w:multiLevelType w:val="multilevel"/>
    <w:tmpl w:val="B21C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4F45CE"/>
    <w:multiLevelType w:val="multilevel"/>
    <w:tmpl w:val="70E0A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1A6F54"/>
    <w:multiLevelType w:val="multilevel"/>
    <w:tmpl w:val="901AA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6"/>
  </w:num>
  <w:num w:numId="5">
    <w:abstractNumId w:val="3"/>
  </w:num>
  <w:num w:numId="6">
    <w:abstractNumId w:val="5"/>
  </w:num>
  <w:num w:numId="7">
    <w:abstractNumId w:val="0"/>
  </w:num>
  <w:num w:numId="8">
    <w:abstractNumId w:val="8"/>
  </w:num>
  <w:num w:numId="9">
    <w:abstractNumId w:val="10"/>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A08"/>
    <w:rsid w:val="002B0FF5"/>
    <w:rsid w:val="004652FB"/>
    <w:rsid w:val="00C70A08"/>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6F427"/>
  <w15:chartTrackingRefBased/>
  <w15:docId w15:val="{F6830227-7B79-4020-B66D-964C62859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70A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0A08"/>
    <w:rPr>
      <w:rFonts w:ascii="Segoe UI" w:hAnsi="Segoe UI" w:cs="Segoe UI"/>
      <w:sz w:val="18"/>
      <w:szCs w:val="18"/>
    </w:rPr>
  </w:style>
  <w:style w:type="paragraph" w:styleId="Header">
    <w:name w:val="header"/>
    <w:basedOn w:val="Normal"/>
    <w:link w:val="HeaderChar"/>
    <w:uiPriority w:val="99"/>
    <w:unhideWhenUsed/>
    <w:rsid w:val="00C70A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A08"/>
  </w:style>
  <w:style w:type="paragraph" w:styleId="Footer">
    <w:name w:val="footer"/>
    <w:basedOn w:val="Normal"/>
    <w:link w:val="FooterChar"/>
    <w:uiPriority w:val="99"/>
    <w:unhideWhenUsed/>
    <w:rsid w:val="00C70A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A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43520">
      <w:bodyDiv w:val="1"/>
      <w:marLeft w:val="0"/>
      <w:marRight w:val="0"/>
      <w:marTop w:val="0"/>
      <w:marBottom w:val="0"/>
      <w:divBdr>
        <w:top w:val="none" w:sz="0" w:space="0" w:color="auto"/>
        <w:left w:val="none" w:sz="0" w:space="0" w:color="auto"/>
        <w:bottom w:val="none" w:sz="0" w:space="0" w:color="auto"/>
        <w:right w:val="none" w:sz="0" w:space="0" w:color="auto"/>
      </w:divBdr>
      <w:divsChild>
        <w:div w:id="455374386">
          <w:marLeft w:val="0"/>
          <w:marRight w:val="0"/>
          <w:marTop w:val="100"/>
          <w:marBottom w:val="100"/>
          <w:divBdr>
            <w:top w:val="none" w:sz="0" w:space="0" w:color="auto"/>
            <w:left w:val="none" w:sz="0" w:space="0" w:color="auto"/>
            <w:bottom w:val="none" w:sz="0" w:space="0" w:color="auto"/>
            <w:right w:val="none" w:sz="0" w:space="0" w:color="auto"/>
          </w:divBdr>
        </w:div>
        <w:div w:id="2074232583">
          <w:marLeft w:val="0"/>
          <w:marRight w:val="0"/>
          <w:marTop w:val="0"/>
          <w:marBottom w:val="0"/>
          <w:divBdr>
            <w:top w:val="none" w:sz="0" w:space="0" w:color="auto"/>
            <w:left w:val="none" w:sz="0" w:space="0" w:color="auto"/>
            <w:bottom w:val="none" w:sz="0" w:space="0" w:color="auto"/>
            <w:right w:val="none" w:sz="0" w:space="0" w:color="auto"/>
          </w:divBdr>
          <w:divsChild>
            <w:div w:id="1957057812">
              <w:marLeft w:val="1162"/>
              <w:marRight w:val="664"/>
              <w:marTop w:val="0"/>
              <w:marBottom w:val="0"/>
              <w:divBdr>
                <w:top w:val="none" w:sz="0" w:space="0" w:color="auto"/>
                <w:left w:val="none" w:sz="0" w:space="0" w:color="auto"/>
                <w:bottom w:val="none" w:sz="0" w:space="0" w:color="auto"/>
                <w:right w:val="none" w:sz="0" w:space="0" w:color="auto"/>
              </w:divBdr>
              <w:divsChild>
                <w:div w:id="741298678">
                  <w:marLeft w:val="0"/>
                  <w:marRight w:val="0"/>
                  <w:marTop w:val="0"/>
                  <w:marBottom w:val="0"/>
                  <w:divBdr>
                    <w:top w:val="none" w:sz="0" w:space="0" w:color="auto"/>
                    <w:left w:val="none" w:sz="0" w:space="0" w:color="auto"/>
                    <w:bottom w:val="none" w:sz="0" w:space="0" w:color="auto"/>
                    <w:right w:val="none" w:sz="0" w:space="0" w:color="auto"/>
                  </w:divBdr>
                  <w:divsChild>
                    <w:div w:id="1738243218">
                      <w:marLeft w:val="0"/>
                      <w:marRight w:val="0"/>
                      <w:marTop w:val="240"/>
                      <w:marBottom w:val="0"/>
                      <w:divBdr>
                        <w:top w:val="none" w:sz="0" w:space="0" w:color="auto"/>
                        <w:left w:val="none" w:sz="0" w:space="0" w:color="auto"/>
                        <w:bottom w:val="none" w:sz="0" w:space="0" w:color="auto"/>
                        <w:right w:val="none" w:sz="0" w:space="0" w:color="auto"/>
                      </w:divBdr>
                      <w:divsChild>
                        <w:div w:id="35338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147617">
                  <w:marLeft w:val="0"/>
                  <w:marRight w:val="0"/>
                  <w:marTop w:val="0"/>
                  <w:marBottom w:val="0"/>
                  <w:divBdr>
                    <w:top w:val="none" w:sz="0" w:space="0" w:color="auto"/>
                    <w:left w:val="none" w:sz="0" w:space="0" w:color="auto"/>
                    <w:bottom w:val="single" w:sz="6" w:space="0" w:color="A9A9A9"/>
                    <w:right w:val="none" w:sz="0" w:space="0" w:color="auto"/>
                  </w:divBdr>
                  <w:divsChild>
                    <w:div w:id="1426614705">
                      <w:marLeft w:val="0"/>
                      <w:marRight w:val="0"/>
                      <w:marTop w:val="0"/>
                      <w:marBottom w:val="0"/>
                      <w:divBdr>
                        <w:top w:val="none" w:sz="0" w:space="0" w:color="auto"/>
                        <w:left w:val="none" w:sz="0" w:space="0" w:color="auto"/>
                        <w:bottom w:val="none" w:sz="0" w:space="0" w:color="auto"/>
                        <w:right w:val="none" w:sz="0" w:space="0" w:color="auto"/>
                      </w:divBdr>
                      <w:divsChild>
                        <w:div w:id="1527332861">
                          <w:marLeft w:val="0"/>
                          <w:marRight w:val="0"/>
                          <w:marTop w:val="0"/>
                          <w:marBottom w:val="0"/>
                          <w:divBdr>
                            <w:top w:val="none" w:sz="0" w:space="0" w:color="auto"/>
                            <w:left w:val="none" w:sz="0" w:space="0" w:color="auto"/>
                            <w:bottom w:val="none" w:sz="0" w:space="0" w:color="auto"/>
                            <w:right w:val="none" w:sz="0" w:space="0" w:color="auto"/>
                          </w:divBdr>
                          <w:divsChild>
                            <w:div w:id="844514362">
                              <w:marLeft w:val="0"/>
                              <w:marRight w:val="0"/>
                              <w:marTop w:val="0"/>
                              <w:marBottom w:val="0"/>
                              <w:divBdr>
                                <w:top w:val="none" w:sz="0" w:space="0" w:color="auto"/>
                                <w:left w:val="none" w:sz="0" w:space="0" w:color="auto"/>
                                <w:bottom w:val="none" w:sz="0" w:space="0" w:color="auto"/>
                                <w:right w:val="none" w:sz="0" w:space="0" w:color="auto"/>
                              </w:divBdr>
                              <w:divsChild>
                                <w:div w:id="2112625213">
                                  <w:marLeft w:val="0"/>
                                  <w:marRight w:val="0"/>
                                  <w:marTop w:val="0"/>
                                  <w:marBottom w:val="0"/>
                                  <w:divBdr>
                                    <w:top w:val="none" w:sz="0" w:space="0" w:color="auto"/>
                                    <w:left w:val="none" w:sz="0" w:space="0" w:color="auto"/>
                                    <w:bottom w:val="none" w:sz="0" w:space="0" w:color="auto"/>
                                    <w:right w:val="none" w:sz="0" w:space="0" w:color="auto"/>
                                  </w:divBdr>
                                </w:div>
                              </w:divsChild>
                            </w:div>
                            <w:div w:id="1457704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071075084">
                  <w:marLeft w:val="0"/>
                  <w:marRight w:val="0"/>
                  <w:marTop w:val="0"/>
                  <w:marBottom w:val="0"/>
                  <w:divBdr>
                    <w:top w:val="none" w:sz="0" w:space="0" w:color="auto"/>
                    <w:left w:val="none" w:sz="0" w:space="0" w:color="auto"/>
                    <w:bottom w:val="none" w:sz="0" w:space="0" w:color="auto"/>
                    <w:right w:val="none" w:sz="0" w:space="0" w:color="auto"/>
                  </w:divBdr>
                  <w:divsChild>
                    <w:div w:id="689837142">
                      <w:marLeft w:val="0"/>
                      <w:marRight w:val="0"/>
                      <w:marTop w:val="0"/>
                      <w:marBottom w:val="0"/>
                      <w:divBdr>
                        <w:top w:val="none" w:sz="0" w:space="0" w:color="auto"/>
                        <w:left w:val="none" w:sz="0" w:space="0" w:color="auto"/>
                        <w:bottom w:val="none" w:sz="0" w:space="0" w:color="auto"/>
                        <w:right w:val="none" w:sz="0" w:space="0" w:color="auto"/>
                      </w:divBdr>
                      <w:divsChild>
                        <w:div w:id="594674345">
                          <w:marLeft w:val="0"/>
                          <w:marRight w:val="0"/>
                          <w:marTop w:val="0"/>
                          <w:marBottom w:val="0"/>
                          <w:divBdr>
                            <w:top w:val="none" w:sz="0" w:space="0" w:color="auto"/>
                            <w:left w:val="none" w:sz="0" w:space="0" w:color="auto"/>
                            <w:bottom w:val="none" w:sz="0" w:space="0" w:color="auto"/>
                            <w:right w:val="none" w:sz="0" w:space="0" w:color="auto"/>
                          </w:divBdr>
                        </w:div>
                        <w:div w:id="1098065988">
                          <w:marLeft w:val="0"/>
                          <w:marRight w:val="0"/>
                          <w:marTop w:val="0"/>
                          <w:marBottom w:val="0"/>
                          <w:divBdr>
                            <w:top w:val="none" w:sz="0" w:space="0" w:color="auto"/>
                            <w:left w:val="none" w:sz="0" w:space="0" w:color="auto"/>
                            <w:bottom w:val="single" w:sz="6" w:space="0" w:color="EBEBEB"/>
                            <w:right w:val="none" w:sz="0" w:space="0" w:color="auto"/>
                          </w:divBdr>
                          <w:divsChild>
                            <w:div w:id="653872792">
                              <w:marLeft w:val="0"/>
                              <w:marRight w:val="0"/>
                              <w:marTop w:val="0"/>
                              <w:marBottom w:val="0"/>
                              <w:divBdr>
                                <w:top w:val="none" w:sz="0" w:space="0" w:color="auto"/>
                                <w:left w:val="none" w:sz="0" w:space="0" w:color="auto"/>
                                <w:bottom w:val="none" w:sz="0" w:space="0" w:color="auto"/>
                                <w:right w:val="none" w:sz="0" w:space="0" w:color="auto"/>
                              </w:divBdr>
                            </w:div>
                          </w:divsChild>
                        </w:div>
                        <w:div w:id="29038284">
                          <w:marLeft w:val="0"/>
                          <w:marRight w:val="0"/>
                          <w:marTop w:val="0"/>
                          <w:marBottom w:val="0"/>
                          <w:divBdr>
                            <w:top w:val="none" w:sz="0" w:space="0" w:color="auto"/>
                            <w:left w:val="none" w:sz="0" w:space="0" w:color="auto"/>
                            <w:bottom w:val="none" w:sz="0" w:space="0" w:color="auto"/>
                            <w:right w:val="none" w:sz="0" w:space="0" w:color="auto"/>
                          </w:divBdr>
                          <w:divsChild>
                            <w:div w:id="1914508683">
                              <w:marLeft w:val="0"/>
                              <w:marRight w:val="0"/>
                              <w:marTop w:val="0"/>
                              <w:marBottom w:val="0"/>
                              <w:divBdr>
                                <w:top w:val="single" w:sz="6" w:space="12" w:color="E6E6E6"/>
                                <w:left w:val="none" w:sz="0" w:space="0" w:color="auto"/>
                                <w:bottom w:val="single" w:sz="6" w:space="12" w:color="E6E6E6"/>
                                <w:right w:val="none" w:sz="0" w:space="0" w:color="auto"/>
                              </w:divBdr>
                              <w:divsChild>
                                <w:div w:id="1321811894">
                                  <w:marLeft w:val="0"/>
                                  <w:marRight w:val="0"/>
                                  <w:marTop w:val="0"/>
                                  <w:marBottom w:val="0"/>
                                  <w:divBdr>
                                    <w:top w:val="none" w:sz="0" w:space="0" w:color="auto"/>
                                    <w:left w:val="none" w:sz="0" w:space="0" w:color="auto"/>
                                    <w:bottom w:val="none" w:sz="0" w:space="0" w:color="auto"/>
                                    <w:right w:val="none" w:sz="0" w:space="0" w:color="auto"/>
                                  </w:divBdr>
                                  <w:divsChild>
                                    <w:div w:id="158740385">
                                      <w:marLeft w:val="0"/>
                                      <w:marRight w:val="0"/>
                                      <w:marTop w:val="0"/>
                                      <w:marBottom w:val="0"/>
                                      <w:divBdr>
                                        <w:top w:val="none" w:sz="0" w:space="0" w:color="auto"/>
                                        <w:left w:val="none" w:sz="0" w:space="0" w:color="auto"/>
                                        <w:bottom w:val="none" w:sz="0" w:space="0" w:color="auto"/>
                                        <w:right w:val="none" w:sz="0" w:space="0" w:color="auto"/>
                                      </w:divBdr>
                                      <w:divsChild>
                                        <w:div w:id="178274692">
                                          <w:marLeft w:val="0"/>
                                          <w:marRight w:val="0"/>
                                          <w:marTop w:val="0"/>
                                          <w:marBottom w:val="0"/>
                                          <w:divBdr>
                                            <w:top w:val="none" w:sz="0" w:space="0" w:color="auto"/>
                                            <w:left w:val="none" w:sz="0" w:space="0" w:color="auto"/>
                                            <w:bottom w:val="none" w:sz="0" w:space="0" w:color="auto"/>
                                            <w:right w:val="none" w:sz="0" w:space="0" w:color="auto"/>
                                          </w:divBdr>
                                          <w:divsChild>
                                            <w:div w:id="1191839181">
                                              <w:marLeft w:val="0"/>
                                              <w:marRight w:val="0"/>
                                              <w:marTop w:val="0"/>
                                              <w:marBottom w:val="0"/>
                                              <w:divBdr>
                                                <w:top w:val="none" w:sz="0" w:space="0" w:color="auto"/>
                                                <w:left w:val="none" w:sz="0" w:space="0" w:color="auto"/>
                                                <w:bottom w:val="none" w:sz="0" w:space="0" w:color="auto"/>
                                                <w:right w:val="none" w:sz="0" w:space="0" w:color="auto"/>
                                              </w:divBdr>
                                              <w:divsChild>
                                                <w:div w:id="4989209">
                                                  <w:marLeft w:val="0"/>
                                                  <w:marRight w:val="0"/>
                                                  <w:marTop w:val="0"/>
                                                  <w:marBottom w:val="0"/>
                                                  <w:divBdr>
                                                    <w:top w:val="none" w:sz="0" w:space="0" w:color="auto"/>
                                                    <w:left w:val="none" w:sz="0" w:space="0" w:color="auto"/>
                                                    <w:bottom w:val="none" w:sz="0" w:space="0" w:color="auto"/>
                                                    <w:right w:val="none" w:sz="0" w:space="0" w:color="auto"/>
                                                  </w:divBdr>
                                                  <w:divsChild>
                                                    <w:div w:id="837770143">
                                                      <w:marLeft w:val="0"/>
                                                      <w:marRight w:val="0"/>
                                                      <w:marTop w:val="0"/>
                                                      <w:marBottom w:val="30"/>
                                                      <w:divBdr>
                                                        <w:top w:val="none" w:sz="0" w:space="0" w:color="auto"/>
                                                        <w:left w:val="none" w:sz="0" w:space="0" w:color="auto"/>
                                                        <w:bottom w:val="none" w:sz="0" w:space="0" w:color="auto"/>
                                                        <w:right w:val="none" w:sz="0" w:space="0" w:color="auto"/>
                                                      </w:divBdr>
                                                      <w:divsChild>
                                                        <w:div w:id="1028483658">
                                                          <w:marLeft w:val="0"/>
                                                          <w:marRight w:val="0"/>
                                                          <w:marTop w:val="0"/>
                                                          <w:marBottom w:val="0"/>
                                                          <w:divBdr>
                                                            <w:top w:val="none" w:sz="0" w:space="0" w:color="auto"/>
                                                            <w:left w:val="none" w:sz="0" w:space="0" w:color="auto"/>
                                                            <w:bottom w:val="none" w:sz="0" w:space="0" w:color="auto"/>
                                                            <w:right w:val="none" w:sz="0" w:space="0" w:color="auto"/>
                                                          </w:divBdr>
                                                        </w:div>
                                                        <w:div w:id="11043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9452667">
                                  <w:marLeft w:val="0"/>
                                  <w:marRight w:val="0"/>
                                  <w:marTop w:val="0"/>
                                  <w:marBottom w:val="0"/>
                                  <w:divBdr>
                                    <w:top w:val="none" w:sz="0" w:space="0" w:color="auto"/>
                                    <w:left w:val="none" w:sz="0" w:space="0" w:color="auto"/>
                                    <w:bottom w:val="none" w:sz="0" w:space="0" w:color="auto"/>
                                    <w:right w:val="none" w:sz="0" w:space="0" w:color="auto"/>
                                  </w:divBdr>
                                  <w:divsChild>
                                    <w:div w:id="1628395547">
                                      <w:marLeft w:val="0"/>
                                      <w:marRight w:val="0"/>
                                      <w:marTop w:val="0"/>
                                      <w:marBottom w:val="0"/>
                                      <w:divBdr>
                                        <w:top w:val="none" w:sz="0" w:space="0" w:color="auto"/>
                                        <w:left w:val="none" w:sz="0" w:space="0" w:color="auto"/>
                                        <w:bottom w:val="none" w:sz="0" w:space="0" w:color="auto"/>
                                        <w:right w:val="none" w:sz="0" w:space="0" w:color="auto"/>
                                      </w:divBdr>
                                      <w:divsChild>
                                        <w:div w:id="1173571565">
                                          <w:marLeft w:val="0"/>
                                          <w:marRight w:val="0"/>
                                          <w:marTop w:val="0"/>
                                          <w:marBottom w:val="0"/>
                                          <w:divBdr>
                                            <w:top w:val="none" w:sz="0" w:space="0" w:color="auto"/>
                                            <w:left w:val="none" w:sz="0" w:space="0" w:color="auto"/>
                                            <w:bottom w:val="none" w:sz="0" w:space="0" w:color="auto"/>
                                            <w:right w:val="none" w:sz="0" w:space="0" w:color="auto"/>
                                          </w:divBdr>
                                          <w:divsChild>
                                            <w:div w:id="1854219135">
                                              <w:marLeft w:val="0"/>
                                              <w:marRight w:val="0"/>
                                              <w:marTop w:val="0"/>
                                              <w:marBottom w:val="0"/>
                                              <w:divBdr>
                                                <w:top w:val="none" w:sz="0" w:space="0" w:color="auto"/>
                                                <w:left w:val="none" w:sz="0" w:space="0" w:color="auto"/>
                                                <w:bottom w:val="none" w:sz="0" w:space="0" w:color="auto"/>
                                                <w:right w:val="none" w:sz="0" w:space="0" w:color="auto"/>
                                              </w:divBdr>
                                              <w:divsChild>
                                                <w:div w:id="331756981">
                                                  <w:marLeft w:val="0"/>
                                                  <w:marRight w:val="0"/>
                                                  <w:marTop w:val="0"/>
                                                  <w:marBottom w:val="0"/>
                                                  <w:divBdr>
                                                    <w:top w:val="none" w:sz="0" w:space="0" w:color="auto"/>
                                                    <w:left w:val="none" w:sz="0" w:space="0" w:color="auto"/>
                                                    <w:bottom w:val="none" w:sz="0" w:space="0" w:color="auto"/>
                                                    <w:right w:val="none" w:sz="0" w:space="0" w:color="auto"/>
                                                  </w:divBdr>
                                                  <w:divsChild>
                                                    <w:div w:id="727729981">
                                                      <w:marLeft w:val="0"/>
                                                      <w:marRight w:val="0"/>
                                                      <w:marTop w:val="0"/>
                                                      <w:marBottom w:val="30"/>
                                                      <w:divBdr>
                                                        <w:top w:val="none" w:sz="0" w:space="0" w:color="auto"/>
                                                        <w:left w:val="none" w:sz="0" w:space="0" w:color="auto"/>
                                                        <w:bottom w:val="none" w:sz="0" w:space="0" w:color="auto"/>
                                                        <w:right w:val="none" w:sz="0" w:space="0" w:color="auto"/>
                                                      </w:divBdr>
                                                      <w:divsChild>
                                                        <w:div w:id="1131903079">
                                                          <w:marLeft w:val="0"/>
                                                          <w:marRight w:val="0"/>
                                                          <w:marTop w:val="0"/>
                                                          <w:marBottom w:val="0"/>
                                                          <w:divBdr>
                                                            <w:top w:val="none" w:sz="0" w:space="0" w:color="auto"/>
                                                            <w:left w:val="none" w:sz="0" w:space="0" w:color="auto"/>
                                                            <w:bottom w:val="none" w:sz="0" w:space="0" w:color="auto"/>
                                                            <w:right w:val="none" w:sz="0" w:space="0" w:color="auto"/>
                                                          </w:divBdr>
                                                        </w:div>
                                                        <w:div w:id="63105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317488">
                                  <w:marLeft w:val="0"/>
                                  <w:marRight w:val="0"/>
                                  <w:marTop w:val="0"/>
                                  <w:marBottom w:val="0"/>
                                  <w:divBdr>
                                    <w:top w:val="none" w:sz="0" w:space="0" w:color="auto"/>
                                    <w:left w:val="none" w:sz="0" w:space="0" w:color="auto"/>
                                    <w:bottom w:val="none" w:sz="0" w:space="0" w:color="auto"/>
                                    <w:right w:val="none" w:sz="0" w:space="0" w:color="auto"/>
                                  </w:divBdr>
                                  <w:divsChild>
                                    <w:div w:id="69665534">
                                      <w:marLeft w:val="0"/>
                                      <w:marRight w:val="0"/>
                                      <w:marTop w:val="0"/>
                                      <w:marBottom w:val="0"/>
                                      <w:divBdr>
                                        <w:top w:val="none" w:sz="0" w:space="0" w:color="auto"/>
                                        <w:left w:val="none" w:sz="0" w:space="0" w:color="auto"/>
                                        <w:bottom w:val="none" w:sz="0" w:space="0" w:color="auto"/>
                                        <w:right w:val="none" w:sz="0" w:space="0" w:color="auto"/>
                                      </w:divBdr>
                                      <w:divsChild>
                                        <w:div w:id="1535464988">
                                          <w:marLeft w:val="0"/>
                                          <w:marRight w:val="0"/>
                                          <w:marTop w:val="0"/>
                                          <w:marBottom w:val="0"/>
                                          <w:divBdr>
                                            <w:top w:val="none" w:sz="0" w:space="0" w:color="auto"/>
                                            <w:left w:val="none" w:sz="0" w:space="0" w:color="auto"/>
                                            <w:bottom w:val="none" w:sz="0" w:space="0" w:color="auto"/>
                                            <w:right w:val="none" w:sz="0" w:space="0" w:color="auto"/>
                                          </w:divBdr>
                                          <w:divsChild>
                                            <w:div w:id="1642347016">
                                              <w:marLeft w:val="0"/>
                                              <w:marRight w:val="0"/>
                                              <w:marTop w:val="0"/>
                                              <w:marBottom w:val="0"/>
                                              <w:divBdr>
                                                <w:top w:val="none" w:sz="0" w:space="0" w:color="auto"/>
                                                <w:left w:val="none" w:sz="0" w:space="0" w:color="auto"/>
                                                <w:bottom w:val="none" w:sz="0" w:space="0" w:color="auto"/>
                                                <w:right w:val="none" w:sz="0" w:space="0" w:color="auto"/>
                                              </w:divBdr>
                                              <w:divsChild>
                                                <w:div w:id="2083142469">
                                                  <w:marLeft w:val="0"/>
                                                  <w:marRight w:val="0"/>
                                                  <w:marTop w:val="0"/>
                                                  <w:marBottom w:val="0"/>
                                                  <w:divBdr>
                                                    <w:top w:val="none" w:sz="0" w:space="0" w:color="auto"/>
                                                    <w:left w:val="none" w:sz="0" w:space="0" w:color="auto"/>
                                                    <w:bottom w:val="none" w:sz="0" w:space="0" w:color="auto"/>
                                                    <w:right w:val="none" w:sz="0" w:space="0" w:color="auto"/>
                                                  </w:divBdr>
                                                  <w:divsChild>
                                                    <w:div w:id="1846046921">
                                                      <w:marLeft w:val="0"/>
                                                      <w:marRight w:val="0"/>
                                                      <w:marTop w:val="0"/>
                                                      <w:marBottom w:val="30"/>
                                                      <w:divBdr>
                                                        <w:top w:val="none" w:sz="0" w:space="0" w:color="auto"/>
                                                        <w:left w:val="none" w:sz="0" w:space="0" w:color="auto"/>
                                                        <w:bottom w:val="none" w:sz="0" w:space="0" w:color="auto"/>
                                                        <w:right w:val="none" w:sz="0" w:space="0" w:color="auto"/>
                                                      </w:divBdr>
                                                      <w:divsChild>
                                                        <w:div w:id="64188820">
                                                          <w:marLeft w:val="0"/>
                                                          <w:marRight w:val="0"/>
                                                          <w:marTop w:val="0"/>
                                                          <w:marBottom w:val="0"/>
                                                          <w:divBdr>
                                                            <w:top w:val="none" w:sz="0" w:space="0" w:color="auto"/>
                                                            <w:left w:val="none" w:sz="0" w:space="0" w:color="auto"/>
                                                            <w:bottom w:val="none" w:sz="0" w:space="0" w:color="auto"/>
                                                            <w:right w:val="none" w:sz="0" w:space="0" w:color="auto"/>
                                                          </w:divBdr>
                                                        </w:div>
                                                        <w:div w:id="185545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7729828">
                  <w:marLeft w:val="0"/>
                  <w:marRight w:val="0"/>
                  <w:marTop w:val="0"/>
                  <w:marBottom w:val="180"/>
                  <w:divBdr>
                    <w:top w:val="none" w:sz="0" w:space="0" w:color="auto"/>
                    <w:left w:val="none" w:sz="0" w:space="0" w:color="auto"/>
                    <w:bottom w:val="none" w:sz="0" w:space="0" w:color="auto"/>
                    <w:right w:val="none" w:sz="0" w:space="0" w:color="auto"/>
                  </w:divBdr>
                  <w:divsChild>
                    <w:div w:id="828712047">
                      <w:marLeft w:val="0"/>
                      <w:marRight w:val="0"/>
                      <w:marTop w:val="0"/>
                      <w:marBottom w:val="0"/>
                      <w:divBdr>
                        <w:top w:val="none" w:sz="0" w:space="0" w:color="auto"/>
                        <w:left w:val="none" w:sz="0" w:space="0" w:color="auto"/>
                        <w:bottom w:val="none" w:sz="0" w:space="0" w:color="auto"/>
                        <w:right w:val="none" w:sz="0" w:space="0" w:color="auto"/>
                      </w:divBdr>
                      <w:divsChild>
                        <w:div w:id="1958952465">
                          <w:marLeft w:val="0"/>
                          <w:marRight w:val="0"/>
                          <w:marTop w:val="0"/>
                          <w:marBottom w:val="0"/>
                          <w:divBdr>
                            <w:top w:val="none" w:sz="0" w:space="0" w:color="auto"/>
                            <w:left w:val="none" w:sz="0" w:space="0" w:color="auto"/>
                            <w:bottom w:val="none" w:sz="0" w:space="0" w:color="auto"/>
                            <w:right w:val="none" w:sz="0" w:space="0" w:color="auto"/>
                          </w:divBdr>
                          <w:divsChild>
                            <w:div w:id="1198539964">
                              <w:marLeft w:val="0"/>
                              <w:marRight w:val="0"/>
                              <w:marTop w:val="0"/>
                              <w:marBottom w:val="0"/>
                              <w:divBdr>
                                <w:top w:val="none" w:sz="0" w:space="0" w:color="auto"/>
                                <w:left w:val="none" w:sz="0" w:space="0" w:color="auto"/>
                                <w:bottom w:val="none" w:sz="0" w:space="0" w:color="auto"/>
                                <w:right w:val="none" w:sz="0" w:space="0" w:color="auto"/>
                              </w:divBdr>
                              <w:divsChild>
                                <w:div w:id="30994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23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61977">
              <w:marLeft w:val="0"/>
              <w:marRight w:val="0"/>
              <w:marTop w:val="0"/>
              <w:marBottom w:val="0"/>
              <w:divBdr>
                <w:top w:val="none" w:sz="0" w:space="0" w:color="auto"/>
                <w:left w:val="none" w:sz="0" w:space="0" w:color="auto"/>
                <w:bottom w:val="none" w:sz="0" w:space="0" w:color="auto"/>
                <w:right w:val="none" w:sz="0" w:space="0" w:color="auto"/>
              </w:divBdr>
              <w:divsChild>
                <w:div w:id="1039554893">
                  <w:marLeft w:val="0"/>
                  <w:marRight w:val="0"/>
                  <w:marTop w:val="0"/>
                  <w:marBottom w:val="0"/>
                  <w:divBdr>
                    <w:top w:val="none" w:sz="0" w:space="0" w:color="auto"/>
                    <w:left w:val="none" w:sz="0" w:space="0" w:color="auto"/>
                    <w:bottom w:val="none" w:sz="0" w:space="0" w:color="auto"/>
                    <w:right w:val="none" w:sz="0" w:space="0" w:color="auto"/>
                  </w:divBdr>
                  <w:divsChild>
                    <w:div w:id="2067726995">
                      <w:marLeft w:val="0"/>
                      <w:marRight w:val="0"/>
                      <w:marTop w:val="0"/>
                      <w:marBottom w:val="0"/>
                      <w:divBdr>
                        <w:top w:val="none" w:sz="0" w:space="0" w:color="auto"/>
                        <w:left w:val="none" w:sz="0" w:space="0" w:color="auto"/>
                        <w:bottom w:val="none" w:sz="0" w:space="0" w:color="auto"/>
                        <w:right w:val="none" w:sz="0" w:space="0" w:color="auto"/>
                      </w:divBdr>
                      <w:divsChild>
                        <w:div w:id="95710746">
                          <w:marLeft w:val="0"/>
                          <w:marRight w:val="0"/>
                          <w:marTop w:val="0"/>
                          <w:marBottom w:val="0"/>
                          <w:divBdr>
                            <w:top w:val="none" w:sz="0" w:space="0" w:color="auto"/>
                            <w:left w:val="none" w:sz="0" w:space="0" w:color="auto"/>
                            <w:bottom w:val="none" w:sz="0" w:space="0" w:color="auto"/>
                            <w:right w:val="none" w:sz="0" w:space="0" w:color="auto"/>
                          </w:divBdr>
                          <w:divsChild>
                            <w:div w:id="29763378">
                              <w:marLeft w:val="0"/>
                              <w:marRight w:val="0"/>
                              <w:marTop w:val="0"/>
                              <w:marBottom w:val="0"/>
                              <w:divBdr>
                                <w:top w:val="none" w:sz="0" w:space="0" w:color="auto"/>
                                <w:left w:val="none" w:sz="0" w:space="0" w:color="auto"/>
                                <w:bottom w:val="none" w:sz="0" w:space="0" w:color="auto"/>
                                <w:right w:val="none" w:sz="0" w:space="0" w:color="auto"/>
                              </w:divBdr>
                            </w:div>
                            <w:div w:id="371661719">
                              <w:marLeft w:val="0"/>
                              <w:marRight w:val="0"/>
                              <w:marTop w:val="0"/>
                              <w:marBottom w:val="0"/>
                              <w:divBdr>
                                <w:top w:val="none" w:sz="0" w:space="0" w:color="auto"/>
                                <w:left w:val="none" w:sz="0" w:space="0" w:color="auto"/>
                                <w:bottom w:val="none" w:sz="0" w:space="0" w:color="auto"/>
                                <w:right w:val="none" w:sz="0" w:space="0" w:color="auto"/>
                              </w:divBdr>
                              <w:divsChild>
                                <w:div w:id="1078752544">
                                  <w:marLeft w:val="240"/>
                                  <w:marRight w:val="0"/>
                                  <w:marTop w:val="0"/>
                                  <w:marBottom w:val="0"/>
                                  <w:divBdr>
                                    <w:top w:val="none" w:sz="0" w:space="0" w:color="auto"/>
                                    <w:left w:val="none" w:sz="0" w:space="0" w:color="auto"/>
                                    <w:bottom w:val="none" w:sz="0" w:space="0" w:color="auto"/>
                                    <w:right w:val="none" w:sz="0" w:space="0" w:color="auto"/>
                                  </w:divBdr>
                                </w:div>
                                <w:div w:id="26683400">
                                  <w:marLeft w:val="0"/>
                                  <w:marRight w:val="0"/>
                                  <w:marTop w:val="0"/>
                                  <w:marBottom w:val="0"/>
                                  <w:divBdr>
                                    <w:top w:val="none" w:sz="0" w:space="0" w:color="auto"/>
                                    <w:left w:val="none" w:sz="0" w:space="0" w:color="auto"/>
                                    <w:bottom w:val="none" w:sz="0" w:space="0" w:color="auto"/>
                                    <w:right w:val="none" w:sz="0" w:space="0" w:color="auto"/>
                                  </w:divBdr>
                                </w:div>
                                <w:div w:id="1677031594">
                                  <w:marLeft w:val="0"/>
                                  <w:marRight w:val="0"/>
                                  <w:marTop w:val="0"/>
                                  <w:marBottom w:val="0"/>
                                  <w:divBdr>
                                    <w:top w:val="none" w:sz="0" w:space="0" w:color="auto"/>
                                    <w:left w:val="none" w:sz="0" w:space="0" w:color="auto"/>
                                    <w:bottom w:val="none" w:sz="0" w:space="0" w:color="auto"/>
                                    <w:right w:val="none" w:sz="0" w:space="0" w:color="auto"/>
                                  </w:divBdr>
                                  <w:divsChild>
                                    <w:div w:id="1316641721">
                                      <w:marLeft w:val="0"/>
                                      <w:marRight w:val="0"/>
                                      <w:marTop w:val="0"/>
                                      <w:marBottom w:val="0"/>
                                      <w:divBdr>
                                        <w:top w:val="none" w:sz="0" w:space="0" w:color="auto"/>
                                        <w:left w:val="none" w:sz="0" w:space="0" w:color="auto"/>
                                        <w:bottom w:val="none" w:sz="0" w:space="0" w:color="auto"/>
                                        <w:right w:val="none" w:sz="0" w:space="0" w:color="auto"/>
                                      </w:divBdr>
                                    </w:div>
                                  </w:divsChild>
                                </w:div>
                                <w:div w:id="100447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1028543">
          <w:marLeft w:val="0"/>
          <w:marRight w:val="0"/>
          <w:marTop w:val="0"/>
          <w:marBottom w:val="0"/>
          <w:divBdr>
            <w:top w:val="none" w:sz="0" w:space="0" w:color="auto"/>
            <w:left w:val="none" w:sz="0" w:space="0" w:color="auto"/>
            <w:bottom w:val="none" w:sz="0" w:space="0" w:color="auto"/>
            <w:right w:val="none" w:sz="0" w:space="0" w:color="auto"/>
          </w:divBdr>
          <w:divsChild>
            <w:div w:id="837039689">
              <w:marLeft w:val="1162"/>
              <w:marRight w:val="664"/>
              <w:marTop w:val="0"/>
              <w:marBottom w:val="0"/>
              <w:divBdr>
                <w:top w:val="none" w:sz="0" w:space="0" w:color="auto"/>
                <w:left w:val="none" w:sz="0" w:space="0" w:color="auto"/>
                <w:bottom w:val="none" w:sz="0" w:space="0" w:color="auto"/>
                <w:right w:val="none" w:sz="0" w:space="0" w:color="auto"/>
              </w:divBdr>
              <w:divsChild>
                <w:div w:id="635336182">
                  <w:marLeft w:val="0"/>
                  <w:marRight w:val="0"/>
                  <w:marTop w:val="0"/>
                  <w:marBottom w:val="0"/>
                  <w:divBdr>
                    <w:top w:val="none" w:sz="0" w:space="0" w:color="auto"/>
                    <w:left w:val="none" w:sz="0" w:space="0" w:color="auto"/>
                    <w:bottom w:val="none" w:sz="0" w:space="0" w:color="auto"/>
                    <w:right w:val="none" w:sz="0" w:space="0" w:color="auto"/>
                  </w:divBdr>
                  <w:divsChild>
                    <w:div w:id="322703789">
                      <w:marLeft w:val="0"/>
                      <w:marRight w:val="0"/>
                      <w:marTop w:val="240"/>
                      <w:marBottom w:val="0"/>
                      <w:divBdr>
                        <w:top w:val="none" w:sz="0" w:space="0" w:color="auto"/>
                        <w:left w:val="none" w:sz="0" w:space="0" w:color="auto"/>
                        <w:bottom w:val="none" w:sz="0" w:space="0" w:color="auto"/>
                        <w:right w:val="none" w:sz="0" w:space="0" w:color="auto"/>
                      </w:divBdr>
                      <w:divsChild>
                        <w:div w:id="204552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918525">
                  <w:marLeft w:val="0"/>
                  <w:marRight w:val="0"/>
                  <w:marTop w:val="0"/>
                  <w:marBottom w:val="0"/>
                  <w:divBdr>
                    <w:top w:val="none" w:sz="0" w:space="0" w:color="auto"/>
                    <w:left w:val="none" w:sz="0" w:space="0" w:color="auto"/>
                    <w:bottom w:val="single" w:sz="6" w:space="0" w:color="A9A9A9"/>
                    <w:right w:val="none" w:sz="0" w:space="0" w:color="auto"/>
                  </w:divBdr>
                  <w:divsChild>
                    <w:div w:id="1392002716">
                      <w:marLeft w:val="0"/>
                      <w:marRight w:val="0"/>
                      <w:marTop w:val="0"/>
                      <w:marBottom w:val="0"/>
                      <w:divBdr>
                        <w:top w:val="none" w:sz="0" w:space="0" w:color="auto"/>
                        <w:left w:val="none" w:sz="0" w:space="0" w:color="auto"/>
                        <w:bottom w:val="none" w:sz="0" w:space="0" w:color="auto"/>
                        <w:right w:val="none" w:sz="0" w:space="0" w:color="auto"/>
                      </w:divBdr>
                      <w:divsChild>
                        <w:div w:id="742989481">
                          <w:marLeft w:val="0"/>
                          <w:marRight w:val="0"/>
                          <w:marTop w:val="0"/>
                          <w:marBottom w:val="0"/>
                          <w:divBdr>
                            <w:top w:val="none" w:sz="0" w:space="0" w:color="auto"/>
                            <w:left w:val="none" w:sz="0" w:space="0" w:color="auto"/>
                            <w:bottom w:val="none" w:sz="0" w:space="0" w:color="auto"/>
                            <w:right w:val="none" w:sz="0" w:space="0" w:color="auto"/>
                          </w:divBdr>
                          <w:divsChild>
                            <w:div w:id="1904026054">
                              <w:marLeft w:val="0"/>
                              <w:marRight w:val="0"/>
                              <w:marTop w:val="0"/>
                              <w:marBottom w:val="0"/>
                              <w:divBdr>
                                <w:top w:val="none" w:sz="0" w:space="0" w:color="auto"/>
                                <w:left w:val="none" w:sz="0" w:space="0" w:color="auto"/>
                                <w:bottom w:val="none" w:sz="0" w:space="0" w:color="auto"/>
                                <w:right w:val="none" w:sz="0" w:space="0" w:color="auto"/>
                              </w:divBdr>
                              <w:divsChild>
                                <w:div w:id="41493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978300">
                  <w:marLeft w:val="0"/>
                  <w:marRight w:val="0"/>
                  <w:marTop w:val="0"/>
                  <w:marBottom w:val="0"/>
                  <w:divBdr>
                    <w:top w:val="none" w:sz="0" w:space="0" w:color="auto"/>
                    <w:left w:val="none" w:sz="0" w:space="0" w:color="auto"/>
                    <w:bottom w:val="none" w:sz="0" w:space="0" w:color="auto"/>
                    <w:right w:val="none" w:sz="0" w:space="0" w:color="auto"/>
                  </w:divBdr>
                  <w:divsChild>
                    <w:div w:id="794637225">
                      <w:marLeft w:val="0"/>
                      <w:marRight w:val="0"/>
                      <w:marTop w:val="0"/>
                      <w:marBottom w:val="0"/>
                      <w:divBdr>
                        <w:top w:val="none" w:sz="0" w:space="0" w:color="auto"/>
                        <w:left w:val="none" w:sz="0" w:space="0" w:color="auto"/>
                        <w:bottom w:val="none" w:sz="0" w:space="0" w:color="auto"/>
                        <w:right w:val="none" w:sz="0" w:space="0" w:color="auto"/>
                      </w:divBdr>
                      <w:divsChild>
                        <w:div w:id="212271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284936">
                  <w:marLeft w:val="0"/>
                  <w:marRight w:val="0"/>
                  <w:marTop w:val="0"/>
                  <w:marBottom w:val="180"/>
                  <w:divBdr>
                    <w:top w:val="none" w:sz="0" w:space="0" w:color="auto"/>
                    <w:left w:val="none" w:sz="0" w:space="0" w:color="auto"/>
                    <w:bottom w:val="none" w:sz="0" w:space="0" w:color="auto"/>
                    <w:right w:val="none" w:sz="0" w:space="0" w:color="auto"/>
                  </w:divBdr>
                  <w:divsChild>
                    <w:div w:id="377708384">
                      <w:marLeft w:val="0"/>
                      <w:marRight w:val="0"/>
                      <w:marTop w:val="0"/>
                      <w:marBottom w:val="0"/>
                      <w:divBdr>
                        <w:top w:val="none" w:sz="0" w:space="0" w:color="auto"/>
                        <w:left w:val="none" w:sz="0" w:space="0" w:color="auto"/>
                        <w:bottom w:val="none" w:sz="0" w:space="0" w:color="auto"/>
                        <w:right w:val="none" w:sz="0" w:space="0" w:color="auto"/>
                      </w:divBdr>
                      <w:divsChild>
                        <w:div w:id="881482055">
                          <w:marLeft w:val="0"/>
                          <w:marRight w:val="0"/>
                          <w:marTop w:val="0"/>
                          <w:marBottom w:val="0"/>
                          <w:divBdr>
                            <w:top w:val="none" w:sz="0" w:space="0" w:color="auto"/>
                            <w:left w:val="none" w:sz="0" w:space="0" w:color="auto"/>
                            <w:bottom w:val="none" w:sz="0" w:space="0" w:color="auto"/>
                            <w:right w:val="none" w:sz="0" w:space="0" w:color="auto"/>
                          </w:divBdr>
                          <w:divsChild>
                            <w:div w:id="114762502">
                              <w:marLeft w:val="0"/>
                              <w:marRight w:val="0"/>
                              <w:marTop w:val="0"/>
                              <w:marBottom w:val="0"/>
                              <w:divBdr>
                                <w:top w:val="none" w:sz="0" w:space="0" w:color="auto"/>
                                <w:left w:val="none" w:sz="0" w:space="0" w:color="auto"/>
                                <w:bottom w:val="none" w:sz="0" w:space="0" w:color="auto"/>
                                <w:right w:val="none" w:sz="0" w:space="0" w:color="auto"/>
                              </w:divBdr>
                              <w:divsChild>
                                <w:div w:id="49711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8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562346">
          <w:marLeft w:val="0"/>
          <w:marRight w:val="0"/>
          <w:marTop w:val="0"/>
          <w:marBottom w:val="0"/>
          <w:divBdr>
            <w:top w:val="none" w:sz="0" w:space="0" w:color="auto"/>
            <w:left w:val="none" w:sz="0" w:space="0" w:color="auto"/>
            <w:bottom w:val="none" w:sz="0" w:space="0" w:color="auto"/>
            <w:right w:val="none" w:sz="0" w:space="0" w:color="auto"/>
          </w:divBdr>
          <w:divsChild>
            <w:div w:id="684136725">
              <w:marLeft w:val="1162"/>
              <w:marRight w:val="664"/>
              <w:marTop w:val="0"/>
              <w:marBottom w:val="0"/>
              <w:divBdr>
                <w:top w:val="none" w:sz="0" w:space="0" w:color="auto"/>
                <w:left w:val="none" w:sz="0" w:space="0" w:color="auto"/>
                <w:bottom w:val="none" w:sz="0" w:space="0" w:color="auto"/>
                <w:right w:val="none" w:sz="0" w:space="0" w:color="auto"/>
              </w:divBdr>
              <w:divsChild>
                <w:div w:id="1703557423">
                  <w:marLeft w:val="0"/>
                  <w:marRight w:val="0"/>
                  <w:marTop w:val="0"/>
                  <w:marBottom w:val="0"/>
                  <w:divBdr>
                    <w:top w:val="none" w:sz="0" w:space="0" w:color="auto"/>
                    <w:left w:val="none" w:sz="0" w:space="0" w:color="auto"/>
                    <w:bottom w:val="none" w:sz="0" w:space="0" w:color="auto"/>
                    <w:right w:val="none" w:sz="0" w:space="0" w:color="auto"/>
                  </w:divBdr>
                  <w:divsChild>
                    <w:div w:id="661858042">
                      <w:marLeft w:val="0"/>
                      <w:marRight w:val="0"/>
                      <w:marTop w:val="240"/>
                      <w:marBottom w:val="0"/>
                      <w:divBdr>
                        <w:top w:val="none" w:sz="0" w:space="0" w:color="auto"/>
                        <w:left w:val="none" w:sz="0" w:space="0" w:color="auto"/>
                        <w:bottom w:val="none" w:sz="0" w:space="0" w:color="auto"/>
                        <w:right w:val="none" w:sz="0" w:space="0" w:color="auto"/>
                      </w:divBdr>
                      <w:divsChild>
                        <w:div w:id="100855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966761">
                  <w:marLeft w:val="0"/>
                  <w:marRight w:val="0"/>
                  <w:marTop w:val="0"/>
                  <w:marBottom w:val="0"/>
                  <w:divBdr>
                    <w:top w:val="none" w:sz="0" w:space="0" w:color="auto"/>
                    <w:left w:val="none" w:sz="0" w:space="0" w:color="auto"/>
                    <w:bottom w:val="single" w:sz="6" w:space="0" w:color="A9A9A9"/>
                    <w:right w:val="none" w:sz="0" w:space="0" w:color="auto"/>
                  </w:divBdr>
                  <w:divsChild>
                    <w:div w:id="513036832">
                      <w:marLeft w:val="0"/>
                      <w:marRight w:val="0"/>
                      <w:marTop w:val="0"/>
                      <w:marBottom w:val="0"/>
                      <w:divBdr>
                        <w:top w:val="none" w:sz="0" w:space="0" w:color="auto"/>
                        <w:left w:val="none" w:sz="0" w:space="0" w:color="auto"/>
                        <w:bottom w:val="none" w:sz="0" w:space="0" w:color="auto"/>
                        <w:right w:val="none" w:sz="0" w:space="0" w:color="auto"/>
                      </w:divBdr>
                      <w:divsChild>
                        <w:div w:id="1184321856">
                          <w:marLeft w:val="0"/>
                          <w:marRight w:val="0"/>
                          <w:marTop w:val="0"/>
                          <w:marBottom w:val="0"/>
                          <w:divBdr>
                            <w:top w:val="none" w:sz="0" w:space="0" w:color="auto"/>
                            <w:left w:val="none" w:sz="0" w:space="0" w:color="auto"/>
                            <w:bottom w:val="none" w:sz="0" w:space="0" w:color="auto"/>
                            <w:right w:val="none" w:sz="0" w:space="0" w:color="auto"/>
                          </w:divBdr>
                          <w:divsChild>
                            <w:div w:id="1298729049">
                              <w:marLeft w:val="0"/>
                              <w:marRight w:val="0"/>
                              <w:marTop w:val="0"/>
                              <w:marBottom w:val="0"/>
                              <w:divBdr>
                                <w:top w:val="none" w:sz="0" w:space="0" w:color="auto"/>
                                <w:left w:val="none" w:sz="0" w:space="0" w:color="auto"/>
                                <w:bottom w:val="none" w:sz="0" w:space="0" w:color="auto"/>
                                <w:right w:val="none" w:sz="0" w:space="0" w:color="auto"/>
                              </w:divBdr>
                              <w:divsChild>
                                <w:div w:id="119688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627705">
                      <w:marLeft w:val="0"/>
                      <w:marRight w:val="0"/>
                      <w:marTop w:val="0"/>
                      <w:marBottom w:val="0"/>
                      <w:divBdr>
                        <w:top w:val="none" w:sz="0" w:space="0" w:color="auto"/>
                        <w:left w:val="none" w:sz="0" w:space="0" w:color="auto"/>
                        <w:bottom w:val="none" w:sz="0" w:space="0" w:color="auto"/>
                        <w:right w:val="none" w:sz="0" w:space="0" w:color="auto"/>
                      </w:divBdr>
                    </w:div>
                  </w:divsChild>
                </w:div>
                <w:div w:id="1765566116">
                  <w:marLeft w:val="0"/>
                  <w:marRight w:val="0"/>
                  <w:marTop w:val="0"/>
                  <w:marBottom w:val="0"/>
                  <w:divBdr>
                    <w:top w:val="none" w:sz="0" w:space="0" w:color="auto"/>
                    <w:left w:val="none" w:sz="0" w:space="0" w:color="auto"/>
                    <w:bottom w:val="none" w:sz="0" w:space="0" w:color="auto"/>
                    <w:right w:val="none" w:sz="0" w:space="0" w:color="auto"/>
                  </w:divBdr>
                  <w:divsChild>
                    <w:div w:id="2037734723">
                      <w:marLeft w:val="0"/>
                      <w:marRight w:val="0"/>
                      <w:marTop w:val="0"/>
                      <w:marBottom w:val="0"/>
                      <w:divBdr>
                        <w:top w:val="none" w:sz="0" w:space="0" w:color="auto"/>
                        <w:left w:val="none" w:sz="0" w:space="0" w:color="auto"/>
                        <w:bottom w:val="none" w:sz="0" w:space="0" w:color="auto"/>
                        <w:right w:val="none" w:sz="0" w:space="0" w:color="auto"/>
                      </w:divBdr>
                      <w:divsChild>
                        <w:div w:id="1475485411">
                          <w:marLeft w:val="0"/>
                          <w:marRight w:val="0"/>
                          <w:marTop w:val="0"/>
                          <w:marBottom w:val="0"/>
                          <w:divBdr>
                            <w:top w:val="none" w:sz="0" w:space="0" w:color="auto"/>
                            <w:left w:val="none" w:sz="0" w:space="0" w:color="auto"/>
                            <w:bottom w:val="none" w:sz="0" w:space="0" w:color="auto"/>
                            <w:right w:val="none" w:sz="0" w:space="0" w:color="auto"/>
                          </w:divBdr>
                        </w:div>
                        <w:div w:id="99497871">
                          <w:marLeft w:val="0"/>
                          <w:marRight w:val="0"/>
                          <w:marTop w:val="0"/>
                          <w:marBottom w:val="0"/>
                          <w:divBdr>
                            <w:top w:val="none" w:sz="0" w:space="0" w:color="auto"/>
                            <w:left w:val="none" w:sz="0" w:space="0" w:color="auto"/>
                            <w:bottom w:val="none" w:sz="0" w:space="0" w:color="auto"/>
                            <w:right w:val="none" w:sz="0" w:space="0" w:color="auto"/>
                          </w:divBdr>
                        </w:div>
                        <w:div w:id="2002539685">
                          <w:marLeft w:val="0"/>
                          <w:marRight w:val="0"/>
                          <w:marTop w:val="0"/>
                          <w:marBottom w:val="0"/>
                          <w:divBdr>
                            <w:top w:val="none" w:sz="0" w:space="0" w:color="auto"/>
                            <w:left w:val="none" w:sz="0" w:space="0" w:color="auto"/>
                            <w:bottom w:val="none" w:sz="0" w:space="0" w:color="auto"/>
                            <w:right w:val="none" w:sz="0" w:space="0" w:color="auto"/>
                          </w:divBdr>
                        </w:div>
                        <w:div w:id="1358778962">
                          <w:marLeft w:val="0"/>
                          <w:marRight w:val="0"/>
                          <w:marTop w:val="0"/>
                          <w:marBottom w:val="0"/>
                          <w:divBdr>
                            <w:top w:val="none" w:sz="0" w:space="0" w:color="auto"/>
                            <w:left w:val="none" w:sz="0" w:space="0" w:color="auto"/>
                            <w:bottom w:val="none" w:sz="0" w:space="0" w:color="auto"/>
                            <w:right w:val="none" w:sz="0" w:space="0" w:color="auto"/>
                          </w:divBdr>
                        </w:div>
                        <w:div w:id="1053962178">
                          <w:marLeft w:val="0"/>
                          <w:marRight w:val="0"/>
                          <w:marTop w:val="0"/>
                          <w:marBottom w:val="0"/>
                          <w:divBdr>
                            <w:top w:val="none" w:sz="0" w:space="0" w:color="auto"/>
                            <w:left w:val="none" w:sz="0" w:space="0" w:color="auto"/>
                            <w:bottom w:val="none" w:sz="0" w:space="0" w:color="auto"/>
                            <w:right w:val="none" w:sz="0" w:space="0" w:color="auto"/>
                          </w:divBdr>
                        </w:div>
                        <w:div w:id="128040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738939">
                  <w:marLeft w:val="0"/>
                  <w:marRight w:val="0"/>
                  <w:marTop w:val="0"/>
                  <w:marBottom w:val="180"/>
                  <w:divBdr>
                    <w:top w:val="none" w:sz="0" w:space="0" w:color="auto"/>
                    <w:left w:val="none" w:sz="0" w:space="0" w:color="auto"/>
                    <w:bottom w:val="none" w:sz="0" w:space="0" w:color="auto"/>
                    <w:right w:val="none" w:sz="0" w:space="0" w:color="auto"/>
                  </w:divBdr>
                  <w:divsChild>
                    <w:div w:id="1236821479">
                      <w:marLeft w:val="0"/>
                      <w:marRight w:val="0"/>
                      <w:marTop w:val="0"/>
                      <w:marBottom w:val="0"/>
                      <w:divBdr>
                        <w:top w:val="none" w:sz="0" w:space="0" w:color="auto"/>
                        <w:left w:val="none" w:sz="0" w:space="0" w:color="auto"/>
                        <w:bottom w:val="none" w:sz="0" w:space="0" w:color="auto"/>
                        <w:right w:val="none" w:sz="0" w:space="0" w:color="auto"/>
                      </w:divBdr>
                    </w:div>
                    <w:div w:id="210452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688115">
              <w:marLeft w:val="0"/>
              <w:marRight w:val="0"/>
              <w:marTop w:val="0"/>
              <w:marBottom w:val="0"/>
              <w:divBdr>
                <w:top w:val="none" w:sz="0" w:space="0" w:color="auto"/>
                <w:left w:val="none" w:sz="0" w:space="0" w:color="auto"/>
                <w:bottom w:val="none" w:sz="0" w:space="0" w:color="auto"/>
                <w:right w:val="none" w:sz="0" w:space="0" w:color="auto"/>
              </w:divBdr>
              <w:divsChild>
                <w:div w:id="735976614">
                  <w:marLeft w:val="0"/>
                  <w:marRight w:val="0"/>
                  <w:marTop w:val="0"/>
                  <w:marBottom w:val="0"/>
                  <w:divBdr>
                    <w:top w:val="none" w:sz="0" w:space="0" w:color="auto"/>
                    <w:left w:val="none" w:sz="0" w:space="0" w:color="auto"/>
                    <w:bottom w:val="none" w:sz="0" w:space="0" w:color="auto"/>
                    <w:right w:val="none" w:sz="0" w:space="0" w:color="auto"/>
                  </w:divBdr>
                  <w:divsChild>
                    <w:div w:id="1258707855">
                      <w:marLeft w:val="0"/>
                      <w:marRight w:val="0"/>
                      <w:marTop w:val="0"/>
                      <w:marBottom w:val="0"/>
                      <w:divBdr>
                        <w:top w:val="none" w:sz="0" w:space="0" w:color="auto"/>
                        <w:left w:val="none" w:sz="0" w:space="0" w:color="auto"/>
                        <w:bottom w:val="none" w:sz="0" w:space="0" w:color="auto"/>
                        <w:right w:val="none" w:sz="0" w:space="0" w:color="auto"/>
                      </w:divBdr>
                      <w:divsChild>
                        <w:div w:id="1604263516">
                          <w:marLeft w:val="0"/>
                          <w:marRight w:val="0"/>
                          <w:marTop w:val="0"/>
                          <w:marBottom w:val="0"/>
                          <w:divBdr>
                            <w:top w:val="none" w:sz="0" w:space="0" w:color="auto"/>
                            <w:left w:val="none" w:sz="0" w:space="0" w:color="auto"/>
                            <w:bottom w:val="none" w:sz="0" w:space="0" w:color="auto"/>
                            <w:right w:val="none" w:sz="0" w:space="0" w:color="auto"/>
                          </w:divBdr>
                          <w:divsChild>
                            <w:div w:id="709184833">
                              <w:marLeft w:val="0"/>
                              <w:marRight w:val="0"/>
                              <w:marTop w:val="0"/>
                              <w:marBottom w:val="0"/>
                              <w:divBdr>
                                <w:top w:val="none" w:sz="0" w:space="0" w:color="auto"/>
                                <w:left w:val="none" w:sz="0" w:space="0" w:color="auto"/>
                                <w:bottom w:val="none" w:sz="0" w:space="0" w:color="auto"/>
                                <w:right w:val="none" w:sz="0" w:space="0" w:color="auto"/>
                              </w:divBdr>
                              <w:divsChild>
                                <w:div w:id="994917389">
                                  <w:marLeft w:val="240"/>
                                  <w:marRight w:val="0"/>
                                  <w:marTop w:val="0"/>
                                  <w:marBottom w:val="0"/>
                                  <w:divBdr>
                                    <w:top w:val="none" w:sz="0" w:space="0" w:color="auto"/>
                                    <w:left w:val="none" w:sz="0" w:space="0" w:color="auto"/>
                                    <w:bottom w:val="none" w:sz="0" w:space="0" w:color="auto"/>
                                    <w:right w:val="none" w:sz="0" w:space="0" w:color="auto"/>
                                  </w:divBdr>
                                </w:div>
                                <w:div w:id="1479304691">
                                  <w:marLeft w:val="0"/>
                                  <w:marRight w:val="0"/>
                                  <w:marTop w:val="0"/>
                                  <w:marBottom w:val="0"/>
                                  <w:divBdr>
                                    <w:top w:val="none" w:sz="0" w:space="0" w:color="auto"/>
                                    <w:left w:val="none" w:sz="0" w:space="0" w:color="auto"/>
                                    <w:bottom w:val="none" w:sz="0" w:space="0" w:color="auto"/>
                                    <w:right w:val="none" w:sz="0" w:space="0" w:color="auto"/>
                                  </w:divBdr>
                                </w:div>
                                <w:div w:id="220023854">
                                  <w:marLeft w:val="0"/>
                                  <w:marRight w:val="0"/>
                                  <w:marTop w:val="0"/>
                                  <w:marBottom w:val="0"/>
                                  <w:divBdr>
                                    <w:top w:val="none" w:sz="0" w:space="0" w:color="auto"/>
                                    <w:left w:val="none" w:sz="0" w:space="0" w:color="auto"/>
                                    <w:bottom w:val="none" w:sz="0" w:space="0" w:color="auto"/>
                                    <w:right w:val="none" w:sz="0" w:space="0" w:color="auto"/>
                                  </w:divBdr>
                                  <w:divsChild>
                                    <w:div w:id="827987126">
                                      <w:marLeft w:val="0"/>
                                      <w:marRight w:val="0"/>
                                      <w:marTop w:val="0"/>
                                      <w:marBottom w:val="0"/>
                                      <w:divBdr>
                                        <w:top w:val="none" w:sz="0" w:space="0" w:color="auto"/>
                                        <w:left w:val="none" w:sz="0" w:space="0" w:color="auto"/>
                                        <w:bottom w:val="none" w:sz="0" w:space="0" w:color="auto"/>
                                        <w:right w:val="none" w:sz="0" w:space="0" w:color="auto"/>
                                      </w:divBdr>
                                    </w:div>
                                  </w:divsChild>
                                </w:div>
                                <w:div w:id="221602741">
                                  <w:marLeft w:val="0"/>
                                  <w:marRight w:val="0"/>
                                  <w:marTop w:val="0"/>
                                  <w:marBottom w:val="0"/>
                                  <w:divBdr>
                                    <w:top w:val="none" w:sz="0" w:space="0" w:color="auto"/>
                                    <w:left w:val="none" w:sz="0" w:space="0" w:color="auto"/>
                                    <w:bottom w:val="none" w:sz="0" w:space="0" w:color="auto"/>
                                    <w:right w:val="none" w:sz="0" w:space="0" w:color="auto"/>
                                  </w:divBdr>
                                </w:div>
                              </w:divsChild>
                            </w:div>
                            <w:div w:id="148389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161954">
          <w:marLeft w:val="0"/>
          <w:marRight w:val="0"/>
          <w:marTop w:val="0"/>
          <w:marBottom w:val="0"/>
          <w:divBdr>
            <w:top w:val="none" w:sz="0" w:space="0" w:color="auto"/>
            <w:left w:val="none" w:sz="0" w:space="0" w:color="auto"/>
            <w:bottom w:val="none" w:sz="0" w:space="0" w:color="auto"/>
            <w:right w:val="none" w:sz="0" w:space="0" w:color="auto"/>
          </w:divBdr>
          <w:divsChild>
            <w:div w:id="1885946462">
              <w:marLeft w:val="1162"/>
              <w:marRight w:val="664"/>
              <w:marTop w:val="0"/>
              <w:marBottom w:val="0"/>
              <w:divBdr>
                <w:top w:val="none" w:sz="0" w:space="0" w:color="auto"/>
                <w:left w:val="none" w:sz="0" w:space="0" w:color="auto"/>
                <w:bottom w:val="none" w:sz="0" w:space="0" w:color="auto"/>
                <w:right w:val="none" w:sz="0" w:space="0" w:color="auto"/>
              </w:divBdr>
              <w:divsChild>
                <w:div w:id="777061283">
                  <w:marLeft w:val="0"/>
                  <w:marRight w:val="0"/>
                  <w:marTop w:val="0"/>
                  <w:marBottom w:val="0"/>
                  <w:divBdr>
                    <w:top w:val="none" w:sz="0" w:space="0" w:color="auto"/>
                    <w:left w:val="none" w:sz="0" w:space="0" w:color="auto"/>
                    <w:bottom w:val="none" w:sz="0" w:space="0" w:color="auto"/>
                    <w:right w:val="none" w:sz="0" w:space="0" w:color="auto"/>
                  </w:divBdr>
                  <w:divsChild>
                    <w:div w:id="2080982099">
                      <w:marLeft w:val="0"/>
                      <w:marRight w:val="0"/>
                      <w:marTop w:val="240"/>
                      <w:marBottom w:val="0"/>
                      <w:divBdr>
                        <w:top w:val="none" w:sz="0" w:space="0" w:color="auto"/>
                        <w:left w:val="none" w:sz="0" w:space="0" w:color="auto"/>
                        <w:bottom w:val="none" w:sz="0" w:space="0" w:color="auto"/>
                        <w:right w:val="none" w:sz="0" w:space="0" w:color="auto"/>
                      </w:divBdr>
                      <w:divsChild>
                        <w:div w:id="72845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05651">
                  <w:marLeft w:val="0"/>
                  <w:marRight w:val="0"/>
                  <w:marTop w:val="0"/>
                  <w:marBottom w:val="0"/>
                  <w:divBdr>
                    <w:top w:val="none" w:sz="0" w:space="0" w:color="auto"/>
                    <w:left w:val="none" w:sz="0" w:space="0" w:color="auto"/>
                    <w:bottom w:val="single" w:sz="6" w:space="0" w:color="A9A9A9"/>
                    <w:right w:val="none" w:sz="0" w:space="0" w:color="auto"/>
                  </w:divBdr>
                  <w:divsChild>
                    <w:div w:id="1878424703">
                      <w:marLeft w:val="0"/>
                      <w:marRight w:val="0"/>
                      <w:marTop w:val="0"/>
                      <w:marBottom w:val="0"/>
                      <w:divBdr>
                        <w:top w:val="none" w:sz="0" w:space="0" w:color="auto"/>
                        <w:left w:val="none" w:sz="0" w:space="0" w:color="auto"/>
                        <w:bottom w:val="none" w:sz="0" w:space="0" w:color="auto"/>
                        <w:right w:val="none" w:sz="0" w:space="0" w:color="auto"/>
                      </w:divBdr>
                      <w:divsChild>
                        <w:div w:id="2125925957">
                          <w:marLeft w:val="0"/>
                          <w:marRight w:val="0"/>
                          <w:marTop w:val="0"/>
                          <w:marBottom w:val="0"/>
                          <w:divBdr>
                            <w:top w:val="none" w:sz="0" w:space="0" w:color="auto"/>
                            <w:left w:val="none" w:sz="0" w:space="0" w:color="auto"/>
                            <w:bottom w:val="none" w:sz="0" w:space="0" w:color="auto"/>
                            <w:right w:val="none" w:sz="0" w:space="0" w:color="auto"/>
                          </w:divBdr>
                          <w:divsChild>
                            <w:div w:id="1874030620">
                              <w:marLeft w:val="0"/>
                              <w:marRight w:val="0"/>
                              <w:marTop w:val="0"/>
                              <w:marBottom w:val="0"/>
                              <w:divBdr>
                                <w:top w:val="none" w:sz="0" w:space="0" w:color="auto"/>
                                <w:left w:val="none" w:sz="0" w:space="0" w:color="auto"/>
                                <w:bottom w:val="none" w:sz="0" w:space="0" w:color="auto"/>
                                <w:right w:val="none" w:sz="0" w:space="0" w:color="auto"/>
                              </w:divBdr>
                              <w:divsChild>
                                <w:div w:id="14393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589538">
                  <w:marLeft w:val="0"/>
                  <w:marRight w:val="0"/>
                  <w:marTop w:val="0"/>
                  <w:marBottom w:val="0"/>
                  <w:divBdr>
                    <w:top w:val="none" w:sz="0" w:space="0" w:color="auto"/>
                    <w:left w:val="none" w:sz="0" w:space="0" w:color="auto"/>
                    <w:bottom w:val="none" w:sz="0" w:space="0" w:color="auto"/>
                    <w:right w:val="none" w:sz="0" w:space="0" w:color="auto"/>
                  </w:divBdr>
                  <w:divsChild>
                    <w:div w:id="2124958090">
                      <w:marLeft w:val="0"/>
                      <w:marRight w:val="0"/>
                      <w:marTop w:val="0"/>
                      <w:marBottom w:val="0"/>
                      <w:divBdr>
                        <w:top w:val="none" w:sz="0" w:space="0" w:color="auto"/>
                        <w:left w:val="none" w:sz="0" w:space="0" w:color="auto"/>
                        <w:bottom w:val="none" w:sz="0" w:space="0" w:color="auto"/>
                        <w:right w:val="none" w:sz="0" w:space="0" w:color="auto"/>
                      </w:divBdr>
                      <w:divsChild>
                        <w:div w:id="1822113161">
                          <w:marLeft w:val="0"/>
                          <w:marRight w:val="0"/>
                          <w:marTop w:val="0"/>
                          <w:marBottom w:val="0"/>
                          <w:divBdr>
                            <w:top w:val="none" w:sz="0" w:space="0" w:color="auto"/>
                            <w:left w:val="none" w:sz="0" w:space="0" w:color="auto"/>
                            <w:bottom w:val="single" w:sz="6" w:space="0" w:color="EBEBEB"/>
                            <w:right w:val="none" w:sz="0" w:space="0" w:color="auto"/>
                          </w:divBdr>
                          <w:divsChild>
                            <w:div w:id="988091840">
                              <w:marLeft w:val="0"/>
                              <w:marRight w:val="0"/>
                              <w:marTop w:val="0"/>
                              <w:marBottom w:val="0"/>
                              <w:divBdr>
                                <w:top w:val="none" w:sz="0" w:space="0" w:color="auto"/>
                                <w:left w:val="none" w:sz="0" w:space="0" w:color="auto"/>
                                <w:bottom w:val="none" w:sz="0" w:space="0" w:color="auto"/>
                                <w:right w:val="none" w:sz="0" w:space="0" w:color="auto"/>
                              </w:divBdr>
                            </w:div>
                          </w:divsChild>
                        </w:div>
                        <w:div w:id="1392776220">
                          <w:marLeft w:val="0"/>
                          <w:marRight w:val="0"/>
                          <w:marTop w:val="0"/>
                          <w:marBottom w:val="0"/>
                          <w:divBdr>
                            <w:top w:val="none" w:sz="0" w:space="0" w:color="auto"/>
                            <w:left w:val="none" w:sz="0" w:space="0" w:color="auto"/>
                            <w:bottom w:val="none" w:sz="0" w:space="0" w:color="auto"/>
                            <w:right w:val="none" w:sz="0" w:space="0" w:color="auto"/>
                          </w:divBdr>
                          <w:divsChild>
                            <w:div w:id="1401901808">
                              <w:marLeft w:val="0"/>
                              <w:marRight w:val="0"/>
                              <w:marTop w:val="0"/>
                              <w:marBottom w:val="0"/>
                              <w:divBdr>
                                <w:top w:val="single" w:sz="6" w:space="12" w:color="E6E6E6"/>
                                <w:left w:val="none" w:sz="0" w:space="0" w:color="auto"/>
                                <w:bottom w:val="single" w:sz="6" w:space="12" w:color="E6E6E6"/>
                                <w:right w:val="none" w:sz="0" w:space="0" w:color="auto"/>
                              </w:divBdr>
                              <w:divsChild>
                                <w:div w:id="677075226">
                                  <w:marLeft w:val="0"/>
                                  <w:marRight w:val="0"/>
                                  <w:marTop w:val="0"/>
                                  <w:marBottom w:val="0"/>
                                  <w:divBdr>
                                    <w:top w:val="none" w:sz="0" w:space="0" w:color="auto"/>
                                    <w:left w:val="none" w:sz="0" w:space="0" w:color="auto"/>
                                    <w:bottom w:val="none" w:sz="0" w:space="0" w:color="auto"/>
                                    <w:right w:val="none" w:sz="0" w:space="0" w:color="auto"/>
                                  </w:divBdr>
                                  <w:divsChild>
                                    <w:div w:id="1268003568">
                                      <w:marLeft w:val="0"/>
                                      <w:marRight w:val="0"/>
                                      <w:marTop w:val="0"/>
                                      <w:marBottom w:val="0"/>
                                      <w:divBdr>
                                        <w:top w:val="none" w:sz="0" w:space="0" w:color="auto"/>
                                        <w:left w:val="none" w:sz="0" w:space="0" w:color="auto"/>
                                        <w:bottom w:val="none" w:sz="0" w:space="0" w:color="auto"/>
                                        <w:right w:val="none" w:sz="0" w:space="0" w:color="auto"/>
                                      </w:divBdr>
                                      <w:divsChild>
                                        <w:div w:id="915555495">
                                          <w:marLeft w:val="0"/>
                                          <w:marRight w:val="0"/>
                                          <w:marTop w:val="0"/>
                                          <w:marBottom w:val="0"/>
                                          <w:divBdr>
                                            <w:top w:val="none" w:sz="0" w:space="0" w:color="auto"/>
                                            <w:left w:val="none" w:sz="0" w:space="0" w:color="auto"/>
                                            <w:bottom w:val="none" w:sz="0" w:space="0" w:color="auto"/>
                                            <w:right w:val="none" w:sz="0" w:space="0" w:color="auto"/>
                                          </w:divBdr>
                                          <w:divsChild>
                                            <w:div w:id="651641752">
                                              <w:marLeft w:val="0"/>
                                              <w:marRight w:val="0"/>
                                              <w:marTop w:val="0"/>
                                              <w:marBottom w:val="0"/>
                                              <w:divBdr>
                                                <w:top w:val="none" w:sz="0" w:space="0" w:color="auto"/>
                                                <w:left w:val="none" w:sz="0" w:space="0" w:color="auto"/>
                                                <w:bottom w:val="none" w:sz="0" w:space="0" w:color="auto"/>
                                                <w:right w:val="none" w:sz="0" w:space="0" w:color="auto"/>
                                              </w:divBdr>
                                              <w:divsChild>
                                                <w:div w:id="2046982383">
                                                  <w:marLeft w:val="0"/>
                                                  <w:marRight w:val="0"/>
                                                  <w:marTop w:val="0"/>
                                                  <w:marBottom w:val="0"/>
                                                  <w:divBdr>
                                                    <w:top w:val="none" w:sz="0" w:space="0" w:color="auto"/>
                                                    <w:left w:val="none" w:sz="0" w:space="0" w:color="auto"/>
                                                    <w:bottom w:val="none" w:sz="0" w:space="0" w:color="auto"/>
                                                    <w:right w:val="none" w:sz="0" w:space="0" w:color="auto"/>
                                                  </w:divBdr>
                                                  <w:divsChild>
                                                    <w:div w:id="1031304070">
                                                      <w:marLeft w:val="0"/>
                                                      <w:marRight w:val="0"/>
                                                      <w:marTop w:val="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rester.com/report/Predictions+2020+Artificial+Intelligence/-/E-RES157592?utm_campaign=predictions_2020&amp;docid=157592&amp;utm_source=forrester_blog&amp;utm_medium=web&amp;utm_content=blog_sri" TargetMode="External"/><Relationship Id="rId3" Type="http://schemas.openxmlformats.org/officeDocument/2006/relationships/settings" Target="settings.xml"/><Relationship Id="rId7" Type="http://schemas.openxmlformats.org/officeDocument/2006/relationships/hyperlink" Target="https://goto.webcasts.com/starthere.jsp?ei=1262205&amp;tp_key=fe4bacf7f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forrester.com/report/Predictions+2020+New+Tech/-/E-RES1575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1157</Words>
  <Characters>6599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2019-12-29T14:32:00Z</dcterms:created>
  <dcterms:modified xsi:type="dcterms:W3CDTF">2019-12-29T14:38:00Z</dcterms:modified>
</cp:coreProperties>
</file>