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61AF6" w14:textId="77777777" w:rsidR="00534EF5" w:rsidRPr="00303248" w:rsidRDefault="00534EF5" w:rsidP="00314F93">
      <w:pPr>
        <w:pStyle w:val="Heading1"/>
        <w:jc w:val="center"/>
        <w:rPr>
          <w:b w:val="0"/>
        </w:rPr>
      </w:pPr>
      <w:bookmarkStart w:id="0" w:name="_Toc215501199"/>
      <w:r w:rsidRPr="00303248">
        <w:rPr>
          <w:b w:val="0"/>
          <w:noProof/>
        </w:rPr>
        <w:drawing>
          <wp:inline distT="0" distB="0" distL="0" distR="0" wp14:anchorId="4ABC5920" wp14:editId="36B3F538">
            <wp:extent cx="2979678" cy="1066892"/>
            <wp:effectExtent l="0" t="0" r="0" b="0"/>
            <wp:docPr id="2133317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317832" name=""/>
                    <pic:cNvPicPr/>
                  </pic:nvPicPr>
                  <pic:blipFill>
                    <a:blip r:embed="rId5"/>
                    <a:stretch>
                      <a:fillRect/>
                    </a:stretch>
                  </pic:blipFill>
                  <pic:spPr>
                    <a:xfrm>
                      <a:off x="0" y="0"/>
                      <a:ext cx="2979678" cy="1066892"/>
                    </a:xfrm>
                    <a:prstGeom prst="rect">
                      <a:avLst/>
                    </a:prstGeom>
                  </pic:spPr>
                </pic:pic>
              </a:graphicData>
            </a:graphic>
          </wp:inline>
        </w:drawing>
      </w:r>
      <w:bookmarkEnd w:id="0"/>
    </w:p>
    <w:p w14:paraId="26F2B517" w14:textId="77777777" w:rsidR="00303248" w:rsidRPr="00303248" w:rsidRDefault="00303248" w:rsidP="00396736">
      <w:pPr>
        <w:spacing w:line="360" w:lineRule="auto"/>
        <w:jc w:val="center"/>
        <w:rPr>
          <w:rFonts w:ascii="Times New Roman" w:hAnsi="Times New Roman" w:cs="Times New Roman"/>
          <w:b/>
          <w:bCs/>
          <w:sz w:val="36"/>
          <w:szCs w:val="36"/>
        </w:rPr>
      </w:pPr>
    </w:p>
    <w:p w14:paraId="3FAB1178" w14:textId="38B8005D" w:rsidR="00303248" w:rsidRPr="00303248" w:rsidRDefault="00303248" w:rsidP="00303248">
      <w:pPr>
        <w:spacing w:line="360" w:lineRule="auto"/>
        <w:jc w:val="center"/>
        <w:rPr>
          <w:rFonts w:ascii="Times New Roman" w:eastAsia="Times New Roman" w:hAnsi="Times New Roman" w:cs="Times New Roman"/>
          <w:b/>
          <w:kern w:val="0"/>
          <w:lang w:eastAsia="en-GB"/>
          <w14:ligatures w14:val="none"/>
        </w:rPr>
      </w:pPr>
      <w:r w:rsidRPr="00303248">
        <w:rPr>
          <w:rFonts w:ascii="Times New Roman" w:eastAsia="Times New Roman" w:hAnsi="Times New Roman" w:cs="Times New Roman"/>
          <w:b/>
          <w:kern w:val="0"/>
          <w:lang w:eastAsia="en-GB"/>
          <w14:ligatures w14:val="none"/>
        </w:rPr>
        <w:t>[Programme: Certificate of Higher Education Skills for the Workplace (Health &amp; Social Care)]</w:t>
      </w:r>
      <w:r w:rsidRPr="00303248">
        <w:rPr>
          <w:rFonts w:ascii="Times New Roman" w:eastAsia="Times New Roman" w:hAnsi="Times New Roman" w:cs="Times New Roman"/>
          <w:b/>
          <w:kern w:val="0"/>
          <w:lang w:eastAsia="en-GB"/>
          <w14:ligatures w14:val="none"/>
        </w:rPr>
        <w:br/>
        <w:t xml:space="preserve">Module: Introduction to Public Health </w:t>
      </w:r>
    </w:p>
    <w:p w14:paraId="21CC7755" w14:textId="77777777" w:rsidR="00303248" w:rsidRPr="00303248" w:rsidRDefault="00303248" w:rsidP="00303248">
      <w:pPr>
        <w:spacing w:line="360" w:lineRule="auto"/>
        <w:jc w:val="center"/>
        <w:rPr>
          <w:rFonts w:ascii="Times New Roman" w:eastAsia="Times New Roman" w:hAnsi="Times New Roman" w:cs="Times New Roman"/>
          <w:kern w:val="0"/>
          <w:lang w:eastAsia="en-GB"/>
          <w14:ligatures w14:val="none"/>
        </w:rPr>
      </w:pPr>
      <w:r w:rsidRPr="00303248">
        <w:rPr>
          <w:rFonts w:ascii="Times New Roman" w:eastAsia="Times New Roman" w:hAnsi="Times New Roman" w:cs="Times New Roman"/>
          <w:kern w:val="0"/>
          <w:lang w:eastAsia="en-GB"/>
          <w14:ligatures w14:val="none"/>
        </w:rPr>
        <w:t>Student Name: KEDIJA ALI HUSSEN</w:t>
      </w:r>
    </w:p>
    <w:p w14:paraId="211365BE" w14:textId="1EB947BD" w:rsidR="00303248" w:rsidRPr="00303248" w:rsidRDefault="00303248" w:rsidP="00303248">
      <w:pPr>
        <w:spacing w:line="360" w:lineRule="auto"/>
        <w:jc w:val="center"/>
        <w:rPr>
          <w:rFonts w:ascii="Times New Roman" w:eastAsia="Times New Roman" w:hAnsi="Times New Roman" w:cs="Times New Roman"/>
          <w:kern w:val="0"/>
          <w:lang w:eastAsia="en-GB"/>
          <w14:ligatures w14:val="none"/>
        </w:rPr>
      </w:pPr>
      <w:r w:rsidRPr="00303248">
        <w:rPr>
          <w:rFonts w:ascii="Times New Roman" w:eastAsia="Times New Roman" w:hAnsi="Times New Roman" w:cs="Times New Roman"/>
          <w:kern w:val="0"/>
          <w:lang w:eastAsia="en-GB"/>
          <w14:ligatures w14:val="none"/>
        </w:rPr>
        <w:t>Student ID: 2434785</w:t>
      </w:r>
      <w:r w:rsidRPr="00303248">
        <w:rPr>
          <w:rFonts w:ascii="Times New Roman" w:eastAsia="Times New Roman" w:hAnsi="Times New Roman" w:cs="Times New Roman"/>
          <w:kern w:val="0"/>
          <w:lang w:eastAsia="en-GB"/>
          <w14:ligatures w14:val="none"/>
        </w:rPr>
        <w:br/>
        <w:t>Lecturer</w:t>
      </w:r>
      <w:r w:rsidR="00596C8F">
        <w:rPr>
          <w:rFonts w:ascii="Times New Roman" w:eastAsia="Times New Roman" w:hAnsi="Times New Roman" w:cs="Times New Roman"/>
          <w:kern w:val="0"/>
          <w:lang w:eastAsia="en-GB"/>
          <w14:ligatures w14:val="none"/>
        </w:rPr>
        <w:t xml:space="preserve"> Name</w:t>
      </w:r>
      <w:r w:rsidRPr="00303248">
        <w:rPr>
          <w:rFonts w:ascii="Times New Roman" w:eastAsia="Times New Roman" w:hAnsi="Times New Roman" w:cs="Times New Roman"/>
          <w:kern w:val="0"/>
          <w:lang w:eastAsia="en-GB"/>
          <w14:ligatures w14:val="none"/>
        </w:rPr>
        <w:t xml:space="preserve">: </w:t>
      </w:r>
      <w:r w:rsidR="00596C8F">
        <w:rPr>
          <w:rFonts w:ascii="Times New Roman" w:eastAsia="Times New Roman" w:hAnsi="Times New Roman" w:cs="Times New Roman"/>
          <w:kern w:val="0"/>
          <w:lang w:eastAsia="en-GB"/>
          <w14:ligatures w14:val="none"/>
        </w:rPr>
        <w:t>Caroline Salami</w:t>
      </w:r>
      <w:r w:rsidRPr="00303248">
        <w:rPr>
          <w:rFonts w:ascii="Times New Roman" w:eastAsia="Times New Roman" w:hAnsi="Times New Roman" w:cs="Times New Roman"/>
          <w:kern w:val="0"/>
          <w:lang w:eastAsia="en-GB"/>
          <w14:ligatures w14:val="none"/>
        </w:rPr>
        <w:br/>
        <w:t>Submission Date: 1</w:t>
      </w:r>
      <w:r w:rsidR="00596C8F">
        <w:rPr>
          <w:rFonts w:ascii="Times New Roman" w:eastAsia="Times New Roman" w:hAnsi="Times New Roman" w:cs="Times New Roman"/>
          <w:kern w:val="0"/>
          <w:lang w:eastAsia="en-GB"/>
          <w14:ligatures w14:val="none"/>
        </w:rPr>
        <w:t>1</w:t>
      </w:r>
      <w:r w:rsidRPr="00303248">
        <w:rPr>
          <w:rFonts w:ascii="Times New Roman" w:eastAsia="Times New Roman" w:hAnsi="Times New Roman" w:cs="Times New Roman"/>
          <w:kern w:val="0"/>
          <w:lang w:eastAsia="en-GB"/>
          <w14:ligatures w14:val="none"/>
        </w:rPr>
        <w:t xml:space="preserve"> December 2025</w:t>
      </w:r>
    </w:p>
    <w:p w14:paraId="7F25AC78" w14:textId="2FE977AF" w:rsidR="00303248" w:rsidRPr="00303248" w:rsidRDefault="00303248" w:rsidP="00303248">
      <w:pPr>
        <w:spacing w:line="360" w:lineRule="auto"/>
        <w:jc w:val="center"/>
        <w:rPr>
          <w:rFonts w:ascii="Times New Roman" w:eastAsia="Times New Roman" w:hAnsi="Times New Roman" w:cs="Times New Roman"/>
          <w:kern w:val="0"/>
          <w:lang w:eastAsia="en-GB"/>
          <w14:ligatures w14:val="none"/>
        </w:rPr>
      </w:pPr>
    </w:p>
    <w:p w14:paraId="6F972147" w14:textId="77777777" w:rsidR="00303248" w:rsidRPr="00303248" w:rsidRDefault="00303248" w:rsidP="00303248">
      <w:pPr>
        <w:spacing w:line="600" w:lineRule="auto"/>
        <w:rPr>
          <w:rFonts w:ascii="Times New Roman" w:eastAsia="Times New Roman" w:hAnsi="Times New Roman" w:cs="Times New Roman"/>
          <w:b/>
          <w:bCs/>
          <w:kern w:val="0"/>
          <w:lang w:eastAsia="en-IN" w:bidi="bn-IN"/>
          <w14:ligatures w14:val="none"/>
        </w:rPr>
      </w:pPr>
    </w:p>
    <w:p w14:paraId="0FB49E57" w14:textId="77777777" w:rsidR="00D94CFB" w:rsidRPr="00303248" w:rsidRDefault="00D94CFB" w:rsidP="00396736">
      <w:pPr>
        <w:spacing w:line="360" w:lineRule="auto"/>
        <w:jc w:val="both"/>
        <w:rPr>
          <w:rFonts w:ascii="Times New Roman" w:hAnsi="Times New Roman" w:cs="Times New Roman"/>
        </w:rPr>
      </w:pPr>
      <w:r w:rsidRPr="00303248">
        <w:rPr>
          <w:rFonts w:ascii="Times New Roman" w:hAnsi="Times New Roman" w:cs="Times New Roman"/>
        </w:rPr>
        <w:br w:type="page"/>
      </w:r>
    </w:p>
    <w:sdt>
      <w:sdtPr>
        <w:rPr>
          <w:rFonts w:asciiTheme="minorHAnsi" w:eastAsiaTheme="minorHAnsi" w:hAnsiTheme="minorHAnsi" w:cstheme="minorBidi"/>
          <w:color w:val="auto"/>
          <w:kern w:val="2"/>
          <w:sz w:val="24"/>
          <w:szCs w:val="24"/>
          <w14:ligatures w14:val="standardContextual"/>
        </w:rPr>
        <w:id w:val="1611163320"/>
        <w:docPartObj>
          <w:docPartGallery w:val="Table of Contents"/>
          <w:docPartUnique/>
        </w:docPartObj>
      </w:sdtPr>
      <w:sdtEndPr>
        <w:rPr>
          <w:b/>
          <w:bCs/>
        </w:rPr>
      </w:sdtEndPr>
      <w:sdtContent>
        <w:p w14:paraId="6A475E09" w14:textId="4122C6D1" w:rsidR="001D41EC" w:rsidRPr="00303248" w:rsidRDefault="001D41EC" w:rsidP="001D41EC">
          <w:pPr>
            <w:pStyle w:val="TOCHeading"/>
            <w:jc w:val="center"/>
          </w:pPr>
        </w:p>
        <w:p w14:paraId="4403F453" w14:textId="3C16BD54" w:rsidR="001D41EC" w:rsidRPr="00303248" w:rsidRDefault="001D41EC" w:rsidP="001D41EC">
          <w:pPr>
            <w:pStyle w:val="TOC1"/>
          </w:pPr>
          <w:r w:rsidRPr="00303248">
            <w:t>Table of content</w:t>
          </w:r>
          <w:r w:rsidRPr="00303248">
            <w:fldChar w:fldCharType="begin"/>
          </w:r>
          <w:r w:rsidRPr="00303248">
            <w:instrText xml:space="preserve"> TOC \o "1-3" \h \z \u </w:instrText>
          </w:r>
          <w:r w:rsidRPr="00303248">
            <w:fldChar w:fldCharType="separate"/>
          </w:r>
        </w:p>
        <w:p w14:paraId="66C0E094" w14:textId="5427D464" w:rsidR="001D41EC" w:rsidRPr="00303248" w:rsidRDefault="00F30025" w:rsidP="001D41EC">
          <w:pPr>
            <w:pStyle w:val="TOC1"/>
          </w:pPr>
          <w:hyperlink w:anchor="_Toc215501200" w:history="1">
            <w:r w:rsidR="001D41EC" w:rsidRPr="00303248">
              <w:rPr>
                <w:rStyle w:val="Hyperlink"/>
              </w:rPr>
              <w:t>Introduction</w:t>
            </w:r>
            <w:r w:rsidR="001D41EC" w:rsidRPr="00303248">
              <w:rPr>
                <w:webHidden/>
              </w:rPr>
              <w:tab/>
            </w:r>
            <w:r w:rsidR="001D41EC" w:rsidRPr="00303248">
              <w:rPr>
                <w:webHidden/>
              </w:rPr>
              <w:fldChar w:fldCharType="begin"/>
            </w:r>
            <w:r w:rsidR="001D41EC" w:rsidRPr="00303248">
              <w:rPr>
                <w:webHidden/>
              </w:rPr>
              <w:instrText xml:space="preserve"> PAGEREF _Toc215501200 \h </w:instrText>
            </w:r>
            <w:r w:rsidR="001D41EC" w:rsidRPr="00303248">
              <w:rPr>
                <w:webHidden/>
              </w:rPr>
            </w:r>
            <w:r w:rsidR="001D41EC" w:rsidRPr="00303248">
              <w:rPr>
                <w:webHidden/>
              </w:rPr>
              <w:fldChar w:fldCharType="separate"/>
            </w:r>
            <w:r w:rsidR="001D41EC" w:rsidRPr="00303248">
              <w:rPr>
                <w:webHidden/>
              </w:rPr>
              <w:t>3</w:t>
            </w:r>
            <w:r w:rsidR="001D41EC" w:rsidRPr="00303248">
              <w:rPr>
                <w:webHidden/>
              </w:rPr>
              <w:fldChar w:fldCharType="end"/>
            </w:r>
          </w:hyperlink>
        </w:p>
        <w:p w14:paraId="10747219" w14:textId="3D898C1C" w:rsidR="001D41EC" w:rsidRPr="00303248" w:rsidRDefault="00F30025" w:rsidP="001D41EC">
          <w:pPr>
            <w:pStyle w:val="TOC1"/>
          </w:pPr>
          <w:hyperlink w:anchor="_Toc215501201" w:history="1">
            <w:r w:rsidR="001D41EC" w:rsidRPr="00303248">
              <w:rPr>
                <w:rStyle w:val="Hyperlink"/>
              </w:rPr>
              <w:t>Main body</w:t>
            </w:r>
            <w:r w:rsidR="001D41EC" w:rsidRPr="00303248">
              <w:rPr>
                <w:webHidden/>
              </w:rPr>
              <w:tab/>
            </w:r>
            <w:r w:rsidR="001D41EC" w:rsidRPr="00303248">
              <w:rPr>
                <w:webHidden/>
              </w:rPr>
              <w:fldChar w:fldCharType="begin"/>
            </w:r>
            <w:r w:rsidR="001D41EC" w:rsidRPr="00303248">
              <w:rPr>
                <w:webHidden/>
              </w:rPr>
              <w:instrText xml:space="preserve"> PAGEREF _Toc215501201 \h </w:instrText>
            </w:r>
            <w:r w:rsidR="001D41EC" w:rsidRPr="00303248">
              <w:rPr>
                <w:webHidden/>
              </w:rPr>
            </w:r>
            <w:r w:rsidR="001D41EC" w:rsidRPr="00303248">
              <w:rPr>
                <w:webHidden/>
              </w:rPr>
              <w:fldChar w:fldCharType="separate"/>
            </w:r>
            <w:r w:rsidR="001D41EC" w:rsidRPr="00303248">
              <w:rPr>
                <w:webHidden/>
              </w:rPr>
              <w:t>3</w:t>
            </w:r>
            <w:r w:rsidR="001D41EC" w:rsidRPr="00303248">
              <w:rPr>
                <w:webHidden/>
              </w:rPr>
              <w:fldChar w:fldCharType="end"/>
            </w:r>
          </w:hyperlink>
        </w:p>
        <w:p w14:paraId="5E49E4E0" w14:textId="4B7554D6" w:rsidR="001D41EC" w:rsidRPr="00303248" w:rsidRDefault="00F30025">
          <w:pPr>
            <w:pStyle w:val="TOC2"/>
            <w:tabs>
              <w:tab w:val="right" w:leader="dot" w:pos="9350"/>
            </w:tabs>
            <w:rPr>
              <w:rFonts w:ascii="Times New Roman" w:hAnsi="Times New Roman" w:cs="Times New Roman"/>
            </w:rPr>
          </w:pPr>
          <w:hyperlink w:anchor="_Toc215501202" w:history="1">
            <w:r w:rsidR="001D41EC" w:rsidRPr="00303248">
              <w:rPr>
                <w:rStyle w:val="Hyperlink"/>
                <w:rFonts w:ascii="Times New Roman" w:hAnsi="Times New Roman" w:cs="Times New Roman"/>
              </w:rPr>
              <w:t>Heart Disease Consequences in the Community and to the NHS</w:t>
            </w:r>
            <w:r w:rsidR="001D41EC" w:rsidRPr="00303248">
              <w:rPr>
                <w:rFonts w:ascii="Times New Roman" w:hAnsi="Times New Roman" w:cs="Times New Roman"/>
                <w:webHidden/>
              </w:rPr>
              <w:tab/>
            </w:r>
            <w:r w:rsidR="001D41EC" w:rsidRPr="00303248">
              <w:rPr>
                <w:rFonts w:ascii="Times New Roman" w:hAnsi="Times New Roman" w:cs="Times New Roman"/>
                <w:webHidden/>
              </w:rPr>
              <w:fldChar w:fldCharType="begin"/>
            </w:r>
            <w:r w:rsidR="001D41EC" w:rsidRPr="00303248">
              <w:rPr>
                <w:rFonts w:ascii="Times New Roman" w:hAnsi="Times New Roman" w:cs="Times New Roman"/>
                <w:webHidden/>
              </w:rPr>
              <w:instrText xml:space="preserve"> PAGEREF _Toc215501202 \h </w:instrText>
            </w:r>
            <w:r w:rsidR="001D41EC" w:rsidRPr="00303248">
              <w:rPr>
                <w:rFonts w:ascii="Times New Roman" w:hAnsi="Times New Roman" w:cs="Times New Roman"/>
                <w:webHidden/>
              </w:rPr>
            </w:r>
            <w:r w:rsidR="001D41EC" w:rsidRPr="00303248">
              <w:rPr>
                <w:rFonts w:ascii="Times New Roman" w:hAnsi="Times New Roman" w:cs="Times New Roman"/>
                <w:webHidden/>
              </w:rPr>
              <w:fldChar w:fldCharType="separate"/>
            </w:r>
            <w:r w:rsidR="001D41EC" w:rsidRPr="00303248">
              <w:rPr>
                <w:rFonts w:ascii="Times New Roman" w:hAnsi="Times New Roman" w:cs="Times New Roman"/>
                <w:webHidden/>
              </w:rPr>
              <w:t>3</w:t>
            </w:r>
            <w:r w:rsidR="001D41EC" w:rsidRPr="00303248">
              <w:rPr>
                <w:rFonts w:ascii="Times New Roman" w:hAnsi="Times New Roman" w:cs="Times New Roman"/>
                <w:webHidden/>
              </w:rPr>
              <w:fldChar w:fldCharType="end"/>
            </w:r>
          </w:hyperlink>
        </w:p>
        <w:p w14:paraId="53DE3D44" w14:textId="08FDD96D" w:rsidR="001D41EC" w:rsidRPr="00303248" w:rsidRDefault="00F30025">
          <w:pPr>
            <w:pStyle w:val="TOC2"/>
            <w:tabs>
              <w:tab w:val="right" w:leader="dot" w:pos="9350"/>
            </w:tabs>
            <w:rPr>
              <w:rFonts w:ascii="Times New Roman" w:hAnsi="Times New Roman" w:cs="Times New Roman"/>
            </w:rPr>
          </w:pPr>
          <w:hyperlink w:anchor="_Toc215501203" w:history="1">
            <w:r w:rsidR="001D41EC" w:rsidRPr="00303248">
              <w:rPr>
                <w:rStyle w:val="Hyperlink"/>
                <w:rFonts w:ascii="Times New Roman" w:hAnsi="Times New Roman" w:cs="Times New Roman"/>
              </w:rPr>
              <w:t>The measurement, monitoring and control strategies of heart disease are strategi</w:t>
            </w:r>
            <w:r w:rsidR="00003305" w:rsidRPr="00303248">
              <w:rPr>
                <w:rStyle w:val="Hyperlink"/>
                <w:rFonts w:ascii="Times New Roman" w:hAnsi="Times New Roman" w:cs="Times New Roman"/>
              </w:rPr>
              <w:t>s</w:t>
            </w:r>
            <w:r w:rsidR="001D41EC" w:rsidRPr="00303248">
              <w:rPr>
                <w:rStyle w:val="Hyperlink"/>
                <w:rFonts w:ascii="Times New Roman" w:hAnsi="Times New Roman" w:cs="Times New Roman"/>
              </w:rPr>
              <w:t>ed.</w:t>
            </w:r>
            <w:r w:rsidR="001D41EC" w:rsidRPr="00303248">
              <w:rPr>
                <w:rFonts w:ascii="Times New Roman" w:hAnsi="Times New Roman" w:cs="Times New Roman"/>
                <w:webHidden/>
              </w:rPr>
              <w:tab/>
            </w:r>
            <w:r w:rsidR="001D41EC" w:rsidRPr="00303248">
              <w:rPr>
                <w:rFonts w:ascii="Times New Roman" w:hAnsi="Times New Roman" w:cs="Times New Roman"/>
                <w:webHidden/>
              </w:rPr>
              <w:fldChar w:fldCharType="begin"/>
            </w:r>
            <w:r w:rsidR="001D41EC" w:rsidRPr="00303248">
              <w:rPr>
                <w:rFonts w:ascii="Times New Roman" w:hAnsi="Times New Roman" w:cs="Times New Roman"/>
                <w:webHidden/>
              </w:rPr>
              <w:instrText xml:space="preserve"> PAGEREF _Toc215501203 \h </w:instrText>
            </w:r>
            <w:r w:rsidR="001D41EC" w:rsidRPr="00303248">
              <w:rPr>
                <w:rFonts w:ascii="Times New Roman" w:hAnsi="Times New Roman" w:cs="Times New Roman"/>
                <w:webHidden/>
              </w:rPr>
            </w:r>
            <w:r w:rsidR="001D41EC" w:rsidRPr="00303248">
              <w:rPr>
                <w:rFonts w:ascii="Times New Roman" w:hAnsi="Times New Roman" w:cs="Times New Roman"/>
                <w:webHidden/>
              </w:rPr>
              <w:fldChar w:fldCharType="separate"/>
            </w:r>
            <w:r w:rsidR="001D41EC" w:rsidRPr="00303248">
              <w:rPr>
                <w:rFonts w:ascii="Times New Roman" w:hAnsi="Times New Roman" w:cs="Times New Roman"/>
                <w:webHidden/>
              </w:rPr>
              <w:t>4</w:t>
            </w:r>
            <w:r w:rsidR="001D41EC" w:rsidRPr="00303248">
              <w:rPr>
                <w:rFonts w:ascii="Times New Roman" w:hAnsi="Times New Roman" w:cs="Times New Roman"/>
                <w:webHidden/>
              </w:rPr>
              <w:fldChar w:fldCharType="end"/>
            </w:r>
          </w:hyperlink>
        </w:p>
        <w:p w14:paraId="0FE13605" w14:textId="30182D58" w:rsidR="001D41EC" w:rsidRPr="00303248" w:rsidRDefault="00F30025">
          <w:pPr>
            <w:pStyle w:val="TOC2"/>
            <w:tabs>
              <w:tab w:val="right" w:leader="dot" w:pos="9350"/>
            </w:tabs>
            <w:rPr>
              <w:rFonts w:ascii="Times New Roman" w:hAnsi="Times New Roman" w:cs="Times New Roman"/>
            </w:rPr>
          </w:pPr>
          <w:hyperlink w:anchor="_Toc215501204" w:history="1">
            <w:r w:rsidR="001D41EC" w:rsidRPr="00303248">
              <w:rPr>
                <w:rStyle w:val="Hyperlink"/>
                <w:rFonts w:ascii="Times New Roman" w:hAnsi="Times New Roman" w:cs="Times New Roman"/>
              </w:rPr>
              <w:t>Explain the factors influencing the health and well-being of Heart Disease Patients.</w:t>
            </w:r>
            <w:r w:rsidR="001D41EC" w:rsidRPr="00303248">
              <w:rPr>
                <w:rFonts w:ascii="Times New Roman" w:hAnsi="Times New Roman" w:cs="Times New Roman"/>
                <w:webHidden/>
              </w:rPr>
              <w:tab/>
            </w:r>
            <w:r w:rsidR="001D41EC" w:rsidRPr="00303248">
              <w:rPr>
                <w:rFonts w:ascii="Times New Roman" w:hAnsi="Times New Roman" w:cs="Times New Roman"/>
                <w:webHidden/>
              </w:rPr>
              <w:fldChar w:fldCharType="begin"/>
            </w:r>
            <w:r w:rsidR="001D41EC" w:rsidRPr="00303248">
              <w:rPr>
                <w:rFonts w:ascii="Times New Roman" w:hAnsi="Times New Roman" w:cs="Times New Roman"/>
                <w:webHidden/>
              </w:rPr>
              <w:instrText xml:space="preserve"> PAGEREF _Toc215501204 \h </w:instrText>
            </w:r>
            <w:r w:rsidR="001D41EC" w:rsidRPr="00303248">
              <w:rPr>
                <w:rFonts w:ascii="Times New Roman" w:hAnsi="Times New Roman" w:cs="Times New Roman"/>
                <w:webHidden/>
              </w:rPr>
            </w:r>
            <w:r w:rsidR="001D41EC" w:rsidRPr="00303248">
              <w:rPr>
                <w:rFonts w:ascii="Times New Roman" w:hAnsi="Times New Roman" w:cs="Times New Roman"/>
                <w:webHidden/>
              </w:rPr>
              <w:fldChar w:fldCharType="separate"/>
            </w:r>
            <w:r w:rsidR="001D41EC" w:rsidRPr="00303248">
              <w:rPr>
                <w:rFonts w:ascii="Times New Roman" w:hAnsi="Times New Roman" w:cs="Times New Roman"/>
                <w:webHidden/>
              </w:rPr>
              <w:t>5</w:t>
            </w:r>
            <w:r w:rsidR="001D41EC" w:rsidRPr="00303248">
              <w:rPr>
                <w:rFonts w:ascii="Times New Roman" w:hAnsi="Times New Roman" w:cs="Times New Roman"/>
                <w:webHidden/>
              </w:rPr>
              <w:fldChar w:fldCharType="end"/>
            </w:r>
          </w:hyperlink>
        </w:p>
        <w:p w14:paraId="4DE208E6" w14:textId="00CC69A2" w:rsidR="001D41EC" w:rsidRPr="00303248" w:rsidRDefault="00F30025" w:rsidP="001D41EC">
          <w:pPr>
            <w:pStyle w:val="TOC1"/>
          </w:pPr>
          <w:hyperlink w:anchor="_Toc215501205" w:history="1">
            <w:r w:rsidR="001D41EC" w:rsidRPr="00303248">
              <w:rPr>
                <w:rStyle w:val="Hyperlink"/>
              </w:rPr>
              <w:t>Conclusion</w:t>
            </w:r>
            <w:r w:rsidR="001D41EC" w:rsidRPr="00303248">
              <w:rPr>
                <w:webHidden/>
              </w:rPr>
              <w:tab/>
            </w:r>
            <w:r w:rsidR="001D41EC" w:rsidRPr="00303248">
              <w:rPr>
                <w:webHidden/>
              </w:rPr>
              <w:fldChar w:fldCharType="begin"/>
            </w:r>
            <w:r w:rsidR="001D41EC" w:rsidRPr="00303248">
              <w:rPr>
                <w:webHidden/>
              </w:rPr>
              <w:instrText xml:space="preserve"> PAGEREF _Toc215501205 \h </w:instrText>
            </w:r>
            <w:r w:rsidR="001D41EC" w:rsidRPr="00303248">
              <w:rPr>
                <w:webHidden/>
              </w:rPr>
            </w:r>
            <w:r w:rsidR="001D41EC" w:rsidRPr="00303248">
              <w:rPr>
                <w:webHidden/>
              </w:rPr>
              <w:fldChar w:fldCharType="separate"/>
            </w:r>
            <w:r w:rsidR="001D41EC" w:rsidRPr="00303248">
              <w:rPr>
                <w:webHidden/>
              </w:rPr>
              <w:t>6</w:t>
            </w:r>
            <w:r w:rsidR="001D41EC" w:rsidRPr="00303248">
              <w:rPr>
                <w:webHidden/>
              </w:rPr>
              <w:fldChar w:fldCharType="end"/>
            </w:r>
          </w:hyperlink>
        </w:p>
        <w:p w14:paraId="737C4A66" w14:textId="557F6D00" w:rsidR="001D41EC" w:rsidRPr="00303248" w:rsidRDefault="00F30025" w:rsidP="001D41EC">
          <w:pPr>
            <w:pStyle w:val="TOC1"/>
          </w:pPr>
          <w:hyperlink w:anchor="_Toc215501206" w:history="1">
            <w:r w:rsidR="001D41EC" w:rsidRPr="00303248">
              <w:rPr>
                <w:rStyle w:val="Hyperlink"/>
              </w:rPr>
              <w:t>References</w:t>
            </w:r>
            <w:r w:rsidR="001D41EC" w:rsidRPr="00303248">
              <w:rPr>
                <w:webHidden/>
              </w:rPr>
              <w:tab/>
            </w:r>
            <w:r w:rsidR="001D41EC" w:rsidRPr="00303248">
              <w:rPr>
                <w:webHidden/>
              </w:rPr>
              <w:fldChar w:fldCharType="begin"/>
            </w:r>
            <w:r w:rsidR="001D41EC" w:rsidRPr="00303248">
              <w:rPr>
                <w:webHidden/>
              </w:rPr>
              <w:instrText xml:space="preserve"> PAGEREF _Toc215501206 \h </w:instrText>
            </w:r>
            <w:r w:rsidR="001D41EC" w:rsidRPr="00303248">
              <w:rPr>
                <w:webHidden/>
              </w:rPr>
            </w:r>
            <w:r w:rsidR="001D41EC" w:rsidRPr="00303248">
              <w:rPr>
                <w:webHidden/>
              </w:rPr>
              <w:fldChar w:fldCharType="separate"/>
            </w:r>
            <w:r w:rsidR="001D41EC" w:rsidRPr="00303248">
              <w:rPr>
                <w:webHidden/>
              </w:rPr>
              <w:t>8</w:t>
            </w:r>
            <w:r w:rsidR="001D41EC" w:rsidRPr="00303248">
              <w:rPr>
                <w:webHidden/>
              </w:rPr>
              <w:fldChar w:fldCharType="end"/>
            </w:r>
          </w:hyperlink>
        </w:p>
        <w:p w14:paraId="4EEF811F" w14:textId="14856AD3" w:rsidR="001D41EC" w:rsidRPr="00303248" w:rsidRDefault="001D41EC">
          <w:r w:rsidRPr="00303248">
            <w:rPr>
              <w:rFonts w:ascii="Times New Roman" w:hAnsi="Times New Roman" w:cs="Times New Roman"/>
              <w:b/>
              <w:bCs/>
            </w:rPr>
            <w:fldChar w:fldCharType="end"/>
          </w:r>
        </w:p>
      </w:sdtContent>
    </w:sdt>
    <w:p w14:paraId="555C27E3" w14:textId="77777777" w:rsidR="001D41EC" w:rsidRPr="00303248" w:rsidRDefault="001D41EC">
      <w:pPr>
        <w:rPr>
          <w:rFonts w:ascii="Times New Roman" w:eastAsiaTheme="majorEastAsia" w:hAnsi="Times New Roman" w:cstheme="majorBidi"/>
          <w:b/>
          <w:color w:val="000000" w:themeColor="text1"/>
          <w:sz w:val="28"/>
          <w:szCs w:val="40"/>
        </w:rPr>
      </w:pPr>
      <w:r w:rsidRPr="00303248">
        <w:br w:type="page"/>
      </w:r>
    </w:p>
    <w:p w14:paraId="666E3C5F" w14:textId="108B9191" w:rsidR="00534EF5" w:rsidRPr="00303248" w:rsidRDefault="00D94CFB" w:rsidP="00396736">
      <w:pPr>
        <w:pStyle w:val="Heading1"/>
      </w:pPr>
      <w:bookmarkStart w:id="1" w:name="_Toc215501200"/>
      <w:r w:rsidRPr="00303248">
        <w:lastRenderedPageBreak/>
        <w:t>Introduction</w:t>
      </w:r>
      <w:bookmarkEnd w:id="1"/>
    </w:p>
    <w:p w14:paraId="0B13C6AB" w14:textId="242E484D" w:rsidR="00396736" w:rsidRPr="00303248" w:rsidRDefault="00396736" w:rsidP="00396736">
      <w:pPr>
        <w:spacing w:line="360" w:lineRule="auto"/>
        <w:jc w:val="both"/>
        <w:rPr>
          <w:rFonts w:ascii="Times New Roman" w:hAnsi="Times New Roman" w:cs="Times New Roman"/>
        </w:rPr>
      </w:pPr>
      <w:r w:rsidRPr="00303248">
        <w:rPr>
          <w:rFonts w:ascii="Times New Roman" w:hAnsi="Times New Roman" w:cs="Times New Roman"/>
        </w:rPr>
        <w:t>Heart disease also known as cardiovascular disease is the term used to explain a category of diseases that affect the structure and functioning of the heart such as coronary artery disease, heart failure and congenital heart defects. It is mainly triggered by the constriction or clogging of the coronary arteries or improper operations of the heart muscle resulting into a weak blood flow and oxygen in circulation to the vital organs. Signs and symptoms are not serious but are usually accompanied by chest pain, shortness of breath, fatigue, palpitations, ankle dizziness and swelling. Globally, heart disease has been the number one cause of death registering about 17.9 million deaths annually as indicated by the World Health Organi</w:t>
      </w:r>
      <w:r w:rsidR="00003305" w:rsidRPr="00303248">
        <w:rPr>
          <w:rFonts w:ascii="Times New Roman" w:hAnsi="Times New Roman" w:cs="Times New Roman"/>
        </w:rPr>
        <w:t>s</w:t>
      </w:r>
      <w:r w:rsidRPr="00303248">
        <w:rPr>
          <w:rFonts w:ascii="Times New Roman" w:hAnsi="Times New Roman" w:cs="Times New Roman"/>
        </w:rPr>
        <w:t>ation. It is a significant epidemic affecting the UK population, with an estimated death rate of approximately 160,000 individuals yearly with millions in chronic heart diseases receiving long-term care</w:t>
      </w:r>
      <w:r w:rsidR="00EE592D" w:rsidRPr="00303248">
        <w:rPr>
          <w:rFonts w:ascii="Times New Roman" w:hAnsi="Times New Roman" w:cs="Times New Roman"/>
        </w:rPr>
        <w:t xml:space="preserve"> (WHO, 2025)</w:t>
      </w:r>
      <w:r w:rsidRPr="00303248">
        <w:rPr>
          <w:rFonts w:ascii="Times New Roman" w:hAnsi="Times New Roman" w:cs="Times New Roman"/>
        </w:rPr>
        <w:t>. These statistics prove the magnitude of the problem and the increasing necessity of prevention, early intervention and high-quality treatment services.</w:t>
      </w:r>
    </w:p>
    <w:p w14:paraId="37C722C0" w14:textId="080C7A52" w:rsidR="00D94CFB" w:rsidRPr="00303248" w:rsidRDefault="00D94CFB" w:rsidP="00396736">
      <w:pPr>
        <w:pStyle w:val="Heading1"/>
      </w:pPr>
      <w:bookmarkStart w:id="2" w:name="_Toc215501201"/>
      <w:r w:rsidRPr="00303248">
        <w:t>Main body</w:t>
      </w:r>
      <w:bookmarkEnd w:id="2"/>
    </w:p>
    <w:p w14:paraId="112610A9" w14:textId="33FD6A99" w:rsidR="00D94CFB" w:rsidRPr="00303248" w:rsidRDefault="00D94CFB" w:rsidP="001D41EC">
      <w:pPr>
        <w:pStyle w:val="Heading2"/>
      </w:pPr>
      <w:bookmarkStart w:id="3" w:name="_Toc215501202"/>
      <w:r w:rsidRPr="00303248">
        <w:t>Heart Disease Consequences in the Community and to the NHS</w:t>
      </w:r>
      <w:bookmarkEnd w:id="3"/>
    </w:p>
    <w:p w14:paraId="7C59D49E" w14:textId="77777777" w:rsidR="00D94CFB" w:rsidRPr="00303248" w:rsidRDefault="00D94CFB" w:rsidP="00396736">
      <w:pPr>
        <w:spacing w:line="360" w:lineRule="auto"/>
        <w:jc w:val="both"/>
        <w:rPr>
          <w:rFonts w:ascii="Times New Roman" w:hAnsi="Times New Roman" w:cs="Times New Roman"/>
        </w:rPr>
      </w:pPr>
      <w:r w:rsidRPr="00303248">
        <w:rPr>
          <w:rFonts w:ascii="Times New Roman" w:hAnsi="Times New Roman" w:cs="Times New Roman"/>
        </w:rPr>
        <w:t>The problem of heart disease is currently one of the most important health issues, both in the world and in the UK, as it causes the premature death, disability, and dependency on health and social care facilities. Being a chronic disease, it leads to morbidity and reduced quality of life due to physical limitation in ability, resulting in numerous hospital admissions and creating unremitting treatment requirements. People with heart disease in the community are usually limited in terms of employment and social performance, as well as independence, which leads to emotional stress and less involvement in society (</w:t>
      </w:r>
      <w:proofErr w:type="spellStart"/>
      <w:r w:rsidRPr="00303248">
        <w:rPr>
          <w:rFonts w:ascii="Times New Roman" w:hAnsi="Times New Roman" w:cs="Times New Roman"/>
        </w:rPr>
        <w:t>Conduah</w:t>
      </w:r>
      <w:proofErr w:type="spellEnd"/>
      <w:r w:rsidRPr="00303248">
        <w:rPr>
          <w:rFonts w:ascii="Times New Roman" w:hAnsi="Times New Roman" w:cs="Times New Roman"/>
        </w:rPr>
        <w:t xml:space="preserve"> </w:t>
      </w:r>
      <w:r w:rsidRPr="00303248">
        <w:rPr>
          <w:rFonts w:ascii="Times New Roman" w:hAnsi="Times New Roman" w:cs="Times New Roman"/>
          <w:i/>
          <w:iCs/>
        </w:rPr>
        <w:t>et al</w:t>
      </w:r>
      <w:r w:rsidRPr="00303248">
        <w:rPr>
          <w:rFonts w:ascii="Times New Roman" w:hAnsi="Times New Roman" w:cs="Times New Roman"/>
        </w:rPr>
        <w:t>., 2025). Family and caregivers are also subjected to financial and emotional strains by offering medication, mobility and lifestyle changes.</w:t>
      </w:r>
    </w:p>
    <w:p w14:paraId="02141235" w14:textId="4F7DDC74" w:rsidR="008B1A21" w:rsidRPr="00303248" w:rsidRDefault="008B1A21" w:rsidP="008B1A21">
      <w:pPr>
        <w:spacing w:line="360" w:lineRule="auto"/>
        <w:jc w:val="center"/>
        <w:rPr>
          <w:rFonts w:ascii="Times New Roman" w:hAnsi="Times New Roman" w:cs="Times New Roman"/>
        </w:rPr>
      </w:pPr>
      <w:r w:rsidRPr="00303248">
        <w:rPr>
          <w:rFonts w:ascii="Times New Roman" w:hAnsi="Times New Roman" w:cs="Times New Roman"/>
          <w:noProof/>
        </w:rPr>
        <w:lastRenderedPageBreak/>
        <w:drawing>
          <wp:inline distT="0" distB="0" distL="0" distR="0" wp14:anchorId="2A7F2C41" wp14:editId="6BD1727B">
            <wp:extent cx="4077053" cy="3185436"/>
            <wp:effectExtent l="0" t="0" r="0" b="0"/>
            <wp:docPr id="1802309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309842" name=""/>
                    <pic:cNvPicPr/>
                  </pic:nvPicPr>
                  <pic:blipFill>
                    <a:blip r:embed="rId6"/>
                    <a:stretch>
                      <a:fillRect/>
                    </a:stretch>
                  </pic:blipFill>
                  <pic:spPr>
                    <a:xfrm>
                      <a:off x="0" y="0"/>
                      <a:ext cx="4077053" cy="3185436"/>
                    </a:xfrm>
                    <a:prstGeom prst="rect">
                      <a:avLst/>
                    </a:prstGeom>
                  </pic:spPr>
                </pic:pic>
              </a:graphicData>
            </a:graphic>
          </wp:inline>
        </w:drawing>
      </w:r>
    </w:p>
    <w:p w14:paraId="75C3F735" w14:textId="0872578C" w:rsidR="008B1A21" w:rsidRPr="00303248" w:rsidRDefault="008B1A21" w:rsidP="008B1A21">
      <w:pPr>
        <w:spacing w:line="360" w:lineRule="auto"/>
        <w:jc w:val="center"/>
        <w:rPr>
          <w:rFonts w:ascii="Times New Roman" w:hAnsi="Times New Roman" w:cs="Times New Roman"/>
          <w:b/>
          <w:bCs/>
        </w:rPr>
      </w:pPr>
      <w:r w:rsidRPr="00303248">
        <w:rPr>
          <w:rFonts w:ascii="Times New Roman" w:hAnsi="Times New Roman" w:cs="Times New Roman"/>
          <w:b/>
          <w:bCs/>
        </w:rPr>
        <w:t>Figure 1: Global cardiovascular disease</w:t>
      </w:r>
    </w:p>
    <w:p w14:paraId="6BE76489" w14:textId="3B093976" w:rsidR="008B1A21" w:rsidRPr="00303248" w:rsidRDefault="008B1A21" w:rsidP="008B1A21">
      <w:pPr>
        <w:spacing w:line="360" w:lineRule="auto"/>
        <w:jc w:val="center"/>
        <w:rPr>
          <w:rFonts w:ascii="Times New Roman" w:hAnsi="Times New Roman" w:cs="Times New Roman"/>
        </w:rPr>
      </w:pPr>
      <w:r w:rsidRPr="00303248">
        <w:rPr>
          <w:rFonts w:ascii="Times New Roman" w:hAnsi="Times New Roman" w:cs="Times New Roman"/>
        </w:rPr>
        <w:t>(Source: WHO, 2025)</w:t>
      </w:r>
    </w:p>
    <w:p w14:paraId="21475B02" w14:textId="6CB9CFCC" w:rsidR="00D94CFB" w:rsidRPr="00303248" w:rsidRDefault="00D94CFB" w:rsidP="00396736">
      <w:pPr>
        <w:spacing w:line="360" w:lineRule="auto"/>
        <w:jc w:val="both"/>
        <w:rPr>
          <w:rFonts w:ascii="Times New Roman" w:hAnsi="Times New Roman" w:cs="Times New Roman"/>
        </w:rPr>
      </w:pPr>
      <w:r w:rsidRPr="00303248">
        <w:rPr>
          <w:rFonts w:ascii="Times New Roman" w:hAnsi="Times New Roman" w:cs="Times New Roman"/>
        </w:rPr>
        <w:t xml:space="preserve">The financial implication on the NHS resources is significant. Heart disease contributes to excessive services used such as emergency admission, cardiac monitoring, and long-term pharmacological care. Campling </w:t>
      </w:r>
      <w:r w:rsidRPr="00303248">
        <w:rPr>
          <w:rFonts w:ascii="Times New Roman" w:hAnsi="Times New Roman" w:cs="Times New Roman"/>
          <w:i/>
          <w:iCs/>
        </w:rPr>
        <w:t>et al</w:t>
      </w:r>
      <w:r w:rsidRPr="00303248">
        <w:rPr>
          <w:rFonts w:ascii="Times New Roman" w:hAnsi="Times New Roman" w:cs="Times New Roman"/>
        </w:rPr>
        <w:t>.</w:t>
      </w:r>
      <w:r w:rsidR="001D41EC" w:rsidRPr="00303248">
        <w:rPr>
          <w:rFonts w:ascii="Times New Roman" w:hAnsi="Times New Roman" w:cs="Times New Roman"/>
        </w:rPr>
        <w:t>,</w:t>
      </w:r>
      <w:r w:rsidRPr="00303248">
        <w:rPr>
          <w:rFonts w:ascii="Times New Roman" w:hAnsi="Times New Roman" w:cs="Times New Roman"/>
        </w:rPr>
        <w:t xml:space="preserve"> (2022) point out the economic burden of comorbidities by showing that the cost of hospitalisation due to the corresponding conditions, like community-acquired pneumonia, is significantly higher when heart disease is present. In addition, the specialised cardiac teams, diagnostic technologies and intensive care interventions also add a strain on the budgets of the NHS.</w:t>
      </w:r>
      <w:r w:rsidR="001D41EC" w:rsidRPr="00303248">
        <w:rPr>
          <w:rFonts w:ascii="Times New Roman" w:hAnsi="Times New Roman" w:cs="Times New Roman"/>
        </w:rPr>
        <w:t xml:space="preserve"> </w:t>
      </w:r>
      <w:r w:rsidRPr="00303248">
        <w:rPr>
          <w:rFonts w:ascii="Times New Roman" w:hAnsi="Times New Roman" w:cs="Times New Roman"/>
        </w:rPr>
        <w:t xml:space="preserve">The population with underlying cardiovascular disease showed poorer results during the COVID-19 pandemic. Williams </w:t>
      </w:r>
      <w:r w:rsidRPr="00303248">
        <w:rPr>
          <w:rFonts w:ascii="Times New Roman" w:hAnsi="Times New Roman" w:cs="Times New Roman"/>
          <w:i/>
          <w:iCs/>
        </w:rPr>
        <w:t>et al.</w:t>
      </w:r>
      <w:r w:rsidR="001D41EC" w:rsidRPr="00303248">
        <w:rPr>
          <w:rFonts w:ascii="Times New Roman" w:hAnsi="Times New Roman" w:cs="Times New Roman"/>
          <w:i/>
          <w:iCs/>
        </w:rPr>
        <w:t>,</w:t>
      </w:r>
      <w:r w:rsidRPr="00303248">
        <w:rPr>
          <w:rFonts w:ascii="Times New Roman" w:hAnsi="Times New Roman" w:cs="Times New Roman"/>
        </w:rPr>
        <w:t xml:space="preserve"> (2023) discovered that patients with </w:t>
      </w:r>
      <w:proofErr w:type="spellStart"/>
      <w:r w:rsidRPr="00303248">
        <w:rPr>
          <w:rFonts w:ascii="Times New Roman" w:hAnsi="Times New Roman" w:cs="Times New Roman"/>
        </w:rPr>
        <w:t>congestional</w:t>
      </w:r>
      <w:proofErr w:type="spellEnd"/>
      <w:r w:rsidRPr="00303248">
        <w:rPr>
          <w:rFonts w:ascii="Times New Roman" w:hAnsi="Times New Roman" w:cs="Times New Roman"/>
        </w:rPr>
        <w:t xml:space="preserve"> heart disease were at higher risk of clinical complications through COVID-19, which contributed to the additional workload on healthcare services since the disease increased their hospitalisation and prompting protective clinical procedures. Also, the impact of health inequalities is considered to affect the most as the most affected communities are deprived, which results in a high incidence of heart disease and affects the NHS resources in the poorer communities more.</w:t>
      </w:r>
      <w:r w:rsidR="001D41EC" w:rsidRPr="00303248">
        <w:rPr>
          <w:rFonts w:ascii="Times New Roman" w:hAnsi="Times New Roman" w:cs="Times New Roman"/>
        </w:rPr>
        <w:t xml:space="preserve"> </w:t>
      </w:r>
      <w:r w:rsidRPr="00303248">
        <w:rPr>
          <w:rFonts w:ascii="Times New Roman" w:hAnsi="Times New Roman" w:cs="Times New Roman"/>
        </w:rPr>
        <w:t xml:space="preserve">Long-term coordination is also required in the heart disease services. Forsyth </w:t>
      </w:r>
      <w:r w:rsidRPr="00303248">
        <w:rPr>
          <w:rFonts w:ascii="Times New Roman" w:hAnsi="Times New Roman" w:cs="Times New Roman"/>
          <w:i/>
          <w:iCs/>
        </w:rPr>
        <w:t>et al.</w:t>
      </w:r>
      <w:r w:rsidR="001D41EC" w:rsidRPr="00303248">
        <w:rPr>
          <w:rFonts w:ascii="Times New Roman" w:hAnsi="Times New Roman" w:cs="Times New Roman"/>
          <w:i/>
          <w:iCs/>
        </w:rPr>
        <w:t>,</w:t>
      </w:r>
      <w:r w:rsidRPr="00303248">
        <w:rPr>
          <w:rFonts w:ascii="Times New Roman" w:hAnsi="Times New Roman" w:cs="Times New Roman"/>
        </w:rPr>
        <w:t xml:space="preserve"> (2025) demonstrate that community, primary care, and social support to people with heart failure with preserved ejection fraction (HFpEF) are extremely important and dependable. This </w:t>
      </w:r>
      <w:r w:rsidRPr="00303248">
        <w:rPr>
          <w:rFonts w:ascii="Times New Roman" w:hAnsi="Times New Roman" w:cs="Times New Roman"/>
        </w:rPr>
        <w:lastRenderedPageBreak/>
        <w:t>underscores the fact that heart disease is a medical issue in addition to being a significant cause of health and social care workload in the country.</w:t>
      </w:r>
    </w:p>
    <w:p w14:paraId="13A3B14E" w14:textId="581F76F2" w:rsidR="00D94CFB" w:rsidRPr="00303248" w:rsidRDefault="00D94CFB" w:rsidP="001D41EC">
      <w:pPr>
        <w:pStyle w:val="Heading2"/>
      </w:pPr>
      <w:bookmarkStart w:id="4" w:name="_Toc215501203"/>
      <w:r w:rsidRPr="00303248">
        <w:t xml:space="preserve">The measurement, monitoring and control strategies of heart disease are </w:t>
      </w:r>
      <w:proofErr w:type="spellStart"/>
      <w:r w:rsidRPr="00303248">
        <w:t>strategi</w:t>
      </w:r>
      <w:r w:rsidR="00003305" w:rsidRPr="00303248">
        <w:t>s</w:t>
      </w:r>
      <w:r w:rsidRPr="00303248">
        <w:t>ed</w:t>
      </w:r>
      <w:proofErr w:type="spellEnd"/>
      <w:r w:rsidRPr="00303248">
        <w:t>.</w:t>
      </w:r>
      <w:bookmarkEnd w:id="4"/>
    </w:p>
    <w:p w14:paraId="65127710" w14:textId="2F65AD7C" w:rsidR="00D94CFB" w:rsidRPr="00303248" w:rsidRDefault="00D94CFB" w:rsidP="00396736">
      <w:pPr>
        <w:spacing w:line="360" w:lineRule="auto"/>
        <w:jc w:val="both"/>
        <w:rPr>
          <w:rFonts w:ascii="Times New Roman" w:hAnsi="Times New Roman" w:cs="Times New Roman"/>
        </w:rPr>
      </w:pPr>
      <w:r w:rsidRPr="00303248">
        <w:rPr>
          <w:rFonts w:ascii="Times New Roman" w:hAnsi="Times New Roman" w:cs="Times New Roman"/>
        </w:rPr>
        <w:t xml:space="preserve">The UK has a policy of monitoring heart disease with components of systematic screening, national data collection, and continuous assessment of risk. The NHS makes use of the NHS Health Check Programme which is aimed at screening risk factors like high cholesterol, obesity and hypertension. According to Wald </w:t>
      </w:r>
      <w:r w:rsidRPr="00303248">
        <w:rPr>
          <w:rFonts w:ascii="Times New Roman" w:hAnsi="Times New Roman" w:cs="Times New Roman"/>
          <w:i/>
          <w:iCs/>
        </w:rPr>
        <w:t>et al.</w:t>
      </w:r>
      <w:r w:rsidR="001D41EC" w:rsidRPr="00303248">
        <w:rPr>
          <w:rFonts w:ascii="Times New Roman" w:hAnsi="Times New Roman" w:cs="Times New Roman"/>
          <w:i/>
          <w:iCs/>
        </w:rPr>
        <w:t>,</w:t>
      </w:r>
      <w:r w:rsidRPr="00303248">
        <w:rPr>
          <w:rFonts w:ascii="Times New Roman" w:hAnsi="Times New Roman" w:cs="Times New Roman"/>
        </w:rPr>
        <w:t xml:space="preserve"> (2024), this screening programme can be discussed as the equivalent of Polypill prevention measures, which are also expected to prevent the heart attack and stroke prior to their appearance by detecting and controlling risk at the population level.</w:t>
      </w:r>
    </w:p>
    <w:p w14:paraId="650D88C0" w14:textId="3F7C3A9B" w:rsidR="00D94CFB" w:rsidRPr="00303248" w:rsidRDefault="00D94CFB" w:rsidP="00396736">
      <w:pPr>
        <w:spacing w:line="360" w:lineRule="auto"/>
        <w:jc w:val="both"/>
        <w:rPr>
          <w:rFonts w:ascii="Times New Roman" w:hAnsi="Times New Roman" w:cs="Times New Roman"/>
        </w:rPr>
      </w:pPr>
      <w:r w:rsidRPr="00303248">
        <w:rPr>
          <w:rFonts w:ascii="Times New Roman" w:hAnsi="Times New Roman" w:cs="Times New Roman"/>
        </w:rPr>
        <w:t xml:space="preserve">The data systems are also important, and prevalence and mortality rates obtained by using the public health surveillance would be used to inform policy and resource distribution. Primary care risk tools help clinicians identify and track progression in early diagnosis, and periodic lifestyle, medication response, and symptom changes evaluation can help intervene in time (Blenkinsopp </w:t>
      </w:r>
      <w:r w:rsidRPr="00303248">
        <w:rPr>
          <w:rFonts w:ascii="Times New Roman" w:hAnsi="Times New Roman" w:cs="Times New Roman"/>
          <w:i/>
          <w:iCs/>
        </w:rPr>
        <w:t xml:space="preserve">et al., </w:t>
      </w:r>
      <w:r w:rsidRPr="00303248">
        <w:rPr>
          <w:rFonts w:ascii="Times New Roman" w:hAnsi="Times New Roman" w:cs="Times New Roman"/>
        </w:rPr>
        <w:t>2025).</w:t>
      </w:r>
      <w:r w:rsidR="001D41EC" w:rsidRPr="00303248">
        <w:rPr>
          <w:rFonts w:ascii="Times New Roman" w:hAnsi="Times New Roman" w:cs="Times New Roman"/>
        </w:rPr>
        <w:t xml:space="preserve"> </w:t>
      </w:r>
      <w:r w:rsidRPr="00303248">
        <w:rPr>
          <w:rFonts w:ascii="Times New Roman" w:hAnsi="Times New Roman" w:cs="Times New Roman"/>
        </w:rPr>
        <w:t xml:space="preserve">Pharmacological management is imperative. Polypharmacy occurs in the treatment of heart failure because patients have several diseases simultaneously. Stolfo </w:t>
      </w:r>
      <w:r w:rsidRPr="00303248">
        <w:rPr>
          <w:rFonts w:ascii="Times New Roman" w:hAnsi="Times New Roman" w:cs="Times New Roman"/>
          <w:i/>
          <w:iCs/>
        </w:rPr>
        <w:t>et al</w:t>
      </w:r>
      <w:r w:rsidR="001D41EC" w:rsidRPr="00303248">
        <w:rPr>
          <w:rFonts w:ascii="Times New Roman" w:hAnsi="Times New Roman" w:cs="Times New Roman"/>
          <w:i/>
          <w:iCs/>
        </w:rPr>
        <w:t>.,</w:t>
      </w:r>
      <w:r w:rsidR="001D41EC" w:rsidRPr="00303248">
        <w:rPr>
          <w:rFonts w:ascii="Times New Roman" w:hAnsi="Times New Roman" w:cs="Times New Roman"/>
        </w:rPr>
        <w:t xml:space="preserve"> </w:t>
      </w:r>
      <w:r w:rsidRPr="00303248">
        <w:rPr>
          <w:rFonts w:ascii="Times New Roman" w:hAnsi="Times New Roman" w:cs="Times New Roman"/>
        </w:rPr>
        <w:t>(2025) offer clinical consensus advice on the management of intricate medication regimens to enhance it and reduce adverse events. To minimi</w:t>
      </w:r>
      <w:r w:rsidR="00003305" w:rsidRPr="00303248">
        <w:rPr>
          <w:rFonts w:ascii="Times New Roman" w:hAnsi="Times New Roman" w:cs="Times New Roman"/>
        </w:rPr>
        <w:t>s</w:t>
      </w:r>
      <w:r w:rsidRPr="00303248">
        <w:rPr>
          <w:rFonts w:ascii="Times New Roman" w:hAnsi="Times New Roman" w:cs="Times New Roman"/>
        </w:rPr>
        <w:t>e the occurrence of cardiovascular events and deterioration of the disease, preventive medications, such as statins, anticoagulants, and antihypertensive therapies, are administered.</w:t>
      </w:r>
    </w:p>
    <w:p w14:paraId="4E65BBDC" w14:textId="481E2E8B" w:rsidR="0018173F" w:rsidRPr="00303248" w:rsidRDefault="0018173F" w:rsidP="0018173F">
      <w:pPr>
        <w:spacing w:line="360" w:lineRule="auto"/>
        <w:jc w:val="center"/>
        <w:rPr>
          <w:rFonts w:ascii="Times New Roman" w:hAnsi="Times New Roman" w:cs="Times New Roman"/>
        </w:rPr>
      </w:pPr>
      <w:r w:rsidRPr="00303248">
        <w:rPr>
          <w:noProof/>
        </w:rPr>
        <w:drawing>
          <wp:inline distT="0" distB="0" distL="0" distR="0" wp14:anchorId="6BCC878B" wp14:editId="7F925CCB">
            <wp:extent cx="2639792" cy="2766060"/>
            <wp:effectExtent l="0" t="0" r="8255" b="0"/>
            <wp:docPr id="136711563" name="Picture 2" descr="Emerging rapid detection methods for the monitoring of cardiovascular  diseases: Current trends and future perspectives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merging rapid detection methods for the monitoring of cardiovascular  diseases: Current trends and future perspectives - ScienceDi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3438" cy="2769881"/>
                    </a:xfrm>
                    <a:prstGeom prst="rect">
                      <a:avLst/>
                    </a:prstGeom>
                    <a:noFill/>
                    <a:ln>
                      <a:noFill/>
                    </a:ln>
                  </pic:spPr>
                </pic:pic>
              </a:graphicData>
            </a:graphic>
          </wp:inline>
        </w:drawing>
      </w:r>
    </w:p>
    <w:p w14:paraId="45E64B83" w14:textId="6B230BB4" w:rsidR="0018173F" w:rsidRPr="00303248" w:rsidRDefault="0018173F" w:rsidP="0018173F">
      <w:pPr>
        <w:spacing w:line="360" w:lineRule="auto"/>
        <w:jc w:val="center"/>
        <w:rPr>
          <w:rFonts w:ascii="Times New Roman" w:hAnsi="Times New Roman" w:cs="Times New Roman"/>
          <w:b/>
          <w:bCs/>
        </w:rPr>
      </w:pPr>
      <w:r w:rsidRPr="00303248">
        <w:rPr>
          <w:rFonts w:ascii="Times New Roman" w:hAnsi="Times New Roman" w:cs="Times New Roman"/>
          <w:b/>
          <w:bCs/>
        </w:rPr>
        <w:lastRenderedPageBreak/>
        <w:t>Figure 2: Monitoring of cardiovascular diseases</w:t>
      </w:r>
    </w:p>
    <w:p w14:paraId="155C695B" w14:textId="4AB0BBC8" w:rsidR="0018173F" w:rsidRPr="00303248" w:rsidRDefault="0018173F" w:rsidP="0018173F">
      <w:pPr>
        <w:spacing w:line="360" w:lineRule="auto"/>
        <w:jc w:val="center"/>
        <w:rPr>
          <w:rFonts w:ascii="Times New Roman" w:hAnsi="Times New Roman" w:cs="Times New Roman"/>
        </w:rPr>
      </w:pPr>
      <w:r w:rsidRPr="00303248">
        <w:rPr>
          <w:rFonts w:ascii="Times New Roman" w:hAnsi="Times New Roman" w:cs="Times New Roman"/>
        </w:rPr>
        <w:t xml:space="preserve">(Source: Stolfo </w:t>
      </w:r>
      <w:r w:rsidRPr="00303248">
        <w:rPr>
          <w:rFonts w:ascii="Times New Roman" w:hAnsi="Times New Roman" w:cs="Times New Roman"/>
          <w:i/>
          <w:iCs/>
        </w:rPr>
        <w:t>et al.,</w:t>
      </w:r>
      <w:r w:rsidRPr="00303248">
        <w:rPr>
          <w:rFonts w:ascii="Times New Roman" w:hAnsi="Times New Roman" w:cs="Times New Roman"/>
        </w:rPr>
        <w:t xml:space="preserve"> 2025)</w:t>
      </w:r>
    </w:p>
    <w:p w14:paraId="42C14D7A" w14:textId="7B5308B6" w:rsidR="00D94CFB" w:rsidRPr="00303248" w:rsidRDefault="00D94CFB" w:rsidP="00396736">
      <w:pPr>
        <w:spacing w:line="360" w:lineRule="auto"/>
        <w:jc w:val="both"/>
        <w:rPr>
          <w:rFonts w:ascii="Times New Roman" w:hAnsi="Times New Roman" w:cs="Times New Roman"/>
        </w:rPr>
      </w:pPr>
      <w:r w:rsidRPr="00303248">
        <w:rPr>
          <w:rFonts w:ascii="Times New Roman" w:hAnsi="Times New Roman" w:cs="Times New Roman"/>
        </w:rPr>
        <w:t xml:space="preserve">Health promotion campaigns are aimed at lifestyle change which includes smoking cessation, physical exercise, and dietary changes. The approaches show an ecological paradigm, which considers the fact that behaviour is conditioned by the interaction of individuals, medical workers, and broader social contexts (Pronk </w:t>
      </w:r>
      <w:r w:rsidRPr="00303248">
        <w:rPr>
          <w:rFonts w:ascii="Times New Roman" w:hAnsi="Times New Roman" w:cs="Times New Roman"/>
          <w:i/>
          <w:iCs/>
        </w:rPr>
        <w:t>et al.,</w:t>
      </w:r>
      <w:r w:rsidRPr="00303248">
        <w:rPr>
          <w:rFonts w:ascii="Times New Roman" w:hAnsi="Times New Roman" w:cs="Times New Roman"/>
        </w:rPr>
        <w:t xml:space="preserve"> 2025). Public health programs thus operate at several levels, both at the individual level and a system of environmental obstacles such as access to food, poverty, and secure outdoor areas.</w:t>
      </w:r>
      <w:r w:rsidR="001D41EC" w:rsidRPr="00303248">
        <w:rPr>
          <w:rFonts w:ascii="Times New Roman" w:hAnsi="Times New Roman" w:cs="Times New Roman"/>
        </w:rPr>
        <w:t xml:space="preserve"> </w:t>
      </w:r>
      <w:r w:rsidRPr="00303248">
        <w:rPr>
          <w:rFonts w:ascii="Times New Roman" w:hAnsi="Times New Roman" w:cs="Times New Roman"/>
        </w:rPr>
        <w:t xml:space="preserve">Lastly, patient perspectives direct service improvements. Wray </w:t>
      </w:r>
      <w:r w:rsidRPr="00303248">
        <w:rPr>
          <w:rFonts w:ascii="Times New Roman" w:hAnsi="Times New Roman" w:cs="Times New Roman"/>
          <w:i/>
          <w:iCs/>
        </w:rPr>
        <w:t>et al.</w:t>
      </w:r>
      <w:r w:rsidR="001D41EC" w:rsidRPr="00303248">
        <w:rPr>
          <w:rFonts w:ascii="Times New Roman" w:hAnsi="Times New Roman" w:cs="Times New Roman"/>
          <w:i/>
          <w:iCs/>
        </w:rPr>
        <w:t>,</w:t>
      </w:r>
      <w:r w:rsidRPr="00303248">
        <w:rPr>
          <w:rFonts w:ascii="Times New Roman" w:hAnsi="Times New Roman" w:cs="Times New Roman"/>
        </w:rPr>
        <w:t xml:space="preserve"> (2024) also note that clear communication, emotional support, and continuity of care are important values to people with congenital heart disease. They enhance the efficacy and the availability of interventions aimed to promote heart health.</w:t>
      </w:r>
    </w:p>
    <w:p w14:paraId="265D6D75" w14:textId="50E2B2B6" w:rsidR="00D94CFB" w:rsidRPr="00303248" w:rsidRDefault="00D94CFB" w:rsidP="00396736">
      <w:pPr>
        <w:spacing w:line="360" w:lineRule="auto"/>
        <w:jc w:val="both"/>
        <w:rPr>
          <w:rFonts w:ascii="Times New Roman" w:hAnsi="Times New Roman" w:cs="Times New Roman"/>
          <w:b/>
          <w:bCs/>
        </w:rPr>
      </w:pPr>
      <w:r w:rsidRPr="00303248">
        <w:rPr>
          <w:rFonts w:ascii="Times New Roman" w:hAnsi="Times New Roman" w:cs="Times New Roman"/>
          <w:b/>
          <w:bCs/>
        </w:rPr>
        <w:t>Heart Disease impacts on Social Care Services</w:t>
      </w:r>
    </w:p>
    <w:p w14:paraId="461B76EF" w14:textId="3B8219B7" w:rsidR="00A2047B" w:rsidRPr="00303248" w:rsidRDefault="00D94CFB" w:rsidP="00396736">
      <w:pPr>
        <w:spacing w:line="360" w:lineRule="auto"/>
        <w:jc w:val="both"/>
        <w:rPr>
          <w:rFonts w:ascii="Times New Roman" w:hAnsi="Times New Roman" w:cs="Times New Roman"/>
        </w:rPr>
      </w:pPr>
      <w:r w:rsidRPr="00303248">
        <w:rPr>
          <w:rFonts w:ascii="Times New Roman" w:hAnsi="Times New Roman" w:cs="Times New Roman"/>
        </w:rPr>
        <w:t>Mental health and counselling services should also be provided in the community to address the problem of anxiety and fear of hospitalisation, which are other challenges that increase the demand (</w:t>
      </w:r>
      <w:proofErr w:type="spellStart"/>
      <w:r w:rsidRPr="00303248">
        <w:rPr>
          <w:rFonts w:ascii="Times New Roman" w:hAnsi="Times New Roman" w:cs="Times New Roman"/>
        </w:rPr>
        <w:t>Conduah</w:t>
      </w:r>
      <w:proofErr w:type="spellEnd"/>
      <w:r w:rsidRPr="00303248">
        <w:rPr>
          <w:rFonts w:ascii="Times New Roman" w:hAnsi="Times New Roman" w:cs="Times New Roman"/>
        </w:rPr>
        <w:t xml:space="preserve"> </w:t>
      </w:r>
      <w:r w:rsidRPr="00303248">
        <w:rPr>
          <w:rFonts w:ascii="Times New Roman" w:hAnsi="Times New Roman" w:cs="Times New Roman"/>
          <w:i/>
          <w:iCs/>
        </w:rPr>
        <w:t>et al</w:t>
      </w:r>
      <w:r w:rsidRPr="00303248">
        <w:rPr>
          <w:rFonts w:ascii="Times New Roman" w:hAnsi="Times New Roman" w:cs="Times New Roman"/>
        </w:rPr>
        <w:t>., 2025).</w:t>
      </w:r>
      <w:r w:rsidR="00A2047B" w:rsidRPr="00303248">
        <w:rPr>
          <w:rFonts w:ascii="Times New Roman" w:hAnsi="Times New Roman" w:cs="Times New Roman"/>
        </w:rPr>
        <w:t xml:space="preserve"> </w:t>
      </w:r>
      <w:r w:rsidRPr="00303248">
        <w:rPr>
          <w:rFonts w:ascii="Times New Roman" w:hAnsi="Times New Roman" w:cs="Times New Roman"/>
        </w:rPr>
        <w:t xml:space="preserve">Also, the deaths due to the heart disease are usually preceded by the period of palliative care, which presupposes the assistance of multidisciplinary teams. With ageing of the population, systems of social care should be modified to satisfy increased prevalence of chronic cardiac diseases and increased survival rates. According to Forsyth </w:t>
      </w:r>
      <w:r w:rsidRPr="00303248">
        <w:rPr>
          <w:rFonts w:ascii="Times New Roman" w:hAnsi="Times New Roman" w:cs="Times New Roman"/>
          <w:i/>
          <w:iCs/>
        </w:rPr>
        <w:t>et al.</w:t>
      </w:r>
      <w:r w:rsidR="001D41EC" w:rsidRPr="00303248">
        <w:rPr>
          <w:rFonts w:ascii="Times New Roman" w:hAnsi="Times New Roman" w:cs="Times New Roman"/>
          <w:i/>
          <w:iCs/>
        </w:rPr>
        <w:t>,</w:t>
      </w:r>
      <w:r w:rsidRPr="00303248">
        <w:rPr>
          <w:rFonts w:ascii="Times New Roman" w:hAnsi="Times New Roman" w:cs="Times New Roman"/>
        </w:rPr>
        <w:t xml:space="preserve"> (2025), the number of individuals with heart failure is on the increase, and it requires more closely coordinated channels between hospitals and community care environments.</w:t>
      </w:r>
    </w:p>
    <w:p w14:paraId="57E2D70F" w14:textId="3A0382C8" w:rsidR="00A2047B" w:rsidRPr="00303248" w:rsidRDefault="00A2047B" w:rsidP="001D41EC">
      <w:pPr>
        <w:pStyle w:val="Heading2"/>
      </w:pPr>
      <w:bookmarkStart w:id="5" w:name="_Toc215501204"/>
      <w:r w:rsidRPr="00303248">
        <w:t>Explain the factors influencing the health and well-being of Heart Disease Patients</w:t>
      </w:r>
      <w:bookmarkEnd w:id="5"/>
    </w:p>
    <w:p w14:paraId="13EB60D8" w14:textId="7E6164E6" w:rsidR="00A2047B" w:rsidRPr="00303248" w:rsidRDefault="00A2047B" w:rsidP="00396736">
      <w:pPr>
        <w:spacing w:line="360" w:lineRule="auto"/>
        <w:jc w:val="both"/>
        <w:rPr>
          <w:rFonts w:ascii="Times New Roman" w:hAnsi="Times New Roman" w:cs="Times New Roman"/>
        </w:rPr>
      </w:pPr>
      <w:r w:rsidRPr="00303248">
        <w:rPr>
          <w:rFonts w:ascii="Times New Roman" w:hAnsi="Times New Roman" w:cs="Times New Roman"/>
        </w:rPr>
        <w:t>Heart disease is an experience that is influenced by psychological, social biological and environmental factors. Smoking, diet, and physical inactivity are lifestyle practices that continue to increase the disease process and health disparity (Liamputtong, 2025). The poor have fewer access to healthy food, safe places to exercise, and frequent health care and consequently have worse outcomes.</w:t>
      </w:r>
    </w:p>
    <w:p w14:paraId="66CC9D7A" w14:textId="04067CA5" w:rsidR="0018173F" w:rsidRPr="00303248" w:rsidRDefault="0018173F" w:rsidP="0018173F">
      <w:pPr>
        <w:spacing w:line="360" w:lineRule="auto"/>
        <w:jc w:val="center"/>
        <w:rPr>
          <w:rFonts w:ascii="Times New Roman" w:hAnsi="Times New Roman" w:cs="Times New Roman"/>
        </w:rPr>
      </w:pPr>
      <w:r w:rsidRPr="00303248">
        <w:rPr>
          <w:rFonts w:ascii="Times New Roman" w:hAnsi="Times New Roman" w:cs="Times New Roman"/>
          <w:noProof/>
        </w:rPr>
        <w:lastRenderedPageBreak/>
        <w:drawing>
          <wp:inline distT="0" distB="0" distL="0" distR="0" wp14:anchorId="07E8730D" wp14:editId="7B927A88">
            <wp:extent cx="2537680" cy="2095682"/>
            <wp:effectExtent l="0" t="0" r="0" b="0"/>
            <wp:docPr id="828468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468714" name=""/>
                    <pic:cNvPicPr/>
                  </pic:nvPicPr>
                  <pic:blipFill>
                    <a:blip r:embed="rId8"/>
                    <a:stretch>
                      <a:fillRect/>
                    </a:stretch>
                  </pic:blipFill>
                  <pic:spPr>
                    <a:xfrm>
                      <a:off x="0" y="0"/>
                      <a:ext cx="2537680" cy="2095682"/>
                    </a:xfrm>
                    <a:prstGeom prst="rect">
                      <a:avLst/>
                    </a:prstGeom>
                  </pic:spPr>
                </pic:pic>
              </a:graphicData>
            </a:graphic>
          </wp:inline>
        </w:drawing>
      </w:r>
    </w:p>
    <w:p w14:paraId="1B6D9175" w14:textId="58E73C5C" w:rsidR="0018173F" w:rsidRPr="00303248" w:rsidRDefault="0018173F" w:rsidP="0018173F">
      <w:pPr>
        <w:spacing w:line="360" w:lineRule="auto"/>
        <w:jc w:val="center"/>
        <w:rPr>
          <w:rFonts w:ascii="Times New Roman" w:hAnsi="Times New Roman" w:cs="Times New Roman"/>
          <w:b/>
          <w:bCs/>
        </w:rPr>
      </w:pPr>
      <w:r w:rsidRPr="00303248">
        <w:rPr>
          <w:rFonts w:ascii="Times New Roman" w:hAnsi="Times New Roman" w:cs="Times New Roman"/>
          <w:b/>
          <w:bCs/>
        </w:rPr>
        <w:t>Factor effecting in heart diseases</w:t>
      </w:r>
    </w:p>
    <w:p w14:paraId="284153CE" w14:textId="1E95DAEB" w:rsidR="0018173F" w:rsidRPr="00303248" w:rsidRDefault="0018173F" w:rsidP="0018173F">
      <w:pPr>
        <w:spacing w:line="360" w:lineRule="auto"/>
        <w:jc w:val="center"/>
        <w:rPr>
          <w:rFonts w:ascii="Times New Roman" w:hAnsi="Times New Roman" w:cs="Times New Roman"/>
        </w:rPr>
      </w:pPr>
      <w:r w:rsidRPr="00303248">
        <w:rPr>
          <w:rFonts w:ascii="Times New Roman" w:hAnsi="Times New Roman" w:cs="Times New Roman"/>
        </w:rPr>
        <w:t>Source:</w:t>
      </w:r>
    </w:p>
    <w:p w14:paraId="773B30A1" w14:textId="46D6FEC8" w:rsidR="00236E4F" w:rsidRPr="00303248" w:rsidRDefault="00236E4F" w:rsidP="00396736">
      <w:pPr>
        <w:spacing w:line="360" w:lineRule="auto"/>
        <w:jc w:val="both"/>
        <w:rPr>
          <w:rFonts w:ascii="Times New Roman" w:hAnsi="Times New Roman" w:cs="Times New Roman"/>
          <w:b/>
          <w:bCs/>
        </w:rPr>
      </w:pPr>
      <w:r w:rsidRPr="00303248">
        <w:rPr>
          <w:rFonts w:ascii="Times New Roman" w:hAnsi="Times New Roman" w:cs="Times New Roman"/>
          <w:b/>
          <w:bCs/>
        </w:rPr>
        <w:t>Phycological factor</w:t>
      </w:r>
    </w:p>
    <w:p w14:paraId="38ACF595" w14:textId="3993F312" w:rsidR="00A2047B" w:rsidRPr="00303248" w:rsidRDefault="00A2047B" w:rsidP="00396736">
      <w:pPr>
        <w:spacing w:line="360" w:lineRule="auto"/>
        <w:jc w:val="both"/>
        <w:rPr>
          <w:rFonts w:ascii="Times New Roman" w:hAnsi="Times New Roman" w:cs="Times New Roman"/>
        </w:rPr>
      </w:pPr>
      <w:r w:rsidRPr="00303248">
        <w:rPr>
          <w:rFonts w:ascii="Times New Roman" w:hAnsi="Times New Roman" w:cs="Times New Roman"/>
        </w:rPr>
        <w:t xml:space="preserve">A major role is played by mental health. Uncertainty, anxiety, and depression may affect medication compliance and interest in treatment programs. Witts </w:t>
      </w:r>
      <w:r w:rsidRPr="00303248">
        <w:rPr>
          <w:rFonts w:ascii="Times New Roman" w:hAnsi="Times New Roman" w:cs="Times New Roman"/>
          <w:i/>
          <w:iCs/>
        </w:rPr>
        <w:t>et al.</w:t>
      </w:r>
      <w:r w:rsidR="00236E4F" w:rsidRPr="00303248">
        <w:rPr>
          <w:rFonts w:ascii="Times New Roman" w:hAnsi="Times New Roman" w:cs="Times New Roman"/>
          <w:i/>
          <w:iCs/>
        </w:rPr>
        <w:t>,</w:t>
      </w:r>
      <w:r w:rsidRPr="00303248">
        <w:rPr>
          <w:rFonts w:ascii="Times New Roman" w:hAnsi="Times New Roman" w:cs="Times New Roman"/>
        </w:rPr>
        <w:t xml:space="preserve"> (2024) discovered that perceived social support is a robust prognostic variable of treatment adherence in adults with non-communicable chronic illnesses. Positive experiences and supportive family networks in relation to healthcare teams consequently become supportive of better outcomes.</w:t>
      </w:r>
      <w:r w:rsidR="0018173F" w:rsidRPr="00303248">
        <w:rPr>
          <w:rFonts w:ascii="Times New Roman" w:hAnsi="Times New Roman" w:cs="Times New Roman"/>
        </w:rPr>
        <w:t xml:space="preserve"> Health is also further influenced by environmental and community contexts. According to Pronk </w:t>
      </w:r>
      <w:r w:rsidR="0018173F" w:rsidRPr="00303248">
        <w:rPr>
          <w:rFonts w:ascii="Times New Roman" w:hAnsi="Times New Roman" w:cs="Times New Roman"/>
          <w:i/>
          <w:iCs/>
        </w:rPr>
        <w:t>et al.,</w:t>
      </w:r>
      <w:r w:rsidR="0018173F" w:rsidRPr="00303248">
        <w:rPr>
          <w:rFonts w:ascii="Times New Roman" w:hAnsi="Times New Roman" w:cs="Times New Roman"/>
        </w:rPr>
        <w:t xml:space="preserve"> (2025), the well-being of a population depends on such factors as local green areas, economic status, and occupation. Therefore, the prevention and management of heart diseases demand more than medical-therapy interventions, including using the strategy of promoting equitable and supportive environments through the use of community-based health measures.</w:t>
      </w:r>
    </w:p>
    <w:p w14:paraId="70FF3F2D" w14:textId="565C77FD" w:rsidR="00236E4F" w:rsidRPr="00303248" w:rsidRDefault="00236E4F" w:rsidP="00396736">
      <w:pPr>
        <w:spacing w:line="360" w:lineRule="auto"/>
        <w:jc w:val="both"/>
        <w:rPr>
          <w:rFonts w:ascii="Times New Roman" w:hAnsi="Times New Roman" w:cs="Times New Roman"/>
          <w:b/>
          <w:bCs/>
        </w:rPr>
      </w:pPr>
      <w:r w:rsidRPr="00303248">
        <w:rPr>
          <w:rFonts w:ascii="Times New Roman" w:hAnsi="Times New Roman" w:cs="Times New Roman"/>
          <w:b/>
          <w:bCs/>
        </w:rPr>
        <w:t>Biological factor</w:t>
      </w:r>
    </w:p>
    <w:p w14:paraId="3EBE9D7C" w14:textId="343B1F2A" w:rsidR="00A2047B" w:rsidRPr="00303248" w:rsidRDefault="00A2047B" w:rsidP="00396736">
      <w:pPr>
        <w:spacing w:line="360" w:lineRule="auto"/>
        <w:jc w:val="both"/>
        <w:rPr>
          <w:rFonts w:ascii="Times New Roman" w:hAnsi="Times New Roman" w:cs="Times New Roman"/>
        </w:rPr>
      </w:pPr>
      <w:r w:rsidRPr="00303248">
        <w:rPr>
          <w:rFonts w:ascii="Times New Roman" w:hAnsi="Times New Roman" w:cs="Times New Roman"/>
        </w:rPr>
        <w:t xml:space="preserve">Even relationship and intimacy are influenced. Piegza </w:t>
      </w:r>
      <w:r w:rsidRPr="00303248">
        <w:rPr>
          <w:rFonts w:ascii="Times New Roman" w:hAnsi="Times New Roman" w:cs="Times New Roman"/>
          <w:i/>
          <w:iCs/>
        </w:rPr>
        <w:t>et al.</w:t>
      </w:r>
      <w:r w:rsidR="00236E4F" w:rsidRPr="00303248">
        <w:rPr>
          <w:rFonts w:ascii="Times New Roman" w:hAnsi="Times New Roman" w:cs="Times New Roman"/>
          <w:i/>
          <w:iCs/>
        </w:rPr>
        <w:t>,</w:t>
      </w:r>
      <w:r w:rsidRPr="00303248">
        <w:rPr>
          <w:rFonts w:ascii="Times New Roman" w:hAnsi="Times New Roman" w:cs="Times New Roman"/>
        </w:rPr>
        <w:t xml:space="preserve"> (2025) mention that coronary heart disease causes restrictions that undermine sexual functionality, reducing self-esteem, and relationship satisfaction. </w:t>
      </w:r>
      <w:proofErr w:type="spellStart"/>
      <w:r w:rsidRPr="00303248">
        <w:rPr>
          <w:rFonts w:ascii="Times New Roman" w:hAnsi="Times New Roman" w:cs="Times New Roman"/>
        </w:rPr>
        <w:t>Saffati</w:t>
      </w:r>
      <w:proofErr w:type="spellEnd"/>
      <w:r w:rsidRPr="00303248">
        <w:rPr>
          <w:rFonts w:ascii="Times New Roman" w:hAnsi="Times New Roman" w:cs="Times New Roman"/>
        </w:rPr>
        <w:t xml:space="preserve"> </w:t>
      </w:r>
      <w:r w:rsidRPr="00303248">
        <w:rPr>
          <w:rFonts w:ascii="Times New Roman" w:hAnsi="Times New Roman" w:cs="Times New Roman"/>
          <w:i/>
          <w:iCs/>
        </w:rPr>
        <w:t>et al.</w:t>
      </w:r>
      <w:r w:rsidR="00236E4F" w:rsidRPr="00303248">
        <w:rPr>
          <w:rFonts w:ascii="Times New Roman" w:hAnsi="Times New Roman" w:cs="Times New Roman"/>
          <w:i/>
          <w:iCs/>
        </w:rPr>
        <w:t>,</w:t>
      </w:r>
      <w:r w:rsidRPr="00303248">
        <w:rPr>
          <w:rFonts w:ascii="Times New Roman" w:hAnsi="Times New Roman" w:cs="Times New Roman"/>
        </w:rPr>
        <w:t xml:space="preserve"> (2025) also position the problem of erectile dysfunction as an indicative of well-being (both physical and emotional). To solve these issues, one must discuss them openly and use sensitive support of the health professionals.</w:t>
      </w:r>
      <w:r w:rsidR="00236E4F" w:rsidRPr="00303248">
        <w:rPr>
          <w:rFonts w:ascii="Times New Roman" w:hAnsi="Times New Roman" w:cs="Times New Roman"/>
        </w:rPr>
        <w:t xml:space="preserve"> </w:t>
      </w:r>
      <w:r w:rsidRPr="00303248">
        <w:rPr>
          <w:rFonts w:ascii="Times New Roman" w:hAnsi="Times New Roman" w:cs="Times New Roman"/>
        </w:rPr>
        <w:t xml:space="preserve">The strategies used in coping affect quality of life immensely. According to </w:t>
      </w:r>
      <w:proofErr w:type="spellStart"/>
      <w:r w:rsidRPr="00303248">
        <w:rPr>
          <w:rFonts w:ascii="Times New Roman" w:hAnsi="Times New Roman" w:cs="Times New Roman"/>
        </w:rPr>
        <w:t>Conduah</w:t>
      </w:r>
      <w:proofErr w:type="spellEnd"/>
      <w:r w:rsidRPr="00303248">
        <w:rPr>
          <w:rFonts w:ascii="Times New Roman" w:hAnsi="Times New Roman" w:cs="Times New Roman"/>
        </w:rPr>
        <w:t xml:space="preserve"> </w:t>
      </w:r>
      <w:r w:rsidRPr="00303248">
        <w:rPr>
          <w:rFonts w:ascii="Times New Roman" w:hAnsi="Times New Roman" w:cs="Times New Roman"/>
          <w:i/>
          <w:iCs/>
        </w:rPr>
        <w:t>et al.</w:t>
      </w:r>
      <w:r w:rsidR="00236E4F" w:rsidRPr="00303248">
        <w:rPr>
          <w:rFonts w:ascii="Times New Roman" w:hAnsi="Times New Roman" w:cs="Times New Roman"/>
        </w:rPr>
        <w:t>,</w:t>
      </w:r>
      <w:r w:rsidRPr="00303248">
        <w:rPr>
          <w:rFonts w:ascii="Times New Roman" w:hAnsi="Times New Roman" w:cs="Times New Roman"/>
        </w:rPr>
        <w:t xml:space="preserve"> (2025), adaptive strategies (self-management education, support groups, and stress-reduction methods) can assist individuals in </w:t>
      </w:r>
      <w:r w:rsidRPr="00303248">
        <w:rPr>
          <w:rFonts w:ascii="Times New Roman" w:hAnsi="Times New Roman" w:cs="Times New Roman"/>
        </w:rPr>
        <w:lastRenderedPageBreak/>
        <w:t>adapting to their heart disease and living a normal life. Those who obtain education about symptom diagnosis and lifestyle change become more empowered and less hospitali</w:t>
      </w:r>
      <w:r w:rsidR="00003305" w:rsidRPr="00303248">
        <w:rPr>
          <w:rFonts w:ascii="Times New Roman" w:hAnsi="Times New Roman" w:cs="Times New Roman"/>
        </w:rPr>
        <w:t>s</w:t>
      </w:r>
      <w:r w:rsidRPr="00303248">
        <w:rPr>
          <w:rFonts w:ascii="Times New Roman" w:hAnsi="Times New Roman" w:cs="Times New Roman"/>
        </w:rPr>
        <w:t>ed.</w:t>
      </w:r>
    </w:p>
    <w:p w14:paraId="40184179" w14:textId="77777777" w:rsidR="00236E4F" w:rsidRPr="00303248" w:rsidRDefault="00236E4F" w:rsidP="00396736">
      <w:pPr>
        <w:spacing w:line="360" w:lineRule="auto"/>
        <w:jc w:val="both"/>
        <w:rPr>
          <w:rFonts w:ascii="Times New Roman" w:hAnsi="Times New Roman" w:cs="Times New Roman"/>
          <w:b/>
          <w:bCs/>
        </w:rPr>
      </w:pPr>
      <w:r w:rsidRPr="00303248">
        <w:rPr>
          <w:rFonts w:ascii="Times New Roman" w:hAnsi="Times New Roman" w:cs="Times New Roman"/>
          <w:b/>
          <w:bCs/>
        </w:rPr>
        <w:t>Social factor</w:t>
      </w:r>
    </w:p>
    <w:p w14:paraId="4182C57F" w14:textId="0F813366" w:rsidR="00A2047B" w:rsidRPr="00303248" w:rsidRDefault="00A2047B" w:rsidP="00396736">
      <w:pPr>
        <w:spacing w:line="360" w:lineRule="auto"/>
        <w:jc w:val="both"/>
        <w:rPr>
          <w:rFonts w:ascii="Times New Roman" w:hAnsi="Times New Roman" w:cs="Times New Roman"/>
        </w:rPr>
      </w:pPr>
      <w:r w:rsidRPr="00303248">
        <w:rPr>
          <w:rFonts w:ascii="Times New Roman" w:hAnsi="Times New Roman" w:cs="Times New Roman"/>
        </w:rPr>
        <w:t xml:space="preserve">It is also determined by the quality of healthcare services. Wray </w:t>
      </w:r>
      <w:r w:rsidRPr="00303248">
        <w:rPr>
          <w:rFonts w:ascii="Times New Roman" w:hAnsi="Times New Roman" w:cs="Times New Roman"/>
          <w:i/>
          <w:iCs/>
        </w:rPr>
        <w:t>et al.</w:t>
      </w:r>
      <w:r w:rsidR="00236E4F" w:rsidRPr="00303248">
        <w:rPr>
          <w:rFonts w:ascii="Times New Roman" w:hAnsi="Times New Roman" w:cs="Times New Roman"/>
          <w:i/>
          <w:iCs/>
        </w:rPr>
        <w:t>,</w:t>
      </w:r>
      <w:r w:rsidRPr="00303248">
        <w:rPr>
          <w:rFonts w:ascii="Times New Roman" w:hAnsi="Times New Roman" w:cs="Times New Roman"/>
        </w:rPr>
        <w:t xml:space="preserve"> (2024) emphasi</w:t>
      </w:r>
      <w:r w:rsidR="00003305" w:rsidRPr="00303248">
        <w:rPr>
          <w:rFonts w:ascii="Times New Roman" w:hAnsi="Times New Roman" w:cs="Times New Roman"/>
        </w:rPr>
        <w:t>s</w:t>
      </w:r>
      <w:r w:rsidRPr="00303248">
        <w:rPr>
          <w:rFonts w:ascii="Times New Roman" w:hAnsi="Times New Roman" w:cs="Times New Roman"/>
        </w:rPr>
        <w:t>e that personalised communication, access to digital support, and interruption of care transitions are the elements of good care in congenital heart disease. When services prove to be worse than these expectations, the stress levels among the patients become high which is detrimental to their well-being and to the trust they have on the healthcare system.</w:t>
      </w:r>
    </w:p>
    <w:p w14:paraId="75001A16" w14:textId="34732617" w:rsidR="00396736" w:rsidRPr="00303248" w:rsidRDefault="00396736" w:rsidP="0018173F">
      <w:pPr>
        <w:pStyle w:val="Heading1"/>
        <w:rPr>
          <w:rFonts w:cs="Times New Roman"/>
          <w:bCs/>
        </w:rPr>
      </w:pPr>
      <w:bookmarkStart w:id="6" w:name="_Toc215501205"/>
      <w:r w:rsidRPr="00303248">
        <w:t>Conclusion</w:t>
      </w:r>
      <w:bookmarkEnd w:id="6"/>
      <w:r w:rsidRPr="00303248">
        <w:t xml:space="preserve"> </w:t>
      </w:r>
    </w:p>
    <w:p w14:paraId="3BB9293D" w14:textId="38784252" w:rsidR="00D94CFB" w:rsidRPr="00303248" w:rsidRDefault="00396736" w:rsidP="00396736">
      <w:pPr>
        <w:spacing w:line="360" w:lineRule="auto"/>
        <w:jc w:val="both"/>
        <w:rPr>
          <w:rFonts w:ascii="Times New Roman" w:hAnsi="Times New Roman" w:cs="Times New Roman"/>
        </w:rPr>
      </w:pPr>
      <w:r w:rsidRPr="00303248">
        <w:rPr>
          <w:rFonts w:ascii="Times New Roman" w:hAnsi="Times New Roman" w:cs="Times New Roman"/>
        </w:rPr>
        <w:t>Long-term management needs, poor well-being and high costs of healthcare remain a significant burden to individuals, families, communities and the NHS in terms of the heart disease. Morbidity and mortality should be minimised by effective monitoring, prevention and treatment approaches including screening, lifestyle interventions and maximi</w:t>
      </w:r>
      <w:r w:rsidR="00003305" w:rsidRPr="00303248">
        <w:rPr>
          <w:rFonts w:ascii="Times New Roman" w:hAnsi="Times New Roman" w:cs="Times New Roman"/>
        </w:rPr>
        <w:t>s</w:t>
      </w:r>
      <w:r w:rsidRPr="00303248">
        <w:rPr>
          <w:rFonts w:ascii="Times New Roman" w:hAnsi="Times New Roman" w:cs="Times New Roman"/>
        </w:rPr>
        <w:t>ed medication management. Nonetheless, a broad variety of biological, social and environmental factors can influence the condition, which explains why it is important to target not only personal health behaviours but also determine factors that cause health problems on a bigger scale. Enhancing patient experiences and enhancing support networks and inequalities is one of the ways of improving outcomes of patients with the disease. Due to the increase in the population ageing and the increase in survival rates, the demand of coordinated health and social care services will keep on increasing. Thus, heart disease is a severe issue in the context of the broader public health planning, and its continuous enhancement is required in order to provide accessible, person-centred and sustainable cardiac care to the population of the UK.</w:t>
      </w:r>
    </w:p>
    <w:p w14:paraId="156EC706" w14:textId="77777777" w:rsidR="00534EF5" w:rsidRPr="00303248" w:rsidRDefault="00534EF5" w:rsidP="00396736">
      <w:pPr>
        <w:spacing w:line="360" w:lineRule="auto"/>
        <w:jc w:val="both"/>
        <w:rPr>
          <w:rFonts w:ascii="Times New Roman" w:hAnsi="Times New Roman" w:cs="Times New Roman"/>
        </w:rPr>
      </w:pPr>
    </w:p>
    <w:p w14:paraId="0B0DA30F" w14:textId="77777777" w:rsidR="00534EF5" w:rsidRPr="00303248" w:rsidRDefault="00534EF5" w:rsidP="00396736">
      <w:pPr>
        <w:spacing w:line="360" w:lineRule="auto"/>
        <w:jc w:val="both"/>
        <w:rPr>
          <w:rFonts w:ascii="Times New Roman" w:hAnsi="Times New Roman" w:cs="Times New Roman"/>
        </w:rPr>
      </w:pPr>
    </w:p>
    <w:p w14:paraId="0387DB6C" w14:textId="77777777" w:rsidR="00534EF5" w:rsidRPr="00303248" w:rsidRDefault="00534EF5" w:rsidP="00396736">
      <w:pPr>
        <w:spacing w:line="360" w:lineRule="auto"/>
        <w:jc w:val="both"/>
        <w:rPr>
          <w:rFonts w:ascii="Times New Roman" w:hAnsi="Times New Roman" w:cs="Times New Roman"/>
        </w:rPr>
      </w:pPr>
    </w:p>
    <w:p w14:paraId="32D1A437" w14:textId="77777777" w:rsidR="00534EF5" w:rsidRPr="00303248" w:rsidRDefault="00534EF5" w:rsidP="00396736">
      <w:pPr>
        <w:spacing w:line="360" w:lineRule="auto"/>
        <w:jc w:val="both"/>
        <w:rPr>
          <w:rFonts w:ascii="Times New Roman" w:hAnsi="Times New Roman" w:cs="Times New Roman"/>
        </w:rPr>
      </w:pPr>
    </w:p>
    <w:p w14:paraId="7EE1B244" w14:textId="64F4CF54" w:rsidR="00534EF5" w:rsidRPr="00303248" w:rsidRDefault="001D41EC" w:rsidP="001D41EC">
      <w:pPr>
        <w:pStyle w:val="Heading1"/>
      </w:pPr>
      <w:bookmarkStart w:id="7" w:name="_Toc215501206"/>
      <w:r w:rsidRPr="00303248">
        <w:lastRenderedPageBreak/>
        <w:t>Re</w:t>
      </w:r>
      <w:r w:rsidR="00534EF5" w:rsidRPr="00303248">
        <w:t>ferences</w:t>
      </w:r>
      <w:bookmarkEnd w:id="7"/>
      <w:r w:rsidR="00534EF5" w:rsidRPr="00303248">
        <w:t xml:space="preserve"> </w:t>
      </w:r>
    </w:p>
    <w:p w14:paraId="74305667" w14:textId="77777777" w:rsidR="00EE592D" w:rsidRPr="00303248" w:rsidRDefault="00EE592D" w:rsidP="00396736">
      <w:pPr>
        <w:spacing w:line="360" w:lineRule="auto"/>
        <w:jc w:val="both"/>
        <w:rPr>
          <w:rFonts w:ascii="Times New Roman" w:hAnsi="Times New Roman" w:cs="Times New Roman"/>
        </w:rPr>
      </w:pPr>
      <w:r w:rsidRPr="00303248">
        <w:rPr>
          <w:rFonts w:ascii="Times New Roman" w:hAnsi="Times New Roman" w:cs="Times New Roman"/>
        </w:rPr>
        <w:t>Blenkinsopp, A., Duerden, M. and Blenkinsopp, J., 2025. </w:t>
      </w:r>
      <w:r w:rsidRPr="00303248">
        <w:rPr>
          <w:rFonts w:ascii="Times New Roman" w:hAnsi="Times New Roman" w:cs="Times New Roman"/>
          <w:i/>
          <w:iCs/>
        </w:rPr>
        <w:t>Symptoms in the Pharmacy: A Guide to the Management of Common Illnesses and Disease Prevention</w:t>
      </w:r>
      <w:r w:rsidRPr="00303248">
        <w:rPr>
          <w:rFonts w:ascii="Times New Roman" w:hAnsi="Times New Roman" w:cs="Times New Roman"/>
        </w:rPr>
        <w:t>. John Wiley &amp; Sons.</w:t>
      </w:r>
    </w:p>
    <w:p w14:paraId="7D6F9A10" w14:textId="77777777" w:rsidR="00EE592D" w:rsidRPr="00303248" w:rsidRDefault="00EE592D" w:rsidP="00396736">
      <w:pPr>
        <w:spacing w:line="360" w:lineRule="auto"/>
        <w:jc w:val="both"/>
        <w:rPr>
          <w:rFonts w:ascii="Times New Roman" w:hAnsi="Times New Roman" w:cs="Times New Roman"/>
        </w:rPr>
      </w:pPr>
      <w:r w:rsidRPr="00303248">
        <w:rPr>
          <w:rFonts w:ascii="Times New Roman" w:hAnsi="Times New Roman" w:cs="Times New Roman"/>
        </w:rPr>
        <w:t>Campling, J., Wright, H.F., Hall, G.C., Mugwagwa, T., Vyse, A., Mendes, D., Slack, M.P. and Ellsbury, G.F., 2022. Hospitalization costs of adult community-acquired pneumonia in England. </w:t>
      </w:r>
      <w:r w:rsidRPr="00303248">
        <w:rPr>
          <w:rFonts w:ascii="Times New Roman" w:hAnsi="Times New Roman" w:cs="Times New Roman"/>
          <w:i/>
          <w:iCs/>
        </w:rPr>
        <w:t>Journal of medical economics</w:t>
      </w:r>
      <w:r w:rsidRPr="00303248">
        <w:rPr>
          <w:rFonts w:ascii="Times New Roman" w:hAnsi="Times New Roman" w:cs="Times New Roman"/>
        </w:rPr>
        <w:t>, </w:t>
      </w:r>
      <w:r w:rsidRPr="00303248">
        <w:rPr>
          <w:rFonts w:ascii="Times New Roman" w:hAnsi="Times New Roman" w:cs="Times New Roman"/>
          <w:i/>
          <w:iCs/>
        </w:rPr>
        <w:t>25</w:t>
      </w:r>
      <w:r w:rsidRPr="00303248">
        <w:rPr>
          <w:rFonts w:ascii="Times New Roman" w:hAnsi="Times New Roman" w:cs="Times New Roman"/>
        </w:rPr>
        <w:t>(1), pp.912-918.</w:t>
      </w:r>
    </w:p>
    <w:p w14:paraId="3D764057" w14:textId="77777777" w:rsidR="00EE592D" w:rsidRPr="00303248" w:rsidRDefault="00EE592D" w:rsidP="00396736">
      <w:pPr>
        <w:spacing w:line="360" w:lineRule="auto"/>
        <w:jc w:val="both"/>
        <w:rPr>
          <w:rFonts w:ascii="Times New Roman" w:hAnsi="Times New Roman" w:cs="Times New Roman"/>
        </w:rPr>
      </w:pPr>
      <w:proofErr w:type="spellStart"/>
      <w:r w:rsidRPr="00303248">
        <w:rPr>
          <w:rFonts w:ascii="Times New Roman" w:hAnsi="Times New Roman" w:cs="Times New Roman"/>
        </w:rPr>
        <w:t>Conduah</w:t>
      </w:r>
      <w:proofErr w:type="spellEnd"/>
      <w:r w:rsidRPr="00303248">
        <w:rPr>
          <w:rFonts w:ascii="Times New Roman" w:hAnsi="Times New Roman" w:cs="Times New Roman"/>
        </w:rPr>
        <w:t xml:space="preserve">, A.K., </w:t>
      </w:r>
      <w:proofErr w:type="spellStart"/>
      <w:r w:rsidRPr="00303248">
        <w:rPr>
          <w:rFonts w:ascii="Times New Roman" w:hAnsi="Times New Roman" w:cs="Times New Roman"/>
        </w:rPr>
        <w:t>Essiaw</w:t>
      </w:r>
      <w:proofErr w:type="spellEnd"/>
      <w:r w:rsidRPr="00303248">
        <w:rPr>
          <w:rFonts w:ascii="Times New Roman" w:hAnsi="Times New Roman" w:cs="Times New Roman"/>
        </w:rPr>
        <w:t>, M.N. and Ofoe, S.H., 2025. Coping With Chronic Illness: A Systematic Review of Adaptive Strategies Across Cancer, COPD, Diabetes and Heart Disease. </w:t>
      </w:r>
      <w:r w:rsidRPr="00303248">
        <w:rPr>
          <w:rFonts w:ascii="Times New Roman" w:hAnsi="Times New Roman" w:cs="Times New Roman"/>
          <w:i/>
          <w:iCs/>
        </w:rPr>
        <w:t>Public Health Challenges</w:t>
      </w:r>
      <w:r w:rsidRPr="00303248">
        <w:rPr>
          <w:rFonts w:ascii="Times New Roman" w:hAnsi="Times New Roman" w:cs="Times New Roman"/>
        </w:rPr>
        <w:t>, </w:t>
      </w:r>
      <w:r w:rsidRPr="00303248">
        <w:rPr>
          <w:rFonts w:ascii="Times New Roman" w:hAnsi="Times New Roman" w:cs="Times New Roman"/>
          <w:i/>
          <w:iCs/>
        </w:rPr>
        <w:t>4</w:t>
      </w:r>
      <w:r w:rsidRPr="00303248">
        <w:rPr>
          <w:rFonts w:ascii="Times New Roman" w:hAnsi="Times New Roman" w:cs="Times New Roman"/>
        </w:rPr>
        <w:t>(4), p.e70129.</w:t>
      </w:r>
    </w:p>
    <w:p w14:paraId="7C8F0C10" w14:textId="77777777" w:rsidR="00EE592D" w:rsidRPr="00303248" w:rsidRDefault="00EE592D" w:rsidP="00396736">
      <w:pPr>
        <w:spacing w:line="360" w:lineRule="auto"/>
        <w:jc w:val="both"/>
        <w:rPr>
          <w:rFonts w:ascii="Times New Roman" w:hAnsi="Times New Roman" w:cs="Times New Roman"/>
        </w:rPr>
      </w:pPr>
      <w:r w:rsidRPr="00303248">
        <w:rPr>
          <w:rFonts w:ascii="Times New Roman" w:hAnsi="Times New Roman" w:cs="Times New Roman"/>
        </w:rPr>
        <w:t>Forsyth, F., Deaton, C., Kalra, P.R., Green, M., Harrison, M.E., Tavares, S., Dirksen, A., Kuhn, I., Farquharson, B. and Austin, R.C., 2025. What services are currently provided to people with heart failure with preserved ejection fraction in the UK, and what are their components? A protocol for a scoping literature review. </w:t>
      </w:r>
      <w:r w:rsidRPr="00303248">
        <w:rPr>
          <w:rFonts w:ascii="Times New Roman" w:hAnsi="Times New Roman" w:cs="Times New Roman"/>
          <w:i/>
          <w:iCs/>
        </w:rPr>
        <w:t>European Journal of Cardiovascular Nursing</w:t>
      </w:r>
      <w:r w:rsidRPr="00303248">
        <w:rPr>
          <w:rFonts w:ascii="Times New Roman" w:hAnsi="Times New Roman" w:cs="Times New Roman"/>
        </w:rPr>
        <w:t>, </w:t>
      </w:r>
      <w:r w:rsidRPr="00303248">
        <w:rPr>
          <w:rFonts w:ascii="Times New Roman" w:hAnsi="Times New Roman" w:cs="Times New Roman"/>
          <w:i/>
          <w:iCs/>
        </w:rPr>
        <w:t>24</w:t>
      </w:r>
      <w:r w:rsidRPr="00303248">
        <w:rPr>
          <w:rFonts w:ascii="Times New Roman" w:hAnsi="Times New Roman" w:cs="Times New Roman"/>
        </w:rPr>
        <w:t>(1), pp.83-88.</w:t>
      </w:r>
    </w:p>
    <w:p w14:paraId="16CEC670" w14:textId="77777777" w:rsidR="00EE592D" w:rsidRPr="00303248" w:rsidRDefault="00EE592D" w:rsidP="00396736">
      <w:pPr>
        <w:spacing w:line="360" w:lineRule="auto"/>
        <w:jc w:val="both"/>
        <w:rPr>
          <w:rFonts w:ascii="Times New Roman" w:hAnsi="Times New Roman" w:cs="Times New Roman"/>
        </w:rPr>
      </w:pPr>
      <w:r w:rsidRPr="00303248">
        <w:rPr>
          <w:rFonts w:ascii="Times New Roman" w:hAnsi="Times New Roman" w:cs="Times New Roman"/>
        </w:rPr>
        <w:t>Forsyth, F., Deaton, C., Kalra, P.R., Green, M., Harrison, M.E., Tavares, S., Dirksen, A., Kuhn, I., Farquharson, B. and Austin, R.C., 2025. What services are currently provided to people with heart failure with preserved ejection fraction in the UK, and what are their components? A protocol for a scoping literature review. </w:t>
      </w:r>
      <w:r w:rsidRPr="00303248">
        <w:rPr>
          <w:rFonts w:ascii="Times New Roman" w:hAnsi="Times New Roman" w:cs="Times New Roman"/>
          <w:i/>
          <w:iCs/>
        </w:rPr>
        <w:t>European Journal of Cardiovascular Nursing</w:t>
      </w:r>
      <w:r w:rsidRPr="00303248">
        <w:rPr>
          <w:rFonts w:ascii="Times New Roman" w:hAnsi="Times New Roman" w:cs="Times New Roman"/>
        </w:rPr>
        <w:t>, </w:t>
      </w:r>
      <w:r w:rsidRPr="00303248">
        <w:rPr>
          <w:rFonts w:ascii="Times New Roman" w:hAnsi="Times New Roman" w:cs="Times New Roman"/>
          <w:i/>
          <w:iCs/>
        </w:rPr>
        <w:t>24</w:t>
      </w:r>
      <w:r w:rsidRPr="00303248">
        <w:rPr>
          <w:rFonts w:ascii="Times New Roman" w:hAnsi="Times New Roman" w:cs="Times New Roman"/>
        </w:rPr>
        <w:t>(1), pp.83-88.</w:t>
      </w:r>
    </w:p>
    <w:p w14:paraId="159F7DA6" w14:textId="77777777" w:rsidR="00EE592D" w:rsidRPr="00303248" w:rsidRDefault="00EE592D" w:rsidP="00396736">
      <w:pPr>
        <w:spacing w:line="360" w:lineRule="auto"/>
        <w:jc w:val="both"/>
        <w:rPr>
          <w:rFonts w:ascii="Times New Roman" w:hAnsi="Times New Roman" w:cs="Times New Roman"/>
        </w:rPr>
      </w:pPr>
      <w:r w:rsidRPr="00303248">
        <w:rPr>
          <w:rFonts w:ascii="Times New Roman" w:hAnsi="Times New Roman" w:cs="Times New Roman"/>
        </w:rPr>
        <w:t xml:space="preserve">Liamputtong, P., 2025. Concepts of Health, Health </w:t>
      </w:r>
      <w:proofErr w:type="spellStart"/>
      <w:r w:rsidRPr="00303248">
        <w:rPr>
          <w:rFonts w:ascii="Times New Roman" w:hAnsi="Times New Roman" w:cs="Times New Roman"/>
        </w:rPr>
        <w:t>Behavior</w:t>
      </w:r>
      <w:proofErr w:type="spellEnd"/>
      <w:r w:rsidRPr="00303248">
        <w:rPr>
          <w:rFonts w:ascii="Times New Roman" w:hAnsi="Times New Roman" w:cs="Times New Roman"/>
        </w:rPr>
        <w:t>, and Environments: An Introduction. In </w:t>
      </w:r>
      <w:r w:rsidRPr="00303248">
        <w:rPr>
          <w:rFonts w:ascii="Times New Roman" w:hAnsi="Times New Roman" w:cs="Times New Roman"/>
          <w:i/>
          <w:iCs/>
        </w:rPr>
        <w:t xml:space="preserve">Handbook of Concepts in Health, Health </w:t>
      </w:r>
      <w:proofErr w:type="spellStart"/>
      <w:r w:rsidRPr="00303248">
        <w:rPr>
          <w:rFonts w:ascii="Times New Roman" w:hAnsi="Times New Roman" w:cs="Times New Roman"/>
          <w:i/>
          <w:iCs/>
        </w:rPr>
        <w:t>Behavior</w:t>
      </w:r>
      <w:proofErr w:type="spellEnd"/>
      <w:r w:rsidRPr="00303248">
        <w:rPr>
          <w:rFonts w:ascii="Times New Roman" w:hAnsi="Times New Roman" w:cs="Times New Roman"/>
          <w:i/>
          <w:iCs/>
        </w:rPr>
        <w:t xml:space="preserve"> and Environmental Health</w:t>
      </w:r>
      <w:r w:rsidRPr="00303248">
        <w:rPr>
          <w:rFonts w:ascii="Times New Roman" w:hAnsi="Times New Roman" w:cs="Times New Roman"/>
        </w:rPr>
        <w:t> (pp. 1-17). Singapore: Springer Nature Singapore.</w:t>
      </w:r>
    </w:p>
    <w:p w14:paraId="22A3FD4F" w14:textId="77777777" w:rsidR="00EE592D" w:rsidRPr="00303248" w:rsidRDefault="00EE592D" w:rsidP="00396736">
      <w:pPr>
        <w:spacing w:line="360" w:lineRule="auto"/>
        <w:jc w:val="both"/>
        <w:rPr>
          <w:rFonts w:ascii="Times New Roman" w:hAnsi="Times New Roman" w:cs="Times New Roman"/>
        </w:rPr>
      </w:pPr>
      <w:r w:rsidRPr="00303248">
        <w:rPr>
          <w:rFonts w:ascii="Times New Roman" w:hAnsi="Times New Roman" w:cs="Times New Roman"/>
        </w:rPr>
        <w:t xml:space="preserve">Piegza, M., </w:t>
      </w:r>
      <w:proofErr w:type="spellStart"/>
      <w:r w:rsidRPr="00303248">
        <w:rPr>
          <w:rFonts w:ascii="Times New Roman" w:hAnsi="Times New Roman" w:cs="Times New Roman"/>
        </w:rPr>
        <w:t>Smolarczyk</w:t>
      </w:r>
      <w:proofErr w:type="spellEnd"/>
      <w:r w:rsidRPr="00303248">
        <w:rPr>
          <w:rFonts w:ascii="Times New Roman" w:hAnsi="Times New Roman" w:cs="Times New Roman"/>
        </w:rPr>
        <w:t>, J. and Piegza, J., 2025. Sexual and Cardiovascular health. Factors Influencing on the Quality of Sexual Life of Coronary Heart Disease Patients-a Narrative Review. </w:t>
      </w:r>
      <w:r w:rsidRPr="00303248">
        <w:rPr>
          <w:rFonts w:ascii="Times New Roman" w:hAnsi="Times New Roman" w:cs="Times New Roman"/>
          <w:i/>
          <w:iCs/>
        </w:rPr>
        <w:t>Vascular Health and Risk Management</w:t>
      </w:r>
      <w:r w:rsidRPr="00303248">
        <w:rPr>
          <w:rFonts w:ascii="Times New Roman" w:hAnsi="Times New Roman" w:cs="Times New Roman"/>
        </w:rPr>
        <w:t>, pp.51-60.</w:t>
      </w:r>
    </w:p>
    <w:p w14:paraId="0839756D" w14:textId="77777777" w:rsidR="00EE592D" w:rsidRPr="00303248" w:rsidRDefault="00EE592D" w:rsidP="00396736">
      <w:pPr>
        <w:spacing w:line="360" w:lineRule="auto"/>
        <w:jc w:val="both"/>
        <w:rPr>
          <w:rFonts w:ascii="Times New Roman" w:hAnsi="Times New Roman" w:cs="Times New Roman"/>
        </w:rPr>
      </w:pPr>
      <w:r w:rsidRPr="00303248">
        <w:rPr>
          <w:rFonts w:ascii="Times New Roman" w:hAnsi="Times New Roman" w:cs="Times New Roman"/>
        </w:rPr>
        <w:t>Pronk, N.P., Woodard, C., Zimmerman, F.J. and Arena, R., 2025. An ecological framework for population health and well-being. </w:t>
      </w:r>
      <w:r w:rsidRPr="00303248">
        <w:rPr>
          <w:rFonts w:ascii="Times New Roman" w:hAnsi="Times New Roman" w:cs="Times New Roman"/>
          <w:i/>
          <w:iCs/>
        </w:rPr>
        <w:t>Progress in Cardiovascular Diseases</w:t>
      </w:r>
      <w:r w:rsidRPr="00303248">
        <w:rPr>
          <w:rFonts w:ascii="Times New Roman" w:hAnsi="Times New Roman" w:cs="Times New Roman"/>
        </w:rPr>
        <w:t>.</w:t>
      </w:r>
    </w:p>
    <w:p w14:paraId="1F5A9324" w14:textId="77777777" w:rsidR="00EE592D" w:rsidRPr="00303248" w:rsidRDefault="00EE592D" w:rsidP="00396736">
      <w:pPr>
        <w:spacing w:line="360" w:lineRule="auto"/>
        <w:jc w:val="both"/>
        <w:rPr>
          <w:rFonts w:ascii="Times New Roman" w:hAnsi="Times New Roman" w:cs="Times New Roman"/>
        </w:rPr>
      </w:pPr>
      <w:proofErr w:type="spellStart"/>
      <w:r w:rsidRPr="00303248">
        <w:rPr>
          <w:rFonts w:ascii="Times New Roman" w:hAnsi="Times New Roman" w:cs="Times New Roman"/>
        </w:rPr>
        <w:t>Saffati</w:t>
      </w:r>
      <w:proofErr w:type="spellEnd"/>
      <w:r w:rsidRPr="00303248">
        <w:rPr>
          <w:rFonts w:ascii="Times New Roman" w:hAnsi="Times New Roman" w:cs="Times New Roman"/>
        </w:rPr>
        <w:t xml:space="preserve">, G., Seyan, Z., Rendon, D.O., </w:t>
      </w:r>
      <w:proofErr w:type="spellStart"/>
      <w:r w:rsidRPr="00303248">
        <w:rPr>
          <w:rFonts w:ascii="Times New Roman" w:hAnsi="Times New Roman" w:cs="Times New Roman"/>
        </w:rPr>
        <w:t>Almuhaideb</w:t>
      </w:r>
      <w:proofErr w:type="spellEnd"/>
      <w:r w:rsidRPr="00303248">
        <w:rPr>
          <w:rFonts w:ascii="Times New Roman" w:hAnsi="Times New Roman" w:cs="Times New Roman"/>
        </w:rPr>
        <w:t>, M., Hinojosa-Gonzalez, D.E., Kronstedt, S. and Khera, M., 2025. Erectile dysfunction as a holistic indicator of well-being: a narrative review. </w:t>
      </w:r>
      <w:r w:rsidRPr="00303248">
        <w:rPr>
          <w:rFonts w:ascii="Times New Roman" w:hAnsi="Times New Roman" w:cs="Times New Roman"/>
          <w:i/>
          <w:iCs/>
        </w:rPr>
        <w:t>Sexual Medicine Reviews</w:t>
      </w:r>
      <w:r w:rsidRPr="00303248">
        <w:rPr>
          <w:rFonts w:ascii="Times New Roman" w:hAnsi="Times New Roman" w:cs="Times New Roman"/>
        </w:rPr>
        <w:t>, </w:t>
      </w:r>
      <w:r w:rsidRPr="00303248">
        <w:rPr>
          <w:rFonts w:ascii="Times New Roman" w:hAnsi="Times New Roman" w:cs="Times New Roman"/>
          <w:i/>
          <w:iCs/>
        </w:rPr>
        <w:t>13</w:t>
      </w:r>
      <w:r w:rsidRPr="00303248">
        <w:rPr>
          <w:rFonts w:ascii="Times New Roman" w:hAnsi="Times New Roman" w:cs="Times New Roman"/>
        </w:rPr>
        <w:t>(1), pp.11-19.</w:t>
      </w:r>
    </w:p>
    <w:p w14:paraId="70CB9CEC" w14:textId="77777777" w:rsidR="00EE592D" w:rsidRPr="00303248" w:rsidRDefault="00EE592D" w:rsidP="00396736">
      <w:pPr>
        <w:spacing w:line="360" w:lineRule="auto"/>
        <w:jc w:val="both"/>
        <w:rPr>
          <w:rFonts w:ascii="Times New Roman" w:hAnsi="Times New Roman" w:cs="Times New Roman"/>
        </w:rPr>
      </w:pPr>
      <w:r w:rsidRPr="00303248">
        <w:rPr>
          <w:rFonts w:ascii="Times New Roman" w:hAnsi="Times New Roman" w:cs="Times New Roman"/>
        </w:rPr>
        <w:lastRenderedPageBreak/>
        <w:t xml:space="preserve">Stolfo, D., Iacoviello, M., </w:t>
      </w:r>
      <w:proofErr w:type="spellStart"/>
      <w:r w:rsidRPr="00303248">
        <w:rPr>
          <w:rFonts w:ascii="Times New Roman" w:hAnsi="Times New Roman" w:cs="Times New Roman"/>
        </w:rPr>
        <w:t>Chioncel</w:t>
      </w:r>
      <w:proofErr w:type="spellEnd"/>
      <w:r w:rsidRPr="00303248">
        <w:rPr>
          <w:rFonts w:ascii="Times New Roman" w:hAnsi="Times New Roman" w:cs="Times New Roman"/>
        </w:rPr>
        <w:t xml:space="preserve">, O., Anker, M.S., Bayes‐Genis, A., Braunschweig, F., Cannata, A., El </w:t>
      </w:r>
      <w:proofErr w:type="spellStart"/>
      <w:r w:rsidRPr="00303248">
        <w:rPr>
          <w:rFonts w:ascii="Times New Roman" w:hAnsi="Times New Roman" w:cs="Times New Roman"/>
        </w:rPr>
        <w:t>Hadidi</w:t>
      </w:r>
      <w:proofErr w:type="spellEnd"/>
      <w:r w:rsidRPr="00303248">
        <w:rPr>
          <w:rFonts w:ascii="Times New Roman" w:hAnsi="Times New Roman" w:cs="Times New Roman"/>
        </w:rPr>
        <w:t xml:space="preserve">, S., </w:t>
      </w:r>
      <w:proofErr w:type="spellStart"/>
      <w:r w:rsidRPr="00303248">
        <w:rPr>
          <w:rFonts w:ascii="Times New Roman" w:hAnsi="Times New Roman" w:cs="Times New Roman"/>
        </w:rPr>
        <w:t>Filippatos</w:t>
      </w:r>
      <w:proofErr w:type="spellEnd"/>
      <w:r w:rsidRPr="00303248">
        <w:rPr>
          <w:rFonts w:ascii="Times New Roman" w:hAnsi="Times New Roman" w:cs="Times New Roman"/>
        </w:rPr>
        <w:t xml:space="preserve">, G., </w:t>
      </w:r>
      <w:proofErr w:type="spellStart"/>
      <w:r w:rsidRPr="00303248">
        <w:rPr>
          <w:rFonts w:ascii="Times New Roman" w:hAnsi="Times New Roman" w:cs="Times New Roman"/>
        </w:rPr>
        <w:t>Jhund</w:t>
      </w:r>
      <w:proofErr w:type="spellEnd"/>
      <w:r w:rsidRPr="00303248">
        <w:rPr>
          <w:rFonts w:ascii="Times New Roman" w:hAnsi="Times New Roman" w:cs="Times New Roman"/>
        </w:rPr>
        <w:t xml:space="preserve">, P. and </w:t>
      </w:r>
      <w:proofErr w:type="spellStart"/>
      <w:r w:rsidRPr="00303248">
        <w:rPr>
          <w:rFonts w:ascii="Times New Roman" w:hAnsi="Times New Roman" w:cs="Times New Roman"/>
        </w:rPr>
        <w:t>Mebazaa</w:t>
      </w:r>
      <w:proofErr w:type="spellEnd"/>
      <w:r w:rsidRPr="00303248">
        <w:rPr>
          <w:rFonts w:ascii="Times New Roman" w:hAnsi="Times New Roman" w:cs="Times New Roman"/>
        </w:rPr>
        <w:t>, A., 2025. How to handle polypharmacy in heart failure. A clinical consensus statement of the Heart Failure Association of the ESC. </w:t>
      </w:r>
      <w:r w:rsidRPr="00303248">
        <w:rPr>
          <w:rFonts w:ascii="Times New Roman" w:hAnsi="Times New Roman" w:cs="Times New Roman"/>
          <w:i/>
          <w:iCs/>
        </w:rPr>
        <w:t>European Journal of Heart Failure</w:t>
      </w:r>
      <w:r w:rsidRPr="00303248">
        <w:rPr>
          <w:rFonts w:ascii="Times New Roman" w:hAnsi="Times New Roman" w:cs="Times New Roman"/>
        </w:rPr>
        <w:t>, </w:t>
      </w:r>
      <w:r w:rsidRPr="00303248">
        <w:rPr>
          <w:rFonts w:ascii="Times New Roman" w:hAnsi="Times New Roman" w:cs="Times New Roman"/>
          <w:i/>
          <w:iCs/>
        </w:rPr>
        <w:t>27</w:t>
      </w:r>
      <w:r w:rsidRPr="00303248">
        <w:rPr>
          <w:rFonts w:ascii="Times New Roman" w:hAnsi="Times New Roman" w:cs="Times New Roman"/>
        </w:rPr>
        <w:t>(5), pp.747-759.</w:t>
      </w:r>
    </w:p>
    <w:p w14:paraId="4E500990" w14:textId="77777777" w:rsidR="00EE592D" w:rsidRPr="00303248" w:rsidRDefault="00EE592D" w:rsidP="00396736">
      <w:pPr>
        <w:spacing w:line="360" w:lineRule="auto"/>
        <w:jc w:val="both"/>
        <w:rPr>
          <w:rFonts w:ascii="Times New Roman" w:hAnsi="Times New Roman" w:cs="Times New Roman"/>
        </w:rPr>
      </w:pPr>
      <w:r w:rsidRPr="00303248">
        <w:rPr>
          <w:rFonts w:ascii="Times New Roman" w:hAnsi="Times New Roman" w:cs="Times New Roman"/>
        </w:rPr>
        <w:t>Wald, N.J., Hingorani, A.D., Vale, S.H., Bestwick, J.P. and Morris, J., 2024. Comparing screening based on the NHS Health Check and Polypill Prevention Programmes in the primary prevention of heart attacks and strokes. </w:t>
      </w:r>
      <w:r w:rsidRPr="00303248">
        <w:rPr>
          <w:rFonts w:ascii="Times New Roman" w:hAnsi="Times New Roman" w:cs="Times New Roman"/>
          <w:i/>
          <w:iCs/>
        </w:rPr>
        <w:t>Journal of Medical Screening</w:t>
      </w:r>
      <w:r w:rsidRPr="00303248">
        <w:rPr>
          <w:rFonts w:ascii="Times New Roman" w:hAnsi="Times New Roman" w:cs="Times New Roman"/>
        </w:rPr>
        <w:t>, </w:t>
      </w:r>
      <w:r w:rsidRPr="00303248">
        <w:rPr>
          <w:rFonts w:ascii="Times New Roman" w:hAnsi="Times New Roman" w:cs="Times New Roman"/>
          <w:i/>
          <w:iCs/>
        </w:rPr>
        <w:t>31</w:t>
      </w:r>
      <w:r w:rsidRPr="00303248">
        <w:rPr>
          <w:rFonts w:ascii="Times New Roman" w:hAnsi="Times New Roman" w:cs="Times New Roman"/>
        </w:rPr>
        <w:t>(2), pp.59-65.</w:t>
      </w:r>
    </w:p>
    <w:p w14:paraId="6F8BAEA7" w14:textId="77777777" w:rsidR="00EE592D" w:rsidRPr="00303248" w:rsidRDefault="00EE592D" w:rsidP="00396736">
      <w:pPr>
        <w:spacing w:line="360" w:lineRule="auto"/>
        <w:jc w:val="both"/>
        <w:rPr>
          <w:rFonts w:ascii="Times New Roman" w:hAnsi="Times New Roman" w:cs="Times New Roman"/>
        </w:rPr>
      </w:pPr>
      <w:r w:rsidRPr="00303248">
        <w:rPr>
          <w:rFonts w:ascii="Times New Roman" w:hAnsi="Times New Roman" w:cs="Times New Roman"/>
        </w:rPr>
        <w:t>Williams, S.G., Frain, S., Guo, H., Carr, M.J., Ashcroft, D.M. and Keavney, B.D., 2023. Clinical risk associated with COVID-19 among 86000 patients with congenital heart disease. </w:t>
      </w:r>
      <w:r w:rsidRPr="00303248">
        <w:rPr>
          <w:rFonts w:ascii="Times New Roman" w:hAnsi="Times New Roman" w:cs="Times New Roman"/>
          <w:i/>
          <w:iCs/>
        </w:rPr>
        <w:t>Open Heart</w:t>
      </w:r>
      <w:r w:rsidRPr="00303248">
        <w:rPr>
          <w:rFonts w:ascii="Times New Roman" w:hAnsi="Times New Roman" w:cs="Times New Roman"/>
        </w:rPr>
        <w:t>, </w:t>
      </w:r>
      <w:r w:rsidRPr="00303248">
        <w:rPr>
          <w:rFonts w:ascii="Times New Roman" w:hAnsi="Times New Roman" w:cs="Times New Roman"/>
          <w:i/>
          <w:iCs/>
        </w:rPr>
        <w:t>10</w:t>
      </w:r>
      <w:r w:rsidRPr="00303248">
        <w:rPr>
          <w:rFonts w:ascii="Times New Roman" w:hAnsi="Times New Roman" w:cs="Times New Roman"/>
        </w:rPr>
        <w:t>(2).</w:t>
      </w:r>
    </w:p>
    <w:p w14:paraId="5CB83899" w14:textId="77777777" w:rsidR="00EE592D" w:rsidRPr="00303248" w:rsidRDefault="00EE592D" w:rsidP="00396736">
      <w:pPr>
        <w:spacing w:line="360" w:lineRule="auto"/>
        <w:jc w:val="both"/>
        <w:rPr>
          <w:rFonts w:ascii="Times New Roman" w:hAnsi="Times New Roman" w:cs="Times New Roman"/>
        </w:rPr>
      </w:pPr>
      <w:r w:rsidRPr="00303248">
        <w:rPr>
          <w:rFonts w:ascii="Times New Roman" w:hAnsi="Times New Roman" w:cs="Times New Roman"/>
        </w:rPr>
        <w:t xml:space="preserve">Witts, W.K., Amu, H., </w:t>
      </w:r>
      <w:proofErr w:type="spellStart"/>
      <w:r w:rsidRPr="00303248">
        <w:rPr>
          <w:rFonts w:ascii="Times New Roman" w:hAnsi="Times New Roman" w:cs="Times New Roman"/>
        </w:rPr>
        <w:t>Kwafo</w:t>
      </w:r>
      <w:proofErr w:type="spellEnd"/>
      <w:r w:rsidRPr="00303248">
        <w:rPr>
          <w:rFonts w:ascii="Times New Roman" w:hAnsi="Times New Roman" w:cs="Times New Roman"/>
        </w:rPr>
        <w:t xml:space="preserve">, F.O., </w:t>
      </w:r>
      <w:proofErr w:type="spellStart"/>
      <w:r w:rsidRPr="00303248">
        <w:rPr>
          <w:rFonts w:ascii="Times New Roman" w:hAnsi="Times New Roman" w:cs="Times New Roman"/>
        </w:rPr>
        <w:t>Angaag</w:t>
      </w:r>
      <w:proofErr w:type="spellEnd"/>
      <w:r w:rsidRPr="00303248">
        <w:rPr>
          <w:rFonts w:ascii="Times New Roman" w:hAnsi="Times New Roman" w:cs="Times New Roman"/>
        </w:rPr>
        <w:t>, N.A. and Bain, L.E., 2024. Influence of perceived social support and other factors on treatment adherence among adults living with chronic non-communicable diseases in the Ho Municipality of Ghana: A health facility-based cross-sectional study. </w:t>
      </w:r>
      <w:proofErr w:type="spellStart"/>
      <w:r w:rsidRPr="00303248">
        <w:rPr>
          <w:rFonts w:ascii="Times New Roman" w:hAnsi="Times New Roman" w:cs="Times New Roman"/>
          <w:i/>
          <w:iCs/>
        </w:rPr>
        <w:t>PloS</w:t>
      </w:r>
      <w:proofErr w:type="spellEnd"/>
      <w:r w:rsidRPr="00303248">
        <w:rPr>
          <w:rFonts w:ascii="Times New Roman" w:hAnsi="Times New Roman" w:cs="Times New Roman"/>
          <w:i/>
          <w:iCs/>
        </w:rPr>
        <w:t xml:space="preserve"> one</w:t>
      </w:r>
      <w:r w:rsidRPr="00303248">
        <w:rPr>
          <w:rFonts w:ascii="Times New Roman" w:hAnsi="Times New Roman" w:cs="Times New Roman"/>
        </w:rPr>
        <w:t>, </w:t>
      </w:r>
      <w:r w:rsidRPr="00303248">
        <w:rPr>
          <w:rFonts w:ascii="Times New Roman" w:hAnsi="Times New Roman" w:cs="Times New Roman"/>
          <w:i/>
          <w:iCs/>
        </w:rPr>
        <w:t>19</w:t>
      </w:r>
      <w:r w:rsidRPr="00303248">
        <w:rPr>
          <w:rFonts w:ascii="Times New Roman" w:hAnsi="Times New Roman" w:cs="Times New Roman"/>
        </w:rPr>
        <w:t>(9), p.e0308402.</w:t>
      </w:r>
    </w:p>
    <w:p w14:paraId="058EF3FC" w14:textId="4C926EAD" w:rsidR="00EE592D" w:rsidRPr="00303248" w:rsidRDefault="00EE592D" w:rsidP="00396736">
      <w:pPr>
        <w:spacing w:line="360" w:lineRule="auto"/>
        <w:jc w:val="both"/>
        <w:rPr>
          <w:rFonts w:ascii="Times New Roman" w:hAnsi="Times New Roman" w:cs="Times New Roman"/>
        </w:rPr>
      </w:pPr>
      <w:r w:rsidRPr="00303248">
        <w:rPr>
          <w:rFonts w:ascii="Times New Roman" w:hAnsi="Times New Roman" w:cs="Times New Roman"/>
        </w:rPr>
        <w:t xml:space="preserve">HO, 2025, Cardiovascular diseases, Available at: </w:t>
      </w:r>
      <w:hyperlink r:id="rId9" w:anchor="tab=tab_1" w:history="1">
        <w:r w:rsidRPr="00303248">
          <w:rPr>
            <w:rStyle w:val="Hyperlink"/>
            <w:rFonts w:ascii="Times New Roman" w:hAnsi="Times New Roman" w:cs="Times New Roman"/>
          </w:rPr>
          <w:t>https://www.who.int/health-topics/cardiovascular-diseases#tab=tab_1</w:t>
        </w:r>
      </w:hyperlink>
      <w:r w:rsidRPr="00303248">
        <w:rPr>
          <w:rFonts w:ascii="Times New Roman" w:hAnsi="Times New Roman" w:cs="Times New Roman"/>
        </w:rPr>
        <w:t xml:space="preserve"> [Accessed on 0.12.2025]</w:t>
      </w:r>
    </w:p>
    <w:p w14:paraId="22603035" w14:textId="77777777" w:rsidR="00EE592D" w:rsidRPr="00396736" w:rsidRDefault="00EE592D" w:rsidP="00396736">
      <w:pPr>
        <w:spacing w:line="360" w:lineRule="auto"/>
        <w:jc w:val="both"/>
        <w:rPr>
          <w:rFonts w:ascii="Times New Roman" w:hAnsi="Times New Roman" w:cs="Times New Roman"/>
        </w:rPr>
      </w:pPr>
      <w:r w:rsidRPr="00303248">
        <w:rPr>
          <w:rFonts w:ascii="Times New Roman" w:hAnsi="Times New Roman" w:cs="Times New Roman"/>
        </w:rPr>
        <w:t>Wray, J., Pagel, C., Coats, L., Chester, A.H., Kennedy, F. and Crowe, S., 2024. What does good care look like to people living with congenital heart disease in the 21st century? Qualitative online, asynchronous discussion forums. </w:t>
      </w:r>
      <w:r w:rsidRPr="00303248">
        <w:rPr>
          <w:rFonts w:ascii="Times New Roman" w:hAnsi="Times New Roman" w:cs="Times New Roman"/>
          <w:i/>
          <w:iCs/>
        </w:rPr>
        <w:t>BMJ open</w:t>
      </w:r>
      <w:r w:rsidRPr="00303248">
        <w:rPr>
          <w:rFonts w:ascii="Times New Roman" w:hAnsi="Times New Roman" w:cs="Times New Roman"/>
        </w:rPr>
        <w:t>, </w:t>
      </w:r>
      <w:r w:rsidRPr="00303248">
        <w:rPr>
          <w:rFonts w:ascii="Times New Roman" w:hAnsi="Times New Roman" w:cs="Times New Roman"/>
          <w:i/>
          <w:iCs/>
        </w:rPr>
        <w:t>14</w:t>
      </w:r>
      <w:r w:rsidRPr="00303248">
        <w:rPr>
          <w:rFonts w:ascii="Times New Roman" w:hAnsi="Times New Roman" w:cs="Times New Roman"/>
        </w:rPr>
        <w:t>(7), p.e079691.</w:t>
      </w:r>
    </w:p>
    <w:sectPr w:rsidR="00EE592D" w:rsidRPr="003967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68F"/>
    <w:rsid w:val="00003305"/>
    <w:rsid w:val="0018173F"/>
    <w:rsid w:val="001D41EC"/>
    <w:rsid w:val="00236E4F"/>
    <w:rsid w:val="00283EA4"/>
    <w:rsid w:val="00303248"/>
    <w:rsid w:val="00314F93"/>
    <w:rsid w:val="00396736"/>
    <w:rsid w:val="00534EF5"/>
    <w:rsid w:val="0055768F"/>
    <w:rsid w:val="00596C8F"/>
    <w:rsid w:val="008B1A21"/>
    <w:rsid w:val="00A2047B"/>
    <w:rsid w:val="00D238E4"/>
    <w:rsid w:val="00D94CFB"/>
    <w:rsid w:val="00E00A17"/>
    <w:rsid w:val="00E86CDD"/>
    <w:rsid w:val="00EE592D"/>
    <w:rsid w:val="00F30025"/>
    <w:rsid w:val="00F530A2"/>
    <w:rsid w:val="00F737FA"/>
    <w:rsid w:val="00F85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C9CCB"/>
  <w15:chartTrackingRefBased/>
  <w15:docId w15:val="{B0DC71DD-737A-4810-8DA6-E01E5934A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96736"/>
    <w:pPr>
      <w:keepNext/>
      <w:keepLines/>
      <w:spacing w:before="360" w:after="80"/>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396736"/>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5576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76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76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76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76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76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76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736"/>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396736"/>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5576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76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76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76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76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76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768F"/>
    <w:rPr>
      <w:rFonts w:eastAsiaTheme="majorEastAsia" w:cstheme="majorBidi"/>
      <w:color w:val="272727" w:themeColor="text1" w:themeTint="D8"/>
    </w:rPr>
  </w:style>
  <w:style w:type="paragraph" w:styleId="Title">
    <w:name w:val="Title"/>
    <w:basedOn w:val="Normal"/>
    <w:next w:val="Normal"/>
    <w:link w:val="TitleChar"/>
    <w:uiPriority w:val="10"/>
    <w:qFormat/>
    <w:rsid w:val="005576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6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76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76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768F"/>
    <w:pPr>
      <w:spacing w:before="160"/>
      <w:jc w:val="center"/>
    </w:pPr>
    <w:rPr>
      <w:i/>
      <w:iCs/>
      <w:color w:val="404040" w:themeColor="text1" w:themeTint="BF"/>
    </w:rPr>
  </w:style>
  <w:style w:type="character" w:customStyle="1" w:styleId="QuoteChar">
    <w:name w:val="Quote Char"/>
    <w:basedOn w:val="DefaultParagraphFont"/>
    <w:link w:val="Quote"/>
    <w:uiPriority w:val="29"/>
    <w:rsid w:val="0055768F"/>
    <w:rPr>
      <w:i/>
      <w:iCs/>
      <w:color w:val="404040" w:themeColor="text1" w:themeTint="BF"/>
    </w:rPr>
  </w:style>
  <w:style w:type="paragraph" w:styleId="ListParagraph">
    <w:name w:val="List Paragraph"/>
    <w:basedOn w:val="Normal"/>
    <w:uiPriority w:val="34"/>
    <w:qFormat/>
    <w:rsid w:val="0055768F"/>
    <w:pPr>
      <w:ind w:left="720"/>
      <w:contextualSpacing/>
    </w:pPr>
  </w:style>
  <w:style w:type="character" w:styleId="IntenseEmphasis">
    <w:name w:val="Intense Emphasis"/>
    <w:basedOn w:val="DefaultParagraphFont"/>
    <w:uiPriority w:val="21"/>
    <w:qFormat/>
    <w:rsid w:val="0055768F"/>
    <w:rPr>
      <w:i/>
      <w:iCs/>
      <w:color w:val="0F4761" w:themeColor="accent1" w:themeShade="BF"/>
    </w:rPr>
  </w:style>
  <w:style w:type="paragraph" w:styleId="IntenseQuote">
    <w:name w:val="Intense Quote"/>
    <w:basedOn w:val="Normal"/>
    <w:next w:val="Normal"/>
    <w:link w:val="IntenseQuoteChar"/>
    <w:uiPriority w:val="30"/>
    <w:qFormat/>
    <w:rsid w:val="005576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768F"/>
    <w:rPr>
      <w:i/>
      <w:iCs/>
      <w:color w:val="0F4761" w:themeColor="accent1" w:themeShade="BF"/>
    </w:rPr>
  </w:style>
  <w:style w:type="character" w:styleId="IntenseReference">
    <w:name w:val="Intense Reference"/>
    <w:basedOn w:val="DefaultParagraphFont"/>
    <w:uiPriority w:val="32"/>
    <w:qFormat/>
    <w:rsid w:val="0055768F"/>
    <w:rPr>
      <w:b/>
      <w:bCs/>
      <w:smallCaps/>
      <w:color w:val="0F4761" w:themeColor="accent1" w:themeShade="BF"/>
      <w:spacing w:val="5"/>
    </w:rPr>
  </w:style>
  <w:style w:type="paragraph" w:styleId="TOCHeading">
    <w:name w:val="TOC Heading"/>
    <w:basedOn w:val="Heading1"/>
    <w:next w:val="Normal"/>
    <w:uiPriority w:val="39"/>
    <w:unhideWhenUsed/>
    <w:qFormat/>
    <w:rsid w:val="001D41E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1D41EC"/>
    <w:pPr>
      <w:tabs>
        <w:tab w:val="right" w:leader="dot" w:pos="9350"/>
      </w:tabs>
      <w:spacing w:after="100"/>
      <w:jc w:val="center"/>
    </w:pPr>
    <w:rPr>
      <w:rFonts w:ascii="Times New Roman" w:hAnsi="Times New Roman" w:cs="Times New Roman"/>
      <w:b/>
      <w:bCs/>
    </w:rPr>
  </w:style>
  <w:style w:type="paragraph" w:styleId="TOC2">
    <w:name w:val="toc 2"/>
    <w:basedOn w:val="Normal"/>
    <w:next w:val="Normal"/>
    <w:autoRedefine/>
    <w:uiPriority w:val="39"/>
    <w:unhideWhenUsed/>
    <w:rsid w:val="001D41EC"/>
    <w:pPr>
      <w:spacing w:after="100"/>
      <w:ind w:left="240"/>
    </w:pPr>
  </w:style>
  <w:style w:type="character" w:styleId="Hyperlink">
    <w:name w:val="Hyperlink"/>
    <w:basedOn w:val="DefaultParagraphFont"/>
    <w:uiPriority w:val="99"/>
    <w:unhideWhenUsed/>
    <w:rsid w:val="001D41EC"/>
    <w:rPr>
      <w:color w:val="467886" w:themeColor="hyperlink"/>
      <w:u w:val="single"/>
    </w:rPr>
  </w:style>
  <w:style w:type="character" w:styleId="UnresolvedMention">
    <w:name w:val="Unresolved Mention"/>
    <w:basedOn w:val="DefaultParagraphFont"/>
    <w:uiPriority w:val="99"/>
    <w:semiHidden/>
    <w:unhideWhenUsed/>
    <w:rsid w:val="00EE59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ho.int/health-topics/cardiovascular-dise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80F4C-DCB2-458C-A27F-F2ABBCF01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2360</Words>
  <Characters>13452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2025-12-11T19:38:00Z</dcterms:created>
  <dcterms:modified xsi:type="dcterms:W3CDTF">2025-12-11T19:38:00Z</dcterms:modified>
</cp:coreProperties>
</file>