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F73FD" w:rsidRDefault="004F73FD" w:rsidP="00F25DB8">
      <w:pPr>
        <w:spacing w:line="360" w:lineRule="auto"/>
        <w:jc w:val="center"/>
        <w:rPr>
          <w:rFonts w:ascii="Times New Roman" w:hAnsi="Times New Roman" w:cs="Times New Roman"/>
          <w:b/>
          <w:sz w:val="52"/>
          <w:szCs w:val="52"/>
        </w:rPr>
      </w:pPr>
      <w:r>
        <w:rPr>
          <w:rFonts w:ascii="Times New Roman" w:hAnsi="Times New Roman" w:cs="Times New Roman"/>
          <w:b/>
          <w:sz w:val="52"/>
          <w:szCs w:val="52"/>
        </w:rPr>
        <w:t>University of Wales Trinity Saint David</w:t>
      </w:r>
    </w:p>
    <w:p w:rsidR="004F73FD" w:rsidRDefault="004F73FD" w:rsidP="00F25DB8">
      <w:pPr>
        <w:spacing w:line="360" w:lineRule="auto"/>
        <w:jc w:val="center"/>
        <w:rPr>
          <w:rFonts w:ascii="Times New Roman" w:hAnsi="Times New Roman" w:cs="Times New Roman"/>
          <w:b/>
          <w:sz w:val="52"/>
          <w:szCs w:val="52"/>
        </w:rPr>
      </w:pPr>
    </w:p>
    <w:p w:rsidR="004F73FD" w:rsidRDefault="004F73FD" w:rsidP="00F25DB8">
      <w:pPr>
        <w:spacing w:line="360" w:lineRule="auto"/>
        <w:jc w:val="center"/>
        <w:rPr>
          <w:rFonts w:ascii="Times New Roman" w:hAnsi="Times New Roman" w:cs="Times New Roman"/>
          <w:b/>
          <w:sz w:val="52"/>
          <w:szCs w:val="52"/>
        </w:rPr>
      </w:pPr>
    </w:p>
    <w:p w:rsidR="00A710ED" w:rsidRDefault="00600415" w:rsidP="00F25DB8">
      <w:pPr>
        <w:spacing w:line="360" w:lineRule="auto"/>
        <w:jc w:val="center"/>
        <w:rPr>
          <w:rFonts w:ascii="Times New Roman" w:hAnsi="Times New Roman" w:cs="Times New Roman"/>
          <w:b/>
          <w:sz w:val="40"/>
          <w:szCs w:val="40"/>
        </w:rPr>
      </w:pPr>
      <w:r w:rsidRPr="004F73FD">
        <w:rPr>
          <w:rFonts w:ascii="Times New Roman" w:hAnsi="Times New Roman" w:cs="Times New Roman"/>
          <w:b/>
          <w:sz w:val="40"/>
          <w:szCs w:val="40"/>
        </w:rPr>
        <w:t>Academic and Employability Skills</w:t>
      </w:r>
      <w:r w:rsidR="004F73FD">
        <w:rPr>
          <w:rFonts w:ascii="Times New Roman" w:hAnsi="Times New Roman" w:cs="Times New Roman"/>
          <w:b/>
          <w:sz w:val="40"/>
          <w:szCs w:val="40"/>
        </w:rPr>
        <w:br/>
        <w:t>Assignment 2</w:t>
      </w:r>
    </w:p>
    <w:p w:rsidR="00E81B97" w:rsidRDefault="00E81B97" w:rsidP="00F25DB8">
      <w:pPr>
        <w:spacing w:line="360" w:lineRule="auto"/>
        <w:jc w:val="center"/>
        <w:rPr>
          <w:rFonts w:ascii="Times New Roman" w:hAnsi="Times New Roman" w:cs="Times New Roman"/>
          <w:b/>
          <w:sz w:val="40"/>
          <w:szCs w:val="40"/>
        </w:rPr>
      </w:pPr>
    </w:p>
    <w:p w:rsidR="00E81B97" w:rsidRDefault="00E81B97" w:rsidP="00F25DB8">
      <w:pPr>
        <w:spacing w:line="360" w:lineRule="auto"/>
        <w:jc w:val="center"/>
        <w:rPr>
          <w:rFonts w:ascii="Times New Roman" w:hAnsi="Times New Roman" w:cs="Times New Roman"/>
          <w:b/>
          <w:sz w:val="40"/>
          <w:szCs w:val="40"/>
        </w:rPr>
      </w:pPr>
    </w:p>
    <w:p w:rsidR="004F73FD" w:rsidRDefault="009962A9" w:rsidP="00F25DB8">
      <w:pPr>
        <w:spacing w:line="360" w:lineRule="auto"/>
        <w:jc w:val="center"/>
        <w:rPr>
          <w:rFonts w:ascii="Times New Roman" w:hAnsi="Times New Roman" w:cs="Times New Roman"/>
          <w:b/>
          <w:sz w:val="40"/>
          <w:szCs w:val="40"/>
        </w:rPr>
      </w:pPr>
      <w:r>
        <w:rPr>
          <w:rFonts w:ascii="Times New Roman" w:hAnsi="Times New Roman" w:cs="Times New Roman"/>
          <w:b/>
          <w:sz w:val="40"/>
          <w:szCs w:val="40"/>
        </w:rPr>
        <w:t>Student Name:</w:t>
      </w:r>
      <w:bookmarkStart w:id="0" w:name="_GoBack"/>
      <w:bookmarkEnd w:id="0"/>
      <w:r w:rsidR="004F73FD">
        <w:rPr>
          <w:rFonts w:ascii="Times New Roman" w:hAnsi="Times New Roman" w:cs="Times New Roman"/>
          <w:b/>
          <w:sz w:val="40"/>
          <w:szCs w:val="40"/>
        </w:rPr>
        <w:t>Tawhihur Rahman</w:t>
      </w:r>
    </w:p>
    <w:p w:rsidR="00E81B97" w:rsidRDefault="00E81B97" w:rsidP="00F25DB8">
      <w:pPr>
        <w:spacing w:line="360" w:lineRule="auto"/>
        <w:jc w:val="center"/>
        <w:rPr>
          <w:rFonts w:ascii="Times New Roman" w:hAnsi="Times New Roman" w:cs="Times New Roman"/>
          <w:b/>
          <w:sz w:val="40"/>
          <w:szCs w:val="40"/>
        </w:rPr>
      </w:pPr>
      <w:r>
        <w:rPr>
          <w:rFonts w:ascii="Times New Roman" w:hAnsi="Times New Roman" w:cs="Times New Roman"/>
          <w:b/>
          <w:sz w:val="40"/>
          <w:szCs w:val="40"/>
        </w:rPr>
        <w:t>Student ID: 1707410</w:t>
      </w:r>
    </w:p>
    <w:p w:rsidR="00E81B97" w:rsidRDefault="00E81B97" w:rsidP="00F25DB8">
      <w:pPr>
        <w:spacing w:line="360" w:lineRule="auto"/>
        <w:jc w:val="center"/>
        <w:rPr>
          <w:rFonts w:ascii="Times New Roman" w:hAnsi="Times New Roman" w:cs="Times New Roman"/>
          <w:b/>
          <w:sz w:val="40"/>
          <w:szCs w:val="40"/>
        </w:rPr>
      </w:pPr>
    </w:p>
    <w:p w:rsidR="00E81B97" w:rsidRDefault="00E81B97" w:rsidP="00F25DB8">
      <w:pPr>
        <w:spacing w:line="360" w:lineRule="auto"/>
        <w:jc w:val="center"/>
        <w:rPr>
          <w:rFonts w:ascii="Times New Roman" w:hAnsi="Times New Roman" w:cs="Times New Roman"/>
          <w:b/>
          <w:sz w:val="40"/>
          <w:szCs w:val="40"/>
        </w:rPr>
      </w:pPr>
    </w:p>
    <w:p w:rsidR="00E81B97" w:rsidRDefault="00E81B97" w:rsidP="00F25DB8">
      <w:pPr>
        <w:spacing w:line="360" w:lineRule="auto"/>
        <w:jc w:val="center"/>
        <w:rPr>
          <w:rFonts w:ascii="Times New Roman" w:hAnsi="Times New Roman" w:cs="Times New Roman"/>
          <w:b/>
          <w:sz w:val="40"/>
          <w:szCs w:val="40"/>
        </w:rPr>
      </w:pPr>
    </w:p>
    <w:p w:rsidR="00E81B97" w:rsidRPr="004F73FD" w:rsidRDefault="00E81B97" w:rsidP="00F25DB8">
      <w:pPr>
        <w:spacing w:line="360" w:lineRule="auto"/>
        <w:jc w:val="center"/>
        <w:rPr>
          <w:rFonts w:ascii="Times New Roman" w:hAnsi="Times New Roman" w:cs="Times New Roman"/>
          <w:b/>
          <w:sz w:val="40"/>
          <w:szCs w:val="40"/>
        </w:rPr>
      </w:pPr>
      <w:r>
        <w:rPr>
          <w:rFonts w:ascii="Times New Roman" w:hAnsi="Times New Roman" w:cs="Times New Roman"/>
          <w:b/>
          <w:sz w:val="40"/>
          <w:szCs w:val="40"/>
        </w:rPr>
        <w:t>Teacher’s Name: Peter Allen</w:t>
      </w:r>
    </w:p>
    <w:p w:rsidR="00A710ED" w:rsidRDefault="00A710ED" w:rsidP="00F25DB8">
      <w:pPr>
        <w:spacing w:line="360" w:lineRule="auto"/>
        <w:jc w:val="both"/>
        <w:rPr>
          <w:rFonts w:ascii="Times New Roman" w:hAnsi="Times New Roman" w:cs="Times New Roman"/>
          <w:b/>
          <w:sz w:val="24"/>
          <w:szCs w:val="24"/>
        </w:rPr>
      </w:pPr>
    </w:p>
    <w:p w:rsidR="00A710ED" w:rsidRDefault="00A710ED" w:rsidP="00F25DB8">
      <w:pPr>
        <w:spacing w:line="360" w:lineRule="auto"/>
        <w:jc w:val="both"/>
        <w:rPr>
          <w:rFonts w:ascii="Times New Roman" w:hAnsi="Times New Roman" w:cs="Times New Roman"/>
          <w:b/>
          <w:sz w:val="24"/>
          <w:szCs w:val="24"/>
        </w:rPr>
      </w:pPr>
    </w:p>
    <w:p w:rsidR="00A710ED" w:rsidRDefault="00A710ED" w:rsidP="00F25DB8">
      <w:pPr>
        <w:spacing w:line="360" w:lineRule="auto"/>
        <w:jc w:val="both"/>
        <w:rPr>
          <w:rFonts w:ascii="Times New Roman" w:hAnsi="Times New Roman" w:cs="Times New Roman"/>
          <w:b/>
          <w:sz w:val="24"/>
          <w:szCs w:val="24"/>
        </w:rPr>
      </w:pPr>
    </w:p>
    <w:p w:rsidR="00A710ED" w:rsidRDefault="00A710ED" w:rsidP="00F25DB8">
      <w:pPr>
        <w:spacing w:line="360" w:lineRule="auto"/>
        <w:jc w:val="both"/>
        <w:rPr>
          <w:rFonts w:ascii="Times New Roman" w:hAnsi="Times New Roman" w:cs="Times New Roman"/>
          <w:b/>
          <w:sz w:val="24"/>
          <w:szCs w:val="24"/>
        </w:rPr>
      </w:pPr>
    </w:p>
    <w:p w:rsidR="00A710ED" w:rsidRDefault="00A710ED" w:rsidP="00F25DB8">
      <w:pPr>
        <w:spacing w:line="360" w:lineRule="auto"/>
        <w:jc w:val="both"/>
        <w:rPr>
          <w:rFonts w:ascii="Times New Roman" w:hAnsi="Times New Roman" w:cs="Times New Roman"/>
          <w:b/>
          <w:sz w:val="24"/>
          <w:szCs w:val="24"/>
        </w:rPr>
      </w:pPr>
    </w:p>
    <w:p w:rsidR="00A710ED" w:rsidRDefault="00A710ED" w:rsidP="00F25DB8">
      <w:pPr>
        <w:spacing w:line="360" w:lineRule="auto"/>
        <w:jc w:val="both"/>
        <w:rPr>
          <w:rFonts w:ascii="Times New Roman" w:hAnsi="Times New Roman" w:cs="Times New Roman"/>
          <w:b/>
          <w:sz w:val="24"/>
          <w:szCs w:val="24"/>
        </w:rPr>
      </w:pPr>
    </w:p>
    <w:p w:rsidR="00A710ED" w:rsidRDefault="00A710ED" w:rsidP="00F25DB8">
      <w:pPr>
        <w:spacing w:line="360" w:lineRule="auto"/>
        <w:jc w:val="both"/>
        <w:rPr>
          <w:rFonts w:ascii="Times New Roman" w:hAnsi="Times New Roman" w:cs="Times New Roman"/>
          <w:b/>
          <w:sz w:val="24"/>
          <w:szCs w:val="24"/>
        </w:rPr>
      </w:pPr>
    </w:p>
    <w:p w:rsidR="00A710ED" w:rsidRDefault="00A710ED" w:rsidP="00F25DB8">
      <w:pPr>
        <w:spacing w:line="360" w:lineRule="auto"/>
        <w:jc w:val="both"/>
        <w:rPr>
          <w:rFonts w:ascii="Times New Roman" w:hAnsi="Times New Roman" w:cs="Times New Roman"/>
          <w:b/>
          <w:sz w:val="24"/>
          <w:szCs w:val="24"/>
        </w:rPr>
      </w:pPr>
    </w:p>
    <w:p w:rsidR="00A710ED" w:rsidRDefault="00A710ED" w:rsidP="00F25DB8">
      <w:pPr>
        <w:spacing w:line="360" w:lineRule="auto"/>
        <w:jc w:val="both"/>
        <w:rPr>
          <w:rFonts w:ascii="Times New Roman" w:hAnsi="Times New Roman" w:cs="Times New Roman"/>
          <w:b/>
          <w:sz w:val="24"/>
          <w:szCs w:val="24"/>
        </w:rPr>
      </w:pPr>
    </w:p>
    <w:sdt>
      <w:sdtPr>
        <w:rPr>
          <w:rFonts w:asciiTheme="minorHAnsi" w:eastAsiaTheme="minorHAnsi" w:hAnsiTheme="minorHAnsi" w:cstheme="minorBidi"/>
          <w:b w:val="0"/>
          <w:color w:val="auto"/>
          <w:sz w:val="22"/>
          <w:szCs w:val="22"/>
        </w:rPr>
        <w:id w:val="-1411853165"/>
        <w:docPartObj>
          <w:docPartGallery w:val="Table of Contents"/>
          <w:docPartUnique/>
        </w:docPartObj>
      </w:sdtPr>
      <w:sdtEndPr>
        <w:rPr>
          <w:noProof/>
          <w:sz w:val="24"/>
          <w:szCs w:val="24"/>
        </w:rPr>
      </w:sdtEndPr>
      <w:sdtContent>
        <w:p w:rsidR="00D50325" w:rsidRPr="003436F1" w:rsidRDefault="00D50325" w:rsidP="00F25DB8">
          <w:pPr>
            <w:pStyle w:val="TOCHeading"/>
            <w:spacing w:line="360" w:lineRule="auto"/>
            <w:jc w:val="center"/>
            <w:rPr>
              <w:b w:val="0"/>
              <w:bCs/>
            </w:rPr>
          </w:pPr>
          <w:r w:rsidRPr="003436F1">
            <w:rPr>
              <w:bCs/>
            </w:rPr>
            <w:t>Table of Contents</w:t>
          </w:r>
        </w:p>
        <w:p w:rsidR="00C85320" w:rsidRPr="00C85320" w:rsidRDefault="00245D5A" w:rsidP="00F25DB8">
          <w:pPr>
            <w:pStyle w:val="TOC1"/>
            <w:tabs>
              <w:tab w:val="right" w:leader="dot" w:pos="9350"/>
            </w:tabs>
            <w:spacing w:line="360" w:lineRule="auto"/>
            <w:jc w:val="both"/>
            <w:rPr>
              <w:rFonts w:eastAsiaTheme="minorEastAsia" w:cs="Vrinda"/>
              <w:noProof/>
              <w:sz w:val="24"/>
              <w:szCs w:val="24"/>
              <w:lang w:bidi="bn-BD"/>
            </w:rPr>
          </w:pPr>
          <w:r w:rsidRPr="00C85320">
            <w:rPr>
              <w:sz w:val="24"/>
              <w:szCs w:val="24"/>
            </w:rPr>
            <w:fldChar w:fldCharType="begin"/>
          </w:r>
          <w:r w:rsidR="00D50325" w:rsidRPr="00C85320">
            <w:rPr>
              <w:sz w:val="24"/>
              <w:szCs w:val="24"/>
            </w:rPr>
            <w:instrText xml:space="preserve"> TOC \o "1-3" \h \z \u </w:instrText>
          </w:r>
          <w:r w:rsidRPr="00C85320">
            <w:rPr>
              <w:sz w:val="24"/>
              <w:szCs w:val="24"/>
            </w:rPr>
            <w:fldChar w:fldCharType="separate"/>
          </w:r>
          <w:hyperlink w:anchor="_Toc511250553" w:history="1">
            <w:r w:rsidR="00C85320" w:rsidRPr="00C85320">
              <w:rPr>
                <w:rStyle w:val="Hyperlink"/>
                <w:rFonts w:ascii="Times New Roman" w:hAnsi="Times New Roman" w:cs="Times New Roman"/>
                <w:noProof/>
                <w:sz w:val="24"/>
                <w:szCs w:val="24"/>
              </w:rPr>
              <w:t>Introduction</w:t>
            </w:r>
            <w:r w:rsidR="00C85320" w:rsidRPr="00C85320">
              <w:rPr>
                <w:noProof/>
                <w:webHidden/>
                <w:sz w:val="24"/>
                <w:szCs w:val="24"/>
              </w:rPr>
              <w:tab/>
            </w:r>
            <w:r w:rsidRPr="00C85320">
              <w:rPr>
                <w:noProof/>
                <w:webHidden/>
                <w:sz w:val="24"/>
                <w:szCs w:val="24"/>
              </w:rPr>
              <w:fldChar w:fldCharType="begin"/>
            </w:r>
            <w:r w:rsidR="00C85320" w:rsidRPr="00C85320">
              <w:rPr>
                <w:noProof/>
                <w:webHidden/>
                <w:sz w:val="24"/>
                <w:szCs w:val="24"/>
              </w:rPr>
              <w:instrText xml:space="preserve"> PAGEREF _Toc511250553 \h </w:instrText>
            </w:r>
            <w:r w:rsidRPr="00C85320">
              <w:rPr>
                <w:noProof/>
                <w:webHidden/>
                <w:sz w:val="24"/>
                <w:szCs w:val="24"/>
              </w:rPr>
            </w:r>
            <w:r w:rsidRPr="00C85320">
              <w:rPr>
                <w:noProof/>
                <w:webHidden/>
                <w:sz w:val="24"/>
                <w:szCs w:val="24"/>
              </w:rPr>
              <w:fldChar w:fldCharType="separate"/>
            </w:r>
            <w:r w:rsidR="00F25DB8">
              <w:rPr>
                <w:noProof/>
                <w:webHidden/>
                <w:sz w:val="24"/>
                <w:szCs w:val="24"/>
              </w:rPr>
              <w:t>1</w:t>
            </w:r>
            <w:r w:rsidRPr="00C85320">
              <w:rPr>
                <w:noProof/>
                <w:webHidden/>
                <w:sz w:val="24"/>
                <w:szCs w:val="24"/>
              </w:rPr>
              <w:fldChar w:fldCharType="end"/>
            </w:r>
          </w:hyperlink>
        </w:p>
        <w:p w:rsidR="00C85320" w:rsidRPr="00C85320" w:rsidRDefault="00D6487A" w:rsidP="00F25DB8">
          <w:pPr>
            <w:pStyle w:val="TOC1"/>
            <w:tabs>
              <w:tab w:val="right" w:leader="dot" w:pos="9350"/>
            </w:tabs>
            <w:spacing w:line="360" w:lineRule="auto"/>
            <w:jc w:val="both"/>
            <w:rPr>
              <w:rFonts w:eastAsiaTheme="minorEastAsia" w:cs="Vrinda"/>
              <w:noProof/>
              <w:sz w:val="24"/>
              <w:szCs w:val="24"/>
              <w:lang w:bidi="bn-BD"/>
            </w:rPr>
          </w:pPr>
          <w:hyperlink w:anchor="_Toc511250554" w:history="1">
            <w:r w:rsidR="00C85320" w:rsidRPr="00C85320">
              <w:rPr>
                <w:rStyle w:val="Hyperlink"/>
                <w:rFonts w:ascii="Times New Roman" w:hAnsi="Times New Roman" w:cs="Times New Roman"/>
                <w:noProof/>
                <w:sz w:val="24"/>
                <w:szCs w:val="24"/>
              </w:rPr>
              <w:t>Academic Skills and Employability Skills</w:t>
            </w:r>
            <w:r w:rsidR="00C85320" w:rsidRPr="00C85320">
              <w:rPr>
                <w:noProof/>
                <w:webHidden/>
                <w:sz w:val="24"/>
                <w:szCs w:val="24"/>
              </w:rPr>
              <w:tab/>
            </w:r>
            <w:r w:rsidR="00245D5A" w:rsidRPr="00C85320">
              <w:rPr>
                <w:noProof/>
                <w:webHidden/>
                <w:sz w:val="24"/>
                <w:szCs w:val="24"/>
              </w:rPr>
              <w:fldChar w:fldCharType="begin"/>
            </w:r>
            <w:r w:rsidR="00C85320" w:rsidRPr="00C85320">
              <w:rPr>
                <w:noProof/>
                <w:webHidden/>
                <w:sz w:val="24"/>
                <w:szCs w:val="24"/>
              </w:rPr>
              <w:instrText xml:space="preserve"> PAGEREF _Toc511250554 \h </w:instrText>
            </w:r>
            <w:r w:rsidR="00245D5A" w:rsidRPr="00C85320">
              <w:rPr>
                <w:noProof/>
                <w:webHidden/>
                <w:sz w:val="24"/>
                <w:szCs w:val="24"/>
              </w:rPr>
            </w:r>
            <w:r w:rsidR="00245D5A" w:rsidRPr="00C85320">
              <w:rPr>
                <w:noProof/>
                <w:webHidden/>
                <w:sz w:val="24"/>
                <w:szCs w:val="24"/>
              </w:rPr>
              <w:fldChar w:fldCharType="separate"/>
            </w:r>
            <w:r w:rsidR="00F25DB8">
              <w:rPr>
                <w:noProof/>
                <w:webHidden/>
                <w:sz w:val="24"/>
                <w:szCs w:val="24"/>
              </w:rPr>
              <w:t>2</w:t>
            </w:r>
            <w:r w:rsidR="00245D5A" w:rsidRPr="00C85320">
              <w:rPr>
                <w:noProof/>
                <w:webHidden/>
                <w:sz w:val="24"/>
                <w:szCs w:val="24"/>
              </w:rPr>
              <w:fldChar w:fldCharType="end"/>
            </w:r>
          </w:hyperlink>
        </w:p>
        <w:p w:rsidR="00C85320" w:rsidRPr="00C85320" w:rsidRDefault="00D6487A" w:rsidP="00F25DB8">
          <w:pPr>
            <w:pStyle w:val="TOC1"/>
            <w:tabs>
              <w:tab w:val="right" w:leader="dot" w:pos="9350"/>
            </w:tabs>
            <w:spacing w:line="360" w:lineRule="auto"/>
            <w:jc w:val="both"/>
            <w:rPr>
              <w:rFonts w:eastAsiaTheme="minorEastAsia" w:cs="Vrinda"/>
              <w:noProof/>
              <w:sz w:val="24"/>
              <w:szCs w:val="24"/>
              <w:lang w:bidi="bn-BD"/>
            </w:rPr>
          </w:pPr>
          <w:hyperlink w:anchor="_Toc511250555" w:history="1">
            <w:r w:rsidR="00C85320" w:rsidRPr="00C85320">
              <w:rPr>
                <w:rStyle w:val="Hyperlink"/>
                <w:rFonts w:ascii="Times New Roman" w:hAnsi="Times New Roman" w:cs="Times New Roman"/>
                <w:noProof/>
                <w:sz w:val="24"/>
                <w:szCs w:val="24"/>
              </w:rPr>
              <w:t>Analysis of different employability skills</w:t>
            </w:r>
            <w:r w:rsidR="00C85320" w:rsidRPr="00C85320">
              <w:rPr>
                <w:noProof/>
                <w:webHidden/>
                <w:sz w:val="24"/>
                <w:szCs w:val="24"/>
              </w:rPr>
              <w:tab/>
            </w:r>
            <w:r w:rsidR="00245D5A" w:rsidRPr="00C85320">
              <w:rPr>
                <w:noProof/>
                <w:webHidden/>
                <w:sz w:val="24"/>
                <w:szCs w:val="24"/>
              </w:rPr>
              <w:fldChar w:fldCharType="begin"/>
            </w:r>
            <w:r w:rsidR="00C85320" w:rsidRPr="00C85320">
              <w:rPr>
                <w:noProof/>
                <w:webHidden/>
                <w:sz w:val="24"/>
                <w:szCs w:val="24"/>
              </w:rPr>
              <w:instrText xml:space="preserve"> PAGEREF _Toc511250555 \h </w:instrText>
            </w:r>
            <w:r w:rsidR="00245D5A" w:rsidRPr="00C85320">
              <w:rPr>
                <w:noProof/>
                <w:webHidden/>
                <w:sz w:val="24"/>
                <w:szCs w:val="24"/>
              </w:rPr>
            </w:r>
            <w:r w:rsidR="00245D5A" w:rsidRPr="00C85320">
              <w:rPr>
                <w:noProof/>
                <w:webHidden/>
                <w:sz w:val="24"/>
                <w:szCs w:val="24"/>
              </w:rPr>
              <w:fldChar w:fldCharType="separate"/>
            </w:r>
            <w:r w:rsidR="00F25DB8">
              <w:rPr>
                <w:noProof/>
                <w:webHidden/>
                <w:sz w:val="24"/>
                <w:szCs w:val="24"/>
              </w:rPr>
              <w:t>2</w:t>
            </w:r>
            <w:r w:rsidR="00245D5A" w:rsidRPr="00C85320">
              <w:rPr>
                <w:noProof/>
                <w:webHidden/>
                <w:sz w:val="24"/>
                <w:szCs w:val="24"/>
              </w:rPr>
              <w:fldChar w:fldCharType="end"/>
            </w:r>
          </w:hyperlink>
        </w:p>
        <w:p w:rsidR="00C85320" w:rsidRPr="00C85320" w:rsidRDefault="00D6487A" w:rsidP="00F25DB8">
          <w:pPr>
            <w:pStyle w:val="TOC1"/>
            <w:tabs>
              <w:tab w:val="right" w:leader="dot" w:pos="9350"/>
            </w:tabs>
            <w:spacing w:line="360" w:lineRule="auto"/>
            <w:jc w:val="both"/>
            <w:rPr>
              <w:rFonts w:eastAsiaTheme="minorEastAsia" w:cs="Vrinda"/>
              <w:noProof/>
              <w:sz w:val="24"/>
              <w:szCs w:val="24"/>
              <w:lang w:bidi="bn-BD"/>
            </w:rPr>
          </w:pPr>
          <w:hyperlink w:anchor="_Toc511250556" w:history="1">
            <w:r w:rsidR="00C85320" w:rsidRPr="00C85320">
              <w:rPr>
                <w:rStyle w:val="Hyperlink"/>
                <w:rFonts w:ascii="Times New Roman" w:hAnsi="Times New Roman" w:cs="Times New Roman"/>
                <w:noProof/>
                <w:sz w:val="24"/>
                <w:szCs w:val="24"/>
              </w:rPr>
              <w:t>Skill Gap Analysis</w:t>
            </w:r>
            <w:r w:rsidR="00C85320" w:rsidRPr="00C85320">
              <w:rPr>
                <w:noProof/>
                <w:webHidden/>
                <w:sz w:val="24"/>
                <w:szCs w:val="24"/>
              </w:rPr>
              <w:tab/>
            </w:r>
            <w:r w:rsidR="00245D5A" w:rsidRPr="00C85320">
              <w:rPr>
                <w:noProof/>
                <w:webHidden/>
                <w:sz w:val="24"/>
                <w:szCs w:val="24"/>
              </w:rPr>
              <w:fldChar w:fldCharType="begin"/>
            </w:r>
            <w:r w:rsidR="00C85320" w:rsidRPr="00C85320">
              <w:rPr>
                <w:noProof/>
                <w:webHidden/>
                <w:sz w:val="24"/>
                <w:szCs w:val="24"/>
              </w:rPr>
              <w:instrText xml:space="preserve"> PAGEREF _Toc511250556 \h </w:instrText>
            </w:r>
            <w:r w:rsidR="00245D5A" w:rsidRPr="00C85320">
              <w:rPr>
                <w:noProof/>
                <w:webHidden/>
                <w:sz w:val="24"/>
                <w:szCs w:val="24"/>
              </w:rPr>
            </w:r>
            <w:r w:rsidR="00245D5A" w:rsidRPr="00C85320">
              <w:rPr>
                <w:noProof/>
                <w:webHidden/>
                <w:sz w:val="24"/>
                <w:szCs w:val="24"/>
              </w:rPr>
              <w:fldChar w:fldCharType="separate"/>
            </w:r>
            <w:r w:rsidR="00F25DB8">
              <w:rPr>
                <w:noProof/>
                <w:webHidden/>
                <w:sz w:val="24"/>
                <w:szCs w:val="24"/>
              </w:rPr>
              <w:t>4</w:t>
            </w:r>
            <w:r w:rsidR="00245D5A" w:rsidRPr="00C85320">
              <w:rPr>
                <w:noProof/>
                <w:webHidden/>
                <w:sz w:val="24"/>
                <w:szCs w:val="24"/>
              </w:rPr>
              <w:fldChar w:fldCharType="end"/>
            </w:r>
          </w:hyperlink>
        </w:p>
        <w:p w:rsidR="00C85320" w:rsidRPr="00C85320" w:rsidRDefault="00D6487A" w:rsidP="00F25DB8">
          <w:pPr>
            <w:pStyle w:val="TOC1"/>
            <w:tabs>
              <w:tab w:val="right" w:leader="dot" w:pos="9350"/>
            </w:tabs>
            <w:spacing w:line="360" w:lineRule="auto"/>
            <w:jc w:val="both"/>
            <w:rPr>
              <w:rFonts w:eastAsiaTheme="minorEastAsia" w:cs="Vrinda"/>
              <w:noProof/>
              <w:sz w:val="24"/>
              <w:szCs w:val="24"/>
              <w:lang w:bidi="bn-BD"/>
            </w:rPr>
          </w:pPr>
          <w:hyperlink w:anchor="_Toc511250557" w:history="1">
            <w:r w:rsidR="00C85320" w:rsidRPr="00C85320">
              <w:rPr>
                <w:rStyle w:val="Hyperlink"/>
                <w:rFonts w:ascii="Times New Roman" w:hAnsi="Times New Roman" w:cs="Times New Roman"/>
                <w:noProof/>
                <w:sz w:val="24"/>
                <w:szCs w:val="24"/>
              </w:rPr>
              <w:t>Conducting skill gap analysis</w:t>
            </w:r>
            <w:r w:rsidR="00C85320" w:rsidRPr="00C85320">
              <w:rPr>
                <w:noProof/>
                <w:webHidden/>
                <w:sz w:val="24"/>
                <w:szCs w:val="24"/>
              </w:rPr>
              <w:tab/>
            </w:r>
            <w:r w:rsidR="00245D5A" w:rsidRPr="00C85320">
              <w:rPr>
                <w:noProof/>
                <w:webHidden/>
                <w:sz w:val="24"/>
                <w:szCs w:val="24"/>
              </w:rPr>
              <w:fldChar w:fldCharType="begin"/>
            </w:r>
            <w:r w:rsidR="00C85320" w:rsidRPr="00C85320">
              <w:rPr>
                <w:noProof/>
                <w:webHidden/>
                <w:sz w:val="24"/>
                <w:szCs w:val="24"/>
              </w:rPr>
              <w:instrText xml:space="preserve"> PAGEREF _Toc511250557 \h </w:instrText>
            </w:r>
            <w:r w:rsidR="00245D5A" w:rsidRPr="00C85320">
              <w:rPr>
                <w:noProof/>
                <w:webHidden/>
                <w:sz w:val="24"/>
                <w:szCs w:val="24"/>
              </w:rPr>
            </w:r>
            <w:r w:rsidR="00245D5A" w:rsidRPr="00C85320">
              <w:rPr>
                <w:noProof/>
                <w:webHidden/>
                <w:sz w:val="24"/>
                <w:szCs w:val="24"/>
              </w:rPr>
              <w:fldChar w:fldCharType="separate"/>
            </w:r>
            <w:r w:rsidR="00F25DB8">
              <w:rPr>
                <w:noProof/>
                <w:webHidden/>
                <w:sz w:val="24"/>
                <w:szCs w:val="24"/>
              </w:rPr>
              <w:t>4</w:t>
            </w:r>
            <w:r w:rsidR="00245D5A" w:rsidRPr="00C85320">
              <w:rPr>
                <w:noProof/>
                <w:webHidden/>
                <w:sz w:val="24"/>
                <w:szCs w:val="24"/>
              </w:rPr>
              <w:fldChar w:fldCharType="end"/>
            </w:r>
          </w:hyperlink>
        </w:p>
        <w:p w:rsidR="00C85320" w:rsidRPr="00C85320" w:rsidRDefault="00D6487A" w:rsidP="00F25DB8">
          <w:pPr>
            <w:pStyle w:val="TOC1"/>
            <w:tabs>
              <w:tab w:val="right" w:leader="dot" w:pos="9350"/>
            </w:tabs>
            <w:spacing w:line="360" w:lineRule="auto"/>
            <w:jc w:val="both"/>
            <w:rPr>
              <w:rFonts w:eastAsiaTheme="minorEastAsia" w:cs="Vrinda"/>
              <w:noProof/>
              <w:sz w:val="24"/>
              <w:szCs w:val="24"/>
              <w:lang w:bidi="bn-BD"/>
            </w:rPr>
          </w:pPr>
          <w:hyperlink w:anchor="_Toc511250558" w:history="1">
            <w:r w:rsidR="00C85320" w:rsidRPr="00C85320">
              <w:rPr>
                <w:rStyle w:val="Hyperlink"/>
                <w:rFonts w:ascii="Times New Roman" w:hAnsi="Times New Roman" w:cs="Times New Roman"/>
                <w:noProof/>
                <w:sz w:val="24"/>
                <w:szCs w:val="24"/>
                <w:bdr w:val="none" w:sz="0" w:space="0" w:color="auto" w:frame="1"/>
              </w:rPr>
              <w:t>Five approaches to managing skill gap in the organization</w:t>
            </w:r>
            <w:r w:rsidR="00C85320" w:rsidRPr="00C85320">
              <w:rPr>
                <w:noProof/>
                <w:webHidden/>
                <w:sz w:val="24"/>
                <w:szCs w:val="24"/>
              </w:rPr>
              <w:tab/>
            </w:r>
            <w:r w:rsidR="00245D5A" w:rsidRPr="00C85320">
              <w:rPr>
                <w:noProof/>
                <w:webHidden/>
                <w:sz w:val="24"/>
                <w:szCs w:val="24"/>
              </w:rPr>
              <w:fldChar w:fldCharType="begin"/>
            </w:r>
            <w:r w:rsidR="00C85320" w:rsidRPr="00C85320">
              <w:rPr>
                <w:noProof/>
                <w:webHidden/>
                <w:sz w:val="24"/>
                <w:szCs w:val="24"/>
              </w:rPr>
              <w:instrText xml:space="preserve"> PAGEREF _Toc511250558 \h </w:instrText>
            </w:r>
            <w:r w:rsidR="00245D5A" w:rsidRPr="00C85320">
              <w:rPr>
                <w:noProof/>
                <w:webHidden/>
                <w:sz w:val="24"/>
                <w:szCs w:val="24"/>
              </w:rPr>
            </w:r>
            <w:r w:rsidR="00245D5A" w:rsidRPr="00C85320">
              <w:rPr>
                <w:noProof/>
                <w:webHidden/>
                <w:sz w:val="24"/>
                <w:szCs w:val="24"/>
              </w:rPr>
              <w:fldChar w:fldCharType="separate"/>
            </w:r>
            <w:r w:rsidR="00F25DB8">
              <w:rPr>
                <w:noProof/>
                <w:webHidden/>
                <w:sz w:val="24"/>
                <w:szCs w:val="24"/>
              </w:rPr>
              <w:t>7</w:t>
            </w:r>
            <w:r w:rsidR="00245D5A" w:rsidRPr="00C85320">
              <w:rPr>
                <w:noProof/>
                <w:webHidden/>
                <w:sz w:val="24"/>
                <w:szCs w:val="24"/>
              </w:rPr>
              <w:fldChar w:fldCharType="end"/>
            </w:r>
          </w:hyperlink>
        </w:p>
        <w:p w:rsidR="00C85320" w:rsidRPr="00C85320" w:rsidRDefault="00D6487A" w:rsidP="00F25DB8">
          <w:pPr>
            <w:pStyle w:val="TOC1"/>
            <w:tabs>
              <w:tab w:val="right" w:leader="dot" w:pos="9350"/>
            </w:tabs>
            <w:spacing w:line="360" w:lineRule="auto"/>
            <w:jc w:val="both"/>
            <w:rPr>
              <w:rFonts w:eastAsiaTheme="minorEastAsia" w:cs="Vrinda"/>
              <w:noProof/>
              <w:sz w:val="24"/>
              <w:szCs w:val="24"/>
              <w:lang w:bidi="bn-BD"/>
            </w:rPr>
          </w:pPr>
          <w:hyperlink w:anchor="_Toc511250559" w:history="1">
            <w:r w:rsidR="00C85320" w:rsidRPr="00C85320">
              <w:rPr>
                <w:rStyle w:val="Hyperlink"/>
                <w:rFonts w:ascii="Times New Roman" w:hAnsi="Times New Roman" w:cs="Times New Roman"/>
                <w:noProof/>
                <w:sz w:val="24"/>
                <w:szCs w:val="24"/>
              </w:rPr>
              <w:t>Recommendation for improving employability skill for employee professional development</w:t>
            </w:r>
            <w:r w:rsidR="00C85320" w:rsidRPr="00C85320">
              <w:rPr>
                <w:noProof/>
                <w:webHidden/>
                <w:sz w:val="24"/>
                <w:szCs w:val="24"/>
              </w:rPr>
              <w:tab/>
            </w:r>
            <w:r w:rsidR="00245D5A" w:rsidRPr="00C85320">
              <w:rPr>
                <w:noProof/>
                <w:webHidden/>
                <w:sz w:val="24"/>
                <w:szCs w:val="24"/>
              </w:rPr>
              <w:fldChar w:fldCharType="begin"/>
            </w:r>
            <w:r w:rsidR="00C85320" w:rsidRPr="00C85320">
              <w:rPr>
                <w:noProof/>
                <w:webHidden/>
                <w:sz w:val="24"/>
                <w:szCs w:val="24"/>
              </w:rPr>
              <w:instrText xml:space="preserve"> PAGEREF _Toc511250559 \h </w:instrText>
            </w:r>
            <w:r w:rsidR="00245D5A" w:rsidRPr="00C85320">
              <w:rPr>
                <w:noProof/>
                <w:webHidden/>
                <w:sz w:val="24"/>
                <w:szCs w:val="24"/>
              </w:rPr>
            </w:r>
            <w:r w:rsidR="00245D5A" w:rsidRPr="00C85320">
              <w:rPr>
                <w:noProof/>
                <w:webHidden/>
                <w:sz w:val="24"/>
                <w:szCs w:val="24"/>
              </w:rPr>
              <w:fldChar w:fldCharType="separate"/>
            </w:r>
            <w:r w:rsidR="00F25DB8">
              <w:rPr>
                <w:noProof/>
                <w:webHidden/>
                <w:sz w:val="24"/>
                <w:szCs w:val="24"/>
              </w:rPr>
              <w:t>8</w:t>
            </w:r>
            <w:r w:rsidR="00245D5A" w:rsidRPr="00C85320">
              <w:rPr>
                <w:noProof/>
                <w:webHidden/>
                <w:sz w:val="24"/>
                <w:szCs w:val="24"/>
              </w:rPr>
              <w:fldChar w:fldCharType="end"/>
            </w:r>
          </w:hyperlink>
        </w:p>
        <w:p w:rsidR="00C85320" w:rsidRPr="00C85320" w:rsidRDefault="00D6487A" w:rsidP="00F25DB8">
          <w:pPr>
            <w:pStyle w:val="TOC1"/>
            <w:tabs>
              <w:tab w:val="right" w:leader="dot" w:pos="9350"/>
            </w:tabs>
            <w:spacing w:line="360" w:lineRule="auto"/>
            <w:jc w:val="both"/>
            <w:rPr>
              <w:rFonts w:eastAsiaTheme="minorEastAsia" w:cs="Vrinda"/>
              <w:noProof/>
              <w:sz w:val="24"/>
              <w:szCs w:val="24"/>
              <w:lang w:bidi="bn-BD"/>
            </w:rPr>
          </w:pPr>
          <w:hyperlink w:anchor="_Toc511250560" w:history="1">
            <w:r w:rsidR="00C85320" w:rsidRPr="00C85320">
              <w:rPr>
                <w:rStyle w:val="Hyperlink"/>
                <w:rFonts w:ascii="Times New Roman" w:hAnsi="Times New Roman" w:cs="Times New Roman"/>
                <w:noProof/>
                <w:sz w:val="24"/>
                <w:szCs w:val="24"/>
              </w:rPr>
              <w:t>Conclusion</w:t>
            </w:r>
            <w:r w:rsidR="00C85320" w:rsidRPr="00C85320">
              <w:rPr>
                <w:noProof/>
                <w:webHidden/>
                <w:sz w:val="24"/>
                <w:szCs w:val="24"/>
              </w:rPr>
              <w:tab/>
            </w:r>
            <w:r w:rsidR="00245D5A" w:rsidRPr="00C85320">
              <w:rPr>
                <w:noProof/>
                <w:webHidden/>
                <w:sz w:val="24"/>
                <w:szCs w:val="24"/>
              </w:rPr>
              <w:fldChar w:fldCharType="begin"/>
            </w:r>
            <w:r w:rsidR="00C85320" w:rsidRPr="00C85320">
              <w:rPr>
                <w:noProof/>
                <w:webHidden/>
                <w:sz w:val="24"/>
                <w:szCs w:val="24"/>
              </w:rPr>
              <w:instrText xml:space="preserve"> PAGEREF _Toc511250560 \h </w:instrText>
            </w:r>
            <w:r w:rsidR="00245D5A" w:rsidRPr="00C85320">
              <w:rPr>
                <w:noProof/>
                <w:webHidden/>
                <w:sz w:val="24"/>
                <w:szCs w:val="24"/>
              </w:rPr>
            </w:r>
            <w:r w:rsidR="00245D5A" w:rsidRPr="00C85320">
              <w:rPr>
                <w:noProof/>
                <w:webHidden/>
                <w:sz w:val="24"/>
                <w:szCs w:val="24"/>
              </w:rPr>
              <w:fldChar w:fldCharType="separate"/>
            </w:r>
            <w:r w:rsidR="00F25DB8">
              <w:rPr>
                <w:noProof/>
                <w:webHidden/>
                <w:sz w:val="24"/>
                <w:szCs w:val="24"/>
              </w:rPr>
              <w:t>10</w:t>
            </w:r>
            <w:r w:rsidR="00245D5A" w:rsidRPr="00C85320">
              <w:rPr>
                <w:noProof/>
                <w:webHidden/>
                <w:sz w:val="24"/>
                <w:szCs w:val="24"/>
              </w:rPr>
              <w:fldChar w:fldCharType="end"/>
            </w:r>
          </w:hyperlink>
        </w:p>
        <w:p w:rsidR="00C85320" w:rsidRPr="00C85320" w:rsidRDefault="00D6487A" w:rsidP="00F25DB8">
          <w:pPr>
            <w:pStyle w:val="TOC1"/>
            <w:tabs>
              <w:tab w:val="right" w:leader="dot" w:pos="9350"/>
            </w:tabs>
            <w:spacing w:line="360" w:lineRule="auto"/>
            <w:jc w:val="both"/>
            <w:rPr>
              <w:rFonts w:eastAsiaTheme="minorEastAsia" w:cs="Vrinda"/>
              <w:noProof/>
              <w:sz w:val="24"/>
              <w:szCs w:val="24"/>
              <w:lang w:bidi="bn-BD"/>
            </w:rPr>
          </w:pPr>
          <w:hyperlink w:anchor="_Toc511250561" w:history="1">
            <w:r w:rsidR="00C85320" w:rsidRPr="00C85320">
              <w:rPr>
                <w:rStyle w:val="Hyperlink"/>
                <w:rFonts w:ascii="Times New Roman" w:hAnsi="Times New Roman" w:cs="Times New Roman"/>
                <w:noProof/>
                <w:sz w:val="24"/>
                <w:szCs w:val="24"/>
              </w:rPr>
              <w:t>References</w:t>
            </w:r>
            <w:r w:rsidR="00C85320" w:rsidRPr="00C85320">
              <w:rPr>
                <w:noProof/>
                <w:webHidden/>
                <w:sz w:val="24"/>
                <w:szCs w:val="24"/>
              </w:rPr>
              <w:tab/>
            </w:r>
            <w:r w:rsidR="00245D5A" w:rsidRPr="00C85320">
              <w:rPr>
                <w:noProof/>
                <w:webHidden/>
                <w:sz w:val="24"/>
                <w:szCs w:val="24"/>
              </w:rPr>
              <w:fldChar w:fldCharType="begin"/>
            </w:r>
            <w:r w:rsidR="00C85320" w:rsidRPr="00C85320">
              <w:rPr>
                <w:noProof/>
                <w:webHidden/>
                <w:sz w:val="24"/>
                <w:szCs w:val="24"/>
              </w:rPr>
              <w:instrText xml:space="preserve"> PAGEREF _Toc511250561 \h </w:instrText>
            </w:r>
            <w:r w:rsidR="00245D5A" w:rsidRPr="00C85320">
              <w:rPr>
                <w:noProof/>
                <w:webHidden/>
                <w:sz w:val="24"/>
                <w:szCs w:val="24"/>
              </w:rPr>
            </w:r>
            <w:r w:rsidR="00245D5A" w:rsidRPr="00C85320">
              <w:rPr>
                <w:noProof/>
                <w:webHidden/>
                <w:sz w:val="24"/>
                <w:szCs w:val="24"/>
              </w:rPr>
              <w:fldChar w:fldCharType="separate"/>
            </w:r>
            <w:r w:rsidR="00F25DB8">
              <w:rPr>
                <w:noProof/>
                <w:webHidden/>
                <w:sz w:val="24"/>
                <w:szCs w:val="24"/>
              </w:rPr>
              <w:t>11</w:t>
            </w:r>
            <w:r w:rsidR="00245D5A" w:rsidRPr="00C85320">
              <w:rPr>
                <w:noProof/>
                <w:webHidden/>
                <w:sz w:val="24"/>
                <w:szCs w:val="24"/>
              </w:rPr>
              <w:fldChar w:fldCharType="end"/>
            </w:r>
          </w:hyperlink>
        </w:p>
        <w:p w:rsidR="00D50325" w:rsidRPr="00C85320" w:rsidRDefault="00245D5A" w:rsidP="00F25DB8">
          <w:pPr>
            <w:spacing w:line="360" w:lineRule="auto"/>
            <w:jc w:val="both"/>
            <w:rPr>
              <w:sz w:val="24"/>
              <w:szCs w:val="24"/>
            </w:rPr>
          </w:pPr>
          <w:r w:rsidRPr="00C85320">
            <w:rPr>
              <w:noProof/>
              <w:sz w:val="24"/>
              <w:szCs w:val="24"/>
            </w:rPr>
            <w:fldChar w:fldCharType="end"/>
          </w:r>
        </w:p>
      </w:sdtContent>
    </w:sdt>
    <w:p w:rsidR="00A710ED" w:rsidRPr="00C85320" w:rsidRDefault="00A710ED" w:rsidP="00F25DB8">
      <w:pPr>
        <w:spacing w:line="360" w:lineRule="auto"/>
        <w:jc w:val="both"/>
        <w:rPr>
          <w:rFonts w:ascii="Times New Roman" w:hAnsi="Times New Roman" w:cs="Times New Roman"/>
          <w:sz w:val="24"/>
          <w:szCs w:val="24"/>
        </w:rPr>
      </w:pPr>
    </w:p>
    <w:p w:rsidR="00A710ED" w:rsidRDefault="00A710ED" w:rsidP="00F25DB8">
      <w:pPr>
        <w:spacing w:line="360" w:lineRule="auto"/>
        <w:jc w:val="both"/>
        <w:rPr>
          <w:rFonts w:ascii="Times New Roman" w:hAnsi="Times New Roman" w:cs="Times New Roman"/>
          <w:b/>
          <w:sz w:val="24"/>
          <w:szCs w:val="24"/>
        </w:rPr>
      </w:pPr>
    </w:p>
    <w:p w:rsidR="00A710ED" w:rsidRDefault="00A710ED" w:rsidP="00F25DB8">
      <w:pPr>
        <w:spacing w:line="360" w:lineRule="auto"/>
        <w:jc w:val="both"/>
        <w:rPr>
          <w:rFonts w:ascii="Times New Roman" w:hAnsi="Times New Roman" w:cs="Times New Roman"/>
          <w:b/>
          <w:sz w:val="24"/>
          <w:szCs w:val="24"/>
        </w:rPr>
      </w:pPr>
    </w:p>
    <w:p w:rsidR="00A710ED" w:rsidRDefault="00A710ED" w:rsidP="00F25DB8">
      <w:pPr>
        <w:spacing w:line="360" w:lineRule="auto"/>
        <w:jc w:val="both"/>
        <w:rPr>
          <w:rFonts w:ascii="Times New Roman" w:hAnsi="Times New Roman" w:cs="Times New Roman"/>
          <w:b/>
          <w:sz w:val="24"/>
          <w:szCs w:val="24"/>
        </w:rPr>
      </w:pPr>
    </w:p>
    <w:p w:rsidR="00A710ED" w:rsidRDefault="00A710ED" w:rsidP="00F25DB8">
      <w:pPr>
        <w:spacing w:line="360" w:lineRule="auto"/>
        <w:jc w:val="both"/>
        <w:rPr>
          <w:rFonts w:ascii="Times New Roman" w:hAnsi="Times New Roman" w:cs="Times New Roman"/>
          <w:b/>
          <w:sz w:val="24"/>
          <w:szCs w:val="24"/>
        </w:rPr>
      </w:pPr>
    </w:p>
    <w:p w:rsidR="00A710ED" w:rsidRDefault="00A710ED" w:rsidP="00F25DB8">
      <w:pPr>
        <w:spacing w:line="360" w:lineRule="auto"/>
        <w:jc w:val="both"/>
        <w:rPr>
          <w:rFonts w:ascii="Times New Roman" w:hAnsi="Times New Roman" w:cs="Times New Roman"/>
          <w:b/>
          <w:sz w:val="24"/>
          <w:szCs w:val="24"/>
        </w:rPr>
      </w:pPr>
    </w:p>
    <w:p w:rsidR="00A710ED" w:rsidRDefault="00A710ED" w:rsidP="00F25DB8">
      <w:pPr>
        <w:spacing w:line="360" w:lineRule="auto"/>
        <w:jc w:val="both"/>
        <w:rPr>
          <w:rFonts w:ascii="Times New Roman" w:hAnsi="Times New Roman" w:cs="Times New Roman"/>
          <w:b/>
          <w:sz w:val="24"/>
          <w:szCs w:val="24"/>
        </w:rPr>
      </w:pPr>
    </w:p>
    <w:p w:rsidR="00A710ED" w:rsidRDefault="00A710ED" w:rsidP="00F25DB8">
      <w:pPr>
        <w:spacing w:line="360" w:lineRule="auto"/>
        <w:jc w:val="both"/>
        <w:rPr>
          <w:rFonts w:ascii="Times New Roman" w:hAnsi="Times New Roman" w:cs="Times New Roman"/>
          <w:b/>
          <w:sz w:val="24"/>
          <w:szCs w:val="24"/>
        </w:rPr>
      </w:pPr>
    </w:p>
    <w:p w:rsidR="00A710ED" w:rsidRDefault="00A710ED" w:rsidP="00F25DB8">
      <w:pPr>
        <w:spacing w:line="360" w:lineRule="auto"/>
        <w:jc w:val="both"/>
        <w:rPr>
          <w:rFonts w:ascii="Times New Roman" w:hAnsi="Times New Roman" w:cs="Times New Roman"/>
          <w:b/>
          <w:sz w:val="24"/>
          <w:szCs w:val="24"/>
        </w:rPr>
      </w:pPr>
    </w:p>
    <w:p w:rsidR="00A710ED" w:rsidRDefault="00A710ED" w:rsidP="00F25DB8">
      <w:pPr>
        <w:spacing w:line="360" w:lineRule="auto"/>
        <w:jc w:val="both"/>
        <w:rPr>
          <w:rFonts w:ascii="Times New Roman" w:hAnsi="Times New Roman" w:cs="Times New Roman"/>
          <w:b/>
          <w:sz w:val="24"/>
          <w:szCs w:val="24"/>
        </w:rPr>
      </w:pPr>
    </w:p>
    <w:p w:rsidR="00A710ED" w:rsidRDefault="00A710ED" w:rsidP="00F25DB8">
      <w:pPr>
        <w:spacing w:line="360" w:lineRule="auto"/>
        <w:jc w:val="both"/>
        <w:rPr>
          <w:rFonts w:ascii="Times New Roman" w:hAnsi="Times New Roman" w:cs="Times New Roman"/>
          <w:b/>
          <w:sz w:val="24"/>
          <w:szCs w:val="24"/>
        </w:rPr>
      </w:pPr>
    </w:p>
    <w:p w:rsidR="008450C9" w:rsidRDefault="008450C9" w:rsidP="00F25DB8">
      <w:pPr>
        <w:spacing w:line="360" w:lineRule="auto"/>
        <w:sectPr w:rsidR="008450C9" w:rsidSect="007054AD">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fmt="lowerRoman" w:start="1"/>
          <w:cols w:space="720"/>
          <w:docGrid w:linePitch="360"/>
        </w:sectPr>
      </w:pPr>
    </w:p>
    <w:p w:rsidR="003D3C30" w:rsidRPr="001E4A9E" w:rsidRDefault="003D3C30" w:rsidP="00F25DB8">
      <w:pPr>
        <w:pStyle w:val="Heading1"/>
        <w:rPr>
          <w:b w:val="0"/>
        </w:rPr>
      </w:pPr>
      <w:bookmarkStart w:id="1" w:name="_Toc511250553"/>
      <w:r w:rsidRPr="00F25DB8">
        <w:lastRenderedPageBreak/>
        <w:t>Introduction</w:t>
      </w:r>
      <w:bookmarkEnd w:id="1"/>
    </w:p>
    <w:p w:rsidR="0006107C" w:rsidRPr="001E4A9E" w:rsidRDefault="003D3C30" w:rsidP="00F25DB8">
      <w:pPr>
        <w:pStyle w:val="NormalWeb"/>
        <w:spacing w:line="360" w:lineRule="auto"/>
        <w:jc w:val="both"/>
        <w:rPr>
          <w:rStyle w:val="selectable"/>
        </w:rPr>
      </w:pPr>
      <w:r w:rsidRPr="001E4A9E">
        <w:t xml:space="preserve">The terms career ready and college ready are used interchangeably and most of the time academic skills limit career readiness that disrupt students to start successfully their job life after graduation. </w:t>
      </w:r>
      <w:proofErr w:type="gramStart"/>
      <w:r w:rsidRPr="001E4A9E">
        <w:t>So</w:t>
      </w:r>
      <w:proofErr w:type="gramEnd"/>
      <w:r w:rsidRPr="001E4A9E">
        <w:t xml:space="preserve"> the importance of academic and employability skills hold importance in different spheres of life. </w:t>
      </w:r>
      <w:r w:rsidR="00D728BB" w:rsidRPr="001E4A9E">
        <w:t xml:space="preserve">To make graduates competent in career they </w:t>
      </w:r>
      <w:proofErr w:type="gramStart"/>
      <w:r w:rsidR="00D728BB" w:rsidRPr="001E4A9E">
        <w:t>have to</w:t>
      </w:r>
      <w:proofErr w:type="gramEnd"/>
      <w:r w:rsidR="00D728BB" w:rsidRPr="001E4A9E">
        <w:t xml:space="preserve"> hold three skills such as core academic skills that make him able to apply in practical situation, </w:t>
      </w:r>
      <w:r w:rsidR="00445B78" w:rsidRPr="001E4A9E">
        <w:t xml:space="preserve">employability skills such as critical thinking and responsibility as well as </w:t>
      </w:r>
      <w:r w:rsidR="00445B78" w:rsidRPr="001E4A9E">
        <w:rPr>
          <w:noProof/>
        </w:rPr>
        <w:t>job</w:t>
      </w:r>
      <w:r w:rsidR="000B0444" w:rsidRPr="001E4A9E">
        <w:rPr>
          <w:noProof/>
        </w:rPr>
        <w:t>-</w:t>
      </w:r>
      <w:r w:rsidR="00445B78" w:rsidRPr="001E4A9E">
        <w:rPr>
          <w:noProof/>
        </w:rPr>
        <w:t>specific</w:t>
      </w:r>
      <w:r w:rsidR="00445B78" w:rsidRPr="001E4A9E">
        <w:t xml:space="preserve"> skills in particular sectors like marketing, f</w:t>
      </w:r>
      <w:r w:rsidR="009B334B" w:rsidRPr="001E4A9E">
        <w:t xml:space="preserve">inance and accounting </w:t>
      </w:r>
      <w:r w:rsidR="009B334B" w:rsidRPr="001E4A9E">
        <w:rPr>
          <w:rStyle w:val="selectable"/>
        </w:rPr>
        <w:t>(</w:t>
      </w:r>
      <w:proofErr w:type="spellStart"/>
      <w:r w:rsidR="009B334B" w:rsidRPr="001E4A9E">
        <w:rPr>
          <w:rStyle w:val="selectable"/>
        </w:rPr>
        <w:t>Feichtner</w:t>
      </w:r>
      <w:proofErr w:type="spellEnd"/>
      <w:r w:rsidR="009B334B" w:rsidRPr="001E4A9E">
        <w:rPr>
          <w:rStyle w:val="selectable"/>
        </w:rPr>
        <w:t xml:space="preserve">, 2009). </w:t>
      </w:r>
      <w:r w:rsidR="0086564F" w:rsidRPr="001E4A9E">
        <w:t>All gra</w:t>
      </w:r>
      <w:r w:rsidR="00512194" w:rsidRPr="001E4A9E">
        <w:t>duates need basic academic knowledge so th</w:t>
      </w:r>
      <w:r w:rsidR="004D5026" w:rsidRPr="001E4A9E">
        <w:t xml:space="preserve">at they can pursue higher education and apply their knowledge in economic environment. </w:t>
      </w:r>
      <w:r w:rsidR="004901E0" w:rsidRPr="001E4A9E">
        <w:t xml:space="preserve">The ability to apply knowledge in work environment proves that these employees are </w:t>
      </w:r>
      <w:proofErr w:type="gramStart"/>
      <w:r w:rsidR="004901E0" w:rsidRPr="001E4A9E">
        <w:t>competent</w:t>
      </w:r>
      <w:proofErr w:type="gramEnd"/>
      <w:r w:rsidR="004901E0" w:rsidRPr="001E4A9E">
        <w:t xml:space="preserve"> and they contribute to the profitability in </w:t>
      </w:r>
      <w:r w:rsidR="004901E0" w:rsidRPr="001E4A9E">
        <w:rPr>
          <w:noProof/>
        </w:rPr>
        <w:t>long</w:t>
      </w:r>
      <w:r w:rsidR="000B0444" w:rsidRPr="001E4A9E">
        <w:rPr>
          <w:noProof/>
        </w:rPr>
        <w:t>-</w:t>
      </w:r>
      <w:r w:rsidR="004901E0" w:rsidRPr="001E4A9E">
        <w:rPr>
          <w:noProof/>
        </w:rPr>
        <w:t>term</w:t>
      </w:r>
      <w:r w:rsidR="004901E0" w:rsidRPr="001E4A9E">
        <w:t xml:space="preserve"> success of </w:t>
      </w:r>
      <w:r w:rsidR="004F73FD" w:rsidRPr="001E4A9E">
        <w:t>organization</w:t>
      </w:r>
      <w:r w:rsidR="004F73FD" w:rsidRPr="001E4A9E">
        <w:rPr>
          <w:rStyle w:val="selectable"/>
        </w:rPr>
        <w:t xml:space="preserve"> (</w:t>
      </w:r>
      <w:r w:rsidR="0006107C" w:rsidRPr="001E4A9E">
        <w:rPr>
          <w:rStyle w:val="selectable"/>
        </w:rPr>
        <w:t xml:space="preserve">Finch and </w:t>
      </w:r>
      <w:proofErr w:type="spellStart"/>
      <w:r w:rsidR="0006107C" w:rsidRPr="001E4A9E">
        <w:rPr>
          <w:rStyle w:val="selectable"/>
        </w:rPr>
        <w:t>Fafinski</w:t>
      </w:r>
      <w:proofErr w:type="spellEnd"/>
      <w:r w:rsidR="0006107C" w:rsidRPr="001E4A9E">
        <w:rPr>
          <w:rStyle w:val="selectable"/>
        </w:rPr>
        <w:t xml:space="preserve">, 2010). </w:t>
      </w:r>
      <w:r w:rsidR="00B968BF" w:rsidRPr="001E4A9E">
        <w:rPr>
          <w:rStyle w:val="selectable"/>
        </w:rPr>
        <w:t xml:space="preserve">Academic and employability skills are essential in workplace for critical thinking, adaptability, conflict resolution, communication, collaboration, teamwork, innovation, problem resolution and decision making. </w:t>
      </w:r>
      <w:r w:rsidR="003F1778" w:rsidRPr="001E4A9E">
        <w:rPr>
          <w:rStyle w:val="selectable"/>
        </w:rPr>
        <w:t>In this competitive job environment</w:t>
      </w:r>
      <w:r w:rsidR="004F73FD">
        <w:rPr>
          <w:rStyle w:val="selectable"/>
        </w:rPr>
        <w:t>,</w:t>
      </w:r>
      <w:r w:rsidR="003F1778" w:rsidRPr="001E4A9E">
        <w:rPr>
          <w:rStyle w:val="selectable"/>
        </w:rPr>
        <w:t xml:space="preserve"> employers demand excellence in academic and employability skills. </w:t>
      </w:r>
      <w:r w:rsidR="00901A78" w:rsidRPr="001E4A9E">
        <w:rPr>
          <w:rStyle w:val="selectable"/>
        </w:rPr>
        <w:t>This report will evaluate academic and employability skills</w:t>
      </w:r>
      <w:r w:rsidR="00247CAD" w:rsidRPr="001E4A9E">
        <w:rPr>
          <w:rStyle w:val="selectable"/>
        </w:rPr>
        <w:t xml:space="preserve"> from perspective of Human Resource Management </w:t>
      </w:r>
      <w:r w:rsidR="00901A78" w:rsidRPr="001E4A9E">
        <w:rPr>
          <w:rStyle w:val="selectable"/>
        </w:rPr>
        <w:t>graduate in the context of holding necessary skills and</w:t>
      </w:r>
      <w:r w:rsidR="00040CD4" w:rsidRPr="001E4A9E">
        <w:rPr>
          <w:rStyle w:val="selectable"/>
        </w:rPr>
        <w:t xml:space="preserve"> knowledge in work environment when he will start his career as HR executive. </w:t>
      </w:r>
    </w:p>
    <w:p w:rsidR="00D72B51" w:rsidRPr="001E4A9E" w:rsidRDefault="00D72B51" w:rsidP="00F25DB8">
      <w:pPr>
        <w:pStyle w:val="NormalWeb"/>
        <w:spacing w:line="360" w:lineRule="auto"/>
        <w:jc w:val="both"/>
        <w:rPr>
          <w:rStyle w:val="selectable"/>
        </w:rPr>
      </w:pPr>
    </w:p>
    <w:p w:rsidR="00A710ED" w:rsidRPr="001E4A9E" w:rsidRDefault="00A710ED" w:rsidP="00F25DB8">
      <w:pPr>
        <w:spacing w:line="360" w:lineRule="auto"/>
        <w:jc w:val="both"/>
        <w:rPr>
          <w:rFonts w:ascii="Times New Roman" w:hAnsi="Times New Roman" w:cs="Times New Roman"/>
          <w:b/>
          <w:sz w:val="24"/>
          <w:szCs w:val="24"/>
        </w:rPr>
      </w:pPr>
    </w:p>
    <w:p w:rsidR="00A710ED" w:rsidRPr="001E4A9E" w:rsidRDefault="00A710ED" w:rsidP="00F25DB8">
      <w:pPr>
        <w:spacing w:line="360" w:lineRule="auto"/>
        <w:jc w:val="both"/>
        <w:rPr>
          <w:rFonts w:ascii="Times New Roman" w:hAnsi="Times New Roman" w:cs="Times New Roman"/>
          <w:b/>
          <w:sz w:val="24"/>
          <w:szCs w:val="24"/>
        </w:rPr>
      </w:pPr>
    </w:p>
    <w:p w:rsidR="00A710ED" w:rsidRPr="001E4A9E" w:rsidRDefault="00A710ED" w:rsidP="00F25DB8">
      <w:pPr>
        <w:spacing w:line="360" w:lineRule="auto"/>
        <w:jc w:val="both"/>
        <w:rPr>
          <w:rFonts w:ascii="Times New Roman" w:hAnsi="Times New Roman" w:cs="Times New Roman"/>
          <w:b/>
          <w:sz w:val="24"/>
          <w:szCs w:val="24"/>
        </w:rPr>
      </w:pPr>
    </w:p>
    <w:p w:rsidR="00A710ED" w:rsidRPr="001E4A9E" w:rsidRDefault="00A710ED" w:rsidP="00F25DB8">
      <w:pPr>
        <w:spacing w:line="360" w:lineRule="auto"/>
        <w:jc w:val="both"/>
        <w:rPr>
          <w:rFonts w:ascii="Times New Roman" w:hAnsi="Times New Roman" w:cs="Times New Roman"/>
          <w:b/>
          <w:sz w:val="24"/>
          <w:szCs w:val="24"/>
        </w:rPr>
      </w:pPr>
    </w:p>
    <w:p w:rsidR="00A710ED" w:rsidRPr="001E4A9E" w:rsidRDefault="00A710ED" w:rsidP="00F25DB8">
      <w:pPr>
        <w:spacing w:line="360" w:lineRule="auto"/>
        <w:jc w:val="both"/>
        <w:rPr>
          <w:rFonts w:ascii="Times New Roman" w:hAnsi="Times New Roman" w:cs="Times New Roman"/>
          <w:b/>
          <w:sz w:val="24"/>
          <w:szCs w:val="24"/>
        </w:rPr>
      </w:pPr>
    </w:p>
    <w:p w:rsidR="00A710ED" w:rsidRPr="001E4A9E" w:rsidRDefault="00A710ED" w:rsidP="00F25DB8">
      <w:pPr>
        <w:spacing w:line="360" w:lineRule="auto"/>
        <w:jc w:val="both"/>
        <w:rPr>
          <w:rFonts w:ascii="Times New Roman" w:hAnsi="Times New Roman" w:cs="Times New Roman"/>
          <w:b/>
          <w:sz w:val="24"/>
          <w:szCs w:val="24"/>
        </w:rPr>
      </w:pPr>
    </w:p>
    <w:p w:rsidR="00A710ED" w:rsidRPr="001E4A9E" w:rsidRDefault="00A710ED" w:rsidP="00F25DB8">
      <w:pPr>
        <w:spacing w:line="360" w:lineRule="auto"/>
        <w:jc w:val="both"/>
        <w:rPr>
          <w:rFonts w:ascii="Times New Roman" w:hAnsi="Times New Roman" w:cs="Times New Roman"/>
          <w:b/>
          <w:sz w:val="24"/>
          <w:szCs w:val="24"/>
        </w:rPr>
      </w:pPr>
    </w:p>
    <w:p w:rsidR="00D72B51" w:rsidRPr="001E4A9E" w:rsidRDefault="00F25DB8" w:rsidP="00F25DB8">
      <w:pPr>
        <w:pStyle w:val="Heading1"/>
        <w:rPr>
          <w:b w:val="0"/>
        </w:rPr>
      </w:pPr>
      <w:bookmarkStart w:id="2" w:name="_Toc511250554"/>
      <w:r>
        <w:lastRenderedPageBreak/>
        <w:t xml:space="preserve">1. </w:t>
      </w:r>
      <w:r w:rsidR="00D72B51" w:rsidRPr="001E4A9E">
        <w:t xml:space="preserve">Academic </w:t>
      </w:r>
      <w:r w:rsidR="00D72B51" w:rsidRPr="00F25DB8">
        <w:t>Skills</w:t>
      </w:r>
      <w:r w:rsidR="00D72B51" w:rsidRPr="001E4A9E">
        <w:t xml:space="preserve"> and Employability Skills</w:t>
      </w:r>
      <w:bookmarkEnd w:id="2"/>
    </w:p>
    <w:p w:rsidR="00D72B51" w:rsidRPr="001E4A9E" w:rsidRDefault="00D72B51" w:rsidP="00F25DB8">
      <w:pPr>
        <w:pStyle w:val="NormalWeb"/>
        <w:spacing w:line="360" w:lineRule="auto"/>
        <w:jc w:val="both"/>
      </w:pPr>
      <w:r w:rsidRPr="001E4A9E">
        <w:t xml:space="preserve">Academic skills are the strategies and approaches applied in learning that students apply these learning in their work field by handling the process, organizing events, retaining information and completing project works on time. There </w:t>
      </w:r>
      <w:proofErr w:type="gramStart"/>
      <w:r w:rsidRPr="001E4A9E">
        <w:t>are</w:t>
      </w:r>
      <w:proofErr w:type="gramEnd"/>
      <w:r w:rsidRPr="001E4A9E">
        <w:t xml:space="preserve"> </w:t>
      </w:r>
      <w:r w:rsidR="00BF630E" w:rsidRPr="001E4A9E">
        <w:t xml:space="preserve">a </w:t>
      </w:r>
      <w:r w:rsidRPr="001E4A9E">
        <w:rPr>
          <w:noProof/>
        </w:rPr>
        <w:t>different</w:t>
      </w:r>
      <w:r w:rsidRPr="001E4A9E">
        <w:t xml:space="preserve"> type of approaches </w:t>
      </w:r>
      <w:r w:rsidR="00BF630E" w:rsidRPr="001E4A9E">
        <w:rPr>
          <w:noProof/>
        </w:rPr>
        <w:t>to</w:t>
      </w:r>
      <w:r w:rsidRPr="001E4A9E">
        <w:t xml:space="preserve"> learning academic skills such as rote learning, reading, listening, flashcard training and visual imagery </w:t>
      </w:r>
      <w:r w:rsidRPr="001E4A9E">
        <w:rPr>
          <w:rStyle w:val="selectable"/>
        </w:rPr>
        <w:t xml:space="preserve">(Gravells, 2011). </w:t>
      </w:r>
      <w:r w:rsidRPr="001E4A9E">
        <w:t xml:space="preserve">On the other hand, employability skills refer to a combination of essential abilities that employees develop to enrich knowledge base, expertise </w:t>
      </w:r>
      <w:r w:rsidR="004F73FD" w:rsidRPr="001E4A9E">
        <w:t>level,</w:t>
      </w:r>
      <w:r w:rsidR="004F73FD" w:rsidRPr="001E4A9E">
        <w:rPr>
          <w:noProof/>
        </w:rPr>
        <w:t xml:space="preserve"> and</w:t>
      </w:r>
      <w:r w:rsidRPr="001E4A9E">
        <w:t xml:space="preserve"> qualification so that they can bring success in </w:t>
      </w:r>
      <w:r w:rsidR="00BF630E" w:rsidRPr="001E4A9E">
        <w:t xml:space="preserve">the </w:t>
      </w:r>
      <w:proofErr w:type="gramStart"/>
      <w:r w:rsidRPr="001E4A9E">
        <w:rPr>
          <w:noProof/>
        </w:rPr>
        <w:t>organization</w:t>
      </w:r>
      <w:r w:rsidRPr="001E4A9E">
        <w:rPr>
          <w:rStyle w:val="selectable"/>
        </w:rPr>
        <w:t>(</w:t>
      </w:r>
      <w:proofErr w:type="gramEnd"/>
      <w:r w:rsidRPr="001E4A9E">
        <w:rPr>
          <w:rStyle w:val="selectable"/>
        </w:rPr>
        <w:t xml:space="preserve">Hilton, 2012). </w:t>
      </w:r>
      <w:r w:rsidRPr="001E4A9E">
        <w:t xml:space="preserve">There are different types of employability skills that employees need in their professional sectors such as communication, teamwork, </w:t>
      </w:r>
      <w:r w:rsidRPr="001E4A9E">
        <w:rPr>
          <w:noProof/>
        </w:rPr>
        <w:t>problem</w:t>
      </w:r>
      <w:r w:rsidR="00BF630E" w:rsidRPr="001E4A9E">
        <w:rPr>
          <w:noProof/>
        </w:rPr>
        <w:t>-</w:t>
      </w:r>
      <w:r w:rsidRPr="001E4A9E">
        <w:rPr>
          <w:noProof/>
        </w:rPr>
        <w:t>solving</w:t>
      </w:r>
      <w:r w:rsidRPr="001E4A9E">
        <w:t xml:space="preserve">, planning and organizing, self-management, information and technology knowledge and project management </w:t>
      </w:r>
    </w:p>
    <w:p w:rsidR="006F32AE" w:rsidRPr="001E4A9E" w:rsidRDefault="00F25DB8" w:rsidP="00F25DB8">
      <w:pPr>
        <w:pStyle w:val="Heading1"/>
        <w:rPr>
          <w:b w:val="0"/>
        </w:rPr>
      </w:pPr>
      <w:bookmarkStart w:id="3" w:name="_Toc511250555"/>
      <w:r>
        <w:t xml:space="preserve">2. </w:t>
      </w:r>
      <w:r w:rsidR="006F32AE" w:rsidRPr="001E4A9E">
        <w:t>Analysis of different employability skills</w:t>
      </w:r>
      <w:bookmarkEnd w:id="3"/>
    </w:p>
    <w:p w:rsidR="006F32AE" w:rsidRPr="001E4A9E" w:rsidRDefault="006F32AE" w:rsidP="00F25DB8">
      <w:pPr>
        <w:spacing w:line="360" w:lineRule="auto"/>
        <w:jc w:val="both"/>
        <w:rPr>
          <w:rFonts w:ascii="Times New Roman" w:hAnsi="Times New Roman" w:cs="Times New Roman"/>
          <w:sz w:val="24"/>
          <w:szCs w:val="24"/>
        </w:rPr>
      </w:pPr>
      <w:r w:rsidRPr="001E4A9E">
        <w:rPr>
          <w:rFonts w:ascii="Times New Roman" w:hAnsi="Times New Roman" w:cs="Times New Roman"/>
          <w:sz w:val="24"/>
          <w:szCs w:val="24"/>
        </w:rPr>
        <w:t xml:space="preserve">Considering the HR graduate’s perspective when they will start their career as HR executive they will need various employability skills that will bring success </w:t>
      </w:r>
      <w:r w:rsidR="00C60026" w:rsidRPr="001E4A9E">
        <w:rPr>
          <w:rFonts w:ascii="Times New Roman" w:hAnsi="Times New Roman" w:cs="Times New Roman"/>
          <w:noProof/>
          <w:sz w:val="24"/>
          <w:szCs w:val="24"/>
        </w:rPr>
        <w:t>to</w:t>
      </w:r>
      <w:r w:rsidRPr="001E4A9E">
        <w:rPr>
          <w:rFonts w:ascii="Times New Roman" w:hAnsi="Times New Roman" w:cs="Times New Roman"/>
          <w:sz w:val="24"/>
          <w:szCs w:val="24"/>
        </w:rPr>
        <w:t xml:space="preserve"> their job life and company. These employability skills will enrich their competency, </w:t>
      </w:r>
      <w:r w:rsidR="004F73FD" w:rsidRPr="001E4A9E">
        <w:rPr>
          <w:rFonts w:ascii="Times New Roman" w:hAnsi="Times New Roman" w:cs="Times New Roman"/>
          <w:sz w:val="24"/>
          <w:szCs w:val="24"/>
        </w:rPr>
        <w:t>expertise,</w:t>
      </w:r>
      <w:r w:rsidR="004F73FD" w:rsidRPr="001E4A9E">
        <w:rPr>
          <w:rFonts w:ascii="Times New Roman" w:hAnsi="Times New Roman" w:cs="Times New Roman"/>
          <w:noProof/>
          <w:sz w:val="24"/>
          <w:szCs w:val="24"/>
        </w:rPr>
        <w:t xml:space="preserve"> and</w:t>
      </w:r>
      <w:r w:rsidRPr="001E4A9E">
        <w:rPr>
          <w:rFonts w:ascii="Times New Roman" w:hAnsi="Times New Roman" w:cs="Times New Roman"/>
          <w:sz w:val="24"/>
          <w:szCs w:val="24"/>
        </w:rPr>
        <w:t xml:space="preserve"> knowledge to ensure personal and professional development in </w:t>
      </w:r>
      <w:r w:rsidR="00C60026" w:rsidRPr="001E4A9E">
        <w:rPr>
          <w:rFonts w:ascii="Times New Roman" w:hAnsi="Times New Roman" w:cs="Times New Roman"/>
          <w:sz w:val="24"/>
          <w:szCs w:val="24"/>
        </w:rPr>
        <w:t xml:space="preserve">the </w:t>
      </w:r>
      <w:r w:rsidRPr="001E4A9E">
        <w:rPr>
          <w:rFonts w:ascii="Times New Roman" w:hAnsi="Times New Roman" w:cs="Times New Roman"/>
          <w:noProof/>
          <w:sz w:val="24"/>
          <w:szCs w:val="24"/>
        </w:rPr>
        <w:t>workplace</w:t>
      </w:r>
      <w:r w:rsidRPr="001E4A9E">
        <w:rPr>
          <w:rFonts w:ascii="Times New Roman" w:hAnsi="Times New Roman" w:cs="Times New Roman"/>
          <w:sz w:val="24"/>
          <w:szCs w:val="24"/>
        </w:rPr>
        <w:t xml:space="preserve">. </w:t>
      </w:r>
    </w:p>
    <w:p w:rsidR="001D2885" w:rsidRPr="001E4A9E" w:rsidRDefault="001D2885" w:rsidP="00F25DB8">
      <w:pPr>
        <w:pStyle w:val="NormalWeb"/>
        <w:spacing w:line="360" w:lineRule="auto"/>
        <w:jc w:val="both"/>
      </w:pPr>
      <w:r w:rsidRPr="001E4A9E">
        <w:rPr>
          <w:b/>
        </w:rPr>
        <w:t>Communication:</w:t>
      </w:r>
      <w:r w:rsidRPr="001E4A9E">
        <w:t xml:space="preserve"> The HR executives must have good command </w:t>
      </w:r>
      <w:r w:rsidRPr="001E4A9E">
        <w:rPr>
          <w:noProof/>
        </w:rPr>
        <w:t>o</w:t>
      </w:r>
      <w:r w:rsidR="00C60026" w:rsidRPr="001E4A9E">
        <w:rPr>
          <w:noProof/>
        </w:rPr>
        <w:t>f</w:t>
      </w:r>
      <w:r w:rsidRPr="001E4A9E">
        <w:t xml:space="preserve"> strong communication skills so that they </w:t>
      </w:r>
      <w:proofErr w:type="gramStart"/>
      <w:r w:rsidRPr="001E4A9E">
        <w:t>have the ability to</w:t>
      </w:r>
      <w:proofErr w:type="gramEnd"/>
      <w:r w:rsidRPr="001E4A9E">
        <w:t xml:space="preserve"> convey information clearly to others through written, verbal and non-verbal communication skills. Besides they must hold good listening and reading skills </w:t>
      </w:r>
      <w:r w:rsidRPr="001E4A9E">
        <w:rPr>
          <w:rStyle w:val="selectable"/>
        </w:rPr>
        <w:t xml:space="preserve">(Massé, Gingras and Roy, 2016). </w:t>
      </w:r>
    </w:p>
    <w:p w:rsidR="001D2885" w:rsidRPr="001E4A9E" w:rsidRDefault="001D2885" w:rsidP="00F25DB8">
      <w:pPr>
        <w:spacing w:line="360" w:lineRule="auto"/>
        <w:jc w:val="both"/>
        <w:rPr>
          <w:rFonts w:ascii="Times New Roman" w:hAnsi="Times New Roman" w:cs="Times New Roman"/>
          <w:sz w:val="24"/>
          <w:szCs w:val="24"/>
        </w:rPr>
      </w:pPr>
      <w:r w:rsidRPr="001E4A9E">
        <w:rPr>
          <w:rFonts w:ascii="Times New Roman" w:hAnsi="Times New Roman" w:cs="Times New Roman"/>
          <w:b/>
          <w:sz w:val="24"/>
          <w:szCs w:val="24"/>
        </w:rPr>
        <w:t>Teamwork:</w:t>
      </w:r>
      <w:r w:rsidRPr="001E4A9E">
        <w:rPr>
          <w:rFonts w:ascii="Times New Roman" w:hAnsi="Times New Roman" w:cs="Times New Roman"/>
          <w:sz w:val="24"/>
          <w:szCs w:val="24"/>
        </w:rPr>
        <w:t xml:space="preserve"> HR executives work on numerous team projects, share responsibilities with colleagues and employers expect that employees play </w:t>
      </w:r>
      <w:r w:rsidR="00C60026" w:rsidRPr="001E4A9E">
        <w:rPr>
          <w:rFonts w:ascii="Times New Roman" w:hAnsi="Times New Roman" w:cs="Times New Roman"/>
          <w:sz w:val="24"/>
          <w:szCs w:val="24"/>
        </w:rPr>
        <w:t xml:space="preserve">a </w:t>
      </w:r>
      <w:r w:rsidRPr="001E4A9E">
        <w:rPr>
          <w:rFonts w:ascii="Times New Roman" w:hAnsi="Times New Roman" w:cs="Times New Roman"/>
          <w:noProof/>
          <w:sz w:val="24"/>
          <w:szCs w:val="24"/>
        </w:rPr>
        <w:t>role</w:t>
      </w:r>
      <w:r w:rsidRPr="001E4A9E">
        <w:rPr>
          <w:rFonts w:ascii="Times New Roman" w:hAnsi="Times New Roman" w:cs="Times New Roman"/>
          <w:sz w:val="24"/>
          <w:szCs w:val="24"/>
        </w:rPr>
        <w:t xml:space="preserve"> as team players range from business management to information technology. HR executives must hold several team skills such as confidence building, goal settings, logical argument, </w:t>
      </w:r>
      <w:r w:rsidR="004F73FD" w:rsidRPr="001E4A9E">
        <w:rPr>
          <w:rFonts w:ascii="Times New Roman" w:hAnsi="Times New Roman" w:cs="Times New Roman"/>
          <w:sz w:val="24"/>
          <w:szCs w:val="24"/>
        </w:rPr>
        <w:t>and multitasking</w:t>
      </w:r>
      <w:r w:rsidRPr="001E4A9E">
        <w:rPr>
          <w:rFonts w:ascii="Times New Roman" w:hAnsi="Times New Roman" w:cs="Times New Roman"/>
          <w:sz w:val="24"/>
          <w:szCs w:val="24"/>
        </w:rPr>
        <w:t xml:space="preserve"> and </w:t>
      </w:r>
      <w:r w:rsidRPr="001E4A9E">
        <w:rPr>
          <w:rFonts w:ascii="Times New Roman" w:hAnsi="Times New Roman" w:cs="Times New Roman"/>
          <w:noProof/>
          <w:sz w:val="24"/>
          <w:szCs w:val="24"/>
        </w:rPr>
        <w:t>team</w:t>
      </w:r>
      <w:r w:rsidR="00C60026" w:rsidRPr="001E4A9E">
        <w:rPr>
          <w:rFonts w:ascii="Times New Roman" w:hAnsi="Times New Roman" w:cs="Times New Roman"/>
          <w:noProof/>
          <w:sz w:val="24"/>
          <w:szCs w:val="24"/>
        </w:rPr>
        <w:t>-</w:t>
      </w:r>
      <w:r w:rsidRPr="001E4A9E">
        <w:rPr>
          <w:rFonts w:ascii="Times New Roman" w:hAnsi="Times New Roman" w:cs="Times New Roman"/>
          <w:noProof/>
          <w:sz w:val="24"/>
          <w:szCs w:val="24"/>
        </w:rPr>
        <w:t>oriented</w:t>
      </w:r>
      <w:r w:rsidRPr="001E4A9E">
        <w:rPr>
          <w:rFonts w:ascii="Times New Roman" w:hAnsi="Times New Roman" w:cs="Times New Roman"/>
          <w:sz w:val="24"/>
          <w:szCs w:val="24"/>
        </w:rPr>
        <w:t xml:space="preserve"> task management. </w:t>
      </w:r>
    </w:p>
    <w:p w:rsidR="001D2885" w:rsidRPr="001E4A9E" w:rsidRDefault="001D2885" w:rsidP="00F25DB8">
      <w:pPr>
        <w:spacing w:line="360" w:lineRule="auto"/>
        <w:jc w:val="both"/>
        <w:rPr>
          <w:rFonts w:ascii="Times New Roman" w:hAnsi="Times New Roman" w:cs="Times New Roman"/>
          <w:sz w:val="24"/>
          <w:szCs w:val="24"/>
        </w:rPr>
      </w:pPr>
    </w:p>
    <w:p w:rsidR="001D2885" w:rsidRPr="001E4A9E" w:rsidRDefault="001D2885" w:rsidP="00F25DB8">
      <w:pPr>
        <w:spacing w:line="360" w:lineRule="auto"/>
        <w:jc w:val="both"/>
        <w:rPr>
          <w:rFonts w:ascii="Times New Roman" w:hAnsi="Times New Roman" w:cs="Times New Roman"/>
          <w:sz w:val="24"/>
          <w:szCs w:val="24"/>
        </w:rPr>
      </w:pPr>
    </w:p>
    <w:p w:rsidR="006F32AE" w:rsidRPr="001E4A9E" w:rsidRDefault="006F32AE" w:rsidP="00F25DB8">
      <w:pPr>
        <w:spacing w:line="360" w:lineRule="auto"/>
        <w:jc w:val="center"/>
        <w:rPr>
          <w:rFonts w:ascii="Times New Roman" w:hAnsi="Times New Roman" w:cs="Times New Roman"/>
          <w:sz w:val="24"/>
          <w:szCs w:val="24"/>
        </w:rPr>
      </w:pPr>
      <w:r w:rsidRPr="001E4A9E">
        <w:rPr>
          <w:rFonts w:ascii="Times New Roman" w:hAnsi="Times New Roman" w:cs="Times New Roman"/>
          <w:noProof/>
          <w:sz w:val="24"/>
          <w:szCs w:val="24"/>
          <w:lang w:val="en-GB" w:eastAsia="en-GB"/>
        </w:rPr>
        <w:lastRenderedPageBreak/>
        <w:drawing>
          <wp:inline distT="0" distB="0" distL="0" distR="0">
            <wp:extent cx="5486400" cy="320040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1D2885" w:rsidRPr="001E4A9E" w:rsidRDefault="001D2885" w:rsidP="00F25DB8">
      <w:pPr>
        <w:spacing w:line="360" w:lineRule="auto"/>
        <w:jc w:val="center"/>
        <w:rPr>
          <w:rFonts w:ascii="Times New Roman" w:hAnsi="Times New Roman" w:cs="Times New Roman"/>
          <w:sz w:val="24"/>
          <w:szCs w:val="24"/>
        </w:rPr>
      </w:pPr>
      <w:r w:rsidRPr="001E4A9E">
        <w:rPr>
          <w:rFonts w:ascii="Times New Roman" w:hAnsi="Times New Roman" w:cs="Times New Roman"/>
          <w:sz w:val="24"/>
          <w:szCs w:val="24"/>
        </w:rPr>
        <w:t>Figure</w:t>
      </w:r>
      <w:r w:rsidR="00F25DB8">
        <w:rPr>
          <w:rFonts w:ascii="Times New Roman" w:hAnsi="Times New Roman" w:cs="Times New Roman"/>
          <w:sz w:val="24"/>
          <w:szCs w:val="24"/>
        </w:rPr>
        <w:t xml:space="preserve"> 1</w:t>
      </w:r>
      <w:r w:rsidRPr="001E4A9E">
        <w:rPr>
          <w:rFonts w:ascii="Times New Roman" w:hAnsi="Times New Roman" w:cs="Times New Roman"/>
          <w:sz w:val="24"/>
          <w:szCs w:val="24"/>
        </w:rPr>
        <w:t>: Different Employability Skills</w:t>
      </w:r>
    </w:p>
    <w:p w:rsidR="001D2885" w:rsidRPr="001E4A9E" w:rsidRDefault="001D2885" w:rsidP="00F25DB8">
      <w:pPr>
        <w:spacing w:line="360" w:lineRule="auto"/>
        <w:jc w:val="center"/>
        <w:rPr>
          <w:rFonts w:ascii="Times New Roman" w:hAnsi="Times New Roman" w:cs="Times New Roman"/>
          <w:sz w:val="24"/>
          <w:szCs w:val="24"/>
        </w:rPr>
      </w:pPr>
      <w:r w:rsidRPr="001E4A9E">
        <w:rPr>
          <w:rFonts w:ascii="Times New Roman" w:hAnsi="Times New Roman" w:cs="Times New Roman"/>
          <w:sz w:val="24"/>
          <w:szCs w:val="24"/>
        </w:rPr>
        <w:t xml:space="preserve">Source: </w:t>
      </w:r>
      <w:r w:rsidRPr="001E4A9E">
        <w:rPr>
          <w:rStyle w:val="selectable"/>
          <w:rFonts w:ascii="Times New Roman" w:hAnsi="Times New Roman" w:cs="Times New Roman"/>
          <w:sz w:val="24"/>
          <w:szCs w:val="24"/>
        </w:rPr>
        <w:t>(Gravells, 2011)</w:t>
      </w:r>
    </w:p>
    <w:p w:rsidR="006F32AE" w:rsidRPr="001E4A9E" w:rsidRDefault="006F32AE" w:rsidP="00F25DB8">
      <w:pPr>
        <w:pStyle w:val="NormalWeb"/>
        <w:spacing w:line="360" w:lineRule="auto"/>
        <w:jc w:val="both"/>
        <w:rPr>
          <w:rStyle w:val="selectable"/>
        </w:rPr>
      </w:pPr>
      <w:r w:rsidRPr="001E4A9E">
        <w:rPr>
          <w:b/>
        </w:rPr>
        <w:t>Critical thinking:</w:t>
      </w:r>
      <w:r w:rsidRPr="001E4A9E">
        <w:t xml:space="preserve"> HR executives can develop critical thinking skill to evaluate data, facts and research findings and discriminate between useful and useless details. Employers demand that they want those candidates who have logical thought to generate </w:t>
      </w:r>
      <w:r w:rsidR="00C60026" w:rsidRPr="001E4A9E">
        <w:t xml:space="preserve">the </w:t>
      </w:r>
      <w:r w:rsidRPr="001E4A9E">
        <w:rPr>
          <w:noProof/>
        </w:rPr>
        <w:t>best</w:t>
      </w:r>
      <w:r w:rsidRPr="001E4A9E">
        <w:t xml:space="preserve"> solution to </w:t>
      </w:r>
      <w:r w:rsidR="00C60026" w:rsidRPr="001E4A9E">
        <w:t xml:space="preserve">the </w:t>
      </w:r>
      <w:r w:rsidRPr="001E4A9E">
        <w:rPr>
          <w:noProof/>
        </w:rPr>
        <w:t>problem</w:t>
      </w:r>
      <w:r w:rsidRPr="001E4A9E">
        <w:t xml:space="preserve">. HR executives must develop such skills data analysis, interpretation, </w:t>
      </w:r>
      <w:r w:rsidR="004F73FD" w:rsidRPr="001E4A9E">
        <w:t>explanation,</w:t>
      </w:r>
      <w:r w:rsidR="004F73FD" w:rsidRPr="001E4A9E">
        <w:rPr>
          <w:noProof/>
        </w:rPr>
        <w:t xml:space="preserve"> and</w:t>
      </w:r>
      <w:r w:rsidRPr="001E4A9E">
        <w:t xml:space="preserve"> observation </w:t>
      </w:r>
      <w:r w:rsidRPr="001E4A9E">
        <w:rPr>
          <w:rStyle w:val="selectable"/>
        </w:rPr>
        <w:t xml:space="preserve">(Keane, Keane and Prasad, 2014). </w:t>
      </w:r>
    </w:p>
    <w:p w:rsidR="006F32AE" w:rsidRPr="001E4A9E" w:rsidRDefault="006F32AE" w:rsidP="00F25DB8">
      <w:pPr>
        <w:pStyle w:val="NormalWeb"/>
        <w:spacing w:line="360" w:lineRule="auto"/>
        <w:jc w:val="both"/>
      </w:pPr>
      <w:r w:rsidRPr="001E4A9E">
        <w:rPr>
          <w:b/>
        </w:rPr>
        <w:t>Leadership:</w:t>
      </w:r>
      <w:r w:rsidRPr="001E4A9E">
        <w:t xml:space="preserve"> HR executives must be motivated by extrinsic and intrinsic factors so that they can develop their leadership skill to work as </w:t>
      </w:r>
      <w:r w:rsidR="00C60026" w:rsidRPr="001E4A9E">
        <w:t xml:space="preserve">a </w:t>
      </w:r>
      <w:r w:rsidRPr="001E4A9E">
        <w:rPr>
          <w:noProof/>
        </w:rPr>
        <w:t>team</w:t>
      </w:r>
      <w:r w:rsidRPr="001E4A9E">
        <w:t xml:space="preserve"> leader in </w:t>
      </w:r>
      <w:r w:rsidR="00C60026" w:rsidRPr="001E4A9E">
        <w:t xml:space="preserve">a </w:t>
      </w:r>
      <w:r w:rsidRPr="001E4A9E">
        <w:rPr>
          <w:noProof/>
        </w:rPr>
        <w:t>group</w:t>
      </w:r>
      <w:r w:rsidRPr="001E4A9E">
        <w:t xml:space="preserve"> project </w:t>
      </w:r>
      <w:r w:rsidRPr="001E4A9E">
        <w:rPr>
          <w:rFonts w:eastAsiaTheme="minorHAnsi"/>
        </w:rPr>
        <w:t>(Hind and Moss, 2013)</w:t>
      </w:r>
      <w:r w:rsidRPr="001E4A9E">
        <w:t xml:space="preserve">. HR executives develop clear mission and vision, utilize their strengths, passionate about completing tasks and develop interpersonal qualities to serve as role model. </w:t>
      </w:r>
    </w:p>
    <w:p w:rsidR="006F32AE" w:rsidRPr="001E4A9E" w:rsidRDefault="006F32AE" w:rsidP="00F25DB8">
      <w:pPr>
        <w:pStyle w:val="NormalWeb"/>
        <w:spacing w:line="360" w:lineRule="auto"/>
        <w:jc w:val="both"/>
      </w:pPr>
      <w:r w:rsidRPr="001E4A9E">
        <w:rPr>
          <w:b/>
        </w:rPr>
        <w:t>Time management:</w:t>
      </w:r>
      <w:r w:rsidRPr="001E4A9E">
        <w:t xml:space="preserve"> Many HR executives need self-direction and self-motivation to manage time for their teams on </w:t>
      </w:r>
      <w:r w:rsidR="00C60026" w:rsidRPr="001E4A9E">
        <w:t xml:space="preserve">a </w:t>
      </w:r>
      <w:r w:rsidRPr="001E4A9E">
        <w:rPr>
          <w:noProof/>
        </w:rPr>
        <w:t>daily</w:t>
      </w:r>
      <w:r w:rsidRPr="001E4A9E">
        <w:t xml:space="preserve">, weekly, monthly and yearly basis so that they can manage the stress of employees. </w:t>
      </w:r>
    </w:p>
    <w:p w:rsidR="006F32AE" w:rsidRPr="001E4A9E" w:rsidRDefault="006F32AE" w:rsidP="00F25DB8">
      <w:pPr>
        <w:pStyle w:val="NormalWeb"/>
        <w:spacing w:line="360" w:lineRule="auto"/>
        <w:jc w:val="both"/>
        <w:rPr>
          <w:rStyle w:val="selectable"/>
        </w:rPr>
      </w:pPr>
      <w:r w:rsidRPr="001E4A9E">
        <w:rPr>
          <w:b/>
        </w:rPr>
        <w:lastRenderedPageBreak/>
        <w:t>Digital knowledge:</w:t>
      </w:r>
      <w:r w:rsidRPr="001E4A9E">
        <w:t xml:space="preserve"> HR executives must hold </w:t>
      </w:r>
      <w:r w:rsidRPr="001E4A9E">
        <w:rPr>
          <w:noProof/>
        </w:rPr>
        <w:t>knowledge</w:t>
      </w:r>
      <w:r w:rsidRPr="001E4A9E">
        <w:t xml:space="preserve"> such as data analytics, data visualization, database management system, data </w:t>
      </w:r>
      <w:r w:rsidR="004F73FD" w:rsidRPr="001E4A9E">
        <w:t>mining,</w:t>
      </w:r>
      <w:r w:rsidR="004F73FD" w:rsidRPr="001E4A9E">
        <w:rPr>
          <w:noProof/>
        </w:rPr>
        <w:t xml:space="preserve"> and</w:t>
      </w:r>
      <w:r w:rsidRPr="001E4A9E">
        <w:t xml:space="preserve"> storage, network structure, </w:t>
      </w:r>
      <w:r w:rsidR="006F2558" w:rsidRPr="001E4A9E">
        <w:t xml:space="preserve">a </w:t>
      </w:r>
      <w:r w:rsidRPr="001E4A9E">
        <w:rPr>
          <w:noProof/>
        </w:rPr>
        <w:t>file</w:t>
      </w:r>
      <w:r w:rsidRPr="001E4A9E">
        <w:t xml:space="preserve"> system for employee support and good analytics skills </w:t>
      </w:r>
      <w:r w:rsidRPr="001E4A9E">
        <w:rPr>
          <w:rStyle w:val="selectable"/>
        </w:rPr>
        <w:t xml:space="preserve">(Hilton, 2012). </w:t>
      </w:r>
    </w:p>
    <w:p w:rsidR="00F63A9F" w:rsidRPr="001E4A9E" w:rsidRDefault="00F25DB8" w:rsidP="00F25DB8">
      <w:pPr>
        <w:pStyle w:val="Heading1"/>
        <w:rPr>
          <w:b w:val="0"/>
        </w:rPr>
      </w:pPr>
      <w:bookmarkStart w:id="4" w:name="_Toc511250556"/>
      <w:r>
        <w:t xml:space="preserve">3. </w:t>
      </w:r>
      <w:r w:rsidR="00F63A9F" w:rsidRPr="00F25DB8">
        <w:t>Skill</w:t>
      </w:r>
      <w:r w:rsidR="00F63A9F" w:rsidRPr="001E4A9E">
        <w:t xml:space="preserve"> Gap Analysis</w:t>
      </w:r>
      <w:bookmarkEnd w:id="4"/>
    </w:p>
    <w:p w:rsidR="008E64DE" w:rsidRPr="001E4A9E" w:rsidRDefault="00FB1698" w:rsidP="00F25DB8">
      <w:pPr>
        <w:pStyle w:val="NormalWeb"/>
        <w:spacing w:line="360" w:lineRule="auto"/>
        <w:jc w:val="both"/>
        <w:rPr>
          <w:rStyle w:val="selectable"/>
        </w:rPr>
      </w:pPr>
      <w:r w:rsidRPr="001E4A9E">
        <w:t xml:space="preserve">Skill gap analysis is an analytical and evaluation tool that managers use in </w:t>
      </w:r>
      <w:r w:rsidR="006F2558" w:rsidRPr="001E4A9E">
        <w:t xml:space="preserve">the </w:t>
      </w:r>
      <w:r w:rsidRPr="001E4A9E">
        <w:rPr>
          <w:noProof/>
        </w:rPr>
        <w:t>organization</w:t>
      </w:r>
      <w:r w:rsidRPr="001E4A9E">
        <w:t xml:space="preserve"> so that they can determine the need </w:t>
      </w:r>
      <w:r w:rsidR="006F2558" w:rsidRPr="001E4A9E">
        <w:rPr>
          <w:noProof/>
        </w:rPr>
        <w:t>for</w:t>
      </w:r>
      <w:r w:rsidRPr="001E4A9E">
        <w:t xml:space="preserve"> training and development programs for employees. In this </w:t>
      </w:r>
      <w:r w:rsidRPr="001E4A9E">
        <w:rPr>
          <w:noProof/>
        </w:rPr>
        <w:t>way</w:t>
      </w:r>
      <w:r w:rsidR="006F2558" w:rsidRPr="001E4A9E">
        <w:rPr>
          <w:noProof/>
        </w:rPr>
        <w:t>,</w:t>
      </w:r>
      <w:r w:rsidRPr="001E4A9E">
        <w:t xml:space="preserve"> they can find out the difference between existing skill level of employees and the required skill level that they need in future to handle challenges. In this </w:t>
      </w:r>
      <w:r w:rsidRPr="001E4A9E">
        <w:rPr>
          <w:noProof/>
        </w:rPr>
        <w:t>way</w:t>
      </w:r>
      <w:r w:rsidR="006F2558" w:rsidRPr="001E4A9E">
        <w:rPr>
          <w:noProof/>
        </w:rPr>
        <w:t>,</w:t>
      </w:r>
      <w:r w:rsidRPr="001E4A9E">
        <w:t xml:space="preserve"> employees will be able to formulate strategies and </w:t>
      </w:r>
      <w:r w:rsidR="008E64DE" w:rsidRPr="001E4A9E">
        <w:t xml:space="preserve">close gap </w:t>
      </w:r>
      <w:r w:rsidR="008E64DE" w:rsidRPr="001E4A9E">
        <w:rPr>
          <w:rStyle w:val="selectable"/>
        </w:rPr>
        <w:t xml:space="preserve">(Hind and Moss, 2013). </w:t>
      </w:r>
      <w:r w:rsidR="007433F1" w:rsidRPr="001E4A9E">
        <w:rPr>
          <w:rStyle w:val="selectable"/>
        </w:rPr>
        <w:t xml:space="preserve">The managers need different tools for skill gap analysis such as </w:t>
      </w:r>
      <w:r w:rsidR="00007719" w:rsidRPr="001E4A9E">
        <w:rPr>
          <w:rStyle w:val="selectable"/>
        </w:rPr>
        <w:t xml:space="preserve">performance assessment, interview and focus group discussion for formulating company goals for </w:t>
      </w:r>
      <w:r w:rsidR="00007719" w:rsidRPr="001E4A9E">
        <w:rPr>
          <w:rStyle w:val="selectable"/>
          <w:noProof/>
        </w:rPr>
        <w:t>long</w:t>
      </w:r>
      <w:r w:rsidR="006F2558" w:rsidRPr="001E4A9E">
        <w:rPr>
          <w:rStyle w:val="selectable"/>
          <w:noProof/>
        </w:rPr>
        <w:t>-</w:t>
      </w:r>
      <w:r w:rsidR="00007719" w:rsidRPr="001E4A9E">
        <w:rPr>
          <w:rStyle w:val="selectable"/>
          <w:noProof/>
        </w:rPr>
        <w:t>term</w:t>
      </w:r>
      <w:r w:rsidR="00007719" w:rsidRPr="001E4A9E">
        <w:rPr>
          <w:rStyle w:val="selectable"/>
        </w:rPr>
        <w:t xml:space="preserve"> planning. </w:t>
      </w:r>
    </w:p>
    <w:p w:rsidR="00C57478" w:rsidRPr="00F25DB8" w:rsidRDefault="00C57478" w:rsidP="00F25DB8">
      <w:pPr>
        <w:rPr>
          <w:rFonts w:ascii="Times New Roman" w:eastAsia="Times New Roman" w:hAnsi="Times New Roman" w:cs="Times New Roman"/>
          <w:b/>
          <w:bCs/>
          <w:sz w:val="24"/>
          <w:szCs w:val="24"/>
        </w:rPr>
      </w:pPr>
      <w:bookmarkStart w:id="5" w:name="_Toc511250557"/>
      <w:r w:rsidRPr="00F25DB8">
        <w:rPr>
          <w:rFonts w:ascii="Times New Roman" w:eastAsia="Times New Roman" w:hAnsi="Times New Roman" w:cs="Times New Roman"/>
          <w:b/>
          <w:bCs/>
          <w:sz w:val="24"/>
          <w:szCs w:val="24"/>
        </w:rPr>
        <w:t>Conducting skill gap analysis</w:t>
      </w:r>
      <w:bookmarkEnd w:id="5"/>
    </w:p>
    <w:p w:rsidR="00C57478" w:rsidRPr="001E4A9E" w:rsidRDefault="00C57478" w:rsidP="00F25DB8">
      <w:pPr>
        <w:pStyle w:val="NormalWeb"/>
        <w:spacing w:line="360" w:lineRule="auto"/>
        <w:jc w:val="both"/>
      </w:pPr>
      <w:r w:rsidRPr="001E4A9E">
        <w:t xml:space="preserve">The management authority of any company must conduct skill gap analysis so that they can train up their HR executives to enable them to bring latest advances in HR technology and knowledge. They will be able to predict the market demands and determine the need </w:t>
      </w:r>
      <w:r w:rsidR="006F2558" w:rsidRPr="001E4A9E">
        <w:rPr>
          <w:noProof/>
        </w:rPr>
        <w:t>for</w:t>
      </w:r>
      <w:r w:rsidRPr="001E4A9E">
        <w:t xml:space="preserve"> knowledge and experience of employees </w:t>
      </w:r>
      <w:r w:rsidRPr="001E4A9E">
        <w:rPr>
          <w:rStyle w:val="selectable"/>
        </w:rPr>
        <w:t>(Hind and Moss, 2013).</w:t>
      </w:r>
      <w:r w:rsidRPr="001E4A9E">
        <w:t xml:space="preserve"> To conduct skill gap analysis the management authority must consider several factors that may shape the analysis </w:t>
      </w:r>
      <w:r w:rsidR="00D1548F" w:rsidRPr="001E4A9E">
        <w:rPr>
          <w:noProof/>
        </w:rPr>
        <w:t>of</w:t>
      </w:r>
      <w:r w:rsidRPr="001E4A9E">
        <w:t xml:space="preserve"> development and implementation. </w:t>
      </w:r>
    </w:p>
    <w:p w:rsidR="00C57478" w:rsidRPr="001E4A9E" w:rsidRDefault="00C57478" w:rsidP="00F25DB8">
      <w:pPr>
        <w:spacing w:line="360" w:lineRule="auto"/>
        <w:jc w:val="both"/>
        <w:rPr>
          <w:rFonts w:ascii="Times New Roman" w:hAnsi="Times New Roman" w:cs="Times New Roman"/>
          <w:b/>
          <w:sz w:val="24"/>
          <w:szCs w:val="24"/>
        </w:rPr>
      </w:pPr>
      <w:r w:rsidRPr="001E4A9E">
        <w:rPr>
          <w:rFonts w:ascii="Times New Roman" w:hAnsi="Times New Roman" w:cs="Times New Roman"/>
          <w:b/>
          <w:sz w:val="24"/>
          <w:szCs w:val="24"/>
        </w:rPr>
        <w:t xml:space="preserve">Step 1: Planning </w:t>
      </w:r>
    </w:p>
    <w:p w:rsidR="00C57478" w:rsidRPr="001E4A9E" w:rsidRDefault="00C57478" w:rsidP="00F25DB8">
      <w:pPr>
        <w:pStyle w:val="NormalWeb"/>
        <w:spacing w:line="360" w:lineRule="auto"/>
        <w:jc w:val="both"/>
        <w:rPr>
          <w:rStyle w:val="selectable"/>
        </w:rPr>
      </w:pPr>
      <w:r w:rsidRPr="001E4A9E">
        <w:t xml:space="preserve">The management can perform skill gap analysis on two </w:t>
      </w:r>
      <w:r w:rsidR="004F73FD" w:rsidRPr="001E4A9E">
        <w:t>levels</w:t>
      </w:r>
      <w:r w:rsidRPr="001E4A9E">
        <w:t xml:space="preserve"> such as individual and team basis. Individual skill gap analysis helps management to determine the skills that employees require o perform </w:t>
      </w:r>
      <w:proofErr w:type="gramStart"/>
      <w:r w:rsidRPr="001E4A9E">
        <w:t>particular tasks</w:t>
      </w:r>
      <w:proofErr w:type="gramEnd"/>
      <w:r w:rsidRPr="001E4A9E">
        <w:t xml:space="preserve">. Team skill gap analysis helps employers to take decision about recruitment and training. If they see that their employees have lack of skill on upcoming project that they need to hire third party and they will arrange employee training programs to develop that skill </w:t>
      </w:r>
      <w:r w:rsidRPr="001E4A9E">
        <w:rPr>
          <w:rStyle w:val="selectable"/>
        </w:rPr>
        <w:t xml:space="preserve">(Keane, Keane and Prasad, 2014). </w:t>
      </w:r>
    </w:p>
    <w:p w:rsidR="00C57478" w:rsidRPr="001E4A9E" w:rsidRDefault="00C57478" w:rsidP="00F25DB8">
      <w:pPr>
        <w:pStyle w:val="NormalWeb"/>
        <w:spacing w:line="360" w:lineRule="auto"/>
        <w:jc w:val="center"/>
        <w:rPr>
          <w:rStyle w:val="selectable"/>
        </w:rPr>
      </w:pPr>
      <w:r w:rsidRPr="001E4A9E">
        <w:rPr>
          <w:noProof/>
          <w:lang w:val="en-GB" w:eastAsia="en-GB"/>
        </w:rPr>
        <w:lastRenderedPageBreak/>
        <w:drawing>
          <wp:inline distT="0" distB="0" distL="0" distR="0">
            <wp:extent cx="6097292" cy="2751151"/>
            <wp:effectExtent l="76200" t="76200" r="132080" b="12573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165191" cy="278178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C57478" w:rsidRPr="001E4A9E" w:rsidRDefault="00C57478" w:rsidP="00F25DB8">
      <w:pPr>
        <w:pStyle w:val="NormalWeb"/>
        <w:spacing w:line="360" w:lineRule="auto"/>
        <w:jc w:val="center"/>
        <w:rPr>
          <w:rStyle w:val="selectable"/>
        </w:rPr>
      </w:pPr>
      <w:r w:rsidRPr="001E4A9E">
        <w:rPr>
          <w:rStyle w:val="selectable"/>
        </w:rPr>
        <w:t>Figure</w:t>
      </w:r>
      <w:r w:rsidR="00F25DB8">
        <w:rPr>
          <w:rStyle w:val="selectable"/>
        </w:rPr>
        <w:t xml:space="preserve"> 2</w:t>
      </w:r>
      <w:r w:rsidRPr="001E4A9E">
        <w:rPr>
          <w:rStyle w:val="selectable"/>
        </w:rPr>
        <w:t>: Skill Gap Analysis Planning Stage</w:t>
      </w:r>
    </w:p>
    <w:p w:rsidR="00C57478" w:rsidRPr="001E4A9E" w:rsidRDefault="00C57478" w:rsidP="00F25DB8">
      <w:pPr>
        <w:pStyle w:val="NormalWeb"/>
        <w:spacing w:line="360" w:lineRule="auto"/>
        <w:jc w:val="center"/>
      </w:pPr>
      <w:r w:rsidRPr="001E4A9E">
        <w:rPr>
          <w:rStyle w:val="selectable"/>
        </w:rPr>
        <w:t>Source: (Lin, 2015)</w:t>
      </w:r>
    </w:p>
    <w:p w:rsidR="00C57478" w:rsidRPr="001E4A9E" w:rsidRDefault="00C57478" w:rsidP="00F25DB8">
      <w:pPr>
        <w:pStyle w:val="NormalWeb"/>
        <w:spacing w:line="360" w:lineRule="auto"/>
        <w:jc w:val="both"/>
        <w:rPr>
          <w:rStyle w:val="selectable"/>
          <w:b/>
        </w:rPr>
      </w:pPr>
      <w:r w:rsidRPr="001E4A9E">
        <w:rPr>
          <w:rStyle w:val="selectable"/>
          <w:b/>
        </w:rPr>
        <w:t xml:space="preserve">Step 2: Identifying the important skills </w:t>
      </w:r>
    </w:p>
    <w:p w:rsidR="00C57478" w:rsidRPr="001E4A9E" w:rsidRDefault="00C57478" w:rsidP="00F25DB8">
      <w:pPr>
        <w:pStyle w:val="NormalWeb"/>
        <w:spacing w:line="360" w:lineRule="auto"/>
        <w:jc w:val="both"/>
        <w:rPr>
          <w:rStyle w:val="selectable"/>
        </w:rPr>
      </w:pPr>
      <w:r w:rsidRPr="001E4A9E">
        <w:rPr>
          <w:rStyle w:val="selectable"/>
        </w:rPr>
        <w:t xml:space="preserve">Employers can find skill gap by answering two questions such as what skills we need and what skills our employees need to contribute in future. Organization must consider job description, business objectives and company values so that they can design their program to bring new skills that will be needed in future to contribute in company’s growth (Wheeler and Cyrus, 2012). The management body can use </w:t>
      </w:r>
      <w:r w:rsidRPr="001E4A9E">
        <w:rPr>
          <w:rStyle w:val="selectable"/>
          <w:noProof/>
        </w:rPr>
        <w:t>five</w:t>
      </w:r>
      <w:r w:rsidR="00D1548F" w:rsidRPr="001E4A9E">
        <w:rPr>
          <w:rStyle w:val="selectable"/>
          <w:noProof/>
        </w:rPr>
        <w:t>-</w:t>
      </w:r>
      <w:r w:rsidRPr="001E4A9E">
        <w:rPr>
          <w:rStyle w:val="selectable"/>
          <w:noProof/>
        </w:rPr>
        <w:t>point</w:t>
      </w:r>
      <w:r w:rsidRPr="001E4A9E">
        <w:rPr>
          <w:rStyle w:val="selectable"/>
        </w:rPr>
        <w:t xml:space="preserve"> scale system ranges from poor to excellent. </w:t>
      </w:r>
    </w:p>
    <w:p w:rsidR="00C57478" w:rsidRPr="001E4A9E" w:rsidRDefault="00C57478" w:rsidP="00F25DB8">
      <w:pPr>
        <w:pStyle w:val="NormalWeb"/>
        <w:spacing w:line="360" w:lineRule="auto"/>
        <w:jc w:val="center"/>
      </w:pPr>
      <w:r w:rsidRPr="001E4A9E">
        <w:rPr>
          <w:noProof/>
          <w:lang w:val="en-GB" w:eastAsia="en-GB"/>
        </w:rPr>
        <w:lastRenderedPageBreak/>
        <w:drawing>
          <wp:inline distT="0" distB="0" distL="0" distR="0">
            <wp:extent cx="5943600" cy="2914650"/>
            <wp:effectExtent l="95250" t="95250" r="95250" b="952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291465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C57478" w:rsidRPr="001E4A9E" w:rsidRDefault="00C57478" w:rsidP="00F25DB8">
      <w:pPr>
        <w:pStyle w:val="NormalWeb"/>
        <w:spacing w:line="360" w:lineRule="auto"/>
        <w:jc w:val="center"/>
      </w:pPr>
      <w:r w:rsidRPr="001E4A9E">
        <w:t>Figure</w:t>
      </w:r>
      <w:r w:rsidR="00F25DB8">
        <w:t xml:space="preserve"> 3</w:t>
      </w:r>
      <w:r w:rsidRPr="001E4A9E">
        <w:t>: Numerical Rating Scale to Assess Skill Gap in Organization</w:t>
      </w:r>
    </w:p>
    <w:p w:rsidR="00C57478" w:rsidRPr="001E4A9E" w:rsidRDefault="00C57478" w:rsidP="00F25DB8">
      <w:pPr>
        <w:pStyle w:val="NormalWeb"/>
        <w:spacing w:line="360" w:lineRule="auto"/>
        <w:jc w:val="center"/>
        <w:rPr>
          <w:rStyle w:val="selectable"/>
        </w:rPr>
      </w:pPr>
      <w:r w:rsidRPr="001E4A9E">
        <w:t xml:space="preserve">Source: </w:t>
      </w:r>
      <w:r w:rsidRPr="001E4A9E">
        <w:rPr>
          <w:rStyle w:val="selectable"/>
        </w:rPr>
        <w:t>(</w:t>
      </w:r>
      <w:proofErr w:type="spellStart"/>
      <w:r w:rsidRPr="001E4A9E">
        <w:rPr>
          <w:rStyle w:val="selectable"/>
        </w:rPr>
        <w:t>Thimmesh</w:t>
      </w:r>
      <w:proofErr w:type="spellEnd"/>
      <w:r w:rsidRPr="001E4A9E">
        <w:rPr>
          <w:rStyle w:val="selectable"/>
        </w:rPr>
        <w:t>, 2010)</w:t>
      </w:r>
    </w:p>
    <w:p w:rsidR="00C57478" w:rsidRPr="001E4A9E" w:rsidRDefault="00C57478" w:rsidP="00F25DB8">
      <w:pPr>
        <w:pStyle w:val="NormalWeb"/>
        <w:spacing w:line="360" w:lineRule="auto"/>
        <w:jc w:val="both"/>
        <w:rPr>
          <w:rStyle w:val="selectable"/>
          <w:b/>
        </w:rPr>
      </w:pPr>
      <w:r w:rsidRPr="001E4A9E">
        <w:rPr>
          <w:rStyle w:val="selectable"/>
          <w:b/>
        </w:rPr>
        <w:t xml:space="preserve">Step 3: Measure Current Skills </w:t>
      </w:r>
    </w:p>
    <w:p w:rsidR="00C57478" w:rsidRPr="001E4A9E" w:rsidRDefault="00C57478" w:rsidP="00F25DB8">
      <w:pPr>
        <w:pStyle w:val="NormalWeb"/>
        <w:spacing w:line="360" w:lineRule="auto"/>
        <w:jc w:val="both"/>
        <w:rPr>
          <w:rStyle w:val="selectable"/>
        </w:rPr>
      </w:pPr>
      <w:r w:rsidRPr="001E4A9E">
        <w:rPr>
          <w:rStyle w:val="selectable"/>
        </w:rPr>
        <w:t xml:space="preserve">To measure current skills the management body must go through survey, assessment, interview, feedback from performance, skill management software like Skills DB Pro and Track Start that can make skill gap analysis less time consuming (Massé, Gingras and Roy, 2016).To measure the skills of HR executives they can consider on the job coaching as a method to fulfill the gap instead of training. </w:t>
      </w:r>
    </w:p>
    <w:p w:rsidR="00C57478" w:rsidRPr="001E4A9E" w:rsidRDefault="00C57478" w:rsidP="00F25DB8">
      <w:pPr>
        <w:pStyle w:val="NormalWeb"/>
        <w:spacing w:line="360" w:lineRule="auto"/>
        <w:jc w:val="center"/>
      </w:pPr>
      <w:r w:rsidRPr="001E4A9E">
        <w:rPr>
          <w:noProof/>
          <w:lang w:val="en-GB" w:eastAsia="en-GB"/>
        </w:rPr>
        <w:lastRenderedPageBreak/>
        <w:drawing>
          <wp:inline distT="0" distB="0" distL="0" distR="0">
            <wp:extent cx="5943600" cy="2647784"/>
            <wp:effectExtent l="95250" t="95250" r="95250" b="958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5199" cy="2648496"/>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C57478" w:rsidRPr="001E4A9E" w:rsidRDefault="00C57478" w:rsidP="00F25DB8">
      <w:pPr>
        <w:pStyle w:val="NormalWeb"/>
        <w:spacing w:line="360" w:lineRule="auto"/>
        <w:jc w:val="center"/>
      </w:pPr>
      <w:r w:rsidRPr="001E4A9E">
        <w:t>Figure</w:t>
      </w:r>
      <w:r w:rsidR="00F25DB8">
        <w:t xml:space="preserve"> 4</w:t>
      </w:r>
      <w:r w:rsidRPr="001E4A9E">
        <w:t>: Rating System of On the Job Coaching</w:t>
      </w:r>
    </w:p>
    <w:p w:rsidR="00C57478" w:rsidRPr="001E4A9E" w:rsidRDefault="00C57478" w:rsidP="00F25DB8">
      <w:pPr>
        <w:pStyle w:val="NormalWeb"/>
        <w:spacing w:line="360" w:lineRule="auto"/>
        <w:jc w:val="center"/>
        <w:rPr>
          <w:rStyle w:val="selectable"/>
        </w:rPr>
      </w:pPr>
      <w:r w:rsidRPr="001E4A9E">
        <w:t xml:space="preserve">Source: </w:t>
      </w:r>
      <w:r w:rsidRPr="001E4A9E">
        <w:rPr>
          <w:rStyle w:val="selectable"/>
        </w:rPr>
        <w:t xml:space="preserve">(Park and </w:t>
      </w:r>
      <w:proofErr w:type="spellStart"/>
      <w:r w:rsidRPr="001E4A9E">
        <w:rPr>
          <w:rStyle w:val="selectable"/>
        </w:rPr>
        <w:t>Banyai</w:t>
      </w:r>
      <w:proofErr w:type="spellEnd"/>
      <w:r w:rsidRPr="001E4A9E">
        <w:rPr>
          <w:rStyle w:val="selectable"/>
        </w:rPr>
        <w:t>, 2008)</w:t>
      </w:r>
    </w:p>
    <w:p w:rsidR="00C57478" w:rsidRPr="001E4A9E" w:rsidRDefault="00C57478" w:rsidP="00F25DB8">
      <w:pPr>
        <w:pStyle w:val="NormalWeb"/>
        <w:spacing w:line="360" w:lineRule="auto"/>
        <w:jc w:val="both"/>
        <w:rPr>
          <w:rStyle w:val="selectable"/>
          <w:b/>
        </w:rPr>
      </w:pPr>
      <w:r w:rsidRPr="001E4A9E">
        <w:rPr>
          <w:rStyle w:val="selectable"/>
          <w:b/>
        </w:rPr>
        <w:t xml:space="preserve">Step 4: Taking Proper Action </w:t>
      </w:r>
    </w:p>
    <w:p w:rsidR="00C57478" w:rsidRPr="001E4A9E" w:rsidRDefault="00C57478" w:rsidP="00F25DB8">
      <w:pPr>
        <w:pStyle w:val="NormalWeb"/>
        <w:spacing w:line="360" w:lineRule="auto"/>
        <w:jc w:val="both"/>
      </w:pPr>
      <w:r w:rsidRPr="001E4A9E">
        <w:rPr>
          <w:rStyle w:val="selectable"/>
        </w:rPr>
        <w:t xml:space="preserve">The management body has two ways to fill skill gap such as training and hiring to decide which approach is best for employees. Most of the organizations develop their HR executives through training using SAP and Excel and they even hire professional trainers for workshop, seminar, mentorship programs, online courses, project management and other events (Lin, 2015). </w:t>
      </w:r>
    </w:p>
    <w:p w:rsidR="00777AEC" w:rsidRPr="001E4A9E" w:rsidRDefault="00F25DB8" w:rsidP="00F25DB8">
      <w:pPr>
        <w:pStyle w:val="Heading1"/>
        <w:rPr>
          <w:b w:val="0"/>
          <w:bdr w:val="none" w:sz="0" w:space="0" w:color="auto" w:frame="1"/>
        </w:rPr>
      </w:pPr>
      <w:bookmarkStart w:id="6" w:name="_Toc511250558"/>
      <w:r>
        <w:rPr>
          <w:bdr w:val="none" w:sz="0" w:space="0" w:color="auto" w:frame="1"/>
        </w:rPr>
        <w:t xml:space="preserve">4. </w:t>
      </w:r>
      <w:r w:rsidR="00777AEC" w:rsidRPr="001E4A9E">
        <w:rPr>
          <w:bdr w:val="none" w:sz="0" w:space="0" w:color="auto" w:frame="1"/>
        </w:rPr>
        <w:t xml:space="preserve">Five approaches </w:t>
      </w:r>
      <w:r w:rsidR="00E25102" w:rsidRPr="001E4A9E">
        <w:rPr>
          <w:noProof/>
          <w:bdr w:val="none" w:sz="0" w:space="0" w:color="auto" w:frame="1"/>
        </w:rPr>
        <w:t>to</w:t>
      </w:r>
      <w:r w:rsidR="00777AEC" w:rsidRPr="001E4A9E">
        <w:rPr>
          <w:bdr w:val="none" w:sz="0" w:space="0" w:color="auto" w:frame="1"/>
        </w:rPr>
        <w:t xml:space="preserve"> managing skill gap in </w:t>
      </w:r>
      <w:r w:rsidR="00E25102" w:rsidRPr="001E4A9E">
        <w:rPr>
          <w:bdr w:val="none" w:sz="0" w:space="0" w:color="auto" w:frame="1"/>
        </w:rPr>
        <w:t xml:space="preserve">the </w:t>
      </w:r>
      <w:r w:rsidR="00777AEC" w:rsidRPr="001E4A9E">
        <w:rPr>
          <w:noProof/>
          <w:bdr w:val="none" w:sz="0" w:space="0" w:color="auto" w:frame="1"/>
        </w:rPr>
        <w:t>organization</w:t>
      </w:r>
      <w:bookmarkEnd w:id="6"/>
    </w:p>
    <w:p w:rsidR="00777AEC" w:rsidRPr="001E4A9E" w:rsidRDefault="00777AEC" w:rsidP="00F25DB8">
      <w:pPr>
        <w:spacing w:line="360" w:lineRule="auto"/>
        <w:jc w:val="both"/>
        <w:rPr>
          <w:rFonts w:ascii="Times New Roman" w:hAnsi="Times New Roman" w:cs="Times New Roman"/>
          <w:bCs/>
          <w:sz w:val="24"/>
          <w:szCs w:val="24"/>
          <w:bdr w:val="none" w:sz="0" w:space="0" w:color="auto" w:frame="1"/>
        </w:rPr>
      </w:pPr>
      <w:r w:rsidRPr="001E4A9E">
        <w:rPr>
          <w:rFonts w:ascii="Times New Roman" w:hAnsi="Times New Roman" w:cs="Times New Roman"/>
          <w:bCs/>
          <w:sz w:val="24"/>
          <w:szCs w:val="24"/>
          <w:bdr w:val="none" w:sz="0" w:space="0" w:color="auto" w:frame="1"/>
        </w:rPr>
        <w:t xml:space="preserve">Managers can design professional training program by determining competency gap in </w:t>
      </w:r>
      <w:r w:rsidR="00E25102" w:rsidRPr="001E4A9E">
        <w:rPr>
          <w:rFonts w:ascii="Times New Roman" w:hAnsi="Times New Roman" w:cs="Times New Roman"/>
          <w:bCs/>
          <w:sz w:val="24"/>
          <w:szCs w:val="24"/>
          <w:bdr w:val="none" w:sz="0" w:space="0" w:color="auto" w:frame="1"/>
        </w:rPr>
        <w:t xml:space="preserve">the </w:t>
      </w:r>
      <w:r w:rsidRPr="001E4A9E">
        <w:rPr>
          <w:rFonts w:ascii="Times New Roman" w:hAnsi="Times New Roman" w:cs="Times New Roman"/>
          <w:bCs/>
          <w:noProof/>
          <w:sz w:val="24"/>
          <w:szCs w:val="24"/>
          <w:bdr w:val="none" w:sz="0" w:space="0" w:color="auto" w:frame="1"/>
        </w:rPr>
        <w:t>long</w:t>
      </w:r>
      <w:r w:rsidRPr="001E4A9E">
        <w:rPr>
          <w:rFonts w:ascii="Times New Roman" w:hAnsi="Times New Roman" w:cs="Times New Roman"/>
          <w:bCs/>
          <w:sz w:val="24"/>
          <w:szCs w:val="24"/>
          <w:bdr w:val="none" w:sz="0" w:space="0" w:color="auto" w:frame="1"/>
        </w:rPr>
        <w:t xml:space="preserve"> term and </w:t>
      </w:r>
      <w:r w:rsidRPr="001E4A9E">
        <w:rPr>
          <w:rFonts w:ascii="Times New Roman" w:hAnsi="Times New Roman" w:cs="Times New Roman"/>
          <w:bCs/>
          <w:noProof/>
          <w:sz w:val="24"/>
          <w:szCs w:val="24"/>
          <w:bdr w:val="none" w:sz="0" w:space="0" w:color="auto" w:frame="1"/>
        </w:rPr>
        <w:t>short</w:t>
      </w:r>
      <w:r w:rsidR="00E25102" w:rsidRPr="001E4A9E">
        <w:rPr>
          <w:rFonts w:ascii="Times New Roman" w:hAnsi="Times New Roman" w:cs="Times New Roman"/>
          <w:bCs/>
          <w:noProof/>
          <w:sz w:val="24"/>
          <w:szCs w:val="24"/>
          <w:bdr w:val="none" w:sz="0" w:space="0" w:color="auto" w:frame="1"/>
        </w:rPr>
        <w:t>-</w:t>
      </w:r>
      <w:r w:rsidRPr="001E4A9E">
        <w:rPr>
          <w:rFonts w:ascii="Times New Roman" w:hAnsi="Times New Roman" w:cs="Times New Roman"/>
          <w:bCs/>
          <w:noProof/>
          <w:sz w:val="24"/>
          <w:szCs w:val="24"/>
          <w:bdr w:val="none" w:sz="0" w:space="0" w:color="auto" w:frame="1"/>
        </w:rPr>
        <w:t>term</w:t>
      </w:r>
      <w:r w:rsidRPr="001E4A9E">
        <w:rPr>
          <w:rFonts w:ascii="Times New Roman" w:hAnsi="Times New Roman" w:cs="Times New Roman"/>
          <w:bCs/>
          <w:sz w:val="24"/>
          <w:szCs w:val="24"/>
          <w:bdr w:val="none" w:sz="0" w:space="0" w:color="auto" w:frame="1"/>
        </w:rPr>
        <w:t xml:space="preserve"> decision making by utilizing the five approaches: </w:t>
      </w:r>
    </w:p>
    <w:p w:rsidR="00777AEC" w:rsidRPr="001E4A9E" w:rsidRDefault="00777AEC" w:rsidP="00F25DB8">
      <w:pPr>
        <w:spacing w:line="360" w:lineRule="auto"/>
        <w:jc w:val="both"/>
        <w:rPr>
          <w:rStyle w:val="selectable"/>
          <w:rFonts w:ascii="Times New Roman" w:hAnsi="Times New Roman" w:cs="Times New Roman"/>
          <w:sz w:val="24"/>
          <w:szCs w:val="24"/>
        </w:rPr>
      </w:pPr>
      <w:r w:rsidRPr="001E4A9E">
        <w:rPr>
          <w:rFonts w:ascii="Times New Roman" w:hAnsi="Times New Roman" w:cs="Times New Roman"/>
          <w:b/>
          <w:bCs/>
          <w:sz w:val="24"/>
          <w:szCs w:val="24"/>
          <w:bdr w:val="none" w:sz="0" w:space="0" w:color="auto" w:frame="1"/>
        </w:rPr>
        <w:t xml:space="preserve">Key Performance Indicators: </w:t>
      </w:r>
      <w:r w:rsidRPr="001E4A9E">
        <w:rPr>
          <w:rFonts w:ascii="Times New Roman" w:hAnsi="Times New Roman" w:cs="Times New Roman"/>
          <w:bCs/>
          <w:sz w:val="24"/>
          <w:szCs w:val="24"/>
          <w:bdr w:val="none" w:sz="0" w:space="0" w:color="auto" w:frame="1"/>
        </w:rPr>
        <w:t xml:space="preserve">The managers must determine key performance indicators for HR executives for career progression, empowerment, </w:t>
      </w:r>
      <w:r w:rsidR="004F73FD" w:rsidRPr="001E4A9E">
        <w:rPr>
          <w:rFonts w:ascii="Times New Roman" w:hAnsi="Times New Roman" w:cs="Times New Roman"/>
          <w:bCs/>
          <w:sz w:val="24"/>
          <w:szCs w:val="24"/>
          <w:bdr w:val="none" w:sz="0" w:space="0" w:color="auto" w:frame="1"/>
        </w:rPr>
        <w:t>compensation;</w:t>
      </w:r>
      <w:r w:rsidRPr="001E4A9E">
        <w:rPr>
          <w:rFonts w:ascii="Times New Roman" w:hAnsi="Times New Roman" w:cs="Times New Roman"/>
          <w:bCs/>
          <w:sz w:val="24"/>
          <w:szCs w:val="24"/>
          <w:bdr w:val="none" w:sz="0" w:space="0" w:color="auto" w:frame="1"/>
        </w:rPr>
        <w:t xml:space="preserve"> reward, benefits and employee retention so that they can fill up competency gap and HR executives may also communicate with management regarding KPI and performance for work process </w:t>
      </w:r>
      <w:r w:rsidRPr="001E4A9E">
        <w:rPr>
          <w:rStyle w:val="selectable"/>
          <w:rFonts w:ascii="Times New Roman" w:hAnsi="Times New Roman" w:cs="Times New Roman"/>
          <w:sz w:val="24"/>
          <w:szCs w:val="24"/>
        </w:rPr>
        <w:t xml:space="preserve">(Hind and Moss, 2013). </w:t>
      </w:r>
    </w:p>
    <w:p w:rsidR="00777AEC" w:rsidRPr="001E4A9E" w:rsidRDefault="00777AEC" w:rsidP="00F25DB8">
      <w:pPr>
        <w:spacing w:line="360" w:lineRule="auto"/>
        <w:jc w:val="both"/>
        <w:rPr>
          <w:rStyle w:val="selectable"/>
          <w:rFonts w:ascii="Times New Roman" w:hAnsi="Times New Roman" w:cs="Times New Roman"/>
          <w:sz w:val="24"/>
          <w:szCs w:val="24"/>
        </w:rPr>
      </w:pPr>
      <w:r w:rsidRPr="001E4A9E">
        <w:rPr>
          <w:rStyle w:val="selectable"/>
          <w:rFonts w:ascii="Times New Roman" w:hAnsi="Times New Roman" w:cs="Times New Roman"/>
          <w:b/>
          <w:sz w:val="24"/>
          <w:szCs w:val="24"/>
        </w:rPr>
        <w:lastRenderedPageBreak/>
        <w:t>Employee assessment:</w:t>
      </w:r>
      <w:r w:rsidRPr="001E4A9E">
        <w:rPr>
          <w:rStyle w:val="selectable"/>
          <w:rFonts w:ascii="Times New Roman" w:hAnsi="Times New Roman" w:cs="Times New Roman"/>
          <w:sz w:val="24"/>
          <w:szCs w:val="24"/>
        </w:rPr>
        <w:t xml:space="preserve"> The managers can conduct employee assessment to identify competency gap by different tests, quiz, role model play, interview and other practical assessment so that they can implement the program effectively and ensure knowledge workers in </w:t>
      </w:r>
      <w:r w:rsidR="00E25102" w:rsidRPr="001E4A9E">
        <w:rPr>
          <w:rStyle w:val="selectable"/>
          <w:rFonts w:ascii="Times New Roman" w:hAnsi="Times New Roman" w:cs="Times New Roman"/>
          <w:sz w:val="24"/>
          <w:szCs w:val="24"/>
        </w:rPr>
        <w:t xml:space="preserve">the </w:t>
      </w:r>
      <w:r w:rsidRPr="001E4A9E">
        <w:rPr>
          <w:rStyle w:val="selectable"/>
          <w:rFonts w:ascii="Times New Roman" w:hAnsi="Times New Roman" w:cs="Times New Roman"/>
          <w:noProof/>
          <w:sz w:val="24"/>
          <w:szCs w:val="24"/>
        </w:rPr>
        <w:t>workplace</w:t>
      </w:r>
      <w:r w:rsidRPr="001E4A9E">
        <w:rPr>
          <w:rStyle w:val="selectable"/>
          <w:rFonts w:ascii="Times New Roman" w:hAnsi="Times New Roman" w:cs="Times New Roman"/>
          <w:sz w:val="24"/>
          <w:szCs w:val="24"/>
        </w:rPr>
        <w:t xml:space="preserve"> (Hilton, 2012).</w:t>
      </w:r>
    </w:p>
    <w:p w:rsidR="00777AEC" w:rsidRPr="001E4A9E" w:rsidRDefault="00777AEC" w:rsidP="00F25DB8">
      <w:pPr>
        <w:pStyle w:val="NormalWeb"/>
        <w:spacing w:line="360" w:lineRule="auto"/>
        <w:jc w:val="both"/>
        <w:rPr>
          <w:rStyle w:val="selectable"/>
        </w:rPr>
      </w:pPr>
      <w:r w:rsidRPr="001E4A9E">
        <w:rPr>
          <w:rStyle w:val="selectable"/>
          <w:b/>
        </w:rPr>
        <w:t>360 Degree Performance Review:</w:t>
      </w:r>
      <w:r w:rsidRPr="001E4A9E">
        <w:rPr>
          <w:rStyle w:val="selectable"/>
        </w:rPr>
        <w:t xml:space="preserve"> The employers can follow a </w:t>
      </w:r>
      <w:r w:rsidRPr="001E4A9E">
        <w:rPr>
          <w:rStyle w:val="selectable"/>
          <w:noProof/>
        </w:rPr>
        <w:t>360</w:t>
      </w:r>
      <w:r w:rsidR="00E25102" w:rsidRPr="001E4A9E">
        <w:rPr>
          <w:rStyle w:val="selectable"/>
          <w:noProof/>
        </w:rPr>
        <w:t>-</w:t>
      </w:r>
      <w:r w:rsidRPr="001E4A9E">
        <w:rPr>
          <w:rStyle w:val="selectable"/>
          <w:noProof/>
        </w:rPr>
        <w:t>degree</w:t>
      </w:r>
      <w:r w:rsidRPr="001E4A9E">
        <w:rPr>
          <w:rStyle w:val="selectable"/>
        </w:rPr>
        <w:t xml:space="preserve"> method for performance appraisal to gain feedback from peers, managers, customers, </w:t>
      </w:r>
      <w:r w:rsidR="004F73FD" w:rsidRPr="001E4A9E">
        <w:rPr>
          <w:rStyle w:val="selectable"/>
        </w:rPr>
        <w:t>clients,</w:t>
      </w:r>
      <w:r w:rsidR="004F73FD" w:rsidRPr="001E4A9E">
        <w:rPr>
          <w:rStyle w:val="selectable"/>
          <w:noProof/>
        </w:rPr>
        <w:t xml:space="preserve"> and</w:t>
      </w:r>
      <w:r w:rsidRPr="001E4A9E">
        <w:rPr>
          <w:rStyle w:val="selectable"/>
        </w:rPr>
        <w:t xml:space="preserve"> vendors. The management body also uses this method for conducting employee survey regarding performance issues (Gravells, 2011). They can arrange </w:t>
      </w:r>
      <w:r w:rsidR="00E25102" w:rsidRPr="001E4A9E">
        <w:rPr>
          <w:rStyle w:val="selectable"/>
        </w:rPr>
        <w:t xml:space="preserve">a </w:t>
      </w:r>
      <w:r w:rsidRPr="001E4A9E">
        <w:rPr>
          <w:rStyle w:val="selectable"/>
          <w:noProof/>
        </w:rPr>
        <w:t>meeting</w:t>
      </w:r>
      <w:r w:rsidRPr="001E4A9E">
        <w:rPr>
          <w:rStyle w:val="selectable"/>
        </w:rPr>
        <w:t xml:space="preserve"> with HR executives for </w:t>
      </w:r>
      <w:r w:rsidR="00E25102" w:rsidRPr="001E4A9E">
        <w:rPr>
          <w:rStyle w:val="selectable"/>
        </w:rPr>
        <w:t xml:space="preserve">a </w:t>
      </w:r>
      <w:r w:rsidRPr="001E4A9E">
        <w:rPr>
          <w:rStyle w:val="selectable"/>
          <w:noProof/>
        </w:rPr>
        <w:t>focus</w:t>
      </w:r>
      <w:r w:rsidRPr="001E4A9E">
        <w:rPr>
          <w:rStyle w:val="selectable"/>
        </w:rPr>
        <w:t xml:space="preserve"> group discussion and interview so that they can </w:t>
      </w:r>
      <w:r w:rsidRPr="001E4A9E">
        <w:rPr>
          <w:rStyle w:val="selectable"/>
          <w:noProof/>
        </w:rPr>
        <w:t>ask</w:t>
      </w:r>
      <w:r w:rsidR="00E25102" w:rsidRPr="001E4A9E">
        <w:rPr>
          <w:rStyle w:val="selectable"/>
          <w:noProof/>
        </w:rPr>
        <w:t xml:space="preserve"> to</w:t>
      </w:r>
      <w:r w:rsidRPr="001E4A9E">
        <w:rPr>
          <w:rStyle w:val="selectable"/>
        </w:rPr>
        <w:t xml:space="preserve"> follow up questions and gain qualitative data for business operations (Finch and </w:t>
      </w:r>
      <w:proofErr w:type="spellStart"/>
      <w:r w:rsidRPr="001E4A9E">
        <w:rPr>
          <w:rStyle w:val="selectable"/>
        </w:rPr>
        <w:t>Fafinski</w:t>
      </w:r>
      <w:proofErr w:type="spellEnd"/>
      <w:r w:rsidRPr="001E4A9E">
        <w:rPr>
          <w:rStyle w:val="selectable"/>
        </w:rPr>
        <w:t xml:space="preserve">, 2010). </w:t>
      </w:r>
    </w:p>
    <w:p w:rsidR="00777AEC" w:rsidRPr="001E4A9E" w:rsidRDefault="00777AEC" w:rsidP="00F25DB8">
      <w:pPr>
        <w:pStyle w:val="NormalWeb"/>
        <w:spacing w:line="360" w:lineRule="auto"/>
        <w:jc w:val="both"/>
        <w:rPr>
          <w:rStyle w:val="selectable"/>
        </w:rPr>
      </w:pPr>
      <w:r w:rsidRPr="001E4A9E">
        <w:rPr>
          <w:rStyle w:val="selectable"/>
          <w:b/>
        </w:rPr>
        <w:t>Mentoring and Coaching:</w:t>
      </w:r>
      <w:r w:rsidRPr="001E4A9E">
        <w:rPr>
          <w:rStyle w:val="selectable"/>
        </w:rPr>
        <w:t xml:space="preserve"> HR executives must go through mentoring and coaching in professional and philanthropic form to facilitate self-motivation, thought process and design questioning techniques to generate </w:t>
      </w:r>
      <w:r w:rsidR="00E25102" w:rsidRPr="001E4A9E">
        <w:rPr>
          <w:rStyle w:val="selectable"/>
        </w:rPr>
        <w:t xml:space="preserve">a </w:t>
      </w:r>
      <w:r w:rsidRPr="001E4A9E">
        <w:rPr>
          <w:rStyle w:val="selectable"/>
          <w:noProof/>
        </w:rPr>
        <w:t>solution</w:t>
      </w:r>
      <w:r w:rsidRPr="001E4A9E">
        <w:rPr>
          <w:rStyle w:val="selectable"/>
        </w:rPr>
        <w:t xml:space="preserve"> (</w:t>
      </w:r>
      <w:proofErr w:type="spellStart"/>
      <w:r w:rsidRPr="001E4A9E">
        <w:rPr>
          <w:rStyle w:val="selectable"/>
        </w:rPr>
        <w:t>Feichtner</w:t>
      </w:r>
      <w:proofErr w:type="spellEnd"/>
      <w:r w:rsidRPr="001E4A9E">
        <w:rPr>
          <w:rStyle w:val="selectable"/>
        </w:rPr>
        <w:t xml:space="preserve">, 2009). The management should support HR executives for goal settings, observation and apply different techniques like training, </w:t>
      </w:r>
      <w:r w:rsidRPr="001E4A9E">
        <w:rPr>
          <w:rStyle w:val="selectable"/>
          <w:noProof/>
        </w:rPr>
        <w:t>counselingand</w:t>
      </w:r>
      <w:r w:rsidRPr="001E4A9E">
        <w:rPr>
          <w:rStyle w:val="selectable"/>
        </w:rPr>
        <w:t xml:space="preserve"> networking for professional growth.</w:t>
      </w:r>
    </w:p>
    <w:p w:rsidR="00777AEC" w:rsidRPr="001E4A9E" w:rsidRDefault="00777AEC" w:rsidP="00F25DB8">
      <w:pPr>
        <w:pStyle w:val="NormalWeb"/>
        <w:spacing w:line="360" w:lineRule="auto"/>
        <w:jc w:val="both"/>
        <w:rPr>
          <w:rStyle w:val="selectable"/>
        </w:rPr>
      </w:pPr>
      <w:r w:rsidRPr="001E4A9E">
        <w:rPr>
          <w:rStyle w:val="selectable"/>
          <w:b/>
        </w:rPr>
        <w:t>Benchmarking:</w:t>
      </w:r>
      <w:r w:rsidRPr="001E4A9E">
        <w:rPr>
          <w:rStyle w:val="selectable"/>
        </w:rPr>
        <w:t xml:space="preserve"> The management can benchmark HR executive’s skill by internal and external benchmarking process so that they can identify stakeholder’s view of employee performance and reveal trends in employee performance.  </w:t>
      </w:r>
    </w:p>
    <w:p w:rsidR="001C683C" w:rsidRPr="001E4A9E" w:rsidRDefault="00F25DB8" w:rsidP="00F25DB8">
      <w:pPr>
        <w:pStyle w:val="Heading1"/>
        <w:rPr>
          <w:b w:val="0"/>
        </w:rPr>
      </w:pPr>
      <w:bookmarkStart w:id="7" w:name="_Toc511250559"/>
      <w:r>
        <w:t xml:space="preserve">5. </w:t>
      </w:r>
      <w:r w:rsidR="001C683C" w:rsidRPr="001E4A9E">
        <w:t>Recommendation for improving employability skill for employee professional development</w:t>
      </w:r>
      <w:bookmarkEnd w:id="7"/>
    </w:p>
    <w:p w:rsidR="008C0B9D" w:rsidRPr="001E4A9E" w:rsidRDefault="008C0B9D" w:rsidP="00F25DB8">
      <w:pPr>
        <w:spacing w:line="360" w:lineRule="auto"/>
        <w:jc w:val="both"/>
        <w:rPr>
          <w:rFonts w:ascii="Times New Roman" w:hAnsi="Times New Roman" w:cs="Times New Roman"/>
          <w:sz w:val="24"/>
          <w:szCs w:val="24"/>
        </w:rPr>
      </w:pPr>
      <w:r w:rsidRPr="001E4A9E">
        <w:rPr>
          <w:rFonts w:ascii="Times New Roman" w:hAnsi="Times New Roman" w:cs="Times New Roman"/>
          <w:sz w:val="24"/>
          <w:szCs w:val="24"/>
        </w:rPr>
        <w:t xml:space="preserve">When HR graduates start their career life as HR executive in any organization they face the difficulty to cope up with </w:t>
      </w:r>
      <w:r w:rsidR="00797167" w:rsidRPr="001E4A9E">
        <w:rPr>
          <w:rFonts w:ascii="Times New Roman" w:hAnsi="Times New Roman" w:cs="Times New Roman"/>
          <w:sz w:val="24"/>
          <w:szCs w:val="24"/>
        </w:rPr>
        <w:t xml:space="preserve">organizational working policy and system. They lack necessary skills required for employee development for </w:t>
      </w:r>
      <w:r w:rsidR="00797167" w:rsidRPr="001E4A9E">
        <w:rPr>
          <w:rFonts w:ascii="Times New Roman" w:hAnsi="Times New Roman" w:cs="Times New Roman"/>
          <w:noProof/>
          <w:sz w:val="24"/>
          <w:szCs w:val="24"/>
        </w:rPr>
        <w:t>long</w:t>
      </w:r>
      <w:r w:rsidR="00D11906" w:rsidRPr="001E4A9E">
        <w:rPr>
          <w:rFonts w:ascii="Times New Roman" w:hAnsi="Times New Roman" w:cs="Times New Roman"/>
          <w:noProof/>
          <w:sz w:val="24"/>
          <w:szCs w:val="24"/>
        </w:rPr>
        <w:t>-</w:t>
      </w:r>
      <w:r w:rsidR="00797167" w:rsidRPr="001E4A9E">
        <w:rPr>
          <w:rFonts w:ascii="Times New Roman" w:hAnsi="Times New Roman" w:cs="Times New Roman"/>
          <w:noProof/>
          <w:sz w:val="24"/>
          <w:szCs w:val="24"/>
        </w:rPr>
        <w:t>term</w:t>
      </w:r>
      <w:r w:rsidR="00797167" w:rsidRPr="001E4A9E">
        <w:rPr>
          <w:rFonts w:ascii="Times New Roman" w:hAnsi="Times New Roman" w:cs="Times New Roman"/>
          <w:sz w:val="24"/>
          <w:szCs w:val="24"/>
        </w:rPr>
        <w:t xml:space="preserve"> survival in </w:t>
      </w:r>
      <w:r w:rsidR="00D11906" w:rsidRPr="001E4A9E">
        <w:rPr>
          <w:rFonts w:ascii="Times New Roman" w:hAnsi="Times New Roman" w:cs="Times New Roman"/>
          <w:sz w:val="24"/>
          <w:szCs w:val="24"/>
        </w:rPr>
        <w:t xml:space="preserve">the </w:t>
      </w:r>
      <w:r w:rsidR="00797167" w:rsidRPr="001E4A9E">
        <w:rPr>
          <w:rFonts w:ascii="Times New Roman" w:hAnsi="Times New Roman" w:cs="Times New Roman"/>
          <w:noProof/>
          <w:sz w:val="24"/>
          <w:szCs w:val="24"/>
        </w:rPr>
        <w:t>organization</w:t>
      </w:r>
      <w:r w:rsidR="00797167" w:rsidRPr="001E4A9E">
        <w:rPr>
          <w:rFonts w:ascii="Times New Roman" w:hAnsi="Times New Roman" w:cs="Times New Roman"/>
          <w:sz w:val="24"/>
          <w:szCs w:val="24"/>
        </w:rPr>
        <w:t xml:space="preserve">. </w:t>
      </w:r>
      <w:proofErr w:type="gramStart"/>
      <w:r w:rsidR="00797167" w:rsidRPr="001E4A9E">
        <w:rPr>
          <w:rFonts w:ascii="Times New Roman" w:hAnsi="Times New Roman" w:cs="Times New Roman"/>
          <w:sz w:val="24"/>
          <w:szCs w:val="24"/>
        </w:rPr>
        <w:t>So</w:t>
      </w:r>
      <w:proofErr w:type="gramEnd"/>
      <w:r w:rsidR="00797167" w:rsidRPr="001E4A9E">
        <w:rPr>
          <w:rFonts w:ascii="Times New Roman" w:hAnsi="Times New Roman" w:cs="Times New Roman"/>
          <w:sz w:val="24"/>
          <w:szCs w:val="24"/>
        </w:rPr>
        <w:t xml:space="preserve"> the management must improve employee for increasing loyalty and performance: </w:t>
      </w:r>
    </w:p>
    <w:p w:rsidR="00233909" w:rsidRPr="001E4A9E" w:rsidRDefault="00DE03F4" w:rsidP="00F25DB8">
      <w:pPr>
        <w:pStyle w:val="NormalWeb"/>
        <w:spacing w:line="360" w:lineRule="auto"/>
        <w:jc w:val="both"/>
        <w:rPr>
          <w:rStyle w:val="selectable"/>
        </w:rPr>
      </w:pPr>
      <w:r w:rsidRPr="001E4A9E">
        <w:rPr>
          <w:b/>
        </w:rPr>
        <w:t xml:space="preserve">Professional </w:t>
      </w:r>
      <w:r w:rsidR="004F73FD" w:rsidRPr="001E4A9E">
        <w:rPr>
          <w:b/>
        </w:rPr>
        <w:t>Training:</w:t>
      </w:r>
      <w:r w:rsidR="004F73FD" w:rsidRPr="001E4A9E">
        <w:t xml:space="preserve"> The</w:t>
      </w:r>
      <w:r w:rsidR="00C745B3" w:rsidRPr="001E4A9E">
        <w:t xml:space="preserve"> managers must ensure formal training to ensure excellence and create </w:t>
      </w:r>
      <w:r w:rsidR="00C745B3" w:rsidRPr="001E4A9E">
        <w:rPr>
          <w:noProof/>
        </w:rPr>
        <w:t>knowledge</w:t>
      </w:r>
      <w:r w:rsidR="00D11906" w:rsidRPr="001E4A9E">
        <w:rPr>
          <w:noProof/>
        </w:rPr>
        <w:t>-</w:t>
      </w:r>
      <w:r w:rsidR="00C745B3" w:rsidRPr="001E4A9E">
        <w:rPr>
          <w:noProof/>
        </w:rPr>
        <w:t>based</w:t>
      </w:r>
      <w:r w:rsidR="00C745B3" w:rsidRPr="001E4A9E">
        <w:t xml:space="preserve"> information </w:t>
      </w:r>
      <w:r w:rsidR="00233909" w:rsidRPr="001E4A9E">
        <w:t xml:space="preserve">so that new HR executives get entry level manuals and they can apply existing skills and knowledge to generate </w:t>
      </w:r>
      <w:r w:rsidR="00D11906" w:rsidRPr="001E4A9E">
        <w:t xml:space="preserve">the </w:t>
      </w:r>
      <w:r w:rsidR="00233909" w:rsidRPr="001E4A9E">
        <w:rPr>
          <w:noProof/>
        </w:rPr>
        <w:t>best</w:t>
      </w:r>
      <w:r w:rsidR="00233909" w:rsidRPr="001E4A9E">
        <w:t xml:space="preserve"> output </w:t>
      </w:r>
      <w:r w:rsidR="00233909" w:rsidRPr="001E4A9E">
        <w:rPr>
          <w:rStyle w:val="selectable"/>
        </w:rPr>
        <w:t>(</w:t>
      </w:r>
      <w:proofErr w:type="spellStart"/>
      <w:r w:rsidR="00233909" w:rsidRPr="001E4A9E">
        <w:rPr>
          <w:rStyle w:val="selectable"/>
        </w:rPr>
        <w:t>Feichtner</w:t>
      </w:r>
      <w:proofErr w:type="spellEnd"/>
      <w:r w:rsidR="00233909" w:rsidRPr="001E4A9E">
        <w:rPr>
          <w:rStyle w:val="selectable"/>
        </w:rPr>
        <w:t xml:space="preserve">, 2009). </w:t>
      </w:r>
    </w:p>
    <w:p w:rsidR="006B1674" w:rsidRPr="001E4A9E" w:rsidRDefault="006B1674" w:rsidP="00F25DB8">
      <w:pPr>
        <w:pStyle w:val="NormalWeb"/>
        <w:spacing w:line="360" w:lineRule="auto"/>
        <w:jc w:val="both"/>
        <w:rPr>
          <w:rStyle w:val="selectable"/>
        </w:rPr>
      </w:pPr>
    </w:p>
    <w:p w:rsidR="00887E7B" w:rsidRPr="001E4A9E" w:rsidRDefault="006B1674" w:rsidP="00F25DB8">
      <w:pPr>
        <w:pStyle w:val="NormalWeb"/>
        <w:spacing w:line="360" w:lineRule="auto"/>
        <w:jc w:val="both"/>
        <w:rPr>
          <w:rStyle w:val="selectable"/>
        </w:rPr>
      </w:pPr>
      <w:r w:rsidRPr="001E4A9E">
        <w:rPr>
          <w:rStyle w:val="selectable"/>
          <w:b/>
          <w:noProof/>
        </w:rPr>
        <w:t>Cross</w:t>
      </w:r>
      <w:r w:rsidR="00D11906" w:rsidRPr="001E4A9E">
        <w:rPr>
          <w:rStyle w:val="selectable"/>
          <w:b/>
          <w:noProof/>
        </w:rPr>
        <w:t>-</w:t>
      </w:r>
      <w:r w:rsidRPr="001E4A9E">
        <w:rPr>
          <w:rStyle w:val="selectable"/>
          <w:b/>
          <w:noProof/>
        </w:rPr>
        <w:t>departmental</w:t>
      </w:r>
      <w:r w:rsidRPr="001E4A9E">
        <w:rPr>
          <w:rStyle w:val="selectable"/>
          <w:b/>
        </w:rPr>
        <w:t xml:space="preserve"> training:</w:t>
      </w:r>
      <w:r w:rsidRPr="001E4A9E">
        <w:rPr>
          <w:rStyle w:val="selectable"/>
        </w:rPr>
        <w:t xml:space="preserve"> Employers now prefer multitasking </w:t>
      </w:r>
      <w:proofErr w:type="gramStart"/>
      <w:r w:rsidRPr="001E4A9E">
        <w:rPr>
          <w:rStyle w:val="selectable"/>
        </w:rPr>
        <w:t>employees</w:t>
      </w:r>
      <w:proofErr w:type="gramEnd"/>
      <w:r w:rsidRPr="001E4A9E">
        <w:rPr>
          <w:rStyle w:val="selectable"/>
        </w:rPr>
        <w:t xml:space="preserve"> so HR executives must </w:t>
      </w:r>
      <w:r w:rsidR="0065112E" w:rsidRPr="001E4A9E">
        <w:rPr>
          <w:rStyle w:val="selectable"/>
        </w:rPr>
        <w:t xml:space="preserve">ensure balance in skill and knowledge by participating </w:t>
      </w:r>
      <w:r w:rsidR="00887E7B" w:rsidRPr="001E4A9E">
        <w:rPr>
          <w:rStyle w:val="selectable"/>
        </w:rPr>
        <w:t xml:space="preserve">in </w:t>
      </w:r>
      <w:r w:rsidR="00887E7B" w:rsidRPr="001E4A9E">
        <w:rPr>
          <w:rStyle w:val="selectable"/>
          <w:noProof/>
        </w:rPr>
        <w:t>cross</w:t>
      </w:r>
      <w:r w:rsidR="00D11906" w:rsidRPr="001E4A9E">
        <w:rPr>
          <w:rStyle w:val="selectable"/>
          <w:noProof/>
        </w:rPr>
        <w:t>-</w:t>
      </w:r>
      <w:r w:rsidR="00887E7B" w:rsidRPr="001E4A9E">
        <w:rPr>
          <w:rStyle w:val="selectable"/>
          <w:noProof/>
        </w:rPr>
        <w:t>departmental</w:t>
      </w:r>
      <w:r w:rsidR="00887E7B" w:rsidRPr="001E4A9E">
        <w:rPr>
          <w:rStyle w:val="selectable"/>
        </w:rPr>
        <w:t xml:space="preserve"> training. In this </w:t>
      </w:r>
      <w:r w:rsidR="00887E7B" w:rsidRPr="001E4A9E">
        <w:rPr>
          <w:rStyle w:val="selectable"/>
          <w:noProof/>
        </w:rPr>
        <w:t>way</w:t>
      </w:r>
      <w:r w:rsidR="00D11906" w:rsidRPr="001E4A9E">
        <w:rPr>
          <w:rStyle w:val="selectable"/>
          <w:noProof/>
        </w:rPr>
        <w:t>,</w:t>
      </w:r>
      <w:r w:rsidR="00887E7B" w:rsidRPr="001E4A9E">
        <w:rPr>
          <w:rStyle w:val="selectable"/>
        </w:rPr>
        <w:t xml:space="preserve"> they can work in multiple teams such as customer service, career development, branding, supply chain and production departments (Finch and </w:t>
      </w:r>
      <w:proofErr w:type="spellStart"/>
      <w:r w:rsidR="00887E7B" w:rsidRPr="001E4A9E">
        <w:rPr>
          <w:rStyle w:val="selectable"/>
        </w:rPr>
        <w:t>Fafinski</w:t>
      </w:r>
      <w:proofErr w:type="spellEnd"/>
      <w:r w:rsidR="00887E7B" w:rsidRPr="001E4A9E">
        <w:rPr>
          <w:rStyle w:val="selectable"/>
        </w:rPr>
        <w:t xml:space="preserve">, 2010). </w:t>
      </w:r>
    </w:p>
    <w:p w:rsidR="001B0B82" w:rsidRPr="001E4A9E" w:rsidRDefault="00285ED0" w:rsidP="00F25DB8">
      <w:pPr>
        <w:pStyle w:val="NormalWeb"/>
        <w:spacing w:line="360" w:lineRule="auto"/>
        <w:jc w:val="both"/>
        <w:rPr>
          <w:rStyle w:val="selectable"/>
        </w:rPr>
      </w:pPr>
      <w:r w:rsidRPr="001E4A9E">
        <w:rPr>
          <w:rStyle w:val="selectable"/>
          <w:b/>
        </w:rPr>
        <w:t xml:space="preserve">Developing </w:t>
      </w:r>
      <w:r w:rsidR="00D65C75" w:rsidRPr="001E4A9E">
        <w:rPr>
          <w:rStyle w:val="selectable"/>
          <w:b/>
        </w:rPr>
        <w:t xml:space="preserve">business intelligence </w:t>
      </w:r>
      <w:r w:rsidRPr="001E4A9E">
        <w:rPr>
          <w:rStyle w:val="selectable"/>
          <w:b/>
        </w:rPr>
        <w:t>skills:</w:t>
      </w:r>
      <w:r w:rsidR="004F73FD">
        <w:rPr>
          <w:rStyle w:val="selectable"/>
          <w:b/>
        </w:rPr>
        <w:t xml:space="preserve"> </w:t>
      </w:r>
      <w:r w:rsidR="00C4596B" w:rsidRPr="001E4A9E">
        <w:rPr>
          <w:rStyle w:val="selectable"/>
        </w:rPr>
        <w:t xml:space="preserve">HR executives must adopt the business intelligence skill to go through </w:t>
      </w:r>
      <w:r w:rsidR="00C4596B" w:rsidRPr="001E4A9E">
        <w:rPr>
          <w:rStyle w:val="selectable"/>
          <w:noProof/>
        </w:rPr>
        <w:t>technology</w:t>
      </w:r>
      <w:r w:rsidR="00D11906" w:rsidRPr="001E4A9E">
        <w:rPr>
          <w:rStyle w:val="selectable"/>
          <w:noProof/>
        </w:rPr>
        <w:t>-</w:t>
      </w:r>
      <w:r w:rsidR="00C4596B" w:rsidRPr="001E4A9E">
        <w:rPr>
          <w:rStyle w:val="selectable"/>
          <w:noProof/>
        </w:rPr>
        <w:t>driven</w:t>
      </w:r>
      <w:r w:rsidR="00C4596B" w:rsidRPr="001E4A9E">
        <w:rPr>
          <w:rStyle w:val="selectable"/>
        </w:rPr>
        <w:t xml:space="preserve"> process to develop hard, soft and interpersonal skills. </w:t>
      </w:r>
      <w:r w:rsidR="00FD7476" w:rsidRPr="001E4A9E">
        <w:rPr>
          <w:rStyle w:val="selectable"/>
        </w:rPr>
        <w:t xml:space="preserve">HR executives </w:t>
      </w:r>
      <w:r w:rsidR="00E43227" w:rsidRPr="001E4A9E">
        <w:rPr>
          <w:rStyle w:val="selectable"/>
        </w:rPr>
        <w:t xml:space="preserve">must such skills as </w:t>
      </w:r>
      <w:r w:rsidR="00796818" w:rsidRPr="001E4A9E">
        <w:rPr>
          <w:rStyle w:val="selectable"/>
        </w:rPr>
        <w:t>data management,</w:t>
      </w:r>
      <w:r w:rsidR="009B18F9" w:rsidRPr="001E4A9E">
        <w:rPr>
          <w:rStyle w:val="selectable"/>
        </w:rPr>
        <w:t xml:space="preserve"> data warehouse, </w:t>
      </w:r>
      <w:r w:rsidR="009B18F9" w:rsidRPr="001E4A9E">
        <w:rPr>
          <w:rStyle w:val="selectable"/>
          <w:noProof/>
        </w:rPr>
        <w:t>cross</w:t>
      </w:r>
      <w:r w:rsidR="008C646B" w:rsidRPr="001E4A9E">
        <w:rPr>
          <w:rStyle w:val="selectable"/>
          <w:noProof/>
        </w:rPr>
        <w:t>-</w:t>
      </w:r>
      <w:r w:rsidR="009B18F9" w:rsidRPr="001E4A9E">
        <w:rPr>
          <w:rStyle w:val="selectable"/>
          <w:noProof/>
        </w:rPr>
        <w:t>functional</w:t>
      </w:r>
      <w:r w:rsidR="009B18F9" w:rsidRPr="001E4A9E">
        <w:rPr>
          <w:rStyle w:val="selectable"/>
        </w:rPr>
        <w:t xml:space="preserve"> team leadership, </w:t>
      </w:r>
      <w:r w:rsidR="001B0B82" w:rsidRPr="001E4A9E">
        <w:rPr>
          <w:rStyle w:val="selectable"/>
        </w:rPr>
        <w:t xml:space="preserve">online analytical process, SAP business solution development and statistical analysis (Gravells, 2011). </w:t>
      </w:r>
    </w:p>
    <w:p w:rsidR="00E43227" w:rsidRDefault="00440B69" w:rsidP="00F25DB8">
      <w:pPr>
        <w:pStyle w:val="NormalWeb"/>
        <w:spacing w:line="360" w:lineRule="auto"/>
        <w:jc w:val="both"/>
        <w:rPr>
          <w:rStyle w:val="selectable"/>
        </w:rPr>
      </w:pPr>
      <w:r w:rsidRPr="001E4A9E">
        <w:rPr>
          <w:rStyle w:val="selectable"/>
          <w:b/>
        </w:rPr>
        <w:t>Personal development:</w:t>
      </w:r>
      <w:r w:rsidR="004F73FD">
        <w:rPr>
          <w:rStyle w:val="selectable"/>
          <w:b/>
        </w:rPr>
        <w:t xml:space="preserve"> </w:t>
      </w:r>
      <w:r w:rsidR="00037928" w:rsidRPr="001E4A9E">
        <w:rPr>
          <w:rStyle w:val="selectable"/>
        </w:rPr>
        <w:t>HR executive must ensure personal devel</w:t>
      </w:r>
      <w:r w:rsidR="008F1967" w:rsidRPr="001E4A9E">
        <w:rPr>
          <w:rStyle w:val="selectable"/>
        </w:rPr>
        <w:t xml:space="preserve">opment by emotional balance, </w:t>
      </w:r>
      <w:r w:rsidR="00037928" w:rsidRPr="001E4A9E">
        <w:rPr>
          <w:rStyle w:val="selectable"/>
        </w:rPr>
        <w:t xml:space="preserve">intellectual </w:t>
      </w:r>
      <w:r w:rsidR="008F1967" w:rsidRPr="001E4A9E">
        <w:rPr>
          <w:rStyle w:val="selectable"/>
        </w:rPr>
        <w:t>growth</w:t>
      </w:r>
      <w:r w:rsidR="00327C1A" w:rsidRPr="001E4A9E">
        <w:rPr>
          <w:rStyle w:val="selectable"/>
        </w:rPr>
        <w:t>,</w:t>
      </w:r>
      <w:r w:rsidR="004F73FD">
        <w:rPr>
          <w:rStyle w:val="selectable"/>
        </w:rPr>
        <w:t xml:space="preserve"> </w:t>
      </w:r>
      <w:r w:rsidR="008F1967" w:rsidRPr="001E4A9E">
        <w:rPr>
          <w:rStyle w:val="selectable"/>
          <w:noProof/>
        </w:rPr>
        <w:t>and</w:t>
      </w:r>
      <w:r w:rsidR="008F1967" w:rsidRPr="001E4A9E">
        <w:rPr>
          <w:rStyle w:val="selectable"/>
        </w:rPr>
        <w:t xml:space="preserve"> physical health. </w:t>
      </w:r>
      <w:r w:rsidR="00684DE8" w:rsidRPr="001E4A9E">
        <w:rPr>
          <w:rStyle w:val="selectable"/>
        </w:rPr>
        <w:t xml:space="preserve">The manager must know how HR executives feel about their workplace by supportive behavior. The employees can enrich intellectual growth </w:t>
      </w:r>
      <w:r w:rsidR="00327C1A" w:rsidRPr="001E4A9E">
        <w:rPr>
          <w:rStyle w:val="selectable"/>
          <w:noProof/>
        </w:rPr>
        <w:t>through</w:t>
      </w:r>
      <w:r w:rsidR="00684DE8" w:rsidRPr="001E4A9E">
        <w:rPr>
          <w:rStyle w:val="selectable"/>
        </w:rPr>
        <w:t xml:space="preserve"> stellar performance and personal hobbies. </w:t>
      </w:r>
    </w:p>
    <w:p w:rsidR="00F25DB8" w:rsidRDefault="00F25DB8" w:rsidP="00F25DB8">
      <w:pPr>
        <w:pStyle w:val="NormalWeb"/>
        <w:spacing w:line="360" w:lineRule="auto"/>
        <w:jc w:val="both"/>
        <w:rPr>
          <w:rStyle w:val="selectable"/>
        </w:rPr>
      </w:pPr>
    </w:p>
    <w:p w:rsidR="00F25DB8" w:rsidRDefault="00F25DB8" w:rsidP="00F25DB8">
      <w:pPr>
        <w:pStyle w:val="NormalWeb"/>
        <w:spacing w:line="360" w:lineRule="auto"/>
        <w:jc w:val="both"/>
        <w:rPr>
          <w:rStyle w:val="selectable"/>
        </w:rPr>
      </w:pPr>
    </w:p>
    <w:p w:rsidR="00F25DB8" w:rsidRDefault="00F25DB8" w:rsidP="00F25DB8">
      <w:pPr>
        <w:pStyle w:val="NormalWeb"/>
        <w:spacing w:line="360" w:lineRule="auto"/>
        <w:jc w:val="both"/>
        <w:rPr>
          <w:rStyle w:val="selectable"/>
        </w:rPr>
      </w:pPr>
    </w:p>
    <w:p w:rsidR="00F25DB8" w:rsidRDefault="00F25DB8" w:rsidP="00F25DB8">
      <w:pPr>
        <w:pStyle w:val="NormalWeb"/>
        <w:spacing w:line="360" w:lineRule="auto"/>
        <w:jc w:val="both"/>
        <w:rPr>
          <w:rStyle w:val="selectable"/>
        </w:rPr>
      </w:pPr>
    </w:p>
    <w:p w:rsidR="00F25DB8" w:rsidRDefault="00F25DB8" w:rsidP="00F25DB8">
      <w:pPr>
        <w:pStyle w:val="NormalWeb"/>
        <w:spacing w:line="360" w:lineRule="auto"/>
        <w:jc w:val="both"/>
        <w:rPr>
          <w:rStyle w:val="selectable"/>
        </w:rPr>
      </w:pPr>
    </w:p>
    <w:p w:rsidR="00F25DB8" w:rsidRDefault="00F25DB8" w:rsidP="00F25DB8">
      <w:pPr>
        <w:pStyle w:val="NormalWeb"/>
        <w:spacing w:line="360" w:lineRule="auto"/>
        <w:jc w:val="both"/>
        <w:rPr>
          <w:rStyle w:val="selectable"/>
        </w:rPr>
      </w:pPr>
    </w:p>
    <w:p w:rsidR="00F25DB8" w:rsidRDefault="00F25DB8" w:rsidP="00F25DB8">
      <w:pPr>
        <w:pStyle w:val="NormalWeb"/>
        <w:spacing w:line="360" w:lineRule="auto"/>
        <w:jc w:val="both"/>
        <w:rPr>
          <w:rStyle w:val="selectable"/>
        </w:rPr>
      </w:pPr>
    </w:p>
    <w:p w:rsidR="00F25DB8" w:rsidRPr="001E4A9E" w:rsidRDefault="00F25DB8" w:rsidP="00F25DB8">
      <w:pPr>
        <w:pStyle w:val="NormalWeb"/>
        <w:spacing w:line="360" w:lineRule="auto"/>
        <w:jc w:val="both"/>
        <w:rPr>
          <w:rStyle w:val="selectable"/>
        </w:rPr>
      </w:pPr>
    </w:p>
    <w:p w:rsidR="00A710ED" w:rsidRPr="00F25DB8" w:rsidRDefault="00A710ED" w:rsidP="00F25DB8">
      <w:pPr>
        <w:pStyle w:val="Heading1"/>
        <w:rPr>
          <w:rStyle w:val="selectable"/>
        </w:rPr>
      </w:pPr>
      <w:bookmarkStart w:id="8" w:name="_Toc511250560"/>
      <w:r w:rsidRPr="00F25DB8">
        <w:rPr>
          <w:rStyle w:val="selectable"/>
        </w:rPr>
        <w:lastRenderedPageBreak/>
        <w:t>Conclusion</w:t>
      </w:r>
      <w:bookmarkEnd w:id="8"/>
    </w:p>
    <w:p w:rsidR="00A710ED" w:rsidRPr="001E4A9E" w:rsidRDefault="00A710ED" w:rsidP="00F25DB8">
      <w:pPr>
        <w:pStyle w:val="NormalWeb"/>
        <w:spacing w:line="360" w:lineRule="auto"/>
        <w:jc w:val="both"/>
        <w:rPr>
          <w:rStyle w:val="selectable"/>
        </w:rPr>
      </w:pPr>
      <w:r w:rsidRPr="001E4A9E">
        <w:rPr>
          <w:rStyle w:val="selectable"/>
        </w:rPr>
        <w:t xml:space="preserve">When employees have academic and employability skills they will be able to plan, organize and support the teamwork by developing different stages and making </w:t>
      </w:r>
      <w:r w:rsidR="00327C1A" w:rsidRPr="001E4A9E">
        <w:rPr>
          <w:rStyle w:val="selectable"/>
        </w:rPr>
        <w:t xml:space="preserve">the </w:t>
      </w:r>
      <w:r w:rsidRPr="001E4A9E">
        <w:rPr>
          <w:rStyle w:val="selectable"/>
          <w:noProof/>
        </w:rPr>
        <w:t>budget</w:t>
      </w:r>
      <w:r w:rsidRPr="001E4A9E">
        <w:rPr>
          <w:rStyle w:val="selectable"/>
        </w:rPr>
        <w:t xml:space="preserve"> more efficient. They </w:t>
      </w:r>
      <w:proofErr w:type="gramStart"/>
      <w:r w:rsidRPr="001E4A9E">
        <w:rPr>
          <w:rStyle w:val="selectable"/>
        </w:rPr>
        <w:t>are able to</w:t>
      </w:r>
      <w:proofErr w:type="gramEnd"/>
      <w:r w:rsidRPr="001E4A9E">
        <w:rPr>
          <w:rStyle w:val="selectable"/>
        </w:rPr>
        <w:t xml:space="preserve"> manage unexpected situation and challenges for </w:t>
      </w:r>
      <w:r w:rsidRPr="001E4A9E">
        <w:rPr>
          <w:rStyle w:val="selectable"/>
          <w:noProof/>
        </w:rPr>
        <w:t>problem</w:t>
      </w:r>
      <w:r w:rsidR="00327C1A" w:rsidRPr="001E4A9E">
        <w:rPr>
          <w:rStyle w:val="selectable"/>
          <w:noProof/>
        </w:rPr>
        <w:t>-</w:t>
      </w:r>
      <w:r w:rsidRPr="001E4A9E">
        <w:rPr>
          <w:rStyle w:val="selectable"/>
          <w:noProof/>
        </w:rPr>
        <w:t>solving</w:t>
      </w:r>
      <w:r w:rsidRPr="001E4A9E">
        <w:rPr>
          <w:rStyle w:val="selectable"/>
        </w:rPr>
        <w:t xml:space="preserve">. These employees can coordinate activities, plan project work and alter the changes for </w:t>
      </w:r>
      <w:r w:rsidR="00327C1A" w:rsidRPr="001E4A9E">
        <w:rPr>
          <w:rStyle w:val="selectable"/>
        </w:rPr>
        <w:t xml:space="preserve">the </w:t>
      </w:r>
      <w:r w:rsidRPr="001E4A9E">
        <w:rPr>
          <w:rStyle w:val="selectable"/>
          <w:noProof/>
        </w:rPr>
        <w:t>best</w:t>
      </w:r>
      <w:r w:rsidRPr="001E4A9E">
        <w:rPr>
          <w:rStyle w:val="selectable"/>
        </w:rPr>
        <w:t xml:space="preserve"> outcome. In case of decision </w:t>
      </w:r>
      <w:r w:rsidRPr="001E4A9E">
        <w:rPr>
          <w:rStyle w:val="selectable"/>
          <w:noProof/>
        </w:rPr>
        <w:t>making</w:t>
      </w:r>
      <w:r w:rsidR="00327C1A" w:rsidRPr="001E4A9E">
        <w:rPr>
          <w:rStyle w:val="selectable"/>
          <w:noProof/>
        </w:rPr>
        <w:t>,</w:t>
      </w:r>
      <w:r w:rsidRPr="001E4A9E">
        <w:rPr>
          <w:rStyle w:val="selectable"/>
        </w:rPr>
        <w:t xml:space="preserve"> they can analyze facts, situation and make </w:t>
      </w:r>
      <w:r w:rsidR="00327C1A" w:rsidRPr="001E4A9E">
        <w:rPr>
          <w:rStyle w:val="selectable"/>
        </w:rPr>
        <w:t xml:space="preserve">a </w:t>
      </w:r>
      <w:r w:rsidRPr="001E4A9E">
        <w:rPr>
          <w:rStyle w:val="selectable"/>
          <w:noProof/>
        </w:rPr>
        <w:t>prediction</w:t>
      </w:r>
      <w:r w:rsidRPr="001E4A9E">
        <w:rPr>
          <w:rStyle w:val="selectable"/>
        </w:rPr>
        <w:t xml:space="preserve"> to make </w:t>
      </w:r>
      <w:r w:rsidR="00327C1A" w:rsidRPr="001E4A9E">
        <w:rPr>
          <w:rStyle w:val="selectable"/>
        </w:rPr>
        <w:t xml:space="preserve">an </w:t>
      </w:r>
      <w:r w:rsidRPr="001E4A9E">
        <w:rPr>
          <w:rStyle w:val="selectable"/>
          <w:noProof/>
        </w:rPr>
        <w:t>appropriate</w:t>
      </w:r>
      <w:r w:rsidRPr="001E4A9E">
        <w:rPr>
          <w:rStyle w:val="selectable"/>
        </w:rPr>
        <w:t xml:space="preserve"> solution. The management </w:t>
      </w:r>
      <w:r w:rsidRPr="001E4A9E">
        <w:rPr>
          <w:rStyle w:val="selectable"/>
          <w:noProof/>
        </w:rPr>
        <w:t>ha</w:t>
      </w:r>
      <w:r w:rsidR="00327C1A" w:rsidRPr="001E4A9E">
        <w:rPr>
          <w:rStyle w:val="selectable"/>
          <w:noProof/>
        </w:rPr>
        <w:t>s</w:t>
      </w:r>
      <w:r w:rsidRPr="001E4A9E">
        <w:rPr>
          <w:rStyle w:val="selectable"/>
        </w:rPr>
        <w:t xml:space="preserve"> the responsibility to monitor their performance and must give feedback. They can participate in long and </w:t>
      </w:r>
      <w:r w:rsidRPr="001E4A9E">
        <w:rPr>
          <w:rStyle w:val="selectable"/>
          <w:noProof/>
        </w:rPr>
        <w:t>short</w:t>
      </w:r>
      <w:r w:rsidR="00327C1A" w:rsidRPr="001E4A9E">
        <w:rPr>
          <w:rStyle w:val="selectable"/>
          <w:noProof/>
        </w:rPr>
        <w:t>-</w:t>
      </w:r>
      <w:r w:rsidRPr="001E4A9E">
        <w:rPr>
          <w:rStyle w:val="selectable"/>
          <w:noProof/>
        </w:rPr>
        <w:t>term</w:t>
      </w:r>
      <w:r w:rsidRPr="001E4A9E">
        <w:rPr>
          <w:rStyle w:val="selectable"/>
        </w:rPr>
        <w:t xml:space="preserve"> decision making to ensure </w:t>
      </w:r>
      <w:r w:rsidR="00327C1A" w:rsidRPr="001E4A9E">
        <w:rPr>
          <w:rStyle w:val="selectable"/>
        </w:rPr>
        <w:t xml:space="preserve">the </w:t>
      </w:r>
      <w:r w:rsidRPr="001E4A9E">
        <w:rPr>
          <w:rStyle w:val="selectable"/>
          <w:noProof/>
        </w:rPr>
        <w:t>best</w:t>
      </w:r>
      <w:r w:rsidRPr="001E4A9E">
        <w:rPr>
          <w:rStyle w:val="selectable"/>
        </w:rPr>
        <w:t xml:space="preserve"> outcome by time management, efficient resource </w:t>
      </w:r>
      <w:r w:rsidR="004F73FD" w:rsidRPr="001E4A9E">
        <w:rPr>
          <w:rStyle w:val="selectable"/>
        </w:rPr>
        <w:t>utilization,</w:t>
      </w:r>
      <w:r w:rsidR="004F73FD" w:rsidRPr="001E4A9E">
        <w:rPr>
          <w:rStyle w:val="selectable"/>
          <w:noProof/>
        </w:rPr>
        <w:t xml:space="preserve"> and</w:t>
      </w:r>
      <w:r w:rsidRPr="001E4A9E">
        <w:rPr>
          <w:rStyle w:val="selectable"/>
        </w:rPr>
        <w:t xml:space="preserve"> proactive plan. </w:t>
      </w:r>
    </w:p>
    <w:p w:rsidR="00943EF5" w:rsidRPr="001E4A9E" w:rsidRDefault="00943EF5" w:rsidP="00F25DB8">
      <w:pPr>
        <w:tabs>
          <w:tab w:val="left" w:pos="1715"/>
        </w:tabs>
        <w:spacing w:line="360" w:lineRule="auto"/>
        <w:jc w:val="both"/>
        <w:rPr>
          <w:rFonts w:ascii="Times New Roman" w:hAnsi="Times New Roman" w:cs="Times New Roman"/>
          <w:sz w:val="24"/>
          <w:szCs w:val="24"/>
        </w:rPr>
      </w:pPr>
    </w:p>
    <w:p w:rsidR="00943EF5" w:rsidRPr="001E4A9E" w:rsidRDefault="00943EF5" w:rsidP="00F25DB8">
      <w:pPr>
        <w:tabs>
          <w:tab w:val="left" w:pos="1715"/>
        </w:tabs>
        <w:spacing w:line="360" w:lineRule="auto"/>
        <w:jc w:val="both"/>
        <w:rPr>
          <w:rFonts w:ascii="Times New Roman" w:hAnsi="Times New Roman" w:cs="Times New Roman"/>
          <w:sz w:val="24"/>
          <w:szCs w:val="24"/>
        </w:rPr>
      </w:pPr>
    </w:p>
    <w:p w:rsidR="00943EF5" w:rsidRDefault="00943EF5" w:rsidP="00F25DB8">
      <w:pPr>
        <w:tabs>
          <w:tab w:val="left" w:pos="1715"/>
        </w:tabs>
        <w:spacing w:line="360" w:lineRule="auto"/>
        <w:jc w:val="both"/>
        <w:rPr>
          <w:rFonts w:ascii="Times New Roman" w:hAnsi="Times New Roman" w:cs="Times New Roman"/>
          <w:sz w:val="24"/>
          <w:szCs w:val="24"/>
        </w:rPr>
      </w:pPr>
    </w:p>
    <w:p w:rsidR="00F25DB8" w:rsidRDefault="00F25DB8" w:rsidP="00F25DB8">
      <w:pPr>
        <w:tabs>
          <w:tab w:val="left" w:pos="1715"/>
        </w:tabs>
        <w:spacing w:line="360" w:lineRule="auto"/>
        <w:jc w:val="both"/>
        <w:rPr>
          <w:rFonts w:ascii="Times New Roman" w:hAnsi="Times New Roman" w:cs="Times New Roman"/>
          <w:sz w:val="24"/>
          <w:szCs w:val="24"/>
        </w:rPr>
      </w:pPr>
    </w:p>
    <w:p w:rsidR="00F25DB8" w:rsidRDefault="00F25DB8" w:rsidP="00F25DB8">
      <w:pPr>
        <w:tabs>
          <w:tab w:val="left" w:pos="1715"/>
        </w:tabs>
        <w:spacing w:line="360" w:lineRule="auto"/>
        <w:jc w:val="both"/>
        <w:rPr>
          <w:rFonts w:ascii="Times New Roman" w:hAnsi="Times New Roman" w:cs="Times New Roman"/>
          <w:sz w:val="24"/>
          <w:szCs w:val="24"/>
        </w:rPr>
      </w:pPr>
    </w:p>
    <w:p w:rsidR="00F25DB8" w:rsidRDefault="00F25DB8" w:rsidP="00F25DB8">
      <w:pPr>
        <w:tabs>
          <w:tab w:val="left" w:pos="1715"/>
        </w:tabs>
        <w:spacing w:line="360" w:lineRule="auto"/>
        <w:jc w:val="both"/>
        <w:rPr>
          <w:rFonts w:ascii="Times New Roman" w:hAnsi="Times New Roman" w:cs="Times New Roman"/>
          <w:sz w:val="24"/>
          <w:szCs w:val="24"/>
        </w:rPr>
      </w:pPr>
    </w:p>
    <w:p w:rsidR="00F25DB8" w:rsidRDefault="00F25DB8" w:rsidP="00F25DB8">
      <w:pPr>
        <w:tabs>
          <w:tab w:val="left" w:pos="1715"/>
        </w:tabs>
        <w:spacing w:line="360" w:lineRule="auto"/>
        <w:jc w:val="both"/>
        <w:rPr>
          <w:rFonts w:ascii="Times New Roman" w:hAnsi="Times New Roman" w:cs="Times New Roman"/>
          <w:sz w:val="24"/>
          <w:szCs w:val="24"/>
        </w:rPr>
      </w:pPr>
    </w:p>
    <w:p w:rsidR="00F25DB8" w:rsidRDefault="00F25DB8" w:rsidP="00F25DB8">
      <w:pPr>
        <w:tabs>
          <w:tab w:val="left" w:pos="1715"/>
        </w:tabs>
        <w:spacing w:line="360" w:lineRule="auto"/>
        <w:jc w:val="both"/>
        <w:rPr>
          <w:rFonts w:ascii="Times New Roman" w:hAnsi="Times New Roman" w:cs="Times New Roman"/>
          <w:sz w:val="24"/>
          <w:szCs w:val="24"/>
        </w:rPr>
      </w:pPr>
    </w:p>
    <w:p w:rsidR="00F25DB8" w:rsidRDefault="00F25DB8" w:rsidP="00F25DB8">
      <w:pPr>
        <w:tabs>
          <w:tab w:val="left" w:pos="1715"/>
        </w:tabs>
        <w:spacing w:line="360" w:lineRule="auto"/>
        <w:jc w:val="both"/>
        <w:rPr>
          <w:rFonts w:ascii="Times New Roman" w:hAnsi="Times New Roman" w:cs="Times New Roman"/>
          <w:sz w:val="24"/>
          <w:szCs w:val="24"/>
        </w:rPr>
      </w:pPr>
    </w:p>
    <w:p w:rsidR="00F25DB8" w:rsidRDefault="00F25DB8" w:rsidP="00F25DB8">
      <w:pPr>
        <w:tabs>
          <w:tab w:val="left" w:pos="1715"/>
        </w:tabs>
        <w:spacing w:line="360" w:lineRule="auto"/>
        <w:jc w:val="both"/>
        <w:rPr>
          <w:rFonts w:ascii="Times New Roman" w:hAnsi="Times New Roman" w:cs="Times New Roman"/>
          <w:sz w:val="24"/>
          <w:szCs w:val="24"/>
        </w:rPr>
      </w:pPr>
    </w:p>
    <w:p w:rsidR="00F25DB8" w:rsidRDefault="00F25DB8" w:rsidP="00F25DB8">
      <w:pPr>
        <w:tabs>
          <w:tab w:val="left" w:pos="1715"/>
        </w:tabs>
        <w:spacing w:line="360" w:lineRule="auto"/>
        <w:jc w:val="both"/>
        <w:rPr>
          <w:rFonts w:ascii="Times New Roman" w:hAnsi="Times New Roman" w:cs="Times New Roman"/>
          <w:sz w:val="24"/>
          <w:szCs w:val="24"/>
        </w:rPr>
      </w:pPr>
    </w:p>
    <w:p w:rsidR="00F25DB8" w:rsidRDefault="00F25DB8" w:rsidP="00F25DB8">
      <w:pPr>
        <w:tabs>
          <w:tab w:val="left" w:pos="1715"/>
        </w:tabs>
        <w:spacing w:line="360" w:lineRule="auto"/>
        <w:jc w:val="both"/>
        <w:rPr>
          <w:rFonts w:ascii="Times New Roman" w:hAnsi="Times New Roman" w:cs="Times New Roman"/>
          <w:sz w:val="24"/>
          <w:szCs w:val="24"/>
        </w:rPr>
      </w:pPr>
    </w:p>
    <w:p w:rsidR="00F25DB8" w:rsidRPr="001E4A9E" w:rsidRDefault="00F25DB8" w:rsidP="00F25DB8">
      <w:pPr>
        <w:tabs>
          <w:tab w:val="left" w:pos="1715"/>
        </w:tabs>
        <w:spacing w:line="360" w:lineRule="auto"/>
        <w:jc w:val="both"/>
        <w:rPr>
          <w:rFonts w:ascii="Times New Roman" w:hAnsi="Times New Roman" w:cs="Times New Roman"/>
          <w:sz w:val="24"/>
          <w:szCs w:val="24"/>
        </w:rPr>
      </w:pPr>
    </w:p>
    <w:p w:rsidR="00943EF5" w:rsidRPr="001E4A9E" w:rsidRDefault="00943EF5" w:rsidP="00F25DB8">
      <w:pPr>
        <w:tabs>
          <w:tab w:val="left" w:pos="1715"/>
        </w:tabs>
        <w:spacing w:line="360" w:lineRule="auto"/>
        <w:jc w:val="both"/>
        <w:rPr>
          <w:rFonts w:ascii="Times New Roman" w:hAnsi="Times New Roman" w:cs="Times New Roman"/>
          <w:sz w:val="24"/>
          <w:szCs w:val="24"/>
        </w:rPr>
      </w:pPr>
    </w:p>
    <w:p w:rsidR="00943EF5" w:rsidRPr="00F25DB8" w:rsidRDefault="00943EF5" w:rsidP="00F25DB8">
      <w:pPr>
        <w:pStyle w:val="Heading1"/>
      </w:pPr>
      <w:bookmarkStart w:id="9" w:name="_Toc511250561"/>
      <w:r w:rsidRPr="00F25DB8">
        <w:lastRenderedPageBreak/>
        <w:t>References</w:t>
      </w:r>
      <w:bookmarkEnd w:id="9"/>
      <w:r w:rsidRPr="00F25DB8">
        <w:tab/>
      </w:r>
    </w:p>
    <w:p w:rsidR="00F25DB8" w:rsidRPr="001E4A9E" w:rsidRDefault="00F25DB8" w:rsidP="00F25DB8">
      <w:pPr>
        <w:pStyle w:val="NormalWeb"/>
        <w:numPr>
          <w:ilvl w:val="0"/>
          <w:numId w:val="5"/>
        </w:numPr>
        <w:spacing w:line="360" w:lineRule="auto"/>
        <w:jc w:val="both"/>
      </w:pPr>
      <w:proofErr w:type="spellStart"/>
      <w:r w:rsidRPr="001E4A9E">
        <w:rPr>
          <w:rStyle w:val="selectable"/>
        </w:rPr>
        <w:t>Feichtner</w:t>
      </w:r>
      <w:proofErr w:type="spellEnd"/>
      <w:r w:rsidRPr="001E4A9E">
        <w:rPr>
          <w:rStyle w:val="selectable"/>
        </w:rPr>
        <w:t xml:space="preserve">, S. (2009). </w:t>
      </w:r>
      <w:r w:rsidRPr="001E4A9E">
        <w:rPr>
          <w:rStyle w:val="selectable"/>
          <w:i/>
          <w:iCs/>
        </w:rPr>
        <w:t>Janus employability skills program</w:t>
      </w:r>
      <w:r w:rsidRPr="001E4A9E">
        <w:rPr>
          <w:rStyle w:val="selectable"/>
          <w:noProof/>
        </w:rPr>
        <w:t>.</w:t>
      </w:r>
      <w:r w:rsidRPr="001E4A9E">
        <w:rPr>
          <w:rStyle w:val="selectable"/>
        </w:rPr>
        <w:t xml:space="preserve"> Belmont, Calif.: Fearon/Janus/Quercus.</w:t>
      </w:r>
    </w:p>
    <w:p w:rsidR="00F25DB8" w:rsidRPr="001E4A9E" w:rsidRDefault="00F25DB8" w:rsidP="00F25DB8">
      <w:pPr>
        <w:pStyle w:val="NormalWeb"/>
        <w:numPr>
          <w:ilvl w:val="0"/>
          <w:numId w:val="5"/>
        </w:numPr>
        <w:spacing w:line="360" w:lineRule="auto"/>
        <w:jc w:val="both"/>
      </w:pPr>
      <w:r w:rsidRPr="001E4A9E">
        <w:rPr>
          <w:rStyle w:val="selectable"/>
        </w:rPr>
        <w:t xml:space="preserve">Finch, E. and </w:t>
      </w:r>
      <w:proofErr w:type="spellStart"/>
      <w:r w:rsidRPr="001E4A9E">
        <w:rPr>
          <w:rStyle w:val="selectable"/>
        </w:rPr>
        <w:t>Fafinski</w:t>
      </w:r>
      <w:proofErr w:type="spellEnd"/>
      <w:r w:rsidRPr="001E4A9E">
        <w:rPr>
          <w:rStyle w:val="selectable"/>
        </w:rPr>
        <w:t xml:space="preserve">, S. (2010). </w:t>
      </w:r>
      <w:r w:rsidRPr="001E4A9E">
        <w:rPr>
          <w:rStyle w:val="selectable"/>
          <w:i/>
          <w:iCs/>
        </w:rPr>
        <w:t>Employability skills for law students</w:t>
      </w:r>
      <w:r w:rsidRPr="001E4A9E">
        <w:rPr>
          <w:rStyle w:val="selectable"/>
        </w:rPr>
        <w:t>.</w:t>
      </w:r>
    </w:p>
    <w:p w:rsidR="00F25DB8" w:rsidRPr="001E4A9E" w:rsidRDefault="00F25DB8" w:rsidP="00F25DB8">
      <w:pPr>
        <w:pStyle w:val="NormalWeb"/>
        <w:numPr>
          <w:ilvl w:val="0"/>
          <w:numId w:val="5"/>
        </w:numPr>
        <w:spacing w:line="360" w:lineRule="auto"/>
        <w:jc w:val="both"/>
      </w:pPr>
      <w:r w:rsidRPr="001E4A9E">
        <w:rPr>
          <w:rStyle w:val="selectable"/>
        </w:rPr>
        <w:t xml:space="preserve">Gravells, A. (2011). </w:t>
      </w:r>
      <w:r w:rsidRPr="001E4A9E">
        <w:rPr>
          <w:rStyle w:val="selectable"/>
          <w:i/>
          <w:iCs/>
        </w:rPr>
        <w:t>Delivering Employability Skills in the Lifelong Learning Sector</w:t>
      </w:r>
      <w:r w:rsidRPr="001E4A9E">
        <w:rPr>
          <w:rStyle w:val="selectable"/>
        </w:rPr>
        <w:t>. Exeter: Learning Matters Ltd.</w:t>
      </w:r>
    </w:p>
    <w:p w:rsidR="00F25DB8" w:rsidRPr="001E4A9E" w:rsidRDefault="00F25DB8" w:rsidP="00F25DB8">
      <w:pPr>
        <w:pStyle w:val="NormalWeb"/>
        <w:numPr>
          <w:ilvl w:val="0"/>
          <w:numId w:val="5"/>
        </w:numPr>
        <w:spacing w:line="360" w:lineRule="auto"/>
        <w:jc w:val="both"/>
      </w:pPr>
      <w:r w:rsidRPr="001E4A9E">
        <w:rPr>
          <w:rStyle w:val="selectable"/>
        </w:rPr>
        <w:t xml:space="preserve">Hilton, M. (2012). </w:t>
      </w:r>
      <w:r w:rsidRPr="001E4A9E">
        <w:rPr>
          <w:rStyle w:val="selectable"/>
          <w:i/>
          <w:iCs/>
        </w:rPr>
        <w:t>Research on future skill demands</w:t>
      </w:r>
      <w:r w:rsidRPr="001E4A9E">
        <w:rPr>
          <w:rStyle w:val="selectable"/>
        </w:rPr>
        <w:t>. Washington, D.C.: National Academies Press.</w:t>
      </w:r>
    </w:p>
    <w:p w:rsidR="00F25DB8" w:rsidRPr="001E4A9E" w:rsidRDefault="00F25DB8" w:rsidP="00F25DB8">
      <w:pPr>
        <w:pStyle w:val="NormalWeb"/>
        <w:numPr>
          <w:ilvl w:val="0"/>
          <w:numId w:val="5"/>
        </w:numPr>
        <w:spacing w:line="360" w:lineRule="auto"/>
        <w:jc w:val="both"/>
      </w:pPr>
      <w:r w:rsidRPr="001E4A9E">
        <w:rPr>
          <w:rStyle w:val="selectable"/>
        </w:rPr>
        <w:t xml:space="preserve">Hind, D. and Moss, S. (2013). </w:t>
      </w:r>
      <w:r w:rsidRPr="001E4A9E">
        <w:rPr>
          <w:rStyle w:val="selectable"/>
          <w:i/>
          <w:iCs/>
        </w:rPr>
        <w:t>Employability skills</w:t>
      </w:r>
      <w:r w:rsidRPr="001E4A9E">
        <w:rPr>
          <w:rStyle w:val="selectable"/>
        </w:rPr>
        <w:t>. Houghton le Spring: Business Education Publ.</w:t>
      </w:r>
    </w:p>
    <w:p w:rsidR="00F25DB8" w:rsidRPr="001E4A9E" w:rsidRDefault="00F25DB8" w:rsidP="00F25DB8">
      <w:pPr>
        <w:pStyle w:val="NormalWeb"/>
        <w:numPr>
          <w:ilvl w:val="0"/>
          <w:numId w:val="5"/>
        </w:numPr>
        <w:spacing w:line="360" w:lineRule="auto"/>
        <w:jc w:val="both"/>
      </w:pPr>
      <w:r w:rsidRPr="001E4A9E">
        <w:rPr>
          <w:rStyle w:val="selectable"/>
        </w:rPr>
        <w:t xml:space="preserve">Keane, M., Keane, M., </w:t>
      </w:r>
      <w:r w:rsidRPr="001E4A9E">
        <w:rPr>
          <w:rStyle w:val="selectable"/>
          <w:noProof/>
        </w:rPr>
        <w:t>and</w:t>
      </w:r>
      <w:r w:rsidRPr="001E4A9E">
        <w:rPr>
          <w:rStyle w:val="selectable"/>
        </w:rPr>
        <w:t xml:space="preserve"> Prasad, E. (2014). </w:t>
      </w:r>
      <w:r w:rsidRPr="001E4A9E">
        <w:rPr>
          <w:rStyle w:val="selectable"/>
          <w:i/>
          <w:iCs/>
        </w:rPr>
        <w:t>The Relation Between Skill Levels and the Cyclical Variability of Employment, Hours, and Wages</w:t>
      </w:r>
      <w:r w:rsidRPr="001E4A9E">
        <w:rPr>
          <w:rStyle w:val="selectable"/>
        </w:rPr>
        <w:t>. Washington, D.C.: International Monetary Fund.</w:t>
      </w:r>
    </w:p>
    <w:p w:rsidR="00F25DB8" w:rsidRPr="001E4A9E" w:rsidRDefault="00F25DB8" w:rsidP="00F25DB8">
      <w:pPr>
        <w:pStyle w:val="NormalWeb"/>
        <w:numPr>
          <w:ilvl w:val="0"/>
          <w:numId w:val="5"/>
        </w:numPr>
        <w:spacing w:line="360" w:lineRule="auto"/>
        <w:jc w:val="both"/>
      </w:pPr>
      <w:r w:rsidRPr="001E4A9E">
        <w:rPr>
          <w:rStyle w:val="selectable"/>
        </w:rPr>
        <w:t xml:space="preserve">Lin, Z. (2015). </w:t>
      </w:r>
      <w:r w:rsidRPr="001E4A9E">
        <w:rPr>
          <w:rStyle w:val="selectable"/>
          <w:i/>
          <w:iCs/>
        </w:rPr>
        <w:t>Consequences and policy implications for university students who have chosen liberal or vocational education</w:t>
      </w:r>
      <w:r w:rsidRPr="001E4A9E">
        <w:rPr>
          <w:rStyle w:val="selectable"/>
        </w:rPr>
        <w:t xml:space="preserve">. [Hull, </w:t>
      </w:r>
      <w:proofErr w:type="spellStart"/>
      <w:r w:rsidRPr="001E4A9E">
        <w:rPr>
          <w:rStyle w:val="selectable"/>
        </w:rPr>
        <w:t>Québec</w:t>
      </w:r>
      <w:proofErr w:type="spellEnd"/>
      <w:r w:rsidRPr="001E4A9E">
        <w:rPr>
          <w:rStyle w:val="selectable"/>
        </w:rPr>
        <w:t>]: Applied Research Branch, Human Resources Development Canada.</w:t>
      </w:r>
    </w:p>
    <w:p w:rsidR="00F25DB8" w:rsidRPr="001E4A9E" w:rsidRDefault="00F25DB8" w:rsidP="00F25DB8">
      <w:pPr>
        <w:pStyle w:val="NormalWeb"/>
        <w:numPr>
          <w:ilvl w:val="0"/>
          <w:numId w:val="5"/>
        </w:numPr>
        <w:spacing w:line="360" w:lineRule="auto"/>
        <w:jc w:val="both"/>
      </w:pPr>
      <w:r w:rsidRPr="001E4A9E">
        <w:rPr>
          <w:rStyle w:val="selectable"/>
        </w:rPr>
        <w:t xml:space="preserve">Massé, P., Gingras, Y. and Roy, R. (2016). </w:t>
      </w:r>
      <w:r w:rsidRPr="001E4A9E">
        <w:rPr>
          <w:rStyle w:val="selectable"/>
          <w:i/>
          <w:iCs/>
        </w:rPr>
        <w:t>The changing skill structure of employment in Canada</w:t>
      </w:r>
      <w:r w:rsidRPr="001E4A9E">
        <w:rPr>
          <w:rStyle w:val="selectable"/>
        </w:rPr>
        <w:t>. Hull, Quebec: Human Resources Development Canada, Applied Research Branch.</w:t>
      </w:r>
    </w:p>
    <w:p w:rsidR="00F25DB8" w:rsidRPr="001E4A9E" w:rsidRDefault="00F25DB8" w:rsidP="00F25DB8">
      <w:pPr>
        <w:pStyle w:val="NormalWeb"/>
        <w:numPr>
          <w:ilvl w:val="0"/>
          <w:numId w:val="5"/>
        </w:numPr>
        <w:spacing w:line="360" w:lineRule="auto"/>
        <w:jc w:val="both"/>
      </w:pPr>
      <w:r w:rsidRPr="001E4A9E">
        <w:rPr>
          <w:rStyle w:val="selectable"/>
        </w:rPr>
        <w:t xml:space="preserve">Park, L. and </w:t>
      </w:r>
      <w:proofErr w:type="spellStart"/>
      <w:r w:rsidRPr="001E4A9E">
        <w:rPr>
          <w:rStyle w:val="selectable"/>
        </w:rPr>
        <w:t>Banyai</w:t>
      </w:r>
      <w:proofErr w:type="spellEnd"/>
      <w:r w:rsidRPr="001E4A9E">
        <w:rPr>
          <w:rStyle w:val="selectable"/>
        </w:rPr>
        <w:t xml:space="preserve">, I. (2008). </w:t>
      </w:r>
      <w:r w:rsidRPr="001E4A9E">
        <w:rPr>
          <w:rStyle w:val="selectable"/>
          <w:i/>
          <w:iCs/>
        </w:rPr>
        <w:t>Tap dancing on the roof</w:t>
      </w:r>
      <w:r w:rsidRPr="001E4A9E">
        <w:rPr>
          <w:rStyle w:val="selectable"/>
        </w:rPr>
        <w:t>. New York: Clarion Books.</w:t>
      </w:r>
    </w:p>
    <w:p w:rsidR="00F25DB8" w:rsidRPr="001E4A9E" w:rsidRDefault="00F25DB8" w:rsidP="00F25DB8">
      <w:pPr>
        <w:pStyle w:val="NormalWeb"/>
        <w:numPr>
          <w:ilvl w:val="0"/>
          <w:numId w:val="5"/>
        </w:numPr>
        <w:spacing w:line="360" w:lineRule="auto"/>
        <w:jc w:val="both"/>
      </w:pPr>
      <w:proofErr w:type="spellStart"/>
      <w:r w:rsidRPr="001E4A9E">
        <w:rPr>
          <w:rStyle w:val="selectable"/>
        </w:rPr>
        <w:t>Thimmesh</w:t>
      </w:r>
      <w:proofErr w:type="spellEnd"/>
      <w:r w:rsidRPr="001E4A9E">
        <w:rPr>
          <w:rStyle w:val="selectable"/>
        </w:rPr>
        <w:t xml:space="preserve">, C. (2010). </w:t>
      </w:r>
      <w:r w:rsidRPr="001E4A9E">
        <w:rPr>
          <w:rStyle w:val="selectable"/>
          <w:i/>
          <w:iCs/>
        </w:rPr>
        <w:t>Team Moon</w:t>
      </w:r>
      <w:r w:rsidRPr="001E4A9E">
        <w:rPr>
          <w:rStyle w:val="selectable"/>
        </w:rPr>
        <w:t>. [Boston]: Houghton Mifflin Co.</w:t>
      </w:r>
    </w:p>
    <w:p w:rsidR="00F25DB8" w:rsidRPr="001E4A9E" w:rsidRDefault="00F25DB8" w:rsidP="00956077">
      <w:pPr>
        <w:pStyle w:val="NormalWeb"/>
        <w:numPr>
          <w:ilvl w:val="0"/>
          <w:numId w:val="5"/>
        </w:numPr>
        <w:spacing w:line="360" w:lineRule="auto"/>
        <w:jc w:val="both"/>
      </w:pPr>
      <w:r w:rsidRPr="001E4A9E">
        <w:rPr>
          <w:rStyle w:val="selectable"/>
        </w:rPr>
        <w:t xml:space="preserve">Wheeler, L. and Cyrus, K. (2012). </w:t>
      </w:r>
      <w:r w:rsidRPr="00F25DB8">
        <w:rPr>
          <w:rStyle w:val="selectable"/>
          <w:i/>
          <w:iCs/>
        </w:rPr>
        <w:t>Mammoths on the move</w:t>
      </w:r>
      <w:r w:rsidRPr="001E4A9E">
        <w:rPr>
          <w:rStyle w:val="selectable"/>
        </w:rPr>
        <w:t>. Orlando: Harcourt.</w:t>
      </w:r>
    </w:p>
    <w:sectPr w:rsidR="00F25DB8" w:rsidRPr="001E4A9E" w:rsidSect="007054AD">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6487A" w:rsidRDefault="00D6487A" w:rsidP="007054AD">
      <w:pPr>
        <w:spacing w:after="0" w:line="240" w:lineRule="auto"/>
      </w:pPr>
      <w:r>
        <w:separator/>
      </w:r>
    </w:p>
  </w:endnote>
  <w:endnote w:type="continuationSeparator" w:id="0">
    <w:p w:rsidR="00D6487A" w:rsidRDefault="00D6487A" w:rsidP="007054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AFF" w:usb1="C000605B" w:usb2="00000029" w:usb3="00000000" w:csb0="000101FF" w:csb1="00000000"/>
  </w:font>
  <w:font w:name="Vrinda">
    <w:panose1 w:val="00000400000000000000"/>
    <w:charset w:val="00"/>
    <w:family w:val="auto"/>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054AD" w:rsidRDefault="007054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2968905"/>
      <w:docPartObj>
        <w:docPartGallery w:val="Page Numbers (Bottom of Page)"/>
        <w:docPartUnique/>
      </w:docPartObj>
    </w:sdtPr>
    <w:sdtEndPr>
      <w:rPr>
        <w:noProof/>
      </w:rPr>
    </w:sdtEndPr>
    <w:sdtContent>
      <w:p w:rsidR="007054AD" w:rsidRDefault="00245D5A">
        <w:pPr>
          <w:pStyle w:val="Footer"/>
          <w:jc w:val="center"/>
        </w:pPr>
        <w:r>
          <w:fldChar w:fldCharType="begin"/>
        </w:r>
        <w:r w:rsidR="007054AD">
          <w:instrText xml:space="preserve"> PAGE   \* MERGEFORMAT </w:instrText>
        </w:r>
        <w:r>
          <w:fldChar w:fldCharType="separate"/>
        </w:r>
        <w:r w:rsidR="004F73FD">
          <w:rPr>
            <w:noProof/>
          </w:rPr>
          <w:t>11</w:t>
        </w:r>
        <w:r>
          <w:rPr>
            <w:noProof/>
          </w:rPr>
          <w:fldChar w:fldCharType="end"/>
        </w:r>
      </w:p>
    </w:sdtContent>
  </w:sdt>
  <w:p w:rsidR="007054AD" w:rsidRDefault="007054A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054AD" w:rsidRDefault="007054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6487A" w:rsidRDefault="00D6487A" w:rsidP="007054AD">
      <w:pPr>
        <w:spacing w:after="0" w:line="240" w:lineRule="auto"/>
      </w:pPr>
      <w:r>
        <w:separator/>
      </w:r>
    </w:p>
  </w:footnote>
  <w:footnote w:type="continuationSeparator" w:id="0">
    <w:p w:rsidR="00D6487A" w:rsidRDefault="00D6487A" w:rsidP="007054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054AD" w:rsidRDefault="007054A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054AD" w:rsidRDefault="007054A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054AD" w:rsidRDefault="007054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E48E2"/>
    <w:multiLevelType w:val="multilevel"/>
    <w:tmpl w:val="9942E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03503B1"/>
    <w:multiLevelType w:val="multilevel"/>
    <w:tmpl w:val="A29A7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CA45CCF"/>
    <w:multiLevelType w:val="multilevel"/>
    <w:tmpl w:val="84A8B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17E5C5D"/>
    <w:multiLevelType w:val="multilevel"/>
    <w:tmpl w:val="39FCE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312338A"/>
    <w:multiLevelType w:val="hybridMultilevel"/>
    <w:tmpl w:val="FA9CF2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0NjEwMjAyNTYzNzE2tLRQ0lEKTi0uzszPAykwNKkFAPbC0W0tAAAA"/>
  </w:docVars>
  <w:rsids>
    <w:rsidRoot w:val="003534CD"/>
    <w:rsid w:val="00007719"/>
    <w:rsid w:val="00037928"/>
    <w:rsid w:val="00040CD4"/>
    <w:rsid w:val="0006107C"/>
    <w:rsid w:val="000A693B"/>
    <w:rsid w:val="000B0444"/>
    <w:rsid w:val="000C537A"/>
    <w:rsid w:val="001B0B82"/>
    <w:rsid w:val="001C683C"/>
    <w:rsid w:val="001D2885"/>
    <w:rsid w:val="001E4A9E"/>
    <w:rsid w:val="00233909"/>
    <w:rsid w:val="00245D5A"/>
    <w:rsid w:val="00247CAD"/>
    <w:rsid w:val="002637A9"/>
    <w:rsid w:val="002652FD"/>
    <w:rsid w:val="0026799C"/>
    <w:rsid w:val="00285ED0"/>
    <w:rsid w:val="00295EF6"/>
    <w:rsid w:val="002F3B56"/>
    <w:rsid w:val="00327128"/>
    <w:rsid w:val="00327C1A"/>
    <w:rsid w:val="0033342A"/>
    <w:rsid w:val="00341C41"/>
    <w:rsid w:val="003436F1"/>
    <w:rsid w:val="003534CD"/>
    <w:rsid w:val="003D3C30"/>
    <w:rsid w:val="003F1778"/>
    <w:rsid w:val="00421B03"/>
    <w:rsid w:val="0042229D"/>
    <w:rsid w:val="00440B69"/>
    <w:rsid w:val="00445B78"/>
    <w:rsid w:val="00465922"/>
    <w:rsid w:val="004901E0"/>
    <w:rsid w:val="004D5026"/>
    <w:rsid w:val="004F73FD"/>
    <w:rsid w:val="00512194"/>
    <w:rsid w:val="00556DB3"/>
    <w:rsid w:val="005620EE"/>
    <w:rsid w:val="00572BC8"/>
    <w:rsid w:val="005F03BA"/>
    <w:rsid w:val="00600415"/>
    <w:rsid w:val="0064589C"/>
    <w:rsid w:val="0065112E"/>
    <w:rsid w:val="00684DE8"/>
    <w:rsid w:val="00695A79"/>
    <w:rsid w:val="006B1674"/>
    <w:rsid w:val="006C4E47"/>
    <w:rsid w:val="006E1ED5"/>
    <w:rsid w:val="006F2558"/>
    <w:rsid w:val="006F32AE"/>
    <w:rsid w:val="007054AD"/>
    <w:rsid w:val="00727227"/>
    <w:rsid w:val="007433F1"/>
    <w:rsid w:val="00777AEC"/>
    <w:rsid w:val="00796818"/>
    <w:rsid w:val="00797167"/>
    <w:rsid w:val="008051EA"/>
    <w:rsid w:val="00806AD7"/>
    <w:rsid w:val="008450C9"/>
    <w:rsid w:val="0086564F"/>
    <w:rsid w:val="00886038"/>
    <w:rsid w:val="00887E7B"/>
    <w:rsid w:val="008C0B9D"/>
    <w:rsid w:val="008C646B"/>
    <w:rsid w:val="008E64DE"/>
    <w:rsid w:val="008F1967"/>
    <w:rsid w:val="008F238E"/>
    <w:rsid w:val="00901A78"/>
    <w:rsid w:val="00943EF5"/>
    <w:rsid w:val="009962A9"/>
    <w:rsid w:val="009B18F9"/>
    <w:rsid w:val="009B334B"/>
    <w:rsid w:val="00A05BB0"/>
    <w:rsid w:val="00A12470"/>
    <w:rsid w:val="00A70F3B"/>
    <w:rsid w:val="00A710ED"/>
    <w:rsid w:val="00A97C74"/>
    <w:rsid w:val="00AB1D10"/>
    <w:rsid w:val="00AC3FA8"/>
    <w:rsid w:val="00B30176"/>
    <w:rsid w:val="00B968BF"/>
    <w:rsid w:val="00BA5A9E"/>
    <w:rsid w:val="00BA783B"/>
    <w:rsid w:val="00BF630E"/>
    <w:rsid w:val="00C4596B"/>
    <w:rsid w:val="00C46DDC"/>
    <w:rsid w:val="00C4769B"/>
    <w:rsid w:val="00C57478"/>
    <w:rsid w:val="00C60026"/>
    <w:rsid w:val="00C745B3"/>
    <w:rsid w:val="00C85320"/>
    <w:rsid w:val="00CA28B2"/>
    <w:rsid w:val="00CC73FE"/>
    <w:rsid w:val="00D02126"/>
    <w:rsid w:val="00D11906"/>
    <w:rsid w:val="00D1548F"/>
    <w:rsid w:val="00D2773C"/>
    <w:rsid w:val="00D33201"/>
    <w:rsid w:val="00D50325"/>
    <w:rsid w:val="00D6487A"/>
    <w:rsid w:val="00D65C75"/>
    <w:rsid w:val="00D728BB"/>
    <w:rsid w:val="00D72B51"/>
    <w:rsid w:val="00DB3741"/>
    <w:rsid w:val="00DB68AE"/>
    <w:rsid w:val="00DD134F"/>
    <w:rsid w:val="00DE03F4"/>
    <w:rsid w:val="00E01E64"/>
    <w:rsid w:val="00E25102"/>
    <w:rsid w:val="00E43227"/>
    <w:rsid w:val="00E81B97"/>
    <w:rsid w:val="00EB6266"/>
    <w:rsid w:val="00ED0915"/>
    <w:rsid w:val="00EF4423"/>
    <w:rsid w:val="00F25DB8"/>
    <w:rsid w:val="00F63A9F"/>
    <w:rsid w:val="00F6529A"/>
    <w:rsid w:val="00FA2AA1"/>
    <w:rsid w:val="00FA3F21"/>
    <w:rsid w:val="00FB1698"/>
    <w:rsid w:val="00FD747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D0577"/>
  <w15:docId w15:val="{79957DCD-9007-47DC-845A-0D1E688324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534CD"/>
  </w:style>
  <w:style w:type="paragraph" w:styleId="Heading1">
    <w:name w:val="heading 1"/>
    <w:basedOn w:val="Normal"/>
    <w:next w:val="Normal"/>
    <w:link w:val="Heading1Char"/>
    <w:uiPriority w:val="9"/>
    <w:qFormat/>
    <w:rsid w:val="00F25DB8"/>
    <w:pPr>
      <w:keepNext/>
      <w:keepLines/>
      <w:spacing w:before="240" w:after="0" w:line="360" w:lineRule="auto"/>
      <w:jc w:val="both"/>
      <w:outlineLvl w:val="0"/>
    </w:pPr>
    <w:rPr>
      <w:rFonts w:asciiTheme="majorHAnsi" w:eastAsiaTheme="majorEastAsia" w:hAnsiTheme="majorHAnsi"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534CD"/>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3534CD"/>
    <w:rPr>
      <w:b/>
      <w:bCs/>
    </w:rPr>
  </w:style>
  <w:style w:type="character" w:customStyle="1" w:styleId="selectable">
    <w:name w:val="selectable"/>
    <w:basedOn w:val="DefaultParagraphFont"/>
    <w:rsid w:val="003534CD"/>
  </w:style>
  <w:style w:type="character" w:customStyle="1" w:styleId="sumotwilighterhighlighted">
    <w:name w:val="sumo_twilighter_highlighted"/>
    <w:basedOn w:val="DefaultParagraphFont"/>
    <w:rsid w:val="00DE03F4"/>
  </w:style>
  <w:style w:type="character" w:customStyle="1" w:styleId="sumotwilightershares">
    <w:name w:val="sumo_twilighter_shares"/>
    <w:basedOn w:val="DefaultParagraphFont"/>
    <w:rsid w:val="00DE03F4"/>
  </w:style>
  <w:style w:type="character" w:styleId="Hyperlink">
    <w:name w:val="Hyperlink"/>
    <w:basedOn w:val="DefaultParagraphFont"/>
    <w:uiPriority w:val="99"/>
    <w:unhideWhenUsed/>
    <w:rsid w:val="00DE03F4"/>
    <w:rPr>
      <w:color w:val="0000FF"/>
      <w:u w:val="single"/>
    </w:rPr>
  </w:style>
  <w:style w:type="paragraph" w:styleId="NoSpacing">
    <w:name w:val="No Spacing"/>
    <w:uiPriority w:val="1"/>
    <w:qFormat/>
    <w:rsid w:val="002F3B56"/>
    <w:pPr>
      <w:spacing w:after="0" w:line="240" w:lineRule="auto"/>
    </w:pPr>
  </w:style>
  <w:style w:type="character" w:customStyle="1" w:styleId="Heading1Char">
    <w:name w:val="Heading 1 Char"/>
    <w:basedOn w:val="DefaultParagraphFont"/>
    <w:link w:val="Heading1"/>
    <w:uiPriority w:val="9"/>
    <w:rsid w:val="00F25DB8"/>
    <w:rPr>
      <w:rFonts w:asciiTheme="majorHAnsi" w:eastAsiaTheme="majorEastAsia" w:hAnsiTheme="majorHAnsi" w:cstheme="majorBidi"/>
      <w:b/>
      <w:color w:val="000000" w:themeColor="text1"/>
      <w:sz w:val="28"/>
      <w:szCs w:val="32"/>
    </w:rPr>
  </w:style>
  <w:style w:type="paragraph" w:styleId="Header">
    <w:name w:val="header"/>
    <w:basedOn w:val="Normal"/>
    <w:link w:val="HeaderChar"/>
    <w:uiPriority w:val="99"/>
    <w:unhideWhenUsed/>
    <w:rsid w:val="007054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7054AD"/>
  </w:style>
  <w:style w:type="paragraph" w:styleId="Footer">
    <w:name w:val="footer"/>
    <w:basedOn w:val="Normal"/>
    <w:link w:val="FooterChar"/>
    <w:uiPriority w:val="99"/>
    <w:unhideWhenUsed/>
    <w:rsid w:val="007054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7054AD"/>
  </w:style>
  <w:style w:type="paragraph" w:styleId="TOCHeading">
    <w:name w:val="TOC Heading"/>
    <w:basedOn w:val="Heading1"/>
    <w:next w:val="Normal"/>
    <w:uiPriority w:val="39"/>
    <w:unhideWhenUsed/>
    <w:qFormat/>
    <w:rsid w:val="00D50325"/>
    <w:pPr>
      <w:spacing w:line="259" w:lineRule="auto"/>
      <w:outlineLvl w:val="9"/>
    </w:pPr>
  </w:style>
  <w:style w:type="paragraph" w:styleId="TOC1">
    <w:name w:val="toc 1"/>
    <w:basedOn w:val="Normal"/>
    <w:next w:val="Normal"/>
    <w:autoRedefine/>
    <w:uiPriority w:val="39"/>
    <w:unhideWhenUsed/>
    <w:rsid w:val="00D50325"/>
    <w:pPr>
      <w:spacing w:after="100"/>
    </w:pPr>
  </w:style>
  <w:style w:type="paragraph" w:styleId="BalloonText">
    <w:name w:val="Balloon Text"/>
    <w:basedOn w:val="Normal"/>
    <w:link w:val="BalloonTextChar"/>
    <w:uiPriority w:val="99"/>
    <w:semiHidden/>
    <w:unhideWhenUsed/>
    <w:rsid w:val="004F73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F73F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4549412">
      <w:bodyDiv w:val="1"/>
      <w:marLeft w:val="0"/>
      <w:marRight w:val="0"/>
      <w:marTop w:val="0"/>
      <w:marBottom w:val="0"/>
      <w:divBdr>
        <w:top w:val="none" w:sz="0" w:space="0" w:color="auto"/>
        <w:left w:val="none" w:sz="0" w:space="0" w:color="auto"/>
        <w:bottom w:val="none" w:sz="0" w:space="0" w:color="auto"/>
        <w:right w:val="none" w:sz="0" w:space="0" w:color="auto"/>
      </w:divBdr>
    </w:div>
    <w:div w:id="308095165">
      <w:bodyDiv w:val="1"/>
      <w:marLeft w:val="0"/>
      <w:marRight w:val="0"/>
      <w:marTop w:val="0"/>
      <w:marBottom w:val="0"/>
      <w:divBdr>
        <w:top w:val="none" w:sz="0" w:space="0" w:color="auto"/>
        <w:left w:val="none" w:sz="0" w:space="0" w:color="auto"/>
        <w:bottom w:val="none" w:sz="0" w:space="0" w:color="auto"/>
        <w:right w:val="none" w:sz="0" w:space="0" w:color="auto"/>
      </w:divBdr>
    </w:div>
    <w:div w:id="460147844">
      <w:bodyDiv w:val="1"/>
      <w:marLeft w:val="0"/>
      <w:marRight w:val="0"/>
      <w:marTop w:val="0"/>
      <w:marBottom w:val="0"/>
      <w:divBdr>
        <w:top w:val="none" w:sz="0" w:space="0" w:color="auto"/>
        <w:left w:val="none" w:sz="0" w:space="0" w:color="auto"/>
        <w:bottom w:val="none" w:sz="0" w:space="0" w:color="auto"/>
        <w:right w:val="none" w:sz="0" w:space="0" w:color="auto"/>
      </w:divBdr>
    </w:div>
    <w:div w:id="514349353">
      <w:bodyDiv w:val="1"/>
      <w:marLeft w:val="0"/>
      <w:marRight w:val="0"/>
      <w:marTop w:val="0"/>
      <w:marBottom w:val="0"/>
      <w:divBdr>
        <w:top w:val="none" w:sz="0" w:space="0" w:color="auto"/>
        <w:left w:val="none" w:sz="0" w:space="0" w:color="auto"/>
        <w:bottom w:val="none" w:sz="0" w:space="0" w:color="auto"/>
        <w:right w:val="none" w:sz="0" w:space="0" w:color="auto"/>
      </w:divBdr>
    </w:div>
    <w:div w:id="865946325">
      <w:bodyDiv w:val="1"/>
      <w:marLeft w:val="0"/>
      <w:marRight w:val="0"/>
      <w:marTop w:val="0"/>
      <w:marBottom w:val="0"/>
      <w:divBdr>
        <w:top w:val="none" w:sz="0" w:space="0" w:color="auto"/>
        <w:left w:val="none" w:sz="0" w:space="0" w:color="auto"/>
        <w:bottom w:val="none" w:sz="0" w:space="0" w:color="auto"/>
        <w:right w:val="none" w:sz="0" w:space="0" w:color="auto"/>
      </w:divBdr>
    </w:div>
    <w:div w:id="1182234905">
      <w:bodyDiv w:val="1"/>
      <w:marLeft w:val="0"/>
      <w:marRight w:val="0"/>
      <w:marTop w:val="0"/>
      <w:marBottom w:val="0"/>
      <w:divBdr>
        <w:top w:val="none" w:sz="0" w:space="0" w:color="auto"/>
        <w:left w:val="none" w:sz="0" w:space="0" w:color="auto"/>
        <w:bottom w:val="none" w:sz="0" w:space="0" w:color="auto"/>
        <w:right w:val="none" w:sz="0" w:space="0" w:color="auto"/>
      </w:divBdr>
    </w:div>
    <w:div w:id="1211647280">
      <w:bodyDiv w:val="1"/>
      <w:marLeft w:val="0"/>
      <w:marRight w:val="0"/>
      <w:marTop w:val="0"/>
      <w:marBottom w:val="0"/>
      <w:divBdr>
        <w:top w:val="none" w:sz="0" w:space="0" w:color="auto"/>
        <w:left w:val="none" w:sz="0" w:space="0" w:color="auto"/>
        <w:bottom w:val="none" w:sz="0" w:space="0" w:color="auto"/>
        <w:right w:val="none" w:sz="0" w:space="0" w:color="auto"/>
      </w:divBdr>
    </w:div>
    <w:div w:id="1535653561">
      <w:bodyDiv w:val="1"/>
      <w:marLeft w:val="0"/>
      <w:marRight w:val="0"/>
      <w:marTop w:val="0"/>
      <w:marBottom w:val="0"/>
      <w:divBdr>
        <w:top w:val="none" w:sz="0" w:space="0" w:color="auto"/>
        <w:left w:val="none" w:sz="0" w:space="0" w:color="auto"/>
        <w:bottom w:val="none" w:sz="0" w:space="0" w:color="auto"/>
        <w:right w:val="none" w:sz="0" w:space="0" w:color="auto"/>
      </w:divBdr>
    </w:div>
    <w:div w:id="1825317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microsoft.com/office/2007/relationships/diagramDrawing" Target="diagrams/drawing1.xml"/><Relationship Id="rId3" Type="http://schemas.openxmlformats.org/officeDocument/2006/relationships/styles" Target="styles.xml"/><Relationship Id="rId21" Type="http://schemas.openxmlformats.org/officeDocument/2006/relationships/image" Target="media/image3.png"/><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diagramQuickStyle" Target="diagrams/quickStyle1.xm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diagramLayout" Target="diagrams/layout1.xml"/><Relationship Id="rId23"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diagramData" Target="diagrams/data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642AB0D-6249-4A8D-BE6C-32722F7AB568}" type="doc">
      <dgm:prSet loTypeId="urn:microsoft.com/office/officeart/2005/8/layout/cycle6" loCatId="cycle" qsTypeId="urn:microsoft.com/office/officeart/2005/8/quickstyle/simple1" qsCatId="simple" csTypeId="urn:microsoft.com/office/officeart/2005/8/colors/colorful1#1" csCatId="colorful" phldr="1"/>
      <dgm:spPr/>
      <dgm:t>
        <a:bodyPr/>
        <a:lstStyle/>
        <a:p>
          <a:endParaRPr lang="en-US"/>
        </a:p>
      </dgm:t>
    </dgm:pt>
    <dgm:pt modelId="{FAD7BD0E-9D6C-4728-BB51-EC1F12209D63}">
      <dgm:prSet phldrT="[Text]" custT="1"/>
      <dgm:spPr/>
      <dgm:t>
        <a:bodyPr/>
        <a:lstStyle/>
        <a:p>
          <a:r>
            <a:rPr lang="en-US" sz="1200" b="1"/>
            <a:t>Communication</a:t>
          </a:r>
        </a:p>
      </dgm:t>
    </dgm:pt>
    <dgm:pt modelId="{7D3D5EB4-A170-455F-B2CF-1557FB1406ED}" type="parTrans" cxnId="{E4ABBF75-DFA1-4461-8593-1CB48D3FA4E2}">
      <dgm:prSet/>
      <dgm:spPr/>
      <dgm:t>
        <a:bodyPr/>
        <a:lstStyle/>
        <a:p>
          <a:endParaRPr lang="en-US"/>
        </a:p>
      </dgm:t>
    </dgm:pt>
    <dgm:pt modelId="{48CD31F3-1DF7-4104-A58C-70A4F8041F5B}" type="sibTrans" cxnId="{E4ABBF75-DFA1-4461-8593-1CB48D3FA4E2}">
      <dgm:prSet/>
      <dgm:spPr/>
      <dgm:t>
        <a:bodyPr/>
        <a:lstStyle/>
        <a:p>
          <a:endParaRPr lang="en-US"/>
        </a:p>
      </dgm:t>
    </dgm:pt>
    <dgm:pt modelId="{6018DD92-634C-400A-A4F1-1145A03C0F18}">
      <dgm:prSet phldrT="[Text]" custT="1"/>
      <dgm:spPr/>
      <dgm:t>
        <a:bodyPr/>
        <a:lstStyle/>
        <a:p>
          <a:r>
            <a:rPr lang="en-US" sz="1200" b="1"/>
            <a:t>Teamwork </a:t>
          </a:r>
        </a:p>
      </dgm:t>
    </dgm:pt>
    <dgm:pt modelId="{15088183-0D86-4851-910D-46EF8CDC359A}" type="parTrans" cxnId="{F7207F55-B895-48FA-A332-1BD4539AD475}">
      <dgm:prSet/>
      <dgm:spPr/>
      <dgm:t>
        <a:bodyPr/>
        <a:lstStyle/>
        <a:p>
          <a:endParaRPr lang="en-US"/>
        </a:p>
      </dgm:t>
    </dgm:pt>
    <dgm:pt modelId="{8016D33D-C387-44D4-B8FC-0332FDC2B1A8}" type="sibTrans" cxnId="{F7207F55-B895-48FA-A332-1BD4539AD475}">
      <dgm:prSet/>
      <dgm:spPr/>
      <dgm:t>
        <a:bodyPr/>
        <a:lstStyle/>
        <a:p>
          <a:endParaRPr lang="en-US"/>
        </a:p>
      </dgm:t>
    </dgm:pt>
    <dgm:pt modelId="{0DF5457D-C0ED-4A70-BDC8-93D4D49E0998}">
      <dgm:prSet phldrT="[Text]" custT="1"/>
      <dgm:spPr/>
      <dgm:t>
        <a:bodyPr/>
        <a:lstStyle/>
        <a:p>
          <a:r>
            <a:rPr lang="en-US" sz="1200" b="1"/>
            <a:t>Critical Thinking </a:t>
          </a:r>
        </a:p>
      </dgm:t>
    </dgm:pt>
    <dgm:pt modelId="{4B187417-D6C3-4A88-8935-E977D8C1FBA5}" type="parTrans" cxnId="{248F88F7-2950-4DB5-985E-28D0A658337A}">
      <dgm:prSet/>
      <dgm:spPr/>
      <dgm:t>
        <a:bodyPr/>
        <a:lstStyle/>
        <a:p>
          <a:endParaRPr lang="en-US"/>
        </a:p>
      </dgm:t>
    </dgm:pt>
    <dgm:pt modelId="{F44BF916-15B5-4477-BE06-AAE2F07DCAA0}" type="sibTrans" cxnId="{248F88F7-2950-4DB5-985E-28D0A658337A}">
      <dgm:prSet/>
      <dgm:spPr/>
      <dgm:t>
        <a:bodyPr/>
        <a:lstStyle/>
        <a:p>
          <a:endParaRPr lang="en-US"/>
        </a:p>
      </dgm:t>
    </dgm:pt>
    <dgm:pt modelId="{BA5A0921-9DFC-495C-9508-FE21EFE0C1FB}">
      <dgm:prSet phldrT="[Text]" custT="1"/>
      <dgm:spPr/>
      <dgm:t>
        <a:bodyPr/>
        <a:lstStyle/>
        <a:p>
          <a:r>
            <a:rPr lang="en-US" sz="1200" b="1"/>
            <a:t>Leadership </a:t>
          </a:r>
        </a:p>
      </dgm:t>
    </dgm:pt>
    <dgm:pt modelId="{30641E55-A4E0-4524-A403-A384526C260A}" type="parTrans" cxnId="{9028AC18-BDE9-408B-8FA7-A0AAEF3A3A3B}">
      <dgm:prSet/>
      <dgm:spPr/>
      <dgm:t>
        <a:bodyPr/>
        <a:lstStyle/>
        <a:p>
          <a:endParaRPr lang="en-US"/>
        </a:p>
      </dgm:t>
    </dgm:pt>
    <dgm:pt modelId="{9611BB13-36A6-4EC6-8300-C94E56FDA746}" type="sibTrans" cxnId="{9028AC18-BDE9-408B-8FA7-A0AAEF3A3A3B}">
      <dgm:prSet/>
      <dgm:spPr/>
      <dgm:t>
        <a:bodyPr/>
        <a:lstStyle/>
        <a:p>
          <a:endParaRPr lang="en-US"/>
        </a:p>
      </dgm:t>
    </dgm:pt>
    <dgm:pt modelId="{6C05ACDC-D5D0-49C2-A993-0B3D3406A8B3}">
      <dgm:prSet phldrT="[Text]" custT="1"/>
      <dgm:spPr/>
      <dgm:t>
        <a:bodyPr/>
        <a:lstStyle/>
        <a:p>
          <a:r>
            <a:rPr lang="en-US" sz="1200" b="1"/>
            <a:t>Time Management </a:t>
          </a:r>
        </a:p>
      </dgm:t>
    </dgm:pt>
    <dgm:pt modelId="{1BF3B345-A900-4C0D-A438-F8C9F3E2D3B2}" type="parTrans" cxnId="{73358D73-AFED-419B-8459-A644C0607AC2}">
      <dgm:prSet/>
      <dgm:spPr/>
      <dgm:t>
        <a:bodyPr/>
        <a:lstStyle/>
        <a:p>
          <a:endParaRPr lang="en-US"/>
        </a:p>
      </dgm:t>
    </dgm:pt>
    <dgm:pt modelId="{CE25ECE5-CD86-4621-942C-6CB4E9828552}" type="sibTrans" cxnId="{73358D73-AFED-419B-8459-A644C0607AC2}">
      <dgm:prSet/>
      <dgm:spPr/>
      <dgm:t>
        <a:bodyPr/>
        <a:lstStyle/>
        <a:p>
          <a:endParaRPr lang="en-US"/>
        </a:p>
      </dgm:t>
    </dgm:pt>
    <dgm:pt modelId="{F7B3F181-5C06-4F7A-9ECC-1285DB0923FD}">
      <dgm:prSet phldrT="[Text]" custT="1"/>
      <dgm:spPr/>
      <dgm:t>
        <a:bodyPr/>
        <a:lstStyle/>
        <a:p>
          <a:r>
            <a:rPr lang="en-US" sz="1200" b="1"/>
            <a:t>Digital Knowledge </a:t>
          </a:r>
        </a:p>
      </dgm:t>
    </dgm:pt>
    <dgm:pt modelId="{7667535A-C1A7-4CC1-B059-F976055D3E16}" type="parTrans" cxnId="{150A9D2B-5F05-4843-A6CC-CB8657FB774B}">
      <dgm:prSet/>
      <dgm:spPr/>
    </dgm:pt>
    <dgm:pt modelId="{557287CC-8145-4AE6-BB60-3BC6B1EB8ADE}" type="sibTrans" cxnId="{150A9D2B-5F05-4843-A6CC-CB8657FB774B}">
      <dgm:prSet/>
      <dgm:spPr/>
    </dgm:pt>
    <dgm:pt modelId="{A303CDCC-3945-4DF5-B18F-2B205D030308}" type="pres">
      <dgm:prSet presAssocID="{F642AB0D-6249-4A8D-BE6C-32722F7AB568}" presName="cycle" presStyleCnt="0">
        <dgm:presLayoutVars>
          <dgm:dir/>
          <dgm:resizeHandles val="exact"/>
        </dgm:presLayoutVars>
      </dgm:prSet>
      <dgm:spPr/>
    </dgm:pt>
    <dgm:pt modelId="{5F1B206A-D1BE-4D76-9298-441602401C97}" type="pres">
      <dgm:prSet presAssocID="{FAD7BD0E-9D6C-4728-BB51-EC1F12209D63}" presName="node" presStyleLbl="node1" presStyleIdx="0" presStyleCnt="6" custScaleX="148194">
        <dgm:presLayoutVars>
          <dgm:bulletEnabled val="1"/>
        </dgm:presLayoutVars>
      </dgm:prSet>
      <dgm:spPr/>
    </dgm:pt>
    <dgm:pt modelId="{A3182F61-11BF-42E3-81D3-37D735E6D6C1}" type="pres">
      <dgm:prSet presAssocID="{FAD7BD0E-9D6C-4728-BB51-EC1F12209D63}" presName="spNode" presStyleCnt="0"/>
      <dgm:spPr/>
    </dgm:pt>
    <dgm:pt modelId="{57CFA263-5E58-4C0F-86CE-4923663F71AC}" type="pres">
      <dgm:prSet presAssocID="{48CD31F3-1DF7-4104-A58C-70A4F8041F5B}" presName="sibTrans" presStyleLbl="sibTrans1D1" presStyleIdx="0" presStyleCnt="6"/>
      <dgm:spPr/>
    </dgm:pt>
    <dgm:pt modelId="{7F508562-ED18-4A7D-A7BF-300DB2BB2216}" type="pres">
      <dgm:prSet presAssocID="{6018DD92-634C-400A-A4F1-1145A03C0F18}" presName="node" presStyleLbl="node1" presStyleIdx="1" presStyleCnt="6" custScaleX="148194">
        <dgm:presLayoutVars>
          <dgm:bulletEnabled val="1"/>
        </dgm:presLayoutVars>
      </dgm:prSet>
      <dgm:spPr/>
    </dgm:pt>
    <dgm:pt modelId="{49041537-8299-45AD-A3F9-A6963B22E6C9}" type="pres">
      <dgm:prSet presAssocID="{6018DD92-634C-400A-A4F1-1145A03C0F18}" presName="spNode" presStyleCnt="0"/>
      <dgm:spPr/>
    </dgm:pt>
    <dgm:pt modelId="{1A7F47A2-7961-4C4D-8862-65A407FCC029}" type="pres">
      <dgm:prSet presAssocID="{8016D33D-C387-44D4-B8FC-0332FDC2B1A8}" presName="sibTrans" presStyleLbl="sibTrans1D1" presStyleIdx="1" presStyleCnt="6"/>
      <dgm:spPr/>
    </dgm:pt>
    <dgm:pt modelId="{1F905E14-3CC5-45DE-828C-ACE2E31CEF87}" type="pres">
      <dgm:prSet presAssocID="{0DF5457D-C0ED-4A70-BDC8-93D4D49E0998}" presName="node" presStyleLbl="node1" presStyleIdx="2" presStyleCnt="6" custScaleX="148194">
        <dgm:presLayoutVars>
          <dgm:bulletEnabled val="1"/>
        </dgm:presLayoutVars>
      </dgm:prSet>
      <dgm:spPr/>
    </dgm:pt>
    <dgm:pt modelId="{3BD395F6-02E8-49B4-B10C-BD5D90341040}" type="pres">
      <dgm:prSet presAssocID="{0DF5457D-C0ED-4A70-BDC8-93D4D49E0998}" presName="spNode" presStyleCnt="0"/>
      <dgm:spPr/>
    </dgm:pt>
    <dgm:pt modelId="{6659B55C-52A7-42D8-9EE5-843C3BBA63CB}" type="pres">
      <dgm:prSet presAssocID="{F44BF916-15B5-4477-BE06-AAE2F07DCAA0}" presName="sibTrans" presStyleLbl="sibTrans1D1" presStyleIdx="2" presStyleCnt="6"/>
      <dgm:spPr/>
    </dgm:pt>
    <dgm:pt modelId="{D6BFCFAD-35AD-49FC-8EAB-5CDE74E014C4}" type="pres">
      <dgm:prSet presAssocID="{BA5A0921-9DFC-495C-9508-FE21EFE0C1FB}" presName="node" presStyleLbl="node1" presStyleIdx="3" presStyleCnt="6" custScaleX="148194">
        <dgm:presLayoutVars>
          <dgm:bulletEnabled val="1"/>
        </dgm:presLayoutVars>
      </dgm:prSet>
      <dgm:spPr/>
    </dgm:pt>
    <dgm:pt modelId="{2B66B1A7-A3E3-4D47-B932-8F1DDB8F27A6}" type="pres">
      <dgm:prSet presAssocID="{BA5A0921-9DFC-495C-9508-FE21EFE0C1FB}" presName="spNode" presStyleCnt="0"/>
      <dgm:spPr/>
    </dgm:pt>
    <dgm:pt modelId="{9BFC8DF3-2E58-41C7-A46B-3CC883EDBC90}" type="pres">
      <dgm:prSet presAssocID="{9611BB13-36A6-4EC6-8300-C94E56FDA746}" presName="sibTrans" presStyleLbl="sibTrans1D1" presStyleIdx="3" presStyleCnt="6"/>
      <dgm:spPr/>
    </dgm:pt>
    <dgm:pt modelId="{F9F97659-DA5C-404E-AC94-C9A70199464C}" type="pres">
      <dgm:prSet presAssocID="{6C05ACDC-D5D0-49C2-A993-0B3D3406A8B3}" presName="node" presStyleLbl="node1" presStyleIdx="4" presStyleCnt="6" custScaleX="148194">
        <dgm:presLayoutVars>
          <dgm:bulletEnabled val="1"/>
        </dgm:presLayoutVars>
      </dgm:prSet>
      <dgm:spPr/>
    </dgm:pt>
    <dgm:pt modelId="{D2119FCD-B213-4E65-B897-062CDFEDC300}" type="pres">
      <dgm:prSet presAssocID="{6C05ACDC-D5D0-49C2-A993-0B3D3406A8B3}" presName="spNode" presStyleCnt="0"/>
      <dgm:spPr/>
    </dgm:pt>
    <dgm:pt modelId="{2CAA3EB6-711E-44DE-A6A8-F9EDA80E5770}" type="pres">
      <dgm:prSet presAssocID="{CE25ECE5-CD86-4621-942C-6CB4E9828552}" presName="sibTrans" presStyleLbl="sibTrans1D1" presStyleIdx="4" presStyleCnt="6"/>
      <dgm:spPr/>
    </dgm:pt>
    <dgm:pt modelId="{2B5D9352-DB2F-4CDC-A48A-C4AC7453BCCC}" type="pres">
      <dgm:prSet presAssocID="{F7B3F181-5C06-4F7A-9ECC-1285DB0923FD}" presName="node" presStyleLbl="node1" presStyleIdx="5" presStyleCnt="6" custScaleX="148194">
        <dgm:presLayoutVars>
          <dgm:bulletEnabled val="1"/>
        </dgm:presLayoutVars>
      </dgm:prSet>
      <dgm:spPr/>
    </dgm:pt>
    <dgm:pt modelId="{2E7FFBB8-172D-4BC7-AB15-38078519E1C4}" type="pres">
      <dgm:prSet presAssocID="{F7B3F181-5C06-4F7A-9ECC-1285DB0923FD}" presName="spNode" presStyleCnt="0"/>
      <dgm:spPr/>
    </dgm:pt>
    <dgm:pt modelId="{D2F67DA2-D80A-4A4C-AA67-D85F37405ED4}" type="pres">
      <dgm:prSet presAssocID="{557287CC-8145-4AE6-BB60-3BC6B1EB8ADE}" presName="sibTrans" presStyleLbl="sibTrans1D1" presStyleIdx="5" presStyleCnt="6"/>
      <dgm:spPr/>
    </dgm:pt>
  </dgm:ptLst>
  <dgm:cxnLst>
    <dgm:cxn modelId="{9028AC18-BDE9-408B-8FA7-A0AAEF3A3A3B}" srcId="{F642AB0D-6249-4A8D-BE6C-32722F7AB568}" destId="{BA5A0921-9DFC-495C-9508-FE21EFE0C1FB}" srcOrd="3" destOrd="0" parTransId="{30641E55-A4E0-4524-A403-A384526C260A}" sibTransId="{9611BB13-36A6-4EC6-8300-C94E56FDA746}"/>
    <dgm:cxn modelId="{DB825C1D-84E9-44E2-A2A9-24EF54FC2723}" type="presOf" srcId="{9611BB13-36A6-4EC6-8300-C94E56FDA746}" destId="{9BFC8DF3-2E58-41C7-A46B-3CC883EDBC90}" srcOrd="0" destOrd="0" presId="urn:microsoft.com/office/officeart/2005/8/layout/cycle6"/>
    <dgm:cxn modelId="{37579F1D-5231-4233-9BE2-34A6715CE452}" type="presOf" srcId="{F7B3F181-5C06-4F7A-9ECC-1285DB0923FD}" destId="{2B5D9352-DB2F-4CDC-A48A-C4AC7453BCCC}" srcOrd="0" destOrd="0" presId="urn:microsoft.com/office/officeart/2005/8/layout/cycle6"/>
    <dgm:cxn modelId="{06C5DE29-EBCE-40EF-8F3A-E2B2E5964763}" type="presOf" srcId="{F44BF916-15B5-4477-BE06-AAE2F07DCAA0}" destId="{6659B55C-52A7-42D8-9EE5-843C3BBA63CB}" srcOrd="0" destOrd="0" presId="urn:microsoft.com/office/officeart/2005/8/layout/cycle6"/>
    <dgm:cxn modelId="{150A9D2B-5F05-4843-A6CC-CB8657FB774B}" srcId="{F642AB0D-6249-4A8D-BE6C-32722F7AB568}" destId="{F7B3F181-5C06-4F7A-9ECC-1285DB0923FD}" srcOrd="5" destOrd="0" parTransId="{7667535A-C1A7-4CC1-B059-F976055D3E16}" sibTransId="{557287CC-8145-4AE6-BB60-3BC6B1EB8ADE}"/>
    <dgm:cxn modelId="{B13A8E3C-25B4-4A7C-BA25-B5CE526EEF5C}" type="presOf" srcId="{48CD31F3-1DF7-4104-A58C-70A4F8041F5B}" destId="{57CFA263-5E58-4C0F-86CE-4923663F71AC}" srcOrd="0" destOrd="0" presId="urn:microsoft.com/office/officeart/2005/8/layout/cycle6"/>
    <dgm:cxn modelId="{023CDD66-898B-4469-AB13-C65EC99216E2}" type="presOf" srcId="{8016D33D-C387-44D4-B8FC-0332FDC2B1A8}" destId="{1A7F47A2-7961-4C4D-8862-65A407FCC029}" srcOrd="0" destOrd="0" presId="urn:microsoft.com/office/officeart/2005/8/layout/cycle6"/>
    <dgm:cxn modelId="{C44B0569-5E41-4779-B9C8-E6E401D17692}" type="presOf" srcId="{557287CC-8145-4AE6-BB60-3BC6B1EB8ADE}" destId="{D2F67DA2-D80A-4A4C-AA67-D85F37405ED4}" srcOrd="0" destOrd="0" presId="urn:microsoft.com/office/officeart/2005/8/layout/cycle6"/>
    <dgm:cxn modelId="{73358D73-AFED-419B-8459-A644C0607AC2}" srcId="{F642AB0D-6249-4A8D-BE6C-32722F7AB568}" destId="{6C05ACDC-D5D0-49C2-A993-0B3D3406A8B3}" srcOrd="4" destOrd="0" parTransId="{1BF3B345-A900-4C0D-A438-F8C9F3E2D3B2}" sibTransId="{CE25ECE5-CD86-4621-942C-6CB4E9828552}"/>
    <dgm:cxn modelId="{F7207F55-B895-48FA-A332-1BD4539AD475}" srcId="{F642AB0D-6249-4A8D-BE6C-32722F7AB568}" destId="{6018DD92-634C-400A-A4F1-1145A03C0F18}" srcOrd="1" destOrd="0" parTransId="{15088183-0D86-4851-910D-46EF8CDC359A}" sibTransId="{8016D33D-C387-44D4-B8FC-0332FDC2B1A8}"/>
    <dgm:cxn modelId="{E4ABBF75-DFA1-4461-8593-1CB48D3FA4E2}" srcId="{F642AB0D-6249-4A8D-BE6C-32722F7AB568}" destId="{FAD7BD0E-9D6C-4728-BB51-EC1F12209D63}" srcOrd="0" destOrd="0" parTransId="{7D3D5EB4-A170-455F-B2CF-1557FB1406ED}" sibTransId="{48CD31F3-1DF7-4104-A58C-70A4F8041F5B}"/>
    <dgm:cxn modelId="{EF25267A-CBFC-48D7-B4A1-80D4A5D5CD6B}" type="presOf" srcId="{BA5A0921-9DFC-495C-9508-FE21EFE0C1FB}" destId="{D6BFCFAD-35AD-49FC-8EAB-5CDE74E014C4}" srcOrd="0" destOrd="0" presId="urn:microsoft.com/office/officeart/2005/8/layout/cycle6"/>
    <dgm:cxn modelId="{05BC719D-B0C7-41BC-A444-E82D84D2B269}" type="presOf" srcId="{6018DD92-634C-400A-A4F1-1145A03C0F18}" destId="{7F508562-ED18-4A7D-A7BF-300DB2BB2216}" srcOrd="0" destOrd="0" presId="urn:microsoft.com/office/officeart/2005/8/layout/cycle6"/>
    <dgm:cxn modelId="{EE36C1C5-9BEF-4B0D-B206-CA3696345D3C}" type="presOf" srcId="{CE25ECE5-CD86-4621-942C-6CB4E9828552}" destId="{2CAA3EB6-711E-44DE-A6A8-F9EDA80E5770}" srcOrd="0" destOrd="0" presId="urn:microsoft.com/office/officeart/2005/8/layout/cycle6"/>
    <dgm:cxn modelId="{C08901CE-60A9-432F-A924-A3FE83620E9A}" type="presOf" srcId="{6C05ACDC-D5D0-49C2-A993-0B3D3406A8B3}" destId="{F9F97659-DA5C-404E-AC94-C9A70199464C}" srcOrd="0" destOrd="0" presId="urn:microsoft.com/office/officeart/2005/8/layout/cycle6"/>
    <dgm:cxn modelId="{0B1258F1-34F1-407E-9577-F660BBE15481}" type="presOf" srcId="{FAD7BD0E-9D6C-4728-BB51-EC1F12209D63}" destId="{5F1B206A-D1BE-4D76-9298-441602401C97}" srcOrd="0" destOrd="0" presId="urn:microsoft.com/office/officeart/2005/8/layout/cycle6"/>
    <dgm:cxn modelId="{248F88F7-2950-4DB5-985E-28D0A658337A}" srcId="{F642AB0D-6249-4A8D-BE6C-32722F7AB568}" destId="{0DF5457D-C0ED-4A70-BDC8-93D4D49E0998}" srcOrd="2" destOrd="0" parTransId="{4B187417-D6C3-4A88-8935-E977D8C1FBA5}" sibTransId="{F44BF916-15B5-4477-BE06-AAE2F07DCAA0}"/>
    <dgm:cxn modelId="{4E1238FA-4791-4044-9C67-493D5B52B89C}" type="presOf" srcId="{F642AB0D-6249-4A8D-BE6C-32722F7AB568}" destId="{A303CDCC-3945-4DF5-B18F-2B205D030308}" srcOrd="0" destOrd="0" presId="urn:microsoft.com/office/officeart/2005/8/layout/cycle6"/>
    <dgm:cxn modelId="{4476C0FA-5DEA-4555-AA8A-A144F0831973}" type="presOf" srcId="{0DF5457D-C0ED-4A70-BDC8-93D4D49E0998}" destId="{1F905E14-3CC5-45DE-828C-ACE2E31CEF87}" srcOrd="0" destOrd="0" presId="urn:microsoft.com/office/officeart/2005/8/layout/cycle6"/>
    <dgm:cxn modelId="{37B3AC6C-98FA-4EF3-9081-1051BA1B05D3}" type="presParOf" srcId="{A303CDCC-3945-4DF5-B18F-2B205D030308}" destId="{5F1B206A-D1BE-4D76-9298-441602401C97}" srcOrd="0" destOrd="0" presId="urn:microsoft.com/office/officeart/2005/8/layout/cycle6"/>
    <dgm:cxn modelId="{318F836E-3850-446F-BC07-7BC1106FACF7}" type="presParOf" srcId="{A303CDCC-3945-4DF5-B18F-2B205D030308}" destId="{A3182F61-11BF-42E3-81D3-37D735E6D6C1}" srcOrd="1" destOrd="0" presId="urn:microsoft.com/office/officeart/2005/8/layout/cycle6"/>
    <dgm:cxn modelId="{438F411C-98CC-4F95-8B69-A7E16B7AE30B}" type="presParOf" srcId="{A303CDCC-3945-4DF5-B18F-2B205D030308}" destId="{57CFA263-5E58-4C0F-86CE-4923663F71AC}" srcOrd="2" destOrd="0" presId="urn:microsoft.com/office/officeart/2005/8/layout/cycle6"/>
    <dgm:cxn modelId="{A6CA2E8A-BF60-41FE-94B4-7B52FD044EA1}" type="presParOf" srcId="{A303CDCC-3945-4DF5-B18F-2B205D030308}" destId="{7F508562-ED18-4A7D-A7BF-300DB2BB2216}" srcOrd="3" destOrd="0" presId="urn:microsoft.com/office/officeart/2005/8/layout/cycle6"/>
    <dgm:cxn modelId="{75508F9F-78B3-46D4-ACD6-835927ECC630}" type="presParOf" srcId="{A303CDCC-3945-4DF5-B18F-2B205D030308}" destId="{49041537-8299-45AD-A3F9-A6963B22E6C9}" srcOrd="4" destOrd="0" presId="urn:microsoft.com/office/officeart/2005/8/layout/cycle6"/>
    <dgm:cxn modelId="{C9D4E9D7-3E6B-48A2-894F-2E541CD42C5D}" type="presParOf" srcId="{A303CDCC-3945-4DF5-B18F-2B205D030308}" destId="{1A7F47A2-7961-4C4D-8862-65A407FCC029}" srcOrd="5" destOrd="0" presId="urn:microsoft.com/office/officeart/2005/8/layout/cycle6"/>
    <dgm:cxn modelId="{B848542B-4DC8-4E56-BA57-D84EB0A43C12}" type="presParOf" srcId="{A303CDCC-3945-4DF5-B18F-2B205D030308}" destId="{1F905E14-3CC5-45DE-828C-ACE2E31CEF87}" srcOrd="6" destOrd="0" presId="urn:microsoft.com/office/officeart/2005/8/layout/cycle6"/>
    <dgm:cxn modelId="{A0B5920F-14F0-4E59-A51A-95F131FF0340}" type="presParOf" srcId="{A303CDCC-3945-4DF5-B18F-2B205D030308}" destId="{3BD395F6-02E8-49B4-B10C-BD5D90341040}" srcOrd="7" destOrd="0" presId="urn:microsoft.com/office/officeart/2005/8/layout/cycle6"/>
    <dgm:cxn modelId="{A8C4CDC5-DED2-4AEB-ACD6-E7D905D12FB4}" type="presParOf" srcId="{A303CDCC-3945-4DF5-B18F-2B205D030308}" destId="{6659B55C-52A7-42D8-9EE5-843C3BBA63CB}" srcOrd="8" destOrd="0" presId="urn:microsoft.com/office/officeart/2005/8/layout/cycle6"/>
    <dgm:cxn modelId="{880CFAA6-B30A-499A-97F4-A405F9B22B77}" type="presParOf" srcId="{A303CDCC-3945-4DF5-B18F-2B205D030308}" destId="{D6BFCFAD-35AD-49FC-8EAB-5CDE74E014C4}" srcOrd="9" destOrd="0" presId="urn:microsoft.com/office/officeart/2005/8/layout/cycle6"/>
    <dgm:cxn modelId="{2613FF25-B21F-4107-A985-6D8258AC4755}" type="presParOf" srcId="{A303CDCC-3945-4DF5-B18F-2B205D030308}" destId="{2B66B1A7-A3E3-4D47-B932-8F1DDB8F27A6}" srcOrd="10" destOrd="0" presId="urn:microsoft.com/office/officeart/2005/8/layout/cycle6"/>
    <dgm:cxn modelId="{F8BABCB5-C5A6-40A2-9FF7-FC0B164682CE}" type="presParOf" srcId="{A303CDCC-3945-4DF5-B18F-2B205D030308}" destId="{9BFC8DF3-2E58-41C7-A46B-3CC883EDBC90}" srcOrd="11" destOrd="0" presId="urn:microsoft.com/office/officeart/2005/8/layout/cycle6"/>
    <dgm:cxn modelId="{F9034652-FDDB-44B0-A349-892059A3C6A5}" type="presParOf" srcId="{A303CDCC-3945-4DF5-B18F-2B205D030308}" destId="{F9F97659-DA5C-404E-AC94-C9A70199464C}" srcOrd="12" destOrd="0" presId="urn:microsoft.com/office/officeart/2005/8/layout/cycle6"/>
    <dgm:cxn modelId="{66A861C3-8D54-4387-8107-319B1E0D7390}" type="presParOf" srcId="{A303CDCC-3945-4DF5-B18F-2B205D030308}" destId="{D2119FCD-B213-4E65-B897-062CDFEDC300}" srcOrd="13" destOrd="0" presId="urn:microsoft.com/office/officeart/2005/8/layout/cycle6"/>
    <dgm:cxn modelId="{F0105759-7C8F-48BB-80EC-BA8CFB612280}" type="presParOf" srcId="{A303CDCC-3945-4DF5-B18F-2B205D030308}" destId="{2CAA3EB6-711E-44DE-A6A8-F9EDA80E5770}" srcOrd="14" destOrd="0" presId="urn:microsoft.com/office/officeart/2005/8/layout/cycle6"/>
    <dgm:cxn modelId="{46800907-D6AF-4A99-9E0D-B673892378D0}" type="presParOf" srcId="{A303CDCC-3945-4DF5-B18F-2B205D030308}" destId="{2B5D9352-DB2F-4CDC-A48A-C4AC7453BCCC}" srcOrd="15" destOrd="0" presId="urn:microsoft.com/office/officeart/2005/8/layout/cycle6"/>
    <dgm:cxn modelId="{FB5B8FFE-AA3F-42DC-B15E-E60855282CBB}" type="presParOf" srcId="{A303CDCC-3945-4DF5-B18F-2B205D030308}" destId="{2E7FFBB8-172D-4BC7-AB15-38078519E1C4}" srcOrd="16" destOrd="0" presId="urn:microsoft.com/office/officeart/2005/8/layout/cycle6"/>
    <dgm:cxn modelId="{DFDD15EB-1789-407C-8CC0-35F5BCC2E6C3}" type="presParOf" srcId="{A303CDCC-3945-4DF5-B18F-2B205D030308}" destId="{D2F67DA2-D80A-4A4C-AA67-D85F37405ED4}" srcOrd="17" destOrd="0" presId="urn:microsoft.com/office/officeart/2005/8/layout/cycle6"/>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F1B206A-D1BE-4D76-9298-441602401C97}">
      <dsp:nvSpPr>
        <dsp:cNvPr id="0" name=""/>
        <dsp:cNvSpPr/>
      </dsp:nvSpPr>
      <dsp:spPr>
        <a:xfrm>
          <a:off x="2105025" y="2598"/>
          <a:ext cx="1276348" cy="559824"/>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Communication</a:t>
          </a:r>
        </a:p>
      </dsp:txBody>
      <dsp:txXfrm>
        <a:off x="2132353" y="29926"/>
        <a:ext cx="1221692" cy="505168"/>
      </dsp:txXfrm>
    </dsp:sp>
    <dsp:sp modelId="{57CFA263-5E58-4C0F-86CE-4923663F71AC}">
      <dsp:nvSpPr>
        <dsp:cNvPr id="0" name=""/>
        <dsp:cNvSpPr/>
      </dsp:nvSpPr>
      <dsp:spPr>
        <a:xfrm>
          <a:off x="1425510" y="282510"/>
          <a:ext cx="2635379" cy="2635379"/>
        </a:xfrm>
        <a:custGeom>
          <a:avLst/>
          <a:gdLst/>
          <a:ahLst/>
          <a:cxnLst/>
          <a:rect l="0" t="0" r="0" b="0"/>
          <a:pathLst>
            <a:path>
              <a:moveTo>
                <a:pt x="1958990" y="166586"/>
              </a:moveTo>
              <a:arcTo wR="1317689" hR="1317689" stAng="17947379" swAng="917329"/>
            </a:path>
          </a:pathLst>
        </a:custGeom>
        <a:noFill/>
        <a:ln w="9525" cap="flat" cmpd="sng" algn="ctr">
          <a:solidFill>
            <a:schemeClr val="accent2">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7F508562-ED18-4A7D-A7BF-300DB2BB2216}">
      <dsp:nvSpPr>
        <dsp:cNvPr id="0" name=""/>
        <dsp:cNvSpPr/>
      </dsp:nvSpPr>
      <dsp:spPr>
        <a:xfrm>
          <a:off x="3246178" y="661443"/>
          <a:ext cx="1276348" cy="559824"/>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Teamwork </a:t>
          </a:r>
        </a:p>
      </dsp:txBody>
      <dsp:txXfrm>
        <a:off x="3273506" y="688771"/>
        <a:ext cx="1221692" cy="505168"/>
      </dsp:txXfrm>
    </dsp:sp>
    <dsp:sp modelId="{1A7F47A2-7961-4C4D-8862-65A407FCC029}">
      <dsp:nvSpPr>
        <dsp:cNvPr id="0" name=""/>
        <dsp:cNvSpPr/>
      </dsp:nvSpPr>
      <dsp:spPr>
        <a:xfrm>
          <a:off x="1425510" y="282510"/>
          <a:ext cx="2635379" cy="2635379"/>
        </a:xfrm>
        <a:custGeom>
          <a:avLst/>
          <a:gdLst/>
          <a:ahLst/>
          <a:cxnLst/>
          <a:rect l="0" t="0" r="0" b="0"/>
          <a:pathLst>
            <a:path>
              <a:moveTo>
                <a:pt x="2581876" y="946021"/>
              </a:moveTo>
              <a:arcTo wR="1317689" hR="1317689" stAng="20617008" swAng="1965984"/>
            </a:path>
          </a:pathLst>
        </a:custGeom>
        <a:noFill/>
        <a:ln w="9525" cap="flat" cmpd="sng" algn="ctr">
          <a:solidFill>
            <a:schemeClr val="accent3">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1F905E14-3CC5-45DE-828C-ACE2E31CEF87}">
      <dsp:nvSpPr>
        <dsp:cNvPr id="0" name=""/>
        <dsp:cNvSpPr/>
      </dsp:nvSpPr>
      <dsp:spPr>
        <a:xfrm>
          <a:off x="3246178" y="1979132"/>
          <a:ext cx="1276348" cy="559824"/>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Critical Thinking </a:t>
          </a:r>
        </a:p>
      </dsp:txBody>
      <dsp:txXfrm>
        <a:off x="3273506" y="2006460"/>
        <a:ext cx="1221692" cy="505168"/>
      </dsp:txXfrm>
    </dsp:sp>
    <dsp:sp modelId="{6659B55C-52A7-42D8-9EE5-843C3BBA63CB}">
      <dsp:nvSpPr>
        <dsp:cNvPr id="0" name=""/>
        <dsp:cNvSpPr/>
      </dsp:nvSpPr>
      <dsp:spPr>
        <a:xfrm>
          <a:off x="1425510" y="282510"/>
          <a:ext cx="2635379" cy="2635379"/>
        </a:xfrm>
        <a:custGeom>
          <a:avLst/>
          <a:gdLst/>
          <a:ahLst/>
          <a:cxnLst/>
          <a:rect l="0" t="0" r="0" b="0"/>
          <a:pathLst>
            <a:path>
              <a:moveTo>
                <a:pt x="2239822" y="2258952"/>
              </a:moveTo>
              <a:arcTo wR="1317689" hR="1317689" stAng="2735292" swAng="917329"/>
            </a:path>
          </a:pathLst>
        </a:custGeom>
        <a:noFill/>
        <a:ln w="9525" cap="flat" cmpd="sng" algn="ctr">
          <a:solidFill>
            <a:schemeClr val="accent4">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D6BFCFAD-35AD-49FC-8EAB-5CDE74E014C4}">
      <dsp:nvSpPr>
        <dsp:cNvPr id="0" name=""/>
        <dsp:cNvSpPr/>
      </dsp:nvSpPr>
      <dsp:spPr>
        <a:xfrm>
          <a:off x="2105025" y="2637977"/>
          <a:ext cx="1276348" cy="559824"/>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Leadership </a:t>
          </a:r>
        </a:p>
      </dsp:txBody>
      <dsp:txXfrm>
        <a:off x="2132353" y="2665305"/>
        <a:ext cx="1221692" cy="505168"/>
      </dsp:txXfrm>
    </dsp:sp>
    <dsp:sp modelId="{9BFC8DF3-2E58-41C7-A46B-3CC883EDBC90}">
      <dsp:nvSpPr>
        <dsp:cNvPr id="0" name=""/>
        <dsp:cNvSpPr/>
      </dsp:nvSpPr>
      <dsp:spPr>
        <a:xfrm>
          <a:off x="1425510" y="282510"/>
          <a:ext cx="2635379" cy="2635379"/>
        </a:xfrm>
        <a:custGeom>
          <a:avLst/>
          <a:gdLst/>
          <a:ahLst/>
          <a:cxnLst/>
          <a:rect l="0" t="0" r="0" b="0"/>
          <a:pathLst>
            <a:path>
              <a:moveTo>
                <a:pt x="676388" y="2468792"/>
              </a:moveTo>
              <a:arcTo wR="1317689" hR="1317689" stAng="7147379" swAng="917329"/>
            </a:path>
          </a:pathLst>
        </a:custGeom>
        <a:noFill/>
        <a:ln w="9525" cap="flat" cmpd="sng" algn="ctr">
          <a:solidFill>
            <a:schemeClr val="accent5">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F9F97659-DA5C-404E-AC94-C9A70199464C}">
      <dsp:nvSpPr>
        <dsp:cNvPr id="0" name=""/>
        <dsp:cNvSpPr/>
      </dsp:nvSpPr>
      <dsp:spPr>
        <a:xfrm>
          <a:off x="963873" y="1979132"/>
          <a:ext cx="1276348" cy="559824"/>
        </a:xfrm>
        <a:prstGeom prst="roundRect">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Time Management </a:t>
          </a:r>
        </a:p>
      </dsp:txBody>
      <dsp:txXfrm>
        <a:off x="991201" y="2006460"/>
        <a:ext cx="1221692" cy="505168"/>
      </dsp:txXfrm>
    </dsp:sp>
    <dsp:sp modelId="{2CAA3EB6-711E-44DE-A6A8-F9EDA80E5770}">
      <dsp:nvSpPr>
        <dsp:cNvPr id="0" name=""/>
        <dsp:cNvSpPr/>
      </dsp:nvSpPr>
      <dsp:spPr>
        <a:xfrm>
          <a:off x="1425510" y="282510"/>
          <a:ext cx="2635379" cy="2635379"/>
        </a:xfrm>
        <a:custGeom>
          <a:avLst/>
          <a:gdLst/>
          <a:ahLst/>
          <a:cxnLst/>
          <a:rect l="0" t="0" r="0" b="0"/>
          <a:pathLst>
            <a:path>
              <a:moveTo>
                <a:pt x="53502" y="1689357"/>
              </a:moveTo>
              <a:arcTo wR="1317689" hR="1317689" stAng="9817008" swAng="1965984"/>
            </a:path>
          </a:pathLst>
        </a:custGeom>
        <a:noFill/>
        <a:ln w="9525" cap="flat" cmpd="sng" algn="ctr">
          <a:solidFill>
            <a:schemeClr val="accent6">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2B5D9352-DB2F-4CDC-A48A-C4AC7453BCCC}">
      <dsp:nvSpPr>
        <dsp:cNvPr id="0" name=""/>
        <dsp:cNvSpPr/>
      </dsp:nvSpPr>
      <dsp:spPr>
        <a:xfrm>
          <a:off x="963873" y="661443"/>
          <a:ext cx="1276348" cy="559824"/>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Digital Knowledge </a:t>
          </a:r>
        </a:p>
      </dsp:txBody>
      <dsp:txXfrm>
        <a:off x="991201" y="688771"/>
        <a:ext cx="1221692" cy="505168"/>
      </dsp:txXfrm>
    </dsp:sp>
    <dsp:sp modelId="{D2F67DA2-D80A-4A4C-AA67-D85F37405ED4}">
      <dsp:nvSpPr>
        <dsp:cNvPr id="0" name=""/>
        <dsp:cNvSpPr/>
      </dsp:nvSpPr>
      <dsp:spPr>
        <a:xfrm>
          <a:off x="1425510" y="282510"/>
          <a:ext cx="2635379" cy="2635379"/>
        </a:xfrm>
        <a:custGeom>
          <a:avLst/>
          <a:gdLst/>
          <a:ahLst/>
          <a:cxnLst/>
          <a:rect l="0" t="0" r="0" b="0"/>
          <a:pathLst>
            <a:path>
              <a:moveTo>
                <a:pt x="395556" y="376426"/>
              </a:moveTo>
              <a:arcTo wR="1317689" hR="1317689" stAng="13535292" swAng="917329"/>
            </a:path>
          </a:pathLst>
        </a:custGeom>
        <a:noFill/>
        <a:ln w="9525" cap="flat" cmpd="sng" algn="ctr">
          <a:solidFill>
            <a:schemeClr val="accent2">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D3693E-E4D6-4061-92D2-7AA28B206E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263</TotalTime>
  <Pages>14</Pages>
  <Words>2250</Words>
  <Characters>12827</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Nitu</dc:creator>
  <cp:lastModifiedBy>Siyma Rahman</cp:lastModifiedBy>
  <cp:revision>106</cp:revision>
  <dcterms:created xsi:type="dcterms:W3CDTF">2017-03-15T02:32:00Z</dcterms:created>
  <dcterms:modified xsi:type="dcterms:W3CDTF">2018-04-25T19:01:00Z</dcterms:modified>
</cp:coreProperties>
</file>