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E1902" w:rsidRDefault="00EE1902">
      <w:pPr>
        <w:pStyle w:val="Heading1"/>
        <w:spacing w:line="360" w:lineRule="auto"/>
        <w:rPr>
          <w:sz w:val="30"/>
          <w:szCs w:val="30"/>
        </w:rPr>
      </w:pPr>
      <w:bookmarkStart w:id="0" w:name="_gjdgxs" w:colFirst="0" w:colLast="0"/>
      <w:bookmarkEnd w:id="0"/>
    </w:p>
    <w:p w14:paraId="00000002" w14:textId="77777777" w:rsidR="00EE1902" w:rsidRDefault="00EE1902"/>
    <w:p w14:paraId="00000003" w14:textId="77777777" w:rsidR="00EE1902" w:rsidRDefault="00EE1902"/>
    <w:p w14:paraId="00000004" w14:textId="3F27D7D1" w:rsidR="00EE1902" w:rsidRDefault="00000000" w:rsidP="00930A02">
      <w:pPr>
        <w:jc w:val="center"/>
        <w:rPr>
          <w:b/>
          <w:sz w:val="24"/>
          <w:szCs w:val="24"/>
        </w:rPr>
      </w:pPr>
      <w:r>
        <w:rPr>
          <w:b/>
          <w:sz w:val="24"/>
          <w:szCs w:val="24"/>
        </w:rPr>
        <w:t xml:space="preserve">Workplace Culture of </w:t>
      </w:r>
      <w:r w:rsidR="00E741DF">
        <w:rPr>
          <w:b/>
          <w:sz w:val="24"/>
          <w:szCs w:val="24"/>
        </w:rPr>
        <w:t>EasyJe</w:t>
      </w:r>
      <w:r w:rsidR="00C63AC2">
        <w:rPr>
          <w:b/>
          <w:sz w:val="24"/>
          <w:szCs w:val="24"/>
        </w:rPr>
        <w:t>t</w:t>
      </w:r>
      <w:r>
        <w:rPr>
          <w:b/>
          <w:sz w:val="24"/>
          <w:szCs w:val="24"/>
        </w:rPr>
        <w:t xml:space="preserve"> and Its Impact on The Organisational Efficiency</w:t>
      </w:r>
    </w:p>
    <w:p w14:paraId="25E18A35" w14:textId="77777777" w:rsidR="00930A02" w:rsidRDefault="00930A02" w:rsidP="00930A02">
      <w:pPr>
        <w:jc w:val="center"/>
        <w:rPr>
          <w:b/>
          <w:sz w:val="24"/>
          <w:szCs w:val="24"/>
        </w:rPr>
      </w:pPr>
    </w:p>
    <w:p w14:paraId="00000005" w14:textId="65EA151C" w:rsidR="00EE1902" w:rsidRPr="00930A02" w:rsidRDefault="00C63AC2" w:rsidP="00930A02">
      <w:pPr>
        <w:jc w:val="center"/>
        <w:rPr>
          <w:sz w:val="28"/>
          <w:szCs w:val="28"/>
        </w:rPr>
      </w:pPr>
      <w:r w:rsidRPr="00930A02">
        <w:rPr>
          <w:sz w:val="28"/>
          <w:szCs w:val="28"/>
        </w:rPr>
        <w:t xml:space="preserve">Student Name: Mariyana </w:t>
      </w:r>
      <w:proofErr w:type="spellStart"/>
      <w:r w:rsidRPr="00930A02">
        <w:rPr>
          <w:sz w:val="28"/>
          <w:szCs w:val="28"/>
        </w:rPr>
        <w:t>Rusafova</w:t>
      </w:r>
      <w:proofErr w:type="spellEnd"/>
    </w:p>
    <w:p w14:paraId="79663CDA" w14:textId="35E8BCE9" w:rsidR="00C63AC2" w:rsidRPr="00930A02" w:rsidRDefault="00C63AC2" w:rsidP="00930A02">
      <w:pPr>
        <w:jc w:val="center"/>
        <w:rPr>
          <w:sz w:val="28"/>
          <w:szCs w:val="28"/>
        </w:rPr>
      </w:pPr>
      <w:r w:rsidRPr="00930A02">
        <w:rPr>
          <w:sz w:val="28"/>
          <w:szCs w:val="28"/>
        </w:rPr>
        <w:t>Student Number: 2131037</w:t>
      </w:r>
    </w:p>
    <w:p w14:paraId="3EAEE3C7" w14:textId="77777777" w:rsidR="00930A02" w:rsidRPr="00930A02" w:rsidRDefault="00930A02" w:rsidP="00930A02">
      <w:pPr>
        <w:jc w:val="center"/>
        <w:rPr>
          <w:sz w:val="28"/>
          <w:szCs w:val="28"/>
        </w:rPr>
      </w:pPr>
    </w:p>
    <w:p w14:paraId="640504B4" w14:textId="77777777" w:rsidR="00555C3C" w:rsidRPr="00930A02" w:rsidRDefault="00C63AC2" w:rsidP="00930A02">
      <w:pPr>
        <w:jc w:val="center"/>
        <w:rPr>
          <w:sz w:val="28"/>
          <w:szCs w:val="28"/>
        </w:rPr>
      </w:pPr>
      <w:r w:rsidRPr="00930A02">
        <w:rPr>
          <w:sz w:val="28"/>
          <w:szCs w:val="28"/>
        </w:rPr>
        <w:t>Module Code: BMSW5105</w:t>
      </w:r>
    </w:p>
    <w:p w14:paraId="7930E3B9" w14:textId="186C1761" w:rsidR="00C63AC2" w:rsidRPr="00930A02" w:rsidRDefault="00555C3C" w:rsidP="00930A02">
      <w:pPr>
        <w:jc w:val="center"/>
        <w:rPr>
          <w:sz w:val="28"/>
          <w:szCs w:val="28"/>
        </w:rPr>
      </w:pPr>
      <w:r w:rsidRPr="00930A02">
        <w:rPr>
          <w:sz w:val="28"/>
          <w:szCs w:val="28"/>
        </w:rPr>
        <w:t>Module Title: Workplace Culture and its impact on Organisational Efficiency</w:t>
      </w:r>
    </w:p>
    <w:p w14:paraId="02CAAC77" w14:textId="77777777" w:rsidR="00930A02" w:rsidRPr="00930A02" w:rsidRDefault="00930A02" w:rsidP="00930A02">
      <w:pPr>
        <w:jc w:val="center"/>
        <w:rPr>
          <w:sz w:val="28"/>
          <w:szCs w:val="28"/>
        </w:rPr>
      </w:pPr>
    </w:p>
    <w:p w14:paraId="1C98FDE8" w14:textId="1DED17AA" w:rsidR="00C63AC2" w:rsidRPr="00930A02" w:rsidRDefault="00C63AC2" w:rsidP="00930A02">
      <w:pPr>
        <w:jc w:val="center"/>
        <w:rPr>
          <w:sz w:val="28"/>
          <w:szCs w:val="28"/>
        </w:rPr>
      </w:pPr>
      <w:r w:rsidRPr="00930A02">
        <w:rPr>
          <w:sz w:val="28"/>
          <w:szCs w:val="28"/>
        </w:rPr>
        <w:t xml:space="preserve">Lecturer Name: </w:t>
      </w:r>
      <w:r w:rsidR="003621D0" w:rsidRPr="00930A02">
        <w:rPr>
          <w:sz w:val="28"/>
          <w:szCs w:val="28"/>
        </w:rPr>
        <w:t xml:space="preserve">Richard </w:t>
      </w:r>
      <w:proofErr w:type="spellStart"/>
      <w:r w:rsidR="003621D0" w:rsidRPr="00930A02">
        <w:rPr>
          <w:sz w:val="28"/>
          <w:szCs w:val="28"/>
        </w:rPr>
        <w:t>Ashaye</w:t>
      </w:r>
      <w:proofErr w:type="spellEnd"/>
    </w:p>
    <w:p w14:paraId="16BBBA6C" w14:textId="77777777" w:rsidR="00C63AC2" w:rsidRPr="00930A02" w:rsidRDefault="00C63AC2">
      <w:pPr>
        <w:rPr>
          <w:sz w:val="28"/>
          <w:szCs w:val="28"/>
        </w:rPr>
      </w:pPr>
    </w:p>
    <w:p w14:paraId="00000006" w14:textId="77777777" w:rsidR="00EE1902" w:rsidRDefault="00EE1902"/>
    <w:p w14:paraId="00000007" w14:textId="77777777" w:rsidR="00EE1902" w:rsidRDefault="00EE1902"/>
    <w:p w14:paraId="00000008" w14:textId="77777777" w:rsidR="00EE1902" w:rsidRDefault="00EE1902"/>
    <w:p w14:paraId="00000009" w14:textId="77777777" w:rsidR="00EE1902" w:rsidRDefault="00EE1902"/>
    <w:p w14:paraId="0000000A" w14:textId="77777777" w:rsidR="00EE1902" w:rsidRDefault="00EE1902"/>
    <w:p w14:paraId="0000000B" w14:textId="77777777" w:rsidR="00EE1902" w:rsidRDefault="00EE1902"/>
    <w:p w14:paraId="0000000C" w14:textId="77777777" w:rsidR="00EE1902" w:rsidRDefault="00EE1902"/>
    <w:p w14:paraId="0000000D" w14:textId="77777777" w:rsidR="00EE1902" w:rsidRDefault="00EE1902"/>
    <w:p w14:paraId="0000000E" w14:textId="77777777" w:rsidR="00EE1902" w:rsidRDefault="00EE1902"/>
    <w:p w14:paraId="0000000F" w14:textId="77777777" w:rsidR="00EE1902" w:rsidRDefault="00EE1902"/>
    <w:p w14:paraId="00000010" w14:textId="77777777" w:rsidR="00EE1902" w:rsidRDefault="00EE1902"/>
    <w:p w14:paraId="00000011" w14:textId="77777777" w:rsidR="00EE1902" w:rsidRDefault="00EE1902"/>
    <w:p w14:paraId="00000012" w14:textId="77777777" w:rsidR="00EE1902" w:rsidRDefault="00EE1902"/>
    <w:p w14:paraId="00000013" w14:textId="77777777" w:rsidR="00EE1902" w:rsidRDefault="00EE1902"/>
    <w:p w14:paraId="00000014" w14:textId="77777777" w:rsidR="00EE1902" w:rsidRDefault="00EE1902"/>
    <w:p w14:paraId="00000015" w14:textId="77777777" w:rsidR="00EE1902" w:rsidRDefault="00EE1902"/>
    <w:p w14:paraId="00000016" w14:textId="77777777" w:rsidR="00EE1902" w:rsidRDefault="00EE1902"/>
    <w:p w14:paraId="00000017" w14:textId="77777777" w:rsidR="00EE1902" w:rsidRDefault="00EE1902"/>
    <w:p w14:paraId="00000018" w14:textId="77777777" w:rsidR="00EE1902" w:rsidRDefault="00EE1902"/>
    <w:p w14:paraId="00000021" w14:textId="67F04437" w:rsidR="00EE1902" w:rsidRDefault="00000000">
      <w:r>
        <w:br w:type="page"/>
      </w:r>
    </w:p>
    <w:p w14:paraId="00000022" w14:textId="77777777" w:rsidR="00EE1902" w:rsidRDefault="00000000">
      <w:pPr>
        <w:keepNext/>
        <w:keepLines/>
        <w:pBdr>
          <w:top w:val="nil"/>
          <w:left w:val="nil"/>
          <w:bottom w:val="nil"/>
          <w:right w:val="nil"/>
          <w:between w:val="nil"/>
        </w:pBdr>
        <w:spacing w:before="480" w:after="0" w:line="276" w:lineRule="auto"/>
        <w:jc w:val="left"/>
        <w:rPr>
          <w:rFonts w:ascii="Calibri" w:eastAsia="Calibri" w:hAnsi="Calibri" w:cs="Calibri"/>
          <w:b/>
          <w:color w:val="366091"/>
          <w:sz w:val="28"/>
          <w:szCs w:val="28"/>
        </w:rPr>
      </w:pPr>
      <w:r>
        <w:rPr>
          <w:rFonts w:ascii="Calibri" w:eastAsia="Calibri" w:hAnsi="Calibri" w:cs="Calibri"/>
          <w:b/>
          <w:color w:val="366091"/>
          <w:sz w:val="28"/>
          <w:szCs w:val="28"/>
        </w:rPr>
        <w:lastRenderedPageBreak/>
        <w:t>Table of Contents</w:t>
      </w:r>
    </w:p>
    <w:sdt>
      <w:sdtPr>
        <w:id w:val="-1650822282"/>
        <w:docPartObj>
          <w:docPartGallery w:val="Table of Contents"/>
          <w:docPartUnique/>
        </w:docPartObj>
      </w:sdtPr>
      <w:sdtContent>
        <w:p w14:paraId="4CE8E273" w14:textId="0EE984A2" w:rsidR="000D6CF1" w:rsidRDefault="00000000">
          <w:pPr>
            <w:pStyle w:val="TOC1"/>
            <w:tabs>
              <w:tab w:val="right" w:leader="dot" w:pos="9019"/>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55289212" w:history="1">
            <w:r w:rsidR="000D6CF1" w:rsidRPr="0001501A">
              <w:rPr>
                <w:rStyle w:val="Hyperlink"/>
                <w:noProof/>
              </w:rPr>
              <w:t>Executive Summary</w:t>
            </w:r>
            <w:r w:rsidR="000D6CF1">
              <w:rPr>
                <w:noProof/>
                <w:webHidden/>
              </w:rPr>
              <w:tab/>
            </w:r>
            <w:r w:rsidR="000D6CF1">
              <w:rPr>
                <w:noProof/>
                <w:webHidden/>
              </w:rPr>
              <w:fldChar w:fldCharType="begin"/>
            </w:r>
            <w:r w:rsidR="000D6CF1">
              <w:rPr>
                <w:noProof/>
                <w:webHidden/>
              </w:rPr>
              <w:instrText xml:space="preserve"> PAGEREF _Toc155289212 \h </w:instrText>
            </w:r>
            <w:r w:rsidR="000D6CF1">
              <w:rPr>
                <w:noProof/>
                <w:webHidden/>
              </w:rPr>
            </w:r>
            <w:r w:rsidR="000D6CF1">
              <w:rPr>
                <w:noProof/>
                <w:webHidden/>
              </w:rPr>
              <w:fldChar w:fldCharType="separate"/>
            </w:r>
            <w:r w:rsidR="000D6CF1">
              <w:rPr>
                <w:noProof/>
                <w:webHidden/>
              </w:rPr>
              <w:t>4</w:t>
            </w:r>
            <w:r w:rsidR="000D6CF1">
              <w:rPr>
                <w:noProof/>
                <w:webHidden/>
              </w:rPr>
              <w:fldChar w:fldCharType="end"/>
            </w:r>
          </w:hyperlink>
        </w:p>
        <w:p w14:paraId="1D44280D" w14:textId="4F4F1AB8"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13" w:history="1">
            <w:r w:rsidRPr="0001501A">
              <w:rPr>
                <w:rStyle w:val="Hyperlink"/>
                <w:noProof/>
              </w:rPr>
              <w:t>Introduction</w:t>
            </w:r>
            <w:r>
              <w:rPr>
                <w:noProof/>
                <w:webHidden/>
              </w:rPr>
              <w:tab/>
            </w:r>
            <w:r>
              <w:rPr>
                <w:noProof/>
                <w:webHidden/>
              </w:rPr>
              <w:fldChar w:fldCharType="begin"/>
            </w:r>
            <w:r>
              <w:rPr>
                <w:noProof/>
                <w:webHidden/>
              </w:rPr>
              <w:instrText xml:space="preserve"> PAGEREF _Toc155289213 \h </w:instrText>
            </w:r>
            <w:r>
              <w:rPr>
                <w:noProof/>
                <w:webHidden/>
              </w:rPr>
            </w:r>
            <w:r>
              <w:rPr>
                <w:noProof/>
                <w:webHidden/>
              </w:rPr>
              <w:fldChar w:fldCharType="separate"/>
            </w:r>
            <w:r>
              <w:rPr>
                <w:noProof/>
                <w:webHidden/>
              </w:rPr>
              <w:t>4</w:t>
            </w:r>
            <w:r>
              <w:rPr>
                <w:noProof/>
                <w:webHidden/>
              </w:rPr>
              <w:fldChar w:fldCharType="end"/>
            </w:r>
          </w:hyperlink>
        </w:p>
        <w:p w14:paraId="5AC13F22" w14:textId="2BF98BAE"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14" w:history="1">
            <w:r w:rsidRPr="0001501A">
              <w:rPr>
                <w:rStyle w:val="Hyperlink"/>
                <w:noProof/>
              </w:rPr>
              <w:t>Introducing EasyJet Airline</w:t>
            </w:r>
            <w:r>
              <w:rPr>
                <w:noProof/>
                <w:webHidden/>
              </w:rPr>
              <w:tab/>
            </w:r>
            <w:r>
              <w:rPr>
                <w:noProof/>
                <w:webHidden/>
              </w:rPr>
              <w:fldChar w:fldCharType="begin"/>
            </w:r>
            <w:r>
              <w:rPr>
                <w:noProof/>
                <w:webHidden/>
              </w:rPr>
              <w:instrText xml:space="preserve"> PAGEREF _Toc155289214 \h </w:instrText>
            </w:r>
            <w:r>
              <w:rPr>
                <w:noProof/>
                <w:webHidden/>
              </w:rPr>
            </w:r>
            <w:r>
              <w:rPr>
                <w:noProof/>
                <w:webHidden/>
              </w:rPr>
              <w:fldChar w:fldCharType="separate"/>
            </w:r>
            <w:r>
              <w:rPr>
                <w:noProof/>
                <w:webHidden/>
              </w:rPr>
              <w:t>5</w:t>
            </w:r>
            <w:r>
              <w:rPr>
                <w:noProof/>
                <w:webHidden/>
              </w:rPr>
              <w:fldChar w:fldCharType="end"/>
            </w:r>
          </w:hyperlink>
        </w:p>
        <w:p w14:paraId="429FCEF9" w14:textId="19796D0E"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15" w:history="1">
            <w:r w:rsidRPr="0001501A">
              <w:rPr>
                <w:rStyle w:val="Hyperlink"/>
                <w:noProof/>
              </w:rPr>
              <w:t>Critical Assessment of Organisational Culture and Structure of Easy jet and their Impact</w:t>
            </w:r>
            <w:r>
              <w:rPr>
                <w:noProof/>
                <w:webHidden/>
              </w:rPr>
              <w:tab/>
            </w:r>
            <w:r>
              <w:rPr>
                <w:noProof/>
                <w:webHidden/>
              </w:rPr>
              <w:fldChar w:fldCharType="begin"/>
            </w:r>
            <w:r>
              <w:rPr>
                <w:noProof/>
                <w:webHidden/>
              </w:rPr>
              <w:instrText xml:space="preserve"> PAGEREF _Toc155289215 \h </w:instrText>
            </w:r>
            <w:r>
              <w:rPr>
                <w:noProof/>
                <w:webHidden/>
              </w:rPr>
            </w:r>
            <w:r>
              <w:rPr>
                <w:noProof/>
                <w:webHidden/>
              </w:rPr>
              <w:fldChar w:fldCharType="separate"/>
            </w:r>
            <w:r>
              <w:rPr>
                <w:noProof/>
                <w:webHidden/>
              </w:rPr>
              <w:t>5</w:t>
            </w:r>
            <w:r>
              <w:rPr>
                <w:noProof/>
                <w:webHidden/>
              </w:rPr>
              <w:fldChar w:fldCharType="end"/>
            </w:r>
          </w:hyperlink>
        </w:p>
        <w:p w14:paraId="07D3F536" w14:textId="20A2D2D0" w:rsidR="000D6CF1" w:rsidRDefault="000D6CF1">
          <w:pPr>
            <w:pStyle w:val="TOC2"/>
            <w:tabs>
              <w:tab w:val="right" w:leader="dot" w:pos="9019"/>
            </w:tabs>
            <w:rPr>
              <w:rFonts w:asciiTheme="minorHAnsi" w:eastAsiaTheme="minorEastAsia" w:hAnsiTheme="minorHAnsi" w:cstheme="minorBidi"/>
              <w:noProof/>
              <w:kern w:val="2"/>
              <w14:ligatures w14:val="standardContextual"/>
            </w:rPr>
          </w:pPr>
          <w:hyperlink w:anchor="_Toc155289216" w:history="1">
            <w:r w:rsidRPr="0001501A">
              <w:rPr>
                <w:rStyle w:val="Hyperlink"/>
                <w:noProof/>
              </w:rPr>
              <w:t>EasyJet's internal culture and structure</w:t>
            </w:r>
            <w:r>
              <w:rPr>
                <w:noProof/>
                <w:webHidden/>
              </w:rPr>
              <w:tab/>
            </w:r>
            <w:r>
              <w:rPr>
                <w:noProof/>
                <w:webHidden/>
              </w:rPr>
              <w:fldChar w:fldCharType="begin"/>
            </w:r>
            <w:r>
              <w:rPr>
                <w:noProof/>
                <w:webHidden/>
              </w:rPr>
              <w:instrText xml:space="preserve"> PAGEREF _Toc155289216 \h </w:instrText>
            </w:r>
            <w:r>
              <w:rPr>
                <w:noProof/>
                <w:webHidden/>
              </w:rPr>
            </w:r>
            <w:r>
              <w:rPr>
                <w:noProof/>
                <w:webHidden/>
              </w:rPr>
              <w:fldChar w:fldCharType="separate"/>
            </w:r>
            <w:r>
              <w:rPr>
                <w:noProof/>
                <w:webHidden/>
              </w:rPr>
              <w:t>5</w:t>
            </w:r>
            <w:r>
              <w:rPr>
                <w:noProof/>
                <w:webHidden/>
              </w:rPr>
              <w:fldChar w:fldCharType="end"/>
            </w:r>
          </w:hyperlink>
        </w:p>
        <w:p w14:paraId="6972C86B" w14:textId="4BD1EA0E" w:rsidR="000D6CF1" w:rsidRDefault="000D6CF1">
          <w:pPr>
            <w:pStyle w:val="TOC2"/>
            <w:tabs>
              <w:tab w:val="right" w:leader="dot" w:pos="9019"/>
            </w:tabs>
            <w:rPr>
              <w:rFonts w:asciiTheme="minorHAnsi" w:eastAsiaTheme="minorEastAsia" w:hAnsiTheme="minorHAnsi" w:cstheme="minorBidi"/>
              <w:noProof/>
              <w:kern w:val="2"/>
              <w14:ligatures w14:val="standardContextual"/>
            </w:rPr>
          </w:pPr>
          <w:hyperlink w:anchor="_Toc155289217" w:history="1">
            <w:r w:rsidRPr="0001501A">
              <w:rPr>
                <w:rStyle w:val="Hyperlink"/>
                <w:noProof/>
              </w:rPr>
              <w:t>Effect of company structure and culture</w:t>
            </w:r>
            <w:r>
              <w:rPr>
                <w:noProof/>
                <w:webHidden/>
              </w:rPr>
              <w:tab/>
            </w:r>
            <w:r>
              <w:rPr>
                <w:noProof/>
                <w:webHidden/>
              </w:rPr>
              <w:fldChar w:fldCharType="begin"/>
            </w:r>
            <w:r>
              <w:rPr>
                <w:noProof/>
                <w:webHidden/>
              </w:rPr>
              <w:instrText xml:space="preserve"> PAGEREF _Toc155289217 \h </w:instrText>
            </w:r>
            <w:r>
              <w:rPr>
                <w:noProof/>
                <w:webHidden/>
              </w:rPr>
            </w:r>
            <w:r>
              <w:rPr>
                <w:noProof/>
                <w:webHidden/>
              </w:rPr>
              <w:fldChar w:fldCharType="separate"/>
            </w:r>
            <w:r>
              <w:rPr>
                <w:noProof/>
                <w:webHidden/>
              </w:rPr>
              <w:t>7</w:t>
            </w:r>
            <w:r>
              <w:rPr>
                <w:noProof/>
                <w:webHidden/>
              </w:rPr>
              <w:fldChar w:fldCharType="end"/>
            </w:r>
          </w:hyperlink>
        </w:p>
        <w:p w14:paraId="737FACBA" w14:textId="77715652"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18" w:history="1">
            <w:r w:rsidRPr="0001501A">
              <w:rPr>
                <w:rStyle w:val="Hyperlink"/>
                <w:noProof/>
              </w:rPr>
              <w:t>Broader Environment of EasyJet</w:t>
            </w:r>
            <w:r>
              <w:rPr>
                <w:noProof/>
                <w:webHidden/>
              </w:rPr>
              <w:tab/>
            </w:r>
            <w:r>
              <w:rPr>
                <w:noProof/>
                <w:webHidden/>
              </w:rPr>
              <w:fldChar w:fldCharType="begin"/>
            </w:r>
            <w:r>
              <w:rPr>
                <w:noProof/>
                <w:webHidden/>
              </w:rPr>
              <w:instrText xml:space="preserve"> PAGEREF _Toc155289218 \h </w:instrText>
            </w:r>
            <w:r>
              <w:rPr>
                <w:noProof/>
                <w:webHidden/>
              </w:rPr>
            </w:r>
            <w:r>
              <w:rPr>
                <w:noProof/>
                <w:webHidden/>
              </w:rPr>
              <w:fldChar w:fldCharType="separate"/>
            </w:r>
            <w:r>
              <w:rPr>
                <w:noProof/>
                <w:webHidden/>
              </w:rPr>
              <w:t>7</w:t>
            </w:r>
            <w:r>
              <w:rPr>
                <w:noProof/>
                <w:webHidden/>
              </w:rPr>
              <w:fldChar w:fldCharType="end"/>
            </w:r>
          </w:hyperlink>
        </w:p>
        <w:p w14:paraId="04123F14" w14:textId="3332D822" w:rsidR="000D6CF1" w:rsidRDefault="000D6CF1">
          <w:pPr>
            <w:pStyle w:val="TOC2"/>
            <w:tabs>
              <w:tab w:val="right" w:leader="dot" w:pos="9019"/>
            </w:tabs>
            <w:rPr>
              <w:rFonts w:asciiTheme="minorHAnsi" w:eastAsiaTheme="minorEastAsia" w:hAnsiTheme="minorHAnsi" w:cstheme="minorBidi"/>
              <w:noProof/>
              <w:kern w:val="2"/>
              <w14:ligatures w14:val="standardContextual"/>
            </w:rPr>
          </w:pPr>
          <w:hyperlink w:anchor="_Toc155289219" w:history="1">
            <w:r w:rsidRPr="0001501A">
              <w:rPr>
                <w:rStyle w:val="Hyperlink"/>
                <w:noProof/>
              </w:rPr>
              <w:t>PESTEL Analysis</w:t>
            </w:r>
            <w:r>
              <w:rPr>
                <w:noProof/>
                <w:webHidden/>
              </w:rPr>
              <w:tab/>
            </w:r>
            <w:r>
              <w:rPr>
                <w:noProof/>
                <w:webHidden/>
              </w:rPr>
              <w:fldChar w:fldCharType="begin"/>
            </w:r>
            <w:r>
              <w:rPr>
                <w:noProof/>
                <w:webHidden/>
              </w:rPr>
              <w:instrText xml:space="preserve"> PAGEREF _Toc155289219 \h </w:instrText>
            </w:r>
            <w:r>
              <w:rPr>
                <w:noProof/>
                <w:webHidden/>
              </w:rPr>
            </w:r>
            <w:r>
              <w:rPr>
                <w:noProof/>
                <w:webHidden/>
              </w:rPr>
              <w:fldChar w:fldCharType="separate"/>
            </w:r>
            <w:r>
              <w:rPr>
                <w:noProof/>
                <w:webHidden/>
              </w:rPr>
              <w:t>7</w:t>
            </w:r>
            <w:r>
              <w:rPr>
                <w:noProof/>
                <w:webHidden/>
              </w:rPr>
              <w:fldChar w:fldCharType="end"/>
            </w:r>
          </w:hyperlink>
        </w:p>
        <w:p w14:paraId="4B0A9E22" w14:textId="7046F770" w:rsidR="000D6CF1" w:rsidRDefault="000D6CF1">
          <w:pPr>
            <w:pStyle w:val="TOC2"/>
            <w:tabs>
              <w:tab w:val="right" w:leader="dot" w:pos="9019"/>
            </w:tabs>
            <w:rPr>
              <w:rFonts w:asciiTheme="minorHAnsi" w:eastAsiaTheme="minorEastAsia" w:hAnsiTheme="minorHAnsi" w:cstheme="minorBidi"/>
              <w:noProof/>
              <w:kern w:val="2"/>
              <w14:ligatures w14:val="standardContextual"/>
            </w:rPr>
          </w:pPr>
          <w:hyperlink w:anchor="_Toc155289220" w:history="1">
            <w:r w:rsidRPr="0001501A">
              <w:rPr>
                <w:rStyle w:val="Hyperlink"/>
                <w:noProof/>
              </w:rPr>
              <w:t>Porter’s Five Forces Analysis</w:t>
            </w:r>
            <w:r>
              <w:rPr>
                <w:noProof/>
                <w:webHidden/>
              </w:rPr>
              <w:tab/>
            </w:r>
            <w:r>
              <w:rPr>
                <w:noProof/>
                <w:webHidden/>
              </w:rPr>
              <w:fldChar w:fldCharType="begin"/>
            </w:r>
            <w:r>
              <w:rPr>
                <w:noProof/>
                <w:webHidden/>
              </w:rPr>
              <w:instrText xml:space="preserve"> PAGEREF _Toc155289220 \h </w:instrText>
            </w:r>
            <w:r>
              <w:rPr>
                <w:noProof/>
                <w:webHidden/>
              </w:rPr>
            </w:r>
            <w:r>
              <w:rPr>
                <w:noProof/>
                <w:webHidden/>
              </w:rPr>
              <w:fldChar w:fldCharType="separate"/>
            </w:r>
            <w:r>
              <w:rPr>
                <w:noProof/>
                <w:webHidden/>
              </w:rPr>
              <w:t>9</w:t>
            </w:r>
            <w:r>
              <w:rPr>
                <w:noProof/>
                <w:webHidden/>
              </w:rPr>
              <w:fldChar w:fldCharType="end"/>
            </w:r>
          </w:hyperlink>
        </w:p>
        <w:p w14:paraId="71615D35" w14:textId="4AE4ED24"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21" w:history="1">
            <w:r w:rsidRPr="0001501A">
              <w:rPr>
                <w:rStyle w:val="Hyperlink"/>
                <w:noProof/>
              </w:rPr>
              <w:t>SWOT Analysis and Mckinsey 7S Model</w:t>
            </w:r>
            <w:r>
              <w:rPr>
                <w:noProof/>
                <w:webHidden/>
              </w:rPr>
              <w:tab/>
            </w:r>
            <w:r>
              <w:rPr>
                <w:noProof/>
                <w:webHidden/>
              </w:rPr>
              <w:fldChar w:fldCharType="begin"/>
            </w:r>
            <w:r>
              <w:rPr>
                <w:noProof/>
                <w:webHidden/>
              </w:rPr>
              <w:instrText xml:space="preserve"> PAGEREF _Toc155289221 \h </w:instrText>
            </w:r>
            <w:r>
              <w:rPr>
                <w:noProof/>
                <w:webHidden/>
              </w:rPr>
            </w:r>
            <w:r>
              <w:rPr>
                <w:noProof/>
                <w:webHidden/>
              </w:rPr>
              <w:fldChar w:fldCharType="separate"/>
            </w:r>
            <w:r>
              <w:rPr>
                <w:noProof/>
                <w:webHidden/>
              </w:rPr>
              <w:t>10</w:t>
            </w:r>
            <w:r>
              <w:rPr>
                <w:noProof/>
                <w:webHidden/>
              </w:rPr>
              <w:fldChar w:fldCharType="end"/>
            </w:r>
          </w:hyperlink>
        </w:p>
        <w:p w14:paraId="3F41B8CF" w14:textId="117C55BE" w:rsidR="000D6CF1" w:rsidRDefault="000D6CF1">
          <w:pPr>
            <w:pStyle w:val="TOC2"/>
            <w:tabs>
              <w:tab w:val="right" w:leader="dot" w:pos="9019"/>
            </w:tabs>
            <w:rPr>
              <w:rFonts w:asciiTheme="minorHAnsi" w:eastAsiaTheme="minorEastAsia" w:hAnsiTheme="minorHAnsi" w:cstheme="minorBidi"/>
              <w:noProof/>
              <w:kern w:val="2"/>
              <w14:ligatures w14:val="standardContextual"/>
            </w:rPr>
          </w:pPr>
          <w:hyperlink w:anchor="_Toc155289222" w:history="1">
            <w:r w:rsidRPr="0001501A">
              <w:rPr>
                <w:rStyle w:val="Hyperlink"/>
                <w:noProof/>
              </w:rPr>
              <w:t>Important Factors Influencing Shifts in Practices</w:t>
            </w:r>
            <w:r>
              <w:rPr>
                <w:noProof/>
                <w:webHidden/>
              </w:rPr>
              <w:tab/>
            </w:r>
            <w:r>
              <w:rPr>
                <w:noProof/>
                <w:webHidden/>
              </w:rPr>
              <w:fldChar w:fldCharType="begin"/>
            </w:r>
            <w:r>
              <w:rPr>
                <w:noProof/>
                <w:webHidden/>
              </w:rPr>
              <w:instrText xml:space="preserve"> PAGEREF _Toc155289222 \h </w:instrText>
            </w:r>
            <w:r>
              <w:rPr>
                <w:noProof/>
                <w:webHidden/>
              </w:rPr>
            </w:r>
            <w:r>
              <w:rPr>
                <w:noProof/>
                <w:webHidden/>
              </w:rPr>
              <w:fldChar w:fldCharType="separate"/>
            </w:r>
            <w:r>
              <w:rPr>
                <w:noProof/>
                <w:webHidden/>
              </w:rPr>
              <w:t>11</w:t>
            </w:r>
            <w:r>
              <w:rPr>
                <w:noProof/>
                <w:webHidden/>
              </w:rPr>
              <w:fldChar w:fldCharType="end"/>
            </w:r>
          </w:hyperlink>
        </w:p>
        <w:p w14:paraId="575BAF18" w14:textId="3EF66523"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23" w:history="1">
            <w:r w:rsidRPr="0001501A">
              <w:rPr>
                <w:rStyle w:val="Hyperlink"/>
                <w:noProof/>
              </w:rPr>
              <w:t>Ethical approaches of Easy Jet Plc</w:t>
            </w:r>
            <w:r>
              <w:rPr>
                <w:noProof/>
                <w:webHidden/>
              </w:rPr>
              <w:tab/>
            </w:r>
            <w:r>
              <w:rPr>
                <w:noProof/>
                <w:webHidden/>
              </w:rPr>
              <w:fldChar w:fldCharType="begin"/>
            </w:r>
            <w:r>
              <w:rPr>
                <w:noProof/>
                <w:webHidden/>
              </w:rPr>
              <w:instrText xml:space="preserve"> PAGEREF _Toc155289223 \h </w:instrText>
            </w:r>
            <w:r>
              <w:rPr>
                <w:noProof/>
                <w:webHidden/>
              </w:rPr>
            </w:r>
            <w:r>
              <w:rPr>
                <w:noProof/>
                <w:webHidden/>
              </w:rPr>
              <w:fldChar w:fldCharType="separate"/>
            </w:r>
            <w:r>
              <w:rPr>
                <w:noProof/>
                <w:webHidden/>
              </w:rPr>
              <w:t>12</w:t>
            </w:r>
            <w:r>
              <w:rPr>
                <w:noProof/>
                <w:webHidden/>
              </w:rPr>
              <w:fldChar w:fldCharType="end"/>
            </w:r>
          </w:hyperlink>
        </w:p>
        <w:p w14:paraId="73591A03" w14:textId="5ACBE810" w:rsidR="000D6CF1" w:rsidRDefault="000D6CF1">
          <w:pPr>
            <w:pStyle w:val="TOC2"/>
            <w:tabs>
              <w:tab w:val="right" w:leader="dot" w:pos="9019"/>
            </w:tabs>
            <w:rPr>
              <w:rFonts w:asciiTheme="minorHAnsi" w:eastAsiaTheme="minorEastAsia" w:hAnsiTheme="minorHAnsi" w:cstheme="minorBidi"/>
              <w:noProof/>
              <w:kern w:val="2"/>
              <w14:ligatures w14:val="standardContextual"/>
            </w:rPr>
          </w:pPr>
          <w:hyperlink w:anchor="_Toc155289224" w:history="1">
            <w:r w:rsidRPr="0001501A">
              <w:rPr>
                <w:rStyle w:val="Hyperlink"/>
                <w:noProof/>
              </w:rPr>
              <w:t>Benefits of the Ethical Practices</w:t>
            </w:r>
            <w:r>
              <w:rPr>
                <w:noProof/>
                <w:webHidden/>
              </w:rPr>
              <w:tab/>
            </w:r>
            <w:r>
              <w:rPr>
                <w:noProof/>
                <w:webHidden/>
              </w:rPr>
              <w:fldChar w:fldCharType="begin"/>
            </w:r>
            <w:r>
              <w:rPr>
                <w:noProof/>
                <w:webHidden/>
              </w:rPr>
              <w:instrText xml:space="preserve"> PAGEREF _Toc155289224 \h </w:instrText>
            </w:r>
            <w:r>
              <w:rPr>
                <w:noProof/>
                <w:webHidden/>
              </w:rPr>
            </w:r>
            <w:r>
              <w:rPr>
                <w:noProof/>
                <w:webHidden/>
              </w:rPr>
              <w:fldChar w:fldCharType="separate"/>
            </w:r>
            <w:r>
              <w:rPr>
                <w:noProof/>
                <w:webHidden/>
              </w:rPr>
              <w:t>14</w:t>
            </w:r>
            <w:r>
              <w:rPr>
                <w:noProof/>
                <w:webHidden/>
              </w:rPr>
              <w:fldChar w:fldCharType="end"/>
            </w:r>
          </w:hyperlink>
        </w:p>
        <w:p w14:paraId="3C47CD51" w14:textId="6A7A2476"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25" w:history="1">
            <w:r w:rsidRPr="0001501A">
              <w:rPr>
                <w:rStyle w:val="Hyperlink"/>
                <w:noProof/>
              </w:rPr>
              <w:t>Recommendations for Easy Jet Plc</w:t>
            </w:r>
            <w:r>
              <w:rPr>
                <w:noProof/>
                <w:webHidden/>
              </w:rPr>
              <w:tab/>
            </w:r>
            <w:r>
              <w:rPr>
                <w:noProof/>
                <w:webHidden/>
              </w:rPr>
              <w:fldChar w:fldCharType="begin"/>
            </w:r>
            <w:r>
              <w:rPr>
                <w:noProof/>
                <w:webHidden/>
              </w:rPr>
              <w:instrText xml:space="preserve"> PAGEREF _Toc155289225 \h </w:instrText>
            </w:r>
            <w:r>
              <w:rPr>
                <w:noProof/>
                <w:webHidden/>
              </w:rPr>
            </w:r>
            <w:r>
              <w:rPr>
                <w:noProof/>
                <w:webHidden/>
              </w:rPr>
              <w:fldChar w:fldCharType="separate"/>
            </w:r>
            <w:r>
              <w:rPr>
                <w:noProof/>
                <w:webHidden/>
              </w:rPr>
              <w:t>15</w:t>
            </w:r>
            <w:r>
              <w:rPr>
                <w:noProof/>
                <w:webHidden/>
              </w:rPr>
              <w:fldChar w:fldCharType="end"/>
            </w:r>
          </w:hyperlink>
        </w:p>
        <w:p w14:paraId="299C6961" w14:textId="4FBBD760"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26" w:history="1">
            <w:r w:rsidRPr="0001501A">
              <w:rPr>
                <w:rStyle w:val="Hyperlink"/>
                <w:noProof/>
              </w:rPr>
              <w:t>Conclusion</w:t>
            </w:r>
            <w:r>
              <w:rPr>
                <w:noProof/>
                <w:webHidden/>
              </w:rPr>
              <w:tab/>
            </w:r>
            <w:r>
              <w:rPr>
                <w:noProof/>
                <w:webHidden/>
              </w:rPr>
              <w:fldChar w:fldCharType="begin"/>
            </w:r>
            <w:r>
              <w:rPr>
                <w:noProof/>
                <w:webHidden/>
              </w:rPr>
              <w:instrText xml:space="preserve"> PAGEREF _Toc155289226 \h </w:instrText>
            </w:r>
            <w:r>
              <w:rPr>
                <w:noProof/>
                <w:webHidden/>
              </w:rPr>
            </w:r>
            <w:r>
              <w:rPr>
                <w:noProof/>
                <w:webHidden/>
              </w:rPr>
              <w:fldChar w:fldCharType="separate"/>
            </w:r>
            <w:r>
              <w:rPr>
                <w:noProof/>
                <w:webHidden/>
              </w:rPr>
              <w:t>17</w:t>
            </w:r>
            <w:r>
              <w:rPr>
                <w:noProof/>
                <w:webHidden/>
              </w:rPr>
              <w:fldChar w:fldCharType="end"/>
            </w:r>
          </w:hyperlink>
        </w:p>
        <w:p w14:paraId="7083769E" w14:textId="6216DDE6" w:rsidR="000D6CF1" w:rsidRDefault="000D6CF1">
          <w:pPr>
            <w:pStyle w:val="TOC1"/>
            <w:tabs>
              <w:tab w:val="right" w:leader="dot" w:pos="9019"/>
            </w:tabs>
            <w:rPr>
              <w:rFonts w:asciiTheme="minorHAnsi" w:eastAsiaTheme="minorEastAsia" w:hAnsiTheme="minorHAnsi" w:cstheme="minorBidi"/>
              <w:noProof/>
              <w:kern w:val="2"/>
              <w14:ligatures w14:val="standardContextual"/>
            </w:rPr>
          </w:pPr>
          <w:hyperlink w:anchor="_Toc155289227" w:history="1">
            <w:r w:rsidRPr="0001501A">
              <w:rPr>
                <w:rStyle w:val="Hyperlink"/>
                <w:noProof/>
              </w:rPr>
              <w:t>References</w:t>
            </w:r>
            <w:r>
              <w:rPr>
                <w:noProof/>
                <w:webHidden/>
              </w:rPr>
              <w:tab/>
            </w:r>
            <w:r>
              <w:rPr>
                <w:noProof/>
                <w:webHidden/>
              </w:rPr>
              <w:fldChar w:fldCharType="begin"/>
            </w:r>
            <w:r>
              <w:rPr>
                <w:noProof/>
                <w:webHidden/>
              </w:rPr>
              <w:instrText xml:space="preserve"> PAGEREF _Toc155289227 \h </w:instrText>
            </w:r>
            <w:r>
              <w:rPr>
                <w:noProof/>
                <w:webHidden/>
              </w:rPr>
            </w:r>
            <w:r>
              <w:rPr>
                <w:noProof/>
                <w:webHidden/>
              </w:rPr>
              <w:fldChar w:fldCharType="separate"/>
            </w:r>
            <w:r>
              <w:rPr>
                <w:noProof/>
                <w:webHidden/>
              </w:rPr>
              <w:t>18</w:t>
            </w:r>
            <w:r>
              <w:rPr>
                <w:noProof/>
                <w:webHidden/>
              </w:rPr>
              <w:fldChar w:fldCharType="end"/>
            </w:r>
          </w:hyperlink>
        </w:p>
        <w:p w14:paraId="00000031" w14:textId="7E6A7711" w:rsidR="00EE1902" w:rsidRDefault="00000000">
          <w:r>
            <w:fldChar w:fldCharType="end"/>
          </w:r>
        </w:p>
      </w:sdtContent>
    </w:sdt>
    <w:p w14:paraId="00000032" w14:textId="77777777" w:rsidR="00EE1902" w:rsidRDefault="00EE1902"/>
    <w:p w14:paraId="00000033" w14:textId="77777777" w:rsidR="00EE1902" w:rsidRDefault="00EE1902"/>
    <w:p w14:paraId="00000034" w14:textId="77777777" w:rsidR="00EE1902" w:rsidRDefault="00EE1902"/>
    <w:p w14:paraId="00000035" w14:textId="77777777" w:rsidR="00EE1902" w:rsidRDefault="00EE1902"/>
    <w:p w14:paraId="00000036" w14:textId="77777777" w:rsidR="00EE1902" w:rsidRDefault="00EE1902"/>
    <w:p w14:paraId="00000037" w14:textId="77777777" w:rsidR="00EE1902" w:rsidRDefault="00EE1902">
      <w:pPr>
        <w:pStyle w:val="Heading1"/>
        <w:spacing w:line="360" w:lineRule="auto"/>
        <w:rPr>
          <w:sz w:val="30"/>
          <w:szCs w:val="30"/>
        </w:rPr>
      </w:pPr>
    </w:p>
    <w:p w14:paraId="00000038" w14:textId="77777777" w:rsidR="00EE1902" w:rsidRDefault="00EE1902">
      <w:pPr>
        <w:pStyle w:val="Heading1"/>
        <w:spacing w:line="360" w:lineRule="auto"/>
        <w:rPr>
          <w:sz w:val="30"/>
          <w:szCs w:val="30"/>
        </w:rPr>
      </w:pPr>
    </w:p>
    <w:p w14:paraId="1B74B92A" w14:textId="77777777" w:rsidR="003621D0" w:rsidRDefault="003621D0" w:rsidP="003621D0">
      <w:pPr>
        <w:pStyle w:val="Heading1"/>
        <w:jc w:val="left"/>
      </w:pPr>
    </w:p>
    <w:p w14:paraId="636E1129" w14:textId="7A0135AA" w:rsidR="003621D0" w:rsidRDefault="003621D0" w:rsidP="003621D0">
      <w:pPr>
        <w:pStyle w:val="Heading1"/>
        <w:jc w:val="left"/>
      </w:pPr>
      <w:bookmarkStart w:id="1" w:name="_Toc155289212"/>
      <w:r>
        <w:t>Executive Summary</w:t>
      </w:r>
      <w:bookmarkEnd w:id="1"/>
      <w:r>
        <w:t xml:space="preserve"> </w:t>
      </w:r>
    </w:p>
    <w:p w14:paraId="109540DE" w14:textId="0E3C8574" w:rsidR="003621D0" w:rsidRPr="00B03283" w:rsidRDefault="003621D0" w:rsidP="003621D0">
      <w:pPr>
        <w:rPr>
          <w:sz w:val="24"/>
          <w:szCs w:val="24"/>
        </w:rPr>
      </w:pPr>
      <w:r w:rsidRPr="00B03283">
        <w:rPr>
          <w:sz w:val="24"/>
          <w:szCs w:val="24"/>
        </w:rPr>
        <w:t>Sometimes, a company’s success comes from within – which is, in most cases, its culture. One of the finest examples of this is EasyJet Airlines. Through PESTLE analysis</w:t>
      </w:r>
      <w:r w:rsidR="007E1A40">
        <w:rPr>
          <w:sz w:val="24"/>
          <w:szCs w:val="24"/>
        </w:rPr>
        <w:t>,</w:t>
      </w:r>
      <w:r w:rsidRPr="00B03283">
        <w:rPr>
          <w:sz w:val="24"/>
          <w:szCs w:val="24"/>
        </w:rPr>
        <w:t xml:space="preserve"> Porter’s five forces,</w:t>
      </w:r>
      <w:r w:rsidR="007E1A40">
        <w:rPr>
          <w:sz w:val="24"/>
          <w:szCs w:val="24"/>
        </w:rPr>
        <w:t xml:space="preserve"> SWOT analysis and McKinsey 7s</w:t>
      </w:r>
      <w:r w:rsidRPr="00B03283">
        <w:rPr>
          <w:sz w:val="24"/>
          <w:szCs w:val="24"/>
        </w:rPr>
        <w:t xml:space="preserve"> we can tell what is driving its success exactly and what other factors might be adding to it. </w:t>
      </w:r>
    </w:p>
    <w:p w14:paraId="48E63880" w14:textId="77777777" w:rsidR="003621D0" w:rsidRPr="00B03283" w:rsidRDefault="003621D0" w:rsidP="003621D0">
      <w:pPr>
        <w:rPr>
          <w:sz w:val="24"/>
          <w:szCs w:val="24"/>
        </w:rPr>
      </w:pPr>
      <w:r w:rsidRPr="00B03283">
        <w:rPr>
          <w:sz w:val="24"/>
          <w:szCs w:val="24"/>
        </w:rPr>
        <w:t xml:space="preserve">Before any analysis, it is important to evaluate the culture and structure of the company itself. For instance, through evaluation we find that EasyJet prioritizes safety and employee engagement like none other – which reinforces its culture further. Through this, we can also analyse the effect of company culture and structure. </w:t>
      </w:r>
    </w:p>
    <w:p w14:paraId="00000039" w14:textId="431254A6" w:rsidR="00EE1902" w:rsidRPr="00B03283" w:rsidRDefault="003621D0" w:rsidP="003621D0">
      <w:pPr>
        <w:rPr>
          <w:sz w:val="24"/>
          <w:szCs w:val="24"/>
        </w:rPr>
      </w:pPr>
      <w:r w:rsidRPr="00B03283">
        <w:rPr>
          <w:sz w:val="24"/>
          <w:szCs w:val="24"/>
        </w:rPr>
        <w:t>Although EasyJet is doing well and has also taken ethical approaches quite seriously over the years, there are still a few recommendations at play that the company can take for further improvement. By utilising the recommendations, the company can further gain a competitive advantage in the industry while positively impacting organizational efficiency.</w:t>
      </w:r>
    </w:p>
    <w:p w14:paraId="0000003A" w14:textId="77777777" w:rsidR="00EE1902" w:rsidRDefault="00000000">
      <w:pPr>
        <w:pStyle w:val="Heading1"/>
        <w:spacing w:line="360" w:lineRule="auto"/>
        <w:rPr>
          <w:sz w:val="30"/>
          <w:szCs w:val="30"/>
        </w:rPr>
      </w:pPr>
      <w:bookmarkStart w:id="2" w:name="_Toc155289213"/>
      <w:r>
        <w:rPr>
          <w:sz w:val="30"/>
          <w:szCs w:val="30"/>
        </w:rPr>
        <w:t>Introduction</w:t>
      </w:r>
      <w:bookmarkEnd w:id="2"/>
    </w:p>
    <w:p w14:paraId="0000003B" w14:textId="4A252FBD" w:rsidR="00EE1902" w:rsidRDefault="00000000">
      <w:pPr>
        <w:spacing w:line="360" w:lineRule="auto"/>
        <w:rPr>
          <w:sz w:val="24"/>
          <w:szCs w:val="24"/>
        </w:rPr>
      </w:pPr>
      <w:r>
        <w:rPr>
          <w:sz w:val="24"/>
          <w:szCs w:val="24"/>
        </w:rPr>
        <w:t>Standing out as a top low-cost airline company in the ever-changing and competitive aviation business, EasyJet Plc operates an extensive network of flights throughout Europe and beyond (EasyJet Plc, 2023). Examining the complex relationship between EasyJet Plc's culture and structure and its financial and non-financial success, this research dives into the company's inner workings. The paper also delves into EasyJet's external environment, using tools like PESTLE and Porter's Five Forces Model to figure out what's driving change and how the competition is doing.</w:t>
      </w:r>
      <w:r w:rsidR="003A325A">
        <w:rPr>
          <w:sz w:val="24"/>
          <w:szCs w:val="24"/>
        </w:rPr>
        <w:t xml:space="preserve"> Also, the internal SWOT analysis and Mc</w:t>
      </w:r>
      <w:r w:rsidR="0074607B">
        <w:rPr>
          <w:sz w:val="24"/>
          <w:szCs w:val="24"/>
        </w:rPr>
        <w:t>Ki</w:t>
      </w:r>
      <w:r w:rsidR="003A325A">
        <w:rPr>
          <w:sz w:val="24"/>
          <w:szCs w:val="24"/>
        </w:rPr>
        <w:t>nsey 7s</w:t>
      </w:r>
      <w:r w:rsidR="0074607B">
        <w:rPr>
          <w:sz w:val="24"/>
          <w:szCs w:val="24"/>
        </w:rPr>
        <w:t xml:space="preserve"> model.</w:t>
      </w:r>
      <w:r w:rsidR="003A325A">
        <w:rPr>
          <w:sz w:val="24"/>
          <w:szCs w:val="24"/>
        </w:rPr>
        <w:t xml:space="preserve"> </w:t>
      </w:r>
      <w:r>
        <w:rPr>
          <w:sz w:val="24"/>
          <w:szCs w:val="24"/>
        </w:rPr>
        <w:t xml:space="preserve">The research goes on to detail EasyJet Plc's dedication to ethics by looking at the company's principles and how they've helped it succeed. The paper concludes with several suggestions on how EasyJet Plc may do </w:t>
      </w:r>
      <w:r>
        <w:rPr>
          <w:sz w:val="24"/>
          <w:szCs w:val="24"/>
        </w:rPr>
        <w:lastRenderedPageBreak/>
        <w:t xml:space="preserve">better </w:t>
      </w:r>
      <w:r w:rsidR="007E1A40">
        <w:rPr>
          <w:sz w:val="24"/>
          <w:szCs w:val="24"/>
        </w:rPr>
        <w:t>regarding</w:t>
      </w:r>
      <w:r>
        <w:rPr>
          <w:sz w:val="24"/>
          <w:szCs w:val="24"/>
        </w:rPr>
        <w:t xml:space="preserve"> environmental and ethical concerns. It then goes on to explain why these suggestions are important and highlights the possible effects of each.</w:t>
      </w:r>
    </w:p>
    <w:p w14:paraId="0000003C" w14:textId="77777777" w:rsidR="00EE1902" w:rsidRDefault="00000000">
      <w:pPr>
        <w:pStyle w:val="Heading1"/>
        <w:spacing w:line="360" w:lineRule="auto"/>
        <w:rPr>
          <w:sz w:val="30"/>
          <w:szCs w:val="30"/>
        </w:rPr>
      </w:pPr>
      <w:bookmarkStart w:id="3" w:name="_1ksv4uv" w:colFirst="0" w:colLast="0"/>
      <w:bookmarkStart w:id="4" w:name="_Toc155289214"/>
      <w:bookmarkEnd w:id="3"/>
      <w:r>
        <w:rPr>
          <w:sz w:val="30"/>
          <w:szCs w:val="30"/>
        </w:rPr>
        <w:t>Introducing EasyJet Airline</w:t>
      </w:r>
      <w:bookmarkEnd w:id="4"/>
    </w:p>
    <w:p w14:paraId="0000003D" w14:textId="547A9F45" w:rsidR="00EE1902" w:rsidRDefault="00000000">
      <w:pPr>
        <w:spacing w:line="360" w:lineRule="auto"/>
        <w:rPr>
          <w:sz w:val="24"/>
          <w:szCs w:val="24"/>
        </w:rPr>
      </w:pPr>
      <w:r>
        <w:rPr>
          <w:sz w:val="24"/>
          <w:szCs w:val="24"/>
        </w:rPr>
        <w:t xml:space="preserve">London Luton Airport is home to the headquarters of EasyJet, a prominent low-cost airline company. With more than 900 routes in more than 30 countries, it runs scheduled services both domestically and internationally. Stelios Haji-Ioannou started the firm in 1995, and it has evolved into one of the biggest airlines in Europe. Cheap tickets, new ways to ensure passengers' safety, and a firm dedication to sustainability are some of EasyJet's most recognizable features. With approximately 11,000 employees, the corporation operates a fleet of more than 300 aircraft. One of the most important airlines in Europe, EasyJet connects cities and companies </w:t>
      </w:r>
      <w:r w:rsidR="0074607B">
        <w:rPr>
          <w:sz w:val="24"/>
          <w:szCs w:val="24"/>
        </w:rPr>
        <w:t>across</w:t>
      </w:r>
      <w:r>
        <w:rPr>
          <w:sz w:val="24"/>
          <w:szCs w:val="24"/>
        </w:rPr>
        <w:t xml:space="preserve"> the continent.</w:t>
      </w:r>
    </w:p>
    <w:p w14:paraId="0000003E" w14:textId="77777777" w:rsidR="00EE1902" w:rsidRDefault="00000000">
      <w:pPr>
        <w:spacing w:line="360" w:lineRule="auto"/>
        <w:rPr>
          <w:sz w:val="24"/>
          <w:szCs w:val="24"/>
        </w:rPr>
      </w:pPr>
      <w:r>
        <w:rPr>
          <w:sz w:val="24"/>
          <w:szCs w:val="24"/>
        </w:rPr>
        <w:t>EasyJet is known for its creative management style, high organizational performance, and focus on passenger safety. The business has instituted several programs to increase operational efficiency, and its belief in a decentralized culture is strong. Redesigning EasyJet's organizational structure to inspire employees and increase productivity is another company priority.</w:t>
      </w:r>
    </w:p>
    <w:p w14:paraId="0000003F" w14:textId="77777777" w:rsidR="00EE1902" w:rsidRDefault="00000000">
      <w:pPr>
        <w:spacing w:line="360" w:lineRule="auto"/>
        <w:rPr>
          <w:sz w:val="24"/>
          <w:szCs w:val="24"/>
        </w:rPr>
      </w:pPr>
      <w:r>
        <w:rPr>
          <w:sz w:val="24"/>
          <w:szCs w:val="24"/>
        </w:rPr>
        <w:t>The selection process for EasyJet's core suppliers is thorough, and the firm places an emphasis on establishing solid, long-term partnerships (EasyJet Plc, 2023). Building strategic alliances with influential operators and authorities in different regions is another priority for the organization. In addition to establishing benchmarks for performance in virtual environments, EasyJet is reorganizing its communication routes and methods.</w:t>
      </w:r>
    </w:p>
    <w:p w14:paraId="00000040" w14:textId="77777777" w:rsidR="00EE1902" w:rsidRDefault="00000000">
      <w:pPr>
        <w:pStyle w:val="Heading1"/>
        <w:spacing w:line="360" w:lineRule="auto"/>
        <w:rPr>
          <w:sz w:val="30"/>
          <w:szCs w:val="30"/>
        </w:rPr>
      </w:pPr>
      <w:bookmarkStart w:id="5" w:name="_44sinio" w:colFirst="0" w:colLast="0"/>
      <w:bookmarkStart w:id="6" w:name="_Toc155289215"/>
      <w:bookmarkEnd w:id="5"/>
      <w:r>
        <w:rPr>
          <w:sz w:val="30"/>
          <w:szCs w:val="30"/>
        </w:rPr>
        <w:lastRenderedPageBreak/>
        <w:t>Critical Assessment of Organisational Culture and Structure of Easy jet and their Impact</w:t>
      </w:r>
      <w:bookmarkEnd w:id="6"/>
    </w:p>
    <w:p w14:paraId="00000041" w14:textId="77777777" w:rsidR="00EE1902" w:rsidRDefault="00000000">
      <w:pPr>
        <w:pStyle w:val="Heading2"/>
        <w:spacing w:line="360" w:lineRule="auto"/>
        <w:rPr>
          <w:sz w:val="30"/>
          <w:szCs w:val="30"/>
        </w:rPr>
      </w:pPr>
      <w:bookmarkStart w:id="7" w:name="_2jxsxqh" w:colFirst="0" w:colLast="0"/>
      <w:bookmarkStart w:id="8" w:name="_Toc155289216"/>
      <w:bookmarkEnd w:id="7"/>
      <w:r>
        <w:rPr>
          <w:sz w:val="30"/>
          <w:szCs w:val="30"/>
        </w:rPr>
        <w:t>EasyJet's internal culture and structure</w:t>
      </w:r>
      <w:bookmarkEnd w:id="8"/>
    </w:p>
    <w:p w14:paraId="00000042" w14:textId="77777777" w:rsidR="00EE1902" w:rsidRDefault="00000000">
      <w:pPr>
        <w:spacing w:line="360" w:lineRule="auto"/>
        <w:rPr>
          <w:sz w:val="24"/>
          <w:szCs w:val="24"/>
        </w:rPr>
      </w:pPr>
      <w:r>
        <w:rPr>
          <w:sz w:val="24"/>
          <w:szCs w:val="24"/>
        </w:rPr>
        <w:t>The emphasis on innovation, customer service, and staff participation defines EasyJet's robust and pleasant company culture. Among the fundamental principles upon which the organization's culture rests are:</w:t>
      </w:r>
    </w:p>
    <w:p w14:paraId="00000043" w14:textId="77777777" w:rsidR="00EE1902" w:rsidRDefault="00000000">
      <w:pPr>
        <w:spacing w:line="360" w:lineRule="auto"/>
        <w:rPr>
          <w:sz w:val="24"/>
          <w:szCs w:val="24"/>
        </w:rPr>
      </w:pPr>
      <w:r>
        <w:rPr>
          <w:sz w:val="24"/>
          <w:szCs w:val="24"/>
        </w:rPr>
        <w:t>Safety: The safety and security of EasyJet's staff and customers is of the utmost importance to the company. Consistently investing in innovative safety measures has led to the company's great safety record.</w:t>
      </w:r>
    </w:p>
    <w:p w14:paraId="00000044" w14:textId="77777777" w:rsidR="00EE1902" w:rsidRDefault="00000000">
      <w:pPr>
        <w:spacing w:line="360" w:lineRule="auto"/>
        <w:rPr>
          <w:sz w:val="24"/>
          <w:szCs w:val="24"/>
        </w:rPr>
      </w:pPr>
      <w:r>
        <w:rPr>
          <w:sz w:val="24"/>
          <w:szCs w:val="24"/>
        </w:rPr>
        <w:t>Service to customers: EasyJet's number one priority is satisfying its customers. A dedicated customer support staff is on hand around the clock to address any concerns customers may have and get them resolved as soon as possible.</w:t>
      </w:r>
    </w:p>
    <w:p w14:paraId="00000045" w14:textId="77777777" w:rsidR="00EE1902" w:rsidRDefault="00000000">
      <w:pPr>
        <w:spacing w:line="360" w:lineRule="auto"/>
        <w:rPr>
          <w:sz w:val="24"/>
          <w:szCs w:val="24"/>
        </w:rPr>
      </w:pPr>
      <w:r>
        <w:rPr>
          <w:sz w:val="24"/>
          <w:szCs w:val="24"/>
        </w:rPr>
        <w:t>Employee Engagement: The health and happiness of EasyJet's staff is a top priority. In addition to a generous benefits package and competitive pay, this organization also gives its workers plenty of chances to advance in their careers.</w:t>
      </w:r>
    </w:p>
    <w:p w14:paraId="00000046" w14:textId="77777777" w:rsidR="00EE1902" w:rsidRDefault="00000000">
      <w:pPr>
        <w:spacing w:line="360" w:lineRule="auto"/>
        <w:rPr>
          <w:sz w:val="24"/>
          <w:szCs w:val="24"/>
        </w:rPr>
      </w:pPr>
      <w:r>
        <w:rPr>
          <w:sz w:val="24"/>
          <w:szCs w:val="24"/>
        </w:rPr>
        <w:t>EasyJet has an organizational structure that helps it accomplish its aims and maintains its culture. An emphasis on individual agency and personal responsibility underpins the company's decentralized structure (Geiger, 2016). Because of this organizational setup, decisions can be made swiftly, and workers might feel more invested in their jobs. With an emphasis on empowerment and responsibility, EasyJet's organizational structure is horizontal. Because of this organizational setup, decisions can be made swiftly, and workers might feel more invested in their job.</w:t>
      </w:r>
    </w:p>
    <w:p w14:paraId="00000047" w14:textId="77777777" w:rsidR="00EE1902" w:rsidRDefault="00000000">
      <w:pPr>
        <w:spacing w:line="360" w:lineRule="auto"/>
        <w:rPr>
          <w:sz w:val="24"/>
          <w:szCs w:val="24"/>
        </w:rPr>
      </w:pPr>
      <w:r>
        <w:rPr>
          <w:sz w:val="24"/>
          <w:szCs w:val="24"/>
        </w:rPr>
        <w:t>The organizational structure of EasyJet consists of three primary tiers of management:</w:t>
      </w:r>
    </w:p>
    <w:p w14:paraId="00000048" w14:textId="61B06E14" w:rsidR="00EE1902" w:rsidRDefault="00000000">
      <w:pPr>
        <w:spacing w:line="360" w:lineRule="auto"/>
        <w:rPr>
          <w:sz w:val="24"/>
          <w:szCs w:val="24"/>
        </w:rPr>
      </w:pPr>
      <w:r>
        <w:rPr>
          <w:sz w:val="24"/>
          <w:szCs w:val="24"/>
        </w:rPr>
        <w:t xml:space="preserve">Team of executives: The group of executives </w:t>
      </w:r>
      <w:r w:rsidR="0074607B">
        <w:rPr>
          <w:sz w:val="24"/>
          <w:szCs w:val="24"/>
        </w:rPr>
        <w:t>oversees</w:t>
      </w:r>
      <w:r>
        <w:rPr>
          <w:sz w:val="24"/>
          <w:szCs w:val="24"/>
        </w:rPr>
        <w:t xml:space="preserve"> the company's long-term strategy. On it you'll find the chief executive officer, chief financial officer, chief operating officer, and other top executives.</w:t>
      </w:r>
    </w:p>
    <w:p w14:paraId="00000049" w14:textId="77777777" w:rsidR="00EE1902" w:rsidRDefault="00000000">
      <w:pPr>
        <w:spacing w:line="360" w:lineRule="auto"/>
        <w:rPr>
          <w:sz w:val="24"/>
          <w:szCs w:val="24"/>
        </w:rPr>
      </w:pPr>
      <w:r>
        <w:rPr>
          <w:sz w:val="24"/>
          <w:szCs w:val="24"/>
        </w:rPr>
        <w:t>Middle Management: The plans that are established by the executive team are to be put into action by middle management. Department heads, regional managers, and other managers in the intermediate echelons make up this group.</w:t>
      </w:r>
    </w:p>
    <w:p w14:paraId="0000004A" w14:textId="77777777" w:rsidR="00EE1902" w:rsidRDefault="00000000">
      <w:pPr>
        <w:spacing w:line="360" w:lineRule="auto"/>
        <w:rPr>
          <w:sz w:val="24"/>
          <w:szCs w:val="24"/>
        </w:rPr>
      </w:pPr>
      <w:r>
        <w:rPr>
          <w:sz w:val="24"/>
          <w:szCs w:val="24"/>
        </w:rPr>
        <w:lastRenderedPageBreak/>
        <w:t>Employees on the front lines: It is the responsibility of the frontline personnel to provide the goods and services to the clients. Members of this group include those who work directly with customers, such as flight attendants, pilots, and check-in agents.</w:t>
      </w:r>
    </w:p>
    <w:p w14:paraId="0000004B" w14:textId="77777777" w:rsidR="00EE1902" w:rsidRDefault="00000000">
      <w:pPr>
        <w:pStyle w:val="Heading2"/>
        <w:spacing w:line="360" w:lineRule="auto"/>
        <w:rPr>
          <w:sz w:val="30"/>
          <w:szCs w:val="30"/>
        </w:rPr>
      </w:pPr>
      <w:bookmarkStart w:id="9" w:name="_z337ya" w:colFirst="0" w:colLast="0"/>
      <w:bookmarkStart w:id="10" w:name="_Toc155289217"/>
      <w:bookmarkEnd w:id="9"/>
      <w:r>
        <w:rPr>
          <w:sz w:val="30"/>
          <w:szCs w:val="30"/>
        </w:rPr>
        <w:t>Effect of company structure and culture</w:t>
      </w:r>
      <w:bookmarkEnd w:id="10"/>
      <w:r>
        <w:rPr>
          <w:sz w:val="30"/>
          <w:szCs w:val="30"/>
        </w:rPr>
        <w:t xml:space="preserve"> </w:t>
      </w:r>
    </w:p>
    <w:p w14:paraId="0000004C" w14:textId="77777777" w:rsidR="00EE1902" w:rsidRDefault="00000000">
      <w:pPr>
        <w:spacing w:line="360" w:lineRule="auto"/>
        <w:rPr>
          <w:sz w:val="24"/>
          <w:szCs w:val="24"/>
        </w:rPr>
      </w:pPr>
      <w:r>
        <w:rPr>
          <w:sz w:val="24"/>
          <w:szCs w:val="24"/>
        </w:rPr>
        <w:t>EasyJet's financial success has been positively affected by the company's excellent organizational culture and structure. Strong financial results have been continuously provided by the firm, and it has a history of profitability. With £6.1 billion in sales in 2019, EasyJet managed a profit of £461 million. An effective business plan, a solid reputation for the brand, and a dedicated client base all contribute to the company's healthy bottom line (EasyJet Plc, 2023).</w:t>
      </w:r>
    </w:p>
    <w:p w14:paraId="0000004D" w14:textId="77777777" w:rsidR="00EE1902" w:rsidRDefault="00000000">
      <w:pPr>
        <w:spacing w:line="360" w:lineRule="auto"/>
        <w:rPr>
          <w:sz w:val="24"/>
          <w:szCs w:val="24"/>
        </w:rPr>
      </w:pPr>
      <w:r>
        <w:rPr>
          <w:sz w:val="24"/>
          <w:szCs w:val="24"/>
        </w:rPr>
        <w:t>The non-financial performance of EasyJet has been positively affected by the company's robust organizational culture and structure. The aviation industry has acknowledged the firm as a pioneer due to its dedication to sustainability. One of the most desirable places to work in the United Kingdom is EasyJet, which has also won praise for its emphasis on staff involvement (Net zero pathway, 2023).</w:t>
      </w:r>
    </w:p>
    <w:p w14:paraId="0000004E" w14:textId="77777777" w:rsidR="00EE1902" w:rsidRDefault="00000000">
      <w:pPr>
        <w:spacing w:line="360" w:lineRule="auto"/>
        <w:rPr>
          <w:sz w:val="24"/>
          <w:szCs w:val="24"/>
        </w:rPr>
      </w:pPr>
      <w:r>
        <w:rPr>
          <w:sz w:val="24"/>
          <w:szCs w:val="24"/>
        </w:rPr>
        <w:t xml:space="preserve">Along with the aforementioned factors, EasyJet's organizational culture and structure play a significant role in the company's performance through retaining and recruiting first-rate employees. An appealing aspect of working at EasyJet is the company's optimistic culture and dedication to employee involvement. The success of the organization hinges on its ability to recruit and hold on to top people, and this helps with that. A major factor in EasyJet's success is the company's dedication to innovation. Creative problem-solving and unconventional thinking are valued at this organization (Urbano, 2017). The online check-in system is only one of many successful developments that have resulted from this. In addition, one of the reasons EasyJet has been so successful is the excellent connections it has built with its stakeholders. These stakeholders include its consumers, staff, and suppliers. </w:t>
      </w:r>
      <w:proofErr w:type="gramStart"/>
      <w:r>
        <w:rPr>
          <w:sz w:val="24"/>
          <w:szCs w:val="24"/>
        </w:rPr>
        <w:t>In order for</w:t>
      </w:r>
      <w:proofErr w:type="gramEnd"/>
      <w:r>
        <w:rPr>
          <w:sz w:val="24"/>
          <w:szCs w:val="24"/>
        </w:rPr>
        <w:t xml:space="preserve"> a company to succeed in the long run, it is crucial to establish connections that foster trust and loyalty.</w:t>
      </w:r>
    </w:p>
    <w:p w14:paraId="0000004F" w14:textId="77777777" w:rsidR="00EE1902" w:rsidRDefault="00000000">
      <w:pPr>
        <w:pStyle w:val="Heading1"/>
        <w:spacing w:line="360" w:lineRule="auto"/>
        <w:rPr>
          <w:sz w:val="30"/>
          <w:szCs w:val="30"/>
        </w:rPr>
      </w:pPr>
      <w:bookmarkStart w:id="11" w:name="_3j2qqm3" w:colFirst="0" w:colLast="0"/>
      <w:bookmarkStart w:id="12" w:name="_Toc155289218"/>
      <w:bookmarkEnd w:id="11"/>
      <w:r>
        <w:rPr>
          <w:sz w:val="30"/>
          <w:szCs w:val="30"/>
        </w:rPr>
        <w:lastRenderedPageBreak/>
        <w:t>Broader Environment of EasyJet</w:t>
      </w:r>
      <w:bookmarkEnd w:id="12"/>
      <w:r>
        <w:rPr>
          <w:sz w:val="30"/>
          <w:szCs w:val="30"/>
        </w:rPr>
        <w:t xml:space="preserve"> </w:t>
      </w:r>
    </w:p>
    <w:p w14:paraId="00000050" w14:textId="77777777" w:rsidR="00EE1902" w:rsidRDefault="00000000">
      <w:pPr>
        <w:pStyle w:val="Heading2"/>
        <w:spacing w:line="360" w:lineRule="auto"/>
        <w:rPr>
          <w:sz w:val="30"/>
          <w:szCs w:val="30"/>
        </w:rPr>
      </w:pPr>
      <w:bookmarkStart w:id="13" w:name="_1y810tw" w:colFirst="0" w:colLast="0"/>
      <w:bookmarkStart w:id="14" w:name="_Toc155289219"/>
      <w:bookmarkEnd w:id="13"/>
      <w:r>
        <w:rPr>
          <w:sz w:val="30"/>
          <w:szCs w:val="30"/>
        </w:rPr>
        <w:t>PESTEL Analysis</w:t>
      </w:r>
      <w:bookmarkEnd w:id="14"/>
    </w:p>
    <w:p w14:paraId="00000051" w14:textId="77777777" w:rsidR="00EE1902" w:rsidRDefault="00000000">
      <w:pPr>
        <w:rPr>
          <w:b/>
          <w:sz w:val="24"/>
          <w:szCs w:val="24"/>
        </w:rPr>
      </w:pPr>
      <w:r>
        <w:rPr>
          <w:b/>
          <w:sz w:val="24"/>
          <w:szCs w:val="24"/>
        </w:rPr>
        <w:t>Political factors</w:t>
      </w:r>
    </w:p>
    <w:p w14:paraId="00000052" w14:textId="77777777" w:rsidR="00EE1902" w:rsidRDefault="00000000">
      <w:pPr>
        <w:spacing w:line="360" w:lineRule="auto"/>
        <w:rPr>
          <w:sz w:val="24"/>
          <w:szCs w:val="24"/>
        </w:rPr>
      </w:pPr>
      <w:proofErr w:type="gramStart"/>
      <w:r>
        <w:rPr>
          <w:sz w:val="24"/>
          <w:szCs w:val="24"/>
        </w:rPr>
        <w:t>Generally speaking, EasyJet</w:t>
      </w:r>
      <w:proofErr w:type="gramEnd"/>
      <w:r>
        <w:rPr>
          <w:sz w:val="24"/>
          <w:szCs w:val="24"/>
        </w:rPr>
        <w:t xml:space="preserve"> works in a politically stable atmosphere. Nonetheless, the corporation is vulnerable to a variety of political variables, including changes in taxes, regulation, and policy. For instance, if a new tax on air travel were to be implemented, it may increase the operational costs for EasyJet, which in turn could cause consumer tickets to rise.</w:t>
      </w:r>
    </w:p>
    <w:p w14:paraId="00000053" w14:textId="77777777" w:rsidR="00EE1902" w:rsidRDefault="00000000">
      <w:pPr>
        <w:spacing w:line="360" w:lineRule="auto"/>
        <w:rPr>
          <w:b/>
          <w:sz w:val="24"/>
          <w:szCs w:val="24"/>
        </w:rPr>
      </w:pPr>
      <w:r>
        <w:rPr>
          <w:b/>
          <w:sz w:val="24"/>
          <w:szCs w:val="24"/>
        </w:rPr>
        <w:t>Economic factors</w:t>
      </w:r>
    </w:p>
    <w:p w14:paraId="00000054" w14:textId="702C9085" w:rsidR="00EE1902" w:rsidRDefault="00000000">
      <w:pPr>
        <w:spacing w:line="360" w:lineRule="auto"/>
        <w:rPr>
          <w:sz w:val="24"/>
          <w:szCs w:val="24"/>
        </w:rPr>
      </w:pPr>
      <w:r>
        <w:rPr>
          <w:sz w:val="24"/>
          <w:szCs w:val="24"/>
        </w:rPr>
        <w:t xml:space="preserve">In addition, the business climate in which EasyJet functions is critical. Economic growth, inflation, and interest rates are some of the elements that impact the firm. An example of how a healthy economy might help EasyJet is by increasing demand for travel (Net zero pathway, 2023). Nevertheless, EasyJet's bottom line might take a hit if the economy continues to </w:t>
      </w:r>
      <w:r w:rsidR="0060457F">
        <w:rPr>
          <w:sz w:val="24"/>
          <w:szCs w:val="24"/>
        </w:rPr>
        <w:t>struggle,</w:t>
      </w:r>
      <w:r>
        <w:rPr>
          <w:sz w:val="24"/>
          <w:szCs w:val="24"/>
        </w:rPr>
        <w:t xml:space="preserve"> and fewer people choose to take vacations.</w:t>
      </w:r>
    </w:p>
    <w:p w14:paraId="00000055" w14:textId="77777777" w:rsidR="00EE1902" w:rsidRDefault="00000000">
      <w:pPr>
        <w:spacing w:line="360" w:lineRule="auto"/>
        <w:rPr>
          <w:b/>
          <w:sz w:val="24"/>
          <w:szCs w:val="24"/>
        </w:rPr>
      </w:pPr>
      <w:r>
        <w:rPr>
          <w:b/>
          <w:sz w:val="24"/>
          <w:szCs w:val="24"/>
        </w:rPr>
        <w:t>Socio-cultural factors</w:t>
      </w:r>
    </w:p>
    <w:p w14:paraId="00000056" w14:textId="77777777" w:rsidR="00EE1902" w:rsidRDefault="00000000">
      <w:pPr>
        <w:spacing w:line="360" w:lineRule="auto"/>
        <w:rPr>
          <w:sz w:val="24"/>
          <w:szCs w:val="24"/>
        </w:rPr>
      </w:pPr>
      <w:r>
        <w:rPr>
          <w:sz w:val="24"/>
          <w:szCs w:val="24"/>
        </w:rPr>
        <w:t>For EasyJet, social considerations are equally crucial. The business must keep tabs on shifting customer tastes. For instance, EasyJet has invested in its online booking technology due to the rising popularity of online booking.</w:t>
      </w:r>
    </w:p>
    <w:p w14:paraId="00000057" w14:textId="77777777" w:rsidR="00EE1902" w:rsidRDefault="00000000">
      <w:pPr>
        <w:spacing w:line="360" w:lineRule="auto"/>
        <w:rPr>
          <w:b/>
          <w:sz w:val="24"/>
          <w:szCs w:val="24"/>
        </w:rPr>
      </w:pPr>
      <w:r>
        <w:rPr>
          <w:b/>
          <w:sz w:val="24"/>
          <w:szCs w:val="24"/>
        </w:rPr>
        <w:t>Technological factor</w:t>
      </w:r>
    </w:p>
    <w:p w14:paraId="00000058" w14:textId="77777777" w:rsidR="00EE1902" w:rsidRDefault="00000000">
      <w:pPr>
        <w:spacing w:line="360" w:lineRule="auto"/>
        <w:rPr>
          <w:sz w:val="24"/>
          <w:szCs w:val="24"/>
        </w:rPr>
      </w:pPr>
      <w:r>
        <w:rPr>
          <w:sz w:val="24"/>
          <w:szCs w:val="24"/>
        </w:rPr>
        <w:t>The aviation sector is constantly evolving due to technological considerations. To better serve its customers, EasyJet is always investing in innovative technologies. One example is the new smartphone app that the firm has released. It lets users book flights, check in, and even monitor their bags.</w:t>
      </w:r>
    </w:p>
    <w:p w14:paraId="00000059" w14:textId="77777777" w:rsidR="00EE1902" w:rsidRDefault="00000000">
      <w:pPr>
        <w:spacing w:line="360" w:lineRule="auto"/>
        <w:rPr>
          <w:b/>
          <w:sz w:val="24"/>
          <w:szCs w:val="24"/>
        </w:rPr>
      </w:pPr>
      <w:r>
        <w:rPr>
          <w:b/>
          <w:sz w:val="24"/>
          <w:szCs w:val="24"/>
        </w:rPr>
        <w:t>Environmental factor</w:t>
      </w:r>
    </w:p>
    <w:p w14:paraId="0000005A" w14:textId="77777777" w:rsidR="00EE1902" w:rsidRDefault="00000000">
      <w:pPr>
        <w:spacing w:line="360" w:lineRule="auto"/>
        <w:rPr>
          <w:sz w:val="24"/>
          <w:szCs w:val="24"/>
        </w:rPr>
      </w:pPr>
      <w:r>
        <w:rPr>
          <w:sz w:val="24"/>
          <w:szCs w:val="24"/>
        </w:rPr>
        <w:t>EasyJet is making strides to lessen its negative influence on the environment as part of its commitment to sustainability. The use of more fuel-efficient aircraft is only one of several fuel-saving measures used by the corporation (Environmental trends in aviation to 2050, 2023).</w:t>
      </w:r>
    </w:p>
    <w:p w14:paraId="0000005B" w14:textId="77777777" w:rsidR="00EE1902" w:rsidRDefault="00000000">
      <w:pPr>
        <w:spacing w:line="360" w:lineRule="auto"/>
        <w:rPr>
          <w:b/>
          <w:sz w:val="24"/>
          <w:szCs w:val="24"/>
        </w:rPr>
      </w:pPr>
      <w:r>
        <w:rPr>
          <w:b/>
          <w:sz w:val="24"/>
          <w:szCs w:val="24"/>
        </w:rPr>
        <w:lastRenderedPageBreak/>
        <w:t>Legal Factors</w:t>
      </w:r>
    </w:p>
    <w:p w14:paraId="0000005C" w14:textId="77777777" w:rsidR="00EE1902" w:rsidRDefault="00000000">
      <w:pPr>
        <w:spacing w:line="360" w:lineRule="auto"/>
        <w:rPr>
          <w:b/>
          <w:sz w:val="24"/>
          <w:szCs w:val="24"/>
        </w:rPr>
      </w:pPr>
      <w:r>
        <w:rPr>
          <w:sz w:val="24"/>
          <w:szCs w:val="24"/>
        </w:rPr>
        <w:t>Many rules and regulations need that EasyJet follow certain procedures. Safety, employment, and competitiveness are just a few of the many areas governed by these rules and regulations (Hoppe, 2018). In addition, the business must be well-versed in the rules and regulations of every country in which it does business.</w:t>
      </w:r>
    </w:p>
    <w:p w14:paraId="0000005D" w14:textId="77777777" w:rsidR="00EE1902" w:rsidRDefault="00000000">
      <w:pPr>
        <w:pStyle w:val="Heading2"/>
        <w:spacing w:line="360" w:lineRule="auto"/>
        <w:rPr>
          <w:sz w:val="30"/>
          <w:szCs w:val="30"/>
        </w:rPr>
      </w:pPr>
      <w:bookmarkStart w:id="15" w:name="_4i7ojhp" w:colFirst="0" w:colLast="0"/>
      <w:bookmarkStart w:id="16" w:name="_Toc155289220"/>
      <w:bookmarkEnd w:id="15"/>
      <w:r>
        <w:rPr>
          <w:sz w:val="30"/>
          <w:szCs w:val="30"/>
        </w:rPr>
        <w:t>Porter’s Five Forces Analysis</w:t>
      </w:r>
      <w:bookmarkEnd w:id="16"/>
    </w:p>
    <w:p w14:paraId="0000005E" w14:textId="77777777" w:rsidR="00EE1902" w:rsidRDefault="00000000">
      <w:pPr>
        <w:rPr>
          <w:sz w:val="24"/>
          <w:szCs w:val="24"/>
        </w:rPr>
      </w:pPr>
      <w:r>
        <w:rPr>
          <w:b/>
          <w:sz w:val="24"/>
          <w:szCs w:val="24"/>
        </w:rPr>
        <w:t>Threat of New Entrants</w:t>
      </w:r>
      <w:r>
        <w:rPr>
          <w:sz w:val="24"/>
          <w:szCs w:val="24"/>
        </w:rPr>
        <w:t xml:space="preserve"> </w:t>
      </w:r>
    </w:p>
    <w:p w14:paraId="0000005F" w14:textId="77777777" w:rsidR="00EE1902" w:rsidRDefault="00000000">
      <w:pPr>
        <w:spacing w:line="360" w:lineRule="auto"/>
        <w:rPr>
          <w:sz w:val="24"/>
          <w:szCs w:val="24"/>
        </w:rPr>
      </w:pPr>
      <w:r>
        <w:rPr>
          <w:sz w:val="24"/>
          <w:szCs w:val="24"/>
        </w:rPr>
        <w:t>Competition from new companies is not a big concern for the aviation business. Due to the considerable initial investment required to purchase aircraft and other assets, new airlines have high barriers to entry. Also, new airlines must have the same level of customer loyalty and strong brand recognition as more established airlines.</w:t>
      </w:r>
    </w:p>
    <w:p w14:paraId="00000060" w14:textId="77777777" w:rsidR="00EE1902" w:rsidRDefault="00000000">
      <w:pPr>
        <w:spacing w:line="360" w:lineRule="auto"/>
        <w:rPr>
          <w:sz w:val="24"/>
          <w:szCs w:val="24"/>
        </w:rPr>
      </w:pPr>
      <w:r>
        <w:rPr>
          <w:b/>
          <w:sz w:val="24"/>
          <w:szCs w:val="24"/>
        </w:rPr>
        <w:t>Suppliers' Bargaining Power</w:t>
      </w:r>
    </w:p>
    <w:p w14:paraId="00000061" w14:textId="77777777" w:rsidR="00EE1902" w:rsidRDefault="00000000">
      <w:pPr>
        <w:spacing w:line="360" w:lineRule="auto"/>
        <w:rPr>
          <w:sz w:val="24"/>
          <w:szCs w:val="24"/>
        </w:rPr>
      </w:pPr>
      <w:r>
        <w:rPr>
          <w:sz w:val="24"/>
          <w:szCs w:val="24"/>
        </w:rPr>
        <w:t>Suppliers to the aviation sector have a fair amount of leverage in negotiations. Because they may increase costs or decrease supply, aviation equipment providers have considerable influence. The gasoline providers also have considerable sway since they may control supply and demand by increasing or decreasing pricing.</w:t>
      </w:r>
    </w:p>
    <w:p w14:paraId="00000062" w14:textId="77777777" w:rsidR="00EE1902" w:rsidRDefault="00000000">
      <w:pPr>
        <w:spacing w:line="360" w:lineRule="auto"/>
        <w:rPr>
          <w:b/>
          <w:sz w:val="24"/>
          <w:szCs w:val="24"/>
        </w:rPr>
      </w:pPr>
      <w:r>
        <w:rPr>
          <w:b/>
          <w:sz w:val="24"/>
          <w:szCs w:val="24"/>
        </w:rPr>
        <w:t>Buyer’s Bargaining Power</w:t>
      </w:r>
    </w:p>
    <w:p w14:paraId="00000063" w14:textId="77777777" w:rsidR="00EE1902" w:rsidRDefault="00000000">
      <w:pPr>
        <w:spacing w:line="360" w:lineRule="auto"/>
        <w:rPr>
          <w:sz w:val="24"/>
          <w:szCs w:val="24"/>
        </w:rPr>
      </w:pPr>
      <w:r>
        <w:rPr>
          <w:sz w:val="24"/>
          <w:szCs w:val="24"/>
        </w:rPr>
        <w:t>Customers have little leverage in negotiations with airlines. When picking an airline, customers are price-sensitive and have several options. Customers are also demanding that airlines lessen their carbon footprints as they learn more about the negative effects of air travel on the environment.</w:t>
      </w:r>
    </w:p>
    <w:p w14:paraId="00000064" w14:textId="77777777" w:rsidR="00EE1902" w:rsidRDefault="00000000">
      <w:pPr>
        <w:spacing w:line="360" w:lineRule="auto"/>
        <w:rPr>
          <w:b/>
          <w:sz w:val="24"/>
          <w:szCs w:val="24"/>
        </w:rPr>
      </w:pPr>
      <w:r>
        <w:rPr>
          <w:b/>
          <w:sz w:val="24"/>
          <w:szCs w:val="24"/>
        </w:rPr>
        <w:t>Threat of Substitutes</w:t>
      </w:r>
    </w:p>
    <w:p w14:paraId="00000065" w14:textId="77777777" w:rsidR="00EE1902" w:rsidRDefault="00000000">
      <w:pPr>
        <w:spacing w:line="360" w:lineRule="auto"/>
        <w:rPr>
          <w:sz w:val="24"/>
          <w:szCs w:val="24"/>
        </w:rPr>
      </w:pPr>
      <w:r>
        <w:rPr>
          <w:sz w:val="24"/>
          <w:szCs w:val="24"/>
        </w:rPr>
        <w:t>Substitute goods and services provide less of a threat to the aviation sector. Numerous more forms of transit are available, including trains and buses. On the other hand, flying is usually the best and quickest way to go a long far.</w:t>
      </w:r>
    </w:p>
    <w:p w14:paraId="00000066" w14:textId="77777777" w:rsidR="00EE1902" w:rsidRDefault="00000000">
      <w:pPr>
        <w:spacing w:line="360" w:lineRule="auto"/>
        <w:rPr>
          <w:b/>
          <w:sz w:val="24"/>
          <w:szCs w:val="24"/>
        </w:rPr>
      </w:pPr>
      <w:r>
        <w:rPr>
          <w:b/>
          <w:sz w:val="24"/>
          <w:szCs w:val="24"/>
        </w:rPr>
        <w:t>Threat of Rivals</w:t>
      </w:r>
    </w:p>
    <w:p w14:paraId="00000067" w14:textId="77777777" w:rsidR="00EE1902" w:rsidRDefault="00000000">
      <w:pPr>
        <w:spacing w:line="360" w:lineRule="auto"/>
        <w:rPr>
          <w:sz w:val="24"/>
          <w:szCs w:val="24"/>
        </w:rPr>
      </w:pPr>
      <w:r>
        <w:rPr>
          <w:sz w:val="24"/>
          <w:szCs w:val="24"/>
        </w:rPr>
        <w:t xml:space="preserve">There is a lot of animosity amongst the current airlines. A slew of budget carriers including Norwegian Air Shuttle, EasyJet, and Ryanair dominate the market. These </w:t>
      </w:r>
      <w:r>
        <w:rPr>
          <w:sz w:val="24"/>
          <w:szCs w:val="24"/>
        </w:rPr>
        <w:lastRenderedPageBreak/>
        <w:t>airlines are always innovating and competing hard on pricing to win over new passengers.</w:t>
      </w:r>
    </w:p>
    <w:p w14:paraId="375ABE9A" w14:textId="77777777" w:rsidR="009E32F6" w:rsidRDefault="009E32F6">
      <w:pPr>
        <w:spacing w:line="360" w:lineRule="auto"/>
        <w:rPr>
          <w:sz w:val="24"/>
          <w:szCs w:val="24"/>
        </w:rPr>
      </w:pPr>
    </w:p>
    <w:p w14:paraId="150B81B3" w14:textId="505C610C" w:rsidR="000D6CF1" w:rsidRDefault="009E32F6" w:rsidP="000D6CF1">
      <w:pPr>
        <w:pStyle w:val="Heading1"/>
      </w:pPr>
      <w:bookmarkStart w:id="17" w:name="_Toc155289221"/>
      <w:r>
        <w:t>SWOT Analysis</w:t>
      </w:r>
      <w:r w:rsidR="000D6CF1">
        <w:t xml:space="preserve"> and </w:t>
      </w:r>
      <w:r w:rsidR="00B03283">
        <w:t>McKinsey</w:t>
      </w:r>
      <w:r w:rsidR="000D6CF1">
        <w:t xml:space="preserve"> 7S Model</w:t>
      </w:r>
      <w:bookmarkEnd w:id="17"/>
    </w:p>
    <w:p w14:paraId="02688CDD" w14:textId="4BF46D5E" w:rsidR="009E32F6" w:rsidRDefault="009E32F6">
      <w:pPr>
        <w:spacing w:line="360" w:lineRule="auto"/>
        <w:rPr>
          <w:sz w:val="24"/>
          <w:szCs w:val="24"/>
        </w:rPr>
      </w:pPr>
      <w:r>
        <w:rPr>
          <w:sz w:val="24"/>
          <w:szCs w:val="24"/>
        </w:rPr>
        <w:t>Strengths</w:t>
      </w:r>
    </w:p>
    <w:p w14:paraId="230D5952" w14:textId="252A8C78" w:rsidR="00B94153" w:rsidRDefault="00B94153" w:rsidP="00B94153">
      <w:pPr>
        <w:pStyle w:val="ListParagraph"/>
        <w:numPr>
          <w:ilvl w:val="0"/>
          <w:numId w:val="2"/>
        </w:numPr>
        <w:spacing w:line="360" w:lineRule="auto"/>
        <w:rPr>
          <w:sz w:val="24"/>
          <w:szCs w:val="24"/>
        </w:rPr>
      </w:pPr>
      <w:r>
        <w:rPr>
          <w:sz w:val="24"/>
          <w:szCs w:val="24"/>
        </w:rPr>
        <w:t>Low-cost business model</w:t>
      </w:r>
    </w:p>
    <w:p w14:paraId="13CFAB37" w14:textId="6841E889" w:rsidR="00B94153" w:rsidRDefault="00B94153" w:rsidP="00B94153">
      <w:pPr>
        <w:pStyle w:val="ListParagraph"/>
        <w:numPr>
          <w:ilvl w:val="0"/>
          <w:numId w:val="2"/>
        </w:numPr>
        <w:spacing w:line="360" w:lineRule="auto"/>
        <w:rPr>
          <w:sz w:val="24"/>
          <w:szCs w:val="24"/>
        </w:rPr>
      </w:pPr>
      <w:r>
        <w:rPr>
          <w:sz w:val="24"/>
          <w:szCs w:val="24"/>
        </w:rPr>
        <w:t xml:space="preserve">Strong brand recognition, which has built loyal </w:t>
      </w:r>
      <w:r w:rsidR="009C3534">
        <w:rPr>
          <w:sz w:val="24"/>
          <w:szCs w:val="24"/>
        </w:rPr>
        <w:t>customers.</w:t>
      </w:r>
    </w:p>
    <w:p w14:paraId="66B37073" w14:textId="77777777" w:rsidR="009C3534" w:rsidRDefault="009C3534" w:rsidP="00B94153">
      <w:pPr>
        <w:pStyle w:val="ListParagraph"/>
        <w:numPr>
          <w:ilvl w:val="0"/>
          <w:numId w:val="2"/>
        </w:numPr>
        <w:spacing w:line="360" w:lineRule="auto"/>
        <w:rPr>
          <w:sz w:val="24"/>
          <w:szCs w:val="24"/>
        </w:rPr>
      </w:pPr>
      <w:r>
        <w:rPr>
          <w:sz w:val="24"/>
          <w:szCs w:val="24"/>
        </w:rPr>
        <w:t>Wide range of destinations</w:t>
      </w:r>
    </w:p>
    <w:p w14:paraId="1B648BCE" w14:textId="48C90D80" w:rsidR="009C3534" w:rsidRDefault="009C3534" w:rsidP="00B94153">
      <w:pPr>
        <w:pStyle w:val="ListParagraph"/>
        <w:numPr>
          <w:ilvl w:val="0"/>
          <w:numId w:val="2"/>
        </w:numPr>
        <w:spacing w:line="360" w:lineRule="auto"/>
        <w:rPr>
          <w:sz w:val="24"/>
          <w:szCs w:val="24"/>
        </w:rPr>
      </w:pPr>
      <w:r>
        <w:rPr>
          <w:sz w:val="24"/>
          <w:szCs w:val="24"/>
        </w:rPr>
        <w:t>Strong focus on customer service</w:t>
      </w:r>
    </w:p>
    <w:p w14:paraId="7E3B99F4" w14:textId="13FF2F94" w:rsidR="009C3534" w:rsidRDefault="009C3534" w:rsidP="009C3534">
      <w:pPr>
        <w:spacing w:line="360" w:lineRule="auto"/>
        <w:rPr>
          <w:sz w:val="24"/>
          <w:szCs w:val="24"/>
        </w:rPr>
      </w:pPr>
      <w:r w:rsidRPr="009C3534">
        <w:rPr>
          <w:sz w:val="24"/>
          <w:szCs w:val="24"/>
        </w:rPr>
        <w:t>Weaknesses</w:t>
      </w:r>
    </w:p>
    <w:p w14:paraId="19696697" w14:textId="2ED10945" w:rsidR="009C3534" w:rsidRDefault="009C3534" w:rsidP="009C3534">
      <w:pPr>
        <w:pStyle w:val="ListParagraph"/>
        <w:numPr>
          <w:ilvl w:val="0"/>
          <w:numId w:val="4"/>
        </w:numPr>
        <w:spacing w:line="360" w:lineRule="auto"/>
        <w:rPr>
          <w:sz w:val="24"/>
          <w:szCs w:val="24"/>
        </w:rPr>
      </w:pPr>
      <w:r>
        <w:rPr>
          <w:sz w:val="24"/>
          <w:szCs w:val="24"/>
        </w:rPr>
        <w:t>Limited focus on premium services (business class or in-flight meals)</w:t>
      </w:r>
    </w:p>
    <w:p w14:paraId="2EDD69D6" w14:textId="4034D62B" w:rsidR="009C3534" w:rsidRDefault="009C3534" w:rsidP="009C3534">
      <w:pPr>
        <w:pStyle w:val="ListParagraph"/>
        <w:numPr>
          <w:ilvl w:val="0"/>
          <w:numId w:val="4"/>
        </w:numPr>
        <w:spacing w:line="360" w:lineRule="auto"/>
        <w:rPr>
          <w:sz w:val="24"/>
          <w:szCs w:val="24"/>
        </w:rPr>
      </w:pPr>
      <w:r>
        <w:rPr>
          <w:sz w:val="24"/>
          <w:szCs w:val="24"/>
        </w:rPr>
        <w:t>Dependence on the European market</w:t>
      </w:r>
    </w:p>
    <w:p w14:paraId="62751448" w14:textId="715CE5DC" w:rsidR="009C3534" w:rsidRDefault="009C3534" w:rsidP="009C3534">
      <w:pPr>
        <w:pStyle w:val="ListParagraph"/>
        <w:numPr>
          <w:ilvl w:val="0"/>
          <w:numId w:val="4"/>
        </w:numPr>
        <w:spacing w:line="360" w:lineRule="auto"/>
        <w:rPr>
          <w:sz w:val="24"/>
          <w:szCs w:val="24"/>
        </w:rPr>
      </w:pPr>
      <w:r>
        <w:rPr>
          <w:sz w:val="24"/>
          <w:szCs w:val="24"/>
        </w:rPr>
        <w:t>Limited brand differentiation with other low-cost airlines</w:t>
      </w:r>
    </w:p>
    <w:p w14:paraId="3E1453B4" w14:textId="4F1CD688" w:rsidR="009C3534" w:rsidRDefault="009C3534" w:rsidP="009C3534">
      <w:pPr>
        <w:pStyle w:val="ListParagraph"/>
        <w:numPr>
          <w:ilvl w:val="0"/>
          <w:numId w:val="4"/>
        </w:numPr>
        <w:spacing w:line="360" w:lineRule="auto"/>
        <w:rPr>
          <w:sz w:val="24"/>
          <w:szCs w:val="24"/>
        </w:rPr>
      </w:pPr>
      <w:r>
        <w:rPr>
          <w:sz w:val="24"/>
          <w:szCs w:val="24"/>
        </w:rPr>
        <w:t>Negative customer perceptions (strict baggage</w:t>
      </w:r>
      <w:r w:rsidR="00032E6A">
        <w:rPr>
          <w:sz w:val="24"/>
          <w:szCs w:val="24"/>
        </w:rPr>
        <w:t xml:space="preserve"> policies)</w:t>
      </w:r>
    </w:p>
    <w:p w14:paraId="74E06AD3" w14:textId="59386029" w:rsidR="00032E6A" w:rsidRDefault="00032E6A" w:rsidP="00032E6A">
      <w:pPr>
        <w:spacing w:line="360" w:lineRule="auto"/>
        <w:rPr>
          <w:sz w:val="24"/>
          <w:szCs w:val="24"/>
        </w:rPr>
      </w:pPr>
      <w:r>
        <w:rPr>
          <w:sz w:val="24"/>
          <w:szCs w:val="24"/>
        </w:rPr>
        <w:t>Opportunities</w:t>
      </w:r>
    </w:p>
    <w:p w14:paraId="0E17AD49" w14:textId="06D1D07A" w:rsidR="00032E6A" w:rsidRDefault="00032E6A" w:rsidP="00032E6A">
      <w:pPr>
        <w:pStyle w:val="ListParagraph"/>
        <w:numPr>
          <w:ilvl w:val="0"/>
          <w:numId w:val="5"/>
        </w:numPr>
        <w:spacing w:line="360" w:lineRule="auto"/>
        <w:rPr>
          <w:sz w:val="24"/>
          <w:szCs w:val="24"/>
        </w:rPr>
      </w:pPr>
      <w:r>
        <w:rPr>
          <w:sz w:val="24"/>
          <w:szCs w:val="24"/>
        </w:rPr>
        <w:t>Expanding into new market outside Europe</w:t>
      </w:r>
    </w:p>
    <w:p w14:paraId="72305584" w14:textId="77777777" w:rsidR="00032E6A" w:rsidRDefault="00032E6A" w:rsidP="00032E6A">
      <w:pPr>
        <w:pStyle w:val="ListParagraph"/>
        <w:numPr>
          <w:ilvl w:val="0"/>
          <w:numId w:val="5"/>
        </w:numPr>
        <w:spacing w:line="360" w:lineRule="auto"/>
        <w:rPr>
          <w:sz w:val="24"/>
          <w:szCs w:val="24"/>
        </w:rPr>
      </w:pPr>
      <w:r>
        <w:rPr>
          <w:sz w:val="24"/>
          <w:szCs w:val="24"/>
        </w:rPr>
        <w:t>Growing demand for sustainable travel</w:t>
      </w:r>
    </w:p>
    <w:p w14:paraId="0E514D7F" w14:textId="77777777" w:rsidR="00032E6A" w:rsidRDefault="00032E6A" w:rsidP="00032E6A">
      <w:pPr>
        <w:pStyle w:val="ListParagraph"/>
        <w:numPr>
          <w:ilvl w:val="0"/>
          <w:numId w:val="5"/>
        </w:numPr>
        <w:spacing w:line="360" w:lineRule="auto"/>
        <w:rPr>
          <w:sz w:val="24"/>
          <w:szCs w:val="24"/>
        </w:rPr>
      </w:pPr>
      <w:r>
        <w:rPr>
          <w:sz w:val="24"/>
          <w:szCs w:val="24"/>
        </w:rPr>
        <w:t>Digital transformation (invest in digital technologies)</w:t>
      </w:r>
    </w:p>
    <w:p w14:paraId="500E2EFE" w14:textId="77777777" w:rsidR="00032E6A" w:rsidRDefault="00032E6A" w:rsidP="00032E6A">
      <w:pPr>
        <w:pStyle w:val="ListParagraph"/>
        <w:numPr>
          <w:ilvl w:val="0"/>
          <w:numId w:val="5"/>
        </w:numPr>
        <w:spacing w:line="360" w:lineRule="auto"/>
        <w:rPr>
          <w:sz w:val="24"/>
          <w:szCs w:val="24"/>
        </w:rPr>
      </w:pPr>
      <w:r>
        <w:rPr>
          <w:sz w:val="24"/>
          <w:szCs w:val="24"/>
        </w:rPr>
        <w:t>Strategic partnerships (hotels, rental car companies)</w:t>
      </w:r>
    </w:p>
    <w:p w14:paraId="1FD8ABAD" w14:textId="77777777" w:rsidR="00032E6A" w:rsidRDefault="00032E6A" w:rsidP="00032E6A">
      <w:pPr>
        <w:spacing w:line="360" w:lineRule="auto"/>
        <w:rPr>
          <w:sz w:val="24"/>
          <w:szCs w:val="24"/>
        </w:rPr>
      </w:pPr>
      <w:r>
        <w:rPr>
          <w:sz w:val="24"/>
          <w:szCs w:val="24"/>
        </w:rPr>
        <w:t>Threats</w:t>
      </w:r>
    </w:p>
    <w:p w14:paraId="172C4C7C" w14:textId="0C334146" w:rsidR="00032E6A" w:rsidRDefault="00032E6A" w:rsidP="00032E6A">
      <w:pPr>
        <w:pStyle w:val="ListParagraph"/>
        <w:numPr>
          <w:ilvl w:val="0"/>
          <w:numId w:val="6"/>
        </w:numPr>
        <w:spacing w:line="360" w:lineRule="auto"/>
        <w:rPr>
          <w:sz w:val="24"/>
          <w:szCs w:val="24"/>
        </w:rPr>
      </w:pPr>
      <w:r>
        <w:rPr>
          <w:sz w:val="24"/>
          <w:szCs w:val="24"/>
        </w:rPr>
        <w:t>Economic downturns (recession)</w:t>
      </w:r>
    </w:p>
    <w:p w14:paraId="4C1CC44B" w14:textId="19E3DE9C" w:rsidR="00032E6A" w:rsidRDefault="00032E6A" w:rsidP="00032E6A">
      <w:pPr>
        <w:pStyle w:val="ListParagraph"/>
        <w:numPr>
          <w:ilvl w:val="0"/>
          <w:numId w:val="6"/>
        </w:numPr>
        <w:spacing w:line="360" w:lineRule="auto"/>
        <w:rPr>
          <w:sz w:val="24"/>
          <w:szCs w:val="24"/>
        </w:rPr>
      </w:pPr>
      <w:r>
        <w:rPr>
          <w:sz w:val="24"/>
          <w:szCs w:val="24"/>
        </w:rPr>
        <w:t>Increased competition</w:t>
      </w:r>
    </w:p>
    <w:p w14:paraId="03C6EC0A" w14:textId="3BBF3D1F" w:rsidR="00032E6A" w:rsidRDefault="00032E6A" w:rsidP="00032E6A">
      <w:pPr>
        <w:pStyle w:val="ListParagraph"/>
        <w:numPr>
          <w:ilvl w:val="0"/>
          <w:numId w:val="6"/>
        </w:numPr>
        <w:spacing w:line="360" w:lineRule="auto"/>
        <w:rPr>
          <w:sz w:val="24"/>
          <w:szCs w:val="24"/>
        </w:rPr>
      </w:pPr>
      <w:r>
        <w:rPr>
          <w:sz w:val="24"/>
          <w:szCs w:val="24"/>
        </w:rPr>
        <w:t>Political instability (Brexit)</w:t>
      </w:r>
    </w:p>
    <w:p w14:paraId="26F40DEB" w14:textId="7C167B5E" w:rsidR="00032E6A" w:rsidRDefault="00032E6A" w:rsidP="00032E6A">
      <w:pPr>
        <w:pStyle w:val="ListParagraph"/>
        <w:numPr>
          <w:ilvl w:val="0"/>
          <w:numId w:val="6"/>
        </w:numPr>
        <w:spacing w:line="360" w:lineRule="auto"/>
        <w:rPr>
          <w:sz w:val="24"/>
          <w:szCs w:val="24"/>
        </w:rPr>
      </w:pPr>
      <w:r>
        <w:rPr>
          <w:sz w:val="24"/>
          <w:szCs w:val="24"/>
        </w:rPr>
        <w:t>Changing consumer’s preferences</w:t>
      </w:r>
    </w:p>
    <w:p w14:paraId="0C600B9F" w14:textId="0351D02C" w:rsidR="00032E6A" w:rsidRDefault="00CF3F3C" w:rsidP="00032E6A">
      <w:pPr>
        <w:spacing w:line="360" w:lineRule="auto"/>
        <w:ind w:left="82"/>
        <w:rPr>
          <w:sz w:val="24"/>
          <w:szCs w:val="24"/>
        </w:rPr>
      </w:pPr>
      <w:r>
        <w:rPr>
          <w:sz w:val="24"/>
          <w:szCs w:val="24"/>
        </w:rPr>
        <w:t xml:space="preserve">McKinsey’s 7S </w:t>
      </w:r>
      <w:r w:rsidR="000D6CF1">
        <w:rPr>
          <w:sz w:val="24"/>
          <w:szCs w:val="24"/>
        </w:rPr>
        <w:t>model</w:t>
      </w:r>
    </w:p>
    <w:p w14:paraId="6D418BCA" w14:textId="6D931570" w:rsidR="00CF3F3C" w:rsidRPr="00032E6A" w:rsidRDefault="00CF3F3C" w:rsidP="00032E6A">
      <w:pPr>
        <w:spacing w:line="360" w:lineRule="auto"/>
        <w:ind w:left="82"/>
        <w:rPr>
          <w:sz w:val="24"/>
          <w:szCs w:val="24"/>
        </w:rPr>
      </w:pPr>
      <w:r>
        <w:rPr>
          <w:sz w:val="24"/>
          <w:szCs w:val="24"/>
        </w:rPr>
        <w:t>Strategic tool and framework that helps managers and business to assess the performance</w:t>
      </w:r>
      <w:r w:rsidR="00B03283">
        <w:rPr>
          <w:sz w:val="24"/>
          <w:szCs w:val="24"/>
        </w:rPr>
        <w:t xml:space="preserve">. The strategy of EasyJet is to avoid cutting costs that can result in inferior </w:t>
      </w:r>
      <w:r w:rsidR="00977DF9">
        <w:rPr>
          <w:sz w:val="24"/>
          <w:szCs w:val="24"/>
        </w:rPr>
        <w:t>product and</w:t>
      </w:r>
      <w:r w:rsidR="00B03283">
        <w:rPr>
          <w:sz w:val="24"/>
          <w:szCs w:val="24"/>
        </w:rPr>
        <w:t xml:space="preserve"> service delivery (EasyJet Plc, 2023).</w:t>
      </w:r>
    </w:p>
    <w:p w14:paraId="7FF2432A" w14:textId="278DFA66" w:rsidR="00032E6A" w:rsidRDefault="00032E6A" w:rsidP="00032E6A">
      <w:pPr>
        <w:pStyle w:val="ListParagraph"/>
        <w:spacing w:line="360" w:lineRule="auto"/>
        <w:rPr>
          <w:sz w:val="24"/>
          <w:szCs w:val="24"/>
        </w:rPr>
      </w:pPr>
    </w:p>
    <w:p w14:paraId="5A2CB57B" w14:textId="77777777" w:rsidR="00032E6A" w:rsidRDefault="00032E6A" w:rsidP="00032E6A">
      <w:pPr>
        <w:pStyle w:val="ListParagraph"/>
        <w:spacing w:line="360" w:lineRule="auto"/>
        <w:rPr>
          <w:sz w:val="24"/>
          <w:szCs w:val="24"/>
        </w:rPr>
      </w:pPr>
    </w:p>
    <w:p w14:paraId="461ED739" w14:textId="19958C95" w:rsidR="00032E6A" w:rsidRPr="000D6CF1" w:rsidRDefault="000D6CF1" w:rsidP="000D6CF1">
      <w:pPr>
        <w:pStyle w:val="ListParagraph"/>
        <w:spacing w:line="360" w:lineRule="auto"/>
        <w:rPr>
          <w:sz w:val="24"/>
          <w:szCs w:val="24"/>
        </w:rPr>
      </w:pPr>
      <w:r>
        <w:rPr>
          <w:noProof/>
          <w:sz w:val="24"/>
          <w:szCs w:val="24"/>
        </w:rPr>
        <w:drawing>
          <wp:inline distT="0" distB="0" distL="0" distR="0" wp14:anchorId="33EF9D06" wp14:editId="080969BC">
            <wp:extent cx="5238750" cy="5238750"/>
            <wp:effectExtent l="0" t="0" r="0" b="0"/>
            <wp:docPr id="179029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5238750"/>
                    </a:xfrm>
                    <a:prstGeom prst="rect">
                      <a:avLst/>
                    </a:prstGeom>
                    <a:noFill/>
                    <a:ln>
                      <a:noFill/>
                    </a:ln>
                  </pic:spPr>
                </pic:pic>
              </a:graphicData>
            </a:graphic>
          </wp:inline>
        </w:drawing>
      </w:r>
    </w:p>
    <w:p w14:paraId="49C8E66A" w14:textId="30156771" w:rsidR="009C3534" w:rsidRPr="009C3534" w:rsidRDefault="009C3534" w:rsidP="009C3534">
      <w:pPr>
        <w:spacing w:line="360" w:lineRule="auto"/>
        <w:rPr>
          <w:sz w:val="24"/>
          <w:szCs w:val="24"/>
        </w:rPr>
      </w:pPr>
    </w:p>
    <w:p w14:paraId="64349653" w14:textId="77777777" w:rsidR="009C3534" w:rsidRPr="009C3534" w:rsidRDefault="009C3534" w:rsidP="009C3534">
      <w:pPr>
        <w:spacing w:line="360" w:lineRule="auto"/>
        <w:rPr>
          <w:sz w:val="24"/>
          <w:szCs w:val="24"/>
        </w:rPr>
      </w:pPr>
    </w:p>
    <w:p w14:paraId="66236FF9" w14:textId="1E357165" w:rsidR="009E32F6" w:rsidRDefault="009E32F6" w:rsidP="000D6CF1">
      <w:pPr>
        <w:pStyle w:val="ListParagraph"/>
        <w:spacing w:line="360" w:lineRule="auto"/>
        <w:rPr>
          <w:sz w:val="24"/>
          <w:szCs w:val="24"/>
        </w:rPr>
      </w:pPr>
    </w:p>
    <w:p w14:paraId="00000068" w14:textId="3DE3DF1E" w:rsidR="00EE1902" w:rsidRDefault="00000000">
      <w:pPr>
        <w:pStyle w:val="Heading2"/>
        <w:spacing w:line="360" w:lineRule="auto"/>
        <w:rPr>
          <w:sz w:val="30"/>
          <w:szCs w:val="30"/>
        </w:rPr>
      </w:pPr>
      <w:bookmarkStart w:id="18" w:name="_2xcytpi" w:colFirst="0" w:colLast="0"/>
      <w:bookmarkStart w:id="19" w:name="_Toc155289222"/>
      <w:bookmarkEnd w:id="18"/>
      <w:r>
        <w:rPr>
          <w:sz w:val="30"/>
          <w:szCs w:val="30"/>
        </w:rPr>
        <w:t>I</w:t>
      </w:r>
      <w:r w:rsidR="009E32F6">
        <w:rPr>
          <w:sz w:val="30"/>
          <w:szCs w:val="30"/>
        </w:rPr>
        <w:t>m</w:t>
      </w:r>
      <w:r>
        <w:rPr>
          <w:sz w:val="30"/>
          <w:szCs w:val="30"/>
        </w:rPr>
        <w:t>portant Factors Influencing Shifts in Practices</w:t>
      </w:r>
      <w:bookmarkEnd w:id="19"/>
    </w:p>
    <w:p w14:paraId="00000069" w14:textId="77777777" w:rsidR="00EE1902" w:rsidRDefault="00000000">
      <w:pPr>
        <w:spacing w:line="360" w:lineRule="auto"/>
        <w:rPr>
          <w:sz w:val="24"/>
          <w:szCs w:val="24"/>
        </w:rPr>
      </w:pPr>
      <w:r>
        <w:rPr>
          <w:sz w:val="24"/>
          <w:szCs w:val="24"/>
        </w:rPr>
        <w:t>Several issues have necessitated changes to EasyJet's methods and procedures in recent years. These include:</w:t>
      </w:r>
    </w:p>
    <w:p w14:paraId="0000006A" w14:textId="77777777" w:rsidR="00EE1902" w:rsidRDefault="00000000">
      <w:pPr>
        <w:spacing w:line="360" w:lineRule="auto"/>
        <w:rPr>
          <w:sz w:val="24"/>
          <w:szCs w:val="24"/>
        </w:rPr>
      </w:pPr>
      <w:r>
        <w:rPr>
          <w:b/>
          <w:sz w:val="24"/>
          <w:szCs w:val="24"/>
        </w:rPr>
        <w:t>COVID-19 Pandemic</w:t>
      </w:r>
      <w:r>
        <w:rPr>
          <w:sz w:val="24"/>
          <w:szCs w:val="24"/>
        </w:rPr>
        <w:t xml:space="preserve">: The aviation sector has been greatly affected by the COVID-19 outbreak. Because of the grounding of its aircraft, EasyJet had to operate at reduced capacity for many months. As a result, many shifts have taken place in the </w:t>
      </w:r>
      <w:r>
        <w:rPr>
          <w:sz w:val="24"/>
          <w:szCs w:val="24"/>
        </w:rPr>
        <w:lastRenderedPageBreak/>
        <w:t>way people do their jobs, including more telecommuting and other forms of remote work.</w:t>
      </w:r>
    </w:p>
    <w:p w14:paraId="0000006B" w14:textId="77777777" w:rsidR="00EE1902" w:rsidRDefault="00000000">
      <w:pPr>
        <w:spacing w:line="360" w:lineRule="auto"/>
        <w:rPr>
          <w:sz w:val="24"/>
          <w:szCs w:val="24"/>
        </w:rPr>
      </w:pPr>
      <w:r>
        <w:rPr>
          <w:b/>
          <w:sz w:val="24"/>
          <w:szCs w:val="24"/>
        </w:rPr>
        <w:t>Innovation and Technology's ascent:</w:t>
      </w:r>
      <w:r>
        <w:rPr>
          <w:sz w:val="24"/>
          <w:szCs w:val="24"/>
        </w:rPr>
        <w:t xml:space="preserve"> The aviation sector has also been profoundly affected by the development of new technologies (Urbano, 2017). Mobile applications and self-service check-in kiosks are examples of new technology that EasyJet has had to use to stay competitive.</w:t>
      </w:r>
    </w:p>
    <w:p w14:paraId="0000006C" w14:textId="77777777" w:rsidR="00EE1902" w:rsidRDefault="00000000">
      <w:pPr>
        <w:spacing w:line="360" w:lineRule="auto"/>
        <w:rPr>
          <w:sz w:val="24"/>
          <w:szCs w:val="24"/>
        </w:rPr>
      </w:pPr>
      <w:r>
        <w:rPr>
          <w:b/>
          <w:sz w:val="24"/>
          <w:szCs w:val="24"/>
        </w:rPr>
        <w:t>Consumers' Expectations:</w:t>
      </w:r>
      <w:r>
        <w:rPr>
          <w:sz w:val="24"/>
          <w:szCs w:val="24"/>
        </w:rPr>
        <w:t xml:space="preserve"> The expectations of customers have also evolved during the last several years. Modern flyers have higher expectations for the level of service they get from airlines. </w:t>
      </w:r>
      <w:proofErr w:type="gramStart"/>
      <w:r>
        <w:rPr>
          <w:sz w:val="24"/>
          <w:szCs w:val="24"/>
        </w:rPr>
        <w:t>In order to</w:t>
      </w:r>
      <w:proofErr w:type="gramEnd"/>
      <w:r>
        <w:rPr>
          <w:sz w:val="24"/>
          <w:szCs w:val="24"/>
        </w:rPr>
        <w:t xml:space="preserve"> live up to these expectations, EasyJet has been enhancing its customer service and investing in new technologies.</w:t>
      </w:r>
    </w:p>
    <w:p w14:paraId="0000006D" w14:textId="77777777" w:rsidR="00EE1902" w:rsidRDefault="00000000">
      <w:pPr>
        <w:spacing w:line="360" w:lineRule="auto"/>
        <w:rPr>
          <w:sz w:val="24"/>
          <w:szCs w:val="24"/>
        </w:rPr>
      </w:pPr>
      <w:r>
        <w:rPr>
          <w:sz w:val="24"/>
          <w:szCs w:val="24"/>
        </w:rPr>
        <w:t xml:space="preserve">Because of how successfully it has responded to these shifts, EasyJet is in a strong position going forward. </w:t>
      </w:r>
    </w:p>
    <w:p w14:paraId="0000006E" w14:textId="77777777" w:rsidR="00EE1902" w:rsidRDefault="00000000">
      <w:pPr>
        <w:pStyle w:val="Heading1"/>
        <w:spacing w:line="360" w:lineRule="auto"/>
        <w:rPr>
          <w:sz w:val="30"/>
          <w:szCs w:val="30"/>
        </w:rPr>
      </w:pPr>
      <w:bookmarkStart w:id="20" w:name="_1ci93xb" w:colFirst="0" w:colLast="0"/>
      <w:bookmarkStart w:id="21" w:name="_Toc155289223"/>
      <w:bookmarkEnd w:id="20"/>
      <w:r>
        <w:rPr>
          <w:sz w:val="30"/>
          <w:szCs w:val="30"/>
        </w:rPr>
        <w:t>Ethical approaches of Easy Jet Plc</w:t>
      </w:r>
      <w:bookmarkEnd w:id="21"/>
    </w:p>
    <w:p w14:paraId="0000006F" w14:textId="77777777" w:rsidR="00EE1902" w:rsidRDefault="00000000">
      <w:pPr>
        <w:spacing w:line="360" w:lineRule="auto"/>
        <w:rPr>
          <w:sz w:val="24"/>
          <w:szCs w:val="24"/>
        </w:rPr>
      </w:pPr>
      <w:r>
        <w:rPr>
          <w:sz w:val="24"/>
          <w:szCs w:val="24"/>
        </w:rPr>
        <w:t xml:space="preserve">EasyJet Plc demonstrates a steadfast dedication to conducting its operations in a way that adheres to ethical principles and upholds a sense of responsibility. The corporation has a robust framework of ethical principles that are deeply ingrained throughout its corporate culture (Hoppe, 2018). The </w:t>
      </w:r>
      <w:proofErr w:type="gramStart"/>
      <w:r>
        <w:rPr>
          <w:sz w:val="24"/>
          <w:szCs w:val="24"/>
        </w:rPr>
        <w:t>aforementioned ideals</w:t>
      </w:r>
      <w:proofErr w:type="gramEnd"/>
      <w:r>
        <w:rPr>
          <w:sz w:val="24"/>
          <w:szCs w:val="24"/>
        </w:rPr>
        <w:t xml:space="preserve"> are evident in the organization's policies, processes, and practices. EasyJet Plc demonstrates a steadfast dedication to conducting its operations in an ethical and responsible way. The ethical approach of the organization is founded upon a collection of fundamental ideals, which encompass:</w:t>
      </w:r>
    </w:p>
    <w:p w14:paraId="00000070" w14:textId="77777777" w:rsidR="00EE1902" w:rsidRDefault="00000000">
      <w:pPr>
        <w:numPr>
          <w:ilvl w:val="0"/>
          <w:numId w:val="1"/>
        </w:numPr>
        <w:spacing w:after="0" w:line="360" w:lineRule="auto"/>
        <w:rPr>
          <w:sz w:val="24"/>
          <w:szCs w:val="24"/>
        </w:rPr>
      </w:pPr>
      <w:r>
        <w:rPr>
          <w:sz w:val="24"/>
          <w:szCs w:val="24"/>
        </w:rPr>
        <w:t>EasyJet prioritizes the provision of a safe and secure environment for both its customers and workers. The organization has a robust safety track record and consistently allocates resources towards the implementation of novel safety measures.</w:t>
      </w:r>
    </w:p>
    <w:p w14:paraId="00000071" w14:textId="77777777" w:rsidR="00EE1902" w:rsidRDefault="00000000">
      <w:pPr>
        <w:numPr>
          <w:ilvl w:val="0"/>
          <w:numId w:val="1"/>
        </w:numPr>
        <w:spacing w:before="0" w:after="0" w:line="360" w:lineRule="auto"/>
        <w:rPr>
          <w:sz w:val="24"/>
          <w:szCs w:val="24"/>
        </w:rPr>
      </w:pPr>
      <w:r>
        <w:rPr>
          <w:sz w:val="24"/>
          <w:szCs w:val="24"/>
        </w:rPr>
        <w:t>Customer service is a priority for EasyJet, as the company is dedicated to delivering a superior level of service to its consumers. The customer support staff of the organization operates round the clock, demonstrating a steadfast dedication to promptly and effectively addressing consumer concerns.</w:t>
      </w:r>
    </w:p>
    <w:p w14:paraId="00000072" w14:textId="77777777" w:rsidR="00EE1902" w:rsidRDefault="00000000">
      <w:pPr>
        <w:numPr>
          <w:ilvl w:val="0"/>
          <w:numId w:val="1"/>
        </w:numPr>
        <w:spacing w:before="0" w:after="0" w:line="360" w:lineRule="auto"/>
        <w:rPr>
          <w:sz w:val="24"/>
          <w:szCs w:val="24"/>
        </w:rPr>
      </w:pPr>
      <w:r>
        <w:rPr>
          <w:sz w:val="24"/>
          <w:szCs w:val="24"/>
        </w:rPr>
        <w:lastRenderedPageBreak/>
        <w:t>Employee engagement refers to the level of commitment, motivation, and involvement that employees have towards their work and the organization they are a part of. It is a measure of the EasyJet has a strong dedication to its workers and prioritizes their overall welfare (Urbano, 2017). The organization provides a remuneration and benefits package that is competitive in nature, while also offering avenues for individuals to enhance their skill sets and advance in their professional trajectories.</w:t>
      </w:r>
    </w:p>
    <w:p w14:paraId="00000073" w14:textId="77777777" w:rsidR="00EE1902" w:rsidRDefault="00000000">
      <w:pPr>
        <w:numPr>
          <w:ilvl w:val="0"/>
          <w:numId w:val="1"/>
        </w:numPr>
        <w:spacing w:before="0" w:after="0" w:line="360" w:lineRule="auto"/>
        <w:rPr>
          <w:sz w:val="24"/>
          <w:szCs w:val="24"/>
        </w:rPr>
      </w:pPr>
      <w:r>
        <w:rPr>
          <w:sz w:val="24"/>
          <w:szCs w:val="24"/>
        </w:rPr>
        <w:t>Sustainability refers to the capacity of a system or process to be maintained over the long term without depleting resources or causing significant EasyJet has made a firm commitment to mitigating its environmental footprint. The organization has undertaken many strategic measures to attain this objective, such as adopting more environmentally friendly airplanes and making substantial investments in renewable energy sources.</w:t>
      </w:r>
    </w:p>
    <w:p w14:paraId="00000074" w14:textId="77777777" w:rsidR="00EE1902" w:rsidRDefault="00000000">
      <w:pPr>
        <w:numPr>
          <w:ilvl w:val="0"/>
          <w:numId w:val="1"/>
        </w:numPr>
        <w:spacing w:before="0" w:line="360" w:lineRule="auto"/>
        <w:rPr>
          <w:sz w:val="24"/>
          <w:szCs w:val="24"/>
        </w:rPr>
      </w:pPr>
      <w:r>
        <w:rPr>
          <w:sz w:val="24"/>
          <w:szCs w:val="24"/>
        </w:rPr>
        <w:t>Corporate governance refers to the system of rules, practices, and processes by which a company is directed and controlled. It encompasses the relationships between various stakeholders, such as shareholders, EasyJet has a strong dedication to upholding the highest levels of corporate governance. The organization has a robust board of directors and a well-defined code of conduct.</w:t>
      </w:r>
    </w:p>
    <w:p w14:paraId="00000075" w14:textId="77777777" w:rsidR="00EE1902" w:rsidRDefault="00EE1902">
      <w:pPr>
        <w:spacing w:line="360" w:lineRule="auto"/>
        <w:rPr>
          <w:sz w:val="24"/>
          <w:szCs w:val="24"/>
        </w:rPr>
      </w:pPr>
    </w:p>
    <w:p w14:paraId="00000076" w14:textId="77777777" w:rsidR="00EE1902" w:rsidRDefault="00000000">
      <w:pPr>
        <w:spacing w:line="360" w:lineRule="auto"/>
        <w:rPr>
          <w:sz w:val="24"/>
          <w:szCs w:val="24"/>
        </w:rPr>
      </w:pPr>
      <w:r>
        <w:rPr>
          <w:sz w:val="24"/>
          <w:szCs w:val="24"/>
        </w:rPr>
        <w:t>EasyJet Plc, a prominent airline company, demonstrates a commitment to ethical conduct via several techniques. These practices align with established ethical standards and contribute to the company's reputation as a responsible corporate entity.</w:t>
      </w:r>
    </w:p>
    <w:p w14:paraId="00000077" w14:textId="77777777" w:rsidR="00EE1902" w:rsidRDefault="00000000">
      <w:pPr>
        <w:spacing w:line="360" w:lineRule="auto"/>
        <w:rPr>
          <w:sz w:val="24"/>
          <w:szCs w:val="24"/>
        </w:rPr>
      </w:pPr>
      <w:r>
        <w:rPr>
          <w:sz w:val="24"/>
          <w:szCs w:val="24"/>
        </w:rPr>
        <w:t>EasyJet Plc implements ethical strategies via several means. As an example, the organization has a board of directors that demonstrates a robust dedication to ethical principles (Alberto and Minh, 2019). The governing body has established a comprehensive set of guidelines for the personnel, and it consistently evaluates the ethical protocols of the organization.</w:t>
      </w:r>
    </w:p>
    <w:p w14:paraId="00000078" w14:textId="77777777" w:rsidR="00EE1902" w:rsidRDefault="00000000">
      <w:pPr>
        <w:spacing w:line="360" w:lineRule="auto"/>
        <w:rPr>
          <w:sz w:val="24"/>
          <w:szCs w:val="24"/>
        </w:rPr>
      </w:pPr>
      <w:r>
        <w:rPr>
          <w:sz w:val="24"/>
          <w:szCs w:val="24"/>
        </w:rPr>
        <w:t xml:space="preserve">EasyJet Plc has implemented many rules and processes to uphold ethical standards throughout its operations. As an example, the organization has established a </w:t>
      </w:r>
      <w:r>
        <w:rPr>
          <w:sz w:val="24"/>
          <w:szCs w:val="24"/>
        </w:rPr>
        <w:lastRenderedPageBreak/>
        <w:t>comprehensive policy addressing matters of bribery and corruption, a policy pertaining to the disclosure of wrongdoing, often known as whistleblowing, and a policy specifically addressing the protection and promotion of human rights (Environmental trends in aviation to 2050, 2023).</w:t>
      </w:r>
    </w:p>
    <w:p w14:paraId="00000079" w14:textId="77777777" w:rsidR="00EE1902" w:rsidRDefault="00000000">
      <w:pPr>
        <w:spacing w:line="360" w:lineRule="auto"/>
        <w:rPr>
          <w:sz w:val="24"/>
          <w:szCs w:val="24"/>
        </w:rPr>
      </w:pPr>
      <w:r>
        <w:rPr>
          <w:sz w:val="24"/>
          <w:szCs w:val="24"/>
        </w:rPr>
        <w:t>EasyJet Plc furthermore offers comprehensive training programs to its staff with a focus on ethics and compliance. The provided training program facilitates workers' comprehension of the organization's ethical principles and equips them with the knowledge and skills necessary to implement these principles in their daily professional activities.</w:t>
      </w:r>
    </w:p>
    <w:p w14:paraId="0000007A" w14:textId="77777777" w:rsidR="00EE1902" w:rsidRDefault="00000000">
      <w:pPr>
        <w:pStyle w:val="Heading2"/>
      </w:pPr>
      <w:bookmarkStart w:id="22" w:name="_Toc155289224"/>
      <w:r>
        <w:t>Benefits of the Ethical Practices</w:t>
      </w:r>
      <w:bookmarkEnd w:id="22"/>
    </w:p>
    <w:p w14:paraId="0000007B" w14:textId="77777777" w:rsidR="00EE1902" w:rsidRDefault="00000000">
      <w:pPr>
        <w:spacing w:line="360" w:lineRule="auto"/>
        <w:rPr>
          <w:sz w:val="24"/>
          <w:szCs w:val="24"/>
        </w:rPr>
      </w:pPr>
      <w:r>
        <w:rPr>
          <w:sz w:val="24"/>
          <w:szCs w:val="24"/>
        </w:rPr>
        <w:t xml:space="preserve">There are many advantages associated with the adoption and implementation of ethical methodologies. </w:t>
      </w:r>
    </w:p>
    <w:p w14:paraId="0000007C" w14:textId="77777777" w:rsidR="00EE1902" w:rsidRDefault="00000000">
      <w:pPr>
        <w:spacing w:line="360" w:lineRule="auto"/>
        <w:rPr>
          <w:sz w:val="24"/>
          <w:szCs w:val="24"/>
        </w:rPr>
      </w:pPr>
      <w:r>
        <w:rPr>
          <w:sz w:val="24"/>
          <w:szCs w:val="24"/>
        </w:rPr>
        <w:t>One of the key objectives of an organization is to effectively attract and retain highly skilled individuals. There is a higher likelihood that employees will express a preference for employment with a firm that has a strong commitment to ethical standards. This measure has the potential to enhance EasyJet Plc's ability to recruit and retain highly skilled individuals.</w:t>
      </w:r>
    </w:p>
    <w:p w14:paraId="0000007D" w14:textId="449D9EA7" w:rsidR="00EE1902" w:rsidRDefault="00000000">
      <w:pPr>
        <w:spacing w:line="360" w:lineRule="auto"/>
        <w:rPr>
          <w:sz w:val="24"/>
          <w:szCs w:val="24"/>
        </w:rPr>
      </w:pPr>
      <w:r>
        <w:rPr>
          <w:sz w:val="24"/>
          <w:szCs w:val="24"/>
        </w:rPr>
        <w:t xml:space="preserve">The implementation of ethical principles has the potential to cultivate an environment conducive to fostering creativity. There is a higher probability that employees will exhibit creativity and engage in risk-taking </w:t>
      </w:r>
      <w:r w:rsidR="0060457F">
        <w:rPr>
          <w:sz w:val="24"/>
          <w:szCs w:val="24"/>
        </w:rPr>
        <w:t>behaviour</w:t>
      </w:r>
      <w:r>
        <w:rPr>
          <w:sz w:val="24"/>
          <w:szCs w:val="24"/>
        </w:rPr>
        <w:t xml:space="preserve"> when they possess knowledge about their company's unwavering dedication to ethical conduct.</w:t>
      </w:r>
    </w:p>
    <w:p w14:paraId="0000007E" w14:textId="77777777" w:rsidR="00EE1902" w:rsidRDefault="00000000">
      <w:pPr>
        <w:spacing w:line="360" w:lineRule="auto"/>
        <w:rPr>
          <w:sz w:val="24"/>
          <w:szCs w:val="24"/>
        </w:rPr>
      </w:pPr>
      <w:r>
        <w:rPr>
          <w:sz w:val="24"/>
          <w:szCs w:val="24"/>
        </w:rPr>
        <w:t xml:space="preserve">Building strong relationships with relevant parties is essential for launching successful collaborations and partnerships. The application of ethical standards </w:t>
      </w:r>
      <w:proofErr w:type="gramStart"/>
      <w:r>
        <w:rPr>
          <w:sz w:val="24"/>
          <w:szCs w:val="24"/>
        </w:rPr>
        <w:t>has the ability to</w:t>
      </w:r>
      <w:proofErr w:type="gramEnd"/>
      <w:r>
        <w:rPr>
          <w:sz w:val="24"/>
          <w:szCs w:val="24"/>
        </w:rPr>
        <w:t xml:space="preserve"> establish robust ties with many stakeholders, including consumers, workers, and suppliers. It's possible that more commitment and support could result from this.</w:t>
      </w:r>
    </w:p>
    <w:p w14:paraId="0000007F" w14:textId="77777777" w:rsidR="00EE1902" w:rsidRDefault="00000000">
      <w:pPr>
        <w:spacing w:line="360" w:lineRule="auto"/>
        <w:rPr>
          <w:sz w:val="24"/>
          <w:szCs w:val="24"/>
        </w:rPr>
      </w:pPr>
      <w:r>
        <w:rPr>
          <w:sz w:val="24"/>
          <w:szCs w:val="24"/>
        </w:rPr>
        <w:t>Enhance the standing or perception of an individual, organization, or entity within a certain context or community. The use of ethical procedures has the potential to enhance a company's reputation. This phenomenon has the potential to result in heightened levels of sales and profitability.</w:t>
      </w:r>
    </w:p>
    <w:p w14:paraId="00000080" w14:textId="77777777" w:rsidR="00EE1902" w:rsidRDefault="00000000">
      <w:pPr>
        <w:spacing w:line="360" w:lineRule="auto"/>
      </w:pPr>
      <w:r>
        <w:rPr>
          <w:sz w:val="24"/>
          <w:szCs w:val="24"/>
        </w:rPr>
        <w:lastRenderedPageBreak/>
        <w:t>EasyJet Plc is a prominent low-cost airline that demonstrates a steadfast dedication to conducting its operations in an ethical and responsible way. The ethical framework of the organization is founded upon a defined set of fundamental principles, which are operationalized via a series of established rules and procedures (Alberto and Minh, 2019). EasyJet Plc has identified that the implementation of ethical principles yields many advantages, such as the ability to recruit and retain high-</w:t>
      </w:r>
      <w:proofErr w:type="spellStart"/>
      <w:r>
        <w:rPr>
          <w:sz w:val="24"/>
          <w:szCs w:val="24"/>
        </w:rPr>
        <w:t>caliber</w:t>
      </w:r>
      <w:proofErr w:type="spellEnd"/>
      <w:r>
        <w:rPr>
          <w:sz w:val="24"/>
          <w:szCs w:val="24"/>
        </w:rPr>
        <w:t xml:space="preserve"> employees, fostering innovation, cultivating robust stakeholder connections, and enhancing reputation.</w:t>
      </w:r>
    </w:p>
    <w:p w14:paraId="00000081" w14:textId="77777777" w:rsidR="00EE1902" w:rsidRDefault="00000000">
      <w:pPr>
        <w:pStyle w:val="Heading1"/>
        <w:spacing w:line="360" w:lineRule="auto"/>
        <w:rPr>
          <w:sz w:val="30"/>
          <w:szCs w:val="30"/>
        </w:rPr>
      </w:pPr>
      <w:bookmarkStart w:id="23" w:name="_3whwml4" w:colFirst="0" w:colLast="0"/>
      <w:bookmarkStart w:id="24" w:name="_Toc155289225"/>
      <w:bookmarkEnd w:id="23"/>
      <w:r>
        <w:rPr>
          <w:sz w:val="30"/>
          <w:szCs w:val="30"/>
        </w:rPr>
        <w:t>Recommendations for Easy Jet Plc</w:t>
      </w:r>
      <w:bookmarkEnd w:id="24"/>
      <w:r>
        <w:rPr>
          <w:sz w:val="30"/>
          <w:szCs w:val="30"/>
        </w:rPr>
        <w:t xml:space="preserve"> </w:t>
      </w:r>
    </w:p>
    <w:p w14:paraId="00000082" w14:textId="77777777" w:rsidR="00EE1902" w:rsidRDefault="00000000">
      <w:pPr>
        <w:spacing w:line="360" w:lineRule="auto"/>
        <w:rPr>
          <w:sz w:val="24"/>
          <w:szCs w:val="24"/>
        </w:rPr>
      </w:pPr>
      <w:r>
        <w:rPr>
          <w:sz w:val="24"/>
          <w:szCs w:val="24"/>
        </w:rPr>
        <w:t xml:space="preserve">As a frontrunner in the budget airline industry, EasyJet Plc faces </w:t>
      </w:r>
      <w:proofErr w:type="gramStart"/>
      <w:r>
        <w:rPr>
          <w:sz w:val="24"/>
          <w:szCs w:val="24"/>
        </w:rPr>
        <w:t>a number of</w:t>
      </w:r>
      <w:proofErr w:type="gramEnd"/>
      <w:r>
        <w:rPr>
          <w:sz w:val="24"/>
          <w:szCs w:val="24"/>
        </w:rPr>
        <w:t xml:space="preserve"> moral and ecological dilemmas. The company's development and sustainability might be jeopardized if these difficulties are not successfully handled.</w:t>
      </w:r>
    </w:p>
    <w:p w14:paraId="00000083" w14:textId="77777777" w:rsidR="00EE1902" w:rsidRDefault="00000000">
      <w:pPr>
        <w:spacing w:line="360" w:lineRule="auto"/>
        <w:rPr>
          <w:b/>
          <w:sz w:val="24"/>
          <w:szCs w:val="24"/>
        </w:rPr>
      </w:pPr>
      <w:r>
        <w:rPr>
          <w:b/>
          <w:sz w:val="24"/>
          <w:szCs w:val="24"/>
        </w:rPr>
        <w:t>Environmental Challenges</w:t>
      </w:r>
    </w:p>
    <w:p w14:paraId="00000084" w14:textId="77777777" w:rsidR="00EE1902" w:rsidRDefault="00000000">
      <w:pPr>
        <w:spacing w:line="360" w:lineRule="auto"/>
        <w:rPr>
          <w:sz w:val="24"/>
          <w:szCs w:val="24"/>
        </w:rPr>
      </w:pPr>
      <w:r>
        <w:rPr>
          <w:b/>
          <w:sz w:val="24"/>
          <w:szCs w:val="24"/>
        </w:rPr>
        <w:t>Taking steps to reduce carbon emissions</w:t>
      </w:r>
      <w:r>
        <w:rPr>
          <w:sz w:val="24"/>
          <w:szCs w:val="24"/>
        </w:rPr>
        <w:t>: When it comes to emissions of greenhouse gases, the aviation sector is right up there. Sustainable aviation fuel (SAF), route optimization, and a switch to more fuel-efficient planes are just a few of the measures EasyJet may take to lessen its impact on the environment (Net zero pathway, 2023).</w:t>
      </w:r>
    </w:p>
    <w:p w14:paraId="00000085" w14:textId="7D6F6A10" w:rsidR="00EE1902" w:rsidRDefault="00000000">
      <w:pPr>
        <w:spacing w:line="360" w:lineRule="auto"/>
        <w:rPr>
          <w:sz w:val="24"/>
          <w:szCs w:val="24"/>
        </w:rPr>
      </w:pPr>
      <w:r>
        <w:rPr>
          <w:b/>
          <w:sz w:val="24"/>
          <w:szCs w:val="24"/>
        </w:rPr>
        <w:t>Noise pollution:</w:t>
      </w:r>
      <w:r>
        <w:rPr>
          <w:sz w:val="24"/>
          <w:szCs w:val="24"/>
        </w:rPr>
        <w:t xml:space="preserve"> The environmental impact of aircraft noise is significant, especially in regions next to airports. EasyJet </w:t>
      </w:r>
      <w:r w:rsidR="00F846A3">
        <w:rPr>
          <w:sz w:val="24"/>
          <w:szCs w:val="24"/>
        </w:rPr>
        <w:t>must</w:t>
      </w:r>
      <w:r>
        <w:rPr>
          <w:sz w:val="24"/>
          <w:szCs w:val="24"/>
        </w:rPr>
        <w:t xml:space="preserve"> put measures in place to reduce operating noise and purchase quieter aircraft technology.</w:t>
      </w:r>
    </w:p>
    <w:p w14:paraId="00000086" w14:textId="77777777" w:rsidR="00EE1902" w:rsidRDefault="00000000">
      <w:pPr>
        <w:spacing w:line="360" w:lineRule="auto"/>
        <w:rPr>
          <w:sz w:val="24"/>
          <w:szCs w:val="24"/>
        </w:rPr>
      </w:pPr>
      <w:r>
        <w:rPr>
          <w:b/>
          <w:sz w:val="24"/>
          <w:szCs w:val="24"/>
        </w:rPr>
        <w:t>Waste Disposal:</w:t>
      </w:r>
      <w:r>
        <w:rPr>
          <w:sz w:val="24"/>
          <w:szCs w:val="24"/>
        </w:rPr>
        <w:t xml:space="preserve"> Food, packaging, and hazardous materials are among the many types of waste produced by the aviation sector. To lessen its effect on the environment, EasyJet should institute recycling and trash reduction initiatives.</w:t>
      </w:r>
    </w:p>
    <w:p w14:paraId="00000087" w14:textId="77777777" w:rsidR="00EE1902" w:rsidRDefault="00000000">
      <w:pPr>
        <w:spacing w:line="360" w:lineRule="auto"/>
        <w:rPr>
          <w:b/>
          <w:sz w:val="24"/>
          <w:szCs w:val="24"/>
        </w:rPr>
      </w:pPr>
      <w:r>
        <w:rPr>
          <w:b/>
          <w:sz w:val="24"/>
          <w:szCs w:val="24"/>
        </w:rPr>
        <w:t>Ethical Issues</w:t>
      </w:r>
    </w:p>
    <w:p w14:paraId="00000088" w14:textId="77777777" w:rsidR="00EE1902" w:rsidRDefault="00000000">
      <w:pPr>
        <w:spacing w:line="360" w:lineRule="auto"/>
        <w:rPr>
          <w:sz w:val="24"/>
          <w:szCs w:val="24"/>
        </w:rPr>
      </w:pPr>
      <w:r>
        <w:rPr>
          <w:b/>
          <w:sz w:val="24"/>
          <w:szCs w:val="24"/>
        </w:rPr>
        <w:t>Maintaining equitable working conditions:</w:t>
      </w:r>
      <w:r>
        <w:rPr>
          <w:sz w:val="24"/>
          <w:szCs w:val="24"/>
        </w:rPr>
        <w:t xml:space="preserve"> All of EasyJet's employees, from flight attendants to ground workers, deserve fair treatment and competitive pay and benefits. Diversity and inclusion are values that the organization should strive to </w:t>
      </w:r>
      <w:proofErr w:type="spellStart"/>
      <w:r>
        <w:rPr>
          <w:sz w:val="24"/>
          <w:szCs w:val="24"/>
        </w:rPr>
        <w:t>instill</w:t>
      </w:r>
      <w:proofErr w:type="spellEnd"/>
      <w:r>
        <w:rPr>
          <w:sz w:val="24"/>
          <w:szCs w:val="24"/>
        </w:rPr>
        <w:t xml:space="preserve"> in its employees (Hoppe, 2018).</w:t>
      </w:r>
    </w:p>
    <w:p w14:paraId="00000089" w14:textId="77777777" w:rsidR="00EE1902" w:rsidRDefault="00000000">
      <w:pPr>
        <w:spacing w:line="360" w:lineRule="auto"/>
        <w:rPr>
          <w:sz w:val="24"/>
          <w:szCs w:val="24"/>
        </w:rPr>
      </w:pPr>
      <w:r>
        <w:rPr>
          <w:b/>
          <w:sz w:val="24"/>
          <w:szCs w:val="24"/>
        </w:rPr>
        <w:lastRenderedPageBreak/>
        <w:t>Ensuring the well-being of animals:</w:t>
      </w:r>
      <w:r>
        <w:rPr>
          <w:sz w:val="24"/>
          <w:szCs w:val="24"/>
        </w:rPr>
        <w:t xml:space="preserve"> Animals flown by EasyJet should be treated with compassion and dignity. The airline should make this a policy. Animals must be provided with sufficient room, air circulation, nourishment, and hydration while in travel.</w:t>
      </w:r>
    </w:p>
    <w:p w14:paraId="0000008A" w14:textId="77777777" w:rsidR="00EE1902" w:rsidRDefault="00000000">
      <w:pPr>
        <w:spacing w:line="360" w:lineRule="auto"/>
        <w:rPr>
          <w:sz w:val="24"/>
          <w:szCs w:val="24"/>
        </w:rPr>
      </w:pPr>
      <w:r>
        <w:rPr>
          <w:b/>
          <w:sz w:val="24"/>
          <w:szCs w:val="24"/>
        </w:rPr>
        <w:t>Social Impact:</w:t>
      </w:r>
      <w:r>
        <w:rPr>
          <w:sz w:val="24"/>
          <w:szCs w:val="24"/>
        </w:rPr>
        <w:t xml:space="preserve"> In the places it serves, EasyJet should become involved with the locals and back causes that help the economy and society thrive (Alberto and Minh, 2019). </w:t>
      </w:r>
      <w:proofErr w:type="gramStart"/>
      <w:r>
        <w:rPr>
          <w:sz w:val="24"/>
          <w:szCs w:val="24"/>
        </w:rPr>
        <w:t>In order to</w:t>
      </w:r>
      <w:proofErr w:type="gramEnd"/>
      <w:r>
        <w:rPr>
          <w:sz w:val="24"/>
          <w:szCs w:val="24"/>
        </w:rPr>
        <w:t xml:space="preserve"> lessen the harmful effects on local cultures and ecosystems, the corporation should think about responsible tourist practices.</w:t>
      </w:r>
    </w:p>
    <w:p w14:paraId="0000008B" w14:textId="77777777" w:rsidR="00EE1902" w:rsidRDefault="00000000">
      <w:pPr>
        <w:spacing w:line="360" w:lineRule="auto"/>
        <w:rPr>
          <w:b/>
          <w:sz w:val="24"/>
          <w:szCs w:val="24"/>
        </w:rPr>
      </w:pPr>
      <w:r>
        <w:rPr>
          <w:b/>
          <w:sz w:val="24"/>
          <w:szCs w:val="24"/>
        </w:rPr>
        <w:t>Recommendations</w:t>
      </w:r>
    </w:p>
    <w:p w14:paraId="0000008C" w14:textId="77777777" w:rsidR="00EE1902" w:rsidRDefault="00000000">
      <w:pPr>
        <w:spacing w:line="360" w:lineRule="auto"/>
        <w:rPr>
          <w:sz w:val="24"/>
          <w:szCs w:val="24"/>
        </w:rPr>
      </w:pPr>
      <w:r>
        <w:rPr>
          <w:sz w:val="24"/>
          <w:szCs w:val="24"/>
        </w:rPr>
        <w:t>1. It would be wise for EasyJet to form a special group to monitor the airline's CSR and environmental programs. The problems that have been discovered should be the responsibility of this team.</w:t>
      </w:r>
    </w:p>
    <w:p w14:paraId="0000008D" w14:textId="0A386DCA" w:rsidR="00EE1902" w:rsidRDefault="00000000">
      <w:pPr>
        <w:spacing w:line="360" w:lineRule="auto"/>
        <w:rPr>
          <w:sz w:val="24"/>
          <w:szCs w:val="24"/>
        </w:rPr>
      </w:pPr>
      <w:r>
        <w:rPr>
          <w:sz w:val="24"/>
          <w:szCs w:val="24"/>
        </w:rPr>
        <w:t xml:space="preserve">2. EasyJet </w:t>
      </w:r>
      <w:r w:rsidR="00F846A3">
        <w:rPr>
          <w:sz w:val="24"/>
          <w:szCs w:val="24"/>
        </w:rPr>
        <w:t>must</w:t>
      </w:r>
      <w:r>
        <w:rPr>
          <w:sz w:val="24"/>
          <w:szCs w:val="24"/>
        </w:rPr>
        <w:t xml:space="preserve"> improve its ethical procedures and decrease its environmental effect by setting clear and quantifiable goals. To guarantee continual growth, these objectives should be evaluated and modified often.</w:t>
      </w:r>
    </w:p>
    <w:p w14:paraId="0000008E" w14:textId="77777777" w:rsidR="00EE1902" w:rsidRDefault="00000000">
      <w:pPr>
        <w:spacing w:line="360" w:lineRule="auto"/>
        <w:rPr>
          <w:sz w:val="24"/>
          <w:szCs w:val="24"/>
        </w:rPr>
      </w:pPr>
      <w:r>
        <w:rPr>
          <w:sz w:val="24"/>
          <w:szCs w:val="24"/>
        </w:rPr>
        <w:t>3. When it comes to ethical and environmental concerns, EasyJet should put its money into cutting-edge equipment. Development of SAF, technology for quieter airplanes, and waste reduction systems are all examples of what may fall within this category.</w:t>
      </w:r>
    </w:p>
    <w:p w14:paraId="0000008F" w14:textId="5E857DE4" w:rsidR="00EE1902" w:rsidRDefault="00000000">
      <w:pPr>
        <w:spacing w:line="360" w:lineRule="auto"/>
        <w:rPr>
          <w:sz w:val="24"/>
          <w:szCs w:val="24"/>
        </w:rPr>
      </w:pPr>
      <w:r>
        <w:rPr>
          <w:sz w:val="24"/>
          <w:szCs w:val="24"/>
        </w:rPr>
        <w:t xml:space="preserve">4. </w:t>
      </w:r>
      <w:r w:rsidR="00F846A3">
        <w:rPr>
          <w:sz w:val="24"/>
          <w:szCs w:val="24"/>
        </w:rPr>
        <w:t>To</w:t>
      </w:r>
      <w:r>
        <w:rPr>
          <w:sz w:val="24"/>
          <w:szCs w:val="24"/>
        </w:rPr>
        <w:t xml:space="preserve"> address shared problems and learn from one another's experiences, EasyJet should team up with other airlines, trade groups, and environmental groups.</w:t>
      </w:r>
    </w:p>
    <w:p w14:paraId="00000090" w14:textId="77777777" w:rsidR="00EE1902" w:rsidRDefault="00000000">
      <w:pPr>
        <w:spacing w:line="360" w:lineRule="auto"/>
        <w:rPr>
          <w:sz w:val="24"/>
          <w:szCs w:val="24"/>
        </w:rPr>
      </w:pPr>
      <w:r>
        <w:rPr>
          <w:sz w:val="24"/>
          <w:szCs w:val="24"/>
        </w:rPr>
        <w:t xml:space="preserve">5. </w:t>
      </w:r>
      <w:proofErr w:type="gramStart"/>
      <w:r>
        <w:rPr>
          <w:sz w:val="24"/>
          <w:szCs w:val="24"/>
        </w:rPr>
        <w:t>In order to</w:t>
      </w:r>
      <w:proofErr w:type="gramEnd"/>
      <w:r>
        <w:rPr>
          <w:sz w:val="24"/>
          <w:szCs w:val="24"/>
        </w:rPr>
        <w:t xml:space="preserve"> improve its environmental and ethical policies, EasyJet should consult with its many constituencies, such as its workers, consumers, investors, and communities. Building trust with important stakeholders and identifying opportunities for improvement may be achieved via this interaction.</w:t>
      </w:r>
    </w:p>
    <w:p w14:paraId="00000091" w14:textId="77777777" w:rsidR="00EE1902" w:rsidRDefault="00000000">
      <w:pPr>
        <w:spacing w:line="360" w:lineRule="auto"/>
        <w:rPr>
          <w:b/>
          <w:sz w:val="24"/>
          <w:szCs w:val="24"/>
        </w:rPr>
      </w:pPr>
      <w:r>
        <w:rPr>
          <w:b/>
          <w:sz w:val="24"/>
          <w:szCs w:val="24"/>
        </w:rPr>
        <w:t>Reasoning Behind Proposed Measures</w:t>
      </w:r>
    </w:p>
    <w:p w14:paraId="00000092" w14:textId="77777777" w:rsidR="00EE1902" w:rsidRDefault="00000000">
      <w:pPr>
        <w:spacing w:line="360" w:lineRule="auto"/>
        <w:rPr>
          <w:sz w:val="24"/>
          <w:szCs w:val="24"/>
        </w:rPr>
      </w:pPr>
      <w:r>
        <w:rPr>
          <w:sz w:val="24"/>
          <w:szCs w:val="24"/>
        </w:rPr>
        <w:t xml:space="preserve">1. Taking proactive measures to reduce its environmental impact and improve its ethical practices is essential for EasyJet’s long-term sustainability and reputation. This will demonstrate EasyJet’s commitment to responsible business practices and attract </w:t>
      </w:r>
      <w:r>
        <w:rPr>
          <w:sz w:val="24"/>
          <w:szCs w:val="24"/>
        </w:rPr>
        <w:lastRenderedPageBreak/>
        <w:t>consumers and investors who are environmentally and ethically conscious (Environmental trends in aviation to 2050, 2023).</w:t>
      </w:r>
    </w:p>
    <w:p w14:paraId="00000093" w14:textId="77777777" w:rsidR="00EE1902" w:rsidRDefault="00000000">
      <w:pPr>
        <w:spacing w:line="360" w:lineRule="auto"/>
        <w:rPr>
          <w:sz w:val="24"/>
          <w:szCs w:val="24"/>
        </w:rPr>
      </w:pPr>
      <w:r>
        <w:rPr>
          <w:sz w:val="24"/>
          <w:szCs w:val="24"/>
        </w:rPr>
        <w:t>2. Investing in innovation and technology may lead to competitive advantages. EasyJet can separate itself from rivals and get an advantage in the aviation business by creating and implementing novel solutions.</w:t>
      </w:r>
    </w:p>
    <w:p w14:paraId="00000094" w14:textId="77777777" w:rsidR="00EE1902" w:rsidRDefault="00000000">
      <w:pPr>
        <w:spacing w:line="360" w:lineRule="auto"/>
        <w:rPr>
          <w:sz w:val="24"/>
          <w:szCs w:val="24"/>
        </w:rPr>
      </w:pPr>
      <w:r>
        <w:rPr>
          <w:sz w:val="24"/>
          <w:szCs w:val="24"/>
        </w:rPr>
        <w:t>3. Working together with other airlines and industry groups may help EasyJet find effective solutions more swiftly and efficiently. Collaborating with industry partners helps speed up development and exchange best practices.</w:t>
      </w:r>
    </w:p>
    <w:p w14:paraId="00000095" w14:textId="77777777" w:rsidR="00EE1902" w:rsidRDefault="00000000">
      <w:pPr>
        <w:spacing w:line="360" w:lineRule="auto"/>
      </w:pPr>
      <w:r>
        <w:rPr>
          <w:sz w:val="24"/>
          <w:szCs w:val="24"/>
        </w:rPr>
        <w:t>4. By including stakeholders into its environmental and ethical activities, EasyJet can showcase its dedication to openness and cultivate trust with important stakeholders. This approach fosters transparency and trust.</w:t>
      </w:r>
    </w:p>
    <w:p w14:paraId="00000096" w14:textId="77777777" w:rsidR="00EE1902" w:rsidRDefault="00000000">
      <w:pPr>
        <w:pStyle w:val="Heading1"/>
        <w:spacing w:line="360" w:lineRule="auto"/>
        <w:rPr>
          <w:sz w:val="30"/>
          <w:szCs w:val="30"/>
        </w:rPr>
      </w:pPr>
      <w:bookmarkStart w:id="25" w:name="_2bn6wsx" w:colFirst="0" w:colLast="0"/>
      <w:bookmarkStart w:id="26" w:name="_Toc155289226"/>
      <w:bookmarkEnd w:id="25"/>
      <w:r>
        <w:rPr>
          <w:sz w:val="30"/>
          <w:szCs w:val="30"/>
        </w:rPr>
        <w:t>Conclusion</w:t>
      </w:r>
      <w:bookmarkEnd w:id="26"/>
    </w:p>
    <w:p w14:paraId="00000097" w14:textId="77777777" w:rsidR="00EE1902" w:rsidRDefault="00000000">
      <w:pPr>
        <w:spacing w:line="360" w:lineRule="auto"/>
        <w:rPr>
          <w:sz w:val="24"/>
          <w:szCs w:val="24"/>
        </w:rPr>
      </w:pPr>
      <w:r>
        <w:rPr>
          <w:sz w:val="24"/>
          <w:szCs w:val="24"/>
        </w:rPr>
        <w:t xml:space="preserve">Among EasyJet's greatest strengths are the company's structure and culture. The company's excellent financial and non-financial results may be attributed to these aspects. The future seems bright for EasyJet, a firm that is operated with care. Both the company's financial and non-financial performance have been excellent due to these elements, and they will remain so going forward. EasyJet Plc, a prominent airline conglomerate specializing in low-cost travel, has effectively managed the ever-changing aviation sector via the implementation of a robust organizational culture and structure, hence facilitating its achievements in both financial and non-financial domains. The organizational culture of the firm has been significantly influenced by its dedication to innovation, customer service, and employee involvement. </w:t>
      </w:r>
    </w:p>
    <w:p w14:paraId="00000098" w14:textId="5E3CA0D4" w:rsidR="00EE1902" w:rsidRDefault="00000000">
      <w:pPr>
        <w:spacing w:line="360" w:lineRule="auto"/>
        <w:rPr>
          <w:sz w:val="24"/>
          <w:szCs w:val="24"/>
        </w:rPr>
      </w:pPr>
      <w:r>
        <w:rPr>
          <w:sz w:val="24"/>
          <w:szCs w:val="24"/>
        </w:rPr>
        <w:t>Additionally, the decentralized structure of the company has played a crucial role in promoting empowerment and responsibility. The PESTLE study and Porter's Five Forces Model provide insights into the external factors that impact EasyJet,</w:t>
      </w:r>
      <w:r w:rsidR="00F846A3">
        <w:rPr>
          <w:sz w:val="24"/>
          <w:szCs w:val="24"/>
        </w:rPr>
        <w:t xml:space="preserve"> and SWOT analysis and McKensey 7s model into the internal factors,</w:t>
      </w:r>
      <w:r>
        <w:rPr>
          <w:sz w:val="24"/>
          <w:szCs w:val="24"/>
        </w:rPr>
        <w:t xml:space="preserve"> emphasizing the need for the company to adapt and innovate. EasyJet's ethical procedures, which are founded on principles like as respect, honesty, openness, responsibility, and sustainability, have significantly bolstered its standing and garnered confidence from stakeholders. </w:t>
      </w:r>
    </w:p>
    <w:p w14:paraId="00000099" w14:textId="77777777" w:rsidR="00EE1902" w:rsidRDefault="00EE1902">
      <w:pPr>
        <w:spacing w:line="360" w:lineRule="auto"/>
        <w:rPr>
          <w:sz w:val="24"/>
          <w:szCs w:val="24"/>
        </w:rPr>
      </w:pPr>
    </w:p>
    <w:p w14:paraId="0000009A" w14:textId="77777777" w:rsidR="00EE1902" w:rsidRDefault="00000000">
      <w:pPr>
        <w:pStyle w:val="Heading1"/>
        <w:spacing w:line="360" w:lineRule="auto"/>
      </w:pPr>
      <w:bookmarkStart w:id="27" w:name="_qsh70q" w:colFirst="0" w:colLast="0"/>
      <w:bookmarkStart w:id="28" w:name="_Toc155289227"/>
      <w:bookmarkEnd w:id="27"/>
      <w:r>
        <w:t>References</w:t>
      </w:r>
      <w:bookmarkEnd w:id="28"/>
    </w:p>
    <w:p w14:paraId="0000009B" w14:textId="77777777" w:rsidR="00EE1902" w:rsidRDefault="00000000">
      <w:pPr>
        <w:spacing w:line="360" w:lineRule="auto"/>
        <w:rPr>
          <w:sz w:val="24"/>
          <w:szCs w:val="24"/>
        </w:rPr>
      </w:pPr>
      <w:r>
        <w:rPr>
          <w:sz w:val="24"/>
          <w:szCs w:val="24"/>
        </w:rPr>
        <w:t xml:space="preserve">Alberto, M., and Minh, H. (2019). </w:t>
      </w:r>
      <w:proofErr w:type="spellStart"/>
      <w:r>
        <w:rPr>
          <w:sz w:val="24"/>
          <w:szCs w:val="24"/>
        </w:rPr>
        <w:t>Easyjet</w:t>
      </w:r>
      <w:proofErr w:type="spellEnd"/>
      <w:r>
        <w:rPr>
          <w:sz w:val="24"/>
          <w:szCs w:val="24"/>
        </w:rPr>
        <w:t xml:space="preserve"> Plc Airlines: take-off to new opportunities (Doctoral dissertation).</w:t>
      </w:r>
    </w:p>
    <w:p w14:paraId="0000009C" w14:textId="77777777" w:rsidR="00EE1902" w:rsidRDefault="00000000">
      <w:pPr>
        <w:spacing w:line="360" w:lineRule="auto"/>
        <w:rPr>
          <w:sz w:val="24"/>
          <w:szCs w:val="24"/>
        </w:rPr>
      </w:pPr>
      <w:r>
        <w:rPr>
          <w:sz w:val="24"/>
          <w:szCs w:val="24"/>
        </w:rPr>
        <w:t>Environmental trends in aviation to 2050 (2023) ICAO. Available at: https://www.icao.int/environmental-protection/Documents/EnvironmentalReports/2019/ENVReport2019_pg17-23.pdf (Accessed: 19 November 2023).</w:t>
      </w:r>
    </w:p>
    <w:p w14:paraId="0000009D" w14:textId="77777777" w:rsidR="00EE1902" w:rsidRDefault="00000000">
      <w:pPr>
        <w:spacing w:line="360" w:lineRule="auto"/>
        <w:rPr>
          <w:sz w:val="24"/>
          <w:szCs w:val="24"/>
        </w:rPr>
      </w:pPr>
      <w:r>
        <w:rPr>
          <w:sz w:val="24"/>
          <w:szCs w:val="24"/>
        </w:rPr>
        <w:t>Geiger, M. (2016). Easy Jet: EasyJet continues success story (Doctoral dissertation).</w:t>
      </w:r>
    </w:p>
    <w:p w14:paraId="0000009E" w14:textId="77777777" w:rsidR="00EE1902" w:rsidRDefault="00000000">
      <w:pPr>
        <w:spacing w:line="360" w:lineRule="auto"/>
        <w:rPr>
          <w:sz w:val="24"/>
          <w:szCs w:val="24"/>
        </w:rPr>
      </w:pPr>
      <w:r>
        <w:rPr>
          <w:sz w:val="24"/>
          <w:szCs w:val="24"/>
        </w:rPr>
        <w:t>Hoppe, E. A. (2018). Ethical Issues in Aviation (E. A. Hoppe, Ed.). Routledge. https://doi.org/10.4324/9780429436789</w:t>
      </w:r>
    </w:p>
    <w:p w14:paraId="0000009F" w14:textId="77777777" w:rsidR="00EE1902" w:rsidRDefault="00000000">
      <w:pPr>
        <w:spacing w:line="360" w:lineRule="auto"/>
        <w:rPr>
          <w:sz w:val="24"/>
          <w:szCs w:val="24"/>
        </w:rPr>
      </w:pPr>
      <w:r>
        <w:rPr>
          <w:sz w:val="24"/>
          <w:szCs w:val="24"/>
        </w:rPr>
        <w:t>Net zero pathway (2023) easyJet plc - Sustainability - Net Zero Pathway. Available at: https://corporate.easyjet.com/sustainability/net-zero-pathway/default.aspx (Accessed: 19 November 2023).</w:t>
      </w:r>
    </w:p>
    <w:p w14:paraId="000000A0" w14:textId="77777777" w:rsidR="00EE1902" w:rsidRDefault="00000000">
      <w:pPr>
        <w:spacing w:line="360" w:lineRule="auto"/>
        <w:rPr>
          <w:sz w:val="24"/>
          <w:szCs w:val="24"/>
        </w:rPr>
      </w:pPr>
      <w:r>
        <w:rPr>
          <w:sz w:val="24"/>
          <w:szCs w:val="24"/>
        </w:rPr>
        <w:t>Reports and presentations (2023) easyJet plc - Investors - Reports and presentations. Available at: https://corporate.easyjet.com/investors/reports-and-presentations/default.aspx (Accessed: 19 November 2023).</w:t>
      </w:r>
    </w:p>
    <w:p w14:paraId="000000A1" w14:textId="77777777" w:rsidR="00EE1902" w:rsidRDefault="00000000">
      <w:pPr>
        <w:spacing w:line="360" w:lineRule="auto"/>
        <w:rPr>
          <w:sz w:val="24"/>
          <w:szCs w:val="24"/>
        </w:rPr>
      </w:pPr>
      <w:r>
        <w:rPr>
          <w:sz w:val="24"/>
          <w:szCs w:val="24"/>
        </w:rPr>
        <w:t xml:space="preserve">Urbano, F. (2017). </w:t>
      </w:r>
      <w:proofErr w:type="spellStart"/>
      <w:r>
        <w:rPr>
          <w:sz w:val="24"/>
          <w:szCs w:val="24"/>
        </w:rPr>
        <w:t>Easyjet</w:t>
      </w:r>
      <w:proofErr w:type="spellEnd"/>
      <w:r>
        <w:rPr>
          <w:sz w:val="24"/>
          <w:szCs w:val="24"/>
        </w:rPr>
        <w:t xml:space="preserve"> Plc: resilience in a time of turbulence (Doctoral dissertation).</w:t>
      </w:r>
    </w:p>
    <w:p w14:paraId="000000A2" w14:textId="77777777" w:rsidR="00EE1902" w:rsidRDefault="00EE1902"/>
    <w:sectPr w:rsidR="00EE190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53BA"/>
    <w:multiLevelType w:val="hybridMultilevel"/>
    <w:tmpl w:val="BACEF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00C38"/>
    <w:multiLevelType w:val="multilevel"/>
    <w:tmpl w:val="D0061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D72B03"/>
    <w:multiLevelType w:val="hybridMultilevel"/>
    <w:tmpl w:val="882ECF3C"/>
    <w:lvl w:ilvl="0" w:tplc="08090001">
      <w:start w:val="1"/>
      <w:numFmt w:val="bullet"/>
      <w:lvlText w:val=""/>
      <w:lvlJc w:val="left"/>
      <w:pPr>
        <w:ind w:left="802" w:hanging="360"/>
      </w:pPr>
      <w:rPr>
        <w:rFonts w:ascii="Symbol" w:hAnsi="Symbol"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hint="default"/>
      </w:rPr>
    </w:lvl>
    <w:lvl w:ilvl="3" w:tplc="08090001" w:tentative="1">
      <w:start w:val="1"/>
      <w:numFmt w:val="bullet"/>
      <w:lvlText w:val=""/>
      <w:lvlJc w:val="left"/>
      <w:pPr>
        <w:ind w:left="2962" w:hanging="360"/>
      </w:pPr>
      <w:rPr>
        <w:rFonts w:ascii="Symbol" w:hAnsi="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hint="default"/>
      </w:rPr>
    </w:lvl>
    <w:lvl w:ilvl="6" w:tplc="08090001" w:tentative="1">
      <w:start w:val="1"/>
      <w:numFmt w:val="bullet"/>
      <w:lvlText w:val=""/>
      <w:lvlJc w:val="left"/>
      <w:pPr>
        <w:ind w:left="5122" w:hanging="360"/>
      </w:pPr>
      <w:rPr>
        <w:rFonts w:ascii="Symbol" w:hAnsi="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hint="default"/>
      </w:rPr>
    </w:lvl>
  </w:abstractNum>
  <w:abstractNum w:abstractNumId="3" w15:restartNumberingAfterBreak="0">
    <w:nsid w:val="47320893"/>
    <w:multiLevelType w:val="hybridMultilevel"/>
    <w:tmpl w:val="DB62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3751ED"/>
    <w:multiLevelType w:val="hybridMultilevel"/>
    <w:tmpl w:val="63DEA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FB7348"/>
    <w:multiLevelType w:val="hybridMultilevel"/>
    <w:tmpl w:val="E7821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827834">
    <w:abstractNumId w:val="1"/>
  </w:num>
  <w:num w:numId="2" w16cid:durableId="288174311">
    <w:abstractNumId w:val="3"/>
  </w:num>
  <w:num w:numId="3" w16cid:durableId="1534463932">
    <w:abstractNumId w:val="4"/>
  </w:num>
  <w:num w:numId="4" w16cid:durableId="1144932797">
    <w:abstractNumId w:val="0"/>
  </w:num>
  <w:num w:numId="5" w16cid:durableId="1818640724">
    <w:abstractNumId w:val="5"/>
  </w:num>
  <w:num w:numId="6" w16cid:durableId="2018923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902"/>
    <w:rsid w:val="00032E6A"/>
    <w:rsid w:val="000D6CF1"/>
    <w:rsid w:val="003621D0"/>
    <w:rsid w:val="003A325A"/>
    <w:rsid w:val="00555C3C"/>
    <w:rsid w:val="0060457F"/>
    <w:rsid w:val="0074607B"/>
    <w:rsid w:val="007E1A40"/>
    <w:rsid w:val="00930A02"/>
    <w:rsid w:val="00977DF9"/>
    <w:rsid w:val="009C3534"/>
    <w:rsid w:val="009E32F6"/>
    <w:rsid w:val="009F0982"/>
    <w:rsid w:val="00A53F88"/>
    <w:rsid w:val="00A66CCF"/>
    <w:rsid w:val="00B03283"/>
    <w:rsid w:val="00B94153"/>
    <w:rsid w:val="00C63AC2"/>
    <w:rsid w:val="00CD0F54"/>
    <w:rsid w:val="00CF3F3C"/>
    <w:rsid w:val="00DC18AF"/>
    <w:rsid w:val="00E741DF"/>
    <w:rsid w:val="00EE1902"/>
    <w:rsid w:val="00F846A3"/>
    <w:rsid w:val="00FE0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65CC"/>
  <w15:docId w15:val="{05B4F889-7CD4-4BF4-A0BF-755C85C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en-GB" w:eastAsia="en-GB" w:bidi="ar-SA"/>
      </w:rPr>
    </w:rPrDefault>
    <w:pPrDefault>
      <w:pPr>
        <w:spacing w:before="120" w:after="120" w:line="30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i/>
      <w:sz w:val="28"/>
      <w:szCs w:val="28"/>
    </w:rPr>
  </w:style>
  <w:style w:type="paragraph" w:styleId="Heading2">
    <w:name w:val="heading 2"/>
    <w:basedOn w:val="Normal"/>
    <w:next w:val="Normal"/>
    <w:uiPriority w:val="9"/>
    <w:unhideWhenUsed/>
    <w:qFormat/>
    <w:pPr>
      <w:keepNext/>
      <w:keepLines/>
      <w:spacing w:before="0"/>
      <w:outlineLvl w:val="1"/>
    </w:pPr>
    <w:rPr>
      <w:color w:val="666666"/>
      <w:sz w:val="28"/>
      <w:szCs w:val="28"/>
    </w:rPr>
  </w:style>
  <w:style w:type="paragraph" w:styleId="Heading3">
    <w:name w:val="heading 3"/>
    <w:basedOn w:val="Normal"/>
    <w:next w:val="Normal"/>
    <w:uiPriority w:val="9"/>
    <w:semiHidden/>
    <w:unhideWhenUsed/>
    <w:qFormat/>
    <w:pPr>
      <w:keepNext/>
      <w:keepLines/>
      <w:spacing w:before="0"/>
      <w:ind w:left="720" w:hanging="360"/>
      <w:outlineLvl w:val="2"/>
    </w:pPr>
    <w:rPr>
      <w:color w:val="45818E"/>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3621D0"/>
    <w:pPr>
      <w:spacing w:after="100"/>
    </w:pPr>
  </w:style>
  <w:style w:type="paragraph" w:styleId="TOC2">
    <w:name w:val="toc 2"/>
    <w:basedOn w:val="Normal"/>
    <w:next w:val="Normal"/>
    <w:autoRedefine/>
    <w:uiPriority w:val="39"/>
    <w:unhideWhenUsed/>
    <w:rsid w:val="003621D0"/>
    <w:pPr>
      <w:spacing w:after="100"/>
      <w:ind w:left="220"/>
    </w:pPr>
  </w:style>
  <w:style w:type="character" w:styleId="Hyperlink">
    <w:name w:val="Hyperlink"/>
    <w:basedOn w:val="DefaultParagraphFont"/>
    <w:uiPriority w:val="99"/>
    <w:unhideWhenUsed/>
    <w:rsid w:val="003621D0"/>
    <w:rPr>
      <w:color w:val="0000FF" w:themeColor="hyperlink"/>
      <w:u w:val="single"/>
    </w:rPr>
  </w:style>
  <w:style w:type="paragraph" w:styleId="ListParagraph">
    <w:name w:val="List Paragraph"/>
    <w:basedOn w:val="Normal"/>
    <w:uiPriority w:val="34"/>
    <w:qFormat/>
    <w:rsid w:val="00B94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4E3E4-CBC7-4110-A1FA-1F09F8862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18</Pages>
  <Words>4210</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Ivana Karabozova</cp:lastModifiedBy>
  <cp:revision>14</cp:revision>
  <dcterms:created xsi:type="dcterms:W3CDTF">2024-01-03T20:52:00Z</dcterms:created>
  <dcterms:modified xsi:type="dcterms:W3CDTF">2024-01-04T20:28:00Z</dcterms:modified>
</cp:coreProperties>
</file>