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E2419" w:rsidP="00E51AAC">
            <w:pPr>
              <w:spacing w:before="120" w:after="120"/>
              <w:jc w:val="both"/>
              <w:rPr>
                <w:rFonts w:ascii="Arial" w:hAnsi="Arial" w:cs="Arial"/>
                <w:b/>
                <w:sz w:val="22"/>
                <w:szCs w:val="22"/>
              </w:rPr>
            </w:pPr>
            <w:r w:rsidRPr="00BE2419">
              <w:rPr>
                <w:rFonts w:ascii="Calibri" w:hAnsi="Calibri" w:cs="Arial"/>
                <w:sz w:val="26"/>
                <w:szCs w:val="26"/>
              </w:rPr>
              <w:t>Dip HE Nursing Studies and Health</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E2419" w:rsidP="00E51AAC">
            <w:pPr>
              <w:spacing w:before="120" w:after="120"/>
              <w:jc w:val="both"/>
              <w:rPr>
                <w:rFonts w:ascii="Arial" w:hAnsi="Arial" w:cs="Arial"/>
                <w:b/>
                <w:sz w:val="22"/>
                <w:szCs w:val="22"/>
              </w:rPr>
            </w:pPr>
            <w:r w:rsidRPr="00BE2419">
              <w:rPr>
                <w:rFonts w:ascii="Calibri" w:hAnsi="Calibri" w:cs="Arial"/>
                <w:sz w:val="26"/>
                <w:szCs w:val="26"/>
              </w:rPr>
              <w:t>Public Health</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86123" w:rsidP="00152E9D">
            <w:pPr>
              <w:spacing w:before="120" w:after="120"/>
              <w:jc w:val="both"/>
              <w:rPr>
                <w:rFonts w:ascii="Arial" w:hAnsi="Arial" w:cs="Arial"/>
                <w:b/>
                <w:sz w:val="22"/>
                <w:szCs w:val="22"/>
              </w:rPr>
            </w:pPr>
            <w:r>
              <w:rPr>
                <w:rFonts w:ascii="Calibri" w:hAnsi="Calibri" w:cs="Arial"/>
                <w:sz w:val="26"/>
                <w:szCs w:val="26"/>
              </w:rPr>
              <w:t>M5X00566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BE2419" w:rsidRDefault="00BE2419" w:rsidP="00E51AAC">
            <w:pPr>
              <w:spacing w:before="120" w:after="120"/>
              <w:jc w:val="both"/>
              <w:rPr>
                <w:rFonts w:ascii="Arial" w:hAnsi="Arial" w:cs="Arial"/>
                <w:sz w:val="22"/>
                <w:szCs w:val="22"/>
              </w:rPr>
            </w:pPr>
            <w:r w:rsidRPr="00BE2419">
              <w:rPr>
                <w:rFonts w:ascii="Arial" w:hAnsi="Arial" w:cs="Arial"/>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BE2419" w:rsidRDefault="00BE2419" w:rsidP="00E51AAC">
            <w:pPr>
              <w:spacing w:before="120" w:after="120"/>
              <w:jc w:val="both"/>
              <w:rPr>
                <w:rFonts w:asciiTheme="majorHAnsi" w:hAnsiTheme="majorHAnsi" w:cstheme="majorHAnsi"/>
                <w:sz w:val="26"/>
                <w:szCs w:val="26"/>
              </w:rPr>
            </w:pPr>
            <w:r>
              <w:rPr>
                <w:rFonts w:asciiTheme="majorHAnsi" w:hAnsiTheme="majorHAnsi" w:cstheme="majorHAnsi"/>
                <w:sz w:val="26"/>
                <w:szCs w:val="26"/>
              </w:rPr>
              <w:t>Donna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BE2419" w:rsidRDefault="00BE2419" w:rsidP="00E51AAC">
            <w:pPr>
              <w:spacing w:before="120" w:after="120"/>
              <w:jc w:val="both"/>
              <w:rPr>
                <w:rFonts w:asciiTheme="majorHAnsi" w:hAnsiTheme="majorHAnsi" w:cstheme="majorHAnsi"/>
                <w:sz w:val="26"/>
                <w:szCs w:val="26"/>
              </w:rPr>
            </w:pPr>
            <w:r w:rsidRPr="00BE2419">
              <w:rPr>
                <w:rFonts w:asciiTheme="majorHAnsi" w:hAnsiTheme="majorHAnsi" w:cstheme="majorHAnsi"/>
                <w:sz w:val="26"/>
                <w:szCs w:val="26"/>
              </w:rPr>
              <w:t>Karen Burton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E2419" w:rsidRDefault="00812965" w:rsidP="005F0579">
            <w:pPr>
              <w:spacing w:before="120" w:after="120"/>
              <w:jc w:val="both"/>
              <w:rPr>
                <w:rFonts w:ascii="Calibri" w:hAnsi="Calibri" w:cs="Arial"/>
                <w:sz w:val="26"/>
                <w:szCs w:val="26"/>
              </w:rPr>
            </w:pPr>
            <w:r>
              <w:rPr>
                <w:rFonts w:ascii="Calibri" w:hAnsi="Calibri" w:cs="Arial"/>
                <w:sz w:val="26"/>
                <w:szCs w:val="26"/>
              </w:rPr>
              <w:t>Assignment 2</w:t>
            </w:r>
          </w:p>
          <w:p w:rsidR="00DB116D" w:rsidRPr="00885AF4" w:rsidRDefault="00885AF4" w:rsidP="005F0579">
            <w:pPr>
              <w:spacing w:before="120" w:after="120"/>
              <w:jc w:val="both"/>
              <w:rPr>
                <w:rFonts w:asciiTheme="majorHAnsi" w:hAnsiTheme="majorHAnsi" w:cstheme="majorHAnsi"/>
                <w:sz w:val="26"/>
                <w:szCs w:val="26"/>
              </w:rPr>
            </w:pPr>
            <w:r w:rsidRPr="00885AF4">
              <w:rPr>
                <w:rFonts w:asciiTheme="majorHAnsi" w:hAnsiTheme="majorHAnsi" w:cstheme="majorHAnsi"/>
                <w:sz w:val="26"/>
                <w:szCs w:val="26"/>
              </w:rPr>
              <w:t>Critical 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E2419" w:rsidRDefault="00BE2419" w:rsidP="00E51AAC">
            <w:pPr>
              <w:spacing w:before="120" w:after="120"/>
              <w:jc w:val="both"/>
              <w:rPr>
                <w:rFonts w:ascii="Arial" w:hAnsi="Arial" w:cs="Arial"/>
                <w:b/>
                <w:sz w:val="22"/>
                <w:szCs w:val="22"/>
              </w:rPr>
            </w:pPr>
          </w:p>
          <w:p w:rsidR="00DB116D" w:rsidRPr="00BE2419" w:rsidRDefault="00BE2419" w:rsidP="00E51AAC">
            <w:pPr>
              <w:spacing w:before="120" w:after="120"/>
              <w:jc w:val="both"/>
              <w:rPr>
                <w:rFonts w:asciiTheme="majorHAnsi" w:hAnsiTheme="majorHAnsi" w:cstheme="majorHAnsi"/>
                <w:sz w:val="26"/>
                <w:szCs w:val="26"/>
              </w:rPr>
            </w:pPr>
            <w:r w:rsidRPr="00BE2419">
              <w:rPr>
                <w:rFonts w:asciiTheme="majorHAnsi" w:hAnsiTheme="majorHAnsi" w:cstheme="majorHAnsi"/>
                <w:sz w:val="26"/>
                <w:szCs w:val="26"/>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E2419" w:rsidRDefault="00BE2419" w:rsidP="005F0579">
            <w:pPr>
              <w:spacing w:before="120" w:after="120"/>
              <w:jc w:val="both"/>
              <w:rPr>
                <w:rFonts w:asciiTheme="majorHAnsi" w:hAnsiTheme="majorHAnsi" w:cstheme="majorHAnsi"/>
                <w:sz w:val="26"/>
                <w:szCs w:val="26"/>
              </w:rPr>
            </w:pPr>
          </w:p>
          <w:p w:rsidR="00286123" w:rsidRPr="00BE2419" w:rsidRDefault="00286123" w:rsidP="005F0579">
            <w:pPr>
              <w:spacing w:before="120" w:after="120"/>
              <w:jc w:val="both"/>
              <w:rPr>
                <w:rFonts w:asciiTheme="majorHAnsi" w:hAnsiTheme="majorHAnsi" w:cstheme="majorHAnsi"/>
                <w:sz w:val="26"/>
                <w:szCs w:val="26"/>
              </w:rPr>
            </w:pPr>
            <w:r>
              <w:rPr>
                <w:rFonts w:asciiTheme="majorHAnsi" w:hAnsiTheme="majorHAnsi" w:cstheme="majorHAnsi"/>
                <w:sz w:val="26"/>
                <w:szCs w:val="26"/>
              </w:rPr>
              <w:t>3</w:t>
            </w:r>
            <w:r w:rsidRPr="00286123">
              <w:rPr>
                <w:rFonts w:asciiTheme="majorHAnsi" w:hAnsiTheme="majorHAnsi" w:cstheme="majorHAnsi"/>
                <w:sz w:val="26"/>
                <w:szCs w:val="26"/>
                <w:vertAlign w:val="superscript"/>
              </w:rPr>
              <w:t>RD</w:t>
            </w:r>
            <w:r>
              <w:rPr>
                <w:rFonts w:asciiTheme="majorHAnsi" w:hAnsiTheme="majorHAnsi" w:cstheme="majorHAnsi"/>
                <w:sz w:val="26"/>
                <w:szCs w:val="26"/>
              </w:rPr>
              <w:t xml:space="preserve"> 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BE2419" w:rsidRPr="00BE2419" w:rsidRDefault="00286123" w:rsidP="005F0579">
            <w:pPr>
              <w:spacing w:before="120" w:after="120"/>
              <w:jc w:val="both"/>
              <w:rPr>
                <w:rFonts w:asciiTheme="majorHAnsi" w:hAnsiTheme="majorHAnsi" w:cstheme="majorHAnsi"/>
                <w:sz w:val="26"/>
                <w:szCs w:val="26"/>
              </w:rPr>
            </w:pPr>
            <w:r>
              <w:rPr>
                <w:rFonts w:asciiTheme="majorHAnsi" w:hAnsiTheme="majorHAnsi" w:cstheme="majorHAnsi"/>
                <w:sz w:val="26"/>
                <w:szCs w:val="26"/>
              </w:rPr>
              <w:t>31</w:t>
            </w:r>
            <w:r w:rsidRPr="00286123">
              <w:rPr>
                <w:rFonts w:asciiTheme="majorHAnsi" w:hAnsiTheme="majorHAnsi" w:cstheme="majorHAnsi"/>
                <w:sz w:val="26"/>
                <w:szCs w:val="26"/>
                <w:vertAlign w:val="superscript"/>
              </w:rPr>
              <w:t>st</w:t>
            </w:r>
            <w:r>
              <w:rPr>
                <w:rFonts w:asciiTheme="majorHAnsi" w:hAnsiTheme="majorHAnsi" w:cstheme="majorHAnsi"/>
                <w:sz w:val="26"/>
                <w:szCs w:val="26"/>
              </w:rPr>
              <w:t xml:space="preserve"> May</w:t>
            </w:r>
            <w:r w:rsidR="00BE2419" w:rsidRPr="00BE2419">
              <w:rPr>
                <w:rFonts w:asciiTheme="majorHAnsi" w:hAnsiTheme="majorHAnsi" w:cstheme="majorHAnsi"/>
                <w:sz w:val="26"/>
                <w:szCs w:val="26"/>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E2419" w:rsidRPr="00A406E5" w:rsidTr="00A406E5">
        <w:tc>
          <w:tcPr>
            <w:tcW w:w="9747" w:type="dxa"/>
          </w:tcPr>
          <w:p w:rsidR="00812965" w:rsidRDefault="00812965" w:rsidP="00812965">
            <w:pPr>
              <w:pStyle w:val="Default"/>
              <w:ind w:left="720"/>
              <w:rPr>
                <w:rFonts w:asciiTheme="majorHAnsi" w:hAnsiTheme="majorHAnsi" w:cstheme="majorHAnsi"/>
                <w:sz w:val="26"/>
                <w:szCs w:val="26"/>
              </w:rPr>
            </w:pPr>
          </w:p>
          <w:p w:rsidR="00BE2419" w:rsidRPr="00812965" w:rsidRDefault="00812965" w:rsidP="00812965">
            <w:pPr>
              <w:pStyle w:val="Default"/>
              <w:numPr>
                <w:ilvl w:val="0"/>
                <w:numId w:val="17"/>
              </w:numPr>
              <w:rPr>
                <w:rFonts w:asciiTheme="majorHAnsi" w:hAnsiTheme="majorHAnsi" w:cstheme="majorHAnsi"/>
                <w:sz w:val="26"/>
                <w:szCs w:val="26"/>
              </w:rPr>
            </w:pPr>
            <w:r w:rsidRPr="00812965">
              <w:rPr>
                <w:rFonts w:asciiTheme="majorHAnsi" w:hAnsiTheme="majorHAnsi" w:cstheme="majorHAnsi"/>
                <w:sz w:val="26"/>
                <w:szCs w:val="26"/>
              </w:rPr>
              <w:t>Critically analyse factors influencing the diversity of the experience of health and wellbeing of individuals in a health or social care setting</w:t>
            </w:r>
          </w:p>
          <w:p w:rsidR="00812965" w:rsidRPr="00812965" w:rsidRDefault="00812965" w:rsidP="00812965">
            <w:pPr>
              <w:pStyle w:val="Default"/>
              <w:rPr>
                <w:rFonts w:asciiTheme="majorHAnsi" w:hAnsiTheme="majorHAnsi" w:cstheme="majorHAnsi"/>
                <w:sz w:val="26"/>
                <w:szCs w:val="26"/>
              </w:rPr>
            </w:pPr>
          </w:p>
          <w:p w:rsidR="00812965" w:rsidRDefault="00812965" w:rsidP="00812965">
            <w:pPr>
              <w:pStyle w:val="Default"/>
              <w:rPr>
                <w:sz w:val="22"/>
                <w:szCs w:val="22"/>
              </w:rPr>
            </w:pPr>
          </w:p>
          <w:p w:rsidR="00812965" w:rsidRDefault="00812965" w:rsidP="00812965">
            <w:pPr>
              <w:pStyle w:val="Default"/>
              <w:rPr>
                <w:sz w:val="22"/>
                <w:szCs w:val="22"/>
              </w:rPr>
            </w:pPr>
          </w:p>
          <w:p w:rsidR="00812965" w:rsidRPr="008E127E" w:rsidRDefault="00812965" w:rsidP="00812965">
            <w:pPr>
              <w:pStyle w:val="Default"/>
              <w:rPr>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85AF4" w:rsidRDefault="00812965" w:rsidP="00812965">
      <w:pPr>
        <w:autoSpaceDE w:val="0"/>
        <w:autoSpaceDN w:val="0"/>
        <w:adjustRightInd w:val="0"/>
        <w:jc w:val="both"/>
        <w:rPr>
          <w:rFonts w:asciiTheme="majorHAnsi" w:hAnsiTheme="majorHAnsi" w:cstheme="majorHAnsi"/>
          <w:color w:val="000000"/>
          <w:sz w:val="26"/>
          <w:szCs w:val="26"/>
          <w:lang w:val="en-US" w:eastAsia="en-US"/>
        </w:rPr>
      </w:pPr>
      <w:r w:rsidRPr="00812965">
        <w:rPr>
          <w:rFonts w:asciiTheme="majorHAnsi" w:hAnsiTheme="majorHAnsi" w:cstheme="majorHAnsi"/>
          <w:color w:val="000000"/>
          <w:sz w:val="26"/>
          <w:szCs w:val="26"/>
          <w:lang w:val="en-US" w:eastAsia="en-US"/>
        </w:rPr>
        <w:t>Students are required to write a 2000 wor</w:t>
      </w:r>
      <w:r w:rsidR="006F7E0C">
        <w:rPr>
          <w:rFonts w:asciiTheme="majorHAnsi" w:hAnsiTheme="majorHAnsi" w:cstheme="majorHAnsi"/>
          <w:color w:val="000000"/>
          <w:sz w:val="26"/>
          <w:szCs w:val="26"/>
          <w:lang w:val="en-US" w:eastAsia="en-US"/>
        </w:rPr>
        <w:t xml:space="preserve">d logically structured </w:t>
      </w:r>
      <w:r w:rsidRPr="00812965">
        <w:rPr>
          <w:rFonts w:asciiTheme="majorHAnsi" w:hAnsiTheme="majorHAnsi" w:cstheme="majorHAnsi"/>
          <w:color w:val="000000"/>
          <w:sz w:val="26"/>
          <w:szCs w:val="26"/>
          <w:lang w:val="en-US" w:eastAsia="en-US"/>
        </w:rPr>
        <w:t xml:space="preserve">essay  </w:t>
      </w:r>
      <w:r w:rsidR="006F7E0C">
        <w:rPr>
          <w:rFonts w:asciiTheme="majorHAnsi" w:hAnsiTheme="majorHAnsi" w:cstheme="majorHAnsi"/>
          <w:color w:val="000000"/>
          <w:sz w:val="26"/>
          <w:szCs w:val="26"/>
          <w:lang w:val="en-US" w:eastAsia="en-US"/>
        </w:rPr>
        <w:t>this must be critically written and based on a current health promotion campaign</w:t>
      </w:r>
      <w:r w:rsidRPr="00812965">
        <w:rPr>
          <w:rFonts w:asciiTheme="majorHAnsi" w:hAnsiTheme="majorHAnsi" w:cstheme="majorHAnsi"/>
          <w:color w:val="000000"/>
          <w:sz w:val="26"/>
          <w:szCs w:val="26"/>
          <w:lang w:val="en-US" w:eastAsia="en-US"/>
        </w:rPr>
        <w:t xml:space="preserve"> that influences the health and well-being of individuals within society  (examples are obesity, smoking). </w:t>
      </w:r>
    </w:p>
    <w:p w:rsidR="00885AF4" w:rsidRDefault="00885AF4" w:rsidP="00812965">
      <w:pPr>
        <w:autoSpaceDE w:val="0"/>
        <w:autoSpaceDN w:val="0"/>
        <w:adjustRightInd w:val="0"/>
        <w:jc w:val="both"/>
        <w:rPr>
          <w:rFonts w:asciiTheme="majorHAnsi" w:hAnsiTheme="majorHAnsi" w:cstheme="majorHAnsi"/>
          <w:color w:val="000000"/>
          <w:sz w:val="26"/>
          <w:szCs w:val="26"/>
          <w:lang w:val="en-US" w:eastAsia="en-US"/>
        </w:rPr>
      </w:pPr>
    </w:p>
    <w:p w:rsidR="00885AF4" w:rsidRDefault="00812965" w:rsidP="00812965">
      <w:pPr>
        <w:autoSpaceDE w:val="0"/>
        <w:autoSpaceDN w:val="0"/>
        <w:adjustRightInd w:val="0"/>
        <w:jc w:val="both"/>
        <w:rPr>
          <w:rFonts w:asciiTheme="majorHAnsi" w:hAnsiTheme="majorHAnsi" w:cstheme="majorHAnsi"/>
          <w:color w:val="000000"/>
          <w:sz w:val="26"/>
          <w:szCs w:val="26"/>
          <w:lang w:val="en-US" w:eastAsia="en-US"/>
        </w:rPr>
      </w:pPr>
      <w:r w:rsidRPr="00812965">
        <w:rPr>
          <w:rFonts w:asciiTheme="majorHAnsi" w:hAnsiTheme="majorHAnsi" w:cstheme="majorHAnsi"/>
          <w:color w:val="000000"/>
          <w:sz w:val="26"/>
          <w:szCs w:val="26"/>
          <w:lang w:val="en-US" w:eastAsia="en-US"/>
        </w:rPr>
        <w:t xml:space="preserve">You will </w:t>
      </w:r>
      <w:r w:rsidR="006F7E0C">
        <w:rPr>
          <w:rFonts w:asciiTheme="majorHAnsi" w:hAnsiTheme="majorHAnsi" w:cstheme="majorHAnsi"/>
          <w:color w:val="000000"/>
          <w:sz w:val="26"/>
          <w:szCs w:val="26"/>
          <w:lang w:val="en-US" w:eastAsia="en-US"/>
        </w:rPr>
        <w:t>need to offer a critique on the initiatives and</w:t>
      </w:r>
      <w:r w:rsidR="00885AF4">
        <w:rPr>
          <w:rFonts w:asciiTheme="majorHAnsi" w:hAnsiTheme="majorHAnsi" w:cstheme="majorHAnsi"/>
          <w:color w:val="000000"/>
          <w:sz w:val="26"/>
          <w:szCs w:val="26"/>
          <w:lang w:val="en-US" w:eastAsia="en-US"/>
        </w:rPr>
        <w:t xml:space="preserve"> </w:t>
      </w:r>
      <w:r w:rsidRPr="00812965">
        <w:rPr>
          <w:rFonts w:asciiTheme="majorHAnsi" w:hAnsiTheme="majorHAnsi" w:cstheme="majorHAnsi"/>
          <w:color w:val="000000"/>
          <w:sz w:val="26"/>
          <w:szCs w:val="26"/>
          <w:lang w:val="en-US" w:eastAsia="en-US"/>
        </w:rPr>
        <w:t>approaches</w:t>
      </w:r>
      <w:r w:rsidR="00885AF4">
        <w:rPr>
          <w:rFonts w:asciiTheme="majorHAnsi" w:hAnsiTheme="majorHAnsi" w:cstheme="majorHAnsi"/>
          <w:color w:val="000000"/>
          <w:sz w:val="26"/>
          <w:szCs w:val="26"/>
          <w:lang w:val="en-US" w:eastAsia="en-US"/>
        </w:rPr>
        <w:t xml:space="preserve"> available within the campaign</w:t>
      </w:r>
      <w:r w:rsidRPr="00812965">
        <w:rPr>
          <w:rFonts w:asciiTheme="majorHAnsi" w:hAnsiTheme="majorHAnsi" w:cstheme="majorHAnsi"/>
          <w:color w:val="000000"/>
          <w:sz w:val="26"/>
          <w:szCs w:val="26"/>
          <w:lang w:val="en-US" w:eastAsia="en-US"/>
        </w:rPr>
        <w:t xml:space="preserve">, </w:t>
      </w:r>
      <w:r w:rsidR="00885AF4">
        <w:rPr>
          <w:rFonts w:asciiTheme="majorHAnsi" w:hAnsiTheme="majorHAnsi" w:cstheme="majorHAnsi"/>
          <w:color w:val="000000"/>
          <w:sz w:val="26"/>
          <w:szCs w:val="26"/>
          <w:lang w:val="en-US" w:eastAsia="en-US"/>
        </w:rPr>
        <w:t xml:space="preserve">as well as an examination of the </w:t>
      </w:r>
      <w:r w:rsidR="006F7E0C">
        <w:rPr>
          <w:rFonts w:asciiTheme="majorHAnsi" w:hAnsiTheme="majorHAnsi" w:cstheme="majorHAnsi"/>
          <w:color w:val="000000"/>
          <w:sz w:val="26"/>
          <w:szCs w:val="26"/>
          <w:lang w:val="en-US" w:eastAsia="en-US"/>
        </w:rPr>
        <w:t>validity and rational</w:t>
      </w:r>
      <w:r w:rsidR="00885AF4">
        <w:rPr>
          <w:rFonts w:asciiTheme="majorHAnsi" w:hAnsiTheme="majorHAnsi" w:cstheme="majorHAnsi"/>
          <w:color w:val="000000"/>
          <w:sz w:val="26"/>
          <w:szCs w:val="26"/>
          <w:lang w:val="en-US" w:eastAsia="en-US"/>
        </w:rPr>
        <w:t xml:space="preserve"> of the initiative.  You should</w:t>
      </w:r>
      <w:r w:rsidRPr="00812965">
        <w:rPr>
          <w:rFonts w:asciiTheme="majorHAnsi" w:hAnsiTheme="majorHAnsi" w:cstheme="majorHAnsi"/>
          <w:color w:val="000000"/>
          <w:sz w:val="26"/>
          <w:szCs w:val="26"/>
          <w:lang w:val="en-US" w:eastAsia="en-US"/>
        </w:rPr>
        <w:t xml:space="preserve"> conclude on its ability to meet</w:t>
      </w:r>
      <w:r w:rsidR="006F7E0C">
        <w:rPr>
          <w:rFonts w:asciiTheme="majorHAnsi" w:hAnsiTheme="majorHAnsi" w:cstheme="majorHAnsi"/>
          <w:color w:val="000000"/>
          <w:sz w:val="26"/>
          <w:szCs w:val="26"/>
          <w:lang w:val="en-US" w:eastAsia="en-US"/>
        </w:rPr>
        <w:t xml:space="preserve"> the diversity of experiences</w:t>
      </w:r>
      <w:r w:rsidRPr="00812965">
        <w:rPr>
          <w:rFonts w:asciiTheme="majorHAnsi" w:hAnsiTheme="majorHAnsi" w:cstheme="majorHAnsi"/>
          <w:color w:val="000000"/>
          <w:sz w:val="26"/>
          <w:szCs w:val="26"/>
          <w:lang w:val="en-US" w:eastAsia="en-US"/>
        </w:rPr>
        <w:t xml:space="preserve"> that individuals in contemporary Welsh society have</w:t>
      </w:r>
      <w:r w:rsidR="006F7E0C">
        <w:rPr>
          <w:rFonts w:asciiTheme="majorHAnsi" w:hAnsiTheme="majorHAnsi" w:cstheme="majorHAnsi"/>
          <w:color w:val="000000"/>
          <w:sz w:val="26"/>
          <w:szCs w:val="26"/>
          <w:lang w:val="en-US" w:eastAsia="en-US"/>
        </w:rPr>
        <w:t xml:space="preserve"> in regards to their health and social care</w:t>
      </w:r>
      <w:bookmarkStart w:id="0" w:name="_GoBack"/>
      <w:bookmarkEnd w:id="0"/>
      <w:r w:rsidRPr="00812965">
        <w:rPr>
          <w:rFonts w:asciiTheme="majorHAnsi" w:hAnsiTheme="majorHAnsi" w:cstheme="majorHAnsi"/>
          <w:color w:val="000000"/>
          <w:sz w:val="26"/>
          <w:szCs w:val="26"/>
          <w:lang w:val="en-US" w:eastAsia="en-US"/>
        </w:rPr>
        <w:t xml:space="preserve">. </w:t>
      </w:r>
    </w:p>
    <w:p w:rsidR="00885AF4" w:rsidRDefault="00885AF4" w:rsidP="00812965">
      <w:pPr>
        <w:autoSpaceDE w:val="0"/>
        <w:autoSpaceDN w:val="0"/>
        <w:adjustRightInd w:val="0"/>
        <w:jc w:val="both"/>
        <w:rPr>
          <w:rFonts w:asciiTheme="majorHAnsi" w:hAnsiTheme="majorHAnsi" w:cstheme="majorHAnsi"/>
          <w:color w:val="000000"/>
          <w:sz w:val="26"/>
          <w:szCs w:val="26"/>
          <w:lang w:val="en-US" w:eastAsia="en-US"/>
        </w:rPr>
      </w:pPr>
    </w:p>
    <w:p w:rsidR="00812965" w:rsidRPr="00812965" w:rsidRDefault="00812965" w:rsidP="00812965">
      <w:pPr>
        <w:autoSpaceDE w:val="0"/>
        <w:autoSpaceDN w:val="0"/>
        <w:adjustRightInd w:val="0"/>
        <w:jc w:val="both"/>
        <w:rPr>
          <w:rFonts w:asciiTheme="majorHAnsi" w:hAnsiTheme="majorHAnsi" w:cstheme="majorHAnsi"/>
          <w:color w:val="000000"/>
          <w:sz w:val="26"/>
          <w:szCs w:val="26"/>
          <w:lang w:val="en-US" w:eastAsia="en-US"/>
        </w:rPr>
      </w:pPr>
      <w:r w:rsidRPr="00812965">
        <w:rPr>
          <w:rFonts w:asciiTheme="majorHAnsi" w:hAnsiTheme="majorHAnsi" w:cstheme="majorHAnsi"/>
          <w:color w:val="000000"/>
          <w:sz w:val="26"/>
          <w:szCs w:val="26"/>
          <w:lang w:val="en-US" w:eastAsia="en-US"/>
        </w:rPr>
        <w:t>You</w:t>
      </w:r>
      <w:r w:rsidR="00885AF4">
        <w:rPr>
          <w:rFonts w:asciiTheme="majorHAnsi" w:hAnsiTheme="majorHAnsi" w:cstheme="majorHAnsi"/>
          <w:color w:val="000000"/>
          <w:sz w:val="26"/>
          <w:szCs w:val="26"/>
          <w:lang w:val="en-US" w:eastAsia="en-US"/>
        </w:rPr>
        <w:t>r essay</w:t>
      </w:r>
      <w:r w:rsidRPr="00812965">
        <w:rPr>
          <w:rFonts w:asciiTheme="majorHAnsi" w:hAnsiTheme="majorHAnsi" w:cstheme="majorHAnsi"/>
          <w:color w:val="000000"/>
          <w:sz w:val="26"/>
          <w:szCs w:val="26"/>
          <w:lang w:val="en-US" w:eastAsia="en-US"/>
        </w:rPr>
        <w:t xml:space="preserve"> should include recommendations for improvement in your overall evaluation of the campaigns effectiveness. </w:t>
      </w:r>
    </w:p>
    <w:p w:rsidR="00812965" w:rsidRPr="00812965" w:rsidRDefault="00812965" w:rsidP="00812965">
      <w:pPr>
        <w:jc w:val="both"/>
        <w:rPr>
          <w:rFonts w:asciiTheme="majorHAnsi" w:hAnsiTheme="majorHAnsi" w:cstheme="majorHAnsi"/>
          <w:sz w:val="26"/>
          <w:szCs w:val="26"/>
        </w:rPr>
      </w:pPr>
    </w:p>
    <w:p w:rsidR="00152E9D" w:rsidRPr="00A406E5" w:rsidRDefault="00152E9D" w:rsidP="00D42439">
      <w:pPr>
        <w:rPr>
          <w:rFonts w:ascii="Arial" w:hAnsi="Arial" w:cs="Arial"/>
          <w:sz w:val="24"/>
          <w:szCs w:val="24"/>
        </w:rPr>
      </w:pPr>
    </w:p>
    <w:p w:rsidR="00152E9D" w:rsidRPr="00D42439" w:rsidRDefault="00152E9D" w:rsidP="00D42439">
      <w:pPr>
        <w:ind w:left="720"/>
        <w:rPr>
          <w:rFonts w:ascii="Arial" w:hAnsi="Arial" w:cs="Arial"/>
          <w:sz w:val="26"/>
          <w:szCs w:val="26"/>
        </w:rPr>
      </w:pPr>
    </w:p>
    <w:p w:rsidR="00152E9D" w:rsidRPr="00A406E5" w:rsidRDefault="00152E9D" w:rsidP="00D42439">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56079"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C01A3F" w:rsidRDefault="00456079" w:rsidP="00C01A3F">
      <w:pPr>
        <w:jc w:val="both"/>
        <w:rPr>
          <w:rFonts w:ascii="Arial" w:hAnsi="Arial" w:cs="Arial"/>
          <w:i/>
          <w:sz w:val="22"/>
          <w:szCs w:val="22"/>
        </w:rPr>
      </w:pPr>
      <w:r>
        <w:rPr>
          <w:rFonts w:ascii="Calibri" w:hAnsi="Calibri" w:cs="Calibri"/>
          <w:i/>
          <w:sz w:val="22"/>
          <w:szCs w:val="22"/>
        </w:rPr>
        <w:t xml:space="preserve">You need to undertake wide reading from reference books at level 5 at least a minimum of 20-30 references are required. </w:t>
      </w:r>
      <w:r w:rsidRPr="00CC1950">
        <w:rPr>
          <w:rFonts w:ascii="Calibri" w:hAnsi="Calibri" w:cs="Calibri"/>
          <w:i/>
          <w:sz w:val="22"/>
          <w:szCs w:val="22"/>
        </w:rPr>
        <w:t>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w:t>
      </w:r>
      <w:r w:rsidRPr="00032464">
        <w:rPr>
          <w:rFonts w:ascii="Calibri" w:hAnsi="Calibri" w:cs="Calibri"/>
          <w:i/>
          <w:sz w:val="22"/>
          <w:szCs w:val="22"/>
        </w:rPr>
        <w:t xml:space="preserve"> </w:t>
      </w:r>
      <w:r>
        <w:rPr>
          <w:rFonts w:ascii="Calibri" w:hAnsi="Calibri" w:cs="Calibri"/>
          <w:i/>
          <w:sz w:val="22"/>
          <w:szCs w:val="22"/>
        </w:rPr>
        <w:t xml:space="preserve">Ensure you use both author prominent and text prominent referencing within your work. Avoid referencing discrepancies but checking that the sources used in text are cited in reference list and vice versa. </w:t>
      </w:r>
      <w:r w:rsidR="00C01A3F" w:rsidRPr="00A406E5">
        <w:rPr>
          <w:rFonts w:ascii="Arial" w:hAnsi="Arial" w:cs="Arial"/>
          <w:i/>
          <w:sz w:val="22"/>
          <w:szCs w:val="22"/>
        </w:rPr>
        <w:t xml:space="preserve"> </w:t>
      </w:r>
    </w:p>
    <w:p w:rsidR="00D42439" w:rsidRPr="00A406E5" w:rsidRDefault="00D42439"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56079" w:rsidRDefault="00456079" w:rsidP="00456079">
      <w:pPr>
        <w:jc w:val="both"/>
        <w:rPr>
          <w:rFonts w:ascii="Calibri" w:hAnsi="Calibri" w:cs="Calibri"/>
          <w:sz w:val="22"/>
          <w:szCs w:val="22"/>
        </w:rPr>
      </w:pPr>
      <w:r w:rsidRPr="001E2007">
        <w:rPr>
          <w:rFonts w:ascii="Calibri" w:hAnsi="Calibri" w:cs="Calibri"/>
          <w:sz w:val="22"/>
          <w:szCs w:val="22"/>
        </w:rPr>
        <w:t>:</w:t>
      </w:r>
      <w:r w:rsidRPr="00896E5A">
        <w:rPr>
          <w:rFonts w:ascii="Calibri" w:hAnsi="Calibri" w:cs="Calibri"/>
          <w:i/>
          <w:sz w:val="22"/>
          <w:szCs w:val="22"/>
        </w:rPr>
        <w:t xml:space="preserve"> </w:t>
      </w:r>
      <w:r w:rsidRPr="007A239E">
        <w:rPr>
          <w:rFonts w:ascii="Calibri" w:hAnsi="Calibri" w:cs="Calibri"/>
          <w:i/>
          <w:sz w:val="22"/>
          <w:szCs w:val="22"/>
        </w:rPr>
        <w:t>Undertake wide reading to demonstrate your knowledge and understanding</w:t>
      </w:r>
      <w:r>
        <w:rPr>
          <w:rFonts w:ascii="Calibri" w:hAnsi="Calibri" w:cs="Calibri"/>
          <w:i/>
          <w:sz w:val="22"/>
          <w:szCs w:val="22"/>
        </w:rPr>
        <w:t>, you need to demonstrate a clear understanding of the chosen campaign and include statistical evaluation.</w:t>
      </w:r>
    </w:p>
    <w:p w:rsidR="00456079" w:rsidRPr="001E2007" w:rsidRDefault="00456079" w:rsidP="00456079">
      <w:pPr>
        <w:jc w:val="both"/>
        <w:rPr>
          <w:rFonts w:ascii="Calibri" w:hAnsi="Calibri" w:cs="Calibri"/>
          <w:b/>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FD27BD"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rsidR="00456079" w:rsidRPr="00456079" w:rsidRDefault="00456079" w:rsidP="00C01A3F">
      <w:pPr>
        <w:jc w:val="both"/>
        <w:rPr>
          <w:rFonts w:ascii="Calibri" w:hAnsi="Calibri" w:cs="Calibri"/>
          <w:i/>
          <w:sz w:val="22"/>
          <w:szCs w:val="22"/>
        </w:rPr>
      </w:pPr>
      <w:r>
        <w:rPr>
          <w:rFonts w:ascii="Calibri" w:hAnsi="Calibri" w:cs="Calibri"/>
          <w:i/>
          <w:sz w:val="22"/>
          <w:szCs w:val="22"/>
        </w:rPr>
        <w:lastRenderedPageBreak/>
        <w:t>There should be clear synthesis and analysis throughout your work. When discussing your chosen campaign you need to consider if the campaign is successful or not and why that is. You need to make sound judgments and clear arguments from the reading undertaken.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456079" w:rsidRPr="00456079" w:rsidRDefault="00456079" w:rsidP="00C01A3F">
      <w:pPr>
        <w:jc w:val="both"/>
        <w:rPr>
          <w:rFonts w:ascii="Calibri" w:hAnsi="Calibri" w:cs="Calibri"/>
          <w:i/>
          <w:sz w:val="22"/>
          <w:szCs w:val="22"/>
        </w:rPr>
      </w:pPr>
      <w:r>
        <w:rPr>
          <w:rFonts w:ascii="Calibri" w:hAnsi="Calibri" w:cs="Calibri"/>
          <w:i/>
          <w:sz w:val="22"/>
          <w:szCs w:val="22"/>
        </w:rPr>
        <w:t>You are required to link theory to practice throughout you need to ensure that you link issues discussed in your chosen campaign to theory, you need to discuss how well or not the campaign works in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56079" w:rsidRPr="007A239E" w:rsidRDefault="00456079" w:rsidP="00456079">
      <w:pPr>
        <w:jc w:val="both"/>
        <w:rPr>
          <w:rFonts w:ascii="Calibri" w:hAnsi="Calibri" w:cs="Calibri"/>
          <w:i/>
          <w:sz w:val="22"/>
          <w:szCs w:val="22"/>
        </w:rPr>
      </w:pPr>
      <w:r w:rsidRPr="00896E5A">
        <w:rPr>
          <w:rFonts w:ascii="Calibri" w:hAnsi="Calibri" w:cs="Calibri"/>
          <w:i/>
          <w:sz w:val="22"/>
          <w:szCs w:val="22"/>
        </w:rPr>
        <w:t>This piece of work should be presented in a report format.</w:t>
      </w:r>
      <w:r>
        <w:rPr>
          <w:rFonts w:ascii="Calibri" w:hAnsi="Calibri" w:cs="Calibri"/>
          <w:sz w:val="22"/>
          <w:szCs w:val="22"/>
        </w:rPr>
        <w:t xml:space="preserve"> </w:t>
      </w:r>
      <w:r>
        <w:rPr>
          <w:rFonts w:ascii="Calibri" w:hAnsi="Calibri" w:cs="Calibri"/>
          <w:i/>
          <w:sz w:val="22"/>
          <w:szCs w:val="22"/>
        </w:rPr>
        <w:t>Your work should be written in a coherent manner which demonstrates clarity of thought. Sentences need to be constructed appropriately and joined into paragraphs. Avoid the use of long sentences and ensure you use academic language throughout. Paragraphs need to be linked together in enable the assignment to flow. Proof read your work to avoid spelling and grammatical errors.</w:t>
      </w:r>
    </w:p>
    <w:p w:rsidR="00456079" w:rsidRDefault="00456079" w:rsidP="00C01A3F">
      <w:pPr>
        <w:jc w:val="both"/>
        <w:rPr>
          <w:rFonts w:ascii="Arial" w:hAnsi="Arial" w:cs="Arial"/>
          <w:i/>
          <w:sz w:val="22"/>
          <w:szCs w:val="22"/>
        </w:rPr>
      </w:pPr>
    </w:p>
    <w:p w:rsidR="00FD27BD" w:rsidRPr="00A406E5" w:rsidRDefault="00FD27BD"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2</w:t>
            </w:r>
            <w:r w:rsidR="0045607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2</w:t>
            </w:r>
            <w:r w:rsidR="00A24D1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24D1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2</w:t>
            </w:r>
            <w:r w:rsidR="00A24D1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F7E0C">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F7E0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BB1AC9"/>
    <w:multiLevelType w:val="hybridMultilevel"/>
    <w:tmpl w:val="A7781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123"/>
    <w:rsid w:val="002878BF"/>
    <w:rsid w:val="00291841"/>
    <w:rsid w:val="002C449B"/>
    <w:rsid w:val="002C6040"/>
    <w:rsid w:val="002D5B3F"/>
    <w:rsid w:val="002E272E"/>
    <w:rsid w:val="002F5778"/>
    <w:rsid w:val="003223E0"/>
    <w:rsid w:val="0033150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3D41"/>
    <w:rsid w:val="00456079"/>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6F7E0C"/>
    <w:rsid w:val="00702F71"/>
    <w:rsid w:val="007366DF"/>
    <w:rsid w:val="00757839"/>
    <w:rsid w:val="00770C81"/>
    <w:rsid w:val="00791024"/>
    <w:rsid w:val="00793F0A"/>
    <w:rsid w:val="007A2657"/>
    <w:rsid w:val="007C682C"/>
    <w:rsid w:val="007D2385"/>
    <w:rsid w:val="007F214F"/>
    <w:rsid w:val="00800069"/>
    <w:rsid w:val="008042F0"/>
    <w:rsid w:val="00812965"/>
    <w:rsid w:val="008310A0"/>
    <w:rsid w:val="00835D29"/>
    <w:rsid w:val="00842E7F"/>
    <w:rsid w:val="00852933"/>
    <w:rsid w:val="008566E5"/>
    <w:rsid w:val="008566FE"/>
    <w:rsid w:val="00865B46"/>
    <w:rsid w:val="00885AF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4D1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241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0AD"/>
    <w:rsid w:val="00CC241A"/>
    <w:rsid w:val="00CE4035"/>
    <w:rsid w:val="00CE65AB"/>
    <w:rsid w:val="00CF4266"/>
    <w:rsid w:val="00D22D9C"/>
    <w:rsid w:val="00D241F1"/>
    <w:rsid w:val="00D275CB"/>
    <w:rsid w:val="00D30DFA"/>
    <w:rsid w:val="00D42439"/>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7B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47E524"/>
  <w15:docId w15:val="{2CCFD97A-5A36-42C4-BC6B-CD6B110BA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E2419"/>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3451</Words>
  <Characters>20812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Donna Morgan</cp:lastModifiedBy>
  <cp:revision>2</cp:revision>
  <cp:lastPrinted>2014-10-10T07:42:00Z</cp:lastPrinted>
  <dcterms:created xsi:type="dcterms:W3CDTF">2018-09-11T13:52:00Z</dcterms:created>
  <dcterms:modified xsi:type="dcterms:W3CDTF">2018-09-11T13:52:00Z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