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76205854"/>
        <w:docPartObj>
          <w:docPartGallery w:val="Cover Pages"/>
          <w:docPartUnique/>
        </w:docPartObj>
      </w:sdtPr>
      <w:sdtEndPr>
        <w:rPr>
          <w:noProof/>
        </w:rPr>
      </w:sdtEndPr>
      <w:sdtContent>
        <w:p w14:paraId="61D13B82" w14:textId="744EB9AE" w:rsidR="00E03750" w:rsidRDefault="00E03750">
          <w:r>
            <w:rPr>
              <w:noProof/>
            </w:rPr>
            <mc:AlternateContent>
              <mc:Choice Requires="wpg">
                <w:drawing>
                  <wp:anchor distT="0" distB="0" distL="114300" distR="114300" simplePos="0" relativeHeight="251659264" behindDoc="1" locked="0" layoutInCell="1" allowOverlap="1" wp14:anchorId="32E4DCF1" wp14:editId="6C7B1630">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DE7109" w14:textId="65D46409" w:rsidR="00E03750" w:rsidRDefault="00E03750">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AA33265" w14:textId="4F7F7B38" w:rsidR="00E03750" w:rsidRDefault="007E0F1D">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60"/>
                                          <w:szCs w:val="60"/>
                                        </w:rPr>
                                        <w:t>University of wales trinity saint david</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2E4DCF1"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12DE7109" w14:textId="65D46409" w:rsidR="00E03750" w:rsidRDefault="00E03750">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AA33265" w14:textId="4F7F7B38" w:rsidR="00E03750" w:rsidRDefault="007E0F1D">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60"/>
                                    <w:szCs w:val="60"/>
                                  </w:rPr>
                                  <w:t>University of wales trinity saint david</w:t>
                                </w:r>
                              </w:p>
                            </w:sdtContent>
                          </w:sdt>
                        </w:txbxContent>
                      </v:textbox>
                    </v:shape>
                    <w10:wrap anchorx="page" anchory="page"/>
                  </v:group>
                </w:pict>
              </mc:Fallback>
            </mc:AlternateContent>
          </w:r>
        </w:p>
        <w:p w14:paraId="58492A72" w14:textId="6B840AC2" w:rsidR="00E03750" w:rsidRDefault="00064BA3">
          <w:pPr>
            <w:rPr>
              <w:noProof/>
            </w:rPr>
          </w:pPr>
          <w:r>
            <w:rPr>
              <w:noProof/>
            </w:rPr>
            <mc:AlternateContent>
              <mc:Choice Requires="wps">
                <w:drawing>
                  <wp:anchor distT="0" distB="0" distL="114300" distR="114300" simplePos="0" relativeHeight="251660288" behindDoc="0" locked="0" layoutInCell="1" allowOverlap="1" wp14:anchorId="439DB55A" wp14:editId="66ED7A0C">
                    <wp:simplePos x="0" y="0"/>
                    <wp:positionH relativeFrom="column">
                      <wp:posOffset>770817</wp:posOffset>
                    </wp:positionH>
                    <wp:positionV relativeFrom="paragraph">
                      <wp:posOffset>4868141</wp:posOffset>
                    </wp:positionV>
                    <wp:extent cx="4262162" cy="1911927"/>
                    <wp:effectExtent l="0" t="0" r="24130" b="12700"/>
                    <wp:wrapNone/>
                    <wp:docPr id="495922122" name="Text Box 1"/>
                    <wp:cNvGraphicFramePr/>
                    <a:graphic xmlns:a="http://schemas.openxmlformats.org/drawingml/2006/main">
                      <a:graphicData uri="http://schemas.microsoft.com/office/word/2010/wordprocessingShape">
                        <wps:wsp>
                          <wps:cNvSpPr txBox="1"/>
                          <wps:spPr>
                            <a:xfrm>
                              <a:off x="0" y="0"/>
                              <a:ext cx="4262162" cy="1911927"/>
                            </a:xfrm>
                            <a:prstGeom prst="rect">
                              <a:avLst/>
                            </a:prstGeom>
                            <a:solidFill>
                              <a:schemeClr val="lt1"/>
                            </a:solidFill>
                            <a:ln w="6350">
                              <a:solidFill>
                                <a:prstClr val="black"/>
                              </a:solidFill>
                            </a:ln>
                          </wps:spPr>
                          <wps:txbx>
                            <w:txbxContent>
                              <w:p w14:paraId="0571BCAC" w14:textId="684B3583" w:rsidR="0082195B" w:rsidRPr="00684BE7" w:rsidRDefault="00064BA3">
                                <w:pPr>
                                  <w:rPr>
                                    <w:color w:val="153D63" w:themeColor="text2" w:themeTint="E6"/>
                                    <w:sz w:val="32"/>
                                    <w:szCs w:val="32"/>
                                  </w:rPr>
                                </w:pPr>
                                <w:r w:rsidRPr="00684BE7">
                                  <w:rPr>
                                    <w:color w:val="153D63" w:themeColor="text2" w:themeTint="E6"/>
                                    <w:sz w:val="32"/>
                                    <w:szCs w:val="32"/>
                                  </w:rPr>
                                  <w:t>Name: Meera Shah</w:t>
                                </w:r>
                              </w:p>
                              <w:p w14:paraId="31BB6EB6" w14:textId="6B579B4F" w:rsidR="0082195B" w:rsidRPr="00684BE7" w:rsidRDefault="00064BA3">
                                <w:pPr>
                                  <w:rPr>
                                    <w:color w:val="153D63" w:themeColor="text2" w:themeTint="E6"/>
                                    <w:sz w:val="32"/>
                                    <w:szCs w:val="32"/>
                                  </w:rPr>
                                </w:pPr>
                                <w:r w:rsidRPr="00684BE7">
                                  <w:rPr>
                                    <w:color w:val="153D63" w:themeColor="text2" w:themeTint="E6"/>
                                    <w:sz w:val="32"/>
                                    <w:szCs w:val="32"/>
                                  </w:rPr>
                                  <w:t>Student ID</w:t>
                                </w:r>
                                <w:r w:rsidR="0038416C" w:rsidRPr="00684BE7">
                                  <w:rPr>
                                    <w:color w:val="153D63" w:themeColor="text2" w:themeTint="E6"/>
                                    <w:sz w:val="32"/>
                                    <w:szCs w:val="32"/>
                                  </w:rPr>
                                  <w:t>: 2315379</w:t>
                                </w:r>
                              </w:p>
                              <w:p w14:paraId="69684493" w14:textId="4F3CA5BF" w:rsidR="0082195B" w:rsidRPr="00684BE7" w:rsidRDefault="0038416C">
                                <w:pPr>
                                  <w:rPr>
                                    <w:color w:val="153D63" w:themeColor="text2" w:themeTint="E6"/>
                                    <w:sz w:val="32"/>
                                    <w:szCs w:val="32"/>
                                  </w:rPr>
                                </w:pPr>
                                <w:r w:rsidRPr="00684BE7">
                                  <w:rPr>
                                    <w:color w:val="153D63" w:themeColor="text2" w:themeTint="E6"/>
                                    <w:sz w:val="32"/>
                                    <w:szCs w:val="32"/>
                                  </w:rPr>
                                  <w:t>Date: 3</w:t>
                                </w:r>
                                <w:r w:rsidRPr="00684BE7">
                                  <w:rPr>
                                    <w:color w:val="153D63" w:themeColor="text2" w:themeTint="E6"/>
                                    <w:sz w:val="32"/>
                                    <w:szCs w:val="32"/>
                                    <w:vertAlign w:val="superscript"/>
                                  </w:rPr>
                                  <w:t>rd</w:t>
                                </w:r>
                                <w:r w:rsidRPr="00684BE7">
                                  <w:rPr>
                                    <w:color w:val="153D63" w:themeColor="text2" w:themeTint="E6"/>
                                    <w:sz w:val="32"/>
                                    <w:szCs w:val="32"/>
                                  </w:rPr>
                                  <w:t xml:space="preserve"> May 2024</w:t>
                                </w:r>
                              </w:p>
                              <w:p w14:paraId="76E002A3" w14:textId="1CCAB1E1" w:rsidR="0038416C" w:rsidRDefault="0038416C">
                                <w:pPr>
                                  <w:rPr>
                                    <w:color w:val="153D63" w:themeColor="text2" w:themeTint="E6"/>
                                    <w:sz w:val="32"/>
                                    <w:szCs w:val="32"/>
                                  </w:rPr>
                                </w:pPr>
                                <w:r w:rsidRPr="00684BE7">
                                  <w:rPr>
                                    <w:color w:val="153D63" w:themeColor="text2" w:themeTint="E6"/>
                                    <w:sz w:val="32"/>
                                    <w:szCs w:val="32"/>
                                  </w:rPr>
                                  <w:t>Strategic Management</w:t>
                                </w:r>
                              </w:p>
                              <w:p w14:paraId="31D6176A" w14:textId="28394D7B" w:rsidR="00804140" w:rsidRPr="00684BE7" w:rsidRDefault="00804140">
                                <w:pPr>
                                  <w:rPr>
                                    <w:color w:val="153D63" w:themeColor="text2" w:themeTint="E6"/>
                                    <w:sz w:val="32"/>
                                    <w:szCs w:val="32"/>
                                  </w:rPr>
                                </w:pPr>
                                <w:r>
                                  <w:rPr>
                                    <w:color w:val="153D63" w:themeColor="text2" w:themeTint="E6"/>
                                    <w:sz w:val="32"/>
                                    <w:szCs w:val="32"/>
                                  </w:rPr>
                                  <w:t xml:space="preserve">Tutor: Dr. </w:t>
                                </w:r>
                                <w:r w:rsidR="00072C79">
                                  <w:rPr>
                                    <w:color w:val="153D63" w:themeColor="text2" w:themeTint="E6"/>
                                    <w:sz w:val="32"/>
                                    <w:szCs w:val="32"/>
                                  </w:rPr>
                                  <w:t xml:space="preserve">Andry </w:t>
                                </w:r>
                                <w:r w:rsidR="00B0142A">
                                  <w:rPr>
                                    <w:color w:val="153D63" w:themeColor="text2" w:themeTint="E6"/>
                                    <w:sz w:val="32"/>
                                    <w:szCs w:val="32"/>
                                  </w:rPr>
                                  <w:t>Ra</w:t>
                                </w:r>
                                <w:r w:rsidR="0069001D">
                                  <w:rPr>
                                    <w:color w:val="153D63" w:themeColor="text2" w:themeTint="E6"/>
                                    <w:sz w:val="32"/>
                                    <w:szCs w:val="32"/>
                                  </w:rPr>
                                  <w:t>kotovololona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DB55A" id="Text Box 1" o:spid="_x0000_s1030" type="#_x0000_t202" style="position:absolute;margin-left:60.7pt;margin-top:383.3pt;width:335.6pt;height:15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" fillcolor="white [3201]" strokeweight=".5pt">
                    <v:textbox>
                      <w:txbxContent>
                        <w:p w14:paraId="0571BCAC" w14:textId="684B3583" w:rsidR="0082195B" w:rsidRPr="00684BE7" w:rsidRDefault="00064BA3">
                          <w:pPr>
                            <w:rPr>
                              <w:color w:val="153D63" w:themeColor="text2" w:themeTint="E6"/>
                              <w:sz w:val="32"/>
                              <w:szCs w:val="32"/>
                            </w:rPr>
                          </w:pPr>
                          <w:r w:rsidRPr="00684BE7">
                            <w:rPr>
                              <w:color w:val="153D63" w:themeColor="text2" w:themeTint="E6"/>
                              <w:sz w:val="32"/>
                              <w:szCs w:val="32"/>
                            </w:rPr>
                            <w:t>Name: Meera Shah</w:t>
                          </w:r>
                        </w:p>
                        <w:p w14:paraId="31BB6EB6" w14:textId="6B579B4F" w:rsidR="0082195B" w:rsidRPr="00684BE7" w:rsidRDefault="00064BA3">
                          <w:pPr>
                            <w:rPr>
                              <w:color w:val="153D63" w:themeColor="text2" w:themeTint="E6"/>
                              <w:sz w:val="32"/>
                              <w:szCs w:val="32"/>
                            </w:rPr>
                          </w:pPr>
                          <w:r w:rsidRPr="00684BE7">
                            <w:rPr>
                              <w:color w:val="153D63" w:themeColor="text2" w:themeTint="E6"/>
                              <w:sz w:val="32"/>
                              <w:szCs w:val="32"/>
                            </w:rPr>
                            <w:t>Student ID</w:t>
                          </w:r>
                          <w:r w:rsidR="0038416C" w:rsidRPr="00684BE7">
                            <w:rPr>
                              <w:color w:val="153D63" w:themeColor="text2" w:themeTint="E6"/>
                              <w:sz w:val="32"/>
                              <w:szCs w:val="32"/>
                            </w:rPr>
                            <w:t>: 2315379</w:t>
                          </w:r>
                        </w:p>
                        <w:p w14:paraId="69684493" w14:textId="4F3CA5BF" w:rsidR="0082195B" w:rsidRPr="00684BE7" w:rsidRDefault="0038416C">
                          <w:pPr>
                            <w:rPr>
                              <w:color w:val="153D63" w:themeColor="text2" w:themeTint="E6"/>
                              <w:sz w:val="32"/>
                              <w:szCs w:val="32"/>
                            </w:rPr>
                          </w:pPr>
                          <w:r w:rsidRPr="00684BE7">
                            <w:rPr>
                              <w:color w:val="153D63" w:themeColor="text2" w:themeTint="E6"/>
                              <w:sz w:val="32"/>
                              <w:szCs w:val="32"/>
                            </w:rPr>
                            <w:t>Date: 3</w:t>
                          </w:r>
                          <w:r w:rsidRPr="00684BE7">
                            <w:rPr>
                              <w:color w:val="153D63" w:themeColor="text2" w:themeTint="E6"/>
                              <w:sz w:val="32"/>
                              <w:szCs w:val="32"/>
                              <w:vertAlign w:val="superscript"/>
                            </w:rPr>
                            <w:t>rd</w:t>
                          </w:r>
                          <w:r w:rsidRPr="00684BE7">
                            <w:rPr>
                              <w:color w:val="153D63" w:themeColor="text2" w:themeTint="E6"/>
                              <w:sz w:val="32"/>
                              <w:szCs w:val="32"/>
                            </w:rPr>
                            <w:t xml:space="preserve"> May 2024</w:t>
                          </w:r>
                        </w:p>
                        <w:p w14:paraId="76E002A3" w14:textId="1CCAB1E1" w:rsidR="0038416C" w:rsidRDefault="0038416C">
                          <w:pPr>
                            <w:rPr>
                              <w:color w:val="153D63" w:themeColor="text2" w:themeTint="E6"/>
                              <w:sz w:val="32"/>
                              <w:szCs w:val="32"/>
                            </w:rPr>
                          </w:pPr>
                          <w:r w:rsidRPr="00684BE7">
                            <w:rPr>
                              <w:color w:val="153D63" w:themeColor="text2" w:themeTint="E6"/>
                              <w:sz w:val="32"/>
                              <w:szCs w:val="32"/>
                            </w:rPr>
                            <w:t>Strategic Management</w:t>
                          </w:r>
                        </w:p>
                        <w:p w14:paraId="31D6176A" w14:textId="28394D7B" w:rsidR="00804140" w:rsidRPr="00684BE7" w:rsidRDefault="00804140">
                          <w:pPr>
                            <w:rPr>
                              <w:color w:val="153D63" w:themeColor="text2" w:themeTint="E6"/>
                              <w:sz w:val="32"/>
                              <w:szCs w:val="32"/>
                            </w:rPr>
                          </w:pPr>
                          <w:r>
                            <w:rPr>
                              <w:color w:val="153D63" w:themeColor="text2" w:themeTint="E6"/>
                              <w:sz w:val="32"/>
                              <w:szCs w:val="32"/>
                            </w:rPr>
                            <w:t xml:space="preserve">Tutor: Dr. </w:t>
                          </w:r>
                          <w:r w:rsidR="00072C79">
                            <w:rPr>
                              <w:color w:val="153D63" w:themeColor="text2" w:themeTint="E6"/>
                              <w:sz w:val="32"/>
                              <w:szCs w:val="32"/>
                            </w:rPr>
                            <w:t xml:space="preserve">Andry </w:t>
                          </w:r>
                          <w:r w:rsidR="00B0142A">
                            <w:rPr>
                              <w:color w:val="153D63" w:themeColor="text2" w:themeTint="E6"/>
                              <w:sz w:val="32"/>
                              <w:szCs w:val="32"/>
                            </w:rPr>
                            <w:t>Ra</w:t>
                          </w:r>
                          <w:r w:rsidR="0069001D">
                            <w:rPr>
                              <w:color w:val="153D63" w:themeColor="text2" w:themeTint="E6"/>
                              <w:sz w:val="32"/>
                              <w:szCs w:val="32"/>
                            </w:rPr>
                            <w:t>kotovololona</w:t>
                          </w:r>
                        </w:p>
                      </w:txbxContent>
                    </v:textbox>
                  </v:shape>
                </w:pict>
              </mc:Fallback>
            </mc:AlternateContent>
          </w:r>
          <w:r w:rsidR="00E03750">
            <w:rPr>
              <w:noProof/>
            </w:rPr>
            <w:br w:type="page"/>
          </w:r>
        </w:p>
      </w:sdtContent>
    </w:sdt>
    <w:sdt>
      <w:sdtPr>
        <w:rPr>
          <w:rFonts w:asciiTheme="minorHAnsi" w:eastAsiaTheme="minorHAnsi" w:hAnsiTheme="minorHAnsi" w:cstheme="minorBidi"/>
          <w:color w:val="auto"/>
          <w:kern w:val="2"/>
          <w:sz w:val="22"/>
          <w:szCs w:val="22"/>
          <w:lang w:eastAsia="en-US"/>
          <w14:ligatures w14:val="standardContextual"/>
        </w:rPr>
        <w:id w:val="-1986154900"/>
        <w:docPartObj>
          <w:docPartGallery w:val="Table of Contents"/>
          <w:docPartUnique/>
        </w:docPartObj>
      </w:sdtPr>
      <w:sdtEndPr>
        <w:rPr>
          <w:b/>
          <w:bCs/>
        </w:rPr>
      </w:sdtEndPr>
      <w:sdtContent>
        <w:p w14:paraId="3CB3EC85" w14:textId="31A66A4F" w:rsidR="00735639" w:rsidRDefault="00735639">
          <w:pPr>
            <w:pStyle w:val="TOCHeading"/>
          </w:pPr>
          <w:r>
            <w:t>Contents</w:t>
          </w:r>
        </w:p>
        <w:p w14:paraId="0B77D8FC" w14:textId="2C629688" w:rsidR="00BB4C2F" w:rsidRDefault="0073563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481854" w:history="1">
            <w:r w:rsidR="00BB4C2F" w:rsidRPr="00514D82">
              <w:rPr>
                <w:rStyle w:val="Hyperlink"/>
                <w:noProof/>
              </w:rPr>
              <w:t>1Critically Evaluating the Emergence of Virtual Organizations</w:t>
            </w:r>
            <w:r w:rsidR="00BB4C2F">
              <w:rPr>
                <w:noProof/>
                <w:webHidden/>
              </w:rPr>
              <w:tab/>
            </w:r>
            <w:r w:rsidR="00BB4C2F">
              <w:rPr>
                <w:noProof/>
                <w:webHidden/>
              </w:rPr>
              <w:fldChar w:fldCharType="begin"/>
            </w:r>
            <w:r w:rsidR="00BB4C2F">
              <w:rPr>
                <w:noProof/>
                <w:webHidden/>
              </w:rPr>
              <w:instrText xml:space="preserve"> PAGEREF _Toc165481854 \h </w:instrText>
            </w:r>
            <w:r w:rsidR="00BB4C2F">
              <w:rPr>
                <w:noProof/>
                <w:webHidden/>
              </w:rPr>
            </w:r>
            <w:r w:rsidR="00BB4C2F">
              <w:rPr>
                <w:noProof/>
                <w:webHidden/>
              </w:rPr>
              <w:fldChar w:fldCharType="separate"/>
            </w:r>
            <w:r w:rsidR="00BB4C2F">
              <w:rPr>
                <w:noProof/>
                <w:webHidden/>
              </w:rPr>
              <w:t>2</w:t>
            </w:r>
            <w:r w:rsidR="00BB4C2F">
              <w:rPr>
                <w:noProof/>
                <w:webHidden/>
              </w:rPr>
              <w:fldChar w:fldCharType="end"/>
            </w:r>
          </w:hyperlink>
        </w:p>
        <w:p w14:paraId="0FCBE8E2" w14:textId="5F5084BC" w:rsidR="00BB4C2F" w:rsidRDefault="00505A50">
          <w:pPr>
            <w:pStyle w:val="TOC2"/>
            <w:tabs>
              <w:tab w:val="right" w:leader="dot" w:pos="9016"/>
            </w:tabs>
            <w:rPr>
              <w:rFonts w:eastAsiaTheme="minorEastAsia"/>
              <w:noProof/>
              <w:sz w:val="24"/>
              <w:szCs w:val="24"/>
              <w:lang w:eastAsia="en-GB"/>
            </w:rPr>
          </w:pPr>
          <w:hyperlink w:anchor="_Toc165481855" w:history="1">
            <w:r w:rsidR="00BB4C2F" w:rsidRPr="00514D82">
              <w:rPr>
                <w:rStyle w:val="Hyperlink"/>
                <w:noProof/>
              </w:rPr>
              <w:t>1.1Introduction</w:t>
            </w:r>
            <w:r w:rsidR="00BB4C2F">
              <w:rPr>
                <w:noProof/>
                <w:webHidden/>
              </w:rPr>
              <w:tab/>
            </w:r>
            <w:r w:rsidR="00BB4C2F">
              <w:rPr>
                <w:noProof/>
                <w:webHidden/>
              </w:rPr>
              <w:fldChar w:fldCharType="begin"/>
            </w:r>
            <w:r w:rsidR="00BB4C2F">
              <w:rPr>
                <w:noProof/>
                <w:webHidden/>
              </w:rPr>
              <w:instrText xml:space="preserve"> PAGEREF _Toc165481855 \h </w:instrText>
            </w:r>
            <w:r w:rsidR="00BB4C2F">
              <w:rPr>
                <w:noProof/>
                <w:webHidden/>
              </w:rPr>
            </w:r>
            <w:r w:rsidR="00BB4C2F">
              <w:rPr>
                <w:noProof/>
                <w:webHidden/>
              </w:rPr>
              <w:fldChar w:fldCharType="separate"/>
            </w:r>
            <w:r w:rsidR="00BB4C2F">
              <w:rPr>
                <w:noProof/>
                <w:webHidden/>
              </w:rPr>
              <w:t>2</w:t>
            </w:r>
            <w:r w:rsidR="00BB4C2F">
              <w:rPr>
                <w:noProof/>
                <w:webHidden/>
              </w:rPr>
              <w:fldChar w:fldCharType="end"/>
            </w:r>
          </w:hyperlink>
        </w:p>
        <w:p w14:paraId="1CB1D575" w14:textId="532E7A3A" w:rsidR="00BB4C2F" w:rsidRDefault="00505A50">
          <w:pPr>
            <w:pStyle w:val="TOC2"/>
            <w:tabs>
              <w:tab w:val="right" w:leader="dot" w:pos="9016"/>
            </w:tabs>
            <w:rPr>
              <w:rFonts w:eastAsiaTheme="minorEastAsia"/>
              <w:noProof/>
              <w:sz w:val="24"/>
              <w:szCs w:val="24"/>
              <w:lang w:eastAsia="en-GB"/>
            </w:rPr>
          </w:pPr>
          <w:hyperlink w:anchor="_Toc165481856" w:history="1">
            <w:r w:rsidR="00BB4C2F" w:rsidRPr="00514D82">
              <w:rPr>
                <w:rStyle w:val="Hyperlink"/>
                <w:rFonts w:eastAsia="Times New Roman"/>
                <w:noProof/>
                <w:lang w:eastAsia="en-GB"/>
              </w:rPr>
              <w:t>1.2Definition and Characteristics of Virtual Organizations:</w:t>
            </w:r>
            <w:r w:rsidR="00BB4C2F">
              <w:rPr>
                <w:noProof/>
                <w:webHidden/>
              </w:rPr>
              <w:tab/>
            </w:r>
            <w:r w:rsidR="00BB4C2F">
              <w:rPr>
                <w:noProof/>
                <w:webHidden/>
              </w:rPr>
              <w:fldChar w:fldCharType="begin"/>
            </w:r>
            <w:r w:rsidR="00BB4C2F">
              <w:rPr>
                <w:noProof/>
                <w:webHidden/>
              </w:rPr>
              <w:instrText xml:space="preserve"> PAGEREF _Toc165481856 \h </w:instrText>
            </w:r>
            <w:r w:rsidR="00BB4C2F">
              <w:rPr>
                <w:noProof/>
                <w:webHidden/>
              </w:rPr>
            </w:r>
            <w:r w:rsidR="00BB4C2F">
              <w:rPr>
                <w:noProof/>
                <w:webHidden/>
              </w:rPr>
              <w:fldChar w:fldCharType="separate"/>
            </w:r>
            <w:r w:rsidR="00BB4C2F">
              <w:rPr>
                <w:noProof/>
                <w:webHidden/>
              </w:rPr>
              <w:t>2</w:t>
            </w:r>
            <w:r w:rsidR="00BB4C2F">
              <w:rPr>
                <w:noProof/>
                <w:webHidden/>
              </w:rPr>
              <w:fldChar w:fldCharType="end"/>
            </w:r>
          </w:hyperlink>
        </w:p>
        <w:p w14:paraId="6D56BB8C" w14:textId="3C8D2428" w:rsidR="00BB4C2F" w:rsidRDefault="00505A50">
          <w:pPr>
            <w:pStyle w:val="TOC2"/>
            <w:tabs>
              <w:tab w:val="right" w:leader="dot" w:pos="9016"/>
            </w:tabs>
            <w:rPr>
              <w:rFonts w:eastAsiaTheme="minorEastAsia"/>
              <w:noProof/>
              <w:sz w:val="24"/>
              <w:szCs w:val="24"/>
              <w:lang w:eastAsia="en-GB"/>
            </w:rPr>
          </w:pPr>
          <w:hyperlink w:anchor="_Toc165481857" w:history="1">
            <w:r w:rsidR="00BB4C2F" w:rsidRPr="00514D82">
              <w:rPr>
                <w:rStyle w:val="Hyperlink"/>
                <w:rFonts w:eastAsia="Times New Roman"/>
                <w:noProof/>
                <w:lang w:eastAsia="en-GB"/>
              </w:rPr>
              <w:t>1.3Planning for Virtual Organisation</w:t>
            </w:r>
            <w:r w:rsidR="00BB4C2F">
              <w:rPr>
                <w:noProof/>
                <w:webHidden/>
              </w:rPr>
              <w:tab/>
            </w:r>
            <w:r w:rsidR="00BB4C2F">
              <w:rPr>
                <w:noProof/>
                <w:webHidden/>
              </w:rPr>
              <w:fldChar w:fldCharType="begin"/>
            </w:r>
            <w:r w:rsidR="00BB4C2F">
              <w:rPr>
                <w:noProof/>
                <w:webHidden/>
              </w:rPr>
              <w:instrText xml:space="preserve"> PAGEREF _Toc165481857 \h </w:instrText>
            </w:r>
            <w:r w:rsidR="00BB4C2F">
              <w:rPr>
                <w:noProof/>
                <w:webHidden/>
              </w:rPr>
            </w:r>
            <w:r w:rsidR="00BB4C2F">
              <w:rPr>
                <w:noProof/>
                <w:webHidden/>
              </w:rPr>
              <w:fldChar w:fldCharType="separate"/>
            </w:r>
            <w:r w:rsidR="00BB4C2F">
              <w:rPr>
                <w:noProof/>
                <w:webHidden/>
              </w:rPr>
              <w:t>2</w:t>
            </w:r>
            <w:r w:rsidR="00BB4C2F">
              <w:rPr>
                <w:noProof/>
                <w:webHidden/>
              </w:rPr>
              <w:fldChar w:fldCharType="end"/>
            </w:r>
          </w:hyperlink>
        </w:p>
        <w:p w14:paraId="3365E617" w14:textId="40F96E0E" w:rsidR="00BB4C2F" w:rsidRDefault="00505A50">
          <w:pPr>
            <w:pStyle w:val="TOC2"/>
            <w:tabs>
              <w:tab w:val="right" w:leader="dot" w:pos="9016"/>
            </w:tabs>
            <w:rPr>
              <w:rFonts w:eastAsiaTheme="minorEastAsia"/>
              <w:noProof/>
              <w:sz w:val="24"/>
              <w:szCs w:val="24"/>
              <w:lang w:eastAsia="en-GB"/>
            </w:rPr>
          </w:pPr>
          <w:hyperlink w:anchor="_Toc165481858" w:history="1">
            <w:r w:rsidR="00BB4C2F" w:rsidRPr="00514D82">
              <w:rPr>
                <w:rStyle w:val="Hyperlink"/>
                <w:noProof/>
              </w:rPr>
              <w:t>1.4Designing of Virtual Organisation</w:t>
            </w:r>
            <w:r w:rsidR="00BB4C2F">
              <w:rPr>
                <w:noProof/>
                <w:webHidden/>
              </w:rPr>
              <w:tab/>
            </w:r>
            <w:r w:rsidR="00BB4C2F">
              <w:rPr>
                <w:noProof/>
                <w:webHidden/>
              </w:rPr>
              <w:fldChar w:fldCharType="begin"/>
            </w:r>
            <w:r w:rsidR="00BB4C2F">
              <w:rPr>
                <w:noProof/>
                <w:webHidden/>
              </w:rPr>
              <w:instrText xml:space="preserve"> PAGEREF _Toc165481858 \h </w:instrText>
            </w:r>
            <w:r w:rsidR="00BB4C2F">
              <w:rPr>
                <w:noProof/>
                <w:webHidden/>
              </w:rPr>
            </w:r>
            <w:r w:rsidR="00BB4C2F">
              <w:rPr>
                <w:noProof/>
                <w:webHidden/>
              </w:rPr>
              <w:fldChar w:fldCharType="separate"/>
            </w:r>
            <w:r w:rsidR="00BB4C2F">
              <w:rPr>
                <w:noProof/>
                <w:webHidden/>
              </w:rPr>
              <w:t>3</w:t>
            </w:r>
            <w:r w:rsidR="00BB4C2F">
              <w:rPr>
                <w:noProof/>
                <w:webHidden/>
              </w:rPr>
              <w:fldChar w:fldCharType="end"/>
            </w:r>
          </w:hyperlink>
        </w:p>
        <w:p w14:paraId="6738E07D" w14:textId="44F6D8DF" w:rsidR="00BB4C2F" w:rsidRDefault="00505A50">
          <w:pPr>
            <w:pStyle w:val="TOC2"/>
            <w:tabs>
              <w:tab w:val="right" w:leader="dot" w:pos="9016"/>
            </w:tabs>
            <w:rPr>
              <w:rFonts w:eastAsiaTheme="minorEastAsia"/>
              <w:noProof/>
              <w:sz w:val="24"/>
              <w:szCs w:val="24"/>
              <w:lang w:eastAsia="en-GB"/>
            </w:rPr>
          </w:pPr>
          <w:hyperlink w:anchor="_Toc165481859" w:history="1">
            <w:r w:rsidR="00BB4C2F" w:rsidRPr="00514D82">
              <w:rPr>
                <w:rStyle w:val="Hyperlink"/>
                <w:rFonts w:eastAsia="Times New Roman"/>
                <w:noProof/>
                <w:lang w:eastAsia="en-GB"/>
              </w:rPr>
              <w:t>1.5 Leadership in Virtual Organisation</w:t>
            </w:r>
            <w:r w:rsidR="00BB4C2F">
              <w:rPr>
                <w:noProof/>
                <w:webHidden/>
              </w:rPr>
              <w:tab/>
            </w:r>
            <w:r w:rsidR="00BB4C2F">
              <w:rPr>
                <w:noProof/>
                <w:webHidden/>
              </w:rPr>
              <w:fldChar w:fldCharType="begin"/>
            </w:r>
            <w:r w:rsidR="00BB4C2F">
              <w:rPr>
                <w:noProof/>
                <w:webHidden/>
              </w:rPr>
              <w:instrText xml:space="preserve"> PAGEREF _Toc165481859 \h </w:instrText>
            </w:r>
            <w:r w:rsidR="00BB4C2F">
              <w:rPr>
                <w:noProof/>
                <w:webHidden/>
              </w:rPr>
            </w:r>
            <w:r w:rsidR="00BB4C2F">
              <w:rPr>
                <w:noProof/>
                <w:webHidden/>
              </w:rPr>
              <w:fldChar w:fldCharType="separate"/>
            </w:r>
            <w:r w:rsidR="00BB4C2F">
              <w:rPr>
                <w:noProof/>
                <w:webHidden/>
              </w:rPr>
              <w:t>4</w:t>
            </w:r>
            <w:r w:rsidR="00BB4C2F">
              <w:rPr>
                <w:noProof/>
                <w:webHidden/>
              </w:rPr>
              <w:fldChar w:fldCharType="end"/>
            </w:r>
          </w:hyperlink>
        </w:p>
        <w:p w14:paraId="0C08F6FA" w14:textId="694F6D99" w:rsidR="00BB4C2F" w:rsidRDefault="00505A50">
          <w:pPr>
            <w:pStyle w:val="TOC2"/>
            <w:tabs>
              <w:tab w:val="right" w:leader="dot" w:pos="9016"/>
            </w:tabs>
            <w:rPr>
              <w:rFonts w:eastAsiaTheme="minorEastAsia"/>
              <w:noProof/>
              <w:sz w:val="24"/>
              <w:szCs w:val="24"/>
              <w:lang w:eastAsia="en-GB"/>
            </w:rPr>
          </w:pPr>
          <w:hyperlink w:anchor="_Toc165481860" w:history="1">
            <w:r w:rsidR="00BB4C2F" w:rsidRPr="00514D82">
              <w:rPr>
                <w:rStyle w:val="Hyperlink"/>
                <w:rFonts w:eastAsia="Times New Roman"/>
                <w:noProof/>
                <w:lang w:eastAsia="en-GB"/>
              </w:rPr>
              <w:t>1.6Positive Impacts of Virtual Organisation</w:t>
            </w:r>
            <w:r w:rsidR="00BB4C2F">
              <w:rPr>
                <w:noProof/>
                <w:webHidden/>
              </w:rPr>
              <w:tab/>
            </w:r>
            <w:r w:rsidR="00BB4C2F">
              <w:rPr>
                <w:noProof/>
                <w:webHidden/>
              </w:rPr>
              <w:fldChar w:fldCharType="begin"/>
            </w:r>
            <w:r w:rsidR="00BB4C2F">
              <w:rPr>
                <w:noProof/>
                <w:webHidden/>
              </w:rPr>
              <w:instrText xml:space="preserve"> PAGEREF _Toc165481860 \h </w:instrText>
            </w:r>
            <w:r w:rsidR="00BB4C2F">
              <w:rPr>
                <w:noProof/>
                <w:webHidden/>
              </w:rPr>
            </w:r>
            <w:r w:rsidR="00BB4C2F">
              <w:rPr>
                <w:noProof/>
                <w:webHidden/>
              </w:rPr>
              <w:fldChar w:fldCharType="separate"/>
            </w:r>
            <w:r w:rsidR="00BB4C2F">
              <w:rPr>
                <w:noProof/>
                <w:webHidden/>
              </w:rPr>
              <w:t>4</w:t>
            </w:r>
            <w:r w:rsidR="00BB4C2F">
              <w:rPr>
                <w:noProof/>
                <w:webHidden/>
              </w:rPr>
              <w:fldChar w:fldCharType="end"/>
            </w:r>
          </w:hyperlink>
        </w:p>
        <w:p w14:paraId="4EF786F2" w14:textId="4D21EE73" w:rsidR="00BB4C2F" w:rsidRDefault="00505A50">
          <w:pPr>
            <w:pStyle w:val="TOC2"/>
            <w:tabs>
              <w:tab w:val="right" w:leader="dot" w:pos="9016"/>
            </w:tabs>
            <w:rPr>
              <w:rFonts w:eastAsiaTheme="minorEastAsia"/>
              <w:noProof/>
              <w:sz w:val="24"/>
              <w:szCs w:val="24"/>
              <w:lang w:eastAsia="en-GB"/>
            </w:rPr>
          </w:pPr>
          <w:hyperlink w:anchor="_Toc165481861" w:history="1">
            <w:r w:rsidR="00BB4C2F" w:rsidRPr="00514D82">
              <w:rPr>
                <w:rStyle w:val="Hyperlink"/>
                <w:rFonts w:eastAsia="Times New Roman"/>
                <w:noProof/>
                <w:lang w:eastAsia="en-GB"/>
              </w:rPr>
              <w:t>1.7Negative Impacts of Virtual Organisation</w:t>
            </w:r>
            <w:r w:rsidR="00BB4C2F">
              <w:rPr>
                <w:noProof/>
                <w:webHidden/>
              </w:rPr>
              <w:tab/>
            </w:r>
            <w:r w:rsidR="00BB4C2F">
              <w:rPr>
                <w:noProof/>
                <w:webHidden/>
              </w:rPr>
              <w:fldChar w:fldCharType="begin"/>
            </w:r>
            <w:r w:rsidR="00BB4C2F">
              <w:rPr>
                <w:noProof/>
                <w:webHidden/>
              </w:rPr>
              <w:instrText xml:space="preserve"> PAGEREF _Toc165481861 \h </w:instrText>
            </w:r>
            <w:r w:rsidR="00BB4C2F">
              <w:rPr>
                <w:noProof/>
                <w:webHidden/>
              </w:rPr>
            </w:r>
            <w:r w:rsidR="00BB4C2F">
              <w:rPr>
                <w:noProof/>
                <w:webHidden/>
              </w:rPr>
              <w:fldChar w:fldCharType="separate"/>
            </w:r>
            <w:r w:rsidR="00BB4C2F">
              <w:rPr>
                <w:noProof/>
                <w:webHidden/>
              </w:rPr>
              <w:t>5</w:t>
            </w:r>
            <w:r w:rsidR="00BB4C2F">
              <w:rPr>
                <w:noProof/>
                <w:webHidden/>
              </w:rPr>
              <w:fldChar w:fldCharType="end"/>
            </w:r>
          </w:hyperlink>
        </w:p>
        <w:p w14:paraId="0900DF9D" w14:textId="28CDE480" w:rsidR="00BB4C2F" w:rsidRDefault="00505A50">
          <w:pPr>
            <w:pStyle w:val="TOC2"/>
            <w:tabs>
              <w:tab w:val="right" w:leader="dot" w:pos="9016"/>
            </w:tabs>
            <w:rPr>
              <w:rFonts w:eastAsiaTheme="minorEastAsia"/>
              <w:noProof/>
              <w:sz w:val="24"/>
              <w:szCs w:val="24"/>
              <w:lang w:eastAsia="en-GB"/>
            </w:rPr>
          </w:pPr>
          <w:hyperlink w:anchor="_Toc165481862" w:history="1">
            <w:r w:rsidR="00BB4C2F" w:rsidRPr="00514D82">
              <w:rPr>
                <w:rStyle w:val="Hyperlink"/>
                <w:rFonts w:eastAsia="Times New Roman"/>
                <w:noProof/>
                <w:lang w:eastAsia="en-GB"/>
              </w:rPr>
              <w:t>1.8Strategic Management Issues</w:t>
            </w:r>
            <w:r w:rsidR="00BB4C2F">
              <w:rPr>
                <w:noProof/>
                <w:webHidden/>
              </w:rPr>
              <w:tab/>
            </w:r>
            <w:r w:rsidR="00BB4C2F">
              <w:rPr>
                <w:noProof/>
                <w:webHidden/>
              </w:rPr>
              <w:fldChar w:fldCharType="begin"/>
            </w:r>
            <w:r w:rsidR="00BB4C2F">
              <w:rPr>
                <w:noProof/>
                <w:webHidden/>
              </w:rPr>
              <w:instrText xml:space="preserve"> PAGEREF _Toc165481862 \h </w:instrText>
            </w:r>
            <w:r w:rsidR="00BB4C2F">
              <w:rPr>
                <w:noProof/>
                <w:webHidden/>
              </w:rPr>
            </w:r>
            <w:r w:rsidR="00BB4C2F">
              <w:rPr>
                <w:noProof/>
                <w:webHidden/>
              </w:rPr>
              <w:fldChar w:fldCharType="separate"/>
            </w:r>
            <w:r w:rsidR="00BB4C2F">
              <w:rPr>
                <w:noProof/>
                <w:webHidden/>
              </w:rPr>
              <w:t>6</w:t>
            </w:r>
            <w:r w:rsidR="00BB4C2F">
              <w:rPr>
                <w:noProof/>
                <w:webHidden/>
              </w:rPr>
              <w:fldChar w:fldCharType="end"/>
            </w:r>
          </w:hyperlink>
        </w:p>
        <w:p w14:paraId="018F3A85" w14:textId="0D757805" w:rsidR="00BB4C2F" w:rsidRDefault="00505A50">
          <w:pPr>
            <w:pStyle w:val="TOC1"/>
            <w:tabs>
              <w:tab w:val="right" w:leader="dot" w:pos="9016"/>
            </w:tabs>
            <w:rPr>
              <w:rFonts w:eastAsiaTheme="minorEastAsia"/>
              <w:noProof/>
              <w:sz w:val="24"/>
              <w:szCs w:val="24"/>
              <w:lang w:eastAsia="en-GB"/>
            </w:rPr>
          </w:pPr>
          <w:hyperlink w:anchor="_Toc165481863" w:history="1">
            <w:r w:rsidR="00BB4C2F" w:rsidRPr="00514D82">
              <w:rPr>
                <w:rStyle w:val="Hyperlink"/>
                <w:rFonts w:eastAsia="Times New Roman"/>
                <w:noProof/>
                <w:lang w:eastAsia="en-GB"/>
              </w:rPr>
              <w:t>Conclusion</w:t>
            </w:r>
            <w:r w:rsidR="00BB4C2F">
              <w:rPr>
                <w:noProof/>
                <w:webHidden/>
              </w:rPr>
              <w:tab/>
            </w:r>
            <w:r w:rsidR="00BB4C2F">
              <w:rPr>
                <w:noProof/>
                <w:webHidden/>
              </w:rPr>
              <w:fldChar w:fldCharType="begin"/>
            </w:r>
            <w:r w:rsidR="00BB4C2F">
              <w:rPr>
                <w:noProof/>
                <w:webHidden/>
              </w:rPr>
              <w:instrText xml:space="preserve"> PAGEREF _Toc165481863 \h </w:instrText>
            </w:r>
            <w:r w:rsidR="00BB4C2F">
              <w:rPr>
                <w:noProof/>
                <w:webHidden/>
              </w:rPr>
            </w:r>
            <w:r w:rsidR="00BB4C2F">
              <w:rPr>
                <w:noProof/>
                <w:webHidden/>
              </w:rPr>
              <w:fldChar w:fldCharType="separate"/>
            </w:r>
            <w:r w:rsidR="00BB4C2F">
              <w:rPr>
                <w:noProof/>
                <w:webHidden/>
              </w:rPr>
              <w:t>6</w:t>
            </w:r>
            <w:r w:rsidR="00BB4C2F">
              <w:rPr>
                <w:noProof/>
                <w:webHidden/>
              </w:rPr>
              <w:fldChar w:fldCharType="end"/>
            </w:r>
          </w:hyperlink>
        </w:p>
        <w:p w14:paraId="6EC4A16F" w14:textId="376F2372" w:rsidR="00BB4C2F" w:rsidRDefault="00505A50">
          <w:pPr>
            <w:pStyle w:val="TOC1"/>
            <w:tabs>
              <w:tab w:val="right" w:leader="dot" w:pos="9016"/>
            </w:tabs>
            <w:rPr>
              <w:rFonts w:eastAsiaTheme="minorEastAsia"/>
              <w:noProof/>
              <w:sz w:val="24"/>
              <w:szCs w:val="24"/>
              <w:lang w:eastAsia="en-GB"/>
            </w:rPr>
          </w:pPr>
          <w:hyperlink w:anchor="_Toc165481864" w:history="1">
            <w:r w:rsidR="00BB4C2F" w:rsidRPr="00514D82">
              <w:rPr>
                <w:rStyle w:val="Hyperlink"/>
                <w:noProof/>
              </w:rPr>
              <w:t>References</w:t>
            </w:r>
            <w:r w:rsidR="00BB4C2F">
              <w:rPr>
                <w:noProof/>
                <w:webHidden/>
              </w:rPr>
              <w:tab/>
            </w:r>
            <w:r w:rsidR="00BB4C2F">
              <w:rPr>
                <w:noProof/>
                <w:webHidden/>
              </w:rPr>
              <w:fldChar w:fldCharType="begin"/>
            </w:r>
            <w:r w:rsidR="00BB4C2F">
              <w:rPr>
                <w:noProof/>
                <w:webHidden/>
              </w:rPr>
              <w:instrText xml:space="preserve"> PAGEREF _Toc165481864 \h </w:instrText>
            </w:r>
            <w:r w:rsidR="00BB4C2F">
              <w:rPr>
                <w:noProof/>
                <w:webHidden/>
              </w:rPr>
            </w:r>
            <w:r w:rsidR="00BB4C2F">
              <w:rPr>
                <w:noProof/>
                <w:webHidden/>
              </w:rPr>
              <w:fldChar w:fldCharType="separate"/>
            </w:r>
            <w:r w:rsidR="00BB4C2F">
              <w:rPr>
                <w:noProof/>
                <w:webHidden/>
              </w:rPr>
              <w:t>7</w:t>
            </w:r>
            <w:r w:rsidR="00BB4C2F">
              <w:rPr>
                <w:noProof/>
                <w:webHidden/>
              </w:rPr>
              <w:fldChar w:fldCharType="end"/>
            </w:r>
          </w:hyperlink>
        </w:p>
        <w:p w14:paraId="0872041C" w14:textId="798B2DBA" w:rsidR="00BB4C2F" w:rsidRDefault="00505A50">
          <w:pPr>
            <w:pStyle w:val="TOC1"/>
            <w:tabs>
              <w:tab w:val="right" w:leader="dot" w:pos="9016"/>
            </w:tabs>
            <w:rPr>
              <w:rFonts w:eastAsiaTheme="minorEastAsia"/>
              <w:noProof/>
              <w:sz w:val="24"/>
              <w:szCs w:val="24"/>
              <w:lang w:eastAsia="en-GB"/>
            </w:rPr>
          </w:pPr>
          <w:hyperlink w:anchor="_Toc165481865" w:history="1">
            <w:r w:rsidR="00BB4C2F" w:rsidRPr="00514D82">
              <w:rPr>
                <w:rStyle w:val="Hyperlink"/>
                <w:noProof/>
              </w:rPr>
              <w:t>1000-word summary of Group Presentation</w:t>
            </w:r>
            <w:r w:rsidR="00BB4C2F">
              <w:rPr>
                <w:noProof/>
                <w:webHidden/>
              </w:rPr>
              <w:tab/>
            </w:r>
            <w:r w:rsidR="00BB4C2F">
              <w:rPr>
                <w:noProof/>
                <w:webHidden/>
              </w:rPr>
              <w:fldChar w:fldCharType="begin"/>
            </w:r>
            <w:r w:rsidR="00BB4C2F">
              <w:rPr>
                <w:noProof/>
                <w:webHidden/>
              </w:rPr>
              <w:instrText xml:space="preserve"> PAGEREF _Toc165481865 \h </w:instrText>
            </w:r>
            <w:r w:rsidR="00BB4C2F">
              <w:rPr>
                <w:noProof/>
                <w:webHidden/>
              </w:rPr>
            </w:r>
            <w:r w:rsidR="00BB4C2F">
              <w:rPr>
                <w:noProof/>
                <w:webHidden/>
              </w:rPr>
              <w:fldChar w:fldCharType="separate"/>
            </w:r>
            <w:r w:rsidR="00BB4C2F">
              <w:rPr>
                <w:noProof/>
                <w:webHidden/>
              </w:rPr>
              <w:t>9</w:t>
            </w:r>
            <w:r w:rsidR="00BB4C2F">
              <w:rPr>
                <w:noProof/>
                <w:webHidden/>
              </w:rPr>
              <w:fldChar w:fldCharType="end"/>
            </w:r>
          </w:hyperlink>
        </w:p>
        <w:p w14:paraId="19144AAA" w14:textId="4594275D" w:rsidR="00BB4C2F" w:rsidRDefault="00505A50">
          <w:pPr>
            <w:pStyle w:val="TOC1"/>
            <w:tabs>
              <w:tab w:val="right" w:leader="dot" w:pos="9016"/>
            </w:tabs>
            <w:rPr>
              <w:rFonts w:eastAsiaTheme="minorEastAsia"/>
              <w:noProof/>
              <w:sz w:val="24"/>
              <w:szCs w:val="24"/>
              <w:lang w:eastAsia="en-GB"/>
            </w:rPr>
          </w:pPr>
          <w:hyperlink w:anchor="_Toc165481866" w:history="1">
            <w:r w:rsidR="00BB4C2F" w:rsidRPr="00514D82">
              <w:rPr>
                <w:rStyle w:val="Hyperlink"/>
                <w:noProof/>
              </w:rPr>
              <w:t>Summary</w:t>
            </w:r>
            <w:r w:rsidR="00BB4C2F">
              <w:rPr>
                <w:noProof/>
                <w:webHidden/>
              </w:rPr>
              <w:tab/>
            </w:r>
            <w:r w:rsidR="00BB4C2F">
              <w:rPr>
                <w:noProof/>
                <w:webHidden/>
              </w:rPr>
              <w:fldChar w:fldCharType="begin"/>
            </w:r>
            <w:r w:rsidR="00BB4C2F">
              <w:rPr>
                <w:noProof/>
                <w:webHidden/>
              </w:rPr>
              <w:instrText xml:space="preserve"> PAGEREF _Toc165481866 \h </w:instrText>
            </w:r>
            <w:r w:rsidR="00BB4C2F">
              <w:rPr>
                <w:noProof/>
                <w:webHidden/>
              </w:rPr>
            </w:r>
            <w:r w:rsidR="00BB4C2F">
              <w:rPr>
                <w:noProof/>
                <w:webHidden/>
              </w:rPr>
              <w:fldChar w:fldCharType="separate"/>
            </w:r>
            <w:r w:rsidR="00BB4C2F">
              <w:rPr>
                <w:noProof/>
                <w:webHidden/>
              </w:rPr>
              <w:t>9</w:t>
            </w:r>
            <w:r w:rsidR="00BB4C2F">
              <w:rPr>
                <w:noProof/>
                <w:webHidden/>
              </w:rPr>
              <w:fldChar w:fldCharType="end"/>
            </w:r>
          </w:hyperlink>
        </w:p>
        <w:p w14:paraId="5D857ACA" w14:textId="3A8120D8" w:rsidR="00735639" w:rsidRDefault="00735639">
          <w:r>
            <w:rPr>
              <w:b/>
              <w:bCs/>
            </w:rPr>
            <w:fldChar w:fldCharType="end"/>
          </w:r>
        </w:p>
      </w:sdtContent>
    </w:sdt>
    <w:p w14:paraId="04514139" w14:textId="77777777" w:rsidR="000F4887" w:rsidRDefault="000F4887" w:rsidP="000F4887"/>
    <w:p w14:paraId="0AE603A7" w14:textId="77777777" w:rsidR="007E77CB" w:rsidRDefault="007E77CB" w:rsidP="000F4887"/>
    <w:p w14:paraId="2F433252" w14:textId="77777777" w:rsidR="007E77CB" w:rsidRDefault="007E77CB" w:rsidP="000F4887"/>
    <w:p w14:paraId="58F8D984" w14:textId="271546C5" w:rsidR="000F4887" w:rsidRPr="000F4887" w:rsidRDefault="000F4887" w:rsidP="000F4887">
      <w:pPr>
        <w:rPr>
          <w:b/>
          <w:bCs/>
          <w:sz w:val="26"/>
          <w:szCs w:val="26"/>
        </w:rPr>
      </w:pPr>
      <w:r w:rsidRPr="000F4887">
        <w:rPr>
          <w:b/>
          <w:bCs/>
          <w:sz w:val="26"/>
          <w:szCs w:val="26"/>
        </w:rPr>
        <w:t>Index of Figures</w:t>
      </w:r>
    </w:p>
    <w:p w14:paraId="68478C10" w14:textId="0CADE1A5" w:rsidR="00505A50" w:rsidRDefault="000F4887">
      <w:pPr>
        <w:pStyle w:val="TableofFigures"/>
        <w:tabs>
          <w:tab w:val="right" w:leader="dot" w:pos="9016"/>
        </w:tabs>
        <w:rPr>
          <w:rFonts w:eastAsiaTheme="minorEastAsia"/>
          <w:noProof/>
          <w:sz w:val="24"/>
          <w:szCs w:val="24"/>
          <w:lang w:eastAsia="en-GB"/>
        </w:rPr>
      </w:pPr>
      <w:r>
        <w:fldChar w:fldCharType="begin"/>
      </w:r>
      <w:r>
        <w:instrText xml:space="preserve"> TOC \c "Figure" </w:instrText>
      </w:r>
      <w:r>
        <w:fldChar w:fldCharType="separate"/>
      </w:r>
      <w:r w:rsidR="00505A50">
        <w:rPr>
          <w:noProof/>
        </w:rPr>
        <w:t>Figure 1</w:t>
      </w:r>
      <w:r w:rsidR="00505A50">
        <w:rPr>
          <w:noProof/>
        </w:rPr>
        <w:tab/>
      </w:r>
      <w:r w:rsidR="00505A50">
        <w:rPr>
          <w:noProof/>
        </w:rPr>
        <w:fldChar w:fldCharType="begin"/>
      </w:r>
      <w:r w:rsidR="00505A50">
        <w:rPr>
          <w:noProof/>
        </w:rPr>
        <w:instrText xml:space="preserve"> PAGEREF _Toc165543830 \h </w:instrText>
      </w:r>
      <w:r w:rsidR="00505A50">
        <w:rPr>
          <w:noProof/>
        </w:rPr>
      </w:r>
      <w:r w:rsidR="00505A50">
        <w:rPr>
          <w:noProof/>
        </w:rPr>
        <w:fldChar w:fldCharType="separate"/>
      </w:r>
      <w:r w:rsidR="00505A50">
        <w:rPr>
          <w:noProof/>
        </w:rPr>
        <w:t>4</w:t>
      </w:r>
      <w:r w:rsidR="00505A50">
        <w:rPr>
          <w:noProof/>
        </w:rPr>
        <w:fldChar w:fldCharType="end"/>
      </w:r>
    </w:p>
    <w:p w14:paraId="1BD53D72" w14:textId="64A1C86E" w:rsidR="00505A50" w:rsidRDefault="00505A50">
      <w:pPr>
        <w:pStyle w:val="TableofFigures"/>
        <w:tabs>
          <w:tab w:val="right" w:leader="dot" w:pos="9016"/>
        </w:tabs>
        <w:rPr>
          <w:rFonts w:eastAsiaTheme="minorEastAsia"/>
          <w:noProof/>
          <w:sz w:val="24"/>
          <w:szCs w:val="24"/>
          <w:lang w:eastAsia="en-GB"/>
        </w:rPr>
      </w:pPr>
      <w:r>
        <w:rPr>
          <w:noProof/>
        </w:rPr>
        <w:t>Figure 2</w:t>
      </w:r>
      <w:r>
        <w:rPr>
          <w:noProof/>
        </w:rPr>
        <w:tab/>
      </w:r>
      <w:r>
        <w:rPr>
          <w:noProof/>
        </w:rPr>
        <w:fldChar w:fldCharType="begin"/>
      </w:r>
      <w:r>
        <w:rPr>
          <w:noProof/>
        </w:rPr>
        <w:instrText xml:space="preserve"> PAGEREF _Toc165543831 \h </w:instrText>
      </w:r>
      <w:r>
        <w:rPr>
          <w:noProof/>
        </w:rPr>
      </w:r>
      <w:r>
        <w:rPr>
          <w:noProof/>
        </w:rPr>
        <w:fldChar w:fldCharType="separate"/>
      </w:r>
      <w:r>
        <w:rPr>
          <w:noProof/>
        </w:rPr>
        <w:t>5</w:t>
      </w:r>
      <w:r>
        <w:rPr>
          <w:noProof/>
        </w:rPr>
        <w:fldChar w:fldCharType="end"/>
      </w:r>
    </w:p>
    <w:p w14:paraId="3A8D2B5F" w14:textId="5EA30D03" w:rsidR="000F4887" w:rsidRDefault="000F4887" w:rsidP="000F4887">
      <w:r>
        <w:fldChar w:fldCharType="end"/>
      </w:r>
    </w:p>
    <w:p w14:paraId="3437CE76" w14:textId="45D94086" w:rsidR="00C558E3" w:rsidRDefault="0022549D" w:rsidP="0005233D">
      <w:pPr>
        <w:pStyle w:val="Heading1"/>
      </w:pPr>
      <w:r w:rsidRPr="000F4887">
        <w:br w:type="page"/>
      </w:r>
      <w:bookmarkStart w:id="0" w:name="_Toc165481854"/>
      <w:r w:rsidR="00E33005">
        <w:lastRenderedPageBreak/>
        <w:t>1</w:t>
      </w:r>
      <w:r w:rsidR="00703C49" w:rsidRPr="00703C49">
        <w:t>Critically Evaluating the Emergence of Virtual Organizations</w:t>
      </w:r>
      <w:bookmarkEnd w:id="0"/>
    </w:p>
    <w:p w14:paraId="5E4B45FB" w14:textId="266AD66C" w:rsidR="00C558E3" w:rsidRDefault="006B3BB1" w:rsidP="006B3BB1">
      <w:pPr>
        <w:pStyle w:val="Heading2"/>
      </w:pPr>
      <w:bookmarkStart w:id="1" w:name="_Toc165481855"/>
      <w:r>
        <w:t>1.1</w:t>
      </w:r>
      <w:r w:rsidR="00E33005">
        <w:t>Introduction</w:t>
      </w:r>
      <w:bookmarkEnd w:id="1"/>
      <w:r w:rsidR="00E33005">
        <w:t xml:space="preserve"> </w:t>
      </w:r>
    </w:p>
    <w:p w14:paraId="29188B6D" w14:textId="3241D76F" w:rsidR="00BC3565" w:rsidRPr="00BC3565" w:rsidRDefault="00BC3565" w:rsidP="000F1835">
      <w:pPr>
        <w:jc w:val="both"/>
        <w:rPr>
          <w:rFonts w:ascii="Times New Roman" w:eastAsia="Times New Roman" w:hAnsi="Times New Roman" w:cs="Times New Roman"/>
          <w:kern w:val="0"/>
          <w:sz w:val="24"/>
          <w:szCs w:val="24"/>
          <w:lang w:eastAsia="en-GB"/>
          <w14:ligatures w14:val="none"/>
        </w:rPr>
      </w:pPr>
      <w:r w:rsidRPr="00BC3565">
        <w:rPr>
          <w:rFonts w:ascii="Times New Roman" w:eastAsia="Times New Roman" w:hAnsi="Times New Roman" w:cs="Times New Roman"/>
          <w:kern w:val="0"/>
          <w:sz w:val="24"/>
          <w:szCs w:val="24"/>
          <w:lang w:eastAsia="en-GB"/>
          <w14:ligatures w14:val="none"/>
        </w:rPr>
        <w:t>The idea of virtual organizations has become increasingly popular in this age of swift technical development and globalisation. Using digital platforms and networks to coordinate operations and accomplish strategic goals, virtual organisations deviate from conventional hierarchical structures. This paper examines the rise of virtual organisations critically, emphasising the strategic management challenges that come with organising, creating, and managing these kinds of organisations</w:t>
      </w:r>
      <w:r w:rsidR="002C3940">
        <w:rPr>
          <w:rFonts w:ascii="Times New Roman" w:eastAsia="Times New Roman" w:hAnsi="Times New Roman" w:cs="Times New Roman"/>
          <w:kern w:val="0"/>
          <w:sz w:val="24"/>
          <w:szCs w:val="24"/>
          <w:lang w:eastAsia="en-GB"/>
          <w14:ligatures w14:val="none"/>
        </w:rPr>
        <w:t xml:space="preserve"> </w:t>
      </w:r>
      <w:r w:rsidR="002C3940" w:rsidRPr="002C3940">
        <w:rPr>
          <w:rFonts w:ascii="Times New Roman" w:eastAsia="Times New Roman" w:hAnsi="Times New Roman" w:cs="Times New Roman"/>
          <w:kern w:val="0"/>
          <w:sz w:val="24"/>
          <w:szCs w:val="24"/>
          <w:lang w:eastAsia="en-GB"/>
          <w14:ligatures w14:val="none"/>
        </w:rPr>
        <w:t>(Božić, 2023)</w:t>
      </w:r>
      <w:r w:rsidRPr="00BC3565">
        <w:rPr>
          <w:rFonts w:ascii="Times New Roman" w:eastAsia="Times New Roman" w:hAnsi="Times New Roman" w:cs="Times New Roman"/>
          <w:kern w:val="0"/>
          <w:sz w:val="24"/>
          <w:szCs w:val="24"/>
          <w:lang w:eastAsia="en-GB"/>
          <w14:ligatures w14:val="none"/>
        </w:rPr>
        <w:t>.</w:t>
      </w:r>
    </w:p>
    <w:p w14:paraId="13E06B66" w14:textId="77777777" w:rsidR="0020114E" w:rsidRPr="0020114E" w:rsidRDefault="0020114E" w:rsidP="0020114E"/>
    <w:p w14:paraId="1D043C42" w14:textId="5372EA6A" w:rsidR="00EA3B2A" w:rsidRDefault="006B3BB1" w:rsidP="006B3BB1">
      <w:pPr>
        <w:pStyle w:val="Heading2"/>
        <w:rPr>
          <w:rFonts w:eastAsia="Times New Roman"/>
          <w:lang w:eastAsia="en-GB"/>
        </w:rPr>
      </w:pPr>
      <w:bookmarkStart w:id="2" w:name="_Toc165481856"/>
      <w:r>
        <w:rPr>
          <w:rFonts w:eastAsia="Times New Roman"/>
          <w:lang w:eastAsia="en-GB"/>
        </w:rPr>
        <w:t>1.2</w:t>
      </w:r>
      <w:r w:rsidR="009C6327" w:rsidRPr="009C6327">
        <w:rPr>
          <w:rFonts w:eastAsia="Times New Roman"/>
          <w:lang w:eastAsia="en-GB"/>
        </w:rPr>
        <w:t>Definition and Characteristics of Virtual Organizations:</w:t>
      </w:r>
      <w:bookmarkEnd w:id="2"/>
    </w:p>
    <w:p w14:paraId="53612F9D" w14:textId="474133EB" w:rsidR="004671BE" w:rsidRDefault="00C71E4F" w:rsidP="00C17681">
      <w:pPr>
        <w:spacing w:after="0" w:line="240" w:lineRule="auto"/>
        <w:jc w:val="both"/>
        <w:rPr>
          <w:rFonts w:ascii="Times New Roman" w:eastAsia="Times New Roman" w:hAnsi="Times New Roman" w:cs="Times New Roman"/>
          <w:kern w:val="0"/>
          <w:sz w:val="24"/>
          <w:szCs w:val="24"/>
          <w:lang w:eastAsia="en-GB"/>
          <w14:ligatures w14:val="none"/>
        </w:rPr>
      </w:pPr>
      <w:r w:rsidRPr="00C71E4F">
        <w:rPr>
          <w:rFonts w:ascii="Times New Roman" w:eastAsia="Times New Roman" w:hAnsi="Times New Roman" w:cs="Times New Roman"/>
          <w:kern w:val="0"/>
          <w:sz w:val="24"/>
          <w:szCs w:val="24"/>
          <w:lang w:eastAsia="en-GB"/>
          <w14:ligatures w14:val="none"/>
        </w:rPr>
        <w:t xml:space="preserve">Before exploring strategic management issues, it is crucial to comprehend the </w:t>
      </w:r>
      <w:r>
        <w:rPr>
          <w:rFonts w:ascii="Times New Roman" w:eastAsia="Times New Roman" w:hAnsi="Times New Roman" w:cs="Times New Roman"/>
          <w:kern w:val="0"/>
          <w:sz w:val="24"/>
          <w:szCs w:val="24"/>
          <w:lang w:eastAsia="en-GB"/>
          <w14:ligatures w14:val="none"/>
        </w:rPr>
        <w:t>ideas</w:t>
      </w:r>
      <w:r w:rsidRPr="00C71E4F">
        <w:rPr>
          <w:rFonts w:ascii="Times New Roman" w:eastAsia="Times New Roman" w:hAnsi="Times New Roman" w:cs="Times New Roman"/>
          <w:kern w:val="0"/>
          <w:sz w:val="24"/>
          <w:szCs w:val="24"/>
          <w:lang w:eastAsia="en-GB"/>
          <w14:ligatures w14:val="none"/>
        </w:rPr>
        <w:t xml:space="preserve"> and traits of virtual companies. Virtual organisations are businesses that run mostly on digital </w:t>
      </w:r>
      <w:r w:rsidR="008E49E8" w:rsidRPr="00C71E4F">
        <w:rPr>
          <w:rFonts w:ascii="Times New Roman" w:eastAsia="Times New Roman" w:hAnsi="Times New Roman" w:cs="Times New Roman"/>
          <w:kern w:val="0"/>
          <w:sz w:val="24"/>
          <w:szCs w:val="24"/>
          <w:lang w:eastAsia="en-GB"/>
          <w14:ligatures w14:val="none"/>
        </w:rPr>
        <w:t>platforms,</w:t>
      </w:r>
      <w:r w:rsidR="001C14CE">
        <w:rPr>
          <w:rFonts w:ascii="Times New Roman" w:eastAsia="Times New Roman" w:hAnsi="Times New Roman" w:cs="Times New Roman"/>
          <w:kern w:val="0"/>
          <w:sz w:val="24"/>
          <w:szCs w:val="24"/>
          <w:lang w:eastAsia="en-GB"/>
          <w14:ligatures w14:val="none"/>
        </w:rPr>
        <w:t xml:space="preserve"> </w:t>
      </w:r>
      <w:r w:rsidR="005B3117" w:rsidRPr="005B3117">
        <w:rPr>
          <w:rFonts w:ascii="Times New Roman" w:eastAsia="Times New Roman" w:hAnsi="Times New Roman" w:cs="Times New Roman"/>
          <w:kern w:val="0"/>
          <w:sz w:val="24"/>
          <w:szCs w:val="24"/>
          <w:lang w:eastAsia="en-GB"/>
          <w14:ligatures w14:val="none"/>
        </w:rPr>
        <w:t>cloud computing, and telecommunications infrastructure to link partners, consumers, and staff in several places.</w:t>
      </w:r>
      <w:r w:rsidR="004671BE">
        <w:rPr>
          <w:rFonts w:ascii="Times New Roman" w:eastAsia="Times New Roman" w:hAnsi="Times New Roman" w:cs="Times New Roman"/>
          <w:kern w:val="0"/>
          <w:sz w:val="24"/>
          <w:szCs w:val="24"/>
          <w:lang w:eastAsia="en-GB"/>
          <w14:ligatures w14:val="none"/>
        </w:rPr>
        <w:t xml:space="preserve"> </w:t>
      </w:r>
      <w:r w:rsidR="004671BE" w:rsidRPr="004671BE">
        <w:rPr>
          <w:rFonts w:ascii="Times New Roman" w:eastAsia="Times New Roman" w:hAnsi="Times New Roman" w:cs="Times New Roman"/>
          <w:kern w:val="0"/>
          <w:sz w:val="24"/>
          <w:szCs w:val="24"/>
          <w:lang w:eastAsia="en-GB"/>
          <w14:ligatures w14:val="none"/>
        </w:rPr>
        <w:t>They tap into talent worldwide, maintain low operational costs, and enjoy greater flexibility. However, they face challenges in building a cohesive infrastructure and culture, as well as navigating legal authorities, cultures, and time zones, which can hinder communication and collaboration</w:t>
      </w:r>
      <w:r w:rsidR="00144A2A">
        <w:rPr>
          <w:rFonts w:ascii="Times New Roman" w:eastAsia="Times New Roman" w:hAnsi="Times New Roman" w:cs="Times New Roman"/>
          <w:kern w:val="0"/>
          <w:sz w:val="24"/>
          <w:szCs w:val="24"/>
          <w:lang w:eastAsia="en-GB"/>
          <w14:ligatures w14:val="none"/>
        </w:rPr>
        <w:t xml:space="preserve"> </w:t>
      </w:r>
      <w:r w:rsidR="00144A2A" w:rsidRPr="00144A2A">
        <w:rPr>
          <w:rFonts w:ascii="Times New Roman" w:eastAsia="Times New Roman" w:hAnsi="Times New Roman" w:cs="Times New Roman"/>
          <w:kern w:val="0"/>
          <w:sz w:val="24"/>
          <w:szCs w:val="24"/>
          <w:lang w:eastAsia="en-GB"/>
          <w14:ligatures w14:val="none"/>
        </w:rPr>
        <w:t>(Borja, 2023)</w:t>
      </w:r>
      <w:r w:rsidR="004671BE" w:rsidRPr="004671BE">
        <w:rPr>
          <w:rFonts w:ascii="Times New Roman" w:eastAsia="Times New Roman" w:hAnsi="Times New Roman" w:cs="Times New Roman"/>
          <w:kern w:val="0"/>
          <w:sz w:val="24"/>
          <w:szCs w:val="24"/>
          <w:lang w:eastAsia="en-GB"/>
          <w14:ligatures w14:val="none"/>
        </w:rPr>
        <w:t>.</w:t>
      </w:r>
      <w:r w:rsidR="00E242D2">
        <w:rPr>
          <w:rFonts w:ascii="Times New Roman" w:eastAsia="Times New Roman" w:hAnsi="Times New Roman" w:cs="Times New Roman"/>
          <w:kern w:val="0"/>
          <w:sz w:val="24"/>
          <w:szCs w:val="24"/>
          <w:lang w:eastAsia="en-GB"/>
          <w14:ligatures w14:val="none"/>
        </w:rPr>
        <w:t xml:space="preserve"> </w:t>
      </w:r>
      <w:r w:rsidR="00E242D2" w:rsidRPr="00C71E4F">
        <w:rPr>
          <w:rFonts w:ascii="Times New Roman" w:eastAsia="Times New Roman" w:hAnsi="Times New Roman" w:cs="Times New Roman"/>
          <w:kern w:val="0"/>
          <w:sz w:val="24"/>
          <w:szCs w:val="24"/>
          <w:lang w:eastAsia="en-GB"/>
          <w14:ligatures w14:val="none"/>
        </w:rPr>
        <w:t>Important traits consist of</w:t>
      </w:r>
      <w:r w:rsidR="00112CC5">
        <w:rPr>
          <w:rFonts w:ascii="Times New Roman" w:eastAsia="Times New Roman" w:hAnsi="Times New Roman" w:cs="Times New Roman"/>
          <w:kern w:val="0"/>
          <w:sz w:val="24"/>
          <w:szCs w:val="24"/>
          <w:lang w:eastAsia="en-GB"/>
          <w14:ligatures w14:val="none"/>
        </w:rPr>
        <w:t>:</w:t>
      </w:r>
    </w:p>
    <w:p w14:paraId="41FFC93C" w14:textId="77777777" w:rsidR="00112CC5" w:rsidRDefault="00112CC5" w:rsidP="00C17681">
      <w:pPr>
        <w:spacing w:after="0" w:line="240" w:lineRule="auto"/>
        <w:jc w:val="both"/>
        <w:rPr>
          <w:rFonts w:ascii="Times New Roman" w:eastAsia="Times New Roman" w:hAnsi="Times New Roman" w:cs="Times New Roman"/>
          <w:kern w:val="0"/>
          <w:sz w:val="24"/>
          <w:szCs w:val="24"/>
          <w:lang w:eastAsia="en-GB"/>
          <w14:ligatures w14:val="none"/>
        </w:rPr>
      </w:pPr>
    </w:p>
    <w:p w14:paraId="602884FF" w14:textId="77777777" w:rsidR="00B76B1B" w:rsidRPr="00B76B1B" w:rsidRDefault="00B76B1B" w:rsidP="00C17681">
      <w:pPr>
        <w:pStyle w:val="ListParagraph"/>
        <w:numPr>
          <w:ilvl w:val="0"/>
          <w:numId w:val="4"/>
        </w:numPr>
        <w:spacing w:after="0" w:line="240" w:lineRule="auto"/>
        <w:jc w:val="both"/>
        <w:rPr>
          <w:rFonts w:ascii="Times New Roman" w:eastAsia="Times New Roman" w:hAnsi="Times New Roman" w:cs="Times New Roman"/>
          <w:kern w:val="0"/>
          <w:sz w:val="24"/>
          <w:szCs w:val="24"/>
          <w:lang w:eastAsia="en-GB"/>
          <w14:ligatures w14:val="none"/>
        </w:rPr>
      </w:pPr>
      <w:r w:rsidRPr="00B76B1B">
        <w:rPr>
          <w:rFonts w:ascii="Times New Roman" w:eastAsia="Times New Roman" w:hAnsi="Times New Roman" w:cs="Times New Roman"/>
          <w:kern w:val="0"/>
          <w:sz w:val="24"/>
          <w:szCs w:val="24"/>
          <w:lang w:eastAsia="en-GB"/>
          <w14:ligatures w14:val="none"/>
        </w:rPr>
        <w:t>Geographic dispersion: By utilising digital technology to promote coordination and communication, virtual organisations bring together workers, partners, and suppliers from various geographic areas.</w:t>
      </w:r>
    </w:p>
    <w:p w14:paraId="4F45F1CA" w14:textId="6CE7FDDB" w:rsidR="001B77FC" w:rsidRPr="001B77FC" w:rsidRDefault="001B77FC" w:rsidP="00C17681">
      <w:pPr>
        <w:pStyle w:val="ListParagraph"/>
        <w:numPr>
          <w:ilvl w:val="0"/>
          <w:numId w:val="4"/>
        </w:numPr>
        <w:spacing w:after="0" w:line="240" w:lineRule="auto"/>
        <w:jc w:val="both"/>
        <w:rPr>
          <w:rFonts w:ascii="Times New Roman" w:eastAsia="Times New Roman" w:hAnsi="Times New Roman" w:cs="Times New Roman"/>
          <w:kern w:val="0"/>
          <w:sz w:val="24"/>
          <w:szCs w:val="24"/>
          <w:lang w:eastAsia="en-GB"/>
          <w14:ligatures w14:val="none"/>
        </w:rPr>
      </w:pPr>
      <w:r w:rsidRPr="001B77FC">
        <w:rPr>
          <w:rFonts w:ascii="Times New Roman" w:eastAsia="Times New Roman" w:hAnsi="Times New Roman" w:cs="Times New Roman"/>
          <w:kern w:val="0"/>
          <w:sz w:val="24"/>
          <w:szCs w:val="24"/>
          <w:lang w:eastAsia="en-GB"/>
          <w14:ligatures w14:val="none"/>
        </w:rPr>
        <w:t>Flexibility: Employees in virtual organisations have the option to work remotely and modify their schedules to suit their requirements.</w:t>
      </w:r>
    </w:p>
    <w:p w14:paraId="113A2AA6" w14:textId="77777777" w:rsidR="001B77FC" w:rsidRPr="001B77FC" w:rsidRDefault="001B77FC" w:rsidP="00C17681">
      <w:pPr>
        <w:pStyle w:val="ListParagraph"/>
        <w:numPr>
          <w:ilvl w:val="0"/>
          <w:numId w:val="4"/>
        </w:numPr>
        <w:spacing w:after="0" w:line="240" w:lineRule="auto"/>
        <w:jc w:val="both"/>
        <w:rPr>
          <w:rFonts w:ascii="Times New Roman" w:eastAsia="Times New Roman" w:hAnsi="Times New Roman" w:cs="Times New Roman"/>
          <w:kern w:val="0"/>
          <w:sz w:val="24"/>
          <w:szCs w:val="24"/>
          <w:lang w:eastAsia="en-GB"/>
          <w14:ligatures w14:val="none"/>
        </w:rPr>
      </w:pPr>
      <w:r w:rsidRPr="001B77FC">
        <w:rPr>
          <w:rFonts w:ascii="Times New Roman" w:eastAsia="Times New Roman" w:hAnsi="Times New Roman" w:cs="Times New Roman"/>
          <w:kern w:val="0"/>
          <w:sz w:val="24"/>
          <w:szCs w:val="24"/>
          <w:lang w:eastAsia="en-GB"/>
          <w14:ligatures w14:val="none"/>
        </w:rPr>
        <w:t xml:space="preserve">Digital infrastructure: To facilitate smooth collaboration and information sharing, virtual organisations need a strong digital infrastructure. This includes cloud computing services, project management software, and communication tools. </w:t>
      </w:r>
    </w:p>
    <w:p w14:paraId="3F009DED" w14:textId="77777777" w:rsidR="001B77FC" w:rsidRDefault="001B77FC" w:rsidP="00C17681">
      <w:pPr>
        <w:pStyle w:val="ListParagraph"/>
        <w:numPr>
          <w:ilvl w:val="0"/>
          <w:numId w:val="4"/>
        </w:numPr>
        <w:spacing w:after="0" w:line="240" w:lineRule="auto"/>
        <w:jc w:val="both"/>
        <w:rPr>
          <w:rFonts w:ascii="Times New Roman" w:eastAsia="Times New Roman" w:hAnsi="Times New Roman" w:cs="Times New Roman"/>
          <w:kern w:val="0"/>
          <w:sz w:val="24"/>
          <w:szCs w:val="24"/>
          <w:lang w:eastAsia="en-GB"/>
          <w14:ligatures w14:val="none"/>
        </w:rPr>
      </w:pPr>
      <w:r w:rsidRPr="001B77FC">
        <w:rPr>
          <w:rFonts w:ascii="Times New Roman" w:eastAsia="Times New Roman" w:hAnsi="Times New Roman" w:cs="Times New Roman"/>
          <w:kern w:val="0"/>
          <w:sz w:val="24"/>
          <w:szCs w:val="24"/>
          <w:lang w:eastAsia="en-GB"/>
          <w14:ligatures w14:val="none"/>
        </w:rPr>
        <w:t>Network-based structure: As opposed to conventional hierarchical configurations, virtual companies frequently use a network-based organisational model in which groups of people are arranged according to projects or functions as opposed to specific departments.</w:t>
      </w:r>
    </w:p>
    <w:p w14:paraId="49B40640" w14:textId="77777777" w:rsidR="00E242D2" w:rsidRDefault="00E242D2" w:rsidP="008E49E8">
      <w:pPr>
        <w:spacing w:after="0" w:line="240" w:lineRule="auto"/>
        <w:rPr>
          <w:rFonts w:ascii="Times New Roman" w:eastAsia="Times New Roman" w:hAnsi="Times New Roman" w:cs="Times New Roman"/>
          <w:kern w:val="0"/>
          <w:sz w:val="24"/>
          <w:szCs w:val="24"/>
          <w:lang w:eastAsia="en-GB"/>
          <w14:ligatures w14:val="none"/>
        </w:rPr>
      </w:pPr>
    </w:p>
    <w:p w14:paraId="79574DF0" w14:textId="77777777" w:rsidR="003224E3" w:rsidRDefault="003224E3" w:rsidP="003224E3">
      <w:pPr>
        <w:jc w:val="both"/>
        <w:rPr>
          <w:rFonts w:ascii="Times New Roman" w:eastAsia="Times New Roman" w:hAnsi="Times New Roman" w:cs="Times New Roman"/>
          <w:kern w:val="0"/>
          <w:sz w:val="24"/>
          <w:szCs w:val="24"/>
          <w:lang w:eastAsia="en-GB"/>
          <w14:ligatures w14:val="none"/>
        </w:rPr>
      </w:pPr>
    </w:p>
    <w:p w14:paraId="6A6A5B4D" w14:textId="2F5AA1F6" w:rsidR="003224E3" w:rsidRDefault="006B3BB1" w:rsidP="006B3BB1">
      <w:pPr>
        <w:pStyle w:val="Heading2"/>
        <w:rPr>
          <w:rFonts w:eastAsia="Times New Roman"/>
          <w:lang w:eastAsia="en-GB"/>
        </w:rPr>
      </w:pPr>
      <w:bookmarkStart w:id="3" w:name="_Toc165481857"/>
      <w:r>
        <w:rPr>
          <w:rFonts w:eastAsia="Times New Roman"/>
          <w:lang w:eastAsia="en-GB"/>
        </w:rPr>
        <w:t>1.3</w:t>
      </w:r>
      <w:r w:rsidR="00A72BE0">
        <w:rPr>
          <w:rFonts w:eastAsia="Times New Roman"/>
          <w:lang w:eastAsia="en-GB"/>
        </w:rPr>
        <w:t xml:space="preserve">Planning </w:t>
      </w:r>
      <w:r w:rsidR="00896339">
        <w:rPr>
          <w:rFonts w:eastAsia="Times New Roman"/>
          <w:lang w:eastAsia="en-GB"/>
        </w:rPr>
        <w:t>for Virtual Organisation</w:t>
      </w:r>
      <w:bookmarkEnd w:id="3"/>
    </w:p>
    <w:p w14:paraId="7B45A320" w14:textId="77777777" w:rsidR="001870F6" w:rsidRDefault="00D70ED6" w:rsidP="003D6D08">
      <w:pPr>
        <w:jc w:val="both"/>
        <w:rPr>
          <w:rFonts w:ascii="Times New Roman" w:eastAsia="Times New Roman" w:hAnsi="Times New Roman" w:cs="Times New Roman"/>
          <w:kern w:val="0"/>
          <w:sz w:val="24"/>
          <w:szCs w:val="24"/>
          <w:lang w:eastAsia="en-GB"/>
          <w14:ligatures w14:val="none"/>
        </w:rPr>
      </w:pPr>
      <w:r w:rsidRPr="00D70ED6">
        <w:rPr>
          <w:rFonts w:ascii="Times New Roman" w:eastAsia="Times New Roman" w:hAnsi="Times New Roman" w:cs="Times New Roman"/>
          <w:kern w:val="0"/>
          <w:sz w:val="24"/>
          <w:szCs w:val="24"/>
          <w:lang w:eastAsia="en-GB"/>
          <w14:ligatures w14:val="none"/>
        </w:rPr>
        <w:t xml:space="preserve">Successful planning is essential for virtual organisations to succeed. It could be necessary to modify conventional strategic planning models </w:t>
      </w:r>
      <w:r>
        <w:rPr>
          <w:rFonts w:ascii="Times New Roman" w:eastAsia="Times New Roman" w:hAnsi="Times New Roman" w:cs="Times New Roman"/>
          <w:kern w:val="0"/>
          <w:sz w:val="24"/>
          <w:szCs w:val="24"/>
          <w:lang w:eastAsia="en-GB"/>
          <w14:ligatures w14:val="none"/>
        </w:rPr>
        <w:t>to</w:t>
      </w:r>
      <w:r w:rsidRPr="00D70ED6">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make</w:t>
      </w:r>
      <w:r w:rsidRPr="00D70ED6">
        <w:rPr>
          <w:rFonts w:ascii="Times New Roman" w:eastAsia="Times New Roman" w:hAnsi="Times New Roman" w:cs="Times New Roman"/>
          <w:kern w:val="0"/>
          <w:sz w:val="24"/>
          <w:szCs w:val="24"/>
          <w:lang w:eastAsia="en-GB"/>
          <w14:ligatures w14:val="none"/>
        </w:rPr>
        <w:t xml:space="preserve"> use of the special opportunities and difficulties that virtual environments bring. Building a solid virtual infrastructure that includes project management software, communication tools, and cybersecurity safeguards to guarantee data integrity and confidentiality is one important factor to consider</w:t>
      </w:r>
      <w:r w:rsidR="003D6D08">
        <w:rPr>
          <w:rFonts w:ascii="Times New Roman" w:eastAsia="Times New Roman" w:hAnsi="Times New Roman" w:cs="Times New Roman"/>
          <w:kern w:val="0"/>
          <w:sz w:val="24"/>
          <w:szCs w:val="24"/>
          <w:lang w:eastAsia="en-GB"/>
          <w14:ligatures w14:val="none"/>
        </w:rPr>
        <w:t xml:space="preserve"> </w:t>
      </w:r>
      <w:r w:rsidR="003D6D08" w:rsidRPr="003D6D08">
        <w:rPr>
          <w:rFonts w:ascii="Times New Roman" w:eastAsia="Times New Roman" w:hAnsi="Times New Roman" w:cs="Times New Roman"/>
          <w:kern w:val="0"/>
          <w:sz w:val="24"/>
          <w:szCs w:val="24"/>
          <w:lang w:eastAsia="en-GB"/>
          <w14:ligatures w14:val="none"/>
        </w:rPr>
        <w:t>(Božić, 2023)</w:t>
      </w:r>
      <w:r w:rsidRPr="00D70ED6">
        <w:rPr>
          <w:rFonts w:ascii="Times New Roman" w:eastAsia="Times New Roman" w:hAnsi="Times New Roman" w:cs="Times New Roman"/>
          <w:kern w:val="0"/>
          <w:sz w:val="24"/>
          <w:szCs w:val="24"/>
          <w:lang w:eastAsia="en-GB"/>
          <w14:ligatures w14:val="none"/>
        </w:rPr>
        <w:t xml:space="preserve">. </w:t>
      </w:r>
      <w:r w:rsidRPr="00D70ED6">
        <w:rPr>
          <w:rFonts w:ascii="Times New Roman" w:eastAsia="Times New Roman" w:hAnsi="Times New Roman" w:cs="Times New Roman"/>
          <w:kern w:val="0"/>
          <w:sz w:val="24"/>
          <w:szCs w:val="24"/>
          <w:lang w:eastAsia="en-GB"/>
          <w14:ligatures w14:val="none"/>
        </w:rPr>
        <w:br/>
      </w:r>
      <w:r w:rsidRPr="00D70ED6">
        <w:rPr>
          <w:rFonts w:ascii="Times New Roman" w:eastAsia="Times New Roman" w:hAnsi="Times New Roman" w:cs="Times New Roman"/>
          <w:kern w:val="0"/>
          <w:sz w:val="24"/>
          <w:szCs w:val="24"/>
          <w:lang w:eastAsia="en-GB"/>
          <w14:ligatures w14:val="none"/>
        </w:rPr>
        <w:br/>
      </w:r>
    </w:p>
    <w:p w14:paraId="695C48DF" w14:textId="11BE4562" w:rsidR="005B3117" w:rsidRPr="005B3117" w:rsidRDefault="00D70ED6" w:rsidP="001870F6">
      <w:pPr>
        <w:jc w:val="both"/>
        <w:rPr>
          <w:rFonts w:ascii="Times New Roman" w:eastAsia="Times New Roman" w:hAnsi="Times New Roman" w:cs="Times New Roman"/>
          <w:kern w:val="0"/>
          <w:sz w:val="24"/>
          <w:szCs w:val="24"/>
          <w:lang w:eastAsia="en-GB"/>
          <w14:ligatures w14:val="none"/>
        </w:rPr>
      </w:pPr>
      <w:r w:rsidRPr="00D70ED6">
        <w:rPr>
          <w:rFonts w:ascii="Times New Roman" w:eastAsia="Times New Roman" w:hAnsi="Times New Roman" w:cs="Times New Roman"/>
          <w:kern w:val="0"/>
          <w:sz w:val="24"/>
          <w:szCs w:val="24"/>
          <w:lang w:eastAsia="en-GB"/>
          <w14:ligatures w14:val="none"/>
        </w:rPr>
        <w:lastRenderedPageBreak/>
        <w:t>Furthermore, it's critical for virtual organisations to precisely define their goals and match them with the capacities of remote workers and technological platforms. Anticipating market trends, technological changes, and competitive dynamics that might affect an organization's long-term existence requires strategic foresight. Since virtual organisations must constantly modify their tactics in response to shifting internal and external factors, flexibility and adaptability are crucial</w:t>
      </w:r>
      <w:r w:rsidR="003D6D08">
        <w:rPr>
          <w:rFonts w:ascii="Times New Roman" w:eastAsia="Times New Roman" w:hAnsi="Times New Roman" w:cs="Times New Roman"/>
          <w:kern w:val="0"/>
          <w:sz w:val="24"/>
          <w:szCs w:val="24"/>
          <w:lang w:eastAsia="en-GB"/>
          <w14:ligatures w14:val="none"/>
        </w:rPr>
        <w:t xml:space="preserve"> </w:t>
      </w:r>
      <w:r w:rsidR="003D6D08" w:rsidRPr="003D6D08">
        <w:rPr>
          <w:rFonts w:ascii="Times New Roman" w:eastAsia="Times New Roman" w:hAnsi="Times New Roman" w:cs="Times New Roman"/>
          <w:kern w:val="0"/>
          <w:sz w:val="24"/>
          <w:szCs w:val="24"/>
          <w:lang w:eastAsia="en-GB"/>
          <w14:ligatures w14:val="none"/>
        </w:rPr>
        <w:t>(Božić, 2023)</w:t>
      </w:r>
      <w:r w:rsidRPr="00D70ED6">
        <w:rPr>
          <w:rFonts w:ascii="Times New Roman" w:eastAsia="Times New Roman" w:hAnsi="Times New Roman" w:cs="Times New Roman"/>
          <w:kern w:val="0"/>
          <w:sz w:val="24"/>
          <w:szCs w:val="24"/>
          <w:lang w:eastAsia="en-GB"/>
          <w14:ligatures w14:val="none"/>
        </w:rPr>
        <w:t>.</w:t>
      </w:r>
    </w:p>
    <w:p w14:paraId="06E0C2DE" w14:textId="77777777" w:rsidR="00EA3B2A" w:rsidRPr="00EA3B2A" w:rsidRDefault="00EA3B2A" w:rsidP="00EA3B2A">
      <w:pPr>
        <w:rPr>
          <w:lang w:eastAsia="en-GB"/>
        </w:rPr>
      </w:pPr>
    </w:p>
    <w:p w14:paraId="522D1B2E" w14:textId="0A03EAE7" w:rsidR="00E33005" w:rsidRDefault="006B3BB1" w:rsidP="00EA3B2A">
      <w:pPr>
        <w:pStyle w:val="Heading2"/>
      </w:pPr>
      <w:bookmarkStart w:id="4" w:name="_Toc165481858"/>
      <w:r>
        <w:t>1.4</w:t>
      </w:r>
      <w:r w:rsidR="009A5785">
        <w:t>Designing of Virtual Organisation</w:t>
      </w:r>
      <w:bookmarkEnd w:id="4"/>
      <w:r w:rsidR="009A5785">
        <w:t xml:space="preserve"> </w:t>
      </w:r>
    </w:p>
    <w:p w14:paraId="12D163A2" w14:textId="543FE9DB" w:rsidR="00CF3054" w:rsidRPr="00CF3054" w:rsidRDefault="004B03B5" w:rsidP="00EB4A50">
      <w:pPr>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1. </w:t>
      </w:r>
      <w:r w:rsidR="00CF3054" w:rsidRPr="00CF3054">
        <w:rPr>
          <w:rFonts w:ascii="Times New Roman" w:eastAsia="Times New Roman" w:hAnsi="Times New Roman" w:cs="Times New Roman"/>
          <w:kern w:val="0"/>
          <w:sz w:val="24"/>
          <w:szCs w:val="24"/>
          <w:lang w:eastAsia="en-GB"/>
          <w14:ligatures w14:val="none"/>
        </w:rPr>
        <w:t xml:space="preserve">Tools for communication and collaboration: </w:t>
      </w:r>
      <w:r>
        <w:rPr>
          <w:rFonts w:ascii="Times New Roman" w:eastAsia="Times New Roman" w:hAnsi="Times New Roman" w:cs="Times New Roman"/>
          <w:kern w:val="0"/>
          <w:sz w:val="24"/>
          <w:szCs w:val="24"/>
          <w:lang w:eastAsia="en-GB"/>
          <w14:ligatures w14:val="none"/>
        </w:rPr>
        <w:t>To</w:t>
      </w:r>
      <w:r w:rsidR="00CF3054" w:rsidRPr="00CF3054">
        <w:rPr>
          <w:rFonts w:ascii="Times New Roman" w:eastAsia="Times New Roman" w:hAnsi="Times New Roman" w:cs="Times New Roman"/>
          <w:kern w:val="0"/>
          <w:sz w:val="24"/>
          <w:szCs w:val="24"/>
          <w:lang w:eastAsia="en-GB"/>
          <w14:ligatures w14:val="none"/>
        </w:rPr>
        <w:t xml:space="preserve"> support remote work and collaboration, designing virtual organisations requires choosing and putting into place the right tools for communication and collaboration. Teams should be able to efficiently communicate across time zones and regions with the use of these technologies, which should allow real-time communication, document sharing, and project management</w:t>
      </w:r>
      <w:r w:rsidR="0091539E">
        <w:rPr>
          <w:rFonts w:ascii="Times New Roman" w:eastAsia="Times New Roman" w:hAnsi="Times New Roman" w:cs="Times New Roman"/>
          <w:kern w:val="0"/>
          <w:sz w:val="24"/>
          <w:szCs w:val="24"/>
          <w:lang w:eastAsia="en-GB"/>
          <w14:ligatures w14:val="none"/>
        </w:rPr>
        <w:t xml:space="preserve"> </w:t>
      </w:r>
      <w:r w:rsidR="004938E2" w:rsidRPr="004938E2">
        <w:rPr>
          <w:rFonts w:ascii="Times New Roman" w:eastAsia="Times New Roman" w:hAnsi="Times New Roman" w:cs="Times New Roman"/>
          <w:kern w:val="0"/>
          <w:sz w:val="24"/>
          <w:szCs w:val="24"/>
          <w:lang w:eastAsia="en-GB"/>
          <w14:ligatures w14:val="none"/>
        </w:rPr>
        <w:t>(Ezell, 2020)</w:t>
      </w:r>
      <w:r w:rsidR="00CF3054" w:rsidRPr="00CF3054">
        <w:rPr>
          <w:rFonts w:ascii="Times New Roman" w:eastAsia="Times New Roman" w:hAnsi="Times New Roman" w:cs="Times New Roman"/>
          <w:kern w:val="0"/>
          <w:sz w:val="24"/>
          <w:szCs w:val="24"/>
          <w:lang w:eastAsia="en-GB"/>
          <w14:ligatures w14:val="none"/>
        </w:rPr>
        <w:t>.</w:t>
      </w:r>
    </w:p>
    <w:p w14:paraId="54D53874" w14:textId="38105536" w:rsidR="004B03B5" w:rsidRPr="004B03B5" w:rsidRDefault="004B03B5" w:rsidP="00EB4A50">
      <w:pPr>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2. </w:t>
      </w:r>
      <w:r w:rsidRPr="004B03B5">
        <w:rPr>
          <w:rFonts w:ascii="Times New Roman" w:eastAsia="Times New Roman" w:hAnsi="Times New Roman" w:cs="Times New Roman"/>
          <w:kern w:val="0"/>
          <w:sz w:val="24"/>
          <w:szCs w:val="24"/>
          <w:lang w:eastAsia="en-GB"/>
          <w14:ligatures w14:val="none"/>
        </w:rPr>
        <w:t xml:space="preserve">Organisational structure: When creating a virtual organization's organisational structure, aspects including team autonomy, decision-making procedures, and reporting systems must be carefully considered. Success in virtual settings requires an organisational structure that is adaptable and flexible, allowing workers to assume responsibility for their </w:t>
      </w:r>
      <w:r w:rsidR="00FA4F8D">
        <w:rPr>
          <w:rFonts w:ascii="Times New Roman" w:eastAsia="Times New Roman" w:hAnsi="Times New Roman" w:cs="Times New Roman"/>
          <w:kern w:val="0"/>
          <w:sz w:val="24"/>
          <w:szCs w:val="24"/>
          <w:lang w:eastAsia="en-GB"/>
          <w14:ligatures w14:val="none"/>
        </w:rPr>
        <w:t>jobs</w:t>
      </w:r>
      <w:r w:rsidRPr="004B03B5">
        <w:rPr>
          <w:rFonts w:ascii="Times New Roman" w:eastAsia="Times New Roman" w:hAnsi="Times New Roman" w:cs="Times New Roman"/>
          <w:kern w:val="0"/>
          <w:sz w:val="24"/>
          <w:szCs w:val="24"/>
          <w:lang w:eastAsia="en-GB"/>
          <w14:ligatures w14:val="none"/>
        </w:rPr>
        <w:t xml:space="preserve"> while encouraging teamwork</w:t>
      </w:r>
      <w:r w:rsidR="00D76088">
        <w:rPr>
          <w:rFonts w:ascii="Times New Roman" w:eastAsia="Times New Roman" w:hAnsi="Times New Roman" w:cs="Times New Roman"/>
          <w:kern w:val="0"/>
          <w:sz w:val="24"/>
          <w:szCs w:val="24"/>
          <w:lang w:eastAsia="en-GB"/>
          <w14:ligatures w14:val="none"/>
        </w:rPr>
        <w:t xml:space="preserve"> </w:t>
      </w:r>
      <w:r w:rsidR="00D76088" w:rsidRPr="00D76088">
        <w:rPr>
          <w:rFonts w:ascii="Times New Roman" w:eastAsia="Times New Roman" w:hAnsi="Times New Roman" w:cs="Times New Roman"/>
          <w:kern w:val="0"/>
          <w:sz w:val="24"/>
          <w:szCs w:val="24"/>
          <w:lang w:eastAsia="en-GB"/>
          <w14:ligatures w14:val="none"/>
        </w:rPr>
        <w:t>(</w:t>
      </w:r>
      <w:proofErr w:type="spellStart"/>
      <w:r w:rsidR="00D76088" w:rsidRPr="00D76088">
        <w:rPr>
          <w:rFonts w:ascii="Times New Roman" w:eastAsia="Times New Roman" w:hAnsi="Times New Roman" w:cs="Times New Roman"/>
          <w:kern w:val="0"/>
          <w:sz w:val="24"/>
          <w:szCs w:val="24"/>
          <w:lang w:eastAsia="en-GB"/>
          <w14:ligatures w14:val="none"/>
        </w:rPr>
        <w:t>StudySmarter</w:t>
      </w:r>
      <w:proofErr w:type="spellEnd"/>
      <w:r w:rsidR="00D76088" w:rsidRPr="00D76088">
        <w:rPr>
          <w:rFonts w:ascii="Times New Roman" w:eastAsia="Times New Roman" w:hAnsi="Times New Roman" w:cs="Times New Roman"/>
          <w:kern w:val="0"/>
          <w:sz w:val="24"/>
          <w:szCs w:val="24"/>
          <w:lang w:eastAsia="en-GB"/>
          <w14:ligatures w14:val="none"/>
        </w:rPr>
        <w:t xml:space="preserve"> UK, n.d.)</w:t>
      </w:r>
      <w:r w:rsidRPr="004B03B5">
        <w:rPr>
          <w:rFonts w:ascii="Times New Roman" w:eastAsia="Times New Roman" w:hAnsi="Times New Roman" w:cs="Times New Roman"/>
          <w:kern w:val="0"/>
          <w:sz w:val="24"/>
          <w:szCs w:val="24"/>
          <w:lang w:eastAsia="en-GB"/>
          <w14:ligatures w14:val="none"/>
        </w:rPr>
        <w:t>.</w:t>
      </w:r>
    </w:p>
    <w:p w14:paraId="7B235BA1" w14:textId="77777777" w:rsidR="007210E8" w:rsidRDefault="00FA4F8D" w:rsidP="00EB4A50">
      <w:pPr>
        <w:jc w:val="both"/>
        <w:rPr>
          <w:rFonts w:ascii="Times New Roman" w:eastAsia="Times New Roman" w:hAnsi="Times New Roman" w:cs="Times New Roman"/>
          <w:kern w:val="0"/>
          <w:sz w:val="24"/>
          <w:szCs w:val="24"/>
          <w:lang w:eastAsia="en-GB"/>
          <w14:ligatures w14:val="none"/>
        </w:rPr>
      </w:pPr>
      <w:r>
        <w:t xml:space="preserve">3. </w:t>
      </w:r>
      <w:r w:rsidRPr="00FA4F8D">
        <w:rPr>
          <w:rFonts w:ascii="Times New Roman" w:eastAsia="Times New Roman" w:hAnsi="Times New Roman" w:cs="Times New Roman"/>
          <w:kern w:val="0"/>
          <w:sz w:val="24"/>
          <w:szCs w:val="24"/>
          <w:lang w:eastAsia="en-GB"/>
          <w14:ligatures w14:val="none"/>
        </w:rPr>
        <w:t xml:space="preserve">Talent management: Hiring, onboarding, and keeping remote workers are some of the difficulties that virtual firms must overcome. Developing successful personnel management plans </w:t>
      </w:r>
      <w:r>
        <w:rPr>
          <w:rFonts w:ascii="Times New Roman" w:eastAsia="Times New Roman" w:hAnsi="Times New Roman" w:cs="Times New Roman"/>
          <w:kern w:val="0"/>
          <w:sz w:val="24"/>
          <w:szCs w:val="24"/>
          <w:lang w:eastAsia="en-GB"/>
          <w14:ligatures w14:val="none"/>
        </w:rPr>
        <w:t>includes</w:t>
      </w:r>
      <w:r w:rsidRPr="00FA4F8D">
        <w:rPr>
          <w:rFonts w:ascii="Times New Roman" w:eastAsia="Times New Roman" w:hAnsi="Times New Roman" w:cs="Times New Roman"/>
          <w:kern w:val="0"/>
          <w:sz w:val="24"/>
          <w:szCs w:val="24"/>
          <w:lang w:eastAsia="en-GB"/>
          <w14:ligatures w14:val="none"/>
        </w:rPr>
        <w:t xml:space="preserve"> using digital platforms for hiring, putting in place virtual onboarding programmes, and giving remote workers chances to grow in their careers and acquire new skills inside the company</w:t>
      </w:r>
      <w:r w:rsidR="00393730">
        <w:rPr>
          <w:rFonts w:ascii="Times New Roman" w:eastAsia="Times New Roman" w:hAnsi="Times New Roman" w:cs="Times New Roman"/>
          <w:kern w:val="0"/>
          <w:sz w:val="24"/>
          <w:szCs w:val="24"/>
          <w:lang w:eastAsia="en-GB"/>
          <w14:ligatures w14:val="none"/>
        </w:rPr>
        <w:t xml:space="preserve"> </w:t>
      </w:r>
      <w:r w:rsidR="00393730" w:rsidRPr="00393730">
        <w:rPr>
          <w:rFonts w:ascii="Times New Roman" w:eastAsia="Times New Roman" w:hAnsi="Times New Roman" w:cs="Times New Roman"/>
          <w:kern w:val="0"/>
          <w:sz w:val="24"/>
          <w:szCs w:val="24"/>
          <w:lang w:eastAsia="en-GB"/>
          <w14:ligatures w14:val="none"/>
        </w:rPr>
        <w:t>(Blackham, 2024)</w:t>
      </w:r>
      <w:r w:rsidR="007210E8">
        <w:rPr>
          <w:rFonts w:ascii="Times New Roman" w:eastAsia="Times New Roman" w:hAnsi="Times New Roman" w:cs="Times New Roman"/>
          <w:kern w:val="0"/>
          <w:sz w:val="24"/>
          <w:szCs w:val="24"/>
          <w:lang w:eastAsia="en-GB"/>
          <w14:ligatures w14:val="none"/>
        </w:rPr>
        <w:t>.</w:t>
      </w:r>
    </w:p>
    <w:p w14:paraId="770916F2" w14:textId="3AF25804" w:rsidR="00977331" w:rsidRDefault="00977331" w:rsidP="00EB4A50">
      <w:pPr>
        <w:jc w:val="both"/>
        <w:rPr>
          <w:rFonts w:ascii="Times New Roman" w:eastAsia="Times New Roman" w:hAnsi="Times New Roman" w:cs="Times New Roman"/>
          <w:kern w:val="0"/>
          <w:sz w:val="24"/>
          <w:szCs w:val="24"/>
          <w:lang w:eastAsia="en-GB"/>
          <w14:ligatures w14:val="none"/>
        </w:rPr>
      </w:pPr>
      <w:r w:rsidRPr="00977331">
        <w:rPr>
          <w:rFonts w:ascii="Times New Roman" w:eastAsia="Times New Roman" w:hAnsi="Times New Roman" w:cs="Times New Roman"/>
          <w:kern w:val="0"/>
          <w:sz w:val="24"/>
          <w:szCs w:val="24"/>
          <w:lang w:eastAsia="en-GB"/>
          <w14:ligatures w14:val="none"/>
        </w:rPr>
        <w:t xml:space="preserve">Virtual organisations are designed using a combination of technical, cultural, and structural components. Virtual organisations often have flatter, more network-oriented organisational structures than traditional ones, which are frequently hierarchical and departmentalized. Self-managed teams and decentralised decision-making are typical, encouraging creativity, teamwork, and employee empowerment. The identity and coherence of virtual organisations are greatly influenced by cultural variables. Maintaining motivation and morale among remote teams requires developing a common sense of purpose, establishing open communication, and building trust. To overcome the obstacles of geographical distance and cultural </w:t>
      </w:r>
      <w:r w:rsidR="005D76A9">
        <w:rPr>
          <w:rFonts w:ascii="Times New Roman" w:eastAsia="Times New Roman" w:hAnsi="Times New Roman" w:cs="Times New Roman"/>
          <w:kern w:val="0"/>
          <w:sz w:val="24"/>
          <w:szCs w:val="24"/>
          <w:lang w:eastAsia="en-GB"/>
          <w14:ligatures w14:val="none"/>
        </w:rPr>
        <w:t>differences</w:t>
      </w:r>
      <w:r w:rsidRPr="00977331">
        <w:rPr>
          <w:rFonts w:ascii="Times New Roman" w:eastAsia="Times New Roman" w:hAnsi="Times New Roman" w:cs="Times New Roman"/>
          <w:kern w:val="0"/>
          <w:sz w:val="24"/>
          <w:szCs w:val="24"/>
          <w:lang w:eastAsia="en-GB"/>
          <w14:ligatures w14:val="none"/>
        </w:rPr>
        <w:t>, leaders must foster an environment of openness, responsibility, and inclusion</w:t>
      </w:r>
      <w:r w:rsidR="00027934">
        <w:rPr>
          <w:rFonts w:ascii="Times New Roman" w:eastAsia="Times New Roman" w:hAnsi="Times New Roman" w:cs="Times New Roman"/>
          <w:kern w:val="0"/>
          <w:sz w:val="24"/>
          <w:szCs w:val="24"/>
          <w:lang w:eastAsia="en-GB"/>
          <w14:ligatures w14:val="none"/>
        </w:rPr>
        <w:t xml:space="preserve"> </w:t>
      </w:r>
      <w:r w:rsidR="00027934" w:rsidRPr="00027934">
        <w:rPr>
          <w:rFonts w:ascii="Times New Roman" w:eastAsia="Times New Roman" w:hAnsi="Times New Roman" w:cs="Times New Roman"/>
          <w:kern w:val="0"/>
          <w:sz w:val="24"/>
          <w:szCs w:val="24"/>
          <w:lang w:eastAsia="en-GB"/>
          <w14:ligatures w14:val="none"/>
        </w:rPr>
        <w:t>(Campbell, 2022)</w:t>
      </w:r>
      <w:r w:rsidRPr="00977331">
        <w:rPr>
          <w:rFonts w:ascii="Times New Roman" w:eastAsia="Times New Roman" w:hAnsi="Times New Roman" w:cs="Times New Roman"/>
          <w:kern w:val="0"/>
          <w:sz w:val="24"/>
          <w:szCs w:val="24"/>
          <w:lang w:eastAsia="en-GB"/>
          <w14:ligatures w14:val="none"/>
        </w:rPr>
        <w:t>.</w:t>
      </w:r>
    </w:p>
    <w:p w14:paraId="75611943" w14:textId="77777777" w:rsidR="00121F2C" w:rsidRDefault="00121F2C" w:rsidP="00027934">
      <w:pPr>
        <w:rPr>
          <w:rFonts w:ascii="Times New Roman" w:eastAsia="Times New Roman" w:hAnsi="Times New Roman" w:cs="Times New Roman"/>
          <w:kern w:val="0"/>
          <w:sz w:val="24"/>
          <w:szCs w:val="24"/>
          <w:lang w:eastAsia="en-GB"/>
          <w14:ligatures w14:val="none"/>
        </w:rPr>
      </w:pPr>
    </w:p>
    <w:p w14:paraId="5E32234B" w14:textId="77777777" w:rsidR="00121F2C" w:rsidRPr="00977331" w:rsidRDefault="00121F2C" w:rsidP="00027934">
      <w:pPr>
        <w:rPr>
          <w:rFonts w:ascii="Times New Roman" w:eastAsia="Times New Roman" w:hAnsi="Times New Roman" w:cs="Times New Roman"/>
          <w:kern w:val="0"/>
          <w:sz w:val="24"/>
          <w:szCs w:val="24"/>
          <w:lang w:eastAsia="en-GB"/>
          <w14:ligatures w14:val="none"/>
        </w:rPr>
      </w:pPr>
    </w:p>
    <w:p w14:paraId="326F2D0B" w14:textId="77777777" w:rsidR="00E97FE2" w:rsidRDefault="00E97FE2" w:rsidP="007210E8">
      <w:pPr>
        <w:rPr>
          <w:rFonts w:ascii="Times New Roman" w:eastAsia="Times New Roman" w:hAnsi="Times New Roman" w:cs="Times New Roman"/>
          <w:kern w:val="0"/>
          <w:sz w:val="24"/>
          <w:szCs w:val="24"/>
          <w:lang w:eastAsia="en-GB"/>
          <w14:ligatures w14:val="none"/>
        </w:rPr>
      </w:pPr>
    </w:p>
    <w:p w14:paraId="5691FE21" w14:textId="77777777" w:rsidR="00E97FE2" w:rsidRDefault="00E97FE2" w:rsidP="007210E8">
      <w:pPr>
        <w:rPr>
          <w:rFonts w:ascii="Times New Roman" w:eastAsia="Times New Roman" w:hAnsi="Times New Roman" w:cs="Times New Roman"/>
          <w:kern w:val="0"/>
          <w:sz w:val="24"/>
          <w:szCs w:val="24"/>
          <w:lang w:eastAsia="en-GB"/>
          <w14:ligatures w14:val="none"/>
        </w:rPr>
      </w:pPr>
    </w:p>
    <w:p w14:paraId="5E82396C" w14:textId="77777777" w:rsidR="00BA4220" w:rsidRDefault="00BA4220" w:rsidP="007210E8">
      <w:pPr>
        <w:rPr>
          <w:rFonts w:ascii="Times New Roman" w:eastAsia="Times New Roman" w:hAnsi="Times New Roman" w:cs="Times New Roman"/>
          <w:kern w:val="0"/>
          <w:sz w:val="24"/>
          <w:szCs w:val="24"/>
          <w:lang w:eastAsia="en-GB"/>
          <w14:ligatures w14:val="none"/>
        </w:rPr>
      </w:pPr>
    </w:p>
    <w:p w14:paraId="774C6DE4" w14:textId="7B0717CA" w:rsidR="00D9688C" w:rsidRDefault="00BA4220" w:rsidP="007210E8">
      <w:pPr>
        <w:pStyle w:val="Heading2"/>
        <w:rPr>
          <w:rFonts w:eastAsia="Times New Roman"/>
          <w:lang w:eastAsia="en-GB"/>
        </w:rPr>
      </w:pPr>
      <w:bookmarkStart w:id="5" w:name="_Toc165481859"/>
      <w:r>
        <w:rPr>
          <w:rFonts w:eastAsia="Times New Roman"/>
          <w:lang w:eastAsia="en-GB"/>
        </w:rPr>
        <w:lastRenderedPageBreak/>
        <w:t>1.5 Leadership in Virtual Organisation</w:t>
      </w:r>
      <w:bookmarkEnd w:id="5"/>
    </w:p>
    <w:p w14:paraId="721A2883" w14:textId="0F82E561" w:rsidR="00D9688C" w:rsidRDefault="0076304F" w:rsidP="00986C43">
      <w:pPr>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According to </w:t>
      </w:r>
      <w:r w:rsidRPr="0076304F">
        <w:rPr>
          <w:rFonts w:ascii="Times New Roman" w:eastAsia="Times New Roman" w:hAnsi="Times New Roman" w:cs="Times New Roman"/>
          <w:kern w:val="0"/>
          <w:sz w:val="24"/>
          <w:szCs w:val="24"/>
          <w:lang w:eastAsia="en-GB"/>
          <w14:ligatures w14:val="none"/>
        </w:rPr>
        <w:t>(Knotts, 2020)</w:t>
      </w:r>
      <w:r>
        <w:rPr>
          <w:rFonts w:ascii="Times New Roman" w:eastAsia="Times New Roman" w:hAnsi="Times New Roman" w:cs="Times New Roman"/>
          <w:kern w:val="0"/>
          <w:sz w:val="24"/>
          <w:szCs w:val="24"/>
          <w:lang w:eastAsia="en-GB"/>
          <w14:ligatures w14:val="none"/>
        </w:rPr>
        <w:t xml:space="preserve">, </w:t>
      </w:r>
      <w:r w:rsidR="005F5567" w:rsidRPr="005F5567">
        <w:rPr>
          <w:rFonts w:ascii="Times New Roman" w:eastAsia="Times New Roman" w:hAnsi="Times New Roman" w:cs="Times New Roman"/>
          <w:kern w:val="0"/>
          <w:sz w:val="24"/>
          <w:szCs w:val="24"/>
          <w:lang w:eastAsia="en-GB"/>
          <w14:ligatures w14:val="none"/>
        </w:rPr>
        <w:t xml:space="preserve">A distinct set of abilities and proficiencies is needed for leadership in virtual companies. </w:t>
      </w:r>
      <w:r>
        <w:rPr>
          <w:rFonts w:ascii="Times New Roman" w:eastAsia="Times New Roman" w:hAnsi="Times New Roman" w:cs="Times New Roman"/>
          <w:kern w:val="0"/>
          <w:sz w:val="24"/>
          <w:szCs w:val="24"/>
          <w:lang w:eastAsia="en-GB"/>
          <w14:ligatures w14:val="none"/>
        </w:rPr>
        <w:t>Effective virtual leaders need to have good communication skills, empathy, and cultural intelligence to overcome geographical and cultural gaps</w:t>
      </w:r>
      <w:r w:rsidR="005F5567" w:rsidRPr="005F5567">
        <w:rPr>
          <w:rFonts w:ascii="Times New Roman" w:eastAsia="Times New Roman" w:hAnsi="Times New Roman" w:cs="Times New Roman"/>
          <w:kern w:val="0"/>
          <w:sz w:val="24"/>
          <w:szCs w:val="24"/>
          <w:lang w:eastAsia="en-GB"/>
          <w14:ligatures w14:val="none"/>
        </w:rPr>
        <w:t>. They need to build confidence and trust among remote teams, encouraging a feeling of community and dedication to common objectives.</w:t>
      </w:r>
      <w:r w:rsidR="00EB4A50">
        <w:rPr>
          <w:rFonts w:ascii="Times New Roman" w:eastAsia="Times New Roman" w:hAnsi="Times New Roman" w:cs="Times New Roman"/>
          <w:kern w:val="0"/>
          <w:sz w:val="24"/>
          <w:szCs w:val="24"/>
          <w:lang w:eastAsia="en-GB"/>
          <w14:ligatures w14:val="none"/>
        </w:rPr>
        <w:t xml:space="preserve"> </w:t>
      </w:r>
      <w:r w:rsidR="005F5567" w:rsidRPr="005F5567">
        <w:rPr>
          <w:rFonts w:ascii="Times New Roman" w:eastAsia="Times New Roman" w:hAnsi="Times New Roman" w:cs="Times New Roman"/>
          <w:kern w:val="0"/>
          <w:sz w:val="24"/>
          <w:szCs w:val="24"/>
          <w:lang w:eastAsia="en-GB"/>
          <w14:ligatures w14:val="none"/>
        </w:rPr>
        <w:t xml:space="preserve">Virtual leaders also need to be skilled at using technology to promote creativity and teamwork. They must enable staff members to take responsibility for their </w:t>
      </w:r>
      <w:r w:rsidR="00EB4A50">
        <w:rPr>
          <w:rFonts w:ascii="Times New Roman" w:eastAsia="Times New Roman" w:hAnsi="Times New Roman" w:cs="Times New Roman"/>
          <w:kern w:val="0"/>
          <w:sz w:val="24"/>
          <w:szCs w:val="24"/>
          <w:lang w:eastAsia="en-GB"/>
          <w14:ligatures w14:val="none"/>
        </w:rPr>
        <w:t>jobs</w:t>
      </w:r>
      <w:r w:rsidR="005F5567" w:rsidRPr="005F5567">
        <w:rPr>
          <w:rFonts w:ascii="Times New Roman" w:eastAsia="Times New Roman" w:hAnsi="Times New Roman" w:cs="Times New Roman"/>
          <w:kern w:val="0"/>
          <w:sz w:val="24"/>
          <w:szCs w:val="24"/>
          <w:lang w:eastAsia="en-GB"/>
          <w14:ligatures w14:val="none"/>
        </w:rPr>
        <w:t xml:space="preserve"> and make independent judgements while still giving them clear instructions and direction. Proactive leadership interventions are needed to create and sustain high-performing virtual teams. These interventions include regular communication, performance reviews, and team-building exercises.</w:t>
      </w:r>
    </w:p>
    <w:p w14:paraId="079D5413" w14:textId="77777777" w:rsidR="00986C43" w:rsidRPr="00986C43" w:rsidRDefault="00986C43" w:rsidP="00986C43">
      <w:pPr>
        <w:jc w:val="both"/>
        <w:rPr>
          <w:rFonts w:ascii="Times New Roman" w:eastAsia="Times New Roman" w:hAnsi="Times New Roman" w:cs="Times New Roman"/>
          <w:kern w:val="0"/>
          <w:sz w:val="24"/>
          <w:szCs w:val="24"/>
          <w:lang w:eastAsia="en-GB"/>
          <w14:ligatures w14:val="none"/>
        </w:rPr>
      </w:pPr>
    </w:p>
    <w:p w14:paraId="32D7AFFE" w14:textId="000A9649" w:rsidR="003A1E4B" w:rsidRPr="007210E8" w:rsidRDefault="00B553F9" w:rsidP="007210E8">
      <w:pPr>
        <w:pStyle w:val="Heading2"/>
        <w:rPr>
          <w:rFonts w:ascii="Times New Roman" w:eastAsia="Times New Roman" w:hAnsi="Times New Roman" w:cs="Times New Roman"/>
          <w:kern w:val="0"/>
          <w:sz w:val="24"/>
          <w:szCs w:val="24"/>
          <w:lang w:eastAsia="en-GB"/>
          <w14:ligatures w14:val="none"/>
        </w:rPr>
      </w:pPr>
      <w:bookmarkStart w:id="6" w:name="_Toc165481860"/>
      <w:r>
        <w:rPr>
          <w:noProof/>
        </w:rPr>
        <mc:AlternateContent>
          <mc:Choice Requires="wps">
            <w:drawing>
              <wp:anchor distT="0" distB="0" distL="114300" distR="114300" simplePos="0" relativeHeight="251668480" behindDoc="0" locked="0" layoutInCell="1" allowOverlap="1" wp14:anchorId="0AF9304D" wp14:editId="77647DD5">
                <wp:simplePos x="0" y="0"/>
                <wp:positionH relativeFrom="column">
                  <wp:posOffset>359410</wp:posOffset>
                </wp:positionH>
                <wp:positionV relativeFrom="paragraph">
                  <wp:posOffset>443230</wp:posOffset>
                </wp:positionV>
                <wp:extent cx="535940" cy="201295"/>
                <wp:effectExtent l="0" t="0" r="0" b="8255"/>
                <wp:wrapTopAndBottom/>
                <wp:docPr id="965966725" name="Text Box 1"/>
                <wp:cNvGraphicFramePr/>
                <a:graphic xmlns:a="http://schemas.openxmlformats.org/drawingml/2006/main">
                  <a:graphicData uri="http://schemas.microsoft.com/office/word/2010/wordprocessingShape">
                    <wps:wsp>
                      <wps:cNvSpPr txBox="1"/>
                      <wps:spPr>
                        <a:xfrm>
                          <a:off x="0" y="0"/>
                          <a:ext cx="535940" cy="201295"/>
                        </a:xfrm>
                        <a:prstGeom prst="rect">
                          <a:avLst/>
                        </a:prstGeom>
                        <a:solidFill>
                          <a:prstClr val="white"/>
                        </a:solidFill>
                        <a:ln>
                          <a:noFill/>
                        </a:ln>
                      </wps:spPr>
                      <wps:txbx>
                        <w:txbxContent>
                          <w:p w14:paraId="3CF01C1F" w14:textId="215CF6A9" w:rsidR="00B553F9" w:rsidRPr="007A26DC" w:rsidRDefault="00B553F9" w:rsidP="00B553F9">
                            <w:pPr>
                              <w:pStyle w:val="Caption"/>
                              <w:rPr>
                                <w:noProof/>
                                <w:sz w:val="22"/>
                                <w:szCs w:val="22"/>
                              </w:rPr>
                            </w:pPr>
                            <w:bookmarkStart w:id="7" w:name="_Toc165543830"/>
                            <w:r>
                              <w:t xml:space="preserve">Figure </w:t>
                            </w:r>
                            <w:r>
                              <w:fldChar w:fldCharType="begin"/>
                            </w:r>
                            <w:r>
                              <w:instrText xml:space="preserve"> SEQ Figure \* ARABIC </w:instrText>
                            </w:r>
                            <w:r>
                              <w:fldChar w:fldCharType="separate"/>
                            </w:r>
                            <w:r w:rsidR="008B6CD4">
                              <w:rPr>
                                <w:noProof/>
                              </w:rPr>
                              <w:t>1</w:t>
                            </w:r>
                            <w:bookmarkEnd w:id="7"/>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9304D" id="_x0000_s1031" type="#_x0000_t202" style="position:absolute;margin-left:28.3pt;margin-top:34.9pt;width:42.2pt;height:15.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" stroked="f">
                <v:textbox inset="0,0,0,0">
                  <w:txbxContent>
                    <w:p w14:paraId="3CF01C1F" w14:textId="215CF6A9" w:rsidR="00B553F9" w:rsidRPr="007A26DC" w:rsidRDefault="00B553F9" w:rsidP="00B553F9">
                      <w:pPr>
                        <w:pStyle w:val="Caption"/>
                        <w:rPr>
                          <w:noProof/>
                          <w:sz w:val="22"/>
                          <w:szCs w:val="22"/>
                        </w:rPr>
                      </w:pPr>
                      <w:bookmarkStart w:id="8" w:name="_Toc165543830"/>
                      <w:r>
                        <w:t xml:space="preserve">Figure </w:t>
                      </w:r>
                      <w:r>
                        <w:fldChar w:fldCharType="begin"/>
                      </w:r>
                      <w:r>
                        <w:instrText xml:space="preserve"> SEQ Figure \* ARABIC </w:instrText>
                      </w:r>
                      <w:r>
                        <w:fldChar w:fldCharType="separate"/>
                      </w:r>
                      <w:r w:rsidR="008B6CD4">
                        <w:rPr>
                          <w:noProof/>
                        </w:rPr>
                        <w:t>1</w:t>
                      </w:r>
                      <w:bookmarkEnd w:id="8"/>
                      <w:r>
                        <w:fldChar w:fldCharType="end"/>
                      </w:r>
                    </w:p>
                  </w:txbxContent>
                </v:textbox>
                <w10:wrap type="topAndBottom"/>
              </v:shape>
            </w:pict>
          </mc:Fallback>
        </mc:AlternateContent>
      </w:r>
      <w:r w:rsidR="00181F42">
        <w:rPr>
          <w:rFonts w:eastAsia="Times New Roman"/>
          <w:lang w:eastAsia="en-GB"/>
        </w:rPr>
        <w:t>1.</w:t>
      </w:r>
      <w:r>
        <w:rPr>
          <w:rFonts w:eastAsia="Times New Roman"/>
          <w:lang w:eastAsia="en-GB"/>
        </w:rPr>
        <w:t>6</w:t>
      </w:r>
      <w:r w:rsidR="00181F42">
        <w:rPr>
          <w:rFonts w:eastAsia="Times New Roman"/>
          <w:lang w:eastAsia="en-GB"/>
        </w:rPr>
        <w:t xml:space="preserve">Positive Impacts </w:t>
      </w:r>
      <w:r w:rsidR="00B03A41">
        <w:rPr>
          <w:rFonts w:eastAsia="Times New Roman"/>
          <w:lang w:eastAsia="en-GB"/>
        </w:rPr>
        <w:t>of Virtual Organisation</w:t>
      </w:r>
      <w:bookmarkEnd w:id="6"/>
      <w:r w:rsidR="00B03A41">
        <w:rPr>
          <w:rFonts w:eastAsia="Times New Roman"/>
          <w:lang w:eastAsia="en-GB"/>
        </w:rPr>
        <w:t xml:space="preserve"> </w:t>
      </w:r>
    </w:p>
    <w:p w14:paraId="20F359B8" w14:textId="65BABF28" w:rsidR="004516C7" w:rsidRPr="00D558C7" w:rsidRDefault="00413FD9" w:rsidP="00D558C7">
      <w:pPr>
        <w:jc w:val="both"/>
        <w:rPr>
          <w:rFonts w:ascii="Times New Roman" w:eastAsia="Times New Roman" w:hAnsi="Times New Roman" w:cs="Times New Roman"/>
          <w:kern w:val="0"/>
          <w:sz w:val="24"/>
          <w:szCs w:val="24"/>
          <w:lang w:eastAsia="en-GB"/>
          <w14:ligatures w14:val="none"/>
        </w:rPr>
      </w:pPr>
      <w:r>
        <w:rPr>
          <w:noProof/>
        </w:rPr>
        <mc:AlternateContent>
          <mc:Choice Requires="wps">
            <w:drawing>
              <wp:anchor distT="0" distB="0" distL="114300" distR="114300" simplePos="0" relativeHeight="251666432" behindDoc="0" locked="0" layoutInCell="1" allowOverlap="1" wp14:anchorId="1627E586" wp14:editId="4797177D">
                <wp:simplePos x="0" y="0"/>
                <wp:positionH relativeFrom="column">
                  <wp:posOffset>508515</wp:posOffset>
                </wp:positionH>
                <wp:positionV relativeFrom="paragraph">
                  <wp:posOffset>212405</wp:posOffset>
                </wp:positionV>
                <wp:extent cx="591185" cy="178435"/>
                <wp:effectExtent l="0" t="0" r="0" b="0"/>
                <wp:wrapTopAndBottom/>
                <wp:docPr id="507639808" name="Text Box 1"/>
                <wp:cNvGraphicFramePr/>
                <a:graphic xmlns:a="http://schemas.openxmlformats.org/drawingml/2006/main">
                  <a:graphicData uri="http://schemas.microsoft.com/office/word/2010/wordprocessingShape">
                    <wps:wsp>
                      <wps:cNvSpPr txBox="1"/>
                      <wps:spPr>
                        <a:xfrm>
                          <a:off x="0" y="0"/>
                          <a:ext cx="591185" cy="178435"/>
                        </a:xfrm>
                        <a:prstGeom prst="rect">
                          <a:avLst/>
                        </a:prstGeom>
                        <a:solidFill>
                          <a:prstClr val="white"/>
                        </a:solidFill>
                        <a:ln>
                          <a:noFill/>
                        </a:ln>
                      </wps:spPr>
                      <wps:txbx>
                        <w:txbxContent>
                          <w:p w14:paraId="21133E17" w14:textId="0C02EBB1" w:rsidR="00413FD9" w:rsidRDefault="00413FD9" w:rsidP="00413FD9">
                            <w:pPr>
                              <w:pStyle w:val="Caption"/>
                            </w:pPr>
                            <w:r>
                              <w:t xml:space="preserve">Figure </w:t>
                            </w:r>
                            <w:r w:rsidR="00986C43">
                              <w:t>1</w:t>
                            </w:r>
                          </w:p>
                          <w:p w14:paraId="338D7447" w14:textId="77777777" w:rsidR="00986C43" w:rsidRPr="00986C43" w:rsidRDefault="00986C43" w:rsidP="00986C4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7E586" id="_x0000_s1032" type="#_x0000_t202" style="position:absolute;left:0;text-align:left;margin-left:40.05pt;margin-top:16.7pt;width:46.55pt;height:1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" stroked="f">
                <v:textbox inset="0,0,0,0">
                  <w:txbxContent>
                    <w:p w14:paraId="21133E17" w14:textId="0C02EBB1" w:rsidR="00413FD9" w:rsidRDefault="00413FD9" w:rsidP="00413FD9">
                      <w:pPr>
                        <w:pStyle w:val="Caption"/>
                      </w:pPr>
                      <w:r>
                        <w:t xml:space="preserve">Figure </w:t>
                      </w:r>
                      <w:r w:rsidR="00986C43">
                        <w:t>1</w:t>
                      </w:r>
                    </w:p>
                    <w:p w14:paraId="338D7447" w14:textId="77777777" w:rsidR="00986C43" w:rsidRPr="00986C43" w:rsidRDefault="00986C43" w:rsidP="00986C43"/>
                  </w:txbxContent>
                </v:textbox>
                <w10:wrap type="topAndBottom"/>
              </v:shape>
            </w:pict>
          </mc:Fallback>
        </mc:AlternateContent>
      </w:r>
      <w:r w:rsidR="00252403">
        <w:rPr>
          <w:noProof/>
          <w:lang w:eastAsia="en-GB"/>
        </w:rPr>
        <w:drawing>
          <wp:anchor distT="0" distB="0" distL="114300" distR="114300" simplePos="0" relativeHeight="251664384" behindDoc="0" locked="0" layoutInCell="1" allowOverlap="1" wp14:anchorId="7965DFF8" wp14:editId="54310FA9">
            <wp:simplePos x="0" y="0"/>
            <wp:positionH relativeFrom="column">
              <wp:posOffset>301549</wp:posOffset>
            </wp:positionH>
            <wp:positionV relativeFrom="paragraph">
              <wp:posOffset>494273</wp:posOffset>
            </wp:positionV>
            <wp:extent cx="4716145" cy="2894330"/>
            <wp:effectExtent l="0" t="266700" r="0" b="267970"/>
            <wp:wrapTopAndBottom/>
            <wp:docPr id="5841284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anchor>
        </w:drawing>
      </w:r>
    </w:p>
    <w:p w14:paraId="062C2F96" w14:textId="1D380373" w:rsidR="00256C2F" w:rsidRDefault="00795AF0" w:rsidP="00795AF0">
      <w:pPr>
        <w:spacing w:after="0"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Source: Created by Learner</w:t>
      </w:r>
    </w:p>
    <w:p w14:paraId="654BF016" w14:textId="77777777" w:rsidR="00795AF0" w:rsidRPr="00256C2F" w:rsidRDefault="00795AF0" w:rsidP="00256C2F">
      <w:pPr>
        <w:spacing w:after="0" w:line="240" w:lineRule="auto"/>
        <w:rPr>
          <w:rFonts w:ascii="Times New Roman" w:eastAsia="Times New Roman" w:hAnsi="Times New Roman" w:cs="Times New Roman"/>
          <w:kern w:val="0"/>
          <w:sz w:val="24"/>
          <w:szCs w:val="24"/>
          <w:lang w:eastAsia="en-GB"/>
          <w14:ligatures w14:val="none"/>
        </w:rPr>
      </w:pPr>
    </w:p>
    <w:p w14:paraId="7E4EE2FF" w14:textId="25AFD841" w:rsidR="00795AF0" w:rsidRPr="00795AF0" w:rsidRDefault="00455499" w:rsidP="00BA74B4">
      <w:pPr>
        <w:spacing w:after="0" w:line="240" w:lineRule="auto"/>
        <w:jc w:val="both"/>
        <w:rPr>
          <w:rFonts w:ascii="Times New Roman" w:eastAsia="Times New Roman" w:hAnsi="Times New Roman" w:cs="Times New Roman"/>
          <w:kern w:val="0"/>
          <w:sz w:val="24"/>
          <w:szCs w:val="24"/>
          <w:lang w:eastAsia="en-GB"/>
          <w14:ligatures w14:val="none"/>
        </w:rPr>
      </w:pPr>
      <w:r w:rsidRPr="00455499">
        <w:rPr>
          <w:rFonts w:ascii="Times New Roman" w:eastAsia="Times New Roman" w:hAnsi="Times New Roman" w:cs="Times New Roman"/>
          <w:kern w:val="0"/>
          <w:sz w:val="24"/>
          <w:szCs w:val="24"/>
          <w:lang w:eastAsia="en-GB"/>
          <w14:ligatures w14:val="none"/>
        </w:rPr>
        <w:t>Employees in virtual companies have more freedom to arrange their schedules and may better reconcile their professional and personal obligations. This flexibility can eventually increase productivity and retention rates by lowering stress levels, raising morale, and improving work satisfaction among employees.</w:t>
      </w:r>
      <w:r>
        <w:rPr>
          <w:rFonts w:ascii="Times New Roman" w:eastAsia="Times New Roman" w:hAnsi="Times New Roman" w:cs="Times New Roman"/>
          <w:kern w:val="0"/>
          <w:sz w:val="24"/>
          <w:szCs w:val="24"/>
          <w:lang w:eastAsia="en-GB"/>
          <w14:ligatures w14:val="none"/>
        </w:rPr>
        <w:t xml:space="preserve"> </w:t>
      </w:r>
      <w:r w:rsidR="001D2D9C" w:rsidRPr="008E786F">
        <w:rPr>
          <w:rFonts w:ascii="Times New Roman" w:eastAsia="Times New Roman" w:hAnsi="Times New Roman" w:cs="Times New Roman"/>
          <w:kern w:val="0"/>
          <w:sz w:val="24"/>
          <w:szCs w:val="24"/>
          <w:lang w:eastAsia="en-GB"/>
          <w14:ligatures w14:val="none"/>
        </w:rPr>
        <w:t>Organisations may save a lot of money on overhead expenses like rent, utilities, and office supplies by implementing virtual work arrangements instead of traditional office locations. Additionally, workers who work remotely don't have to pay for their commutes, which saves money for the company and its staff.</w:t>
      </w:r>
      <w:r w:rsidR="008E786F">
        <w:rPr>
          <w:rFonts w:ascii="Times New Roman" w:eastAsia="Times New Roman" w:hAnsi="Times New Roman" w:cs="Times New Roman"/>
          <w:kern w:val="0"/>
          <w:sz w:val="24"/>
          <w:szCs w:val="24"/>
          <w:lang w:eastAsia="en-GB"/>
          <w14:ligatures w14:val="none"/>
        </w:rPr>
        <w:t xml:space="preserve"> </w:t>
      </w:r>
      <w:r w:rsidR="003A6C09" w:rsidRPr="008E786F">
        <w:rPr>
          <w:rFonts w:ascii="Times New Roman" w:hAnsi="Times New Roman" w:cs="Times New Roman"/>
          <w:sz w:val="24"/>
          <w:szCs w:val="24"/>
        </w:rPr>
        <w:t>Increased Productivity</w:t>
      </w:r>
      <w:r w:rsidR="003A6C09">
        <w:t xml:space="preserve">: </w:t>
      </w:r>
      <w:r w:rsidR="003A6C09" w:rsidRPr="008E786F">
        <w:rPr>
          <w:rFonts w:ascii="Times New Roman" w:eastAsia="Times New Roman" w:hAnsi="Times New Roman" w:cs="Times New Roman"/>
          <w:kern w:val="0"/>
          <w:sz w:val="24"/>
          <w:szCs w:val="24"/>
          <w:lang w:eastAsia="en-GB"/>
          <w14:ligatures w14:val="none"/>
        </w:rPr>
        <w:t xml:space="preserve">Because virtual work arrangements provide employees the freedom to work in settings that best fit their needs and preferences, productivity can rise as a result. In comparison to typical </w:t>
      </w:r>
      <w:r w:rsidR="003A6C09" w:rsidRPr="008E786F">
        <w:rPr>
          <w:rFonts w:ascii="Times New Roman" w:eastAsia="Times New Roman" w:hAnsi="Times New Roman" w:cs="Times New Roman"/>
          <w:kern w:val="0"/>
          <w:sz w:val="24"/>
          <w:szCs w:val="24"/>
          <w:lang w:eastAsia="en-GB"/>
          <w14:ligatures w14:val="none"/>
        </w:rPr>
        <w:lastRenderedPageBreak/>
        <w:t xml:space="preserve">office environments, remote workers can reduce distractions, concentrate on their </w:t>
      </w:r>
      <w:r w:rsidR="008E786F">
        <w:rPr>
          <w:rFonts w:ascii="Times New Roman" w:eastAsia="Times New Roman" w:hAnsi="Times New Roman" w:cs="Times New Roman"/>
          <w:kern w:val="0"/>
          <w:sz w:val="24"/>
          <w:szCs w:val="24"/>
          <w:lang w:eastAsia="en-GB"/>
          <w14:ligatures w14:val="none"/>
        </w:rPr>
        <w:t>jobs</w:t>
      </w:r>
      <w:r w:rsidR="003A6C09" w:rsidRPr="008E786F">
        <w:rPr>
          <w:rFonts w:ascii="Times New Roman" w:eastAsia="Times New Roman" w:hAnsi="Times New Roman" w:cs="Times New Roman"/>
          <w:kern w:val="0"/>
          <w:sz w:val="24"/>
          <w:szCs w:val="24"/>
          <w:lang w:eastAsia="en-GB"/>
          <w14:ligatures w14:val="none"/>
        </w:rPr>
        <w:t>, and complete more tasks in less time with the correct tools and resources.</w:t>
      </w:r>
      <w:r w:rsidR="00795AF0">
        <w:rPr>
          <w:rFonts w:ascii="Times New Roman" w:eastAsia="Times New Roman" w:hAnsi="Times New Roman" w:cs="Times New Roman"/>
          <w:kern w:val="0"/>
          <w:sz w:val="24"/>
          <w:szCs w:val="24"/>
          <w:lang w:eastAsia="en-GB"/>
          <w14:ligatures w14:val="none"/>
        </w:rPr>
        <w:t xml:space="preserve"> </w:t>
      </w:r>
      <w:r w:rsidR="00795AF0" w:rsidRPr="00795AF0">
        <w:rPr>
          <w:rFonts w:ascii="Times New Roman" w:eastAsia="Times New Roman" w:hAnsi="Times New Roman" w:cs="Times New Roman"/>
          <w:kern w:val="0"/>
          <w:sz w:val="24"/>
          <w:szCs w:val="24"/>
          <w:lang w:eastAsia="en-GB"/>
          <w14:ligatures w14:val="none"/>
        </w:rPr>
        <w:t>Virtual organisations may replace staff and fixed expenses with variable costs to boost flexibility and spur revenue development. In today's dynamic business environment, organisations can improve their capacity for generating revenue and attain sustainable business growth by implementing competitive pricing strategies, leveraging scalable infrastructure, mitigating risks, optimising cost-volume-profit analysis, adopting a flexible workforce model, improving cash flow management, and optimising resource allocation.</w:t>
      </w:r>
      <w:r w:rsidR="00795AF0">
        <w:rPr>
          <w:rFonts w:ascii="Times New Roman" w:eastAsia="Times New Roman" w:hAnsi="Times New Roman" w:cs="Times New Roman"/>
          <w:kern w:val="0"/>
          <w:sz w:val="24"/>
          <w:szCs w:val="24"/>
          <w:lang w:eastAsia="en-GB"/>
          <w14:ligatures w14:val="none"/>
        </w:rPr>
        <w:t xml:space="preserve"> </w:t>
      </w:r>
    </w:p>
    <w:p w14:paraId="158E57FF" w14:textId="336749F2" w:rsidR="003A6C09" w:rsidRDefault="003A6C09" w:rsidP="008E786F">
      <w:pPr>
        <w:spacing w:after="0" w:line="240" w:lineRule="auto"/>
        <w:rPr>
          <w:rFonts w:ascii="Times New Roman" w:eastAsia="Times New Roman" w:hAnsi="Times New Roman" w:cs="Times New Roman"/>
          <w:kern w:val="0"/>
          <w:sz w:val="24"/>
          <w:szCs w:val="24"/>
          <w:lang w:eastAsia="en-GB"/>
          <w14:ligatures w14:val="none"/>
        </w:rPr>
      </w:pPr>
    </w:p>
    <w:p w14:paraId="37904ABE" w14:textId="695DB52F" w:rsidR="00B553F9" w:rsidRDefault="00B553F9" w:rsidP="008E786F">
      <w:pPr>
        <w:spacing w:after="0" w:line="240" w:lineRule="auto"/>
        <w:rPr>
          <w:rFonts w:ascii="Times New Roman" w:eastAsia="Times New Roman" w:hAnsi="Times New Roman" w:cs="Times New Roman"/>
          <w:kern w:val="0"/>
          <w:sz w:val="24"/>
          <w:szCs w:val="24"/>
          <w:lang w:eastAsia="en-GB"/>
          <w14:ligatures w14:val="none"/>
        </w:rPr>
      </w:pPr>
    </w:p>
    <w:p w14:paraId="77741D86" w14:textId="4AFCC874" w:rsidR="00B553F9" w:rsidRDefault="008B6CD4" w:rsidP="00D753F3">
      <w:pPr>
        <w:pStyle w:val="Heading2"/>
        <w:rPr>
          <w:rFonts w:eastAsia="Times New Roman"/>
          <w:lang w:eastAsia="en-GB"/>
        </w:rPr>
      </w:pPr>
      <w:bookmarkStart w:id="9" w:name="_Toc165481861"/>
      <w:r>
        <w:rPr>
          <w:noProof/>
        </w:rPr>
        <mc:AlternateContent>
          <mc:Choice Requires="wps">
            <w:drawing>
              <wp:anchor distT="0" distB="0" distL="114300" distR="114300" simplePos="0" relativeHeight="251671552" behindDoc="0" locked="0" layoutInCell="1" allowOverlap="1" wp14:anchorId="6C4A1420" wp14:editId="1E58141E">
                <wp:simplePos x="0" y="0"/>
                <wp:positionH relativeFrom="column">
                  <wp:posOffset>478768</wp:posOffset>
                </wp:positionH>
                <wp:positionV relativeFrom="paragraph">
                  <wp:posOffset>536400</wp:posOffset>
                </wp:positionV>
                <wp:extent cx="655320" cy="194945"/>
                <wp:effectExtent l="0" t="0" r="0" b="0"/>
                <wp:wrapTopAndBottom/>
                <wp:docPr id="1947491351" name="Text Box 1"/>
                <wp:cNvGraphicFramePr/>
                <a:graphic xmlns:a="http://schemas.openxmlformats.org/drawingml/2006/main">
                  <a:graphicData uri="http://schemas.microsoft.com/office/word/2010/wordprocessingShape">
                    <wps:wsp>
                      <wps:cNvSpPr txBox="1"/>
                      <wps:spPr>
                        <a:xfrm>
                          <a:off x="0" y="0"/>
                          <a:ext cx="655320" cy="194945"/>
                        </a:xfrm>
                        <a:prstGeom prst="rect">
                          <a:avLst/>
                        </a:prstGeom>
                        <a:solidFill>
                          <a:prstClr val="white"/>
                        </a:solidFill>
                        <a:ln>
                          <a:noFill/>
                        </a:ln>
                      </wps:spPr>
                      <wps:txbx>
                        <w:txbxContent>
                          <w:p w14:paraId="0272A981" w14:textId="2547C44F" w:rsidR="008B6CD4" w:rsidRPr="003A2C90" w:rsidRDefault="008B6CD4" w:rsidP="008B6CD4">
                            <w:pPr>
                              <w:pStyle w:val="Caption"/>
                              <w:rPr>
                                <w:noProof/>
                                <w:sz w:val="22"/>
                                <w:szCs w:val="22"/>
                              </w:rPr>
                            </w:pPr>
                            <w:bookmarkStart w:id="10" w:name="_Toc165543831"/>
                            <w:r>
                              <w:t xml:space="preserve">Figure </w:t>
                            </w:r>
                            <w:r>
                              <w:fldChar w:fldCharType="begin"/>
                            </w:r>
                            <w:r>
                              <w:instrText xml:space="preserve"> SEQ Figure \* ARABIC </w:instrText>
                            </w:r>
                            <w:r>
                              <w:fldChar w:fldCharType="separate"/>
                            </w:r>
                            <w:r>
                              <w:rPr>
                                <w:noProof/>
                              </w:rPr>
                              <w:t>2</w:t>
                            </w:r>
                            <w:bookmarkEnd w:id="10"/>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A1420" id="_x0000_s1033" type="#_x0000_t202" style="position:absolute;margin-left:37.7pt;margin-top:42.25pt;width:51.6pt;height:15.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7ZoGgIAAEEEAAAOAAAAZHJzL2Uyb0RvYy54bWysU8Fu2zAMvQ/YPwi6L06ypli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" stroked="f">
                <v:textbox inset="0,0,0,0">
                  <w:txbxContent>
                    <w:p w14:paraId="0272A981" w14:textId="2547C44F" w:rsidR="008B6CD4" w:rsidRPr="003A2C90" w:rsidRDefault="008B6CD4" w:rsidP="008B6CD4">
                      <w:pPr>
                        <w:pStyle w:val="Caption"/>
                        <w:rPr>
                          <w:noProof/>
                          <w:sz w:val="22"/>
                          <w:szCs w:val="22"/>
                        </w:rPr>
                      </w:pPr>
                      <w:bookmarkStart w:id="11" w:name="_Toc165543831"/>
                      <w:r>
                        <w:t xml:space="preserve">Figure </w:t>
                      </w:r>
                      <w:r>
                        <w:fldChar w:fldCharType="begin"/>
                      </w:r>
                      <w:r>
                        <w:instrText xml:space="preserve"> SEQ Figure \* ARABIC </w:instrText>
                      </w:r>
                      <w:r>
                        <w:fldChar w:fldCharType="separate"/>
                      </w:r>
                      <w:r>
                        <w:rPr>
                          <w:noProof/>
                        </w:rPr>
                        <w:t>2</w:t>
                      </w:r>
                      <w:bookmarkEnd w:id="11"/>
                      <w:r>
                        <w:fldChar w:fldCharType="end"/>
                      </w:r>
                    </w:p>
                  </w:txbxContent>
                </v:textbox>
                <w10:wrap type="topAndBottom"/>
              </v:shape>
            </w:pict>
          </mc:Fallback>
        </mc:AlternateContent>
      </w:r>
      <w:r w:rsidR="00D753F3">
        <w:rPr>
          <w:rFonts w:eastAsia="Times New Roman"/>
          <w:lang w:eastAsia="en-GB"/>
        </w:rPr>
        <w:t>1.7Negative Impacts of Virtual Organisation</w:t>
      </w:r>
      <w:bookmarkEnd w:id="9"/>
    </w:p>
    <w:p w14:paraId="31DD0A00" w14:textId="68CDDAD1" w:rsidR="009278F1" w:rsidRPr="009278F1" w:rsidRDefault="008B6CD4" w:rsidP="009278F1">
      <w:pPr>
        <w:rPr>
          <w:lang w:eastAsia="en-GB"/>
        </w:rPr>
      </w:pPr>
      <w:r>
        <w:rPr>
          <w:noProof/>
          <w:lang w:eastAsia="en-GB"/>
        </w:rPr>
        <w:drawing>
          <wp:anchor distT="0" distB="0" distL="114300" distR="114300" simplePos="0" relativeHeight="251669504" behindDoc="1" locked="0" layoutInCell="1" allowOverlap="1" wp14:anchorId="74FDA586" wp14:editId="511A90D8">
            <wp:simplePos x="0" y="0"/>
            <wp:positionH relativeFrom="margin">
              <wp:align>right</wp:align>
            </wp:positionH>
            <wp:positionV relativeFrom="paragraph">
              <wp:posOffset>362585</wp:posOffset>
            </wp:positionV>
            <wp:extent cx="5530215" cy="2887980"/>
            <wp:effectExtent l="0" t="57150" r="0" b="64770"/>
            <wp:wrapTopAndBottom/>
            <wp:docPr id="204382103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60785C81" w14:textId="750AF4F7" w:rsidR="009278F1" w:rsidRDefault="00D76A3E" w:rsidP="00D76A3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p>
    <w:p w14:paraId="5A653E59" w14:textId="182E2F4B" w:rsidR="00A95117" w:rsidRDefault="00A95117" w:rsidP="00D76A3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p>
    <w:p w14:paraId="5524F7AD" w14:textId="572A0055" w:rsidR="00A95117" w:rsidRDefault="00A95117" w:rsidP="00D76A3E">
      <w:pPr>
        <w:spacing w:after="0" w:line="240" w:lineRule="auto"/>
        <w:rPr>
          <w:rFonts w:ascii="Times New Roman" w:eastAsia="Times New Roman" w:hAnsi="Times New Roman" w:cs="Times New Roman"/>
          <w:kern w:val="0"/>
          <w:sz w:val="24"/>
          <w:szCs w:val="24"/>
          <w:lang w:eastAsia="en-GB"/>
          <w14:ligatures w14:val="none"/>
        </w:rPr>
      </w:pPr>
    </w:p>
    <w:p w14:paraId="27CB458F" w14:textId="171E35E4" w:rsidR="00A95117" w:rsidRDefault="00A95117" w:rsidP="00A95117">
      <w:pPr>
        <w:spacing w:after="0"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Source: Created by Learner</w:t>
      </w:r>
    </w:p>
    <w:p w14:paraId="7269BCC9" w14:textId="77777777" w:rsidR="00A95117" w:rsidRDefault="00A95117" w:rsidP="00D76A3E">
      <w:pPr>
        <w:spacing w:after="0" w:line="240" w:lineRule="auto"/>
        <w:rPr>
          <w:rFonts w:ascii="Times New Roman" w:eastAsia="Times New Roman" w:hAnsi="Times New Roman" w:cs="Times New Roman"/>
          <w:kern w:val="0"/>
          <w:sz w:val="24"/>
          <w:szCs w:val="24"/>
          <w:lang w:eastAsia="en-GB"/>
          <w14:ligatures w14:val="none"/>
        </w:rPr>
      </w:pPr>
    </w:p>
    <w:p w14:paraId="34CC2ABD" w14:textId="0485C861" w:rsidR="006366E2" w:rsidRPr="006366E2" w:rsidRDefault="00FA31FC" w:rsidP="006366E2">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Here, </w:t>
      </w:r>
      <w:r w:rsidR="006366E2" w:rsidRPr="006366E2">
        <w:rPr>
          <w:rFonts w:ascii="Times New Roman" w:eastAsia="Times New Roman" w:hAnsi="Times New Roman" w:cs="Times New Roman"/>
          <w:kern w:val="0"/>
          <w:sz w:val="24"/>
          <w:szCs w:val="24"/>
          <w:lang w:eastAsia="en-GB"/>
          <w14:ligatures w14:val="none"/>
        </w:rPr>
        <w:t xml:space="preserve">we discovered a few detrimental effects of virtual organisations. </w:t>
      </w:r>
    </w:p>
    <w:p w14:paraId="4ACCDFD8" w14:textId="17905F4B" w:rsidR="00FA31FC" w:rsidRDefault="00FA31FC" w:rsidP="00D76A3E">
      <w:pPr>
        <w:spacing w:after="0" w:line="240" w:lineRule="auto"/>
        <w:rPr>
          <w:rFonts w:ascii="Times New Roman" w:eastAsia="Times New Roman" w:hAnsi="Times New Roman" w:cs="Times New Roman"/>
          <w:kern w:val="0"/>
          <w:sz w:val="24"/>
          <w:szCs w:val="24"/>
          <w:lang w:eastAsia="en-GB"/>
          <w14:ligatures w14:val="none"/>
        </w:rPr>
      </w:pPr>
    </w:p>
    <w:p w14:paraId="784E619D" w14:textId="7203C210" w:rsidR="009938E9" w:rsidRPr="009938E9" w:rsidRDefault="00D76A3E" w:rsidP="009938E9">
      <w:pPr>
        <w:pStyle w:val="ListParagraph"/>
        <w:numPr>
          <w:ilvl w:val="0"/>
          <w:numId w:val="6"/>
        </w:numPr>
        <w:spacing w:after="0" w:line="240" w:lineRule="auto"/>
        <w:jc w:val="both"/>
        <w:rPr>
          <w:rFonts w:ascii="Times New Roman" w:eastAsia="Times New Roman" w:hAnsi="Times New Roman" w:cs="Times New Roman"/>
          <w:kern w:val="0"/>
          <w:sz w:val="24"/>
          <w:szCs w:val="24"/>
          <w:lang w:eastAsia="en-GB"/>
          <w14:ligatures w14:val="none"/>
        </w:rPr>
      </w:pPr>
      <w:r w:rsidRPr="009938E9">
        <w:rPr>
          <w:rFonts w:ascii="Times New Roman" w:eastAsia="Times New Roman" w:hAnsi="Times New Roman" w:cs="Times New Roman"/>
          <w:kern w:val="0"/>
          <w:sz w:val="24"/>
          <w:szCs w:val="24"/>
          <w:lang w:eastAsia="en-GB"/>
          <w14:ligatures w14:val="none"/>
        </w:rPr>
        <w:t xml:space="preserve">Communication Challenges: When team members are physically apart, there may be miscommunications, misunderstandings, and a loss of cohesiveness. </w:t>
      </w:r>
    </w:p>
    <w:p w14:paraId="6E751FD8" w14:textId="77777777" w:rsidR="009938E9" w:rsidRDefault="00D76A3E" w:rsidP="009938E9">
      <w:pPr>
        <w:spacing w:after="0" w:line="240" w:lineRule="auto"/>
        <w:ind w:left="360"/>
        <w:jc w:val="both"/>
        <w:rPr>
          <w:rFonts w:ascii="Times New Roman" w:eastAsia="Times New Roman" w:hAnsi="Times New Roman" w:cs="Times New Roman"/>
          <w:kern w:val="0"/>
          <w:sz w:val="24"/>
          <w:szCs w:val="24"/>
          <w:lang w:eastAsia="en-GB"/>
          <w14:ligatures w14:val="none"/>
        </w:rPr>
      </w:pPr>
      <w:r w:rsidRPr="009938E9">
        <w:rPr>
          <w:rFonts w:ascii="Times New Roman" w:eastAsia="Times New Roman" w:hAnsi="Times New Roman" w:cs="Times New Roman"/>
          <w:kern w:val="0"/>
          <w:sz w:val="24"/>
          <w:szCs w:val="24"/>
          <w:lang w:eastAsia="en-GB"/>
          <w14:ligatures w14:val="none"/>
        </w:rPr>
        <w:br/>
        <w:t>2. Social Isolation: Working remotely can cause emotions of isolation and loneliness, which can negatively affect team chemistry and mental health.</w:t>
      </w:r>
    </w:p>
    <w:p w14:paraId="799A02EE" w14:textId="10497E0B" w:rsidR="00D76A3E" w:rsidRPr="009938E9" w:rsidRDefault="00D76A3E" w:rsidP="009938E9">
      <w:pPr>
        <w:spacing w:after="0" w:line="240" w:lineRule="auto"/>
        <w:ind w:left="360"/>
        <w:jc w:val="both"/>
        <w:rPr>
          <w:rFonts w:ascii="Times New Roman" w:eastAsia="Times New Roman" w:hAnsi="Times New Roman" w:cs="Times New Roman"/>
          <w:kern w:val="0"/>
          <w:sz w:val="24"/>
          <w:szCs w:val="24"/>
          <w:lang w:eastAsia="en-GB"/>
          <w14:ligatures w14:val="none"/>
        </w:rPr>
      </w:pPr>
      <w:r w:rsidRPr="009938E9">
        <w:rPr>
          <w:rFonts w:ascii="Times New Roman" w:eastAsia="Times New Roman" w:hAnsi="Times New Roman" w:cs="Times New Roman"/>
          <w:kern w:val="0"/>
          <w:sz w:val="24"/>
          <w:szCs w:val="24"/>
          <w:lang w:eastAsia="en-GB"/>
          <w14:ligatures w14:val="none"/>
        </w:rPr>
        <w:br/>
        <w:t xml:space="preserve">3. Building Trust: It might be difficult to establish trust with leadership and team members when there isn't </w:t>
      </w:r>
      <w:r w:rsidR="00D12EAA" w:rsidRPr="009938E9">
        <w:rPr>
          <w:rFonts w:ascii="Times New Roman" w:eastAsia="Times New Roman" w:hAnsi="Times New Roman" w:cs="Times New Roman"/>
          <w:kern w:val="0"/>
          <w:sz w:val="24"/>
          <w:szCs w:val="24"/>
          <w:lang w:eastAsia="en-GB"/>
          <w14:ligatures w14:val="none"/>
        </w:rPr>
        <w:t xml:space="preserve">a </w:t>
      </w:r>
      <w:r w:rsidRPr="009938E9">
        <w:rPr>
          <w:rFonts w:ascii="Times New Roman" w:eastAsia="Times New Roman" w:hAnsi="Times New Roman" w:cs="Times New Roman"/>
          <w:kern w:val="0"/>
          <w:sz w:val="24"/>
          <w:szCs w:val="24"/>
          <w:lang w:eastAsia="en-GB"/>
          <w14:ligatures w14:val="none"/>
        </w:rPr>
        <w:t>face-to-face connection.</w:t>
      </w:r>
    </w:p>
    <w:p w14:paraId="07ADA969" w14:textId="2F294E5A" w:rsidR="009938E9" w:rsidRPr="009938E9" w:rsidRDefault="00D12EAA" w:rsidP="009938E9">
      <w:pPr>
        <w:pStyle w:val="ListParagraph"/>
        <w:numPr>
          <w:ilvl w:val="0"/>
          <w:numId w:val="7"/>
        </w:numPr>
        <w:spacing w:after="240" w:line="240" w:lineRule="auto"/>
        <w:jc w:val="both"/>
        <w:rPr>
          <w:rFonts w:ascii="Times New Roman" w:eastAsia="Times New Roman" w:hAnsi="Times New Roman" w:cs="Times New Roman"/>
          <w:kern w:val="0"/>
          <w:sz w:val="24"/>
          <w:szCs w:val="24"/>
          <w:lang w:eastAsia="en-GB"/>
          <w14:ligatures w14:val="none"/>
        </w:rPr>
      </w:pPr>
      <w:r w:rsidRPr="009938E9">
        <w:rPr>
          <w:rFonts w:ascii="Times New Roman" w:eastAsia="Times New Roman" w:hAnsi="Times New Roman" w:cs="Times New Roman"/>
          <w:kern w:val="0"/>
          <w:sz w:val="24"/>
          <w:szCs w:val="24"/>
          <w:lang w:eastAsia="en-GB"/>
          <w14:ligatures w14:val="none"/>
        </w:rPr>
        <w:lastRenderedPageBreak/>
        <w:t xml:space="preserve">Increasing Reliance on Technology: Workflow and productivity can </w:t>
      </w:r>
      <w:r w:rsidR="008B6CD4" w:rsidRPr="009938E9">
        <w:rPr>
          <w:rFonts w:ascii="Times New Roman" w:eastAsia="Times New Roman" w:hAnsi="Times New Roman" w:cs="Times New Roman"/>
          <w:kern w:val="0"/>
          <w:sz w:val="24"/>
          <w:szCs w:val="24"/>
          <w:lang w:eastAsia="en-GB"/>
          <w14:ligatures w14:val="none"/>
        </w:rPr>
        <w:t>negatively impact</w:t>
      </w:r>
      <w:r w:rsidRPr="009938E9">
        <w:rPr>
          <w:rFonts w:ascii="Times New Roman" w:eastAsia="Times New Roman" w:hAnsi="Times New Roman" w:cs="Times New Roman"/>
          <w:kern w:val="0"/>
          <w:sz w:val="24"/>
          <w:szCs w:val="24"/>
          <w:lang w:eastAsia="en-GB"/>
          <w14:ligatures w14:val="none"/>
        </w:rPr>
        <w:t xml:space="preserve"> technical problems like system outages or connectivity problems. </w:t>
      </w:r>
    </w:p>
    <w:p w14:paraId="57D6356C" w14:textId="77777777" w:rsidR="00466981" w:rsidRDefault="00D12EAA" w:rsidP="00466981">
      <w:pPr>
        <w:spacing w:after="240" w:line="240" w:lineRule="auto"/>
        <w:ind w:left="360"/>
        <w:jc w:val="both"/>
        <w:rPr>
          <w:rFonts w:ascii="Times New Roman" w:eastAsia="Times New Roman" w:hAnsi="Times New Roman" w:cs="Times New Roman"/>
          <w:kern w:val="0"/>
          <w:sz w:val="24"/>
          <w:szCs w:val="24"/>
          <w:lang w:eastAsia="en-GB"/>
          <w14:ligatures w14:val="none"/>
        </w:rPr>
      </w:pPr>
      <w:r w:rsidRPr="009938E9">
        <w:rPr>
          <w:rFonts w:ascii="Times New Roman" w:eastAsia="Times New Roman" w:hAnsi="Times New Roman" w:cs="Times New Roman"/>
          <w:kern w:val="0"/>
          <w:sz w:val="24"/>
          <w:szCs w:val="24"/>
          <w:lang w:eastAsia="en-GB"/>
          <w14:ligatures w14:val="none"/>
        </w:rPr>
        <w:br/>
        <w:t>5. Security Risks: Cybersecurity risks, including data breaches and hacker attempts, may be</w:t>
      </w:r>
      <w:r w:rsidR="009938E9" w:rsidRPr="009938E9">
        <w:rPr>
          <w:rFonts w:ascii="Times New Roman" w:eastAsia="Times New Roman" w:hAnsi="Times New Roman" w:cs="Times New Roman"/>
          <w:kern w:val="0"/>
          <w:sz w:val="24"/>
          <w:szCs w:val="24"/>
          <w:lang w:eastAsia="en-GB"/>
          <w14:ligatures w14:val="none"/>
        </w:rPr>
        <w:t xml:space="preserve"> </w:t>
      </w:r>
      <w:r w:rsidRPr="009938E9">
        <w:rPr>
          <w:rFonts w:ascii="Times New Roman" w:eastAsia="Times New Roman" w:hAnsi="Times New Roman" w:cs="Times New Roman"/>
          <w:kern w:val="0"/>
          <w:sz w:val="24"/>
          <w:szCs w:val="24"/>
          <w:lang w:eastAsia="en-GB"/>
          <w14:ligatures w14:val="none"/>
        </w:rPr>
        <w:t xml:space="preserve">more common in virtual settings. </w:t>
      </w:r>
    </w:p>
    <w:p w14:paraId="48A92067" w14:textId="4C0B19A4" w:rsidR="00D12EAA" w:rsidRPr="009938E9" w:rsidRDefault="00D12EAA" w:rsidP="00466981">
      <w:pPr>
        <w:spacing w:after="240" w:line="240" w:lineRule="auto"/>
        <w:ind w:left="360"/>
        <w:jc w:val="both"/>
        <w:rPr>
          <w:rFonts w:ascii="Times New Roman" w:eastAsia="Times New Roman" w:hAnsi="Times New Roman" w:cs="Times New Roman"/>
          <w:kern w:val="0"/>
          <w:sz w:val="24"/>
          <w:szCs w:val="24"/>
          <w:lang w:eastAsia="en-GB"/>
          <w14:ligatures w14:val="none"/>
        </w:rPr>
      </w:pPr>
      <w:r w:rsidRPr="009938E9">
        <w:rPr>
          <w:rFonts w:ascii="Times New Roman" w:eastAsia="Times New Roman" w:hAnsi="Times New Roman" w:cs="Times New Roman"/>
          <w:kern w:val="0"/>
          <w:sz w:val="24"/>
          <w:szCs w:val="24"/>
          <w:lang w:eastAsia="en-GB"/>
          <w14:ligatures w14:val="none"/>
        </w:rPr>
        <w:t xml:space="preserve">If these negative effects are not aggressively addressed, they may compromise the sustainability and efficacy of virtual organisations. </w:t>
      </w:r>
    </w:p>
    <w:p w14:paraId="23E88FAB" w14:textId="77777777" w:rsidR="00C74BF0" w:rsidRDefault="00C74BF0" w:rsidP="00D12EAA">
      <w:pPr>
        <w:spacing w:after="240" w:line="240" w:lineRule="auto"/>
        <w:rPr>
          <w:rFonts w:ascii="Times New Roman" w:eastAsia="Times New Roman" w:hAnsi="Times New Roman" w:cs="Times New Roman"/>
          <w:kern w:val="0"/>
          <w:sz w:val="24"/>
          <w:szCs w:val="24"/>
          <w:lang w:eastAsia="en-GB"/>
          <w14:ligatures w14:val="none"/>
        </w:rPr>
      </w:pPr>
    </w:p>
    <w:p w14:paraId="3DB81FCE" w14:textId="68777376" w:rsidR="00C74BF0" w:rsidRPr="00D12EAA" w:rsidRDefault="00C74BF0" w:rsidP="00C74BF0">
      <w:pPr>
        <w:pStyle w:val="Heading2"/>
        <w:rPr>
          <w:rFonts w:eastAsia="Times New Roman"/>
          <w:lang w:eastAsia="en-GB"/>
        </w:rPr>
      </w:pPr>
      <w:bookmarkStart w:id="12" w:name="_Toc165481862"/>
      <w:r>
        <w:rPr>
          <w:rFonts w:eastAsia="Times New Roman"/>
          <w:lang w:eastAsia="en-GB"/>
        </w:rPr>
        <w:t>1.8</w:t>
      </w:r>
      <w:r w:rsidR="00F41DD6">
        <w:rPr>
          <w:rFonts w:eastAsia="Times New Roman"/>
          <w:lang w:eastAsia="en-GB"/>
        </w:rPr>
        <w:t>Strategic Management Issues</w:t>
      </w:r>
      <w:bookmarkEnd w:id="12"/>
    </w:p>
    <w:p w14:paraId="61098426" w14:textId="77777777" w:rsidR="00D12EAA" w:rsidRPr="00D76A3E" w:rsidRDefault="00D12EAA" w:rsidP="00D76A3E">
      <w:pPr>
        <w:spacing w:after="0" w:line="240" w:lineRule="auto"/>
        <w:rPr>
          <w:rFonts w:ascii="Times New Roman" w:eastAsia="Times New Roman" w:hAnsi="Times New Roman" w:cs="Times New Roman"/>
          <w:kern w:val="0"/>
          <w:sz w:val="24"/>
          <w:szCs w:val="24"/>
          <w:lang w:eastAsia="en-GB"/>
          <w14:ligatures w14:val="none"/>
        </w:rPr>
      </w:pPr>
    </w:p>
    <w:p w14:paraId="38C612BB" w14:textId="085323D3" w:rsidR="00C74BF0" w:rsidRDefault="00C74BF0" w:rsidP="00990A6D">
      <w:pPr>
        <w:spacing w:after="0" w:line="240" w:lineRule="auto"/>
        <w:jc w:val="both"/>
        <w:rPr>
          <w:rFonts w:ascii="Times New Roman" w:eastAsia="Times New Roman" w:hAnsi="Times New Roman" w:cs="Times New Roman"/>
          <w:kern w:val="0"/>
          <w:sz w:val="24"/>
          <w:szCs w:val="24"/>
          <w:lang w:eastAsia="en-GB"/>
          <w14:ligatures w14:val="none"/>
        </w:rPr>
      </w:pPr>
      <w:r w:rsidRPr="00C74BF0">
        <w:rPr>
          <w:rFonts w:ascii="Times New Roman" w:eastAsia="Times New Roman" w:hAnsi="Times New Roman" w:cs="Times New Roman"/>
          <w:kern w:val="0"/>
          <w:sz w:val="24"/>
          <w:szCs w:val="24"/>
          <w:lang w:eastAsia="en-GB"/>
          <w14:ligatures w14:val="none"/>
        </w:rPr>
        <w:t xml:space="preserve">Virtual organisation planning, design, and leadership raise </w:t>
      </w:r>
      <w:r w:rsidR="00F41DD6">
        <w:rPr>
          <w:rFonts w:ascii="Times New Roman" w:eastAsia="Times New Roman" w:hAnsi="Times New Roman" w:cs="Times New Roman"/>
          <w:kern w:val="0"/>
          <w:sz w:val="24"/>
          <w:szCs w:val="24"/>
          <w:lang w:eastAsia="en-GB"/>
          <w14:ligatures w14:val="none"/>
        </w:rPr>
        <w:t>several</w:t>
      </w:r>
      <w:r w:rsidRPr="00C74BF0">
        <w:rPr>
          <w:rFonts w:ascii="Times New Roman" w:eastAsia="Times New Roman" w:hAnsi="Times New Roman" w:cs="Times New Roman"/>
          <w:kern w:val="0"/>
          <w:sz w:val="24"/>
          <w:szCs w:val="24"/>
          <w:lang w:eastAsia="en-GB"/>
          <w14:ligatures w14:val="none"/>
        </w:rPr>
        <w:t xml:space="preserve"> strategic management challenges. Maintaining organisational identity and culture across geographically scattered sites is a major problem. Despite </w:t>
      </w:r>
      <w:r w:rsidR="00F41DD6">
        <w:rPr>
          <w:rFonts w:ascii="Times New Roman" w:eastAsia="Times New Roman" w:hAnsi="Times New Roman" w:cs="Times New Roman"/>
          <w:kern w:val="0"/>
          <w:sz w:val="24"/>
          <w:szCs w:val="24"/>
          <w:lang w:eastAsia="en-GB"/>
          <w14:ligatures w14:val="none"/>
        </w:rPr>
        <w:t xml:space="preserve">the </w:t>
      </w:r>
      <w:r w:rsidRPr="00C74BF0">
        <w:rPr>
          <w:rFonts w:ascii="Times New Roman" w:eastAsia="Times New Roman" w:hAnsi="Times New Roman" w:cs="Times New Roman"/>
          <w:kern w:val="0"/>
          <w:sz w:val="24"/>
          <w:szCs w:val="24"/>
          <w:lang w:eastAsia="en-GB"/>
          <w14:ligatures w14:val="none"/>
        </w:rPr>
        <w:t xml:space="preserve">geographical distance and cultural diversity, virtual organisations need to foster a strong feeling of connection and shared purpose among their </w:t>
      </w:r>
      <w:r w:rsidR="00F41DD6" w:rsidRPr="00C74BF0">
        <w:rPr>
          <w:rFonts w:ascii="Times New Roman" w:eastAsia="Times New Roman" w:hAnsi="Times New Roman" w:cs="Times New Roman"/>
          <w:kern w:val="0"/>
          <w:sz w:val="24"/>
          <w:szCs w:val="24"/>
          <w:lang w:eastAsia="en-GB"/>
          <w14:ligatures w14:val="none"/>
        </w:rPr>
        <w:t>workforces</w:t>
      </w:r>
      <w:r w:rsidRPr="00C74BF0">
        <w:rPr>
          <w:rFonts w:ascii="Times New Roman" w:eastAsia="Times New Roman" w:hAnsi="Times New Roman" w:cs="Times New Roman"/>
          <w:kern w:val="0"/>
          <w:sz w:val="24"/>
          <w:szCs w:val="24"/>
          <w:lang w:eastAsia="en-GB"/>
          <w14:ligatures w14:val="none"/>
        </w:rPr>
        <w:t>. The efficient administration of virtual teams and resources is another strategic concern. Robust communication protocols, performance measures, and incentive programmes are necessary to guarantee cooperation, responsibility, and high performance among distant teams. To promote harmony and cohesiveness within virtual teams, leaders need to get beyond obstacles like time zones, language hurdles, and cultural disparities.</w:t>
      </w:r>
    </w:p>
    <w:p w14:paraId="40CB9CCF" w14:textId="12E8F484" w:rsidR="00905DCD" w:rsidRDefault="00905DCD" w:rsidP="00990A6D">
      <w:pPr>
        <w:jc w:val="both"/>
        <w:rPr>
          <w:rFonts w:ascii="Times New Roman" w:eastAsia="Times New Roman" w:hAnsi="Times New Roman" w:cs="Times New Roman"/>
          <w:kern w:val="0"/>
          <w:sz w:val="24"/>
          <w:szCs w:val="24"/>
          <w:lang w:eastAsia="en-GB"/>
          <w14:ligatures w14:val="none"/>
        </w:rPr>
      </w:pPr>
      <w:r w:rsidRPr="00905DCD">
        <w:rPr>
          <w:rFonts w:ascii="Times New Roman" w:eastAsia="Times New Roman" w:hAnsi="Times New Roman" w:cs="Times New Roman"/>
          <w:kern w:val="0"/>
          <w:sz w:val="24"/>
          <w:szCs w:val="24"/>
          <w:lang w:eastAsia="en-GB"/>
          <w14:ligatures w14:val="none"/>
        </w:rPr>
        <w:t xml:space="preserve">Virtual businesses also have inherent risks </w:t>
      </w:r>
      <w:r>
        <w:rPr>
          <w:rFonts w:ascii="Times New Roman" w:eastAsia="Times New Roman" w:hAnsi="Times New Roman" w:cs="Times New Roman"/>
          <w:kern w:val="0"/>
          <w:sz w:val="24"/>
          <w:szCs w:val="24"/>
          <w:lang w:eastAsia="en-GB"/>
          <w14:ligatures w14:val="none"/>
        </w:rPr>
        <w:t>concerning</w:t>
      </w:r>
      <w:r w:rsidRPr="00905DCD">
        <w:rPr>
          <w:rFonts w:ascii="Times New Roman" w:eastAsia="Times New Roman" w:hAnsi="Times New Roman" w:cs="Times New Roman"/>
          <w:kern w:val="0"/>
          <w:sz w:val="24"/>
          <w:szCs w:val="24"/>
          <w:lang w:eastAsia="en-GB"/>
          <w14:ligatures w14:val="none"/>
        </w:rPr>
        <w:t xml:space="preserve"> data protection, cybersecurity, and regulatory compliance. Robust cybersecurity safeguards, personnel training, and compliance standards are necessary to protect sensitive information and intellectual property in a digital world. If these risks are not sufficiently addressed, the organisation may suffer financial losses, legal ramifications, and harm to its brand</w:t>
      </w:r>
      <w:r w:rsidR="00990681">
        <w:rPr>
          <w:rFonts w:ascii="Times New Roman" w:eastAsia="Times New Roman" w:hAnsi="Times New Roman" w:cs="Times New Roman"/>
          <w:kern w:val="0"/>
          <w:sz w:val="24"/>
          <w:szCs w:val="24"/>
          <w:lang w:eastAsia="en-GB"/>
          <w14:ligatures w14:val="none"/>
        </w:rPr>
        <w:t xml:space="preserve"> </w:t>
      </w:r>
      <w:r w:rsidR="00990A6D" w:rsidRPr="00990A6D">
        <w:rPr>
          <w:rFonts w:ascii="Times New Roman" w:eastAsia="Times New Roman" w:hAnsi="Times New Roman" w:cs="Times New Roman"/>
          <w:kern w:val="0"/>
          <w:sz w:val="24"/>
          <w:szCs w:val="24"/>
          <w:lang w:eastAsia="en-GB"/>
          <w14:ligatures w14:val="none"/>
        </w:rPr>
        <w:t>(Božić, 2023)</w:t>
      </w:r>
      <w:r w:rsidRPr="00905DCD">
        <w:rPr>
          <w:rFonts w:ascii="Times New Roman" w:eastAsia="Times New Roman" w:hAnsi="Times New Roman" w:cs="Times New Roman"/>
          <w:kern w:val="0"/>
          <w:sz w:val="24"/>
          <w:szCs w:val="24"/>
          <w:lang w:eastAsia="en-GB"/>
          <w14:ligatures w14:val="none"/>
        </w:rPr>
        <w:t>.</w:t>
      </w:r>
    </w:p>
    <w:p w14:paraId="6F3C1ECA" w14:textId="77777777" w:rsidR="00466981" w:rsidRDefault="00466981" w:rsidP="00990A6D">
      <w:pPr>
        <w:jc w:val="both"/>
        <w:rPr>
          <w:rFonts w:ascii="Times New Roman" w:eastAsia="Times New Roman" w:hAnsi="Times New Roman" w:cs="Times New Roman"/>
          <w:kern w:val="0"/>
          <w:sz w:val="24"/>
          <w:szCs w:val="24"/>
          <w:lang w:eastAsia="en-GB"/>
          <w14:ligatures w14:val="none"/>
        </w:rPr>
      </w:pPr>
    </w:p>
    <w:p w14:paraId="00396DD4" w14:textId="53682DAB" w:rsidR="00466981" w:rsidRDefault="00466981" w:rsidP="00466981">
      <w:pPr>
        <w:pStyle w:val="Heading1"/>
        <w:rPr>
          <w:rFonts w:eastAsia="Times New Roman"/>
          <w:lang w:eastAsia="en-GB"/>
        </w:rPr>
      </w:pPr>
      <w:bookmarkStart w:id="13" w:name="_Toc165481863"/>
      <w:r>
        <w:rPr>
          <w:rFonts w:eastAsia="Times New Roman"/>
          <w:lang w:eastAsia="en-GB"/>
        </w:rPr>
        <w:t>Conclusion</w:t>
      </w:r>
      <w:bookmarkEnd w:id="13"/>
    </w:p>
    <w:p w14:paraId="01864025" w14:textId="6EDA774F" w:rsidR="00804EEC" w:rsidRPr="00804EEC" w:rsidRDefault="00580460" w:rsidP="007A1C86">
      <w:pPr>
        <w:jc w:val="both"/>
        <w:rPr>
          <w:rFonts w:ascii="Times New Roman" w:eastAsia="Times New Roman" w:hAnsi="Times New Roman" w:cs="Times New Roman"/>
          <w:kern w:val="0"/>
          <w:sz w:val="24"/>
          <w:szCs w:val="24"/>
          <w:lang w:eastAsia="en-GB"/>
          <w14:ligatures w14:val="none"/>
        </w:rPr>
      </w:pPr>
      <w:r w:rsidRPr="00580460">
        <w:rPr>
          <w:rFonts w:ascii="Times New Roman" w:eastAsia="Times New Roman" w:hAnsi="Times New Roman" w:cs="Times New Roman"/>
          <w:kern w:val="0"/>
          <w:sz w:val="24"/>
          <w:szCs w:val="24"/>
          <w:lang w:eastAsia="en-GB"/>
          <w14:ligatures w14:val="none"/>
        </w:rPr>
        <w:t xml:space="preserve">To wrap things up, </w:t>
      </w:r>
      <w:r w:rsidR="00886E1D" w:rsidRPr="00886E1D">
        <w:rPr>
          <w:rFonts w:ascii="Times New Roman" w:eastAsia="Times New Roman" w:hAnsi="Times New Roman" w:cs="Times New Roman"/>
          <w:kern w:val="0"/>
          <w:sz w:val="24"/>
          <w:szCs w:val="24"/>
          <w:lang w:eastAsia="en-GB"/>
          <w14:ligatures w14:val="none"/>
        </w:rPr>
        <w:t>Overcoming the inherent obstacles of virtual work settings requires effective leadership that places a high value on empathy, communication, and adaptation. Moreover, continuous funding for staff training and development initiatives can improve abilities in remote team management, cybersecurity awareness, and virtual communication. Virtual companies must constantly adapt and improve their strategy to adapt to shifting market conditions and technology breakthroughs. Virtual organisations may use their strengths and minimise possible dangers by being proactive and nimble, positioning themselves for sustained development and competition.</w:t>
      </w:r>
      <w:r w:rsidR="00804EEC">
        <w:rPr>
          <w:rFonts w:ascii="Times New Roman" w:eastAsia="Times New Roman" w:hAnsi="Times New Roman" w:cs="Times New Roman"/>
          <w:kern w:val="0"/>
          <w:sz w:val="24"/>
          <w:szCs w:val="24"/>
          <w:lang w:eastAsia="en-GB"/>
          <w14:ligatures w14:val="none"/>
        </w:rPr>
        <w:t xml:space="preserve"> </w:t>
      </w:r>
      <w:r w:rsidR="00804EEC" w:rsidRPr="00804EEC">
        <w:rPr>
          <w:rFonts w:ascii="Times New Roman" w:eastAsia="Times New Roman" w:hAnsi="Times New Roman" w:cs="Times New Roman"/>
          <w:kern w:val="0"/>
          <w:sz w:val="24"/>
          <w:szCs w:val="24"/>
          <w:lang w:eastAsia="en-GB"/>
          <w14:ligatures w14:val="none"/>
        </w:rPr>
        <w:t xml:space="preserve">In virtual organisations, working remotely makes it harder to distinguish between business and personal life. </w:t>
      </w:r>
      <w:r w:rsidR="00804EEC">
        <w:rPr>
          <w:rFonts w:ascii="Times New Roman" w:eastAsia="Times New Roman" w:hAnsi="Times New Roman" w:cs="Times New Roman"/>
          <w:kern w:val="0"/>
          <w:sz w:val="24"/>
          <w:szCs w:val="24"/>
          <w:lang w:eastAsia="en-GB"/>
          <w14:ligatures w14:val="none"/>
        </w:rPr>
        <w:t>To</w:t>
      </w:r>
      <w:r w:rsidR="00804EEC" w:rsidRPr="00804EEC">
        <w:rPr>
          <w:rFonts w:ascii="Times New Roman" w:eastAsia="Times New Roman" w:hAnsi="Times New Roman" w:cs="Times New Roman"/>
          <w:kern w:val="0"/>
          <w:sz w:val="24"/>
          <w:szCs w:val="24"/>
          <w:lang w:eastAsia="en-GB"/>
          <w14:ligatures w14:val="none"/>
        </w:rPr>
        <w:t xml:space="preserve"> minimise burnout and preserve employee wellbeing over time, leaders must support work-life balance programmes and reasonable limits.</w:t>
      </w:r>
      <w:r w:rsidR="007A1C86">
        <w:rPr>
          <w:rFonts w:ascii="Times New Roman" w:eastAsia="Times New Roman" w:hAnsi="Times New Roman" w:cs="Times New Roman"/>
          <w:kern w:val="0"/>
          <w:sz w:val="24"/>
          <w:szCs w:val="24"/>
          <w:lang w:eastAsia="en-GB"/>
          <w14:ligatures w14:val="none"/>
        </w:rPr>
        <w:t xml:space="preserve"> By Addressing these points </w:t>
      </w:r>
      <w:r w:rsidR="007A1C86" w:rsidRPr="007A1C86">
        <w:rPr>
          <w:rFonts w:ascii="Times New Roman" w:eastAsia="Times New Roman" w:hAnsi="Times New Roman" w:cs="Times New Roman"/>
          <w:kern w:val="0"/>
          <w:sz w:val="24"/>
          <w:szCs w:val="24"/>
          <w:lang w:eastAsia="en-GB"/>
          <w14:ligatures w14:val="none"/>
        </w:rPr>
        <w:t>virtual organizations can further enhance their strategic management approach, fostering a culture of innovation, inclusivity, and well-being that drives sustainable growth and success.</w:t>
      </w:r>
    </w:p>
    <w:p w14:paraId="1B5A9F79" w14:textId="16578331" w:rsidR="00886E1D" w:rsidRPr="00886E1D" w:rsidRDefault="00886E1D" w:rsidP="007A1C86">
      <w:pPr>
        <w:jc w:val="both"/>
        <w:rPr>
          <w:rFonts w:ascii="Times New Roman" w:eastAsia="Times New Roman" w:hAnsi="Times New Roman" w:cs="Times New Roman"/>
          <w:kern w:val="0"/>
          <w:sz w:val="24"/>
          <w:szCs w:val="24"/>
          <w:lang w:eastAsia="en-GB"/>
          <w14:ligatures w14:val="none"/>
        </w:rPr>
      </w:pPr>
    </w:p>
    <w:bookmarkStart w:id="14" w:name="_Toc165481864" w:displacedByCustomXml="next"/>
    <w:sdt>
      <w:sdtPr>
        <w:rPr>
          <w:rFonts w:asciiTheme="minorHAnsi" w:eastAsiaTheme="minorHAnsi" w:hAnsiTheme="minorHAnsi" w:cstheme="minorBidi"/>
          <w:color w:val="auto"/>
          <w:sz w:val="22"/>
          <w:szCs w:val="22"/>
        </w:rPr>
        <w:id w:val="2090115337"/>
        <w:docPartObj>
          <w:docPartGallery w:val="Bibliographies"/>
          <w:docPartUnique/>
        </w:docPartObj>
      </w:sdtPr>
      <w:sdtEndPr/>
      <w:sdtContent>
        <w:p w14:paraId="574457AF" w14:textId="338CDEC3" w:rsidR="000A7899" w:rsidRDefault="000A7899">
          <w:pPr>
            <w:pStyle w:val="Heading1"/>
          </w:pPr>
          <w:r>
            <w:t>References</w:t>
          </w:r>
          <w:bookmarkEnd w:id="14"/>
        </w:p>
        <w:sdt>
          <w:sdtPr>
            <w:rPr>
              <w:rFonts w:asciiTheme="minorHAnsi" w:eastAsiaTheme="minorHAnsi" w:hAnsiTheme="minorHAnsi" w:cstheme="minorBidi"/>
              <w:kern w:val="2"/>
              <w:sz w:val="22"/>
              <w:szCs w:val="22"/>
              <w:lang w:eastAsia="en-US"/>
              <w14:ligatures w14:val="standardContextual"/>
            </w:rPr>
            <w:id w:val="-573587230"/>
            <w:bibliography/>
          </w:sdtPr>
          <w:sdtEndPr/>
          <w:sdtContent>
            <w:p w14:paraId="32999A16" w14:textId="77777777" w:rsidR="000A7899" w:rsidRDefault="000A7899" w:rsidP="000A7899">
              <w:pPr>
                <w:pStyle w:val="NormalWeb"/>
                <w:spacing w:before="0" w:beforeAutospacing="0" w:after="240" w:afterAutospacing="0" w:line="360" w:lineRule="auto"/>
              </w:pPr>
              <w:r>
                <w:t xml:space="preserve">Blackham, A. (2024). </w:t>
              </w:r>
              <w:r>
                <w:rPr>
                  <w:i/>
                  <w:iCs/>
                </w:rPr>
                <w:t xml:space="preserve">5 Challenges of Remote Onboarding and How </w:t>
              </w:r>
              <w:proofErr w:type="gramStart"/>
              <w:r>
                <w:rPr>
                  <w:i/>
                  <w:iCs/>
                </w:rPr>
                <w:t>To</w:t>
              </w:r>
              <w:proofErr w:type="gramEnd"/>
              <w:r>
                <w:rPr>
                  <w:i/>
                  <w:iCs/>
                </w:rPr>
                <w:t xml:space="preserve"> Overcome Them</w:t>
              </w:r>
              <w:r>
                <w:t xml:space="preserve">. [online] </w:t>
              </w:r>
              <w:proofErr w:type="spellStart"/>
              <w:r>
                <w:t>ApplicantStack</w:t>
              </w:r>
              <w:proofErr w:type="spellEnd"/>
              <w:r>
                <w:t>. Available at: https://www.applicantstack.com/blog/5-challenges-of-remote-onboarding-and-how-to-overcome-them/ [Accessed 25 Apr. 2024].</w:t>
              </w:r>
            </w:p>
            <w:p w14:paraId="49B91116" w14:textId="77777777" w:rsidR="000A7899" w:rsidRDefault="000A7899" w:rsidP="000A7899">
              <w:pPr>
                <w:pStyle w:val="NormalWeb"/>
                <w:spacing w:before="0" w:beforeAutospacing="0" w:after="240" w:afterAutospacing="0" w:line="360" w:lineRule="auto"/>
              </w:pPr>
              <w:r>
                <w:t xml:space="preserve">Borja, C. (2023). </w:t>
              </w:r>
              <w:r>
                <w:rPr>
                  <w:i/>
                  <w:iCs/>
                </w:rPr>
                <w:t>The rise of virtual organizations: Understanding the future of work</w:t>
              </w:r>
              <w:r>
                <w:t>. [online] Time Doctor Blog. Available at: https://www.timedoctor.com/blog/virtual-organization/ [Accessed 25 Apr. 2024].</w:t>
              </w:r>
            </w:p>
            <w:p w14:paraId="5BD163B0" w14:textId="77777777" w:rsidR="000A7899" w:rsidRDefault="000A7899" w:rsidP="000A7899">
              <w:pPr>
                <w:pStyle w:val="NormalWeb"/>
                <w:spacing w:before="0" w:beforeAutospacing="0" w:after="240" w:afterAutospacing="0" w:line="360" w:lineRule="auto"/>
              </w:pPr>
              <w:r>
                <w:t xml:space="preserve">Božić, V. (2023). </w:t>
              </w:r>
              <w:r>
                <w:rPr>
                  <w:i/>
                  <w:iCs/>
                </w:rPr>
                <w:t>MANAGEMENT OF VIRTUAL ORGANIZATIONS</w:t>
              </w:r>
              <w:r>
                <w:t>. [online] ResearchGate. Available at: https://www.researchgate.net/publication/369927621_MANAGEMENT_OF_VIRTUAL_ORGANIZATIONS [Accessed 25 Apr. 2024].</w:t>
              </w:r>
            </w:p>
            <w:p w14:paraId="0AEA49F5" w14:textId="77777777" w:rsidR="000A7899" w:rsidRDefault="000A7899" w:rsidP="000A7899">
              <w:pPr>
                <w:pStyle w:val="NormalWeb"/>
                <w:spacing w:before="0" w:beforeAutospacing="0" w:after="240" w:afterAutospacing="0" w:line="360" w:lineRule="auto"/>
              </w:pPr>
              <w:r>
                <w:t xml:space="preserve">Campbell, A. (2022). </w:t>
              </w:r>
              <w:r>
                <w:rPr>
                  <w:i/>
                  <w:iCs/>
                </w:rPr>
                <w:t>Organizational structure: Your guide to configuring and growing teams</w:t>
              </w:r>
              <w:r>
                <w:t>. [online] www.betterup.com. Available at: https://www.betterup.com/blog/organizational-structure [Accessed 25 Apr. 2024].</w:t>
              </w:r>
            </w:p>
            <w:p w14:paraId="5923E883" w14:textId="77777777" w:rsidR="000A7899" w:rsidRDefault="000A7899" w:rsidP="000A7899">
              <w:pPr>
                <w:pStyle w:val="NormalWeb"/>
                <w:spacing w:before="0" w:beforeAutospacing="0" w:after="240" w:afterAutospacing="0" w:line="360" w:lineRule="auto"/>
              </w:pPr>
              <w:r>
                <w:t xml:space="preserve">Christopher, M. and Lee, H. (2004). Mitigating Supply Chain Risk through Improved Confidence. </w:t>
              </w:r>
              <w:r>
                <w:rPr>
                  <w:i/>
                  <w:iCs/>
                </w:rPr>
                <w:t>International Journal of Physical Distribution &amp; Logistics Management</w:t>
              </w:r>
              <w:r>
                <w:t xml:space="preserve">, [online] 34(5), pp.388–396. </w:t>
              </w:r>
              <w:proofErr w:type="spellStart"/>
              <w:proofErr w:type="gramStart"/>
              <w:r>
                <w:t>doi:https</w:t>
              </w:r>
              <w:proofErr w:type="spellEnd"/>
              <w:r>
                <w:t>://doi.org/10.1108/09600030410545436</w:t>
              </w:r>
              <w:proofErr w:type="gramEnd"/>
              <w:r>
                <w:t>.</w:t>
              </w:r>
            </w:p>
            <w:p w14:paraId="519BBF62" w14:textId="77777777" w:rsidR="000A7899" w:rsidRDefault="000A7899" w:rsidP="000A7899">
              <w:pPr>
                <w:pStyle w:val="NormalWeb"/>
                <w:spacing w:before="0" w:beforeAutospacing="0" w:after="240" w:afterAutospacing="0" w:line="360" w:lineRule="auto"/>
              </w:pPr>
              <w:r>
                <w:t xml:space="preserve">Ezell, D. (2020). </w:t>
              </w:r>
              <w:r>
                <w:rPr>
                  <w:i/>
                  <w:iCs/>
                </w:rPr>
                <w:t xml:space="preserve">How to Transform Your Remote Communication </w:t>
              </w:r>
              <w:proofErr w:type="gramStart"/>
              <w:r>
                <w:rPr>
                  <w:i/>
                  <w:iCs/>
                </w:rPr>
                <w:t>With</w:t>
              </w:r>
              <w:proofErr w:type="gramEnd"/>
              <w:r>
                <w:rPr>
                  <w:i/>
                  <w:iCs/>
                </w:rPr>
                <w:t xml:space="preserve"> Visuals [New Guide]</w:t>
              </w:r>
              <w:r>
                <w:t>. [online] Welcome to the TechSmith Blog. Available at: https://www.techsmith.com/blog/remote-communication-visuals/ [Accessed 25 Apr. 2024].</w:t>
              </w:r>
            </w:p>
            <w:p w14:paraId="5F09EB9D" w14:textId="77777777" w:rsidR="000A7899" w:rsidRDefault="000A7899" w:rsidP="000A7899">
              <w:pPr>
                <w:pStyle w:val="NormalWeb"/>
                <w:spacing w:before="0" w:beforeAutospacing="0" w:after="240" w:afterAutospacing="0" w:line="360" w:lineRule="auto"/>
              </w:pPr>
              <w:r>
                <w:t xml:space="preserve">Ivanov, D., </w:t>
              </w:r>
              <w:proofErr w:type="spellStart"/>
              <w:r>
                <w:t>Dolgui</w:t>
              </w:r>
              <w:proofErr w:type="spellEnd"/>
              <w:r>
                <w:t xml:space="preserve">, A. and Sokolov, B. (2019). The impact of digital technology and Industry 4.0 on the ripple effect and supply chain risk analytics. </w:t>
              </w:r>
              <w:r>
                <w:rPr>
                  <w:i/>
                  <w:iCs/>
                </w:rPr>
                <w:t>International Journal of Production Research</w:t>
              </w:r>
              <w:r>
                <w:t xml:space="preserve">, [online] 57(3), pp.829–846. </w:t>
              </w:r>
              <w:proofErr w:type="spellStart"/>
              <w:proofErr w:type="gramStart"/>
              <w:r>
                <w:t>doi:https</w:t>
              </w:r>
              <w:proofErr w:type="spellEnd"/>
              <w:r>
                <w:t>://doi.org/10.1080/00207543.2018.1488086</w:t>
              </w:r>
              <w:proofErr w:type="gramEnd"/>
              <w:r>
                <w:t>.</w:t>
              </w:r>
            </w:p>
            <w:p w14:paraId="1AA0DE26" w14:textId="77777777" w:rsidR="000A7899" w:rsidRDefault="000A7899" w:rsidP="000A7899">
              <w:pPr>
                <w:pStyle w:val="NormalWeb"/>
                <w:spacing w:before="0" w:beforeAutospacing="0" w:after="240" w:afterAutospacing="0" w:line="360" w:lineRule="auto"/>
              </w:pPr>
              <w:proofErr w:type="spellStart"/>
              <w:r>
                <w:t>Katzy</w:t>
              </w:r>
              <w:proofErr w:type="spellEnd"/>
              <w:r>
                <w:t xml:space="preserve">, B.R. (2002). Design and implementation of virtual organizations. </w:t>
              </w:r>
              <w:r>
                <w:rPr>
                  <w:i/>
                  <w:iCs/>
                </w:rPr>
                <w:t>In Proceedings of the Thirty-First Hawaii International Conference on System Sciences</w:t>
              </w:r>
              <w:r>
                <w:t xml:space="preserve">, [online] 4, </w:t>
              </w:r>
              <w:proofErr w:type="spellStart"/>
              <w:r>
                <w:t>p.pp</w:t>
              </w:r>
              <w:proofErr w:type="spellEnd"/>
              <w:r>
                <w:t xml:space="preserve">. 142-151. </w:t>
              </w:r>
              <w:proofErr w:type="spellStart"/>
              <w:proofErr w:type="gramStart"/>
              <w:r>
                <w:t>doi:https</w:t>
              </w:r>
              <w:proofErr w:type="spellEnd"/>
              <w:r>
                <w:t>://doi.org/10.1109/hicss.1998.655269</w:t>
              </w:r>
              <w:proofErr w:type="gramEnd"/>
              <w:r>
                <w:t>.</w:t>
              </w:r>
            </w:p>
            <w:p w14:paraId="287711CD" w14:textId="77777777" w:rsidR="000A7899" w:rsidRDefault="000A7899" w:rsidP="000A7899">
              <w:pPr>
                <w:pStyle w:val="NormalWeb"/>
                <w:spacing w:before="0" w:beforeAutospacing="0" w:after="240" w:afterAutospacing="0" w:line="360" w:lineRule="auto"/>
              </w:pPr>
              <w:r>
                <w:lastRenderedPageBreak/>
                <w:t xml:space="preserve">Knotts, J. (2020). </w:t>
              </w:r>
              <w:r>
                <w:rPr>
                  <w:i/>
                  <w:iCs/>
                </w:rPr>
                <w:t>Council Post: The New Normal: Leading Virtual Organizations</w:t>
              </w:r>
              <w:r>
                <w:t>. [online] Forbes. Available at: https://www.forbes.com/sites/forbescoachescouncil/2020/11/23/the-new-normal-leading-virtual-organizations/?sh=90637f12227f [Accessed 25 Apr. 2024].</w:t>
              </w:r>
            </w:p>
            <w:p w14:paraId="7AF2AF93" w14:textId="77777777" w:rsidR="000A7899" w:rsidRDefault="000A7899" w:rsidP="000A7899">
              <w:pPr>
                <w:pStyle w:val="NormalWeb"/>
                <w:spacing w:before="0" w:beforeAutospacing="0" w:after="240" w:afterAutospacing="0" w:line="360" w:lineRule="auto"/>
              </w:pPr>
              <w:proofErr w:type="spellStart"/>
              <w:r>
                <w:t>StudySmarter</w:t>
              </w:r>
              <w:proofErr w:type="spellEnd"/>
              <w:r>
                <w:t xml:space="preserve"> UK. (n.d.). </w:t>
              </w:r>
              <w:r>
                <w:rPr>
                  <w:i/>
                  <w:iCs/>
                </w:rPr>
                <w:t>Virtual Organisation Structure: Advantages &amp; Disadvantages</w:t>
              </w:r>
              <w:r>
                <w:t>. [online] Available at: https://studysmarter.co.uk/explanations/business-studies/organizational-behavior/virtual-organizational-structure/ [Accessed 25 Apr. 2024].</w:t>
              </w:r>
            </w:p>
            <w:p w14:paraId="73E4C065" w14:textId="4B468CE4" w:rsidR="000A7899" w:rsidRDefault="00505A50"/>
          </w:sdtContent>
        </w:sdt>
      </w:sdtContent>
    </w:sdt>
    <w:p w14:paraId="02495D7E" w14:textId="77777777" w:rsidR="00905DCD" w:rsidRPr="00C74BF0" w:rsidRDefault="00905DCD" w:rsidP="00C74BF0">
      <w:pPr>
        <w:spacing w:after="0" w:line="240" w:lineRule="auto"/>
        <w:rPr>
          <w:rFonts w:ascii="Times New Roman" w:eastAsia="Times New Roman" w:hAnsi="Times New Roman" w:cs="Times New Roman"/>
          <w:kern w:val="0"/>
          <w:sz w:val="24"/>
          <w:szCs w:val="24"/>
          <w:lang w:eastAsia="en-GB"/>
          <w14:ligatures w14:val="none"/>
        </w:rPr>
      </w:pPr>
    </w:p>
    <w:p w14:paraId="69DE6FB9" w14:textId="10D27D40" w:rsidR="00703C49" w:rsidRDefault="00703C49" w:rsidP="008E786F"/>
    <w:p w14:paraId="2D0FC8A7" w14:textId="77777777" w:rsidR="00703C49" w:rsidRDefault="00703C49" w:rsidP="00703C49"/>
    <w:p w14:paraId="574E537A" w14:textId="77777777" w:rsidR="00703C49" w:rsidRDefault="00703C49" w:rsidP="00703C49"/>
    <w:p w14:paraId="6017E85E" w14:textId="77777777" w:rsidR="00703C49" w:rsidRDefault="00703C49" w:rsidP="00703C49"/>
    <w:p w14:paraId="281A8D33" w14:textId="77777777" w:rsidR="00703C49" w:rsidRDefault="00703C49" w:rsidP="00703C49"/>
    <w:p w14:paraId="43F93C6D" w14:textId="77777777" w:rsidR="00703C49" w:rsidRDefault="00703C49" w:rsidP="00703C49"/>
    <w:p w14:paraId="6F293849" w14:textId="77777777" w:rsidR="00703C49" w:rsidRDefault="00703C49" w:rsidP="00703C49"/>
    <w:p w14:paraId="7D15FFA0" w14:textId="77777777" w:rsidR="00703C49" w:rsidRDefault="00703C49" w:rsidP="00703C49"/>
    <w:p w14:paraId="276EE53C" w14:textId="77777777" w:rsidR="00703C49" w:rsidRDefault="00703C49" w:rsidP="00703C49"/>
    <w:p w14:paraId="5E0D5ECF" w14:textId="77777777" w:rsidR="00703C49" w:rsidRDefault="00703C49" w:rsidP="00703C49"/>
    <w:p w14:paraId="5AF0C945" w14:textId="77777777" w:rsidR="00703C49" w:rsidRDefault="00703C49" w:rsidP="00703C49"/>
    <w:p w14:paraId="09B84E38" w14:textId="77777777" w:rsidR="00703C49" w:rsidRDefault="00703C49" w:rsidP="00703C49"/>
    <w:p w14:paraId="79683900" w14:textId="77777777" w:rsidR="00703C49" w:rsidRDefault="00703C49" w:rsidP="00703C49"/>
    <w:p w14:paraId="27197043" w14:textId="77777777" w:rsidR="00703C49" w:rsidRDefault="00703C49" w:rsidP="00703C49"/>
    <w:p w14:paraId="60D1B24E" w14:textId="77777777" w:rsidR="00703C49" w:rsidRDefault="00703C49" w:rsidP="00703C49"/>
    <w:p w14:paraId="3F7C1AFD" w14:textId="77777777" w:rsidR="00703C49" w:rsidRDefault="00703C49" w:rsidP="00703C49"/>
    <w:p w14:paraId="60F891E6" w14:textId="77777777" w:rsidR="00703C49" w:rsidRDefault="00703C49" w:rsidP="00703C49"/>
    <w:p w14:paraId="57669067" w14:textId="77777777" w:rsidR="00703C49" w:rsidRDefault="00703C49" w:rsidP="00703C49"/>
    <w:p w14:paraId="73293B2F" w14:textId="77777777" w:rsidR="00703C49" w:rsidRDefault="00703C49" w:rsidP="00703C49"/>
    <w:p w14:paraId="496EC44E" w14:textId="77777777" w:rsidR="00703C49" w:rsidRDefault="00703C49" w:rsidP="00703C49"/>
    <w:p w14:paraId="41D239C5" w14:textId="77777777" w:rsidR="00703C49" w:rsidRDefault="00703C49" w:rsidP="00703C49"/>
    <w:p w14:paraId="2D57049A" w14:textId="77777777" w:rsidR="00703C49" w:rsidRDefault="00703C49" w:rsidP="00703C49"/>
    <w:p w14:paraId="1B9E7C61" w14:textId="77777777" w:rsidR="00703C49" w:rsidRDefault="00703C49" w:rsidP="00703C49"/>
    <w:p w14:paraId="385CF333" w14:textId="376CA347" w:rsidR="00703C49" w:rsidRDefault="007E0F1D" w:rsidP="007E0F1D">
      <w:pPr>
        <w:pStyle w:val="Heading1"/>
      </w:pPr>
      <w:bookmarkStart w:id="15" w:name="_Toc165481865"/>
      <w:r w:rsidRPr="007E0F1D">
        <w:lastRenderedPageBreak/>
        <w:t>1000-word summary of Group Presentation</w:t>
      </w:r>
      <w:bookmarkEnd w:id="15"/>
    </w:p>
    <w:p w14:paraId="647D9863" w14:textId="77777777" w:rsidR="008D44F8" w:rsidRPr="008D44F8" w:rsidRDefault="008D44F8" w:rsidP="008D44F8"/>
    <w:p w14:paraId="2370E2E8" w14:textId="75C3750E" w:rsidR="007E0F1D" w:rsidRDefault="008D44F8" w:rsidP="007E0F1D">
      <w:r>
        <w:t>c) summary of the results for each experiment, each figure, and each table. Do not try to decide what the results mean just write down what they are and explain how they are obtained.</w:t>
      </w:r>
    </w:p>
    <w:p w14:paraId="3802EA05" w14:textId="77777777" w:rsidR="008D44F8" w:rsidRDefault="008D44F8" w:rsidP="007E0F1D"/>
    <w:p w14:paraId="42D28283" w14:textId="2D8157C7" w:rsidR="0049066D" w:rsidRDefault="00435CFE" w:rsidP="00435CFE">
      <w:pPr>
        <w:pStyle w:val="Heading1"/>
      </w:pPr>
      <w:bookmarkStart w:id="16" w:name="_Toc165481866"/>
      <w:r>
        <w:t>Summary</w:t>
      </w:r>
      <w:bookmarkEnd w:id="16"/>
    </w:p>
    <w:p w14:paraId="6FF3F43F" w14:textId="77777777" w:rsidR="00435CFE" w:rsidRPr="00435CFE" w:rsidRDefault="00435CFE" w:rsidP="00435CFE"/>
    <w:p w14:paraId="2E5DF748" w14:textId="367EB3EC" w:rsidR="00842B06" w:rsidRDefault="008C4673" w:rsidP="00EF439D">
      <w:pPr>
        <w:jc w:val="both"/>
        <w:rPr>
          <w:rFonts w:ascii="Times New Roman" w:eastAsia="Times New Roman" w:hAnsi="Times New Roman" w:cs="Times New Roman"/>
          <w:kern w:val="0"/>
          <w:sz w:val="24"/>
          <w:szCs w:val="24"/>
          <w:lang w:eastAsia="en-GB"/>
          <w14:ligatures w14:val="none"/>
        </w:rPr>
      </w:pPr>
      <w:r w:rsidRPr="008C4673">
        <w:rPr>
          <w:rFonts w:ascii="Times New Roman" w:eastAsia="Times New Roman" w:hAnsi="Times New Roman" w:cs="Times New Roman"/>
          <w:kern w:val="0"/>
          <w:sz w:val="24"/>
          <w:szCs w:val="24"/>
          <w:lang w:eastAsia="en-GB"/>
          <w14:ligatures w14:val="none"/>
        </w:rPr>
        <w:t xml:space="preserve"> </w:t>
      </w:r>
      <w:r w:rsidR="009A0D04" w:rsidRPr="008C4673">
        <w:rPr>
          <w:rFonts w:ascii="Times New Roman" w:eastAsia="Times New Roman" w:hAnsi="Times New Roman" w:cs="Times New Roman"/>
          <w:kern w:val="0"/>
          <w:sz w:val="24"/>
          <w:szCs w:val="24"/>
          <w:lang w:eastAsia="en-GB"/>
          <w14:ligatures w14:val="none"/>
        </w:rPr>
        <w:t>IoT</w:t>
      </w:r>
      <w:r w:rsidR="009A0D04">
        <w:rPr>
          <w:rFonts w:ascii="Times New Roman" w:eastAsia="Times New Roman" w:hAnsi="Times New Roman" w:cs="Times New Roman"/>
          <w:kern w:val="0"/>
          <w:sz w:val="24"/>
          <w:szCs w:val="24"/>
          <w:lang w:eastAsia="en-GB"/>
          <w14:ligatures w14:val="none"/>
        </w:rPr>
        <w:t xml:space="preserve"> (Internet of Things)</w:t>
      </w:r>
      <w:r w:rsidRPr="008C4673">
        <w:rPr>
          <w:rFonts w:ascii="Times New Roman" w:eastAsia="Times New Roman" w:hAnsi="Times New Roman" w:cs="Times New Roman"/>
          <w:kern w:val="0"/>
          <w:sz w:val="24"/>
          <w:szCs w:val="24"/>
          <w:lang w:eastAsia="en-GB"/>
          <w14:ligatures w14:val="none"/>
        </w:rPr>
        <w:t xml:space="preserve">, edge computing, additive manufacturing, big data analytics, and blockchain technology have a significant impact on current supply chain management. The </w:t>
      </w:r>
      <w:r w:rsidR="00F972DE">
        <w:rPr>
          <w:rFonts w:ascii="Times New Roman" w:eastAsia="Times New Roman" w:hAnsi="Times New Roman" w:cs="Times New Roman"/>
          <w:kern w:val="0"/>
          <w:sz w:val="24"/>
          <w:szCs w:val="24"/>
          <w:lang w:eastAsia="en-GB"/>
          <w14:ligatures w14:val="none"/>
        </w:rPr>
        <w:t>article</w:t>
      </w:r>
      <w:r w:rsidRPr="008C4673">
        <w:rPr>
          <w:rFonts w:ascii="Times New Roman" w:eastAsia="Times New Roman" w:hAnsi="Times New Roman" w:cs="Times New Roman"/>
          <w:kern w:val="0"/>
          <w:sz w:val="24"/>
          <w:szCs w:val="24"/>
          <w:lang w:eastAsia="en-GB"/>
          <w14:ligatures w14:val="none"/>
        </w:rPr>
        <w:t xml:space="preserve"> highlights the revolutionary potential of these technological breakthroughs in this regard. </w:t>
      </w:r>
      <w:r>
        <w:rPr>
          <w:rFonts w:ascii="Times New Roman" w:eastAsia="Times New Roman" w:hAnsi="Times New Roman" w:cs="Times New Roman"/>
          <w:kern w:val="0"/>
          <w:sz w:val="24"/>
          <w:szCs w:val="24"/>
          <w:lang w:eastAsia="en-GB"/>
          <w14:ligatures w14:val="none"/>
        </w:rPr>
        <w:t>To</w:t>
      </w:r>
      <w:r w:rsidRPr="008C4673">
        <w:rPr>
          <w:rFonts w:ascii="Times New Roman" w:eastAsia="Times New Roman" w:hAnsi="Times New Roman" w:cs="Times New Roman"/>
          <w:kern w:val="0"/>
          <w:sz w:val="24"/>
          <w:szCs w:val="24"/>
          <w:lang w:eastAsia="en-GB"/>
          <w14:ligatures w14:val="none"/>
        </w:rPr>
        <w:t xml:space="preserve"> increase connection and visibility and enable real-time monitoring and control to boost productivity and risk management, digital supply chains and digital twins are becoming more and more important. The introduction of 5G technology, which enables end-to-end connection, real-time data processing, and the use of several technologies including edge computing, blockchain, IoT, and smart contracts, is fundamental to these developments. Key 5G application dimensions</w:t>
      </w:r>
      <w:r>
        <w:rPr>
          <w:rFonts w:ascii="Times New Roman" w:eastAsia="Times New Roman" w:hAnsi="Times New Roman" w:cs="Times New Roman"/>
          <w:kern w:val="0"/>
          <w:sz w:val="24"/>
          <w:szCs w:val="24"/>
          <w:lang w:eastAsia="en-GB"/>
          <w14:ligatures w14:val="none"/>
        </w:rPr>
        <w:t xml:space="preserve"> </w:t>
      </w:r>
      <w:r w:rsidRPr="008C4673">
        <w:rPr>
          <w:rFonts w:ascii="Times New Roman" w:eastAsia="Times New Roman" w:hAnsi="Times New Roman" w:cs="Times New Roman"/>
          <w:kern w:val="0"/>
          <w:sz w:val="24"/>
          <w:szCs w:val="24"/>
          <w:lang w:eastAsia="en-GB"/>
          <w14:ligatures w14:val="none"/>
        </w:rPr>
        <w:t>intelligence, dynamic networking, connectivity, and end-to-end visibility</w:t>
      </w:r>
      <w:r>
        <w:rPr>
          <w:rFonts w:ascii="Times New Roman" w:eastAsia="Times New Roman" w:hAnsi="Times New Roman" w:cs="Times New Roman"/>
          <w:kern w:val="0"/>
          <w:sz w:val="24"/>
          <w:szCs w:val="24"/>
          <w:lang w:eastAsia="en-GB"/>
          <w14:ligatures w14:val="none"/>
        </w:rPr>
        <w:t xml:space="preserve"> </w:t>
      </w:r>
      <w:r w:rsidRPr="008C4673">
        <w:rPr>
          <w:rFonts w:ascii="Times New Roman" w:eastAsia="Times New Roman" w:hAnsi="Times New Roman" w:cs="Times New Roman"/>
          <w:kern w:val="0"/>
          <w:sz w:val="24"/>
          <w:szCs w:val="24"/>
          <w:lang w:eastAsia="en-GB"/>
          <w14:ligatures w14:val="none"/>
        </w:rPr>
        <w:t>are discussed, emphasising their importance in supply chain operations optimisation</w:t>
      </w:r>
      <w:r w:rsidR="00BC0654">
        <w:rPr>
          <w:rFonts w:ascii="Times New Roman" w:eastAsia="Times New Roman" w:hAnsi="Times New Roman" w:cs="Times New Roman"/>
          <w:kern w:val="0"/>
          <w:sz w:val="24"/>
          <w:szCs w:val="24"/>
          <w:lang w:eastAsia="en-GB"/>
          <w14:ligatures w14:val="none"/>
        </w:rPr>
        <w:t xml:space="preserve"> </w:t>
      </w:r>
      <w:r w:rsidR="009A0D04">
        <w:rPr>
          <w:rFonts w:ascii="Times New Roman" w:eastAsia="Times New Roman" w:hAnsi="Times New Roman" w:cs="Times New Roman"/>
          <w:kern w:val="0"/>
          <w:sz w:val="24"/>
          <w:szCs w:val="24"/>
          <w:lang w:eastAsia="en-GB"/>
          <w14:ligatures w14:val="none"/>
        </w:rPr>
        <w:t xml:space="preserve">and </w:t>
      </w:r>
      <w:r w:rsidR="00BC0654">
        <w:rPr>
          <w:rFonts w:ascii="Times New Roman" w:eastAsia="Times New Roman" w:hAnsi="Times New Roman" w:cs="Times New Roman"/>
          <w:kern w:val="0"/>
          <w:sz w:val="24"/>
          <w:szCs w:val="24"/>
          <w:lang w:eastAsia="en-GB"/>
          <w14:ligatures w14:val="none"/>
        </w:rPr>
        <w:t>the</w:t>
      </w:r>
      <w:r w:rsidRPr="008C4673">
        <w:rPr>
          <w:rFonts w:ascii="Times New Roman" w:eastAsia="Times New Roman" w:hAnsi="Times New Roman" w:cs="Times New Roman"/>
          <w:kern w:val="0"/>
          <w:sz w:val="24"/>
          <w:szCs w:val="24"/>
          <w:lang w:eastAsia="en-GB"/>
          <w14:ligatures w14:val="none"/>
        </w:rPr>
        <w:t xml:space="preserve"> necessity of thoroughly comprehending cost-benefit trade-offs.</w:t>
      </w:r>
      <w:r w:rsidR="007A7432">
        <w:rPr>
          <w:rFonts w:ascii="Times New Roman" w:eastAsia="Times New Roman" w:hAnsi="Times New Roman" w:cs="Times New Roman"/>
          <w:kern w:val="0"/>
          <w:sz w:val="24"/>
          <w:szCs w:val="24"/>
          <w:lang w:eastAsia="en-GB"/>
          <w14:ligatures w14:val="none"/>
        </w:rPr>
        <w:t xml:space="preserve"> </w:t>
      </w:r>
    </w:p>
    <w:p w14:paraId="3C8D8BAE" w14:textId="77777777" w:rsidR="00775D58" w:rsidRDefault="00C11D7A" w:rsidP="00775D58">
      <w:pPr>
        <w:jc w:val="both"/>
        <w:rPr>
          <w:rFonts w:ascii="Times New Roman" w:eastAsia="Times New Roman" w:hAnsi="Times New Roman" w:cs="Times New Roman"/>
          <w:kern w:val="0"/>
          <w:sz w:val="24"/>
          <w:szCs w:val="24"/>
          <w:lang w:eastAsia="en-GB"/>
          <w14:ligatures w14:val="none"/>
        </w:rPr>
      </w:pPr>
      <w:r w:rsidRPr="00C11D7A">
        <w:rPr>
          <w:rFonts w:ascii="Times New Roman" w:eastAsia="Times New Roman" w:hAnsi="Times New Roman" w:cs="Times New Roman"/>
          <w:kern w:val="0"/>
          <w:sz w:val="24"/>
          <w:szCs w:val="24"/>
          <w:lang w:eastAsia="en-GB"/>
          <w14:ligatures w14:val="none"/>
        </w:rPr>
        <w:t>The document recognises the advantages of 5G, such as better connectivity and visibility, but it also notes certain possible drawbacks and difficulties, such as implementation costs and technological complexity. The report highlights the significance of having a thorough understanding of cost-benefit trade-offs as it suggests future research areas to investigate the implementation of 5G in operational processes and strategic views.</w:t>
      </w:r>
      <w:r w:rsidR="00842B06">
        <w:rPr>
          <w:rFonts w:ascii="Times New Roman" w:eastAsia="Times New Roman" w:hAnsi="Times New Roman" w:cs="Times New Roman"/>
          <w:kern w:val="0"/>
          <w:sz w:val="24"/>
          <w:szCs w:val="24"/>
          <w:lang w:eastAsia="en-GB"/>
          <w14:ligatures w14:val="none"/>
        </w:rPr>
        <w:t xml:space="preserve"> </w:t>
      </w:r>
      <w:r w:rsidR="00842B06" w:rsidRPr="00842B06">
        <w:rPr>
          <w:rFonts w:ascii="Times New Roman" w:eastAsia="Times New Roman" w:hAnsi="Times New Roman" w:cs="Times New Roman"/>
          <w:kern w:val="0"/>
          <w:sz w:val="24"/>
          <w:szCs w:val="24"/>
          <w:lang w:eastAsia="en-GB"/>
          <w14:ligatures w14:val="none"/>
        </w:rPr>
        <w:t xml:space="preserve">The </w:t>
      </w:r>
      <w:r w:rsidR="00003B24">
        <w:rPr>
          <w:rFonts w:ascii="Times New Roman" w:eastAsia="Times New Roman" w:hAnsi="Times New Roman" w:cs="Times New Roman"/>
          <w:kern w:val="0"/>
          <w:sz w:val="24"/>
          <w:szCs w:val="24"/>
          <w:lang w:eastAsia="en-GB"/>
          <w14:ligatures w14:val="none"/>
        </w:rPr>
        <w:t>article</w:t>
      </w:r>
      <w:r w:rsidR="00842B06" w:rsidRPr="00842B06">
        <w:rPr>
          <w:rFonts w:ascii="Times New Roman" w:eastAsia="Times New Roman" w:hAnsi="Times New Roman" w:cs="Times New Roman"/>
          <w:kern w:val="0"/>
          <w:sz w:val="24"/>
          <w:szCs w:val="24"/>
          <w:lang w:eastAsia="en-GB"/>
          <w14:ligatures w14:val="none"/>
        </w:rPr>
        <w:t xml:space="preserve"> emphasises how 5G technology would significantly affect supply chain and operations management. It highlights some of the primary features of 5G, such as intelligence, visibility, dynamic networking, and connection, all of which facilitate the availability of real-time data and improve decision-making. 5G adoption may face difficulties despite its advantages, including technical implementation problems, privacy issues, and the danger of relying too much on AI-driven decision-making. Successful adoption requires striking a balance between costs and benefits, with an emphasis on investing in situations involving high-value or urgent delivery and items. </w:t>
      </w:r>
    </w:p>
    <w:p w14:paraId="5E382E93" w14:textId="4FE919BF" w:rsidR="002A0C87" w:rsidRPr="002A0C87" w:rsidRDefault="002A0C87" w:rsidP="00775D58">
      <w:pPr>
        <w:jc w:val="both"/>
        <w:rPr>
          <w:rFonts w:ascii="Times New Roman" w:eastAsia="Times New Roman" w:hAnsi="Times New Roman" w:cs="Times New Roman"/>
          <w:kern w:val="0"/>
          <w:sz w:val="24"/>
          <w:szCs w:val="24"/>
          <w:lang w:eastAsia="en-GB"/>
          <w14:ligatures w14:val="none"/>
        </w:rPr>
      </w:pPr>
      <w:r w:rsidRPr="002A0C87">
        <w:rPr>
          <w:rFonts w:ascii="Times New Roman" w:eastAsia="Times New Roman" w:hAnsi="Times New Roman" w:cs="Times New Roman"/>
          <w:kern w:val="0"/>
          <w:sz w:val="24"/>
          <w:szCs w:val="24"/>
          <w:lang w:eastAsia="en-GB"/>
          <w14:ligatures w14:val="none"/>
        </w:rPr>
        <w:t xml:space="preserve">Operations and supply networks are </w:t>
      </w:r>
      <w:r w:rsidR="00775D58">
        <w:rPr>
          <w:rFonts w:ascii="Times New Roman" w:eastAsia="Times New Roman" w:hAnsi="Times New Roman" w:cs="Times New Roman"/>
          <w:kern w:val="0"/>
          <w:sz w:val="24"/>
          <w:szCs w:val="24"/>
          <w:lang w:eastAsia="en-GB"/>
          <w14:ligatures w14:val="none"/>
        </w:rPr>
        <w:t>becoming</w:t>
      </w:r>
      <w:r w:rsidRPr="002A0C87">
        <w:rPr>
          <w:rFonts w:ascii="Times New Roman" w:eastAsia="Times New Roman" w:hAnsi="Times New Roman" w:cs="Times New Roman"/>
          <w:kern w:val="0"/>
          <w:sz w:val="24"/>
          <w:szCs w:val="24"/>
          <w:lang w:eastAsia="en-GB"/>
          <w14:ligatures w14:val="none"/>
        </w:rPr>
        <w:t xml:space="preserve"> increasingly digital. The availability, precision, and practical use of these skills are highly dependent on data. 5G is one technology that can improve data-driven, digital supply chains. Through the Internet of Everything, 5G technology provides end-to-end visibility and very granular real-time communication across the network. A lot of the local supply chain procedures can be digitalized thanks to 5G.</w:t>
      </w:r>
    </w:p>
    <w:p w14:paraId="6004CF99" w14:textId="0303B72E" w:rsidR="00842B06" w:rsidRDefault="00842B06" w:rsidP="00EF439D">
      <w:pPr>
        <w:jc w:val="both"/>
        <w:rPr>
          <w:rFonts w:ascii="Times New Roman" w:eastAsia="Times New Roman" w:hAnsi="Times New Roman" w:cs="Times New Roman"/>
          <w:kern w:val="0"/>
          <w:sz w:val="24"/>
          <w:szCs w:val="24"/>
          <w:lang w:eastAsia="en-GB"/>
          <w14:ligatures w14:val="none"/>
        </w:rPr>
      </w:pPr>
      <w:r w:rsidRPr="00842B06">
        <w:rPr>
          <w:rFonts w:ascii="Times New Roman" w:eastAsia="Times New Roman" w:hAnsi="Times New Roman" w:cs="Times New Roman"/>
          <w:kern w:val="0"/>
          <w:sz w:val="24"/>
          <w:szCs w:val="24"/>
          <w:lang w:eastAsia="en-GB"/>
          <w14:ligatures w14:val="none"/>
        </w:rPr>
        <w:t xml:space="preserve">Overall, the </w:t>
      </w:r>
      <w:r w:rsidR="00EF439D">
        <w:rPr>
          <w:rFonts w:ascii="Times New Roman" w:eastAsia="Times New Roman" w:hAnsi="Times New Roman" w:cs="Times New Roman"/>
          <w:kern w:val="0"/>
          <w:sz w:val="24"/>
          <w:szCs w:val="24"/>
          <w:lang w:eastAsia="en-GB"/>
          <w14:ligatures w14:val="none"/>
        </w:rPr>
        <w:t>document</w:t>
      </w:r>
      <w:r w:rsidRPr="00842B06">
        <w:rPr>
          <w:rFonts w:ascii="Times New Roman" w:eastAsia="Times New Roman" w:hAnsi="Times New Roman" w:cs="Times New Roman"/>
          <w:kern w:val="0"/>
          <w:sz w:val="24"/>
          <w:szCs w:val="24"/>
          <w:lang w:eastAsia="en-GB"/>
          <w14:ligatures w14:val="none"/>
        </w:rPr>
        <w:t xml:space="preserve"> highlights how 5G might revolutionise supply chain processes while also emphasising the necessity of successfully resolving related issues.</w:t>
      </w:r>
    </w:p>
    <w:p w14:paraId="2C17D290" w14:textId="77777777" w:rsidR="00A37286" w:rsidRPr="00842B06" w:rsidRDefault="00A37286" w:rsidP="00842B06">
      <w:pPr>
        <w:rPr>
          <w:rFonts w:ascii="Times New Roman" w:eastAsia="Times New Roman" w:hAnsi="Times New Roman" w:cs="Times New Roman"/>
          <w:kern w:val="0"/>
          <w:sz w:val="24"/>
          <w:szCs w:val="24"/>
          <w:lang w:eastAsia="en-GB"/>
          <w14:ligatures w14:val="none"/>
        </w:rPr>
      </w:pPr>
    </w:p>
    <w:p w14:paraId="3EA0E0A6" w14:textId="339D01D7" w:rsidR="00C11D7A" w:rsidRPr="00C11D7A" w:rsidRDefault="00C11D7A" w:rsidP="00C11D7A">
      <w:pPr>
        <w:rPr>
          <w:rFonts w:ascii="Times New Roman" w:eastAsia="Times New Roman" w:hAnsi="Times New Roman" w:cs="Times New Roman"/>
          <w:kern w:val="0"/>
          <w:sz w:val="24"/>
          <w:szCs w:val="24"/>
          <w:lang w:eastAsia="en-GB"/>
          <w14:ligatures w14:val="none"/>
        </w:rPr>
      </w:pPr>
    </w:p>
    <w:p w14:paraId="339EF8C6" w14:textId="3CD71D24" w:rsidR="00E30C2B" w:rsidRPr="008C4673" w:rsidRDefault="00E30C2B" w:rsidP="008C4673">
      <w:pPr>
        <w:spacing w:after="0" w:line="240" w:lineRule="auto"/>
        <w:rPr>
          <w:rFonts w:ascii="Times New Roman" w:eastAsia="Times New Roman" w:hAnsi="Times New Roman" w:cs="Times New Roman"/>
          <w:kern w:val="0"/>
          <w:sz w:val="24"/>
          <w:szCs w:val="24"/>
          <w:lang w:eastAsia="en-GB"/>
          <w14:ligatures w14:val="none"/>
        </w:rPr>
      </w:pPr>
    </w:p>
    <w:p w14:paraId="3ECAD28B" w14:textId="77777777" w:rsidR="00435CFE" w:rsidRPr="00435CFE" w:rsidRDefault="00435CFE" w:rsidP="00435CFE"/>
    <w:p w14:paraId="4526594A" w14:textId="77777777" w:rsidR="001F5A83" w:rsidRPr="001F5A83" w:rsidRDefault="001F5A83" w:rsidP="001F5A83"/>
    <w:p w14:paraId="27B40F11" w14:textId="77777777" w:rsidR="00703C49" w:rsidRDefault="00703C49" w:rsidP="00703C49"/>
    <w:p w14:paraId="0228A390" w14:textId="77777777" w:rsidR="00703C49" w:rsidRDefault="00703C49" w:rsidP="00703C49"/>
    <w:p w14:paraId="5ED4C11F" w14:textId="77777777" w:rsidR="00703C49" w:rsidRDefault="00703C49" w:rsidP="00703C49"/>
    <w:p w14:paraId="12078984" w14:textId="77777777" w:rsidR="00703C49" w:rsidRDefault="00703C49" w:rsidP="00703C49"/>
    <w:p w14:paraId="359DA042" w14:textId="77777777" w:rsidR="00703C49" w:rsidRDefault="00703C49" w:rsidP="00703C49"/>
    <w:p w14:paraId="2740508D" w14:textId="77777777" w:rsidR="00703C49" w:rsidRDefault="00703C49" w:rsidP="00703C49"/>
    <w:p w14:paraId="7D5DC04F" w14:textId="77777777" w:rsidR="00703C49" w:rsidRDefault="00703C49" w:rsidP="00703C49"/>
    <w:p w14:paraId="09352395" w14:textId="77777777" w:rsidR="00703C49" w:rsidRDefault="00703C49" w:rsidP="00703C49"/>
    <w:p w14:paraId="3B437FD2" w14:textId="77777777" w:rsidR="00703C49" w:rsidRDefault="00703C49" w:rsidP="00703C49"/>
    <w:p w14:paraId="291F86EF" w14:textId="77777777" w:rsidR="00703C49" w:rsidRDefault="00703C49" w:rsidP="00703C49"/>
    <w:p w14:paraId="3B9C4783" w14:textId="77777777" w:rsidR="00703C49" w:rsidRDefault="00703C49" w:rsidP="00703C49"/>
    <w:p w14:paraId="6F0E5E59" w14:textId="77777777" w:rsidR="00703C49" w:rsidRDefault="00703C49" w:rsidP="00703C49"/>
    <w:p w14:paraId="47CED770" w14:textId="77777777" w:rsidR="00703C49" w:rsidRDefault="00703C49" w:rsidP="00703C49"/>
    <w:p w14:paraId="57F92DE6" w14:textId="77777777" w:rsidR="00703C49" w:rsidRDefault="00703C49" w:rsidP="00703C49"/>
    <w:p w14:paraId="1D9FD152" w14:textId="77777777" w:rsidR="00703C49" w:rsidRDefault="00703C49" w:rsidP="00703C49"/>
    <w:p w14:paraId="5C18AF7B" w14:textId="77777777" w:rsidR="00703C49" w:rsidRDefault="00703C49" w:rsidP="00703C49"/>
    <w:p w14:paraId="341011DC" w14:textId="77777777" w:rsidR="00703C49" w:rsidRDefault="00703C49" w:rsidP="00703C49"/>
    <w:p w14:paraId="3480AAB1" w14:textId="77777777" w:rsidR="00703C49" w:rsidRDefault="00703C49" w:rsidP="00271FE3">
      <w:pPr>
        <w:pStyle w:val="Heading1"/>
      </w:pPr>
    </w:p>
    <w:p w14:paraId="06674EF7" w14:textId="77777777" w:rsidR="00703C49" w:rsidRDefault="00703C49" w:rsidP="00703C49"/>
    <w:p w14:paraId="5BCC92BE" w14:textId="77777777" w:rsidR="00703C49" w:rsidRDefault="00703C49" w:rsidP="00703C49"/>
    <w:p w14:paraId="26D92409" w14:textId="77777777" w:rsidR="00703C49" w:rsidRDefault="00703C49" w:rsidP="00703C49"/>
    <w:p w14:paraId="31C6A96E" w14:textId="77777777" w:rsidR="00703C49" w:rsidRDefault="00703C49" w:rsidP="00703C49"/>
    <w:p w14:paraId="2431732B" w14:textId="77777777" w:rsidR="00703C49" w:rsidRDefault="00703C49" w:rsidP="00703C49"/>
    <w:p w14:paraId="02DE4584" w14:textId="77777777" w:rsidR="00703C49" w:rsidRDefault="00703C49" w:rsidP="00703C49"/>
    <w:p w14:paraId="1C78EB73" w14:textId="77777777" w:rsidR="00703C49" w:rsidRPr="00703C49" w:rsidRDefault="00703C49" w:rsidP="00703C49"/>
    <w:p w14:paraId="2F36C98E" w14:textId="242080C6" w:rsidR="0057737A" w:rsidRPr="009E79C2" w:rsidRDefault="0057737A" w:rsidP="001378B3">
      <w:pPr>
        <w:jc w:val="both"/>
        <w:rPr>
          <w:rFonts w:ascii="Times New Roman" w:hAnsi="Times New Roman" w:cs="Times New Roman"/>
          <w:sz w:val="24"/>
          <w:szCs w:val="24"/>
        </w:rPr>
      </w:pPr>
    </w:p>
    <w:sectPr w:rsidR="0057737A" w:rsidRPr="009E79C2" w:rsidSect="00072CE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E0B80"/>
    <w:multiLevelType w:val="multilevel"/>
    <w:tmpl w:val="CED678D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767046E"/>
    <w:multiLevelType w:val="hybridMultilevel"/>
    <w:tmpl w:val="BC3CEB7E"/>
    <w:lvl w:ilvl="0" w:tplc="D18C76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2C3D6B"/>
    <w:multiLevelType w:val="hybridMultilevel"/>
    <w:tmpl w:val="F5F8C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5E2F4A"/>
    <w:multiLevelType w:val="hybridMultilevel"/>
    <w:tmpl w:val="21C4B42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3C039E"/>
    <w:multiLevelType w:val="multilevel"/>
    <w:tmpl w:val="FD56711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E8A2B89"/>
    <w:multiLevelType w:val="hybridMultilevel"/>
    <w:tmpl w:val="DD187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AB58AA"/>
    <w:multiLevelType w:val="hybridMultilevel"/>
    <w:tmpl w:val="5A201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6142392">
    <w:abstractNumId w:val="1"/>
  </w:num>
  <w:num w:numId="2" w16cid:durableId="1042250934">
    <w:abstractNumId w:val="0"/>
  </w:num>
  <w:num w:numId="3" w16cid:durableId="53046586">
    <w:abstractNumId w:val="4"/>
  </w:num>
  <w:num w:numId="4" w16cid:durableId="1723169824">
    <w:abstractNumId w:val="6"/>
  </w:num>
  <w:num w:numId="5" w16cid:durableId="250044528">
    <w:abstractNumId w:val="5"/>
  </w:num>
  <w:num w:numId="6" w16cid:durableId="343023126">
    <w:abstractNumId w:val="2"/>
  </w:num>
  <w:num w:numId="7" w16cid:durableId="15051221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DA0"/>
    <w:rsid w:val="00003B24"/>
    <w:rsid w:val="000163DF"/>
    <w:rsid w:val="00021EAB"/>
    <w:rsid w:val="00027934"/>
    <w:rsid w:val="00037887"/>
    <w:rsid w:val="0005233D"/>
    <w:rsid w:val="00060ECD"/>
    <w:rsid w:val="00061972"/>
    <w:rsid w:val="00064BA3"/>
    <w:rsid w:val="00072C79"/>
    <w:rsid w:val="00072CE9"/>
    <w:rsid w:val="00085195"/>
    <w:rsid w:val="000A7899"/>
    <w:rsid w:val="000E2505"/>
    <w:rsid w:val="000F1835"/>
    <w:rsid w:val="000F4887"/>
    <w:rsid w:val="00112CC5"/>
    <w:rsid w:val="00121F2C"/>
    <w:rsid w:val="00130F72"/>
    <w:rsid w:val="001378B3"/>
    <w:rsid w:val="00144A2A"/>
    <w:rsid w:val="001704C9"/>
    <w:rsid w:val="00181F42"/>
    <w:rsid w:val="001870F6"/>
    <w:rsid w:val="001A6693"/>
    <w:rsid w:val="001B77FC"/>
    <w:rsid w:val="001B7BCE"/>
    <w:rsid w:val="001C14CE"/>
    <w:rsid w:val="001D2D9C"/>
    <w:rsid w:val="001F5A83"/>
    <w:rsid w:val="0020114E"/>
    <w:rsid w:val="00213B26"/>
    <w:rsid w:val="0022549D"/>
    <w:rsid w:val="00252403"/>
    <w:rsid w:val="00256026"/>
    <w:rsid w:val="00256C2F"/>
    <w:rsid w:val="00271FE3"/>
    <w:rsid w:val="00282112"/>
    <w:rsid w:val="002A0C87"/>
    <w:rsid w:val="002C3940"/>
    <w:rsid w:val="00305094"/>
    <w:rsid w:val="003055B5"/>
    <w:rsid w:val="0031632A"/>
    <w:rsid w:val="003224E3"/>
    <w:rsid w:val="003320C5"/>
    <w:rsid w:val="0036176B"/>
    <w:rsid w:val="00374ACA"/>
    <w:rsid w:val="00377731"/>
    <w:rsid w:val="0038416C"/>
    <w:rsid w:val="0038753D"/>
    <w:rsid w:val="00393730"/>
    <w:rsid w:val="003A1E4B"/>
    <w:rsid w:val="003A6C09"/>
    <w:rsid w:val="003D6D08"/>
    <w:rsid w:val="00413FD9"/>
    <w:rsid w:val="00435CFE"/>
    <w:rsid w:val="004516C7"/>
    <w:rsid w:val="00455499"/>
    <w:rsid w:val="00466981"/>
    <w:rsid w:val="004671BE"/>
    <w:rsid w:val="00470CC1"/>
    <w:rsid w:val="0049066D"/>
    <w:rsid w:val="004938E2"/>
    <w:rsid w:val="004B03B5"/>
    <w:rsid w:val="004E280F"/>
    <w:rsid w:val="004E3066"/>
    <w:rsid w:val="00505A50"/>
    <w:rsid w:val="005320F8"/>
    <w:rsid w:val="00573472"/>
    <w:rsid w:val="0057737A"/>
    <w:rsid w:val="00580460"/>
    <w:rsid w:val="005B3117"/>
    <w:rsid w:val="005D2410"/>
    <w:rsid w:val="005D76A9"/>
    <w:rsid w:val="005F5567"/>
    <w:rsid w:val="006366E2"/>
    <w:rsid w:val="006534C9"/>
    <w:rsid w:val="00684BE7"/>
    <w:rsid w:val="0069001D"/>
    <w:rsid w:val="006B3BB1"/>
    <w:rsid w:val="006C3550"/>
    <w:rsid w:val="006E79B8"/>
    <w:rsid w:val="00703C49"/>
    <w:rsid w:val="00705B64"/>
    <w:rsid w:val="007210E8"/>
    <w:rsid w:val="00725B40"/>
    <w:rsid w:val="00735639"/>
    <w:rsid w:val="0076304F"/>
    <w:rsid w:val="00775D58"/>
    <w:rsid w:val="00794E53"/>
    <w:rsid w:val="00795AF0"/>
    <w:rsid w:val="007A1C86"/>
    <w:rsid w:val="007A3891"/>
    <w:rsid w:val="007A7432"/>
    <w:rsid w:val="007D40DE"/>
    <w:rsid w:val="007E0F1D"/>
    <w:rsid w:val="007E77CB"/>
    <w:rsid w:val="00804140"/>
    <w:rsid w:val="00804EEC"/>
    <w:rsid w:val="00812E8D"/>
    <w:rsid w:val="0082195B"/>
    <w:rsid w:val="008422D5"/>
    <w:rsid w:val="00842B06"/>
    <w:rsid w:val="00843434"/>
    <w:rsid w:val="00886E1D"/>
    <w:rsid w:val="00896339"/>
    <w:rsid w:val="008B6CD4"/>
    <w:rsid w:val="008C4673"/>
    <w:rsid w:val="008D44F8"/>
    <w:rsid w:val="008E16F0"/>
    <w:rsid w:val="008E49E8"/>
    <w:rsid w:val="008E786F"/>
    <w:rsid w:val="008F7B27"/>
    <w:rsid w:val="00905DCD"/>
    <w:rsid w:val="0091539E"/>
    <w:rsid w:val="009278F1"/>
    <w:rsid w:val="00977331"/>
    <w:rsid w:val="00986C43"/>
    <w:rsid w:val="00990681"/>
    <w:rsid w:val="00990A6D"/>
    <w:rsid w:val="009938E9"/>
    <w:rsid w:val="009A0D04"/>
    <w:rsid w:val="009A5785"/>
    <w:rsid w:val="009C20F6"/>
    <w:rsid w:val="009C6327"/>
    <w:rsid w:val="009E08F3"/>
    <w:rsid w:val="009E79C2"/>
    <w:rsid w:val="00A2256D"/>
    <w:rsid w:val="00A24B1B"/>
    <w:rsid w:val="00A37286"/>
    <w:rsid w:val="00A5046C"/>
    <w:rsid w:val="00A609DD"/>
    <w:rsid w:val="00A72BE0"/>
    <w:rsid w:val="00A95117"/>
    <w:rsid w:val="00AA59B1"/>
    <w:rsid w:val="00AC767C"/>
    <w:rsid w:val="00B0142A"/>
    <w:rsid w:val="00B03A41"/>
    <w:rsid w:val="00B27800"/>
    <w:rsid w:val="00B41D28"/>
    <w:rsid w:val="00B553F9"/>
    <w:rsid w:val="00B76B1B"/>
    <w:rsid w:val="00BA4220"/>
    <w:rsid w:val="00BA74B4"/>
    <w:rsid w:val="00BB4C2F"/>
    <w:rsid w:val="00BC0654"/>
    <w:rsid w:val="00BC3565"/>
    <w:rsid w:val="00BD3193"/>
    <w:rsid w:val="00C00322"/>
    <w:rsid w:val="00C11D7A"/>
    <w:rsid w:val="00C17681"/>
    <w:rsid w:val="00C558E3"/>
    <w:rsid w:val="00C71E4F"/>
    <w:rsid w:val="00C728E3"/>
    <w:rsid w:val="00C74BF0"/>
    <w:rsid w:val="00C7774D"/>
    <w:rsid w:val="00C93B06"/>
    <w:rsid w:val="00CF3054"/>
    <w:rsid w:val="00D12EAA"/>
    <w:rsid w:val="00D558C7"/>
    <w:rsid w:val="00D6610F"/>
    <w:rsid w:val="00D70ED6"/>
    <w:rsid w:val="00D753F3"/>
    <w:rsid w:val="00D76088"/>
    <w:rsid w:val="00D76A3E"/>
    <w:rsid w:val="00D9688C"/>
    <w:rsid w:val="00DB12D9"/>
    <w:rsid w:val="00DD4733"/>
    <w:rsid w:val="00DF4231"/>
    <w:rsid w:val="00E03750"/>
    <w:rsid w:val="00E03DA0"/>
    <w:rsid w:val="00E17C78"/>
    <w:rsid w:val="00E242D2"/>
    <w:rsid w:val="00E30C2B"/>
    <w:rsid w:val="00E33005"/>
    <w:rsid w:val="00E34FCE"/>
    <w:rsid w:val="00E9089A"/>
    <w:rsid w:val="00E90EA9"/>
    <w:rsid w:val="00E930A3"/>
    <w:rsid w:val="00E97FE2"/>
    <w:rsid w:val="00EA3B2A"/>
    <w:rsid w:val="00EB4A50"/>
    <w:rsid w:val="00EF439D"/>
    <w:rsid w:val="00F033F5"/>
    <w:rsid w:val="00F0571D"/>
    <w:rsid w:val="00F11A48"/>
    <w:rsid w:val="00F41DD6"/>
    <w:rsid w:val="00F669C3"/>
    <w:rsid w:val="00F91850"/>
    <w:rsid w:val="00F972DE"/>
    <w:rsid w:val="00FA31FC"/>
    <w:rsid w:val="00FA4F8D"/>
    <w:rsid w:val="00FD0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BBE728"/>
  <w15:chartTrackingRefBased/>
  <w15:docId w15:val="{DF20C155-A4B9-4548-8D57-855A6DCD4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D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3D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3D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3D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D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D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D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D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D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D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3D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3D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3D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D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D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D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D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DA0"/>
    <w:rPr>
      <w:rFonts w:eastAsiaTheme="majorEastAsia" w:cstheme="majorBidi"/>
      <w:color w:val="272727" w:themeColor="text1" w:themeTint="D8"/>
    </w:rPr>
  </w:style>
  <w:style w:type="paragraph" w:styleId="Title">
    <w:name w:val="Title"/>
    <w:basedOn w:val="Normal"/>
    <w:next w:val="Normal"/>
    <w:link w:val="TitleChar"/>
    <w:uiPriority w:val="10"/>
    <w:qFormat/>
    <w:rsid w:val="00E03D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D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D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D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DA0"/>
    <w:pPr>
      <w:spacing w:before="160"/>
      <w:jc w:val="center"/>
    </w:pPr>
    <w:rPr>
      <w:i/>
      <w:iCs/>
      <w:color w:val="404040" w:themeColor="text1" w:themeTint="BF"/>
    </w:rPr>
  </w:style>
  <w:style w:type="character" w:customStyle="1" w:styleId="QuoteChar">
    <w:name w:val="Quote Char"/>
    <w:basedOn w:val="DefaultParagraphFont"/>
    <w:link w:val="Quote"/>
    <w:uiPriority w:val="29"/>
    <w:rsid w:val="00E03DA0"/>
    <w:rPr>
      <w:i/>
      <w:iCs/>
      <w:color w:val="404040" w:themeColor="text1" w:themeTint="BF"/>
    </w:rPr>
  </w:style>
  <w:style w:type="paragraph" w:styleId="ListParagraph">
    <w:name w:val="List Paragraph"/>
    <w:basedOn w:val="Normal"/>
    <w:uiPriority w:val="34"/>
    <w:qFormat/>
    <w:rsid w:val="00E03DA0"/>
    <w:pPr>
      <w:ind w:left="720"/>
      <w:contextualSpacing/>
    </w:pPr>
  </w:style>
  <w:style w:type="character" w:styleId="IntenseEmphasis">
    <w:name w:val="Intense Emphasis"/>
    <w:basedOn w:val="DefaultParagraphFont"/>
    <w:uiPriority w:val="21"/>
    <w:qFormat/>
    <w:rsid w:val="00E03DA0"/>
    <w:rPr>
      <w:i/>
      <w:iCs/>
      <w:color w:val="0F4761" w:themeColor="accent1" w:themeShade="BF"/>
    </w:rPr>
  </w:style>
  <w:style w:type="paragraph" w:styleId="IntenseQuote">
    <w:name w:val="Intense Quote"/>
    <w:basedOn w:val="Normal"/>
    <w:next w:val="Normal"/>
    <w:link w:val="IntenseQuoteChar"/>
    <w:uiPriority w:val="30"/>
    <w:qFormat/>
    <w:rsid w:val="00E03D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DA0"/>
    <w:rPr>
      <w:i/>
      <w:iCs/>
      <w:color w:val="0F4761" w:themeColor="accent1" w:themeShade="BF"/>
    </w:rPr>
  </w:style>
  <w:style w:type="character" w:styleId="IntenseReference">
    <w:name w:val="Intense Reference"/>
    <w:basedOn w:val="DefaultParagraphFont"/>
    <w:uiPriority w:val="32"/>
    <w:qFormat/>
    <w:rsid w:val="00E03DA0"/>
    <w:rPr>
      <w:b/>
      <w:bCs/>
      <w:smallCaps/>
      <w:color w:val="0F4761" w:themeColor="accent1" w:themeShade="BF"/>
      <w:spacing w:val="5"/>
    </w:rPr>
  </w:style>
  <w:style w:type="paragraph" w:styleId="NoSpacing">
    <w:name w:val="No Spacing"/>
    <w:link w:val="NoSpacingChar"/>
    <w:uiPriority w:val="1"/>
    <w:qFormat/>
    <w:rsid w:val="00725B40"/>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735639"/>
    <w:pPr>
      <w:spacing w:before="240" w:after="0"/>
      <w:outlineLvl w:val="9"/>
    </w:pPr>
    <w:rPr>
      <w:kern w:val="0"/>
      <w:sz w:val="32"/>
      <w:szCs w:val="32"/>
      <w:lang w:eastAsia="en-GB"/>
      <w14:ligatures w14:val="none"/>
    </w:rPr>
  </w:style>
  <w:style w:type="character" w:customStyle="1" w:styleId="NoSpacingChar">
    <w:name w:val="No Spacing Char"/>
    <w:basedOn w:val="DefaultParagraphFont"/>
    <w:link w:val="NoSpacing"/>
    <w:uiPriority w:val="1"/>
    <w:rsid w:val="00E03750"/>
    <w:rPr>
      <w:color w:val="0E2841" w:themeColor="text2"/>
      <w:kern w:val="0"/>
      <w:sz w:val="20"/>
      <w:szCs w:val="20"/>
      <w:lang w:val="en-US"/>
      <w14:ligatures w14:val="none"/>
    </w:rPr>
  </w:style>
  <w:style w:type="paragraph" w:styleId="TOC1">
    <w:name w:val="toc 1"/>
    <w:basedOn w:val="Normal"/>
    <w:next w:val="Normal"/>
    <w:autoRedefine/>
    <w:uiPriority w:val="39"/>
    <w:unhideWhenUsed/>
    <w:rsid w:val="00684BE7"/>
    <w:pPr>
      <w:spacing w:after="100"/>
    </w:pPr>
  </w:style>
  <w:style w:type="paragraph" w:styleId="TOC2">
    <w:name w:val="toc 2"/>
    <w:basedOn w:val="Normal"/>
    <w:next w:val="Normal"/>
    <w:autoRedefine/>
    <w:uiPriority w:val="39"/>
    <w:unhideWhenUsed/>
    <w:rsid w:val="00684BE7"/>
    <w:pPr>
      <w:spacing w:after="100"/>
      <w:ind w:left="220"/>
    </w:pPr>
  </w:style>
  <w:style w:type="character" w:styleId="Hyperlink">
    <w:name w:val="Hyperlink"/>
    <w:basedOn w:val="DefaultParagraphFont"/>
    <w:uiPriority w:val="99"/>
    <w:unhideWhenUsed/>
    <w:rsid w:val="00684BE7"/>
    <w:rPr>
      <w:color w:val="467886" w:themeColor="hyperlink"/>
      <w:u w:val="single"/>
    </w:rPr>
  </w:style>
  <w:style w:type="paragraph" w:styleId="Caption">
    <w:name w:val="caption"/>
    <w:basedOn w:val="Normal"/>
    <w:next w:val="Normal"/>
    <w:uiPriority w:val="35"/>
    <w:unhideWhenUsed/>
    <w:qFormat/>
    <w:rsid w:val="00A609D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0F4887"/>
    <w:pPr>
      <w:spacing w:after="0"/>
    </w:pPr>
  </w:style>
  <w:style w:type="paragraph" w:styleId="NormalWeb">
    <w:name w:val="Normal (Web)"/>
    <w:basedOn w:val="Normal"/>
    <w:uiPriority w:val="99"/>
    <w:semiHidden/>
    <w:unhideWhenUsed/>
    <w:rsid w:val="000A789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87424">
      <w:bodyDiv w:val="1"/>
      <w:marLeft w:val="0"/>
      <w:marRight w:val="0"/>
      <w:marTop w:val="0"/>
      <w:marBottom w:val="0"/>
      <w:divBdr>
        <w:top w:val="none" w:sz="0" w:space="0" w:color="auto"/>
        <w:left w:val="none" w:sz="0" w:space="0" w:color="auto"/>
        <w:bottom w:val="none" w:sz="0" w:space="0" w:color="auto"/>
        <w:right w:val="none" w:sz="0" w:space="0" w:color="auto"/>
      </w:divBdr>
    </w:div>
    <w:div w:id="28798582">
      <w:bodyDiv w:val="1"/>
      <w:marLeft w:val="0"/>
      <w:marRight w:val="0"/>
      <w:marTop w:val="0"/>
      <w:marBottom w:val="0"/>
      <w:divBdr>
        <w:top w:val="none" w:sz="0" w:space="0" w:color="auto"/>
        <w:left w:val="none" w:sz="0" w:space="0" w:color="auto"/>
        <w:bottom w:val="none" w:sz="0" w:space="0" w:color="auto"/>
        <w:right w:val="none" w:sz="0" w:space="0" w:color="auto"/>
      </w:divBdr>
    </w:div>
    <w:div w:id="43528044">
      <w:bodyDiv w:val="1"/>
      <w:marLeft w:val="0"/>
      <w:marRight w:val="0"/>
      <w:marTop w:val="0"/>
      <w:marBottom w:val="0"/>
      <w:divBdr>
        <w:top w:val="none" w:sz="0" w:space="0" w:color="auto"/>
        <w:left w:val="none" w:sz="0" w:space="0" w:color="auto"/>
        <w:bottom w:val="none" w:sz="0" w:space="0" w:color="auto"/>
        <w:right w:val="none" w:sz="0" w:space="0" w:color="auto"/>
      </w:divBdr>
    </w:div>
    <w:div w:id="103959899">
      <w:bodyDiv w:val="1"/>
      <w:marLeft w:val="0"/>
      <w:marRight w:val="0"/>
      <w:marTop w:val="0"/>
      <w:marBottom w:val="0"/>
      <w:divBdr>
        <w:top w:val="none" w:sz="0" w:space="0" w:color="auto"/>
        <w:left w:val="none" w:sz="0" w:space="0" w:color="auto"/>
        <w:bottom w:val="none" w:sz="0" w:space="0" w:color="auto"/>
        <w:right w:val="none" w:sz="0" w:space="0" w:color="auto"/>
      </w:divBdr>
    </w:div>
    <w:div w:id="111168200">
      <w:bodyDiv w:val="1"/>
      <w:marLeft w:val="0"/>
      <w:marRight w:val="0"/>
      <w:marTop w:val="0"/>
      <w:marBottom w:val="0"/>
      <w:divBdr>
        <w:top w:val="none" w:sz="0" w:space="0" w:color="auto"/>
        <w:left w:val="none" w:sz="0" w:space="0" w:color="auto"/>
        <w:bottom w:val="none" w:sz="0" w:space="0" w:color="auto"/>
        <w:right w:val="none" w:sz="0" w:space="0" w:color="auto"/>
      </w:divBdr>
    </w:div>
    <w:div w:id="111751232">
      <w:bodyDiv w:val="1"/>
      <w:marLeft w:val="0"/>
      <w:marRight w:val="0"/>
      <w:marTop w:val="0"/>
      <w:marBottom w:val="0"/>
      <w:divBdr>
        <w:top w:val="none" w:sz="0" w:space="0" w:color="auto"/>
        <w:left w:val="none" w:sz="0" w:space="0" w:color="auto"/>
        <w:bottom w:val="none" w:sz="0" w:space="0" w:color="auto"/>
        <w:right w:val="none" w:sz="0" w:space="0" w:color="auto"/>
      </w:divBdr>
    </w:div>
    <w:div w:id="137918347">
      <w:bodyDiv w:val="1"/>
      <w:marLeft w:val="0"/>
      <w:marRight w:val="0"/>
      <w:marTop w:val="0"/>
      <w:marBottom w:val="0"/>
      <w:divBdr>
        <w:top w:val="none" w:sz="0" w:space="0" w:color="auto"/>
        <w:left w:val="none" w:sz="0" w:space="0" w:color="auto"/>
        <w:bottom w:val="none" w:sz="0" w:space="0" w:color="auto"/>
        <w:right w:val="none" w:sz="0" w:space="0" w:color="auto"/>
      </w:divBdr>
    </w:div>
    <w:div w:id="144854227">
      <w:bodyDiv w:val="1"/>
      <w:marLeft w:val="0"/>
      <w:marRight w:val="0"/>
      <w:marTop w:val="0"/>
      <w:marBottom w:val="0"/>
      <w:divBdr>
        <w:top w:val="none" w:sz="0" w:space="0" w:color="auto"/>
        <w:left w:val="none" w:sz="0" w:space="0" w:color="auto"/>
        <w:bottom w:val="none" w:sz="0" w:space="0" w:color="auto"/>
        <w:right w:val="none" w:sz="0" w:space="0" w:color="auto"/>
      </w:divBdr>
    </w:div>
    <w:div w:id="205610353">
      <w:bodyDiv w:val="1"/>
      <w:marLeft w:val="0"/>
      <w:marRight w:val="0"/>
      <w:marTop w:val="0"/>
      <w:marBottom w:val="0"/>
      <w:divBdr>
        <w:top w:val="none" w:sz="0" w:space="0" w:color="auto"/>
        <w:left w:val="none" w:sz="0" w:space="0" w:color="auto"/>
        <w:bottom w:val="none" w:sz="0" w:space="0" w:color="auto"/>
        <w:right w:val="none" w:sz="0" w:space="0" w:color="auto"/>
      </w:divBdr>
    </w:div>
    <w:div w:id="242301516">
      <w:bodyDiv w:val="1"/>
      <w:marLeft w:val="0"/>
      <w:marRight w:val="0"/>
      <w:marTop w:val="0"/>
      <w:marBottom w:val="0"/>
      <w:divBdr>
        <w:top w:val="none" w:sz="0" w:space="0" w:color="auto"/>
        <w:left w:val="none" w:sz="0" w:space="0" w:color="auto"/>
        <w:bottom w:val="none" w:sz="0" w:space="0" w:color="auto"/>
        <w:right w:val="none" w:sz="0" w:space="0" w:color="auto"/>
      </w:divBdr>
    </w:div>
    <w:div w:id="253322687">
      <w:bodyDiv w:val="1"/>
      <w:marLeft w:val="0"/>
      <w:marRight w:val="0"/>
      <w:marTop w:val="0"/>
      <w:marBottom w:val="0"/>
      <w:divBdr>
        <w:top w:val="none" w:sz="0" w:space="0" w:color="auto"/>
        <w:left w:val="none" w:sz="0" w:space="0" w:color="auto"/>
        <w:bottom w:val="none" w:sz="0" w:space="0" w:color="auto"/>
        <w:right w:val="none" w:sz="0" w:space="0" w:color="auto"/>
      </w:divBdr>
    </w:div>
    <w:div w:id="337124495">
      <w:bodyDiv w:val="1"/>
      <w:marLeft w:val="0"/>
      <w:marRight w:val="0"/>
      <w:marTop w:val="0"/>
      <w:marBottom w:val="0"/>
      <w:divBdr>
        <w:top w:val="none" w:sz="0" w:space="0" w:color="auto"/>
        <w:left w:val="none" w:sz="0" w:space="0" w:color="auto"/>
        <w:bottom w:val="none" w:sz="0" w:space="0" w:color="auto"/>
        <w:right w:val="none" w:sz="0" w:space="0" w:color="auto"/>
      </w:divBdr>
    </w:div>
    <w:div w:id="382796310">
      <w:bodyDiv w:val="1"/>
      <w:marLeft w:val="0"/>
      <w:marRight w:val="0"/>
      <w:marTop w:val="0"/>
      <w:marBottom w:val="0"/>
      <w:divBdr>
        <w:top w:val="none" w:sz="0" w:space="0" w:color="auto"/>
        <w:left w:val="none" w:sz="0" w:space="0" w:color="auto"/>
        <w:bottom w:val="none" w:sz="0" w:space="0" w:color="auto"/>
        <w:right w:val="none" w:sz="0" w:space="0" w:color="auto"/>
      </w:divBdr>
    </w:div>
    <w:div w:id="395667981">
      <w:bodyDiv w:val="1"/>
      <w:marLeft w:val="0"/>
      <w:marRight w:val="0"/>
      <w:marTop w:val="0"/>
      <w:marBottom w:val="0"/>
      <w:divBdr>
        <w:top w:val="none" w:sz="0" w:space="0" w:color="auto"/>
        <w:left w:val="none" w:sz="0" w:space="0" w:color="auto"/>
        <w:bottom w:val="none" w:sz="0" w:space="0" w:color="auto"/>
        <w:right w:val="none" w:sz="0" w:space="0" w:color="auto"/>
      </w:divBdr>
    </w:div>
    <w:div w:id="433945358">
      <w:bodyDiv w:val="1"/>
      <w:marLeft w:val="0"/>
      <w:marRight w:val="0"/>
      <w:marTop w:val="0"/>
      <w:marBottom w:val="0"/>
      <w:divBdr>
        <w:top w:val="none" w:sz="0" w:space="0" w:color="auto"/>
        <w:left w:val="none" w:sz="0" w:space="0" w:color="auto"/>
        <w:bottom w:val="none" w:sz="0" w:space="0" w:color="auto"/>
        <w:right w:val="none" w:sz="0" w:space="0" w:color="auto"/>
      </w:divBdr>
    </w:div>
    <w:div w:id="543642482">
      <w:bodyDiv w:val="1"/>
      <w:marLeft w:val="0"/>
      <w:marRight w:val="0"/>
      <w:marTop w:val="0"/>
      <w:marBottom w:val="0"/>
      <w:divBdr>
        <w:top w:val="none" w:sz="0" w:space="0" w:color="auto"/>
        <w:left w:val="none" w:sz="0" w:space="0" w:color="auto"/>
        <w:bottom w:val="none" w:sz="0" w:space="0" w:color="auto"/>
        <w:right w:val="none" w:sz="0" w:space="0" w:color="auto"/>
      </w:divBdr>
    </w:div>
    <w:div w:id="565263258">
      <w:bodyDiv w:val="1"/>
      <w:marLeft w:val="0"/>
      <w:marRight w:val="0"/>
      <w:marTop w:val="0"/>
      <w:marBottom w:val="0"/>
      <w:divBdr>
        <w:top w:val="none" w:sz="0" w:space="0" w:color="auto"/>
        <w:left w:val="none" w:sz="0" w:space="0" w:color="auto"/>
        <w:bottom w:val="none" w:sz="0" w:space="0" w:color="auto"/>
        <w:right w:val="none" w:sz="0" w:space="0" w:color="auto"/>
      </w:divBdr>
    </w:div>
    <w:div w:id="623657109">
      <w:bodyDiv w:val="1"/>
      <w:marLeft w:val="0"/>
      <w:marRight w:val="0"/>
      <w:marTop w:val="0"/>
      <w:marBottom w:val="0"/>
      <w:divBdr>
        <w:top w:val="none" w:sz="0" w:space="0" w:color="auto"/>
        <w:left w:val="none" w:sz="0" w:space="0" w:color="auto"/>
        <w:bottom w:val="none" w:sz="0" w:space="0" w:color="auto"/>
        <w:right w:val="none" w:sz="0" w:space="0" w:color="auto"/>
      </w:divBdr>
    </w:div>
    <w:div w:id="665523831">
      <w:bodyDiv w:val="1"/>
      <w:marLeft w:val="0"/>
      <w:marRight w:val="0"/>
      <w:marTop w:val="0"/>
      <w:marBottom w:val="0"/>
      <w:divBdr>
        <w:top w:val="none" w:sz="0" w:space="0" w:color="auto"/>
        <w:left w:val="none" w:sz="0" w:space="0" w:color="auto"/>
        <w:bottom w:val="none" w:sz="0" w:space="0" w:color="auto"/>
        <w:right w:val="none" w:sz="0" w:space="0" w:color="auto"/>
      </w:divBdr>
    </w:div>
    <w:div w:id="711267502">
      <w:bodyDiv w:val="1"/>
      <w:marLeft w:val="0"/>
      <w:marRight w:val="0"/>
      <w:marTop w:val="0"/>
      <w:marBottom w:val="0"/>
      <w:divBdr>
        <w:top w:val="none" w:sz="0" w:space="0" w:color="auto"/>
        <w:left w:val="none" w:sz="0" w:space="0" w:color="auto"/>
        <w:bottom w:val="none" w:sz="0" w:space="0" w:color="auto"/>
        <w:right w:val="none" w:sz="0" w:space="0" w:color="auto"/>
      </w:divBdr>
    </w:div>
    <w:div w:id="740373891">
      <w:bodyDiv w:val="1"/>
      <w:marLeft w:val="0"/>
      <w:marRight w:val="0"/>
      <w:marTop w:val="0"/>
      <w:marBottom w:val="0"/>
      <w:divBdr>
        <w:top w:val="none" w:sz="0" w:space="0" w:color="auto"/>
        <w:left w:val="none" w:sz="0" w:space="0" w:color="auto"/>
        <w:bottom w:val="none" w:sz="0" w:space="0" w:color="auto"/>
        <w:right w:val="none" w:sz="0" w:space="0" w:color="auto"/>
      </w:divBdr>
    </w:div>
    <w:div w:id="830213158">
      <w:bodyDiv w:val="1"/>
      <w:marLeft w:val="0"/>
      <w:marRight w:val="0"/>
      <w:marTop w:val="0"/>
      <w:marBottom w:val="0"/>
      <w:divBdr>
        <w:top w:val="none" w:sz="0" w:space="0" w:color="auto"/>
        <w:left w:val="none" w:sz="0" w:space="0" w:color="auto"/>
        <w:bottom w:val="none" w:sz="0" w:space="0" w:color="auto"/>
        <w:right w:val="none" w:sz="0" w:space="0" w:color="auto"/>
      </w:divBdr>
    </w:div>
    <w:div w:id="896166326">
      <w:bodyDiv w:val="1"/>
      <w:marLeft w:val="0"/>
      <w:marRight w:val="0"/>
      <w:marTop w:val="0"/>
      <w:marBottom w:val="0"/>
      <w:divBdr>
        <w:top w:val="none" w:sz="0" w:space="0" w:color="auto"/>
        <w:left w:val="none" w:sz="0" w:space="0" w:color="auto"/>
        <w:bottom w:val="none" w:sz="0" w:space="0" w:color="auto"/>
        <w:right w:val="none" w:sz="0" w:space="0" w:color="auto"/>
      </w:divBdr>
    </w:div>
    <w:div w:id="978270488">
      <w:bodyDiv w:val="1"/>
      <w:marLeft w:val="0"/>
      <w:marRight w:val="0"/>
      <w:marTop w:val="0"/>
      <w:marBottom w:val="0"/>
      <w:divBdr>
        <w:top w:val="none" w:sz="0" w:space="0" w:color="auto"/>
        <w:left w:val="none" w:sz="0" w:space="0" w:color="auto"/>
        <w:bottom w:val="none" w:sz="0" w:space="0" w:color="auto"/>
        <w:right w:val="none" w:sz="0" w:space="0" w:color="auto"/>
      </w:divBdr>
    </w:div>
    <w:div w:id="1052733664">
      <w:bodyDiv w:val="1"/>
      <w:marLeft w:val="0"/>
      <w:marRight w:val="0"/>
      <w:marTop w:val="0"/>
      <w:marBottom w:val="0"/>
      <w:divBdr>
        <w:top w:val="none" w:sz="0" w:space="0" w:color="auto"/>
        <w:left w:val="none" w:sz="0" w:space="0" w:color="auto"/>
        <w:bottom w:val="none" w:sz="0" w:space="0" w:color="auto"/>
        <w:right w:val="none" w:sz="0" w:space="0" w:color="auto"/>
      </w:divBdr>
    </w:div>
    <w:div w:id="1089036552">
      <w:bodyDiv w:val="1"/>
      <w:marLeft w:val="0"/>
      <w:marRight w:val="0"/>
      <w:marTop w:val="0"/>
      <w:marBottom w:val="0"/>
      <w:divBdr>
        <w:top w:val="none" w:sz="0" w:space="0" w:color="auto"/>
        <w:left w:val="none" w:sz="0" w:space="0" w:color="auto"/>
        <w:bottom w:val="none" w:sz="0" w:space="0" w:color="auto"/>
        <w:right w:val="none" w:sz="0" w:space="0" w:color="auto"/>
      </w:divBdr>
    </w:div>
    <w:div w:id="1104692688">
      <w:bodyDiv w:val="1"/>
      <w:marLeft w:val="0"/>
      <w:marRight w:val="0"/>
      <w:marTop w:val="0"/>
      <w:marBottom w:val="0"/>
      <w:divBdr>
        <w:top w:val="none" w:sz="0" w:space="0" w:color="auto"/>
        <w:left w:val="none" w:sz="0" w:space="0" w:color="auto"/>
        <w:bottom w:val="none" w:sz="0" w:space="0" w:color="auto"/>
        <w:right w:val="none" w:sz="0" w:space="0" w:color="auto"/>
      </w:divBdr>
    </w:div>
    <w:div w:id="1189677405">
      <w:bodyDiv w:val="1"/>
      <w:marLeft w:val="0"/>
      <w:marRight w:val="0"/>
      <w:marTop w:val="0"/>
      <w:marBottom w:val="0"/>
      <w:divBdr>
        <w:top w:val="none" w:sz="0" w:space="0" w:color="auto"/>
        <w:left w:val="none" w:sz="0" w:space="0" w:color="auto"/>
        <w:bottom w:val="none" w:sz="0" w:space="0" w:color="auto"/>
        <w:right w:val="none" w:sz="0" w:space="0" w:color="auto"/>
      </w:divBdr>
      <w:divsChild>
        <w:div w:id="452989354">
          <w:marLeft w:val="0"/>
          <w:marRight w:val="0"/>
          <w:marTop w:val="0"/>
          <w:marBottom w:val="0"/>
          <w:divBdr>
            <w:top w:val="none" w:sz="0" w:space="0" w:color="auto"/>
            <w:left w:val="none" w:sz="0" w:space="0" w:color="auto"/>
            <w:bottom w:val="none" w:sz="0" w:space="0" w:color="auto"/>
            <w:right w:val="none" w:sz="0" w:space="0" w:color="auto"/>
          </w:divBdr>
        </w:div>
      </w:divsChild>
    </w:div>
    <w:div w:id="1223102459">
      <w:bodyDiv w:val="1"/>
      <w:marLeft w:val="0"/>
      <w:marRight w:val="0"/>
      <w:marTop w:val="0"/>
      <w:marBottom w:val="0"/>
      <w:divBdr>
        <w:top w:val="none" w:sz="0" w:space="0" w:color="auto"/>
        <w:left w:val="none" w:sz="0" w:space="0" w:color="auto"/>
        <w:bottom w:val="none" w:sz="0" w:space="0" w:color="auto"/>
        <w:right w:val="none" w:sz="0" w:space="0" w:color="auto"/>
      </w:divBdr>
    </w:div>
    <w:div w:id="1229850872">
      <w:bodyDiv w:val="1"/>
      <w:marLeft w:val="0"/>
      <w:marRight w:val="0"/>
      <w:marTop w:val="0"/>
      <w:marBottom w:val="0"/>
      <w:divBdr>
        <w:top w:val="none" w:sz="0" w:space="0" w:color="auto"/>
        <w:left w:val="none" w:sz="0" w:space="0" w:color="auto"/>
        <w:bottom w:val="none" w:sz="0" w:space="0" w:color="auto"/>
        <w:right w:val="none" w:sz="0" w:space="0" w:color="auto"/>
      </w:divBdr>
    </w:div>
    <w:div w:id="1254321517">
      <w:bodyDiv w:val="1"/>
      <w:marLeft w:val="0"/>
      <w:marRight w:val="0"/>
      <w:marTop w:val="0"/>
      <w:marBottom w:val="0"/>
      <w:divBdr>
        <w:top w:val="none" w:sz="0" w:space="0" w:color="auto"/>
        <w:left w:val="none" w:sz="0" w:space="0" w:color="auto"/>
        <w:bottom w:val="none" w:sz="0" w:space="0" w:color="auto"/>
        <w:right w:val="none" w:sz="0" w:space="0" w:color="auto"/>
      </w:divBdr>
    </w:div>
    <w:div w:id="1277643625">
      <w:bodyDiv w:val="1"/>
      <w:marLeft w:val="0"/>
      <w:marRight w:val="0"/>
      <w:marTop w:val="0"/>
      <w:marBottom w:val="0"/>
      <w:divBdr>
        <w:top w:val="none" w:sz="0" w:space="0" w:color="auto"/>
        <w:left w:val="none" w:sz="0" w:space="0" w:color="auto"/>
        <w:bottom w:val="none" w:sz="0" w:space="0" w:color="auto"/>
        <w:right w:val="none" w:sz="0" w:space="0" w:color="auto"/>
      </w:divBdr>
    </w:div>
    <w:div w:id="1307592649">
      <w:bodyDiv w:val="1"/>
      <w:marLeft w:val="0"/>
      <w:marRight w:val="0"/>
      <w:marTop w:val="0"/>
      <w:marBottom w:val="0"/>
      <w:divBdr>
        <w:top w:val="none" w:sz="0" w:space="0" w:color="auto"/>
        <w:left w:val="none" w:sz="0" w:space="0" w:color="auto"/>
        <w:bottom w:val="none" w:sz="0" w:space="0" w:color="auto"/>
        <w:right w:val="none" w:sz="0" w:space="0" w:color="auto"/>
      </w:divBdr>
    </w:div>
    <w:div w:id="1404373381">
      <w:bodyDiv w:val="1"/>
      <w:marLeft w:val="0"/>
      <w:marRight w:val="0"/>
      <w:marTop w:val="0"/>
      <w:marBottom w:val="0"/>
      <w:divBdr>
        <w:top w:val="none" w:sz="0" w:space="0" w:color="auto"/>
        <w:left w:val="none" w:sz="0" w:space="0" w:color="auto"/>
        <w:bottom w:val="none" w:sz="0" w:space="0" w:color="auto"/>
        <w:right w:val="none" w:sz="0" w:space="0" w:color="auto"/>
      </w:divBdr>
    </w:div>
    <w:div w:id="1417555793">
      <w:bodyDiv w:val="1"/>
      <w:marLeft w:val="0"/>
      <w:marRight w:val="0"/>
      <w:marTop w:val="0"/>
      <w:marBottom w:val="0"/>
      <w:divBdr>
        <w:top w:val="none" w:sz="0" w:space="0" w:color="auto"/>
        <w:left w:val="none" w:sz="0" w:space="0" w:color="auto"/>
        <w:bottom w:val="none" w:sz="0" w:space="0" w:color="auto"/>
        <w:right w:val="none" w:sz="0" w:space="0" w:color="auto"/>
      </w:divBdr>
    </w:div>
    <w:div w:id="1420058443">
      <w:bodyDiv w:val="1"/>
      <w:marLeft w:val="0"/>
      <w:marRight w:val="0"/>
      <w:marTop w:val="0"/>
      <w:marBottom w:val="0"/>
      <w:divBdr>
        <w:top w:val="none" w:sz="0" w:space="0" w:color="auto"/>
        <w:left w:val="none" w:sz="0" w:space="0" w:color="auto"/>
        <w:bottom w:val="none" w:sz="0" w:space="0" w:color="auto"/>
        <w:right w:val="none" w:sz="0" w:space="0" w:color="auto"/>
      </w:divBdr>
    </w:div>
    <w:div w:id="1432431319">
      <w:bodyDiv w:val="1"/>
      <w:marLeft w:val="0"/>
      <w:marRight w:val="0"/>
      <w:marTop w:val="0"/>
      <w:marBottom w:val="0"/>
      <w:divBdr>
        <w:top w:val="none" w:sz="0" w:space="0" w:color="auto"/>
        <w:left w:val="none" w:sz="0" w:space="0" w:color="auto"/>
        <w:bottom w:val="none" w:sz="0" w:space="0" w:color="auto"/>
        <w:right w:val="none" w:sz="0" w:space="0" w:color="auto"/>
      </w:divBdr>
    </w:div>
    <w:div w:id="1445464348">
      <w:bodyDiv w:val="1"/>
      <w:marLeft w:val="0"/>
      <w:marRight w:val="0"/>
      <w:marTop w:val="0"/>
      <w:marBottom w:val="0"/>
      <w:divBdr>
        <w:top w:val="none" w:sz="0" w:space="0" w:color="auto"/>
        <w:left w:val="none" w:sz="0" w:space="0" w:color="auto"/>
        <w:bottom w:val="none" w:sz="0" w:space="0" w:color="auto"/>
        <w:right w:val="none" w:sz="0" w:space="0" w:color="auto"/>
      </w:divBdr>
    </w:div>
    <w:div w:id="1460565745">
      <w:bodyDiv w:val="1"/>
      <w:marLeft w:val="0"/>
      <w:marRight w:val="0"/>
      <w:marTop w:val="0"/>
      <w:marBottom w:val="0"/>
      <w:divBdr>
        <w:top w:val="none" w:sz="0" w:space="0" w:color="auto"/>
        <w:left w:val="none" w:sz="0" w:space="0" w:color="auto"/>
        <w:bottom w:val="none" w:sz="0" w:space="0" w:color="auto"/>
        <w:right w:val="none" w:sz="0" w:space="0" w:color="auto"/>
      </w:divBdr>
    </w:div>
    <w:div w:id="1522544192">
      <w:bodyDiv w:val="1"/>
      <w:marLeft w:val="0"/>
      <w:marRight w:val="0"/>
      <w:marTop w:val="0"/>
      <w:marBottom w:val="0"/>
      <w:divBdr>
        <w:top w:val="none" w:sz="0" w:space="0" w:color="auto"/>
        <w:left w:val="none" w:sz="0" w:space="0" w:color="auto"/>
        <w:bottom w:val="none" w:sz="0" w:space="0" w:color="auto"/>
        <w:right w:val="none" w:sz="0" w:space="0" w:color="auto"/>
      </w:divBdr>
    </w:div>
    <w:div w:id="1537697664">
      <w:bodyDiv w:val="1"/>
      <w:marLeft w:val="0"/>
      <w:marRight w:val="0"/>
      <w:marTop w:val="0"/>
      <w:marBottom w:val="0"/>
      <w:divBdr>
        <w:top w:val="none" w:sz="0" w:space="0" w:color="auto"/>
        <w:left w:val="none" w:sz="0" w:space="0" w:color="auto"/>
        <w:bottom w:val="none" w:sz="0" w:space="0" w:color="auto"/>
        <w:right w:val="none" w:sz="0" w:space="0" w:color="auto"/>
      </w:divBdr>
    </w:div>
    <w:div w:id="1608348442">
      <w:bodyDiv w:val="1"/>
      <w:marLeft w:val="0"/>
      <w:marRight w:val="0"/>
      <w:marTop w:val="0"/>
      <w:marBottom w:val="0"/>
      <w:divBdr>
        <w:top w:val="none" w:sz="0" w:space="0" w:color="auto"/>
        <w:left w:val="none" w:sz="0" w:space="0" w:color="auto"/>
        <w:bottom w:val="none" w:sz="0" w:space="0" w:color="auto"/>
        <w:right w:val="none" w:sz="0" w:space="0" w:color="auto"/>
      </w:divBdr>
    </w:div>
    <w:div w:id="1716543123">
      <w:bodyDiv w:val="1"/>
      <w:marLeft w:val="0"/>
      <w:marRight w:val="0"/>
      <w:marTop w:val="0"/>
      <w:marBottom w:val="0"/>
      <w:divBdr>
        <w:top w:val="none" w:sz="0" w:space="0" w:color="auto"/>
        <w:left w:val="none" w:sz="0" w:space="0" w:color="auto"/>
        <w:bottom w:val="none" w:sz="0" w:space="0" w:color="auto"/>
        <w:right w:val="none" w:sz="0" w:space="0" w:color="auto"/>
      </w:divBdr>
    </w:div>
    <w:div w:id="1832792047">
      <w:bodyDiv w:val="1"/>
      <w:marLeft w:val="0"/>
      <w:marRight w:val="0"/>
      <w:marTop w:val="0"/>
      <w:marBottom w:val="0"/>
      <w:divBdr>
        <w:top w:val="none" w:sz="0" w:space="0" w:color="auto"/>
        <w:left w:val="none" w:sz="0" w:space="0" w:color="auto"/>
        <w:bottom w:val="none" w:sz="0" w:space="0" w:color="auto"/>
        <w:right w:val="none" w:sz="0" w:space="0" w:color="auto"/>
      </w:divBdr>
    </w:div>
    <w:div w:id="1924560048">
      <w:bodyDiv w:val="1"/>
      <w:marLeft w:val="0"/>
      <w:marRight w:val="0"/>
      <w:marTop w:val="0"/>
      <w:marBottom w:val="0"/>
      <w:divBdr>
        <w:top w:val="none" w:sz="0" w:space="0" w:color="auto"/>
        <w:left w:val="none" w:sz="0" w:space="0" w:color="auto"/>
        <w:bottom w:val="none" w:sz="0" w:space="0" w:color="auto"/>
        <w:right w:val="none" w:sz="0" w:space="0" w:color="auto"/>
      </w:divBdr>
    </w:div>
    <w:div w:id="1974091056">
      <w:bodyDiv w:val="1"/>
      <w:marLeft w:val="0"/>
      <w:marRight w:val="0"/>
      <w:marTop w:val="0"/>
      <w:marBottom w:val="0"/>
      <w:divBdr>
        <w:top w:val="none" w:sz="0" w:space="0" w:color="auto"/>
        <w:left w:val="none" w:sz="0" w:space="0" w:color="auto"/>
        <w:bottom w:val="none" w:sz="0" w:space="0" w:color="auto"/>
        <w:right w:val="none" w:sz="0" w:space="0" w:color="auto"/>
      </w:divBdr>
    </w:div>
    <w:div w:id="1978561464">
      <w:bodyDiv w:val="1"/>
      <w:marLeft w:val="0"/>
      <w:marRight w:val="0"/>
      <w:marTop w:val="0"/>
      <w:marBottom w:val="0"/>
      <w:divBdr>
        <w:top w:val="none" w:sz="0" w:space="0" w:color="auto"/>
        <w:left w:val="none" w:sz="0" w:space="0" w:color="auto"/>
        <w:bottom w:val="none" w:sz="0" w:space="0" w:color="auto"/>
        <w:right w:val="none" w:sz="0" w:space="0" w:color="auto"/>
      </w:divBdr>
    </w:div>
    <w:div w:id="2028869384">
      <w:bodyDiv w:val="1"/>
      <w:marLeft w:val="0"/>
      <w:marRight w:val="0"/>
      <w:marTop w:val="0"/>
      <w:marBottom w:val="0"/>
      <w:divBdr>
        <w:top w:val="none" w:sz="0" w:space="0" w:color="auto"/>
        <w:left w:val="none" w:sz="0" w:space="0" w:color="auto"/>
        <w:bottom w:val="none" w:sz="0" w:space="0" w:color="auto"/>
        <w:right w:val="none" w:sz="0" w:space="0" w:color="auto"/>
      </w:divBdr>
    </w:div>
    <w:div w:id="2069498747">
      <w:bodyDiv w:val="1"/>
      <w:marLeft w:val="0"/>
      <w:marRight w:val="0"/>
      <w:marTop w:val="0"/>
      <w:marBottom w:val="0"/>
      <w:divBdr>
        <w:top w:val="none" w:sz="0" w:space="0" w:color="auto"/>
        <w:left w:val="none" w:sz="0" w:space="0" w:color="auto"/>
        <w:bottom w:val="none" w:sz="0" w:space="0" w:color="auto"/>
        <w:right w:val="none" w:sz="0" w:space="0" w:color="auto"/>
      </w:divBdr>
    </w:div>
    <w:div w:id="210391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fontTable" Target="fontTable.xml"/><Relationship Id="rId2" Type="http://schemas.openxmlformats.org/officeDocument/2006/relationships/customXml" Target="../customXml/item2.xml"/><Relationship Id="rId16"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diagramColors" Target="diagrams/colors2.xml"/><Relationship Id="rId10"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480256-FF79-42E2-9634-9D288CE8238A}" type="doc">
      <dgm:prSet loTypeId="urn:microsoft.com/office/officeart/2005/8/layout/radial3" loCatId="cycle" qsTypeId="urn:microsoft.com/office/officeart/2005/8/quickstyle/3d2" qsCatId="3D" csTypeId="urn:microsoft.com/office/officeart/2005/8/colors/accent1_2" csCatId="accent1" phldr="1"/>
      <dgm:spPr/>
      <dgm:t>
        <a:bodyPr/>
        <a:lstStyle/>
        <a:p>
          <a:endParaRPr lang="en-GB"/>
        </a:p>
      </dgm:t>
    </dgm:pt>
    <dgm:pt modelId="{5020F8E5-530E-4082-B7CA-608C713E8D29}">
      <dgm:prSet phldrT="[Text]" custT="1"/>
      <dgm:spPr/>
      <dgm:t>
        <a:bodyPr/>
        <a:lstStyle/>
        <a:p>
          <a:r>
            <a:rPr lang="en-GB" sz="1300" b="0" i="0"/>
            <a:t>Flexibility and Work-Life Balance</a:t>
          </a:r>
          <a:endParaRPr lang="en-GB" sz="1300" b="0"/>
        </a:p>
      </dgm:t>
    </dgm:pt>
    <dgm:pt modelId="{2588DA63-3F73-4FDB-85CC-029CEC57CBBD}" type="parTrans" cxnId="{10D788DA-E361-4502-87E7-826F3957724F}">
      <dgm:prSet/>
      <dgm:spPr/>
      <dgm:t>
        <a:bodyPr/>
        <a:lstStyle/>
        <a:p>
          <a:endParaRPr lang="en-GB"/>
        </a:p>
      </dgm:t>
    </dgm:pt>
    <dgm:pt modelId="{7148E6B1-5883-469F-A1D6-9FA181D743E7}" type="sibTrans" cxnId="{10D788DA-E361-4502-87E7-826F3957724F}">
      <dgm:prSet/>
      <dgm:spPr/>
      <dgm:t>
        <a:bodyPr/>
        <a:lstStyle/>
        <a:p>
          <a:endParaRPr lang="en-GB"/>
        </a:p>
      </dgm:t>
    </dgm:pt>
    <dgm:pt modelId="{66F9B0C6-36EC-47DA-90A1-FE186C8C23F9}">
      <dgm:prSet phldrT="[Text]"/>
      <dgm:spPr/>
      <dgm:t>
        <a:bodyPr/>
        <a:lstStyle/>
        <a:p>
          <a:r>
            <a:rPr lang="en-GB"/>
            <a:t>Cost Reduction</a:t>
          </a:r>
        </a:p>
      </dgm:t>
    </dgm:pt>
    <dgm:pt modelId="{F83A81FF-2322-4124-B2B8-1AF241DC2BD4}" type="parTrans" cxnId="{25747A17-2284-48A0-8398-FD6F8F95AF81}">
      <dgm:prSet/>
      <dgm:spPr/>
      <dgm:t>
        <a:bodyPr/>
        <a:lstStyle/>
        <a:p>
          <a:endParaRPr lang="en-GB"/>
        </a:p>
      </dgm:t>
    </dgm:pt>
    <dgm:pt modelId="{99993AC5-3B60-4CDC-97A1-9564475B8120}" type="sibTrans" cxnId="{25747A17-2284-48A0-8398-FD6F8F95AF81}">
      <dgm:prSet/>
      <dgm:spPr/>
      <dgm:t>
        <a:bodyPr/>
        <a:lstStyle/>
        <a:p>
          <a:endParaRPr lang="en-GB"/>
        </a:p>
      </dgm:t>
    </dgm:pt>
    <dgm:pt modelId="{B567B795-07A0-48C0-99DD-2E920461EF8A}">
      <dgm:prSet phldrT="[Text]"/>
      <dgm:spPr/>
      <dgm:t>
        <a:bodyPr/>
        <a:lstStyle/>
        <a:p>
          <a:r>
            <a:rPr lang="en-GB"/>
            <a:t>Increased productivity</a:t>
          </a:r>
        </a:p>
      </dgm:t>
    </dgm:pt>
    <dgm:pt modelId="{87CF03C9-3F33-4F8B-A8C1-C27F15D95398}" type="parTrans" cxnId="{0832AE2E-61A0-4B4F-A592-A7D902EEA21E}">
      <dgm:prSet/>
      <dgm:spPr/>
      <dgm:t>
        <a:bodyPr/>
        <a:lstStyle/>
        <a:p>
          <a:endParaRPr lang="en-GB"/>
        </a:p>
      </dgm:t>
    </dgm:pt>
    <dgm:pt modelId="{9E94FF8B-725C-481B-A497-79FCBB3A5F16}" type="sibTrans" cxnId="{0832AE2E-61A0-4B4F-A592-A7D902EEA21E}">
      <dgm:prSet/>
      <dgm:spPr/>
      <dgm:t>
        <a:bodyPr/>
        <a:lstStyle/>
        <a:p>
          <a:endParaRPr lang="en-GB"/>
        </a:p>
      </dgm:t>
    </dgm:pt>
    <dgm:pt modelId="{BF0E6E51-1957-40C1-B260-17B94AC316AC}">
      <dgm:prSet phldrT="[Text]"/>
      <dgm:spPr/>
      <dgm:t>
        <a:bodyPr/>
        <a:lstStyle/>
        <a:p>
          <a:r>
            <a:rPr lang="en-GB"/>
            <a:t>Reduction in number of facilities/builduings</a:t>
          </a:r>
        </a:p>
      </dgm:t>
    </dgm:pt>
    <dgm:pt modelId="{C73AC718-73D9-4059-ABDE-ECFD6F40D722}" type="parTrans" cxnId="{3227BAAB-FD7F-425B-84C0-69BF2025B172}">
      <dgm:prSet/>
      <dgm:spPr/>
      <dgm:t>
        <a:bodyPr/>
        <a:lstStyle/>
        <a:p>
          <a:endParaRPr lang="en-GB"/>
        </a:p>
      </dgm:t>
    </dgm:pt>
    <dgm:pt modelId="{0D852DF2-4009-4E5B-A919-9457A1B9B467}" type="sibTrans" cxnId="{3227BAAB-FD7F-425B-84C0-69BF2025B172}">
      <dgm:prSet/>
      <dgm:spPr/>
      <dgm:t>
        <a:bodyPr/>
        <a:lstStyle/>
        <a:p>
          <a:endParaRPr lang="en-GB"/>
        </a:p>
      </dgm:t>
    </dgm:pt>
    <dgm:pt modelId="{818BAAB7-4807-419E-8D45-0CC0B9BA645A}">
      <dgm:prSet phldrT="[Text]"/>
      <dgm:spPr/>
      <dgm:t>
        <a:bodyPr/>
        <a:lstStyle/>
        <a:p>
          <a:r>
            <a:rPr lang="en-GB"/>
            <a:t>Increased flexibility by replacing headcount and fixed cost with variable cost</a:t>
          </a:r>
        </a:p>
      </dgm:t>
    </dgm:pt>
    <dgm:pt modelId="{4DC97D6A-5D4D-4AF2-B1D0-2CC62B7649C8}" type="parTrans" cxnId="{25295580-9CFD-47A5-AF52-7F4A5C54D90A}">
      <dgm:prSet/>
      <dgm:spPr/>
      <dgm:t>
        <a:bodyPr/>
        <a:lstStyle/>
        <a:p>
          <a:endParaRPr lang="en-GB"/>
        </a:p>
      </dgm:t>
    </dgm:pt>
    <dgm:pt modelId="{5A02F3E4-17B4-4C03-968E-46FAE60AA04D}" type="sibTrans" cxnId="{25295580-9CFD-47A5-AF52-7F4A5C54D90A}">
      <dgm:prSet/>
      <dgm:spPr/>
      <dgm:t>
        <a:bodyPr/>
        <a:lstStyle/>
        <a:p>
          <a:endParaRPr lang="en-GB"/>
        </a:p>
      </dgm:t>
    </dgm:pt>
    <dgm:pt modelId="{D497A508-E9EF-40D1-881C-4B9FB117D880}" type="pres">
      <dgm:prSet presAssocID="{80480256-FF79-42E2-9634-9D288CE8238A}" presName="composite" presStyleCnt="0">
        <dgm:presLayoutVars>
          <dgm:chMax val="1"/>
          <dgm:dir/>
          <dgm:resizeHandles val="exact"/>
        </dgm:presLayoutVars>
      </dgm:prSet>
      <dgm:spPr/>
    </dgm:pt>
    <dgm:pt modelId="{2D536838-48F7-4C0E-BEB6-36136AB2CB84}" type="pres">
      <dgm:prSet presAssocID="{80480256-FF79-42E2-9634-9D288CE8238A}" presName="radial" presStyleCnt="0">
        <dgm:presLayoutVars>
          <dgm:animLvl val="ctr"/>
        </dgm:presLayoutVars>
      </dgm:prSet>
      <dgm:spPr/>
    </dgm:pt>
    <dgm:pt modelId="{83BEAAC3-B4A6-4C27-B589-C7ABEBA350DB}" type="pres">
      <dgm:prSet presAssocID="{5020F8E5-530E-4082-B7CA-608C713E8D29}" presName="centerShape" presStyleLbl="vennNode1" presStyleIdx="0" presStyleCnt="5" custScaleX="109844" custScaleY="114284" custLinFactNeighborX="8549" custLinFactNeighborY="-2302"/>
      <dgm:spPr/>
    </dgm:pt>
    <dgm:pt modelId="{610A6F25-4872-43DD-A23E-C00C9743B4E9}" type="pres">
      <dgm:prSet presAssocID="{66F9B0C6-36EC-47DA-90A1-FE186C8C23F9}" presName="node" presStyleLbl="vennNode1" presStyleIdx="1" presStyleCnt="5" custScaleX="137466" custScaleY="149271" custRadScaleRad="110640" custRadScaleInc="10262">
        <dgm:presLayoutVars>
          <dgm:bulletEnabled val="1"/>
        </dgm:presLayoutVars>
      </dgm:prSet>
      <dgm:spPr/>
    </dgm:pt>
    <dgm:pt modelId="{BDB116BF-398C-44C7-A374-ABE5C1499E98}" type="pres">
      <dgm:prSet presAssocID="{B567B795-07A0-48C0-99DD-2E920461EF8A}" presName="node" presStyleLbl="vennNode1" presStyleIdx="2" presStyleCnt="5" custScaleX="168607" custScaleY="167269" custRadScaleRad="142749" custRadScaleInc="-586">
        <dgm:presLayoutVars>
          <dgm:bulletEnabled val="1"/>
        </dgm:presLayoutVars>
      </dgm:prSet>
      <dgm:spPr/>
    </dgm:pt>
    <dgm:pt modelId="{D1F7FA93-994B-4CB7-805F-71FC95207D4A}" type="pres">
      <dgm:prSet presAssocID="{BF0E6E51-1957-40C1-B260-17B94AC316AC}" presName="node" presStyleLbl="vennNode1" presStyleIdx="3" presStyleCnt="5" custScaleX="169613" custScaleY="163216" custRadScaleRad="104256" custRadScaleInc="-13348">
        <dgm:presLayoutVars>
          <dgm:bulletEnabled val="1"/>
        </dgm:presLayoutVars>
      </dgm:prSet>
      <dgm:spPr/>
    </dgm:pt>
    <dgm:pt modelId="{1258DCE6-40D5-4E1A-B79A-DEFBA997478F}" type="pres">
      <dgm:prSet presAssocID="{818BAAB7-4807-419E-8D45-0CC0B9BA645A}" presName="node" presStyleLbl="vennNode1" presStyleIdx="4" presStyleCnt="5" custScaleX="171146" custScaleY="165189" custRadScaleRad="110680" custRadScaleInc="3406">
        <dgm:presLayoutVars>
          <dgm:bulletEnabled val="1"/>
        </dgm:presLayoutVars>
      </dgm:prSet>
      <dgm:spPr/>
    </dgm:pt>
  </dgm:ptLst>
  <dgm:cxnLst>
    <dgm:cxn modelId="{2F079C08-18C9-40EE-A343-A3C925E05D44}" type="presOf" srcId="{66F9B0C6-36EC-47DA-90A1-FE186C8C23F9}" destId="{610A6F25-4872-43DD-A23E-C00C9743B4E9}" srcOrd="0" destOrd="0" presId="urn:microsoft.com/office/officeart/2005/8/layout/radial3"/>
    <dgm:cxn modelId="{25747A17-2284-48A0-8398-FD6F8F95AF81}" srcId="{5020F8E5-530E-4082-B7CA-608C713E8D29}" destId="{66F9B0C6-36EC-47DA-90A1-FE186C8C23F9}" srcOrd="0" destOrd="0" parTransId="{F83A81FF-2322-4124-B2B8-1AF241DC2BD4}" sibTransId="{99993AC5-3B60-4CDC-97A1-9564475B8120}"/>
    <dgm:cxn modelId="{0A0C4924-1B07-46D8-9BE0-3FB09B2D0888}" type="presOf" srcId="{BF0E6E51-1957-40C1-B260-17B94AC316AC}" destId="{D1F7FA93-994B-4CB7-805F-71FC95207D4A}" srcOrd="0" destOrd="0" presId="urn:microsoft.com/office/officeart/2005/8/layout/radial3"/>
    <dgm:cxn modelId="{0832AE2E-61A0-4B4F-A592-A7D902EEA21E}" srcId="{5020F8E5-530E-4082-B7CA-608C713E8D29}" destId="{B567B795-07A0-48C0-99DD-2E920461EF8A}" srcOrd="1" destOrd="0" parTransId="{87CF03C9-3F33-4F8B-A8C1-C27F15D95398}" sibTransId="{9E94FF8B-725C-481B-A497-79FCBB3A5F16}"/>
    <dgm:cxn modelId="{E513F561-6D81-478E-BE15-660DCA6A4DBE}" type="presOf" srcId="{5020F8E5-530E-4082-B7CA-608C713E8D29}" destId="{83BEAAC3-B4A6-4C27-B589-C7ABEBA350DB}" srcOrd="0" destOrd="0" presId="urn:microsoft.com/office/officeart/2005/8/layout/radial3"/>
    <dgm:cxn modelId="{25295580-9CFD-47A5-AF52-7F4A5C54D90A}" srcId="{5020F8E5-530E-4082-B7CA-608C713E8D29}" destId="{818BAAB7-4807-419E-8D45-0CC0B9BA645A}" srcOrd="3" destOrd="0" parTransId="{4DC97D6A-5D4D-4AF2-B1D0-2CC62B7649C8}" sibTransId="{5A02F3E4-17B4-4C03-968E-46FAE60AA04D}"/>
    <dgm:cxn modelId="{F092599A-FCA4-47E7-A84F-2477549102B8}" type="presOf" srcId="{B567B795-07A0-48C0-99DD-2E920461EF8A}" destId="{BDB116BF-398C-44C7-A374-ABE5C1499E98}" srcOrd="0" destOrd="0" presId="urn:microsoft.com/office/officeart/2005/8/layout/radial3"/>
    <dgm:cxn modelId="{3227BAAB-FD7F-425B-84C0-69BF2025B172}" srcId="{5020F8E5-530E-4082-B7CA-608C713E8D29}" destId="{BF0E6E51-1957-40C1-B260-17B94AC316AC}" srcOrd="2" destOrd="0" parTransId="{C73AC718-73D9-4059-ABDE-ECFD6F40D722}" sibTransId="{0D852DF2-4009-4E5B-A919-9457A1B9B467}"/>
    <dgm:cxn modelId="{9E0806CF-2C70-420B-A50C-005262BC6F9E}" type="presOf" srcId="{818BAAB7-4807-419E-8D45-0CC0B9BA645A}" destId="{1258DCE6-40D5-4E1A-B79A-DEFBA997478F}" srcOrd="0" destOrd="0" presId="urn:microsoft.com/office/officeart/2005/8/layout/radial3"/>
    <dgm:cxn modelId="{10D788DA-E361-4502-87E7-826F3957724F}" srcId="{80480256-FF79-42E2-9634-9D288CE8238A}" destId="{5020F8E5-530E-4082-B7CA-608C713E8D29}" srcOrd="0" destOrd="0" parTransId="{2588DA63-3F73-4FDB-85CC-029CEC57CBBD}" sibTransId="{7148E6B1-5883-469F-A1D6-9FA181D743E7}"/>
    <dgm:cxn modelId="{A03B08FA-C3BC-4699-8F3F-B27BE648345C}" type="presOf" srcId="{80480256-FF79-42E2-9634-9D288CE8238A}" destId="{D497A508-E9EF-40D1-881C-4B9FB117D880}" srcOrd="0" destOrd="0" presId="urn:microsoft.com/office/officeart/2005/8/layout/radial3"/>
    <dgm:cxn modelId="{371D4B50-DA1D-4B82-915B-88C19103FE22}" type="presParOf" srcId="{D497A508-E9EF-40D1-881C-4B9FB117D880}" destId="{2D536838-48F7-4C0E-BEB6-36136AB2CB84}" srcOrd="0" destOrd="0" presId="urn:microsoft.com/office/officeart/2005/8/layout/radial3"/>
    <dgm:cxn modelId="{ED8EEE65-7665-4537-9A88-65A56F767C8B}" type="presParOf" srcId="{2D536838-48F7-4C0E-BEB6-36136AB2CB84}" destId="{83BEAAC3-B4A6-4C27-B589-C7ABEBA350DB}" srcOrd="0" destOrd="0" presId="urn:microsoft.com/office/officeart/2005/8/layout/radial3"/>
    <dgm:cxn modelId="{837B5760-2D9D-439E-A865-5EA0343DBBE8}" type="presParOf" srcId="{2D536838-48F7-4C0E-BEB6-36136AB2CB84}" destId="{610A6F25-4872-43DD-A23E-C00C9743B4E9}" srcOrd="1" destOrd="0" presId="urn:microsoft.com/office/officeart/2005/8/layout/radial3"/>
    <dgm:cxn modelId="{C5BF6417-692D-4498-BA5F-19F10FD1CD67}" type="presParOf" srcId="{2D536838-48F7-4C0E-BEB6-36136AB2CB84}" destId="{BDB116BF-398C-44C7-A374-ABE5C1499E98}" srcOrd="2" destOrd="0" presId="urn:microsoft.com/office/officeart/2005/8/layout/radial3"/>
    <dgm:cxn modelId="{9198DFBB-534A-4535-8AD9-040D780EE790}" type="presParOf" srcId="{2D536838-48F7-4C0E-BEB6-36136AB2CB84}" destId="{D1F7FA93-994B-4CB7-805F-71FC95207D4A}" srcOrd="3" destOrd="0" presId="urn:microsoft.com/office/officeart/2005/8/layout/radial3"/>
    <dgm:cxn modelId="{797AC264-DF50-49F8-9972-FA783C06D6EC}" type="presParOf" srcId="{2D536838-48F7-4C0E-BEB6-36136AB2CB84}" destId="{1258DCE6-40D5-4E1A-B79A-DEFBA997478F}" srcOrd="4" destOrd="0" presId="urn:microsoft.com/office/officeart/2005/8/layout/radial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D49134A-D1BB-4D7D-A9CC-2E38CCB5E5F1}" type="doc">
      <dgm:prSet loTypeId="urn:microsoft.com/office/officeart/2005/8/layout/cycle2" loCatId="cycle" qsTypeId="urn:microsoft.com/office/officeart/2005/8/quickstyle/3d3" qsCatId="3D" csTypeId="urn:microsoft.com/office/officeart/2005/8/colors/accent1_2" csCatId="accent1" phldr="1"/>
      <dgm:spPr/>
      <dgm:t>
        <a:bodyPr/>
        <a:lstStyle/>
        <a:p>
          <a:endParaRPr lang="en-GB"/>
        </a:p>
      </dgm:t>
    </dgm:pt>
    <dgm:pt modelId="{C3B643F6-B7FC-47EC-A392-31B2EF5E56BC}">
      <dgm:prSet phldrT="[Text]"/>
      <dgm:spPr/>
      <dgm:t>
        <a:bodyPr/>
        <a:lstStyle/>
        <a:p>
          <a:r>
            <a:rPr lang="en-GB"/>
            <a:t>Communication Challenges</a:t>
          </a:r>
        </a:p>
      </dgm:t>
    </dgm:pt>
    <dgm:pt modelId="{D9EA6F01-8FC7-4B02-A283-3817C8F4D25B}" type="parTrans" cxnId="{D6434E7E-5FBE-4841-B7D2-51B5AFBE6603}">
      <dgm:prSet/>
      <dgm:spPr/>
      <dgm:t>
        <a:bodyPr/>
        <a:lstStyle/>
        <a:p>
          <a:endParaRPr lang="en-GB"/>
        </a:p>
      </dgm:t>
    </dgm:pt>
    <dgm:pt modelId="{306530CB-E076-412E-BC0F-CF77095AD6F2}" type="sibTrans" cxnId="{D6434E7E-5FBE-4841-B7D2-51B5AFBE6603}">
      <dgm:prSet/>
      <dgm:spPr/>
      <dgm:t>
        <a:bodyPr/>
        <a:lstStyle/>
        <a:p>
          <a:endParaRPr lang="en-GB"/>
        </a:p>
      </dgm:t>
    </dgm:pt>
    <dgm:pt modelId="{34E98497-643D-4262-8978-7FCF7F25C6B8}">
      <dgm:prSet phldrT="[Text]"/>
      <dgm:spPr/>
      <dgm:t>
        <a:bodyPr/>
        <a:lstStyle/>
        <a:p>
          <a:r>
            <a:rPr lang="en-GB"/>
            <a:t>Social Isolation</a:t>
          </a:r>
        </a:p>
      </dgm:t>
    </dgm:pt>
    <dgm:pt modelId="{2E3E7310-492C-44C0-9820-41B177CA280D}" type="parTrans" cxnId="{8C087313-A166-4C04-8B7E-A606D9451904}">
      <dgm:prSet/>
      <dgm:spPr/>
      <dgm:t>
        <a:bodyPr/>
        <a:lstStyle/>
        <a:p>
          <a:endParaRPr lang="en-GB"/>
        </a:p>
      </dgm:t>
    </dgm:pt>
    <dgm:pt modelId="{52D328FB-FDBF-40F5-B369-E9D2505D36A0}" type="sibTrans" cxnId="{8C087313-A166-4C04-8B7E-A606D9451904}">
      <dgm:prSet/>
      <dgm:spPr/>
      <dgm:t>
        <a:bodyPr/>
        <a:lstStyle/>
        <a:p>
          <a:endParaRPr lang="en-GB"/>
        </a:p>
      </dgm:t>
    </dgm:pt>
    <dgm:pt modelId="{F63674C0-8267-441F-90D9-D71B8DA8B4A8}">
      <dgm:prSet phldrT="[Text]"/>
      <dgm:spPr/>
      <dgm:t>
        <a:bodyPr/>
        <a:lstStyle/>
        <a:p>
          <a:r>
            <a:rPr lang="en-GB"/>
            <a:t>Trust</a:t>
          </a:r>
        </a:p>
      </dgm:t>
    </dgm:pt>
    <dgm:pt modelId="{C2E30A26-0D76-449B-8575-FD6867AF55B3}" type="parTrans" cxnId="{5E52A856-E8CD-4FFE-A276-E5D312CB23A9}">
      <dgm:prSet/>
      <dgm:spPr/>
      <dgm:t>
        <a:bodyPr/>
        <a:lstStyle/>
        <a:p>
          <a:endParaRPr lang="en-GB"/>
        </a:p>
      </dgm:t>
    </dgm:pt>
    <dgm:pt modelId="{74C98657-6048-4921-BE4F-7CD61203F44C}" type="sibTrans" cxnId="{5E52A856-E8CD-4FFE-A276-E5D312CB23A9}">
      <dgm:prSet/>
      <dgm:spPr/>
      <dgm:t>
        <a:bodyPr/>
        <a:lstStyle/>
        <a:p>
          <a:endParaRPr lang="en-GB"/>
        </a:p>
      </dgm:t>
    </dgm:pt>
    <dgm:pt modelId="{85134257-84F7-4D64-9C95-A669ED3A4350}">
      <dgm:prSet phldrT="[Text]"/>
      <dgm:spPr/>
      <dgm:t>
        <a:bodyPr/>
        <a:lstStyle/>
        <a:p>
          <a:r>
            <a:rPr lang="en-GB"/>
            <a:t>Rely on technology</a:t>
          </a:r>
        </a:p>
      </dgm:t>
    </dgm:pt>
    <dgm:pt modelId="{F5B0E4D4-6725-4BC8-A433-0A3BBEE871C0}" type="parTrans" cxnId="{0C5AB9DF-58AD-4723-842C-5D7876563580}">
      <dgm:prSet/>
      <dgm:spPr/>
      <dgm:t>
        <a:bodyPr/>
        <a:lstStyle/>
        <a:p>
          <a:endParaRPr lang="en-GB"/>
        </a:p>
      </dgm:t>
    </dgm:pt>
    <dgm:pt modelId="{5479DE82-6DE1-4786-84E8-98BC7DCECBE9}" type="sibTrans" cxnId="{0C5AB9DF-58AD-4723-842C-5D7876563580}">
      <dgm:prSet/>
      <dgm:spPr/>
      <dgm:t>
        <a:bodyPr/>
        <a:lstStyle/>
        <a:p>
          <a:endParaRPr lang="en-GB"/>
        </a:p>
      </dgm:t>
    </dgm:pt>
    <dgm:pt modelId="{BAF76E19-608F-4F2A-9D9E-788B1D9AF71A}">
      <dgm:prSet phldrT="[Text]"/>
      <dgm:spPr/>
      <dgm:t>
        <a:bodyPr/>
        <a:lstStyle/>
        <a:p>
          <a:r>
            <a:rPr lang="en-GB"/>
            <a:t>Security risks</a:t>
          </a:r>
        </a:p>
      </dgm:t>
    </dgm:pt>
    <dgm:pt modelId="{FBBA1DDE-3F89-4C10-85F3-57B5913EDB76}" type="parTrans" cxnId="{23328335-2F6F-44E6-8940-8DA6D3BEAAF9}">
      <dgm:prSet/>
      <dgm:spPr/>
      <dgm:t>
        <a:bodyPr/>
        <a:lstStyle/>
        <a:p>
          <a:endParaRPr lang="en-GB"/>
        </a:p>
      </dgm:t>
    </dgm:pt>
    <dgm:pt modelId="{7E5146AA-1243-4E26-835C-FF81A81CDEFD}" type="sibTrans" cxnId="{23328335-2F6F-44E6-8940-8DA6D3BEAAF9}">
      <dgm:prSet/>
      <dgm:spPr/>
      <dgm:t>
        <a:bodyPr/>
        <a:lstStyle/>
        <a:p>
          <a:endParaRPr lang="en-GB"/>
        </a:p>
      </dgm:t>
    </dgm:pt>
    <dgm:pt modelId="{8EEA4627-74A4-48EB-B600-B6B9365F38B4}" type="pres">
      <dgm:prSet presAssocID="{AD49134A-D1BB-4D7D-A9CC-2E38CCB5E5F1}" presName="cycle" presStyleCnt="0">
        <dgm:presLayoutVars>
          <dgm:dir/>
          <dgm:resizeHandles val="exact"/>
        </dgm:presLayoutVars>
      </dgm:prSet>
      <dgm:spPr/>
    </dgm:pt>
    <dgm:pt modelId="{0B8CF15F-708C-421F-A1B5-D02B23C0E6DF}" type="pres">
      <dgm:prSet presAssocID="{C3B643F6-B7FC-47EC-A392-31B2EF5E56BC}" presName="node" presStyleLbl="node1" presStyleIdx="0" presStyleCnt="5">
        <dgm:presLayoutVars>
          <dgm:bulletEnabled val="1"/>
        </dgm:presLayoutVars>
      </dgm:prSet>
      <dgm:spPr/>
    </dgm:pt>
    <dgm:pt modelId="{4D1C715F-4776-4F16-93EC-E57CA4086360}" type="pres">
      <dgm:prSet presAssocID="{306530CB-E076-412E-BC0F-CF77095AD6F2}" presName="sibTrans" presStyleLbl="sibTrans2D1" presStyleIdx="0" presStyleCnt="5"/>
      <dgm:spPr/>
    </dgm:pt>
    <dgm:pt modelId="{04274154-FEAE-4197-AAE4-C4FAF39106B1}" type="pres">
      <dgm:prSet presAssocID="{306530CB-E076-412E-BC0F-CF77095AD6F2}" presName="connectorText" presStyleLbl="sibTrans2D1" presStyleIdx="0" presStyleCnt="5"/>
      <dgm:spPr/>
    </dgm:pt>
    <dgm:pt modelId="{C6C3DDDA-6E59-4276-B7A1-9AFDDDCE38BA}" type="pres">
      <dgm:prSet presAssocID="{34E98497-643D-4262-8978-7FCF7F25C6B8}" presName="node" presStyleLbl="node1" presStyleIdx="1" presStyleCnt="5">
        <dgm:presLayoutVars>
          <dgm:bulletEnabled val="1"/>
        </dgm:presLayoutVars>
      </dgm:prSet>
      <dgm:spPr/>
    </dgm:pt>
    <dgm:pt modelId="{27078E1B-4D4B-4549-B91E-F735ACD02744}" type="pres">
      <dgm:prSet presAssocID="{52D328FB-FDBF-40F5-B369-E9D2505D36A0}" presName="sibTrans" presStyleLbl="sibTrans2D1" presStyleIdx="1" presStyleCnt="5"/>
      <dgm:spPr/>
    </dgm:pt>
    <dgm:pt modelId="{A60B20D5-BE58-4F17-8B16-FB2ED882DF9B}" type="pres">
      <dgm:prSet presAssocID="{52D328FB-FDBF-40F5-B369-E9D2505D36A0}" presName="connectorText" presStyleLbl="sibTrans2D1" presStyleIdx="1" presStyleCnt="5"/>
      <dgm:spPr/>
    </dgm:pt>
    <dgm:pt modelId="{A1225BAB-0CAB-4B50-A814-10A8F4D07E05}" type="pres">
      <dgm:prSet presAssocID="{F63674C0-8267-441F-90D9-D71B8DA8B4A8}" presName="node" presStyleLbl="node1" presStyleIdx="2" presStyleCnt="5">
        <dgm:presLayoutVars>
          <dgm:bulletEnabled val="1"/>
        </dgm:presLayoutVars>
      </dgm:prSet>
      <dgm:spPr/>
    </dgm:pt>
    <dgm:pt modelId="{BE4E4423-DF39-460D-95A8-469C641365D9}" type="pres">
      <dgm:prSet presAssocID="{74C98657-6048-4921-BE4F-7CD61203F44C}" presName="sibTrans" presStyleLbl="sibTrans2D1" presStyleIdx="2" presStyleCnt="5"/>
      <dgm:spPr/>
    </dgm:pt>
    <dgm:pt modelId="{13CE72A0-B41B-4BED-889B-2E7EA4556333}" type="pres">
      <dgm:prSet presAssocID="{74C98657-6048-4921-BE4F-7CD61203F44C}" presName="connectorText" presStyleLbl="sibTrans2D1" presStyleIdx="2" presStyleCnt="5"/>
      <dgm:spPr/>
    </dgm:pt>
    <dgm:pt modelId="{A06E6063-B57A-4C1F-9BA0-64C3022FEE1A}" type="pres">
      <dgm:prSet presAssocID="{85134257-84F7-4D64-9C95-A669ED3A4350}" presName="node" presStyleLbl="node1" presStyleIdx="3" presStyleCnt="5">
        <dgm:presLayoutVars>
          <dgm:bulletEnabled val="1"/>
        </dgm:presLayoutVars>
      </dgm:prSet>
      <dgm:spPr/>
    </dgm:pt>
    <dgm:pt modelId="{50A66F50-6FEF-4E11-9C3B-395862209ECE}" type="pres">
      <dgm:prSet presAssocID="{5479DE82-6DE1-4786-84E8-98BC7DCECBE9}" presName="sibTrans" presStyleLbl="sibTrans2D1" presStyleIdx="3" presStyleCnt="5"/>
      <dgm:spPr/>
    </dgm:pt>
    <dgm:pt modelId="{B5023140-8948-4D25-A849-6B38BE117DC1}" type="pres">
      <dgm:prSet presAssocID="{5479DE82-6DE1-4786-84E8-98BC7DCECBE9}" presName="connectorText" presStyleLbl="sibTrans2D1" presStyleIdx="3" presStyleCnt="5"/>
      <dgm:spPr/>
    </dgm:pt>
    <dgm:pt modelId="{E0D5130F-4256-49F9-8BB8-FBA84D04DD0F}" type="pres">
      <dgm:prSet presAssocID="{BAF76E19-608F-4F2A-9D9E-788B1D9AF71A}" presName="node" presStyleLbl="node1" presStyleIdx="4" presStyleCnt="5">
        <dgm:presLayoutVars>
          <dgm:bulletEnabled val="1"/>
        </dgm:presLayoutVars>
      </dgm:prSet>
      <dgm:spPr/>
    </dgm:pt>
    <dgm:pt modelId="{8EA7CDCA-71AB-404D-93B2-ADE80BDBBD97}" type="pres">
      <dgm:prSet presAssocID="{7E5146AA-1243-4E26-835C-FF81A81CDEFD}" presName="sibTrans" presStyleLbl="sibTrans2D1" presStyleIdx="4" presStyleCnt="5"/>
      <dgm:spPr/>
    </dgm:pt>
    <dgm:pt modelId="{E4B035ED-DE15-4E7A-863B-8A9477E1F557}" type="pres">
      <dgm:prSet presAssocID="{7E5146AA-1243-4E26-835C-FF81A81CDEFD}" presName="connectorText" presStyleLbl="sibTrans2D1" presStyleIdx="4" presStyleCnt="5"/>
      <dgm:spPr/>
    </dgm:pt>
  </dgm:ptLst>
  <dgm:cxnLst>
    <dgm:cxn modelId="{A661A407-0A59-4B6F-941D-622ADEAE206E}" type="presOf" srcId="{5479DE82-6DE1-4786-84E8-98BC7DCECBE9}" destId="{50A66F50-6FEF-4E11-9C3B-395862209ECE}" srcOrd="0" destOrd="0" presId="urn:microsoft.com/office/officeart/2005/8/layout/cycle2"/>
    <dgm:cxn modelId="{8C087313-A166-4C04-8B7E-A606D9451904}" srcId="{AD49134A-D1BB-4D7D-A9CC-2E38CCB5E5F1}" destId="{34E98497-643D-4262-8978-7FCF7F25C6B8}" srcOrd="1" destOrd="0" parTransId="{2E3E7310-492C-44C0-9820-41B177CA280D}" sibTransId="{52D328FB-FDBF-40F5-B369-E9D2505D36A0}"/>
    <dgm:cxn modelId="{7BAE7E16-D509-4B58-AA3C-788CED9ABB32}" type="presOf" srcId="{AD49134A-D1BB-4D7D-A9CC-2E38CCB5E5F1}" destId="{8EEA4627-74A4-48EB-B600-B6B9365F38B4}" srcOrd="0" destOrd="0" presId="urn:microsoft.com/office/officeart/2005/8/layout/cycle2"/>
    <dgm:cxn modelId="{80F9B327-DF39-460D-A1E0-76606062AD02}" type="presOf" srcId="{5479DE82-6DE1-4786-84E8-98BC7DCECBE9}" destId="{B5023140-8948-4D25-A849-6B38BE117DC1}" srcOrd="1" destOrd="0" presId="urn:microsoft.com/office/officeart/2005/8/layout/cycle2"/>
    <dgm:cxn modelId="{15C1CD2E-2869-4E5C-AE95-76EEFAAF871C}" type="presOf" srcId="{7E5146AA-1243-4E26-835C-FF81A81CDEFD}" destId="{E4B035ED-DE15-4E7A-863B-8A9477E1F557}" srcOrd="1" destOrd="0" presId="urn:microsoft.com/office/officeart/2005/8/layout/cycle2"/>
    <dgm:cxn modelId="{23328335-2F6F-44E6-8940-8DA6D3BEAAF9}" srcId="{AD49134A-D1BB-4D7D-A9CC-2E38CCB5E5F1}" destId="{BAF76E19-608F-4F2A-9D9E-788B1D9AF71A}" srcOrd="4" destOrd="0" parTransId="{FBBA1DDE-3F89-4C10-85F3-57B5913EDB76}" sibTransId="{7E5146AA-1243-4E26-835C-FF81A81CDEFD}"/>
    <dgm:cxn modelId="{CD0EDF63-A05B-4F4B-B1A5-7C229283ACB7}" type="presOf" srcId="{306530CB-E076-412E-BC0F-CF77095AD6F2}" destId="{04274154-FEAE-4197-AAE4-C4FAF39106B1}" srcOrd="1" destOrd="0" presId="urn:microsoft.com/office/officeart/2005/8/layout/cycle2"/>
    <dgm:cxn modelId="{2D79A966-EE1A-40F6-A587-44ED53A0ECA9}" type="presOf" srcId="{52D328FB-FDBF-40F5-B369-E9D2505D36A0}" destId="{A60B20D5-BE58-4F17-8B16-FB2ED882DF9B}" srcOrd="1" destOrd="0" presId="urn:microsoft.com/office/officeart/2005/8/layout/cycle2"/>
    <dgm:cxn modelId="{151EF567-7887-4006-A842-7B8B56408C5B}" type="presOf" srcId="{306530CB-E076-412E-BC0F-CF77095AD6F2}" destId="{4D1C715F-4776-4F16-93EC-E57CA4086360}" srcOrd="0" destOrd="0" presId="urn:microsoft.com/office/officeart/2005/8/layout/cycle2"/>
    <dgm:cxn modelId="{5E52A856-E8CD-4FFE-A276-E5D312CB23A9}" srcId="{AD49134A-D1BB-4D7D-A9CC-2E38CCB5E5F1}" destId="{F63674C0-8267-441F-90D9-D71B8DA8B4A8}" srcOrd="2" destOrd="0" parTransId="{C2E30A26-0D76-449B-8575-FD6867AF55B3}" sibTransId="{74C98657-6048-4921-BE4F-7CD61203F44C}"/>
    <dgm:cxn modelId="{D6434E7E-5FBE-4841-B7D2-51B5AFBE6603}" srcId="{AD49134A-D1BB-4D7D-A9CC-2E38CCB5E5F1}" destId="{C3B643F6-B7FC-47EC-A392-31B2EF5E56BC}" srcOrd="0" destOrd="0" parTransId="{D9EA6F01-8FC7-4B02-A283-3817C8F4D25B}" sibTransId="{306530CB-E076-412E-BC0F-CF77095AD6F2}"/>
    <dgm:cxn modelId="{6C60BF81-86C1-4E09-9620-D40DC88FBEFE}" type="presOf" srcId="{74C98657-6048-4921-BE4F-7CD61203F44C}" destId="{13CE72A0-B41B-4BED-889B-2E7EA4556333}" srcOrd="1" destOrd="0" presId="urn:microsoft.com/office/officeart/2005/8/layout/cycle2"/>
    <dgm:cxn modelId="{3E32829C-EB4D-4DC1-86BB-BD96133B16A7}" type="presOf" srcId="{34E98497-643D-4262-8978-7FCF7F25C6B8}" destId="{C6C3DDDA-6E59-4276-B7A1-9AFDDDCE38BA}" srcOrd="0" destOrd="0" presId="urn:microsoft.com/office/officeart/2005/8/layout/cycle2"/>
    <dgm:cxn modelId="{9D21EBB2-05B7-4BC0-A38B-B86D8487F219}" type="presOf" srcId="{F63674C0-8267-441F-90D9-D71B8DA8B4A8}" destId="{A1225BAB-0CAB-4B50-A814-10A8F4D07E05}" srcOrd="0" destOrd="0" presId="urn:microsoft.com/office/officeart/2005/8/layout/cycle2"/>
    <dgm:cxn modelId="{97D2A0BB-1061-4E1F-B52C-3CBC7F39284D}" type="presOf" srcId="{85134257-84F7-4D64-9C95-A669ED3A4350}" destId="{A06E6063-B57A-4C1F-9BA0-64C3022FEE1A}" srcOrd="0" destOrd="0" presId="urn:microsoft.com/office/officeart/2005/8/layout/cycle2"/>
    <dgm:cxn modelId="{5BAC7CC1-5822-4724-8E9D-535A982D8295}" type="presOf" srcId="{C3B643F6-B7FC-47EC-A392-31B2EF5E56BC}" destId="{0B8CF15F-708C-421F-A1B5-D02B23C0E6DF}" srcOrd="0" destOrd="0" presId="urn:microsoft.com/office/officeart/2005/8/layout/cycle2"/>
    <dgm:cxn modelId="{9207A6C2-022C-4B73-896E-554A04E86AF0}" type="presOf" srcId="{74C98657-6048-4921-BE4F-7CD61203F44C}" destId="{BE4E4423-DF39-460D-95A8-469C641365D9}" srcOrd="0" destOrd="0" presId="urn:microsoft.com/office/officeart/2005/8/layout/cycle2"/>
    <dgm:cxn modelId="{99465CD0-40A9-4161-B00E-B19A7273F1DC}" type="presOf" srcId="{7E5146AA-1243-4E26-835C-FF81A81CDEFD}" destId="{8EA7CDCA-71AB-404D-93B2-ADE80BDBBD97}" srcOrd="0" destOrd="0" presId="urn:microsoft.com/office/officeart/2005/8/layout/cycle2"/>
    <dgm:cxn modelId="{6AB3E6D2-7F3C-4A74-AB86-AD86F7C8D925}" type="presOf" srcId="{BAF76E19-608F-4F2A-9D9E-788B1D9AF71A}" destId="{E0D5130F-4256-49F9-8BB8-FBA84D04DD0F}" srcOrd="0" destOrd="0" presId="urn:microsoft.com/office/officeart/2005/8/layout/cycle2"/>
    <dgm:cxn modelId="{0C5AB9DF-58AD-4723-842C-5D7876563580}" srcId="{AD49134A-D1BB-4D7D-A9CC-2E38CCB5E5F1}" destId="{85134257-84F7-4D64-9C95-A669ED3A4350}" srcOrd="3" destOrd="0" parTransId="{F5B0E4D4-6725-4BC8-A433-0A3BBEE871C0}" sibTransId="{5479DE82-6DE1-4786-84E8-98BC7DCECBE9}"/>
    <dgm:cxn modelId="{C4E2B2E6-5BDF-4F89-B1C9-27BCDBF318A8}" type="presOf" srcId="{52D328FB-FDBF-40F5-B369-E9D2505D36A0}" destId="{27078E1B-4D4B-4549-B91E-F735ACD02744}" srcOrd="0" destOrd="0" presId="urn:microsoft.com/office/officeart/2005/8/layout/cycle2"/>
    <dgm:cxn modelId="{0F8FF50B-9F27-462F-A1BE-C8B001BAFF22}" type="presParOf" srcId="{8EEA4627-74A4-48EB-B600-B6B9365F38B4}" destId="{0B8CF15F-708C-421F-A1B5-D02B23C0E6DF}" srcOrd="0" destOrd="0" presId="urn:microsoft.com/office/officeart/2005/8/layout/cycle2"/>
    <dgm:cxn modelId="{08C726BF-0126-406B-8F39-0B65ACF9B750}" type="presParOf" srcId="{8EEA4627-74A4-48EB-B600-B6B9365F38B4}" destId="{4D1C715F-4776-4F16-93EC-E57CA4086360}" srcOrd="1" destOrd="0" presId="urn:microsoft.com/office/officeart/2005/8/layout/cycle2"/>
    <dgm:cxn modelId="{C5F870D9-D334-4FA7-A015-2EFE46EDF2BE}" type="presParOf" srcId="{4D1C715F-4776-4F16-93EC-E57CA4086360}" destId="{04274154-FEAE-4197-AAE4-C4FAF39106B1}" srcOrd="0" destOrd="0" presId="urn:microsoft.com/office/officeart/2005/8/layout/cycle2"/>
    <dgm:cxn modelId="{4706316B-3D11-49C3-81AC-9CF4486C4E86}" type="presParOf" srcId="{8EEA4627-74A4-48EB-B600-B6B9365F38B4}" destId="{C6C3DDDA-6E59-4276-B7A1-9AFDDDCE38BA}" srcOrd="2" destOrd="0" presId="urn:microsoft.com/office/officeart/2005/8/layout/cycle2"/>
    <dgm:cxn modelId="{AC9EC245-601B-4D7E-9A8A-D726F5672E2F}" type="presParOf" srcId="{8EEA4627-74A4-48EB-B600-B6B9365F38B4}" destId="{27078E1B-4D4B-4549-B91E-F735ACD02744}" srcOrd="3" destOrd="0" presId="urn:microsoft.com/office/officeart/2005/8/layout/cycle2"/>
    <dgm:cxn modelId="{4590A359-4A42-45AF-8D07-DE492DAD16D4}" type="presParOf" srcId="{27078E1B-4D4B-4549-B91E-F735ACD02744}" destId="{A60B20D5-BE58-4F17-8B16-FB2ED882DF9B}" srcOrd="0" destOrd="0" presId="urn:microsoft.com/office/officeart/2005/8/layout/cycle2"/>
    <dgm:cxn modelId="{F34B9BA7-406F-4A12-BA84-3ADA7F20CCE4}" type="presParOf" srcId="{8EEA4627-74A4-48EB-B600-B6B9365F38B4}" destId="{A1225BAB-0CAB-4B50-A814-10A8F4D07E05}" srcOrd="4" destOrd="0" presId="urn:microsoft.com/office/officeart/2005/8/layout/cycle2"/>
    <dgm:cxn modelId="{303987EB-CE33-4C3E-B28E-7CA2D223C4BF}" type="presParOf" srcId="{8EEA4627-74A4-48EB-B600-B6B9365F38B4}" destId="{BE4E4423-DF39-460D-95A8-469C641365D9}" srcOrd="5" destOrd="0" presId="urn:microsoft.com/office/officeart/2005/8/layout/cycle2"/>
    <dgm:cxn modelId="{430521C8-1002-46B7-84EB-429480A5C329}" type="presParOf" srcId="{BE4E4423-DF39-460D-95A8-469C641365D9}" destId="{13CE72A0-B41B-4BED-889B-2E7EA4556333}" srcOrd="0" destOrd="0" presId="urn:microsoft.com/office/officeart/2005/8/layout/cycle2"/>
    <dgm:cxn modelId="{D4C2917C-2D4A-4D29-90A5-5ADFF3308C4D}" type="presParOf" srcId="{8EEA4627-74A4-48EB-B600-B6B9365F38B4}" destId="{A06E6063-B57A-4C1F-9BA0-64C3022FEE1A}" srcOrd="6" destOrd="0" presId="urn:microsoft.com/office/officeart/2005/8/layout/cycle2"/>
    <dgm:cxn modelId="{15480358-F29D-4FF5-B296-4C2787901B8B}" type="presParOf" srcId="{8EEA4627-74A4-48EB-B600-B6B9365F38B4}" destId="{50A66F50-6FEF-4E11-9C3B-395862209ECE}" srcOrd="7" destOrd="0" presId="urn:microsoft.com/office/officeart/2005/8/layout/cycle2"/>
    <dgm:cxn modelId="{B2EA38C7-56E5-442F-867B-99455EE35BC2}" type="presParOf" srcId="{50A66F50-6FEF-4E11-9C3B-395862209ECE}" destId="{B5023140-8948-4D25-A849-6B38BE117DC1}" srcOrd="0" destOrd="0" presId="urn:microsoft.com/office/officeart/2005/8/layout/cycle2"/>
    <dgm:cxn modelId="{2B3B3B0E-D4C6-48B3-A22A-DCA2F3825C74}" type="presParOf" srcId="{8EEA4627-74A4-48EB-B600-B6B9365F38B4}" destId="{E0D5130F-4256-49F9-8BB8-FBA84D04DD0F}" srcOrd="8" destOrd="0" presId="urn:microsoft.com/office/officeart/2005/8/layout/cycle2"/>
    <dgm:cxn modelId="{1AD48460-1A9C-40A5-829E-A7DC4F1F117B}" type="presParOf" srcId="{8EEA4627-74A4-48EB-B600-B6B9365F38B4}" destId="{8EA7CDCA-71AB-404D-93B2-ADE80BDBBD97}" srcOrd="9" destOrd="0" presId="urn:microsoft.com/office/officeart/2005/8/layout/cycle2"/>
    <dgm:cxn modelId="{B4FA4177-B645-4F24-B9DF-EEC9F0A05C02}" type="presParOf" srcId="{8EA7CDCA-71AB-404D-93B2-ADE80BDBBD97}" destId="{E4B035ED-DE15-4E7A-863B-8A9477E1F557}"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BEAAC3-B4A6-4C27-B589-C7ABEBA350DB}">
      <dsp:nvSpPr>
        <dsp:cNvPr id="0" name=""/>
        <dsp:cNvSpPr/>
      </dsp:nvSpPr>
      <dsp:spPr>
        <a:xfrm>
          <a:off x="1660185" y="453658"/>
          <a:ext cx="1763489" cy="1834770"/>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0" i="0" kern="1200"/>
            <a:t>Flexibility and Work-Life Balance</a:t>
          </a:r>
          <a:endParaRPr lang="en-GB" sz="1300" b="0" kern="1200"/>
        </a:p>
      </dsp:txBody>
      <dsp:txXfrm>
        <a:off x="1918442" y="722354"/>
        <a:ext cx="1246975" cy="1297378"/>
      </dsp:txXfrm>
    </dsp:sp>
    <dsp:sp modelId="{610A6F25-4872-43DD-A23E-C00C9743B4E9}">
      <dsp:nvSpPr>
        <dsp:cNvPr id="0" name=""/>
        <dsp:cNvSpPr/>
      </dsp:nvSpPr>
      <dsp:spPr>
        <a:xfrm>
          <a:off x="1997088" y="-225453"/>
          <a:ext cx="1103473" cy="1198234"/>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Cost Reduction</a:t>
          </a:r>
        </a:p>
      </dsp:txBody>
      <dsp:txXfrm>
        <a:off x="2158688" y="-49976"/>
        <a:ext cx="780273" cy="847280"/>
      </dsp:txXfrm>
    </dsp:sp>
    <dsp:sp modelId="{BDB116BF-398C-44C7-A374-ABE5C1499E98}">
      <dsp:nvSpPr>
        <dsp:cNvPr id="0" name=""/>
        <dsp:cNvSpPr/>
      </dsp:nvSpPr>
      <dsp:spPr>
        <a:xfrm>
          <a:off x="3178843" y="734087"/>
          <a:ext cx="1353449" cy="1342708"/>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Increased productivity</a:t>
          </a:r>
        </a:p>
      </dsp:txBody>
      <dsp:txXfrm>
        <a:off x="3377051" y="930722"/>
        <a:ext cx="957033" cy="949438"/>
      </dsp:txXfrm>
    </dsp:sp>
    <dsp:sp modelId="{D1F7FA93-994B-4CB7-805F-71FC95207D4A}">
      <dsp:nvSpPr>
        <dsp:cNvPr id="0" name=""/>
        <dsp:cNvSpPr/>
      </dsp:nvSpPr>
      <dsp:spPr>
        <a:xfrm>
          <a:off x="1909277" y="1809609"/>
          <a:ext cx="1361524" cy="1310174"/>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Reduction in number of facilities/builduings</a:t>
          </a:r>
        </a:p>
      </dsp:txBody>
      <dsp:txXfrm>
        <a:off x="2108668" y="2001480"/>
        <a:ext cx="962742" cy="926432"/>
      </dsp:txXfrm>
    </dsp:sp>
    <dsp:sp modelId="{1258DCE6-40D5-4E1A-B79A-DEFBA997478F}">
      <dsp:nvSpPr>
        <dsp:cNvPr id="0" name=""/>
        <dsp:cNvSpPr/>
      </dsp:nvSpPr>
      <dsp:spPr>
        <a:xfrm>
          <a:off x="520730" y="694292"/>
          <a:ext cx="1373830" cy="1326012"/>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Increased flexibility by replacing headcount and fixed cost with variable cost</a:t>
          </a:r>
        </a:p>
      </dsp:txBody>
      <dsp:txXfrm>
        <a:off x="721923" y="888482"/>
        <a:ext cx="971444" cy="9376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8CF15F-708C-421F-A1B5-D02B23C0E6DF}">
      <dsp:nvSpPr>
        <dsp:cNvPr id="0" name=""/>
        <dsp:cNvSpPr/>
      </dsp:nvSpPr>
      <dsp:spPr>
        <a:xfrm>
          <a:off x="2329009" y="511"/>
          <a:ext cx="872196" cy="872196"/>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Communication Challenges</a:t>
          </a:r>
        </a:p>
      </dsp:txBody>
      <dsp:txXfrm>
        <a:off x="2456739" y="128241"/>
        <a:ext cx="616736" cy="616736"/>
      </dsp:txXfrm>
    </dsp:sp>
    <dsp:sp modelId="{4D1C715F-4776-4F16-93EC-E57CA4086360}">
      <dsp:nvSpPr>
        <dsp:cNvPr id="0" name=""/>
        <dsp:cNvSpPr/>
      </dsp:nvSpPr>
      <dsp:spPr>
        <a:xfrm rot="2160000">
          <a:off x="3173590" y="670358"/>
          <a:ext cx="231648" cy="294366"/>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80226" y="708807"/>
        <a:ext cx="162154" cy="176620"/>
      </dsp:txXfrm>
    </dsp:sp>
    <dsp:sp modelId="{C6C3DDDA-6E59-4276-B7A1-9AFDDDCE38BA}">
      <dsp:nvSpPr>
        <dsp:cNvPr id="0" name=""/>
        <dsp:cNvSpPr/>
      </dsp:nvSpPr>
      <dsp:spPr>
        <a:xfrm>
          <a:off x="3388230" y="770081"/>
          <a:ext cx="872196" cy="872196"/>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Social Isolation</a:t>
          </a:r>
        </a:p>
      </dsp:txBody>
      <dsp:txXfrm>
        <a:off x="3515960" y="897811"/>
        <a:ext cx="616736" cy="616736"/>
      </dsp:txXfrm>
    </dsp:sp>
    <dsp:sp modelId="{27078E1B-4D4B-4549-B91E-F735ACD02744}">
      <dsp:nvSpPr>
        <dsp:cNvPr id="0" name=""/>
        <dsp:cNvSpPr/>
      </dsp:nvSpPr>
      <dsp:spPr>
        <a:xfrm rot="6480000">
          <a:off x="3508237" y="1675356"/>
          <a:ext cx="231648" cy="294366"/>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3553721" y="1701183"/>
        <a:ext cx="162154" cy="176620"/>
      </dsp:txXfrm>
    </dsp:sp>
    <dsp:sp modelId="{A1225BAB-0CAB-4B50-A814-10A8F4D07E05}">
      <dsp:nvSpPr>
        <dsp:cNvPr id="0" name=""/>
        <dsp:cNvSpPr/>
      </dsp:nvSpPr>
      <dsp:spPr>
        <a:xfrm>
          <a:off x="2983644" y="2015271"/>
          <a:ext cx="872196" cy="872196"/>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Trust</a:t>
          </a:r>
        </a:p>
      </dsp:txBody>
      <dsp:txXfrm>
        <a:off x="3111374" y="2143001"/>
        <a:ext cx="616736" cy="616736"/>
      </dsp:txXfrm>
    </dsp:sp>
    <dsp:sp modelId="{BE4E4423-DF39-460D-95A8-469C641365D9}">
      <dsp:nvSpPr>
        <dsp:cNvPr id="0" name=""/>
        <dsp:cNvSpPr/>
      </dsp:nvSpPr>
      <dsp:spPr>
        <a:xfrm rot="10800000">
          <a:off x="2655839" y="2304186"/>
          <a:ext cx="231648" cy="294366"/>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725333" y="2363059"/>
        <a:ext cx="162154" cy="176620"/>
      </dsp:txXfrm>
    </dsp:sp>
    <dsp:sp modelId="{A06E6063-B57A-4C1F-9BA0-64C3022FEE1A}">
      <dsp:nvSpPr>
        <dsp:cNvPr id="0" name=""/>
        <dsp:cNvSpPr/>
      </dsp:nvSpPr>
      <dsp:spPr>
        <a:xfrm>
          <a:off x="1674373" y="2015271"/>
          <a:ext cx="872196" cy="872196"/>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Rely on technology</a:t>
          </a:r>
        </a:p>
      </dsp:txBody>
      <dsp:txXfrm>
        <a:off x="1802103" y="2143001"/>
        <a:ext cx="616736" cy="616736"/>
      </dsp:txXfrm>
    </dsp:sp>
    <dsp:sp modelId="{50A66F50-6FEF-4E11-9C3B-395862209ECE}">
      <dsp:nvSpPr>
        <dsp:cNvPr id="0" name=""/>
        <dsp:cNvSpPr/>
      </dsp:nvSpPr>
      <dsp:spPr>
        <a:xfrm rot="15120000">
          <a:off x="1794380" y="1687826"/>
          <a:ext cx="231648" cy="294366"/>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839864" y="1779745"/>
        <a:ext cx="162154" cy="176620"/>
      </dsp:txXfrm>
    </dsp:sp>
    <dsp:sp modelId="{E0D5130F-4256-49F9-8BB8-FBA84D04DD0F}">
      <dsp:nvSpPr>
        <dsp:cNvPr id="0" name=""/>
        <dsp:cNvSpPr/>
      </dsp:nvSpPr>
      <dsp:spPr>
        <a:xfrm>
          <a:off x="1269787" y="770081"/>
          <a:ext cx="872196" cy="872196"/>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Security risks</a:t>
          </a:r>
        </a:p>
      </dsp:txBody>
      <dsp:txXfrm>
        <a:off x="1397517" y="897811"/>
        <a:ext cx="616736" cy="616736"/>
      </dsp:txXfrm>
    </dsp:sp>
    <dsp:sp modelId="{8EA7CDCA-71AB-404D-93B2-ADE80BDBBD97}">
      <dsp:nvSpPr>
        <dsp:cNvPr id="0" name=""/>
        <dsp:cNvSpPr/>
      </dsp:nvSpPr>
      <dsp:spPr>
        <a:xfrm rot="19440000">
          <a:off x="2114368" y="678065"/>
          <a:ext cx="231648" cy="294366"/>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121004" y="757362"/>
        <a:ext cx="162154" cy="176620"/>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2024-03-22T00:00:00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41D8FE-F8ED-4D4B-89C9-389F538B9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11</Pages>
  <Words>2149</Words>
  <Characters>14754</Characters>
  <Application>Microsoft Office Word</Application>
  <DocSecurity>0</DocSecurity>
  <Lines>321</Lines>
  <Paragraphs>71</Paragraphs>
  <ScaleCrop>false</ScaleCrop>
  <Company/>
  <LinksUpToDate>false</LinksUpToDate>
  <CharactersWithSpaces>16848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Prof. Andry Rakotovololona</dc:subject>
  <dc:creator>University of Wales Trinity Saint David</dc:creator>
  <cp:keywords/>
  <dc:description/>
  <cp:lastModifiedBy>Meera shah</cp:lastModifiedBy>
  <cp:revision>189</cp:revision>
  <dcterms:created xsi:type="dcterms:W3CDTF">2024-03-14T07:34:00Z</dcterms:created>
  <dcterms:modified xsi:type="dcterms:W3CDTF">2024-05-02T11:03:00Z</dcterms:modified>
  <cp:category>Strategic Management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c65d705d-a7f6-4eb4-85ae-5670624fc37f</vt:lpwstr>
  </property>
</Properties>
</file>