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6B647" w14:textId="77777777" w:rsidR="00C70902" w:rsidRDefault="00C70902">
      <w:pPr>
        <w:jc w:val="center"/>
        <w:rPr>
          <w:rFonts w:ascii="Times New Roman" w:hAnsi="Times New Roman"/>
          <w:sz w:val="52"/>
          <w:szCs w:val="52"/>
        </w:rPr>
      </w:pPr>
    </w:p>
    <w:p w14:paraId="7F4BA512" w14:textId="77777777" w:rsidR="00C70902" w:rsidRDefault="00C70902">
      <w:pPr>
        <w:jc w:val="center"/>
        <w:rPr>
          <w:rFonts w:ascii="Times New Roman" w:hAnsi="Times New Roman"/>
          <w:sz w:val="52"/>
          <w:szCs w:val="52"/>
        </w:rPr>
      </w:pPr>
    </w:p>
    <w:p w14:paraId="1408973B" w14:textId="77777777" w:rsidR="00C70902" w:rsidRDefault="00041E8A">
      <w:pPr>
        <w:jc w:val="center"/>
        <w:rPr>
          <w:rFonts w:ascii="Times New Roman" w:hAnsi="Times New Roman"/>
          <w:sz w:val="52"/>
          <w:szCs w:val="52"/>
        </w:rPr>
      </w:pPr>
      <w:r>
        <w:rPr>
          <w:rFonts w:ascii="Times New Roman" w:hAnsi="Times New Roman"/>
          <w:sz w:val="52"/>
          <w:szCs w:val="52"/>
        </w:rPr>
        <w:t>TESCO Strategic Management</w:t>
      </w:r>
    </w:p>
    <w:p w14:paraId="289E774B" w14:textId="77777777" w:rsidR="00C70902" w:rsidRDefault="00C70902">
      <w:pPr>
        <w:jc w:val="center"/>
        <w:rPr>
          <w:rFonts w:ascii="Times New Roman" w:hAnsi="Times New Roman"/>
          <w:sz w:val="52"/>
          <w:szCs w:val="52"/>
        </w:rPr>
      </w:pPr>
    </w:p>
    <w:p w14:paraId="62534F50" w14:textId="77777777" w:rsidR="00C70902" w:rsidRDefault="00C70902">
      <w:pPr>
        <w:jc w:val="center"/>
        <w:rPr>
          <w:rFonts w:ascii="Times New Roman" w:hAnsi="Times New Roman"/>
          <w:sz w:val="52"/>
          <w:szCs w:val="52"/>
        </w:rPr>
      </w:pPr>
    </w:p>
    <w:p w14:paraId="31168C73" w14:textId="77777777" w:rsidR="00C70902" w:rsidRDefault="00041E8A">
      <w:pPr>
        <w:jc w:val="center"/>
        <w:rPr>
          <w:rFonts w:ascii="Times New Roman" w:hAnsi="Times New Roman"/>
          <w:sz w:val="52"/>
          <w:szCs w:val="52"/>
        </w:rPr>
      </w:pPr>
      <w:r>
        <w:rPr>
          <w:rFonts w:ascii="Times New Roman" w:hAnsi="Times New Roman"/>
          <w:sz w:val="52"/>
          <w:szCs w:val="52"/>
        </w:rPr>
        <w:t>Course Name: Strategic Managem</w:t>
      </w:r>
      <w:r>
        <w:rPr>
          <w:rFonts w:ascii="Times New Roman" w:hAnsi="Times New Roman" w:hint="eastAsia"/>
          <w:sz w:val="52"/>
          <w:szCs w:val="52"/>
        </w:rPr>
        <w:t>e</w:t>
      </w:r>
      <w:r>
        <w:rPr>
          <w:rFonts w:ascii="Times New Roman" w:hAnsi="Times New Roman"/>
          <w:sz w:val="52"/>
          <w:szCs w:val="52"/>
        </w:rPr>
        <w:t>nt</w:t>
      </w:r>
    </w:p>
    <w:p w14:paraId="4916F031" w14:textId="77777777" w:rsidR="00C70902" w:rsidRDefault="00C70902">
      <w:pPr>
        <w:jc w:val="center"/>
        <w:rPr>
          <w:rFonts w:ascii="Times New Roman" w:hAnsi="Times New Roman"/>
          <w:sz w:val="52"/>
          <w:szCs w:val="52"/>
        </w:rPr>
      </w:pPr>
    </w:p>
    <w:p w14:paraId="10096E88" w14:textId="77777777" w:rsidR="00C70902" w:rsidRDefault="00041E8A">
      <w:pPr>
        <w:jc w:val="center"/>
        <w:rPr>
          <w:rFonts w:ascii="Times New Roman" w:hAnsi="Times New Roman"/>
          <w:sz w:val="52"/>
          <w:szCs w:val="52"/>
        </w:rPr>
      </w:pPr>
      <w:r>
        <w:rPr>
          <w:rFonts w:ascii="Times New Roman" w:hAnsi="Times New Roman"/>
          <w:sz w:val="52"/>
          <w:szCs w:val="52"/>
        </w:rPr>
        <w:t>Course Number: BMMB7013</w:t>
      </w:r>
    </w:p>
    <w:p w14:paraId="54E20C01" w14:textId="77777777" w:rsidR="00C70902" w:rsidRDefault="00C70902">
      <w:pPr>
        <w:jc w:val="center"/>
        <w:rPr>
          <w:rFonts w:ascii="Times New Roman" w:hAnsi="Times New Roman"/>
          <w:sz w:val="52"/>
          <w:szCs w:val="52"/>
        </w:rPr>
      </w:pPr>
    </w:p>
    <w:p w14:paraId="7EF36FD4" w14:textId="77777777" w:rsidR="00C70902" w:rsidRDefault="00C70902">
      <w:pPr>
        <w:jc w:val="center"/>
        <w:rPr>
          <w:rFonts w:ascii="Times New Roman" w:hAnsi="Times New Roman"/>
          <w:sz w:val="52"/>
          <w:szCs w:val="52"/>
        </w:rPr>
      </w:pPr>
    </w:p>
    <w:p w14:paraId="5C1626AD" w14:textId="77777777" w:rsidR="00C70902" w:rsidRDefault="00041E8A">
      <w:pPr>
        <w:jc w:val="center"/>
        <w:rPr>
          <w:rFonts w:ascii="Times New Roman" w:hAnsi="Times New Roman"/>
          <w:sz w:val="52"/>
          <w:szCs w:val="52"/>
        </w:rPr>
      </w:pPr>
      <w:r>
        <w:rPr>
          <w:rFonts w:ascii="Times New Roman" w:hAnsi="Times New Roman"/>
          <w:sz w:val="52"/>
          <w:szCs w:val="52"/>
        </w:rPr>
        <w:t>Student Name: Shiying He</w:t>
      </w:r>
    </w:p>
    <w:p w14:paraId="58D6B50E" w14:textId="77777777" w:rsidR="00C70902" w:rsidRDefault="00C70902">
      <w:pPr>
        <w:jc w:val="center"/>
        <w:rPr>
          <w:rFonts w:ascii="Times New Roman" w:hAnsi="Times New Roman"/>
          <w:sz w:val="52"/>
          <w:szCs w:val="52"/>
        </w:rPr>
      </w:pPr>
    </w:p>
    <w:p w14:paraId="3FECBDBE" w14:textId="77777777" w:rsidR="00C70902" w:rsidRDefault="00041E8A">
      <w:pPr>
        <w:jc w:val="center"/>
        <w:rPr>
          <w:rFonts w:ascii="Times New Roman" w:hAnsi="Times New Roman"/>
          <w:sz w:val="52"/>
          <w:szCs w:val="52"/>
        </w:rPr>
      </w:pPr>
      <w:r>
        <w:rPr>
          <w:rFonts w:ascii="Times New Roman" w:hAnsi="Times New Roman"/>
          <w:sz w:val="52"/>
          <w:szCs w:val="52"/>
        </w:rPr>
        <w:t>Student ID: 1804629</w:t>
      </w:r>
    </w:p>
    <w:p w14:paraId="7837EBD3" w14:textId="77777777" w:rsidR="00C70902" w:rsidRDefault="00C70902">
      <w:pPr>
        <w:jc w:val="center"/>
        <w:rPr>
          <w:rFonts w:ascii="Times New Roman" w:hAnsi="Times New Roman"/>
          <w:sz w:val="52"/>
          <w:szCs w:val="52"/>
        </w:rPr>
      </w:pPr>
    </w:p>
    <w:p w14:paraId="145EFAA3" w14:textId="77777777" w:rsidR="00C70902" w:rsidRDefault="00C70902">
      <w:pPr>
        <w:jc w:val="center"/>
        <w:rPr>
          <w:rFonts w:ascii="Times New Roman" w:hAnsi="Times New Roman"/>
          <w:sz w:val="52"/>
          <w:szCs w:val="52"/>
        </w:rPr>
      </w:pPr>
    </w:p>
    <w:p w14:paraId="1AC1F1CB" w14:textId="77777777" w:rsidR="00C70902" w:rsidRDefault="00C70902">
      <w:pPr>
        <w:jc w:val="center"/>
        <w:rPr>
          <w:rFonts w:ascii="Times New Roman" w:hAnsi="Times New Roman"/>
          <w:sz w:val="52"/>
          <w:szCs w:val="52"/>
        </w:rPr>
      </w:pPr>
    </w:p>
    <w:p w14:paraId="1D65C387" w14:textId="77777777" w:rsidR="00C70902" w:rsidRDefault="00C70902">
      <w:pPr>
        <w:jc w:val="center"/>
        <w:rPr>
          <w:rFonts w:ascii="Times New Roman" w:hAnsi="Times New Roman"/>
          <w:sz w:val="52"/>
          <w:szCs w:val="52"/>
        </w:rPr>
      </w:pPr>
    </w:p>
    <w:p w14:paraId="640AD028" w14:textId="77777777" w:rsidR="00C70902" w:rsidRDefault="00C70902">
      <w:pPr>
        <w:jc w:val="center"/>
        <w:rPr>
          <w:rFonts w:ascii="Times New Roman" w:hAnsi="Times New Roman"/>
          <w:sz w:val="52"/>
          <w:szCs w:val="52"/>
        </w:rPr>
      </w:pPr>
    </w:p>
    <w:p w14:paraId="0DE07EA1" w14:textId="77777777" w:rsidR="00C70902" w:rsidRDefault="00C70902">
      <w:pPr>
        <w:jc w:val="center"/>
        <w:rPr>
          <w:rFonts w:ascii="Times New Roman" w:hAnsi="Times New Roman"/>
          <w:sz w:val="52"/>
          <w:szCs w:val="52"/>
        </w:rPr>
      </w:pPr>
    </w:p>
    <w:p w14:paraId="78668FC5" w14:textId="77777777" w:rsidR="00C70902" w:rsidRDefault="00C70902">
      <w:pPr>
        <w:jc w:val="center"/>
        <w:rPr>
          <w:rFonts w:ascii="Times New Roman" w:hAnsi="Times New Roman"/>
          <w:sz w:val="52"/>
          <w:szCs w:val="52"/>
        </w:rPr>
      </w:pPr>
    </w:p>
    <w:p w14:paraId="11A67BFE" w14:textId="77777777" w:rsidR="00C70902" w:rsidRDefault="00C70902">
      <w:pPr>
        <w:jc w:val="center"/>
        <w:rPr>
          <w:rFonts w:ascii="Times New Roman" w:hAnsi="Times New Roman"/>
          <w:sz w:val="52"/>
          <w:szCs w:val="52"/>
        </w:rPr>
      </w:pPr>
    </w:p>
    <w:p w14:paraId="3AEF89D4" w14:textId="77777777" w:rsidR="00C70902" w:rsidRDefault="00C70902">
      <w:pPr>
        <w:jc w:val="center"/>
        <w:rPr>
          <w:rFonts w:ascii="Times New Roman" w:hAnsi="Times New Roman"/>
          <w:sz w:val="52"/>
          <w:szCs w:val="52"/>
        </w:rPr>
      </w:pPr>
    </w:p>
    <w:p w14:paraId="12875998" w14:textId="77777777" w:rsidR="00C70902" w:rsidRDefault="00041E8A">
      <w:pPr>
        <w:pStyle w:val="1"/>
      </w:pPr>
      <w:r>
        <w:rPr>
          <w:rFonts w:hint="eastAsia"/>
        </w:rPr>
        <w:lastRenderedPageBreak/>
        <w:t>E</w:t>
      </w:r>
      <w:r>
        <w:t>xecutive Summary</w:t>
      </w:r>
    </w:p>
    <w:p w14:paraId="6D84CBF2" w14:textId="69FBE2E2"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This report focuses on the proposal of relevant reshaping strategies for Tesco </w:t>
      </w:r>
      <w:r w:rsidR="00DF7A8D">
        <w:rPr>
          <w:rFonts w:ascii="Times New Roman" w:hAnsi="Times New Roman"/>
          <w:sz w:val="24"/>
          <w:szCs w:val="24"/>
        </w:rPr>
        <w:t xml:space="preserve">in UK </w:t>
      </w:r>
      <w:r>
        <w:rPr>
          <w:rFonts w:ascii="Times New Roman" w:hAnsi="Times New Roman"/>
          <w:sz w:val="24"/>
          <w:szCs w:val="24"/>
        </w:rPr>
        <w:t xml:space="preserve">to meet </w:t>
      </w:r>
      <w:r>
        <w:rPr>
          <w:rFonts w:ascii="Times New Roman" w:hAnsi="Times New Roman"/>
          <w:sz w:val="24"/>
          <w:szCs w:val="24"/>
        </w:rPr>
        <w:t xml:space="preserve">rising challenges based on a thorough strategic analysis. This report </w:t>
      </w:r>
      <w:bookmarkStart w:id="0" w:name="_GoBack"/>
      <w:bookmarkEnd w:id="0"/>
      <w:r>
        <w:rPr>
          <w:rFonts w:ascii="Times New Roman" w:hAnsi="Times New Roman"/>
          <w:sz w:val="24"/>
          <w:szCs w:val="24"/>
        </w:rPr>
        <w:t>presents an overall analysis exploring from strategic position to strategic choices, then finally to the strategy in action. Starting from a brief introduction about the definition of st</w:t>
      </w:r>
      <w:r>
        <w:rPr>
          <w:rFonts w:ascii="Times New Roman" w:hAnsi="Times New Roman"/>
          <w:sz w:val="24"/>
          <w:szCs w:val="24"/>
        </w:rPr>
        <w:t>rategy and the chosen company’s background, macro-environment of Tesco is comprehensively analyzed in this report by using PESTLE framework. Then Porter’s five forces analysis is used to evaluate the food retail industry. This report also takes stakeholder</w:t>
      </w:r>
      <w:r>
        <w:rPr>
          <w:rFonts w:ascii="Times New Roman" w:hAnsi="Times New Roman"/>
          <w:sz w:val="24"/>
          <w:szCs w:val="24"/>
        </w:rPr>
        <w:t>s’ importance and influences into consideration when positioning the strategy. VRIO analysis is applied to deeply assess Tesco’s strategic resources which can be turned into its competitive advantages. This report also analyzes Tesco’s organizational cultu</w:t>
      </w:r>
      <w:r>
        <w:rPr>
          <w:rFonts w:ascii="Times New Roman" w:hAnsi="Times New Roman"/>
          <w:sz w:val="24"/>
          <w:szCs w:val="24"/>
        </w:rPr>
        <w:t>re which may have an impact on its business strategy under the context of culture web. Based on the thorough strategic position, this report critically points out the strengths, weaknesses, opportunities and threats of Tesco based on a thorough SWOT analys</w:t>
      </w:r>
      <w:r>
        <w:rPr>
          <w:rFonts w:ascii="Times New Roman" w:hAnsi="Times New Roman"/>
          <w:sz w:val="24"/>
          <w:szCs w:val="24"/>
        </w:rPr>
        <w:t>is to see which advantages Tesco can take advantage of and which problems Tesco should pay attention to thus to construct a good strategic choice for Tesco. At last, through identifying the strategic drift, this report proposed some suggestions on how to i</w:t>
      </w:r>
      <w:r>
        <w:rPr>
          <w:rFonts w:ascii="Times New Roman" w:hAnsi="Times New Roman"/>
          <w:sz w:val="24"/>
          <w:szCs w:val="24"/>
        </w:rPr>
        <w:t>mplement innovative strategies in practical action.</w:t>
      </w:r>
    </w:p>
    <w:p w14:paraId="7F3BEB6A" w14:textId="77777777" w:rsidR="00041E8A" w:rsidRDefault="00041E8A" w:rsidP="00041E8A">
      <w:pPr>
        <w:spacing w:line="480" w:lineRule="auto"/>
        <w:rPr>
          <w:rFonts w:ascii="Times New Roman" w:hAnsi="Times New Roman"/>
          <w:sz w:val="24"/>
          <w:szCs w:val="24"/>
        </w:rPr>
      </w:pPr>
    </w:p>
    <w:p w14:paraId="1A90F7CE" w14:textId="77777777" w:rsidR="00C70902" w:rsidRDefault="00041E8A">
      <w:pPr>
        <w:pStyle w:val="1"/>
      </w:pPr>
      <w:r>
        <w:rPr>
          <w:rFonts w:hint="eastAsia"/>
        </w:rPr>
        <w:lastRenderedPageBreak/>
        <w:t>I</w:t>
      </w:r>
      <w:r>
        <w:t>ntroduction</w:t>
      </w:r>
    </w:p>
    <w:p w14:paraId="467F5B19" w14:textId="77777777" w:rsidR="00C70902" w:rsidRDefault="00041E8A">
      <w:pPr>
        <w:pStyle w:val="2"/>
      </w:pPr>
      <w:r>
        <w:t>Definitions of Strategy</w:t>
      </w:r>
    </w:p>
    <w:p w14:paraId="1ED6AFF1" w14:textId="77777777" w:rsidR="00C70902" w:rsidRDefault="00041E8A" w:rsidP="00041E8A">
      <w:pPr>
        <w:spacing w:line="480" w:lineRule="auto"/>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 xml:space="preserve">here have been loads of different viewpoints on the definition of strategy in all ages. </w:t>
      </w:r>
      <w:r>
        <w:rPr>
          <w:rFonts w:ascii="Times New Roman" w:hAnsi="Times New Roman" w:hint="eastAsia"/>
          <w:sz w:val="24"/>
          <w:szCs w:val="24"/>
        </w:rPr>
        <w:t xml:space="preserve"> </w:t>
      </w:r>
      <w:r>
        <w:rPr>
          <w:rFonts w:ascii="Times New Roman" w:hAnsi="Times New Roman"/>
          <w:sz w:val="24"/>
          <w:szCs w:val="24"/>
        </w:rPr>
        <w:t xml:space="preserve">Chandler (1963, p 13) defines strategy as “the determination of the long-run </w:t>
      </w:r>
      <w:r>
        <w:rPr>
          <w:rFonts w:ascii="Times New Roman" w:hAnsi="Times New Roman"/>
          <w:sz w:val="24"/>
          <w:szCs w:val="24"/>
        </w:rPr>
        <w:t>goals and objectives of an enterprise and the adoption of courses of action and the allocation of resources necessary for carrying out these goals”. Porter</w:t>
      </w:r>
      <w:r>
        <w:rPr>
          <w:rFonts w:ascii="Times New Roman" w:hAnsi="Times New Roman" w:hint="eastAsia"/>
          <w:sz w:val="24"/>
          <w:szCs w:val="24"/>
        </w:rPr>
        <w:t xml:space="preserve"> </w:t>
      </w:r>
      <w:r>
        <w:rPr>
          <w:rFonts w:ascii="Times New Roman" w:hAnsi="Times New Roman"/>
          <w:sz w:val="24"/>
          <w:szCs w:val="24"/>
        </w:rPr>
        <w:t>(1996) thinks a competitive strategy is how to be different which needs a deliberate choice of varie</w:t>
      </w:r>
      <w:r>
        <w:rPr>
          <w:rFonts w:ascii="Times New Roman" w:hAnsi="Times New Roman"/>
          <w:sz w:val="24"/>
          <w:szCs w:val="24"/>
        </w:rPr>
        <w:t>d activities to deliver unique values. Drucker</w:t>
      </w:r>
      <w:r>
        <w:rPr>
          <w:rFonts w:ascii="Times New Roman" w:hAnsi="Times New Roman" w:hint="eastAsia"/>
          <w:sz w:val="24"/>
          <w:szCs w:val="24"/>
        </w:rPr>
        <w:t xml:space="preserve"> </w:t>
      </w:r>
      <w:r>
        <w:rPr>
          <w:rFonts w:ascii="Times New Roman" w:hAnsi="Times New Roman"/>
          <w:sz w:val="24"/>
          <w:szCs w:val="24"/>
        </w:rPr>
        <w:t>(1994) considers the function of a strategy is to help the company to gain competitive advantages. Mintzberg</w:t>
      </w:r>
      <w:r>
        <w:rPr>
          <w:rFonts w:ascii="Times New Roman" w:hAnsi="Times New Roman" w:hint="eastAsia"/>
          <w:sz w:val="24"/>
          <w:szCs w:val="24"/>
        </w:rPr>
        <w:t xml:space="preserve"> </w:t>
      </w:r>
      <w:r>
        <w:rPr>
          <w:rFonts w:ascii="Times New Roman" w:hAnsi="Times New Roman"/>
          <w:sz w:val="24"/>
          <w:szCs w:val="24"/>
        </w:rPr>
        <w:t>(2007, p 3) regards strategy as “a pattern in a stream of decisions”.</w:t>
      </w:r>
    </w:p>
    <w:p w14:paraId="2D286C92" w14:textId="77777777" w:rsidR="00C70902" w:rsidRDefault="00C70902">
      <w:pPr>
        <w:rPr>
          <w:rFonts w:ascii="Times New Roman" w:hAnsi="Times New Roman"/>
          <w:sz w:val="24"/>
          <w:szCs w:val="24"/>
        </w:rPr>
      </w:pPr>
    </w:p>
    <w:p w14:paraId="02D9E37A" w14:textId="77777777" w:rsidR="00C70902" w:rsidRDefault="00041E8A">
      <w:pPr>
        <w:pStyle w:val="2"/>
      </w:pPr>
      <w:r>
        <w:t>Company Overview</w:t>
      </w:r>
    </w:p>
    <w:p w14:paraId="03DD5EDC" w14:textId="2C20DAD7" w:rsidR="00C70902" w:rsidRPr="00041E8A" w:rsidRDefault="00041E8A" w:rsidP="00041E8A">
      <w:pPr>
        <w:spacing w:line="480" w:lineRule="auto"/>
        <w:rPr>
          <w:rFonts w:ascii="Times New Roman" w:hAnsi="Times New Roman" w:hint="eastAsia"/>
          <w:sz w:val="24"/>
          <w:szCs w:val="24"/>
        </w:rPr>
      </w:pPr>
      <w:r>
        <w:rPr>
          <w:rFonts w:ascii="Times New Roman" w:hAnsi="Times New Roman"/>
          <w:sz w:val="24"/>
          <w:szCs w:val="24"/>
        </w:rPr>
        <w:t xml:space="preserve">Tesco </w:t>
      </w:r>
      <w:r>
        <w:rPr>
          <w:rFonts w:ascii="Times New Roman" w:hAnsi="Times New Roman"/>
          <w:sz w:val="24"/>
          <w:szCs w:val="24"/>
        </w:rPr>
        <w:t>PLC, hea</w:t>
      </w:r>
      <w:r>
        <w:rPr>
          <w:rFonts w:ascii="Times New Roman" w:hAnsi="Times New Roman" w:hint="eastAsia"/>
          <w:sz w:val="24"/>
          <w:szCs w:val="24"/>
        </w:rPr>
        <w:t>d</w:t>
      </w:r>
      <w:r>
        <w:rPr>
          <w:rFonts w:ascii="Times New Roman" w:hAnsi="Times New Roman"/>
          <w:sz w:val="24"/>
          <w:szCs w:val="24"/>
        </w:rPr>
        <w:t>qua</w:t>
      </w:r>
      <w:r>
        <w:rPr>
          <w:rFonts w:ascii="Times New Roman" w:hAnsi="Times New Roman" w:hint="eastAsia"/>
          <w:sz w:val="24"/>
          <w:szCs w:val="24"/>
        </w:rPr>
        <w:t>r</w:t>
      </w:r>
      <w:r>
        <w:rPr>
          <w:rFonts w:ascii="Times New Roman" w:hAnsi="Times New Roman"/>
          <w:sz w:val="24"/>
          <w:szCs w:val="24"/>
        </w:rPr>
        <w:t>tered in Hertfordshire, is one of the largest groceries and general merchandise retailers in the UK. The company retails not only foods but also some non-food products. It has an extensive range of products comprising beverages, fresh food, ba</w:t>
      </w:r>
      <w:r>
        <w:rPr>
          <w:rFonts w:ascii="Times New Roman" w:hAnsi="Times New Roman"/>
          <w:sz w:val="24"/>
          <w:szCs w:val="24"/>
        </w:rPr>
        <w:t>by products, flowers and plants, toys, home furnishings, household appliances, electronics and so on. It also possesses a lot of exclusive brands such as Tesco, Finest, Tesco Bank, etc. The company</w:t>
      </w:r>
      <w:r>
        <w:rPr>
          <w:rFonts w:ascii="Times New Roman" w:hAnsi="Times New Roman" w:hint="eastAsia"/>
          <w:sz w:val="24"/>
          <w:szCs w:val="24"/>
        </w:rPr>
        <w:t xml:space="preserve"> </w:t>
      </w:r>
      <w:r>
        <w:rPr>
          <w:rFonts w:ascii="Times New Roman" w:hAnsi="Times New Roman"/>
          <w:sz w:val="24"/>
          <w:szCs w:val="24"/>
        </w:rPr>
        <w:t xml:space="preserve">extends its business operation with thousands of shops in </w:t>
      </w:r>
      <w:r>
        <w:rPr>
          <w:rFonts w:ascii="Times New Roman" w:hAnsi="Times New Roman"/>
          <w:sz w:val="24"/>
          <w:szCs w:val="24"/>
        </w:rPr>
        <w:t>several countries across Europe and Asia,</w:t>
      </w:r>
      <w:r>
        <w:rPr>
          <w:rFonts w:ascii="Times New Roman" w:hAnsi="Times New Roman" w:hint="eastAsia"/>
          <w:sz w:val="24"/>
          <w:szCs w:val="24"/>
        </w:rPr>
        <w:t xml:space="preserve"> </w:t>
      </w:r>
      <w:r>
        <w:rPr>
          <w:rFonts w:ascii="Times New Roman" w:hAnsi="Times New Roman"/>
          <w:sz w:val="24"/>
          <w:szCs w:val="24"/>
        </w:rPr>
        <w:t>(Marketline, 2018)</w:t>
      </w:r>
      <w:r>
        <w:rPr>
          <w:rFonts w:ascii="Times New Roman" w:hAnsi="Times New Roman" w:hint="eastAsia"/>
          <w:sz w:val="24"/>
          <w:szCs w:val="24"/>
        </w:rPr>
        <w:t xml:space="preserve"> </w:t>
      </w:r>
      <w:r>
        <w:rPr>
          <w:rFonts w:ascii="Times New Roman" w:hAnsi="Times New Roman"/>
          <w:sz w:val="24"/>
          <w:szCs w:val="24"/>
        </w:rPr>
        <w:t>including the Czech Republic, Poland, India and Thailand</w:t>
      </w:r>
      <w:r>
        <w:rPr>
          <w:rFonts w:ascii="Times New Roman" w:hAnsi="Times New Roman" w:hint="eastAsia"/>
          <w:sz w:val="24"/>
          <w:szCs w:val="24"/>
        </w:rPr>
        <w:t xml:space="preserve"> </w:t>
      </w:r>
      <w:r>
        <w:rPr>
          <w:rFonts w:ascii="Times New Roman" w:hAnsi="Times New Roman"/>
          <w:sz w:val="24"/>
          <w:szCs w:val="24"/>
        </w:rPr>
        <w:t>(Tesco, 2019a). Tesco</w:t>
      </w:r>
      <w:r>
        <w:rPr>
          <w:rFonts w:ascii="Times New Roman" w:hAnsi="Times New Roman" w:hint="eastAsia"/>
          <w:sz w:val="24"/>
          <w:szCs w:val="24"/>
        </w:rPr>
        <w:t xml:space="preserve"> </w:t>
      </w:r>
      <w:r>
        <w:rPr>
          <w:rFonts w:ascii="Times New Roman" w:hAnsi="Times New Roman"/>
          <w:sz w:val="24"/>
          <w:szCs w:val="24"/>
        </w:rPr>
        <w:t>(2019b) sets its core purpose for “serving shoppers a little better every day”. It has never been ignored that servi</w:t>
      </w:r>
      <w:r>
        <w:rPr>
          <w:rFonts w:ascii="Times New Roman" w:hAnsi="Times New Roman"/>
          <w:sz w:val="24"/>
          <w:szCs w:val="24"/>
        </w:rPr>
        <w:t>ng customers is at the heart of Tesco’s business mission both from those colleagues in the shops and supporters standing behind.</w:t>
      </w:r>
    </w:p>
    <w:p w14:paraId="5E8CC88E" w14:textId="77777777" w:rsidR="00C70902" w:rsidRDefault="00041E8A">
      <w:pPr>
        <w:pStyle w:val="1"/>
      </w:pPr>
      <w:r>
        <w:rPr>
          <w:rFonts w:hint="eastAsia"/>
        </w:rPr>
        <w:lastRenderedPageBreak/>
        <w:t>M</w:t>
      </w:r>
      <w:r>
        <w:t>ain Findings of Strategic Analysis</w:t>
      </w:r>
    </w:p>
    <w:p w14:paraId="59F6D6FC"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Johnson et al</w:t>
      </w:r>
      <w:r>
        <w:rPr>
          <w:rFonts w:ascii="Times New Roman" w:hAnsi="Times New Roman" w:hint="eastAsia"/>
          <w:sz w:val="24"/>
          <w:szCs w:val="24"/>
        </w:rPr>
        <w:t xml:space="preserve"> </w:t>
      </w:r>
      <w:r>
        <w:rPr>
          <w:rFonts w:ascii="Times New Roman" w:hAnsi="Times New Roman"/>
          <w:sz w:val="24"/>
          <w:szCs w:val="24"/>
        </w:rPr>
        <w:t xml:space="preserve">(2017) have proposed the exploring strategy framework for </w:t>
      </w:r>
      <w:r>
        <w:rPr>
          <w:rFonts w:ascii="Times New Roman" w:hAnsi="Times New Roman" w:hint="eastAsia"/>
          <w:sz w:val="24"/>
          <w:szCs w:val="24"/>
        </w:rPr>
        <w:t>organizations</w:t>
      </w:r>
      <w:r>
        <w:rPr>
          <w:rFonts w:ascii="Times New Roman" w:hAnsi="Times New Roman"/>
          <w:sz w:val="24"/>
          <w:szCs w:val="24"/>
        </w:rPr>
        <w:t xml:space="preserve"> to s</w:t>
      </w:r>
      <w:r>
        <w:rPr>
          <w:rFonts w:ascii="Times New Roman" w:hAnsi="Times New Roman"/>
          <w:sz w:val="24"/>
          <w:szCs w:val="24"/>
        </w:rPr>
        <w:t>et their customized business strategies, including understanding the strategic position at first, then evaluating strategic choices for future development, and implementing strategy in action at last.</w:t>
      </w:r>
    </w:p>
    <w:p w14:paraId="6DA274DC" w14:textId="77777777" w:rsidR="00C70902" w:rsidRDefault="00041E8A">
      <w:pPr>
        <w:pStyle w:val="2"/>
      </w:pPr>
      <w:r>
        <w:t>Strategic Position</w:t>
      </w:r>
    </w:p>
    <w:p w14:paraId="0C6A0AAB" w14:textId="77777777" w:rsidR="00C70902" w:rsidRDefault="00041E8A">
      <w:pPr>
        <w:pStyle w:val="3"/>
      </w:pPr>
      <w:r>
        <w:rPr>
          <w:rFonts w:hint="eastAsia"/>
        </w:rPr>
        <w:t>P</w:t>
      </w:r>
      <w:r>
        <w:t>ESTLE Analysis</w:t>
      </w:r>
    </w:p>
    <w:p w14:paraId="5B280794"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It is useful to </w:t>
      </w:r>
      <w:r>
        <w:rPr>
          <w:rFonts w:ascii="Times New Roman" w:hAnsi="Times New Roman"/>
          <w:sz w:val="24"/>
          <w:szCs w:val="24"/>
        </w:rPr>
        <w:t>use PESTLE analysis to evaluate the broad macro-environment at first. In terms of political factors, Brexit is one of the most influen</w:t>
      </w:r>
      <w:r>
        <w:rPr>
          <w:rFonts w:ascii="Times New Roman" w:hAnsi="Times New Roman" w:hint="eastAsia"/>
          <w:sz w:val="24"/>
          <w:szCs w:val="24"/>
        </w:rPr>
        <w:t>t</w:t>
      </w:r>
      <w:r>
        <w:rPr>
          <w:rFonts w:ascii="Times New Roman" w:hAnsi="Times New Roman"/>
          <w:sz w:val="24"/>
          <w:szCs w:val="24"/>
        </w:rPr>
        <w:t>ial issues which will diminish Tesco’s competitive advantages in the British retail market</w:t>
      </w:r>
      <w:r>
        <w:rPr>
          <w:rFonts w:ascii="Times New Roman" w:hAnsi="Times New Roman" w:hint="eastAsia"/>
          <w:sz w:val="24"/>
          <w:szCs w:val="24"/>
        </w:rPr>
        <w:t xml:space="preserve"> </w:t>
      </w:r>
      <w:r>
        <w:rPr>
          <w:rFonts w:ascii="Times New Roman" w:hAnsi="Times New Roman"/>
          <w:sz w:val="24"/>
          <w:szCs w:val="24"/>
        </w:rPr>
        <w:t xml:space="preserve">(Potts, 2018). Since Tesco is </w:t>
      </w:r>
      <w:r>
        <w:rPr>
          <w:rFonts w:ascii="Times New Roman" w:hAnsi="Times New Roman"/>
          <w:sz w:val="24"/>
          <w:szCs w:val="24"/>
        </w:rPr>
        <w:t>a large multinational retailer with food products and non-food products both from domestic suppliers and international suppliers, the UK’s withdrawl from EU to some extent will have an impact on its overall profit margins through the increasing import duti</w:t>
      </w:r>
      <w:r>
        <w:rPr>
          <w:rFonts w:ascii="Times New Roman" w:hAnsi="Times New Roman"/>
          <w:sz w:val="24"/>
          <w:szCs w:val="24"/>
        </w:rPr>
        <w:t>es on fresh food</w:t>
      </w:r>
      <w:r>
        <w:rPr>
          <w:rFonts w:ascii="Times New Roman" w:hAnsi="Times New Roman" w:hint="eastAsia"/>
          <w:sz w:val="24"/>
          <w:szCs w:val="24"/>
        </w:rPr>
        <w:t xml:space="preserve"> </w:t>
      </w:r>
      <w:r>
        <w:rPr>
          <w:rFonts w:ascii="Times New Roman" w:hAnsi="Times New Roman"/>
          <w:sz w:val="24"/>
          <w:szCs w:val="24"/>
        </w:rPr>
        <w:t xml:space="preserve">(Anon, 2018). What’s more, the corruption perception </w:t>
      </w:r>
      <w:proofErr w:type="gramStart"/>
      <w:r>
        <w:rPr>
          <w:rFonts w:ascii="Times New Roman" w:hAnsi="Times New Roman"/>
          <w:sz w:val="24"/>
          <w:szCs w:val="24"/>
        </w:rPr>
        <w:t>index</w:t>
      </w:r>
      <w:proofErr w:type="gramEnd"/>
      <w:r>
        <w:rPr>
          <w:rFonts w:ascii="Times New Roman" w:hAnsi="Times New Roman"/>
          <w:sz w:val="24"/>
          <w:szCs w:val="24"/>
        </w:rPr>
        <w:t xml:space="preserve"> which was </w:t>
      </w:r>
      <w:r>
        <w:rPr>
          <w:rFonts w:ascii="Times New Roman" w:hAnsi="Times New Roman" w:hint="eastAsia"/>
          <w:sz w:val="24"/>
          <w:szCs w:val="24"/>
        </w:rPr>
        <w:t>accepted</w:t>
      </w:r>
      <w:r>
        <w:rPr>
          <w:rFonts w:ascii="Times New Roman" w:hAnsi="Times New Roman"/>
          <w:sz w:val="24"/>
          <w:szCs w:val="24"/>
        </w:rPr>
        <w:t xml:space="preserve"> since 1995, has become a leading indicator of corruption in public sectors all over the world. The United Kingdom was always stable in a low level of corruption </w:t>
      </w:r>
      <w:r>
        <w:rPr>
          <w:rFonts w:ascii="Times New Roman" w:hAnsi="Times New Roman"/>
          <w:sz w:val="24"/>
          <w:szCs w:val="24"/>
        </w:rPr>
        <w:t>and bureaucracy however its score dropped a little bit in the year of 2018 which indicated a rising possibility of corruption</w:t>
      </w:r>
      <w:r>
        <w:rPr>
          <w:rFonts w:ascii="Times New Roman" w:hAnsi="Times New Roman" w:hint="eastAsia"/>
          <w:sz w:val="24"/>
          <w:szCs w:val="24"/>
        </w:rPr>
        <w:t xml:space="preserve"> </w:t>
      </w:r>
      <w:r>
        <w:rPr>
          <w:rFonts w:ascii="Times New Roman" w:hAnsi="Times New Roman"/>
          <w:sz w:val="24"/>
          <w:szCs w:val="24"/>
        </w:rPr>
        <w:t>(Transparency International, 2019).</w:t>
      </w:r>
    </w:p>
    <w:p w14:paraId="0B0B11E7" w14:textId="51AC9A81" w:rsidR="008473D4" w:rsidRDefault="00041E8A" w:rsidP="00041E8A">
      <w:pPr>
        <w:spacing w:line="480" w:lineRule="auto"/>
        <w:rPr>
          <w:rFonts w:ascii="Times New Roman" w:hAnsi="Times New Roman"/>
          <w:sz w:val="24"/>
          <w:szCs w:val="24"/>
        </w:rPr>
      </w:pPr>
      <w:r>
        <w:rPr>
          <w:rFonts w:ascii="Times New Roman" w:hAnsi="Times New Roman" w:hint="eastAsia"/>
          <w:sz w:val="24"/>
          <w:szCs w:val="24"/>
        </w:rPr>
        <w:t>I</w:t>
      </w:r>
      <w:r>
        <w:rPr>
          <w:rFonts w:ascii="Times New Roman" w:hAnsi="Times New Roman"/>
          <w:sz w:val="24"/>
          <w:szCs w:val="24"/>
        </w:rPr>
        <w:t>n terms of economic factors, the UK government has significantly reduced the interest rate si</w:t>
      </w:r>
      <w:r>
        <w:rPr>
          <w:rFonts w:ascii="Times New Roman" w:hAnsi="Times New Roman"/>
          <w:sz w:val="24"/>
          <w:szCs w:val="24"/>
        </w:rPr>
        <w:t>nce 2009</w:t>
      </w:r>
      <w:r>
        <w:rPr>
          <w:rFonts w:ascii="Times New Roman" w:hAnsi="Times New Roman" w:hint="eastAsia"/>
          <w:sz w:val="24"/>
          <w:szCs w:val="24"/>
        </w:rPr>
        <w:t xml:space="preserve"> </w:t>
      </w:r>
      <w:r>
        <w:rPr>
          <w:rFonts w:ascii="Times New Roman" w:hAnsi="Times New Roman"/>
          <w:sz w:val="24"/>
          <w:szCs w:val="24"/>
        </w:rPr>
        <w:t>(Trading Economics, 2019a)</w:t>
      </w:r>
      <w:r w:rsidR="008473D4">
        <w:rPr>
          <w:rFonts w:ascii="Times New Roman" w:hAnsi="Times New Roman"/>
          <w:sz w:val="24"/>
          <w:szCs w:val="24"/>
        </w:rPr>
        <w:t>.</w:t>
      </w:r>
    </w:p>
    <w:p w14:paraId="3B857649" w14:textId="643825CA" w:rsidR="008473D4" w:rsidRDefault="008473D4" w:rsidP="00041E8A">
      <w:pPr>
        <w:spacing w:line="480" w:lineRule="auto"/>
        <w:rPr>
          <w:rFonts w:ascii="Times New Roman" w:hAnsi="Times New Roman"/>
          <w:sz w:val="24"/>
          <w:szCs w:val="24"/>
        </w:rPr>
      </w:pPr>
      <w:r>
        <w:rPr>
          <w:rFonts w:ascii="Times New Roman" w:hAnsi="Times New Roman"/>
          <w:noProof/>
          <w:sz w:val="24"/>
          <w:szCs w:val="24"/>
        </w:rPr>
        <w:lastRenderedPageBreak/>
        <w:drawing>
          <wp:inline distT="0" distB="0" distL="0" distR="0" wp14:anchorId="4C8C7934" wp14:editId="7252CCE6">
            <wp:extent cx="5761355" cy="2700655"/>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1355" cy="2700655"/>
                    </a:xfrm>
                    <a:prstGeom prst="rect">
                      <a:avLst/>
                    </a:prstGeom>
                    <a:noFill/>
                  </pic:spPr>
                </pic:pic>
              </a:graphicData>
            </a:graphic>
          </wp:inline>
        </w:drawing>
      </w:r>
      <w:proofErr w:type="gramStart"/>
      <w:r>
        <w:rPr>
          <w:rFonts w:ascii="Times New Roman" w:hAnsi="Times New Roman"/>
          <w:sz w:val="24"/>
          <w:szCs w:val="24"/>
        </w:rPr>
        <w:t>T</w:t>
      </w:r>
      <w:r w:rsidR="00041E8A">
        <w:rPr>
          <w:rFonts w:ascii="Times New Roman" w:hAnsi="Times New Roman"/>
          <w:sz w:val="24"/>
          <w:szCs w:val="24"/>
        </w:rPr>
        <w:t>hus</w:t>
      </w:r>
      <w:proofErr w:type="gramEnd"/>
      <w:r w:rsidR="00041E8A">
        <w:rPr>
          <w:rFonts w:ascii="Times New Roman" w:hAnsi="Times New Roman"/>
          <w:sz w:val="24"/>
          <w:szCs w:val="24"/>
        </w:rPr>
        <w:t xml:space="preserve"> consumers have a stronger purchasing power which brought about the </w:t>
      </w:r>
      <w:r>
        <w:rPr>
          <w:rFonts w:ascii="Times New Roman" w:hAnsi="Times New Roman"/>
          <w:sz w:val="24"/>
          <w:szCs w:val="24"/>
        </w:rPr>
        <w:t>de</w:t>
      </w:r>
      <w:r w:rsidR="00041E8A">
        <w:rPr>
          <w:rFonts w:ascii="Times New Roman" w:hAnsi="Times New Roman"/>
          <w:sz w:val="24"/>
          <w:szCs w:val="24"/>
        </w:rPr>
        <w:t>creasing rate of unemployment</w:t>
      </w:r>
      <w:r w:rsidR="00041E8A">
        <w:rPr>
          <w:rFonts w:ascii="Times New Roman" w:hAnsi="Times New Roman" w:hint="eastAsia"/>
          <w:sz w:val="24"/>
          <w:szCs w:val="24"/>
        </w:rPr>
        <w:t xml:space="preserve"> </w:t>
      </w:r>
      <w:r w:rsidR="00041E8A">
        <w:rPr>
          <w:rFonts w:ascii="Times New Roman" w:hAnsi="Times New Roman"/>
          <w:sz w:val="24"/>
          <w:szCs w:val="24"/>
        </w:rPr>
        <w:t>(Trading Economics, 2019b)</w:t>
      </w:r>
      <w:r>
        <w:rPr>
          <w:rFonts w:ascii="Times New Roman" w:hAnsi="Times New Roman"/>
          <w:sz w:val="24"/>
          <w:szCs w:val="24"/>
        </w:rPr>
        <w:t>.</w:t>
      </w:r>
    </w:p>
    <w:p w14:paraId="39C5EB69" w14:textId="61ED0B0F" w:rsidR="008473D4" w:rsidRDefault="008473D4">
      <w:pPr>
        <w:rPr>
          <w:rFonts w:ascii="Times New Roman" w:hAnsi="Times New Roman"/>
          <w:sz w:val="24"/>
          <w:szCs w:val="24"/>
        </w:rPr>
      </w:pPr>
      <w:r>
        <w:rPr>
          <w:rFonts w:ascii="Times New Roman" w:hAnsi="Times New Roman"/>
          <w:noProof/>
          <w:sz w:val="24"/>
          <w:szCs w:val="24"/>
        </w:rPr>
        <w:drawing>
          <wp:inline distT="0" distB="0" distL="0" distR="0" wp14:anchorId="5D4B7D2A" wp14:editId="22EFBB31">
            <wp:extent cx="5767070" cy="2487295"/>
            <wp:effectExtent l="0" t="0" r="508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7070" cy="2487295"/>
                    </a:xfrm>
                    <a:prstGeom prst="rect">
                      <a:avLst/>
                    </a:prstGeom>
                    <a:noFill/>
                  </pic:spPr>
                </pic:pic>
              </a:graphicData>
            </a:graphic>
          </wp:inline>
        </w:drawing>
      </w:r>
    </w:p>
    <w:p w14:paraId="29B7A138" w14:textId="49D63541" w:rsidR="00C70902" w:rsidRDefault="00041E8A" w:rsidP="00041E8A">
      <w:pPr>
        <w:spacing w:line="480" w:lineRule="auto"/>
        <w:rPr>
          <w:rFonts w:ascii="Times New Roman" w:hAnsi="Times New Roman"/>
          <w:sz w:val="24"/>
          <w:szCs w:val="24"/>
        </w:rPr>
      </w:pPr>
      <w:r>
        <w:rPr>
          <w:rFonts w:ascii="Times New Roman" w:hAnsi="Times New Roman"/>
          <w:sz w:val="24"/>
          <w:szCs w:val="24"/>
        </w:rPr>
        <w:t>However, the ascending inflation and stagnant wa</w:t>
      </w:r>
      <w:r>
        <w:rPr>
          <w:rFonts w:ascii="Times New Roman" w:hAnsi="Times New Roman"/>
          <w:sz w:val="24"/>
          <w:szCs w:val="24"/>
        </w:rPr>
        <w:t xml:space="preserve">ge growth caused by Brexit squeezed the powerhouse of UK’s economy. The slowing household consumption has weakened British economic growth. People expand the definition of daily essentials from groceries to cars and holidays. Hence, it may add pressure to </w:t>
      </w:r>
      <w:r>
        <w:rPr>
          <w:rFonts w:ascii="Times New Roman" w:hAnsi="Times New Roman"/>
          <w:sz w:val="24"/>
          <w:szCs w:val="24"/>
        </w:rPr>
        <w:t>Tesco’s sales revenue in food products</w:t>
      </w:r>
      <w:r>
        <w:rPr>
          <w:rFonts w:ascii="Times New Roman" w:hAnsi="Times New Roman" w:hint="eastAsia"/>
          <w:sz w:val="24"/>
          <w:szCs w:val="24"/>
        </w:rPr>
        <w:t xml:space="preserve"> </w:t>
      </w:r>
      <w:r>
        <w:rPr>
          <w:rFonts w:ascii="Times New Roman" w:hAnsi="Times New Roman"/>
          <w:sz w:val="24"/>
          <w:szCs w:val="24"/>
        </w:rPr>
        <w:t>(Martin, 2017).</w:t>
      </w:r>
    </w:p>
    <w:p w14:paraId="04B09CC4" w14:textId="590E9BD6" w:rsidR="00C70902" w:rsidRDefault="00041E8A" w:rsidP="00041E8A">
      <w:pPr>
        <w:spacing w:line="480" w:lineRule="auto"/>
        <w:rPr>
          <w:rFonts w:ascii="Times New Roman" w:hAnsi="Times New Roman"/>
          <w:sz w:val="24"/>
          <w:szCs w:val="24"/>
        </w:rPr>
      </w:pPr>
      <w:r>
        <w:rPr>
          <w:rFonts w:ascii="Times New Roman" w:hAnsi="Times New Roman"/>
          <w:sz w:val="24"/>
          <w:szCs w:val="24"/>
        </w:rPr>
        <w:t>From the perspe</w:t>
      </w:r>
      <w:r>
        <w:rPr>
          <w:rFonts w:ascii="Times New Roman" w:hAnsi="Times New Roman" w:hint="eastAsia"/>
          <w:sz w:val="24"/>
          <w:szCs w:val="24"/>
        </w:rPr>
        <w:t>c</w:t>
      </w:r>
      <w:r>
        <w:rPr>
          <w:rFonts w:ascii="Times New Roman" w:hAnsi="Times New Roman"/>
          <w:sz w:val="24"/>
          <w:szCs w:val="24"/>
        </w:rPr>
        <w:t>tive of social issues,</w:t>
      </w:r>
      <w:r>
        <w:rPr>
          <w:rFonts w:ascii="Times New Roman" w:hAnsi="Times New Roman" w:hint="eastAsia"/>
          <w:sz w:val="24"/>
          <w:szCs w:val="24"/>
        </w:rPr>
        <w:t xml:space="preserve"> </w:t>
      </w:r>
      <w:r>
        <w:rPr>
          <w:rFonts w:ascii="Times New Roman" w:hAnsi="Times New Roman"/>
          <w:sz w:val="24"/>
          <w:szCs w:val="24"/>
        </w:rPr>
        <w:t>Chernev (2018) points out that people are getting more and more conscious about health which can strengthen Tesco’s competitiveness in retailing organic and fresh</w:t>
      </w:r>
      <w:r>
        <w:rPr>
          <w:rFonts w:ascii="Times New Roman" w:hAnsi="Times New Roman"/>
          <w:sz w:val="24"/>
          <w:szCs w:val="24"/>
        </w:rPr>
        <w:t xml:space="preserve"> food and drinks. Tesco has witnessed organic sales increase by 15% in 2017. </w:t>
      </w:r>
      <w:r>
        <w:rPr>
          <w:rFonts w:ascii="Times New Roman" w:hAnsi="Times New Roman"/>
          <w:sz w:val="24"/>
          <w:szCs w:val="24"/>
        </w:rPr>
        <w:lastRenderedPageBreak/>
        <w:t>The increasing demand in organic food such as fish, dairy products, fruits and vegetable urges the company to build stronger partnership with more organic orchards. However, there</w:t>
      </w:r>
      <w:r>
        <w:rPr>
          <w:rFonts w:ascii="Times New Roman" w:hAnsi="Times New Roman"/>
          <w:sz w:val="24"/>
          <w:szCs w:val="24"/>
        </w:rPr>
        <w:t xml:space="preserve"> are still concerns from customers about the price and availability of organic foods</w:t>
      </w:r>
      <w:r>
        <w:rPr>
          <w:rFonts w:ascii="Times New Roman" w:hAnsi="Times New Roman" w:hint="eastAsia"/>
          <w:sz w:val="24"/>
          <w:szCs w:val="24"/>
        </w:rPr>
        <w:t xml:space="preserve"> </w:t>
      </w:r>
      <w:r>
        <w:rPr>
          <w:rFonts w:ascii="Times New Roman" w:hAnsi="Times New Roman"/>
          <w:sz w:val="24"/>
          <w:szCs w:val="24"/>
        </w:rPr>
        <w:t>(Tesco, 2017a). Besides, Office for National Statistics</w:t>
      </w:r>
      <w:r>
        <w:rPr>
          <w:rFonts w:ascii="Times New Roman" w:hAnsi="Times New Roman" w:hint="eastAsia"/>
          <w:sz w:val="24"/>
          <w:szCs w:val="24"/>
        </w:rPr>
        <w:t xml:space="preserve"> </w:t>
      </w:r>
      <w:r>
        <w:rPr>
          <w:rFonts w:ascii="Times New Roman" w:hAnsi="Times New Roman"/>
          <w:sz w:val="24"/>
          <w:szCs w:val="24"/>
        </w:rPr>
        <w:t xml:space="preserve">(2019) have shown that British people are living longer than expected thanks to ongoing advances in </w:t>
      </w:r>
      <w:r>
        <w:rPr>
          <w:rFonts w:ascii="Times New Roman" w:hAnsi="Times New Roman" w:hint="eastAsia"/>
          <w:sz w:val="24"/>
          <w:szCs w:val="24"/>
        </w:rPr>
        <w:t>health-care</w:t>
      </w:r>
      <w:r>
        <w:rPr>
          <w:rFonts w:ascii="Times New Roman" w:hAnsi="Times New Roman"/>
          <w:sz w:val="24"/>
          <w:szCs w:val="24"/>
        </w:rPr>
        <w:t xml:space="preserve"> pol</w:t>
      </w:r>
      <w:r>
        <w:rPr>
          <w:rFonts w:ascii="Times New Roman" w:hAnsi="Times New Roman"/>
          <w:sz w:val="24"/>
          <w:szCs w:val="24"/>
        </w:rPr>
        <w:t>icies and technologies and their growing awareness of having healthier life</w:t>
      </w:r>
      <w:r>
        <w:rPr>
          <w:rFonts w:ascii="Times New Roman" w:hAnsi="Times New Roman"/>
          <w:sz w:val="24"/>
          <w:szCs w:val="24"/>
        </w:rPr>
        <w:t>styles. Tesco should thoroughly consider the possible problem that the old generation will buy less in stores.</w:t>
      </w:r>
    </w:p>
    <w:p w14:paraId="067AC042"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With the rapid development of technology, Tesco has caught up with th</w:t>
      </w:r>
      <w:r>
        <w:rPr>
          <w:rFonts w:ascii="Times New Roman" w:hAnsi="Times New Roman"/>
          <w:sz w:val="24"/>
          <w:szCs w:val="24"/>
        </w:rPr>
        <w:t xml:space="preserve">e trend by implementing its radio-frequency identification system and digital marketing approach. Also, the company has a larger </w:t>
      </w:r>
      <w:proofErr w:type="gramStart"/>
      <w:r>
        <w:rPr>
          <w:rFonts w:ascii="Times New Roman" w:hAnsi="Times New Roman"/>
          <w:sz w:val="24"/>
          <w:szCs w:val="24"/>
        </w:rPr>
        <w:t>amount</w:t>
      </w:r>
      <w:proofErr w:type="gramEnd"/>
      <w:r>
        <w:rPr>
          <w:rFonts w:ascii="Times New Roman" w:hAnsi="Times New Roman"/>
          <w:sz w:val="24"/>
          <w:szCs w:val="24"/>
        </w:rPr>
        <w:t xml:space="preserve"> of followers on Facebook and Twitter, both of which are great social media platforms.</w:t>
      </w:r>
      <w:r>
        <w:rPr>
          <w:rFonts w:ascii="Times New Roman" w:hAnsi="Times New Roman" w:hint="eastAsia"/>
          <w:sz w:val="24"/>
          <w:szCs w:val="24"/>
        </w:rPr>
        <w:t xml:space="preserve"> </w:t>
      </w:r>
      <w:r>
        <w:rPr>
          <w:rFonts w:ascii="Times New Roman" w:hAnsi="Times New Roman"/>
          <w:sz w:val="24"/>
          <w:szCs w:val="24"/>
        </w:rPr>
        <w:t>Nonetheless, Tesco should pay atte</w:t>
      </w:r>
      <w:r>
        <w:rPr>
          <w:rFonts w:ascii="Times New Roman" w:hAnsi="Times New Roman"/>
          <w:sz w:val="24"/>
          <w:szCs w:val="24"/>
        </w:rPr>
        <w:t>ntion to applying niche and popular technologies such as artificial intelligence and augmented reality into supply and value chains in order to grab customers’ interest and gain more sales.</w:t>
      </w:r>
      <w:r>
        <w:rPr>
          <w:rFonts w:ascii="Times New Roman" w:hAnsi="Times New Roman" w:hint="eastAsia"/>
          <w:sz w:val="24"/>
          <w:szCs w:val="24"/>
        </w:rPr>
        <w:t xml:space="preserve"> </w:t>
      </w:r>
      <w:r>
        <w:rPr>
          <w:rFonts w:ascii="Times New Roman" w:hAnsi="Times New Roman"/>
          <w:sz w:val="24"/>
          <w:szCs w:val="24"/>
        </w:rPr>
        <w:t>(Anon, 2018)</w:t>
      </w:r>
    </w:p>
    <w:p w14:paraId="2E2E482B"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In terms of legal factor, although Tesco is constantl</w:t>
      </w:r>
      <w:r>
        <w:rPr>
          <w:rFonts w:ascii="Times New Roman" w:hAnsi="Times New Roman"/>
          <w:sz w:val="24"/>
          <w:szCs w:val="24"/>
        </w:rPr>
        <w:t>y expanding its business footprints with lots of stores opened all over the world, it is always making efforts to increase its online r</w:t>
      </w:r>
      <w:r>
        <w:rPr>
          <w:rFonts w:ascii="Times New Roman" w:hAnsi="Times New Roman" w:hint="eastAsia"/>
          <w:sz w:val="24"/>
          <w:szCs w:val="24"/>
        </w:rPr>
        <w:t>e</w:t>
      </w:r>
      <w:r>
        <w:rPr>
          <w:rFonts w:ascii="Times New Roman" w:hAnsi="Times New Roman"/>
          <w:sz w:val="24"/>
          <w:szCs w:val="24"/>
        </w:rPr>
        <w:t>tailing capacity through a comprehensive collection and analysis of customers’ purchase behaviors and preferences</w:t>
      </w:r>
      <w:r>
        <w:rPr>
          <w:rFonts w:ascii="Times New Roman" w:hAnsi="Times New Roman" w:hint="eastAsia"/>
          <w:sz w:val="24"/>
          <w:szCs w:val="24"/>
        </w:rPr>
        <w:t xml:space="preserve"> </w:t>
      </w:r>
      <w:r>
        <w:rPr>
          <w:rFonts w:ascii="Times New Roman" w:hAnsi="Times New Roman"/>
          <w:sz w:val="24"/>
          <w:szCs w:val="24"/>
        </w:rPr>
        <w:t>(Anon,</w:t>
      </w:r>
      <w:r>
        <w:rPr>
          <w:rFonts w:ascii="Times New Roman" w:hAnsi="Times New Roman"/>
          <w:sz w:val="24"/>
          <w:szCs w:val="24"/>
        </w:rPr>
        <w:t xml:space="preserve"> 2018). However, the underlying danger of leaking privacy online caused mounting concerns about personal data </w:t>
      </w:r>
      <w:r>
        <w:rPr>
          <w:rFonts w:ascii="Times New Roman" w:hAnsi="Times New Roman" w:hint="eastAsia"/>
          <w:sz w:val="24"/>
          <w:szCs w:val="24"/>
        </w:rPr>
        <w:t>usage</w:t>
      </w:r>
      <w:r>
        <w:rPr>
          <w:rFonts w:ascii="Times New Roman" w:hAnsi="Times New Roman"/>
          <w:sz w:val="24"/>
          <w:szCs w:val="24"/>
        </w:rPr>
        <w:t>. The GDPR regulation will become stricter which has more limitation on the company to collect, store and analyze customers’ personal data</w:t>
      </w:r>
      <w:r>
        <w:rPr>
          <w:rFonts w:ascii="Times New Roman" w:hAnsi="Times New Roman" w:hint="eastAsia"/>
          <w:sz w:val="24"/>
          <w:szCs w:val="24"/>
        </w:rPr>
        <w:t xml:space="preserve"> </w:t>
      </w:r>
      <w:r>
        <w:rPr>
          <w:rFonts w:ascii="Times New Roman" w:hAnsi="Times New Roman"/>
          <w:sz w:val="24"/>
          <w:szCs w:val="24"/>
        </w:rPr>
        <w:t>(E</w:t>
      </w:r>
      <w:r>
        <w:rPr>
          <w:rFonts w:ascii="Times New Roman" w:hAnsi="Times New Roman"/>
          <w:sz w:val="24"/>
          <w:szCs w:val="24"/>
        </w:rPr>
        <w:t>uropean Commis</w:t>
      </w:r>
      <w:r>
        <w:rPr>
          <w:rFonts w:ascii="Times New Roman" w:hAnsi="Times New Roman" w:hint="eastAsia"/>
          <w:sz w:val="24"/>
          <w:szCs w:val="24"/>
        </w:rPr>
        <w:t>s</w:t>
      </w:r>
      <w:r>
        <w:rPr>
          <w:rFonts w:ascii="Times New Roman" w:hAnsi="Times New Roman"/>
          <w:sz w:val="24"/>
          <w:szCs w:val="24"/>
        </w:rPr>
        <w:t>ion, 2019). Besides, in 2011, the standard rate of value-added tax has risen to 20%</w:t>
      </w:r>
      <w:r>
        <w:rPr>
          <w:rFonts w:ascii="Times New Roman" w:hAnsi="Times New Roman" w:hint="eastAsia"/>
          <w:sz w:val="24"/>
          <w:szCs w:val="24"/>
        </w:rPr>
        <w:t xml:space="preserve"> </w:t>
      </w:r>
      <w:r>
        <w:rPr>
          <w:rFonts w:ascii="Times New Roman" w:hAnsi="Times New Roman"/>
          <w:sz w:val="24"/>
          <w:szCs w:val="24"/>
        </w:rPr>
        <w:t>(GOV.UK, 2019). Since lots of the products in Tesco include value-added tax, the company needs to increase its set price to cover the cost of this tax</w:t>
      </w:r>
      <w:r>
        <w:rPr>
          <w:rFonts w:ascii="Times New Roman" w:hAnsi="Times New Roman" w:hint="eastAsia"/>
          <w:sz w:val="24"/>
          <w:szCs w:val="24"/>
        </w:rPr>
        <w:t xml:space="preserve"> </w:t>
      </w:r>
      <w:r>
        <w:rPr>
          <w:rFonts w:ascii="Times New Roman" w:hAnsi="Times New Roman"/>
          <w:sz w:val="24"/>
          <w:szCs w:val="24"/>
        </w:rPr>
        <w:t>(Anon,</w:t>
      </w:r>
      <w:r>
        <w:rPr>
          <w:rFonts w:ascii="Times New Roman" w:hAnsi="Times New Roman"/>
          <w:sz w:val="24"/>
          <w:szCs w:val="24"/>
        </w:rPr>
        <w:t xml:space="preserve"> 2018).</w:t>
      </w:r>
    </w:p>
    <w:p w14:paraId="40936932"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lastRenderedPageBreak/>
        <w:t>In terms of environmental factor, Tesco has reduced carbon emissions by 26% since 2015 and announced the target that source of 65% electricity will be gained from renewable sources by 2020</w:t>
      </w:r>
      <w:r>
        <w:rPr>
          <w:rFonts w:ascii="Times New Roman" w:hAnsi="Times New Roman" w:hint="eastAsia"/>
          <w:sz w:val="24"/>
          <w:szCs w:val="24"/>
        </w:rPr>
        <w:t xml:space="preserve"> </w:t>
      </w:r>
      <w:r>
        <w:rPr>
          <w:rFonts w:ascii="Times New Roman" w:hAnsi="Times New Roman"/>
          <w:sz w:val="24"/>
          <w:szCs w:val="24"/>
        </w:rPr>
        <w:t>(Tesco, 2019c). The supermarket giant is encouraged to cont</w:t>
      </w:r>
      <w:r>
        <w:rPr>
          <w:rFonts w:ascii="Times New Roman" w:hAnsi="Times New Roman"/>
          <w:sz w:val="24"/>
          <w:szCs w:val="24"/>
        </w:rPr>
        <w:t xml:space="preserve">ribute its effort for an incredible transition away from fossil fuels to renewable and environmentally friendly resources such as wind and solar energy to generate electricity. It has played a vital role in combating climate change which will win itself a </w:t>
      </w:r>
      <w:r>
        <w:rPr>
          <w:rFonts w:ascii="Times New Roman" w:hAnsi="Times New Roman"/>
          <w:sz w:val="24"/>
          <w:szCs w:val="24"/>
        </w:rPr>
        <w:t>good reputation</w:t>
      </w:r>
      <w:r>
        <w:rPr>
          <w:rFonts w:ascii="Times New Roman" w:hAnsi="Times New Roman" w:hint="eastAsia"/>
          <w:sz w:val="24"/>
          <w:szCs w:val="24"/>
        </w:rPr>
        <w:t xml:space="preserve"> </w:t>
      </w:r>
      <w:r>
        <w:rPr>
          <w:rFonts w:ascii="Times New Roman" w:hAnsi="Times New Roman"/>
          <w:sz w:val="24"/>
          <w:szCs w:val="24"/>
        </w:rPr>
        <w:t>(Ian, 2017)</w:t>
      </w:r>
      <w:r>
        <w:rPr>
          <w:rFonts w:ascii="Times New Roman" w:hAnsi="Times New Roman" w:hint="eastAsia"/>
          <w:sz w:val="24"/>
          <w:szCs w:val="24"/>
        </w:rPr>
        <w:t xml:space="preserve"> </w:t>
      </w:r>
      <w:r>
        <w:rPr>
          <w:rFonts w:ascii="Times New Roman" w:hAnsi="Times New Roman"/>
          <w:sz w:val="24"/>
          <w:szCs w:val="24"/>
        </w:rPr>
        <w:t xml:space="preserve">but </w:t>
      </w:r>
      <w:r>
        <w:rPr>
          <w:rFonts w:ascii="Times New Roman" w:hAnsi="Times New Roman" w:hint="eastAsia"/>
          <w:sz w:val="24"/>
          <w:szCs w:val="24"/>
        </w:rPr>
        <w:t>tightening</w:t>
      </w:r>
      <w:r>
        <w:rPr>
          <w:rFonts w:ascii="Times New Roman" w:hAnsi="Times New Roman"/>
          <w:sz w:val="24"/>
          <w:szCs w:val="24"/>
        </w:rPr>
        <w:t xml:space="preserve"> environmental policies may have a negative influence on its competitive position compared with other rivals in the UK</w:t>
      </w:r>
      <w:r>
        <w:rPr>
          <w:rFonts w:ascii="Times New Roman" w:hAnsi="Times New Roman" w:hint="eastAsia"/>
          <w:sz w:val="24"/>
          <w:szCs w:val="24"/>
        </w:rPr>
        <w:t xml:space="preserve"> </w:t>
      </w:r>
      <w:r>
        <w:rPr>
          <w:rFonts w:ascii="Times New Roman" w:hAnsi="Times New Roman"/>
          <w:sz w:val="24"/>
          <w:szCs w:val="24"/>
        </w:rPr>
        <w:t>(Anon, 2018).</w:t>
      </w:r>
    </w:p>
    <w:p w14:paraId="72377941" w14:textId="77777777" w:rsidR="00C70902" w:rsidRDefault="00041E8A">
      <w:pPr>
        <w:pStyle w:val="3"/>
      </w:pPr>
      <w:r>
        <w:rPr>
          <w:rFonts w:hint="eastAsia"/>
        </w:rPr>
        <w:t>P</w:t>
      </w:r>
      <w:r>
        <w:t>orter’s Five Forces Analysis</w:t>
      </w:r>
    </w:p>
    <w:p w14:paraId="5533A780" w14:textId="67B24275" w:rsidR="00C70902" w:rsidRDefault="00041E8A" w:rsidP="00041E8A">
      <w:pPr>
        <w:spacing w:line="480" w:lineRule="auto"/>
        <w:rPr>
          <w:rFonts w:ascii="Times New Roman" w:hAnsi="Times New Roman"/>
          <w:sz w:val="24"/>
          <w:szCs w:val="24"/>
        </w:rPr>
      </w:pPr>
      <w:r>
        <w:rPr>
          <w:rFonts w:ascii="Times New Roman" w:hAnsi="Times New Roman"/>
          <w:sz w:val="24"/>
          <w:szCs w:val="24"/>
        </w:rPr>
        <w:t>Potter</w:t>
      </w:r>
      <w:r>
        <w:rPr>
          <w:rFonts w:ascii="Times New Roman" w:hAnsi="Times New Roman" w:hint="eastAsia"/>
          <w:sz w:val="24"/>
          <w:szCs w:val="24"/>
        </w:rPr>
        <w:t xml:space="preserve"> </w:t>
      </w:r>
      <w:r>
        <w:rPr>
          <w:rFonts w:ascii="Times New Roman" w:hAnsi="Times New Roman"/>
          <w:sz w:val="24"/>
          <w:szCs w:val="24"/>
        </w:rPr>
        <w:t xml:space="preserve">(1979) observed his five forces </w:t>
      </w:r>
      <w:r>
        <w:rPr>
          <w:rFonts w:ascii="Times New Roman" w:hAnsi="Times New Roman"/>
          <w:sz w:val="24"/>
          <w:szCs w:val="24"/>
        </w:rPr>
        <w:t>analysis as a strategic management tool to assess the industry and dig into the potential profitab</w:t>
      </w:r>
      <w:r>
        <w:rPr>
          <w:rFonts w:ascii="Times New Roman" w:hAnsi="Times New Roman" w:hint="eastAsia"/>
          <w:sz w:val="24"/>
          <w:szCs w:val="24"/>
        </w:rPr>
        <w:t>i</w:t>
      </w:r>
      <w:r>
        <w:rPr>
          <w:rFonts w:ascii="Times New Roman" w:hAnsi="Times New Roman"/>
          <w:sz w:val="24"/>
          <w:szCs w:val="24"/>
        </w:rPr>
        <w:t>lity within the given industry. Managers at Tesco can use this holistic strategy framework to build a strategic position in retail industry and explore under</w:t>
      </w:r>
      <w:r>
        <w:rPr>
          <w:rFonts w:ascii="Times New Roman" w:hAnsi="Times New Roman"/>
          <w:sz w:val="24"/>
          <w:szCs w:val="24"/>
        </w:rPr>
        <w:t>lying opportunities for greater margins within the whole consumer service sector.</w:t>
      </w:r>
    </w:p>
    <w:p w14:paraId="3CAC7093" w14:textId="20F99526" w:rsidR="00671697" w:rsidRDefault="00671697">
      <w:pPr>
        <w:rPr>
          <w:rFonts w:ascii="Times New Roman" w:hAnsi="Times New Roman"/>
          <w:sz w:val="24"/>
          <w:szCs w:val="24"/>
        </w:rPr>
      </w:pPr>
      <w:r w:rsidRPr="00671697">
        <w:drawing>
          <wp:inline distT="0" distB="0" distL="0" distR="0" wp14:anchorId="21DB84DC" wp14:editId="6726BF93">
            <wp:extent cx="5183505" cy="2070624"/>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8546" cy="2076633"/>
                    </a:xfrm>
                    <a:prstGeom prst="rect">
                      <a:avLst/>
                    </a:prstGeom>
                  </pic:spPr>
                </pic:pic>
              </a:graphicData>
            </a:graphic>
          </wp:inline>
        </w:drawing>
      </w:r>
    </w:p>
    <w:p w14:paraId="562048BB" w14:textId="61933702" w:rsidR="008473D4" w:rsidRDefault="00041E8A" w:rsidP="00041E8A">
      <w:pPr>
        <w:spacing w:line="480" w:lineRule="auto"/>
        <w:rPr>
          <w:rFonts w:ascii="Times New Roman" w:hAnsi="Times New Roman"/>
          <w:sz w:val="24"/>
          <w:szCs w:val="24"/>
        </w:rPr>
      </w:pPr>
      <w:r>
        <w:rPr>
          <w:rFonts w:ascii="Times New Roman" w:hAnsi="Times New Roman"/>
          <w:sz w:val="24"/>
          <w:szCs w:val="24"/>
        </w:rPr>
        <w:t>If exi</w:t>
      </w:r>
      <w:r>
        <w:rPr>
          <w:rFonts w:ascii="Times New Roman" w:hAnsi="Times New Roman" w:hint="eastAsia"/>
          <w:sz w:val="24"/>
          <w:szCs w:val="24"/>
        </w:rPr>
        <w:t>s</w:t>
      </w:r>
      <w:r>
        <w:rPr>
          <w:rFonts w:ascii="Times New Roman" w:hAnsi="Times New Roman"/>
          <w:sz w:val="24"/>
          <w:szCs w:val="24"/>
        </w:rPr>
        <w:t xml:space="preserve">ting market players </w:t>
      </w:r>
      <w:proofErr w:type="gramStart"/>
      <w:r>
        <w:rPr>
          <w:rFonts w:ascii="Times New Roman" w:hAnsi="Times New Roman"/>
          <w:sz w:val="24"/>
          <w:szCs w:val="24"/>
        </w:rPr>
        <w:t>compete with each other</w:t>
      </w:r>
      <w:proofErr w:type="gramEnd"/>
      <w:r>
        <w:rPr>
          <w:rFonts w:ascii="Times New Roman" w:hAnsi="Times New Roman"/>
          <w:sz w:val="24"/>
          <w:szCs w:val="24"/>
        </w:rPr>
        <w:t xml:space="preserve"> fiercely and intensely, the prices will be forced to drop thus the overall profitability of the industry</w:t>
      </w:r>
      <w:r>
        <w:rPr>
          <w:rFonts w:ascii="Times New Roman" w:hAnsi="Times New Roman" w:hint="eastAsia"/>
          <w:sz w:val="24"/>
          <w:szCs w:val="24"/>
        </w:rPr>
        <w:t xml:space="preserve"> </w:t>
      </w:r>
      <w:r>
        <w:rPr>
          <w:rFonts w:ascii="Times New Roman" w:hAnsi="Times New Roman"/>
          <w:sz w:val="24"/>
          <w:szCs w:val="24"/>
        </w:rPr>
        <w:t>will fall as a res</w:t>
      </w:r>
      <w:r>
        <w:rPr>
          <w:rFonts w:ascii="Times New Roman" w:hAnsi="Times New Roman"/>
          <w:sz w:val="24"/>
          <w:szCs w:val="24"/>
        </w:rPr>
        <w:t xml:space="preserve">ult (Fern Fort University, 2019). Tesco maintains its leading position with an evidently huge market share of </w:t>
      </w:r>
      <w:r>
        <w:rPr>
          <w:rFonts w:ascii="Times New Roman" w:hAnsi="Times New Roman"/>
          <w:sz w:val="24"/>
          <w:szCs w:val="24"/>
        </w:rPr>
        <w:lastRenderedPageBreak/>
        <w:t>grocery stores in Great Britain</w:t>
      </w:r>
    </w:p>
    <w:p w14:paraId="376CFF4A" w14:textId="6EE157E8" w:rsidR="008473D4" w:rsidRDefault="008473D4">
      <w:pPr>
        <w:rPr>
          <w:rFonts w:ascii="Times New Roman" w:hAnsi="Times New Roman"/>
          <w:sz w:val="24"/>
          <w:szCs w:val="24"/>
        </w:rPr>
      </w:pPr>
      <w:r>
        <w:rPr>
          <w:rFonts w:ascii="Times New Roman" w:hAnsi="Times New Roman"/>
          <w:noProof/>
          <w:sz w:val="24"/>
          <w:szCs w:val="24"/>
        </w:rPr>
        <w:drawing>
          <wp:inline distT="0" distB="0" distL="0" distR="0" wp14:anchorId="02D4E38E" wp14:editId="6B386E03">
            <wp:extent cx="5761355" cy="4017645"/>
            <wp:effectExtent l="0" t="0" r="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1355" cy="4017645"/>
                    </a:xfrm>
                    <a:prstGeom prst="rect">
                      <a:avLst/>
                    </a:prstGeom>
                    <a:noFill/>
                  </pic:spPr>
                </pic:pic>
              </a:graphicData>
            </a:graphic>
          </wp:inline>
        </w:drawing>
      </w:r>
    </w:p>
    <w:p w14:paraId="39ADC120" w14:textId="2F930D2B" w:rsidR="00C70902" w:rsidRDefault="00041E8A" w:rsidP="00041E8A">
      <w:pPr>
        <w:spacing w:line="480" w:lineRule="auto"/>
        <w:rPr>
          <w:rFonts w:ascii="Times New Roman" w:hAnsi="Times New Roman"/>
          <w:sz w:val="24"/>
          <w:szCs w:val="24"/>
        </w:rPr>
      </w:pPr>
      <w:r>
        <w:rPr>
          <w:rFonts w:ascii="Times New Roman" w:hAnsi="Times New Roman"/>
          <w:sz w:val="24"/>
          <w:szCs w:val="24"/>
        </w:rPr>
        <w:t>although there is always a high level of competition from other rivals including direct compet</w:t>
      </w:r>
      <w:r>
        <w:rPr>
          <w:rFonts w:ascii="Times New Roman" w:hAnsi="Times New Roman"/>
          <w:sz w:val="24"/>
          <w:szCs w:val="24"/>
        </w:rPr>
        <w:t xml:space="preserve">itor supermarkets such as Sainsbury’s and Morrison and additional competitive </w:t>
      </w:r>
      <w:r>
        <w:rPr>
          <w:rFonts w:ascii="Times New Roman" w:hAnsi="Times New Roman" w:hint="eastAsia"/>
          <w:sz w:val="24"/>
          <w:szCs w:val="24"/>
        </w:rPr>
        <w:t>organizations</w:t>
      </w:r>
      <w:r>
        <w:rPr>
          <w:rFonts w:ascii="Times New Roman" w:hAnsi="Times New Roman"/>
          <w:sz w:val="24"/>
          <w:szCs w:val="24"/>
        </w:rPr>
        <w:t xml:space="preserve"> like Marks &amp; Spencer’s which differentiates itself by narrowly concentrating on the middle up to the upper class segments who prefer more exquisitely-branded</w:t>
      </w:r>
      <w:r>
        <w:rPr>
          <w:rFonts w:ascii="Times New Roman" w:hAnsi="Times New Roman" w:hint="eastAsia"/>
          <w:sz w:val="24"/>
          <w:szCs w:val="24"/>
        </w:rPr>
        <w:t xml:space="preserve"> </w:t>
      </w:r>
      <w:r>
        <w:rPr>
          <w:rFonts w:ascii="Times New Roman" w:hAnsi="Times New Roman"/>
          <w:sz w:val="24"/>
          <w:szCs w:val="24"/>
        </w:rPr>
        <w:t>produc</w:t>
      </w:r>
      <w:r>
        <w:rPr>
          <w:rFonts w:ascii="Times New Roman" w:hAnsi="Times New Roman"/>
          <w:sz w:val="24"/>
          <w:szCs w:val="24"/>
        </w:rPr>
        <w:t>ts in a higher quality (Joshaddo, 2017). Howeve</w:t>
      </w:r>
      <w:r>
        <w:rPr>
          <w:rFonts w:ascii="Times New Roman" w:hAnsi="Times New Roman" w:hint="eastAsia"/>
          <w:sz w:val="24"/>
          <w:szCs w:val="24"/>
        </w:rPr>
        <w:t>r</w:t>
      </w:r>
      <w:r>
        <w:rPr>
          <w:rFonts w:ascii="Times New Roman" w:hAnsi="Times New Roman"/>
          <w:sz w:val="24"/>
          <w:szCs w:val="24"/>
        </w:rPr>
        <w:t>, attractive discounts at Lidl still increase the possibility of losing a large amount of family customers living at a low level who are favor of buying similar products at a lower price.</w:t>
      </w:r>
    </w:p>
    <w:p w14:paraId="59D6CA7B" w14:textId="77777777" w:rsidR="00C70902" w:rsidRDefault="00041E8A" w:rsidP="00041E8A">
      <w:pPr>
        <w:spacing w:line="480" w:lineRule="auto"/>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he threat of substi</w:t>
      </w:r>
      <w:r>
        <w:rPr>
          <w:rFonts w:ascii="Times New Roman" w:hAnsi="Times New Roman"/>
          <w:sz w:val="24"/>
          <w:szCs w:val="24"/>
        </w:rPr>
        <w:t>tute of products and services was relevantly low in the past because Tesco sells a comprehensive range of products in the whole supermarket chain</w:t>
      </w:r>
      <w:r>
        <w:rPr>
          <w:rFonts w:ascii="Times New Roman" w:hAnsi="Times New Roman" w:hint="eastAsia"/>
          <w:sz w:val="24"/>
          <w:szCs w:val="24"/>
        </w:rPr>
        <w:t xml:space="preserve"> </w:t>
      </w:r>
      <w:r>
        <w:rPr>
          <w:rFonts w:ascii="Times New Roman" w:hAnsi="Times New Roman"/>
          <w:sz w:val="24"/>
          <w:szCs w:val="24"/>
        </w:rPr>
        <w:t>(Dudovskiy, 2016). 80% of the buy in food market retail in the United Kingdom was mainly captured by Tesco, As</w:t>
      </w:r>
      <w:r>
        <w:rPr>
          <w:rFonts w:ascii="Times New Roman" w:hAnsi="Times New Roman"/>
          <w:sz w:val="24"/>
          <w:szCs w:val="24"/>
        </w:rPr>
        <w:t xml:space="preserve">da, Sainsbury’s and Morrison. </w:t>
      </w:r>
      <w:proofErr w:type="gramStart"/>
      <w:r>
        <w:rPr>
          <w:rFonts w:ascii="Times New Roman" w:hAnsi="Times New Roman"/>
          <w:sz w:val="24"/>
          <w:szCs w:val="24"/>
        </w:rPr>
        <w:t>However</w:t>
      </w:r>
      <w:proofErr w:type="gramEnd"/>
      <w:r>
        <w:rPr>
          <w:rFonts w:ascii="Times New Roman" w:hAnsi="Times New Roman"/>
          <w:sz w:val="24"/>
          <w:szCs w:val="24"/>
        </w:rPr>
        <w:t xml:space="preserve"> in recent years, Aldi and Lidl have witnessed the </w:t>
      </w:r>
      <w:r>
        <w:rPr>
          <w:rFonts w:ascii="Times New Roman" w:hAnsi="Times New Roman"/>
          <w:sz w:val="24"/>
          <w:szCs w:val="24"/>
        </w:rPr>
        <w:lastRenderedPageBreak/>
        <w:t>increase in their market share, together accounting around 10% of the grocery market, which posed a threat on Tesco to maintain profitability</w:t>
      </w:r>
      <w:r>
        <w:rPr>
          <w:rFonts w:ascii="Times New Roman" w:hAnsi="Times New Roman" w:hint="eastAsia"/>
          <w:sz w:val="24"/>
          <w:szCs w:val="24"/>
        </w:rPr>
        <w:t xml:space="preserve"> </w:t>
      </w:r>
      <w:r>
        <w:rPr>
          <w:rFonts w:ascii="Times New Roman" w:hAnsi="Times New Roman"/>
          <w:sz w:val="24"/>
          <w:szCs w:val="24"/>
        </w:rPr>
        <w:t>(Ho, 2016). Besides, consu</w:t>
      </w:r>
      <w:r>
        <w:rPr>
          <w:rFonts w:ascii="Times New Roman" w:hAnsi="Times New Roman"/>
          <w:sz w:val="24"/>
          <w:szCs w:val="24"/>
        </w:rPr>
        <w:t>mers can choose to buy non-food products in other famous retail stores such as Zara and H&amp;M</w:t>
      </w:r>
      <w:r>
        <w:rPr>
          <w:rFonts w:ascii="Times New Roman" w:hAnsi="Times New Roman" w:hint="eastAsia"/>
          <w:sz w:val="24"/>
          <w:szCs w:val="24"/>
        </w:rPr>
        <w:t xml:space="preserve"> </w:t>
      </w:r>
      <w:r>
        <w:rPr>
          <w:rFonts w:ascii="Times New Roman" w:hAnsi="Times New Roman"/>
          <w:sz w:val="24"/>
          <w:szCs w:val="24"/>
        </w:rPr>
        <w:t>(Anon, 2018).</w:t>
      </w:r>
    </w:p>
    <w:p w14:paraId="2022B311"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As for new entrants, they will bring extensive innovation not only in produ</w:t>
      </w:r>
      <w:r>
        <w:rPr>
          <w:rFonts w:ascii="Times New Roman" w:hAnsi="Times New Roman" w:hint="eastAsia"/>
          <w:sz w:val="24"/>
          <w:szCs w:val="24"/>
        </w:rPr>
        <w:t>c</w:t>
      </w:r>
      <w:r>
        <w:rPr>
          <w:rFonts w:ascii="Times New Roman" w:hAnsi="Times New Roman"/>
          <w:sz w:val="24"/>
          <w:szCs w:val="24"/>
        </w:rPr>
        <w:t>ts but also in the ways of operating a business which will address pressur</w:t>
      </w:r>
      <w:r>
        <w:rPr>
          <w:rFonts w:ascii="Times New Roman" w:hAnsi="Times New Roman"/>
          <w:sz w:val="24"/>
          <w:szCs w:val="24"/>
        </w:rPr>
        <w:t>e on Tesco to lower price and cut costs in order to present a substantially profitable performance</w:t>
      </w:r>
      <w:r>
        <w:rPr>
          <w:rFonts w:ascii="Times New Roman" w:hAnsi="Times New Roman" w:hint="eastAsia"/>
          <w:sz w:val="24"/>
          <w:szCs w:val="24"/>
        </w:rPr>
        <w:t xml:space="preserve"> </w:t>
      </w:r>
      <w:r>
        <w:rPr>
          <w:rFonts w:ascii="Times New Roman" w:hAnsi="Times New Roman"/>
          <w:sz w:val="24"/>
          <w:szCs w:val="24"/>
        </w:rPr>
        <w:t xml:space="preserve">(Fern Fort University, 2019). However, it would take a lot of time and resources for new supermarkets to produce something new </w:t>
      </w:r>
      <w:r>
        <w:rPr>
          <w:rFonts w:ascii="Times New Roman" w:hAnsi="Times New Roman" w:hint="eastAsia"/>
          <w:sz w:val="24"/>
          <w:szCs w:val="24"/>
        </w:rPr>
        <w:t>authorized</w:t>
      </w:r>
      <w:r>
        <w:rPr>
          <w:rFonts w:ascii="Times New Roman" w:hAnsi="Times New Roman"/>
          <w:sz w:val="24"/>
          <w:szCs w:val="24"/>
        </w:rPr>
        <w:t xml:space="preserve"> by local government</w:t>
      </w:r>
      <w:r>
        <w:rPr>
          <w:rFonts w:ascii="Times New Roman" w:hAnsi="Times New Roman"/>
          <w:sz w:val="24"/>
          <w:szCs w:val="24"/>
        </w:rPr>
        <w:t xml:space="preserve">. New operators </w:t>
      </w:r>
      <w:proofErr w:type="gramStart"/>
      <w:r>
        <w:rPr>
          <w:rFonts w:ascii="Times New Roman" w:hAnsi="Times New Roman"/>
          <w:sz w:val="24"/>
          <w:szCs w:val="24"/>
        </w:rPr>
        <w:t>have to</w:t>
      </w:r>
      <w:proofErr w:type="gramEnd"/>
      <w:r>
        <w:rPr>
          <w:rFonts w:ascii="Times New Roman" w:hAnsi="Times New Roman"/>
          <w:sz w:val="24"/>
          <w:szCs w:val="24"/>
        </w:rPr>
        <w:t xml:space="preserve"> choose a lower price or a higher quality as their strategy to establish their market value</w:t>
      </w:r>
      <w:r>
        <w:rPr>
          <w:rFonts w:ascii="Times New Roman" w:hAnsi="Times New Roman" w:hint="eastAsia"/>
          <w:sz w:val="24"/>
          <w:szCs w:val="24"/>
        </w:rPr>
        <w:t xml:space="preserve"> </w:t>
      </w:r>
      <w:r>
        <w:rPr>
          <w:rFonts w:ascii="Times New Roman" w:hAnsi="Times New Roman"/>
          <w:sz w:val="24"/>
          <w:szCs w:val="24"/>
        </w:rPr>
        <w:t>(UKEssays, 2016).</w:t>
      </w:r>
    </w:p>
    <w:p w14:paraId="6E3C599B"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The bargaining power of buyers is relatively high as buyers are at the heart of a transaction who can easily change their p</w:t>
      </w:r>
      <w:r>
        <w:rPr>
          <w:rFonts w:ascii="Times New Roman" w:hAnsi="Times New Roman"/>
          <w:sz w:val="24"/>
          <w:szCs w:val="24"/>
        </w:rPr>
        <w:t>referred places to purchase goods</w:t>
      </w:r>
      <w:r>
        <w:rPr>
          <w:rFonts w:ascii="Times New Roman" w:hAnsi="Times New Roman" w:hint="eastAsia"/>
          <w:sz w:val="24"/>
          <w:szCs w:val="24"/>
        </w:rPr>
        <w:t xml:space="preserve"> </w:t>
      </w:r>
      <w:r>
        <w:rPr>
          <w:rFonts w:ascii="Times New Roman" w:hAnsi="Times New Roman"/>
          <w:sz w:val="24"/>
          <w:szCs w:val="24"/>
        </w:rPr>
        <w:t>(Anon, 2018)</w:t>
      </w:r>
      <w:r>
        <w:t xml:space="preserve"> </w:t>
      </w:r>
      <w:r>
        <w:rPr>
          <w:rFonts w:ascii="Times New Roman" w:hAnsi="Times New Roman" w:hint="cs"/>
          <w:sz w:val="24"/>
          <w:szCs w:val="24"/>
        </w:rPr>
        <w:t>b</w:t>
      </w:r>
      <w:r>
        <w:rPr>
          <w:rFonts w:ascii="Times New Roman" w:hAnsi="Times New Roman"/>
          <w:sz w:val="24"/>
          <w:szCs w:val="24"/>
        </w:rPr>
        <w:t>ased on their satisfaction about the price, customer service and quality of goods</w:t>
      </w:r>
      <w:r>
        <w:rPr>
          <w:rFonts w:ascii="Times New Roman" w:hAnsi="Times New Roman" w:hint="eastAsia"/>
          <w:sz w:val="24"/>
          <w:szCs w:val="24"/>
        </w:rPr>
        <w:t xml:space="preserve"> </w:t>
      </w:r>
      <w:r>
        <w:rPr>
          <w:rFonts w:ascii="Times New Roman" w:hAnsi="Times New Roman"/>
          <w:sz w:val="24"/>
          <w:szCs w:val="24"/>
        </w:rPr>
        <w:t>(Joshaddo, 2017). Customers feel more attracted towards the lower prices which can be easily compared and selected through the</w:t>
      </w:r>
      <w:r>
        <w:rPr>
          <w:rFonts w:ascii="Times New Roman" w:hAnsi="Times New Roman"/>
          <w:sz w:val="24"/>
          <w:szCs w:val="24"/>
        </w:rPr>
        <w:t xml:space="preserve"> availability of </w:t>
      </w:r>
      <w:proofErr w:type="gramStart"/>
      <w:r>
        <w:rPr>
          <w:rFonts w:ascii="Times New Roman" w:hAnsi="Times New Roman"/>
          <w:sz w:val="24"/>
          <w:szCs w:val="24"/>
        </w:rPr>
        <w:t>a large number of</w:t>
      </w:r>
      <w:proofErr w:type="gramEnd"/>
      <w:r>
        <w:rPr>
          <w:rFonts w:ascii="Times New Roman" w:hAnsi="Times New Roman"/>
          <w:sz w:val="24"/>
          <w:szCs w:val="24"/>
        </w:rPr>
        <w:t xml:space="preserve"> retail stores</w:t>
      </w:r>
      <w:r>
        <w:rPr>
          <w:rFonts w:ascii="Times New Roman" w:hAnsi="Times New Roman" w:hint="eastAsia"/>
          <w:sz w:val="24"/>
          <w:szCs w:val="24"/>
        </w:rPr>
        <w:t xml:space="preserve"> </w:t>
      </w:r>
      <w:r>
        <w:rPr>
          <w:rFonts w:ascii="Times New Roman" w:hAnsi="Times New Roman"/>
          <w:sz w:val="24"/>
          <w:szCs w:val="24"/>
        </w:rPr>
        <w:t>(UKEssays, 2016).</w:t>
      </w:r>
    </w:p>
    <w:p w14:paraId="1C46859F" w14:textId="77777777" w:rsidR="00C70902" w:rsidRDefault="00041E8A" w:rsidP="00041E8A">
      <w:pPr>
        <w:spacing w:line="480" w:lineRule="auto"/>
        <w:rPr>
          <w:rFonts w:ascii="Times New Roman" w:hAnsi="Times New Roman"/>
          <w:sz w:val="24"/>
          <w:szCs w:val="24"/>
        </w:rPr>
      </w:pPr>
      <w:r>
        <w:rPr>
          <w:rFonts w:ascii="Times New Roman" w:hAnsi="Times New Roman" w:hint="eastAsia"/>
          <w:sz w:val="24"/>
          <w:szCs w:val="24"/>
        </w:rPr>
        <w:t>S</w:t>
      </w:r>
      <w:r>
        <w:rPr>
          <w:rFonts w:ascii="Times New Roman" w:hAnsi="Times New Roman"/>
          <w:sz w:val="24"/>
          <w:szCs w:val="24"/>
        </w:rPr>
        <w:t xml:space="preserve">uppliers play a dominant role in the retail industry because almost </w:t>
      </w:r>
      <w:proofErr w:type="gramStart"/>
      <w:r>
        <w:rPr>
          <w:rFonts w:ascii="Times New Roman" w:hAnsi="Times New Roman"/>
          <w:sz w:val="24"/>
          <w:szCs w:val="24"/>
        </w:rPr>
        <w:t>all of</w:t>
      </w:r>
      <w:proofErr w:type="gramEnd"/>
      <w:r>
        <w:rPr>
          <w:rFonts w:ascii="Times New Roman" w:hAnsi="Times New Roman"/>
          <w:sz w:val="24"/>
          <w:szCs w:val="24"/>
        </w:rPr>
        <w:t xml:space="preserve"> the companies purchase their raw materials from a large quantity of suppliers. Powerful suppliers in consumer ser</w:t>
      </w:r>
      <w:r>
        <w:rPr>
          <w:rFonts w:ascii="Times New Roman" w:hAnsi="Times New Roman"/>
          <w:sz w:val="24"/>
          <w:szCs w:val="24"/>
        </w:rPr>
        <w:t>vice sector can exert their negotiating strength to draw higher prices from retail companies</w:t>
      </w:r>
      <w:r>
        <w:rPr>
          <w:rFonts w:ascii="Times New Roman" w:hAnsi="Times New Roman" w:hint="eastAsia"/>
          <w:sz w:val="24"/>
          <w:szCs w:val="24"/>
        </w:rPr>
        <w:t xml:space="preserve"> </w:t>
      </w:r>
      <w:r>
        <w:rPr>
          <w:rFonts w:ascii="Times New Roman" w:hAnsi="Times New Roman"/>
          <w:sz w:val="24"/>
          <w:szCs w:val="24"/>
        </w:rPr>
        <w:t>(Fern Fort University, 2019). Nevertheless, the bargaining power of Tesco suppliers is low since Tesco has a plethora of suppliers of food and non-food products al</w:t>
      </w:r>
      <w:r>
        <w:rPr>
          <w:rFonts w:ascii="Times New Roman" w:hAnsi="Times New Roman"/>
          <w:sz w:val="24"/>
          <w:szCs w:val="24"/>
        </w:rPr>
        <w:t>l around the globe. Therefore, it is hard for suppliers to negotiate product prices because they are fear of being abandoned out of thousands of supply chains</w:t>
      </w:r>
      <w:r>
        <w:rPr>
          <w:rFonts w:ascii="Times New Roman" w:hAnsi="Times New Roman" w:hint="eastAsia"/>
          <w:sz w:val="24"/>
          <w:szCs w:val="24"/>
        </w:rPr>
        <w:t xml:space="preserve"> </w:t>
      </w:r>
      <w:r>
        <w:rPr>
          <w:rFonts w:ascii="Times New Roman" w:hAnsi="Times New Roman"/>
          <w:sz w:val="24"/>
          <w:szCs w:val="24"/>
        </w:rPr>
        <w:t xml:space="preserve">(Anon, 2018). </w:t>
      </w:r>
      <w:proofErr w:type="gramStart"/>
      <w:r>
        <w:rPr>
          <w:rFonts w:ascii="Times New Roman" w:hAnsi="Times New Roman"/>
          <w:sz w:val="24"/>
          <w:szCs w:val="24"/>
        </w:rPr>
        <w:t>But,</w:t>
      </w:r>
      <w:proofErr w:type="gramEnd"/>
      <w:r>
        <w:rPr>
          <w:rFonts w:ascii="Times New Roman" w:hAnsi="Times New Roman"/>
          <w:sz w:val="24"/>
          <w:szCs w:val="24"/>
        </w:rPr>
        <w:t xml:space="preserve"> Tesco has the bad history of delaying payments to its suppliers for improving </w:t>
      </w:r>
      <w:r>
        <w:rPr>
          <w:rFonts w:ascii="Times New Roman" w:hAnsi="Times New Roman"/>
          <w:sz w:val="24"/>
          <w:szCs w:val="24"/>
        </w:rPr>
        <w:t xml:space="preserve">its own finances, posing unfair treatment on suppliers </w:t>
      </w:r>
      <w:r>
        <w:rPr>
          <w:rFonts w:ascii="Times New Roman" w:hAnsi="Times New Roman"/>
          <w:sz w:val="24"/>
          <w:szCs w:val="24"/>
        </w:rPr>
        <w:lastRenderedPageBreak/>
        <w:t>and demanding invalid payments from suppliers</w:t>
      </w:r>
      <w:r>
        <w:rPr>
          <w:rFonts w:ascii="Times New Roman" w:hAnsi="Times New Roman" w:hint="eastAsia"/>
          <w:sz w:val="24"/>
          <w:szCs w:val="24"/>
        </w:rPr>
        <w:t xml:space="preserve"> </w:t>
      </w:r>
      <w:r>
        <w:rPr>
          <w:rFonts w:ascii="Times New Roman" w:hAnsi="Times New Roman"/>
          <w:sz w:val="24"/>
          <w:szCs w:val="24"/>
        </w:rPr>
        <w:t xml:space="preserve">(Armstrong, 2016). Poor supplier treatment has </w:t>
      </w:r>
      <w:proofErr w:type="gramStart"/>
      <w:r>
        <w:rPr>
          <w:rFonts w:ascii="Times New Roman" w:hAnsi="Times New Roman"/>
          <w:sz w:val="24"/>
          <w:szCs w:val="24"/>
        </w:rPr>
        <w:t>drew</w:t>
      </w:r>
      <w:proofErr w:type="gramEnd"/>
      <w:r>
        <w:rPr>
          <w:rFonts w:ascii="Times New Roman" w:hAnsi="Times New Roman"/>
          <w:sz w:val="24"/>
          <w:szCs w:val="24"/>
        </w:rPr>
        <w:t xml:space="preserve"> an extensive attention from media and increasing bad reviews have damaged its brand image</w:t>
      </w:r>
      <w:r>
        <w:rPr>
          <w:rFonts w:ascii="Times New Roman" w:hAnsi="Times New Roman" w:hint="eastAsia"/>
          <w:sz w:val="24"/>
          <w:szCs w:val="24"/>
        </w:rPr>
        <w:t xml:space="preserve"> </w:t>
      </w:r>
      <w:r>
        <w:rPr>
          <w:rFonts w:ascii="Times New Roman" w:hAnsi="Times New Roman"/>
          <w:sz w:val="24"/>
          <w:szCs w:val="24"/>
        </w:rPr>
        <w:t>(Dudovskiy, 2</w:t>
      </w:r>
      <w:r>
        <w:rPr>
          <w:rFonts w:ascii="Times New Roman" w:hAnsi="Times New Roman"/>
          <w:sz w:val="24"/>
          <w:szCs w:val="24"/>
        </w:rPr>
        <w:t>016). If Tesco does nothing to build a healthy and reasonable relationship with suppliers, it will struggle in the retail industry.</w:t>
      </w:r>
    </w:p>
    <w:p w14:paraId="5880F768" w14:textId="77777777" w:rsidR="00C70902" w:rsidRDefault="00041E8A">
      <w:pPr>
        <w:pStyle w:val="3"/>
      </w:pPr>
      <w:r>
        <w:t>Stakeholder Analysis</w:t>
      </w:r>
    </w:p>
    <w:p w14:paraId="66A03808" w14:textId="3F75DBA3"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It is vital to analyze who the stakeholders are within one organization because they stay closely with </w:t>
      </w:r>
      <w:r>
        <w:rPr>
          <w:rFonts w:ascii="Times New Roman" w:hAnsi="Times New Roman"/>
          <w:sz w:val="24"/>
          <w:szCs w:val="24"/>
        </w:rPr>
        <w:t>its business performance. In the case of Tesco, there are external stakeholders including trade unions, UK government, local and national communities, banks and suppliers, and internal stakeholders including customers, employees, managers, owners, board di</w:t>
      </w:r>
      <w:r>
        <w:rPr>
          <w:rFonts w:ascii="Times New Roman" w:hAnsi="Times New Roman"/>
          <w:sz w:val="24"/>
          <w:szCs w:val="24"/>
        </w:rPr>
        <w:t>rectors and shareholders</w:t>
      </w:r>
      <w:r>
        <w:rPr>
          <w:rFonts w:ascii="Times New Roman" w:hAnsi="Times New Roman" w:hint="eastAsia"/>
          <w:sz w:val="24"/>
          <w:szCs w:val="24"/>
        </w:rPr>
        <w:t xml:space="preserve"> </w:t>
      </w:r>
      <w:r>
        <w:rPr>
          <w:rFonts w:ascii="Times New Roman" w:hAnsi="Times New Roman"/>
          <w:sz w:val="24"/>
          <w:szCs w:val="24"/>
        </w:rPr>
        <w:t>(Bunting, 2018).</w:t>
      </w:r>
    </w:p>
    <w:p w14:paraId="2777E411" w14:textId="00FDDC09" w:rsidR="00A65FD5" w:rsidRDefault="00857641">
      <w:pPr>
        <w:rPr>
          <w:rFonts w:ascii="Times New Roman" w:hAnsi="Times New Roman"/>
          <w:sz w:val="24"/>
          <w:szCs w:val="24"/>
        </w:rPr>
      </w:pPr>
      <w:r w:rsidRPr="00857641">
        <w:drawing>
          <wp:inline distT="0" distB="0" distL="0" distR="0" wp14:anchorId="25EEFDD8" wp14:editId="7FD55EDF">
            <wp:extent cx="5759450" cy="3999865"/>
            <wp:effectExtent l="0" t="0" r="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9450" cy="3999865"/>
                    </a:xfrm>
                    <a:prstGeom prst="rect">
                      <a:avLst/>
                    </a:prstGeom>
                  </pic:spPr>
                </pic:pic>
              </a:graphicData>
            </a:graphic>
          </wp:inline>
        </w:drawing>
      </w:r>
    </w:p>
    <w:p w14:paraId="2B927049"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The UK government with a strong importance and influence</w:t>
      </w:r>
      <w:r>
        <w:rPr>
          <w:rFonts w:ascii="Times New Roman" w:hAnsi="Times New Roman" w:hint="eastAsia"/>
          <w:sz w:val="24"/>
          <w:szCs w:val="24"/>
        </w:rPr>
        <w:t xml:space="preserve"> </w:t>
      </w:r>
      <w:r>
        <w:rPr>
          <w:rFonts w:ascii="Times New Roman" w:hAnsi="Times New Roman"/>
          <w:sz w:val="24"/>
          <w:szCs w:val="24"/>
        </w:rPr>
        <w:t xml:space="preserve">(University of Nottingham, 2015) </w:t>
      </w:r>
      <w:r>
        <w:rPr>
          <w:rFonts w:ascii="Times New Roman" w:hAnsi="Times New Roman"/>
          <w:sz w:val="24"/>
          <w:szCs w:val="24"/>
        </w:rPr>
        <w:lastRenderedPageBreak/>
        <w:t>is happy to see that Tesco has a great capability of hiring people because more people are employed to pay tax which helps t</w:t>
      </w:r>
      <w:r>
        <w:rPr>
          <w:rFonts w:ascii="Times New Roman" w:hAnsi="Times New Roman"/>
          <w:sz w:val="24"/>
          <w:szCs w:val="24"/>
        </w:rPr>
        <w:t>he government to spend less on supporting the unemployed and to save more money to be used on the improvement of health and education. It is local community’s role to give a permission for a business to open a new store. Successful business will bring gene</w:t>
      </w:r>
      <w:r>
        <w:rPr>
          <w:rFonts w:ascii="Times New Roman" w:hAnsi="Times New Roman"/>
          <w:sz w:val="24"/>
          <w:szCs w:val="24"/>
        </w:rPr>
        <w:t xml:space="preserve">ral wealth to local community and contribute to local projects through donations or other supports. </w:t>
      </w:r>
      <w:proofErr w:type="gramStart"/>
      <w:r>
        <w:rPr>
          <w:rFonts w:ascii="Times New Roman" w:hAnsi="Times New Roman"/>
          <w:sz w:val="24"/>
          <w:szCs w:val="24"/>
        </w:rPr>
        <w:t>Also</w:t>
      </w:r>
      <w:proofErr w:type="gramEnd"/>
      <w:r>
        <w:rPr>
          <w:rFonts w:ascii="Times New Roman" w:hAnsi="Times New Roman"/>
          <w:sz w:val="24"/>
          <w:szCs w:val="24"/>
        </w:rPr>
        <w:t xml:space="preserve"> the crime rate in the local community will potentially decrease thanks to its local prosperity. As for suppliers, they are the important third party wh</w:t>
      </w:r>
      <w:r>
        <w:rPr>
          <w:rFonts w:ascii="Times New Roman" w:hAnsi="Times New Roman"/>
          <w:sz w:val="24"/>
          <w:szCs w:val="24"/>
        </w:rPr>
        <w:t>o are responsible for on-time and fresh supplies</w:t>
      </w:r>
      <w:r>
        <w:rPr>
          <w:rFonts w:ascii="Times New Roman" w:hAnsi="Times New Roman" w:hint="eastAsia"/>
          <w:sz w:val="24"/>
          <w:szCs w:val="24"/>
        </w:rPr>
        <w:t xml:space="preserve"> </w:t>
      </w:r>
      <w:r>
        <w:rPr>
          <w:rFonts w:ascii="Times New Roman" w:hAnsi="Times New Roman"/>
          <w:sz w:val="24"/>
          <w:szCs w:val="24"/>
        </w:rPr>
        <w:t xml:space="preserve">at market price for Tesco but have little say in decision-making since they </w:t>
      </w:r>
      <w:proofErr w:type="gramStart"/>
      <w:r>
        <w:rPr>
          <w:rFonts w:ascii="Times New Roman" w:hAnsi="Times New Roman"/>
          <w:sz w:val="24"/>
          <w:szCs w:val="24"/>
        </w:rPr>
        <w:t>are scared of</w:t>
      </w:r>
      <w:proofErr w:type="gramEnd"/>
      <w:r>
        <w:rPr>
          <w:rFonts w:ascii="Times New Roman" w:hAnsi="Times New Roman"/>
          <w:sz w:val="24"/>
          <w:szCs w:val="24"/>
        </w:rPr>
        <w:t xml:space="preserve"> losing contracts with Tesco (Bhatia, 2019).</w:t>
      </w:r>
    </w:p>
    <w:p w14:paraId="2BEA7125" w14:textId="77777777" w:rsidR="00C70902" w:rsidRDefault="00041E8A" w:rsidP="00041E8A">
      <w:pPr>
        <w:spacing w:line="480" w:lineRule="auto"/>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ustomers, also as the important and influential stakeholder</w:t>
      </w:r>
      <w:r>
        <w:rPr>
          <w:rFonts w:ascii="Times New Roman" w:hAnsi="Times New Roman" w:hint="eastAsia"/>
          <w:sz w:val="24"/>
          <w:szCs w:val="24"/>
        </w:rPr>
        <w:t xml:space="preserve"> </w:t>
      </w:r>
      <w:r>
        <w:rPr>
          <w:rFonts w:ascii="Times New Roman" w:hAnsi="Times New Roman"/>
          <w:sz w:val="24"/>
          <w:szCs w:val="24"/>
        </w:rPr>
        <w:t>(University</w:t>
      </w:r>
      <w:r>
        <w:rPr>
          <w:rFonts w:ascii="Times New Roman" w:hAnsi="Times New Roman"/>
          <w:sz w:val="24"/>
          <w:szCs w:val="24"/>
        </w:rPr>
        <w:t xml:space="preserve"> of Nottingham, 2015), would like to see Tesco make improvements in producing high-quality goods and providing satisfying services which may have great value for their money</w:t>
      </w:r>
      <w:r>
        <w:rPr>
          <w:rFonts w:ascii="Times New Roman" w:hAnsi="Times New Roman" w:hint="eastAsia"/>
          <w:sz w:val="24"/>
          <w:szCs w:val="24"/>
        </w:rPr>
        <w:t xml:space="preserve"> </w:t>
      </w:r>
      <w:r>
        <w:rPr>
          <w:rFonts w:ascii="Times New Roman" w:hAnsi="Times New Roman"/>
          <w:sz w:val="24"/>
          <w:szCs w:val="24"/>
        </w:rPr>
        <w:t>(Study Moose, 2016)</w:t>
      </w:r>
      <w:r>
        <w:rPr>
          <w:rFonts w:ascii="Times New Roman" w:hAnsi="Times New Roman" w:hint="eastAsia"/>
          <w:sz w:val="24"/>
          <w:szCs w:val="24"/>
        </w:rPr>
        <w:t>.</w:t>
      </w:r>
      <w:r>
        <w:rPr>
          <w:rFonts w:ascii="Times New Roman" w:hAnsi="Times New Roman"/>
          <w:sz w:val="24"/>
          <w:szCs w:val="24"/>
        </w:rPr>
        <w:t xml:space="preserve"> Employees can influence Tesco’s business performance by their</w:t>
      </w:r>
      <w:r>
        <w:rPr>
          <w:rFonts w:ascii="Times New Roman" w:hAnsi="Times New Roman"/>
          <w:sz w:val="24"/>
          <w:szCs w:val="24"/>
        </w:rPr>
        <w:t xml:space="preserve"> productivity and efficiency in completing their job</w:t>
      </w:r>
      <w:r>
        <w:rPr>
          <w:rFonts w:ascii="Times New Roman" w:hAnsi="Times New Roman" w:hint="eastAsia"/>
          <w:sz w:val="24"/>
          <w:szCs w:val="24"/>
        </w:rPr>
        <w:t xml:space="preserve"> </w:t>
      </w:r>
      <w:r>
        <w:rPr>
          <w:rFonts w:ascii="Times New Roman" w:hAnsi="Times New Roman"/>
          <w:sz w:val="24"/>
          <w:szCs w:val="24"/>
        </w:rPr>
        <w:t>(Bunting, 2018) and their interest is to get the opportunity of promotion and good rewards based on their security of employment</w:t>
      </w:r>
      <w:r>
        <w:rPr>
          <w:rFonts w:ascii="Times New Roman" w:hAnsi="Times New Roman" w:hint="eastAsia"/>
          <w:sz w:val="24"/>
          <w:szCs w:val="24"/>
        </w:rPr>
        <w:t xml:space="preserve"> </w:t>
      </w:r>
      <w:r>
        <w:rPr>
          <w:rFonts w:ascii="Times New Roman" w:hAnsi="Times New Roman"/>
          <w:sz w:val="24"/>
          <w:szCs w:val="24"/>
        </w:rPr>
        <w:t>(Study Moose, 2016). Managers are interested in maintaining the business r</w:t>
      </w:r>
      <w:r>
        <w:rPr>
          <w:rFonts w:ascii="Times New Roman" w:hAnsi="Times New Roman"/>
          <w:sz w:val="24"/>
          <w:szCs w:val="24"/>
        </w:rPr>
        <w:t>unning smoothly</w:t>
      </w:r>
      <w:r>
        <w:rPr>
          <w:rFonts w:ascii="Times New Roman" w:hAnsi="Times New Roman" w:hint="eastAsia"/>
          <w:sz w:val="24"/>
          <w:szCs w:val="24"/>
        </w:rPr>
        <w:t xml:space="preserve"> </w:t>
      </w:r>
      <w:r>
        <w:rPr>
          <w:rFonts w:ascii="Times New Roman" w:hAnsi="Times New Roman"/>
          <w:sz w:val="24"/>
          <w:szCs w:val="24"/>
        </w:rPr>
        <w:t>(Bunting, 2018) and owners are responsible for dictating to the business operation. Therefore, a conflict will arise that owners would like to save money in hiring more managers in order to achieve higher profits</w:t>
      </w:r>
      <w:r>
        <w:rPr>
          <w:rFonts w:ascii="Times New Roman" w:hAnsi="Times New Roman" w:hint="eastAsia"/>
          <w:sz w:val="24"/>
          <w:szCs w:val="24"/>
        </w:rPr>
        <w:t xml:space="preserve"> </w:t>
      </w:r>
      <w:r>
        <w:rPr>
          <w:rFonts w:ascii="Times New Roman" w:hAnsi="Times New Roman"/>
          <w:sz w:val="24"/>
          <w:szCs w:val="24"/>
        </w:rPr>
        <w:t>(Bhatia, 2019).</w:t>
      </w:r>
    </w:p>
    <w:p w14:paraId="5C035D00" w14:textId="77777777" w:rsidR="00C70902" w:rsidRDefault="00041E8A">
      <w:pPr>
        <w:pStyle w:val="3"/>
      </w:pPr>
      <w:r>
        <w:rPr>
          <w:rFonts w:hint="eastAsia"/>
        </w:rPr>
        <w:t>V</w:t>
      </w:r>
      <w:r>
        <w:t>RIO Analys</w:t>
      </w:r>
      <w:r>
        <w:t>is</w:t>
      </w:r>
    </w:p>
    <w:p w14:paraId="0813AA8F" w14:textId="37A5938A" w:rsidR="00C70902" w:rsidRDefault="00041E8A" w:rsidP="00041E8A">
      <w:pPr>
        <w:spacing w:line="480" w:lineRule="auto"/>
        <w:rPr>
          <w:rFonts w:ascii="Times New Roman" w:hAnsi="Times New Roman"/>
          <w:sz w:val="24"/>
          <w:szCs w:val="24"/>
        </w:rPr>
      </w:pPr>
      <w:r>
        <w:rPr>
          <w:rFonts w:ascii="Times New Roman" w:hAnsi="Times New Roman"/>
          <w:sz w:val="24"/>
          <w:szCs w:val="24"/>
        </w:rPr>
        <w:t>Barney</w:t>
      </w:r>
      <w:r>
        <w:rPr>
          <w:rFonts w:ascii="Times New Roman" w:hAnsi="Times New Roman" w:hint="eastAsia"/>
          <w:sz w:val="24"/>
          <w:szCs w:val="24"/>
        </w:rPr>
        <w:t xml:space="preserve"> </w:t>
      </w:r>
      <w:r>
        <w:rPr>
          <w:rFonts w:ascii="Times New Roman" w:hAnsi="Times New Roman"/>
          <w:sz w:val="24"/>
          <w:szCs w:val="24"/>
        </w:rPr>
        <w:t xml:space="preserve">(1995) firstly developed the VRIO framework to evaluate strategic resources as </w:t>
      </w:r>
      <w:r>
        <w:rPr>
          <w:rFonts w:ascii="Times New Roman" w:hAnsi="Times New Roman"/>
          <w:sz w:val="24"/>
          <w:szCs w:val="24"/>
        </w:rPr>
        <w:lastRenderedPageBreak/>
        <w:t>competitive advantages within one organization.</w:t>
      </w:r>
    </w:p>
    <w:p w14:paraId="6619D8CB" w14:textId="40658B41" w:rsidR="00857641" w:rsidRDefault="00DF7A8D">
      <w:pPr>
        <w:rPr>
          <w:rFonts w:ascii="Times New Roman" w:hAnsi="Times New Roman"/>
          <w:sz w:val="24"/>
          <w:szCs w:val="24"/>
        </w:rPr>
      </w:pPr>
      <w:r w:rsidRPr="00DF7A8D">
        <w:drawing>
          <wp:inline distT="0" distB="0" distL="0" distR="0" wp14:anchorId="24A2E1CF" wp14:editId="05DE68C2">
            <wp:extent cx="5759450" cy="3404235"/>
            <wp:effectExtent l="0" t="0" r="0" b="571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3404235"/>
                    </a:xfrm>
                    <a:prstGeom prst="rect">
                      <a:avLst/>
                    </a:prstGeom>
                  </pic:spPr>
                </pic:pic>
              </a:graphicData>
            </a:graphic>
          </wp:inline>
        </w:drawing>
      </w:r>
    </w:p>
    <w:p w14:paraId="129C1FF9" w14:textId="4FC6994B" w:rsidR="00DF7A8D" w:rsidRDefault="00DF7A8D">
      <w:pPr>
        <w:rPr>
          <w:rFonts w:ascii="Times New Roman" w:hAnsi="Times New Roman"/>
          <w:sz w:val="24"/>
          <w:szCs w:val="24"/>
        </w:rPr>
      </w:pPr>
      <w:r w:rsidRPr="00DF7A8D">
        <w:drawing>
          <wp:inline distT="0" distB="0" distL="0" distR="0" wp14:anchorId="0EC1D29F" wp14:editId="2B35F361">
            <wp:extent cx="5759450" cy="2722245"/>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2722245"/>
                    </a:xfrm>
                    <a:prstGeom prst="rect">
                      <a:avLst/>
                    </a:prstGeom>
                  </pic:spPr>
                </pic:pic>
              </a:graphicData>
            </a:graphic>
          </wp:inline>
        </w:drawing>
      </w:r>
    </w:p>
    <w:p w14:paraId="10F3AFE9" w14:textId="1609C89C" w:rsidR="00DF7A8D" w:rsidRDefault="00DF7A8D">
      <w:pPr>
        <w:rPr>
          <w:rFonts w:ascii="Times New Roman" w:hAnsi="Times New Roman"/>
          <w:sz w:val="24"/>
          <w:szCs w:val="24"/>
        </w:rPr>
      </w:pPr>
      <w:r w:rsidRPr="00DF7A8D">
        <w:lastRenderedPageBreak/>
        <w:drawing>
          <wp:inline distT="0" distB="0" distL="0" distR="0" wp14:anchorId="215EAB9E" wp14:editId="13469689">
            <wp:extent cx="5759450" cy="2715895"/>
            <wp:effectExtent l="0" t="0" r="0"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2715895"/>
                    </a:xfrm>
                    <a:prstGeom prst="rect">
                      <a:avLst/>
                    </a:prstGeom>
                  </pic:spPr>
                </pic:pic>
              </a:graphicData>
            </a:graphic>
          </wp:inline>
        </w:drawing>
      </w:r>
    </w:p>
    <w:p w14:paraId="1061BD0D" w14:textId="49C9014D" w:rsidR="00DF7A8D" w:rsidRDefault="00DF7A8D">
      <w:pPr>
        <w:rPr>
          <w:rFonts w:ascii="Times New Roman" w:hAnsi="Times New Roman"/>
          <w:sz w:val="24"/>
          <w:szCs w:val="24"/>
        </w:rPr>
      </w:pPr>
      <w:r w:rsidRPr="00DF7A8D">
        <w:drawing>
          <wp:inline distT="0" distB="0" distL="0" distR="0" wp14:anchorId="20754B24" wp14:editId="6BD44787">
            <wp:extent cx="5759450" cy="2533015"/>
            <wp:effectExtent l="0" t="0" r="0" b="63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9450" cy="2533015"/>
                    </a:xfrm>
                    <a:prstGeom prst="rect">
                      <a:avLst/>
                    </a:prstGeom>
                  </pic:spPr>
                </pic:pic>
              </a:graphicData>
            </a:graphic>
          </wp:inline>
        </w:drawing>
      </w:r>
    </w:p>
    <w:p w14:paraId="3F43B92B" w14:textId="7D6F9459" w:rsidR="00DF7A8D" w:rsidRDefault="00DF7A8D">
      <w:pPr>
        <w:rPr>
          <w:rFonts w:ascii="Times New Roman" w:hAnsi="Times New Roman" w:hint="eastAsia"/>
          <w:sz w:val="24"/>
          <w:szCs w:val="24"/>
        </w:rPr>
      </w:pPr>
      <w:r w:rsidRPr="00DF7A8D">
        <w:drawing>
          <wp:inline distT="0" distB="0" distL="0" distR="0" wp14:anchorId="3C9B0DCC" wp14:editId="0CBF6306">
            <wp:extent cx="5759450" cy="2031365"/>
            <wp:effectExtent l="0" t="0" r="0"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2031365"/>
                    </a:xfrm>
                    <a:prstGeom prst="rect">
                      <a:avLst/>
                    </a:prstGeom>
                  </pic:spPr>
                </pic:pic>
              </a:graphicData>
            </a:graphic>
          </wp:inline>
        </w:drawing>
      </w:r>
    </w:p>
    <w:p w14:paraId="7582F674"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There are two categories of resources within one organization, tangible resources and intangible resources. In the case</w:t>
      </w:r>
      <w:r>
        <w:rPr>
          <w:rFonts w:ascii="Times New Roman" w:hAnsi="Times New Roman"/>
          <w:sz w:val="24"/>
          <w:szCs w:val="24"/>
        </w:rPr>
        <w:t xml:space="preserve"> of Tesco, workforce, global and local stores are tangible entities while brand image, online stores, information technology, special relationship with supply chain </w:t>
      </w:r>
      <w:r>
        <w:rPr>
          <w:rFonts w:ascii="Times New Roman" w:hAnsi="Times New Roman"/>
          <w:sz w:val="24"/>
          <w:szCs w:val="24"/>
        </w:rPr>
        <w:lastRenderedPageBreak/>
        <w:t>partners, expertise of managers and goodwill of the company are all intangible but powerful</w:t>
      </w:r>
      <w:r>
        <w:rPr>
          <w:rFonts w:ascii="Times New Roman" w:hAnsi="Times New Roman"/>
          <w:sz w:val="24"/>
          <w:szCs w:val="24"/>
        </w:rPr>
        <w:t xml:space="preserve"> resources. The brand awareness of Tesco has value and rareness which cannot be easily imitated since Tesco is the leading brand in the food retail industry. The company has </w:t>
      </w:r>
      <w:r>
        <w:rPr>
          <w:rFonts w:ascii="Times New Roman" w:hAnsi="Times New Roman" w:hint="eastAsia"/>
          <w:sz w:val="24"/>
          <w:szCs w:val="24"/>
        </w:rPr>
        <w:t>utilized</w:t>
      </w:r>
      <w:r>
        <w:rPr>
          <w:rFonts w:ascii="Times New Roman" w:hAnsi="Times New Roman"/>
          <w:sz w:val="24"/>
          <w:szCs w:val="24"/>
        </w:rPr>
        <w:t xml:space="preserve"> this leading brand position in various segments so brand awareness can be</w:t>
      </w:r>
      <w:r>
        <w:rPr>
          <w:rFonts w:ascii="Times New Roman" w:hAnsi="Times New Roman"/>
          <w:sz w:val="24"/>
          <w:szCs w:val="24"/>
        </w:rPr>
        <w:t xml:space="preserve"> regarded as a sustainable competitive advantage. The global and local presence of Tesco has a strong value as it diversifies the revenue streams and separates company's balance sheet from economic cycles but can be imitated by competitors. Nevertheless, i</w:t>
      </w:r>
      <w:r>
        <w:rPr>
          <w:rFonts w:ascii="Times New Roman" w:hAnsi="Times New Roman"/>
          <w:sz w:val="24"/>
          <w:szCs w:val="24"/>
        </w:rPr>
        <w:t>t still provides strong competitive advantage. Distribution and logistics costs competitiveness are valuable since they lower cost and is difficult for competitors to imitate. Therefore, it can provide medium to long-term competitive advantage. The wide ra</w:t>
      </w:r>
      <w:r>
        <w:rPr>
          <w:rFonts w:ascii="Times New Roman" w:hAnsi="Times New Roman"/>
          <w:sz w:val="24"/>
          <w:szCs w:val="24"/>
        </w:rPr>
        <w:t>nge of its product portfolio is valuable for the synergy in the industry due to various segmentations and customer preferences and many competitors are trying to enter the lucrative segments. This strength can offer short-term competitiveness but need to b</w:t>
      </w:r>
      <w:r>
        <w:rPr>
          <w:rFonts w:ascii="Times New Roman" w:hAnsi="Times New Roman"/>
          <w:sz w:val="24"/>
          <w:szCs w:val="24"/>
        </w:rPr>
        <w:t>e sustained through constant innovations. Vision of leadership for challenges is valuable, rare and inimitable which can lead to strong competitive advantage. The company fully utilized the valuable and rare supply chain network flexibility to keep the bus</w:t>
      </w:r>
      <w:r>
        <w:rPr>
          <w:rFonts w:ascii="Times New Roman" w:hAnsi="Times New Roman"/>
          <w:sz w:val="24"/>
          <w:szCs w:val="24"/>
        </w:rPr>
        <w:t>iness running sustainably although some competitors are sharing same suppliers. Marketing expertise within Tesco is valuable for its differentiation but most of the competitors also pay attention to the cultivation of decent marketing talents. Some pricing</w:t>
      </w:r>
      <w:r>
        <w:rPr>
          <w:rFonts w:ascii="Times New Roman" w:hAnsi="Times New Roman"/>
          <w:sz w:val="24"/>
          <w:szCs w:val="24"/>
        </w:rPr>
        <w:t xml:space="preserve"> strategies are likely applied by competitors so marketing expertise can only be considered as temporary competitive advantage</w:t>
      </w:r>
      <w:r>
        <w:rPr>
          <w:rFonts w:ascii="Times New Roman" w:hAnsi="Times New Roman" w:hint="eastAsia"/>
          <w:sz w:val="24"/>
          <w:szCs w:val="24"/>
        </w:rPr>
        <w:t xml:space="preserve"> </w:t>
      </w:r>
      <w:r>
        <w:rPr>
          <w:rFonts w:ascii="Times New Roman" w:hAnsi="Times New Roman"/>
          <w:sz w:val="24"/>
          <w:szCs w:val="24"/>
        </w:rPr>
        <w:t>(Alvarez, et al., 2018).</w:t>
      </w:r>
    </w:p>
    <w:p w14:paraId="3C35BD6C" w14:textId="77777777" w:rsidR="00C70902" w:rsidRDefault="00041E8A">
      <w:pPr>
        <w:pStyle w:val="3"/>
      </w:pPr>
      <w:r>
        <w:lastRenderedPageBreak/>
        <w:t>Organizational Culture</w:t>
      </w:r>
    </w:p>
    <w:p w14:paraId="74B0A6AE" w14:textId="778D7117" w:rsidR="00C70902" w:rsidRDefault="00041E8A" w:rsidP="00041E8A">
      <w:pPr>
        <w:spacing w:line="480" w:lineRule="auto"/>
        <w:rPr>
          <w:rFonts w:ascii="Times New Roman" w:hAnsi="Times New Roman"/>
          <w:sz w:val="24"/>
          <w:szCs w:val="24"/>
        </w:rPr>
      </w:pPr>
      <w:r>
        <w:rPr>
          <w:rFonts w:ascii="Times New Roman" w:hAnsi="Times New Roman"/>
          <w:sz w:val="24"/>
          <w:szCs w:val="24"/>
        </w:rPr>
        <w:t>According to</w:t>
      </w:r>
      <w:r>
        <w:rPr>
          <w:rFonts w:ascii="Times New Roman" w:hAnsi="Times New Roman" w:hint="eastAsia"/>
          <w:sz w:val="24"/>
          <w:szCs w:val="24"/>
        </w:rPr>
        <w:t xml:space="preserve"> </w:t>
      </w:r>
      <w:r>
        <w:rPr>
          <w:rFonts w:ascii="Times New Roman" w:hAnsi="Times New Roman"/>
          <w:sz w:val="24"/>
          <w:szCs w:val="24"/>
        </w:rPr>
        <w:t xml:space="preserve">(Root, n.d.), organizational culture is the symbol of the </w:t>
      </w:r>
      <w:r>
        <w:rPr>
          <w:rFonts w:ascii="Times New Roman" w:hAnsi="Times New Roman"/>
          <w:sz w:val="24"/>
          <w:szCs w:val="24"/>
        </w:rPr>
        <w:t>professional values a company adopts that indicates the way of its interaction with employees, suppliers, partners and customers. The mission strategy of a company is a conclusion of how it comprehends its role and the beliefs it embraces to realize its go</w:t>
      </w:r>
      <w:r>
        <w:rPr>
          <w:rFonts w:ascii="Times New Roman" w:hAnsi="Times New Roman"/>
          <w:sz w:val="24"/>
          <w:szCs w:val="24"/>
        </w:rPr>
        <w:t xml:space="preserve">als. Since the organizational culture drives the company forward to do its business in terms of the forecast of potential risks, incentive pays for high employee retention rate and a unified focus on the common goal, it does affect how to develop business </w:t>
      </w:r>
      <w:r>
        <w:rPr>
          <w:rFonts w:ascii="Times New Roman" w:hAnsi="Times New Roman"/>
          <w:sz w:val="24"/>
          <w:szCs w:val="24"/>
        </w:rPr>
        <w:t>strategy.</w:t>
      </w:r>
      <w:r>
        <w:rPr>
          <w:rFonts w:ascii="Times New Roman" w:hAnsi="Times New Roman" w:hint="eastAsia"/>
          <w:sz w:val="24"/>
          <w:szCs w:val="24"/>
        </w:rPr>
        <w:t xml:space="preserve"> </w:t>
      </w:r>
      <w:r>
        <w:rPr>
          <w:rFonts w:ascii="Times New Roman" w:hAnsi="Times New Roman"/>
          <w:sz w:val="24"/>
          <w:szCs w:val="24"/>
        </w:rPr>
        <w:t>It is helpful to analyze the organizational culture by exploring the culture web which involves six elements to form the paradigm of a company (Johnson, et al., 2017).</w:t>
      </w:r>
    </w:p>
    <w:p w14:paraId="083877C5" w14:textId="1296360F" w:rsidR="00857641" w:rsidRDefault="00857641">
      <w:pPr>
        <w:rPr>
          <w:rFonts w:ascii="Times New Roman" w:hAnsi="Times New Roman"/>
          <w:sz w:val="24"/>
          <w:szCs w:val="24"/>
        </w:rPr>
      </w:pPr>
      <w:r w:rsidRPr="00857641">
        <w:drawing>
          <wp:inline distT="0" distB="0" distL="0" distR="0" wp14:anchorId="27A499D8" wp14:editId="70AEB661">
            <wp:extent cx="3790476" cy="3542857"/>
            <wp:effectExtent l="0" t="0" r="635"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90476" cy="3542857"/>
                    </a:xfrm>
                    <a:prstGeom prst="rect">
                      <a:avLst/>
                    </a:prstGeom>
                  </pic:spPr>
                </pic:pic>
              </a:graphicData>
            </a:graphic>
          </wp:inline>
        </w:drawing>
      </w:r>
    </w:p>
    <w:p w14:paraId="37F7683C"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In relation to stories, Tesco was founded by Jack Cohen who sold surplus groce</w:t>
      </w:r>
      <w:r>
        <w:rPr>
          <w:rFonts w:ascii="Times New Roman" w:hAnsi="Times New Roman"/>
          <w:sz w:val="24"/>
          <w:szCs w:val="24"/>
        </w:rPr>
        <w:t xml:space="preserve">ries from a stall in London in 1919. It already has a history of a century </w:t>
      </w:r>
      <w:sdt>
        <w:sdtPr>
          <w:rPr>
            <w:rFonts w:ascii="Times New Roman" w:hAnsi="Times New Roman"/>
            <w:sz w:val="24"/>
            <w:szCs w:val="24"/>
          </w:rPr>
          <w:id w:val="-1847702969"/>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TES19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sz w:val="24"/>
              <w:szCs w:val="24"/>
            </w:rPr>
            <w:t>(TESCO PLC, 2019d)</w:t>
          </w:r>
          <w:r>
            <w:rPr>
              <w:rFonts w:ascii="Times New Roman" w:hAnsi="Times New Roman"/>
              <w:sz w:val="24"/>
              <w:szCs w:val="24"/>
            </w:rPr>
            <w:fldChar w:fldCharType="end"/>
          </w:r>
        </w:sdtContent>
      </w:sdt>
      <w:r>
        <w:rPr>
          <w:rFonts w:ascii="Times New Roman" w:hAnsi="Times New Roman"/>
          <w:sz w:val="24"/>
          <w:szCs w:val="24"/>
        </w:rPr>
        <w:t xml:space="preserve">. Concerning rites and rituals, Tesco is devoted in fulfilling employee’s potentials by recognizing talented staff </w:t>
      </w:r>
      <w:r>
        <w:rPr>
          <w:rFonts w:ascii="Times New Roman" w:hAnsi="Times New Roman"/>
          <w:sz w:val="24"/>
          <w:szCs w:val="24"/>
        </w:rPr>
        <w:lastRenderedPageBreak/>
        <w:t>and powering them u</w:t>
      </w:r>
      <w:r>
        <w:rPr>
          <w:rFonts w:ascii="Times New Roman" w:hAnsi="Times New Roman"/>
          <w:sz w:val="24"/>
          <w:szCs w:val="24"/>
        </w:rPr>
        <w:t>p through various training and development schemes. Protector line is provided for staff to raise their concerns relative to misconduct at work</w:t>
      </w:r>
      <w:sdt>
        <w:sdtPr>
          <w:rPr>
            <w:rFonts w:ascii="Times New Roman" w:hAnsi="Times New Roman"/>
            <w:sz w:val="24"/>
            <w:szCs w:val="24"/>
          </w:rPr>
          <w:id w:val="-306324102"/>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TES18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(TESCO PLC, 2018)</w:t>
          </w:r>
          <w:r>
            <w:rPr>
              <w:rFonts w:ascii="Times New Roman" w:hAnsi="Times New Roman"/>
              <w:sz w:val="24"/>
              <w:szCs w:val="24"/>
            </w:rPr>
            <w:fldChar w:fldCharType="end"/>
          </w:r>
        </w:sdtContent>
      </w:sdt>
      <w:r>
        <w:rPr>
          <w:rFonts w:ascii="Times New Roman" w:hAnsi="Times New Roman"/>
          <w:sz w:val="24"/>
          <w:szCs w:val="24"/>
        </w:rPr>
        <w:t>. Regarding symbols,</w:t>
      </w:r>
      <w:r>
        <w:t xml:space="preserve"> </w:t>
      </w:r>
      <w:r>
        <w:rPr>
          <w:rFonts w:ascii="Times New Roman" w:hAnsi="Times New Roman"/>
          <w:sz w:val="24"/>
          <w:szCs w:val="24"/>
        </w:rPr>
        <w:t xml:space="preserve">Tesco has occupied a leading position in the </w:t>
      </w:r>
      <w:r>
        <w:rPr>
          <w:rFonts w:ascii="Times New Roman" w:hAnsi="Times New Roman"/>
          <w:sz w:val="24"/>
          <w:szCs w:val="24"/>
        </w:rPr>
        <w:t>retail industry in UK through its steering wheel strategy which involves people in all dimensions and shows its core focus on employees as their biggest asset.</w:t>
      </w:r>
      <w:sdt>
        <w:sdtPr>
          <w:rPr>
            <w:rFonts w:ascii="Times New Roman" w:hAnsi="Times New Roman"/>
            <w:sz w:val="24"/>
            <w:szCs w:val="24"/>
          </w:rPr>
          <w:id w:val="543793465"/>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Mor141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(Anon, 2014)</w:t>
          </w:r>
          <w:r>
            <w:rPr>
              <w:rFonts w:ascii="Times New Roman" w:hAnsi="Times New Roman"/>
              <w:sz w:val="24"/>
              <w:szCs w:val="24"/>
            </w:rPr>
            <w:fldChar w:fldCharType="end"/>
          </w:r>
        </w:sdtContent>
      </w:sdt>
      <w:r>
        <w:rPr>
          <w:rFonts w:ascii="Times New Roman" w:hAnsi="Times New Roman"/>
          <w:sz w:val="24"/>
          <w:szCs w:val="24"/>
        </w:rPr>
        <w:t xml:space="preserve">. Besides, Tesco clubcard, the most rewarding loyalty </w:t>
      </w:r>
      <w:r>
        <w:rPr>
          <w:rFonts w:ascii="Times New Roman" w:hAnsi="Times New Roman"/>
          <w:sz w:val="24"/>
          <w:szCs w:val="24"/>
        </w:rPr>
        <w:t xml:space="preserve">scheme, has experienced different changes to meet customers’ requirements which is getting easier and simpler to use. </w:t>
      </w:r>
      <w:proofErr w:type="gramStart"/>
      <w:r>
        <w:rPr>
          <w:rFonts w:ascii="Times New Roman" w:hAnsi="Times New Roman"/>
          <w:sz w:val="24"/>
          <w:szCs w:val="24"/>
        </w:rPr>
        <w:t>So</w:t>
      </w:r>
      <w:proofErr w:type="gramEnd"/>
      <w:r>
        <w:rPr>
          <w:rFonts w:ascii="Times New Roman" w:hAnsi="Times New Roman"/>
          <w:sz w:val="24"/>
          <w:szCs w:val="24"/>
        </w:rPr>
        <w:t xml:space="preserve"> the little blue contactless card can also be regarded as a symbol for the company </w:t>
      </w:r>
      <w:sdt>
        <w:sdtPr>
          <w:rPr>
            <w:rFonts w:ascii="Times New Roman" w:hAnsi="Times New Roman"/>
            <w:sz w:val="24"/>
            <w:szCs w:val="24"/>
          </w:rPr>
          <w:id w:val="388079329"/>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TES17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sz w:val="24"/>
              <w:szCs w:val="24"/>
            </w:rPr>
            <w:t>(TESCO PLC, 2017b)</w:t>
          </w:r>
          <w:r>
            <w:rPr>
              <w:rFonts w:ascii="Times New Roman" w:hAnsi="Times New Roman"/>
              <w:sz w:val="24"/>
              <w:szCs w:val="24"/>
            </w:rPr>
            <w:fldChar w:fldCharType="end"/>
          </w:r>
        </w:sdtContent>
      </w:sdt>
      <w:r>
        <w:rPr>
          <w:rFonts w:ascii="Times New Roman" w:hAnsi="Times New Roman"/>
          <w:sz w:val="24"/>
          <w:szCs w:val="24"/>
        </w:rPr>
        <w:t>. In t</w:t>
      </w:r>
      <w:r>
        <w:rPr>
          <w:rFonts w:ascii="Times New Roman" w:hAnsi="Times New Roman"/>
          <w:sz w:val="24"/>
          <w:szCs w:val="24"/>
        </w:rPr>
        <w:t>erms of organizational structures, Tesco is structured by two main parts. One is</w:t>
      </w:r>
      <w:r>
        <w:t xml:space="preserve"> </w:t>
      </w:r>
      <w:r>
        <w:rPr>
          <w:rFonts w:ascii="Times New Roman" w:hAnsi="Times New Roman"/>
          <w:sz w:val="24"/>
          <w:szCs w:val="24"/>
        </w:rPr>
        <w:t>the board comprising the chairman, group chief executive, chief financial officer and some non-executive directors. The other part is executive committee which consists of exe</w:t>
      </w:r>
      <w:r>
        <w:rPr>
          <w:rFonts w:ascii="Times New Roman" w:hAnsi="Times New Roman"/>
          <w:sz w:val="24"/>
          <w:szCs w:val="24"/>
        </w:rPr>
        <w:t>cutive directors and</w:t>
      </w:r>
      <w:r>
        <w:t xml:space="preserve"> </w:t>
      </w:r>
      <w:r>
        <w:rPr>
          <w:rFonts w:ascii="Times New Roman" w:hAnsi="Times New Roman"/>
          <w:sz w:val="24"/>
          <w:szCs w:val="24"/>
        </w:rPr>
        <w:t>senior executives who are in charge of the stores operated in other countries</w:t>
      </w:r>
      <w:sdt>
        <w:sdtPr>
          <w:rPr>
            <w:rFonts w:ascii="Times New Roman" w:hAnsi="Times New Roman"/>
            <w:sz w:val="24"/>
            <w:szCs w:val="24"/>
          </w:rPr>
          <w:id w:val="-1133016828"/>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TES9e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(TESCO PLC, 2019e)</w:t>
          </w:r>
          <w:r>
            <w:rPr>
              <w:rFonts w:ascii="Times New Roman" w:hAnsi="Times New Roman"/>
              <w:sz w:val="24"/>
              <w:szCs w:val="24"/>
            </w:rPr>
            <w:fldChar w:fldCharType="end"/>
          </w:r>
        </w:sdtContent>
      </w:sdt>
      <w:r>
        <w:rPr>
          <w:rFonts w:ascii="Times New Roman" w:hAnsi="Times New Roman"/>
          <w:sz w:val="24"/>
          <w:szCs w:val="24"/>
        </w:rPr>
        <w:t xml:space="preserve">. </w:t>
      </w:r>
      <w:proofErr w:type="gramStart"/>
      <w:r>
        <w:rPr>
          <w:rFonts w:ascii="Times New Roman" w:hAnsi="Times New Roman"/>
          <w:sz w:val="24"/>
          <w:szCs w:val="24"/>
        </w:rPr>
        <w:t>On the subject of control</w:t>
      </w:r>
      <w:proofErr w:type="gramEnd"/>
      <w:r>
        <w:rPr>
          <w:rFonts w:ascii="Times New Roman" w:hAnsi="Times New Roman"/>
          <w:sz w:val="24"/>
          <w:szCs w:val="24"/>
        </w:rPr>
        <w:t xml:space="preserve"> systems, the company is guided by UK Corporate Governance Code which lays out </w:t>
      </w:r>
      <w:r>
        <w:rPr>
          <w:rFonts w:ascii="Times New Roman" w:hAnsi="Times New Roman"/>
          <w:sz w:val="24"/>
          <w:szCs w:val="24"/>
        </w:rPr>
        <w:t>main rules and specific provisions to manipulate companies to follow good governance practice. What’s more, Tesco needs to disclose if they have obeyed the rules throughout the financial year under the monitoring of the Financial Services Authority.</w:t>
      </w:r>
      <w:r>
        <w:t xml:space="preserve"> </w:t>
      </w:r>
      <w:r>
        <w:rPr>
          <w:rFonts w:ascii="Times New Roman" w:hAnsi="Times New Roman"/>
          <w:sz w:val="24"/>
          <w:szCs w:val="24"/>
        </w:rPr>
        <w:t>As reg</w:t>
      </w:r>
      <w:r>
        <w:rPr>
          <w:rFonts w:ascii="Times New Roman" w:hAnsi="Times New Roman"/>
          <w:sz w:val="24"/>
          <w:szCs w:val="24"/>
        </w:rPr>
        <w:t>ards to power structures, Tesco adopts talent planning program for vacancies. Accordingly, more and more its own employees wil</w:t>
      </w:r>
      <w:r>
        <w:rPr>
          <w:rFonts w:ascii="Times New Roman" w:hAnsi="Times New Roman" w:hint="eastAsia"/>
          <w:sz w:val="24"/>
          <w:szCs w:val="24"/>
        </w:rPr>
        <w:t>l</w:t>
      </w:r>
      <w:r>
        <w:rPr>
          <w:rFonts w:ascii="Times New Roman" w:hAnsi="Times New Roman"/>
          <w:sz w:val="24"/>
          <w:szCs w:val="24"/>
        </w:rPr>
        <w:t xml:space="preserve"> have the opportunity to sit at management positions</w:t>
      </w:r>
      <w:sdt>
        <w:sdtPr>
          <w:rPr>
            <w:rFonts w:ascii="Times New Roman" w:hAnsi="Times New Roman"/>
            <w:sz w:val="24"/>
            <w:szCs w:val="24"/>
          </w:rPr>
          <w:id w:val="-575975456"/>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Mor141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(Anon, 2014)</w:t>
          </w:r>
          <w:r>
            <w:rPr>
              <w:rFonts w:ascii="Times New Roman" w:hAnsi="Times New Roman"/>
              <w:sz w:val="24"/>
              <w:szCs w:val="24"/>
            </w:rPr>
            <w:fldChar w:fldCharType="end"/>
          </w:r>
        </w:sdtContent>
      </w:sdt>
      <w:r>
        <w:rPr>
          <w:rFonts w:ascii="Times New Roman" w:hAnsi="Times New Roman"/>
          <w:sz w:val="24"/>
          <w:szCs w:val="24"/>
        </w:rPr>
        <w:t>. Also, every colleague is treated</w:t>
      </w:r>
      <w:r>
        <w:rPr>
          <w:rFonts w:ascii="Times New Roman" w:hAnsi="Times New Roman"/>
          <w:sz w:val="24"/>
          <w:szCs w:val="24"/>
        </w:rPr>
        <w:t xml:space="preserve"> fairly without any discrimination on their nationality, age, sex, religion or political belief. Everyone is offered with the same chance to get promoted based on their merits and contribution to the company</w:t>
      </w:r>
      <w:sdt>
        <w:sdtPr>
          <w:rPr>
            <w:rFonts w:ascii="Times New Roman" w:hAnsi="Times New Roman"/>
            <w:sz w:val="24"/>
            <w:szCs w:val="24"/>
          </w:rPr>
          <w:id w:val="707066561"/>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TES18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(TESCO PLC, 2018)</w:t>
          </w:r>
          <w:r>
            <w:rPr>
              <w:rFonts w:ascii="Times New Roman" w:hAnsi="Times New Roman"/>
              <w:sz w:val="24"/>
              <w:szCs w:val="24"/>
            </w:rPr>
            <w:fldChar w:fldCharType="end"/>
          </w:r>
        </w:sdtContent>
      </w:sdt>
      <w:r>
        <w:rPr>
          <w:rFonts w:ascii="Times New Roman" w:hAnsi="Times New Roman"/>
          <w:sz w:val="24"/>
          <w:szCs w:val="24"/>
        </w:rPr>
        <w:t>.</w:t>
      </w:r>
    </w:p>
    <w:p w14:paraId="29668590"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All in all, Tesco has established the ordered and </w:t>
      </w:r>
      <w:proofErr w:type="gramStart"/>
      <w:r>
        <w:rPr>
          <w:rFonts w:ascii="Times New Roman" w:hAnsi="Times New Roman"/>
          <w:sz w:val="24"/>
          <w:szCs w:val="24"/>
        </w:rPr>
        <w:t>closely-united</w:t>
      </w:r>
      <w:proofErr w:type="gramEnd"/>
      <w:r>
        <w:rPr>
          <w:rFonts w:ascii="Times New Roman" w:hAnsi="Times New Roman"/>
          <w:sz w:val="24"/>
          <w:szCs w:val="24"/>
        </w:rPr>
        <w:t xml:space="preserve"> organizational culture where all </w:t>
      </w:r>
      <w:r>
        <w:rPr>
          <w:rFonts w:ascii="Times New Roman" w:hAnsi="Times New Roman"/>
          <w:sz w:val="24"/>
          <w:szCs w:val="24"/>
        </w:rPr>
        <w:lastRenderedPageBreak/>
        <w:t xml:space="preserve">the staff work in a safe and comfortable environment with mutual respect and trust. Tesco has always been making efforts in converting their mission which is </w:t>
      </w:r>
      <w:r>
        <w:rPr>
          <w:rFonts w:ascii="Times New Roman" w:hAnsi="Times New Roman"/>
          <w:sz w:val="24"/>
          <w:szCs w:val="24"/>
        </w:rPr>
        <w:t>“to create value for customers to earn their lifetime loyalty” into their strategy</w:t>
      </w:r>
      <w:sdt>
        <w:sdtPr>
          <w:rPr>
            <w:rFonts w:ascii="Times New Roman" w:hAnsi="Times New Roman"/>
            <w:sz w:val="24"/>
            <w:szCs w:val="24"/>
          </w:rPr>
          <w:id w:val="-95642020"/>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Mor141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(Anon, 2014)</w:t>
          </w:r>
          <w:r>
            <w:rPr>
              <w:rFonts w:ascii="Times New Roman" w:hAnsi="Times New Roman"/>
              <w:sz w:val="24"/>
              <w:szCs w:val="24"/>
            </w:rPr>
            <w:fldChar w:fldCharType="end"/>
          </w:r>
        </w:sdtContent>
      </w:sdt>
      <w:r>
        <w:rPr>
          <w:rFonts w:ascii="Times New Roman" w:hAnsi="Times New Roman"/>
          <w:sz w:val="24"/>
          <w:szCs w:val="24"/>
        </w:rPr>
        <w:t>.</w:t>
      </w:r>
    </w:p>
    <w:p w14:paraId="5D1EAEE4" w14:textId="77777777" w:rsidR="00C70902" w:rsidRDefault="00041E8A">
      <w:pPr>
        <w:pStyle w:val="2"/>
      </w:pPr>
      <w:r>
        <w:rPr>
          <w:rFonts w:hint="eastAsia"/>
        </w:rPr>
        <w:t>S</w:t>
      </w:r>
      <w:r>
        <w:t>trategic Choice</w:t>
      </w:r>
    </w:p>
    <w:p w14:paraId="7D2848E6" w14:textId="77777777" w:rsidR="00C70902" w:rsidRDefault="00041E8A">
      <w:pPr>
        <w:pStyle w:val="3"/>
      </w:pPr>
      <w:r>
        <w:rPr>
          <w:rFonts w:hint="eastAsia"/>
        </w:rPr>
        <w:t>S</w:t>
      </w:r>
      <w:r>
        <w:t>WOT Analysis</w:t>
      </w:r>
    </w:p>
    <w:p w14:paraId="0D81AB39" w14:textId="58753B73" w:rsidR="00C70902" w:rsidRDefault="00041E8A" w:rsidP="00041E8A">
      <w:pPr>
        <w:spacing w:line="480" w:lineRule="auto"/>
        <w:rPr>
          <w:rFonts w:ascii="Times New Roman" w:hAnsi="Times New Roman"/>
          <w:sz w:val="24"/>
          <w:szCs w:val="24"/>
        </w:rPr>
      </w:pPr>
      <w:r>
        <w:rPr>
          <w:rFonts w:ascii="Times New Roman" w:hAnsi="Times New Roman"/>
          <w:sz w:val="24"/>
          <w:szCs w:val="24"/>
        </w:rPr>
        <w:t>To figure out what internal strengths and weaknesses a company possesses and what external opportu</w:t>
      </w:r>
      <w:r>
        <w:rPr>
          <w:rFonts w:ascii="Times New Roman" w:hAnsi="Times New Roman"/>
          <w:sz w:val="24"/>
          <w:szCs w:val="24"/>
        </w:rPr>
        <w:t>nities and threats the company may face will be helpful for it to be armed with a solid strategy for perfecting its business</w:t>
      </w:r>
      <w:sdt>
        <w:sdtPr>
          <w:rPr>
            <w:rFonts w:ascii="Times New Roman" w:hAnsi="Times New Roman"/>
            <w:sz w:val="24"/>
            <w:szCs w:val="24"/>
          </w:rPr>
          <w:id w:val="1860544457"/>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Par18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(Parsons, 2018)</w:t>
          </w:r>
          <w:r>
            <w:rPr>
              <w:rFonts w:ascii="Times New Roman" w:hAnsi="Times New Roman"/>
              <w:sz w:val="24"/>
              <w:szCs w:val="24"/>
            </w:rPr>
            <w:fldChar w:fldCharType="end"/>
          </w:r>
        </w:sdtContent>
      </w:sdt>
      <w:r>
        <w:rPr>
          <w:rFonts w:ascii="Times New Roman" w:hAnsi="Times New Roman"/>
          <w:sz w:val="24"/>
          <w:szCs w:val="24"/>
        </w:rPr>
        <w:t>.</w:t>
      </w:r>
    </w:p>
    <w:p w14:paraId="2476A1FE" w14:textId="6260A3A1" w:rsidR="00DF7A8D" w:rsidRDefault="00DF7A8D">
      <w:pPr>
        <w:rPr>
          <w:rFonts w:ascii="Times New Roman" w:hAnsi="Times New Roman"/>
          <w:sz w:val="24"/>
          <w:szCs w:val="24"/>
        </w:rPr>
      </w:pPr>
      <w:r w:rsidRPr="00DF7A8D">
        <w:drawing>
          <wp:inline distT="0" distB="0" distL="0" distR="0" wp14:anchorId="30724316" wp14:editId="76CEC2BA">
            <wp:extent cx="5759450" cy="21336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2133600"/>
                    </a:xfrm>
                    <a:prstGeom prst="rect">
                      <a:avLst/>
                    </a:prstGeom>
                  </pic:spPr>
                </pic:pic>
              </a:graphicData>
            </a:graphic>
          </wp:inline>
        </w:drawing>
      </w:r>
    </w:p>
    <w:p w14:paraId="4292735D" w14:textId="77777777" w:rsidR="00C70902" w:rsidRDefault="00041E8A" w:rsidP="00041E8A">
      <w:pPr>
        <w:spacing w:line="480" w:lineRule="auto"/>
        <w:rPr>
          <w:rFonts w:ascii="Times New Roman" w:hAnsi="Times New Roman"/>
          <w:sz w:val="24"/>
          <w:szCs w:val="24"/>
        </w:rPr>
      </w:pPr>
      <w:proofErr w:type="gramStart"/>
      <w:r>
        <w:rPr>
          <w:rFonts w:ascii="Times New Roman" w:hAnsi="Times New Roman"/>
          <w:sz w:val="24"/>
          <w:szCs w:val="24"/>
        </w:rPr>
        <w:t>With regard to</w:t>
      </w:r>
      <w:proofErr w:type="gramEnd"/>
      <w:r>
        <w:rPr>
          <w:rFonts w:ascii="Times New Roman" w:hAnsi="Times New Roman"/>
          <w:sz w:val="24"/>
          <w:szCs w:val="24"/>
        </w:rPr>
        <w:t xml:space="preserve"> the strengths within Tesco, its inventory turnover ratio is increasing</w:t>
      </w:r>
      <w:r>
        <w:rPr>
          <w:rFonts w:ascii="Times New Roman" w:hAnsi="Times New Roman"/>
          <w:sz w:val="24"/>
          <w:szCs w:val="24"/>
        </w:rPr>
        <w:t>, and inventory turnover days are getting less. This is an indication of the higher demand for its products which may be driven by attractive promotional activities. Besides, Tesco has always attached great importance to its retailing services comprising o</w:t>
      </w:r>
      <w:r>
        <w:rPr>
          <w:rFonts w:ascii="Times New Roman" w:hAnsi="Times New Roman"/>
          <w:sz w:val="24"/>
          <w:szCs w:val="24"/>
        </w:rPr>
        <w:t>nline store selling, banking service, telecommunication service and market research, all of which complementing each other in a harmonious way. Tesco Bank offers various services like customers credits, savings accounts, insurance and mortgages. Tesco Mobi</w:t>
      </w:r>
      <w:r>
        <w:rPr>
          <w:rFonts w:ascii="Times New Roman" w:hAnsi="Times New Roman"/>
          <w:sz w:val="24"/>
          <w:szCs w:val="24"/>
        </w:rPr>
        <w:t xml:space="preserve">le provides exclusive services for customers in </w:t>
      </w:r>
      <w:r>
        <w:rPr>
          <w:rFonts w:ascii="Times New Roman" w:hAnsi="Times New Roman"/>
          <w:sz w:val="24"/>
          <w:szCs w:val="24"/>
        </w:rPr>
        <w:lastRenderedPageBreak/>
        <w:t>stores and online including offering value tariffs with rewards like Clubcard points. Customers expect more multi-channel services where they can easily mix and match. The integrated retailing services within</w:t>
      </w:r>
      <w:r>
        <w:rPr>
          <w:rFonts w:ascii="Times New Roman" w:hAnsi="Times New Roman"/>
          <w:sz w:val="24"/>
          <w:szCs w:val="24"/>
        </w:rPr>
        <w:t xml:space="preserve"> Tesco allow it to cross sell its products which is seen as a competitive advantage to drive margins. Moreover, strong revenue growth exhibited by Tesco in the previous years has boosted its capability of allocating abundant funds to realize the prospect o</w:t>
      </w:r>
      <w:r>
        <w:rPr>
          <w:rFonts w:ascii="Times New Roman" w:hAnsi="Times New Roman"/>
          <w:sz w:val="24"/>
          <w:szCs w:val="24"/>
        </w:rPr>
        <w:t>f future growth.</w:t>
      </w:r>
    </w:p>
    <w:p w14:paraId="07607F78"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As for weakness, there have been several product recalls for Tesco recently. Manufacturing errors, wrong packages and unspecified raw materials made Tesco under suspicion from customers.</w:t>
      </w:r>
    </w:p>
    <w:p w14:paraId="1C06D96A"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In terms of opportunities, Tesco focuses on strategi</w:t>
      </w:r>
      <w:r>
        <w:rPr>
          <w:rFonts w:ascii="Times New Roman" w:hAnsi="Times New Roman"/>
          <w:sz w:val="24"/>
          <w:szCs w:val="24"/>
        </w:rPr>
        <w:t>c mergers and acquisitions. It acquired Booker, the largest food wholesale operator in the UK in 2018, which will bring benefits for independent retailers, consumers and small businesses and offer the company a chance to expand wholesale and retail busines</w:t>
      </w:r>
      <w:r>
        <w:rPr>
          <w:rFonts w:ascii="Times New Roman" w:hAnsi="Times New Roman"/>
          <w:sz w:val="24"/>
          <w:szCs w:val="24"/>
        </w:rPr>
        <w:t xml:space="preserve">s. Besides, the online retail market keeps rising in the UK. Tesco online store offers a wide range of products for customers, also a direct delivery service. The established presence in e-commercial market will drive Tesco’s growth. What’ more, customers </w:t>
      </w:r>
      <w:r>
        <w:rPr>
          <w:rFonts w:ascii="Times New Roman" w:hAnsi="Times New Roman"/>
          <w:sz w:val="24"/>
          <w:szCs w:val="24"/>
        </w:rPr>
        <w:t>prefer to buy private label products to match with their low budget during an economic downturn. Higher sales in Tesco-branded products will contribute to a strong bottom line since these private label products have higher margins.</w:t>
      </w:r>
    </w:p>
    <w:p w14:paraId="4DCF8189"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Regarding threats Tesco </w:t>
      </w:r>
      <w:r>
        <w:rPr>
          <w:rFonts w:ascii="Times New Roman" w:hAnsi="Times New Roman"/>
          <w:sz w:val="24"/>
          <w:szCs w:val="24"/>
        </w:rPr>
        <w:t xml:space="preserve">may face, </w:t>
      </w:r>
      <w:proofErr w:type="gramStart"/>
      <w:r>
        <w:rPr>
          <w:rFonts w:ascii="Times New Roman" w:hAnsi="Times New Roman"/>
          <w:sz w:val="24"/>
          <w:szCs w:val="24"/>
        </w:rPr>
        <w:t>first of all</w:t>
      </w:r>
      <w:proofErr w:type="gramEnd"/>
      <w:r>
        <w:rPr>
          <w:rFonts w:ascii="Times New Roman" w:hAnsi="Times New Roman"/>
          <w:sz w:val="24"/>
          <w:szCs w:val="24"/>
        </w:rPr>
        <w:t>, it is the problem arising within information technology system since its business is mostly operated under the help of IT system both in real stores and online stores. Besides, the increasing threat of leaking personal data of emplo</w:t>
      </w:r>
      <w:r>
        <w:rPr>
          <w:rFonts w:ascii="Times New Roman" w:hAnsi="Times New Roman"/>
          <w:sz w:val="24"/>
          <w:szCs w:val="24"/>
        </w:rPr>
        <w:t xml:space="preserve">yees, customers and third parties will make the company at risk if there is no strict confidentiality or </w:t>
      </w:r>
      <w:r>
        <w:rPr>
          <w:rFonts w:ascii="Times New Roman" w:hAnsi="Times New Roman"/>
          <w:sz w:val="24"/>
          <w:szCs w:val="24"/>
        </w:rPr>
        <w:lastRenderedPageBreak/>
        <w:t>effective protecting system. The second threat appears with the changing fashion preferences of customers. People’s tastes are volatile, especially wom</w:t>
      </w:r>
      <w:r>
        <w:rPr>
          <w:rFonts w:ascii="Times New Roman" w:hAnsi="Times New Roman"/>
          <w:sz w:val="24"/>
          <w:szCs w:val="24"/>
        </w:rPr>
        <w:t xml:space="preserve">en in apparel and beauty products so the company needs to be proactive in predicting trends and responding to the changes quickly and regularly or the changing factors may hamper the growth prospects. Last threat is caused by intense competition. Tesco is </w:t>
      </w:r>
      <w:r>
        <w:rPr>
          <w:rFonts w:ascii="Times New Roman" w:hAnsi="Times New Roman"/>
          <w:sz w:val="24"/>
          <w:szCs w:val="24"/>
        </w:rPr>
        <w:t>under a huge pressure of cutting prices among other rivals, not only key competitive supermarkets like Sainsbury’s, but also other ones like Ma</w:t>
      </w:r>
      <w:r>
        <w:rPr>
          <w:rFonts w:ascii="Times New Roman" w:hAnsi="Times New Roman" w:hint="eastAsia"/>
          <w:sz w:val="24"/>
          <w:szCs w:val="24"/>
        </w:rPr>
        <w:t>rk</w:t>
      </w:r>
      <w:r>
        <w:rPr>
          <w:rFonts w:ascii="Times New Roman" w:hAnsi="Times New Roman"/>
          <w:sz w:val="24"/>
          <w:szCs w:val="24"/>
        </w:rPr>
        <w:t xml:space="preserve"> and Spencer’s which is expanding operations to get more popularity. Tesco must strengthen its market position </w:t>
      </w:r>
      <w:r>
        <w:rPr>
          <w:rFonts w:ascii="Times New Roman" w:hAnsi="Times New Roman"/>
          <w:sz w:val="24"/>
          <w:szCs w:val="24"/>
        </w:rPr>
        <w:t>through improvements in its operating performance both in online and convenience stores or it will lag behind in the industry due to the fierce competition</w:t>
      </w:r>
      <w:sdt>
        <w:sdtPr>
          <w:rPr>
            <w:rFonts w:ascii="Times New Roman" w:hAnsi="Times New Roman"/>
            <w:sz w:val="24"/>
            <w:szCs w:val="24"/>
          </w:rPr>
          <w:id w:val="-117292326"/>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Mar188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(Marketline, 2018)</w:t>
          </w:r>
          <w:r>
            <w:rPr>
              <w:rFonts w:ascii="Times New Roman" w:hAnsi="Times New Roman"/>
              <w:sz w:val="24"/>
              <w:szCs w:val="24"/>
            </w:rPr>
            <w:fldChar w:fldCharType="end"/>
          </w:r>
        </w:sdtContent>
      </w:sdt>
      <w:r>
        <w:rPr>
          <w:rFonts w:ascii="Times New Roman" w:hAnsi="Times New Roman"/>
          <w:sz w:val="24"/>
          <w:szCs w:val="24"/>
        </w:rPr>
        <w:t>.</w:t>
      </w:r>
    </w:p>
    <w:p w14:paraId="2CA9504B" w14:textId="77777777" w:rsidR="00C70902" w:rsidRDefault="00041E8A">
      <w:pPr>
        <w:pStyle w:val="3"/>
      </w:pPr>
      <w:r>
        <w:rPr>
          <w:rFonts w:hint="eastAsia"/>
        </w:rPr>
        <w:t>G</w:t>
      </w:r>
      <w:r>
        <w:t>eneric Strategies</w:t>
      </w:r>
    </w:p>
    <w:p w14:paraId="767A19D2" w14:textId="43B08BBB" w:rsidR="00C70902" w:rsidRDefault="00041E8A" w:rsidP="00041E8A">
      <w:pPr>
        <w:spacing w:line="480" w:lineRule="auto"/>
        <w:rPr>
          <w:rFonts w:ascii="Times New Roman" w:hAnsi="Times New Roman"/>
          <w:sz w:val="24"/>
          <w:szCs w:val="24"/>
        </w:rPr>
      </w:pPr>
      <w:r>
        <w:rPr>
          <w:rFonts w:ascii="Times New Roman" w:hAnsi="Times New Roman" w:hint="cs"/>
          <w:sz w:val="24"/>
          <w:szCs w:val="24"/>
        </w:rPr>
        <w:t>P</w:t>
      </w:r>
      <w:r>
        <w:rPr>
          <w:rFonts w:ascii="Times New Roman" w:hAnsi="Times New Roman"/>
          <w:sz w:val="24"/>
          <w:szCs w:val="24"/>
        </w:rPr>
        <w:t>orter</w:t>
      </w:r>
      <w:sdt>
        <w:sdtPr>
          <w:rPr>
            <w:rFonts w:ascii="Times New Roman" w:hAnsi="Times New Roman"/>
            <w:sz w:val="24"/>
            <w:szCs w:val="24"/>
          </w:rPr>
          <w:id w:val="-537668432"/>
        </w:sdtPr>
        <w:sdtEndPr/>
        <w:sdtContent>
          <w:r>
            <w:rPr>
              <w:rFonts w:ascii="Times New Roman" w:hAnsi="Times New Roman"/>
              <w:sz w:val="24"/>
              <w:szCs w:val="24"/>
            </w:rPr>
            <w:fldChar w:fldCharType="begin"/>
          </w:r>
          <w:r>
            <w:rPr>
              <w:rFonts w:ascii="Times New Roman" w:hAnsi="Times New Roman"/>
              <w:sz w:val="24"/>
              <w:szCs w:val="24"/>
            </w:rPr>
            <w:instrText xml:space="preserve">CITATION Por80 \n  \l 2052 </w:instrText>
          </w:r>
          <w:r>
            <w:rPr>
              <w:rFonts w:ascii="Times New Roman" w:hAnsi="Times New Roman"/>
              <w:sz w:val="24"/>
              <w:szCs w:val="24"/>
            </w:rPr>
            <w:fldChar w:fldCharType="separate"/>
          </w:r>
          <w:r>
            <w:rPr>
              <w:rFonts w:ascii="Times New Roman" w:hAnsi="Times New Roman"/>
              <w:sz w:val="24"/>
              <w:szCs w:val="24"/>
            </w:rPr>
            <w:t xml:space="preserve"> (1980)</w:t>
          </w:r>
          <w:r>
            <w:rPr>
              <w:rFonts w:ascii="Times New Roman" w:hAnsi="Times New Roman"/>
              <w:sz w:val="24"/>
              <w:szCs w:val="24"/>
            </w:rPr>
            <w:fldChar w:fldCharType="end"/>
          </w:r>
        </w:sdtContent>
      </w:sdt>
      <w:r>
        <w:rPr>
          <w:rFonts w:ascii="Times New Roman" w:hAnsi="Times New Roman"/>
          <w:sz w:val="24"/>
          <w:szCs w:val="24"/>
        </w:rPr>
        <w:t xml:space="preserve"> developed three generic strategies which he believed that the clear and customized one, whether specific or hybrid, is es</w:t>
      </w:r>
      <w:r>
        <w:rPr>
          <w:rFonts w:ascii="Times New Roman" w:hAnsi="Times New Roman" w:hint="eastAsia"/>
          <w:sz w:val="24"/>
          <w:szCs w:val="24"/>
        </w:rPr>
        <w:t>s</w:t>
      </w:r>
      <w:r>
        <w:rPr>
          <w:rFonts w:ascii="Times New Roman" w:hAnsi="Times New Roman"/>
          <w:sz w:val="24"/>
          <w:szCs w:val="24"/>
        </w:rPr>
        <w:t xml:space="preserve">ential for a company to beat a variety of competitors and survive in the long run. As a giant </w:t>
      </w:r>
      <w:r>
        <w:rPr>
          <w:rFonts w:ascii="Times New Roman" w:hAnsi="Times New Roman"/>
          <w:sz w:val="24"/>
          <w:szCs w:val="24"/>
        </w:rPr>
        <w:t xml:space="preserve">retailer, Tesco should follow </w:t>
      </w:r>
      <w:r w:rsidR="00DF7A8D">
        <w:rPr>
          <w:rFonts w:ascii="Times New Roman" w:hAnsi="Times New Roman"/>
          <w:sz w:val="24"/>
          <w:szCs w:val="24"/>
        </w:rPr>
        <w:t xml:space="preserve">the framework </w:t>
      </w:r>
      <w:r>
        <w:rPr>
          <w:rFonts w:ascii="Times New Roman" w:hAnsi="Times New Roman"/>
          <w:sz w:val="24"/>
          <w:szCs w:val="24"/>
        </w:rPr>
        <w:t>to obtain a sustain</w:t>
      </w:r>
      <w:r>
        <w:rPr>
          <w:rFonts w:ascii="Times New Roman" w:hAnsi="Times New Roman" w:hint="eastAsia"/>
          <w:sz w:val="24"/>
          <w:szCs w:val="24"/>
        </w:rPr>
        <w:t>a</w:t>
      </w:r>
      <w:r>
        <w:rPr>
          <w:rFonts w:ascii="Times New Roman" w:hAnsi="Times New Roman"/>
          <w:sz w:val="24"/>
          <w:szCs w:val="24"/>
        </w:rPr>
        <w:t>ble competitive position.</w:t>
      </w:r>
    </w:p>
    <w:p w14:paraId="57D42EF3" w14:textId="6EED21A1" w:rsidR="00A65FD5" w:rsidRDefault="00A65FD5">
      <w:pPr>
        <w:rPr>
          <w:rFonts w:ascii="Times New Roman" w:hAnsi="Times New Roman"/>
          <w:sz w:val="24"/>
          <w:szCs w:val="24"/>
        </w:rPr>
      </w:pPr>
      <w:r w:rsidRPr="00A65FD5">
        <w:lastRenderedPageBreak/>
        <w:drawing>
          <wp:inline distT="0" distB="0" distL="0" distR="0" wp14:anchorId="1A30172D" wp14:editId="41F5CC39">
            <wp:extent cx="5133333" cy="3380952"/>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33333" cy="3380952"/>
                    </a:xfrm>
                    <a:prstGeom prst="rect">
                      <a:avLst/>
                    </a:prstGeom>
                  </pic:spPr>
                </pic:pic>
              </a:graphicData>
            </a:graphic>
          </wp:inline>
        </w:drawing>
      </w:r>
    </w:p>
    <w:p w14:paraId="453D7F8E" w14:textId="6B3EDF54" w:rsidR="00C70902" w:rsidRDefault="00041E8A" w:rsidP="00041E8A">
      <w:pPr>
        <w:spacing w:line="480" w:lineRule="auto"/>
        <w:rPr>
          <w:rFonts w:ascii="Times New Roman" w:hAnsi="Times New Roman"/>
          <w:sz w:val="24"/>
          <w:szCs w:val="24"/>
        </w:rPr>
      </w:pPr>
      <w:r>
        <w:rPr>
          <w:rFonts w:ascii="Times New Roman" w:hAnsi="Times New Roman"/>
          <w:sz w:val="24"/>
          <w:szCs w:val="24"/>
        </w:rPr>
        <w:t>The cost-leadership strategy is commonly used in the market where standard products are not particularly different from others, generally accepted and frequently</w:t>
      </w:r>
      <w:r>
        <w:rPr>
          <w:rFonts w:ascii="Times New Roman" w:hAnsi="Times New Roman"/>
          <w:sz w:val="24"/>
          <w:szCs w:val="24"/>
        </w:rPr>
        <w:t xml:space="preserve"> bought by consumers so that a lower cost in products should work for the company</w:t>
      </w:r>
      <w:sdt>
        <w:sdtPr>
          <w:rPr>
            <w:rFonts w:ascii="Times New Roman" w:hAnsi="Times New Roman"/>
            <w:sz w:val="24"/>
            <w:szCs w:val="24"/>
          </w:rPr>
          <w:id w:val="-389732391"/>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Woo18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(Woodruff, 2018)</w:t>
          </w:r>
          <w:r>
            <w:rPr>
              <w:rFonts w:ascii="Times New Roman" w:hAnsi="Times New Roman"/>
              <w:sz w:val="24"/>
              <w:szCs w:val="24"/>
            </w:rPr>
            <w:fldChar w:fldCharType="end"/>
          </w:r>
        </w:sdtContent>
      </w:sdt>
      <w:r>
        <w:rPr>
          <w:rFonts w:ascii="Times New Roman" w:hAnsi="Times New Roman"/>
          <w:sz w:val="24"/>
          <w:szCs w:val="24"/>
        </w:rPr>
        <w:t xml:space="preserve">. </w:t>
      </w:r>
      <w:r w:rsidR="000A0B40">
        <w:rPr>
          <w:rFonts w:ascii="Times New Roman" w:hAnsi="Times New Roman"/>
          <w:sz w:val="24"/>
          <w:szCs w:val="24"/>
        </w:rPr>
        <w:t xml:space="preserve">Based on the threats caused from intense rivalry discussed before in the SWOT analysis, </w:t>
      </w:r>
      <w:r>
        <w:rPr>
          <w:rFonts w:ascii="Times New Roman" w:hAnsi="Times New Roman"/>
          <w:sz w:val="24"/>
          <w:szCs w:val="24"/>
        </w:rPr>
        <w:t>Tesco should well control its operating cost and offer its products and services to a broader market at the lowest price in ord</w:t>
      </w:r>
      <w:r>
        <w:rPr>
          <w:rFonts w:ascii="Times New Roman" w:hAnsi="Times New Roman"/>
          <w:sz w:val="24"/>
          <w:szCs w:val="24"/>
        </w:rPr>
        <w:t>er to generate high profit margins</w:t>
      </w:r>
      <w:sdt>
        <w:sdtPr>
          <w:rPr>
            <w:rFonts w:ascii="Times New Roman" w:hAnsi="Times New Roman"/>
            <w:sz w:val="24"/>
            <w:szCs w:val="24"/>
          </w:rPr>
          <w:id w:val="-124383815"/>
        </w:sdtPr>
        <w:sdtEndPr/>
        <w:sdtContent>
          <w:r>
            <w:rPr>
              <w:rFonts w:ascii="Times New Roman" w:hAnsi="Times New Roman"/>
              <w:sz w:val="24"/>
              <w:szCs w:val="24"/>
            </w:rPr>
            <w:fldChar w:fldCharType="begin"/>
          </w:r>
          <w:r>
            <w:rPr>
              <w:rFonts w:ascii="Times New Roman" w:hAnsi="Times New Roman"/>
              <w:sz w:val="24"/>
              <w:szCs w:val="24"/>
            </w:rPr>
            <w:instrText xml:space="preserve">CITATION UKE163 \l 2052 </w:instrText>
          </w:r>
          <w:r>
            <w:rPr>
              <w:rFonts w:ascii="Times New Roman" w:hAnsi="Times New Roman"/>
              <w:sz w:val="24"/>
              <w:szCs w:val="24"/>
            </w:rPr>
            <w:fldChar w:fldCharType="separate"/>
          </w:r>
          <w:r>
            <w:rPr>
              <w:rFonts w:ascii="Times New Roman" w:hAnsi="Times New Roman"/>
              <w:sz w:val="24"/>
              <w:szCs w:val="24"/>
            </w:rPr>
            <w:t xml:space="preserve"> (UKEssays, 2018a)</w:t>
          </w:r>
          <w:r>
            <w:rPr>
              <w:rFonts w:ascii="Times New Roman" w:hAnsi="Times New Roman"/>
              <w:sz w:val="24"/>
              <w:szCs w:val="24"/>
            </w:rPr>
            <w:fldChar w:fldCharType="end"/>
          </w:r>
        </w:sdtContent>
      </w:sdt>
      <w:r>
        <w:rPr>
          <w:rFonts w:ascii="Times New Roman" w:hAnsi="Times New Roman"/>
          <w:sz w:val="24"/>
          <w:szCs w:val="24"/>
        </w:rPr>
        <w:t>.</w:t>
      </w:r>
    </w:p>
    <w:p w14:paraId="63534493" w14:textId="126BBED9"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The differentiation strategy has a focus on the unique products and services which a company is capable to </w:t>
      </w:r>
      <w:proofErr w:type="gramStart"/>
      <w:r>
        <w:rPr>
          <w:rFonts w:ascii="Times New Roman" w:hAnsi="Times New Roman"/>
          <w:sz w:val="24"/>
          <w:szCs w:val="24"/>
        </w:rPr>
        <w:t>offer</w:t>
      </w:r>
      <w:proofErr w:type="gramEnd"/>
      <w:r>
        <w:rPr>
          <w:rFonts w:ascii="Times New Roman" w:hAnsi="Times New Roman"/>
          <w:sz w:val="24"/>
          <w:szCs w:val="24"/>
        </w:rPr>
        <w:t xml:space="preserve"> and consumers are willing to pay for. The company can charge</w:t>
      </w:r>
      <w:r>
        <w:rPr>
          <w:rFonts w:ascii="Times New Roman" w:hAnsi="Times New Roman"/>
          <w:sz w:val="24"/>
          <w:szCs w:val="24"/>
        </w:rPr>
        <w:t xml:space="preserve"> premium prices for its products and services which will ideally offset the higher production and serving costs only when customers regard the goods with unique characteristics and values are worthw</w:t>
      </w:r>
      <w:r>
        <w:rPr>
          <w:rFonts w:ascii="Times New Roman" w:hAnsi="Times New Roman" w:hint="eastAsia"/>
          <w:sz w:val="24"/>
          <w:szCs w:val="24"/>
        </w:rPr>
        <w:t>h</w:t>
      </w:r>
      <w:r>
        <w:rPr>
          <w:rFonts w:ascii="Times New Roman" w:hAnsi="Times New Roman"/>
          <w:sz w:val="24"/>
          <w:szCs w:val="24"/>
        </w:rPr>
        <w:t xml:space="preserve">ile. Therefore, the company can gain a reasonable profit </w:t>
      </w:r>
      <w:r>
        <w:rPr>
          <w:rFonts w:ascii="Times New Roman" w:hAnsi="Times New Roman"/>
          <w:sz w:val="24"/>
          <w:szCs w:val="24"/>
        </w:rPr>
        <w:t>from using this strategy</w:t>
      </w:r>
      <w:sdt>
        <w:sdtPr>
          <w:rPr>
            <w:rFonts w:ascii="Times New Roman" w:hAnsi="Times New Roman"/>
            <w:sz w:val="24"/>
            <w:szCs w:val="24"/>
          </w:rPr>
          <w:id w:val="-477384756"/>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Woo18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(Woodruff, 2018)</w:t>
          </w:r>
          <w:r>
            <w:rPr>
              <w:rFonts w:ascii="Times New Roman" w:hAnsi="Times New Roman"/>
              <w:sz w:val="24"/>
              <w:szCs w:val="24"/>
            </w:rPr>
            <w:fldChar w:fldCharType="end"/>
          </w:r>
        </w:sdtContent>
      </w:sdt>
      <w:r>
        <w:rPr>
          <w:rFonts w:ascii="Times New Roman" w:hAnsi="Times New Roman"/>
          <w:sz w:val="24"/>
          <w:szCs w:val="24"/>
        </w:rPr>
        <w:t xml:space="preserve">. As for Tesco, </w:t>
      </w:r>
      <w:r w:rsidR="000A0B40">
        <w:rPr>
          <w:rFonts w:ascii="Times New Roman" w:hAnsi="Times New Roman"/>
          <w:sz w:val="24"/>
          <w:szCs w:val="24"/>
        </w:rPr>
        <w:t xml:space="preserve">according to the threat analysis of the SWOT analysis presented before, in order to beat competitors, </w:t>
      </w:r>
      <w:r>
        <w:rPr>
          <w:rFonts w:ascii="Times New Roman" w:hAnsi="Times New Roman"/>
          <w:sz w:val="24"/>
          <w:szCs w:val="24"/>
        </w:rPr>
        <w:t xml:space="preserve">it has to strive to innovate products and services with </w:t>
      </w:r>
      <w:r>
        <w:rPr>
          <w:rFonts w:ascii="Times New Roman" w:hAnsi="Times New Roman"/>
          <w:sz w:val="24"/>
          <w:szCs w:val="24"/>
        </w:rPr>
        <w:lastRenderedPageBreak/>
        <w:t>distinct features and values that attract customers to purchase however the price inelasticity will exist on the p</w:t>
      </w:r>
      <w:r>
        <w:rPr>
          <w:rFonts w:ascii="Times New Roman" w:hAnsi="Times New Roman"/>
          <w:sz w:val="24"/>
          <w:szCs w:val="24"/>
        </w:rPr>
        <w:t>art of buyers</w:t>
      </w:r>
      <w:sdt>
        <w:sdtPr>
          <w:rPr>
            <w:rFonts w:ascii="Times New Roman" w:hAnsi="Times New Roman"/>
            <w:sz w:val="24"/>
            <w:szCs w:val="24"/>
          </w:rPr>
          <w:id w:val="1527370026"/>
        </w:sdtPr>
        <w:sdtEndPr/>
        <w:sdtContent>
          <w:r>
            <w:rPr>
              <w:rFonts w:ascii="Times New Roman" w:hAnsi="Times New Roman"/>
              <w:sz w:val="24"/>
              <w:szCs w:val="24"/>
            </w:rPr>
            <w:fldChar w:fldCharType="begin"/>
          </w:r>
          <w:r>
            <w:rPr>
              <w:rFonts w:ascii="Times New Roman" w:hAnsi="Times New Roman"/>
              <w:sz w:val="24"/>
              <w:szCs w:val="24"/>
            </w:rPr>
            <w:instrText xml:space="preserve">CITATION UKE163 \l 2052 </w:instrText>
          </w:r>
          <w:r>
            <w:rPr>
              <w:rFonts w:ascii="Times New Roman" w:hAnsi="Times New Roman"/>
              <w:sz w:val="24"/>
              <w:szCs w:val="24"/>
            </w:rPr>
            <w:fldChar w:fldCharType="separate"/>
          </w:r>
          <w:r>
            <w:rPr>
              <w:rFonts w:ascii="Times New Roman" w:hAnsi="Times New Roman"/>
              <w:sz w:val="24"/>
              <w:szCs w:val="24"/>
            </w:rPr>
            <w:t xml:space="preserve"> (UKEssays, 2018a)</w:t>
          </w:r>
          <w:r>
            <w:rPr>
              <w:rFonts w:ascii="Times New Roman" w:hAnsi="Times New Roman"/>
              <w:sz w:val="24"/>
              <w:szCs w:val="24"/>
            </w:rPr>
            <w:fldChar w:fldCharType="end"/>
          </w:r>
        </w:sdtContent>
      </w:sdt>
      <w:r>
        <w:rPr>
          <w:rFonts w:ascii="Times New Roman" w:hAnsi="Times New Roman"/>
          <w:sz w:val="24"/>
          <w:szCs w:val="24"/>
        </w:rPr>
        <w:t>.</w:t>
      </w:r>
    </w:p>
    <w:p w14:paraId="0C7A9B04"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The focus strategy can be either a cost-focus strategy or a differentiation-focus strategy. The former pays attention to figuring out the idiosyncrasies of a limited market segment and the uniqu</w:t>
      </w:r>
      <w:r>
        <w:rPr>
          <w:rFonts w:ascii="Times New Roman" w:hAnsi="Times New Roman"/>
          <w:sz w:val="24"/>
          <w:szCs w:val="24"/>
        </w:rPr>
        <w:t>e requirements of specific buying groups. The latter targets at a narrow niche market based on the spending habits of a small buyer group</w:t>
      </w:r>
      <w:sdt>
        <w:sdtPr>
          <w:rPr>
            <w:rFonts w:ascii="Times New Roman" w:hAnsi="Times New Roman"/>
            <w:sz w:val="24"/>
            <w:szCs w:val="24"/>
          </w:rPr>
          <w:id w:val="-1408220715"/>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Woo18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(Woodruff, 2018)</w:t>
          </w:r>
          <w:r>
            <w:rPr>
              <w:rFonts w:ascii="Times New Roman" w:hAnsi="Times New Roman"/>
              <w:sz w:val="24"/>
              <w:szCs w:val="24"/>
            </w:rPr>
            <w:fldChar w:fldCharType="end"/>
          </w:r>
        </w:sdtContent>
      </w:sdt>
      <w:r>
        <w:rPr>
          <w:rFonts w:ascii="Times New Roman" w:hAnsi="Times New Roman"/>
          <w:sz w:val="24"/>
          <w:szCs w:val="24"/>
        </w:rPr>
        <w:t>. Tesco can focus on creating internal efficiencies which in return helps</w:t>
      </w:r>
      <w:r>
        <w:rPr>
          <w:rFonts w:ascii="Times New Roman" w:hAnsi="Times New Roman"/>
          <w:sz w:val="24"/>
          <w:szCs w:val="24"/>
        </w:rPr>
        <w:t xml:space="preserve"> to withstand external pressures. Apart from the mass market Tesco has targeted at, it can also confine its products and services to a smaller market </w:t>
      </w:r>
      <w:proofErr w:type="gramStart"/>
      <w:r>
        <w:rPr>
          <w:rFonts w:ascii="Times New Roman" w:hAnsi="Times New Roman"/>
          <w:sz w:val="24"/>
          <w:szCs w:val="24"/>
        </w:rPr>
        <w:t>areas</w:t>
      </w:r>
      <w:proofErr w:type="gramEnd"/>
      <w:sdt>
        <w:sdtPr>
          <w:rPr>
            <w:rFonts w:ascii="Times New Roman" w:hAnsi="Times New Roman"/>
            <w:sz w:val="24"/>
            <w:szCs w:val="24"/>
          </w:rPr>
          <w:id w:val="-201333478"/>
        </w:sdtPr>
        <w:sdtEndPr/>
        <w:sdtContent>
          <w:r>
            <w:rPr>
              <w:rFonts w:ascii="Times New Roman" w:hAnsi="Times New Roman"/>
              <w:sz w:val="24"/>
              <w:szCs w:val="24"/>
            </w:rPr>
            <w:fldChar w:fldCharType="begin"/>
          </w:r>
          <w:r>
            <w:rPr>
              <w:rFonts w:ascii="Times New Roman" w:hAnsi="Times New Roman"/>
              <w:sz w:val="24"/>
              <w:szCs w:val="24"/>
            </w:rPr>
            <w:instrText xml:space="preserve">CITATION UKE163 \l 2052 </w:instrText>
          </w:r>
          <w:r>
            <w:rPr>
              <w:rFonts w:ascii="Times New Roman" w:hAnsi="Times New Roman"/>
              <w:sz w:val="24"/>
              <w:szCs w:val="24"/>
            </w:rPr>
            <w:fldChar w:fldCharType="separate"/>
          </w:r>
          <w:r>
            <w:rPr>
              <w:rFonts w:ascii="Times New Roman" w:hAnsi="Times New Roman"/>
              <w:sz w:val="24"/>
              <w:szCs w:val="24"/>
            </w:rPr>
            <w:t xml:space="preserve"> (UKEssays, 2018a)</w:t>
          </w:r>
          <w:r>
            <w:rPr>
              <w:rFonts w:ascii="Times New Roman" w:hAnsi="Times New Roman"/>
              <w:sz w:val="24"/>
              <w:szCs w:val="24"/>
            </w:rPr>
            <w:fldChar w:fldCharType="end"/>
          </w:r>
        </w:sdtContent>
      </w:sdt>
      <w:r>
        <w:rPr>
          <w:rFonts w:ascii="Times New Roman" w:hAnsi="Times New Roman"/>
          <w:sz w:val="24"/>
          <w:szCs w:val="24"/>
        </w:rPr>
        <w:t>. But it is important for the company to spot the chan</w:t>
      </w:r>
      <w:r>
        <w:rPr>
          <w:rFonts w:ascii="Times New Roman" w:hAnsi="Times New Roman"/>
          <w:sz w:val="24"/>
          <w:szCs w:val="24"/>
        </w:rPr>
        <w:t>ging customers’ taste and buying habits in time since it will be difficult for the company to switch direction to sell to the broad market again</w:t>
      </w:r>
      <w:sdt>
        <w:sdtPr>
          <w:rPr>
            <w:rFonts w:ascii="Times New Roman" w:hAnsi="Times New Roman"/>
            <w:sz w:val="24"/>
            <w:szCs w:val="24"/>
          </w:rPr>
          <w:id w:val="-320584822"/>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Woo18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(Woodruff, 2018)</w:t>
          </w:r>
          <w:r>
            <w:rPr>
              <w:rFonts w:ascii="Times New Roman" w:hAnsi="Times New Roman"/>
              <w:sz w:val="24"/>
              <w:szCs w:val="24"/>
            </w:rPr>
            <w:fldChar w:fldCharType="end"/>
          </w:r>
        </w:sdtContent>
      </w:sdt>
      <w:r>
        <w:rPr>
          <w:rFonts w:ascii="Times New Roman" w:hAnsi="Times New Roman"/>
          <w:sz w:val="24"/>
          <w:szCs w:val="24"/>
        </w:rPr>
        <w:t>.</w:t>
      </w:r>
    </w:p>
    <w:p w14:paraId="5699933C" w14:textId="77777777" w:rsidR="00C70902" w:rsidRDefault="00041E8A">
      <w:pPr>
        <w:pStyle w:val="2"/>
      </w:pPr>
      <w:r>
        <w:t>Strategy in Action</w:t>
      </w:r>
    </w:p>
    <w:p w14:paraId="5CB25A22" w14:textId="09719DB6"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Based on the </w:t>
      </w:r>
      <w:r w:rsidR="000A0B40">
        <w:rPr>
          <w:rFonts w:ascii="Times New Roman" w:hAnsi="Times New Roman"/>
          <w:sz w:val="24"/>
          <w:szCs w:val="24"/>
        </w:rPr>
        <w:t xml:space="preserve">framework of </w:t>
      </w:r>
      <w:r>
        <w:rPr>
          <w:rFonts w:ascii="Times New Roman" w:hAnsi="Times New Roman"/>
          <w:sz w:val="24"/>
          <w:szCs w:val="24"/>
        </w:rPr>
        <w:t>ge</w:t>
      </w:r>
      <w:r>
        <w:rPr>
          <w:rFonts w:ascii="Times New Roman" w:hAnsi="Times New Roman" w:hint="eastAsia"/>
          <w:sz w:val="24"/>
          <w:szCs w:val="24"/>
        </w:rPr>
        <w:t>n</w:t>
      </w:r>
      <w:r>
        <w:rPr>
          <w:rFonts w:ascii="Times New Roman" w:hAnsi="Times New Roman"/>
          <w:sz w:val="24"/>
          <w:szCs w:val="24"/>
        </w:rPr>
        <w:t>eric strategies discussed abo</w:t>
      </w:r>
      <w:r>
        <w:rPr>
          <w:rFonts w:ascii="Times New Roman" w:hAnsi="Times New Roman"/>
          <w:sz w:val="24"/>
          <w:szCs w:val="24"/>
        </w:rPr>
        <w:t>ve, it is important for Tesco to implement the strategies in action. A successful cost-leadership strategy should consider optimizing all aspects of a company’s operations. Tesco needs to study how to use labors efficiently and find more ways to improve pr</w:t>
      </w:r>
      <w:r>
        <w:rPr>
          <w:rFonts w:ascii="Times New Roman" w:hAnsi="Times New Roman"/>
          <w:sz w:val="24"/>
          <w:szCs w:val="24"/>
        </w:rPr>
        <w:t>oductivity. Tesco should exploit the economies of scale since higher volumes is persuasive to bargain lower prices with material suppliers and save the spending on transportation. Tesco should be g</w:t>
      </w:r>
      <w:r>
        <w:rPr>
          <w:rFonts w:ascii="Times New Roman" w:hAnsi="Times New Roman" w:hint="eastAsia"/>
          <w:sz w:val="24"/>
          <w:szCs w:val="24"/>
        </w:rPr>
        <w:t>e</w:t>
      </w:r>
      <w:r>
        <w:rPr>
          <w:rFonts w:ascii="Times New Roman" w:hAnsi="Times New Roman"/>
          <w:sz w:val="24"/>
          <w:szCs w:val="24"/>
        </w:rPr>
        <w:t>nerous in the investment in the latest technology to remai</w:t>
      </w:r>
      <w:r>
        <w:rPr>
          <w:rFonts w:ascii="Times New Roman" w:hAnsi="Times New Roman"/>
          <w:sz w:val="24"/>
          <w:szCs w:val="24"/>
        </w:rPr>
        <w:t>n competitive. With the help of advanced technology, the methods of distribution will evolve constantly. It is necessary to find the lowest cost to distribute goods all the time. And reducing costs in production is essential for the cost-leadership strateg</w:t>
      </w:r>
      <w:r>
        <w:rPr>
          <w:rFonts w:ascii="Times New Roman" w:hAnsi="Times New Roman"/>
          <w:sz w:val="24"/>
          <w:szCs w:val="24"/>
        </w:rPr>
        <w:t xml:space="preserve">y too. For </w:t>
      </w:r>
      <w:r>
        <w:rPr>
          <w:rFonts w:ascii="Times New Roman" w:hAnsi="Times New Roman"/>
          <w:sz w:val="24"/>
          <w:szCs w:val="24"/>
        </w:rPr>
        <w:lastRenderedPageBreak/>
        <w:t xml:space="preserve">example, Tesco can implement </w:t>
      </w:r>
      <w:r>
        <w:rPr>
          <w:rFonts w:ascii="Times New Roman" w:hAnsi="Times New Roman" w:hint="eastAsia"/>
          <w:sz w:val="24"/>
          <w:szCs w:val="24"/>
        </w:rPr>
        <w:t>j</w:t>
      </w:r>
      <w:r>
        <w:rPr>
          <w:rFonts w:ascii="Times New Roman" w:hAnsi="Times New Roman"/>
          <w:sz w:val="24"/>
          <w:szCs w:val="24"/>
        </w:rPr>
        <w:t>ust-in-time inventory controls for raw materials so that the financing costs of assets will be reduced.</w:t>
      </w:r>
    </w:p>
    <w:p w14:paraId="4138B56D" w14:textId="2EB1CA06" w:rsidR="00C70902" w:rsidRDefault="00041E8A" w:rsidP="00041E8A">
      <w:pPr>
        <w:spacing w:line="480" w:lineRule="auto"/>
        <w:rPr>
          <w:rFonts w:ascii="Times New Roman" w:hAnsi="Times New Roman"/>
          <w:sz w:val="24"/>
          <w:szCs w:val="24"/>
        </w:rPr>
      </w:pPr>
      <w:r>
        <w:rPr>
          <w:rFonts w:ascii="Times New Roman" w:hAnsi="Times New Roman"/>
          <w:sz w:val="24"/>
          <w:szCs w:val="24"/>
        </w:rPr>
        <w:t>A successful differentiation strategy should firstly strive to build a creative and talented product developmen</w:t>
      </w:r>
      <w:r>
        <w:rPr>
          <w:rFonts w:ascii="Times New Roman" w:hAnsi="Times New Roman"/>
          <w:sz w:val="24"/>
          <w:szCs w:val="24"/>
        </w:rPr>
        <w:t>t team who is able to investigate into the market and explore into the deep minds of potential customers to identify appealing features and persuade them to pay more of the products. Then an eloquent sales team is required to advertise the unique character</w:t>
      </w:r>
      <w:r>
        <w:rPr>
          <w:rFonts w:ascii="Times New Roman" w:hAnsi="Times New Roman"/>
          <w:sz w:val="24"/>
          <w:szCs w:val="24"/>
        </w:rPr>
        <w:t>istic of the products and convince consumers that they will not regret for buying the valuable goods. Tesco should also concentrate on raising an excellent marketing campaign to promote its high reputation of selling high-quality and innovative products. M</w:t>
      </w:r>
      <w:r>
        <w:rPr>
          <w:rFonts w:ascii="Times New Roman" w:hAnsi="Times New Roman"/>
          <w:sz w:val="24"/>
          <w:szCs w:val="24"/>
        </w:rPr>
        <w:t>eanwhile, Tesco should never neglect two facts. One is that competitors will not stay idle, losing market share but will fight for a new differentiation campaign. The other is that consumers can easily change their taste. Since they can be attracted by Tes</w:t>
      </w:r>
      <w:r>
        <w:rPr>
          <w:rFonts w:ascii="Times New Roman" w:hAnsi="Times New Roman"/>
          <w:sz w:val="24"/>
          <w:szCs w:val="24"/>
        </w:rPr>
        <w:t>co’s new products one time, their interests will fade away as the debut of another new goods produced by its competitors</w:t>
      </w:r>
      <w:sdt>
        <w:sdtPr>
          <w:rPr>
            <w:rFonts w:ascii="Times New Roman" w:hAnsi="Times New Roman"/>
            <w:sz w:val="24"/>
            <w:szCs w:val="24"/>
          </w:rPr>
          <w:id w:val="1291239948"/>
        </w:sdtPr>
        <w:sdtEndPr/>
        <w:sdtContent>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CITATION Woo18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 xml:space="preserve"> </w:t>
          </w:r>
          <w:r>
            <w:rPr>
              <w:rFonts w:ascii="Times New Roman" w:hAnsi="Times New Roman"/>
              <w:sz w:val="24"/>
              <w:szCs w:val="24"/>
            </w:rPr>
            <w:t>(Woodruff, 2018)</w:t>
          </w:r>
          <w:r>
            <w:rPr>
              <w:rFonts w:ascii="Times New Roman" w:hAnsi="Times New Roman"/>
              <w:sz w:val="24"/>
              <w:szCs w:val="24"/>
            </w:rPr>
            <w:fldChar w:fldCharType="end"/>
          </w:r>
        </w:sdtContent>
      </w:sdt>
      <w:r>
        <w:rPr>
          <w:rFonts w:ascii="Times New Roman" w:hAnsi="Times New Roman"/>
          <w:sz w:val="24"/>
          <w:szCs w:val="24"/>
        </w:rPr>
        <w:t xml:space="preserve">. Hence, Tesco should always be prepared to notice any changes and accept the </w:t>
      </w:r>
      <w:r>
        <w:rPr>
          <w:rFonts w:ascii="Times New Roman" w:hAnsi="Times New Roman"/>
          <w:sz w:val="24"/>
          <w:szCs w:val="24"/>
        </w:rPr>
        <w:t>challenges.</w:t>
      </w:r>
    </w:p>
    <w:p w14:paraId="75A00CBC" w14:textId="18159038" w:rsidR="000A3033" w:rsidRDefault="000A3033" w:rsidP="00041E8A">
      <w:pPr>
        <w:spacing w:line="480" w:lineRule="auto"/>
        <w:rPr>
          <w:rFonts w:ascii="Times New Roman" w:hAnsi="Times New Roman"/>
          <w:sz w:val="24"/>
          <w:szCs w:val="24"/>
        </w:rPr>
      </w:pPr>
    </w:p>
    <w:p w14:paraId="0E4A7B01" w14:textId="673528C1" w:rsidR="000A3033" w:rsidRDefault="000A3033" w:rsidP="00041E8A">
      <w:pPr>
        <w:spacing w:line="480" w:lineRule="auto"/>
        <w:rPr>
          <w:rFonts w:ascii="Times New Roman" w:hAnsi="Times New Roman"/>
          <w:sz w:val="24"/>
          <w:szCs w:val="24"/>
        </w:rPr>
      </w:pPr>
      <w:r w:rsidRPr="000A3033">
        <w:rPr>
          <w:rFonts w:ascii="Times New Roman" w:hAnsi="Times New Roman"/>
          <w:sz w:val="24"/>
          <w:szCs w:val="24"/>
        </w:rPr>
        <w:t>Acoording to Balogun, et al. (2016), there are four generic types of change.</w:t>
      </w:r>
      <w:r>
        <w:rPr>
          <w:rFonts w:ascii="Times New Roman" w:hAnsi="Times New Roman"/>
          <w:sz w:val="24"/>
          <w:szCs w:val="24"/>
        </w:rPr>
        <w:t xml:space="preserve"> Based on both external and internal analysis of Tesco in UK, there is no need for the company to have transformational </w:t>
      </w:r>
      <w:proofErr w:type="gramStart"/>
      <w:r>
        <w:rPr>
          <w:rFonts w:ascii="Times New Roman" w:hAnsi="Times New Roman"/>
          <w:sz w:val="24"/>
          <w:szCs w:val="24"/>
        </w:rPr>
        <w:t>change</w:t>
      </w:r>
      <w:proofErr w:type="gramEnd"/>
      <w:r>
        <w:rPr>
          <w:rFonts w:ascii="Times New Roman" w:hAnsi="Times New Roman"/>
          <w:sz w:val="24"/>
          <w:szCs w:val="24"/>
        </w:rPr>
        <w:t xml:space="preserve"> but it should change a little bit step by step, evolving towards a better leading retailer in the long run.</w:t>
      </w:r>
    </w:p>
    <w:p w14:paraId="0E822D46" w14:textId="2A7666BF" w:rsidR="000A3033" w:rsidRDefault="000A3033">
      <w:pPr>
        <w:rPr>
          <w:rFonts w:ascii="Times New Roman" w:hAnsi="Times New Roman" w:hint="eastAsia"/>
          <w:sz w:val="24"/>
          <w:szCs w:val="24"/>
        </w:rPr>
      </w:pPr>
      <w:r>
        <w:rPr>
          <w:rFonts w:ascii="Times New Roman" w:hAnsi="Times New Roman"/>
          <w:noProof/>
          <w:sz w:val="24"/>
          <w:szCs w:val="24"/>
        </w:rPr>
        <w:lastRenderedPageBreak/>
        <w:drawing>
          <wp:inline distT="0" distB="0" distL="0" distR="0" wp14:anchorId="14C80F38" wp14:editId="7146213F">
            <wp:extent cx="5541645" cy="3237230"/>
            <wp:effectExtent l="0" t="0" r="1905"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1645" cy="3237230"/>
                    </a:xfrm>
                    <a:prstGeom prst="rect">
                      <a:avLst/>
                    </a:prstGeom>
                    <a:noFill/>
                  </pic:spPr>
                </pic:pic>
              </a:graphicData>
            </a:graphic>
          </wp:inline>
        </w:drawing>
      </w:r>
    </w:p>
    <w:p w14:paraId="3794DFBA" w14:textId="77777777" w:rsidR="00C70902" w:rsidRDefault="00041E8A">
      <w:pPr>
        <w:pStyle w:val="3"/>
      </w:pPr>
      <w:r>
        <w:rPr>
          <w:rFonts w:hint="eastAsia"/>
        </w:rPr>
        <w:t>K</w:t>
      </w:r>
      <w:r>
        <w:t>otter’s 8-step change</w:t>
      </w:r>
    </w:p>
    <w:p w14:paraId="2FE0BE87" w14:textId="35E5C9F6" w:rsidR="000A3033" w:rsidRDefault="000A3033" w:rsidP="00041E8A">
      <w:pPr>
        <w:spacing w:line="480" w:lineRule="auto"/>
        <w:rPr>
          <w:rFonts w:ascii="Times New Roman" w:hAnsi="Times New Roman"/>
          <w:sz w:val="24"/>
          <w:szCs w:val="24"/>
        </w:rPr>
      </w:pPr>
      <w:r>
        <w:rPr>
          <w:rFonts w:ascii="Times New Roman" w:hAnsi="Times New Roman"/>
          <w:sz w:val="24"/>
          <w:szCs w:val="24"/>
        </w:rPr>
        <w:t xml:space="preserve">Experiencing the incremental change, </w:t>
      </w:r>
      <w:r>
        <w:rPr>
          <w:rFonts w:ascii="Times New Roman" w:hAnsi="Times New Roman"/>
          <w:sz w:val="24"/>
          <w:szCs w:val="24"/>
        </w:rPr>
        <w:t>Tesco should adopt</w:t>
      </w:r>
      <w:r>
        <w:rPr>
          <w:rFonts w:ascii="Times New Roman" w:hAnsi="Times New Roman"/>
          <w:sz w:val="24"/>
          <w:szCs w:val="24"/>
        </w:rPr>
        <w:t xml:space="preserve"> </w:t>
      </w:r>
      <w:r>
        <w:rPr>
          <w:rFonts w:ascii="Times New Roman" w:hAnsi="Times New Roman"/>
          <w:sz w:val="24"/>
          <w:szCs w:val="24"/>
        </w:rPr>
        <w:t>Kotter’s</w:t>
      </w:r>
      <w:sdt>
        <w:sdtPr>
          <w:rPr>
            <w:rFonts w:ascii="Times New Roman" w:hAnsi="Times New Roman"/>
            <w:sz w:val="24"/>
            <w:szCs w:val="24"/>
          </w:rPr>
          <w:id w:val="1127666203"/>
        </w:sdtPr>
        <w:sdtContent>
          <w:r>
            <w:rPr>
              <w:rFonts w:ascii="Times New Roman" w:hAnsi="Times New Roman"/>
              <w:sz w:val="24"/>
              <w:szCs w:val="24"/>
            </w:rPr>
            <w:fldChar w:fldCharType="begin"/>
          </w:r>
          <w:r>
            <w:rPr>
              <w:rFonts w:ascii="Times New Roman" w:hAnsi="Times New Roman"/>
              <w:sz w:val="24"/>
              <w:szCs w:val="24"/>
            </w:rPr>
            <w:instrText xml:space="preserve">CITATION Kot96 \n  \l 2052 </w:instrText>
          </w:r>
          <w:r>
            <w:rPr>
              <w:rFonts w:ascii="Times New Roman" w:hAnsi="Times New Roman"/>
              <w:sz w:val="24"/>
              <w:szCs w:val="24"/>
            </w:rPr>
            <w:fldChar w:fldCharType="separate"/>
          </w:r>
          <w:r>
            <w:rPr>
              <w:rFonts w:ascii="Times New Roman" w:hAnsi="Times New Roman"/>
              <w:sz w:val="24"/>
              <w:szCs w:val="24"/>
            </w:rPr>
            <w:t xml:space="preserve"> (1996)</w:t>
          </w:r>
          <w:r>
            <w:rPr>
              <w:rFonts w:ascii="Times New Roman" w:hAnsi="Times New Roman"/>
              <w:sz w:val="24"/>
              <w:szCs w:val="24"/>
            </w:rPr>
            <w:fldChar w:fldCharType="end"/>
          </w:r>
        </w:sdtContent>
      </w:sdt>
      <w:r>
        <w:rPr>
          <w:rFonts w:ascii="Times New Roman" w:hAnsi="Times New Roman"/>
          <w:sz w:val="24"/>
          <w:szCs w:val="24"/>
        </w:rPr>
        <w:t xml:space="preserve"> 8-step change model to improve its performance and productivity.</w:t>
      </w:r>
    </w:p>
    <w:p w14:paraId="07D869C1" w14:textId="1B9CB9F2" w:rsidR="000A0B40" w:rsidRPr="000A3033" w:rsidRDefault="000A0B40">
      <w:pPr>
        <w:rPr>
          <w:rFonts w:ascii="Times New Roman" w:hAnsi="Times New Roman"/>
          <w:sz w:val="24"/>
          <w:szCs w:val="24"/>
        </w:rPr>
      </w:pPr>
    </w:p>
    <w:p w14:paraId="29CAD854" w14:textId="4B81A787" w:rsidR="000A0B40" w:rsidRDefault="000A3033">
      <w:pPr>
        <w:rPr>
          <w:rFonts w:ascii="Times New Roman" w:hAnsi="Times New Roman"/>
          <w:sz w:val="24"/>
          <w:szCs w:val="24"/>
        </w:rPr>
      </w:pPr>
      <w:r>
        <w:rPr>
          <w:rFonts w:ascii="Times New Roman" w:hAnsi="Times New Roman"/>
          <w:noProof/>
          <w:sz w:val="24"/>
          <w:szCs w:val="24"/>
        </w:rPr>
        <w:drawing>
          <wp:inline distT="0" distB="0" distL="0" distR="0" wp14:anchorId="0DD6C94B" wp14:editId="67C5B6C2">
            <wp:extent cx="5694045" cy="3267710"/>
            <wp:effectExtent l="0" t="0" r="1905"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94045" cy="3267710"/>
                    </a:xfrm>
                    <a:prstGeom prst="rect">
                      <a:avLst/>
                    </a:prstGeom>
                    <a:noFill/>
                  </pic:spPr>
                </pic:pic>
              </a:graphicData>
            </a:graphic>
          </wp:inline>
        </w:drawing>
      </w:r>
    </w:p>
    <w:p w14:paraId="4804B29F" w14:textId="7EA7F30C" w:rsidR="000A3033" w:rsidRDefault="00041E8A">
      <w:pPr>
        <w:rPr>
          <w:rFonts w:ascii="Times New Roman" w:hAnsi="Times New Roman" w:hint="eastAsia"/>
          <w:sz w:val="24"/>
          <w:szCs w:val="24"/>
        </w:rPr>
      </w:pPr>
      <w:r w:rsidRPr="00041E8A">
        <w:lastRenderedPageBreak/>
        <w:drawing>
          <wp:inline distT="0" distB="0" distL="0" distR="0" wp14:anchorId="0C241C7B" wp14:editId="6303F493">
            <wp:extent cx="5759450" cy="3770630"/>
            <wp:effectExtent l="0" t="0" r="0" b="12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9450" cy="3770630"/>
                    </a:xfrm>
                    <a:prstGeom prst="rect">
                      <a:avLst/>
                    </a:prstGeom>
                  </pic:spPr>
                </pic:pic>
              </a:graphicData>
            </a:graphic>
          </wp:inline>
        </w:drawing>
      </w:r>
    </w:p>
    <w:p w14:paraId="7381C731"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Firstly, developing a sense of urgency for change is h</w:t>
      </w:r>
      <w:r>
        <w:rPr>
          <w:rFonts w:ascii="Times New Roman" w:hAnsi="Times New Roman"/>
          <w:sz w:val="24"/>
          <w:szCs w:val="24"/>
        </w:rPr>
        <w:t>elpful to spark the initial motivation to drive the change. Tesco should identify its potential change and imagine the outcomes in the future if everything stays the way they are now. Then the company should examine its opportunities which could become lon</w:t>
      </w:r>
      <w:r>
        <w:rPr>
          <w:rFonts w:ascii="Times New Roman" w:hAnsi="Times New Roman"/>
          <w:sz w:val="24"/>
          <w:szCs w:val="24"/>
        </w:rPr>
        <w:t>g-term benefits and discuss how to change in a constructive way by inviting and persuading all the staff to think and talk.</w:t>
      </w:r>
    </w:p>
    <w:p w14:paraId="54C39092"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Secondly, it is necessary to convince people to accept the change which </w:t>
      </w:r>
      <w:proofErr w:type="gramStart"/>
      <w:r>
        <w:rPr>
          <w:rFonts w:ascii="Times New Roman" w:hAnsi="Times New Roman"/>
          <w:sz w:val="24"/>
          <w:szCs w:val="24"/>
        </w:rPr>
        <w:t>has to</w:t>
      </w:r>
      <w:proofErr w:type="gramEnd"/>
      <w:r>
        <w:rPr>
          <w:rFonts w:ascii="Times New Roman" w:hAnsi="Times New Roman"/>
          <w:sz w:val="24"/>
          <w:szCs w:val="24"/>
        </w:rPr>
        <w:t xml:space="preserve"> be done. A strong leadership and visible support from</w:t>
      </w:r>
      <w:r>
        <w:rPr>
          <w:rFonts w:ascii="Times New Roman" w:hAnsi="Times New Roman"/>
          <w:sz w:val="24"/>
          <w:szCs w:val="24"/>
        </w:rPr>
        <w:t xml:space="preserve"> senior executives are needed to lead the change. Tesco should identify the true leader and build a committed team within the change coalition.</w:t>
      </w:r>
    </w:p>
    <w:p w14:paraId="6D8E0EEC"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Thirdly, it is essential to link all the ideas and concepts floating around when thinking about the change to an</w:t>
      </w:r>
      <w:r>
        <w:rPr>
          <w:rFonts w:ascii="Times New Roman" w:hAnsi="Times New Roman"/>
          <w:sz w:val="24"/>
          <w:szCs w:val="24"/>
        </w:rPr>
        <w:t xml:space="preserve"> overall vision which people can easily grasp and comprehend. Tesco should be prior to determine the value of the change, then generate a summarized vision to its future, and implement it in practice within the coalition.</w:t>
      </w:r>
    </w:p>
    <w:p w14:paraId="7DDF646C"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lastRenderedPageBreak/>
        <w:t>Fourthly, communicating within the</w:t>
      </w:r>
      <w:r>
        <w:rPr>
          <w:rFonts w:ascii="Times New Roman" w:hAnsi="Times New Roman"/>
          <w:sz w:val="24"/>
          <w:szCs w:val="24"/>
        </w:rPr>
        <w:t xml:space="preserve"> company about its set vision frequently and powerfully is required to consolidate the vision within each step of the implementation. Tesco should hold frequent discussions about the change vision to provide an open and honest platform for people to addres</w:t>
      </w:r>
      <w:r>
        <w:rPr>
          <w:rFonts w:ascii="Times New Roman" w:hAnsi="Times New Roman"/>
          <w:sz w:val="24"/>
          <w:szCs w:val="24"/>
        </w:rPr>
        <w:t>s their concerns about the change. Also, it will be eye-catching to lead the change by example.</w:t>
      </w:r>
    </w:p>
    <w:p w14:paraId="7E1C8AA0"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Fifthly, a specific delegation of each task is helpful to avoid unwanted conflicts between leaders and employees. Tesco should identify the main leaders who are</w:t>
      </w:r>
      <w:r>
        <w:rPr>
          <w:rFonts w:ascii="Times New Roman" w:hAnsi="Times New Roman"/>
          <w:sz w:val="24"/>
          <w:szCs w:val="24"/>
        </w:rPr>
        <w:t xml:space="preserve"> responsible for delivering the change and construct an </w:t>
      </w:r>
      <w:r>
        <w:rPr>
          <w:rFonts w:ascii="Times New Roman" w:hAnsi="Times New Roman" w:hint="eastAsia"/>
          <w:sz w:val="24"/>
          <w:szCs w:val="24"/>
        </w:rPr>
        <w:t>organizational</w:t>
      </w:r>
      <w:r>
        <w:rPr>
          <w:rFonts w:ascii="Times New Roman" w:hAnsi="Times New Roman"/>
          <w:sz w:val="24"/>
          <w:szCs w:val="24"/>
        </w:rPr>
        <w:t xml:space="preserve"> structure with clear job descriptions and then recognize and reward those people who have made contributions to the change.</w:t>
      </w:r>
    </w:p>
    <w:p w14:paraId="27FF2505"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Sixthly, a taste of victory in the early stage of the change </w:t>
      </w:r>
      <w:r>
        <w:rPr>
          <w:rFonts w:ascii="Times New Roman" w:hAnsi="Times New Roman"/>
          <w:sz w:val="24"/>
          <w:szCs w:val="24"/>
        </w:rPr>
        <w:t>is inspiring for the staff to keep working on the change. Tesco should choose an approachable short-term target and ensure that there are no strong resistant forces during the change.</w:t>
      </w:r>
    </w:p>
    <w:p w14:paraId="023C0544"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Seventhly, consolidating improvements and high performance is essential </w:t>
      </w:r>
      <w:r>
        <w:rPr>
          <w:rFonts w:ascii="Times New Roman" w:hAnsi="Times New Roman"/>
          <w:sz w:val="24"/>
          <w:szCs w:val="24"/>
        </w:rPr>
        <w:t>for achieving the long-term goals. Tesco should analyze both right and wrong movements and criticize what needs to be improved in the remaining time frame. It is vital to keep the change alive and choose a new leader from the change team to build on the ch</w:t>
      </w:r>
      <w:r>
        <w:rPr>
          <w:rFonts w:ascii="Times New Roman" w:hAnsi="Times New Roman"/>
          <w:sz w:val="24"/>
          <w:szCs w:val="24"/>
        </w:rPr>
        <w:t>ange.</w:t>
      </w:r>
    </w:p>
    <w:p w14:paraId="53A2AA04" w14:textId="1C6CAB98" w:rsidR="00C70902" w:rsidRDefault="00041E8A" w:rsidP="00041E8A">
      <w:pPr>
        <w:spacing w:line="480" w:lineRule="auto"/>
        <w:rPr>
          <w:rFonts w:ascii="Times New Roman" w:hAnsi="Times New Roman"/>
          <w:sz w:val="24"/>
          <w:szCs w:val="24"/>
        </w:rPr>
      </w:pPr>
      <w:r>
        <w:rPr>
          <w:rFonts w:ascii="Times New Roman" w:hAnsi="Times New Roman"/>
          <w:sz w:val="24"/>
          <w:szCs w:val="24"/>
        </w:rPr>
        <w:t>Lastly, making the change part of the corporate culture is beneficial to add value to the ex</w:t>
      </w:r>
      <w:r>
        <w:rPr>
          <w:rFonts w:ascii="Times New Roman" w:hAnsi="Times New Roman" w:hint="eastAsia"/>
          <w:sz w:val="24"/>
          <w:szCs w:val="24"/>
        </w:rPr>
        <w:t>i</w:t>
      </w:r>
      <w:r>
        <w:rPr>
          <w:rFonts w:ascii="Times New Roman" w:hAnsi="Times New Roman"/>
          <w:sz w:val="24"/>
          <w:szCs w:val="24"/>
        </w:rPr>
        <w:t>sting performance of the company. Tesco should discuss the change progress and successful examples with people in every chance. The company should ensure tha</w:t>
      </w:r>
      <w:r>
        <w:rPr>
          <w:rFonts w:ascii="Times New Roman" w:hAnsi="Times New Roman"/>
          <w:sz w:val="24"/>
          <w:szCs w:val="24"/>
        </w:rPr>
        <w:t>t staff are trained and developed in an inclusive environment with values and change ideas. The key members of the change team and those who have contributed a lot to the change should be recognized and always remembered by rest of the staff. When planning</w:t>
      </w:r>
      <w:r>
        <w:rPr>
          <w:rFonts w:ascii="Times New Roman" w:hAnsi="Times New Roman"/>
          <w:sz w:val="24"/>
          <w:szCs w:val="24"/>
        </w:rPr>
        <w:t xml:space="preserve"> to replace the leaders of the change, it </w:t>
      </w:r>
      <w:r>
        <w:rPr>
          <w:rFonts w:ascii="Times New Roman" w:hAnsi="Times New Roman"/>
          <w:sz w:val="24"/>
          <w:szCs w:val="24"/>
        </w:rPr>
        <w:lastRenderedPageBreak/>
        <w:t>is vital for Tesco to make sure that their legacy will not be lost or forgotten</w:t>
      </w:r>
      <w:sdt>
        <w:sdtPr>
          <w:rPr>
            <w:rFonts w:ascii="Times New Roman" w:hAnsi="Times New Roman"/>
            <w:sz w:val="24"/>
            <w:szCs w:val="24"/>
          </w:rPr>
          <w:id w:val="-681592089"/>
          <w:citation/>
        </w:sdtPr>
        <w:sdtContent>
          <w:r w:rsidR="000A3033">
            <w:rPr>
              <w:rFonts w:ascii="Times New Roman" w:hAnsi="Times New Roman"/>
              <w:sz w:val="24"/>
              <w:szCs w:val="24"/>
            </w:rPr>
            <w:fldChar w:fldCharType="begin"/>
          </w:r>
          <w:r w:rsidR="000A3033">
            <w:rPr>
              <w:rFonts w:ascii="Times New Roman" w:hAnsi="Times New Roman"/>
              <w:sz w:val="24"/>
              <w:szCs w:val="24"/>
            </w:rPr>
            <w:instrText xml:space="preserve"> </w:instrText>
          </w:r>
          <w:r w:rsidR="000A3033">
            <w:rPr>
              <w:rFonts w:ascii="Times New Roman" w:hAnsi="Times New Roman" w:hint="eastAsia"/>
              <w:sz w:val="24"/>
              <w:szCs w:val="24"/>
            </w:rPr>
            <w:instrText>CITATION UKE8b \l 2052</w:instrText>
          </w:r>
          <w:r w:rsidR="000A3033">
            <w:rPr>
              <w:rFonts w:ascii="Times New Roman" w:hAnsi="Times New Roman"/>
              <w:sz w:val="24"/>
              <w:szCs w:val="24"/>
            </w:rPr>
            <w:instrText xml:space="preserve"> </w:instrText>
          </w:r>
          <w:r w:rsidR="000A3033">
            <w:rPr>
              <w:rFonts w:ascii="Times New Roman" w:hAnsi="Times New Roman"/>
              <w:sz w:val="24"/>
              <w:szCs w:val="24"/>
            </w:rPr>
            <w:fldChar w:fldCharType="separate"/>
          </w:r>
          <w:r w:rsidR="000A3033">
            <w:rPr>
              <w:rFonts w:ascii="Times New Roman" w:hAnsi="Times New Roman" w:hint="eastAsia"/>
              <w:noProof/>
              <w:sz w:val="24"/>
              <w:szCs w:val="24"/>
            </w:rPr>
            <w:t xml:space="preserve"> </w:t>
          </w:r>
          <w:r w:rsidR="000A3033" w:rsidRPr="000A3033">
            <w:rPr>
              <w:rFonts w:ascii="Times New Roman" w:hAnsi="Times New Roman"/>
              <w:noProof/>
              <w:sz w:val="24"/>
              <w:szCs w:val="24"/>
            </w:rPr>
            <w:t>(UKEssays, 2018b)</w:t>
          </w:r>
          <w:r w:rsidR="000A3033">
            <w:rPr>
              <w:rFonts w:ascii="Times New Roman" w:hAnsi="Times New Roman"/>
              <w:sz w:val="24"/>
              <w:szCs w:val="24"/>
            </w:rPr>
            <w:fldChar w:fldCharType="end"/>
          </w:r>
        </w:sdtContent>
      </w:sdt>
      <w:r>
        <w:rPr>
          <w:rFonts w:ascii="Times New Roman" w:hAnsi="Times New Roman"/>
          <w:sz w:val="24"/>
          <w:szCs w:val="24"/>
        </w:rPr>
        <w:t>.</w:t>
      </w:r>
    </w:p>
    <w:p w14:paraId="22612AA8" w14:textId="77777777" w:rsidR="00C70902" w:rsidRDefault="00041E8A">
      <w:pPr>
        <w:pStyle w:val="1"/>
      </w:pPr>
      <w:r>
        <w:rPr>
          <w:rFonts w:hint="eastAsia"/>
        </w:rPr>
        <w:t>C</w:t>
      </w:r>
      <w:r>
        <w:t>onclusion</w:t>
      </w:r>
      <w:r>
        <w:rPr>
          <w:rFonts w:hint="eastAsia"/>
        </w:rPr>
        <w:t xml:space="preserve"> </w:t>
      </w:r>
      <w:r>
        <w:t xml:space="preserve">and </w:t>
      </w:r>
      <w:r>
        <w:rPr>
          <w:rFonts w:hint="eastAsia"/>
        </w:rPr>
        <w:t>R</w:t>
      </w:r>
      <w:r>
        <w:t>ecommendation</w:t>
      </w:r>
    </w:p>
    <w:p w14:paraId="04AE394A" w14:textId="77777777" w:rsidR="00C70902" w:rsidRDefault="00041E8A" w:rsidP="00041E8A">
      <w:pPr>
        <w:spacing w:line="480" w:lineRule="auto"/>
        <w:rPr>
          <w:rFonts w:ascii="Times New Roman" w:hAnsi="Times New Roman"/>
          <w:sz w:val="24"/>
          <w:szCs w:val="24"/>
        </w:rPr>
      </w:pPr>
      <w:r>
        <w:rPr>
          <w:rFonts w:ascii="Times New Roman" w:hAnsi="Times New Roman"/>
          <w:sz w:val="24"/>
          <w:szCs w:val="24"/>
        </w:rPr>
        <w:t xml:space="preserve">From the foregoing, it can be concluded that Tesco, as a leading food and non-food retailer in the </w:t>
      </w:r>
      <w:r>
        <w:rPr>
          <w:rFonts w:ascii="Times New Roman" w:hAnsi="Times New Roman"/>
          <w:sz w:val="24"/>
          <w:szCs w:val="24"/>
        </w:rPr>
        <w:t>UK, has an increasing inventory turnover ratio, a complementary products and services portfolio and a strong revenue growth. Strategic mergers and acquisitions, growing e-commerce market and increasing preference towards private labels provide huge opportu</w:t>
      </w:r>
      <w:r>
        <w:rPr>
          <w:rFonts w:ascii="Times New Roman" w:hAnsi="Times New Roman"/>
          <w:sz w:val="24"/>
          <w:szCs w:val="24"/>
        </w:rPr>
        <w:t xml:space="preserve">nities for Tesco to develop further. However, product recalls are areas of weakness and information technology risk, fierce competition and changing customer tastes bring about some potential threats on the company. </w:t>
      </w:r>
      <w:proofErr w:type="gramStart"/>
      <w:r>
        <w:rPr>
          <w:rFonts w:ascii="Times New Roman" w:hAnsi="Times New Roman"/>
          <w:sz w:val="24"/>
          <w:szCs w:val="24"/>
        </w:rPr>
        <w:t>So</w:t>
      </w:r>
      <w:proofErr w:type="gramEnd"/>
      <w:r>
        <w:rPr>
          <w:rFonts w:ascii="Times New Roman" w:hAnsi="Times New Roman"/>
          <w:sz w:val="24"/>
          <w:szCs w:val="24"/>
        </w:rPr>
        <w:t xml:space="preserve"> Tesco has to make some reshaping stra</w:t>
      </w:r>
      <w:r>
        <w:rPr>
          <w:rFonts w:ascii="Times New Roman" w:hAnsi="Times New Roman"/>
          <w:sz w:val="24"/>
          <w:szCs w:val="24"/>
        </w:rPr>
        <w:t>tegies to meet th</w:t>
      </w:r>
      <w:r>
        <w:rPr>
          <w:rFonts w:ascii="Times New Roman" w:hAnsi="Times New Roman" w:hint="eastAsia"/>
          <w:sz w:val="24"/>
          <w:szCs w:val="24"/>
        </w:rPr>
        <w:t>e</w:t>
      </w:r>
      <w:r>
        <w:rPr>
          <w:rFonts w:ascii="Times New Roman" w:hAnsi="Times New Roman"/>
          <w:sz w:val="24"/>
          <w:szCs w:val="24"/>
        </w:rPr>
        <w:t xml:space="preserve"> challenges arising from the incremental change. It should pay attention to improve the quality of its products and be careful about the package. It should build safer confidential scheme to protect customers’ personal data from being lea</w:t>
      </w:r>
      <w:r>
        <w:rPr>
          <w:rFonts w:ascii="Times New Roman" w:hAnsi="Times New Roman"/>
          <w:sz w:val="24"/>
          <w:szCs w:val="24"/>
        </w:rPr>
        <w:t>ked. In face of intense competit</w:t>
      </w:r>
      <w:r>
        <w:rPr>
          <w:rFonts w:ascii="Times New Roman" w:hAnsi="Times New Roman" w:hint="eastAsia"/>
          <w:sz w:val="24"/>
          <w:szCs w:val="24"/>
        </w:rPr>
        <w:t>i</w:t>
      </w:r>
      <w:r>
        <w:rPr>
          <w:rFonts w:ascii="Times New Roman" w:hAnsi="Times New Roman"/>
          <w:sz w:val="24"/>
          <w:szCs w:val="24"/>
        </w:rPr>
        <w:t>on from both key rivals and emerging competitors, the company should take corresponding actions to re</w:t>
      </w:r>
      <w:r>
        <w:rPr>
          <w:rFonts w:ascii="Times New Roman" w:hAnsi="Times New Roman" w:hint="eastAsia"/>
          <w:sz w:val="24"/>
          <w:szCs w:val="24"/>
        </w:rPr>
        <w:t>s</w:t>
      </w:r>
      <w:r>
        <w:rPr>
          <w:rFonts w:ascii="Times New Roman" w:hAnsi="Times New Roman"/>
          <w:sz w:val="24"/>
          <w:szCs w:val="24"/>
        </w:rPr>
        <w:t xml:space="preserve">pond to their challenges. What’s more, the company should always catch up with the trend and </w:t>
      </w:r>
      <w:r>
        <w:rPr>
          <w:rFonts w:ascii="Times New Roman" w:hAnsi="Times New Roman" w:hint="eastAsia"/>
          <w:sz w:val="24"/>
          <w:szCs w:val="24"/>
        </w:rPr>
        <w:t>recognize</w:t>
      </w:r>
      <w:r>
        <w:rPr>
          <w:rFonts w:ascii="Times New Roman" w:hAnsi="Times New Roman"/>
          <w:sz w:val="24"/>
          <w:szCs w:val="24"/>
        </w:rPr>
        <w:t xml:space="preserve"> customers’ change </w:t>
      </w:r>
      <w:r>
        <w:rPr>
          <w:rFonts w:ascii="Times New Roman" w:hAnsi="Times New Roman"/>
          <w:sz w:val="24"/>
          <w:szCs w:val="24"/>
        </w:rPr>
        <w:t>tastes and buying habits in time to draft new suitable strategies accordingly.</w:t>
      </w:r>
      <w:r>
        <w:rPr>
          <w:rFonts w:ascii="Times New Roman" w:hAnsi="Times New Roman" w:hint="eastAsia"/>
          <w:sz w:val="24"/>
          <w:szCs w:val="24"/>
        </w:rPr>
        <w:t xml:space="preserve"> Being innovative and creative both in products and services is the everlasting principle for a company to remain sustainable success in the long run.</w:t>
      </w:r>
    </w:p>
    <w:p w14:paraId="2AD87F96" w14:textId="77777777" w:rsidR="00C70902" w:rsidRDefault="00041E8A">
      <w:pPr>
        <w:pStyle w:val="1"/>
      </w:pPr>
      <w:r>
        <w:t>References</w:t>
      </w:r>
    </w:p>
    <w:p w14:paraId="1D1A37B5" w14:textId="77777777" w:rsidR="00041E8A" w:rsidRDefault="00041E8A" w:rsidP="00041E8A">
      <w:pPr>
        <w:pStyle w:val="a7"/>
        <w:rPr>
          <w:noProof/>
          <w:kern w:val="0"/>
          <w:sz w:val="24"/>
          <w:szCs w:val="24"/>
        </w:rPr>
      </w:pPr>
      <w:r>
        <w:rPr>
          <w:rFonts w:ascii="Times New Roman" w:hAnsi="Times New Roman"/>
          <w:sz w:val="24"/>
          <w:szCs w:val="24"/>
        </w:rPr>
        <w:fldChar w:fldCharType="begin"/>
      </w:r>
      <w:r>
        <w:rPr>
          <w:rFonts w:ascii="Times New Roman" w:hAnsi="Times New Roman"/>
          <w:sz w:val="24"/>
          <w:szCs w:val="24"/>
        </w:rPr>
        <w:instrText xml:space="preserve"> </w:instrText>
      </w:r>
      <w:r>
        <w:rPr>
          <w:rFonts w:ascii="Times New Roman" w:hAnsi="Times New Roman" w:hint="eastAsia"/>
          <w:sz w:val="24"/>
          <w:szCs w:val="24"/>
        </w:rPr>
        <w:instrText>BIBLIOGRAPHY  \l 2052</w:instrText>
      </w:r>
      <w:r>
        <w:rPr>
          <w:rFonts w:ascii="Times New Roman" w:hAnsi="Times New Roman"/>
          <w:sz w:val="24"/>
          <w:szCs w:val="24"/>
        </w:rPr>
        <w:instrText xml:space="preserve"> </w:instrText>
      </w:r>
      <w:r>
        <w:rPr>
          <w:rFonts w:ascii="Times New Roman" w:hAnsi="Times New Roman"/>
          <w:sz w:val="24"/>
          <w:szCs w:val="24"/>
        </w:rPr>
        <w:fldChar w:fldCharType="separate"/>
      </w:r>
      <w:r>
        <w:rPr>
          <w:noProof/>
        </w:rPr>
        <w:t xml:space="preserve">Alvarez, B. J., McLoughlin, P. D. &amp; Shelman, M., 2018. </w:t>
      </w:r>
      <w:r>
        <w:rPr>
          <w:i/>
          <w:iCs/>
          <w:noProof/>
        </w:rPr>
        <w:t xml:space="preserve">Tesco Group Food VRIO Analysis &amp; Solution. </w:t>
      </w:r>
      <w:r>
        <w:rPr>
          <w:noProof/>
        </w:rPr>
        <w:t xml:space="preserve">[Online] </w:t>
      </w:r>
      <w:r>
        <w:rPr>
          <w:noProof/>
        </w:rPr>
        <w:br/>
        <w:t xml:space="preserve">Available at: </w:t>
      </w:r>
      <w:r>
        <w:rPr>
          <w:noProof/>
          <w:u w:val="single"/>
        </w:rPr>
        <w:t>http://blueoceanuniversity.com/frontpage/vriocase/13853-tesco-food</w:t>
      </w:r>
      <w:r>
        <w:rPr>
          <w:noProof/>
        </w:rPr>
        <w:br/>
        <w:t>[Accessed 23 4 2019].</w:t>
      </w:r>
    </w:p>
    <w:p w14:paraId="11D7E83C" w14:textId="77777777" w:rsidR="00041E8A" w:rsidRDefault="00041E8A" w:rsidP="00041E8A">
      <w:pPr>
        <w:pStyle w:val="a7"/>
        <w:rPr>
          <w:noProof/>
        </w:rPr>
      </w:pPr>
      <w:r>
        <w:rPr>
          <w:noProof/>
        </w:rPr>
        <w:lastRenderedPageBreak/>
        <w:t xml:space="preserve">Anon, 2014. </w:t>
      </w:r>
      <w:r>
        <w:rPr>
          <w:i/>
          <w:iCs/>
          <w:noProof/>
        </w:rPr>
        <w:t xml:space="preserve">TESCO P.L.C Analysis: Cultural Web, 7-Strategies &amp; SWOT Analysis. </w:t>
      </w:r>
      <w:r>
        <w:rPr>
          <w:noProof/>
        </w:rPr>
        <w:t xml:space="preserve">[Online] </w:t>
      </w:r>
      <w:r>
        <w:rPr>
          <w:noProof/>
        </w:rPr>
        <w:br/>
        <w:t xml:space="preserve">Available at: </w:t>
      </w:r>
      <w:r>
        <w:rPr>
          <w:noProof/>
          <w:u w:val="single"/>
        </w:rPr>
        <w:t>http://milotmorina.blogspot.com/2014/03/tesco-plc-analysis-cultural-web-7.html?view=flipcard</w:t>
      </w:r>
      <w:r>
        <w:rPr>
          <w:noProof/>
        </w:rPr>
        <w:br/>
        <w:t>[Accessed 14 4 2019].</w:t>
      </w:r>
    </w:p>
    <w:p w14:paraId="22F4F23B" w14:textId="77777777" w:rsidR="00041E8A" w:rsidRDefault="00041E8A" w:rsidP="00041E8A">
      <w:pPr>
        <w:pStyle w:val="a7"/>
        <w:rPr>
          <w:noProof/>
        </w:rPr>
      </w:pPr>
      <w:r>
        <w:rPr>
          <w:noProof/>
        </w:rPr>
        <w:t xml:space="preserve">Anon, 2018. </w:t>
      </w:r>
      <w:r>
        <w:rPr>
          <w:i/>
          <w:iCs/>
          <w:noProof/>
        </w:rPr>
        <w:t xml:space="preserve">Tesco Supermarket: PESTLE, SWOT, Porter’s Five Forces and Value Chain. </w:t>
      </w:r>
      <w:r>
        <w:rPr>
          <w:noProof/>
        </w:rPr>
        <w:t xml:space="preserve">[Online] </w:t>
      </w:r>
      <w:r>
        <w:rPr>
          <w:noProof/>
        </w:rPr>
        <w:br/>
        <w:t xml:space="preserve">Available at: </w:t>
      </w:r>
      <w:r>
        <w:rPr>
          <w:noProof/>
          <w:u w:val="single"/>
        </w:rPr>
        <w:t>https://15writers.com/sample-reports/tesco-pestel-swot-porters-five-forces-value-chain/</w:t>
      </w:r>
      <w:r>
        <w:rPr>
          <w:noProof/>
        </w:rPr>
        <w:br/>
        <w:t>[Accessed 1 4 2019].</w:t>
      </w:r>
    </w:p>
    <w:p w14:paraId="29FD9043" w14:textId="77777777" w:rsidR="00041E8A" w:rsidRDefault="00041E8A" w:rsidP="00041E8A">
      <w:pPr>
        <w:pStyle w:val="a7"/>
        <w:rPr>
          <w:noProof/>
        </w:rPr>
      </w:pPr>
      <w:r>
        <w:rPr>
          <w:noProof/>
        </w:rPr>
        <w:t xml:space="preserve">Armstrong, A., 2016. </w:t>
      </w:r>
      <w:r>
        <w:rPr>
          <w:i/>
          <w:iCs/>
          <w:noProof/>
        </w:rPr>
        <w:t xml:space="preserve">Five ways Tesco turned the screws on its suppliers. </w:t>
      </w:r>
      <w:r>
        <w:rPr>
          <w:noProof/>
        </w:rPr>
        <w:t xml:space="preserve">[Online] </w:t>
      </w:r>
      <w:r>
        <w:rPr>
          <w:noProof/>
        </w:rPr>
        <w:br/>
        <w:t xml:space="preserve">Available at: </w:t>
      </w:r>
      <w:r>
        <w:rPr>
          <w:noProof/>
          <w:u w:val="single"/>
        </w:rPr>
        <w:t>https://www.telegraph.co.uk/finance/newsbysector/retailandconsumer/12122662/Five-ways-Tesco-turned-the-screws-on-its-suppliers.html</w:t>
      </w:r>
      <w:r>
        <w:rPr>
          <w:noProof/>
        </w:rPr>
        <w:br/>
        <w:t>[Accessed 25 3 2019].</w:t>
      </w:r>
    </w:p>
    <w:p w14:paraId="7F94111C" w14:textId="77777777" w:rsidR="00041E8A" w:rsidRDefault="00041E8A" w:rsidP="00041E8A">
      <w:pPr>
        <w:pStyle w:val="a7"/>
        <w:rPr>
          <w:noProof/>
        </w:rPr>
      </w:pPr>
      <w:r>
        <w:rPr>
          <w:noProof/>
        </w:rPr>
        <w:t xml:space="preserve">Balogun, J., Hailey, H. V. &amp; Gustafsson, S., 2016. </w:t>
      </w:r>
      <w:r>
        <w:rPr>
          <w:i/>
          <w:iCs/>
          <w:noProof/>
        </w:rPr>
        <w:t xml:space="preserve">Exploring Strategic Change. </w:t>
      </w:r>
      <w:r>
        <w:rPr>
          <w:noProof/>
        </w:rPr>
        <w:t>4 ed. London: Pearson.</w:t>
      </w:r>
    </w:p>
    <w:p w14:paraId="6E6156E8" w14:textId="77777777" w:rsidR="00041E8A" w:rsidRDefault="00041E8A" w:rsidP="00041E8A">
      <w:pPr>
        <w:pStyle w:val="a7"/>
        <w:rPr>
          <w:noProof/>
        </w:rPr>
      </w:pPr>
      <w:r>
        <w:rPr>
          <w:noProof/>
        </w:rPr>
        <w:t xml:space="preserve">Barney, J., 1995. Looking Inside for Competitive Advantage. </w:t>
      </w:r>
      <w:r>
        <w:rPr>
          <w:i/>
          <w:iCs/>
          <w:noProof/>
        </w:rPr>
        <w:t xml:space="preserve">Academy of Management Executive, </w:t>
      </w:r>
      <w:r>
        <w:rPr>
          <w:noProof/>
        </w:rPr>
        <w:t>9(4), pp. 49-61.</w:t>
      </w:r>
    </w:p>
    <w:p w14:paraId="274FE650" w14:textId="77777777" w:rsidR="00041E8A" w:rsidRDefault="00041E8A" w:rsidP="00041E8A">
      <w:pPr>
        <w:pStyle w:val="a7"/>
        <w:rPr>
          <w:noProof/>
        </w:rPr>
      </w:pPr>
      <w:r>
        <w:rPr>
          <w:noProof/>
        </w:rPr>
        <w:t xml:space="preserve">Bhatia, R., 2019. </w:t>
      </w:r>
      <w:r>
        <w:rPr>
          <w:i/>
          <w:iCs/>
          <w:noProof/>
        </w:rPr>
        <w:t xml:space="preserve">Stakeholders-at-tesco. </w:t>
      </w:r>
      <w:r>
        <w:rPr>
          <w:noProof/>
        </w:rPr>
        <w:t xml:space="preserve">[Online] </w:t>
      </w:r>
      <w:r>
        <w:rPr>
          <w:noProof/>
        </w:rPr>
        <w:br/>
        <w:t xml:space="preserve">Available at: </w:t>
      </w:r>
      <w:r>
        <w:rPr>
          <w:noProof/>
          <w:u w:val="single"/>
        </w:rPr>
        <w:t>https://www.academia.edu/8603327/Stakeholders-at-tesco</w:t>
      </w:r>
      <w:r>
        <w:rPr>
          <w:noProof/>
        </w:rPr>
        <w:br/>
        <w:t>[Accessed 3 4 2018].</w:t>
      </w:r>
    </w:p>
    <w:p w14:paraId="3F43516C" w14:textId="77777777" w:rsidR="00041E8A" w:rsidRDefault="00041E8A" w:rsidP="00041E8A">
      <w:pPr>
        <w:pStyle w:val="a7"/>
        <w:rPr>
          <w:noProof/>
        </w:rPr>
      </w:pPr>
      <w:r>
        <w:rPr>
          <w:noProof/>
        </w:rPr>
        <w:t xml:space="preserve">Bunting, O., 2018. </w:t>
      </w:r>
      <w:r>
        <w:rPr>
          <w:i/>
          <w:iCs/>
          <w:noProof/>
        </w:rPr>
        <w:t xml:space="preserve">Tesco Stakeholders!. </w:t>
      </w:r>
      <w:r>
        <w:rPr>
          <w:noProof/>
        </w:rPr>
        <w:t xml:space="preserve">[Online] </w:t>
      </w:r>
      <w:r>
        <w:rPr>
          <w:noProof/>
        </w:rPr>
        <w:br/>
        <w:t xml:space="preserve">Available at: </w:t>
      </w:r>
      <w:r>
        <w:rPr>
          <w:noProof/>
          <w:u w:val="single"/>
        </w:rPr>
        <w:t>https://prezi.com/p/2mdeinac0r-w/tesco-stakeholders/</w:t>
      </w:r>
      <w:r>
        <w:rPr>
          <w:noProof/>
        </w:rPr>
        <w:br/>
        <w:t>[Accessed 22 4 2019].</w:t>
      </w:r>
    </w:p>
    <w:p w14:paraId="14976538" w14:textId="77777777" w:rsidR="00041E8A" w:rsidRDefault="00041E8A" w:rsidP="00041E8A">
      <w:pPr>
        <w:pStyle w:val="a7"/>
        <w:rPr>
          <w:noProof/>
        </w:rPr>
      </w:pPr>
      <w:r>
        <w:rPr>
          <w:noProof/>
        </w:rPr>
        <w:t xml:space="preserve">Butler, S., 2019. </w:t>
      </w:r>
      <w:r>
        <w:rPr>
          <w:i/>
          <w:iCs/>
          <w:noProof/>
        </w:rPr>
        <w:t xml:space="preserve">Tesco says shoppers are feeling ‘Brexit fatigue’ but not stockpiling. </w:t>
      </w:r>
      <w:r>
        <w:rPr>
          <w:noProof/>
        </w:rPr>
        <w:t xml:space="preserve">[Online] </w:t>
      </w:r>
      <w:r>
        <w:rPr>
          <w:noProof/>
        </w:rPr>
        <w:br/>
        <w:t xml:space="preserve">Available at: </w:t>
      </w:r>
      <w:r>
        <w:rPr>
          <w:noProof/>
          <w:u w:val="single"/>
        </w:rPr>
        <w:t>https://www.theguardian.com/business/2019/apr/10/tesco-dave-lewis-says-shoppers-are-feeling-brexit-fatigue-but-not-stockpiling</w:t>
      </w:r>
      <w:r>
        <w:rPr>
          <w:noProof/>
        </w:rPr>
        <w:br/>
        <w:t>[Accessed 13 4 2019].</w:t>
      </w:r>
    </w:p>
    <w:p w14:paraId="0F12C5AD" w14:textId="77777777" w:rsidR="00041E8A" w:rsidRDefault="00041E8A" w:rsidP="00041E8A">
      <w:pPr>
        <w:pStyle w:val="a7"/>
        <w:rPr>
          <w:noProof/>
        </w:rPr>
      </w:pPr>
      <w:r>
        <w:rPr>
          <w:noProof/>
        </w:rPr>
        <w:t xml:space="preserve">Capon, C., 2008. Chapter 5: Stakeholders, culture and change. In: </w:t>
      </w:r>
      <w:r>
        <w:rPr>
          <w:i/>
          <w:iCs/>
          <w:noProof/>
        </w:rPr>
        <w:t xml:space="preserve">Understanding Strategic Management. </w:t>
      </w:r>
      <w:r>
        <w:rPr>
          <w:noProof/>
        </w:rPr>
        <w:t>Harlow: Pearson Education Limited, pp. 136-170.</w:t>
      </w:r>
    </w:p>
    <w:p w14:paraId="5E363764" w14:textId="77777777" w:rsidR="00041E8A" w:rsidRDefault="00041E8A" w:rsidP="00041E8A">
      <w:pPr>
        <w:pStyle w:val="a7"/>
        <w:rPr>
          <w:noProof/>
        </w:rPr>
      </w:pPr>
      <w:r>
        <w:rPr>
          <w:noProof/>
        </w:rPr>
        <w:t xml:space="preserve">Chandler, A. D., 1963. </w:t>
      </w:r>
      <w:r>
        <w:rPr>
          <w:i/>
          <w:iCs/>
          <w:noProof/>
        </w:rPr>
        <w:t xml:space="preserve">Strategy and Structure: Chapters in the History of American Enterprises. </w:t>
      </w:r>
      <w:r>
        <w:rPr>
          <w:noProof/>
        </w:rPr>
        <w:t>Cambridge: MIT Press.</w:t>
      </w:r>
    </w:p>
    <w:p w14:paraId="60F7E459" w14:textId="77777777" w:rsidR="00041E8A" w:rsidRDefault="00041E8A" w:rsidP="00041E8A">
      <w:pPr>
        <w:pStyle w:val="a7"/>
        <w:rPr>
          <w:noProof/>
        </w:rPr>
      </w:pPr>
      <w:r>
        <w:rPr>
          <w:noProof/>
        </w:rPr>
        <w:t xml:space="preserve">Chernev, A., 2018. </w:t>
      </w:r>
      <w:r>
        <w:rPr>
          <w:i/>
          <w:iCs/>
          <w:noProof/>
        </w:rPr>
        <w:t xml:space="preserve">Strategic Marketing Management. </w:t>
      </w:r>
      <w:r>
        <w:rPr>
          <w:noProof/>
        </w:rPr>
        <w:t>9 ed. Chicago: Cerebellum Press.</w:t>
      </w:r>
    </w:p>
    <w:p w14:paraId="21000F30" w14:textId="77777777" w:rsidR="00041E8A" w:rsidRDefault="00041E8A" w:rsidP="00041E8A">
      <w:pPr>
        <w:pStyle w:val="a7"/>
        <w:rPr>
          <w:noProof/>
        </w:rPr>
      </w:pPr>
      <w:r>
        <w:rPr>
          <w:noProof/>
        </w:rPr>
        <w:t xml:space="preserve">Drucker, P., 1994. The Theory of Business. </w:t>
      </w:r>
      <w:r>
        <w:rPr>
          <w:i/>
          <w:iCs/>
          <w:noProof/>
        </w:rPr>
        <w:t>Harvard Business Review</w:t>
      </w:r>
      <w:r>
        <w:rPr>
          <w:noProof/>
        </w:rPr>
        <w:t xml:space="preserve">. </w:t>
      </w:r>
    </w:p>
    <w:p w14:paraId="1A536AA6" w14:textId="77777777" w:rsidR="00041E8A" w:rsidRDefault="00041E8A" w:rsidP="00041E8A">
      <w:pPr>
        <w:pStyle w:val="a7"/>
        <w:rPr>
          <w:noProof/>
        </w:rPr>
      </w:pPr>
      <w:r>
        <w:rPr>
          <w:noProof/>
        </w:rPr>
        <w:t xml:space="preserve">Dudovskiy, J., 2016. </w:t>
      </w:r>
      <w:r>
        <w:rPr>
          <w:i/>
          <w:iCs/>
          <w:noProof/>
        </w:rPr>
        <w:t xml:space="preserve">Tesco Porter’s Five Forces Analysis. </w:t>
      </w:r>
      <w:r>
        <w:rPr>
          <w:noProof/>
        </w:rPr>
        <w:t xml:space="preserve">[Online] </w:t>
      </w:r>
      <w:r>
        <w:rPr>
          <w:noProof/>
        </w:rPr>
        <w:br/>
        <w:t xml:space="preserve">Available at: </w:t>
      </w:r>
      <w:r>
        <w:rPr>
          <w:noProof/>
          <w:u w:val="single"/>
        </w:rPr>
        <w:t>https://research-methodology.net/tesco-porters-five-forces-analysis/</w:t>
      </w:r>
      <w:r>
        <w:rPr>
          <w:noProof/>
        </w:rPr>
        <w:br/>
        <w:t>[Accessed 22 4 2019].</w:t>
      </w:r>
    </w:p>
    <w:p w14:paraId="0D2F1D5A" w14:textId="77777777" w:rsidR="00041E8A" w:rsidRDefault="00041E8A" w:rsidP="00041E8A">
      <w:pPr>
        <w:pStyle w:val="a7"/>
        <w:rPr>
          <w:noProof/>
        </w:rPr>
      </w:pPr>
      <w:r>
        <w:rPr>
          <w:noProof/>
        </w:rPr>
        <w:t xml:space="preserve">European Commision, 2019. </w:t>
      </w:r>
      <w:r>
        <w:rPr>
          <w:i/>
          <w:iCs/>
          <w:noProof/>
        </w:rPr>
        <w:t xml:space="preserve">2018 reform of EU data protection rules. </w:t>
      </w:r>
      <w:r>
        <w:rPr>
          <w:noProof/>
        </w:rPr>
        <w:t xml:space="preserve">[Online] </w:t>
      </w:r>
      <w:r>
        <w:rPr>
          <w:noProof/>
        </w:rPr>
        <w:br/>
        <w:t xml:space="preserve">Available at: </w:t>
      </w:r>
      <w:r>
        <w:rPr>
          <w:noProof/>
          <w:u w:val="single"/>
        </w:rPr>
        <w:t>https://ec.europa.eu/commission/priorities/justice-and-fundamental-rights/data-protection/2018-reform-eu-data-protection-rules_en</w:t>
      </w:r>
      <w:r>
        <w:rPr>
          <w:noProof/>
        </w:rPr>
        <w:br/>
        <w:t>[Accessed 13 4 2019].</w:t>
      </w:r>
    </w:p>
    <w:p w14:paraId="6385BE44" w14:textId="77777777" w:rsidR="00041E8A" w:rsidRDefault="00041E8A" w:rsidP="00041E8A">
      <w:pPr>
        <w:pStyle w:val="a7"/>
        <w:rPr>
          <w:noProof/>
        </w:rPr>
      </w:pPr>
      <w:r>
        <w:rPr>
          <w:noProof/>
        </w:rPr>
        <w:t xml:space="preserve">Fern Fort University, 2019. </w:t>
      </w:r>
      <w:r>
        <w:rPr>
          <w:i/>
          <w:iCs/>
          <w:noProof/>
        </w:rPr>
        <w:t xml:space="preserve">Tesco Plc Porter Five Forces Analysis. </w:t>
      </w:r>
      <w:r>
        <w:rPr>
          <w:noProof/>
        </w:rPr>
        <w:t xml:space="preserve">[Online] </w:t>
      </w:r>
      <w:r>
        <w:rPr>
          <w:noProof/>
        </w:rPr>
        <w:br/>
        <w:t xml:space="preserve">Available at: </w:t>
      </w:r>
      <w:r>
        <w:rPr>
          <w:noProof/>
          <w:u w:val="single"/>
        </w:rPr>
        <w:t>http://fernfortuniversity.com/term-papers/porter5/lse/497-tesco-plc.php</w:t>
      </w:r>
      <w:r>
        <w:rPr>
          <w:noProof/>
        </w:rPr>
        <w:br/>
        <w:t>[Accessed 3 4 2019].</w:t>
      </w:r>
    </w:p>
    <w:p w14:paraId="1CE115DD" w14:textId="77777777" w:rsidR="00041E8A" w:rsidRDefault="00041E8A" w:rsidP="00041E8A">
      <w:pPr>
        <w:pStyle w:val="a7"/>
        <w:rPr>
          <w:noProof/>
        </w:rPr>
      </w:pPr>
      <w:r>
        <w:rPr>
          <w:noProof/>
        </w:rPr>
        <w:t xml:space="preserve">GOV.UK, 2019. </w:t>
      </w:r>
      <w:r>
        <w:rPr>
          <w:i/>
          <w:iCs/>
          <w:noProof/>
        </w:rPr>
        <w:t xml:space="preserve">VAT rates. </w:t>
      </w:r>
      <w:r>
        <w:rPr>
          <w:noProof/>
        </w:rPr>
        <w:t xml:space="preserve">[Online] </w:t>
      </w:r>
      <w:r>
        <w:rPr>
          <w:noProof/>
        </w:rPr>
        <w:br/>
        <w:t xml:space="preserve">Available at: </w:t>
      </w:r>
      <w:r>
        <w:rPr>
          <w:noProof/>
          <w:u w:val="single"/>
        </w:rPr>
        <w:t>https://www.gov.uk/vat-rates</w:t>
      </w:r>
      <w:r>
        <w:rPr>
          <w:noProof/>
        </w:rPr>
        <w:br/>
        <w:t>[Accessed 22 4 2019].</w:t>
      </w:r>
    </w:p>
    <w:p w14:paraId="02108CFD" w14:textId="77777777" w:rsidR="00041E8A" w:rsidRDefault="00041E8A" w:rsidP="00041E8A">
      <w:pPr>
        <w:pStyle w:val="a7"/>
        <w:rPr>
          <w:noProof/>
        </w:rPr>
      </w:pPr>
      <w:r>
        <w:rPr>
          <w:noProof/>
        </w:rPr>
        <w:t xml:space="preserve">Henry, A., 2018. </w:t>
      </w:r>
      <w:r>
        <w:rPr>
          <w:i/>
          <w:iCs/>
          <w:noProof/>
        </w:rPr>
        <w:t xml:space="preserve">Understanding Strategic Management. </w:t>
      </w:r>
      <w:r>
        <w:rPr>
          <w:noProof/>
        </w:rPr>
        <w:t>3 ed. Oxford: Oxford University Press.</w:t>
      </w:r>
    </w:p>
    <w:p w14:paraId="4FFD873F" w14:textId="77777777" w:rsidR="00041E8A" w:rsidRDefault="00041E8A" w:rsidP="00041E8A">
      <w:pPr>
        <w:pStyle w:val="a7"/>
        <w:rPr>
          <w:noProof/>
        </w:rPr>
      </w:pPr>
      <w:r>
        <w:rPr>
          <w:noProof/>
        </w:rPr>
        <w:lastRenderedPageBreak/>
        <w:t xml:space="preserve">Ho, G., 2016. </w:t>
      </w:r>
      <w:r>
        <w:rPr>
          <w:i/>
          <w:iCs/>
          <w:noProof/>
        </w:rPr>
        <w:t xml:space="preserve">Lidl and Aldi push up UK market share. </w:t>
      </w:r>
      <w:r>
        <w:rPr>
          <w:noProof/>
        </w:rPr>
        <w:t xml:space="preserve">[Online] </w:t>
      </w:r>
      <w:r>
        <w:rPr>
          <w:noProof/>
        </w:rPr>
        <w:br/>
        <w:t xml:space="preserve">Available at: </w:t>
      </w:r>
      <w:r>
        <w:rPr>
          <w:noProof/>
          <w:u w:val="single"/>
        </w:rPr>
        <w:t>https://www.express.co.uk/finance/city/643877/Lidl-Aldi-push-UK-market-share</w:t>
      </w:r>
      <w:r>
        <w:rPr>
          <w:noProof/>
        </w:rPr>
        <w:br/>
        <w:t>[Accessed 11 4 2019].</w:t>
      </w:r>
    </w:p>
    <w:p w14:paraId="4C3A64B7" w14:textId="77777777" w:rsidR="00041E8A" w:rsidRDefault="00041E8A" w:rsidP="00041E8A">
      <w:pPr>
        <w:pStyle w:val="a7"/>
        <w:rPr>
          <w:noProof/>
        </w:rPr>
      </w:pPr>
      <w:r>
        <w:rPr>
          <w:noProof/>
        </w:rPr>
        <w:t xml:space="preserve">Ian, J., 2017. </w:t>
      </w:r>
      <w:r>
        <w:rPr>
          <w:i/>
          <w:iCs/>
          <w:noProof/>
        </w:rPr>
        <w:t xml:space="preserve">Tesco to switch to 100% renewable electricity this year in UK and by 2030 worldwide. </w:t>
      </w:r>
      <w:r>
        <w:rPr>
          <w:noProof/>
        </w:rPr>
        <w:t xml:space="preserve">[Online] </w:t>
      </w:r>
      <w:r>
        <w:rPr>
          <w:noProof/>
        </w:rPr>
        <w:br/>
        <w:t xml:space="preserve">Available at: </w:t>
      </w:r>
      <w:r>
        <w:rPr>
          <w:noProof/>
          <w:u w:val="single"/>
        </w:rPr>
        <w:t>https://www.independent.co.uk/environment/tesco-switch-renewable-lectricity-energy-uk-2017-by-2030-worldwide-supermarket-a7739076.html</w:t>
      </w:r>
      <w:r>
        <w:rPr>
          <w:noProof/>
        </w:rPr>
        <w:br/>
        <w:t>[Accessed 12 4 2019].</w:t>
      </w:r>
    </w:p>
    <w:p w14:paraId="77368F60" w14:textId="77777777" w:rsidR="00041E8A" w:rsidRDefault="00041E8A" w:rsidP="00041E8A">
      <w:pPr>
        <w:pStyle w:val="a7"/>
        <w:rPr>
          <w:noProof/>
        </w:rPr>
      </w:pPr>
      <w:r>
        <w:rPr>
          <w:noProof/>
        </w:rPr>
        <w:t xml:space="preserve">Johnson, G. et al., 2017. </w:t>
      </w:r>
      <w:r>
        <w:rPr>
          <w:i/>
          <w:iCs/>
          <w:noProof/>
        </w:rPr>
        <w:t xml:space="preserve">Exploring strategy : text and cases. </w:t>
      </w:r>
      <w:r>
        <w:rPr>
          <w:noProof/>
        </w:rPr>
        <w:t>11 ed. Harlow: Pearson Education Limited.</w:t>
      </w:r>
    </w:p>
    <w:p w14:paraId="03276059" w14:textId="77777777" w:rsidR="00041E8A" w:rsidRDefault="00041E8A" w:rsidP="00041E8A">
      <w:pPr>
        <w:pStyle w:val="a7"/>
        <w:rPr>
          <w:noProof/>
        </w:rPr>
      </w:pPr>
      <w:r>
        <w:rPr>
          <w:noProof/>
        </w:rPr>
        <w:t xml:space="preserve">Joshaddo, 2017. </w:t>
      </w:r>
      <w:r>
        <w:rPr>
          <w:i/>
          <w:iCs/>
          <w:noProof/>
        </w:rPr>
        <w:t xml:space="preserve">PORTER’S 5 FORCES ANALYSIS OF TESCO. </w:t>
      </w:r>
      <w:r>
        <w:rPr>
          <w:noProof/>
        </w:rPr>
        <w:t xml:space="preserve">[Online] </w:t>
      </w:r>
      <w:r>
        <w:rPr>
          <w:noProof/>
        </w:rPr>
        <w:br/>
        <w:t xml:space="preserve">Available at: </w:t>
      </w:r>
      <w:r>
        <w:rPr>
          <w:noProof/>
          <w:u w:val="single"/>
        </w:rPr>
        <w:t>https://joshaddo.wordpress.com/2017/01/18/porters-5-forces-analysis-of-tesco/</w:t>
      </w:r>
      <w:r>
        <w:rPr>
          <w:noProof/>
        </w:rPr>
        <w:br/>
        <w:t>[Accessed 31 3 2019].</w:t>
      </w:r>
    </w:p>
    <w:p w14:paraId="18A7DD39" w14:textId="77777777" w:rsidR="00041E8A" w:rsidRDefault="00041E8A" w:rsidP="00041E8A">
      <w:pPr>
        <w:pStyle w:val="a7"/>
        <w:rPr>
          <w:noProof/>
        </w:rPr>
      </w:pPr>
      <w:r>
        <w:rPr>
          <w:noProof/>
        </w:rPr>
        <w:t xml:space="preserve">Kotter, J., 1996. </w:t>
      </w:r>
      <w:r>
        <w:rPr>
          <w:i/>
          <w:iCs/>
          <w:noProof/>
        </w:rPr>
        <w:t xml:space="preserve">Leading Change. </w:t>
      </w:r>
      <w:r>
        <w:rPr>
          <w:noProof/>
        </w:rPr>
        <w:t>Massachusetts: Harvard Publishing Press.</w:t>
      </w:r>
    </w:p>
    <w:p w14:paraId="7ADE9199" w14:textId="77777777" w:rsidR="00041E8A" w:rsidRDefault="00041E8A" w:rsidP="00041E8A">
      <w:pPr>
        <w:pStyle w:val="a7"/>
        <w:rPr>
          <w:noProof/>
        </w:rPr>
      </w:pPr>
      <w:r>
        <w:rPr>
          <w:noProof/>
        </w:rPr>
        <w:t xml:space="preserve">Marketline, 2018. </w:t>
      </w:r>
      <w:r>
        <w:rPr>
          <w:i/>
          <w:iCs/>
          <w:noProof/>
        </w:rPr>
        <w:t xml:space="preserve">Tesco PLC. </w:t>
      </w:r>
      <w:r>
        <w:rPr>
          <w:noProof/>
        </w:rPr>
        <w:t xml:space="preserve">[Online] </w:t>
      </w:r>
      <w:r>
        <w:rPr>
          <w:noProof/>
        </w:rPr>
        <w:br/>
        <w:t xml:space="preserve">Available at: </w:t>
      </w:r>
      <w:r>
        <w:rPr>
          <w:noProof/>
          <w:u w:val="single"/>
        </w:rPr>
        <w:t>file:///C:/Users/Administrator/Downloads/34972414-9A41-4048-A7B6-1B0017054743.pdf</w:t>
      </w:r>
      <w:r>
        <w:rPr>
          <w:noProof/>
        </w:rPr>
        <w:br/>
        <w:t>[Accessed 11 4 2019].</w:t>
      </w:r>
    </w:p>
    <w:p w14:paraId="47848CC6" w14:textId="77777777" w:rsidR="00041E8A" w:rsidRDefault="00041E8A" w:rsidP="00041E8A">
      <w:pPr>
        <w:pStyle w:val="a7"/>
        <w:rPr>
          <w:noProof/>
        </w:rPr>
      </w:pPr>
      <w:r>
        <w:rPr>
          <w:noProof/>
        </w:rPr>
        <w:t xml:space="preserve">Martin, W., 2017. </w:t>
      </w:r>
      <w:r>
        <w:rPr>
          <w:i/>
          <w:iCs/>
          <w:noProof/>
        </w:rPr>
        <w:t xml:space="preserve">Brexit has sent Britain's consumers down a slow, painful road away from prosperity. </w:t>
      </w:r>
      <w:r>
        <w:rPr>
          <w:noProof/>
        </w:rPr>
        <w:t xml:space="preserve">[Online] </w:t>
      </w:r>
      <w:r>
        <w:rPr>
          <w:noProof/>
        </w:rPr>
        <w:br/>
        <w:t xml:space="preserve">Available at: </w:t>
      </w:r>
      <w:r>
        <w:rPr>
          <w:noProof/>
          <w:u w:val="single"/>
        </w:rPr>
        <w:t>https://www.businessinsider.com/brexit-uk-consumer-economic-impact-2017-9?r=UK</w:t>
      </w:r>
      <w:r>
        <w:rPr>
          <w:noProof/>
        </w:rPr>
        <w:br/>
        <w:t>[Accessed 12 4 2019].</w:t>
      </w:r>
    </w:p>
    <w:p w14:paraId="43195AE0" w14:textId="77777777" w:rsidR="00041E8A" w:rsidRDefault="00041E8A" w:rsidP="00041E8A">
      <w:pPr>
        <w:pStyle w:val="a7"/>
        <w:rPr>
          <w:noProof/>
        </w:rPr>
      </w:pPr>
      <w:r>
        <w:rPr>
          <w:noProof/>
        </w:rPr>
        <w:t xml:space="preserve">Meng, G., 2018. </w:t>
      </w:r>
      <w:r>
        <w:rPr>
          <w:i/>
          <w:iCs/>
          <w:noProof/>
        </w:rPr>
        <w:t xml:space="preserve">Strategic Management Of Tesco. </w:t>
      </w:r>
      <w:r>
        <w:rPr>
          <w:noProof/>
        </w:rPr>
        <w:t xml:space="preserve">[Online] </w:t>
      </w:r>
      <w:r>
        <w:rPr>
          <w:noProof/>
        </w:rPr>
        <w:br/>
        <w:t xml:space="preserve">Available at: </w:t>
      </w:r>
      <w:r>
        <w:rPr>
          <w:noProof/>
          <w:u w:val="single"/>
        </w:rPr>
        <w:t>https://myassignmenthelp.com/free-samples/strategic-management-of-tesco</w:t>
      </w:r>
      <w:r>
        <w:rPr>
          <w:noProof/>
        </w:rPr>
        <w:br/>
        <w:t>[Accessed 31 3 2019].</w:t>
      </w:r>
    </w:p>
    <w:p w14:paraId="3EC02023" w14:textId="77777777" w:rsidR="00041E8A" w:rsidRDefault="00041E8A" w:rsidP="00041E8A">
      <w:pPr>
        <w:pStyle w:val="a7"/>
        <w:rPr>
          <w:noProof/>
        </w:rPr>
      </w:pPr>
      <w:r>
        <w:rPr>
          <w:noProof/>
        </w:rPr>
        <w:t xml:space="preserve">Mintzberg, H., 2007. </w:t>
      </w:r>
      <w:r>
        <w:rPr>
          <w:i/>
          <w:iCs/>
          <w:noProof/>
        </w:rPr>
        <w:t xml:space="preserve">Tracking Strategies: Towards a General Theory. </w:t>
      </w:r>
      <w:r>
        <w:rPr>
          <w:noProof/>
        </w:rPr>
        <w:t>Oxford: Oxford University Press.</w:t>
      </w:r>
    </w:p>
    <w:p w14:paraId="6B9DB39B" w14:textId="77777777" w:rsidR="00041E8A" w:rsidRDefault="00041E8A" w:rsidP="00041E8A">
      <w:pPr>
        <w:pStyle w:val="a7"/>
        <w:rPr>
          <w:noProof/>
        </w:rPr>
      </w:pPr>
      <w:r>
        <w:rPr>
          <w:noProof/>
        </w:rPr>
        <w:t xml:space="preserve">Morden, T., 2017. </w:t>
      </w:r>
      <w:r>
        <w:rPr>
          <w:i/>
          <w:iCs/>
          <w:noProof/>
        </w:rPr>
        <w:t xml:space="preserve">Principles of Strategic Management. </w:t>
      </w:r>
      <w:r>
        <w:rPr>
          <w:noProof/>
        </w:rPr>
        <w:t>3 ed. London: Routledge.</w:t>
      </w:r>
    </w:p>
    <w:p w14:paraId="1C0039CC" w14:textId="77777777" w:rsidR="00041E8A" w:rsidRDefault="00041E8A" w:rsidP="00041E8A">
      <w:pPr>
        <w:pStyle w:val="a7"/>
        <w:rPr>
          <w:noProof/>
        </w:rPr>
      </w:pPr>
      <w:r>
        <w:rPr>
          <w:noProof/>
        </w:rPr>
        <w:t xml:space="preserve">Nwagbara, U., 2010. Managing Organizational Change: Leadership, Tesco and Leahy's Resignation. </w:t>
      </w:r>
      <w:r>
        <w:rPr>
          <w:i/>
          <w:iCs/>
          <w:noProof/>
        </w:rPr>
        <w:t xml:space="preserve">e-Journal of Organizational Learning and Leadership, </w:t>
      </w:r>
      <w:r>
        <w:rPr>
          <w:noProof/>
        </w:rPr>
        <w:t>8(2), pp. 30-52.</w:t>
      </w:r>
    </w:p>
    <w:p w14:paraId="4FB5FD95" w14:textId="77777777" w:rsidR="00041E8A" w:rsidRDefault="00041E8A" w:rsidP="00041E8A">
      <w:pPr>
        <w:pStyle w:val="a7"/>
        <w:rPr>
          <w:noProof/>
        </w:rPr>
      </w:pPr>
      <w:r>
        <w:rPr>
          <w:noProof/>
        </w:rPr>
        <w:t xml:space="preserve">Office for National Statistics, 2019. </w:t>
      </w:r>
      <w:r>
        <w:rPr>
          <w:i/>
          <w:iCs/>
          <w:noProof/>
        </w:rPr>
        <w:t xml:space="preserve">Overview of the UK population: November 2018. </w:t>
      </w:r>
      <w:r>
        <w:rPr>
          <w:noProof/>
        </w:rPr>
        <w:t xml:space="preserve">[Online] </w:t>
      </w:r>
      <w:r>
        <w:rPr>
          <w:noProof/>
        </w:rPr>
        <w:br/>
        <w:t xml:space="preserve">Available at: </w:t>
      </w:r>
      <w:r>
        <w:rPr>
          <w:noProof/>
          <w:u w:val="single"/>
        </w:rPr>
        <w:t>https://www.ons.gov.uk/peoplepopulationandcommunity/populationandmigration/populationestimates/articles/overviewoftheukpopulation/november2018</w:t>
      </w:r>
      <w:r>
        <w:rPr>
          <w:noProof/>
        </w:rPr>
        <w:br/>
        <w:t>[Accessed 15 4 2019].</w:t>
      </w:r>
    </w:p>
    <w:p w14:paraId="13CE18FE" w14:textId="77777777" w:rsidR="00041E8A" w:rsidRDefault="00041E8A" w:rsidP="00041E8A">
      <w:pPr>
        <w:pStyle w:val="a7"/>
        <w:rPr>
          <w:noProof/>
        </w:rPr>
      </w:pPr>
      <w:r>
        <w:rPr>
          <w:noProof/>
        </w:rPr>
        <w:t xml:space="preserve">Parsons, N., 2018. </w:t>
      </w:r>
      <w:r>
        <w:rPr>
          <w:i/>
          <w:iCs/>
          <w:noProof/>
        </w:rPr>
        <w:t xml:space="preserve">What Is a SWOT Analysis, and How to Do It Right (With Examples). </w:t>
      </w:r>
      <w:r>
        <w:rPr>
          <w:noProof/>
        </w:rPr>
        <w:t xml:space="preserve">[Online] </w:t>
      </w:r>
      <w:r>
        <w:rPr>
          <w:noProof/>
        </w:rPr>
        <w:br/>
        <w:t xml:space="preserve">Available at: </w:t>
      </w:r>
      <w:r>
        <w:rPr>
          <w:noProof/>
          <w:u w:val="single"/>
        </w:rPr>
        <w:t>https://www.liveplan.com/blog/what-is-a-swot-analysis-and-how-to-do-it-right-with-examples/</w:t>
      </w:r>
      <w:r>
        <w:rPr>
          <w:noProof/>
        </w:rPr>
        <w:br/>
        <w:t>[Accessed 24 4 2019].</w:t>
      </w:r>
    </w:p>
    <w:p w14:paraId="64A19646" w14:textId="77777777" w:rsidR="00041E8A" w:rsidRDefault="00041E8A" w:rsidP="00041E8A">
      <w:pPr>
        <w:pStyle w:val="a7"/>
        <w:rPr>
          <w:noProof/>
        </w:rPr>
      </w:pPr>
      <w:r>
        <w:rPr>
          <w:noProof/>
        </w:rPr>
        <w:t xml:space="preserve">Porter, M., 1980. </w:t>
      </w:r>
      <w:r>
        <w:rPr>
          <w:i/>
          <w:iCs/>
          <w:noProof/>
        </w:rPr>
        <w:t xml:space="preserve">Competitive Strategy: Techniques for Analyzing Industries and Competitors. </w:t>
      </w:r>
      <w:r>
        <w:rPr>
          <w:noProof/>
        </w:rPr>
        <w:t>Ney York: Free Press.</w:t>
      </w:r>
    </w:p>
    <w:p w14:paraId="260ED8A4" w14:textId="77777777" w:rsidR="00041E8A" w:rsidRDefault="00041E8A" w:rsidP="00041E8A">
      <w:pPr>
        <w:pStyle w:val="a7"/>
        <w:rPr>
          <w:noProof/>
        </w:rPr>
      </w:pPr>
      <w:r>
        <w:rPr>
          <w:noProof/>
        </w:rPr>
        <w:t xml:space="preserve">Porter, M., 1996. What is Strategy?. </w:t>
      </w:r>
      <w:r>
        <w:rPr>
          <w:i/>
          <w:iCs/>
          <w:noProof/>
        </w:rPr>
        <w:t>Harvard Business Review</w:t>
      </w:r>
      <w:r>
        <w:rPr>
          <w:noProof/>
        </w:rPr>
        <w:t xml:space="preserve">. </w:t>
      </w:r>
    </w:p>
    <w:p w14:paraId="2299E3EC" w14:textId="77777777" w:rsidR="00041E8A" w:rsidRDefault="00041E8A" w:rsidP="00041E8A">
      <w:pPr>
        <w:pStyle w:val="a7"/>
        <w:rPr>
          <w:noProof/>
        </w:rPr>
      </w:pPr>
      <w:r>
        <w:rPr>
          <w:noProof/>
        </w:rPr>
        <w:t xml:space="preserve">Potter, M., 1979. How competitive forces shape strategy. </w:t>
      </w:r>
      <w:r>
        <w:rPr>
          <w:i/>
          <w:iCs/>
          <w:noProof/>
        </w:rPr>
        <w:t>Harvard Business Review</w:t>
      </w:r>
      <w:r>
        <w:rPr>
          <w:noProof/>
        </w:rPr>
        <w:t xml:space="preserve">. </w:t>
      </w:r>
    </w:p>
    <w:p w14:paraId="04C98E22" w14:textId="77777777" w:rsidR="00041E8A" w:rsidRDefault="00041E8A" w:rsidP="00041E8A">
      <w:pPr>
        <w:pStyle w:val="a7"/>
        <w:rPr>
          <w:noProof/>
        </w:rPr>
      </w:pPr>
      <w:r>
        <w:rPr>
          <w:noProof/>
        </w:rPr>
        <w:t xml:space="preserve">Potts, O., 2018. </w:t>
      </w:r>
      <w:r>
        <w:rPr>
          <w:i/>
          <w:iCs/>
          <w:noProof/>
        </w:rPr>
        <w:t xml:space="preserve">Tesco’s new Brexit supermarket doesn’t stack up. </w:t>
      </w:r>
      <w:r>
        <w:rPr>
          <w:noProof/>
        </w:rPr>
        <w:t xml:space="preserve">[Online] </w:t>
      </w:r>
      <w:r>
        <w:rPr>
          <w:noProof/>
        </w:rPr>
        <w:br/>
        <w:t xml:space="preserve">Available at: </w:t>
      </w:r>
      <w:r>
        <w:rPr>
          <w:noProof/>
          <w:u w:val="single"/>
        </w:rPr>
        <w:t>https://www.spectator.co.uk/2018/09/tescos-new-brexit-supermarket-doesnt-stack-up/</w:t>
      </w:r>
      <w:r>
        <w:rPr>
          <w:noProof/>
        </w:rPr>
        <w:br/>
        <w:t>[Accessed 3 4 2019].</w:t>
      </w:r>
    </w:p>
    <w:p w14:paraId="435E6713" w14:textId="77777777" w:rsidR="00041E8A" w:rsidRDefault="00041E8A" w:rsidP="00041E8A">
      <w:pPr>
        <w:pStyle w:val="a7"/>
        <w:rPr>
          <w:noProof/>
        </w:rPr>
      </w:pPr>
      <w:r>
        <w:rPr>
          <w:noProof/>
        </w:rPr>
        <w:t xml:space="preserve">Root, G., n.d. </w:t>
      </w:r>
      <w:r>
        <w:rPr>
          <w:i/>
          <w:iCs/>
          <w:noProof/>
        </w:rPr>
        <w:t xml:space="preserve">The Impact of Corporate Culture on Business Strategy. </w:t>
      </w:r>
      <w:r>
        <w:rPr>
          <w:noProof/>
        </w:rPr>
        <w:t xml:space="preserve">[Online] </w:t>
      </w:r>
      <w:r>
        <w:rPr>
          <w:noProof/>
        </w:rPr>
        <w:br/>
        <w:t xml:space="preserve">Available at: </w:t>
      </w:r>
      <w:r>
        <w:rPr>
          <w:noProof/>
          <w:u w:val="single"/>
        </w:rPr>
        <w:t>https://smallbusiness.chron.com/impact-corporate-culture-business-strategy-21891.html</w:t>
      </w:r>
      <w:r>
        <w:rPr>
          <w:noProof/>
        </w:rPr>
        <w:br/>
      </w:r>
      <w:r>
        <w:rPr>
          <w:noProof/>
        </w:rPr>
        <w:lastRenderedPageBreak/>
        <w:t>[Accessed 22 4 2019].</w:t>
      </w:r>
    </w:p>
    <w:p w14:paraId="17A50AA3" w14:textId="77777777" w:rsidR="00041E8A" w:rsidRDefault="00041E8A" w:rsidP="00041E8A">
      <w:pPr>
        <w:pStyle w:val="a7"/>
        <w:rPr>
          <w:noProof/>
        </w:rPr>
      </w:pPr>
      <w:r>
        <w:rPr>
          <w:noProof/>
        </w:rPr>
        <w:t xml:space="preserve">Study Moose, 2016. </w:t>
      </w:r>
      <w:r>
        <w:rPr>
          <w:i/>
          <w:iCs/>
          <w:noProof/>
        </w:rPr>
        <w:t xml:space="preserve">Stakeholders of Tesco Essay. </w:t>
      </w:r>
      <w:r>
        <w:rPr>
          <w:noProof/>
        </w:rPr>
        <w:t xml:space="preserve">[Online] </w:t>
      </w:r>
      <w:r>
        <w:rPr>
          <w:noProof/>
        </w:rPr>
        <w:br/>
        <w:t xml:space="preserve">Available at: </w:t>
      </w:r>
      <w:r>
        <w:rPr>
          <w:noProof/>
          <w:u w:val="single"/>
        </w:rPr>
        <w:t>https://studymoose.com/stakeholders-of-tesco-essay</w:t>
      </w:r>
      <w:r>
        <w:rPr>
          <w:noProof/>
        </w:rPr>
        <w:br/>
        <w:t>[Accessed 31 3 2019].</w:t>
      </w:r>
    </w:p>
    <w:p w14:paraId="3195D4AD" w14:textId="77777777" w:rsidR="00041E8A" w:rsidRDefault="00041E8A" w:rsidP="00041E8A">
      <w:pPr>
        <w:pStyle w:val="a7"/>
        <w:rPr>
          <w:noProof/>
        </w:rPr>
      </w:pPr>
      <w:r>
        <w:rPr>
          <w:noProof/>
        </w:rPr>
        <w:t xml:space="preserve">TESCO PLC, 2017a. </w:t>
      </w:r>
      <w:r>
        <w:rPr>
          <w:i/>
          <w:iCs/>
          <w:noProof/>
        </w:rPr>
        <w:t xml:space="preserve">Organic food sales strongest for over a decade. </w:t>
      </w:r>
      <w:r>
        <w:rPr>
          <w:noProof/>
        </w:rPr>
        <w:t xml:space="preserve">[Online] </w:t>
      </w:r>
      <w:r>
        <w:rPr>
          <w:noProof/>
        </w:rPr>
        <w:br/>
        <w:t xml:space="preserve">Available at: </w:t>
      </w:r>
      <w:r>
        <w:rPr>
          <w:noProof/>
          <w:u w:val="single"/>
        </w:rPr>
        <w:t>https://www.tescoplc.com/news/news-releases/2017/tesco-organic-food-growth/</w:t>
      </w:r>
      <w:r>
        <w:rPr>
          <w:noProof/>
        </w:rPr>
        <w:br/>
        <w:t>[Accessed 21 4 2019].</w:t>
      </w:r>
    </w:p>
    <w:p w14:paraId="5C0CB2EF" w14:textId="77777777" w:rsidR="00041E8A" w:rsidRDefault="00041E8A" w:rsidP="00041E8A">
      <w:pPr>
        <w:pStyle w:val="a7"/>
        <w:rPr>
          <w:noProof/>
        </w:rPr>
      </w:pPr>
      <w:r>
        <w:rPr>
          <w:noProof/>
        </w:rPr>
        <w:t xml:space="preserve">TESCO PLC, 2017b. </w:t>
      </w:r>
      <w:r>
        <w:rPr>
          <w:i/>
          <w:iCs/>
          <w:noProof/>
        </w:rPr>
        <w:t xml:space="preserve">Tesco reveals exciting new improvements to Clubcard. </w:t>
      </w:r>
      <w:r>
        <w:rPr>
          <w:noProof/>
        </w:rPr>
        <w:t xml:space="preserve">[Online] </w:t>
      </w:r>
      <w:r>
        <w:rPr>
          <w:noProof/>
        </w:rPr>
        <w:br/>
        <w:t xml:space="preserve">Available at: </w:t>
      </w:r>
      <w:r>
        <w:rPr>
          <w:noProof/>
          <w:u w:val="single"/>
        </w:rPr>
        <w:t>https://www.tescoplc.com/news/news-releases/2017/tesco-reveals-exciting-new-improvements-to-clubcard/</w:t>
      </w:r>
      <w:r>
        <w:rPr>
          <w:noProof/>
        </w:rPr>
        <w:br/>
        <w:t>[Accessed 25 4 2019].</w:t>
      </w:r>
    </w:p>
    <w:p w14:paraId="6E395C9A" w14:textId="77777777" w:rsidR="00041E8A" w:rsidRDefault="00041E8A" w:rsidP="00041E8A">
      <w:pPr>
        <w:pStyle w:val="a7"/>
        <w:rPr>
          <w:noProof/>
        </w:rPr>
      </w:pPr>
      <w:r>
        <w:rPr>
          <w:noProof/>
        </w:rPr>
        <w:t xml:space="preserve">TESCO PLC, 2018. </w:t>
      </w:r>
      <w:r>
        <w:rPr>
          <w:i/>
          <w:iCs/>
          <w:noProof/>
        </w:rPr>
        <w:t xml:space="preserve">Our Code of Business Conduct. </w:t>
      </w:r>
      <w:r>
        <w:rPr>
          <w:noProof/>
        </w:rPr>
        <w:t xml:space="preserve">[Online] </w:t>
      </w:r>
      <w:r>
        <w:rPr>
          <w:noProof/>
        </w:rPr>
        <w:br/>
        <w:t xml:space="preserve">Available at: </w:t>
      </w:r>
      <w:r>
        <w:rPr>
          <w:noProof/>
          <w:u w:val="single"/>
        </w:rPr>
        <w:t>As regards to Power Structures, Tesco-careers.com (2013) explains that Tesco applies Talent Planning for vacancies. Accordingly, more than eighty percent of management positions come from Tesco’s employees.</w:t>
      </w:r>
      <w:r>
        <w:rPr>
          <w:noProof/>
        </w:rPr>
        <w:br/>
        <w:t>[Accessed 24 4 2019].</w:t>
      </w:r>
    </w:p>
    <w:p w14:paraId="29A281B9" w14:textId="77777777" w:rsidR="00041E8A" w:rsidRDefault="00041E8A" w:rsidP="00041E8A">
      <w:pPr>
        <w:pStyle w:val="a7"/>
        <w:rPr>
          <w:noProof/>
        </w:rPr>
      </w:pPr>
      <w:r>
        <w:rPr>
          <w:noProof/>
        </w:rPr>
        <w:t xml:space="preserve">TESCO PLC, 2019a. </w:t>
      </w:r>
      <w:r>
        <w:rPr>
          <w:i/>
          <w:iCs/>
          <w:noProof/>
        </w:rPr>
        <w:t xml:space="preserve">Our businesses. </w:t>
      </w:r>
      <w:r>
        <w:rPr>
          <w:noProof/>
        </w:rPr>
        <w:t xml:space="preserve">[Online] </w:t>
      </w:r>
      <w:r>
        <w:rPr>
          <w:noProof/>
        </w:rPr>
        <w:br/>
        <w:t xml:space="preserve">Available at: </w:t>
      </w:r>
      <w:r>
        <w:rPr>
          <w:noProof/>
          <w:u w:val="single"/>
        </w:rPr>
        <w:t>https://www.tescoplc.com/about-us/our-businesses/</w:t>
      </w:r>
      <w:r>
        <w:rPr>
          <w:noProof/>
        </w:rPr>
        <w:br/>
        <w:t>[Accessed 11 4 2019].</w:t>
      </w:r>
    </w:p>
    <w:p w14:paraId="5A5760C2" w14:textId="77777777" w:rsidR="00041E8A" w:rsidRDefault="00041E8A" w:rsidP="00041E8A">
      <w:pPr>
        <w:pStyle w:val="a7"/>
        <w:rPr>
          <w:noProof/>
        </w:rPr>
      </w:pPr>
      <w:r>
        <w:rPr>
          <w:noProof/>
        </w:rPr>
        <w:t xml:space="preserve">TESCO PLC, 2019b. </w:t>
      </w:r>
      <w:r>
        <w:rPr>
          <w:i/>
          <w:iCs/>
          <w:noProof/>
        </w:rPr>
        <w:t xml:space="preserve">Core Purpose and Values. </w:t>
      </w:r>
      <w:r>
        <w:rPr>
          <w:noProof/>
        </w:rPr>
        <w:t xml:space="preserve">[Online] </w:t>
      </w:r>
      <w:r>
        <w:rPr>
          <w:noProof/>
        </w:rPr>
        <w:br/>
        <w:t xml:space="preserve">Available at: </w:t>
      </w:r>
      <w:r>
        <w:rPr>
          <w:noProof/>
          <w:u w:val="single"/>
        </w:rPr>
        <w:t>https://www.tescoplc.com/about-us/core-purpose-and-values/</w:t>
      </w:r>
      <w:r>
        <w:rPr>
          <w:noProof/>
        </w:rPr>
        <w:br/>
        <w:t>[Accessed 29 3 2019].</w:t>
      </w:r>
    </w:p>
    <w:p w14:paraId="6527E869" w14:textId="77777777" w:rsidR="00041E8A" w:rsidRDefault="00041E8A" w:rsidP="00041E8A">
      <w:pPr>
        <w:pStyle w:val="a7"/>
        <w:rPr>
          <w:noProof/>
        </w:rPr>
      </w:pPr>
      <w:r>
        <w:rPr>
          <w:noProof/>
        </w:rPr>
        <w:t xml:space="preserve">TESCO PLC, 2019c. </w:t>
      </w:r>
      <w:r>
        <w:rPr>
          <w:i/>
          <w:iCs/>
          <w:noProof/>
        </w:rPr>
        <w:t xml:space="preserve">Our carbon footprint. </w:t>
      </w:r>
      <w:r>
        <w:rPr>
          <w:noProof/>
        </w:rPr>
        <w:t xml:space="preserve">[Online] </w:t>
      </w:r>
      <w:r>
        <w:rPr>
          <w:noProof/>
        </w:rPr>
        <w:br/>
        <w:t xml:space="preserve">Available at: </w:t>
      </w:r>
      <w:r>
        <w:rPr>
          <w:noProof/>
          <w:u w:val="single"/>
        </w:rPr>
        <w:t>https://sustainability.tescoplc.com/sustainability/foundations/topics/carbon-footprint/</w:t>
      </w:r>
      <w:r>
        <w:rPr>
          <w:noProof/>
        </w:rPr>
        <w:br/>
        <w:t>[Accessed 23 4 2019].</w:t>
      </w:r>
    </w:p>
    <w:p w14:paraId="470C009A" w14:textId="77777777" w:rsidR="00041E8A" w:rsidRDefault="00041E8A" w:rsidP="00041E8A">
      <w:pPr>
        <w:pStyle w:val="a7"/>
        <w:rPr>
          <w:noProof/>
        </w:rPr>
      </w:pPr>
      <w:r>
        <w:rPr>
          <w:noProof/>
        </w:rPr>
        <w:t xml:space="preserve">TESCO PLC, 2019d. </w:t>
      </w:r>
      <w:r>
        <w:rPr>
          <w:i/>
          <w:iCs/>
          <w:noProof/>
        </w:rPr>
        <w:t xml:space="preserve">History. </w:t>
      </w:r>
      <w:r>
        <w:rPr>
          <w:noProof/>
        </w:rPr>
        <w:t xml:space="preserve">[Online] </w:t>
      </w:r>
      <w:r>
        <w:rPr>
          <w:noProof/>
        </w:rPr>
        <w:br/>
        <w:t xml:space="preserve">Available at: </w:t>
      </w:r>
      <w:r>
        <w:rPr>
          <w:noProof/>
          <w:u w:val="single"/>
        </w:rPr>
        <w:t>https://www.tescoplc.com/about-us/history/</w:t>
      </w:r>
      <w:r>
        <w:rPr>
          <w:noProof/>
        </w:rPr>
        <w:br/>
        <w:t>[Accessed 24 4 2019].</w:t>
      </w:r>
    </w:p>
    <w:p w14:paraId="327FE279" w14:textId="77777777" w:rsidR="00041E8A" w:rsidRDefault="00041E8A" w:rsidP="00041E8A">
      <w:pPr>
        <w:pStyle w:val="a7"/>
        <w:rPr>
          <w:noProof/>
        </w:rPr>
      </w:pPr>
      <w:r>
        <w:rPr>
          <w:noProof/>
        </w:rPr>
        <w:t xml:space="preserve">TESCO PLC, 2019e. </w:t>
      </w:r>
      <w:r>
        <w:rPr>
          <w:i/>
          <w:iCs/>
          <w:noProof/>
        </w:rPr>
        <w:t xml:space="preserve">Tesco's Board and Executive Committee. </w:t>
      </w:r>
      <w:r>
        <w:rPr>
          <w:noProof/>
        </w:rPr>
        <w:t xml:space="preserve">[Online] </w:t>
      </w:r>
      <w:r>
        <w:rPr>
          <w:noProof/>
        </w:rPr>
        <w:br/>
        <w:t xml:space="preserve">Available at: </w:t>
      </w:r>
      <w:r>
        <w:rPr>
          <w:noProof/>
          <w:u w:val="single"/>
        </w:rPr>
        <w:t>https://www.tescoplc.com/about-us/board-and-executive-committee/board/</w:t>
      </w:r>
      <w:r>
        <w:rPr>
          <w:noProof/>
        </w:rPr>
        <w:br/>
        <w:t>[Accessed 23 4 2019].</w:t>
      </w:r>
    </w:p>
    <w:p w14:paraId="6F1FFD38" w14:textId="77777777" w:rsidR="00041E8A" w:rsidRDefault="00041E8A" w:rsidP="00041E8A">
      <w:pPr>
        <w:pStyle w:val="a7"/>
        <w:rPr>
          <w:noProof/>
        </w:rPr>
      </w:pPr>
      <w:r>
        <w:rPr>
          <w:noProof/>
        </w:rPr>
        <w:t xml:space="preserve">Trading Economics, 2019a. </w:t>
      </w:r>
      <w:r>
        <w:rPr>
          <w:i/>
          <w:iCs/>
          <w:noProof/>
        </w:rPr>
        <w:t xml:space="preserve">United Kingdom Interest Rate. </w:t>
      </w:r>
      <w:r>
        <w:rPr>
          <w:noProof/>
        </w:rPr>
        <w:t xml:space="preserve">[Online] </w:t>
      </w:r>
      <w:r>
        <w:rPr>
          <w:noProof/>
        </w:rPr>
        <w:br/>
        <w:t xml:space="preserve">Available at: </w:t>
      </w:r>
      <w:r>
        <w:rPr>
          <w:noProof/>
          <w:u w:val="single"/>
        </w:rPr>
        <w:t>https://tradingeconomics.com/united-kingdom/interest-rate</w:t>
      </w:r>
      <w:r>
        <w:rPr>
          <w:noProof/>
        </w:rPr>
        <w:br/>
        <w:t>[Accessed 13 4 2019].</w:t>
      </w:r>
    </w:p>
    <w:p w14:paraId="39422F33" w14:textId="77777777" w:rsidR="00041E8A" w:rsidRDefault="00041E8A" w:rsidP="00041E8A">
      <w:pPr>
        <w:pStyle w:val="a7"/>
        <w:rPr>
          <w:noProof/>
        </w:rPr>
      </w:pPr>
      <w:r>
        <w:rPr>
          <w:noProof/>
        </w:rPr>
        <w:t xml:space="preserve">Trading Economics, 2019b. </w:t>
      </w:r>
      <w:r>
        <w:rPr>
          <w:i/>
          <w:iCs/>
          <w:noProof/>
        </w:rPr>
        <w:t xml:space="preserve">United Kingdom Unemployment Rate. </w:t>
      </w:r>
      <w:r>
        <w:rPr>
          <w:noProof/>
        </w:rPr>
        <w:t xml:space="preserve">[Online] </w:t>
      </w:r>
      <w:r>
        <w:rPr>
          <w:noProof/>
        </w:rPr>
        <w:br/>
        <w:t xml:space="preserve">Available at: </w:t>
      </w:r>
      <w:r>
        <w:rPr>
          <w:noProof/>
          <w:u w:val="single"/>
        </w:rPr>
        <w:t>https://tradingeconomics.com/united-kingdom/unemployment-rate</w:t>
      </w:r>
      <w:r>
        <w:rPr>
          <w:noProof/>
        </w:rPr>
        <w:br/>
        <w:t>[Accessed 11 4 2019].</w:t>
      </w:r>
    </w:p>
    <w:p w14:paraId="3B199A0F" w14:textId="77777777" w:rsidR="00041E8A" w:rsidRDefault="00041E8A" w:rsidP="00041E8A">
      <w:pPr>
        <w:pStyle w:val="a7"/>
        <w:rPr>
          <w:noProof/>
        </w:rPr>
      </w:pPr>
      <w:r>
        <w:rPr>
          <w:noProof/>
        </w:rPr>
        <w:t xml:space="preserve">Transparency International, 2019. </w:t>
      </w:r>
      <w:r>
        <w:rPr>
          <w:i/>
          <w:iCs/>
          <w:noProof/>
        </w:rPr>
        <w:t xml:space="preserve">Corruption Perceptions Index 2018. </w:t>
      </w:r>
      <w:r>
        <w:rPr>
          <w:noProof/>
        </w:rPr>
        <w:t xml:space="preserve">[Online] </w:t>
      </w:r>
      <w:r>
        <w:rPr>
          <w:noProof/>
        </w:rPr>
        <w:br/>
        <w:t xml:space="preserve">Available at: </w:t>
      </w:r>
      <w:r>
        <w:rPr>
          <w:noProof/>
          <w:u w:val="single"/>
        </w:rPr>
        <w:t>https://www.transparency.org/cpi2018</w:t>
      </w:r>
      <w:r>
        <w:rPr>
          <w:noProof/>
        </w:rPr>
        <w:br/>
        <w:t>[Accessed 14 4 2019].</w:t>
      </w:r>
    </w:p>
    <w:p w14:paraId="603805D1" w14:textId="77777777" w:rsidR="00041E8A" w:rsidRDefault="00041E8A" w:rsidP="00041E8A">
      <w:pPr>
        <w:pStyle w:val="a7"/>
        <w:rPr>
          <w:noProof/>
        </w:rPr>
      </w:pPr>
      <w:r>
        <w:rPr>
          <w:noProof/>
        </w:rPr>
        <w:t xml:space="preserve">UKEssays, 2016. </w:t>
      </w:r>
      <w:r>
        <w:rPr>
          <w:i/>
          <w:iCs/>
          <w:noProof/>
        </w:rPr>
        <w:t xml:space="preserve">PESTEL and five forces analysis of Tesco. </w:t>
      </w:r>
      <w:r>
        <w:rPr>
          <w:noProof/>
        </w:rPr>
        <w:t xml:space="preserve">[Online] </w:t>
      </w:r>
      <w:r>
        <w:rPr>
          <w:noProof/>
        </w:rPr>
        <w:br/>
        <w:t xml:space="preserve">Available at: </w:t>
      </w:r>
      <w:r>
        <w:rPr>
          <w:noProof/>
          <w:u w:val="single"/>
        </w:rPr>
        <w:t>https://www.ukessays.com/essays/marketing/pestel-and-five-forces-analysis-of-tesco-marketing-essay.php#citethis</w:t>
      </w:r>
      <w:r>
        <w:rPr>
          <w:noProof/>
        </w:rPr>
        <w:br/>
        <w:t>[Accessed 3 4 2019].</w:t>
      </w:r>
    </w:p>
    <w:p w14:paraId="604410FE" w14:textId="77777777" w:rsidR="00041E8A" w:rsidRDefault="00041E8A" w:rsidP="00041E8A">
      <w:pPr>
        <w:pStyle w:val="a7"/>
        <w:rPr>
          <w:noProof/>
        </w:rPr>
      </w:pPr>
      <w:r>
        <w:rPr>
          <w:noProof/>
        </w:rPr>
        <w:lastRenderedPageBreak/>
        <w:t xml:space="preserve">UKEssays, 2018a. </w:t>
      </w:r>
      <w:r>
        <w:rPr>
          <w:i/>
          <w:iCs/>
          <w:noProof/>
        </w:rPr>
        <w:t xml:space="preserve">Doing research on Tesco UK. </w:t>
      </w:r>
      <w:r>
        <w:rPr>
          <w:noProof/>
        </w:rPr>
        <w:t xml:space="preserve">[Online] </w:t>
      </w:r>
      <w:r>
        <w:rPr>
          <w:noProof/>
        </w:rPr>
        <w:br/>
        <w:t xml:space="preserve">Available at: </w:t>
      </w:r>
      <w:r>
        <w:rPr>
          <w:noProof/>
          <w:u w:val="single"/>
        </w:rPr>
        <w:t>https://www.ukessays.com/essays/business/doing-research-on-tesco-uk-business-essay.php</w:t>
      </w:r>
      <w:r>
        <w:rPr>
          <w:noProof/>
        </w:rPr>
        <w:br/>
        <w:t>[Accessed 24 4 2019].</w:t>
      </w:r>
    </w:p>
    <w:p w14:paraId="2E4CD9F5" w14:textId="77777777" w:rsidR="00041E8A" w:rsidRDefault="00041E8A" w:rsidP="00041E8A">
      <w:pPr>
        <w:pStyle w:val="a7"/>
        <w:rPr>
          <w:noProof/>
        </w:rPr>
      </w:pPr>
      <w:r>
        <w:rPr>
          <w:noProof/>
        </w:rPr>
        <w:t xml:space="preserve">UKEssays, 2018b. </w:t>
      </w:r>
      <w:r>
        <w:rPr>
          <w:i/>
          <w:iCs/>
          <w:noProof/>
        </w:rPr>
        <w:t xml:space="preserve">Tesco Change Management Strategy. </w:t>
      </w:r>
      <w:r>
        <w:rPr>
          <w:noProof/>
        </w:rPr>
        <w:t xml:space="preserve">[Online] </w:t>
      </w:r>
      <w:r>
        <w:rPr>
          <w:noProof/>
        </w:rPr>
        <w:br/>
        <w:t xml:space="preserve">Available at: </w:t>
      </w:r>
      <w:r>
        <w:rPr>
          <w:noProof/>
          <w:u w:val="single"/>
        </w:rPr>
        <w:t>https://www.ukessays.com/essays/business/strategic-change-management-in-the-case-of-tesco-business-essay.php</w:t>
      </w:r>
      <w:r>
        <w:rPr>
          <w:noProof/>
        </w:rPr>
        <w:br/>
        <w:t>[Accessed 26 4 2019].</w:t>
      </w:r>
    </w:p>
    <w:p w14:paraId="5552653E" w14:textId="77777777" w:rsidR="00041E8A" w:rsidRDefault="00041E8A" w:rsidP="00041E8A">
      <w:pPr>
        <w:pStyle w:val="a7"/>
        <w:rPr>
          <w:noProof/>
        </w:rPr>
      </w:pPr>
      <w:r>
        <w:rPr>
          <w:noProof/>
        </w:rPr>
        <w:t xml:space="preserve">University of Nottingham, 2015. </w:t>
      </w:r>
      <w:r>
        <w:rPr>
          <w:i/>
          <w:iCs/>
          <w:noProof/>
        </w:rPr>
        <w:t xml:space="preserve">Tesco-Stakeholder-Mapping. </w:t>
      </w:r>
      <w:r>
        <w:rPr>
          <w:noProof/>
        </w:rPr>
        <w:t xml:space="preserve">[Online] </w:t>
      </w:r>
      <w:r>
        <w:rPr>
          <w:noProof/>
        </w:rPr>
        <w:br/>
        <w:t xml:space="preserve">Available at: </w:t>
      </w:r>
      <w:r>
        <w:rPr>
          <w:noProof/>
          <w:u w:val="single"/>
        </w:rPr>
        <w:t>https://mediaspace.nottingham.ac.uk/media/2.3.X-Tesco-Stakeholder-Mapping/1_5sy3308v</w:t>
      </w:r>
      <w:r>
        <w:rPr>
          <w:noProof/>
        </w:rPr>
        <w:br/>
        <w:t>[Accessed 22 4 2019].</w:t>
      </w:r>
    </w:p>
    <w:p w14:paraId="5502E22D" w14:textId="77777777" w:rsidR="00041E8A" w:rsidRDefault="00041E8A" w:rsidP="00041E8A">
      <w:pPr>
        <w:pStyle w:val="a7"/>
        <w:rPr>
          <w:noProof/>
        </w:rPr>
      </w:pPr>
      <w:r>
        <w:rPr>
          <w:noProof/>
        </w:rPr>
        <w:t xml:space="preserve">West, D., Ford, J. &amp; Ibrahim, E., 2015. </w:t>
      </w:r>
      <w:r>
        <w:rPr>
          <w:i/>
          <w:iCs/>
          <w:noProof/>
        </w:rPr>
        <w:t xml:space="preserve">Strategic Marketing: Creating Competitive Advantage. </w:t>
      </w:r>
      <w:r>
        <w:rPr>
          <w:noProof/>
        </w:rPr>
        <w:t>3 ed. Oxford: Oxford University Press..</w:t>
      </w:r>
    </w:p>
    <w:p w14:paraId="6AABAC57" w14:textId="77777777" w:rsidR="00041E8A" w:rsidRDefault="00041E8A" w:rsidP="00041E8A">
      <w:pPr>
        <w:pStyle w:val="a7"/>
        <w:rPr>
          <w:noProof/>
        </w:rPr>
      </w:pPr>
      <w:r>
        <w:rPr>
          <w:noProof/>
        </w:rPr>
        <w:t xml:space="preserve">Woodruff, J., 2018. </w:t>
      </w:r>
      <w:r>
        <w:rPr>
          <w:i/>
          <w:iCs/>
          <w:noProof/>
        </w:rPr>
        <w:t xml:space="preserve">Four Generic Strategies That Strategic Business Units Use. </w:t>
      </w:r>
      <w:r>
        <w:rPr>
          <w:noProof/>
        </w:rPr>
        <w:t xml:space="preserve">[Online] </w:t>
      </w:r>
      <w:r>
        <w:rPr>
          <w:noProof/>
        </w:rPr>
        <w:br/>
        <w:t xml:space="preserve">Available at: </w:t>
      </w:r>
      <w:r>
        <w:rPr>
          <w:noProof/>
          <w:u w:val="single"/>
        </w:rPr>
        <w:t>https://smallbusiness.chron.com/four-generic-strategies-strategic-business-units-use-496.html</w:t>
      </w:r>
      <w:r>
        <w:rPr>
          <w:noProof/>
        </w:rPr>
        <w:br/>
        <w:t>[Accessed 25 4 2019].</w:t>
      </w:r>
    </w:p>
    <w:p w14:paraId="56FF7732" w14:textId="77777777" w:rsidR="00041E8A" w:rsidRDefault="00041E8A" w:rsidP="00041E8A">
      <w:pPr>
        <w:pStyle w:val="a7"/>
        <w:rPr>
          <w:noProof/>
        </w:rPr>
      </w:pPr>
      <w:r>
        <w:rPr>
          <w:noProof/>
        </w:rPr>
        <w:t xml:space="preserve">Wood, Z., 2017. </w:t>
      </w:r>
      <w:r>
        <w:rPr>
          <w:i/>
          <w:iCs/>
          <w:noProof/>
        </w:rPr>
        <w:t xml:space="preserve">Tesco says price rises are last resort as UK growth hits seven-year high. </w:t>
      </w:r>
      <w:r>
        <w:rPr>
          <w:noProof/>
        </w:rPr>
        <w:t xml:space="preserve">[Online] </w:t>
      </w:r>
      <w:r>
        <w:rPr>
          <w:noProof/>
        </w:rPr>
        <w:br/>
        <w:t xml:space="preserve">Available at: </w:t>
      </w:r>
      <w:r>
        <w:rPr>
          <w:noProof/>
          <w:u w:val="single"/>
        </w:rPr>
        <w:t>https://www.theguardian.com/business/2017/jun/16/tesco-price-rises-uk-growth-inflation-pound-brexit</w:t>
      </w:r>
      <w:r>
        <w:rPr>
          <w:noProof/>
        </w:rPr>
        <w:br/>
        <w:t>[Accessed 22 4 2019].</w:t>
      </w:r>
    </w:p>
    <w:p w14:paraId="0A931236" w14:textId="440A81F6" w:rsidR="00C70902" w:rsidRDefault="00041E8A" w:rsidP="00041E8A">
      <w:pPr>
        <w:rPr>
          <w:rFonts w:ascii="Times New Roman" w:hAnsi="Times New Roman"/>
          <w:sz w:val="24"/>
          <w:szCs w:val="24"/>
        </w:rPr>
      </w:pPr>
      <w:r>
        <w:rPr>
          <w:rFonts w:ascii="Times New Roman" w:hAnsi="Times New Roman"/>
          <w:sz w:val="24"/>
          <w:szCs w:val="24"/>
        </w:rPr>
        <w:fldChar w:fldCharType="end"/>
      </w:r>
    </w:p>
    <w:sectPr w:rsidR="00C70902">
      <w:pgSz w:w="11906" w:h="16838"/>
      <w:pgMar w:top="1418" w:right="1418" w:bottom="1418"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FA"/>
    <w:rsid w:val="00012158"/>
    <w:rsid w:val="00021618"/>
    <w:rsid w:val="00041E8A"/>
    <w:rsid w:val="00060AE6"/>
    <w:rsid w:val="000654DA"/>
    <w:rsid w:val="000865B6"/>
    <w:rsid w:val="0009080C"/>
    <w:rsid w:val="000A0B40"/>
    <w:rsid w:val="000A3033"/>
    <w:rsid w:val="000F3C01"/>
    <w:rsid w:val="00107522"/>
    <w:rsid w:val="00121F53"/>
    <w:rsid w:val="00126684"/>
    <w:rsid w:val="00146541"/>
    <w:rsid w:val="00164493"/>
    <w:rsid w:val="00170653"/>
    <w:rsid w:val="001801B2"/>
    <w:rsid w:val="001A1C1B"/>
    <w:rsid w:val="001F77CF"/>
    <w:rsid w:val="002141A3"/>
    <w:rsid w:val="00223D70"/>
    <w:rsid w:val="00284792"/>
    <w:rsid w:val="00295144"/>
    <w:rsid w:val="002C5C85"/>
    <w:rsid w:val="002D6EB9"/>
    <w:rsid w:val="002F50BB"/>
    <w:rsid w:val="00311939"/>
    <w:rsid w:val="00333424"/>
    <w:rsid w:val="003454B4"/>
    <w:rsid w:val="003672E5"/>
    <w:rsid w:val="003937C0"/>
    <w:rsid w:val="00396403"/>
    <w:rsid w:val="003972E8"/>
    <w:rsid w:val="003C6FB3"/>
    <w:rsid w:val="003D62E5"/>
    <w:rsid w:val="003E2257"/>
    <w:rsid w:val="00416DD6"/>
    <w:rsid w:val="004214FE"/>
    <w:rsid w:val="00454FDC"/>
    <w:rsid w:val="004712DC"/>
    <w:rsid w:val="00485D44"/>
    <w:rsid w:val="004B2F16"/>
    <w:rsid w:val="004D62E7"/>
    <w:rsid w:val="00507219"/>
    <w:rsid w:val="005116E8"/>
    <w:rsid w:val="00513363"/>
    <w:rsid w:val="005179DF"/>
    <w:rsid w:val="005237E9"/>
    <w:rsid w:val="00543AFA"/>
    <w:rsid w:val="00543FBD"/>
    <w:rsid w:val="00552E7F"/>
    <w:rsid w:val="00554447"/>
    <w:rsid w:val="00577B10"/>
    <w:rsid w:val="005A36A4"/>
    <w:rsid w:val="005A660E"/>
    <w:rsid w:val="00604B59"/>
    <w:rsid w:val="00671697"/>
    <w:rsid w:val="00680F6B"/>
    <w:rsid w:val="006A6E70"/>
    <w:rsid w:val="006E5E56"/>
    <w:rsid w:val="0070057B"/>
    <w:rsid w:val="007346B6"/>
    <w:rsid w:val="007360B5"/>
    <w:rsid w:val="0074560A"/>
    <w:rsid w:val="00777214"/>
    <w:rsid w:val="007B73F1"/>
    <w:rsid w:val="00801238"/>
    <w:rsid w:val="00801712"/>
    <w:rsid w:val="00815054"/>
    <w:rsid w:val="00821DB1"/>
    <w:rsid w:val="00835E4A"/>
    <w:rsid w:val="008473D4"/>
    <w:rsid w:val="00855C4A"/>
    <w:rsid w:val="00857641"/>
    <w:rsid w:val="008608D7"/>
    <w:rsid w:val="00866D04"/>
    <w:rsid w:val="008B7E73"/>
    <w:rsid w:val="008C3E04"/>
    <w:rsid w:val="008D4A5B"/>
    <w:rsid w:val="008F10D9"/>
    <w:rsid w:val="00927416"/>
    <w:rsid w:val="00937C61"/>
    <w:rsid w:val="00957792"/>
    <w:rsid w:val="009929A6"/>
    <w:rsid w:val="009B5375"/>
    <w:rsid w:val="009E2623"/>
    <w:rsid w:val="009E66C3"/>
    <w:rsid w:val="00A0663F"/>
    <w:rsid w:val="00A221FB"/>
    <w:rsid w:val="00A42019"/>
    <w:rsid w:val="00A65FD5"/>
    <w:rsid w:val="00A92F79"/>
    <w:rsid w:val="00AC59C8"/>
    <w:rsid w:val="00AD565B"/>
    <w:rsid w:val="00AE6763"/>
    <w:rsid w:val="00B40D3E"/>
    <w:rsid w:val="00B4449A"/>
    <w:rsid w:val="00B718A8"/>
    <w:rsid w:val="00B74E07"/>
    <w:rsid w:val="00B96450"/>
    <w:rsid w:val="00C01D8F"/>
    <w:rsid w:val="00C04C7E"/>
    <w:rsid w:val="00C159CD"/>
    <w:rsid w:val="00C3374A"/>
    <w:rsid w:val="00C70902"/>
    <w:rsid w:val="00CA0E00"/>
    <w:rsid w:val="00CA2FC7"/>
    <w:rsid w:val="00CA633D"/>
    <w:rsid w:val="00CC0323"/>
    <w:rsid w:val="00CC1205"/>
    <w:rsid w:val="00CD458C"/>
    <w:rsid w:val="00CE15A7"/>
    <w:rsid w:val="00D01526"/>
    <w:rsid w:val="00D129D2"/>
    <w:rsid w:val="00D40859"/>
    <w:rsid w:val="00D47834"/>
    <w:rsid w:val="00D91827"/>
    <w:rsid w:val="00D921C3"/>
    <w:rsid w:val="00DA285F"/>
    <w:rsid w:val="00DA2D87"/>
    <w:rsid w:val="00DA3388"/>
    <w:rsid w:val="00DE1E49"/>
    <w:rsid w:val="00DF7A8D"/>
    <w:rsid w:val="00E1248D"/>
    <w:rsid w:val="00E135E3"/>
    <w:rsid w:val="00E345AD"/>
    <w:rsid w:val="00E424D1"/>
    <w:rsid w:val="00E45F01"/>
    <w:rsid w:val="00E50901"/>
    <w:rsid w:val="00E85AD2"/>
    <w:rsid w:val="00EB04FA"/>
    <w:rsid w:val="00EB62A4"/>
    <w:rsid w:val="00ED0765"/>
    <w:rsid w:val="00F0289B"/>
    <w:rsid w:val="00F1170B"/>
    <w:rsid w:val="00F24CAB"/>
    <w:rsid w:val="00F256A6"/>
    <w:rsid w:val="00F9198A"/>
    <w:rsid w:val="00F9423C"/>
    <w:rsid w:val="00F95235"/>
    <w:rsid w:val="00FA6061"/>
    <w:rsid w:val="00FD0595"/>
    <w:rsid w:val="060E5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D199"/>
  <w15:docId w15:val="{2DF7C40D-3C2F-47EA-8938-0A52BB86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0">
    <w:name w:val="标题 1 字符"/>
    <w:link w:val="1"/>
    <w:uiPriority w:val="9"/>
    <w:qFormat/>
    <w:rPr>
      <w:b/>
      <w:bCs/>
      <w:kern w:val="44"/>
      <w:sz w:val="44"/>
      <w:szCs w:val="44"/>
    </w:rPr>
  </w:style>
  <w:style w:type="character" w:customStyle="1" w:styleId="20">
    <w:name w:val="标题 2 字符"/>
    <w:link w:val="2"/>
    <w:uiPriority w:val="9"/>
    <w:rPr>
      <w:rFonts w:ascii="Cambria" w:eastAsia="宋体" w:hAnsi="Cambria" w:cs="Times New Roman"/>
      <w:b/>
      <w:bCs/>
      <w:kern w:val="2"/>
      <w:sz w:val="32"/>
      <w:szCs w:val="32"/>
    </w:rPr>
  </w:style>
  <w:style w:type="paragraph" w:customStyle="1" w:styleId="11">
    <w:name w:val="书目1"/>
    <w:basedOn w:val="a"/>
    <w:next w:val="a"/>
    <w:uiPriority w:val="37"/>
    <w:unhideWhenUsed/>
    <w:qFormat/>
  </w:style>
  <w:style w:type="character" w:customStyle="1" w:styleId="30">
    <w:name w:val="标题 3 字符"/>
    <w:link w:val="3"/>
    <w:uiPriority w:val="9"/>
    <w:rPr>
      <w:b/>
      <w:bCs/>
      <w:kern w:val="2"/>
      <w:sz w:val="32"/>
      <w:szCs w:val="32"/>
    </w:rPr>
  </w:style>
  <w:style w:type="character" w:customStyle="1" w:styleId="a6">
    <w:name w:val="页眉 字符"/>
    <w:basedOn w:val="a0"/>
    <w:link w:val="a5"/>
    <w:uiPriority w:val="99"/>
    <w:qFormat/>
    <w:rPr>
      <w:kern w:val="2"/>
      <w:sz w:val="18"/>
      <w:szCs w:val="18"/>
    </w:rPr>
  </w:style>
  <w:style w:type="character" w:customStyle="1" w:styleId="a4">
    <w:name w:val="页脚 字符"/>
    <w:basedOn w:val="a0"/>
    <w:link w:val="a3"/>
    <w:uiPriority w:val="99"/>
    <w:qFormat/>
    <w:rPr>
      <w:kern w:val="2"/>
      <w:sz w:val="18"/>
      <w:szCs w:val="18"/>
    </w:rPr>
  </w:style>
  <w:style w:type="paragraph" w:styleId="a7">
    <w:name w:val="Bibliography"/>
    <w:basedOn w:val="a"/>
    <w:next w:val="a"/>
    <w:uiPriority w:val="37"/>
    <w:unhideWhenUsed/>
    <w:rsid w:val="00041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25243">
      <w:bodyDiv w:val="1"/>
      <w:marLeft w:val="0"/>
      <w:marRight w:val="0"/>
      <w:marTop w:val="0"/>
      <w:marBottom w:val="0"/>
      <w:divBdr>
        <w:top w:val="none" w:sz="0" w:space="0" w:color="auto"/>
        <w:left w:val="none" w:sz="0" w:space="0" w:color="auto"/>
        <w:bottom w:val="none" w:sz="0" w:space="0" w:color="auto"/>
        <w:right w:val="none" w:sz="0" w:space="0" w:color="auto"/>
      </w:divBdr>
    </w:div>
    <w:div w:id="1560557069">
      <w:bodyDiv w:val="1"/>
      <w:marLeft w:val="0"/>
      <w:marRight w:val="0"/>
      <w:marTop w:val="0"/>
      <w:marBottom w:val="0"/>
      <w:divBdr>
        <w:top w:val="none" w:sz="0" w:space="0" w:color="auto"/>
        <w:left w:val="none" w:sz="0" w:space="0" w:color="auto"/>
        <w:bottom w:val="none" w:sz="0" w:space="0" w:color="auto"/>
        <w:right w:val="none" w:sz="0" w:space="0" w:color="auto"/>
      </w:divBdr>
    </w:div>
    <w:div w:id="1646741957">
      <w:bodyDiv w:val="1"/>
      <w:marLeft w:val="0"/>
      <w:marRight w:val="0"/>
      <w:marTop w:val="0"/>
      <w:marBottom w:val="0"/>
      <w:divBdr>
        <w:top w:val="none" w:sz="0" w:space="0" w:color="auto"/>
        <w:left w:val="none" w:sz="0" w:space="0" w:color="auto"/>
        <w:bottom w:val="none" w:sz="0" w:space="0" w:color="auto"/>
        <w:right w:val="none" w:sz="0" w:space="0" w:color="auto"/>
      </w:divBdr>
    </w:div>
    <w:div w:id="1905069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Mar188</b:Tag>
    <b:SourceType>DocumentFromInternetSite</b:SourceType>
    <b:Guid>{202D2300-6E31-4E7E-8984-05F7DFF7E917}</b:Guid>
    <b:LCID>en-US</b:LCID>
    <b:Author>
      <b:Author>
        <b:Corporate>Marketline</b:Corporate>
      </b:Author>
    </b:Author>
    <b:Title>Tesco PLC</b:Title>
    <b:Year>2018</b:Year>
    <b:Month>11</b:Month>
    <b:Day>11</b:Day>
    <b:YearAccessed>2019</b:YearAccessed>
    <b:MonthAccessed>4</b:MonthAccessed>
    <b:DayAccessed>11</b:DayAccessed>
    <b:URL>file:///C:/Users/Administrator/Downloads/34972414-9A41-4048-A7B6-1B0017054743.pdf</b:URL>
    <b:RefOrder>7</b:RefOrder>
  </b:Source>
  <b:Source>
    <b:Tag>Cha</b:Tag>
    <b:SourceType>Book</b:SourceType>
    <b:Guid>{C3BAC530-A6B7-40A0-8DF2-06BAC5104499}</b:Guid>
    <b:LCID>en-US</b:LCID>
    <b:Author>
      <b:Author>
        <b:NameList>
          <b:Person>
            <b:Last>Chandler</b:Last>
            <b:Middle>D</b:Middle>
            <b:First>Alfred</b:First>
          </b:Person>
        </b:NameList>
      </b:Author>
    </b:Author>
    <b:Title>Strategy and Structure: Chapters in the History of American Enterprises</b:Title>
    <b:Year>1963</b:Year>
    <b:City>Cambridge</b:City>
    <b:Publisher>MIT Press</b:Publisher>
    <b:RefOrder>13</b:RefOrder>
  </b:Source>
  <b:Source>
    <b:Tag>Por96</b:Tag>
    <b:SourceType>ArticleInAPeriodical</b:SourceType>
    <b:Guid>{7D64E787-B78E-48A0-AA9E-91E8F38DF1B2}</b:Guid>
    <b:LCID>en-US</b:LCID>
    <b:Title>What is Strategy?</b:Title>
    <b:Year>1996</b:Year>
    <b:PeriodicalTitle>Harvard Business Review</b:PeriodicalTitle>
    <b:Author>
      <b:Author>
        <b:NameList>
          <b:Person>
            <b:Last>Porter</b:Last>
            <b:First>Michael</b:First>
          </b:Person>
        </b:NameList>
      </b:Author>
    </b:Author>
    <b:RefOrder>14</b:RefOrder>
  </b:Source>
  <b:Source>
    <b:Tag>Dru94</b:Tag>
    <b:SourceType>ArticleInAPeriodical</b:SourceType>
    <b:Guid>{114A6038-1D43-4B97-A942-EC9324889B14}</b:Guid>
    <b:LCID>en-US</b:LCID>
    <b:Title>The Theory of Business</b:Title>
    <b:PeriodicalTitle>Harvard Business Review</b:PeriodicalTitle>
    <b:Year>1994</b:Year>
    <b:Author>
      <b:Author>
        <b:NameList>
          <b:Person>
            <b:Last>Drucker</b:Last>
            <b:First>Peter</b:First>
          </b:Person>
        </b:NameList>
      </b:Author>
    </b:Author>
    <b:RefOrder>15</b:RefOrder>
  </b:Source>
  <b:Source>
    <b:Tag>Min07</b:Tag>
    <b:SourceType>Book</b:SourceType>
    <b:Guid>{C3773E36-1E58-4114-9066-14811DF89070}</b:Guid>
    <b:LCID>en-US</b:LCID>
    <b:Title>Tracking Strategies: Towards a General Theory</b:Title>
    <b:Year>2007</b:Year>
    <b:City>Oxford</b:City>
    <b:Publisher>Oxford University Press</b:Publisher>
    <b:Author>
      <b:Author>
        <b:NameList>
          <b:Person>
            <b:Last>Mintzberg</b:Last>
            <b:First>Henry</b:First>
          </b:Person>
        </b:NameList>
      </b:Author>
    </b:Author>
    <b:RefOrder>16</b:RefOrder>
  </b:Source>
  <b:Source>
    <b:Tag>Joh17</b:Tag>
    <b:SourceType>Book</b:SourceType>
    <b:Guid>{63C3076D-43D7-47D9-8F9D-254CD00C1E35}</b:Guid>
    <b:LCID>en-US</b:LCID>
    <b:Title>Exploring strategy : text and cases</b:Title>
    <b:Year>2017</b:Year>
    <b:City>Harlow</b:City>
    <b:Publisher>Pearson Education Limited</b:Publisher>
    <b:Edition>11</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17</b:RefOrder>
  </b:Source>
  <b:Source>
    <b:Tag>Pot79</b:Tag>
    <b:SourceType>ArticleInAPeriodical</b:SourceType>
    <b:Guid>{FE94C5A6-8A44-4321-8FD6-AFD9C6B6D557}</b:Guid>
    <b:LCID>en-US</b:LCID>
    <b:Title>How competitive forces shape strategy</b:Title>
    <b:Year>1979</b:Year>
    <b:PeriodicalTitle>Harvard Business Review</b:PeriodicalTitle>
    <b:Author>
      <b:Author>
        <b:NameList>
          <b:Person>
            <b:Last>Potter</b:Last>
            <b:First>Michael</b:First>
          </b:Person>
        </b:NameList>
      </b:Author>
    </b:Author>
    <b:RefOrder>18</b:RefOrder>
  </b:Source>
  <b:Source>
    <b:Tag>Ano191</b:Tag>
    <b:SourceType>DocumentFromInternetSite</b:SourceType>
    <b:Guid>{591FB73B-BA9A-450B-92D5-94271E26CDA7}</b:Guid>
    <b:Title>Tesco Supermarket: PESTLE, SWOT, Porter’s Five Forces and Value Chain</b:Title>
    <b:Year>2018</b:Year>
    <b:LCID>en-US</b:LCID>
    <b:Author>
      <b:Author>
        <b:NameList>
          <b:Person>
            <b:Last>Anon</b:Last>
          </b:Person>
        </b:NameList>
      </b:Author>
    </b:Author>
    <b:YearAccessed>2019</b:YearAccessed>
    <b:MonthAccessed>4</b:MonthAccessed>
    <b:DayAccessed>1</b:DayAccessed>
    <b:URL>https://15writers.com/sample-reports/tesco-pestel-swot-porters-five-forces-value-chain/</b:URL>
    <b:RefOrder>19</b:RefOrder>
  </b:Source>
  <b:Source>
    <b:Tag>Pot18</b:Tag>
    <b:SourceType>DocumentFromInternetSite</b:SourceType>
    <b:Guid>{3E0BC1A7-CBEF-4EA8-B8B3-27D44A5C16FB}</b:Guid>
    <b:LCID>en-US</b:LCID>
    <b:Title>Tesco’s new Brexit supermarket doesn’t stack up</b:Title>
    <b:Year>2018</b:Year>
    <b:Month>9</b:Month>
    <b:Day>29</b:Day>
    <b:YearAccessed>2019</b:YearAccessed>
    <b:MonthAccessed>4</b:MonthAccessed>
    <b:DayAccessed>3</b:DayAccessed>
    <b:URL>https://www.spectator.co.uk/2018/09/tescos-new-brexit-supermarket-doesnt-stack-up/</b:URL>
    <b:Author>
      <b:Author>
        <b:NameList>
          <b:Person>
            <b:Last>Potts</b:Last>
            <b:First>Olivia</b:First>
          </b:Person>
        </b:NameList>
      </b:Author>
    </b:Author>
    <b:RefOrder>20</b:RefOrder>
  </b:Source>
  <b:Source>
    <b:Tag>But19</b:Tag>
    <b:SourceType>DocumentFromInternetSite</b:SourceType>
    <b:Guid>{2E2268F5-E623-4BFA-8548-2167F203700C}</b:Guid>
    <b:LCID>en-US</b:LCID>
    <b:Title>Tesco says shoppers are feeling ‘Brexit fatigue’ but not stockpiling</b:Title>
    <b:Year>2019</b:Year>
    <b:Month>4</b:Month>
    <b:Day>10</b:Day>
    <b:YearAccessed>2019</b:YearAccessed>
    <b:MonthAccessed>4</b:MonthAccessed>
    <b:DayAccessed>13</b:DayAccessed>
    <b:URL>https://www.theguardian.com/business/2019/apr/10/tesco-dave-lewis-says-shoppers-are-feeling-brexit-fatigue-but-not-stockpiling</b:URL>
    <b:Author>
      <b:Author>
        <b:NameList>
          <b:Person>
            <b:Last>Butler</b:Last>
            <b:First>Sarah</b:First>
          </b:Person>
        </b:NameList>
      </b:Author>
    </b:Author>
    <b:RefOrder>21</b:RefOrder>
  </b:Source>
  <b:Source>
    <b:Tag>Mor171</b:Tag>
    <b:SourceType>Book</b:SourceType>
    <b:Guid>{DAEBE2FA-495F-4486-912D-B991019A81BB}</b:Guid>
    <b:LCID>en-US</b:LCID>
    <b:Title>Principles of Strategic Management</b:Title>
    <b:Year>2017</b:Year>
    <b:City>London</b:City>
    <b:Publisher>Routledge</b:Publisher>
    <b:Edition>3</b:Edition>
    <b:Author>
      <b:Author>
        <b:NameList>
          <b:Person>
            <b:Last>Morden</b:Last>
            <b:First>Tony</b:First>
          </b:Person>
        </b:NameList>
      </b:Author>
    </b:Author>
    <b:RefOrder>22</b:RefOrder>
  </b:Source>
  <b:Source>
    <b:Tag>Che18</b:Tag>
    <b:SourceType>Book</b:SourceType>
    <b:Guid>{DD676AC3-89F9-47BA-BECA-337D26F6F8B3}</b:Guid>
    <b:LCID>en-US</b:LCID>
    <b:Title>Strategic Marketing Management</b:Title>
    <b:Year>2018</b:Year>
    <b:City>Chicago</b:City>
    <b:Publisher>Cerebellum Press</b:Publisher>
    <b:Edition>9</b:Edition>
    <b:Author>
      <b:Author>
        <b:NameList>
          <b:Person>
            <b:Last>Chernev</b:Last>
            <b:First>Alexander</b:First>
          </b:Person>
        </b:NameList>
      </b:Author>
    </b:Author>
    <b:RefOrder>23</b:RefOrder>
  </b:Source>
  <b:Source>
    <b:Tag>Wes15</b:Tag>
    <b:SourceType>Book</b:SourceType>
    <b:Guid>{1946DB0F-9DEF-4786-B25A-2BD0C6365418}</b:Guid>
    <b:LCID>en-US</b:LCID>
    <b:Title>Strategic Marketing: Creating Competitive Advantage</b:Title>
    <b:Year>2015</b:Year>
    <b:City>Oxford</b:City>
    <b:Publisher>Oxford University Press.</b:Publisher>
    <b:Edition>3</b:Edition>
    <b:Author>
      <b:Author>
        <b:NameList>
          <b:Person>
            <b:Last>West</b:Last>
            <b:First>Douglas</b:First>
          </b:Person>
          <b:Person>
            <b:Last>Ford</b:Last>
            <b:First>John</b:First>
          </b:Person>
          <b:Person>
            <b:Last>Ibrahim</b:Last>
            <b:First>Essam</b:First>
          </b:Person>
        </b:NameList>
      </b:Author>
    </b:Author>
    <b:RefOrder>24</b:RefOrder>
  </b:Source>
  <b:Source>
    <b:Tag>Tra19</b:Tag>
    <b:SourceType>DocumentFromInternetSite</b:SourceType>
    <b:Guid>{EA518725-AB24-4080-9E4A-767A9EB05C5F}</b:Guid>
    <b:LCID>en-US</b:LCID>
    <b:Author>
      <b:Author>
        <b:Corporate>Transparency International</b:Corporate>
      </b:Author>
    </b:Author>
    <b:Title>Corruption Perceptions Index 2018</b:Title>
    <b:Year>2019</b:Year>
    <b:YearAccessed>2019</b:YearAccessed>
    <b:MonthAccessed>4</b:MonthAccessed>
    <b:DayAccessed>14</b:DayAccessed>
    <b:URL>https://www.transparency.org/cpi2018</b:URL>
    <b:RefOrder>25</b:RefOrder>
  </b:Source>
  <b:Source>
    <b:Tag>Woo17</b:Tag>
    <b:SourceType>DocumentFromInternetSite</b:SourceType>
    <b:Guid>{E72710B3-0C1D-47CA-8AEA-2C6E84E7FA76}</b:Guid>
    <b:LCID>en-US</b:LCID>
    <b:Title>Tesco says price rises are last resort as UK growth hits seven-year high</b:Title>
    <b:Year>2017</b:Year>
    <b:Month>6</b:Month>
    <b:Day>16</b:Day>
    <b:YearAccessed>2019</b:YearAccessed>
    <b:MonthAccessed>4</b:MonthAccessed>
    <b:DayAccessed>22</b:DayAccessed>
    <b:URL>https://www.theguardian.com/business/2017/jun/16/tesco-price-rises-uk-growth-inflation-pound-brexit</b:URL>
    <b:Author>
      <b:Author>
        <b:NameList>
          <b:Person>
            <b:Last>Wood</b:Last>
            <b:First>Zoe</b:First>
          </b:Person>
        </b:NameList>
      </b:Author>
    </b:Author>
    <b:RefOrder>26</b:RefOrder>
  </b:Source>
  <b:Source>
    <b:Tag>Tra191</b:Tag>
    <b:SourceType>InternetSite</b:SourceType>
    <b:Guid>{8C1DC852-C6F2-433C-9E06-20076490C802}</b:Guid>
    <b:LCID>en-US</b:LCID>
    <b:Title>United Kingdom Interest Rate</b:Title>
    <b:Year>2019a</b:Year>
    <b:YearAccessed>2019</b:YearAccessed>
    <b:MonthAccessed>4</b:MonthAccessed>
    <b:DayAccessed>13</b:DayAccessed>
    <b:URL>https://tradingeconomics.com/united-kingdom/interest-rate</b:URL>
    <b:Author>
      <b:Author>
        <b:Corporate>Trading Economics</b:Corporate>
      </b:Author>
    </b:Author>
    <b:RefOrder>27</b:RefOrder>
  </b:Source>
  <b:Source>
    <b:Tag>Tra9b</b:Tag>
    <b:SourceType>InternetSite</b:SourceType>
    <b:Guid>{E5440CE3-BDF1-410C-9728-90CFB9BBCE14}</b:Guid>
    <b:LCID>en-US</b:LCID>
    <b:Author>
      <b:Author>
        <b:Corporate>Trading Economics</b:Corporate>
      </b:Author>
    </b:Author>
    <b:Title>United Kingdom Unemployment Rate</b:Title>
    <b:Year>2019b</b:Year>
    <b:YearAccessed>2019</b:YearAccessed>
    <b:MonthAccessed>4</b:MonthAccessed>
    <b:DayAccessed>11</b:DayAccessed>
    <b:URL>https://tradingeconomics.com/united-kingdom/unemployment-rate</b:URL>
    <b:RefOrder>28</b:RefOrder>
  </b:Source>
  <b:Source>
    <b:Tag>Mar17</b:Tag>
    <b:SourceType>DocumentFromInternetSite</b:SourceType>
    <b:Guid>{6C9FF036-BADD-4962-93C6-0742A1393566}</b:Guid>
    <b:Title>Brexit has sent Britain's consumers down a slow, painful road away from prosperity</b:Title>
    <b:Year>2017</b:Year>
    <b:YearAccessed>2019</b:YearAccessed>
    <b:MonthAccessed>4</b:MonthAccessed>
    <b:DayAccessed>12</b:DayAccessed>
    <b:URL>https://www.businessinsider.com/brexit-uk-consumer-economic-impact-2017-9?r=UK</b:URL>
    <b:LCID>en-US</b:LCID>
    <b:Month>9</b:Month>
    <b:Day>6</b:Day>
    <b:Author>
      <b:Author>
        <b:NameList>
          <b:Person>
            <b:Last>Martin</b:Last>
            <b:First>Will</b:First>
          </b:Person>
        </b:NameList>
      </b:Author>
    </b:Author>
    <b:RefOrder>29</b:RefOrder>
  </b:Source>
  <b:Source>
    <b:Tag>Off19</b:Tag>
    <b:SourceType>InternetSite</b:SourceType>
    <b:Guid>{152575E5-8059-4BBB-9807-DDFD2E024BAA}</b:Guid>
    <b:LCID>en-US</b:LCID>
    <b:Title>Overview of the UK population: November 2018</b:Title>
    <b:Year>2019</b:Year>
    <b:YearAccessed>2019</b:YearAccessed>
    <b:MonthAccessed>4</b:MonthAccessed>
    <b:DayAccessed>15</b:DayAccessed>
    <b:URL>https://www.ons.gov.uk/peoplepopulationandcommunity/populationandmigration/populationestimates/articles/overviewoftheukpopulation/november2018</b:URL>
    <b:Author>
      <b:Author>
        <b:Corporate>Office for National Statistics</b:Corporate>
      </b:Author>
    </b:Author>
    <b:RefOrder>30</b:RefOrder>
  </b:Source>
  <b:Source>
    <b:Tag>Eur19</b:Tag>
    <b:SourceType>InternetSite</b:SourceType>
    <b:Guid>{3F152315-2C9B-4687-A5CA-45FF76F50609}</b:Guid>
    <b:LCID>en-US</b:LCID>
    <b:Author>
      <b:Author>
        <b:Corporate>European Commision</b:Corporate>
      </b:Author>
    </b:Author>
    <b:Title>2018 reform of EU data protection rules</b:Title>
    <b:Year>2019</b:Year>
    <b:YearAccessed>2019</b:YearAccessed>
    <b:MonthAccessed>4</b:MonthAccessed>
    <b:DayAccessed>13</b:DayAccessed>
    <b:URL>https://ec.europa.eu/commission/priorities/justice-and-fundamental-rights/data-protection/2018-reform-eu-data-protection-rules_en</b:URL>
    <b:RefOrder>31</b:RefOrder>
  </b:Source>
  <b:Source>
    <b:Tag>GOV19</b:Tag>
    <b:SourceType>InternetSite</b:SourceType>
    <b:Guid>{3F83A658-AAE5-4A0C-8C79-EF86EB930A33}</b:Guid>
    <b:LCID>en-US</b:LCID>
    <b:Title>VAT rates</b:Title>
    <b:Year>2019</b:Year>
    <b:YearAccessed>2019</b:YearAccessed>
    <b:MonthAccessed>4</b:MonthAccessed>
    <b:DayAccessed>22</b:DayAccessed>
    <b:URL>https://www.gov.uk/vat-rates</b:URL>
    <b:Author>
      <b:Author>
        <b:Corporate>GOV.UK</b:Corporate>
      </b:Author>
    </b:Author>
    <b:RefOrder>32</b:RefOrder>
  </b:Source>
  <b:Source>
    <b:Tag>Ian17</b:Tag>
    <b:SourceType>DocumentFromInternetSite</b:SourceType>
    <b:Guid>{5DA202D9-1339-461D-B417-9DE00AA2BE94}</b:Guid>
    <b:LCID>en-US</b:LCID>
    <b:Title>Tesco to switch to 100% renewable electricity this year in UK and by 2030 worldwide</b:Title>
    <b:Year>2017</b:Year>
    <b:YearAccessed>2019</b:YearAccessed>
    <b:MonthAccessed>4</b:MonthAccessed>
    <b:DayAccessed>12</b:DayAccessed>
    <b:URL>https://www.independent.co.uk/environment/tesco-switch-renewable-lectricity-energy-uk-2017-by-2030-worldwide-supermarket-a7739076.html</b:URL>
    <b:Month>5</b:Month>
    <b:Day>16</b:Day>
    <b:Author>
      <b:Author>
        <b:NameList>
          <b:Person>
            <b:Last>Ian</b:Last>
            <b:First>Johnston</b:First>
          </b:Person>
        </b:NameList>
      </b:Author>
    </b:Author>
    <b:RefOrder>33</b:RefOrder>
  </b:Source>
  <b:Source>
    <b:Tag>Dud16</b:Tag>
    <b:SourceType>DocumentFromInternetSite</b:SourceType>
    <b:Guid>{D65DF359-E59E-45D3-8B77-0A8410E69133}</b:Guid>
    <b:LCID>en-US</b:LCID>
    <b:Title>Tesco Porter’s Five Forces Analysis</b:Title>
    <b:Year>2016</b:Year>
    <b:Month>5</b:Month>
    <b:Day>21</b:Day>
    <b:YearAccessed>2019</b:YearAccessed>
    <b:MonthAccessed>4</b:MonthAccessed>
    <b:DayAccessed>22</b:DayAccessed>
    <b:URL>https://research-methodology.net/tesco-porters-five-forces-analysis/</b:URL>
    <b:Author>
      <b:Author>
        <b:NameList>
          <b:Person>
            <b:Last>Dudovskiy</b:Last>
            <b:First>John</b:First>
          </b:Person>
        </b:NameList>
      </b:Author>
    </b:Author>
    <b:RefOrder>34</b:RefOrder>
  </b:Source>
  <b:Source>
    <b:Tag>Jos17</b:Tag>
    <b:SourceType>DocumentFromInternetSite</b:SourceType>
    <b:Guid>{41801CCC-52E5-44A5-8DF3-6D426DE4E275}</b:Guid>
    <b:LCID>en-US</b:LCID>
    <b:Author>
      <b:Author>
        <b:Corporate>Joshaddo</b:Corporate>
      </b:Author>
    </b:Author>
    <b:Title>PORTER’S 5 FORCES ANALYSIS OF TESCO</b:Title>
    <b:Year>2017</b:Year>
    <b:Month>1</b:Month>
    <b:Day>18</b:Day>
    <b:YearAccessed>2019</b:YearAccessed>
    <b:MonthAccessed>3</b:MonthAccessed>
    <b:DayAccessed>31</b:DayAccessed>
    <b:URL>https://joshaddo.wordpress.com/2017/01/18/porters-5-forces-analysis-of-tesco/</b:URL>
    <b:RefOrder>35</b:RefOrder>
  </b:Source>
  <b:Source>
    <b:Tag>UKE162</b:Tag>
    <b:SourceType>DocumentFromInternetSite</b:SourceType>
    <b:Guid>{2B758D80-2B31-4E5F-80B4-5E6FC9901950}</b:Guid>
    <b:LCID>en-US</b:LCID>
    <b:Author>
      <b:Author>
        <b:Corporate>UKEssays</b:Corporate>
      </b:Author>
    </b:Author>
    <b:Title>PESTEL and five forces analysis of Tesco</b:Title>
    <b:Year>2016</b:Year>
    <b:Month>12</b:Month>
    <b:Day>5</b:Day>
    <b:YearAccessed>2019</b:YearAccessed>
    <b:MonthAccessed>4</b:MonthAccessed>
    <b:DayAccessed>3</b:DayAccessed>
    <b:URL>https://www.ukessays.com/essays/marketing/pestel-and-five-forces-analysis-of-tesco-marketing-essay.php#citethis</b:URL>
    <b:RefOrder>36</b:RefOrder>
  </b:Source>
  <b:Source>
    <b:Tag>Fer191</b:Tag>
    <b:SourceType>DocumentFromInternetSite</b:SourceType>
    <b:Guid>{F45F9417-3B2A-4870-BCA3-836061A2ACC2}</b:Guid>
    <b:LCID>en-US</b:LCID>
    <b:Author>
      <b:Author>
        <b:Corporate>Fern Fort University</b:Corporate>
      </b:Author>
    </b:Author>
    <b:Title>Tesco Plc Porter Five Forces Analysis</b:Title>
    <b:Year>2019</b:Year>
    <b:YearAccessed>2019</b:YearAccessed>
    <b:MonthAccessed>4</b:MonthAccessed>
    <b:DayAccessed>3</b:DayAccessed>
    <b:URL>http://fernfortuniversity.com/term-papers/porter5/lse/497-tesco-plc.php</b:URL>
    <b:RefOrder>37</b:RefOrder>
  </b:Source>
  <b:Source>
    <b:Tag>HoG16</b:Tag>
    <b:SourceType>DocumentFromInternetSite</b:SourceType>
    <b:Guid>{1F191A88-F3E0-4B13-A5E0-B1EA7569F776}</b:Guid>
    <b:LCID>en-US</b:LCID>
    <b:Title>Lidl and Aldi push up UK market share</b:Title>
    <b:Year>2016</b:Year>
    <b:Month>2</b:Month>
    <b:Day>14</b:Day>
    <b:YearAccessed>2019</b:YearAccessed>
    <b:MonthAccessed>4</b:MonthAccessed>
    <b:DayAccessed>11</b:DayAccessed>
    <b:URL>https://www.express.co.uk/finance/city/643877/Lidl-Aldi-push-UK-market-share</b:URL>
    <b:Author>
      <b:Author>
        <b:NameList>
          <b:Person>
            <b:Last>Ho</b:Last>
            <b:First>Geoff</b:First>
          </b:Person>
        </b:NameList>
      </b:Author>
    </b:Author>
    <b:RefOrder>38</b:RefOrder>
  </b:Source>
  <b:Source>
    <b:Tag>Arm16</b:Tag>
    <b:SourceType>DocumentFromInternetSite</b:SourceType>
    <b:Guid>{D08702F2-275B-4940-9A2B-FECA225A25EA}</b:Guid>
    <b:LCID>en-US</b:LCID>
    <b:Title>Five ways Tesco turned the screws on its suppliers</b:Title>
    <b:Year>2016</b:Year>
    <b:Month>1</b:Month>
    <b:Day>26</b:Day>
    <b:YearAccessed>2019</b:YearAccessed>
    <b:MonthAccessed>3</b:MonthAccessed>
    <b:DayAccessed>25</b:DayAccessed>
    <b:URL>https://www.telegraph.co.uk/finance/newsbysector/retailandconsumer/12122662/Five-ways-Tesco-turned-the-screws-on-its-suppliers.html</b:URL>
    <b:Author>
      <b:Author>
        <b:NameList>
          <b:Person>
            <b:Last>Armstrong</b:Last>
            <b:First>Ashley</b:First>
          </b:Person>
        </b:NameList>
      </b:Author>
    </b:Author>
    <b:RefOrder>39</b:RefOrder>
  </b:Source>
  <b:Source>
    <b:Tag>Lea15</b:Tag>
    <b:SourceType>InternetSite</b:SourceType>
    <b:Guid>{53F8E08C-A5AC-43AD-A599-28D4281D696B}</b:Guid>
    <b:Title>Tesco-Stakeholder-Mapping</b:Title>
    <b:City>Nottingham</b:City>
    <b:Year>2015</b:Year>
    <b:ProductionCompany>University of Nottingham</b:ProductionCompany>
    <b:LCID>en-US</b:LCID>
    <b:Author>
      <b:Writer>
        <b:NameList>
          <b:Person>
            <b:Last>team</b:Last>
            <b:First>Learning</b:First>
          </b:Person>
        </b:NameList>
      </b:Writer>
      <b:Author>
        <b:Corporate>University of Nottingham</b:Corporate>
      </b:Author>
    </b:Author>
    <b:YearAccessed>2019</b:YearAccessed>
    <b:MonthAccessed>4</b:MonthAccessed>
    <b:DayAccessed>22</b:DayAccessed>
    <b:URL>https://mediaspace.nottingham.ac.uk/media/2.3.X-Tesco-Stakeholder-Mapping/1_5sy3308v</b:URL>
    <b:RefOrder>40</b:RefOrder>
  </b:Source>
  <b:Source>
    <b:Tag>Bha19</b:Tag>
    <b:SourceType>DocumentFromInternetSite</b:SourceType>
    <b:Guid>{0975F98C-CAC7-4AB1-A4BE-36B23F5068C3}</b:Guid>
    <b:LCID>en-US</b:LCID>
    <b:Title>Stakeholders-at-tesco</b:Title>
    <b:Year>2019</b:Year>
    <b:YearAccessed>2018</b:YearAccessed>
    <b:MonthAccessed>4</b:MonthAccessed>
    <b:DayAccessed>3</b:DayAccessed>
    <b:URL>https://www.academia.edu/8603327/Stakeholders-at-tesco</b:URL>
    <b:Author>
      <b:Author>
        <b:NameList>
          <b:Person>
            <b:Last>Bhatia</b:Last>
            <b:First>Ramen</b:First>
          </b:Person>
        </b:NameList>
      </b:Author>
    </b:Author>
    <b:RefOrder>41</b:RefOrder>
  </b:Source>
  <b:Source>
    <b:Tag>Bun18</b:Tag>
    <b:SourceType>DocumentFromInternetSite</b:SourceType>
    <b:Guid>{EFA107F6-80FC-433F-854D-7E1A772E2B1D}</b:Guid>
    <b:LCID>en-US</b:LCID>
    <b:Title>Tesco Stakeholders!</b:Title>
    <b:Year>2018</b:Year>
    <b:Month>8</b:Month>
    <b:Day>29</b:Day>
    <b:YearAccessed>2019</b:YearAccessed>
    <b:MonthAccessed>4</b:MonthAccessed>
    <b:DayAccessed>22</b:DayAccessed>
    <b:URL>https://prezi.com/p/2mdeinac0r-w/tesco-stakeholders/</b:URL>
    <b:Author>
      <b:Author>
        <b:NameList>
          <b:Person>
            <b:Last>Bunting</b:Last>
            <b:First>Oliver</b:First>
          </b:Person>
        </b:NameList>
      </b:Author>
    </b:Author>
    <b:RefOrder>42</b:RefOrder>
  </b:Source>
  <b:Source>
    <b:Tag>Stu16</b:Tag>
    <b:SourceType>DocumentFromInternetSite</b:SourceType>
    <b:Guid>{586B9A47-0EEC-4112-88E6-A207CA00E362}</b:Guid>
    <b:LCID>en-US</b:LCID>
    <b:Author>
      <b:Author>
        <b:Corporate>Study Moose</b:Corporate>
      </b:Author>
    </b:Author>
    <b:Title>Stakeholders of Tesco Essay</b:Title>
    <b:Year>2016</b:Year>
    <b:YearAccessed>2019</b:YearAccessed>
    <b:MonthAccessed>3</b:MonthAccessed>
    <b:DayAccessed>31</b:DayAccessed>
    <b:URL>https://studymoose.com/stakeholders-of-tesco-essay</b:URL>
    <b:RefOrder>43</b:RefOrder>
  </b:Source>
  <b:Source>
    <b:Tag>Bar95</b:Tag>
    <b:SourceType>JournalArticle</b:SourceType>
    <b:Guid>{CBFC917F-9DF5-49A1-A504-49EEB12C51CD}</b:Guid>
    <b:LCID>en-US</b:LCID>
    <b:Title>Looking Inside for Competitive Advantage</b:Title>
    <b:Year>1995</b:Year>
    <b:JournalName>Academy of Management Executive</b:JournalName>
    <b:Pages>49-61</b:Pages>
    <b:Volume>9</b:Volume>
    <b:Issue>4</b:Issue>
    <b:Author>
      <b:Author>
        <b:NameList>
          <b:Person>
            <b:Last>Barney</b:Last>
            <b:First>J</b:First>
          </b:Person>
        </b:NameList>
      </b:Author>
    </b:Author>
    <b:RefOrder>44</b:RefOrder>
  </b:Source>
  <b:Source>
    <b:Tag>Men18</b:Tag>
    <b:SourceType>DocumentFromInternetSite</b:SourceType>
    <b:Guid>{DBB3B98D-0AE5-41BB-9283-E39AD81D4F90}</b:Guid>
    <b:Title>Strategic Management Of Tesco</b:Title>
    <b:Year>2018</b:Year>
    <b:LCID>en-US</b:LCID>
    <b:YearAccessed>2019</b:YearAccessed>
    <b:MonthAccessed>3</b:MonthAccessed>
    <b:DayAccessed>31</b:DayAccessed>
    <b:URL>https://myassignmenthelp.com/free-samples/strategic-management-of-tesco</b:URL>
    <b:Author>
      <b:Author>
        <b:NameList>
          <b:Person>
            <b:Last>Meng</b:Last>
            <b:First>Gen</b:First>
          </b:Person>
        </b:NameList>
      </b:Author>
    </b:Author>
    <b:RefOrder>45</b:RefOrder>
  </b:Source>
  <b:Source>
    <b:Tag>Alv18</b:Tag>
    <b:SourceType>DocumentFromInternetSite</b:SourceType>
    <b:Guid>{58333978-9BA8-4B8D-A76E-2359308332B1}</b:Guid>
    <b:Title>Tesco Group Food VRIO Analysis &amp; Solution</b:Title>
    <b:Year>2018</b:Year>
    <b:YearAccessed>2019</b:YearAccessed>
    <b:MonthAccessed>4</b:MonthAccessed>
    <b:DayAccessed>23</b:DayAccessed>
    <b:URL>http://blueoceanuniversity.com/frontpage/vriocase/13853-tesco-food</b:URL>
    <b:Author>
      <b:Author>
        <b:NameList>
          <b:Person>
            <b:Last>Alvarez</b:Last>
            <b:Middle>Jose</b:Middle>
            <b:First>B</b:First>
          </b:Person>
          <b:Person>
            <b:Last>McLoughlin</b:Last>
            <b:Middle>Damien</b:Middle>
            <b:First>P</b:First>
          </b:Person>
          <b:Person>
            <b:Last>Shelman</b:Last>
            <b:First>Mary</b:First>
          </b:Person>
        </b:NameList>
      </b:Author>
    </b:Author>
    <b:LCID>en-US</b:LCID>
    <b:RefOrder>46</b:RefOrder>
  </b:Source>
  <b:Source>
    <b:Tag>Hen18</b:Tag>
    <b:SourceType>Book</b:SourceType>
    <b:Guid>{1A4E3B40-87CF-426A-BA5A-A06CE6775F9E}</b:Guid>
    <b:LCID>en-US</b:LCID>
    <b:Title>Understanding Strategic Management</b:Title>
    <b:Year>2018</b:Year>
    <b:City>Oxford</b:City>
    <b:Publisher>Oxford University Press</b:Publisher>
    <b:Edition>3</b:Edition>
    <b:Author>
      <b:Author>
        <b:NameList>
          <b:Person>
            <b:Last>Henry</b:Last>
            <b:First>Anthony</b:First>
          </b:Person>
        </b:NameList>
      </b:Author>
    </b:Author>
    <b:RefOrder>47</b:RefOrder>
  </b:Source>
  <b:Source>
    <b:Tag>Roo19</b:Tag>
    <b:SourceType>DocumentFromInternetSite</b:SourceType>
    <b:Guid>{278246BC-D83B-4920-B0E1-961295B2091E}</b:Guid>
    <b:LCID>en-US</b:LCID>
    <b:Title>The Impact of Corporate Culture on Business Strategy</b:Title>
    <b:YearAccessed>2019</b:YearAccessed>
    <b:MonthAccessed>4</b:MonthAccessed>
    <b:DayAccessed>22</b:DayAccessed>
    <b:URL>https://smallbusiness.chron.com/impact-corporate-culture-business-strategy-21891.html</b:URL>
    <b:Author>
      <b:Author>
        <b:NameList>
          <b:Person>
            <b:Last>Root</b:Last>
            <b:First>George</b:First>
          </b:Person>
        </b:NameList>
      </b:Author>
    </b:Author>
    <b:RefOrder>48</b:RefOrder>
  </b:Source>
  <b:Source>
    <b:Tag>Cap08</b:Tag>
    <b:SourceType>BookSection</b:SourceType>
    <b:Guid>{EEA0214C-04FF-43FC-B9BC-1E0EB9816AC7}</b:Guid>
    <b:Title>Chapter 5: Stakeholders, culture and change</b:Title>
    <b:Year>2008</b:Year>
    <b:LCID>en-US</b:LCID>
    <b:PeriodicalTitle>Understanding Strategic</b:PeriodicalTitle>
    <b:Pages>136-170</b:Pages>
    <b:Author>
      <b:Author>
        <b:NameList>
          <b:Person>
            <b:Last>Capon</b:Last>
            <b:First>Claire</b:First>
          </b:Person>
        </b:NameList>
      </b:Author>
    </b:Author>
    <b:BookTitle>Understanding Strategic Management</b:BookTitle>
    <b:City>Harlow</b:City>
    <b:Publisher>Pearson Education Limited</b:Publisher>
    <b:RefOrder>49</b:RefOrder>
  </b:Source>
  <b:Source>
    <b:Tag>Tes19</b:Tag>
    <b:SourceType>InternetSite</b:SourceType>
    <b:Guid>{810A9BA5-D2CE-41BE-B716-4114AB820AC4}</b:Guid>
    <b:Title>Our businesses</b:Title>
    <b:Year>2019a</b:Year>
    <b:YearAccessed>2019</b:YearAccessed>
    <b:MonthAccessed>4</b:MonthAccessed>
    <b:DayAccessed>11</b:DayAccessed>
    <b:URL>https://www.tescoplc.com/about-us/our-businesses/</b:URL>
    <b:LCID>en-US</b:LCID>
    <b:Author>
      <b:Author>
        <b:Corporate>TESCO PLC</b:Corporate>
      </b:Author>
    </b:Author>
    <b:RefOrder>50</b:RefOrder>
  </b:Source>
  <b:Source>
    <b:Tag>Tes9b</b:Tag>
    <b:SourceType>InternetSite</b:SourceType>
    <b:Guid>{073FF0E5-BC47-4B33-91DF-8187030BF752}</b:Guid>
    <b:LCID>en-US</b:LCID>
    <b:Author>
      <b:Author>
        <b:Corporate>TESCO PLC</b:Corporate>
      </b:Author>
    </b:Author>
    <b:Title>Core Purpose and Values</b:Title>
    <b:Year>2019b</b:Year>
    <b:YearAccessed>2019</b:YearAccessed>
    <b:MonthAccessed>3</b:MonthAccessed>
    <b:DayAccessed>29</b:DayAccessed>
    <b:URL>https://www.tescoplc.com/about-us/core-purpose-and-values/</b:URL>
    <b:RefOrder>51</b:RefOrder>
  </b:Source>
  <b:Source>
    <b:Tag>Tes9c</b:Tag>
    <b:SourceType>InternetSite</b:SourceType>
    <b:Guid>{983E95EF-6616-4E6B-BA82-63C1B9B033B1}</b:Guid>
    <b:LCID>en-US</b:LCID>
    <b:Author>
      <b:Author>
        <b:Corporate>TESCO PLC</b:Corporate>
      </b:Author>
    </b:Author>
    <b:Title>Our carbon footprint</b:Title>
    <b:Year>2019c</b:Year>
    <b:YearAccessed>2019</b:YearAccessed>
    <b:MonthAccessed>4</b:MonthAccessed>
    <b:DayAccessed>23</b:DayAccessed>
    <b:URL>https://sustainability.tescoplc.com/sustainability/foundations/topics/carbon-footprint/</b:URL>
    <b:RefOrder>52</b:RefOrder>
  </b:Source>
  <b:Source>
    <b:Tag>TES19</b:Tag>
    <b:SourceType>InternetSite</b:SourceType>
    <b:Guid>{1BE37B40-923A-47DD-B2EA-7D98949D3C40}</b:Guid>
    <b:LCID>en-US</b:LCID>
    <b:Title>History</b:Title>
    <b:Year>2019d</b:Year>
    <b:Author>
      <b:Author>
        <b:Corporate>TESCO PLC</b:Corporate>
      </b:Author>
    </b:Author>
    <b:YearAccessed>2019</b:YearAccessed>
    <b:MonthAccessed>4</b:MonthAccessed>
    <b:DayAccessed>24</b:DayAccessed>
    <b:URL>https://www.tescoplc.com/about-us/history/</b:URL>
    <b:RefOrder>1</b:RefOrder>
  </b:Source>
  <b:Source>
    <b:Tag>Mor141</b:Tag>
    <b:SourceType>DocumentFromInternetSite</b:SourceType>
    <b:Guid>{338E6ECC-F978-48A3-B651-3F1F45AF7AF9}</b:Guid>
    <b:LCID>en-US</b:LCID>
    <b:Title>TESCO P.L.C Analysis: Cultural Web, 7-Strategies &amp; SWOT Analysis</b:Title>
    <b:Year>2014</b:Year>
    <b:Month>3</b:Month>
    <b:Day>16</b:Day>
    <b:YearAccessed>2019</b:YearAccessed>
    <b:MonthAccessed>4</b:MonthAccessed>
    <b:DayAccessed>14</b:DayAccessed>
    <b:URL>http://milotmorina.blogspot.com/2014/03/tesco-plc-analysis-cultural-web-7.html?view=flipcard</b:URL>
    <b:Author>
      <b:Author>
        <b:NameList>
          <b:Person>
            <b:Last>Anon</b:Last>
          </b:Person>
        </b:NameList>
      </b:Author>
    </b:Author>
    <b:RefOrder>3</b:RefOrder>
  </b:Source>
  <b:Source>
    <b:Tag>TES9e</b:Tag>
    <b:SourceType>InternetSite</b:SourceType>
    <b:Guid>{B0DADCC5-324F-45E0-9044-49746619B321}</b:Guid>
    <b:LCID>en-US</b:LCID>
    <b:Author>
      <b:Author>
        <b:Corporate>TESCO PLC</b:Corporate>
      </b:Author>
    </b:Author>
    <b:Title>Tesco's Board and Executive Committee</b:Title>
    <b:Year>2019e</b:Year>
    <b:YearAccessed>2019</b:YearAccessed>
    <b:MonthAccessed>4</b:MonthAccessed>
    <b:DayAccessed>23</b:DayAccessed>
    <b:URL>https://www.tescoplc.com/about-us/board-and-executive-committee/board/</b:URL>
    <b:RefOrder>5</b:RefOrder>
  </b:Source>
  <b:Source>
    <b:Tag>Tes17</b:Tag>
    <b:SourceType>DocumentFromInternetSite</b:SourceType>
    <b:Guid>{E0C68660-630B-42E6-8AEF-8EB8136EFCF3}</b:Guid>
    <b:LCID>en-US</b:LCID>
    <b:Title>Organic food sales strongest for over a decade</b:Title>
    <b:Year>2017a</b:Year>
    <b:Month>2</b:Month>
    <b:Day>20</b:Day>
    <b:YearAccessed>2019</b:YearAccessed>
    <b:MonthAccessed>4</b:MonthAccessed>
    <b:DayAccessed>21</b:DayAccessed>
    <b:URL>https://www.tescoplc.com/news/news-releases/2017/tesco-organic-food-growth/</b:URL>
    <b:Author>
      <b:Author>
        <b:Corporate>TESCO PLC</b:Corporate>
      </b:Author>
    </b:Author>
    <b:RefOrder>53</b:RefOrder>
  </b:Source>
  <b:Source>
    <b:Tag>TES17</b:Tag>
    <b:SourceType>DocumentFromInternetSite</b:SourceType>
    <b:Guid>{B1A622C2-1C78-4DD4-A8EF-841427AB63B1}</b:Guid>
    <b:Title>Tesco reveals exciting new improvements to Clubcard</b:Title>
    <b:Year>2017b</b:Year>
    <b:YearAccessed>2019</b:YearAccessed>
    <b:MonthAccessed>4</b:MonthAccessed>
    <b:DayAccessed>25</b:DayAccessed>
    <b:URL>https://www.tescoplc.com/news/news-releases/2017/tesco-reveals-exciting-new-improvements-to-clubcard/</b:URL>
    <b:LCID>en-US</b:LCID>
    <b:Author>
      <b:Author>
        <b:Corporate>TESCO PLC</b:Corporate>
      </b:Author>
    </b:Author>
    <b:Month>7</b:Month>
    <b:Day>5</b:Day>
    <b:RefOrder>4</b:RefOrder>
  </b:Source>
  <b:Source>
    <b:Tag>TES18</b:Tag>
    <b:SourceType>DocumentFromInternetSite</b:SourceType>
    <b:Guid>{2C53B739-1FBE-48D3-BD5E-CCF6DBEE0217}</b:Guid>
    <b:LCID>en-US</b:LCID>
    <b:Author>
      <b:Author>
        <b:Corporate>TESCO PLC</b:Corporate>
      </b:Author>
    </b:Author>
    <b:Title>Our Code of Business Conduct</b:Title>
    <b:Year>2018</b:Year>
    <b:Month>11</b:Month>
    <b:YearAccessed>2019</b:YearAccessed>
    <b:MonthAccessed>4</b:MonthAccessed>
    <b:DayAccessed>24</b:DayAccessed>
    <b:URL>As regards to Power Structures, Tesco-careers.com (2013) explains that Tesco applies Talent Planning for vacancies. Accordingly, more than eighty percent of management positions come from Tesco’s employees.</b:URL>
    <b:RefOrder>2</b:RefOrder>
  </b:Source>
  <b:Source>
    <b:Tag>Par18</b:Tag>
    <b:SourceType>DocumentFromInternetSite</b:SourceType>
    <b:Guid>{2A62FDF3-3A7D-4067-80DC-EB8714CCE1FE}</b:Guid>
    <b:LCID>en-US</b:LCID>
    <b:Title>What Is a SWOT Analysis, and How to Do It Right (With Examples)</b:Title>
    <b:Year>2018</b:Year>
    <b:Month>4</b:Month>
    <b:Day>5</b:Day>
    <b:YearAccessed>2019</b:YearAccessed>
    <b:MonthAccessed>4</b:MonthAccessed>
    <b:DayAccessed>24</b:DayAccessed>
    <b:URL>https://www.liveplan.com/blog/what-is-a-swot-analysis-and-how-to-do-it-right-with-examples/</b:URL>
    <b:Author>
      <b:Author>
        <b:NameList>
          <b:Person>
            <b:Last>Parsons</b:Last>
            <b:First>Noah</b:First>
          </b:Person>
        </b:NameList>
      </b:Author>
    </b:Author>
    <b:RefOrder>6</b:RefOrder>
  </b:Source>
  <b:Source>
    <b:Tag>Por80</b:Tag>
    <b:SourceType>Book</b:SourceType>
    <b:Guid>{8985D874-1581-436A-BBAD-834D045830D8}</b:Guid>
    <b:LCID>en-US</b:LCID>
    <b:Title>Competitive Strategy: Techniques for Analyzing Industries and Competitors</b:Title>
    <b:Year>1980</b:Year>
    <b:Author>
      <b:Author>
        <b:NameList>
          <b:Person>
            <b:Last>Porter</b:Last>
            <b:First>Michael</b:First>
          </b:Person>
        </b:NameList>
      </b:Author>
    </b:Author>
    <b:City>Ney York</b:City>
    <b:Publisher>Free Press</b:Publisher>
    <b:RefOrder>8</b:RefOrder>
  </b:Source>
  <b:Source>
    <b:Tag>Woo18</b:Tag>
    <b:SourceType>DocumentFromInternetSite</b:SourceType>
    <b:Guid>{68ABC061-EA64-4F30-927F-AF77FEF167EB}</b:Guid>
    <b:LCID>en-US</b:LCID>
    <b:Title>Four Generic Strategies That Strategic Business Units Use</b:Title>
    <b:Year>2018</b:Year>
    <b:Month>12</b:Month>
    <b:Day>17</b:Day>
    <b:YearAccessed>2019</b:YearAccessed>
    <b:MonthAccessed>4</b:MonthAccessed>
    <b:DayAccessed>25</b:DayAccessed>
    <b:URL>https://smallbusiness.chron.com/four-generic-strategies-strategic-business-units-use-496.html</b:URL>
    <b:Author>
      <b:Author>
        <b:NameList>
          <b:Person>
            <b:Last>Woodruff</b:Last>
            <b:First>Jim</b:First>
          </b:Person>
        </b:NameList>
      </b:Author>
    </b:Author>
    <b:RefOrder>9</b:RefOrder>
  </b:Source>
  <b:Source>
    <b:Tag>Nwa10</b:Tag>
    <b:SourceType>JournalArticle</b:SourceType>
    <b:Guid>{FB771F23-552B-4160-A4CC-1875F7BAEEAF}</b:Guid>
    <b:LCID>en-US</b:LCID>
    <b:Title>Managing Organizational Change: Leadership, Tesco and Leahy's Resignation</b:Title>
    <b:Year>2010</b:Year>
    <b:JournalName>e-Journal of Organizational Learning and Leadership</b:JournalName>
    <b:Pages>30-52</b:Pages>
    <b:Volume>8</b:Volume>
    <b:Issue>2</b:Issue>
    <b:Author>
      <b:Author>
        <b:NameList>
          <b:Person>
            <b:Last>Nwagbara</b:Last>
            <b:First>Uzoechi</b:First>
          </b:Person>
        </b:NameList>
      </b:Author>
    </b:Author>
    <b:RefOrder>54</b:RefOrder>
  </b:Source>
  <b:Source>
    <b:Tag>UKE163</b:Tag>
    <b:SourceType>DocumentFromInternetSite</b:SourceType>
    <b:Guid>{3C206EB4-31DF-488B-B40A-7BA2B284A683}</b:Guid>
    <b:LCID>en-US</b:LCID>
    <b:Author>
      <b:Author>
        <b:Corporate>UKEssays</b:Corporate>
      </b:Author>
    </b:Author>
    <b:Title>Doing research on Tesco UK</b:Title>
    <b:Year>2018a</b:Year>
    <b:Month>11</b:Month>
    <b:Day>5</b:Day>
    <b:YearAccessed>2019</b:YearAccessed>
    <b:MonthAccessed>4</b:MonthAccessed>
    <b:DayAccessed>24</b:DayAccessed>
    <b:URL>https://www.ukessays.com/essays/business/doing-research-on-tesco-uk-business-essay.php</b:URL>
    <b:RefOrder>10</b:RefOrder>
  </b:Source>
  <b:Source>
    <b:Tag>UKE8b</b:Tag>
    <b:SourceType>DocumentFromInternetSite</b:SourceType>
    <b:Guid>{D474E8B2-2F4B-4D07-A9B4-B7A539ECACB7}</b:Guid>
    <b:LCID>en-US</b:LCID>
    <b:Title>Tesco Change Management Strategy</b:Title>
    <b:Year>2018b</b:Year>
    <b:YearAccessed>2019</b:YearAccessed>
    <b:MonthAccessed>4</b:MonthAccessed>
    <b:DayAccessed>26</b:DayAccessed>
    <b:URL>https://www.ukessays.com/essays/business/strategic-change-management-in-the-case-of-tesco-business-essay.php</b:URL>
    <b:Author>
      <b:Author>
        <b:Corporate>UKEssays</b:Corporate>
      </b:Author>
    </b:Author>
    <b:Month>8</b:Month>
    <b:Day>13</b:Day>
    <b:RefOrder>12</b:RefOrder>
  </b:Source>
  <b:Source>
    <b:Tag>Kot96</b:Tag>
    <b:SourceType>Book</b:SourceType>
    <b:Guid>{701048F3-E137-40D9-B04B-FC6DF6F3BD02}</b:Guid>
    <b:Title>Leading Change</b:Title>
    <b:Year>1996</b:Year>
    <b:LCID>en-US</b:LCID>
    <b:City>Massachusetts</b:City>
    <b:Publisher>Harvard Publishing Press</b:Publisher>
    <b:Author>
      <b:Author>
        <b:NameList>
          <b:Person>
            <b:Last>Kotter</b:Last>
            <b:First>J</b:First>
          </b:Person>
        </b:NameList>
      </b:Author>
    </b:Author>
    <b:RefOrder>11</b:RefOrder>
  </b:Source>
  <b:Source>
    <b:Tag>Bal16</b:Tag>
    <b:SourceType>Book</b:SourceType>
    <b:Guid>{7C6341D4-F8F7-477C-96AA-732979C4FFB8}</b:Guid>
    <b:LCID>en-US</b:LCID>
    <b:Title>Exploring Strategic Change</b:Title>
    <b:Year>2016</b:Year>
    <b:City>London</b:City>
    <b:Publisher>Pearson</b:Publisher>
    <b:Edition>4</b:Edition>
    <b:Author>
      <b:Author>
        <b:NameList>
          <b:Person>
            <b:Last>Balogun</b:Last>
            <b:First>Julia</b:First>
          </b:Person>
          <b:Person>
            <b:Last>Hailey</b:Last>
            <b:Middle>Veronica</b:Middle>
            <b:First>Hope </b:First>
          </b:Person>
          <b:Person>
            <b:Last>Gustafsson</b:Last>
            <b:First>Stefanie</b:First>
          </b:Person>
        </b:NameList>
      </b:Author>
    </b:Author>
    <b:RefOrder>55</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EB702-26BA-4199-8CE1-96A3D3299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30</Pages>
  <Words>6367</Words>
  <Characters>36294</Characters>
  <Application>Microsoft Office Word</Application>
  <DocSecurity>0</DocSecurity>
  <Lines>302</Lines>
  <Paragraphs>85</Paragraphs>
  <ScaleCrop>false</ScaleCrop>
  <Company/>
  <LinksUpToDate>false</LinksUpToDate>
  <CharactersWithSpaces>42576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xbany</dc:creator>
  <cp:lastModifiedBy>xbany</cp:lastModifiedBy>
  <cp:revision>9</cp:revision>
  <dcterms:created xsi:type="dcterms:W3CDTF">2019-04-26T14:16:00Z</dcterms:created>
  <dcterms:modified xsi:type="dcterms:W3CDTF">2019-05-04T14:28:00Z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