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theme="minorBidi"/>
          <w:color w:val="auto"/>
          <w:sz w:val="22"/>
          <w:szCs w:val="22"/>
          <w:lang w:val="en-GB"/>
        </w:rPr>
        <w:id w:val="-188692803"/>
        <w:docPartObj>
          <w:docPartGallery w:val="Table of Contents"/>
          <w:docPartUnique/>
        </w:docPartObj>
      </w:sdtPr>
      <w:sdtEndPr>
        <w:rPr>
          <w:b/>
          <w:bCs/>
          <w:noProof/>
        </w:rPr>
      </w:sdtEndPr>
      <w:sdtContent>
        <w:p w14:paraId="528B87A5" w14:textId="34AA0A79" w:rsidR="00AC6DB7" w:rsidRPr="00AC6DB7" w:rsidRDefault="00AC6DB7" w:rsidP="00AC6DB7">
          <w:pPr>
            <w:pStyle w:val="TOCHeading"/>
            <w:jc w:val="center"/>
            <w:rPr>
              <w:rFonts w:ascii="Arial" w:hAnsi="Arial" w:cs="Arial"/>
              <w:color w:val="000000" w:themeColor="text1"/>
            </w:rPr>
          </w:pPr>
          <w:r w:rsidRPr="00AC6DB7">
            <w:rPr>
              <w:rFonts w:ascii="Arial" w:hAnsi="Arial" w:cs="Arial"/>
              <w:color w:val="000000" w:themeColor="text1"/>
            </w:rPr>
            <w:t>Contents</w:t>
          </w:r>
        </w:p>
        <w:p w14:paraId="0CA251E2" w14:textId="5E2DA5DD" w:rsidR="00F6290A" w:rsidRDefault="00AC6DB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4026166" w:history="1">
            <w:r w:rsidR="00F6290A" w:rsidRPr="006E7058">
              <w:rPr>
                <w:rStyle w:val="Hyperlink"/>
                <w:noProof/>
              </w:rPr>
              <w:t>Introduction</w:t>
            </w:r>
            <w:r w:rsidR="00F6290A">
              <w:rPr>
                <w:noProof/>
                <w:webHidden/>
              </w:rPr>
              <w:tab/>
            </w:r>
            <w:r w:rsidR="00F6290A">
              <w:rPr>
                <w:noProof/>
                <w:webHidden/>
              </w:rPr>
              <w:fldChar w:fldCharType="begin"/>
            </w:r>
            <w:r w:rsidR="00F6290A">
              <w:rPr>
                <w:noProof/>
                <w:webHidden/>
              </w:rPr>
              <w:instrText xml:space="preserve"> PAGEREF _Toc124026166 \h </w:instrText>
            </w:r>
            <w:r w:rsidR="00F6290A">
              <w:rPr>
                <w:noProof/>
                <w:webHidden/>
              </w:rPr>
            </w:r>
            <w:r w:rsidR="00F6290A">
              <w:rPr>
                <w:noProof/>
                <w:webHidden/>
              </w:rPr>
              <w:fldChar w:fldCharType="separate"/>
            </w:r>
            <w:r w:rsidR="00F6290A">
              <w:rPr>
                <w:noProof/>
                <w:webHidden/>
              </w:rPr>
              <w:t>2</w:t>
            </w:r>
            <w:r w:rsidR="00F6290A">
              <w:rPr>
                <w:noProof/>
                <w:webHidden/>
              </w:rPr>
              <w:fldChar w:fldCharType="end"/>
            </w:r>
          </w:hyperlink>
        </w:p>
        <w:p w14:paraId="4A2C047F" w14:textId="4B59F36B" w:rsidR="00F6290A" w:rsidRDefault="00F6290A">
          <w:pPr>
            <w:pStyle w:val="TOC1"/>
            <w:tabs>
              <w:tab w:val="right" w:leader="dot" w:pos="9016"/>
            </w:tabs>
            <w:rPr>
              <w:rFonts w:asciiTheme="minorHAnsi" w:eastAsiaTheme="minorEastAsia" w:hAnsiTheme="minorHAnsi"/>
              <w:noProof/>
              <w:lang w:eastAsia="en-GB"/>
            </w:rPr>
          </w:pPr>
          <w:hyperlink w:anchor="_Toc124026167" w:history="1">
            <w:r w:rsidRPr="006E7058">
              <w:rPr>
                <w:rStyle w:val="Hyperlink"/>
                <w:noProof/>
              </w:rPr>
              <w:t>Company Overview</w:t>
            </w:r>
            <w:r>
              <w:rPr>
                <w:noProof/>
                <w:webHidden/>
              </w:rPr>
              <w:tab/>
            </w:r>
            <w:r>
              <w:rPr>
                <w:noProof/>
                <w:webHidden/>
              </w:rPr>
              <w:fldChar w:fldCharType="begin"/>
            </w:r>
            <w:r>
              <w:rPr>
                <w:noProof/>
                <w:webHidden/>
              </w:rPr>
              <w:instrText xml:space="preserve"> PAGEREF _Toc124026167 \h </w:instrText>
            </w:r>
            <w:r>
              <w:rPr>
                <w:noProof/>
                <w:webHidden/>
              </w:rPr>
            </w:r>
            <w:r>
              <w:rPr>
                <w:noProof/>
                <w:webHidden/>
              </w:rPr>
              <w:fldChar w:fldCharType="separate"/>
            </w:r>
            <w:r>
              <w:rPr>
                <w:noProof/>
                <w:webHidden/>
              </w:rPr>
              <w:t>2</w:t>
            </w:r>
            <w:r>
              <w:rPr>
                <w:noProof/>
                <w:webHidden/>
              </w:rPr>
              <w:fldChar w:fldCharType="end"/>
            </w:r>
          </w:hyperlink>
        </w:p>
        <w:p w14:paraId="15B55B39" w14:textId="7101E3C2" w:rsidR="00F6290A" w:rsidRDefault="00F6290A">
          <w:pPr>
            <w:pStyle w:val="TOC1"/>
            <w:tabs>
              <w:tab w:val="right" w:leader="dot" w:pos="9016"/>
            </w:tabs>
            <w:rPr>
              <w:rFonts w:asciiTheme="minorHAnsi" w:eastAsiaTheme="minorEastAsia" w:hAnsiTheme="minorHAnsi"/>
              <w:noProof/>
              <w:lang w:eastAsia="en-GB"/>
            </w:rPr>
          </w:pPr>
          <w:hyperlink w:anchor="_Toc124026168" w:history="1">
            <w:r w:rsidRPr="006E7058">
              <w:rPr>
                <w:rStyle w:val="Hyperlink"/>
                <w:noProof/>
              </w:rPr>
              <w:t>Strategies of Volkswagen</w:t>
            </w:r>
            <w:r>
              <w:rPr>
                <w:noProof/>
                <w:webHidden/>
              </w:rPr>
              <w:tab/>
            </w:r>
            <w:r>
              <w:rPr>
                <w:noProof/>
                <w:webHidden/>
              </w:rPr>
              <w:fldChar w:fldCharType="begin"/>
            </w:r>
            <w:r>
              <w:rPr>
                <w:noProof/>
                <w:webHidden/>
              </w:rPr>
              <w:instrText xml:space="preserve"> PAGEREF _Toc124026168 \h </w:instrText>
            </w:r>
            <w:r>
              <w:rPr>
                <w:noProof/>
                <w:webHidden/>
              </w:rPr>
            </w:r>
            <w:r>
              <w:rPr>
                <w:noProof/>
                <w:webHidden/>
              </w:rPr>
              <w:fldChar w:fldCharType="separate"/>
            </w:r>
            <w:r>
              <w:rPr>
                <w:noProof/>
                <w:webHidden/>
              </w:rPr>
              <w:t>3</w:t>
            </w:r>
            <w:r>
              <w:rPr>
                <w:noProof/>
                <w:webHidden/>
              </w:rPr>
              <w:fldChar w:fldCharType="end"/>
            </w:r>
          </w:hyperlink>
        </w:p>
        <w:p w14:paraId="69796070" w14:textId="5310344F" w:rsidR="00F6290A" w:rsidRDefault="00F6290A">
          <w:pPr>
            <w:pStyle w:val="TOC2"/>
            <w:tabs>
              <w:tab w:val="right" w:leader="dot" w:pos="9016"/>
            </w:tabs>
            <w:rPr>
              <w:rFonts w:asciiTheme="minorHAnsi" w:eastAsiaTheme="minorEastAsia" w:hAnsiTheme="minorHAnsi"/>
              <w:noProof/>
              <w:lang w:eastAsia="en-GB"/>
            </w:rPr>
          </w:pPr>
          <w:hyperlink w:anchor="_Toc124026169" w:history="1">
            <w:r w:rsidRPr="006E7058">
              <w:rPr>
                <w:rStyle w:val="Hyperlink"/>
                <w:noProof/>
              </w:rPr>
              <w:t>Corporate strategies</w:t>
            </w:r>
            <w:r>
              <w:rPr>
                <w:noProof/>
                <w:webHidden/>
              </w:rPr>
              <w:tab/>
            </w:r>
            <w:r>
              <w:rPr>
                <w:noProof/>
                <w:webHidden/>
              </w:rPr>
              <w:fldChar w:fldCharType="begin"/>
            </w:r>
            <w:r>
              <w:rPr>
                <w:noProof/>
                <w:webHidden/>
              </w:rPr>
              <w:instrText xml:space="preserve"> PAGEREF _Toc124026169 \h </w:instrText>
            </w:r>
            <w:r>
              <w:rPr>
                <w:noProof/>
                <w:webHidden/>
              </w:rPr>
            </w:r>
            <w:r>
              <w:rPr>
                <w:noProof/>
                <w:webHidden/>
              </w:rPr>
              <w:fldChar w:fldCharType="separate"/>
            </w:r>
            <w:r>
              <w:rPr>
                <w:noProof/>
                <w:webHidden/>
              </w:rPr>
              <w:t>3</w:t>
            </w:r>
            <w:r>
              <w:rPr>
                <w:noProof/>
                <w:webHidden/>
              </w:rPr>
              <w:fldChar w:fldCharType="end"/>
            </w:r>
          </w:hyperlink>
        </w:p>
        <w:p w14:paraId="70759482" w14:textId="77148965" w:rsidR="00F6290A" w:rsidRDefault="00F6290A">
          <w:pPr>
            <w:pStyle w:val="TOC2"/>
            <w:tabs>
              <w:tab w:val="right" w:leader="dot" w:pos="9016"/>
            </w:tabs>
            <w:rPr>
              <w:rFonts w:asciiTheme="minorHAnsi" w:eastAsiaTheme="minorEastAsia" w:hAnsiTheme="minorHAnsi"/>
              <w:noProof/>
              <w:lang w:eastAsia="en-GB"/>
            </w:rPr>
          </w:pPr>
          <w:hyperlink w:anchor="_Toc124026170" w:history="1">
            <w:r w:rsidRPr="006E7058">
              <w:rPr>
                <w:rStyle w:val="Hyperlink"/>
                <w:noProof/>
              </w:rPr>
              <w:t>Business strategies</w:t>
            </w:r>
            <w:r>
              <w:rPr>
                <w:noProof/>
                <w:webHidden/>
              </w:rPr>
              <w:tab/>
            </w:r>
            <w:r>
              <w:rPr>
                <w:noProof/>
                <w:webHidden/>
              </w:rPr>
              <w:fldChar w:fldCharType="begin"/>
            </w:r>
            <w:r>
              <w:rPr>
                <w:noProof/>
                <w:webHidden/>
              </w:rPr>
              <w:instrText xml:space="preserve"> PAGEREF _Toc124026170 \h </w:instrText>
            </w:r>
            <w:r>
              <w:rPr>
                <w:noProof/>
                <w:webHidden/>
              </w:rPr>
            </w:r>
            <w:r>
              <w:rPr>
                <w:noProof/>
                <w:webHidden/>
              </w:rPr>
              <w:fldChar w:fldCharType="separate"/>
            </w:r>
            <w:r>
              <w:rPr>
                <w:noProof/>
                <w:webHidden/>
              </w:rPr>
              <w:t>5</w:t>
            </w:r>
            <w:r>
              <w:rPr>
                <w:noProof/>
                <w:webHidden/>
              </w:rPr>
              <w:fldChar w:fldCharType="end"/>
            </w:r>
          </w:hyperlink>
        </w:p>
        <w:p w14:paraId="69CF27AD" w14:textId="4D7BD65C" w:rsidR="00F6290A" w:rsidRDefault="00F6290A">
          <w:pPr>
            <w:pStyle w:val="TOC1"/>
            <w:tabs>
              <w:tab w:val="right" w:leader="dot" w:pos="9016"/>
            </w:tabs>
            <w:rPr>
              <w:rFonts w:asciiTheme="minorHAnsi" w:eastAsiaTheme="minorEastAsia" w:hAnsiTheme="minorHAnsi"/>
              <w:noProof/>
              <w:lang w:eastAsia="en-GB"/>
            </w:rPr>
          </w:pPr>
          <w:hyperlink w:anchor="_Toc124026171" w:history="1">
            <w:r w:rsidRPr="006E7058">
              <w:rPr>
                <w:rStyle w:val="Hyperlink"/>
                <w:noProof/>
              </w:rPr>
              <w:t>Resources and capabilities of Volkswagen</w:t>
            </w:r>
            <w:r>
              <w:rPr>
                <w:noProof/>
                <w:webHidden/>
              </w:rPr>
              <w:tab/>
            </w:r>
            <w:r>
              <w:rPr>
                <w:noProof/>
                <w:webHidden/>
              </w:rPr>
              <w:fldChar w:fldCharType="begin"/>
            </w:r>
            <w:r>
              <w:rPr>
                <w:noProof/>
                <w:webHidden/>
              </w:rPr>
              <w:instrText xml:space="preserve"> PAGEREF _Toc124026171 \h </w:instrText>
            </w:r>
            <w:r>
              <w:rPr>
                <w:noProof/>
                <w:webHidden/>
              </w:rPr>
            </w:r>
            <w:r>
              <w:rPr>
                <w:noProof/>
                <w:webHidden/>
              </w:rPr>
              <w:fldChar w:fldCharType="separate"/>
            </w:r>
            <w:r>
              <w:rPr>
                <w:noProof/>
                <w:webHidden/>
              </w:rPr>
              <w:t>6</w:t>
            </w:r>
            <w:r>
              <w:rPr>
                <w:noProof/>
                <w:webHidden/>
              </w:rPr>
              <w:fldChar w:fldCharType="end"/>
            </w:r>
          </w:hyperlink>
        </w:p>
        <w:p w14:paraId="4B31F9C7" w14:textId="2A55ADB9" w:rsidR="00F6290A" w:rsidRDefault="00F6290A">
          <w:pPr>
            <w:pStyle w:val="TOC1"/>
            <w:tabs>
              <w:tab w:val="right" w:leader="dot" w:pos="9016"/>
            </w:tabs>
            <w:rPr>
              <w:rFonts w:asciiTheme="minorHAnsi" w:eastAsiaTheme="minorEastAsia" w:hAnsiTheme="minorHAnsi"/>
              <w:noProof/>
              <w:lang w:eastAsia="en-GB"/>
            </w:rPr>
          </w:pPr>
          <w:hyperlink w:anchor="_Toc124026172" w:history="1">
            <w:r w:rsidRPr="006E7058">
              <w:rPr>
                <w:rStyle w:val="Hyperlink"/>
                <w:noProof/>
              </w:rPr>
              <w:t>Volkswagen’s competitive advantage</w:t>
            </w:r>
            <w:r>
              <w:rPr>
                <w:noProof/>
                <w:webHidden/>
              </w:rPr>
              <w:tab/>
            </w:r>
            <w:r>
              <w:rPr>
                <w:noProof/>
                <w:webHidden/>
              </w:rPr>
              <w:fldChar w:fldCharType="begin"/>
            </w:r>
            <w:r>
              <w:rPr>
                <w:noProof/>
                <w:webHidden/>
              </w:rPr>
              <w:instrText xml:space="preserve"> PAGEREF _Toc124026172 \h </w:instrText>
            </w:r>
            <w:r>
              <w:rPr>
                <w:noProof/>
                <w:webHidden/>
              </w:rPr>
            </w:r>
            <w:r>
              <w:rPr>
                <w:noProof/>
                <w:webHidden/>
              </w:rPr>
              <w:fldChar w:fldCharType="separate"/>
            </w:r>
            <w:r>
              <w:rPr>
                <w:noProof/>
                <w:webHidden/>
              </w:rPr>
              <w:t>8</w:t>
            </w:r>
            <w:r>
              <w:rPr>
                <w:noProof/>
                <w:webHidden/>
              </w:rPr>
              <w:fldChar w:fldCharType="end"/>
            </w:r>
          </w:hyperlink>
        </w:p>
        <w:p w14:paraId="574830A4" w14:textId="369C2BC8" w:rsidR="00F6290A" w:rsidRDefault="00F6290A">
          <w:pPr>
            <w:pStyle w:val="TOC1"/>
            <w:tabs>
              <w:tab w:val="right" w:leader="dot" w:pos="9016"/>
            </w:tabs>
            <w:rPr>
              <w:rFonts w:asciiTheme="minorHAnsi" w:eastAsiaTheme="minorEastAsia" w:hAnsiTheme="minorHAnsi"/>
              <w:noProof/>
              <w:lang w:eastAsia="en-GB"/>
            </w:rPr>
          </w:pPr>
          <w:hyperlink w:anchor="_Toc124026173" w:history="1">
            <w:r w:rsidRPr="006E7058">
              <w:rPr>
                <w:rStyle w:val="Hyperlink"/>
                <w:noProof/>
              </w:rPr>
              <w:t>Recommendation</w:t>
            </w:r>
            <w:r>
              <w:rPr>
                <w:noProof/>
                <w:webHidden/>
              </w:rPr>
              <w:tab/>
            </w:r>
            <w:r>
              <w:rPr>
                <w:noProof/>
                <w:webHidden/>
              </w:rPr>
              <w:fldChar w:fldCharType="begin"/>
            </w:r>
            <w:r>
              <w:rPr>
                <w:noProof/>
                <w:webHidden/>
              </w:rPr>
              <w:instrText xml:space="preserve"> PAGEREF _Toc124026173 \h </w:instrText>
            </w:r>
            <w:r>
              <w:rPr>
                <w:noProof/>
                <w:webHidden/>
              </w:rPr>
            </w:r>
            <w:r>
              <w:rPr>
                <w:noProof/>
                <w:webHidden/>
              </w:rPr>
              <w:fldChar w:fldCharType="separate"/>
            </w:r>
            <w:r>
              <w:rPr>
                <w:noProof/>
                <w:webHidden/>
              </w:rPr>
              <w:t>8</w:t>
            </w:r>
            <w:r>
              <w:rPr>
                <w:noProof/>
                <w:webHidden/>
              </w:rPr>
              <w:fldChar w:fldCharType="end"/>
            </w:r>
          </w:hyperlink>
        </w:p>
        <w:p w14:paraId="077EEC42" w14:textId="45D21309" w:rsidR="00F6290A" w:rsidRDefault="00F6290A">
          <w:pPr>
            <w:pStyle w:val="TOC1"/>
            <w:tabs>
              <w:tab w:val="right" w:leader="dot" w:pos="9016"/>
            </w:tabs>
            <w:rPr>
              <w:rFonts w:asciiTheme="minorHAnsi" w:eastAsiaTheme="minorEastAsia" w:hAnsiTheme="minorHAnsi"/>
              <w:noProof/>
              <w:lang w:eastAsia="en-GB"/>
            </w:rPr>
          </w:pPr>
          <w:hyperlink w:anchor="_Toc124026174" w:history="1">
            <w:r w:rsidRPr="006E7058">
              <w:rPr>
                <w:rStyle w:val="Hyperlink"/>
                <w:noProof/>
              </w:rPr>
              <w:t>Conclusion</w:t>
            </w:r>
            <w:r>
              <w:rPr>
                <w:noProof/>
                <w:webHidden/>
              </w:rPr>
              <w:tab/>
            </w:r>
            <w:r>
              <w:rPr>
                <w:noProof/>
                <w:webHidden/>
              </w:rPr>
              <w:fldChar w:fldCharType="begin"/>
            </w:r>
            <w:r>
              <w:rPr>
                <w:noProof/>
                <w:webHidden/>
              </w:rPr>
              <w:instrText xml:space="preserve"> PAGEREF _Toc124026174 \h </w:instrText>
            </w:r>
            <w:r>
              <w:rPr>
                <w:noProof/>
                <w:webHidden/>
              </w:rPr>
            </w:r>
            <w:r>
              <w:rPr>
                <w:noProof/>
                <w:webHidden/>
              </w:rPr>
              <w:fldChar w:fldCharType="separate"/>
            </w:r>
            <w:r>
              <w:rPr>
                <w:noProof/>
                <w:webHidden/>
              </w:rPr>
              <w:t>8</w:t>
            </w:r>
            <w:r>
              <w:rPr>
                <w:noProof/>
                <w:webHidden/>
              </w:rPr>
              <w:fldChar w:fldCharType="end"/>
            </w:r>
          </w:hyperlink>
        </w:p>
        <w:p w14:paraId="2B3A49F0" w14:textId="74656C12" w:rsidR="00F6290A" w:rsidRDefault="00F6290A">
          <w:pPr>
            <w:pStyle w:val="TOC1"/>
            <w:tabs>
              <w:tab w:val="right" w:leader="dot" w:pos="9016"/>
            </w:tabs>
            <w:rPr>
              <w:rFonts w:asciiTheme="minorHAnsi" w:eastAsiaTheme="minorEastAsia" w:hAnsiTheme="minorHAnsi"/>
              <w:noProof/>
              <w:lang w:eastAsia="en-GB"/>
            </w:rPr>
          </w:pPr>
          <w:hyperlink w:anchor="_Toc124026175" w:history="1">
            <w:r w:rsidRPr="006E7058">
              <w:rPr>
                <w:rStyle w:val="Hyperlink"/>
                <w:noProof/>
              </w:rPr>
              <w:t>Reference List</w:t>
            </w:r>
            <w:r>
              <w:rPr>
                <w:noProof/>
                <w:webHidden/>
              </w:rPr>
              <w:tab/>
            </w:r>
            <w:r>
              <w:rPr>
                <w:noProof/>
                <w:webHidden/>
              </w:rPr>
              <w:fldChar w:fldCharType="begin"/>
            </w:r>
            <w:r>
              <w:rPr>
                <w:noProof/>
                <w:webHidden/>
              </w:rPr>
              <w:instrText xml:space="preserve"> PAGEREF _Toc124026175 \h </w:instrText>
            </w:r>
            <w:r>
              <w:rPr>
                <w:noProof/>
                <w:webHidden/>
              </w:rPr>
            </w:r>
            <w:r>
              <w:rPr>
                <w:noProof/>
                <w:webHidden/>
              </w:rPr>
              <w:fldChar w:fldCharType="separate"/>
            </w:r>
            <w:r>
              <w:rPr>
                <w:noProof/>
                <w:webHidden/>
              </w:rPr>
              <w:t>9</w:t>
            </w:r>
            <w:r>
              <w:rPr>
                <w:noProof/>
                <w:webHidden/>
              </w:rPr>
              <w:fldChar w:fldCharType="end"/>
            </w:r>
          </w:hyperlink>
        </w:p>
        <w:p w14:paraId="3D5102ED" w14:textId="76334B3C" w:rsidR="00AC6DB7" w:rsidRDefault="00AC6DB7">
          <w:pPr>
            <w:rPr>
              <w:b/>
              <w:bCs/>
              <w:noProof/>
            </w:rPr>
          </w:pPr>
          <w:r>
            <w:rPr>
              <w:b/>
              <w:bCs/>
              <w:noProof/>
            </w:rPr>
            <w:fldChar w:fldCharType="end"/>
          </w:r>
        </w:p>
        <w:p w14:paraId="285366B9" w14:textId="7FB26621" w:rsidR="00AC6DB7" w:rsidRPr="00AC6DB7" w:rsidRDefault="00000000" w:rsidP="00AC6DB7"/>
      </w:sdtContent>
    </w:sdt>
    <w:p w14:paraId="33DA14B3" w14:textId="77777777" w:rsidR="00AC6DB7" w:rsidRDefault="00AC6DB7" w:rsidP="00AC6DB7"/>
    <w:p w14:paraId="7ECFA9CF" w14:textId="7A04EA9C" w:rsidR="00AC6DB7" w:rsidRDefault="00AC6DB7" w:rsidP="00AC6DB7"/>
    <w:p w14:paraId="29A94ECC" w14:textId="74BD9D86" w:rsidR="00AC6DB7" w:rsidRDefault="00AC6DB7" w:rsidP="00AC6DB7"/>
    <w:p w14:paraId="295100E3" w14:textId="239BCAD3" w:rsidR="00AC6DB7" w:rsidRDefault="00AC6DB7" w:rsidP="00AC6DB7"/>
    <w:p w14:paraId="2AC0C9A2" w14:textId="4104228B" w:rsidR="00AC6DB7" w:rsidRDefault="00AC6DB7" w:rsidP="00AC6DB7"/>
    <w:p w14:paraId="56AE0E67" w14:textId="6E6B7270" w:rsidR="00AC6DB7" w:rsidRDefault="00AC6DB7" w:rsidP="00AC6DB7"/>
    <w:p w14:paraId="2B12178B" w14:textId="701DF5DA" w:rsidR="00AC6DB7" w:rsidRDefault="00AC6DB7" w:rsidP="00AC6DB7"/>
    <w:p w14:paraId="486D9B8A" w14:textId="2FF4D3FA" w:rsidR="00AC6DB7" w:rsidRDefault="00AC6DB7" w:rsidP="00AC6DB7"/>
    <w:p w14:paraId="5E74E54D" w14:textId="458D9FC0" w:rsidR="00AC6DB7" w:rsidRDefault="00AC6DB7" w:rsidP="00AC6DB7"/>
    <w:p w14:paraId="65366E5A" w14:textId="74345838" w:rsidR="00AC6DB7" w:rsidRDefault="00AC6DB7" w:rsidP="00AC6DB7"/>
    <w:p w14:paraId="17296145" w14:textId="29855089" w:rsidR="00AC6DB7" w:rsidRDefault="00AC6DB7" w:rsidP="00AC6DB7"/>
    <w:p w14:paraId="7A6F61A5" w14:textId="1E01FAE4" w:rsidR="00AC6DB7" w:rsidRDefault="00AC6DB7" w:rsidP="00AC6DB7"/>
    <w:p w14:paraId="4D02D1B9" w14:textId="00347855" w:rsidR="00AC6DB7" w:rsidRDefault="00AC6DB7" w:rsidP="00AC6DB7"/>
    <w:p w14:paraId="77F90B59" w14:textId="28355790" w:rsidR="00AC6DB7" w:rsidRDefault="00AC6DB7" w:rsidP="00AC6DB7"/>
    <w:p w14:paraId="216CE557" w14:textId="69A6ECA8" w:rsidR="00AC6DB7" w:rsidRDefault="00AC6DB7" w:rsidP="00AC6DB7"/>
    <w:p w14:paraId="43D1CFC2" w14:textId="631C2070" w:rsidR="00AC6DB7" w:rsidRDefault="00AC6DB7" w:rsidP="00AC6DB7"/>
    <w:p w14:paraId="49155628" w14:textId="529724D5" w:rsidR="00AC6DB7" w:rsidRDefault="00AC6DB7" w:rsidP="00AC6DB7"/>
    <w:p w14:paraId="3569960B" w14:textId="77777777" w:rsidR="007001D8" w:rsidRDefault="007001D8" w:rsidP="007001D8">
      <w:pPr>
        <w:pStyle w:val="Heading1"/>
        <w:ind w:firstLine="0"/>
      </w:pPr>
    </w:p>
    <w:p w14:paraId="7C74F5C4" w14:textId="22731E99" w:rsidR="00AC6DB7" w:rsidRDefault="00AC6DB7" w:rsidP="007001D8">
      <w:pPr>
        <w:pStyle w:val="Heading1"/>
      </w:pPr>
      <w:bookmarkStart w:id="0" w:name="_Toc124026166"/>
      <w:r w:rsidRPr="00AC6DB7">
        <w:t>Introduction</w:t>
      </w:r>
      <w:bookmarkEnd w:id="0"/>
    </w:p>
    <w:p w14:paraId="45E17685" w14:textId="77777777" w:rsidR="00E878BD" w:rsidRPr="00E878BD" w:rsidRDefault="00E878BD" w:rsidP="00E878BD"/>
    <w:p w14:paraId="2688E6B2" w14:textId="6D07019E" w:rsidR="00501DD6" w:rsidRDefault="00501DD6" w:rsidP="00A451C5">
      <w:pPr>
        <w:spacing w:line="360" w:lineRule="auto"/>
      </w:pPr>
    </w:p>
    <w:p w14:paraId="7A889AF3" w14:textId="253C9305" w:rsidR="00E878BD" w:rsidRDefault="00E878BD" w:rsidP="006851E3">
      <w:pPr>
        <w:spacing w:line="480" w:lineRule="auto"/>
        <w:jc w:val="both"/>
        <w:rPr>
          <w:rFonts w:cs="Arial"/>
        </w:rPr>
      </w:pPr>
      <w:r w:rsidRPr="00E878BD">
        <w:rPr>
          <w:rFonts w:cs="Arial"/>
        </w:rPr>
        <w:t>The purpose of this paper is to analyse Volkswagen Group and its competitive environment. In order to carry out the analysis, the key business strategies and the resources and capabilities of the firm over the previous five years will be identified to assess the extent to which the organisation has linked its resources and capabilities with its existing business strategies. Furthermore, the company’s competitive advantage will be evaluated by considering sustainability and the environment, and recommendations will be provided on how additional sustainability practices might assist the organisation in establishing future competitive advantages.</w:t>
      </w:r>
    </w:p>
    <w:p w14:paraId="1FE0F6EB" w14:textId="77777777" w:rsidR="00E878BD" w:rsidRPr="00E878BD" w:rsidRDefault="00E878BD" w:rsidP="000B6A4E">
      <w:pPr>
        <w:pStyle w:val="Heading1"/>
      </w:pPr>
    </w:p>
    <w:p w14:paraId="75BBD510" w14:textId="77777777" w:rsidR="00A451C5" w:rsidRPr="00A451C5" w:rsidRDefault="00AC6DB7" w:rsidP="000B6A4E">
      <w:pPr>
        <w:pStyle w:val="Heading1"/>
      </w:pPr>
      <w:bookmarkStart w:id="1" w:name="_Toc124026167"/>
      <w:r w:rsidRPr="00A451C5">
        <w:t>Company Overview</w:t>
      </w:r>
      <w:bookmarkEnd w:id="1"/>
    </w:p>
    <w:p w14:paraId="3F3FE4E4" w14:textId="77777777" w:rsidR="00A451C5" w:rsidRDefault="00A451C5" w:rsidP="00A451C5">
      <w:pPr>
        <w:pStyle w:val="Heading2"/>
      </w:pPr>
    </w:p>
    <w:p w14:paraId="1C5689E0" w14:textId="7BA48BCD" w:rsidR="00AC6DB7" w:rsidRDefault="00A451C5" w:rsidP="006851E3">
      <w:pPr>
        <w:spacing w:line="480" w:lineRule="auto"/>
        <w:jc w:val="both"/>
      </w:pPr>
      <w:r w:rsidRPr="00A451C5">
        <w:t>Volkswagen Group is a European vehicle manufacturer and automaker headquartered in Wolfsburg, Germany. Porsche, Audi, Skoda, Seat,</w:t>
      </w:r>
      <w:r>
        <w:t xml:space="preserve"> Bugatti,</w:t>
      </w:r>
      <w:r w:rsidRPr="00A451C5">
        <w:t xml:space="preserve"> Lamborghini, Ducati, Volkswagen, Bentley, Volkswagen Commercial Automobiles and Cupra are</w:t>
      </w:r>
      <w:r w:rsidR="00D77A21">
        <w:t xml:space="preserve"> most of</w:t>
      </w:r>
      <w:r w:rsidRPr="00A451C5">
        <w:t xml:space="preserve"> the brand names under which the company markets its vehicles. Through Europe, Asia, Africa and the Americas, the group employs 662,575 people, operates 120 manufacturing plants, and sells its automobiles in a global market of 153 countries (Volkswagen, 2021</w:t>
      </w:r>
      <w:r w:rsidR="00E6020A">
        <w:t>a</w:t>
      </w:r>
      <w:r w:rsidRPr="00A451C5">
        <w:t>). As of 2021, the firm held an 11.7 per cent share of the worldwide passenger car market (Volkswagen, 2022</w:t>
      </w:r>
      <w:r w:rsidR="00C15E79">
        <w:t>a</w:t>
      </w:r>
      <w:r w:rsidRPr="00A451C5">
        <w:t>). Regarding the battery electric vehicles (BEVs) market, with a market share of 25 per cent, the group is the market leader in Europe and, with 7.5 per cent, has reached the second position in the US market (Volkswagen, 2022</w:t>
      </w:r>
      <w:r w:rsidR="00C15E79">
        <w:t>b</w:t>
      </w:r>
      <w:r w:rsidRPr="00A451C5">
        <w:t>).</w:t>
      </w:r>
    </w:p>
    <w:p w14:paraId="1C35F4E6" w14:textId="5D00D566" w:rsidR="00E878BD" w:rsidRDefault="00E878BD" w:rsidP="00E878BD"/>
    <w:p w14:paraId="04078C97" w14:textId="77777777" w:rsidR="00E878BD" w:rsidRPr="00E878BD" w:rsidRDefault="00E878BD" w:rsidP="00E878BD"/>
    <w:p w14:paraId="3B191B1F" w14:textId="6A1EBF7B" w:rsidR="00AC6DB7" w:rsidRDefault="008D2D9A" w:rsidP="00FF3D5B">
      <w:pPr>
        <w:pStyle w:val="Heading1"/>
      </w:pPr>
      <w:bookmarkStart w:id="2" w:name="_Toc124026168"/>
      <w:r>
        <w:lastRenderedPageBreak/>
        <w:t>S</w:t>
      </w:r>
      <w:r w:rsidR="00AC6DB7" w:rsidRPr="00AC6DB7">
        <w:t>trategies of Volkswagen</w:t>
      </w:r>
      <w:bookmarkEnd w:id="2"/>
    </w:p>
    <w:p w14:paraId="3439D959" w14:textId="77777777" w:rsidR="00DA6CE7" w:rsidRDefault="00DA6CE7" w:rsidP="00221044">
      <w:pPr>
        <w:spacing w:line="480" w:lineRule="auto"/>
        <w:ind w:firstLine="0"/>
        <w:jc w:val="both"/>
      </w:pPr>
    </w:p>
    <w:p w14:paraId="2162C2C1" w14:textId="5A561A3F" w:rsidR="00116103" w:rsidRDefault="008D2D9A" w:rsidP="00EC46A7">
      <w:pPr>
        <w:pStyle w:val="Heading2"/>
      </w:pPr>
      <w:bookmarkStart w:id="3" w:name="_Toc124026169"/>
      <w:r>
        <w:t>Corporate strategies</w:t>
      </w:r>
      <w:bookmarkEnd w:id="3"/>
    </w:p>
    <w:p w14:paraId="3408678B" w14:textId="77777777" w:rsidR="00EC46A7" w:rsidRPr="00EC46A7" w:rsidRDefault="00EC46A7" w:rsidP="00EC46A7"/>
    <w:p w14:paraId="0D937B43" w14:textId="3CC4071B" w:rsidR="006E4771" w:rsidRDefault="00E86B83" w:rsidP="006E4771">
      <w:pPr>
        <w:spacing w:line="480" w:lineRule="auto"/>
        <w:jc w:val="both"/>
        <w:rPr>
          <w:shd w:val="clear" w:color="auto" w:fill="FFFFFF"/>
        </w:rPr>
      </w:pPr>
      <w:r>
        <w:t>A company's corporate strategy considers the bigger picture and the manner in which value is added to the organisation's constituent businesses (Whittington</w:t>
      </w:r>
      <w:r>
        <w:rPr>
          <w:rStyle w:val="Emphasis"/>
          <w:color w:val="0E101A"/>
        </w:rPr>
        <w:t> et al.,</w:t>
      </w:r>
      <w:r>
        <w:t> 2020).</w:t>
      </w:r>
      <w:r>
        <w:t xml:space="preserve"> </w:t>
      </w:r>
      <w:r w:rsidR="00C424FB" w:rsidRPr="00C424FB">
        <w:t>With the introduction of its corporate "STRATEGY 2018" in 2008, which aim was to increase its profitability and unit sales for the long-term Volkswagen Group, significant momentum was sparked by its clear and ambitious goals, which laid the groundwork for the Group's significant success in the last decade (Volkswagen, 2016)</w:t>
      </w:r>
      <w:r w:rsidR="005C0A5A" w:rsidRPr="005C0A5A">
        <w:t>.</w:t>
      </w:r>
      <w:r w:rsidR="0058532F">
        <w:t xml:space="preserve"> </w:t>
      </w:r>
      <w:r w:rsidR="00D868D7" w:rsidRPr="00D868D7">
        <w:t>According to S&amp;P Global (2015), the Group has managed to accomplish its corporate goal of selling more than ten million units four years ahead of schedule, as SEAT, Porsche, Skoda and Audi have all achieved double-digit growth. However, this success has been shadowed by the "diesel gate" emissions scandal that shook the VW Group and forced it, in view of the reputational damage created and financial losses suffered in terms of sales and stock price, to redevelop its strategy, restructure the organisation, replace the leadership and rebrand the product (Welch, 2019)</w:t>
      </w:r>
      <w:r w:rsidR="00231A14">
        <w:rPr>
          <w:rFonts w:cs="Arial"/>
          <w:color w:val="121212"/>
          <w:shd w:val="clear" w:color="auto" w:fill="FFFFFF"/>
        </w:rPr>
        <w:t>.</w:t>
      </w:r>
      <w:r w:rsidR="00105046">
        <w:rPr>
          <w:rFonts w:cs="Arial"/>
          <w:color w:val="121212"/>
          <w:shd w:val="clear" w:color="auto" w:fill="FFFFFF"/>
        </w:rPr>
        <w:t xml:space="preserve"> </w:t>
      </w:r>
      <w:r w:rsidR="00F705D7">
        <w:rPr>
          <w:rFonts w:cs="Arial"/>
          <w:color w:val="121212"/>
          <w:shd w:val="clear" w:color="auto" w:fill="FFFFFF"/>
        </w:rPr>
        <w:t xml:space="preserve"> </w:t>
      </w:r>
      <w:r w:rsidR="00393DAF">
        <w:t>The company's growth should align with a central corporate strategy (Whittington</w:t>
      </w:r>
      <w:r w:rsidR="00393DAF">
        <w:rPr>
          <w:rStyle w:val="Emphasis"/>
          <w:color w:val="0E101A"/>
        </w:rPr>
        <w:t> et al.,</w:t>
      </w:r>
      <w:r w:rsidR="00393DAF">
        <w:t> 2020). In 2016 the Group launched the "TOGET</w:t>
      </w:r>
      <w:r w:rsidR="00E2095B">
        <w:t>H</w:t>
      </w:r>
      <w:r w:rsidR="00393DAF">
        <w:t xml:space="preserve">ER 2025" corporate strategy, the most significant change process experienced by the company, through which the Group </w:t>
      </w:r>
      <w:r w:rsidR="00C76C68">
        <w:t>was</w:t>
      </w:r>
      <w:r w:rsidR="00393DAF">
        <w:t xml:space="preserve"> aiming to become one of the world's leading providers of sustainable mobility. The four key building blocks of the strategy were to transform the core business</w:t>
      </w:r>
      <w:r w:rsidR="00C76C68">
        <w:t xml:space="preserve"> activities</w:t>
      </w:r>
      <w:r w:rsidR="00393DAF">
        <w:t>, build a mobility solution business, strengthen innovation power and secure funding (Volkswagen, 2018)</w:t>
      </w:r>
      <w:r w:rsidR="00D93D6A">
        <w:rPr>
          <w:rFonts w:cs="Arial"/>
          <w:color w:val="121212"/>
          <w:shd w:val="clear" w:color="auto" w:fill="FFFFFF"/>
        </w:rPr>
        <w:t>.</w:t>
      </w:r>
      <w:r w:rsidR="00162348">
        <w:rPr>
          <w:rFonts w:cs="Arial"/>
          <w:color w:val="121212"/>
          <w:shd w:val="clear" w:color="auto" w:fill="FFFFFF"/>
        </w:rPr>
        <w:t xml:space="preserve"> </w:t>
      </w:r>
      <w:r w:rsidR="0068537B" w:rsidRPr="0068537B">
        <w:rPr>
          <w:shd w:val="clear" w:color="auto" w:fill="FFFFFF"/>
        </w:rPr>
        <w:t xml:space="preserve">Consequently, each brand </w:t>
      </w:r>
      <w:r w:rsidR="00CA7702">
        <w:rPr>
          <w:shd w:val="clear" w:color="auto" w:fill="FFFFFF"/>
        </w:rPr>
        <w:t xml:space="preserve">owned by the Group </w:t>
      </w:r>
      <w:r w:rsidR="0068537B" w:rsidRPr="0068537B">
        <w:rPr>
          <w:shd w:val="clear" w:color="auto" w:fill="FFFFFF"/>
        </w:rPr>
        <w:t xml:space="preserve">advanced with its own market-specific strategies (Welch, 2019). </w:t>
      </w:r>
    </w:p>
    <w:p w14:paraId="7C24701A" w14:textId="53428551" w:rsidR="00FE0F99" w:rsidRDefault="0068537B" w:rsidP="00434D27">
      <w:pPr>
        <w:spacing w:line="480" w:lineRule="auto"/>
        <w:jc w:val="both"/>
        <w:rPr>
          <w:shd w:val="clear" w:color="auto" w:fill="FFFFFF"/>
        </w:rPr>
      </w:pPr>
      <w:r w:rsidRPr="0068537B">
        <w:rPr>
          <w:shd w:val="clear" w:color="auto" w:fill="FFFFFF"/>
        </w:rPr>
        <w:t xml:space="preserve">Diversification is a strategic direction that entails expanding an organisation's range of products or markets (Whittington et al., 2020). For instance, the Volkswagen Passenger Cars label consistently advanced its "TRANSFORM 2025+" strategy in 2017 and significantly increased its operating income by successfully launching over ten new models through its global product initiative (Volkswagen, 2018) and delivering, in 2018, a record of 6.2 million </w:t>
      </w:r>
      <w:r w:rsidRPr="0068537B">
        <w:rPr>
          <w:shd w:val="clear" w:color="auto" w:fill="FFFFFF"/>
        </w:rPr>
        <w:lastRenderedPageBreak/>
        <w:t xml:space="preserve">cars globally (Volkswagen, 2019). </w:t>
      </w:r>
      <w:r w:rsidR="00773E36" w:rsidRPr="00773E36">
        <w:rPr>
          <w:shd w:val="clear" w:color="auto" w:fill="FFFFFF"/>
        </w:rPr>
        <w:t>Another example of diversification or horizontal integration is the 2021 acquisition of US commercial vehicle manufacturer Navistar by Traton SE</w:t>
      </w:r>
      <w:r w:rsidR="00207ACF">
        <w:rPr>
          <w:shd w:val="clear" w:color="auto" w:fill="FFFFFF"/>
        </w:rPr>
        <w:t xml:space="preserve">, </w:t>
      </w:r>
      <w:r w:rsidR="00773E36" w:rsidRPr="00773E36">
        <w:rPr>
          <w:shd w:val="clear" w:color="auto" w:fill="FFFFFF"/>
        </w:rPr>
        <w:t>a subsidiary of Volkswagen Group</w:t>
      </w:r>
      <w:r w:rsidR="00105FF4">
        <w:rPr>
          <w:shd w:val="clear" w:color="auto" w:fill="FFFFFF"/>
        </w:rPr>
        <w:t xml:space="preserve"> </w:t>
      </w:r>
      <w:r w:rsidR="00105FF4">
        <w:rPr>
          <w:shd w:val="clear" w:color="auto" w:fill="FFFFFF"/>
        </w:rPr>
        <w:t>(Navistar, 2021)</w:t>
      </w:r>
      <w:r w:rsidR="00105FF4">
        <w:rPr>
          <w:shd w:val="clear" w:color="auto" w:fill="FFFFFF"/>
        </w:rPr>
        <w:t xml:space="preserve">. </w:t>
      </w:r>
      <w:r w:rsidR="00890603" w:rsidRPr="00890603">
        <w:rPr>
          <w:shd w:val="clear" w:color="auto" w:fill="FFFFFF"/>
        </w:rPr>
        <w:t>T</w:t>
      </w:r>
      <w:r w:rsidR="00890603">
        <w:rPr>
          <w:shd w:val="clear" w:color="auto" w:fill="FFFFFF"/>
        </w:rPr>
        <w:t>raton SE</w:t>
      </w:r>
      <w:r w:rsidR="00890603" w:rsidRPr="00890603">
        <w:rPr>
          <w:shd w:val="clear" w:color="auto" w:fill="FFFFFF"/>
        </w:rPr>
        <w:t>, which aspires to become a global leader in the commercial vehicle industry and drive the transformation of the logistics industry, has gained significant market access in the United States as a result of this acquisition (Volkswagen, 2022a).</w:t>
      </w:r>
    </w:p>
    <w:p w14:paraId="7C3A9818" w14:textId="77777777" w:rsidR="00A57C6B" w:rsidRDefault="000D728C" w:rsidP="000D728C">
      <w:pPr>
        <w:spacing w:line="480" w:lineRule="auto"/>
        <w:jc w:val="both"/>
        <w:rPr>
          <w:shd w:val="clear" w:color="auto" w:fill="FFFFFF"/>
        </w:rPr>
      </w:pPr>
      <w:r w:rsidRPr="000D728C">
        <w:rPr>
          <w:shd w:val="clear" w:color="auto" w:fill="FFFFFF"/>
        </w:rPr>
        <w:t xml:space="preserve">Vertical integration is another form of diversification and corporate strategy direction (Whittington </w:t>
      </w:r>
      <w:r w:rsidRPr="00892519">
        <w:rPr>
          <w:i/>
          <w:iCs/>
          <w:shd w:val="clear" w:color="auto" w:fill="FFFFFF"/>
        </w:rPr>
        <w:t>et a</w:t>
      </w:r>
      <w:r w:rsidRPr="000D728C">
        <w:rPr>
          <w:shd w:val="clear" w:color="auto" w:fill="FFFFFF"/>
        </w:rPr>
        <w:t>l., 2020). An example of forward integration is the acquisition, in 2019, of 60% of Fleet Logistics</w:t>
      </w:r>
      <w:r w:rsidR="00872706">
        <w:rPr>
          <w:shd w:val="clear" w:color="auto" w:fill="FFFFFF"/>
        </w:rPr>
        <w:t>’</w:t>
      </w:r>
      <w:r>
        <w:rPr>
          <w:shd w:val="clear" w:color="auto" w:fill="FFFFFF"/>
        </w:rPr>
        <w:t xml:space="preserve"> share</w:t>
      </w:r>
      <w:r w:rsidRPr="000D728C">
        <w:rPr>
          <w:shd w:val="clear" w:color="auto" w:fill="FFFFFF"/>
        </w:rPr>
        <w:t xml:space="preserve"> by the Group subsidiary Volkswagen Financial Services (VWFS). The acquisition has been made to establish a global brand-neutral fleet and mobility management specialist, where VWFS transferred its subsidiary CarMobility to Fleet Logistics to achieve economies of scale (Jacobs, 2019). </w:t>
      </w:r>
      <w:r w:rsidR="005A415B" w:rsidRPr="005A415B">
        <w:rPr>
          <w:shd w:val="clear" w:color="auto" w:fill="FFFFFF"/>
        </w:rPr>
        <w:t xml:space="preserve">Volkswagen's acquisition of the remaining shares in </w:t>
      </w:r>
      <w:r w:rsidR="00A6708E">
        <w:rPr>
          <w:shd w:val="clear" w:color="auto" w:fill="FFFFFF"/>
        </w:rPr>
        <w:t>d</w:t>
      </w:r>
      <w:r w:rsidR="005A415B" w:rsidRPr="005A415B">
        <w:rPr>
          <w:shd w:val="clear" w:color="auto" w:fill="FFFFFF"/>
        </w:rPr>
        <w:t>iconium, from 49% to 100%, is another example of forward integration</w:t>
      </w:r>
      <w:r w:rsidR="005A415B">
        <w:rPr>
          <w:shd w:val="clear" w:color="auto" w:fill="FFFFFF"/>
        </w:rPr>
        <w:t>.</w:t>
      </w:r>
      <w:r w:rsidR="006C4D36">
        <w:rPr>
          <w:shd w:val="clear" w:color="auto" w:fill="FFFFFF"/>
        </w:rPr>
        <w:t xml:space="preserve"> </w:t>
      </w:r>
      <w:r w:rsidR="00E86F3B" w:rsidRPr="00E86F3B">
        <w:rPr>
          <w:shd w:val="clear" w:color="auto" w:fill="FFFFFF"/>
        </w:rPr>
        <w:t>This was done to strengthen the Group's capabilities in the field of digital sales solutions, including the development of a global online sales platform that will enable customers of all Group brands to purchase and manage digital services and on-demand functions for future fully connected vehicles</w:t>
      </w:r>
      <w:r w:rsidR="000E0114">
        <w:rPr>
          <w:shd w:val="clear" w:color="auto" w:fill="FFFFFF"/>
        </w:rPr>
        <w:t xml:space="preserve"> (</w:t>
      </w:r>
      <w:r w:rsidR="00F8201D">
        <w:rPr>
          <w:shd w:val="clear" w:color="auto" w:fill="FFFFFF"/>
        </w:rPr>
        <w:t>Volkswagen, 2020</w:t>
      </w:r>
      <w:r w:rsidR="000E0114">
        <w:rPr>
          <w:shd w:val="clear" w:color="auto" w:fill="FFFFFF"/>
        </w:rPr>
        <w:t>)</w:t>
      </w:r>
      <w:r w:rsidR="005B3F08" w:rsidRPr="005B3F08">
        <w:rPr>
          <w:shd w:val="clear" w:color="auto" w:fill="FFFFFF"/>
        </w:rPr>
        <w:t>.</w:t>
      </w:r>
      <w:r w:rsidR="00245A0D">
        <w:rPr>
          <w:shd w:val="clear" w:color="auto" w:fill="FFFFFF"/>
        </w:rPr>
        <w:t xml:space="preserve"> </w:t>
      </w:r>
    </w:p>
    <w:p w14:paraId="4D313A5B" w14:textId="77777777" w:rsidR="00D803C3" w:rsidRDefault="0049326A" w:rsidP="001B2CD8">
      <w:pPr>
        <w:spacing w:line="480" w:lineRule="auto"/>
        <w:jc w:val="both"/>
        <w:rPr>
          <w:shd w:val="clear" w:color="auto" w:fill="FFFFFF"/>
        </w:rPr>
      </w:pPr>
      <w:r w:rsidRPr="0049326A">
        <w:rPr>
          <w:shd w:val="clear" w:color="auto" w:fill="FFFFFF"/>
        </w:rPr>
        <w:t>The Group anticipates a gradual shift in revenue sources between 2021 and 2030, from conventional combustion engine models to zero-emission electric cars and from vehicle sales to software and mobility services, bolstered by autonomous driving as a critical technology</w:t>
      </w:r>
      <w:r>
        <w:rPr>
          <w:shd w:val="clear" w:color="auto" w:fill="FFFFFF"/>
        </w:rPr>
        <w:t xml:space="preserve">. </w:t>
      </w:r>
      <w:r w:rsidR="000D728C" w:rsidRPr="000D728C">
        <w:rPr>
          <w:shd w:val="clear" w:color="auto" w:fill="FFFFFF"/>
        </w:rPr>
        <w:t xml:space="preserve">With the 2021 "NEW AUTO" corporate strategy, the Group is transitioning from a car manufacturer to a mobility company where battery and charging will become its core competency and primary revenue source (Volkswagen, 2022a). The Volkswagen Group has concluded three further strategic partnerships in the field of electric car batteries with the battery specialist 24M Technologies, the lithium supplier Vulcan Energy Resources and the materials technology group Unimore (Randall, 2021) as part of its backward integration for the manufacturing of its electric vehicles. Volkswagen's participation in the supply chain provides </w:t>
      </w:r>
      <w:r w:rsidR="000D728C" w:rsidRPr="000D728C">
        <w:rPr>
          <w:shd w:val="clear" w:color="auto" w:fill="FFFFFF"/>
        </w:rPr>
        <w:lastRenderedPageBreak/>
        <w:t>access to the costs and capacities of the materials and raw materials required for battery production (Volkswagen, 2022a).</w:t>
      </w:r>
      <w:r w:rsidR="00216732">
        <w:rPr>
          <w:shd w:val="clear" w:color="auto" w:fill="FFFFFF"/>
        </w:rPr>
        <w:t xml:space="preserve"> </w:t>
      </w:r>
      <w:r w:rsidR="00D803C3" w:rsidRPr="00D803C3">
        <w:rPr>
          <w:shd w:val="clear" w:color="auto" w:fill="FFFFFF"/>
        </w:rPr>
        <w:t>As part of its forward integration and following its latest corporate strategy goals to invest in the global development of an open fast-charging network, the Group recently partnered with Enel X Way to construct the most significant high-power charging network in Italy (Volkswagen, 2022c).</w:t>
      </w:r>
    </w:p>
    <w:p w14:paraId="1BB472C0" w14:textId="4DE65581" w:rsidR="00BD4016" w:rsidRDefault="00E24E8E" w:rsidP="008342BC">
      <w:pPr>
        <w:spacing w:line="480" w:lineRule="auto"/>
        <w:jc w:val="both"/>
        <w:rPr>
          <w:shd w:val="clear" w:color="auto" w:fill="FFFFFF"/>
        </w:rPr>
      </w:pPr>
      <w:r>
        <w:t>A localisation strategy is essential for developing, growing, and remaining competitive internationally. The localisation strategy in the Chinese market, vital for the Group's global transformation, seeks to accelerate the pace of innovation, technical localisation and customer focus to provide Chinese customers with customised products based on globally developed platform technologies (Volkswagen, 2022d). Despite being a sales leader in the Chinese market in previous years, Chinese electric vehicle manufacturers are gaining market share from the German Group, which expects its market share in China to be around 16% in 2022 (Boston, 2022). In 2022, India surpassed Japan to become the world's third-largest car market (Yamada and Hanada, 2023).</w:t>
      </w:r>
      <w:r>
        <w:rPr>
          <w:rStyle w:val="Emphasis"/>
          <w:color w:val="0E101A"/>
        </w:rPr>
        <w:t> </w:t>
      </w:r>
      <w:r>
        <w:t>According to Kim, Kim, and Choi (2021), the VW Group has failed in its localisation strategy in the Indian market for years, accounting for 1% of the market share</w:t>
      </w:r>
      <w:r>
        <w:rPr>
          <w:rStyle w:val="Emphasis"/>
          <w:color w:val="0E101A"/>
        </w:rPr>
        <w:t>.</w:t>
      </w:r>
      <w:r>
        <w:t> With the INDIA 2.0 strategy, the VW Group intends to sustainably strengthen its position in India by enhancing the efficiency of existing synergies (Volkswagen, 2019) and increasing its market share to 5% by 2025 (Kim, Kim and Choi, 2021).</w:t>
      </w:r>
    </w:p>
    <w:p w14:paraId="39117182" w14:textId="58FE9EB4" w:rsidR="00F274B0" w:rsidRDefault="00F274B0" w:rsidP="00BD4016">
      <w:pPr>
        <w:pStyle w:val="Heading2"/>
      </w:pPr>
      <w:bookmarkStart w:id="4" w:name="_Toc124026170"/>
      <w:r>
        <w:t>Business strategies</w:t>
      </w:r>
      <w:bookmarkEnd w:id="4"/>
    </w:p>
    <w:p w14:paraId="019C9059" w14:textId="77777777" w:rsidR="00EC46A7" w:rsidRPr="00EC46A7" w:rsidRDefault="00EC46A7" w:rsidP="00EC46A7"/>
    <w:p w14:paraId="5A088EAD" w14:textId="77777777" w:rsidR="004C1791" w:rsidRDefault="004C1791" w:rsidP="004C1791">
      <w:pPr>
        <w:spacing w:line="480" w:lineRule="auto"/>
        <w:jc w:val="both"/>
      </w:pPr>
      <w:r>
        <w:t>A business strategy is a plan that specifies how an organisation intends to position itself, attain its short and long-term objectives, and grow in time. The business strategy focuses on pursuing competitive advantage in markets at the business level instead of the corporate level (Whittington et al., 2020). According to Johnson et al. (2017), both Porter's Framework and the Strategy Clock identify different generic strategies, such as cost leadership, differentiation, focus and hybrid strategies. A few examples of business strategies of the Group brands are provided below.</w:t>
      </w:r>
    </w:p>
    <w:p w14:paraId="15567172" w14:textId="77777777" w:rsidR="004C1791" w:rsidRDefault="004C1791" w:rsidP="004C1791">
      <w:pPr>
        <w:spacing w:line="480" w:lineRule="auto"/>
        <w:jc w:val="both"/>
      </w:pPr>
      <w:r>
        <w:lastRenderedPageBreak/>
        <w:t xml:space="preserve">According to its CEO, the VW Group's executive board has established a new focus in the European market for its mass-market Seat, VW and Skoda labels based on 14 customer groups (Cremer, 2017). In 2017, SEAT increased its customer deliveries by 14.6% (Volkswagen, 2018) compared to the market's overall growth of 3.4% (Dryburgh, 2018). The company </w:t>
      </w:r>
      <w:r w:rsidRPr="004C1791">
        <w:rPr>
          <w:i/>
          <w:iCs/>
        </w:rPr>
        <w:t>differentiated</w:t>
      </w:r>
      <w:r>
        <w:t xml:space="preserve"> itself from its competitors through its models design heavily geared toward a younger demographic with a </w:t>
      </w:r>
      <w:r w:rsidRPr="004C1791">
        <w:rPr>
          <w:i/>
          <w:iCs/>
        </w:rPr>
        <w:t xml:space="preserve">focus </w:t>
      </w:r>
      <w:r>
        <w:t>on the younger target in the market (Dryburgh, 2018). The business strategy followed in this case was a hybrid strategy. Furthermore,  in 2019 the company delivered 574,100 vehicles, a 10.9% increase from 2018, marking the third consecutive year of double-digit growth for SEAT, where product diversification with the introduction of SUV models has been crucial to the expansion of the market (Seat, 2020).</w:t>
      </w:r>
    </w:p>
    <w:p w14:paraId="304AD9CA" w14:textId="77777777" w:rsidR="004C1791" w:rsidRDefault="004C1791" w:rsidP="004C1791">
      <w:pPr>
        <w:spacing w:line="480" w:lineRule="auto"/>
        <w:jc w:val="both"/>
      </w:pPr>
      <w:r>
        <w:t xml:space="preserve">Audi continued to offer premium products to its customers because its design, quality, and user experience distinguish it from its competitors and is concentrating on a differentiated mobility offering comprised of individualised services for private and fleet customers as well as competitive autonomous driving capabilities (Audi, 2019). Audi's strategy focuses on </w:t>
      </w:r>
      <w:r w:rsidRPr="004C1791">
        <w:rPr>
          <w:i/>
          <w:iCs/>
        </w:rPr>
        <w:t>differentiation</w:t>
      </w:r>
      <w:r>
        <w:t xml:space="preserve"> and on profitable growth (Audi, n.d).</w:t>
      </w:r>
    </w:p>
    <w:p w14:paraId="1159CC88" w14:textId="0EC84BC7" w:rsidR="00CD5EA8" w:rsidRDefault="004C1791" w:rsidP="00DB6921">
      <w:pPr>
        <w:spacing w:line="480" w:lineRule="auto"/>
        <w:jc w:val="both"/>
      </w:pPr>
      <w:r>
        <w:t xml:space="preserve">Bentley follows a </w:t>
      </w:r>
      <w:r w:rsidRPr="004C1791">
        <w:rPr>
          <w:i/>
          <w:iCs/>
        </w:rPr>
        <w:t>focus</w:t>
      </w:r>
      <w:r>
        <w:t xml:space="preserve"> strategy in the luxury automotive industry, differentiating itself from the competition through craftsmanship and car customisation (Bentley, n.d.). In the first nine months of 2022, Bentley's operating profit has more than doubled, compared to the same period in the previous year, as global economic uncertainty failed to dampen customer demand for increasing car customisation and niche models (Carey, 2022).</w:t>
      </w:r>
    </w:p>
    <w:p w14:paraId="37DF2BAE" w14:textId="77777777" w:rsidR="00AC6DB7" w:rsidRPr="00AC6DB7" w:rsidRDefault="00AC6DB7" w:rsidP="00EF3D97">
      <w:pPr>
        <w:pStyle w:val="Heading1"/>
        <w:ind w:firstLine="0"/>
      </w:pPr>
    </w:p>
    <w:p w14:paraId="5EDC7940" w14:textId="079B8B3B" w:rsidR="00AC6DB7" w:rsidRDefault="00AC6DB7" w:rsidP="00FF3D5B">
      <w:pPr>
        <w:pStyle w:val="Heading1"/>
      </w:pPr>
      <w:bookmarkStart w:id="5" w:name="_Toc124026171"/>
      <w:r w:rsidRPr="00AC6DB7">
        <w:t>Resources and capabilities of Volkswagen</w:t>
      </w:r>
      <w:bookmarkEnd w:id="5"/>
    </w:p>
    <w:p w14:paraId="146E72AF" w14:textId="77777777" w:rsidR="00B6660F" w:rsidRDefault="00B6660F" w:rsidP="00B6660F"/>
    <w:p w14:paraId="646766B1" w14:textId="77777777" w:rsidR="00B6660F" w:rsidRDefault="00B6660F" w:rsidP="00B6660F"/>
    <w:p w14:paraId="76BB5A6D" w14:textId="7EFDA206" w:rsidR="00AA56FD" w:rsidRDefault="00114D04" w:rsidP="000E43FE">
      <w:pPr>
        <w:spacing w:line="480" w:lineRule="auto"/>
        <w:jc w:val="both"/>
      </w:pPr>
      <w:r w:rsidRPr="00114D04">
        <w:t>An organization's resources are the assets that contribute to its value creation</w:t>
      </w:r>
      <w:r w:rsidR="00580D0C">
        <w:t>, while t</w:t>
      </w:r>
      <w:r w:rsidR="00580D0C" w:rsidRPr="00580D0C">
        <w:t>he capabilities are th</w:t>
      </w:r>
      <w:r w:rsidR="00A928BC">
        <w:t>ose routines,</w:t>
      </w:r>
      <w:r w:rsidR="00580D0C" w:rsidRPr="00580D0C">
        <w:t xml:space="preserve"> management skills, and leadership that enable the organisation to </w:t>
      </w:r>
      <w:r w:rsidR="00C14CA6">
        <w:t>utilise</w:t>
      </w:r>
      <w:r w:rsidR="00580D0C" w:rsidRPr="00580D0C">
        <w:t>, share and generate value from its resources</w:t>
      </w:r>
      <w:r w:rsidR="00C14CA6">
        <w:t xml:space="preserve"> (</w:t>
      </w:r>
      <w:r w:rsidR="00F51B01">
        <w:t>Lynch, 2018</w:t>
      </w:r>
      <w:r w:rsidR="00C14CA6">
        <w:t>)</w:t>
      </w:r>
      <w:r w:rsidR="00580D0C" w:rsidRPr="00580D0C">
        <w:t>.</w:t>
      </w:r>
      <w:r w:rsidR="00A47043">
        <w:t xml:space="preserve"> </w:t>
      </w:r>
      <w:r w:rsidR="00FF4C3A" w:rsidRPr="00FF4C3A">
        <w:t xml:space="preserve">When </w:t>
      </w:r>
      <w:r w:rsidR="00FF4C3A" w:rsidRPr="00FF4C3A">
        <w:lastRenderedPageBreak/>
        <w:t>resources and capabilities create a customer-valued product or service and allow an organisation to respond to environmental opportunities or threats, they are valuable</w:t>
      </w:r>
      <w:r w:rsidR="00FF4C3A">
        <w:t xml:space="preserve"> </w:t>
      </w:r>
      <w:r w:rsidR="00FF4C3A">
        <w:t>(Whittington</w:t>
      </w:r>
      <w:r w:rsidR="00FF4C3A">
        <w:rPr>
          <w:rStyle w:val="Emphasis"/>
          <w:color w:val="0E101A"/>
        </w:rPr>
        <w:t> et al.,</w:t>
      </w:r>
      <w:r w:rsidR="00FF4C3A">
        <w:t> 2020)</w:t>
      </w:r>
      <w:r w:rsidR="00FF4C3A" w:rsidRPr="00FF4C3A">
        <w:t>.</w:t>
      </w:r>
      <w:r w:rsidR="00FF4C3A" w:rsidRPr="00FF4C3A">
        <w:t xml:space="preserve"> </w:t>
      </w:r>
      <w:r w:rsidR="00A47043">
        <w:t xml:space="preserve">In the image below the </w:t>
      </w:r>
      <w:r w:rsidR="00A40E0F">
        <w:t>different</w:t>
      </w:r>
      <w:r w:rsidR="00A47043">
        <w:t xml:space="preserve"> types of resources and capabilities are illustrated</w:t>
      </w:r>
      <w:r w:rsidR="00A40E0F">
        <w:t>.</w:t>
      </w:r>
    </w:p>
    <w:p w14:paraId="3ED9D5CA" w14:textId="77777777" w:rsidR="000E43FE" w:rsidRDefault="000E43FE" w:rsidP="000E43FE">
      <w:pPr>
        <w:spacing w:line="480" w:lineRule="auto"/>
        <w:jc w:val="both"/>
      </w:pPr>
    </w:p>
    <w:p w14:paraId="0005B4E9" w14:textId="3214B04C" w:rsidR="00AA56FD" w:rsidRPr="00AA56FD" w:rsidRDefault="00F15CD0" w:rsidP="00AA56FD">
      <w:r>
        <w:rPr>
          <w:noProof/>
        </w:rPr>
        <w:drawing>
          <wp:inline distT="0" distB="0" distL="0" distR="0" wp14:anchorId="5EBC25E1" wp14:editId="40A9B651">
            <wp:extent cx="5731510" cy="2248535"/>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6"/>
                    <a:stretch>
                      <a:fillRect/>
                    </a:stretch>
                  </pic:blipFill>
                  <pic:spPr>
                    <a:xfrm>
                      <a:off x="0" y="0"/>
                      <a:ext cx="5731510" cy="2248535"/>
                    </a:xfrm>
                    <a:prstGeom prst="rect">
                      <a:avLst/>
                    </a:prstGeom>
                  </pic:spPr>
                </pic:pic>
              </a:graphicData>
            </a:graphic>
          </wp:inline>
        </w:drawing>
      </w:r>
    </w:p>
    <w:p w14:paraId="1384BA99" w14:textId="629AD087" w:rsidR="008045FD" w:rsidRDefault="00892519" w:rsidP="00892519">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Resources and Capabilities </w:t>
      </w:r>
      <w:r w:rsidRPr="00892519">
        <w:t>(Whittington et al., 2020)</w:t>
      </w:r>
    </w:p>
    <w:p w14:paraId="54C317A3" w14:textId="77777777" w:rsidR="00C64230" w:rsidRDefault="00C64230" w:rsidP="001B3D35">
      <w:pPr>
        <w:spacing w:line="480" w:lineRule="auto"/>
      </w:pPr>
    </w:p>
    <w:p w14:paraId="631D7656" w14:textId="16BC8B54" w:rsidR="00D425DE" w:rsidRPr="00866579" w:rsidRDefault="00237A65" w:rsidP="001B3D35">
      <w:pPr>
        <w:spacing w:line="480" w:lineRule="auto"/>
        <w:rPr>
          <w:b/>
          <w:bCs/>
        </w:rPr>
      </w:pPr>
      <w:r w:rsidRPr="00866579">
        <w:rPr>
          <w:b/>
          <w:bCs/>
        </w:rPr>
        <w:t>Physical</w:t>
      </w:r>
      <w:r w:rsidR="00D425DE" w:rsidRPr="00866579">
        <w:rPr>
          <w:b/>
          <w:bCs/>
        </w:rPr>
        <w:t xml:space="preserve"> </w:t>
      </w:r>
      <w:r w:rsidR="0025295A">
        <w:rPr>
          <w:b/>
          <w:bCs/>
        </w:rPr>
        <w:t xml:space="preserve">tangible and intangible </w:t>
      </w:r>
      <w:r w:rsidR="00D425DE" w:rsidRPr="00866579">
        <w:rPr>
          <w:b/>
          <w:bCs/>
        </w:rPr>
        <w:t>resources</w:t>
      </w:r>
    </w:p>
    <w:p w14:paraId="4F60391C" w14:textId="2F62C822" w:rsidR="00EA42C4" w:rsidRDefault="00F07818" w:rsidP="001B3D35">
      <w:pPr>
        <w:pStyle w:val="ListParagraph"/>
        <w:numPr>
          <w:ilvl w:val="0"/>
          <w:numId w:val="1"/>
        </w:numPr>
        <w:spacing w:line="480" w:lineRule="auto"/>
      </w:pPr>
      <w:r>
        <w:t>VW Group</w:t>
      </w:r>
      <w:r w:rsidR="00CB74CE">
        <w:t xml:space="preserve"> operates</w:t>
      </w:r>
      <w:r w:rsidR="00DF2DB3">
        <w:t xml:space="preserve"> 120 manufacturing plants</w:t>
      </w:r>
      <w:r w:rsidR="00AD4C01">
        <w:t xml:space="preserve"> worldwide</w:t>
      </w:r>
      <w:r w:rsidR="00CB74CE">
        <w:t xml:space="preserve"> </w:t>
      </w:r>
      <w:r w:rsidR="00C116A8">
        <w:t xml:space="preserve">producing 32,355 cars per </w:t>
      </w:r>
      <w:r w:rsidR="00A84EA7">
        <w:t>working day on average (Volkswagen, 2021</w:t>
      </w:r>
      <w:r w:rsidR="00E6020A">
        <w:t>a</w:t>
      </w:r>
      <w:r w:rsidR="00A84EA7">
        <w:t>).</w:t>
      </w:r>
      <w:r w:rsidR="003A1B3C">
        <w:t xml:space="preserve"> </w:t>
      </w:r>
    </w:p>
    <w:p w14:paraId="0D21FC28" w14:textId="4673D208" w:rsidR="0057641C" w:rsidRDefault="0057641C" w:rsidP="001B3D35">
      <w:pPr>
        <w:pStyle w:val="ListParagraph"/>
        <w:numPr>
          <w:ilvl w:val="0"/>
          <w:numId w:val="1"/>
        </w:numPr>
        <w:spacing w:line="480" w:lineRule="auto"/>
      </w:pPr>
      <w:r>
        <w:t xml:space="preserve">Seven Innovation Centres </w:t>
      </w:r>
      <w:r w:rsidR="003A2577">
        <w:t>in E</w:t>
      </w:r>
      <w:r w:rsidR="00BC15C1">
        <w:t>urope, Asia and US (</w:t>
      </w:r>
      <w:r w:rsidR="00F0149B">
        <w:t>Volkswagen, n.d.a.</w:t>
      </w:r>
      <w:r w:rsidR="00BC15C1">
        <w:t>)</w:t>
      </w:r>
    </w:p>
    <w:p w14:paraId="424B16B8" w14:textId="48EFC5C6" w:rsidR="00C64230" w:rsidRDefault="00EA42C4" w:rsidP="001B3D35">
      <w:pPr>
        <w:pStyle w:val="ListParagraph"/>
        <w:numPr>
          <w:ilvl w:val="0"/>
          <w:numId w:val="1"/>
        </w:numPr>
        <w:spacing w:line="480" w:lineRule="auto"/>
      </w:pPr>
      <w:r>
        <w:t>The group</w:t>
      </w:r>
      <w:r w:rsidR="003A1B3C" w:rsidRPr="003A1B3C">
        <w:t xml:space="preserve"> holds a total of 103072 patents worldwide, 75836 of which are active.</w:t>
      </w:r>
      <w:r w:rsidR="00F1653F">
        <w:t xml:space="preserve"> Companies such as Ford, Toyota, BMW and Hunday</w:t>
      </w:r>
      <w:r w:rsidR="005604B1">
        <w:t xml:space="preserve"> are using the Group’s patents to advance their research</w:t>
      </w:r>
      <w:r w:rsidR="00EF45DE">
        <w:t xml:space="preserve"> (</w:t>
      </w:r>
      <w:r w:rsidR="004D307D">
        <w:t>Insights</w:t>
      </w:r>
      <w:r w:rsidR="00EF45DE">
        <w:t xml:space="preserve"> By Greyb</w:t>
      </w:r>
      <w:r w:rsidR="004D307D">
        <w:t>, 2022</w:t>
      </w:r>
      <w:r w:rsidR="00EF45DE">
        <w:t>)</w:t>
      </w:r>
      <w:r w:rsidR="005604B1">
        <w:t>.</w:t>
      </w:r>
    </w:p>
    <w:p w14:paraId="56D07F3C" w14:textId="790521B0" w:rsidR="008045FD" w:rsidRDefault="00910A37" w:rsidP="001B3D35">
      <w:pPr>
        <w:pStyle w:val="ListParagraph"/>
        <w:numPr>
          <w:ilvl w:val="0"/>
          <w:numId w:val="1"/>
        </w:numPr>
        <w:spacing w:line="480" w:lineRule="auto"/>
      </w:pPr>
      <w:r>
        <w:t xml:space="preserve">Technology such as </w:t>
      </w:r>
      <w:r w:rsidR="00773DD4">
        <w:t xml:space="preserve">The </w:t>
      </w:r>
      <w:r w:rsidR="00DA4CDA">
        <w:t>M</w:t>
      </w:r>
      <w:r w:rsidR="00353499">
        <w:t xml:space="preserve">odular </w:t>
      </w:r>
      <w:r w:rsidR="009E0FCA">
        <w:t>E</w:t>
      </w:r>
      <w:r w:rsidR="00353499">
        <w:t xml:space="preserve">lectric </w:t>
      </w:r>
      <w:r w:rsidR="009E0FCA">
        <w:t>Drive Matrix (MEB)</w:t>
      </w:r>
      <w:r w:rsidR="00A25340">
        <w:t xml:space="preserve"> </w:t>
      </w:r>
      <w:r w:rsidR="009710F4">
        <w:t xml:space="preserve">and </w:t>
      </w:r>
      <w:r w:rsidR="00C77029">
        <w:t xml:space="preserve">the </w:t>
      </w:r>
      <w:r w:rsidR="00FC44B8">
        <w:t>Premium Platform Electri</w:t>
      </w:r>
      <w:r w:rsidR="008B57D3">
        <w:t>c</w:t>
      </w:r>
      <w:r w:rsidR="000D7B9B">
        <w:t xml:space="preserve"> (PPE)</w:t>
      </w:r>
      <w:r w:rsidR="00A25340">
        <w:t xml:space="preserve"> e-car platforms </w:t>
      </w:r>
      <w:r w:rsidR="00BB5C5D">
        <w:t>that the Group use to build its electric cars</w:t>
      </w:r>
      <w:r w:rsidR="0087042A">
        <w:t xml:space="preserve"> (</w:t>
      </w:r>
      <w:r w:rsidR="00975897">
        <w:t>Volkswagen,2022e</w:t>
      </w:r>
      <w:r w:rsidR="0087042A">
        <w:t>)</w:t>
      </w:r>
      <w:r w:rsidR="00975897">
        <w:t>.</w:t>
      </w:r>
    </w:p>
    <w:p w14:paraId="25FEAE46" w14:textId="644D4C07" w:rsidR="00D17898" w:rsidRDefault="003F7DFB" w:rsidP="001B3D35">
      <w:pPr>
        <w:pStyle w:val="ListParagraph"/>
        <w:numPr>
          <w:ilvl w:val="0"/>
          <w:numId w:val="1"/>
        </w:numPr>
        <w:spacing w:line="480" w:lineRule="auto"/>
      </w:pPr>
      <w:r>
        <w:t xml:space="preserve">Software </w:t>
      </w:r>
      <w:r w:rsidR="00743530">
        <w:t xml:space="preserve">technologies </w:t>
      </w:r>
      <w:r w:rsidR="00931174">
        <w:t>as key part of the car functionalities</w:t>
      </w:r>
      <w:r w:rsidR="00AF21E0">
        <w:t xml:space="preserve"> </w:t>
      </w:r>
      <w:r w:rsidR="00EE5C16">
        <w:t>and u</w:t>
      </w:r>
      <w:r w:rsidR="00D17898">
        <w:t xml:space="preserve">se of </w:t>
      </w:r>
      <w:r w:rsidR="00B04A59">
        <w:t>q</w:t>
      </w:r>
      <w:r w:rsidR="00D17898">
        <w:t xml:space="preserve">uantum computers for </w:t>
      </w:r>
      <w:r w:rsidR="00245490">
        <w:t>real world</w:t>
      </w:r>
      <w:r w:rsidR="00B04A59">
        <w:t xml:space="preserve"> applications</w:t>
      </w:r>
      <w:r w:rsidR="00816AF0">
        <w:t xml:space="preserve"> (Volkswagen, n.d.</w:t>
      </w:r>
      <w:r w:rsidR="00F0149B">
        <w:t>b</w:t>
      </w:r>
      <w:r w:rsidR="00816AF0">
        <w:t>)</w:t>
      </w:r>
      <w:r w:rsidR="00B04A59">
        <w:t>.</w:t>
      </w:r>
    </w:p>
    <w:p w14:paraId="01D18E17" w14:textId="77777777" w:rsidR="00FD3957" w:rsidRDefault="00FD3957" w:rsidP="001B3D35">
      <w:pPr>
        <w:pStyle w:val="ListParagraph"/>
        <w:spacing w:line="480" w:lineRule="auto"/>
        <w:ind w:left="1440" w:firstLine="0"/>
      </w:pPr>
    </w:p>
    <w:p w14:paraId="186165CE" w14:textId="615DF87C" w:rsidR="00FD3957" w:rsidRDefault="00FD3957" w:rsidP="001B3D35">
      <w:pPr>
        <w:pStyle w:val="ListParagraph"/>
        <w:spacing w:line="480" w:lineRule="auto"/>
        <w:ind w:firstLine="0"/>
        <w:rPr>
          <w:b/>
          <w:bCs/>
        </w:rPr>
      </w:pPr>
      <w:r w:rsidRPr="00866579">
        <w:rPr>
          <w:b/>
          <w:bCs/>
        </w:rPr>
        <w:t>Financial resources</w:t>
      </w:r>
    </w:p>
    <w:p w14:paraId="4E6C3D81" w14:textId="77777777" w:rsidR="00CE5AF7" w:rsidRDefault="00CE5AF7" w:rsidP="001B3D35">
      <w:pPr>
        <w:pStyle w:val="ListParagraph"/>
        <w:spacing w:line="480" w:lineRule="auto"/>
        <w:ind w:firstLine="0"/>
        <w:rPr>
          <w:b/>
          <w:bCs/>
        </w:rPr>
      </w:pPr>
    </w:p>
    <w:p w14:paraId="79E02F8F" w14:textId="77777777" w:rsidR="00CF0AB4" w:rsidRDefault="00A90FE1" w:rsidP="001B3D35">
      <w:pPr>
        <w:pStyle w:val="ListParagraph"/>
        <w:numPr>
          <w:ilvl w:val="0"/>
          <w:numId w:val="2"/>
        </w:numPr>
        <w:spacing w:line="480" w:lineRule="auto"/>
      </w:pPr>
      <w:r w:rsidRPr="00A90FE1">
        <w:t>In its cash flow statement at the end of 2021, V</w:t>
      </w:r>
      <w:r>
        <w:t xml:space="preserve">W </w:t>
      </w:r>
      <w:r w:rsidRPr="00A90FE1">
        <w:t xml:space="preserve">Group reported cash and cash equivalents </w:t>
      </w:r>
      <w:r w:rsidRPr="00A90FE1">
        <w:t>totalling</w:t>
      </w:r>
      <w:r w:rsidRPr="00A90FE1">
        <w:t xml:space="preserve"> €39.1 billion</w:t>
      </w:r>
      <w:r>
        <w:t xml:space="preserve"> (</w:t>
      </w:r>
      <w:r w:rsidR="00D11EF0">
        <w:t>2022a</w:t>
      </w:r>
      <w:r>
        <w:t>)</w:t>
      </w:r>
      <w:r w:rsidRPr="00A90FE1">
        <w:t>.</w:t>
      </w:r>
    </w:p>
    <w:p w14:paraId="5D241A5F" w14:textId="4366338E" w:rsidR="003F1C9A" w:rsidRDefault="00CF0AB4" w:rsidP="003F1C9A">
      <w:pPr>
        <w:pStyle w:val="ListParagraph"/>
        <w:numPr>
          <w:ilvl w:val="0"/>
          <w:numId w:val="2"/>
        </w:numPr>
        <w:spacing w:line="480" w:lineRule="auto"/>
      </w:pPr>
      <w:r w:rsidRPr="00CF0AB4">
        <w:t>The Group's funds suppliers include Banco Santander, Crédit Agricole, Commerzbank, Société Générale, Bayerische Landesbank, and Intesa San Paolo</w:t>
      </w:r>
      <w:r w:rsidR="00E6020A">
        <w:t xml:space="preserve"> (Volkswagen, 2021b)</w:t>
      </w:r>
      <w:r w:rsidRPr="00CF0AB4">
        <w:t>.</w:t>
      </w:r>
    </w:p>
    <w:p w14:paraId="2014D490" w14:textId="77777777" w:rsidR="00E6020A" w:rsidRDefault="00E6020A" w:rsidP="00E6020A">
      <w:pPr>
        <w:pStyle w:val="ListParagraph"/>
        <w:spacing w:line="480" w:lineRule="auto"/>
        <w:ind w:left="1440" w:firstLine="0"/>
      </w:pPr>
    </w:p>
    <w:p w14:paraId="2F8E1119" w14:textId="5D470FFB" w:rsidR="001B3D35" w:rsidRDefault="00AC7328" w:rsidP="00AC7328">
      <w:pPr>
        <w:pStyle w:val="ListParagraph"/>
        <w:spacing w:line="480" w:lineRule="auto"/>
        <w:ind w:firstLine="0"/>
        <w:rPr>
          <w:b/>
          <w:bCs/>
        </w:rPr>
      </w:pPr>
      <w:r w:rsidRPr="00AC7328">
        <w:rPr>
          <w:b/>
          <w:bCs/>
        </w:rPr>
        <w:t>Human resources</w:t>
      </w:r>
    </w:p>
    <w:p w14:paraId="23669F0A" w14:textId="77777777" w:rsidR="003F1C9A" w:rsidRDefault="003F1C9A" w:rsidP="00AC7328">
      <w:pPr>
        <w:pStyle w:val="ListParagraph"/>
        <w:spacing w:line="480" w:lineRule="auto"/>
        <w:ind w:firstLine="0"/>
        <w:rPr>
          <w:b/>
          <w:bCs/>
        </w:rPr>
      </w:pPr>
    </w:p>
    <w:p w14:paraId="74D7FD8D" w14:textId="77777777" w:rsidR="003F1C9A" w:rsidRDefault="003F1C9A" w:rsidP="003F1C9A">
      <w:pPr>
        <w:pStyle w:val="ListParagraph"/>
        <w:numPr>
          <w:ilvl w:val="0"/>
          <w:numId w:val="3"/>
        </w:numPr>
        <w:spacing w:line="480" w:lineRule="auto"/>
        <w:rPr>
          <w:b/>
          <w:bCs/>
        </w:rPr>
      </w:pPr>
    </w:p>
    <w:p w14:paraId="4D03F3A7" w14:textId="77777777" w:rsidR="00E6020A" w:rsidRPr="00AC7328" w:rsidRDefault="00E6020A" w:rsidP="00AC7328">
      <w:pPr>
        <w:pStyle w:val="ListParagraph"/>
        <w:spacing w:line="480" w:lineRule="auto"/>
        <w:ind w:firstLine="0"/>
        <w:rPr>
          <w:b/>
          <w:bCs/>
        </w:rPr>
      </w:pPr>
    </w:p>
    <w:p w14:paraId="0C47EEF1" w14:textId="77777777" w:rsidR="0057641C" w:rsidRDefault="0057641C" w:rsidP="0057641C">
      <w:pPr>
        <w:pStyle w:val="ListParagraph"/>
        <w:ind w:left="1440" w:firstLine="0"/>
        <w:rPr>
          <w:b/>
          <w:bCs/>
        </w:rPr>
      </w:pPr>
    </w:p>
    <w:p w14:paraId="1ADA8CBD" w14:textId="77777777" w:rsidR="00CF0AB4" w:rsidRPr="008045FD" w:rsidRDefault="00CF0AB4" w:rsidP="0057641C">
      <w:pPr>
        <w:pStyle w:val="ListParagraph"/>
        <w:ind w:left="1440" w:firstLine="0"/>
      </w:pPr>
    </w:p>
    <w:p w14:paraId="6A053C77" w14:textId="77777777" w:rsidR="000F3DF9" w:rsidRDefault="000F3DF9" w:rsidP="000F3DF9"/>
    <w:p w14:paraId="0FD79913" w14:textId="77777777" w:rsidR="000F3DF9" w:rsidRDefault="000F3DF9" w:rsidP="000F3DF9"/>
    <w:p w14:paraId="03ED3F15" w14:textId="77777777" w:rsidR="000F3DF9" w:rsidRDefault="000F3DF9" w:rsidP="000F3DF9"/>
    <w:p w14:paraId="62D645D7" w14:textId="77777777" w:rsidR="000F3DF9" w:rsidRDefault="000F3DF9" w:rsidP="000F3DF9"/>
    <w:p w14:paraId="6C7C9464" w14:textId="77777777" w:rsidR="000F3DF9" w:rsidRPr="000F3DF9" w:rsidRDefault="000F3DF9" w:rsidP="000F3DF9"/>
    <w:p w14:paraId="119302B7" w14:textId="234DA38F" w:rsidR="00AC6DB7" w:rsidRDefault="00AC6DB7" w:rsidP="00FF3D5B">
      <w:pPr>
        <w:pStyle w:val="Heading1"/>
      </w:pPr>
      <w:bookmarkStart w:id="6" w:name="_Toc124026172"/>
      <w:r w:rsidRPr="00AC6DB7">
        <w:t>Volkswagen</w:t>
      </w:r>
      <w:r w:rsidR="00A451C5">
        <w:t>’s</w:t>
      </w:r>
      <w:r w:rsidRPr="00AC6DB7">
        <w:t xml:space="preserve"> competitive advantage</w:t>
      </w:r>
      <w:bookmarkEnd w:id="6"/>
      <w:r w:rsidRPr="00AC6DB7">
        <w:t xml:space="preserve"> </w:t>
      </w:r>
    </w:p>
    <w:p w14:paraId="2B46ECBB" w14:textId="77777777" w:rsidR="00B259F1" w:rsidRDefault="00B259F1" w:rsidP="00B259F1"/>
    <w:p w14:paraId="74D50EED" w14:textId="77777777" w:rsidR="00B259F1" w:rsidRPr="00B259F1" w:rsidRDefault="00B259F1" w:rsidP="00B259F1"/>
    <w:p w14:paraId="7B0299F2" w14:textId="2DD8C556" w:rsidR="00FF3D5B" w:rsidRDefault="00FF3D5B" w:rsidP="00FF3D5B">
      <w:pPr>
        <w:pStyle w:val="Heading1"/>
      </w:pPr>
    </w:p>
    <w:p w14:paraId="701747C9" w14:textId="7BD2DC3E" w:rsidR="00FF3D5B" w:rsidRDefault="00FF3D5B" w:rsidP="00FF3D5B">
      <w:pPr>
        <w:pStyle w:val="Heading1"/>
      </w:pPr>
      <w:bookmarkStart w:id="7" w:name="_Toc124026173"/>
      <w:r>
        <w:t>Recommendation</w:t>
      </w:r>
      <w:bookmarkEnd w:id="7"/>
    </w:p>
    <w:p w14:paraId="3BD5D232" w14:textId="77777777" w:rsidR="00193CD4" w:rsidRPr="00193CD4" w:rsidRDefault="00193CD4" w:rsidP="00193CD4"/>
    <w:p w14:paraId="63582B2F" w14:textId="77777777" w:rsidR="00FF3D5B" w:rsidRPr="00FF3D5B" w:rsidRDefault="00FF3D5B" w:rsidP="00FF3D5B"/>
    <w:p w14:paraId="42287539" w14:textId="487DA33C" w:rsidR="00FF3D5B" w:rsidRDefault="00FF3D5B" w:rsidP="00FF3D5B">
      <w:pPr>
        <w:pStyle w:val="Heading1"/>
      </w:pPr>
      <w:bookmarkStart w:id="8" w:name="_Toc124026174"/>
      <w:r>
        <w:t>Conclusion</w:t>
      </w:r>
      <w:bookmarkEnd w:id="8"/>
    </w:p>
    <w:p w14:paraId="16EC03A0" w14:textId="77777777" w:rsidR="00FF3D5B" w:rsidRDefault="00FF3D5B" w:rsidP="00FF3D5B"/>
    <w:p w14:paraId="7BDC91BA" w14:textId="77777777" w:rsidR="000F3DF9" w:rsidRDefault="000F3DF9" w:rsidP="00FF3D5B"/>
    <w:p w14:paraId="3BE9121D" w14:textId="77777777" w:rsidR="000F3DF9" w:rsidRPr="00FF3D5B" w:rsidRDefault="000F3DF9" w:rsidP="00FF3D5B"/>
    <w:p w14:paraId="5BC1F6D9" w14:textId="7753C7E5" w:rsidR="00FF3D5B" w:rsidRDefault="00FF3D5B" w:rsidP="00FF3D5B">
      <w:pPr>
        <w:pStyle w:val="Heading1"/>
      </w:pPr>
      <w:bookmarkStart w:id="9" w:name="_Toc124026175"/>
      <w:r>
        <w:t>Reference List</w:t>
      </w:r>
      <w:bookmarkEnd w:id="9"/>
    </w:p>
    <w:p w14:paraId="1983453D" w14:textId="77777777" w:rsidR="00100BC4" w:rsidRPr="00100BC4" w:rsidRDefault="00100BC4" w:rsidP="00100BC4"/>
    <w:p w14:paraId="2FF08F51" w14:textId="77777777" w:rsidR="009B3577" w:rsidRPr="001855B8" w:rsidRDefault="009B3577" w:rsidP="009919DC">
      <w:pPr>
        <w:ind w:firstLine="0"/>
        <w:rPr>
          <w:rFonts w:cs="Arial"/>
          <w:color w:val="000000" w:themeColor="text1"/>
        </w:rPr>
      </w:pPr>
    </w:p>
    <w:p w14:paraId="04E6B694" w14:textId="68B96DEB" w:rsidR="00F75BCC" w:rsidRDefault="00EB4621" w:rsidP="00F75BCC">
      <w:pPr>
        <w:ind w:firstLine="0"/>
        <w:rPr>
          <w:rFonts w:cs="Arial"/>
          <w:color w:val="000000" w:themeColor="text1"/>
          <w:shd w:val="clear" w:color="auto" w:fill="FFFFFF"/>
        </w:rPr>
      </w:pPr>
      <w:r>
        <w:rPr>
          <w:rFonts w:cs="Arial"/>
          <w:color w:val="000000" w:themeColor="text1"/>
          <w:shd w:val="clear" w:color="auto" w:fill="FFFFFF"/>
        </w:rPr>
        <w:t xml:space="preserve">Audi (n.d.) </w:t>
      </w:r>
      <w:r w:rsidR="00157838" w:rsidRPr="00F75BCC">
        <w:rPr>
          <w:rFonts w:cs="Arial"/>
          <w:i/>
          <w:iCs/>
          <w:color w:val="000000" w:themeColor="text1"/>
          <w:shd w:val="clear" w:color="auto" w:fill="FFFFFF"/>
        </w:rPr>
        <w:t>Strategy</w:t>
      </w:r>
      <w:r w:rsidR="00157838">
        <w:rPr>
          <w:rFonts w:cs="Arial"/>
          <w:color w:val="000000" w:themeColor="text1"/>
          <w:shd w:val="clear" w:color="auto" w:fill="FFFFFF"/>
        </w:rPr>
        <w:t xml:space="preserve">. Available at: </w:t>
      </w:r>
      <w:r w:rsidR="00F75BCC" w:rsidRPr="00F75BCC">
        <w:rPr>
          <w:rFonts w:cs="Arial"/>
          <w:color w:val="000000" w:themeColor="text1"/>
          <w:shd w:val="clear" w:color="auto" w:fill="FFFFFF"/>
        </w:rPr>
        <w:t>https://www.audi-mediacenter.com/en/strategy-14188</w:t>
      </w:r>
      <w:r w:rsidR="00F75BCC">
        <w:rPr>
          <w:rFonts w:cs="Arial"/>
          <w:color w:val="000000" w:themeColor="text1"/>
          <w:shd w:val="clear" w:color="auto" w:fill="FFFFFF"/>
        </w:rPr>
        <w:t xml:space="preserve"> </w:t>
      </w:r>
      <w:r w:rsidR="00F75BCC">
        <w:rPr>
          <w:rFonts w:cs="Arial"/>
          <w:color w:val="000000" w:themeColor="text1"/>
          <w:shd w:val="clear" w:color="auto" w:fill="FFFFFF"/>
        </w:rPr>
        <w:t>(Accessed: 26 December 2022)</w:t>
      </w:r>
      <w:r w:rsidR="003A7046">
        <w:rPr>
          <w:rFonts w:cs="Arial"/>
          <w:color w:val="000000" w:themeColor="text1"/>
          <w:shd w:val="clear" w:color="auto" w:fill="FFFFFF"/>
        </w:rPr>
        <w:t>.</w:t>
      </w:r>
    </w:p>
    <w:p w14:paraId="1BAD3B26" w14:textId="449023C7" w:rsidR="00EB4621" w:rsidRDefault="003A78CD" w:rsidP="00483D3A">
      <w:pPr>
        <w:ind w:firstLine="0"/>
        <w:rPr>
          <w:rFonts w:cs="Arial"/>
          <w:color w:val="000000" w:themeColor="text1"/>
          <w:shd w:val="clear" w:color="auto" w:fill="FFFFFF"/>
        </w:rPr>
      </w:pPr>
      <w:r>
        <w:rPr>
          <w:rFonts w:cs="Arial"/>
          <w:color w:val="000000" w:themeColor="text1"/>
          <w:shd w:val="clear" w:color="auto" w:fill="FFFFFF"/>
        </w:rPr>
        <w:t xml:space="preserve">Audi (2019) </w:t>
      </w:r>
      <w:r w:rsidR="0002550C" w:rsidRPr="003A7046">
        <w:rPr>
          <w:rFonts w:cs="Arial"/>
          <w:i/>
          <w:iCs/>
          <w:color w:val="000000" w:themeColor="text1"/>
          <w:shd w:val="clear" w:color="auto" w:fill="FFFFFF"/>
        </w:rPr>
        <w:t>Consis</w:t>
      </w:r>
      <w:r w:rsidR="00E85087" w:rsidRPr="003A7046">
        <w:rPr>
          <w:rFonts w:cs="Arial"/>
          <w:i/>
          <w:iCs/>
          <w:color w:val="000000" w:themeColor="text1"/>
          <w:shd w:val="clear" w:color="auto" w:fill="FFFFFF"/>
        </w:rPr>
        <w:t>tently Audi. Executive Summary 2019</w:t>
      </w:r>
      <w:r w:rsidR="00E85087">
        <w:rPr>
          <w:rFonts w:cs="Arial"/>
          <w:color w:val="000000" w:themeColor="text1"/>
          <w:shd w:val="clear" w:color="auto" w:fill="FFFFFF"/>
        </w:rPr>
        <w:t xml:space="preserve">. Available at: </w:t>
      </w:r>
      <w:r w:rsidR="00930134" w:rsidRPr="00930134">
        <w:rPr>
          <w:rFonts w:cs="Arial"/>
          <w:color w:val="000000" w:themeColor="text1"/>
          <w:shd w:val="clear" w:color="auto" w:fill="FFFFFF"/>
        </w:rPr>
        <w:t>https://www.audi.com/content/dam/gbp2/en/company/investor-relations/reports-and-key-figures/annual-reports/EN_Executive-Summary_2019.pdf</w:t>
      </w:r>
      <w:r w:rsidR="00930134">
        <w:rPr>
          <w:rFonts w:cs="Arial"/>
          <w:color w:val="000000" w:themeColor="text1"/>
          <w:shd w:val="clear" w:color="auto" w:fill="FFFFFF"/>
        </w:rPr>
        <w:t xml:space="preserve"> </w:t>
      </w:r>
      <w:r w:rsidR="00930134">
        <w:rPr>
          <w:rFonts w:cs="Arial"/>
          <w:color w:val="000000" w:themeColor="text1"/>
          <w:shd w:val="clear" w:color="auto" w:fill="FFFFFF"/>
        </w:rPr>
        <w:t>(Accessed: 26 December 2022)</w:t>
      </w:r>
      <w:r w:rsidR="003A7046">
        <w:rPr>
          <w:rFonts w:cs="Arial"/>
          <w:color w:val="000000" w:themeColor="text1"/>
          <w:shd w:val="clear" w:color="auto" w:fill="FFFFFF"/>
        </w:rPr>
        <w:t>.</w:t>
      </w:r>
    </w:p>
    <w:p w14:paraId="6654ABCE" w14:textId="1DDD0EDE" w:rsidR="00464C54" w:rsidRDefault="00464C54" w:rsidP="00483D3A">
      <w:pPr>
        <w:ind w:firstLine="0"/>
        <w:rPr>
          <w:rFonts w:cs="Arial"/>
          <w:color w:val="000000" w:themeColor="text1"/>
          <w:shd w:val="clear" w:color="auto" w:fill="FFFFFF"/>
        </w:rPr>
      </w:pPr>
      <w:r>
        <w:rPr>
          <w:rFonts w:cs="Arial"/>
          <w:color w:val="000000" w:themeColor="text1"/>
          <w:shd w:val="clear" w:color="auto" w:fill="FFFFFF"/>
        </w:rPr>
        <w:t xml:space="preserve">Bentley (n.d.) </w:t>
      </w:r>
      <w:r w:rsidRPr="003A7046">
        <w:rPr>
          <w:rFonts w:cs="Arial"/>
          <w:i/>
          <w:iCs/>
          <w:color w:val="000000" w:themeColor="text1"/>
          <w:shd w:val="clear" w:color="auto" w:fill="FFFFFF"/>
        </w:rPr>
        <w:t>CUSTOMISED BY YOU</w:t>
      </w:r>
      <w:r w:rsidR="00951E0C">
        <w:rPr>
          <w:rFonts w:cs="Arial"/>
          <w:color w:val="000000" w:themeColor="text1"/>
          <w:shd w:val="clear" w:color="auto" w:fill="FFFFFF"/>
        </w:rPr>
        <w:t xml:space="preserve">. Available at: </w:t>
      </w:r>
      <w:r w:rsidR="00951E0C" w:rsidRPr="00951E0C">
        <w:rPr>
          <w:rFonts w:cs="Arial"/>
          <w:color w:val="000000" w:themeColor="text1"/>
          <w:shd w:val="clear" w:color="auto" w:fill="FFFFFF"/>
        </w:rPr>
        <w:t>https://www.bentleymotors.com/en/models/mulliner/mulliner-features/customised-by-you.html</w:t>
      </w:r>
      <w:r w:rsidR="00951E0C">
        <w:rPr>
          <w:rFonts w:cs="Arial"/>
          <w:color w:val="000000" w:themeColor="text1"/>
          <w:shd w:val="clear" w:color="auto" w:fill="FFFFFF"/>
        </w:rPr>
        <w:t xml:space="preserve"> (Accessed: 26 December 2022)</w:t>
      </w:r>
      <w:r w:rsidR="003A7046">
        <w:rPr>
          <w:rFonts w:cs="Arial"/>
          <w:color w:val="000000" w:themeColor="text1"/>
          <w:shd w:val="clear" w:color="auto" w:fill="FFFFFF"/>
        </w:rPr>
        <w:t>.</w:t>
      </w:r>
    </w:p>
    <w:p w14:paraId="0579FE5E" w14:textId="69B0E612" w:rsidR="00481348" w:rsidRPr="00586105" w:rsidRDefault="00481348" w:rsidP="00483D3A">
      <w:pPr>
        <w:ind w:firstLine="0"/>
        <w:rPr>
          <w:rFonts w:cs="Arial"/>
          <w:color w:val="000000" w:themeColor="text1"/>
          <w:shd w:val="clear" w:color="auto" w:fill="FFFFFF"/>
        </w:rPr>
      </w:pPr>
      <w:r>
        <w:rPr>
          <w:rFonts w:cs="Arial"/>
          <w:color w:val="000000" w:themeColor="text1"/>
          <w:shd w:val="clear" w:color="auto" w:fill="FFFFFF"/>
        </w:rPr>
        <w:t xml:space="preserve">Boston, </w:t>
      </w:r>
      <w:r w:rsidR="00586105">
        <w:rPr>
          <w:rFonts w:cs="Arial"/>
          <w:color w:val="000000" w:themeColor="text1"/>
          <w:shd w:val="clear" w:color="auto" w:fill="FFFFFF"/>
        </w:rPr>
        <w:t>W</w:t>
      </w:r>
      <w:r>
        <w:rPr>
          <w:rFonts w:cs="Arial"/>
          <w:color w:val="000000" w:themeColor="text1"/>
          <w:shd w:val="clear" w:color="auto" w:fill="FFFFFF"/>
        </w:rPr>
        <w:t>. (2022)</w:t>
      </w:r>
      <w:r w:rsidR="00586105">
        <w:rPr>
          <w:rFonts w:cs="Arial"/>
          <w:color w:val="000000" w:themeColor="text1"/>
          <w:shd w:val="clear" w:color="auto" w:fill="FFFFFF"/>
        </w:rPr>
        <w:t xml:space="preserve"> ‘</w:t>
      </w:r>
      <w:r w:rsidR="00586105" w:rsidRPr="00586105">
        <w:rPr>
          <w:rFonts w:cs="Arial"/>
          <w:color w:val="000000" w:themeColor="text1"/>
          <w:shd w:val="clear" w:color="auto" w:fill="FFFFFF"/>
        </w:rPr>
        <w:t>VW Faces New Problem in China: Homegrown Competitors</w:t>
      </w:r>
      <w:r w:rsidR="00586105">
        <w:rPr>
          <w:rFonts w:cs="Arial"/>
          <w:color w:val="000000" w:themeColor="text1"/>
          <w:shd w:val="clear" w:color="auto" w:fill="FFFFFF"/>
        </w:rPr>
        <w:t xml:space="preserve">’. </w:t>
      </w:r>
      <w:r w:rsidR="00586105" w:rsidRPr="00586105">
        <w:rPr>
          <w:rFonts w:cs="Arial"/>
          <w:i/>
          <w:iCs/>
          <w:color w:val="000000" w:themeColor="text1"/>
          <w:shd w:val="clear" w:color="auto" w:fill="FFFFFF"/>
        </w:rPr>
        <w:t>Wall Street Journal</w:t>
      </w:r>
      <w:r w:rsidR="00586105">
        <w:rPr>
          <w:rFonts w:cs="Arial"/>
          <w:i/>
          <w:iCs/>
          <w:color w:val="000000" w:themeColor="text1"/>
          <w:shd w:val="clear" w:color="auto" w:fill="FFFFFF"/>
        </w:rPr>
        <w:t>.</w:t>
      </w:r>
      <w:r w:rsidR="00586105">
        <w:rPr>
          <w:rFonts w:cs="Arial"/>
          <w:color w:val="000000" w:themeColor="text1"/>
          <w:shd w:val="clear" w:color="auto" w:fill="FFFFFF"/>
        </w:rPr>
        <w:t xml:space="preserve"> Available at: </w:t>
      </w:r>
      <w:r w:rsidR="003B093D" w:rsidRPr="003B093D">
        <w:rPr>
          <w:rFonts w:cs="Arial"/>
          <w:color w:val="000000" w:themeColor="text1"/>
          <w:shd w:val="clear" w:color="auto" w:fill="FFFFFF"/>
        </w:rPr>
        <w:t>https://www.wsj.com/articles/vw-faces-new-problem-in-china-homegrown-competitors-11669293491?mod=business_lead_pos7</w:t>
      </w:r>
      <w:r w:rsidR="003B093D">
        <w:rPr>
          <w:rFonts w:cs="Arial"/>
          <w:color w:val="000000" w:themeColor="text1"/>
          <w:shd w:val="clear" w:color="auto" w:fill="FFFFFF"/>
        </w:rPr>
        <w:t xml:space="preserve"> </w:t>
      </w:r>
      <w:r w:rsidR="003B093D">
        <w:rPr>
          <w:rFonts w:cs="Arial"/>
          <w:color w:val="000000" w:themeColor="text1"/>
          <w:shd w:val="clear" w:color="auto" w:fill="FFFFFF"/>
        </w:rPr>
        <w:t>(Accessed: 26 December 2022).</w:t>
      </w:r>
    </w:p>
    <w:p w14:paraId="6D013028" w14:textId="26838048" w:rsidR="000A1C7E" w:rsidRDefault="000A1C7E" w:rsidP="00483D3A">
      <w:pPr>
        <w:ind w:firstLine="0"/>
        <w:rPr>
          <w:rFonts w:cs="Arial"/>
          <w:color w:val="000000" w:themeColor="text1"/>
          <w:shd w:val="clear" w:color="auto" w:fill="FFFFFF"/>
        </w:rPr>
      </w:pPr>
      <w:r>
        <w:rPr>
          <w:rFonts w:cs="Arial"/>
          <w:color w:val="000000" w:themeColor="text1"/>
          <w:shd w:val="clear" w:color="auto" w:fill="FFFFFF"/>
        </w:rPr>
        <w:t xml:space="preserve">Carey, N. (2022) </w:t>
      </w:r>
      <w:r w:rsidR="003A7046" w:rsidRPr="003A7046">
        <w:rPr>
          <w:rFonts w:cs="Arial"/>
          <w:i/>
          <w:iCs/>
          <w:color w:val="000000" w:themeColor="text1"/>
          <w:shd w:val="clear" w:color="auto" w:fill="FFFFFF"/>
        </w:rPr>
        <w:t>Bentley's profit gets a lift from niche, personalised cars</w:t>
      </w:r>
      <w:r w:rsidR="003A7046">
        <w:rPr>
          <w:rFonts w:cs="Arial"/>
          <w:color w:val="000000" w:themeColor="text1"/>
          <w:shd w:val="clear" w:color="auto" w:fill="FFFFFF"/>
        </w:rPr>
        <w:t xml:space="preserve">. Available at: </w:t>
      </w:r>
      <w:r w:rsidR="003A7046" w:rsidRPr="003A7046">
        <w:rPr>
          <w:rFonts w:cs="Arial"/>
          <w:color w:val="000000" w:themeColor="text1"/>
          <w:shd w:val="clear" w:color="auto" w:fill="FFFFFF"/>
        </w:rPr>
        <w:t>https://www.reuters.com/business/autos-transportation/bentleys-profit-gets-lift-niche-personalised-cars-2022-11-02/</w:t>
      </w:r>
      <w:r w:rsidR="003A7046">
        <w:rPr>
          <w:rFonts w:cs="Arial"/>
          <w:color w:val="000000" w:themeColor="text1"/>
          <w:shd w:val="clear" w:color="auto" w:fill="FFFFFF"/>
        </w:rPr>
        <w:t xml:space="preserve"> </w:t>
      </w:r>
      <w:r w:rsidR="003A7046">
        <w:rPr>
          <w:rFonts w:cs="Arial"/>
          <w:color w:val="000000" w:themeColor="text1"/>
          <w:shd w:val="clear" w:color="auto" w:fill="FFFFFF"/>
        </w:rPr>
        <w:t>(Accessed: 26 December 2022)</w:t>
      </w:r>
      <w:r w:rsidR="003A7046">
        <w:rPr>
          <w:rFonts w:cs="Arial"/>
          <w:color w:val="000000" w:themeColor="text1"/>
          <w:shd w:val="clear" w:color="auto" w:fill="FFFFFF"/>
        </w:rPr>
        <w:t>.</w:t>
      </w:r>
    </w:p>
    <w:p w14:paraId="1E005B61" w14:textId="2CBACE67" w:rsidR="00100BC4" w:rsidRDefault="00100BC4" w:rsidP="00483D3A">
      <w:pPr>
        <w:ind w:firstLine="0"/>
        <w:rPr>
          <w:rFonts w:cs="Arial"/>
          <w:color w:val="000000" w:themeColor="text1"/>
          <w:shd w:val="clear" w:color="auto" w:fill="FFFFFF"/>
        </w:rPr>
      </w:pPr>
      <w:r>
        <w:rPr>
          <w:rFonts w:cs="Arial"/>
          <w:color w:val="000000" w:themeColor="text1"/>
          <w:shd w:val="clear" w:color="auto" w:fill="FFFFFF"/>
        </w:rPr>
        <w:t>Cr</w:t>
      </w:r>
      <w:r w:rsidR="00781884">
        <w:rPr>
          <w:rFonts w:cs="Arial"/>
          <w:color w:val="000000" w:themeColor="text1"/>
          <w:shd w:val="clear" w:color="auto" w:fill="FFFFFF"/>
        </w:rPr>
        <w:t>e</w:t>
      </w:r>
      <w:r>
        <w:rPr>
          <w:rFonts w:cs="Arial"/>
          <w:color w:val="000000" w:themeColor="text1"/>
          <w:shd w:val="clear" w:color="auto" w:fill="FFFFFF"/>
        </w:rPr>
        <w:t xml:space="preserve">mer, </w:t>
      </w:r>
      <w:r w:rsidR="00781884">
        <w:rPr>
          <w:rFonts w:cs="Arial"/>
          <w:color w:val="000000" w:themeColor="text1"/>
          <w:shd w:val="clear" w:color="auto" w:fill="FFFFFF"/>
        </w:rPr>
        <w:t>A</w:t>
      </w:r>
      <w:r>
        <w:rPr>
          <w:rFonts w:cs="Arial"/>
          <w:color w:val="000000" w:themeColor="text1"/>
          <w:shd w:val="clear" w:color="auto" w:fill="FFFFFF"/>
        </w:rPr>
        <w:t xml:space="preserve">. (2017) </w:t>
      </w:r>
      <w:r w:rsidR="003F5DC0" w:rsidRPr="00E311A3">
        <w:rPr>
          <w:rFonts w:cs="Arial"/>
          <w:i/>
          <w:iCs/>
          <w:color w:val="000000" w:themeColor="text1"/>
          <w:shd w:val="clear" w:color="auto" w:fill="FFFFFF"/>
        </w:rPr>
        <w:t>Volkswagen to make brands more distinct to boost efficiency</w:t>
      </w:r>
      <w:r w:rsidR="003F5DC0">
        <w:rPr>
          <w:rFonts w:cs="Arial"/>
          <w:color w:val="000000" w:themeColor="text1"/>
          <w:shd w:val="clear" w:color="auto" w:fill="FFFFFF"/>
        </w:rPr>
        <w:t xml:space="preserve">. Available at: </w:t>
      </w:r>
      <w:r w:rsidR="00E311A3" w:rsidRPr="00E311A3">
        <w:rPr>
          <w:rFonts w:cs="Arial"/>
          <w:color w:val="000000" w:themeColor="text1"/>
          <w:shd w:val="clear" w:color="auto" w:fill="FFFFFF"/>
        </w:rPr>
        <w:t>https://www.reuters.com/article/us-volkswagen-strategy-idUSKBN1CH2KW</w:t>
      </w:r>
      <w:r w:rsidR="00E311A3">
        <w:rPr>
          <w:rFonts w:cs="Arial"/>
          <w:color w:val="000000" w:themeColor="text1"/>
          <w:shd w:val="clear" w:color="auto" w:fill="FFFFFF"/>
        </w:rPr>
        <w:t xml:space="preserve"> </w:t>
      </w:r>
      <w:r w:rsidR="00E311A3">
        <w:rPr>
          <w:rFonts w:cs="Arial"/>
          <w:color w:val="000000" w:themeColor="text1"/>
          <w:shd w:val="clear" w:color="auto" w:fill="FFFFFF"/>
        </w:rPr>
        <w:t>(Accessed: 26 December 2022)</w:t>
      </w:r>
      <w:r w:rsidR="003A7046">
        <w:rPr>
          <w:rFonts w:cs="Arial"/>
          <w:color w:val="000000" w:themeColor="text1"/>
          <w:shd w:val="clear" w:color="auto" w:fill="FFFFFF"/>
        </w:rPr>
        <w:t>.</w:t>
      </w:r>
    </w:p>
    <w:p w14:paraId="0037099C" w14:textId="0B2A6AF8" w:rsidR="006F39B0" w:rsidRDefault="006F39B0" w:rsidP="00483D3A">
      <w:pPr>
        <w:ind w:firstLine="0"/>
        <w:rPr>
          <w:rFonts w:cs="Arial"/>
          <w:color w:val="000000" w:themeColor="text1"/>
          <w:shd w:val="clear" w:color="auto" w:fill="FFFFFF"/>
        </w:rPr>
      </w:pPr>
      <w:r>
        <w:rPr>
          <w:rFonts w:cs="Arial"/>
          <w:color w:val="000000" w:themeColor="text1"/>
          <w:shd w:val="clear" w:color="auto" w:fill="FFFFFF"/>
        </w:rPr>
        <w:t>Dryburgh</w:t>
      </w:r>
      <w:r w:rsidR="00437442">
        <w:rPr>
          <w:rFonts w:cs="Arial"/>
          <w:color w:val="000000" w:themeColor="text1"/>
          <w:shd w:val="clear" w:color="auto" w:fill="FFFFFF"/>
        </w:rPr>
        <w:t xml:space="preserve">, A. (2018) </w:t>
      </w:r>
      <w:r w:rsidR="0031091F" w:rsidRPr="003A7046">
        <w:rPr>
          <w:rFonts w:cs="Arial"/>
          <w:i/>
          <w:iCs/>
          <w:color w:val="000000" w:themeColor="text1"/>
          <w:shd w:val="clear" w:color="auto" w:fill="FFFFFF"/>
        </w:rPr>
        <w:t>SEAT: How To Grow Very Fast In A Mature Market</w:t>
      </w:r>
      <w:r w:rsidR="0031091F" w:rsidRPr="003A7046">
        <w:rPr>
          <w:rFonts w:cs="Arial"/>
          <w:i/>
          <w:iCs/>
          <w:color w:val="000000" w:themeColor="text1"/>
          <w:shd w:val="clear" w:color="auto" w:fill="FFFFFF"/>
        </w:rPr>
        <w:t>.</w:t>
      </w:r>
      <w:r w:rsidR="0031091F">
        <w:rPr>
          <w:rFonts w:cs="Arial"/>
          <w:color w:val="000000" w:themeColor="text1"/>
          <w:shd w:val="clear" w:color="auto" w:fill="FFFFFF"/>
        </w:rPr>
        <w:t xml:space="preserve"> Available at: </w:t>
      </w:r>
      <w:r w:rsidR="0031091F" w:rsidRPr="00221044">
        <w:rPr>
          <w:rFonts w:cs="Arial"/>
          <w:color w:val="000000" w:themeColor="text1"/>
          <w:shd w:val="clear" w:color="auto" w:fill="FFFFFF"/>
        </w:rPr>
        <w:t>https://www.forbes.com/sites/alastairdryburgh/2018/04/25/seat-how-to-grow-very-fast-in-a-mature-market/?sh=64fe60af638a</w:t>
      </w:r>
      <w:r w:rsidR="0031091F">
        <w:rPr>
          <w:rFonts w:cs="Arial"/>
          <w:color w:val="000000" w:themeColor="text1"/>
          <w:shd w:val="clear" w:color="auto" w:fill="FFFFFF"/>
        </w:rPr>
        <w:t xml:space="preserve"> (Accessed: </w:t>
      </w:r>
      <w:r w:rsidR="00221044">
        <w:rPr>
          <w:rFonts w:cs="Arial"/>
          <w:color w:val="000000" w:themeColor="text1"/>
          <w:shd w:val="clear" w:color="auto" w:fill="FFFFFF"/>
        </w:rPr>
        <w:t>26 December 2022</w:t>
      </w:r>
      <w:r w:rsidR="0031091F">
        <w:rPr>
          <w:rFonts w:cs="Arial"/>
          <w:color w:val="000000" w:themeColor="text1"/>
          <w:shd w:val="clear" w:color="auto" w:fill="FFFFFF"/>
        </w:rPr>
        <w:t>)</w:t>
      </w:r>
      <w:r w:rsidR="004D307D">
        <w:rPr>
          <w:rFonts w:cs="Arial"/>
          <w:color w:val="000000" w:themeColor="text1"/>
          <w:shd w:val="clear" w:color="auto" w:fill="FFFFFF"/>
        </w:rPr>
        <w:t>.</w:t>
      </w:r>
    </w:p>
    <w:p w14:paraId="0DD0F363" w14:textId="788DC1AB" w:rsidR="004D307D" w:rsidRDefault="00AA23E2" w:rsidP="00483D3A">
      <w:pPr>
        <w:ind w:firstLine="0"/>
        <w:rPr>
          <w:rFonts w:cs="Arial"/>
          <w:color w:val="000000" w:themeColor="text1"/>
          <w:shd w:val="clear" w:color="auto" w:fill="FFFFFF"/>
        </w:rPr>
      </w:pPr>
      <w:r>
        <w:rPr>
          <w:rFonts w:cs="Arial"/>
          <w:color w:val="000000" w:themeColor="text1"/>
          <w:shd w:val="clear" w:color="auto" w:fill="FFFFFF"/>
        </w:rPr>
        <w:t>Insights By Greyb</w:t>
      </w:r>
      <w:r w:rsidR="00DC1F5E">
        <w:rPr>
          <w:rFonts w:cs="Arial"/>
          <w:color w:val="000000" w:themeColor="text1"/>
          <w:shd w:val="clear" w:color="auto" w:fill="FFFFFF"/>
        </w:rPr>
        <w:t xml:space="preserve"> (2022) </w:t>
      </w:r>
      <w:r w:rsidRPr="00AA23E2">
        <w:rPr>
          <w:rFonts w:cs="Arial"/>
          <w:i/>
          <w:iCs/>
          <w:color w:val="000000" w:themeColor="text1"/>
          <w:shd w:val="clear" w:color="auto" w:fill="FFFFFF"/>
        </w:rPr>
        <w:t>Volkswagen Patents – Key Insights and Stats</w:t>
      </w:r>
      <w:r>
        <w:rPr>
          <w:rFonts w:cs="Arial"/>
          <w:color w:val="000000" w:themeColor="text1"/>
          <w:shd w:val="clear" w:color="auto" w:fill="FFFFFF"/>
        </w:rPr>
        <w:t>. Available at:</w:t>
      </w:r>
      <w:r w:rsidR="00E70EC0" w:rsidRPr="00E70EC0">
        <w:rPr>
          <w:rFonts w:cs="Arial"/>
          <w:color w:val="000000" w:themeColor="text1"/>
          <w:shd w:val="clear" w:color="auto" w:fill="FFFFFF"/>
        </w:rPr>
        <w:t>https://insights.greyb.com/volkswagen-patents/#:~:text=Volkswagen%20has%20a%20total%20of%20103072%20patents%20globally.,patents%2C%2075836%20patents%20are%20active.</w:t>
      </w:r>
      <w:r w:rsidR="00E70EC0">
        <w:rPr>
          <w:rFonts w:cs="Arial"/>
          <w:color w:val="000000" w:themeColor="text1"/>
          <w:shd w:val="clear" w:color="auto" w:fill="FFFFFF"/>
        </w:rPr>
        <w:t xml:space="preserve"> (Accessed: 7 January 2023)</w:t>
      </w:r>
    </w:p>
    <w:p w14:paraId="06DE41BD" w14:textId="2415D28A" w:rsidR="008C39A4" w:rsidRDefault="00FB6D82" w:rsidP="00483D3A">
      <w:pPr>
        <w:ind w:firstLine="0"/>
        <w:rPr>
          <w:rFonts w:cs="Arial"/>
          <w:color w:val="000000" w:themeColor="text1"/>
          <w:shd w:val="clear" w:color="auto" w:fill="FFFFFF"/>
        </w:rPr>
      </w:pPr>
      <w:r>
        <w:rPr>
          <w:rFonts w:cs="Arial"/>
          <w:color w:val="000000" w:themeColor="text1"/>
          <w:shd w:val="clear" w:color="auto" w:fill="FFFFFF"/>
        </w:rPr>
        <w:t xml:space="preserve">Jacobs, </w:t>
      </w:r>
      <w:r w:rsidR="00DA5C6D">
        <w:rPr>
          <w:rFonts w:cs="Arial"/>
          <w:color w:val="000000" w:themeColor="text1"/>
          <w:shd w:val="clear" w:color="auto" w:fill="FFFFFF"/>
        </w:rPr>
        <w:t>F.</w:t>
      </w:r>
      <w:r>
        <w:rPr>
          <w:rFonts w:cs="Arial"/>
          <w:color w:val="000000" w:themeColor="text1"/>
          <w:shd w:val="clear" w:color="auto" w:fill="FFFFFF"/>
        </w:rPr>
        <w:t xml:space="preserve"> (2019) </w:t>
      </w:r>
      <w:r w:rsidRPr="00FB6D82">
        <w:rPr>
          <w:rFonts w:cs="Arial"/>
          <w:i/>
          <w:iCs/>
          <w:color w:val="000000" w:themeColor="text1"/>
          <w:shd w:val="clear" w:color="auto" w:fill="FFFFFF"/>
        </w:rPr>
        <w:t>Volkswagen Financial Services acquires Fleet Logistics</w:t>
      </w:r>
      <w:r>
        <w:rPr>
          <w:rFonts w:cs="Arial"/>
          <w:color w:val="000000" w:themeColor="text1"/>
          <w:shd w:val="clear" w:color="auto" w:fill="FFFFFF"/>
        </w:rPr>
        <w:t xml:space="preserve">. Available at: </w:t>
      </w:r>
      <w:r w:rsidR="005D7FB1" w:rsidRPr="005D7FB1">
        <w:rPr>
          <w:rFonts w:cs="Arial"/>
          <w:color w:val="000000" w:themeColor="text1"/>
          <w:shd w:val="clear" w:color="auto" w:fill="FFFFFF"/>
        </w:rPr>
        <w:t>https://www.fleeteurope.com/en/shared-mobility/europe/features/volkswagen-financial-services-acquires-fleet-logistics?a=FJA05&amp;t%5B0%5D=Volkswagen%20Financial%20Services&amp;t%5B1%5D=Fleet%20Logistics&amp;curl=1</w:t>
      </w:r>
      <w:r w:rsidR="005D7FB1">
        <w:rPr>
          <w:rFonts w:cs="Arial"/>
          <w:color w:val="000000" w:themeColor="text1"/>
          <w:shd w:val="clear" w:color="auto" w:fill="FFFFFF"/>
        </w:rPr>
        <w:t xml:space="preserve"> (Accessed: 26 December 2022)</w:t>
      </w:r>
      <w:r w:rsidR="004D307D">
        <w:rPr>
          <w:rFonts w:cs="Arial"/>
          <w:color w:val="000000" w:themeColor="text1"/>
          <w:shd w:val="clear" w:color="auto" w:fill="FFFFFF"/>
        </w:rPr>
        <w:t>.</w:t>
      </w:r>
    </w:p>
    <w:p w14:paraId="2B4493EB" w14:textId="7CA533C0" w:rsidR="00F51B01" w:rsidRDefault="00F51B01" w:rsidP="00483D3A">
      <w:pPr>
        <w:ind w:firstLine="0"/>
        <w:rPr>
          <w:rFonts w:cs="Arial"/>
          <w:color w:val="000000" w:themeColor="text1"/>
          <w:shd w:val="clear" w:color="auto" w:fill="FFFFFF"/>
        </w:rPr>
      </w:pPr>
      <w:r w:rsidRPr="00F51B01">
        <w:rPr>
          <w:rFonts w:cs="Arial"/>
          <w:color w:val="000000" w:themeColor="text1"/>
          <w:shd w:val="clear" w:color="auto" w:fill="FFFFFF"/>
        </w:rPr>
        <w:t xml:space="preserve">Johnson, G., Whittington, R., Scholes, K., Angwin, D. and Regnér, P. (2017) </w:t>
      </w:r>
      <w:r w:rsidRPr="00F51B01">
        <w:rPr>
          <w:rFonts w:cs="Arial"/>
          <w:i/>
          <w:iCs/>
          <w:color w:val="000000" w:themeColor="text1"/>
          <w:shd w:val="clear" w:color="auto" w:fill="FFFFFF"/>
        </w:rPr>
        <w:t>Exploring strategy : text and cases</w:t>
      </w:r>
      <w:r>
        <w:rPr>
          <w:rFonts w:cs="Arial"/>
          <w:i/>
          <w:iCs/>
          <w:color w:val="000000" w:themeColor="text1"/>
          <w:shd w:val="clear" w:color="auto" w:fill="FFFFFF"/>
        </w:rPr>
        <w:t xml:space="preserve">. </w:t>
      </w:r>
      <w:r>
        <w:rPr>
          <w:rFonts w:cs="Arial"/>
          <w:color w:val="000000" w:themeColor="text1"/>
          <w:shd w:val="clear" w:color="auto" w:fill="FFFFFF"/>
        </w:rPr>
        <w:t>11th</w:t>
      </w:r>
      <w:r>
        <w:rPr>
          <w:rFonts w:cs="Arial"/>
          <w:color w:val="000000" w:themeColor="text1"/>
          <w:shd w:val="clear" w:color="auto" w:fill="FFFFFF"/>
          <w:vertAlign w:val="superscript"/>
        </w:rPr>
        <w:t xml:space="preserve"> </w:t>
      </w:r>
      <w:r>
        <w:rPr>
          <w:rFonts w:cs="Arial"/>
          <w:color w:val="000000" w:themeColor="text1"/>
          <w:shd w:val="clear" w:color="auto" w:fill="FFFFFF"/>
        </w:rPr>
        <w:t xml:space="preserve">edn. </w:t>
      </w:r>
      <w:r w:rsidRPr="00F51B01">
        <w:rPr>
          <w:rFonts w:cs="Arial"/>
          <w:color w:val="000000" w:themeColor="text1"/>
          <w:shd w:val="clear" w:color="auto" w:fill="FFFFFF"/>
        </w:rPr>
        <w:t>Harlow: Pearson Education Limited.</w:t>
      </w:r>
    </w:p>
    <w:p w14:paraId="71C1B4F2" w14:textId="75D1A61B" w:rsidR="00096E3E" w:rsidRDefault="00096E3E" w:rsidP="00483D3A">
      <w:pPr>
        <w:ind w:firstLine="0"/>
        <w:rPr>
          <w:rFonts w:cs="Arial"/>
          <w:color w:val="000000" w:themeColor="text1"/>
          <w:shd w:val="clear" w:color="auto" w:fill="FFFFFF"/>
        </w:rPr>
      </w:pPr>
      <w:r w:rsidRPr="00096E3E">
        <w:rPr>
          <w:rFonts w:cs="Arial"/>
          <w:color w:val="000000" w:themeColor="text1"/>
          <w:shd w:val="clear" w:color="auto" w:fill="FFFFFF"/>
        </w:rPr>
        <w:t xml:space="preserve">Lee, J., Kim, J., Kim, J. and Choi, S. (2021) 'Why Localization Is Necessary as a Business Strategy in Emerging Markets: The Case Comparison of Hyundai and Volkswagen', </w:t>
      </w:r>
      <w:r w:rsidRPr="00096E3E">
        <w:rPr>
          <w:rFonts w:cs="Arial"/>
          <w:i/>
          <w:iCs/>
          <w:color w:val="000000" w:themeColor="text1"/>
          <w:shd w:val="clear" w:color="auto" w:fill="FFFFFF"/>
        </w:rPr>
        <w:t>Journal of open innovation</w:t>
      </w:r>
      <w:r w:rsidRPr="00096E3E">
        <w:rPr>
          <w:rFonts w:cs="Arial"/>
          <w:color w:val="000000" w:themeColor="text1"/>
          <w:shd w:val="clear" w:color="auto" w:fill="FFFFFF"/>
        </w:rPr>
        <w:t>, 7(3), pp. 190. doi: 10.3390/joitmc7030190.</w:t>
      </w:r>
    </w:p>
    <w:p w14:paraId="0BC8A5AB" w14:textId="0EC576BC" w:rsidR="006A5E66" w:rsidRDefault="006A5E66" w:rsidP="00483D3A">
      <w:pPr>
        <w:ind w:firstLine="0"/>
        <w:rPr>
          <w:rFonts w:cs="Arial"/>
          <w:color w:val="000000" w:themeColor="text1"/>
          <w:shd w:val="clear" w:color="auto" w:fill="FFFFFF"/>
        </w:rPr>
      </w:pPr>
      <w:r w:rsidRPr="006A5E66">
        <w:rPr>
          <w:rFonts w:cs="Arial"/>
          <w:color w:val="000000" w:themeColor="text1"/>
          <w:shd w:val="clear" w:color="auto" w:fill="FFFFFF"/>
        </w:rPr>
        <w:lastRenderedPageBreak/>
        <w:t xml:space="preserve">Lynch, R.L. (2018) </w:t>
      </w:r>
      <w:r w:rsidRPr="006A5E66">
        <w:rPr>
          <w:rFonts w:cs="Arial"/>
          <w:i/>
          <w:iCs/>
          <w:color w:val="000000" w:themeColor="text1"/>
          <w:shd w:val="clear" w:color="auto" w:fill="FFFFFF"/>
        </w:rPr>
        <w:t>Strategic management</w:t>
      </w:r>
      <w:r>
        <w:rPr>
          <w:rFonts w:cs="Arial"/>
          <w:i/>
          <w:iCs/>
          <w:color w:val="000000" w:themeColor="text1"/>
          <w:shd w:val="clear" w:color="auto" w:fill="FFFFFF"/>
        </w:rPr>
        <w:t>.</w:t>
      </w:r>
      <w:r w:rsidR="00D075F3">
        <w:rPr>
          <w:rFonts w:cs="Arial"/>
          <w:i/>
          <w:iCs/>
          <w:color w:val="000000" w:themeColor="text1"/>
          <w:shd w:val="clear" w:color="auto" w:fill="FFFFFF"/>
        </w:rPr>
        <w:t xml:space="preserve"> </w:t>
      </w:r>
      <w:r w:rsidR="001C712C">
        <w:rPr>
          <w:rFonts w:cs="Arial"/>
          <w:color w:val="000000" w:themeColor="text1"/>
          <w:shd w:val="clear" w:color="auto" w:fill="FFFFFF"/>
        </w:rPr>
        <w:t>8th</w:t>
      </w:r>
      <w:r w:rsidR="00D075F3">
        <w:rPr>
          <w:rFonts w:cs="Arial"/>
          <w:color w:val="000000" w:themeColor="text1"/>
          <w:shd w:val="clear" w:color="auto" w:fill="FFFFFF"/>
        </w:rPr>
        <w:t xml:space="preserve"> edn.</w:t>
      </w:r>
      <w:r w:rsidRPr="006A5E66">
        <w:rPr>
          <w:rFonts w:cs="Arial"/>
          <w:color w:val="000000" w:themeColor="text1"/>
          <w:shd w:val="clear" w:color="auto" w:fill="FFFFFF"/>
        </w:rPr>
        <w:t xml:space="preserve"> Harlow, England: Pearson Education Limited.</w:t>
      </w:r>
    </w:p>
    <w:p w14:paraId="13831C8A" w14:textId="1E1048B3" w:rsidR="009B3577" w:rsidRDefault="009B3577" w:rsidP="00483D3A">
      <w:pPr>
        <w:ind w:firstLine="0"/>
        <w:rPr>
          <w:rFonts w:cs="Arial"/>
          <w:color w:val="000000" w:themeColor="text1"/>
          <w:shd w:val="clear" w:color="auto" w:fill="FFFFFF"/>
        </w:rPr>
      </w:pPr>
      <w:r w:rsidRPr="001855B8">
        <w:rPr>
          <w:rFonts w:cs="Arial"/>
          <w:color w:val="000000" w:themeColor="text1"/>
          <w:shd w:val="clear" w:color="auto" w:fill="FFFFFF"/>
        </w:rPr>
        <w:t>Miller, J. (2022) 'VW to scrap dozens of models to focus on profitability', </w:t>
      </w:r>
      <w:r w:rsidRPr="001855B8">
        <w:rPr>
          <w:rFonts w:cs="Arial"/>
          <w:i/>
          <w:iCs/>
          <w:color w:val="000000" w:themeColor="text1"/>
          <w:shd w:val="clear" w:color="auto" w:fill="FFFFFF"/>
        </w:rPr>
        <w:t>Financial Times, </w:t>
      </w:r>
      <w:r w:rsidRPr="001855B8">
        <w:rPr>
          <w:rFonts w:cs="Arial"/>
          <w:color w:val="000000" w:themeColor="text1"/>
          <w:shd w:val="clear" w:color="auto" w:fill="FFFFFF"/>
        </w:rPr>
        <w:t xml:space="preserve">April 6, Available at: </w:t>
      </w:r>
      <w:r w:rsidR="0059583D" w:rsidRPr="001855B8">
        <w:rPr>
          <w:rFonts w:cs="Arial"/>
          <w:color w:val="000000" w:themeColor="text1"/>
          <w:shd w:val="clear" w:color="auto" w:fill="FFFFFF"/>
        </w:rPr>
        <w:t>https://www.ft.com/content/431c9f31-5438-439b-b0c7-ccb4d96d1733 (Accessed: 8 December 2022)</w:t>
      </w:r>
    </w:p>
    <w:p w14:paraId="3342D540" w14:textId="1A579A34" w:rsidR="0098220A" w:rsidRDefault="0098220A" w:rsidP="00483D3A">
      <w:pPr>
        <w:ind w:firstLine="0"/>
        <w:rPr>
          <w:rFonts w:cs="Arial"/>
          <w:color w:val="000000" w:themeColor="text1"/>
          <w:shd w:val="clear" w:color="auto" w:fill="FFFFFF"/>
        </w:rPr>
      </w:pPr>
      <w:r>
        <w:rPr>
          <w:rFonts w:cs="Arial"/>
          <w:color w:val="000000" w:themeColor="text1"/>
          <w:shd w:val="clear" w:color="auto" w:fill="FFFFFF"/>
        </w:rPr>
        <w:t xml:space="preserve">Seat (2020) </w:t>
      </w:r>
      <w:r w:rsidR="003A0B43" w:rsidRPr="003A0B43">
        <w:rPr>
          <w:rFonts w:cs="Arial"/>
          <w:i/>
          <w:iCs/>
          <w:color w:val="000000" w:themeColor="text1"/>
          <w:shd w:val="clear" w:color="auto" w:fill="FFFFFF"/>
        </w:rPr>
        <w:t>Best year for SEAT in 2019</w:t>
      </w:r>
      <w:r w:rsidR="003A0B43" w:rsidRPr="003A0B43">
        <w:rPr>
          <w:rFonts w:cs="Arial"/>
          <w:color w:val="000000" w:themeColor="text1"/>
          <w:shd w:val="clear" w:color="auto" w:fill="FFFFFF"/>
        </w:rPr>
        <w:t>.</w:t>
      </w:r>
      <w:r w:rsidR="003A0B43">
        <w:rPr>
          <w:rFonts w:cs="Arial"/>
          <w:color w:val="000000" w:themeColor="text1"/>
          <w:shd w:val="clear" w:color="auto" w:fill="FFFFFF"/>
        </w:rPr>
        <w:t xml:space="preserve"> Available at: </w:t>
      </w:r>
      <w:r w:rsidR="003A0B43" w:rsidRPr="003A0B43">
        <w:rPr>
          <w:rFonts w:cs="Arial"/>
          <w:color w:val="000000" w:themeColor="text1"/>
          <w:shd w:val="clear" w:color="auto" w:fill="FFFFFF"/>
        </w:rPr>
        <w:t>https://www.seat.com/company/news/company/seat-sales-2019</w:t>
      </w:r>
      <w:r w:rsidR="003A0B43">
        <w:rPr>
          <w:rFonts w:cs="Arial"/>
          <w:color w:val="000000" w:themeColor="text1"/>
          <w:shd w:val="clear" w:color="auto" w:fill="FFFFFF"/>
        </w:rPr>
        <w:t xml:space="preserve"> </w:t>
      </w:r>
      <w:r w:rsidR="003A0B43">
        <w:rPr>
          <w:rFonts w:cs="Arial"/>
          <w:color w:val="000000" w:themeColor="text1"/>
          <w:shd w:val="clear" w:color="auto" w:fill="FFFFFF"/>
        </w:rPr>
        <w:t>(Accessed: 26 December 2022)</w:t>
      </w:r>
    </w:p>
    <w:p w14:paraId="2EAEDB75" w14:textId="3A6233F1" w:rsidR="00277E11" w:rsidRDefault="000D245F" w:rsidP="00277E11">
      <w:pPr>
        <w:pStyle w:val="NormalWeb"/>
        <w:shd w:val="clear" w:color="auto" w:fill="FFFFFF"/>
        <w:spacing w:before="0" w:beforeAutospacing="0" w:after="173" w:afterAutospacing="0"/>
        <w:rPr>
          <w:rFonts w:ascii="Arial" w:hAnsi="Arial" w:cs="Arial"/>
          <w:color w:val="000000" w:themeColor="text1"/>
          <w:sz w:val="22"/>
          <w:szCs w:val="22"/>
        </w:rPr>
      </w:pPr>
      <w:r w:rsidRPr="00040108">
        <w:rPr>
          <w:rFonts w:ascii="Arial" w:hAnsi="Arial" w:cs="Arial"/>
          <w:color w:val="000000" w:themeColor="text1"/>
          <w:sz w:val="22"/>
          <w:szCs w:val="22"/>
          <w:shd w:val="clear" w:color="auto" w:fill="FFFFFF"/>
        </w:rPr>
        <w:t xml:space="preserve">S&amp;P Global (2015) </w:t>
      </w:r>
      <w:r w:rsidRPr="00040108">
        <w:rPr>
          <w:rFonts w:ascii="Arial" w:hAnsi="Arial" w:cs="Arial"/>
          <w:i/>
          <w:iCs/>
          <w:color w:val="000000" w:themeColor="text1"/>
          <w:sz w:val="22"/>
          <w:szCs w:val="22"/>
          <w:shd w:val="clear" w:color="auto" w:fill="FFFFFF"/>
        </w:rPr>
        <w:t>VW achieves Strategy 2018 goal of selling 10 mil. units four years ahead of target</w:t>
      </w:r>
      <w:r w:rsidR="00277E11" w:rsidRPr="00040108">
        <w:rPr>
          <w:rFonts w:ascii="Arial" w:hAnsi="Arial" w:cs="Arial"/>
          <w:color w:val="000000" w:themeColor="text1"/>
          <w:sz w:val="22"/>
          <w:szCs w:val="22"/>
          <w:shd w:val="clear" w:color="auto" w:fill="FFFFFF"/>
        </w:rPr>
        <w:t xml:space="preserve">. Available at: </w:t>
      </w:r>
      <w:r w:rsidR="007E4515" w:rsidRPr="00040108">
        <w:rPr>
          <w:rFonts w:ascii="Arial" w:hAnsi="Arial" w:cs="Arial"/>
          <w:color w:val="000000" w:themeColor="text1"/>
          <w:sz w:val="22"/>
          <w:szCs w:val="22"/>
          <w:shd w:val="clear" w:color="auto" w:fill="FFFFFF"/>
        </w:rPr>
        <w:t>https://www.spglobal.com/marketintelligence/en/mi/country-industry-forecasting.html?id=1065997752#:~:text=The%20VW%20Group%20has%20achieved,y%20to%2010.14%20million%20units</w:t>
      </w:r>
      <w:r w:rsidR="00277E11" w:rsidRPr="00040108">
        <w:rPr>
          <w:rFonts w:ascii="Arial" w:hAnsi="Arial" w:cs="Arial"/>
          <w:color w:val="000000" w:themeColor="text1"/>
          <w:sz w:val="22"/>
          <w:szCs w:val="22"/>
        </w:rPr>
        <w:t xml:space="preserve"> </w:t>
      </w:r>
      <w:r w:rsidR="00277E11" w:rsidRPr="00040108">
        <w:rPr>
          <w:rFonts w:ascii="Arial" w:hAnsi="Arial" w:cs="Arial"/>
          <w:color w:val="000000" w:themeColor="text1"/>
          <w:sz w:val="22"/>
          <w:szCs w:val="22"/>
        </w:rPr>
        <w:t>(Accessed: 8 December 2022).</w:t>
      </w:r>
    </w:p>
    <w:p w14:paraId="71B94D74" w14:textId="43E3B4CE" w:rsidR="005C527E" w:rsidRDefault="005C527E" w:rsidP="00277E11">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(n.d.a.) </w:t>
      </w:r>
      <w:r w:rsidR="008E50EB" w:rsidRPr="008E50EB">
        <w:rPr>
          <w:rFonts w:ascii="Arial" w:hAnsi="Arial" w:cs="Arial"/>
          <w:i/>
          <w:iCs/>
          <w:color w:val="000000" w:themeColor="text1"/>
          <w:sz w:val="22"/>
          <w:szCs w:val="22"/>
        </w:rPr>
        <w:t>Volkswagen Group Innovation</w:t>
      </w:r>
      <w:r w:rsidR="008E50EB">
        <w:rPr>
          <w:rFonts w:ascii="Arial" w:hAnsi="Arial" w:cs="Arial"/>
          <w:i/>
          <w:iCs/>
          <w:color w:val="000000" w:themeColor="text1"/>
          <w:sz w:val="22"/>
          <w:szCs w:val="22"/>
        </w:rPr>
        <w:t>.</w:t>
      </w:r>
      <w:r w:rsidR="008E50EB">
        <w:rPr>
          <w:rFonts w:ascii="Arial" w:hAnsi="Arial" w:cs="Arial"/>
          <w:color w:val="000000" w:themeColor="text1"/>
          <w:sz w:val="22"/>
          <w:szCs w:val="22"/>
        </w:rPr>
        <w:t xml:space="preserve"> Available at:</w:t>
      </w:r>
      <w:r w:rsidR="004B627F">
        <w:rPr>
          <w:rFonts w:ascii="Arial" w:hAnsi="Arial" w:cs="Arial"/>
          <w:color w:val="000000" w:themeColor="text1"/>
          <w:sz w:val="22"/>
          <w:szCs w:val="22"/>
        </w:rPr>
        <w:t xml:space="preserve"> </w:t>
      </w:r>
      <w:r w:rsidR="004B627F" w:rsidRPr="004B627F">
        <w:rPr>
          <w:rFonts w:ascii="Arial" w:hAnsi="Arial" w:cs="Arial"/>
          <w:color w:val="000000" w:themeColor="text1"/>
          <w:sz w:val="22"/>
          <w:szCs w:val="22"/>
        </w:rPr>
        <w:t>https://www.volkswagenag.com/en/group/group-innovation.html</w:t>
      </w:r>
      <w:r w:rsidR="004B627F">
        <w:rPr>
          <w:rFonts w:ascii="Arial" w:hAnsi="Arial" w:cs="Arial"/>
          <w:color w:val="000000" w:themeColor="text1"/>
          <w:sz w:val="22"/>
          <w:szCs w:val="22"/>
        </w:rPr>
        <w:t xml:space="preserve"> </w:t>
      </w:r>
      <w:r w:rsidR="004B627F">
        <w:rPr>
          <w:rFonts w:ascii="Arial" w:hAnsi="Arial" w:cs="Arial"/>
          <w:color w:val="000000" w:themeColor="text1"/>
          <w:sz w:val="22"/>
          <w:szCs w:val="22"/>
        </w:rPr>
        <w:t>(Accessed: 7 January 2023)</w:t>
      </w:r>
    </w:p>
    <w:p w14:paraId="72A9C02E" w14:textId="5C10DFF4" w:rsidR="00066989" w:rsidRPr="00040108" w:rsidRDefault="00066989" w:rsidP="00277E11">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Volkswagen (n.d</w:t>
      </w:r>
      <w:r w:rsidR="005C527E">
        <w:rPr>
          <w:rFonts w:ascii="Arial" w:hAnsi="Arial" w:cs="Arial"/>
          <w:color w:val="000000" w:themeColor="text1"/>
          <w:sz w:val="22"/>
          <w:szCs w:val="22"/>
        </w:rPr>
        <w:t>.b.</w:t>
      </w:r>
      <w:r>
        <w:rPr>
          <w:rFonts w:ascii="Arial" w:hAnsi="Arial" w:cs="Arial"/>
          <w:color w:val="000000" w:themeColor="text1"/>
          <w:sz w:val="22"/>
          <w:szCs w:val="22"/>
        </w:rPr>
        <w:t xml:space="preserve">) </w:t>
      </w:r>
      <w:r w:rsidR="00AB3198" w:rsidRPr="00AB3198">
        <w:rPr>
          <w:rFonts w:ascii="Arial" w:hAnsi="Arial" w:cs="Arial"/>
          <w:i/>
          <w:iCs/>
          <w:color w:val="000000" w:themeColor="text1"/>
          <w:sz w:val="22"/>
          <w:szCs w:val="22"/>
        </w:rPr>
        <w:t>Digitalization in the Volkswagen Group</w:t>
      </w:r>
      <w:r w:rsidR="00AB3198">
        <w:rPr>
          <w:rFonts w:ascii="Arial" w:hAnsi="Arial" w:cs="Arial"/>
          <w:color w:val="000000" w:themeColor="text1"/>
          <w:sz w:val="22"/>
          <w:szCs w:val="22"/>
        </w:rPr>
        <w:t xml:space="preserve">. Available at: </w:t>
      </w:r>
      <w:r w:rsidR="00AA0973" w:rsidRPr="00AA0973">
        <w:rPr>
          <w:rFonts w:ascii="Arial" w:hAnsi="Arial" w:cs="Arial"/>
          <w:color w:val="000000" w:themeColor="text1"/>
          <w:sz w:val="22"/>
          <w:szCs w:val="22"/>
        </w:rPr>
        <w:t>https://www.volkswagenag.com/en/group/digitalization.html</w:t>
      </w:r>
      <w:r w:rsidR="00AA0973">
        <w:rPr>
          <w:rFonts w:ascii="Arial" w:hAnsi="Arial" w:cs="Arial"/>
          <w:color w:val="000000" w:themeColor="text1"/>
          <w:sz w:val="22"/>
          <w:szCs w:val="22"/>
        </w:rPr>
        <w:t xml:space="preserve"> (Accessed: 7 January 2023)</w:t>
      </w:r>
    </w:p>
    <w:p w14:paraId="2FD96994" w14:textId="31664D07" w:rsidR="00483D3A" w:rsidRPr="001855B8" w:rsidRDefault="00483D3A" w:rsidP="00483D3A">
      <w:pPr>
        <w:pStyle w:val="NormalWeb"/>
        <w:shd w:val="clear" w:color="auto" w:fill="FFFFFF"/>
        <w:spacing w:before="0" w:beforeAutospacing="0" w:after="173" w:afterAutospacing="0"/>
        <w:rPr>
          <w:rFonts w:ascii="Arial" w:hAnsi="Arial" w:cs="Arial"/>
          <w:color w:val="000000" w:themeColor="text1"/>
          <w:sz w:val="22"/>
          <w:szCs w:val="22"/>
        </w:rPr>
      </w:pPr>
      <w:r w:rsidRPr="001855B8">
        <w:rPr>
          <w:rFonts w:ascii="Arial" w:hAnsi="Arial" w:cs="Arial"/>
          <w:color w:val="000000" w:themeColor="text1"/>
          <w:sz w:val="22"/>
          <w:szCs w:val="22"/>
        </w:rPr>
        <w:t>Volkswagen (2022</w:t>
      </w:r>
      <w:r w:rsidR="00DE450A">
        <w:rPr>
          <w:rFonts w:ascii="Arial" w:hAnsi="Arial" w:cs="Arial"/>
          <w:color w:val="000000" w:themeColor="text1"/>
          <w:sz w:val="22"/>
          <w:szCs w:val="22"/>
        </w:rPr>
        <w:t>a</w:t>
      </w:r>
      <w:r w:rsidRPr="001855B8">
        <w:rPr>
          <w:rFonts w:ascii="Arial" w:hAnsi="Arial" w:cs="Arial"/>
          <w:color w:val="000000" w:themeColor="text1"/>
          <w:sz w:val="22"/>
          <w:szCs w:val="22"/>
        </w:rPr>
        <w:t>) </w:t>
      </w:r>
      <w:r w:rsidRPr="001855B8">
        <w:rPr>
          <w:rFonts w:ascii="Arial" w:hAnsi="Arial" w:cs="Arial"/>
          <w:i/>
          <w:iCs/>
          <w:color w:val="000000" w:themeColor="text1"/>
          <w:sz w:val="22"/>
          <w:szCs w:val="22"/>
        </w:rPr>
        <w:t>New Auto. Annual Report 2021. </w:t>
      </w:r>
      <w:r w:rsidRPr="001855B8">
        <w:rPr>
          <w:rFonts w:ascii="Arial" w:hAnsi="Arial" w:cs="Arial"/>
          <w:color w:val="000000" w:themeColor="text1"/>
          <w:sz w:val="22"/>
          <w:szCs w:val="22"/>
        </w:rPr>
        <w:t>Available at: https://www.volkswagenag.com/presence/investorrelation/publications/annual-reports/2022/volkswagen/Y_2021_e.pdf (Accessed: 8 December 2022).</w:t>
      </w:r>
    </w:p>
    <w:p w14:paraId="42B42363" w14:textId="405B1C96" w:rsidR="00483D3A" w:rsidRDefault="00483D3A" w:rsidP="00483D3A">
      <w:pPr>
        <w:pStyle w:val="NormalWeb"/>
        <w:shd w:val="clear" w:color="auto" w:fill="FFFFFF"/>
        <w:spacing w:before="0" w:beforeAutospacing="0" w:after="173" w:afterAutospacing="0"/>
        <w:rPr>
          <w:rFonts w:ascii="Arial" w:hAnsi="Arial" w:cs="Arial"/>
          <w:color w:val="000000" w:themeColor="text1"/>
          <w:sz w:val="22"/>
          <w:szCs w:val="22"/>
        </w:rPr>
      </w:pPr>
      <w:r w:rsidRPr="001855B8">
        <w:rPr>
          <w:rFonts w:ascii="Arial" w:hAnsi="Arial" w:cs="Arial"/>
          <w:color w:val="000000" w:themeColor="text1"/>
          <w:sz w:val="22"/>
          <w:szCs w:val="22"/>
        </w:rPr>
        <w:t>Volkswagen (2022</w:t>
      </w:r>
      <w:r w:rsidR="00DE450A">
        <w:rPr>
          <w:rFonts w:ascii="Arial" w:hAnsi="Arial" w:cs="Arial"/>
          <w:color w:val="000000" w:themeColor="text1"/>
          <w:sz w:val="22"/>
          <w:szCs w:val="22"/>
        </w:rPr>
        <w:t>b</w:t>
      </w:r>
      <w:r w:rsidRPr="001855B8">
        <w:rPr>
          <w:rFonts w:ascii="Arial" w:hAnsi="Arial" w:cs="Arial"/>
          <w:color w:val="000000" w:themeColor="text1"/>
          <w:sz w:val="22"/>
          <w:szCs w:val="22"/>
        </w:rPr>
        <w:t>) </w:t>
      </w:r>
      <w:r w:rsidRPr="001855B8">
        <w:rPr>
          <w:rFonts w:ascii="Arial" w:hAnsi="Arial" w:cs="Arial"/>
          <w:i/>
          <w:iCs/>
          <w:color w:val="000000" w:themeColor="text1"/>
          <w:sz w:val="22"/>
          <w:szCs w:val="22"/>
        </w:rPr>
        <w:t>Volkswagen Group achieves solid results in 2021 and drives forward its transformation to NEW AUTO. </w:t>
      </w:r>
      <w:r w:rsidRPr="001855B8">
        <w:rPr>
          <w:rFonts w:ascii="Arial" w:hAnsi="Arial" w:cs="Arial"/>
          <w:color w:val="000000" w:themeColor="text1"/>
          <w:sz w:val="22"/>
          <w:szCs w:val="22"/>
        </w:rPr>
        <w:t>Available at: https://www.volkswagenag.com/en/news/2022/03/volkswagen-group-achieves-solid-results-in-2021-and-drives-forwa.html# (Accessed: 8 December 2022).</w:t>
      </w:r>
    </w:p>
    <w:p w14:paraId="202BAAF1" w14:textId="7F5072C2" w:rsidR="003D6FC6" w:rsidRDefault="003D6FC6"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(2022c) </w:t>
      </w:r>
      <w:r w:rsidR="00041B27" w:rsidRPr="00041B27">
        <w:rPr>
          <w:rFonts w:ascii="Arial" w:hAnsi="Arial" w:cs="Arial"/>
          <w:i/>
          <w:iCs/>
          <w:color w:val="000000" w:themeColor="text1"/>
          <w:sz w:val="22"/>
          <w:szCs w:val="22"/>
        </w:rPr>
        <w:t>Volkswagen and Enel X Way launch Ewiva to build Italy’s largest high-power charging network</w:t>
      </w:r>
      <w:r w:rsidR="00041B27">
        <w:rPr>
          <w:rFonts w:ascii="Arial" w:hAnsi="Arial" w:cs="Arial"/>
          <w:color w:val="000000" w:themeColor="text1"/>
          <w:sz w:val="22"/>
          <w:szCs w:val="22"/>
        </w:rPr>
        <w:t xml:space="preserve">. Available at: </w:t>
      </w:r>
      <w:r w:rsidR="00805E01" w:rsidRPr="00805E01">
        <w:rPr>
          <w:rFonts w:ascii="Arial" w:hAnsi="Arial" w:cs="Arial"/>
          <w:color w:val="000000" w:themeColor="text1"/>
          <w:sz w:val="22"/>
          <w:szCs w:val="22"/>
        </w:rPr>
        <w:t>https://www.volkswagenag.com/en/news/2022/12/volkswagen-and-enel-x-way-launch-ewiva.html</w:t>
      </w:r>
      <w:r w:rsidR="00805E01">
        <w:rPr>
          <w:rFonts w:ascii="Arial" w:hAnsi="Arial" w:cs="Arial"/>
          <w:color w:val="000000" w:themeColor="text1"/>
          <w:sz w:val="22"/>
          <w:szCs w:val="22"/>
        </w:rPr>
        <w:t xml:space="preserve"> </w:t>
      </w:r>
      <w:r w:rsidR="00805E01" w:rsidRPr="001855B8">
        <w:rPr>
          <w:rFonts w:ascii="Arial" w:hAnsi="Arial" w:cs="Arial"/>
          <w:color w:val="000000" w:themeColor="text1"/>
          <w:sz w:val="22"/>
          <w:szCs w:val="22"/>
        </w:rPr>
        <w:t>(</w:t>
      </w:r>
      <w:r w:rsidR="000A0117">
        <w:rPr>
          <w:rFonts w:ascii="Arial" w:hAnsi="Arial" w:cs="Arial"/>
          <w:color w:val="000000" w:themeColor="text1"/>
          <w:sz w:val="22"/>
          <w:szCs w:val="22"/>
        </w:rPr>
        <w:t>A</w:t>
      </w:r>
      <w:r w:rsidR="00805E01" w:rsidRPr="001855B8">
        <w:rPr>
          <w:rFonts w:ascii="Arial" w:hAnsi="Arial" w:cs="Arial"/>
          <w:color w:val="000000" w:themeColor="text1"/>
          <w:sz w:val="22"/>
          <w:szCs w:val="22"/>
        </w:rPr>
        <w:t xml:space="preserve">ccessed: </w:t>
      </w:r>
      <w:r w:rsidR="00805E01">
        <w:rPr>
          <w:rFonts w:ascii="Arial" w:hAnsi="Arial" w:cs="Arial"/>
          <w:color w:val="000000" w:themeColor="text1"/>
          <w:sz w:val="22"/>
          <w:szCs w:val="22"/>
        </w:rPr>
        <w:t>2</w:t>
      </w:r>
      <w:r w:rsidR="00805E01" w:rsidRPr="001855B8">
        <w:rPr>
          <w:rFonts w:ascii="Arial" w:hAnsi="Arial" w:cs="Arial"/>
          <w:color w:val="000000" w:themeColor="text1"/>
          <w:sz w:val="22"/>
          <w:szCs w:val="22"/>
        </w:rPr>
        <w:t>8 December 2022).</w:t>
      </w:r>
    </w:p>
    <w:p w14:paraId="276093BA" w14:textId="7D9768ED" w:rsidR="000A0117" w:rsidRDefault="000A0117"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(2022d) </w:t>
      </w:r>
      <w:r w:rsidR="00AD23DB" w:rsidRPr="00AD23DB">
        <w:rPr>
          <w:rFonts w:ascii="Arial" w:hAnsi="Arial" w:cs="Arial"/>
          <w:color w:val="000000" w:themeColor="text1"/>
          <w:sz w:val="22"/>
          <w:szCs w:val="22"/>
        </w:rPr>
        <w:t>Customer-focused, independent, fast: Volkswagen Group realigns structure in China</w:t>
      </w:r>
      <w:r w:rsidR="00AD23DB">
        <w:rPr>
          <w:rFonts w:ascii="Arial" w:hAnsi="Arial" w:cs="Arial"/>
          <w:color w:val="000000" w:themeColor="text1"/>
          <w:sz w:val="22"/>
          <w:szCs w:val="22"/>
        </w:rPr>
        <w:t xml:space="preserve">. Available at: </w:t>
      </w:r>
      <w:r w:rsidR="00AD23DB" w:rsidRPr="00AD23DB">
        <w:rPr>
          <w:rFonts w:ascii="Arial" w:hAnsi="Arial" w:cs="Arial"/>
          <w:color w:val="000000" w:themeColor="text1"/>
          <w:sz w:val="22"/>
          <w:szCs w:val="22"/>
        </w:rPr>
        <w:t>https://www.volkswagenag.com/en/news/2022/06/customer-focused--independent--fast--volkswagen-group-realigns-s.html</w:t>
      </w:r>
      <w:r w:rsidR="00AD23DB">
        <w:rPr>
          <w:rFonts w:ascii="Arial" w:hAnsi="Arial" w:cs="Arial"/>
          <w:color w:val="000000" w:themeColor="text1"/>
          <w:sz w:val="22"/>
          <w:szCs w:val="22"/>
        </w:rPr>
        <w:t xml:space="preserve"> </w:t>
      </w:r>
      <w:r w:rsidR="00AD23DB" w:rsidRPr="001855B8">
        <w:rPr>
          <w:rFonts w:ascii="Arial" w:hAnsi="Arial" w:cs="Arial"/>
          <w:color w:val="000000" w:themeColor="text1"/>
          <w:sz w:val="22"/>
          <w:szCs w:val="22"/>
        </w:rPr>
        <w:t xml:space="preserve">(Accessed: </w:t>
      </w:r>
      <w:r w:rsidR="00AD23DB">
        <w:rPr>
          <w:rFonts w:ascii="Arial" w:hAnsi="Arial" w:cs="Arial"/>
          <w:color w:val="000000" w:themeColor="text1"/>
          <w:sz w:val="22"/>
          <w:szCs w:val="22"/>
        </w:rPr>
        <w:t>2</w:t>
      </w:r>
      <w:r w:rsidR="00AD23DB" w:rsidRPr="001855B8">
        <w:rPr>
          <w:rFonts w:ascii="Arial" w:hAnsi="Arial" w:cs="Arial"/>
          <w:color w:val="000000" w:themeColor="text1"/>
          <w:sz w:val="22"/>
          <w:szCs w:val="22"/>
        </w:rPr>
        <w:t>8 December 2022).</w:t>
      </w:r>
    </w:p>
    <w:p w14:paraId="5075FB58" w14:textId="693F92D5" w:rsidR="003F42C4" w:rsidRPr="001855B8" w:rsidRDefault="003F42C4"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(2022e) </w:t>
      </w:r>
      <w:r w:rsidR="008507B4" w:rsidRPr="0087042A">
        <w:rPr>
          <w:rFonts w:ascii="Arial" w:hAnsi="Arial" w:cs="Arial"/>
          <w:i/>
          <w:iCs/>
          <w:color w:val="000000" w:themeColor="text1"/>
          <w:sz w:val="22"/>
          <w:szCs w:val="22"/>
        </w:rPr>
        <w:t>Mechatronics</w:t>
      </w:r>
      <w:r w:rsidR="008507B4" w:rsidRPr="0087042A">
        <w:rPr>
          <w:rFonts w:ascii="Arial" w:hAnsi="Arial" w:cs="Arial"/>
          <w:i/>
          <w:iCs/>
          <w:color w:val="000000" w:themeColor="text1"/>
          <w:sz w:val="22"/>
          <w:szCs w:val="22"/>
        </w:rPr>
        <w:t>.</w:t>
      </w:r>
      <w:r w:rsidR="008507B4">
        <w:rPr>
          <w:rFonts w:ascii="Arial" w:hAnsi="Arial" w:cs="Arial"/>
          <w:color w:val="000000" w:themeColor="text1"/>
          <w:sz w:val="22"/>
          <w:szCs w:val="22"/>
        </w:rPr>
        <w:t xml:space="preserve"> Available at: </w:t>
      </w:r>
      <w:r w:rsidR="008507B4" w:rsidRPr="0087042A">
        <w:rPr>
          <w:rFonts w:ascii="Arial" w:hAnsi="Arial" w:cs="Arial"/>
          <w:color w:val="000000" w:themeColor="text1"/>
          <w:sz w:val="22"/>
          <w:szCs w:val="22"/>
        </w:rPr>
        <w:t>https://www.volkswagenag.com/en/strategy/mechatronics.html</w:t>
      </w:r>
      <w:r w:rsidR="008507B4">
        <w:rPr>
          <w:rFonts w:ascii="Arial" w:hAnsi="Arial" w:cs="Arial"/>
          <w:color w:val="000000" w:themeColor="text1"/>
          <w:sz w:val="22"/>
          <w:szCs w:val="22"/>
        </w:rPr>
        <w:t xml:space="preserve"> </w:t>
      </w:r>
      <w:r w:rsidR="0087042A">
        <w:rPr>
          <w:rFonts w:ascii="Arial" w:hAnsi="Arial" w:cs="Arial"/>
          <w:color w:val="000000" w:themeColor="text1"/>
          <w:sz w:val="22"/>
          <w:szCs w:val="22"/>
        </w:rPr>
        <w:t>(Accessed: 7 January 2023)</w:t>
      </w:r>
      <w:r w:rsidR="00DB6921">
        <w:rPr>
          <w:rFonts w:ascii="Arial" w:hAnsi="Arial" w:cs="Arial"/>
          <w:color w:val="000000" w:themeColor="text1"/>
          <w:sz w:val="22"/>
          <w:szCs w:val="22"/>
        </w:rPr>
        <w:t>.</w:t>
      </w:r>
    </w:p>
    <w:p w14:paraId="13BE77E4" w14:textId="7F45AF4B" w:rsidR="00483D3A" w:rsidRDefault="00483D3A" w:rsidP="00483D3A">
      <w:pPr>
        <w:pStyle w:val="NormalWeb"/>
        <w:shd w:val="clear" w:color="auto" w:fill="FFFFFF"/>
        <w:spacing w:before="0" w:beforeAutospacing="0" w:after="173" w:afterAutospacing="0"/>
        <w:rPr>
          <w:rFonts w:ascii="Arial" w:hAnsi="Arial" w:cs="Arial"/>
          <w:color w:val="000000" w:themeColor="text1"/>
          <w:sz w:val="22"/>
          <w:szCs w:val="22"/>
        </w:rPr>
      </w:pPr>
      <w:r w:rsidRPr="001855B8">
        <w:rPr>
          <w:rFonts w:ascii="Arial" w:hAnsi="Arial" w:cs="Arial"/>
          <w:color w:val="000000" w:themeColor="text1"/>
          <w:sz w:val="22"/>
          <w:szCs w:val="22"/>
        </w:rPr>
        <w:t>Volkswagen (2021</w:t>
      </w:r>
      <w:r w:rsidR="00E6020A">
        <w:rPr>
          <w:rFonts w:ascii="Arial" w:hAnsi="Arial" w:cs="Arial"/>
          <w:color w:val="000000" w:themeColor="text1"/>
          <w:sz w:val="22"/>
          <w:szCs w:val="22"/>
        </w:rPr>
        <w:t>a</w:t>
      </w:r>
      <w:r w:rsidRPr="001855B8">
        <w:rPr>
          <w:rFonts w:ascii="Arial" w:hAnsi="Arial" w:cs="Arial"/>
          <w:color w:val="000000" w:themeColor="text1"/>
          <w:sz w:val="22"/>
          <w:szCs w:val="22"/>
        </w:rPr>
        <w:t>) </w:t>
      </w:r>
      <w:r w:rsidRPr="001855B8">
        <w:rPr>
          <w:rFonts w:ascii="Arial" w:hAnsi="Arial" w:cs="Arial"/>
          <w:i/>
          <w:iCs/>
          <w:color w:val="000000" w:themeColor="text1"/>
          <w:sz w:val="22"/>
          <w:szCs w:val="22"/>
        </w:rPr>
        <w:t>Portrait &amp; Locations. </w:t>
      </w:r>
      <w:r w:rsidRPr="001855B8">
        <w:rPr>
          <w:rFonts w:ascii="Arial" w:hAnsi="Arial" w:cs="Arial"/>
          <w:color w:val="000000" w:themeColor="text1"/>
          <w:sz w:val="22"/>
          <w:szCs w:val="22"/>
        </w:rPr>
        <w:t>Available at: https://www.volkswagenag.com/en/group/portrait-and-production-plants.html# (Accessed: 8 December 2022).</w:t>
      </w:r>
    </w:p>
    <w:p w14:paraId="3AA75F7D" w14:textId="4F2212FF" w:rsidR="00E6020A" w:rsidRPr="001B0D67" w:rsidRDefault="00E6020A"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(2021b) </w:t>
      </w:r>
      <w:r w:rsidR="001B0D67" w:rsidRPr="001B0D67">
        <w:rPr>
          <w:rFonts w:ascii="Arial" w:hAnsi="Arial" w:cs="Arial"/>
          <w:i/>
          <w:iCs/>
          <w:color w:val="000000" w:themeColor="text1"/>
          <w:sz w:val="22"/>
          <w:szCs w:val="22"/>
        </w:rPr>
        <w:t>Volkswagen Group ties loan to sustainability target for the first time</w:t>
      </w:r>
      <w:r w:rsidR="001B0D67">
        <w:rPr>
          <w:rFonts w:ascii="Arial" w:hAnsi="Arial" w:cs="Arial"/>
          <w:color w:val="000000" w:themeColor="text1"/>
          <w:sz w:val="22"/>
          <w:szCs w:val="22"/>
        </w:rPr>
        <w:t xml:space="preserve">. Available at: </w:t>
      </w:r>
      <w:r w:rsidR="00DB6921" w:rsidRPr="00DB6921">
        <w:rPr>
          <w:rFonts w:ascii="Arial" w:hAnsi="Arial" w:cs="Arial"/>
          <w:color w:val="000000" w:themeColor="text1"/>
          <w:sz w:val="22"/>
          <w:szCs w:val="22"/>
        </w:rPr>
        <w:t>https://www.volkswagenag.com/en/news/2021/12/volkswagen-group-ties-loan-to-sustainability-target-for-the-firs.html</w:t>
      </w:r>
      <w:r w:rsidR="00DB6921">
        <w:rPr>
          <w:rFonts w:ascii="Arial" w:hAnsi="Arial" w:cs="Arial"/>
          <w:color w:val="000000" w:themeColor="text1"/>
          <w:sz w:val="22"/>
          <w:szCs w:val="22"/>
        </w:rPr>
        <w:t xml:space="preserve"> (</w:t>
      </w:r>
      <w:r w:rsidR="00DB6921">
        <w:rPr>
          <w:rFonts w:ascii="Arial" w:hAnsi="Arial" w:cs="Arial"/>
          <w:color w:val="000000" w:themeColor="text1"/>
          <w:sz w:val="22"/>
          <w:szCs w:val="22"/>
        </w:rPr>
        <w:t>Accessed: 7 January 2023)</w:t>
      </w:r>
      <w:r w:rsidR="00DB6921">
        <w:rPr>
          <w:rFonts w:ascii="Arial" w:hAnsi="Arial" w:cs="Arial"/>
          <w:color w:val="000000" w:themeColor="text1"/>
          <w:sz w:val="22"/>
          <w:szCs w:val="22"/>
        </w:rPr>
        <w:t>.</w:t>
      </w:r>
    </w:p>
    <w:p w14:paraId="622C2C37" w14:textId="46F0D92F" w:rsidR="006D43EA" w:rsidRPr="00473E6B" w:rsidRDefault="006D43EA"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Volkswagen (2020) </w:t>
      </w:r>
      <w:r w:rsidR="00473E6B" w:rsidRPr="00473E6B">
        <w:rPr>
          <w:rFonts w:ascii="Arial" w:hAnsi="Arial" w:cs="Arial"/>
          <w:i/>
          <w:iCs/>
          <w:color w:val="000000" w:themeColor="text1"/>
          <w:sz w:val="22"/>
          <w:szCs w:val="22"/>
        </w:rPr>
        <w:t>Volkswagen and diconium further expand their corporation</w:t>
      </w:r>
      <w:r w:rsidR="00473E6B">
        <w:rPr>
          <w:rFonts w:ascii="Arial" w:hAnsi="Arial" w:cs="Arial"/>
          <w:i/>
          <w:iCs/>
          <w:color w:val="000000" w:themeColor="text1"/>
          <w:sz w:val="22"/>
          <w:szCs w:val="22"/>
        </w:rPr>
        <w:t>.</w:t>
      </w:r>
      <w:r w:rsidR="00473E6B">
        <w:rPr>
          <w:rFonts w:ascii="Arial" w:hAnsi="Arial" w:cs="Arial"/>
          <w:color w:val="000000" w:themeColor="text1"/>
          <w:sz w:val="22"/>
          <w:szCs w:val="22"/>
        </w:rPr>
        <w:t xml:space="preserve"> Available at: </w:t>
      </w:r>
      <w:r w:rsidR="00B05D40" w:rsidRPr="00B05D40">
        <w:rPr>
          <w:rFonts w:ascii="Arial" w:hAnsi="Arial" w:cs="Arial"/>
          <w:color w:val="000000" w:themeColor="text1"/>
          <w:sz w:val="22"/>
          <w:szCs w:val="22"/>
        </w:rPr>
        <w:t>https://www.volkswagenag.com/en/news/2020/01/Volkswagen_and_diconium_corporation.html</w:t>
      </w:r>
      <w:r w:rsidR="00B05D40">
        <w:rPr>
          <w:rFonts w:ascii="Arial" w:hAnsi="Arial" w:cs="Arial"/>
          <w:color w:val="000000" w:themeColor="text1"/>
          <w:sz w:val="22"/>
          <w:szCs w:val="22"/>
        </w:rPr>
        <w:t xml:space="preserve"> (Accessed: 26 December 2022)</w:t>
      </w:r>
      <w:r w:rsidR="00DB6921">
        <w:rPr>
          <w:rFonts w:ascii="Arial" w:hAnsi="Arial" w:cs="Arial"/>
          <w:color w:val="000000" w:themeColor="text1"/>
          <w:sz w:val="22"/>
          <w:szCs w:val="22"/>
        </w:rPr>
        <w:t>.</w:t>
      </w:r>
    </w:p>
    <w:p w14:paraId="0C2C5FE4" w14:textId="30996DE3" w:rsidR="00F5247F" w:rsidRDefault="00F5247F" w:rsidP="00483D3A">
      <w:pPr>
        <w:pStyle w:val="NormalWeb"/>
        <w:shd w:val="clear" w:color="auto" w:fill="FFFFFF"/>
        <w:spacing w:before="0" w:beforeAutospacing="0" w:after="173" w:afterAutospacing="0"/>
        <w:rPr>
          <w:rFonts w:ascii="Arial" w:hAnsi="Arial" w:cs="Arial"/>
          <w:color w:val="000000" w:themeColor="text1"/>
          <w:sz w:val="22"/>
          <w:szCs w:val="22"/>
        </w:rPr>
      </w:pPr>
      <w:r w:rsidRPr="003E572D">
        <w:rPr>
          <w:rFonts w:ascii="Arial" w:hAnsi="Arial" w:cs="Arial"/>
          <w:color w:val="000000" w:themeColor="text1"/>
          <w:sz w:val="22"/>
          <w:szCs w:val="22"/>
        </w:rPr>
        <w:t xml:space="preserve">Volkswagen (2018) </w:t>
      </w:r>
      <w:r w:rsidR="008B64AB" w:rsidRPr="003E572D">
        <w:rPr>
          <w:rFonts w:ascii="Arial" w:hAnsi="Arial" w:cs="Arial"/>
          <w:i/>
          <w:iCs/>
          <w:sz w:val="22"/>
          <w:szCs w:val="22"/>
        </w:rPr>
        <w:t>Shaping the transformation together</w:t>
      </w:r>
      <w:r w:rsidR="008B64AB" w:rsidRPr="003E572D">
        <w:rPr>
          <w:rFonts w:ascii="Arial" w:hAnsi="Arial" w:cs="Arial"/>
          <w:i/>
          <w:iCs/>
          <w:sz w:val="22"/>
          <w:szCs w:val="22"/>
        </w:rPr>
        <w:t>. Annual report 2017</w:t>
      </w:r>
      <w:r w:rsidR="008B64AB" w:rsidRPr="003E572D">
        <w:rPr>
          <w:rFonts w:ascii="Arial" w:hAnsi="Arial" w:cs="Arial"/>
          <w:sz w:val="22"/>
          <w:szCs w:val="22"/>
        </w:rPr>
        <w:t xml:space="preserve">. Available at: </w:t>
      </w:r>
      <w:r w:rsidR="003E572D" w:rsidRPr="003E572D">
        <w:rPr>
          <w:rFonts w:ascii="Arial" w:hAnsi="Arial" w:cs="Arial"/>
          <w:sz w:val="22"/>
          <w:szCs w:val="22"/>
        </w:rPr>
        <w:t>https://www.volkswagenag.com/presence/investorrelation/publications/annual-reports/2018/volkswagen/en/Y_2017_e.pdf</w:t>
      </w:r>
      <w:r w:rsidR="003E572D">
        <w:t xml:space="preserve"> </w:t>
      </w:r>
      <w:r w:rsidR="003E572D" w:rsidRPr="001855B8">
        <w:rPr>
          <w:rFonts w:ascii="Arial" w:hAnsi="Arial" w:cs="Arial"/>
          <w:color w:val="000000" w:themeColor="text1"/>
          <w:sz w:val="22"/>
          <w:szCs w:val="22"/>
        </w:rPr>
        <w:t>(Accessed: 8 December 2022).</w:t>
      </w:r>
    </w:p>
    <w:p w14:paraId="750CB9A3" w14:textId="13CACA24" w:rsidR="00DA12C4" w:rsidRDefault="00DA12C4"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lastRenderedPageBreak/>
        <w:t>Volkswagen (2016)</w:t>
      </w:r>
      <w:r w:rsidR="00EA24CB">
        <w:rPr>
          <w:rFonts w:ascii="Arial" w:hAnsi="Arial" w:cs="Arial"/>
          <w:color w:val="000000" w:themeColor="text1"/>
          <w:sz w:val="22"/>
          <w:szCs w:val="22"/>
        </w:rPr>
        <w:t xml:space="preserve"> </w:t>
      </w:r>
      <w:r w:rsidR="00EA24CB" w:rsidRPr="00F805C5">
        <w:rPr>
          <w:rFonts w:ascii="Arial" w:hAnsi="Arial" w:cs="Arial"/>
          <w:i/>
          <w:iCs/>
          <w:color w:val="000000" w:themeColor="text1"/>
          <w:sz w:val="22"/>
          <w:szCs w:val="22"/>
        </w:rPr>
        <w:t>Moving People. Annual report 2015</w:t>
      </w:r>
      <w:r w:rsidR="00F805C5">
        <w:rPr>
          <w:rFonts w:ascii="Arial" w:hAnsi="Arial" w:cs="Arial"/>
          <w:color w:val="000000" w:themeColor="text1"/>
          <w:sz w:val="22"/>
          <w:szCs w:val="22"/>
        </w:rPr>
        <w:t xml:space="preserve">. Available at: </w:t>
      </w:r>
      <w:r w:rsidR="00F805C5" w:rsidRPr="00F805C5">
        <w:rPr>
          <w:rFonts w:ascii="Arial" w:hAnsi="Arial" w:cs="Arial"/>
          <w:color w:val="000000" w:themeColor="text1"/>
          <w:sz w:val="22"/>
          <w:szCs w:val="22"/>
        </w:rPr>
        <w:t>https://www.volkswagenag.com/presence/investorrelation/publications/annual-reports/2016/volkswagen/englisch/Y_2015_e.pdf</w:t>
      </w:r>
      <w:r w:rsidR="00F805C5">
        <w:rPr>
          <w:rFonts w:ascii="Arial" w:hAnsi="Arial" w:cs="Arial"/>
          <w:color w:val="000000" w:themeColor="text1"/>
          <w:sz w:val="22"/>
          <w:szCs w:val="22"/>
        </w:rPr>
        <w:t xml:space="preserve"> </w:t>
      </w:r>
      <w:r w:rsidR="00F805C5" w:rsidRPr="001855B8">
        <w:rPr>
          <w:rFonts w:ascii="Arial" w:hAnsi="Arial" w:cs="Arial"/>
          <w:color w:val="000000" w:themeColor="text1"/>
          <w:sz w:val="22"/>
          <w:szCs w:val="22"/>
        </w:rPr>
        <w:t>(Accessed: 8 December 2022).</w:t>
      </w:r>
    </w:p>
    <w:p w14:paraId="403D9EF9" w14:textId="77777777" w:rsidR="00F51B01" w:rsidRDefault="00F51B01" w:rsidP="00F51B01">
      <w:pPr>
        <w:ind w:firstLine="0"/>
        <w:rPr>
          <w:rFonts w:cs="Arial"/>
          <w:color w:val="000000" w:themeColor="text1"/>
          <w:shd w:val="clear" w:color="auto" w:fill="FFFFFF"/>
        </w:rPr>
      </w:pPr>
      <w:r w:rsidRPr="0020464F">
        <w:rPr>
          <w:rFonts w:cs="Arial"/>
          <w:color w:val="000000" w:themeColor="text1"/>
          <w:shd w:val="clear" w:color="auto" w:fill="FFFFFF"/>
        </w:rPr>
        <w:t xml:space="preserve">Welch, J. (2019) 'The Volkswagen recovery: leaving scandal in the dust', </w:t>
      </w:r>
      <w:r w:rsidRPr="0020464F">
        <w:rPr>
          <w:rFonts w:cs="Arial"/>
          <w:i/>
          <w:iCs/>
          <w:color w:val="000000" w:themeColor="text1"/>
          <w:shd w:val="clear" w:color="auto" w:fill="FFFFFF"/>
        </w:rPr>
        <w:t>The Journal of business strategy,</w:t>
      </w:r>
      <w:r w:rsidRPr="0020464F">
        <w:rPr>
          <w:rFonts w:cs="Arial"/>
          <w:color w:val="000000" w:themeColor="text1"/>
          <w:shd w:val="clear" w:color="auto" w:fill="FFFFFF"/>
        </w:rPr>
        <w:t xml:space="preserve"> 40(2), pp. 3-13. doi: 10.1108/JBS-04-2018-0068.</w:t>
      </w:r>
    </w:p>
    <w:p w14:paraId="54AE5D49" w14:textId="13ECD270" w:rsidR="00F51B01" w:rsidRPr="00F51B01" w:rsidRDefault="00F51B01" w:rsidP="00F51B01">
      <w:pPr>
        <w:ind w:firstLine="0"/>
        <w:rPr>
          <w:rFonts w:cs="Arial"/>
          <w:color w:val="000000" w:themeColor="text1"/>
          <w:shd w:val="clear" w:color="auto" w:fill="FFFFFF"/>
        </w:rPr>
      </w:pPr>
      <w:r w:rsidRPr="000A1E90">
        <w:rPr>
          <w:rFonts w:cs="Arial"/>
          <w:color w:val="000000" w:themeColor="text1"/>
          <w:shd w:val="clear" w:color="auto" w:fill="FFFFFF"/>
        </w:rPr>
        <w:t xml:space="preserve">Whittington, R., Regnér, P., Angwin, D., Johnson, G. and Scholes, K. (2020) </w:t>
      </w:r>
      <w:r w:rsidRPr="000A1E90">
        <w:rPr>
          <w:rFonts w:cs="Arial"/>
          <w:i/>
          <w:iCs/>
          <w:color w:val="000000" w:themeColor="text1"/>
          <w:shd w:val="clear" w:color="auto" w:fill="FFFFFF"/>
        </w:rPr>
        <w:t>Exploring strategy : text and cases</w:t>
      </w:r>
      <w:r>
        <w:rPr>
          <w:rFonts w:cs="Arial"/>
          <w:color w:val="000000" w:themeColor="text1"/>
          <w:shd w:val="clear" w:color="auto" w:fill="FFFFFF"/>
        </w:rPr>
        <w:t>.</w:t>
      </w:r>
      <w:r>
        <w:rPr>
          <w:rFonts w:cs="Arial"/>
          <w:color w:val="000000" w:themeColor="text1"/>
          <w:shd w:val="clear" w:color="auto" w:fill="FFFFFF"/>
        </w:rPr>
        <w:t xml:space="preserve"> 12th edn.</w:t>
      </w:r>
      <w:r w:rsidRPr="000A1E90">
        <w:rPr>
          <w:rFonts w:cs="Arial"/>
          <w:color w:val="000000" w:themeColor="text1"/>
          <w:shd w:val="clear" w:color="auto" w:fill="FFFFFF"/>
        </w:rPr>
        <w:t xml:space="preserve"> Harlow: Pearson</w:t>
      </w:r>
      <w:r>
        <w:rPr>
          <w:rFonts w:cs="Arial"/>
          <w:color w:val="000000" w:themeColor="text1"/>
          <w:shd w:val="clear" w:color="auto" w:fill="FFFFFF"/>
        </w:rPr>
        <w:t>.</w:t>
      </w:r>
    </w:p>
    <w:p w14:paraId="1A20A0A1" w14:textId="4E5AB0C5" w:rsidR="009103F0" w:rsidRDefault="009103F0" w:rsidP="00483D3A">
      <w:pPr>
        <w:pStyle w:val="NormalWeb"/>
        <w:shd w:val="clear" w:color="auto" w:fill="FFFFFF"/>
        <w:spacing w:before="0" w:beforeAutospacing="0" w:after="173" w:afterAutospacing="0"/>
        <w:rPr>
          <w:rFonts w:ascii="Arial" w:hAnsi="Arial" w:cs="Arial"/>
          <w:color w:val="000000" w:themeColor="text1"/>
          <w:sz w:val="22"/>
          <w:szCs w:val="22"/>
        </w:rPr>
      </w:pPr>
      <w:r>
        <w:rPr>
          <w:rFonts w:ascii="Arial" w:hAnsi="Arial" w:cs="Arial"/>
          <w:color w:val="000000" w:themeColor="text1"/>
          <w:sz w:val="22"/>
          <w:szCs w:val="22"/>
        </w:rPr>
        <w:t xml:space="preserve">Yamada, </w:t>
      </w:r>
      <w:r w:rsidR="00522B44">
        <w:rPr>
          <w:rFonts w:ascii="Arial" w:hAnsi="Arial" w:cs="Arial"/>
          <w:color w:val="000000" w:themeColor="text1"/>
          <w:sz w:val="22"/>
          <w:szCs w:val="22"/>
        </w:rPr>
        <w:t>R and Hanada, R (2023)</w:t>
      </w:r>
      <w:r w:rsidR="00943D8B">
        <w:rPr>
          <w:rFonts w:ascii="Arial" w:hAnsi="Arial" w:cs="Arial"/>
          <w:color w:val="000000" w:themeColor="text1"/>
          <w:sz w:val="22"/>
          <w:szCs w:val="22"/>
        </w:rPr>
        <w:t xml:space="preserve"> </w:t>
      </w:r>
      <w:r w:rsidR="00943D8B" w:rsidRPr="00943D8B">
        <w:rPr>
          <w:rFonts w:ascii="Arial" w:hAnsi="Arial" w:cs="Arial"/>
          <w:i/>
          <w:iCs/>
          <w:color w:val="000000" w:themeColor="text1"/>
          <w:sz w:val="22"/>
          <w:szCs w:val="22"/>
        </w:rPr>
        <w:t>India tops Japan to become world's No. 3 auto market</w:t>
      </w:r>
      <w:r w:rsidR="00943D8B">
        <w:rPr>
          <w:rFonts w:ascii="Arial" w:hAnsi="Arial" w:cs="Arial"/>
          <w:color w:val="000000" w:themeColor="text1"/>
          <w:sz w:val="22"/>
          <w:szCs w:val="22"/>
        </w:rPr>
        <w:t xml:space="preserve">. Available at: </w:t>
      </w:r>
      <w:r w:rsidR="00AC4876" w:rsidRPr="00AC4876">
        <w:rPr>
          <w:rFonts w:ascii="Arial" w:hAnsi="Arial" w:cs="Arial"/>
          <w:color w:val="000000" w:themeColor="text1"/>
          <w:sz w:val="22"/>
          <w:szCs w:val="22"/>
        </w:rPr>
        <w:t>https://asia.nikkei.com/Business/Automobiles/India-tops-Japan-to-become-world-s-No.-3-auto-market</w:t>
      </w:r>
      <w:r w:rsidR="00AC4876">
        <w:rPr>
          <w:rFonts w:ascii="Arial" w:hAnsi="Arial" w:cs="Arial"/>
          <w:color w:val="000000" w:themeColor="text1"/>
          <w:sz w:val="22"/>
          <w:szCs w:val="22"/>
        </w:rPr>
        <w:t xml:space="preserve"> (Accessed: 7 January 2023)</w:t>
      </w:r>
    </w:p>
    <w:p w14:paraId="47F6BA63" w14:textId="77777777" w:rsidR="00096E3E" w:rsidRPr="001855B8" w:rsidRDefault="00096E3E" w:rsidP="00483D3A">
      <w:pPr>
        <w:pStyle w:val="NormalWeb"/>
        <w:shd w:val="clear" w:color="auto" w:fill="FFFFFF"/>
        <w:spacing w:before="0" w:beforeAutospacing="0" w:after="173" w:afterAutospacing="0"/>
        <w:rPr>
          <w:rFonts w:ascii="Arial" w:hAnsi="Arial" w:cs="Arial"/>
          <w:color w:val="000000" w:themeColor="text1"/>
          <w:sz w:val="22"/>
          <w:szCs w:val="22"/>
        </w:rPr>
      </w:pPr>
    </w:p>
    <w:p w14:paraId="25A7C4A9" w14:textId="77777777" w:rsidR="00483D3A" w:rsidRPr="009B3577" w:rsidRDefault="00483D3A" w:rsidP="009B3577"/>
    <w:p w14:paraId="642893ED" w14:textId="77777777" w:rsidR="00FF3D5B" w:rsidRPr="00FF3D5B" w:rsidRDefault="00FF3D5B" w:rsidP="00FF3D5B"/>
    <w:p w14:paraId="44255632" w14:textId="77777777" w:rsidR="00FF3D5B" w:rsidRDefault="00FF3D5B" w:rsidP="00FF3D5B"/>
    <w:p w14:paraId="65447DBD" w14:textId="77777777" w:rsidR="00685748" w:rsidRPr="00FF3D5B" w:rsidRDefault="00685748" w:rsidP="00FF3D5B"/>
    <w:sectPr w:rsidR="00685748" w:rsidRPr="00FF3D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2392C"/>
    <w:multiLevelType w:val="hybridMultilevel"/>
    <w:tmpl w:val="1DB071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745A742A"/>
    <w:multiLevelType w:val="hybridMultilevel"/>
    <w:tmpl w:val="9948E7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CA80131"/>
    <w:multiLevelType w:val="hybridMultilevel"/>
    <w:tmpl w:val="D512A9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14527818">
    <w:abstractNumId w:val="2"/>
  </w:num>
  <w:num w:numId="2" w16cid:durableId="2081782721">
    <w:abstractNumId w:val="1"/>
  </w:num>
  <w:num w:numId="3" w16cid:durableId="1205141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DB7"/>
    <w:rsid w:val="00007409"/>
    <w:rsid w:val="00015458"/>
    <w:rsid w:val="000233C8"/>
    <w:rsid w:val="000254AB"/>
    <w:rsid w:val="0002550C"/>
    <w:rsid w:val="00034273"/>
    <w:rsid w:val="00034E48"/>
    <w:rsid w:val="00040108"/>
    <w:rsid w:val="00041B27"/>
    <w:rsid w:val="0004258A"/>
    <w:rsid w:val="00053CF2"/>
    <w:rsid w:val="00057531"/>
    <w:rsid w:val="000576B6"/>
    <w:rsid w:val="0006680D"/>
    <w:rsid w:val="00066989"/>
    <w:rsid w:val="000715FB"/>
    <w:rsid w:val="0007762E"/>
    <w:rsid w:val="000843AE"/>
    <w:rsid w:val="00096C7E"/>
    <w:rsid w:val="00096E3E"/>
    <w:rsid w:val="000A0117"/>
    <w:rsid w:val="000A1C7E"/>
    <w:rsid w:val="000A1E90"/>
    <w:rsid w:val="000A320A"/>
    <w:rsid w:val="000A5D50"/>
    <w:rsid w:val="000B6A4E"/>
    <w:rsid w:val="000C5943"/>
    <w:rsid w:val="000D245F"/>
    <w:rsid w:val="000D39E8"/>
    <w:rsid w:val="000D728C"/>
    <w:rsid w:val="000D7B9B"/>
    <w:rsid w:val="000E0114"/>
    <w:rsid w:val="000E43FE"/>
    <w:rsid w:val="000F3DF9"/>
    <w:rsid w:val="000F4BF9"/>
    <w:rsid w:val="000F4F67"/>
    <w:rsid w:val="000F5E39"/>
    <w:rsid w:val="00100846"/>
    <w:rsid w:val="00100BC4"/>
    <w:rsid w:val="0010165F"/>
    <w:rsid w:val="00103656"/>
    <w:rsid w:val="00105046"/>
    <w:rsid w:val="00105FF4"/>
    <w:rsid w:val="00114D04"/>
    <w:rsid w:val="00116103"/>
    <w:rsid w:val="00120216"/>
    <w:rsid w:val="001308E6"/>
    <w:rsid w:val="001318A1"/>
    <w:rsid w:val="00136C6B"/>
    <w:rsid w:val="001553E8"/>
    <w:rsid w:val="00157838"/>
    <w:rsid w:val="00162348"/>
    <w:rsid w:val="001635A8"/>
    <w:rsid w:val="00167C93"/>
    <w:rsid w:val="001733CA"/>
    <w:rsid w:val="00173740"/>
    <w:rsid w:val="001852D6"/>
    <w:rsid w:val="001855B8"/>
    <w:rsid w:val="00193CD4"/>
    <w:rsid w:val="001A4A9B"/>
    <w:rsid w:val="001A4AA9"/>
    <w:rsid w:val="001B0D67"/>
    <w:rsid w:val="001B274B"/>
    <w:rsid w:val="001B2CD8"/>
    <w:rsid w:val="001B3D35"/>
    <w:rsid w:val="001C3451"/>
    <w:rsid w:val="001C45FD"/>
    <w:rsid w:val="001C712C"/>
    <w:rsid w:val="001C75BF"/>
    <w:rsid w:val="001D18B5"/>
    <w:rsid w:val="001E4D62"/>
    <w:rsid w:val="001F004F"/>
    <w:rsid w:val="001F3994"/>
    <w:rsid w:val="00202289"/>
    <w:rsid w:val="0020382B"/>
    <w:rsid w:val="00203B0E"/>
    <w:rsid w:val="0020464F"/>
    <w:rsid w:val="00205305"/>
    <w:rsid w:val="00207ACF"/>
    <w:rsid w:val="00213155"/>
    <w:rsid w:val="0021627F"/>
    <w:rsid w:val="00216732"/>
    <w:rsid w:val="00221044"/>
    <w:rsid w:val="00231A14"/>
    <w:rsid w:val="00233F04"/>
    <w:rsid w:val="00237A65"/>
    <w:rsid w:val="0024523B"/>
    <w:rsid w:val="00245490"/>
    <w:rsid w:val="00245A0D"/>
    <w:rsid w:val="0025295A"/>
    <w:rsid w:val="00261B87"/>
    <w:rsid w:val="002731DE"/>
    <w:rsid w:val="00277E11"/>
    <w:rsid w:val="0029236F"/>
    <w:rsid w:val="00294486"/>
    <w:rsid w:val="00296966"/>
    <w:rsid w:val="002B21DA"/>
    <w:rsid w:val="002B523E"/>
    <w:rsid w:val="002D5D35"/>
    <w:rsid w:val="002D7ACC"/>
    <w:rsid w:val="002E02F0"/>
    <w:rsid w:val="002F2254"/>
    <w:rsid w:val="002F36AF"/>
    <w:rsid w:val="002F71FD"/>
    <w:rsid w:val="00305084"/>
    <w:rsid w:val="0031091F"/>
    <w:rsid w:val="00333AC4"/>
    <w:rsid w:val="0034297A"/>
    <w:rsid w:val="00353499"/>
    <w:rsid w:val="00354FB5"/>
    <w:rsid w:val="00361BA2"/>
    <w:rsid w:val="00365EBD"/>
    <w:rsid w:val="0037382D"/>
    <w:rsid w:val="00393DAF"/>
    <w:rsid w:val="00395396"/>
    <w:rsid w:val="0039722D"/>
    <w:rsid w:val="003A0B43"/>
    <w:rsid w:val="003A1B3C"/>
    <w:rsid w:val="003A2577"/>
    <w:rsid w:val="003A67A8"/>
    <w:rsid w:val="003A7046"/>
    <w:rsid w:val="003A78CD"/>
    <w:rsid w:val="003A7B77"/>
    <w:rsid w:val="003B093D"/>
    <w:rsid w:val="003C10F6"/>
    <w:rsid w:val="003C1E81"/>
    <w:rsid w:val="003D17CB"/>
    <w:rsid w:val="003D1E1E"/>
    <w:rsid w:val="003D52E9"/>
    <w:rsid w:val="003D5332"/>
    <w:rsid w:val="003D57A2"/>
    <w:rsid w:val="003D6FC6"/>
    <w:rsid w:val="003E518A"/>
    <w:rsid w:val="003E572D"/>
    <w:rsid w:val="003F1C9A"/>
    <w:rsid w:val="003F42C4"/>
    <w:rsid w:val="003F5DC0"/>
    <w:rsid w:val="003F7DFB"/>
    <w:rsid w:val="00406656"/>
    <w:rsid w:val="004156CB"/>
    <w:rsid w:val="004226AD"/>
    <w:rsid w:val="00424C1A"/>
    <w:rsid w:val="00427993"/>
    <w:rsid w:val="00431D16"/>
    <w:rsid w:val="00434D27"/>
    <w:rsid w:val="00437442"/>
    <w:rsid w:val="004465C7"/>
    <w:rsid w:val="00451335"/>
    <w:rsid w:val="00452383"/>
    <w:rsid w:val="004556CF"/>
    <w:rsid w:val="00464C54"/>
    <w:rsid w:val="00473E6B"/>
    <w:rsid w:val="0048123E"/>
    <w:rsid w:val="00481348"/>
    <w:rsid w:val="00481E14"/>
    <w:rsid w:val="00483D3A"/>
    <w:rsid w:val="004874A2"/>
    <w:rsid w:val="00487FC3"/>
    <w:rsid w:val="004914AF"/>
    <w:rsid w:val="0049164C"/>
    <w:rsid w:val="00491768"/>
    <w:rsid w:val="0049326A"/>
    <w:rsid w:val="004B3EFD"/>
    <w:rsid w:val="004B627F"/>
    <w:rsid w:val="004C1791"/>
    <w:rsid w:val="004C3D5B"/>
    <w:rsid w:val="004D307D"/>
    <w:rsid w:val="004E2A77"/>
    <w:rsid w:val="004E50EC"/>
    <w:rsid w:val="004E62D2"/>
    <w:rsid w:val="004F1540"/>
    <w:rsid w:val="004F1872"/>
    <w:rsid w:val="00501DD6"/>
    <w:rsid w:val="00504CD4"/>
    <w:rsid w:val="00506F8B"/>
    <w:rsid w:val="00516150"/>
    <w:rsid w:val="00522B44"/>
    <w:rsid w:val="005363A0"/>
    <w:rsid w:val="00537440"/>
    <w:rsid w:val="00542992"/>
    <w:rsid w:val="0054388B"/>
    <w:rsid w:val="00550C25"/>
    <w:rsid w:val="00550F09"/>
    <w:rsid w:val="00556A54"/>
    <w:rsid w:val="005604B1"/>
    <w:rsid w:val="005665A3"/>
    <w:rsid w:val="00571156"/>
    <w:rsid w:val="0057641C"/>
    <w:rsid w:val="00580D0C"/>
    <w:rsid w:val="0058148D"/>
    <w:rsid w:val="0058532F"/>
    <w:rsid w:val="00586105"/>
    <w:rsid w:val="00587190"/>
    <w:rsid w:val="00592368"/>
    <w:rsid w:val="005933D6"/>
    <w:rsid w:val="0059583D"/>
    <w:rsid w:val="00597971"/>
    <w:rsid w:val="005A415B"/>
    <w:rsid w:val="005A5C49"/>
    <w:rsid w:val="005B3D59"/>
    <w:rsid w:val="005B3F08"/>
    <w:rsid w:val="005C033D"/>
    <w:rsid w:val="005C0A5A"/>
    <w:rsid w:val="005C527E"/>
    <w:rsid w:val="005D1854"/>
    <w:rsid w:val="005D68A2"/>
    <w:rsid w:val="005D7FB1"/>
    <w:rsid w:val="005E02D7"/>
    <w:rsid w:val="005E0DBF"/>
    <w:rsid w:val="005E6D8C"/>
    <w:rsid w:val="00606E15"/>
    <w:rsid w:val="00607435"/>
    <w:rsid w:val="00611BCB"/>
    <w:rsid w:val="006153ED"/>
    <w:rsid w:val="006174FE"/>
    <w:rsid w:val="006243C9"/>
    <w:rsid w:val="00626D2A"/>
    <w:rsid w:val="006328D7"/>
    <w:rsid w:val="00644FDC"/>
    <w:rsid w:val="00653DDC"/>
    <w:rsid w:val="00665288"/>
    <w:rsid w:val="00667EC2"/>
    <w:rsid w:val="00670148"/>
    <w:rsid w:val="006701E1"/>
    <w:rsid w:val="006767D9"/>
    <w:rsid w:val="00684746"/>
    <w:rsid w:val="00684B62"/>
    <w:rsid w:val="006851E3"/>
    <w:rsid w:val="0068537B"/>
    <w:rsid w:val="00685748"/>
    <w:rsid w:val="006921D5"/>
    <w:rsid w:val="00696A5C"/>
    <w:rsid w:val="006A146E"/>
    <w:rsid w:val="006A3605"/>
    <w:rsid w:val="006A5E66"/>
    <w:rsid w:val="006B2358"/>
    <w:rsid w:val="006B553B"/>
    <w:rsid w:val="006C0D1A"/>
    <w:rsid w:val="006C4D36"/>
    <w:rsid w:val="006C6C2C"/>
    <w:rsid w:val="006D43EA"/>
    <w:rsid w:val="006E316C"/>
    <w:rsid w:val="006E4771"/>
    <w:rsid w:val="006E7DFC"/>
    <w:rsid w:val="006F1696"/>
    <w:rsid w:val="006F39B0"/>
    <w:rsid w:val="006F6BA2"/>
    <w:rsid w:val="007001D8"/>
    <w:rsid w:val="007022A3"/>
    <w:rsid w:val="00712640"/>
    <w:rsid w:val="00714274"/>
    <w:rsid w:val="00723791"/>
    <w:rsid w:val="00734A69"/>
    <w:rsid w:val="00743530"/>
    <w:rsid w:val="00747961"/>
    <w:rsid w:val="00753DC4"/>
    <w:rsid w:val="007577C4"/>
    <w:rsid w:val="00765123"/>
    <w:rsid w:val="00765649"/>
    <w:rsid w:val="00765DEE"/>
    <w:rsid w:val="00771468"/>
    <w:rsid w:val="00773DD4"/>
    <w:rsid w:val="00773E36"/>
    <w:rsid w:val="00781884"/>
    <w:rsid w:val="007834A1"/>
    <w:rsid w:val="00786C45"/>
    <w:rsid w:val="007A4DDC"/>
    <w:rsid w:val="007A76AF"/>
    <w:rsid w:val="007B4E23"/>
    <w:rsid w:val="007C22F4"/>
    <w:rsid w:val="007C5FC8"/>
    <w:rsid w:val="007D7E6B"/>
    <w:rsid w:val="007E2B62"/>
    <w:rsid w:val="007E3139"/>
    <w:rsid w:val="007E4515"/>
    <w:rsid w:val="007F3F08"/>
    <w:rsid w:val="008022BD"/>
    <w:rsid w:val="008045FD"/>
    <w:rsid w:val="00805E01"/>
    <w:rsid w:val="00807003"/>
    <w:rsid w:val="008141EE"/>
    <w:rsid w:val="008160E6"/>
    <w:rsid w:val="00816309"/>
    <w:rsid w:val="008163C5"/>
    <w:rsid w:val="00816AF0"/>
    <w:rsid w:val="00817905"/>
    <w:rsid w:val="00820001"/>
    <w:rsid w:val="0082140E"/>
    <w:rsid w:val="008342BC"/>
    <w:rsid w:val="00834DCD"/>
    <w:rsid w:val="00836A1D"/>
    <w:rsid w:val="00837BD8"/>
    <w:rsid w:val="008507B4"/>
    <w:rsid w:val="00853A0F"/>
    <w:rsid w:val="008560CB"/>
    <w:rsid w:val="00864267"/>
    <w:rsid w:val="00866579"/>
    <w:rsid w:val="0087042A"/>
    <w:rsid w:val="00872706"/>
    <w:rsid w:val="00874C2C"/>
    <w:rsid w:val="00884D23"/>
    <w:rsid w:val="00890603"/>
    <w:rsid w:val="008924A7"/>
    <w:rsid w:val="00892519"/>
    <w:rsid w:val="00893536"/>
    <w:rsid w:val="008B57D3"/>
    <w:rsid w:val="008B64AB"/>
    <w:rsid w:val="008C39A4"/>
    <w:rsid w:val="008C4260"/>
    <w:rsid w:val="008D2D9A"/>
    <w:rsid w:val="008D3812"/>
    <w:rsid w:val="008D4A8E"/>
    <w:rsid w:val="008E0B5A"/>
    <w:rsid w:val="008E50EB"/>
    <w:rsid w:val="008F0EB7"/>
    <w:rsid w:val="008F39ED"/>
    <w:rsid w:val="00901713"/>
    <w:rsid w:val="0090412D"/>
    <w:rsid w:val="009103F0"/>
    <w:rsid w:val="00910A37"/>
    <w:rsid w:val="00920442"/>
    <w:rsid w:val="009218A5"/>
    <w:rsid w:val="00930134"/>
    <w:rsid w:val="00931174"/>
    <w:rsid w:val="00934081"/>
    <w:rsid w:val="009346C9"/>
    <w:rsid w:val="00936401"/>
    <w:rsid w:val="00943D8B"/>
    <w:rsid w:val="00951E0C"/>
    <w:rsid w:val="00964006"/>
    <w:rsid w:val="009710F4"/>
    <w:rsid w:val="00971C9D"/>
    <w:rsid w:val="00975897"/>
    <w:rsid w:val="0098220A"/>
    <w:rsid w:val="009919DC"/>
    <w:rsid w:val="00992A3E"/>
    <w:rsid w:val="009B3577"/>
    <w:rsid w:val="009B6C35"/>
    <w:rsid w:val="009C088D"/>
    <w:rsid w:val="009D2154"/>
    <w:rsid w:val="009D2255"/>
    <w:rsid w:val="009E0FCA"/>
    <w:rsid w:val="00A047B9"/>
    <w:rsid w:val="00A10212"/>
    <w:rsid w:val="00A12834"/>
    <w:rsid w:val="00A21AC2"/>
    <w:rsid w:val="00A2417B"/>
    <w:rsid w:val="00A25340"/>
    <w:rsid w:val="00A35D53"/>
    <w:rsid w:val="00A40E0F"/>
    <w:rsid w:val="00A44203"/>
    <w:rsid w:val="00A451C5"/>
    <w:rsid w:val="00A4530C"/>
    <w:rsid w:val="00A47043"/>
    <w:rsid w:val="00A53FCB"/>
    <w:rsid w:val="00A57C6B"/>
    <w:rsid w:val="00A65425"/>
    <w:rsid w:val="00A6708E"/>
    <w:rsid w:val="00A718ED"/>
    <w:rsid w:val="00A75038"/>
    <w:rsid w:val="00A773A1"/>
    <w:rsid w:val="00A7786B"/>
    <w:rsid w:val="00A84EA7"/>
    <w:rsid w:val="00A90B2E"/>
    <w:rsid w:val="00A90FE1"/>
    <w:rsid w:val="00A928BC"/>
    <w:rsid w:val="00A94FB6"/>
    <w:rsid w:val="00A957A0"/>
    <w:rsid w:val="00AA0973"/>
    <w:rsid w:val="00AA23E2"/>
    <w:rsid w:val="00AA56FD"/>
    <w:rsid w:val="00AA780D"/>
    <w:rsid w:val="00AB3198"/>
    <w:rsid w:val="00AC3215"/>
    <w:rsid w:val="00AC4876"/>
    <w:rsid w:val="00AC6DB7"/>
    <w:rsid w:val="00AC7328"/>
    <w:rsid w:val="00AD23DB"/>
    <w:rsid w:val="00AD2C47"/>
    <w:rsid w:val="00AD4C01"/>
    <w:rsid w:val="00AE218E"/>
    <w:rsid w:val="00AE61C1"/>
    <w:rsid w:val="00AE768A"/>
    <w:rsid w:val="00AF21E0"/>
    <w:rsid w:val="00B00C5B"/>
    <w:rsid w:val="00B04A59"/>
    <w:rsid w:val="00B05BF4"/>
    <w:rsid w:val="00B05D40"/>
    <w:rsid w:val="00B06A51"/>
    <w:rsid w:val="00B219A5"/>
    <w:rsid w:val="00B2309B"/>
    <w:rsid w:val="00B259F1"/>
    <w:rsid w:val="00B36C1D"/>
    <w:rsid w:val="00B433F0"/>
    <w:rsid w:val="00B475FA"/>
    <w:rsid w:val="00B535B4"/>
    <w:rsid w:val="00B5494D"/>
    <w:rsid w:val="00B6325A"/>
    <w:rsid w:val="00B65EF9"/>
    <w:rsid w:val="00B6660F"/>
    <w:rsid w:val="00B75A5D"/>
    <w:rsid w:val="00B77D52"/>
    <w:rsid w:val="00B81377"/>
    <w:rsid w:val="00B82AE3"/>
    <w:rsid w:val="00B91FA2"/>
    <w:rsid w:val="00B92C89"/>
    <w:rsid w:val="00B930B6"/>
    <w:rsid w:val="00BB214A"/>
    <w:rsid w:val="00BB5C5D"/>
    <w:rsid w:val="00BB766A"/>
    <w:rsid w:val="00BC0EDC"/>
    <w:rsid w:val="00BC15C1"/>
    <w:rsid w:val="00BC2DB5"/>
    <w:rsid w:val="00BD03B5"/>
    <w:rsid w:val="00BD1EAF"/>
    <w:rsid w:val="00BD27EB"/>
    <w:rsid w:val="00BD4016"/>
    <w:rsid w:val="00BD5E99"/>
    <w:rsid w:val="00BE0073"/>
    <w:rsid w:val="00BE325B"/>
    <w:rsid w:val="00BF0F5E"/>
    <w:rsid w:val="00BF6A04"/>
    <w:rsid w:val="00C03283"/>
    <w:rsid w:val="00C116A8"/>
    <w:rsid w:val="00C14CA6"/>
    <w:rsid w:val="00C15E79"/>
    <w:rsid w:val="00C21BDD"/>
    <w:rsid w:val="00C316D0"/>
    <w:rsid w:val="00C31EC3"/>
    <w:rsid w:val="00C424FB"/>
    <w:rsid w:val="00C4443B"/>
    <w:rsid w:val="00C452C4"/>
    <w:rsid w:val="00C4723E"/>
    <w:rsid w:val="00C51E79"/>
    <w:rsid w:val="00C62350"/>
    <w:rsid w:val="00C62622"/>
    <w:rsid w:val="00C64230"/>
    <w:rsid w:val="00C66214"/>
    <w:rsid w:val="00C76C68"/>
    <w:rsid w:val="00C77029"/>
    <w:rsid w:val="00C904BC"/>
    <w:rsid w:val="00C93453"/>
    <w:rsid w:val="00C9755F"/>
    <w:rsid w:val="00CA7702"/>
    <w:rsid w:val="00CB2AB7"/>
    <w:rsid w:val="00CB51DE"/>
    <w:rsid w:val="00CB74CE"/>
    <w:rsid w:val="00CC4075"/>
    <w:rsid w:val="00CC5022"/>
    <w:rsid w:val="00CC7EC5"/>
    <w:rsid w:val="00CD125B"/>
    <w:rsid w:val="00CD4448"/>
    <w:rsid w:val="00CD5EA8"/>
    <w:rsid w:val="00CD7440"/>
    <w:rsid w:val="00CE32B4"/>
    <w:rsid w:val="00CE4422"/>
    <w:rsid w:val="00CE497F"/>
    <w:rsid w:val="00CE5AF7"/>
    <w:rsid w:val="00CF0AB4"/>
    <w:rsid w:val="00CF0ABA"/>
    <w:rsid w:val="00D00C1A"/>
    <w:rsid w:val="00D0259C"/>
    <w:rsid w:val="00D075F3"/>
    <w:rsid w:val="00D11EF0"/>
    <w:rsid w:val="00D17898"/>
    <w:rsid w:val="00D22AF2"/>
    <w:rsid w:val="00D23562"/>
    <w:rsid w:val="00D425DE"/>
    <w:rsid w:val="00D6117E"/>
    <w:rsid w:val="00D636A6"/>
    <w:rsid w:val="00D72819"/>
    <w:rsid w:val="00D7759F"/>
    <w:rsid w:val="00D77A21"/>
    <w:rsid w:val="00D803C3"/>
    <w:rsid w:val="00D85C99"/>
    <w:rsid w:val="00D868D7"/>
    <w:rsid w:val="00D86E62"/>
    <w:rsid w:val="00D93D6A"/>
    <w:rsid w:val="00D970A4"/>
    <w:rsid w:val="00DA12C4"/>
    <w:rsid w:val="00DA227A"/>
    <w:rsid w:val="00DA4ACA"/>
    <w:rsid w:val="00DA4CDA"/>
    <w:rsid w:val="00DA5C6D"/>
    <w:rsid w:val="00DA6CE7"/>
    <w:rsid w:val="00DB0E54"/>
    <w:rsid w:val="00DB6921"/>
    <w:rsid w:val="00DC1F5E"/>
    <w:rsid w:val="00DD02F5"/>
    <w:rsid w:val="00DD0F4E"/>
    <w:rsid w:val="00DD6AFD"/>
    <w:rsid w:val="00DE02B9"/>
    <w:rsid w:val="00DE450A"/>
    <w:rsid w:val="00DE76A8"/>
    <w:rsid w:val="00DF253C"/>
    <w:rsid w:val="00DF2DB3"/>
    <w:rsid w:val="00DF667F"/>
    <w:rsid w:val="00DF6B95"/>
    <w:rsid w:val="00E12DAE"/>
    <w:rsid w:val="00E206A4"/>
    <w:rsid w:val="00E2095B"/>
    <w:rsid w:val="00E23100"/>
    <w:rsid w:val="00E24E8E"/>
    <w:rsid w:val="00E311A3"/>
    <w:rsid w:val="00E35881"/>
    <w:rsid w:val="00E36796"/>
    <w:rsid w:val="00E37E29"/>
    <w:rsid w:val="00E41055"/>
    <w:rsid w:val="00E415FA"/>
    <w:rsid w:val="00E441BD"/>
    <w:rsid w:val="00E503AB"/>
    <w:rsid w:val="00E51437"/>
    <w:rsid w:val="00E56F04"/>
    <w:rsid w:val="00E6020A"/>
    <w:rsid w:val="00E60B29"/>
    <w:rsid w:val="00E6466A"/>
    <w:rsid w:val="00E706FF"/>
    <w:rsid w:val="00E70EC0"/>
    <w:rsid w:val="00E71332"/>
    <w:rsid w:val="00E73F78"/>
    <w:rsid w:val="00E81B24"/>
    <w:rsid w:val="00E85087"/>
    <w:rsid w:val="00E86B83"/>
    <w:rsid w:val="00E86F3B"/>
    <w:rsid w:val="00E878BD"/>
    <w:rsid w:val="00E93943"/>
    <w:rsid w:val="00EA24CB"/>
    <w:rsid w:val="00EA410E"/>
    <w:rsid w:val="00EA42C4"/>
    <w:rsid w:val="00EB4621"/>
    <w:rsid w:val="00EC37A3"/>
    <w:rsid w:val="00EC46A7"/>
    <w:rsid w:val="00EC4BF9"/>
    <w:rsid w:val="00EC6972"/>
    <w:rsid w:val="00EC7209"/>
    <w:rsid w:val="00ED1A6E"/>
    <w:rsid w:val="00ED5A45"/>
    <w:rsid w:val="00EE37F5"/>
    <w:rsid w:val="00EE5C16"/>
    <w:rsid w:val="00EF3D97"/>
    <w:rsid w:val="00EF45DE"/>
    <w:rsid w:val="00F0149B"/>
    <w:rsid w:val="00F07818"/>
    <w:rsid w:val="00F15CD0"/>
    <w:rsid w:val="00F1653F"/>
    <w:rsid w:val="00F236C4"/>
    <w:rsid w:val="00F2499B"/>
    <w:rsid w:val="00F25806"/>
    <w:rsid w:val="00F25A56"/>
    <w:rsid w:val="00F2689A"/>
    <w:rsid w:val="00F274B0"/>
    <w:rsid w:val="00F33C16"/>
    <w:rsid w:val="00F34184"/>
    <w:rsid w:val="00F352E2"/>
    <w:rsid w:val="00F45490"/>
    <w:rsid w:val="00F50685"/>
    <w:rsid w:val="00F51B01"/>
    <w:rsid w:val="00F5247F"/>
    <w:rsid w:val="00F534B6"/>
    <w:rsid w:val="00F57427"/>
    <w:rsid w:val="00F6290A"/>
    <w:rsid w:val="00F63FC2"/>
    <w:rsid w:val="00F64837"/>
    <w:rsid w:val="00F679ED"/>
    <w:rsid w:val="00F705D7"/>
    <w:rsid w:val="00F7409D"/>
    <w:rsid w:val="00F75BCC"/>
    <w:rsid w:val="00F805C5"/>
    <w:rsid w:val="00F8201D"/>
    <w:rsid w:val="00F83B8F"/>
    <w:rsid w:val="00F85572"/>
    <w:rsid w:val="00F86767"/>
    <w:rsid w:val="00F90F16"/>
    <w:rsid w:val="00FA194C"/>
    <w:rsid w:val="00FA34C5"/>
    <w:rsid w:val="00FA3707"/>
    <w:rsid w:val="00FA3775"/>
    <w:rsid w:val="00FA4566"/>
    <w:rsid w:val="00FB1C2B"/>
    <w:rsid w:val="00FB2BF4"/>
    <w:rsid w:val="00FB33C1"/>
    <w:rsid w:val="00FB4D9F"/>
    <w:rsid w:val="00FB6D82"/>
    <w:rsid w:val="00FC44B8"/>
    <w:rsid w:val="00FD3957"/>
    <w:rsid w:val="00FE0F99"/>
    <w:rsid w:val="00FE34D4"/>
    <w:rsid w:val="00FF3D5B"/>
    <w:rsid w:val="00FF4C3A"/>
    <w:rsid w:val="00FF6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113AF"/>
  <w15:chartTrackingRefBased/>
  <w15:docId w15:val="{51008EE3-919E-494E-AC60-45A43BCEF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1C5"/>
    <w:rPr>
      <w:rFonts w:ascii="Arial" w:hAnsi="Arial"/>
    </w:rPr>
  </w:style>
  <w:style w:type="paragraph" w:styleId="Heading1">
    <w:name w:val="heading 1"/>
    <w:basedOn w:val="Normal"/>
    <w:next w:val="Normal"/>
    <w:link w:val="Heading1Char"/>
    <w:uiPriority w:val="9"/>
    <w:qFormat/>
    <w:rsid w:val="00AC6DB7"/>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878BD"/>
    <w:pPr>
      <w:keepNext/>
      <w:keepLines/>
      <w:spacing w:before="40" w:after="0"/>
      <w:outlineLvl w:val="1"/>
    </w:pPr>
    <w:rPr>
      <w:rFonts w:eastAsiaTheme="majorEastAsia" w:cstheme="majorBidi"/>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DB7"/>
    <w:rPr>
      <w:rFonts w:ascii="Arial" w:eastAsiaTheme="majorEastAsia" w:hAnsi="Arial" w:cstheme="majorBidi"/>
      <w:color w:val="000000" w:themeColor="text1"/>
      <w:sz w:val="32"/>
      <w:szCs w:val="32"/>
    </w:rPr>
  </w:style>
  <w:style w:type="paragraph" w:styleId="TOCHeading">
    <w:name w:val="TOC Heading"/>
    <w:basedOn w:val="Heading1"/>
    <w:next w:val="Normal"/>
    <w:uiPriority w:val="39"/>
    <w:unhideWhenUsed/>
    <w:qFormat/>
    <w:rsid w:val="00AC6DB7"/>
    <w:pPr>
      <w:ind w:firstLine="0"/>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C6DB7"/>
    <w:pPr>
      <w:spacing w:after="100"/>
    </w:pPr>
  </w:style>
  <w:style w:type="character" w:styleId="Hyperlink">
    <w:name w:val="Hyperlink"/>
    <w:basedOn w:val="DefaultParagraphFont"/>
    <w:uiPriority w:val="99"/>
    <w:unhideWhenUsed/>
    <w:rsid w:val="00AC6DB7"/>
    <w:rPr>
      <w:color w:val="0563C1" w:themeColor="hyperlink"/>
      <w:u w:val="single"/>
    </w:rPr>
  </w:style>
  <w:style w:type="character" w:customStyle="1" w:styleId="Heading2Char">
    <w:name w:val="Heading 2 Char"/>
    <w:basedOn w:val="DefaultParagraphFont"/>
    <w:link w:val="Heading2"/>
    <w:uiPriority w:val="9"/>
    <w:rsid w:val="00E878BD"/>
    <w:rPr>
      <w:rFonts w:ascii="Arial" w:eastAsiaTheme="majorEastAsia" w:hAnsi="Arial" w:cstheme="majorBidi"/>
      <w:color w:val="000000" w:themeColor="text1"/>
      <w:sz w:val="26"/>
      <w:szCs w:val="26"/>
    </w:rPr>
  </w:style>
  <w:style w:type="paragraph" w:styleId="TOC2">
    <w:name w:val="toc 2"/>
    <w:basedOn w:val="Normal"/>
    <w:next w:val="Normal"/>
    <w:autoRedefine/>
    <w:uiPriority w:val="39"/>
    <w:unhideWhenUsed/>
    <w:rsid w:val="00A451C5"/>
    <w:pPr>
      <w:spacing w:after="100"/>
      <w:ind w:left="220"/>
    </w:pPr>
  </w:style>
  <w:style w:type="character" w:styleId="UnresolvedMention">
    <w:name w:val="Unresolved Mention"/>
    <w:basedOn w:val="DefaultParagraphFont"/>
    <w:uiPriority w:val="99"/>
    <w:semiHidden/>
    <w:unhideWhenUsed/>
    <w:rsid w:val="0059583D"/>
    <w:rPr>
      <w:color w:val="605E5C"/>
      <w:shd w:val="clear" w:color="auto" w:fill="E1DFDD"/>
    </w:rPr>
  </w:style>
  <w:style w:type="paragraph" w:styleId="NormalWeb">
    <w:name w:val="Normal (Web)"/>
    <w:basedOn w:val="Normal"/>
    <w:uiPriority w:val="99"/>
    <w:semiHidden/>
    <w:unhideWhenUsed/>
    <w:rsid w:val="00483D3A"/>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B4D9F"/>
    <w:rPr>
      <w:i/>
      <w:iCs/>
    </w:rPr>
  </w:style>
  <w:style w:type="paragraph" w:styleId="Caption">
    <w:name w:val="caption"/>
    <w:basedOn w:val="Normal"/>
    <w:next w:val="Normal"/>
    <w:uiPriority w:val="35"/>
    <w:unhideWhenUsed/>
    <w:qFormat/>
    <w:rsid w:val="00892519"/>
    <w:pPr>
      <w:spacing w:after="200" w:line="240" w:lineRule="auto"/>
    </w:pPr>
    <w:rPr>
      <w:i/>
      <w:iCs/>
      <w:color w:val="44546A" w:themeColor="text2"/>
      <w:sz w:val="18"/>
      <w:szCs w:val="18"/>
    </w:rPr>
  </w:style>
  <w:style w:type="paragraph" w:styleId="ListParagraph">
    <w:name w:val="List Paragraph"/>
    <w:basedOn w:val="Normal"/>
    <w:uiPriority w:val="34"/>
    <w:qFormat/>
    <w:rsid w:val="00EA42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362163">
      <w:bodyDiv w:val="1"/>
      <w:marLeft w:val="0"/>
      <w:marRight w:val="0"/>
      <w:marTop w:val="0"/>
      <w:marBottom w:val="0"/>
      <w:divBdr>
        <w:top w:val="none" w:sz="0" w:space="0" w:color="auto"/>
        <w:left w:val="none" w:sz="0" w:space="0" w:color="auto"/>
        <w:bottom w:val="none" w:sz="0" w:space="0" w:color="auto"/>
        <w:right w:val="none" w:sz="0" w:space="0" w:color="auto"/>
      </w:divBdr>
    </w:div>
    <w:div w:id="265622919">
      <w:bodyDiv w:val="1"/>
      <w:marLeft w:val="0"/>
      <w:marRight w:val="0"/>
      <w:marTop w:val="0"/>
      <w:marBottom w:val="0"/>
      <w:divBdr>
        <w:top w:val="none" w:sz="0" w:space="0" w:color="auto"/>
        <w:left w:val="none" w:sz="0" w:space="0" w:color="auto"/>
        <w:bottom w:val="none" w:sz="0" w:space="0" w:color="auto"/>
        <w:right w:val="none" w:sz="0" w:space="0" w:color="auto"/>
      </w:divBdr>
    </w:div>
    <w:div w:id="275059767">
      <w:bodyDiv w:val="1"/>
      <w:marLeft w:val="0"/>
      <w:marRight w:val="0"/>
      <w:marTop w:val="0"/>
      <w:marBottom w:val="0"/>
      <w:divBdr>
        <w:top w:val="none" w:sz="0" w:space="0" w:color="auto"/>
        <w:left w:val="none" w:sz="0" w:space="0" w:color="auto"/>
        <w:bottom w:val="none" w:sz="0" w:space="0" w:color="auto"/>
        <w:right w:val="none" w:sz="0" w:space="0" w:color="auto"/>
      </w:divBdr>
    </w:div>
    <w:div w:id="384378107">
      <w:bodyDiv w:val="1"/>
      <w:marLeft w:val="0"/>
      <w:marRight w:val="0"/>
      <w:marTop w:val="0"/>
      <w:marBottom w:val="0"/>
      <w:divBdr>
        <w:top w:val="none" w:sz="0" w:space="0" w:color="auto"/>
        <w:left w:val="none" w:sz="0" w:space="0" w:color="auto"/>
        <w:bottom w:val="none" w:sz="0" w:space="0" w:color="auto"/>
        <w:right w:val="none" w:sz="0" w:space="0" w:color="auto"/>
      </w:divBdr>
    </w:div>
    <w:div w:id="539787257">
      <w:bodyDiv w:val="1"/>
      <w:marLeft w:val="0"/>
      <w:marRight w:val="0"/>
      <w:marTop w:val="0"/>
      <w:marBottom w:val="0"/>
      <w:divBdr>
        <w:top w:val="none" w:sz="0" w:space="0" w:color="auto"/>
        <w:left w:val="none" w:sz="0" w:space="0" w:color="auto"/>
        <w:bottom w:val="none" w:sz="0" w:space="0" w:color="auto"/>
        <w:right w:val="none" w:sz="0" w:space="0" w:color="auto"/>
      </w:divBdr>
    </w:div>
    <w:div w:id="683285509">
      <w:bodyDiv w:val="1"/>
      <w:marLeft w:val="0"/>
      <w:marRight w:val="0"/>
      <w:marTop w:val="0"/>
      <w:marBottom w:val="0"/>
      <w:divBdr>
        <w:top w:val="none" w:sz="0" w:space="0" w:color="auto"/>
        <w:left w:val="none" w:sz="0" w:space="0" w:color="auto"/>
        <w:bottom w:val="none" w:sz="0" w:space="0" w:color="auto"/>
        <w:right w:val="none" w:sz="0" w:space="0" w:color="auto"/>
      </w:divBdr>
    </w:div>
    <w:div w:id="721250606">
      <w:bodyDiv w:val="1"/>
      <w:marLeft w:val="0"/>
      <w:marRight w:val="0"/>
      <w:marTop w:val="0"/>
      <w:marBottom w:val="0"/>
      <w:divBdr>
        <w:top w:val="none" w:sz="0" w:space="0" w:color="auto"/>
        <w:left w:val="none" w:sz="0" w:space="0" w:color="auto"/>
        <w:bottom w:val="none" w:sz="0" w:space="0" w:color="auto"/>
        <w:right w:val="none" w:sz="0" w:space="0" w:color="auto"/>
      </w:divBdr>
    </w:div>
    <w:div w:id="851185726">
      <w:bodyDiv w:val="1"/>
      <w:marLeft w:val="0"/>
      <w:marRight w:val="0"/>
      <w:marTop w:val="0"/>
      <w:marBottom w:val="0"/>
      <w:divBdr>
        <w:top w:val="none" w:sz="0" w:space="0" w:color="auto"/>
        <w:left w:val="none" w:sz="0" w:space="0" w:color="auto"/>
        <w:bottom w:val="none" w:sz="0" w:space="0" w:color="auto"/>
        <w:right w:val="none" w:sz="0" w:space="0" w:color="auto"/>
      </w:divBdr>
    </w:div>
    <w:div w:id="966081568">
      <w:bodyDiv w:val="1"/>
      <w:marLeft w:val="0"/>
      <w:marRight w:val="0"/>
      <w:marTop w:val="0"/>
      <w:marBottom w:val="0"/>
      <w:divBdr>
        <w:top w:val="none" w:sz="0" w:space="0" w:color="auto"/>
        <w:left w:val="none" w:sz="0" w:space="0" w:color="auto"/>
        <w:bottom w:val="none" w:sz="0" w:space="0" w:color="auto"/>
        <w:right w:val="none" w:sz="0" w:space="0" w:color="auto"/>
      </w:divBdr>
    </w:div>
    <w:div w:id="1011759218">
      <w:bodyDiv w:val="1"/>
      <w:marLeft w:val="0"/>
      <w:marRight w:val="0"/>
      <w:marTop w:val="0"/>
      <w:marBottom w:val="0"/>
      <w:divBdr>
        <w:top w:val="none" w:sz="0" w:space="0" w:color="auto"/>
        <w:left w:val="none" w:sz="0" w:space="0" w:color="auto"/>
        <w:bottom w:val="none" w:sz="0" w:space="0" w:color="auto"/>
        <w:right w:val="none" w:sz="0" w:space="0" w:color="auto"/>
      </w:divBdr>
    </w:div>
    <w:div w:id="1096747586">
      <w:bodyDiv w:val="1"/>
      <w:marLeft w:val="0"/>
      <w:marRight w:val="0"/>
      <w:marTop w:val="0"/>
      <w:marBottom w:val="0"/>
      <w:divBdr>
        <w:top w:val="none" w:sz="0" w:space="0" w:color="auto"/>
        <w:left w:val="none" w:sz="0" w:space="0" w:color="auto"/>
        <w:bottom w:val="none" w:sz="0" w:space="0" w:color="auto"/>
        <w:right w:val="none" w:sz="0" w:space="0" w:color="auto"/>
      </w:divBdr>
    </w:div>
    <w:div w:id="1107695284">
      <w:bodyDiv w:val="1"/>
      <w:marLeft w:val="0"/>
      <w:marRight w:val="0"/>
      <w:marTop w:val="0"/>
      <w:marBottom w:val="0"/>
      <w:divBdr>
        <w:top w:val="none" w:sz="0" w:space="0" w:color="auto"/>
        <w:left w:val="none" w:sz="0" w:space="0" w:color="auto"/>
        <w:bottom w:val="none" w:sz="0" w:space="0" w:color="auto"/>
        <w:right w:val="none" w:sz="0" w:space="0" w:color="auto"/>
      </w:divBdr>
    </w:div>
    <w:div w:id="1182428715">
      <w:bodyDiv w:val="1"/>
      <w:marLeft w:val="0"/>
      <w:marRight w:val="0"/>
      <w:marTop w:val="0"/>
      <w:marBottom w:val="0"/>
      <w:divBdr>
        <w:top w:val="none" w:sz="0" w:space="0" w:color="auto"/>
        <w:left w:val="none" w:sz="0" w:space="0" w:color="auto"/>
        <w:bottom w:val="none" w:sz="0" w:space="0" w:color="auto"/>
        <w:right w:val="none" w:sz="0" w:space="0" w:color="auto"/>
      </w:divBdr>
    </w:div>
    <w:div w:id="1188368266">
      <w:bodyDiv w:val="1"/>
      <w:marLeft w:val="0"/>
      <w:marRight w:val="0"/>
      <w:marTop w:val="0"/>
      <w:marBottom w:val="0"/>
      <w:divBdr>
        <w:top w:val="none" w:sz="0" w:space="0" w:color="auto"/>
        <w:left w:val="none" w:sz="0" w:space="0" w:color="auto"/>
        <w:bottom w:val="none" w:sz="0" w:space="0" w:color="auto"/>
        <w:right w:val="none" w:sz="0" w:space="0" w:color="auto"/>
      </w:divBdr>
      <w:divsChild>
        <w:div w:id="75250177">
          <w:marLeft w:val="0"/>
          <w:marRight w:val="0"/>
          <w:marTop w:val="0"/>
          <w:marBottom w:val="0"/>
          <w:divBdr>
            <w:top w:val="none" w:sz="0" w:space="0" w:color="auto"/>
            <w:left w:val="none" w:sz="0" w:space="0" w:color="auto"/>
            <w:bottom w:val="none" w:sz="0" w:space="0" w:color="auto"/>
            <w:right w:val="none" w:sz="0" w:space="0" w:color="auto"/>
          </w:divBdr>
          <w:divsChild>
            <w:div w:id="825436001">
              <w:marLeft w:val="0"/>
              <w:marRight w:val="0"/>
              <w:marTop w:val="0"/>
              <w:marBottom w:val="0"/>
              <w:divBdr>
                <w:top w:val="none" w:sz="0" w:space="0" w:color="auto"/>
                <w:left w:val="none" w:sz="0" w:space="0" w:color="auto"/>
                <w:bottom w:val="none" w:sz="0" w:space="0" w:color="auto"/>
                <w:right w:val="none" w:sz="0" w:space="0" w:color="auto"/>
              </w:divBdr>
              <w:divsChild>
                <w:div w:id="163203292">
                  <w:marLeft w:val="0"/>
                  <w:marRight w:val="0"/>
                  <w:marTop w:val="0"/>
                  <w:marBottom w:val="0"/>
                  <w:divBdr>
                    <w:top w:val="none" w:sz="0" w:space="0" w:color="auto"/>
                    <w:left w:val="none" w:sz="0" w:space="0" w:color="auto"/>
                    <w:bottom w:val="none" w:sz="0" w:space="0" w:color="auto"/>
                    <w:right w:val="none" w:sz="0" w:space="0" w:color="auto"/>
                  </w:divBdr>
                  <w:divsChild>
                    <w:div w:id="1845054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251097">
              <w:marLeft w:val="0"/>
              <w:marRight w:val="0"/>
              <w:marTop w:val="0"/>
              <w:marBottom w:val="0"/>
              <w:divBdr>
                <w:top w:val="none" w:sz="0" w:space="0" w:color="auto"/>
                <w:left w:val="none" w:sz="0" w:space="0" w:color="auto"/>
                <w:bottom w:val="single" w:sz="6" w:space="0" w:color="EBEBEB"/>
                <w:right w:val="none" w:sz="0" w:space="0" w:color="auto"/>
              </w:divBdr>
              <w:divsChild>
                <w:div w:id="693573173">
                  <w:marLeft w:val="0"/>
                  <w:marRight w:val="0"/>
                  <w:marTop w:val="0"/>
                  <w:marBottom w:val="0"/>
                  <w:divBdr>
                    <w:top w:val="none" w:sz="0" w:space="0" w:color="auto"/>
                    <w:left w:val="none" w:sz="0" w:space="0" w:color="auto"/>
                    <w:bottom w:val="none" w:sz="0" w:space="0" w:color="auto"/>
                    <w:right w:val="none" w:sz="0" w:space="0" w:color="auto"/>
                  </w:divBdr>
                  <w:divsChild>
                    <w:div w:id="1956866597">
                      <w:marLeft w:val="0"/>
                      <w:marRight w:val="0"/>
                      <w:marTop w:val="0"/>
                      <w:marBottom w:val="0"/>
                      <w:divBdr>
                        <w:top w:val="none" w:sz="0" w:space="0" w:color="auto"/>
                        <w:left w:val="none" w:sz="0" w:space="0" w:color="auto"/>
                        <w:bottom w:val="none" w:sz="0" w:space="0" w:color="auto"/>
                        <w:right w:val="none" w:sz="0" w:space="0" w:color="auto"/>
                      </w:divBdr>
                    </w:div>
                    <w:div w:id="18825107">
                      <w:marLeft w:val="0"/>
                      <w:marRight w:val="0"/>
                      <w:marTop w:val="0"/>
                      <w:marBottom w:val="0"/>
                      <w:divBdr>
                        <w:top w:val="none" w:sz="0" w:space="0" w:color="auto"/>
                        <w:left w:val="none" w:sz="0" w:space="0" w:color="auto"/>
                        <w:bottom w:val="none" w:sz="0" w:space="0" w:color="auto"/>
                        <w:right w:val="none" w:sz="0" w:space="0" w:color="auto"/>
                      </w:divBdr>
                      <w:divsChild>
                        <w:div w:id="1103264226">
                          <w:marLeft w:val="0"/>
                          <w:marRight w:val="0"/>
                          <w:marTop w:val="0"/>
                          <w:marBottom w:val="0"/>
                          <w:divBdr>
                            <w:top w:val="none" w:sz="0" w:space="0" w:color="auto"/>
                            <w:left w:val="none" w:sz="0" w:space="0" w:color="auto"/>
                            <w:bottom w:val="none" w:sz="0" w:space="0" w:color="auto"/>
                            <w:right w:val="none" w:sz="0" w:space="0" w:color="auto"/>
                          </w:divBdr>
                        </w:div>
                      </w:divsChild>
                    </w:div>
                    <w:div w:id="1758674564">
                      <w:marLeft w:val="0"/>
                      <w:marRight w:val="0"/>
                      <w:marTop w:val="0"/>
                      <w:marBottom w:val="0"/>
                      <w:divBdr>
                        <w:top w:val="none" w:sz="0" w:space="0" w:color="auto"/>
                        <w:left w:val="none" w:sz="0" w:space="0" w:color="auto"/>
                        <w:bottom w:val="none" w:sz="0" w:space="0" w:color="auto"/>
                        <w:right w:val="none" w:sz="0" w:space="0" w:color="auto"/>
                      </w:divBdr>
                      <w:divsChild>
                        <w:div w:id="180555663">
                          <w:marLeft w:val="0"/>
                          <w:marRight w:val="0"/>
                          <w:marTop w:val="0"/>
                          <w:marBottom w:val="0"/>
                          <w:divBdr>
                            <w:top w:val="none" w:sz="0" w:space="0" w:color="auto"/>
                            <w:left w:val="none" w:sz="0" w:space="0" w:color="auto"/>
                            <w:bottom w:val="none" w:sz="0" w:space="0" w:color="auto"/>
                            <w:right w:val="none" w:sz="0" w:space="0" w:color="auto"/>
                          </w:divBdr>
                        </w:div>
                      </w:divsChild>
                    </w:div>
                    <w:div w:id="1465080396">
                      <w:marLeft w:val="0"/>
                      <w:marRight w:val="0"/>
                      <w:marTop w:val="0"/>
                      <w:marBottom w:val="0"/>
                      <w:divBdr>
                        <w:top w:val="none" w:sz="0" w:space="0" w:color="auto"/>
                        <w:left w:val="none" w:sz="0" w:space="0" w:color="auto"/>
                        <w:bottom w:val="none" w:sz="0" w:space="0" w:color="auto"/>
                        <w:right w:val="none" w:sz="0" w:space="0" w:color="auto"/>
                      </w:divBdr>
                      <w:divsChild>
                        <w:div w:id="1464233126">
                          <w:marLeft w:val="0"/>
                          <w:marRight w:val="0"/>
                          <w:marTop w:val="0"/>
                          <w:marBottom w:val="0"/>
                          <w:divBdr>
                            <w:top w:val="none" w:sz="0" w:space="0" w:color="auto"/>
                            <w:left w:val="none" w:sz="0" w:space="0" w:color="auto"/>
                            <w:bottom w:val="none" w:sz="0" w:space="0" w:color="auto"/>
                            <w:right w:val="none" w:sz="0" w:space="0" w:color="auto"/>
                          </w:divBdr>
                        </w:div>
                      </w:divsChild>
                    </w:div>
                    <w:div w:id="1600330293">
                      <w:marLeft w:val="0"/>
                      <w:marRight w:val="0"/>
                      <w:marTop w:val="0"/>
                      <w:marBottom w:val="0"/>
                      <w:divBdr>
                        <w:top w:val="none" w:sz="0" w:space="0" w:color="auto"/>
                        <w:left w:val="none" w:sz="0" w:space="0" w:color="auto"/>
                        <w:bottom w:val="none" w:sz="0" w:space="0" w:color="auto"/>
                        <w:right w:val="none" w:sz="0" w:space="0" w:color="auto"/>
                      </w:divBdr>
                      <w:divsChild>
                        <w:div w:id="799492410">
                          <w:marLeft w:val="0"/>
                          <w:marRight w:val="0"/>
                          <w:marTop w:val="0"/>
                          <w:marBottom w:val="0"/>
                          <w:divBdr>
                            <w:top w:val="none" w:sz="0" w:space="0" w:color="auto"/>
                            <w:left w:val="none" w:sz="0" w:space="0" w:color="auto"/>
                            <w:bottom w:val="none" w:sz="0" w:space="0" w:color="auto"/>
                            <w:right w:val="none" w:sz="0" w:space="0" w:color="auto"/>
                          </w:divBdr>
                        </w:div>
                      </w:divsChild>
                    </w:div>
                    <w:div w:id="401828938">
                      <w:marLeft w:val="0"/>
                      <w:marRight w:val="0"/>
                      <w:marTop w:val="0"/>
                      <w:marBottom w:val="0"/>
                      <w:divBdr>
                        <w:top w:val="none" w:sz="0" w:space="0" w:color="auto"/>
                        <w:left w:val="none" w:sz="0" w:space="0" w:color="auto"/>
                        <w:bottom w:val="none" w:sz="0" w:space="0" w:color="auto"/>
                        <w:right w:val="none" w:sz="0" w:space="0" w:color="auto"/>
                      </w:divBdr>
                      <w:divsChild>
                        <w:div w:id="1916086816">
                          <w:marLeft w:val="0"/>
                          <w:marRight w:val="0"/>
                          <w:marTop w:val="0"/>
                          <w:marBottom w:val="0"/>
                          <w:divBdr>
                            <w:top w:val="none" w:sz="0" w:space="0" w:color="auto"/>
                            <w:left w:val="none" w:sz="0" w:space="0" w:color="auto"/>
                            <w:bottom w:val="none" w:sz="0" w:space="0" w:color="auto"/>
                            <w:right w:val="none" w:sz="0" w:space="0" w:color="auto"/>
                          </w:divBdr>
                        </w:div>
                      </w:divsChild>
                    </w:div>
                    <w:div w:id="1248272923">
                      <w:marLeft w:val="0"/>
                      <w:marRight w:val="0"/>
                      <w:marTop w:val="0"/>
                      <w:marBottom w:val="0"/>
                      <w:divBdr>
                        <w:top w:val="none" w:sz="0" w:space="0" w:color="auto"/>
                        <w:left w:val="none" w:sz="0" w:space="0" w:color="auto"/>
                        <w:bottom w:val="none" w:sz="0" w:space="0" w:color="auto"/>
                        <w:right w:val="none" w:sz="0" w:space="0" w:color="auto"/>
                      </w:divBdr>
                      <w:divsChild>
                        <w:div w:id="2028824301">
                          <w:marLeft w:val="0"/>
                          <w:marRight w:val="0"/>
                          <w:marTop w:val="0"/>
                          <w:marBottom w:val="0"/>
                          <w:divBdr>
                            <w:top w:val="none" w:sz="0" w:space="0" w:color="auto"/>
                            <w:left w:val="none" w:sz="0" w:space="0" w:color="auto"/>
                            <w:bottom w:val="none" w:sz="0" w:space="0" w:color="auto"/>
                            <w:right w:val="none" w:sz="0" w:space="0" w:color="auto"/>
                          </w:divBdr>
                        </w:div>
                      </w:divsChild>
                    </w:div>
                    <w:div w:id="1491483259">
                      <w:marLeft w:val="0"/>
                      <w:marRight w:val="0"/>
                      <w:marTop w:val="0"/>
                      <w:marBottom w:val="0"/>
                      <w:divBdr>
                        <w:top w:val="none" w:sz="0" w:space="0" w:color="auto"/>
                        <w:left w:val="none" w:sz="0" w:space="0" w:color="auto"/>
                        <w:bottom w:val="none" w:sz="0" w:space="0" w:color="auto"/>
                        <w:right w:val="none" w:sz="0" w:space="0" w:color="auto"/>
                      </w:divBdr>
                      <w:divsChild>
                        <w:div w:id="1821270562">
                          <w:marLeft w:val="0"/>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036783">
          <w:marLeft w:val="0"/>
          <w:marRight w:val="0"/>
          <w:marTop w:val="0"/>
          <w:marBottom w:val="0"/>
          <w:divBdr>
            <w:top w:val="none" w:sz="0" w:space="0" w:color="auto"/>
            <w:left w:val="none" w:sz="0" w:space="0" w:color="auto"/>
            <w:bottom w:val="none" w:sz="0" w:space="0" w:color="auto"/>
            <w:right w:val="none" w:sz="0" w:space="0" w:color="auto"/>
          </w:divBdr>
          <w:divsChild>
            <w:div w:id="660739430">
              <w:marLeft w:val="0"/>
              <w:marRight w:val="0"/>
              <w:marTop w:val="0"/>
              <w:marBottom w:val="0"/>
              <w:divBdr>
                <w:top w:val="none" w:sz="0" w:space="0" w:color="auto"/>
                <w:left w:val="none" w:sz="0" w:space="0" w:color="auto"/>
                <w:bottom w:val="none" w:sz="0" w:space="0" w:color="auto"/>
                <w:right w:val="none" w:sz="0" w:space="0" w:color="auto"/>
              </w:divBdr>
              <w:divsChild>
                <w:div w:id="1101533540">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 w:id="1330984529">
          <w:marLeft w:val="0"/>
          <w:marRight w:val="0"/>
          <w:marTop w:val="0"/>
          <w:marBottom w:val="0"/>
          <w:divBdr>
            <w:top w:val="none" w:sz="0" w:space="0" w:color="auto"/>
            <w:left w:val="none" w:sz="0" w:space="0" w:color="auto"/>
            <w:bottom w:val="none" w:sz="0" w:space="0" w:color="auto"/>
            <w:right w:val="none" w:sz="0" w:space="0" w:color="auto"/>
          </w:divBdr>
          <w:divsChild>
            <w:div w:id="926306995">
              <w:marLeft w:val="0"/>
              <w:marRight w:val="0"/>
              <w:marTop w:val="0"/>
              <w:marBottom w:val="0"/>
              <w:divBdr>
                <w:top w:val="none" w:sz="0" w:space="0" w:color="auto"/>
                <w:left w:val="none" w:sz="0" w:space="0" w:color="auto"/>
                <w:bottom w:val="none" w:sz="0" w:space="0" w:color="auto"/>
                <w:right w:val="none" w:sz="0" w:space="0" w:color="auto"/>
              </w:divBdr>
              <w:divsChild>
                <w:div w:id="29111745">
                  <w:marLeft w:val="0"/>
                  <w:marRight w:val="0"/>
                  <w:marTop w:val="0"/>
                  <w:marBottom w:val="0"/>
                  <w:divBdr>
                    <w:top w:val="none" w:sz="0" w:space="0" w:color="auto"/>
                    <w:left w:val="none" w:sz="0" w:space="0" w:color="auto"/>
                    <w:bottom w:val="none" w:sz="0" w:space="0" w:color="auto"/>
                    <w:right w:val="none" w:sz="0" w:space="0" w:color="auto"/>
                  </w:divBdr>
                  <w:divsChild>
                    <w:div w:id="1880624376">
                      <w:marLeft w:val="0"/>
                      <w:marRight w:val="0"/>
                      <w:marTop w:val="0"/>
                      <w:marBottom w:val="0"/>
                      <w:divBdr>
                        <w:top w:val="none" w:sz="0" w:space="0" w:color="auto"/>
                        <w:left w:val="none" w:sz="0" w:space="0" w:color="auto"/>
                        <w:bottom w:val="none" w:sz="0" w:space="0" w:color="auto"/>
                        <w:right w:val="none" w:sz="0" w:space="0" w:color="auto"/>
                      </w:divBdr>
                      <w:divsChild>
                        <w:div w:id="391150684">
                          <w:marLeft w:val="0"/>
                          <w:marRight w:val="0"/>
                          <w:marTop w:val="0"/>
                          <w:marBottom w:val="0"/>
                          <w:divBdr>
                            <w:top w:val="none" w:sz="0" w:space="0" w:color="auto"/>
                            <w:left w:val="none" w:sz="0" w:space="0" w:color="auto"/>
                            <w:bottom w:val="none" w:sz="0" w:space="0" w:color="auto"/>
                            <w:right w:val="none" w:sz="0" w:space="0" w:color="auto"/>
                          </w:divBdr>
                          <w:divsChild>
                            <w:div w:id="518280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5965801">
      <w:bodyDiv w:val="1"/>
      <w:marLeft w:val="0"/>
      <w:marRight w:val="0"/>
      <w:marTop w:val="0"/>
      <w:marBottom w:val="0"/>
      <w:divBdr>
        <w:top w:val="none" w:sz="0" w:space="0" w:color="auto"/>
        <w:left w:val="none" w:sz="0" w:space="0" w:color="auto"/>
        <w:bottom w:val="none" w:sz="0" w:space="0" w:color="auto"/>
        <w:right w:val="none" w:sz="0" w:space="0" w:color="auto"/>
      </w:divBdr>
    </w:div>
    <w:div w:id="1456675416">
      <w:bodyDiv w:val="1"/>
      <w:marLeft w:val="0"/>
      <w:marRight w:val="0"/>
      <w:marTop w:val="0"/>
      <w:marBottom w:val="0"/>
      <w:divBdr>
        <w:top w:val="none" w:sz="0" w:space="0" w:color="auto"/>
        <w:left w:val="none" w:sz="0" w:space="0" w:color="auto"/>
        <w:bottom w:val="none" w:sz="0" w:space="0" w:color="auto"/>
        <w:right w:val="none" w:sz="0" w:space="0" w:color="auto"/>
      </w:divBdr>
    </w:div>
    <w:div w:id="1490900139">
      <w:bodyDiv w:val="1"/>
      <w:marLeft w:val="0"/>
      <w:marRight w:val="0"/>
      <w:marTop w:val="0"/>
      <w:marBottom w:val="0"/>
      <w:divBdr>
        <w:top w:val="none" w:sz="0" w:space="0" w:color="auto"/>
        <w:left w:val="none" w:sz="0" w:space="0" w:color="auto"/>
        <w:bottom w:val="none" w:sz="0" w:space="0" w:color="auto"/>
        <w:right w:val="none" w:sz="0" w:space="0" w:color="auto"/>
      </w:divBdr>
    </w:div>
    <w:div w:id="1830093847">
      <w:bodyDiv w:val="1"/>
      <w:marLeft w:val="0"/>
      <w:marRight w:val="0"/>
      <w:marTop w:val="0"/>
      <w:marBottom w:val="0"/>
      <w:divBdr>
        <w:top w:val="none" w:sz="0" w:space="0" w:color="auto"/>
        <w:left w:val="none" w:sz="0" w:space="0" w:color="auto"/>
        <w:bottom w:val="none" w:sz="0" w:space="0" w:color="auto"/>
        <w:right w:val="none" w:sz="0" w:space="0" w:color="auto"/>
      </w:divBdr>
    </w:div>
    <w:div w:id="1945769469">
      <w:bodyDiv w:val="1"/>
      <w:marLeft w:val="0"/>
      <w:marRight w:val="0"/>
      <w:marTop w:val="0"/>
      <w:marBottom w:val="0"/>
      <w:divBdr>
        <w:top w:val="none" w:sz="0" w:space="0" w:color="auto"/>
        <w:left w:val="none" w:sz="0" w:space="0" w:color="auto"/>
        <w:bottom w:val="none" w:sz="0" w:space="0" w:color="auto"/>
        <w:right w:val="none" w:sz="0" w:space="0" w:color="auto"/>
      </w:divBdr>
    </w:div>
    <w:div w:id="1950354159">
      <w:bodyDiv w:val="1"/>
      <w:marLeft w:val="0"/>
      <w:marRight w:val="0"/>
      <w:marTop w:val="0"/>
      <w:marBottom w:val="0"/>
      <w:divBdr>
        <w:top w:val="none" w:sz="0" w:space="0" w:color="auto"/>
        <w:left w:val="none" w:sz="0" w:space="0" w:color="auto"/>
        <w:bottom w:val="none" w:sz="0" w:space="0" w:color="auto"/>
        <w:right w:val="none" w:sz="0" w:space="0" w:color="auto"/>
      </w:divBdr>
    </w:div>
    <w:div w:id="2127767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0FC01A-DAD8-486F-A9C1-76318DCA8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8969</TotalTime>
  <Pages>11</Pages>
  <Words>2833</Words>
  <Characters>16151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georgiana dinu</dc:creator>
  <cp:keywords/>
  <dc:description/>
  <cp:lastModifiedBy>rodica georgiana dinu</cp:lastModifiedBy>
  <cp:revision>573</cp:revision>
  <dcterms:created xsi:type="dcterms:W3CDTF">2022-12-08T20:30:00Z</dcterms:created>
  <dcterms:modified xsi:type="dcterms:W3CDTF">2023-01-07T23:33:00Z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7e3310f8-fde4-4be1-bc43-28bda9faf15f</vt:lpwstr>
  </property>
</Properties>
</file>