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69F2" w:rsidRPr="001527B1" w:rsidRDefault="00E22196" w:rsidP="004A61FC">
      <w:pPr>
        <w:spacing w:line="360" w:lineRule="auto"/>
        <w:jc w:val="both"/>
        <w:rPr>
          <w:rFonts w:ascii="Arial" w:hAnsi="Arial" w:cs="Arial"/>
          <w:sz w:val="24"/>
        </w:rPr>
      </w:pPr>
      <w:r w:rsidRPr="001527B1">
        <w:rPr>
          <w:rFonts w:ascii="Arial" w:hAnsi="Arial" w:cs="Arial"/>
          <w:sz w:val="24"/>
        </w:rPr>
        <w:t>Reflection of leadership</w:t>
      </w:r>
    </w:p>
    <w:p w:rsidR="00EC3007" w:rsidRPr="001527B1" w:rsidRDefault="004B38E1" w:rsidP="004A61FC">
      <w:pPr>
        <w:spacing w:line="360" w:lineRule="auto"/>
        <w:jc w:val="both"/>
        <w:rPr>
          <w:rFonts w:ascii="Arial" w:hAnsi="Arial" w:cs="Arial"/>
          <w:sz w:val="24"/>
        </w:rPr>
      </w:pPr>
      <w:r>
        <w:rPr>
          <w:rFonts w:ascii="Arial" w:hAnsi="Arial" w:cs="Arial"/>
          <w:sz w:val="24"/>
        </w:rPr>
        <w:t xml:space="preserve">Leadership in recent years has become a focus of importance in relation to the education and welfare of children (Jorde-Bloom, 1992; Clyde and Rodd 1995; Rodd, 1994; in Rodd, 2006). There is an increase in the pressure on leaders and practitioners </w:t>
      </w:r>
      <w:r w:rsidR="00935FCE">
        <w:rPr>
          <w:rFonts w:ascii="Arial" w:hAnsi="Arial" w:cs="Arial"/>
          <w:sz w:val="24"/>
        </w:rPr>
        <w:t xml:space="preserve">within the setting and from </w:t>
      </w:r>
      <w:r w:rsidR="006E00AD">
        <w:rPr>
          <w:rFonts w:ascii="Arial" w:hAnsi="Arial" w:cs="Arial"/>
          <w:sz w:val="24"/>
        </w:rPr>
        <w:t>o</w:t>
      </w:r>
      <w:r w:rsidR="00935FCE">
        <w:rPr>
          <w:rFonts w:ascii="Arial" w:hAnsi="Arial" w:cs="Arial"/>
          <w:sz w:val="24"/>
        </w:rPr>
        <w:t>utside the profession to establish, build and maintain professional integrity with the staff, families and outside a</w:t>
      </w:r>
      <w:r w:rsidR="006E00AD">
        <w:rPr>
          <w:rFonts w:ascii="Arial" w:hAnsi="Arial" w:cs="Arial"/>
          <w:sz w:val="24"/>
        </w:rPr>
        <w:t>g</w:t>
      </w:r>
      <w:r w:rsidR="00935FCE">
        <w:rPr>
          <w:rFonts w:ascii="Arial" w:hAnsi="Arial" w:cs="Arial"/>
          <w:sz w:val="24"/>
        </w:rPr>
        <w:t>e</w:t>
      </w:r>
      <w:r w:rsidR="006E00AD">
        <w:rPr>
          <w:rFonts w:ascii="Arial" w:hAnsi="Arial" w:cs="Arial"/>
          <w:sz w:val="24"/>
        </w:rPr>
        <w:t>n</w:t>
      </w:r>
      <w:r w:rsidR="00935FCE">
        <w:rPr>
          <w:rFonts w:ascii="Arial" w:hAnsi="Arial" w:cs="Arial"/>
          <w:sz w:val="24"/>
        </w:rPr>
        <w:t>cies. Bigger financial restrictions in today’s economic climate means that as budgets get tighter, leaders must be more responsible for the tough decisions involving educational services they deem to provide (Rodd, 2006).</w:t>
      </w:r>
      <w:r w:rsidR="006E00AD">
        <w:rPr>
          <w:rFonts w:ascii="Arial" w:hAnsi="Arial" w:cs="Arial"/>
          <w:sz w:val="24"/>
        </w:rPr>
        <w:t xml:space="preserve"> The aim </w:t>
      </w:r>
      <w:r w:rsidR="00C8518B">
        <w:rPr>
          <w:rFonts w:ascii="Arial" w:hAnsi="Arial" w:cs="Arial"/>
          <w:sz w:val="24"/>
        </w:rPr>
        <w:t>is</w:t>
      </w:r>
      <w:r w:rsidR="006E00AD">
        <w:rPr>
          <w:rFonts w:ascii="Arial" w:hAnsi="Arial" w:cs="Arial"/>
          <w:sz w:val="24"/>
        </w:rPr>
        <w:t xml:space="preserve"> to provide a better educational service </w:t>
      </w:r>
      <w:r w:rsidR="001F46E7">
        <w:rPr>
          <w:rFonts w:ascii="Arial" w:hAnsi="Arial" w:cs="Arial"/>
          <w:sz w:val="24"/>
        </w:rPr>
        <w:t>in</w:t>
      </w:r>
      <w:r w:rsidR="00AC68D2">
        <w:rPr>
          <w:rFonts w:ascii="Arial" w:hAnsi="Arial" w:cs="Arial"/>
          <w:sz w:val="24"/>
        </w:rPr>
        <w:t xml:space="preserve"> the</w:t>
      </w:r>
      <w:bookmarkStart w:id="0" w:name="_GoBack"/>
      <w:bookmarkEnd w:id="0"/>
      <w:r w:rsidR="001F46E7">
        <w:rPr>
          <w:rFonts w:ascii="Arial" w:hAnsi="Arial" w:cs="Arial"/>
          <w:sz w:val="24"/>
        </w:rPr>
        <w:t xml:space="preserve"> Early Years has been a high priority by the G</w:t>
      </w:r>
      <w:r w:rsidR="006E00AD">
        <w:rPr>
          <w:rFonts w:ascii="Arial" w:hAnsi="Arial" w:cs="Arial"/>
          <w:sz w:val="24"/>
        </w:rPr>
        <w:t>overnment</w:t>
      </w:r>
      <w:r w:rsidR="001F46E7">
        <w:rPr>
          <w:rFonts w:ascii="Arial" w:hAnsi="Arial" w:cs="Arial"/>
          <w:sz w:val="24"/>
        </w:rPr>
        <w:t xml:space="preserve"> for several years. They require Early Years Practitioners to be highly qualified, experienced and well trained to be able to provide a higher standard of education. This was </w:t>
      </w:r>
      <w:r w:rsidR="009F32E6">
        <w:rPr>
          <w:rFonts w:ascii="Arial" w:hAnsi="Arial" w:cs="Arial"/>
          <w:sz w:val="24"/>
        </w:rPr>
        <w:t>s</w:t>
      </w:r>
      <w:r w:rsidR="001F46E7">
        <w:rPr>
          <w:rFonts w:ascii="Arial" w:hAnsi="Arial" w:cs="Arial"/>
          <w:sz w:val="24"/>
        </w:rPr>
        <w:t>et out in the Tickell Review of the Early Years curriculum (Tickell, 2011 in Hallett, 2013).</w:t>
      </w:r>
      <w:r w:rsidR="00EC3007">
        <w:rPr>
          <w:rFonts w:ascii="Arial" w:hAnsi="Arial" w:cs="Arial"/>
          <w:sz w:val="24"/>
        </w:rPr>
        <w:t xml:space="preserve"> Parliament requested a review of the education system </w:t>
      </w:r>
      <w:r w:rsidR="00DF3EE7">
        <w:rPr>
          <w:rFonts w:ascii="Arial" w:hAnsi="Arial" w:cs="Arial"/>
          <w:sz w:val="24"/>
        </w:rPr>
        <w:t>from</w:t>
      </w:r>
      <w:r w:rsidR="00EC3007">
        <w:rPr>
          <w:rFonts w:ascii="Arial" w:hAnsi="Arial" w:cs="Arial"/>
          <w:sz w:val="24"/>
        </w:rPr>
        <w:t xml:space="preserve"> the Department of Education</w:t>
      </w:r>
      <w:r w:rsidR="006F6B63">
        <w:rPr>
          <w:rFonts w:ascii="Arial" w:hAnsi="Arial" w:cs="Arial"/>
          <w:sz w:val="24"/>
        </w:rPr>
        <w:t>,</w:t>
      </w:r>
      <w:r w:rsidR="00EC3007">
        <w:rPr>
          <w:rFonts w:ascii="Arial" w:hAnsi="Arial" w:cs="Arial"/>
          <w:sz w:val="24"/>
        </w:rPr>
        <w:t xml:space="preserve"> the Children’s Workforce Development Council (CWDC) was set up and sent annual reviews</w:t>
      </w:r>
      <w:r w:rsidR="006F6B63">
        <w:rPr>
          <w:rFonts w:ascii="Arial" w:hAnsi="Arial" w:cs="Arial"/>
          <w:sz w:val="24"/>
        </w:rPr>
        <w:t xml:space="preserve"> to Government over 7 years</w:t>
      </w:r>
      <w:r w:rsidR="00EC3007">
        <w:rPr>
          <w:rFonts w:ascii="Arial" w:hAnsi="Arial" w:cs="Arial"/>
          <w:sz w:val="24"/>
        </w:rPr>
        <w:t>. They shut down in 2012</w:t>
      </w:r>
      <w:r w:rsidR="006F6B63">
        <w:rPr>
          <w:rFonts w:ascii="Arial" w:hAnsi="Arial" w:cs="Arial"/>
          <w:sz w:val="24"/>
        </w:rPr>
        <w:t>,</w:t>
      </w:r>
      <w:r w:rsidR="00EC3007">
        <w:rPr>
          <w:rFonts w:ascii="Arial" w:hAnsi="Arial" w:cs="Arial"/>
          <w:sz w:val="24"/>
        </w:rPr>
        <w:t xml:space="preserve"> but their work</w:t>
      </w:r>
      <w:r w:rsidR="006F6B63">
        <w:rPr>
          <w:rFonts w:ascii="Arial" w:hAnsi="Arial" w:cs="Arial"/>
          <w:sz w:val="24"/>
        </w:rPr>
        <w:t xml:space="preserve"> within Early Years and educational psychologists</w:t>
      </w:r>
      <w:r w:rsidR="00EC3007">
        <w:rPr>
          <w:rFonts w:ascii="Arial" w:hAnsi="Arial" w:cs="Arial"/>
          <w:sz w:val="24"/>
        </w:rPr>
        <w:t xml:space="preserve"> continues through</w:t>
      </w:r>
      <w:r w:rsidR="006F6B63">
        <w:rPr>
          <w:rFonts w:ascii="Arial" w:hAnsi="Arial" w:cs="Arial"/>
          <w:sz w:val="24"/>
        </w:rPr>
        <w:t xml:space="preserve"> the</w:t>
      </w:r>
      <w:r w:rsidR="00EC3007">
        <w:rPr>
          <w:rFonts w:ascii="Arial" w:hAnsi="Arial" w:cs="Arial"/>
          <w:sz w:val="24"/>
        </w:rPr>
        <w:t xml:space="preserve"> Department of Education Teaching Agency. The CWDC enhanced partnerships of children’s workforce by working with employers, the workforce, children, young people and families. Their aim was to strengthen the children’s workforce by improving qualifications, providing better support for employers and wider integrated working.</w:t>
      </w:r>
      <w:r w:rsidR="006F6B63">
        <w:rPr>
          <w:rFonts w:ascii="Arial" w:hAnsi="Arial" w:cs="Arial"/>
          <w:sz w:val="24"/>
        </w:rPr>
        <w:t xml:space="preserve"> And</w:t>
      </w:r>
      <w:r w:rsidR="00B16591">
        <w:rPr>
          <w:rFonts w:ascii="Arial" w:hAnsi="Arial" w:cs="Arial"/>
          <w:sz w:val="24"/>
        </w:rPr>
        <w:t xml:space="preserve">, </w:t>
      </w:r>
      <w:r w:rsidR="006F6B63">
        <w:rPr>
          <w:rFonts w:ascii="Arial" w:hAnsi="Arial" w:cs="Arial"/>
          <w:sz w:val="24"/>
        </w:rPr>
        <w:t xml:space="preserve">also supporting the Local </w:t>
      </w:r>
      <w:r w:rsidR="00B16591">
        <w:rPr>
          <w:rFonts w:ascii="Arial" w:hAnsi="Arial" w:cs="Arial"/>
          <w:sz w:val="24"/>
        </w:rPr>
        <w:t>A</w:t>
      </w:r>
      <w:r w:rsidR="006F6B63">
        <w:rPr>
          <w:rFonts w:ascii="Arial" w:hAnsi="Arial" w:cs="Arial"/>
          <w:sz w:val="24"/>
        </w:rPr>
        <w:t xml:space="preserve">uthorities </w:t>
      </w:r>
      <w:r w:rsidR="00B16591">
        <w:rPr>
          <w:rFonts w:ascii="Arial" w:hAnsi="Arial" w:cs="Arial"/>
          <w:sz w:val="24"/>
        </w:rPr>
        <w:t>w</w:t>
      </w:r>
      <w:r w:rsidR="006F6B63">
        <w:rPr>
          <w:rFonts w:ascii="Arial" w:hAnsi="Arial" w:cs="Arial"/>
          <w:sz w:val="24"/>
        </w:rPr>
        <w:t>i</w:t>
      </w:r>
      <w:r w:rsidR="00B16591">
        <w:rPr>
          <w:rFonts w:ascii="Arial" w:hAnsi="Arial" w:cs="Arial"/>
          <w:sz w:val="24"/>
        </w:rPr>
        <w:t>th</w:t>
      </w:r>
      <w:r w:rsidR="006F6B63">
        <w:rPr>
          <w:rFonts w:ascii="Arial" w:hAnsi="Arial" w:cs="Arial"/>
          <w:sz w:val="24"/>
        </w:rPr>
        <w:t xml:space="preserve"> planning and aiding the </w:t>
      </w:r>
      <w:r w:rsidR="00016256">
        <w:rPr>
          <w:rFonts w:ascii="Arial" w:hAnsi="Arial" w:cs="Arial"/>
          <w:sz w:val="24"/>
        </w:rPr>
        <w:t>set-up</w:t>
      </w:r>
      <w:r w:rsidR="006F6B63">
        <w:rPr>
          <w:rFonts w:ascii="Arial" w:hAnsi="Arial" w:cs="Arial"/>
          <w:sz w:val="24"/>
        </w:rPr>
        <w:t xml:space="preserve"> of new systems to allow better access to the workforce and provide better opportunities for job development. This initiative has allowed the many agencies to work collaboratively and more successfully, which in turn has provided better quality of services for employers</w:t>
      </w:r>
      <w:r w:rsidR="00800E44">
        <w:rPr>
          <w:rFonts w:ascii="Arial" w:hAnsi="Arial" w:cs="Arial"/>
          <w:sz w:val="24"/>
        </w:rPr>
        <w:t>,</w:t>
      </w:r>
      <w:r w:rsidR="006F6B63">
        <w:rPr>
          <w:rFonts w:ascii="Arial" w:hAnsi="Arial" w:cs="Arial"/>
          <w:sz w:val="24"/>
        </w:rPr>
        <w:t xml:space="preserve"> volunteers and professionals alike. Leadership and support of integrated working will transfer to the Children’s Improvement Board with the support of the Department of Education. Establis</w:t>
      </w:r>
      <w:r w:rsidR="007F468B">
        <w:rPr>
          <w:rFonts w:ascii="Arial" w:hAnsi="Arial" w:cs="Arial"/>
          <w:sz w:val="24"/>
        </w:rPr>
        <w:t>h</w:t>
      </w:r>
      <w:r w:rsidR="006F6B63">
        <w:rPr>
          <w:rFonts w:ascii="Arial" w:hAnsi="Arial" w:cs="Arial"/>
          <w:sz w:val="24"/>
        </w:rPr>
        <w:t xml:space="preserve">ing and maintaining effective workforce relationships is key to </w:t>
      </w:r>
      <w:r w:rsidR="007F468B">
        <w:rPr>
          <w:rFonts w:ascii="Arial" w:hAnsi="Arial" w:cs="Arial"/>
          <w:sz w:val="24"/>
        </w:rPr>
        <w:t>continue to provide a high standard of services for children that supports the employer and the professional.</w:t>
      </w:r>
      <w:r w:rsidR="006F6B63">
        <w:rPr>
          <w:rFonts w:ascii="Arial" w:hAnsi="Arial" w:cs="Arial"/>
          <w:sz w:val="24"/>
        </w:rPr>
        <w:t xml:space="preserve"> (Children’s Workforce Development Council Review, 2012).</w:t>
      </w:r>
      <w:r w:rsidR="002E07AB">
        <w:rPr>
          <w:rFonts w:ascii="Arial" w:hAnsi="Arial" w:cs="Arial"/>
          <w:sz w:val="24"/>
        </w:rPr>
        <w:t xml:space="preserve"> There </w:t>
      </w:r>
      <w:r w:rsidR="00800E44">
        <w:rPr>
          <w:rFonts w:ascii="Arial" w:hAnsi="Arial" w:cs="Arial"/>
          <w:sz w:val="24"/>
        </w:rPr>
        <w:t>have</w:t>
      </w:r>
      <w:r w:rsidR="002E07AB">
        <w:rPr>
          <w:rFonts w:ascii="Arial" w:hAnsi="Arial" w:cs="Arial"/>
          <w:sz w:val="24"/>
        </w:rPr>
        <w:t xml:space="preserve"> been four government reviews which have changed educational views regarding the provision of early interventions, child </w:t>
      </w:r>
      <w:r w:rsidR="002E07AB">
        <w:rPr>
          <w:rFonts w:ascii="Arial" w:hAnsi="Arial" w:cs="Arial"/>
          <w:sz w:val="24"/>
        </w:rPr>
        <w:lastRenderedPageBreak/>
        <w:t>poverty, child protection</w:t>
      </w:r>
      <w:r w:rsidR="001B5758">
        <w:rPr>
          <w:rFonts w:ascii="Arial" w:hAnsi="Arial" w:cs="Arial"/>
          <w:sz w:val="24"/>
        </w:rPr>
        <w:t xml:space="preserve"> and</w:t>
      </w:r>
      <w:r w:rsidR="002E07AB">
        <w:rPr>
          <w:rFonts w:ascii="Arial" w:hAnsi="Arial" w:cs="Arial"/>
          <w:sz w:val="24"/>
        </w:rPr>
        <w:t xml:space="preserve"> the curriculum which echoes Rodd’s (2006) view that effective leadership is necessary to apply government policies into practice. New roles for</w:t>
      </w:r>
      <w:r w:rsidR="00800E44">
        <w:rPr>
          <w:rFonts w:ascii="Arial" w:hAnsi="Arial" w:cs="Arial"/>
          <w:sz w:val="24"/>
        </w:rPr>
        <w:t xml:space="preserve"> the</w:t>
      </w:r>
      <w:r w:rsidR="002E07AB">
        <w:rPr>
          <w:rFonts w:ascii="Arial" w:hAnsi="Arial" w:cs="Arial"/>
          <w:sz w:val="24"/>
        </w:rPr>
        <w:t xml:space="preserve"> early years practitioner are evolving as multi working and integrated working are promoted </w:t>
      </w:r>
      <w:r w:rsidR="00B16591">
        <w:rPr>
          <w:rFonts w:ascii="Arial" w:hAnsi="Arial" w:cs="Arial"/>
          <w:sz w:val="24"/>
        </w:rPr>
        <w:t xml:space="preserve">as </w:t>
      </w:r>
      <w:r w:rsidR="002E07AB">
        <w:rPr>
          <w:rFonts w:ascii="Arial" w:hAnsi="Arial" w:cs="Arial"/>
          <w:sz w:val="24"/>
        </w:rPr>
        <w:t>the policies are amended</w:t>
      </w:r>
      <w:r w:rsidR="00B16591">
        <w:rPr>
          <w:rFonts w:ascii="Arial" w:hAnsi="Arial" w:cs="Arial"/>
          <w:sz w:val="24"/>
        </w:rPr>
        <w:t>,</w:t>
      </w:r>
      <w:r w:rsidR="002E07AB">
        <w:rPr>
          <w:rFonts w:ascii="Arial" w:hAnsi="Arial" w:cs="Arial"/>
          <w:sz w:val="24"/>
        </w:rPr>
        <w:t xml:space="preserve"> requiring the leader </w:t>
      </w:r>
      <w:r w:rsidR="00B16591">
        <w:rPr>
          <w:rFonts w:ascii="Arial" w:hAnsi="Arial" w:cs="Arial"/>
          <w:sz w:val="24"/>
        </w:rPr>
        <w:t>to be able to convey the vision and allocate leadership to promote desirable outcomes (Duffy and Marshall, 2007 in Hallet, 2013).</w:t>
      </w:r>
    </w:p>
    <w:p w:rsidR="007169F2" w:rsidRPr="001527B1" w:rsidRDefault="007169F2" w:rsidP="004A61FC">
      <w:pPr>
        <w:spacing w:line="360" w:lineRule="auto"/>
        <w:jc w:val="both"/>
        <w:rPr>
          <w:rFonts w:ascii="Arial" w:hAnsi="Arial" w:cs="Arial"/>
          <w:sz w:val="24"/>
        </w:rPr>
      </w:pPr>
      <w:r w:rsidRPr="001527B1">
        <w:rPr>
          <w:rFonts w:ascii="Arial" w:hAnsi="Arial" w:cs="Arial"/>
          <w:sz w:val="24"/>
        </w:rPr>
        <w:t>Leadership styles can massively impact the job satisfaction and moral of the employees of the setting to either become a positive thinking, well</w:t>
      </w:r>
      <w:r w:rsidR="00964109">
        <w:rPr>
          <w:rFonts w:ascii="Arial" w:hAnsi="Arial" w:cs="Arial"/>
          <w:sz w:val="24"/>
        </w:rPr>
        <w:t>-</w:t>
      </w:r>
      <w:r w:rsidRPr="001527B1">
        <w:rPr>
          <w:rFonts w:ascii="Arial" w:hAnsi="Arial" w:cs="Arial"/>
          <w:sz w:val="24"/>
        </w:rPr>
        <w:t>oiled machine or will see a clash of personalities and a</w:t>
      </w:r>
      <w:r w:rsidR="00DC69BB" w:rsidRPr="001527B1">
        <w:rPr>
          <w:rFonts w:ascii="Arial" w:hAnsi="Arial" w:cs="Arial"/>
          <w:sz w:val="24"/>
        </w:rPr>
        <w:t>n under</w:t>
      </w:r>
      <w:r w:rsidR="00964109">
        <w:rPr>
          <w:rFonts w:ascii="Arial" w:hAnsi="Arial" w:cs="Arial"/>
          <w:sz w:val="24"/>
        </w:rPr>
        <w:t xml:space="preserve"> </w:t>
      </w:r>
      <w:r w:rsidR="00964109" w:rsidRPr="001527B1">
        <w:rPr>
          <w:rFonts w:ascii="Arial" w:hAnsi="Arial" w:cs="Arial"/>
          <w:sz w:val="24"/>
        </w:rPr>
        <w:t>achieving</w:t>
      </w:r>
      <w:r w:rsidRPr="001527B1">
        <w:rPr>
          <w:rFonts w:ascii="Arial" w:hAnsi="Arial" w:cs="Arial"/>
          <w:sz w:val="24"/>
        </w:rPr>
        <w:t xml:space="preserve"> setting.</w:t>
      </w:r>
    </w:p>
    <w:p w:rsidR="004A61FC" w:rsidRPr="001527B1" w:rsidRDefault="007169F2" w:rsidP="004A61FC">
      <w:pPr>
        <w:spacing w:line="360" w:lineRule="auto"/>
        <w:jc w:val="both"/>
        <w:rPr>
          <w:rFonts w:ascii="Arial" w:hAnsi="Arial" w:cs="Arial"/>
          <w:sz w:val="24"/>
        </w:rPr>
      </w:pPr>
      <w:r w:rsidRPr="001527B1">
        <w:rPr>
          <w:rFonts w:ascii="Arial" w:hAnsi="Arial" w:cs="Arial"/>
          <w:sz w:val="24"/>
        </w:rPr>
        <w:t>An effective leader will understand the needs of the setting and how to go about getting it done and achieves it. They have a good understanding the strengths and potential of their staff and will guide them to develop professionally whilst still achieving the goals of the setting. The leader will continually progressively push the goals of the setting leading their team forward to a destination agreed by the group of managers (Bhatti et., al 2012). Leaders are found throughout the setting in some way or other as each classroom has teachers and teaching assistants who manage and lead the learning of the children. The staff of the classroom also need to be a cohesive team who communicate well to provide the best opportunities of learning.</w:t>
      </w:r>
    </w:p>
    <w:p w:rsidR="001F50A8" w:rsidRPr="001527B1" w:rsidRDefault="00F15AFE" w:rsidP="004A61FC">
      <w:pPr>
        <w:spacing w:line="360" w:lineRule="auto"/>
        <w:jc w:val="both"/>
        <w:rPr>
          <w:rFonts w:ascii="Arial" w:hAnsi="Arial" w:cs="Arial"/>
          <w:sz w:val="24"/>
        </w:rPr>
      </w:pPr>
      <w:r w:rsidRPr="001527B1">
        <w:rPr>
          <w:rFonts w:ascii="Arial" w:hAnsi="Arial" w:cs="Arial"/>
          <w:sz w:val="24"/>
        </w:rPr>
        <w:t>Schools are always facing changes to their policies, methods of teaching</w:t>
      </w:r>
      <w:r w:rsidR="00275D09" w:rsidRPr="001527B1">
        <w:rPr>
          <w:rFonts w:ascii="Arial" w:hAnsi="Arial" w:cs="Arial"/>
          <w:sz w:val="24"/>
        </w:rPr>
        <w:t>, cutting edge theory and practice</w:t>
      </w:r>
      <w:r w:rsidRPr="001527B1">
        <w:rPr>
          <w:rFonts w:ascii="Arial" w:hAnsi="Arial" w:cs="Arial"/>
          <w:sz w:val="24"/>
        </w:rPr>
        <w:t xml:space="preserve"> and </w:t>
      </w:r>
      <w:r w:rsidR="00275D09" w:rsidRPr="001527B1">
        <w:rPr>
          <w:rFonts w:ascii="Arial" w:hAnsi="Arial" w:cs="Arial"/>
          <w:sz w:val="24"/>
        </w:rPr>
        <w:t xml:space="preserve">improved </w:t>
      </w:r>
      <w:r w:rsidRPr="001527B1">
        <w:rPr>
          <w:rFonts w:ascii="Arial" w:hAnsi="Arial" w:cs="Arial"/>
          <w:sz w:val="24"/>
        </w:rPr>
        <w:t>staff standards. These changes are brought about from further research into the field of education or by the politicians who deem that the system is failing or can be improved. Changes though are a good thing as they challenge the way that the school is working and ensures that the staff do not become complacent but are still driven to provide quality and high standards of learning. Changes tighten standards, targets and outcomes of the setting emphasising a higher order of thinking and provides quality teaching competence. The changes will also ensure that schools are scrutinised via inspections and the standards are measured to show the performance of the setting and the staff</w:t>
      </w:r>
      <w:r w:rsidR="00275D09" w:rsidRPr="001527B1">
        <w:rPr>
          <w:rFonts w:ascii="Arial" w:hAnsi="Arial" w:cs="Arial"/>
          <w:sz w:val="24"/>
        </w:rPr>
        <w:t>.</w:t>
      </w:r>
      <w:r w:rsidRPr="001527B1">
        <w:rPr>
          <w:rFonts w:ascii="Arial" w:hAnsi="Arial" w:cs="Arial"/>
          <w:sz w:val="24"/>
        </w:rPr>
        <w:t xml:space="preserve"> </w:t>
      </w:r>
      <w:r w:rsidR="00275D09" w:rsidRPr="001527B1">
        <w:rPr>
          <w:rFonts w:ascii="Arial" w:hAnsi="Arial" w:cs="Arial"/>
          <w:sz w:val="24"/>
        </w:rPr>
        <w:t>Accountability is important when the inspections occur to confirm that the setting is aware of their targets and how they have performed. “Changes move through distinctive stages of initiation, implementation and institutionalization” (Hargreaves, Lieberman</w:t>
      </w:r>
      <w:r w:rsidR="004E314B">
        <w:rPr>
          <w:rFonts w:ascii="Arial" w:hAnsi="Arial" w:cs="Arial"/>
          <w:sz w:val="24"/>
        </w:rPr>
        <w:t xml:space="preserve">, </w:t>
      </w:r>
      <w:r w:rsidR="00275D09" w:rsidRPr="001527B1">
        <w:rPr>
          <w:rFonts w:ascii="Arial" w:hAnsi="Arial" w:cs="Arial"/>
          <w:sz w:val="24"/>
        </w:rPr>
        <w:t>Fullan</w:t>
      </w:r>
      <w:r w:rsidR="004E314B">
        <w:rPr>
          <w:rFonts w:ascii="Arial" w:hAnsi="Arial" w:cs="Arial"/>
          <w:sz w:val="24"/>
        </w:rPr>
        <w:t xml:space="preserve"> and Hopkins</w:t>
      </w:r>
      <w:r w:rsidR="00275D09" w:rsidRPr="001527B1">
        <w:rPr>
          <w:rFonts w:ascii="Arial" w:hAnsi="Arial" w:cs="Arial"/>
          <w:sz w:val="24"/>
        </w:rPr>
        <w:t xml:space="preserve">, </w:t>
      </w:r>
      <w:r w:rsidR="004E314B">
        <w:rPr>
          <w:rFonts w:ascii="Arial" w:hAnsi="Arial" w:cs="Arial"/>
          <w:sz w:val="24"/>
        </w:rPr>
        <w:t>2013</w:t>
      </w:r>
      <w:r w:rsidR="00275D09" w:rsidRPr="001527B1">
        <w:rPr>
          <w:rFonts w:ascii="Arial" w:hAnsi="Arial" w:cs="Arial"/>
          <w:sz w:val="24"/>
        </w:rPr>
        <w:t xml:space="preserve">). An effective leader will guarantee smooth transition of changes and will take on </w:t>
      </w:r>
      <w:r w:rsidR="00275D09" w:rsidRPr="001527B1">
        <w:rPr>
          <w:rFonts w:ascii="Arial" w:hAnsi="Arial" w:cs="Arial"/>
          <w:sz w:val="24"/>
        </w:rPr>
        <w:lastRenderedPageBreak/>
        <w:t>board the opinions about how the changes will be bought in and how they will be implemented. They will organise the training of staff to create a safe</w:t>
      </w:r>
      <w:r w:rsidR="004E314B">
        <w:rPr>
          <w:rFonts w:ascii="Arial" w:hAnsi="Arial" w:cs="Arial"/>
          <w:sz w:val="24"/>
        </w:rPr>
        <w:t xml:space="preserve"> and</w:t>
      </w:r>
      <w:r w:rsidR="00275D09" w:rsidRPr="001527B1">
        <w:rPr>
          <w:rFonts w:ascii="Arial" w:hAnsi="Arial" w:cs="Arial"/>
          <w:sz w:val="24"/>
        </w:rPr>
        <w:t xml:space="preserve"> orderly environment.</w:t>
      </w:r>
    </w:p>
    <w:p w:rsidR="002258C7" w:rsidRDefault="00275D09" w:rsidP="004A61FC">
      <w:pPr>
        <w:spacing w:line="360" w:lineRule="auto"/>
        <w:jc w:val="both"/>
        <w:rPr>
          <w:rFonts w:ascii="Arial" w:hAnsi="Arial" w:cs="Arial"/>
          <w:sz w:val="24"/>
        </w:rPr>
      </w:pPr>
      <w:r w:rsidRPr="001527B1">
        <w:rPr>
          <w:rFonts w:ascii="Arial" w:hAnsi="Arial" w:cs="Arial"/>
          <w:sz w:val="24"/>
        </w:rPr>
        <w:t>Lewin</w:t>
      </w:r>
      <w:r w:rsidR="004E314B">
        <w:rPr>
          <w:rFonts w:ascii="Arial" w:hAnsi="Arial" w:cs="Arial"/>
          <w:sz w:val="24"/>
        </w:rPr>
        <w:t>,</w:t>
      </w:r>
      <w:r w:rsidRPr="001527B1">
        <w:rPr>
          <w:rFonts w:ascii="Arial" w:hAnsi="Arial" w:cs="Arial"/>
          <w:sz w:val="24"/>
        </w:rPr>
        <w:t xml:space="preserve"> Lippit and White in 1939 identified three leadership styles; Autocratic, Democratic and Laissez-faire (</w:t>
      </w:r>
      <w:r w:rsidR="00993BFF" w:rsidRPr="001527B1">
        <w:rPr>
          <w:rFonts w:ascii="Arial" w:hAnsi="Arial" w:cs="Arial"/>
          <w:sz w:val="24"/>
        </w:rPr>
        <w:t xml:space="preserve">in Bhatti et al., 2012). </w:t>
      </w:r>
      <w:r w:rsidR="00133D6D" w:rsidRPr="001527B1">
        <w:rPr>
          <w:rFonts w:ascii="Arial" w:hAnsi="Arial" w:cs="Arial"/>
          <w:sz w:val="24"/>
        </w:rPr>
        <w:t>In terms of productivity then autocratic leaders will be most efficient but if the goal is to maintain good moral and effective teamworking skills then democratic is better (Bhatti et al., 2012). A d</w:t>
      </w:r>
      <w:r w:rsidR="00993BFF" w:rsidRPr="001527B1">
        <w:rPr>
          <w:rFonts w:ascii="Arial" w:hAnsi="Arial" w:cs="Arial"/>
          <w:sz w:val="24"/>
        </w:rPr>
        <w:t xml:space="preserve">emocratic leader will always make the final decision but requests other team members, usually the senior management team, to contribute their opinions. Thus, improves job satisfaction of the other staff members about their involvement I the </w:t>
      </w:r>
      <w:r w:rsidR="00B80E27" w:rsidRPr="001527B1">
        <w:rPr>
          <w:rFonts w:ascii="Arial" w:hAnsi="Arial" w:cs="Arial"/>
          <w:sz w:val="24"/>
        </w:rPr>
        <w:t>decision-making</w:t>
      </w:r>
      <w:r w:rsidR="00993BFF" w:rsidRPr="001527B1">
        <w:rPr>
          <w:rFonts w:ascii="Arial" w:hAnsi="Arial" w:cs="Arial"/>
          <w:sz w:val="24"/>
        </w:rPr>
        <w:t xml:space="preserve"> process, helps to develop their management skills and motivate staff as they feel valued and are aware of the goals needed to be achieved, which can be reached more quickly. Qualities of an effective leader are; excellent communicator and listener, effective co-ordinator, has a good relationship with their staff, a good understanding of situations, understands the needs of the setting and of the staff and are aware of obtainable and achievable targets for the setting (Bhatti et al., 2012). </w:t>
      </w:r>
    </w:p>
    <w:p w:rsidR="00275D09" w:rsidRPr="001527B1" w:rsidRDefault="00993BFF" w:rsidP="004A61FC">
      <w:pPr>
        <w:spacing w:line="360" w:lineRule="auto"/>
        <w:jc w:val="both"/>
        <w:rPr>
          <w:rFonts w:ascii="Arial" w:hAnsi="Arial" w:cs="Arial"/>
          <w:sz w:val="24"/>
        </w:rPr>
      </w:pPr>
      <w:r w:rsidRPr="001527B1">
        <w:rPr>
          <w:rFonts w:ascii="Arial" w:hAnsi="Arial" w:cs="Arial"/>
          <w:sz w:val="24"/>
        </w:rPr>
        <w:t xml:space="preserve">In my experience so far, the Head of </w:t>
      </w:r>
      <w:r w:rsidR="002258C7">
        <w:rPr>
          <w:rFonts w:ascii="Arial" w:hAnsi="Arial" w:cs="Arial"/>
          <w:sz w:val="24"/>
        </w:rPr>
        <w:t>my</w:t>
      </w:r>
      <w:r w:rsidRPr="001527B1">
        <w:rPr>
          <w:rFonts w:ascii="Arial" w:hAnsi="Arial" w:cs="Arial"/>
          <w:sz w:val="24"/>
        </w:rPr>
        <w:t xml:space="preserve"> setting has </w:t>
      </w:r>
      <w:r w:rsidR="005A3669" w:rsidRPr="001527B1">
        <w:rPr>
          <w:rFonts w:ascii="Arial" w:hAnsi="Arial" w:cs="Arial"/>
          <w:sz w:val="24"/>
        </w:rPr>
        <w:t>all</w:t>
      </w:r>
      <w:r w:rsidRPr="001527B1">
        <w:rPr>
          <w:rFonts w:ascii="Arial" w:hAnsi="Arial" w:cs="Arial"/>
          <w:sz w:val="24"/>
        </w:rPr>
        <w:t xml:space="preserve"> the above qualities and is an excellent manager. She knows her staff and how to motivate them. The senior management team are approachable </w:t>
      </w:r>
      <w:r w:rsidR="005A3669" w:rsidRPr="001527B1">
        <w:rPr>
          <w:rFonts w:ascii="Arial" w:hAnsi="Arial" w:cs="Arial"/>
          <w:sz w:val="24"/>
        </w:rPr>
        <w:t>and</w:t>
      </w:r>
      <w:r w:rsidRPr="001527B1">
        <w:rPr>
          <w:rFonts w:ascii="Arial" w:hAnsi="Arial" w:cs="Arial"/>
          <w:sz w:val="24"/>
        </w:rPr>
        <w:t xml:space="preserve"> are very </w:t>
      </w:r>
      <w:r w:rsidR="00133D6D" w:rsidRPr="001527B1">
        <w:rPr>
          <w:rFonts w:ascii="Arial" w:hAnsi="Arial" w:cs="Arial"/>
          <w:sz w:val="24"/>
        </w:rPr>
        <w:t>knowledgeable,</w:t>
      </w:r>
      <w:r w:rsidRPr="001527B1">
        <w:rPr>
          <w:rFonts w:ascii="Arial" w:hAnsi="Arial" w:cs="Arial"/>
          <w:sz w:val="24"/>
        </w:rPr>
        <w:t xml:space="preserve"> but the common complaint is that not all information is passed on in time, some things are left to last minute and therefore a rush job does not always reflect the standard or effort that is put in by the staff. </w:t>
      </w:r>
      <w:r w:rsidR="00B80E27" w:rsidRPr="001527B1">
        <w:rPr>
          <w:rFonts w:ascii="Arial" w:hAnsi="Arial" w:cs="Arial"/>
          <w:sz w:val="24"/>
        </w:rPr>
        <w:t>We recently had change of foundation phase leader as one left on maternity. This change is not deemed a good thing by all although management seem to be happy. The staff under her are not as happy, she is not a good communicator as she deems we do not need to know everything as it happens but when she sees fit. This leads to staff not being aware or just not fully aware of situations or changes</w:t>
      </w:r>
      <w:r w:rsidR="002258C7">
        <w:rPr>
          <w:rFonts w:ascii="Arial" w:hAnsi="Arial" w:cs="Arial"/>
          <w:sz w:val="24"/>
        </w:rPr>
        <w:t>, and this leaves staff feeling inadequate and unworthy.</w:t>
      </w:r>
      <w:r w:rsidR="00B80E27" w:rsidRPr="001527B1">
        <w:rPr>
          <w:rFonts w:ascii="Arial" w:hAnsi="Arial" w:cs="Arial"/>
          <w:sz w:val="24"/>
        </w:rPr>
        <w:t xml:space="preserve"> My experience of working with her is not positive, I found it difficult working with her due to the lack of information and her attitude</w:t>
      </w:r>
      <w:r w:rsidR="002258C7">
        <w:rPr>
          <w:rFonts w:ascii="Arial" w:hAnsi="Arial" w:cs="Arial"/>
          <w:sz w:val="24"/>
        </w:rPr>
        <w:t xml:space="preserve"> towards others</w:t>
      </w:r>
      <w:r w:rsidR="00B80E27" w:rsidRPr="001527B1">
        <w:rPr>
          <w:rFonts w:ascii="Arial" w:hAnsi="Arial" w:cs="Arial"/>
          <w:sz w:val="24"/>
        </w:rPr>
        <w:t>. She sees teaching assistants not as equals to teachers but below teachers, and I felt that she treated me like an 18</w:t>
      </w:r>
      <w:r w:rsidR="00622C37">
        <w:rPr>
          <w:rFonts w:ascii="Arial" w:hAnsi="Arial" w:cs="Arial"/>
          <w:sz w:val="24"/>
        </w:rPr>
        <w:t xml:space="preserve"> </w:t>
      </w:r>
      <w:r w:rsidR="00B80E27" w:rsidRPr="001527B1">
        <w:rPr>
          <w:rFonts w:ascii="Arial" w:hAnsi="Arial" w:cs="Arial"/>
          <w:sz w:val="24"/>
        </w:rPr>
        <w:t>year</w:t>
      </w:r>
      <w:r w:rsidR="00622C37">
        <w:rPr>
          <w:rFonts w:ascii="Arial" w:hAnsi="Arial" w:cs="Arial"/>
          <w:sz w:val="24"/>
        </w:rPr>
        <w:t xml:space="preserve"> </w:t>
      </w:r>
      <w:r w:rsidR="00B80E27" w:rsidRPr="001527B1">
        <w:rPr>
          <w:rFonts w:ascii="Arial" w:hAnsi="Arial" w:cs="Arial"/>
          <w:sz w:val="24"/>
        </w:rPr>
        <w:t xml:space="preserve">old student who did not know the running of a classroom. This was not a nice feeling or a pleasant environment </w:t>
      </w:r>
      <w:r w:rsidR="00B80E27" w:rsidRPr="001527B1">
        <w:rPr>
          <w:rFonts w:ascii="Arial" w:hAnsi="Arial" w:cs="Arial"/>
          <w:sz w:val="24"/>
        </w:rPr>
        <w:lastRenderedPageBreak/>
        <w:t xml:space="preserve">to work in. She is more of an autocratic leader I would say, than the Head who is a democratic leader. </w:t>
      </w:r>
    </w:p>
    <w:p w:rsidR="00B80E27" w:rsidRPr="001527B1" w:rsidRDefault="00B80E27" w:rsidP="004A61FC">
      <w:pPr>
        <w:spacing w:line="360" w:lineRule="auto"/>
        <w:jc w:val="both"/>
        <w:rPr>
          <w:rFonts w:ascii="Arial" w:hAnsi="Arial" w:cs="Arial"/>
          <w:sz w:val="24"/>
        </w:rPr>
      </w:pPr>
      <w:r w:rsidRPr="001527B1">
        <w:rPr>
          <w:rFonts w:ascii="Arial" w:hAnsi="Arial" w:cs="Arial"/>
          <w:sz w:val="24"/>
        </w:rPr>
        <w:t xml:space="preserve">Leadership in </w:t>
      </w:r>
      <w:r w:rsidR="005A3669">
        <w:rPr>
          <w:rFonts w:ascii="Arial" w:hAnsi="Arial" w:cs="Arial"/>
          <w:sz w:val="24"/>
        </w:rPr>
        <w:t>nursery settings</w:t>
      </w:r>
      <w:r w:rsidRPr="001527B1">
        <w:rPr>
          <w:rFonts w:ascii="Arial" w:hAnsi="Arial" w:cs="Arial"/>
          <w:sz w:val="24"/>
        </w:rPr>
        <w:t xml:space="preserve"> has been </w:t>
      </w:r>
      <w:r w:rsidR="00133D6D" w:rsidRPr="001527B1">
        <w:rPr>
          <w:rFonts w:ascii="Arial" w:hAnsi="Arial" w:cs="Arial"/>
          <w:sz w:val="24"/>
        </w:rPr>
        <w:t>overseen by</w:t>
      </w:r>
      <w:r w:rsidRPr="001527B1">
        <w:rPr>
          <w:rFonts w:ascii="Arial" w:hAnsi="Arial" w:cs="Arial"/>
          <w:sz w:val="24"/>
        </w:rPr>
        <w:t xml:space="preserve"> a teacher</w:t>
      </w:r>
      <w:r w:rsidR="005A3669">
        <w:rPr>
          <w:rFonts w:ascii="Arial" w:hAnsi="Arial" w:cs="Arial"/>
          <w:sz w:val="24"/>
        </w:rPr>
        <w:t xml:space="preserve"> in the past</w:t>
      </w:r>
      <w:r w:rsidRPr="001527B1">
        <w:rPr>
          <w:rFonts w:ascii="Arial" w:hAnsi="Arial" w:cs="Arial"/>
          <w:sz w:val="24"/>
        </w:rPr>
        <w:t xml:space="preserve"> but as schools</w:t>
      </w:r>
      <w:r w:rsidR="005A3669">
        <w:rPr>
          <w:rFonts w:ascii="Arial" w:hAnsi="Arial" w:cs="Arial"/>
          <w:sz w:val="24"/>
        </w:rPr>
        <w:t xml:space="preserve"> in Rhondda Cynon Taff County Council area</w:t>
      </w:r>
      <w:r w:rsidRPr="001527B1">
        <w:rPr>
          <w:rFonts w:ascii="Arial" w:hAnsi="Arial" w:cs="Arial"/>
          <w:sz w:val="24"/>
        </w:rPr>
        <w:t xml:space="preserve"> have been feeling the pinch of reduced budgets and restrictions on admissions, more and more Early Years</w:t>
      </w:r>
      <w:r w:rsidR="005A3669">
        <w:rPr>
          <w:rFonts w:ascii="Arial" w:hAnsi="Arial" w:cs="Arial"/>
          <w:sz w:val="24"/>
        </w:rPr>
        <w:t xml:space="preserve"> Settings</w:t>
      </w:r>
      <w:r w:rsidRPr="001527B1">
        <w:rPr>
          <w:rFonts w:ascii="Arial" w:hAnsi="Arial" w:cs="Arial"/>
          <w:sz w:val="24"/>
        </w:rPr>
        <w:t xml:space="preserve"> are adopting higher level teaching assistants and nursery nurse standard </w:t>
      </w:r>
      <w:r w:rsidR="00133D6D" w:rsidRPr="001527B1">
        <w:rPr>
          <w:rFonts w:ascii="Arial" w:hAnsi="Arial" w:cs="Arial"/>
          <w:sz w:val="24"/>
        </w:rPr>
        <w:t>leaders</w:t>
      </w:r>
      <w:r w:rsidR="005A3669">
        <w:rPr>
          <w:rFonts w:ascii="Arial" w:hAnsi="Arial" w:cs="Arial"/>
          <w:sz w:val="24"/>
        </w:rPr>
        <w:t>, as has happened in my setting.</w:t>
      </w:r>
      <w:r w:rsidR="00133D6D" w:rsidRPr="001527B1">
        <w:rPr>
          <w:rFonts w:ascii="Arial" w:hAnsi="Arial" w:cs="Arial"/>
          <w:sz w:val="24"/>
        </w:rPr>
        <w:t xml:space="preserve"> These leaders are being pushed to develop professionally to provide high standard of learning to make sure children develop well and are ready for school (Department of Education in Hallet, 2013).</w:t>
      </w:r>
      <w:r w:rsidR="00800E44">
        <w:rPr>
          <w:rFonts w:ascii="Arial" w:hAnsi="Arial" w:cs="Arial"/>
          <w:sz w:val="24"/>
        </w:rPr>
        <w:t xml:space="preserve"> The further development of staff and providing the opportunities to develop professionally are supported by the Education Reform Act 1988.</w:t>
      </w:r>
    </w:p>
    <w:p w:rsidR="001527B1" w:rsidRDefault="00CA111A" w:rsidP="004A61FC">
      <w:pPr>
        <w:spacing w:line="360" w:lineRule="auto"/>
        <w:jc w:val="both"/>
        <w:rPr>
          <w:rFonts w:ascii="Arial" w:hAnsi="Arial" w:cs="Arial"/>
          <w:sz w:val="24"/>
        </w:rPr>
      </w:pPr>
      <w:r>
        <w:rPr>
          <w:rFonts w:ascii="Arial" w:hAnsi="Arial" w:cs="Arial"/>
          <w:sz w:val="24"/>
        </w:rPr>
        <w:t>D</w:t>
      </w:r>
      <w:r w:rsidR="00B53D7C">
        <w:rPr>
          <w:rFonts w:ascii="Arial" w:hAnsi="Arial" w:cs="Arial"/>
          <w:sz w:val="24"/>
        </w:rPr>
        <w:t>elegation</w:t>
      </w:r>
      <w:r>
        <w:rPr>
          <w:rFonts w:ascii="Arial" w:hAnsi="Arial" w:cs="Arial"/>
          <w:sz w:val="24"/>
        </w:rPr>
        <w:t xml:space="preserve"> of leader empowerment of others to do a good job</w:t>
      </w:r>
      <w:r w:rsidR="008C50E5">
        <w:rPr>
          <w:rFonts w:ascii="Arial" w:hAnsi="Arial" w:cs="Arial"/>
          <w:sz w:val="24"/>
        </w:rPr>
        <w:t xml:space="preserve">. Raising standards </w:t>
      </w:r>
    </w:p>
    <w:p w:rsidR="004C0357" w:rsidRPr="004C0357" w:rsidRDefault="004C0357" w:rsidP="004A61FC">
      <w:pPr>
        <w:spacing w:line="360" w:lineRule="auto"/>
        <w:jc w:val="both"/>
        <w:rPr>
          <w:rFonts w:ascii="Arial" w:hAnsi="Arial" w:cs="Arial"/>
          <w:sz w:val="24"/>
          <w:u w:val="single"/>
        </w:rPr>
      </w:pPr>
      <w:r w:rsidRPr="004C0357">
        <w:rPr>
          <w:rFonts w:ascii="Arial" w:hAnsi="Arial" w:cs="Arial"/>
          <w:sz w:val="24"/>
          <w:u w:val="single"/>
        </w:rPr>
        <w:t>Reflection of group discussion</w:t>
      </w:r>
    </w:p>
    <w:p w:rsidR="004C0357" w:rsidRDefault="004C0357" w:rsidP="004A61FC">
      <w:pPr>
        <w:spacing w:line="360" w:lineRule="auto"/>
        <w:jc w:val="both"/>
        <w:rPr>
          <w:rFonts w:ascii="Arial" w:hAnsi="Arial" w:cs="Arial"/>
          <w:sz w:val="24"/>
        </w:rPr>
      </w:pPr>
      <w:r>
        <w:rPr>
          <w:rFonts w:ascii="Arial" w:hAnsi="Arial" w:cs="Arial"/>
          <w:sz w:val="24"/>
        </w:rPr>
        <w:t>For our group meeting discussion, we adopted the style of democratic leadership as we felt this was more suited to our personalities and style of working. Democratic style involves participative leadership and involvement of others in the implementation of ideals and policies (Teamwork Definition Information, 2018).</w:t>
      </w:r>
      <w:r w:rsidR="00DA2E7D">
        <w:rPr>
          <w:rFonts w:ascii="Arial" w:hAnsi="Arial" w:cs="Arial"/>
          <w:sz w:val="24"/>
        </w:rPr>
        <w:t xml:space="preserve"> </w:t>
      </w:r>
      <w:r w:rsidR="00D34FB7">
        <w:rPr>
          <w:rFonts w:ascii="Arial" w:hAnsi="Arial" w:cs="Arial"/>
          <w:sz w:val="24"/>
        </w:rPr>
        <w:t>Initially</w:t>
      </w:r>
      <w:r w:rsidR="007C0258">
        <w:rPr>
          <w:rFonts w:ascii="Arial" w:hAnsi="Arial" w:cs="Arial"/>
          <w:sz w:val="24"/>
        </w:rPr>
        <w:t>,</w:t>
      </w:r>
      <w:r w:rsidR="00D34FB7">
        <w:rPr>
          <w:rFonts w:ascii="Arial" w:hAnsi="Arial" w:cs="Arial"/>
          <w:sz w:val="24"/>
        </w:rPr>
        <w:t xml:space="preserve"> I felt that I did not have as much to contribute to our group discussion ideas as I have less experi</w:t>
      </w:r>
      <w:r w:rsidR="007C0258">
        <w:rPr>
          <w:rFonts w:ascii="Arial" w:hAnsi="Arial" w:cs="Arial"/>
          <w:sz w:val="24"/>
        </w:rPr>
        <w:t>e</w:t>
      </w:r>
      <w:r w:rsidR="00D34FB7">
        <w:rPr>
          <w:rFonts w:ascii="Arial" w:hAnsi="Arial" w:cs="Arial"/>
          <w:sz w:val="24"/>
        </w:rPr>
        <w:t>nc</w:t>
      </w:r>
      <w:r w:rsidR="007C0258">
        <w:rPr>
          <w:rFonts w:ascii="Arial" w:hAnsi="Arial" w:cs="Arial"/>
          <w:sz w:val="24"/>
        </w:rPr>
        <w:t>e</w:t>
      </w:r>
      <w:r w:rsidR="00D34FB7">
        <w:rPr>
          <w:rFonts w:ascii="Arial" w:hAnsi="Arial" w:cs="Arial"/>
          <w:sz w:val="24"/>
        </w:rPr>
        <w:t xml:space="preserve"> in the early years setting than the others</w:t>
      </w:r>
      <w:r w:rsidR="007C0258">
        <w:rPr>
          <w:rFonts w:ascii="Arial" w:hAnsi="Arial" w:cs="Arial"/>
          <w:sz w:val="24"/>
        </w:rPr>
        <w:t>. And I think I primarily took the style of laissez faire, but as we continued to discuss matters I realised that I did have quite a</w:t>
      </w:r>
      <w:r w:rsidR="0061125C">
        <w:rPr>
          <w:rFonts w:ascii="Arial" w:hAnsi="Arial" w:cs="Arial"/>
          <w:sz w:val="24"/>
        </w:rPr>
        <w:t xml:space="preserve"> </w:t>
      </w:r>
      <w:r w:rsidR="007C0258">
        <w:rPr>
          <w:rFonts w:ascii="Arial" w:hAnsi="Arial" w:cs="Arial"/>
          <w:sz w:val="24"/>
        </w:rPr>
        <w:t xml:space="preserve">bit of knowledge and useful information to contribute. </w:t>
      </w:r>
      <w:r w:rsidR="00DA2E7D">
        <w:rPr>
          <w:rFonts w:ascii="Arial" w:hAnsi="Arial" w:cs="Arial"/>
          <w:sz w:val="24"/>
        </w:rPr>
        <w:t>We discussed the ideas and policies related to the changes to be implemented in school</w:t>
      </w:r>
      <w:r w:rsidR="00DF3EE7">
        <w:rPr>
          <w:rFonts w:ascii="Arial" w:hAnsi="Arial" w:cs="Arial"/>
          <w:sz w:val="24"/>
        </w:rPr>
        <w:t>.</w:t>
      </w:r>
      <w:r w:rsidR="00DA2E7D">
        <w:rPr>
          <w:rFonts w:ascii="Arial" w:hAnsi="Arial" w:cs="Arial"/>
          <w:sz w:val="24"/>
        </w:rPr>
        <w:t xml:space="preserve"> </w:t>
      </w:r>
      <w:r w:rsidR="00DF3EE7">
        <w:rPr>
          <w:rFonts w:ascii="Arial" w:hAnsi="Arial" w:cs="Arial"/>
          <w:sz w:val="24"/>
        </w:rPr>
        <w:t>A</w:t>
      </w:r>
      <w:r w:rsidR="00DA2E7D">
        <w:rPr>
          <w:rFonts w:ascii="Arial" w:hAnsi="Arial" w:cs="Arial"/>
          <w:sz w:val="24"/>
        </w:rPr>
        <w:t>s a group gave our thoughts about how it may work, and any obstacles than may prevent the smooth running of the changes. We all had an opportunity to speak, ask questions and to give ideas about forthcoming activities. This is how an ideal situation of democratic leadership works within the setting with senior management.</w:t>
      </w:r>
      <w:r w:rsidR="00DF3EE7">
        <w:rPr>
          <w:rFonts w:ascii="Arial" w:hAnsi="Arial" w:cs="Arial"/>
          <w:sz w:val="24"/>
        </w:rPr>
        <w:t xml:space="preserve"> The style of democratic leader gives the feeling to the team that they all have a valued opinion and that opinion counts towards making the decisions that affect changes in school</w:t>
      </w:r>
      <w:r w:rsidR="0061125C">
        <w:rPr>
          <w:rFonts w:ascii="Arial" w:hAnsi="Arial" w:cs="Arial"/>
          <w:sz w:val="24"/>
        </w:rPr>
        <w:t xml:space="preserve"> or to attain set goals</w:t>
      </w:r>
      <w:r w:rsidR="00DF3EE7">
        <w:rPr>
          <w:rFonts w:ascii="Arial" w:hAnsi="Arial" w:cs="Arial"/>
          <w:sz w:val="24"/>
        </w:rPr>
        <w:t xml:space="preserve">. The moral of staff is </w:t>
      </w:r>
      <w:r w:rsidR="00800E44">
        <w:rPr>
          <w:rFonts w:ascii="Arial" w:hAnsi="Arial" w:cs="Arial"/>
          <w:sz w:val="24"/>
        </w:rPr>
        <w:t>high,</w:t>
      </w:r>
      <w:r w:rsidR="00DF3EE7">
        <w:rPr>
          <w:rFonts w:ascii="Arial" w:hAnsi="Arial" w:cs="Arial"/>
          <w:sz w:val="24"/>
        </w:rPr>
        <w:t xml:space="preserve"> and teamwork is at the forefront of the setting</w:t>
      </w:r>
      <w:r w:rsidR="0061125C">
        <w:rPr>
          <w:rFonts w:ascii="Arial" w:hAnsi="Arial" w:cs="Arial"/>
          <w:sz w:val="24"/>
        </w:rPr>
        <w:t xml:space="preserve"> to be able to achieve targets and a high standard of teaching</w:t>
      </w:r>
      <w:r w:rsidR="00DF3EE7">
        <w:rPr>
          <w:rFonts w:ascii="Arial" w:hAnsi="Arial" w:cs="Arial"/>
          <w:sz w:val="24"/>
        </w:rPr>
        <w:t xml:space="preserve">. The involvement of others in the decision process aids the running of an effective efficient team, with opportunities to develop </w:t>
      </w:r>
      <w:r w:rsidR="00DF3EE7">
        <w:rPr>
          <w:rFonts w:ascii="Arial" w:hAnsi="Arial" w:cs="Arial"/>
          <w:sz w:val="24"/>
        </w:rPr>
        <w:lastRenderedPageBreak/>
        <w:t>professionally (Bhatti et al., 2012).</w:t>
      </w:r>
      <w:r w:rsidR="001B5758">
        <w:rPr>
          <w:rFonts w:ascii="Arial" w:hAnsi="Arial" w:cs="Arial"/>
          <w:sz w:val="24"/>
        </w:rPr>
        <w:t xml:space="preserve"> Working as a group has been beneficial to our knowledge and understanding of how a meeting would work in the setting. Our group had good knowledge of the subjects that we talked about and worked well to organise our discussion. </w:t>
      </w:r>
      <w:r w:rsidR="00FB4510">
        <w:rPr>
          <w:rFonts w:ascii="Arial" w:hAnsi="Arial" w:cs="Arial"/>
          <w:sz w:val="24"/>
        </w:rPr>
        <w:t>The pedagogical approaches of the early years and leadership is founded on ‘passionate care’ and is implemented no matter the positional role as it is brought about not by authority but moral purposes</w:t>
      </w:r>
      <w:r w:rsidR="00BB762B">
        <w:rPr>
          <w:rFonts w:ascii="Arial" w:hAnsi="Arial" w:cs="Arial"/>
          <w:sz w:val="24"/>
        </w:rPr>
        <w:t>, establishing relationships of trust that will bring about change. The participative pedagogy of leadership in the early years aids professional development (Murray and Clark, 2013). Our group discussion was based on these principles and</w:t>
      </w:r>
      <w:r w:rsidR="008C50E5">
        <w:rPr>
          <w:rFonts w:ascii="Arial" w:hAnsi="Arial" w:cs="Arial"/>
          <w:sz w:val="24"/>
        </w:rPr>
        <w:t xml:space="preserve"> morals.</w:t>
      </w:r>
    </w:p>
    <w:p w:rsidR="00FA23E4" w:rsidRDefault="00FA23E4" w:rsidP="004A61FC">
      <w:pPr>
        <w:spacing w:line="360" w:lineRule="auto"/>
        <w:jc w:val="both"/>
        <w:rPr>
          <w:rFonts w:ascii="Arial" w:hAnsi="Arial" w:cs="Arial"/>
          <w:sz w:val="24"/>
        </w:rPr>
      </w:pPr>
      <w:r>
        <w:rPr>
          <w:rFonts w:ascii="Arial" w:hAnsi="Arial" w:cs="Arial"/>
          <w:sz w:val="24"/>
        </w:rPr>
        <w:t xml:space="preserve">There is no one better than the other style of leadership it depends on the setting and the goals </w:t>
      </w:r>
      <w:r w:rsidR="00456FC6">
        <w:rPr>
          <w:rFonts w:ascii="Arial" w:hAnsi="Arial" w:cs="Arial"/>
          <w:sz w:val="24"/>
        </w:rPr>
        <w:t>t</w:t>
      </w:r>
      <w:r>
        <w:rPr>
          <w:rFonts w:ascii="Arial" w:hAnsi="Arial" w:cs="Arial"/>
          <w:sz w:val="24"/>
        </w:rPr>
        <w:t xml:space="preserve">hat are to be </w:t>
      </w:r>
      <w:r w:rsidR="00456FC6">
        <w:rPr>
          <w:rFonts w:ascii="Arial" w:hAnsi="Arial" w:cs="Arial"/>
          <w:sz w:val="24"/>
        </w:rPr>
        <w:t>achieved</w:t>
      </w:r>
      <w:r>
        <w:rPr>
          <w:rFonts w:ascii="Arial" w:hAnsi="Arial" w:cs="Arial"/>
          <w:sz w:val="24"/>
        </w:rPr>
        <w:t xml:space="preserve">. Within </w:t>
      </w:r>
      <w:r w:rsidR="00456FC6">
        <w:rPr>
          <w:rFonts w:ascii="Arial" w:hAnsi="Arial" w:cs="Arial"/>
          <w:sz w:val="24"/>
        </w:rPr>
        <w:t>an early years’</w:t>
      </w:r>
      <w:r>
        <w:rPr>
          <w:rFonts w:ascii="Arial" w:hAnsi="Arial" w:cs="Arial"/>
          <w:sz w:val="24"/>
        </w:rPr>
        <w:t xml:space="preserve"> setting and the ethos and pedagogy of early years</w:t>
      </w:r>
      <w:r w:rsidR="00456FC6">
        <w:rPr>
          <w:rFonts w:ascii="Arial" w:hAnsi="Arial" w:cs="Arial"/>
          <w:sz w:val="24"/>
        </w:rPr>
        <w:t>,</w:t>
      </w:r>
      <w:r>
        <w:rPr>
          <w:rFonts w:ascii="Arial" w:hAnsi="Arial" w:cs="Arial"/>
          <w:sz w:val="24"/>
        </w:rPr>
        <w:t xml:space="preserve"> an autocratic style would not be suitable</w:t>
      </w:r>
      <w:r w:rsidR="00456FC6">
        <w:rPr>
          <w:rFonts w:ascii="Arial" w:hAnsi="Arial" w:cs="Arial"/>
          <w:sz w:val="24"/>
        </w:rPr>
        <w:t xml:space="preserve"> or supportive. Laissez faire would probably not attain the goals set by the Local Authority or the Welsh Government as this is runs more as a non-inference style which without a clear leader for the setting it would possibly not move forward as a cohesive unit (Bhatti et al., 2012). Practitioners need to be encouraged to develop and participate in leadership as each member of staff has an important role to play in the running of the setting and everyone’s opinion matters (Murray and Clark, 2013). Schools are place of learning and of development and although it </w:t>
      </w:r>
      <w:r w:rsidR="00AF2210">
        <w:rPr>
          <w:rFonts w:ascii="Arial" w:hAnsi="Arial" w:cs="Arial"/>
          <w:sz w:val="24"/>
        </w:rPr>
        <w:t>i</w:t>
      </w:r>
      <w:r w:rsidR="00456FC6">
        <w:rPr>
          <w:rFonts w:ascii="Arial" w:hAnsi="Arial" w:cs="Arial"/>
          <w:sz w:val="24"/>
        </w:rPr>
        <w:t xml:space="preserve">s not seen as a </w:t>
      </w:r>
      <w:r w:rsidR="00AF2210">
        <w:rPr>
          <w:rFonts w:ascii="Arial" w:hAnsi="Arial" w:cs="Arial"/>
          <w:sz w:val="24"/>
        </w:rPr>
        <w:t>business world they are fast becoming one. Staff must be aware of the influences of politics and power when teaching within the setting and development should include awareness of the micro politic realities (Blasé and Anderson, 1995).</w:t>
      </w:r>
      <w:r w:rsidR="00F77E65">
        <w:rPr>
          <w:rFonts w:ascii="Arial" w:hAnsi="Arial" w:cs="Arial"/>
          <w:sz w:val="24"/>
        </w:rPr>
        <w:t xml:space="preserve"> Changes in practice and curriculum within schools and the education system will be brought around by inspecting and reflecting on the current practice. The teachers style and qualifications have been prominent over the last few years and have made positive changes to the system (Hargreaves, Liebermann</w:t>
      </w:r>
      <w:r w:rsidR="00D34FB7">
        <w:rPr>
          <w:rFonts w:ascii="Arial" w:hAnsi="Arial" w:cs="Arial"/>
          <w:sz w:val="24"/>
        </w:rPr>
        <w:t xml:space="preserve">, Fullan and Hopkins, 1998). Reflecting on what has happened in the past helps us to adapt to the current climate of education and development, and therefore make changes to enhance </w:t>
      </w:r>
      <w:r w:rsidR="00016256">
        <w:rPr>
          <w:rFonts w:ascii="Arial" w:hAnsi="Arial" w:cs="Arial"/>
          <w:sz w:val="24"/>
        </w:rPr>
        <w:t>teachers’</w:t>
      </w:r>
      <w:r w:rsidR="00D34FB7">
        <w:rPr>
          <w:rFonts w:ascii="Arial" w:hAnsi="Arial" w:cs="Arial"/>
          <w:sz w:val="24"/>
        </w:rPr>
        <w:t xml:space="preserve"> development as well as improve the curriculum (Ghaye, 2011).</w:t>
      </w:r>
    </w:p>
    <w:p w:rsidR="0061125C" w:rsidRPr="0061125C" w:rsidRDefault="0061125C" w:rsidP="0061125C">
      <w:pPr>
        <w:spacing w:line="360" w:lineRule="auto"/>
        <w:jc w:val="both"/>
        <w:rPr>
          <w:rFonts w:ascii="Arial" w:hAnsi="Arial" w:cs="Arial"/>
          <w:sz w:val="24"/>
          <w:szCs w:val="24"/>
        </w:rPr>
      </w:pPr>
      <w:r>
        <w:rPr>
          <w:rFonts w:ascii="Arial" w:hAnsi="Arial" w:cs="Arial"/>
          <w:sz w:val="24"/>
        </w:rPr>
        <w:t xml:space="preserve">The focus of schools is the future and the future </w:t>
      </w:r>
      <w:r w:rsidR="00016256">
        <w:rPr>
          <w:rFonts w:ascii="Arial" w:hAnsi="Arial" w:cs="Arial"/>
          <w:sz w:val="24"/>
        </w:rPr>
        <w:t>may feel like</w:t>
      </w:r>
      <w:r>
        <w:rPr>
          <w:rFonts w:ascii="Arial" w:hAnsi="Arial" w:cs="Arial"/>
          <w:sz w:val="24"/>
        </w:rPr>
        <w:t xml:space="preserve"> a long way off </w:t>
      </w:r>
      <w:r w:rsidR="00016256">
        <w:rPr>
          <w:rFonts w:ascii="Arial" w:hAnsi="Arial" w:cs="Arial"/>
          <w:sz w:val="24"/>
        </w:rPr>
        <w:t>but, our</w:t>
      </w:r>
      <w:r>
        <w:rPr>
          <w:rFonts w:ascii="Arial" w:hAnsi="Arial" w:cs="Arial"/>
          <w:sz w:val="24"/>
        </w:rPr>
        <w:t xml:space="preserve"> time is continual, and our action now will affect what will </w:t>
      </w:r>
      <w:r w:rsidRPr="0061125C">
        <w:rPr>
          <w:rFonts w:ascii="Arial" w:hAnsi="Arial" w:cs="Arial"/>
          <w:sz w:val="24"/>
          <w:szCs w:val="24"/>
        </w:rPr>
        <w:t>happen (Mettiäinen</w:t>
      </w:r>
      <w:r w:rsidR="000F00F0">
        <w:rPr>
          <w:rFonts w:ascii="Arial" w:hAnsi="Arial" w:cs="Arial"/>
          <w:sz w:val="24"/>
          <w:szCs w:val="24"/>
        </w:rPr>
        <w:t>, 2016).</w:t>
      </w:r>
      <w:r w:rsidR="00DD2B27">
        <w:rPr>
          <w:rFonts w:ascii="Arial" w:hAnsi="Arial" w:cs="Arial"/>
          <w:sz w:val="24"/>
          <w:szCs w:val="24"/>
        </w:rPr>
        <w:t xml:space="preserve"> Research studies have identified that </w:t>
      </w:r>
      <w:r w:rsidR="00016256">
        <w:rPr>
          <w:rFonts w:ascii="Arial" w:hAnsi="Arial" w:cs="Arial"/>
          <w:sz w:val="24"/>
          <w:szCs w:val="24"/>
        </w:rPr>
        <w:t>children’s</w:t>
      </w:r>
      <w:r w:rsidR="00DD2B27">
        <w:rPr>
          <w:rFonts w:ascii="Arial" w:hAnsi="Arial" w:cs="Arial"/>
          <w:sz w:val="24"/>
          <w:szCs w:val="24"/>
        </w:rPr>
        <w:t xml:space="preserve">’ </w:t>
      </w:r>
      <w:r w:rsidR="00016256">
        <w:rPr>
          <w:rFonts w:ascii="Arial" w:hAnsi="Arial" w:cs="Arial"/>
          <w:sz w:val="24"/>
          <w:szCs w:val="24"/>
        </w:rPr>
        <w:t>learning</w:t>
      </w:r>
      <w:r w:rsidR="00DD2B27">
        <w:rPr>
          <w:rFonts w:ascii="Arial" w:hAnsi="Arial" w:cs="Arial"/>
          <w:sz w:val="24"/>
          <w:szCs w:val="24"/>
        </w:rPr>
        <w:t xml:space="preserve"> is enhance when the </w:t>
      </w:r>
      <w:r w:rsidR="00DD2B27">
        <w:rPr>
          <w:rFonts w:ascii="Arial" w:hAnsi="Arial" w:cs="Arial"/>
          <w:sz w:val="24"/>
          <w:szCs w:val="24"/>
        </w:rPr>
        <w:lastRenderedPageBreak/>
        <w:t xml:space="preserve">teachers adopt a managerial tole as well as supporting the social development of children as well as their educational development. Using the curriculum to differentiate between the children’s individual needs and to create a setting where the teacher uses open ended questions, formed warm interactive relationships with the children which maintains the pedagogy of the setting as well as initiating sustained shared thinking. The benefits of </w:t>
      </w:r>
      <w:r w:rsidR="002A0B0E">
        <w:rPr>
          <w:rFonts w:ascii="Arial" w:hAnsi="Arial" w:cs="Arial"/>
          <w:sz w:val="24"/>
          <w:szCs w:val="24"/>
        </w:rPr>
        <w:t>guiding the children to talk about issues and conflicts develops their emotional well-being as well as enabling them to become independent learners (Siraj-Blatchford and Manni, 2006). An effective leader will encourage the staff to adopt these principles to benefit and support the children’s’ learning that is not just about education and encourages life skills. These ways of thinking are adopted in new policies and guidelines and schools are realising that children are not equipped to deal with life outside school. The children need to be more emotionally aware and be able to connect with others through talking and support each other. By leading and guiding the children through times of conflict, difficulties and overwhelming situations we as leaders can aid their development</w:t>
      </w:r>
      <w:r w:rsidR="00127984">
        <w:rPr>
          <w:rFonts w:ascii="Arial" w:hAnsi="Arial" w:cs="Arial"/>
          <w:sz w:val="24"/>
          <w:szCs w:val="24"/>
        </w:rPr>
        <w:t xml:space="preserve"> (Restorativewales.org.uk, no date). </w:t>
      </w:r>
      <w:r w:rsidR="00C2597F">
        <w:rPr>
          <w:rFonts w:ascii="Arial" w:hAnsi="Arial" w:cs="Arial"/>
          <w:sz w:val="24"/>
          <w:szCs w:val="24"/>
        </w:rPr>
        <w:t>M</w:t>
      </w:r>
      <w:r w:rsidR="00C2597F">
        <w:rPr>
          <w:rFonts w:ascii="Arial" w:hAnsi="Arial" w:cs="Arial"/>
          <w:sz w:val="24"/>
          <w:szCs w:val="24"/>
        </w:rPr>
        <w:t xml:space="preserve">y experience </w:t>
      </w:r>
      <w:r w:rsidR="00127984">
        <w:rPr>
          <w:rFonts w:ascii="Arial" w:hAnsi="Arial" w:cs="Arial"/>
          <w:sz w:val="24"/>
          <w:szCs w:val="24"/>
        </w:rPr>
        <w:t>of the staff</w:t>
      </w:r>
      <w:r w:rsidR="00C2597F">
        <w:rPr>
          <w:rFonts w:ascii="Arial" w:hAnsi="Arial" w:cs="Arial"/>
          <w:sz w:val="24"/>
          <w:szCs w:val="24"/>
        </w:rPr>
        <w:t xml:space="preserve">s’ </w:t>
      </w:r>
      <w:r w:rsidR="00C2597F">
        <w:rPr>
          <w:rFonts w:ascii="Arial" w:hAnsi="Arial" w:cs="Arial"/>
          <w:sz w:val="24"/>
          <w:szCs w:val="24"/>
        </w:rPr>
        <w:t>attitudes</w:t>
      </w:r>
      <w:r w:rsidR="00C2597F">
        <w:rPr>
          <w:rFonts w:ascii="Arial" w:hAnsi="Arial" w:cs="Arial"/>
          <w:sz w:val="24"/>
          <w:szCs w:val="24"/>
        </w:rPr>
        <w:t xml:space="preserve"> </w:t>
      </w:r>
      <w:r w:rsidR="00127984">
        <w:rPr>
          <w:rFonts w:ascii="Arial" w:hAnsi="Arial" w:cs="Arial"/>
          <w:sz w:val="24"/>
          <w:szCs w:val="24"/>
        </w:rPr>
        <w:t>in</w:t>
      </w:r>
      <w:r w:rsidR="00C2597F">
        <w:rPr>
          <w:rFonts w:ascii="Arial" w:hAnsi="Arial" w:cs="Arial"/>
          <w:sz w:val="24"/>
          <w:szCs w:val="24"/>
        </w:rPr>
        <w:t xml:space="preserve"> my setting</w:t>
      </w:r>
      <w:r w:rsidR="00127984">
        <w:rPr>
          <w:rFonts w:ascii="Arial" w:hAnsi="Arial" w:cs="Arial"/>
          <w:sz w:val="24"/>
          <w:szCs w:val="24"/>
        </w:rPr>
        <w:t xml:space="preserve"> have always been of an ethos that has encouraged participation</w:t>
      </w:r>
      <w:r w:rsidR="00676F25">
        <w:rPr>
          <w:rFonts w:ascii="Arial" w:hAnsi="Arial" w:cs="Arial"/>
          <w:sz w:val="24"/>
          <w:szCs w:val="24"/>
        </w:rPr>
        <w:t xml:space="preserve"> from all</w:t>
      </w:r>
      <w:r w:rsidR="00127984">
        <w:rPr>
          <w:rFonts w:ascii="Arial" w:hAnsi="Arial" w:cs="Arial"/>
          <w:sz w:val="24"/>
          <w:szCs w:val="24"/>
        </w:rPr>
        <w:t xml:space="preserve"> and development</w:t>
      </w:r>
      <w:r w:rsidR="00676F25">
        <w:rPr>
          <w:rFonts w:ascii="Arial" w:hAnsi="Arial" w:cs="Arial"/>
          <w:sz w:val="24"/>
          <w:szCs w:val="24"/>
        </w:rPr>
        <w:t xml:space="preserve"> of those who wish to progress</w:t>
      </w:r>
      <w:r w:rsidR="00127984">
        <w:rPr>
          <w:rFonts w:ascii="Arial" w:hAnsi="Arial" w:cs="Arial"/>
          <w:sz w:val="24"/>
          <w:szCs w:val="24"/>
        </w:rPr>
        <w:t xml:space="preserve">. As a school we have been using the restorative approach initiatives and have seen improvements in </w:t>
      </w:r>
      <w:r w:rsidR="005F7BED">
        <w:rPr>
          <w:rFonts w:ascii="Arial" w:hAnsi="Arial" w:cs="Arial"/>
          <w:sz w:val="24"/>
          <w:szCs w:val="24"/>
        </w:rPr>
        <w:t>children’s</w:t>
      </w:r>
      <w:r w:rsidR="00127984">
        <w:rPr>
          <w:rFonts w:ascii="Arial" w:hAnsi="Arial" w:cs="Arial"/>
          <w:sz w:val="24"/>
          <w:szCs w:val="24"/>
        </w:rPr>
        <w:t xml:space="preserve">’ attitude towards each other and their work improve. The attitude of the staff has also become more of an equal footing as information, practice and involvement is expected from all members of staff not just the teachers, more </w:t>
      </w:r>
      <w:r w:rsidR="005F7BED">
        <w:rPr>
          <w:rFonts w:ascii="Arial" w:hAnsi="Arial" w:cs="Arial"/>
          <w:sz w:val="24"/>
          <w:szCs w:val="24"/>
        </w:rPr>
        <w:t>responsibility</w:t>
      </w:r>
      <w:r w:rsidR="00127984">
        <w:rPr>
          <w:rFonts w:ascii="Arial" w:hAnsi="Arial" w:cs="Arial"/>
          <w:sz w:val="24"/>
          <w:szCs w:val="24"/>
        </w:rPr>
        <w:t xml:space="preserve"> is placed</w:t>
      </w:r>
      <w:r w:rsidR="005F7BED">
        <w:rPr>
          <w:rFonts w:ascii="Arial" w:hAnsi="Arial" w:cs="Arial"/>
          <w:sz w:val="24"/>
          <w:szCs w:val="24"/>
        </w:rPr>
        <w:t xml:space="preserve"> with the assistants. This shift in expectation gives the feeling unity across the setting </w:t>
      </w:r>
      <w:r w:rsidR="00A1670A">
        <w:rPr>
          <w:rFonts w:ascii="Arial" w:hAnsi="Arial" w:cs="Arial"/>
          <w:sz w:val="24"/>
          <w:szCs w:val="24"/>
        </w:rPr>
        <w:t>and</w:t>
      </w:r>
      <w:r w:rsidR="005F7BED">
        <w:rPr>
          <w:rFonts w:ascii="Arial" w:hAnsi="Arial" w:cs="Arial"/>
          <w:sz w:val="24"/>
          <w:szCs w:val="24"/>
        </w:rPr>
        <w:t xml:space="preserve"> shows the children that all staff are equal giving them </w:t>
      </w:r>
      <w:r w:rsidR="00A1670A">
        <w:rPr>
          <w:rFonts w:ascii="Arial" w:hAnsi="Arial" w:cs="Arial"/>
          <w:sz w:val="24"/>
          <w:szCs w:val="24"/>
        </w:rPr>
        <w:t xml:space="preserve">a </w:t>
      </w:r>
      <w:r w:rsidR="005F7BED">
        <w:rPr>
          <w:rFonts w:ascii="Arial" w:hAnsi="Arial" w:cs="Arial"/>
          <w:sz w:val="24"/>
          <w:szCs w:val="24"/>
        </w:rPr>
        <w:t>more stable environment.</w:t>
      </w:r>
    </w:p>
    <w:p w:rsidR="001527B1" w:rsidRPr="00D8580C" w:rsidRDefault="001527B1" w:rsidP="00D8580C">
      <w:pPr>
        <w:spacing w:line="360" w:lineRule="auto"/>
        <w:jc w:val="both"/>
        <w:rPr>
          <w:rFonts w:ascii="Arial" w:hAnsi="Arial" w:cs="Arial"/>
          <w:sz w:val="24"/>
          <w:szCs w:val="24"/>
        </w:rPr>
      </w:pPr>
    </w:p>
    <w:p w:rsidR="002A4EE4" w:rsidRDefault="002A4EE4" w:rsidP="004A61FC">
      <w:pPr>
        <w:spacing w:line="360" w:lineRule="auto"/>
        <w:jc w:val="both"/>
        <w:rPr>
          <w:rFonts w:ascii="Arial" w:hAnsi="Arial" w:cs="Arial"/>
          <w:sz w:val="24"/>
          <w:szCs w:val="24"/>
        </w:rPr>
      </w:pPr>
    </w:p>
    <w:p w:rsidR="002A4EE4" w:rsidRDefault="002A4EE4" w:rsidP="004A61FC">
      <w:pPr>
        <w:spacing w:line="360" w:lineRule="auto"/>
        <w:jc w:val="both"/>
        <w:rPr>
          <w:rFonts w:ascii="Arial" w:hAnsi="Arial" w:cs="Arial"/>
          <w:sz w:val="24"/>
          <w:szCs w:val="24"/>
        </w:rPr>
      </w:pPr>
    </w:p>
    <w:p w:rsidR="006F0120" w:rsidRDefault="006F0120" w:rsidP="004A61FC">
      <w:pPr>
        <w:spacing w:line="360" w:lineRule="auto"/>
        <w:jc w:val="both"/>
        <w:rPr>
          <w:rFonts w:ascii="Arial" w:hAnsi="Arial" w:cs="Arial"/>
          <w:sz w:val="24"/>
          <w:szCs w:val="24"/>
        </w:rPr>
      </w:pPr>
    </w:p>
    <w:p w:rsidR="006F0120" w:rsidRDefault="006F0120" w:rsidP="004A61FC">
      <w:pPr>
        <w:spacing w:line="360" w:lineRule="auto"/>
        <w:jc w:val="both"/>
        <w:rPr>
          <w:rFonts w:ascii="Arial" w:hAnsi="Arial" w:cs="Arial"/>
          <w:sz w:val="24"/>
          <w:szCs w:val="24"/>
        </w:rPr>
      </w:pPr>
    </w:p>
    <w:p w:rsidR="006F0120" w:rsidRDefault="006F0120" w:rsidP="004A61FC">
      <w:pPr>
        <w:spacing w:line="360" w:lineRule="auto"/>
        <w:jc w:val="both"/>
        <w:rPr>
          <w:rFonts w:ascii="Arial" w:hAnsi="Arial" w:cs="Arial"/>
          <w:sz w:val="24"/>
          <w:szCs w:val="24"/>
        </w:rPr>
      </w:pPr>
    </w:p>
    <w:p w:rsidR="006F0120" w:rsidRDefault="006F0120" w:rsidP="004A61FC">
      <w:pPr>
        <w:spacing w:line="360" w:lineRule="auto"/>
        <w:jc w:val="both"/>
        <w:rPr>
          <w:rFonts w:ascii="Arial" w:hAnsi="Arial" w:cs="Arial"/>
          <w:sz w:val="24"/>
          <w:szCs w:val="24"/>
        </w:rPr>
      </w:pPr>
    </w:p>
    <w:p w:rsidR="006F0120" w:rsidRDefault="006F0120" w:rsidP="004A61FC">
      <w:pPr>
        <w:spacing w:line="360" w:lineRule="auto"/>
        <w:jc w:val="both"/>
        <w:rPr>
          <w:rFonts w:ascii="Arial" w:hAnsi="Arial" w:cs="Arial"/>
          <w:sz w:val="24"/>
          <w:szCs w:val="24"/>
        </w:rPr>
      </w:pPr>
    </w:p>
    <w:p w:rsidR="006F0120" w:rsidRDefault="006F0120" w:rsidP="004A61FC">
      <w:pPr>
        <w:spacing w:line="360" w:lineRule="auto"/>
        <w:jc w:val="both"/>
        <w:rPr>
          <w:rFonts w:ascii="Arial" w:hAnsi="Arial" w:cs="Arial"/>
          <w:sz w:val="24"/>
          <w:szCs w:val="24"/>
        </w:rPr>
      </w:pPr>
    </w:p>
    <w:p w:rsidR="00D8580C" w:rsidRPr="004A61FC" w:rsidRDefault="001527B1" w:rsidP="004A61FC">
      <w:pPr>
        <w:spacing w:line="360" w:lineRule="auto"/>
        <w:jc w:val="both"/>
        <w:rPr>
          <w:sz w:val="24"/>
        </w:rPr>
      </w:pPr>
      <w:r w:rsidRPr="00D8580C">
        <w:rPr>
          <w:rFonts w:ascii="Arial" w:hAnsi="Arial" w:cs="Arial"/>
          <w:sz w:val="24"/>
          <w:szCs w:val="24"/>
        </w:rPr>
        <w:t>Reference list</w:t>
      </w:r>
    </w:p>
    <w:p w:rsidR="00A5515C" w:rsidRPr="00D8580C" w:rsidRDefault="00A5515C" w:rsidP="00D8580C">
      <w:pPr>
        <w:spacing w:after="180" w:line="360" w:lineRule="auto"/>
        <w:ind w:left="450" w:hanging="450"/>
        <w:jc w:val="both"/>
        <w:rPr>
          <w:rFonts w:ascii="Arial" w:eastAsia="Times New Roman" w:hAnsi="Arial" w:cs="Arial"/>
          <w:color w:val="000000"/>
          <w:sz w:val="24"/>
          <w:szCs w:val="24"/>
          <w:lang w:eastAsia="en-GB"/>
        </w:rPr>
      </w:pPr>
      <w:r w:rsidRPr="00D8580C">
        <w:rPr>
          <w:rFonts w:ascii="Arial" w:eastAsia="Times New Roman" w:hAnsi="Arial" w:cs="Arial"/>
          <w:color w:val="000000"/>
          <w:sz w:val="24"/>
          <w:szCs w:val="24"/>
          <w:lang w:eastAsia="en-GB"/>
        </w:rPr>
        <w:t xml:space="preserve">Bhatti, N., Maitlo, G., Shaikh, N., Hashmi, M. and Shaikh, F. (2012). </w:t>
      </w:r>
      <w:r w:rsidRPr="00D8580C">
        <w:rPr>
          <w:rFonts w:ascii="Arial" w:eastAsia="Times New Roman" w:hAnsi="Arial" w:cs="Arial"/>
          <w:i/>
          <w:iCs/>
          <w:color w:val="000000"/>
          <w:sz w:val="24"/>
          <w:szCs w:val="24"/>
          <w:lang w:eastAsia="en-GB"/>
        </w:rPr>
        <w:t>The Impact of Autocratic and Democratic Leadership Style on Job Satisfaction</w:t>
      </w:r>
      <w:r w:rsidRPr="00D8580C">
        <w:rPr>
          <w:rFonts w:ascii="Arial" w:eastAsia="Times New Roman" w:hAnsi="Arial" w:cs="Arial"/>
          <w:color w:val="000000"/>
          <w:sz w:val="24"/>
          <w:szCs w:val="24"/>
          <w:lang w:eastAsia="en-GB"/>
        </w:rPr>
        <w:t>. [online] International Business Research. Available at: http://www.ccsenet.org/journal/index.php/ibr/article/view/14599/12891 [Accessed 13 Jan. 2018].</w:t>
      </w:r>
    </w:p>
    <w:p w:rsidR="00A5515C" w:rsidRPr="00C61DC3" w:rsidRDefault="00A5515C" w:rsidP="00C61DC3">
      <w:pPr>
        <w:spacing w:after="180" w:line="360" w:lineRule="auto"/>
        <w:ind w:left="450" w:hanging="450"/>
        <w:jc w:val="both"/>
        <w:rPr>
          <w:rFonts w:ascii="Arial" w:hAnsi="Arial" w:cs="Arial"/>
          <w:color w:val="333333"/>
          <w:spacing w:val="2"/>
          <w:sz w:val="24"/>
          <w:szCs w:val="24"/>
        </w:rPr>
      </w:pPr>
      <w:r w:rsidRPr="00695DB5">
        <w:rPr>
          <w:rFonts w:ascii="Arial" w:hAnsi="Arial" w:cs="Arial"/>
          <w:color w:val="333333"/>
          <w:spacing w:val="2"/>
          <w:sz w:val="24"/>
          <w:szCs w:val="24"/>
        </w:rPr>
        <w:t xml:space="preserve">Blase J. (1998) The Micropolitics of Educational Change. In: Hargreaves A., Lieberman A., Fullan M., Hopkins D. (eds) International Handbook of Educational Change. Kluwer International Handbooks of Education, vol 5. Springer, Dordrecht. [on line]. Available at: </w:t>
      </w:r>
      <w:hyperlink r:id="rId6" w:history="1">
        <w:r w:rsidRPr="00C61DC3">
          <w:rPr>
            <w:rStyle w:val="Hyperlink"/>
            <w:rFonts w:ascii="Arial" w:hAnsi="Arial" w:cs="Arial"/>
            <w:spacing w:val="2"/>
            <w:sz w:val="24"/>
            <w:szCs w:val="24"/>
          </w:rPr>
          <w:t>https://doi.org/10.1007/978-94-011-4944-0_27</w:t>
        </w:r>
      </w:hyperlink>
      <w:r w:rsidRPr="00C61DC3">
        <w:rPr>
          <w:rFonts w:ascii="Arial" w:hAnsi="Arial" w:cs="Arial"/>
          <w:color w:val="333333"/>
          <w:spacing w:val="2"/>
          <w:sz w:val="24"/>
          <w:szCs w:val="24"/>
        </w:rPr>
        <w:t>. Accessed on [20</w:t>
      </w:r>
      <w:r w:rsidRPr="00C61DC3">
        <w:rPr>
          <w:rFonts w:ascii="Arial" w:hAnsi="Arial" w:cs="Arial"/>
          <w:color w:val="333333"/>
          <w:spacing w:val="2"/>
          <w:sz w:val="24"/>
          <w:szCs w:val="24"/>
          <w:vertAlign w:val="superscript"/>
        </w:rPr>
        <w:t>th</w:t>
      </w:r>
      <w:r w:rsidRPr="00C61DC3">
        <w:rPr>
          <w:rFonts w:ascii="Arial" w:hAnsi="Arial" w:cs="Arial"/>
          <w:color w:val="333333"/>
          <w:spacing w:val="2"/>
          <w:sz w:val="24"/>
          <w:szCs w:val="24"/>
        </w:rPr>
        <w:t xml:space="preserve"> January 2018].</w:t>
      </w:r>
    </w:p>
    <w:p w:rsidR="00A5515C" w:rsidRPr="00C61DC3" w:rsidRDefault="00A5515C" w:rsidP="00C61DC3">
      <w:pPr>
        <w:pStyle w:val="NormalWeb"/>
        <w:spacing w:before="0" w:beforeAutospacing="0" w:after="180" w:afterAutospacing="0" w:line="360" w:lineRule="auto"/>
        <w:ind w:left="450" w:hanging="450"/>
        <w:jc w:val="both"/>
        <w:rPr>
          <w:rFonts w:ascii="Arial" w:hAnsi="Arial" w:cs="Arial"/>
          <w:color w:val="000000"/>
        </w:rPr>
      </w:pPr>
      <w:r w:rsidRPr="00C61DC3">
        <w:rPr>
          <w:rFonts w:ascii="Arial" w:hAnsi="Arial" w:cs="Arial"/>
          <w:color w:val="000000"/>
        </w:rPr>
        <w:t>Blase,</w:t>
      </w:r>
      <w:r w:rsidR="00AF2210">
        <w:rPr>
          <w:rFonts w:ascii="Arial" w:hAnsi="Arial" w:cs="Arial"/>
          <w:color w:val="000000"/>
        </w:rPr>
        <w:t xml:space="preserve"> J, Anderson, </w:t>
      </w:r>
      <w:r w:rsidRPr="00C61DC3">
        <w:rPr>
          <w:rFonts w:ascii="Arial" w:hAnsi="Arial" w:cs="Arial"/>
          <w:color w:val="000000"/>
        </w:rPr>
        <w:t xml:space="preserve">G. (1995). </w:t>
      </w:r>
      <w:r w:rsidRPr="00C61DC3">
        <w:rPr>
          <w:rFonts w:ascii="Arial" w:hAnsi="Arial" w:cs="Arial"/>
          <w:i/>
          <w:iCs/>
          <w:color w:val="000000"/>
        </w:rPr>
        <w:t xml:space="preserve">The Micropolitics of Educational Leadership: From Control to </w:t>
      </w:r>
      <w:r w:rsidR="00016256" w:rsidRPr="00C61DC3">
        <w:rPr>
          <w:rFonts w:ascii="Arial" w:hAnsi="Arial" w:cs="Arial"/>
          <w:i/>
          <w:iCs/>
          <w:color w:val="000000"/>
        </w:rPr>
        <w:t>Empowerment.</w:t>
      </w:r>
      <w:r w:rsidRPr="00C61DC3">
        <w:rPr>
          <w:rFonts w:ascii="Arial" w:hAnsi="Arial" w:cs="Arial"/>
          <w:color w:val="000000"/>
        </w:rPr>
        <w:t xml:space="preserve"> [online] Eric.ed.gov. Available at: https://eric.ed.gov/?id=ED391252 [Accessed 20 Jan. 2018].</w:t>
      </w:r>
    </w:p>
    <w:p w:rsidR="00A5515C" w:rsidRPr="00D8580C" w:rsidRDefault="00A5515C" w:rsidP="00D8580C">
      <w:pPr>
        <w:spacing w:after="180" w:line="360" w:lineRule="auto"/>
        <w:ind w:left="450" w:hanging="450"/>
        <w:jc w:val="both"/>
        <w:rPr>
          <w:rFonts w:ascii="Arial" w:eastAsia="Times New Roman" w:hAnsi="Arial" w:cs="Arial"/>
          <w:color w:val="000000"/>
          <w:sz w:val="24"/>
          <w:szCs w:val="24"/>
          <w:lang w:eastAsia="en-GB"/>
        </w:rPr>
      </w:pPr>
      <w:r w:rsidRPr="00D8580C">
        <w:rPr>
          <w:rFonts w:ascii="Arial" w:eastAsia="Times New Roman" w:hAnsi="Arial" w:cs="Arial"/>
          <w:color w:val="000000"/>
          <w:sz w:val="24"/>
          <w:szCs w:val="24"/>
          <w:lang w:eastAsia="en-GB"/>
        </w:rPr>
        <w:t xml:space="preserve">Bolton, G. (2014). </w:t>
      </w:r>
      <w:r w:rsidRPr="00D8580C">
        <w:rPr>
          <w:rFonts w:ascii="Arial" w:eastAsia="Times New Roman" w:hAnsi="Arial" w:cs="Arial"/>
          <w:i/>
          <w:iCs/>
          <w:color w:val="000000"/>
          <w:sz w:val="24"/>
          <w:szCs w:val="24"/>
          <w:lang w:eastAsia="en-GB"/>
        </w:rPr>
        <w:t>Reflective practice</w:t>
      </w:r>
      <w:r w:rsidRPr="00D8580C">
        <w:rPr>
          <w:rFonts w:ascii="Arial" w:eastAsia="Times New Roman" w:hAnsi="Arial" w:cs="Arial"/>
          <w:color w:val="000000"/>
          <w:sz w:val="24"/>
          <w:szCs w:val="24"/>
          <w:lang w:eastAsia="en-GB"/>
        </w:rPr>
        <w:t>. London: Sage Publications Ltd.</w:t>
      </w:r>
    </w:p>
    <w:p w:rsidR="00A5515C" w:rsidRPr="00D8580C" w:rsidRDefault="00A5515C" w:rsidP="00D8580C">
      <w:pPr>
        <w:spacing w:line="360" w:lineRule="auto"/>
        <w:jc w:val="both"/>
        <w:rPr>
          <w:rFonts w:ascii="Arial" w:hAnsi="Arial" w:cs="Arial"/>
          <w:sz w:val="24"/>
          <w:szCs w:val="24"/>
        </w:rPr>
      </w:pPr>
      <w:r w:rsidRPr="00D8580C">
        <w:rPr>
          <w:rFonts w:ascii="Arial" w:eastAsia="Times New Roman" w:hAnsi="Arial" w:cs="Arial"/>
          <w:color w:val="000000"/>
          <w:sz w:val="24"/>
          <w:szCs w:val="24"/>
          <w:lang w:eastAsia="en-GB"/>
        </w:rPr>
        <w:t xml:space="preserve">Boud, D., Cressery, P. and Docherty, P. (2006). </w:t>
      </w:r>
      <w:r w:rsidRPr="00D8580C">
        <w:rPr>
          <w:rFonts w:ascii="Arial" w:eastAsia="Times New Roman" w:hAnsi="Arial" w:cs="Arial"/>
          <w:i/>
          <w:iCs/>
          <w:color w:val="000000"/>
          <w:sz w:val="24"/>
          <w:szCs w:val="24"/>
          <w:lang w:eastAsia="en-GB"/>
        </w:rPr>
        <w:t xml:space="preserve">Productive Reflection at </w:t>
      </w:r>
      <w:r w:rsidR="00016256" w:rsidRPr="00D8580C">
        <w:rPr>
          <w:rFonts w:ascii="Arial" w:eastAsia="Times New Roman" w:hAnsi="Arial" w:cs="Arial"/>
          <w:i/>
          <w:iCs/>
          <w:color w:val="000000"/>
          <w:sz w:val="24"/>
          <w:szCs w:val="24"/>
          <w:lang w:eastAsia="en-GB"/>
        </w:rPr>
        <w:t>Work:</w:t>
      </w:r>
      <w:r w:rsidRPr="00D8580C">
        <w:rPr>
          <w:rFonts w:ascii="Arial" w:eastAsia="Times New Roman" w:hAnsi="Arial" w:cs="Arial"/>
          <w:i/>
          <w:iCs/>
          <w:color w:val="000000"/>
          <w:sz w:val="24"/>
          <w:szCs w:val="24"/>
          <w:lang w:eastAsia="en-GB"/>
        </w:rPr>
        <w:t xml:space="preserve"> Learning for Changing Organizations</w:t>
      </w:r>
      <w:r w:rsidRPr="00D8580C">
        <w:rPr>
          <w:rFonts w:ascii="Arial" w:eastAsia="Times New Roman" w:hAnsi="Arial" w:cs="Arial"/>
          <w:color w:val="000000"/>
          <w:sz w:val="24"/>
          <w:szCs w:val="24"/>
          <w:lang w:eastAsia="en-GB"/>
        </w:rPr>
        <w:t>. London: Routledge</w:t>
      </w:r>
    </w:p>
    <w:p w:rsidR="00A5515C" w:rsidRPr="00D8580C" w:rsidRDefault="00A5515C" w:rsidP="00D8580C">
      <w:pPr>
        <w:spacing w:line="360" w:lineRule="auto"/>
        <w:jc w:val="both"/>
        <w:rPr>
          <w:rFonts w:ascii="Arial" w:eastAsia="Times New Roman" w:hAnsi="Arial" w:cs="Arial"/>
          <w:color w:val="000000"/>
          <w:sz w:val="24"/>
          <w:szCs w:val="24"/>
          <w:lang w:eastAsia="en-GB"/>
        </w:rPr>
      </w:pPr>
      <w:r w:rsidRPr="00D8580C">
        <w:rPr>
          <w:rFonts w:ascii="Arial" w:eastAsia="Times New Roman" w:hAnsi="Arial" w:cs="Arial"/>
          <w:color w:val="000000"/>
          <w:sz w:val="24"/>
          <w:szCs w:val="24"/>
          <w:lang w:eastAsia="en-GB"/>
        </w:rPr>
        <w:t xml:space="preserve">Brookes.ac.uk. (2017). </w:t>
      </w:r>
      <w:r w:rsidRPr="00D8580C">
        <w:rPr>
          <w:rFonts w:ascii="Arial" w:eastAsia="Times New Roman" w:hAnsi="Arial" w:cs="Arial"/>
          <w:i/>
          <w:iCs/>
          <w:color w:val="000000"/>
          <w:sz w:val="24"/>
          <w:szCs w:val="24"/>
          <w:lang w:eastAsia="en-GB"/>
        </w:rPr>
        <w:t>Reflective writing: About Gibbs reflective cycle - Oxford Brookes University</w:t>
      </w:r>
      <w:r w:rsidRPr="00D8580C">
        <w:rPr>
          <w:rFonts w:ascii="Arial" w:eastAsia="Times New Roman" w:hAnsi="Arial" w:cs="Arial"/>
          <w:color w:val="000000"/>
          <w:sz w:val="24"/>
          <w:szCs w:val="24"/>
          <w:lang w:eastAsia="en-GB"/>
        </w:rPr>
        <w:t xml:space="preserve">. [online] Available at: </w:t>
      </w:r>
      <w:hyperlink r:id="rId7" w:history="1">
        <w:r w:rsidRPr="00D8580C">
          <w:rPr>
            <w:rStyle w:val="Hyperlink"/>
            <w:rFonts w:ascii="Arial" w:eastAsia="Times New Roman" w:hAnsi="Arial" w:cs="Arial"/>
            <w:sz w:val="24"/>
            <w:szCs w:val="24"/>
            <w:lang w:eastAsia="en-GB"/>
          </w:rPr>
          <w:t>https://www.brookes.ac.uk/students/upgrade/study-skills/reflective-writing-gibbs/</w:t>
        </w:r>
      </w:hyperlink>
    </w:p>
    <w:p w:rsidR="00A5515C" w:rsidRPr="00A5515C" w:rsidRDefault="00A5515C" w:rsidP="00A5515C">
      <w:pPr>
        <w:pStyle w:val="NormalWeb"/>
        <w:spacing w:before="0" w:beforeAutospacing="0" w:after="180" w:afterAutospacing="0" w:line="360" w:lineRule="auto"/>
        <w:ind w:left="450" w:hanging="450"/>
        <w:jc w:val="both"/>
        <w:rPr>
          <w:rFonts w:ascii="Arial" w:hAnsi="Arial" w:cs="Arial"/>
          <w:color w:val="000000"/>
        </w:rPr>
      </w:pPr>
      <w:r w:rsidRPr="00A5515C">
        <w:rPr>
          <w:rFonts w:ascii="Arial" w:hAnsi="Arial" w:cs="Arial"/>
          <w:color w:val="000000"/>
        </w:rPr>
        <w:t xml:space="preserve">Children's Workforce Development Council (2012). </w:t>
      </w:r>
      <w:r w:rsidRPr="00A5515C">
        <w:rPr>
          <w:rFonts w:ascii="Arial" w:hAnsi="Arial" w:cs="Arial"/>
          <w:i/>
          <w:iCs/>
          <w:color w:val="000000"/>
        </w:rPr>
        <w:t>Children's Workforce Development Council A company limited by guarantee Annual report and accounts</w:t>
      </w:r>
      <w:r w:rsidRPr="00A5515C">
        <w:rPr>
          <w:rFonts w:ascii="Arial" w:hAnsi="Arial" w:cs="Arial"/>
          <w:color w:val="000000"/>
        </w:rPr>
        <w:t>. [online] London: Stationery Office. Available at: https://www.gov.uk/government/uploads/system/uploads/attachment_data/file/229235/0247.pdf [Accessed 20 Jan. 2018].</w:t>
      </w:r>
    </w:p>
    <w:p w:rsidR="00A5515C" w:rsidRPr="00D8580C" w:rsidRDefault="00A5515C" w:rsidP="00D8580C">
      <w:pPr>
        <w:spacing w:after="180" w:line="360" w:lineRule="auto"/>
        <w:ind w:left="450" w:hanging="450"/>
        <w:jc w:val="both"/>
        <w:rPr>
          <w:rFonts w:ascii="Arial" w:eastAsia="Times New Roman" w:hAnsi="Arial" w:cs="Arial"/>
          <w:color w:val="000000"/>
          <w:sz w:val="24"/>
          <w:szCs w:val="24"/>
          <w:lang w:eastAsia="en-GB"/>
        </w:rPr>
      </w:pPr>
      <w:r w:rsidRPr="00D8580C">
        <w:rPr>
          <w:rFonts w:ascii="Arial" w:eastAsia="Times New Roman" w:hAnsi="Arial" w:cs="Arial"/>
          <w:color w:val="000000"/>
          <w:sz w:val="24"/>
          <w:szCs w:val="24"/>
          <w:lang w:eastAsia="en-GB"/>
        </w:rPr>
        <w:lastRenderedPageBreak/>
        <w:t xml:space="preserve">Constitutional and Legislative Affairs Committee (2017). </w:t>
      </w:r>
      <w:r w:rsidRPr="00D8580C">
        <w:rPr>
          <w:rFonts w:ascii="Arial" w:eastAsia="Times New Roman" w:hAnsi="Arial" w:cs="Arial"/>
          <w:i/>
          <w:iCs/>
          <w:color w:val="000000"/>
          <w:sz w:val="24"/>
          <w:szCs w:val="24"/>
          <w:lang w:eastAsia="en-GB"/>
        </w:rPr>
        <w:t>Report on the Additional Learning Needs and Education Tribunal (Wales) Bill</w:t>
      </w:r>
      <w:r w:rsidRPr="00D8580C">
        <w:rPr>
          <w:rFonts w:ascii="Arial" w:eastAsia="Times New Roman" w:hAnsi="Arial" w:cs="Arial"/>
          <w:color w:val="000000"/>
          <w:sz w:val="24"/>
          <w:szCs w:val="24"/>
          <w:lang w:eastAsia="en-GB"/>
        </w:rPr>
        <w:t>. Cardiff: National Assembly for Wales.</w:t>
      </w:r>
    </w:p>
    <w:p w:rsidR="00A5515C" w:rsidRPr="00D8580C" w:rsidRDefault="00A5515C" w:rsidP="00D8580C">
      <w:pPr>
        <w:spacing w:after="180" w:line="360" w:lineRule="auto"/>
        <w:ind w:left="450" w:hanging="450"/>
        <w:jc w:val="both"/>
        <w:rPr>
          <w:rFonts w:ascii="Arial" w:eastAsia="Times New Roman" w:hAnsi="Arial" w:cs="Arial"/>
          <w:color w:val="000000"/>
          <w:sz w:val="24"/>
          <w:szCs w:val="24"/>
          <w:lang w:eastAsia="en-GB"/>
        </w:rPr>
      </w:pPr>
      <w:r w:rsidRPr="00D8580C">
        <w:rPr>
          <w:rFonts w:ascii="Arial" w:eastAsia="Times New Roman" w:hAnsi="Arial" w:cs="Arial"/>
          <w:color w:val="000000"/>
          <w:sz w:val="24"/>
          <w:szCs w:val="24"/>
          <w:lang w:eastAsia="en-GB"/>
        </w:rPr>
        <w:t xml:space="preserve">Department of Education (2010). </w:t>
      </w:r>
      <w:r w:rsidRPr="00D8580C">
        <w:rPr>
          <w:rFonts w:ascii="Arial" w:eastAsia="Times New Roman" w:hAnsi="Arial" w:cs="Arial"/>
          <w:i/>
          <w:iCs/>
          <w:color w:val="000000"/>
          <w:sz w:val="24"/>
          <w:szCs w:val="24"/>
          <w:lang w:eastAsia="en-GB"/>
        </w:rPr>
        <w:t>The Importa</w:t>
      </w:r>
      <w:r>
        <w:rPr>
          <w:rFonts w:ascii="Arial" w:eastAsia="Times New Roman" w:hAnsi="Arial" w:cs="Arial"/>
          <w:i/>
          <w:iCs/>
          <w:color w:val="000000"/>
          <w:sz w:val="24"/>
          <w:szCs w:val="24"/>
          <w:lang w:eastAsia="en-GB"/>
        </w:rPr>
        <w:t>n</w:t>
      </w:r>
      <w:r w:rsidRPr="00D8580C">
        <w:rPr>
          <w:rFonts w:ascii="Arial" w:eastAsia="Times New Roman" w:hAnsi="Arial" w:cs="Arial"/>
          <w:i/>
          <w:iCs/>
          <w:color w:val="000000"/>
          <w:sz w:val="24"/>
          <w:szCs w:val="24"/>
          <w:lang w:eastAsia="en-GB"/>
        </w:rPr>
        <w:t>ce of Teaching School's White Paper 2010</w:t>
      </w:r>
      <w:r w:rsidRPr="00D8580C">
        <w:rPr>
          <w:rFonts w:ascii="Arial" w:eastAsia="Times New Roman" w:hAnsi="Arial" w:cs="Arial"/>
          <w:color w:val="000000"/>
          <w:sz w:val="24"/>
          <w:szCs w:val="24"/>
          <w:lang w:eastAsia="en-GB"/>
        </w:rPr>
        <w:t>. London: Stationery Office Limited.</w:t>
      </w:r>
    </w:p>
    <w:p w:rsidR="00A5515C" w:rsidRPr="00A5515C" w:rsidRDefault="00A5515C" w:rsidP="00A5515C">
      <w:pPr>
        <w:pStyle w:val="NormalWeb"/>
        <w:spacing w:before="0" w:beforeAutospacing="0" w:after="180" w:afterAutospacing="0" w:line="360" w:lineRule="auto"/>
        <w:ind w:left="450" w:hanging="450"/>
        <w:jc w:val="both"/>
        <w:rPr>
          <w:rFonts w:ascii="Arial" w:hAnsi="Arial" w:cs="Arial"/>
          <w:color w:val="000000"/>
        </w:rPr>
      </w:pPr>
      <w:r w:rsidRPr="00A5515C">
        <w:rPr>
          <w:rFonts w:ascii="Arial" w:hAnsi="Arial" w:cs="Arial"/>
          <w:color w:val="000000"/>
        </w:rPr>
        <w:t xml:space="preserve">Ghaye, T. (2011). </w:t>
      </w:r>
      <w:r w:rsidRPr="00A5515C">
        <w:rPr>
          <w:rFonts w:ascii="Arial" w:hAnsi="Arial" w:cs="Arial"/>
          <w:i/>
          <w:iCs/>
          <w:color w:val="000000"/>
        </w:rPr>
        <w:t>Teaching and learning through critical reflective practice</w:t>
      </w:r>
      <w:r w:rsidRPr="00A5515C">
        <w:rPr>
          <w:rFonts w:ascii="Arial" w:hAnsi="Arial" w:cs="Arial"/>
          <w:color w:val="000000"/>
        </w:rPr>
        <w:t>. London: Routledge.</w:t>
      </w:r>
    </w:p>
    <w:p w:rsidR="00A5515C" w:rsidRPr="00D8580C" w:rsidRDefault="00A5515C" w:rsidP="00D8580C">
      <w:pPr>
        <w:spacing w:after="180" w:line="360" w:lineRule="auto"/>
        <w:ind w:left="450" w:hanging="450"/>
        <w:jc w:val="both"/>
        <w:rPr>
          <w:rFonts w:ascii="Arial" w:eastAsia="Times New Roman" w:hAnsi="Arial" w:cs="Arial"/>
          <w:color w:val="000000"/>
          <w:sz w:val="24"/>
          <w:szCs w:val="24"/>
          <w:lang w:eastAsia="en-GB"/>
        </w:rPr>
      </w:pPr>
      <w:r w:rsidRPr="00D8580C">
        <w:rPr>
          <w:rFonts w:ascii="Arial" w:eastAsia="Times New Roman" w:hAnsi="Arial" w:cs="Arial"/>
          <w:color w:val="000000"/>
          <w:sz w:val="24"/>
          <w:szCs w:val="24"/>
          <w:lang w:eastAsia="en-GB"/>
        </w:rPr>
        <w:t xml:space="preserve">Hallet, E. (2013). ‘We all share a common vision and passion’: Early years professionals reflect upon their leadership of practice role. </w:t>
      </w:r>
      <w:r w:rsidRPr="00D8580C">
        <w:rPr>
          <w:rFonts w:ascii="Arial" w:eastAsia="Times New Roman" w:hAnsi="Arial" w:cs="Arial"/>
          <w:i/>
          <w:iCs/>
          <w:color w:val="000000"/>
          <w:sz w:val="24"/>
          <w:szCs w:val="24"/>
          <w:lang w:eastAsia="en-GB"/>
        </w:rPr>
        <w:t>Journal of Early Childhood Research</w:t>
      </w:r>
      <w:r w:rsidRPr="00D8580C">
        <w:rPr>
          <w:rFonts w:ascii="Arial" w:eastAsia="Times New Roman" w:hAnsi="Arial" w:cs="Arial"/>
          <w:color w:val="000000"/>
          <w:sz w:val="24"/>
          <w:szCs w:val="24"/>
          <w:lang w:eastAsia="en-GB"/>
        </w:rPr>
        <w:t>, [online] 11(3), pp.312-325. Available at: http://file:///C:/Users/aemug/AppData/Local/Packages/Microsoft.MicrosoftEdge_8wekyb3d8bbwe/TempState/Downloads/Article%202.pdf [Accessed 6 Jan. 2018].</w:t>
      </w:r>
    </w:p>
    <w:p w:rsidR="00A5515C" w:rsidRPr="0061125C" w:rsidRDefault="00A5515C" w:rsidP="0061125C">
      <w:pPr>
        <w:pStyle w:val="NormalWeb"/>
        <w:spacing w:before="0" w:beforeAutospacing="0" w:after="180" w:afterAutospacing="0" w:line="360" w:lineRule="auto"/>
        <w:ind w:left="450" w:hanging="450"/>
        <w:jc w:val="both"/>
        <w:rPr>
          <w:rFonts w:ascii="Arial" w:hAnsi="Arial" w:cs="Arial"/>
          <w:color w:val="000000"/>
        </w:rPr>
      </w:pPr>
      <w:r w:rsidRPr="0061125C">
        <w:rPr>
          <w:rFonts w:ascii="Arial" w:hAnsi="Arial" w:cs="Arial"/>
          <w:color w:val="000000"/>
        </w:rPr>
        <w:t xml:space="preserve">Hargreaves, A., Lieberman, A., Fullan, M. and Hopkins, D. (2013). </w:t>
      </w:r>
      <w:r w:rsidRPr="0061125C">
        <w:rPr>
          <w:rFonts w:ascii="Arial" w:hAnsi="Arial" w:cs="Arial"/>
          <w:i/>
          <w:iCs/>
          <w:color w:val="000000"/>
        </w:rPr>
        <w:t>International Handbook of Educational Change</w:t>
      </w:r>
      <w:r w:rsidRPr="0061125C">
        <w:rPr>
          <w:rFonts w:ascii="Arial" w:hAnsi="Arial" w:cs="Arial"/>
          <w:color w:val="000000"/>
        </w:rPr>
        <w:t>. Volume: 2. New York: Springer.</w:t>
      </w:r>
    </w:p>
    <w:p w:rsidR="0061125C" w:rsidRPr="0061125C" w:rsidRDefault="0061125C" w:rsidP="0061125C">
      <w:pPr>
        <w:pStyle w:val="NormalWeb"/>
        <w:spacing w:before="0" w:beforeAutospacing="0" w:after="180" w:afterAutospacing="0" w:line="360" w:lineRule="auto"/>
        <w:ind w:left="450" w:hanging="450"/>
        <w:jc w:val="both"/>
        <w:rPr>
          <w:rFonts w:ascii="Arial" w:hAnsi="Arial" w:cs="Arial"/>
          <w:color w:val="000000"/>
        </w:rPr>
      </w:pPr>
      <w:r w:rsidRPr="0061125C">
        <w:rPr>
          <w:rFonts w:ascii="Arial" w:hAnsi="Arial" w:cs="Arial"/>
          <w:color w:val="000000"/>
        </w:rPr>
        <w:t xml:space="preserve">Mettiäinen, V. (2016). </w:t>
      </w:r>
      <w:r w:rsidRPr="0061125C">
        <w:rPr>
          <w:rFonts w:ascii="Arial" w:hAnsi="Arial" w:cs="Arial"/>
          <w:i/>
          <w:iCs/>
          <w:color w:val="000000"/>
        </w:rPr>
        <w:t>Early childhood education teachers and leaders becoming the leadership(s)</w:t>
      </w:r>
      <w:r w:rsidRPr="0061125C">
        <w:rPr>
          <w:rFonts w:ascii="Arial" w:hAnsi="Arial" w:cs="Arial"/>
          <w:color w:val="000000"/>
        </w:rPr>
        <w:t>. [online] Reconceptualizing Educational Research Meth</w:t>
      </w:r>
      <w:r w:rsidR="00016256">
        <w:rPr>
          <w:rFonts w:ascii="Arial" w:hAnsi="Arial" w:cs="Arial"/>
          <w:color w:val="000000"/>
        </w:rPr>
        <w:t>o</w:t>
      </w:r>
      <w:r w:rsidRPr="0061125C">
        <w:rPr>
          <w:rFonts w:ascii="Arial" w:hAnsi="Arial" w:cs="Arial"/>
          <w:color w:val="000000"/>
        </w:rPr>
        <w:t>d</w:t>
      </w:r>
      <w:r w:rsidR="00016256">
        <w:rPr>
          <w:rFonts w:ascii="Arial" w:hAnsi="Arial" w:cs="Arial"/>
          <w:color w:val="000000"/>
        </w:rPr>
        <w:t>o</w:t>
      </w:r>
      <w:r w:rsidRPr="0061125C">
        <w:rPr>
          <w:rFonts w:ascii="Arial" w:hAnsi="Arial" w:cs="Arial"/>
          <w:color w:val="000000"/>
        </w:rPr>
        <w:t>logy. Available at: https://journals.hioa.no/index.php/rerm/article/view/1842 [Accessed 27 Jan. 2018].</w:t>
      </w:r>
    </w:p>
    <w:p w:rsidR="00A5515C" w:rsidRPr="00D8580C" w:rsidRDefault="00A5515C" w:rsidP="0061125C">
      <w:pPr>
        <w:spacing w:after="180" w:line="360" w:lineRule="auto"/>
        <w:ind w:left="450" w:hanging="450"/>
        <w:jc w:val="both"/>
        <w:rPr>
          <w:rFonts w:ascii="Arial" w:eastAsia="Times New Roman" w:hAnsi="Arial" w:cs="Arial"/>
          <w:color w:val="000000"/>
          <w:sz w:val="24"/>
          <w:szCs w:val="24"/>
          <w:lang w:eastAsia="en-GB"/>
        </w:rPr>
      </w:pPr>
      <w:r w:rsidRPr="0061125C">
        <w:rPr>
          <w:rFonts w:ascii="Arial" w:eastAsia="Times New Roman" w:hAnsi="Arial" w:cs="Arial"/>
          <w:color w:val="000000"/>
          <w:sz w:val="24"/>
          <w:szCs w:val="24"/>
          <w:lang w:eastAsia="en-GB"/>
        </w:rPr>
        <w:t>Murray, J. and Clark, R. (2013</w:t>
      </w:r>
      <w:r w:rsidRPr="00D8580C">
        <w:rPr>
          <w:rFonts w:ascii="Arial" w:eastAsia="Times New Roman" w:hAnsi="Arial" w:cs="Arial"/>
          <w:color w:val="000000"/>
          <w:sz w:val="24"/>
          <w:szCs w:val="24"/>
          <w:lang w:eastAsia="en-GB"/>
        </w:rPr>
        <w:t xml:space="preserve">). </w:t>
      </w:r>
      <w:r w:rsidRPr="00D8580C">
        <w:rPr>
          <w:rFonts w:ascii="Arial" w:eastAsia="Times New Roman" w:hAnsi="Arial" w:cs="Arial"/>
          <w:i/>
          <w:iCs/>
          <w:color w:val="000000"/>
          <w:sz w:val="24"/>
          <w:szCs w:val="24"/>
          <w:lang w:eastAsia="en-GB"/>
        </w:rPr>
        <w:t>Reframing leadership as a participative pedagogy: the working theories of early years professionals</w:t>
      </w:r>
      <w:r w:rsidRPr="00D8580C">
        <w:rPr>
          <w:rFonts w:ascii="Arial" w:eastAsia="Times New Roman" w:hAnsi="Arial" w:cs="Arial"/>
          <w:color w:val="000000"/>
          <w:sz w:val="24"/>
          <w:szCs w:val="24"/>
          <w:lang w:eastAsia="en-GB"/>
        </w:rPr>
        <w:t>. [online] Taylor and Francis Online. Available at: http://www.tandfonline.com/doi/abs/10.1080/09575146.2013.781135 [Accessed 7 Jan. 2018].</w:t>
      </w:r>
    </w:p>
    <w:p w:rsidR="00A5515C" w:rsidRPr="00D8580C" w:rsidRDefault="00A5515C" w:rsidP="00D8580C">
      <w:pPr>
        <w:spacing w:after="180" w:line="360" w:lineRule="auto"/>
        <w:ind w:left="450" w:hanging="450"/>
        <w:jc w:val="both"/>
        <w:rPr>
          <w:rFonts w:ascii="Arial" w:eastAsia="Times New Roman" w:hAnsi="Arial" w:cs="Arial"/>
          <w:color w:val="000000"/>
          <w:sz w:val="24"/>
          <w:szCs w:val="24"/>
          <w:lang w:eastAsia="en-GB"/>
        </w:rPr>
      </w:pPr>
      <w:r w:rsidRPr="00D8580C">
        <w:rPr>
          <w:rFonts w:ascii="Arial" w:eastAsia="Times New Roman" w:hAnsi="Arial" w:cs="Arial"/>
          <w:color w:val="000000"/>
          <w:sz w:val="24"/>
          <w:szCs w:val="24"/>
          <w:lang w:eastAsia="en-GB"/>
        </w:rPr>
        <w:t xml:space="preserve">Parliament (1998). </w:t>
      </w:r>
      <w:r w:rsidRPr="00D8580C">
        <w:rPr>
          <w:rFonts w:ascii="Arial" w:eastAsia="Times New Roman" w:hAnsi="Arial" w:cs="Arial"/>
          <w:i/>
          <w:iCs/>
          <w:color w:val="000000"/>
          <w:sz w:val="24"/>
          <w:szCs w:val="24"/>
          <w:lang w:eastAsia="en-GB"/>
        </w:rPr>
        <w:t>Education Reform Act</w:t>
      </w:r>
      <w:r w:rsidRPr="00D8580C">
        <w:rPr>
          <w:rFonts w:ascii="Arial" w:eastAsia="Times New Roman" w:hAnsi="Arial" w:cs="Arial"/>
          <w:color w:val="000000"/>
          <w:sz w:val="24"/>
          <w:szCs w:val="24"/>
          <w:lang w:eastAsia="en-GB"/>
        </w:rPr>
        <w:t>. London: London Stationery Office.</w:t>
      </w:r>
    </w:p>
    <w:p w:rsidR="00A5515C" w:rsidRPr="003516E5" w:rsidRDefault="00A5515C" w:rsidP="003516E5">
      <w:pPr>
        <w:pStyle w:val="NormalWeb"/>
        <w:spacing w:before="0" w:beforeAutospacing="0" w:after="180" w:afterAutospacing="0" w:line="360" w:lineRule="auto"/>
        <w:ind w:left="450" w:hanging="450"/>
        <w:jc w:val="both"/>
        <w:rPr>
          <w:rFonts w:ascii="Arial" w:hAnsi="Arial" w:cs="Arial"/>
          <w:color w:val="000000"/>
        </w:rPr>
      </w:pPr>
      <w:r w:rsidRPr="003516E5">
        <w:rPr>
          <w:rFonts w:ascii="Arial" w:hAnsi="Arial" w:cs="Arial"/>
          <w:color w:val="000000"/>
        </w:rPr>
        <w:t xml:space="preserve">Reed, M. and Canning, N. (2010). </w:t>
      </w:r>
      <w:r w:rsidRPr="003516E5">
        <w:rPr>
          <w:rFonts w:ascii="Arial" w:hAnsi="Arial" w:cs="Arial"/>
          <w:i/>
          <w:iCs/>
          <w:color w:val="000000"/>
        </w:rPr>
        <w:t>Reflective practice in the early years</w:t>
      </w:r>
      <w:r w:rsidRPr="003516E5">
        <w:rPr>
          <w:rFonts w:ascii="Arial" w:hAnsi="Arial" w:cs="Arial"/>
          <w:color w:val="000000"/>
        </w:rPr>
        <w:t>. Los Angeles: SAGE.</w:t>
      </w:r>
    </w:p>
    <w:p w:rsidR="003516E5" w:rsidRPr="003516E5" w:rsidRDefault="003516E5" w:rsidP="003516E5">
      <w:pPr>
        <w:pStyle w:val="NormalWeb"/>
        <w:spacing w:before="0" w:beforeAutospacing="0" w:after="180" w:afterAutospacing="0" w:line="360" w:lineRule="auto"/>
        <w:ind w:left="450" w:hanging="450"/>
        <w:jc w:val="both"/>
        <w:rPr>
          <w:rFonts w:ascii="Arial" w:hAnsi="Arial" w:cs="Arial"/>
          <w:color w:val="000000"/>
        </w:rPr>
      </w:pPr>
      <w:r w:rsidRPr="003516E5">
        <w:rPr>
          <w:rFonts w:ascii="Arial" w:hAnsi="Arial" w:cs="Arial"/>
          <w:color w:val="000000"/>
        </w:rPr>
        <w:lastRenderedPageBreak/>
        <w:t xml:space="preserve">Restorativewales.org.uk. (n.d.). </w:t>
      </w:r>
      <w:r w:rsidRPr="003516E5">
        <w:rPr>
          <w:rFonts w:ascii="Arial" w:hAnsi="Arial" w:cs="Arial"/>
          <w:i/>
          <w:iCs/>
          <w:color w:val="000000"/>
        </w:rPr>
        <w:t>Wales Restorative Approaches Partnership (WRAP)</w:t>
      </w:r>
      <w:r w:rsidRPr="003516E5">
        <w:rPr>
          <w:rFonts w:ascii="Arial" w:hAnsi="Arial" w:cs="Arial"/>
          <w:color w:val="000000"/>
        </w:rPr>
        <w:t>. [online] Available at: https://www.restorativewales.org.uk/ [Accessed 13 Jan. 2018].</w:t>
      </w:r>
    </w:p>
    <w:p w:rsidR="00A5515C" w:rsidRPr="002A0B0E" w:rsidRDefault="00A5515C" w:rsidP="003516E5">
      <w:pPr>
        <w:pStyle w:val="NormalWeb"/>
        <w:spacing w:before="0" w:beforeAutospacing="0" w:after="180" w:afterAutospacing="0" w:line="360" w:lineRule="auto"/>
        <w:ind w:left="450" w:hanging="450"/>
        <w:jc w:val="both"/>
        <w:rPr>
          <w:rFonts w:ascii="Arial" w:hAnsi="Arial" w:cs="Arial"/>
          <w:color w:val="000000"/>
        </w:rPr>
      </w:pPr>
      <w:r w:rsidRPr="003516E5">
        <w:rPr>
          <w:rFonts w:ascii="Arial" w:hAnsi="Arial" w:cs="Arial"/>
          <w:color w:val="000000"/>
        </w:rPr>
        <w:t>Rodd, J. (1997). Learning</w:t>
      </w:r>
      <w:r w:rsidRPr="00C61DC3">
        <w:rPr>
          <w:rFonts w:ascii="Arial" w:hAnsi="Arial" w:cs="Arial"/>
          <w:color w:val="000000"/>
        </w:rPr>
        <w:t xml:space="preserve"> to be Leaders: Perceptions of Early Childhood Professionals about Leadership Roles and Responsibilities. </w:t>
      </w:r>
      <w:r w:rsidRPr="00C61DC3">
        <w:rPr>
          <w:rFonts w:ascii="Arial" w:hAnsi="Arial" w:cs="Arial"/>
          <w:i/>
          <w:iCs/>
          <w:color w:val="000000"/>
        </w:rPr>
        <w:t>Early Years</w:t>
      </w:r>
      <w:r w:rsidRPr="00C61DC3">
        <w:rPr>
          <w:rFonts w:ascii="Arial" w:hAnsi="Arial" w:cs="Arial"/>
          <w:color w:val="000000"/>
        </w:rPr>
        <w:t xml:space="preserve">, [online] 18(1), pp.40-44. Available at: http://www.tandfonline.com/doi/abs/10.1080/0957514970180108?src=recsys </w:t>
      </w:r>
      <w:r w:rsidRPr="002A0B0E">
        <w:rPr>
          <w:rFonts w:ascii="Arial" w:hAnsi="Arial" w:cs="Arial"/>
          <w:color w:val="000000"/>
        </w:rPr>
        <w:t>[Accessed 17 Jan. 2018].</w:t>
      </w:r>
    </w:p>
    <w:p w:rsidR="002A0B0E" w:rsidRPr="002A0B0E" w:rsidRDefault="002A0B0E" w:rsidP="002A0B0E">
      <w:pPr>
        <w:pStyle w:val="NormalWeb"/>
        <w:spacing w:before="0" w:beforeAutospacing="0" w:after="180" w:afterAutospacing="0" w:line="360" w:lineRule="auto"/>
        <w:ind w:left="450" w:hanging="450"/>
        <w:jc w:val="both"/>
        <w:rPr>
          <w:rFonts w:ascii="Arial" w:hAnsi="Arial" w:cs="Arial"/>
          <w:color w:val="000000"/>
        </w:rPr>
      </w:pPr>
      <w:r w:rsidRPr="002A0B0E">
        <w:rPr>
          <w:rFonts w:ascii="Arial" w:hAnsi="Arial" w:cs="Arial"/>
          <w:color w:val="000000"/>
        </w:rPr>
        <w:t xml:space="preserve">Siraj-Blatchford, I. and Manni, L. (2006). </w:t>
      </w:r>
      <w:r w:rsidRPr="002A0B0E">
        <w:rPr>
          <w:rFonts w:ascii="Arial" w:hAnsi="Arial" w:cs="Arial"/>
          <w:i/>
          <w:iCs/>
          <w:color w:val="000000"/>
        </w:rPr>
        <w:t>Effective Leadership in the Early Years Sector (ELEYS) Study</w:t>
      </w:r>
      <w:r w:rsidRPr="002A0B0E">
        <w:rPr>
          <w:rFonts w:ascii="Arial" w:hAnsi="Arial" w:cs="Arial"/>
          <w:color w:val="000000"/>
        </w:rPr>
        <w:t>. [online] Research Gate. Available at: https://www.researchgate.net/profile/Iram_Siraj/publication/267839273_Effective_Leadership_in_the_Early_Years_Sector_ELEYS_Study_Authors/links/54b8ebc30cf2c27adc490498/Effective-Leadership-in-the-Early-Years-Sector-ELEYS-Study-Authors.pdf [Accessed 20 Jan. 2018].</w:t>
      </w:r>
    </w:p>
    <w:p w:rsidR="00C61DC3" w:rsidRPr="002A4EE4" w:rsidRDefault="00A5515C" w:rsidP="002A0B0E">
      <w:pPr>
        <w:pStyle w:val="NormalWeb"/>
        <w:spacing w:before="0" w:beforeAutospacing="0" w:after="180" w:afterAutospacing="0" w:line="360" w:lineRule="auto"/>
        <w:ind w:left="450" w:hanging="450"/>
        <w:jc w:val="both"/>
        <w:rPr>
          <w:rFonts w:ascii="Arial" w:hAnsi="Arial" w:cs="Arial"/>
          <w:color w:val="000000"/>
        </w:rPr>
      </w:pPr>
      <w:r w:rsidRPr="002A0B0E">
        <w:rPr>
          <w:rFonts w:ascii="Arial" w:hAnsi="Arial" w:cs="Arial"/>
          <w:color w:val="000000"/>
        </w:rPr>
        <w:t>Teamwork Definition Information. (2018</w:t>
      </w:r>
      <w:r w:rsidRPr="00A5515C">
        <w:rPr>
          <w:rFonts w:ascii="Arial" w:hAnsi="Arial" w:cs="Arial"/>
          <w:color w:val="000000"/>
        </w:rPr>
        <w:t xml:space="preserve">). </w:t>
      </w:r>
      <w:r w:rsidRPr="00A5515C">
        <w:rPr>
          <w:rFonts w:ascii="Arial" w:hAnsi="Arial" w:cs="Arial"/>
          <w:i/>
          <w:iCs/>
          <w:color w:val="000000"/>
        </w:rPr>
        <w:t xml:space="preserve">Advantages </w:t>
      </w:r>
      <w:r w:rsidR="00016256" w:rsidRPr="00A5515C">
        <w:rPr>
          <w:rFonts w:ascii="Arial" w:hAnsi="Arial" w:cs="Arial"/>
          <w:i/>
          <w:iCs/>
          <w:color w:val="000000"/>
        </w:rPr>
        <w:t>and</w:t>
      </w:r>
      <w:r w:rsidRPr="00A5515C">
        <w:rPr>
          <w:rFonts w:ascii="Arial" w:hAnsi="Arial" w:cs="Arial"/>
          <w:i/>
          <w:iCs/>
          <w:color w:val="000000"/>
        </w:rPr>
        <w:t xml:space="preserve"> Disadvantages </w:t>
      </w:r>
      <w:r w:rsidR="00016256" w:rsidRPr="00A5515C">
        <w:rPr>
          <w:rFonts w:ascii="Arial" w:hAnsi="Arial" w:cs="Arial"/>
          <w:i/>
          <w:iCs/>
          <w:color w:val="000000"/>
        </w:rPr>
        <w:t>of</w:t>
      </w:r>
      <w:r w:rsidRPr="00A5515C">
        <w:rPr>
          <w:rFonts w:ascii="Arial" w:hAnsi="Arial" w:cs="Arial"/>
          <w:i/>
          <w:iCs/>
          <w:color w:val="000000"/>
        </w:rPr>
        <w:t xml:space="preserve"> Democratic Leadership</w:t>
      </w:r>
      <w:r w:rsidRPr="00A5515C">
        <w:rPr>
          <w:rFonts w:ascii="Arial" w:hAnsi="Arial" w:cs="Arial"/>
          <w:color w:val="000000"/>
        </w:rPr>
        <w:t>. [online] Available at: http://teamworkdefinition.com/democraticleadership/ [Accessed 8 Jan. 2018].</w:t>
      </w:r>
    </w:p>
    <w:sectPr w:rsidR="00C61DC3" w:rsidRPr="002A4EE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7984" w:rsidRDefault="00127984" w:rsidP="004A61FC">
      <w:pPr>
        <w:spacing w:after="0" w:line="240" w:lineRule="auto"/>
      </w:pPr>
      <w:r>
        <w:separator/>
      </w:r>
    </w:p>
  </w:endnote>
  <w:endnote w:type="continuationSeparator" w:id="0">
    <w:p w:rsidR="00127984" w:rsidRDefault="00127984" w:rsidP="004A6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4128288"/>
      <w:docPartObj>
        <w:docPartGallery w:val="Page Numbers (Bottom of Page)"/>
        <w:docPartUnique/>
      </w:docPartObj>
    </w:sdtPr>
    <w:sdtEndPr>
      <w:rPr>
        <w:noProof/>
      </w:rPr>
    </w:sdtEndPr>
    <w:sdtContent>
      <w:p w:rsidR="00127984" w:rsidRDefault="00127984">
        <w:pPr>
          <w:pStyle w:val="Footer"/>
          <w:jc w:val="right"/>
        </w:pPr>
        <w:r>
          <w:fldChar w:fldCharType="begin"/>
        </w:r>
        <w:r>
          <w:instrText xml:space="preserve"> PAGE   \* MERGEFORMAT </w:instrText>
        </w:r>
        <w:r>
          <w:fldChar w:fldCharType="separate"/>
        </w:r>
        <w:r w:rsidR="00AC68D2">
          <w:rPr>
            <w:noProof/>
          </w:rPr>
          <w:t>9</w:t>
        </w:r>
        <w:r>
          <w:rPr>
            <w:noProof/>
          </w:rPr>
          <w:fldChar w:fldCharType="end"/>
        </w:r>
      </w:p>
    </w:sdtContent>
  </w:sdt>
  <w:p w:rsidR="00127984" w:rsidRDefault="00127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7984" w:rsidRDefault="00127984" w:rsidP="004A61FC">
      <w:pPr>
        <w:spacing w:after="0" w:line="240" w:lineRule="auto"/>
      </w:pPr>
      <w:r>
        <w:separator/>
      </w:r>
    </w:p>
  </w:footnote>
  <w:footnote w:type="continuationSeparator" w:id="0">
    <w:p w:rsidR="00127984" w:rsidRDefault="00127984" w:rsidP="004A61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984" w:rsidRDefault="00127984">
    <w:pPr>
      <w:pStyle w:val="Header"/>
    </w:pPr>
    <w:r>
      <w:t>1601738</w:t>
    </w:r>
  </w:p>
  <w:p w:rsidR="00127984" w:rsidRDefault="00127984">
    <w:pPr>
      <w:pStyle w:val="Header"/>
    </w:pPr>
    <w:r>
      <w:t>EAEE6001</w:t>
    </w:r>
  </w:p>
  <w:p w:rsidR="00127984" w:rsidRDefault="00127984">
    <w:pPr>
      <w:pStyle w:val="Header"/>
    </w:pPr>
  </w:p>
  <w:p w:rsidR="00127984" w:rsidRDefault="001279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196"/>
    <w:rsid w:val="00016256"/>
    <w:rsid w:val="00050DE4"/>
    <w:rsid w:val="000F00F0"/>
    <w:rsid w:val="00127984"/>
    <w:rsid w:val="00133D6D"/>
    <w:rsid w:val="001527B1"/>
    <w:rsid w:val="001B5758"/>
    <w:rsid w:val="001D2FAA"/>
    <w:rsid w:val="001E2B91"/>
    <w:rsid w:val="001F46E7"/>
    <w:rsid w:val="001F50A8"/>
    <w:rsid w:val="00215C33"/>
    <w:rsid w:val="002258C7"/>
    <w:rsid w:val="00275D09"/>
    <w:rsid w:val="002955D3"/>
    <w:rsid w:val="002A0B0E"/>
    <w:rsid w:val="002A4EE4"/>
    <w:rsid w:val="002E07AB"/>
    <w:rsid w:val="00324830"/>
    <w:rsid w:val="003516E5"/>
    <w:rsid w:val="00415E0D"/>
    <w:rsid w:val="00456FC6"/>
    <w:rsid w:val="00486429"/>
    <w:rsid w:val="004A61FC"/>
    <w:rsid w:val="004B38E1"/>
    <w:rsid w:val="004C0357"/>
    <w:rsid w:val="004E314B"/>
    <w:rsid w:val="005A3669"/>
    <w:rsid w:val="005B290D"/>
    <w:rsid w:val="005F7BED"/>
    <w:rsid w:val="0061125C"/>
    <w:rsid w:val="00622C37"/>
    <w:rsid w:val="00676F25"/>
    <w:rsid w:val="00695DB5"/>
    <w:rsid w:val="006E00AD"/>
    <w:rsid w:val="006F0120"/>
    <w:rsid w:val="006F6B63"/>
    <w:rsid w:val="007169F2"/>
    <w:rsid w:val="007C0258"/>
    <w:rsid w:val="007F468B"/>
    <w:rsid w:val="00800E44"/>
    <w:rsid w:val="008859C7"/>
    <w:rsid w:val="008C50E5"/>
    <w:rsid w:val="00935FCE"/>
    <w:rsid w:val="00964109"/>
    <w:rsid w:val="00993BFF"/>
    <w:rsid w:val="009F32E6"/>
    <w:rsid w:val="00A1670A"/>
    <w:rsid w:val="00A5515C"/>
    <w:rsid w:val="00A91808"/>
    <w:rsid w:val="00AC68D2"/>
    <w:rsid w:val="00AF2210"/>
    <w:rsid w:val="00B049E7"/>
    <w:rsid w:val="00B16591"/>
    <w:rsid w:val="00B53D7C"/>
    <w:rsid w:val="00B80E27"/>
    <w:rsid w:val="00BB762B"/>
    <w:rsid w:val="00C2597F"/>
    <w:rsid w:val="00C61DC3"/>
    <w:rsid w:val="00C8518B"/>
    <w:rsid w:val="00C97BBF"/>
    <w:rsid w:val="00CA111A"/>
    <w:rsid w:val="00D34FB7"/>
    <w:rsid w:val="00D54646"/>
    <w:rsid w:val="00D8580C"/>
    <w:rsid w:val="00DA2E7D"/>
    <w:rsid w:val="00DB121C"/>
    <w:rsid w:val="00DC69BB"/>
    <w:rsid w:val="00DD2B27"/>
    <w:rsid w:val="00DF3EE7"/>
    <w:rsid w:val="00E22196"/>
    <w:rsid w:val="00EC3007"/>
    <w:rsid w:val="00F15AFE"/>
    <w:rsid w:val="00F16817"/>
    <w:rsid w:val="00F62377"/>
    <w:rsid w:val="00F77E65"/>
    <w:rsid w:val="00FA23E4"/>
    <w:rsid w:val="00FB4510"/>
    <w:rsid w:val="00FF3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EA935D"/>
  <w15:chartTrackingRefBased/>
  <w15:docId w15:val="{15172E35-9829-4DC1-B68C-97147CD11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D858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6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1FC"/>
  </w:style>
  <w:style w:type="paragraph" w:styleId="Footer">
    <w:name w:val="footer"/>
    <w:basedOn w:val="Normal"/>
    <w:link w:val="FooterChar"/>
    <w:uiPriority w:val="99"/>
    <w:unhideWhenUsed/>
    <w:rsid w:val="004A6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1FC"/>
  </w:style>
  <w:style w:type="character" w:styleId="Hyperlink">
    <w:name w:val="Hyperlink"/>
    <w:basedOn w:val="DefaultParagraphFont"/>
    <w:uiPriority w:val="99"/>
    <w:unhideWhenUsed/>
    <w:rsid w:val="00FF3C33"/>
    <w:rPr>
      <w:color w:val="0563C1" w:themeColor="hyperlink"/>
      <w:u w:val="single"/>
    </w:rPr>
  </w:style>
  <w:style w:type="character" w:styleId="UnresolvedMention">
    <w:name w:val="Unresolved Mention"/>
    <w:basedOn w:val="DefaultParagraphFont"/>
    <w:uiPriority w:val="99"/>
    <w:semiHidden/>
    <w:unhideWhenUsed/>
    <w:rsid w:val="00FF3C33"/>
    <w:rPr>
      <w:color w:val="808080"/>
      <w:shd w:val="clear" w:color="auto" w:fill="E6E6E6"/>
    </w:rPr>
  </w:style>
  <w:style w:type="character" w:customStyle="1" w:styleId="Heading2Char">
    <w:name w:val="Heading 2 Char"/>
    <w:basedOn w:val="DefaultParagraphFont"/>
    <w:link w:val="Heading2"/>
    <w:uiPriority w:val="9"/>
    <w:rsid w:val="00D8580C"/>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D8580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9898910">
      <w:bodyDiv w:val="1"/>
      <w:marLeft w:val="0"/>
      <w:marRight w:val="0"/>
      <w:marTop w:val="0"/>
      <w:marBottom w:val="0"/>
      <w:divBdr>
        <w:top w:val="none" w:sz="0" w:space="0" w:color="auto"/>
        <w:left w:val="none" w:sz="0" w:space="0" w:color="auto"/>
        <w:bottom w:val="none" w:sz="0" w:space="0" w:color="auto"/>
        <w:right w:val="none" w:sz="0" w:space="0" w:color="auto"/>
      </w:divBdr>
    </w:div>
    <w:div w:id="1225724628">
      <w:bodyDiv w:val="1"/>
      <w:marLeft w:val="0"/>
      <w:marRight w:val="0"/>
      <w:marTop w:val="0"/>
      <w:marBottom w:val="0"/>
      <w:divBdr>
        <w:top w:val="none" w:sz="0" w:space="0" w:color="auto"/>
        <w:left w:val="none" w:sz="0" w:space="0" w:color="auto"/>
        <w:bottom w:val="none" w:sz="0" w:space="0" w:color="auto"/>
        <w:right w:val="none" w:sz="0" w:space="0" w:color="auto"/>
      </w:divBdr>
    </w:div>
    <w:div w:id="1491748432">
      <w:bodyDiv w:val="1"/>
      <w:marLeft w:val="0"/>
      <w:marRight w:val="0"/>
      <w:marTop w:val="0"/>
      <w:marBottom w:val="0"/>
      <w:divBdr>
        <w:top w:val="none" w:sz="0" w:space="0" w:color="auto"/>
        <w:left w:val="none" w:sz="0" w:space="0" w:color="auto"/>
        <w:bottom w:val="none" w:sz="0" w:space="0" w:color="auto"/>
        <w:right w:val="none" w:sz="0" w:space="0" w:color="auto"/>
      </w:divBdr>
    </w:div>
    <w:div w:id="1730031861">
      <w:bodyDiv w:val="1"/>
      <w:marLeft w:val="0"/>
      <w:marRight w:val="0"/>
      <w:marTop w:val="0"/>
      <w:marBottom w:val="0"/>
      <w:divBdr>
        <w:top w:val="none" w:sz="0" w:space="0" w:color="auto"/>
        <w:left w:val="none" w:sz="0" w:space="0" w:color="auto"/>
        <w:bottom w:val="none" w:sz="0" w:space="0" w:color="auto"/>
        <w:right w:val="none" w:sz="0" w:space="0" w:color="auto"/>
      </w:divBdr>
    </w:div>
    <w:div w:id="2099446416">
      <w:bodyDiv w:val="1"/>
      <w:marLeft w:val="0"/>
      <w:marRight w:val="0"/>
      <w:marTop w:val="0"/>
      <w:marBottom w:val="0"/>
      <w:divBdr>
        <w:top w:val="none" w:sz="0" w:space="0" w:color="auto"/>
        <w:left w:val="none" w:sz="0" w:space="0" w:color="auto"/>
        <w:bottom w:val="none" w:sz="0" w:space="0" w:color="auto"/>
        <w:right w:val="none" w:sz="0" w:space="0" w:color="auto"/>
      </w:divBdr>
    </w:div>
    <w:div w:id="2101174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rookes.ac.uk/students/upgrade/study-skills/reflective-writing-gibb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978-94-011-4944-0_27"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894</TotalTime>
  <Pages>9</Pages>
  <Words>2816</Words>
  <Characters>16294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Williams</dc:creator>
  <cp:keywords/>
  <dc:description/>
  <cp:lastModifiedBy>Angharad Williams</cp:lastModifiedBy>
  <cp:revision>31</cp:revision>
  <dcterms:created xsi:type="dcterms:W3CDTF">2018-01-13T12:18:00Z</dcterms:created>
  <dcterms:modified xsi:type="dcterms:W3CDTF">2018-01-31T21:23:00Z</dcterms:modified>
</cp:coreProperties>
</file>