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3230912"/>
        <w:docPartObj>
          <w:docPartGallery w:val="Cover Pages"/>
          <w:docPartUnique/>
        </w:docPartObj>
      </w:sdtPr>
      <w:sdtContent>
        <w:p w14:paraId="0D01E2E9" w14:textId="77777777" w:rsidR="00A65CD4" w:rsidRDefault="00A65CD4">
          <w:r>
            <w:rPr>
              <w:noProof/>
            </w:rPr>
            <mc:AlternateContent>
              <mc:Choice Requires="wpg">
                <w:drawing>
                  <wp:anchor distT="0" distB="0" distL="114300" distR="114300" simplePos="0" relativeHeight="251659264" behindDoc="1" locked="0" layoutInCell="1" allowOverlap="1" wp14:anchorId="73BCA917" wp14:editId="3C12E844">
                    <wp:simplePos x="0" y="0"/>
                    <wp:positionH relativeFrom="page">
                      <wp:posOffset>265430</wp:posOffset>
                    </wp:positionH>
                    <wp:positionV relativeFrom="page">
                      <wp:posOffset>507021</wp:posOffset>
                    </wp:positionV>
                    <wp:extent cx="7040880" cy="9785178"/>
                    <wp:effectExtent l="0" t="0" r="0" b="0"/>
                    <wp:wrapNone/>
                    <wp:docPr id="193" name="Group 31"/>
                    <wp:cNvGraphicFramePr/>
                    <a:graphic xmlns:a="http://schemas.openxmlformats.org/drawingml/2006/main">
                      <a:graphicData uri="http://schemas.microsoft.com/office/word/2010/wordprocessingGroup">
                        <wpg:wgp>
                          <wpg:cNvGrpSpPr/>
                          <wpg:grpSpPr>
                            <a:xfrm>
                              <a:off x="0" y="0"/>
                              <a:ext cx="7040880" cy="9785178"/>
                              <a:chOff x="-182880" y="0"/>
                              <a:chExt cx="7040880" cy="978517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182880" y="6799812"/>
                                <a:ext cx="6858000" cy="298536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b/>
                                      <w:bCs/>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8054D13" w14:textId="0B90070A" w:rsidR="00A65CD4" w:rsidRDefault="00030EAB" w:rsidP="00A65CD4">
                                      <w:pPr>
                                        <w:pStyle w:val="NoSpacing"/>
                                        <w:spacing w:before="120"/>
                                        <w:jc w:val="center"/>
                                        <w:rPr>
                                          <w:rFonts w:ascii="Arial" w:hAnsi="Arial" w:cs="Arial"/>
                                          <w:b/>
                                          <w:bCs/>
                                          <w:color w:val="FFFFFF" w:themeColor="background1"/>
                                        </w:rPr>
                                      </w:pPr>
                                      <w:r>
                                        <w:rPr>
                                          <w:rFonts w:ascii="Arial" w:hAnsi="Arial" w:cs="Arial"/>
                                          <w:b/>
                                          <w:bCs/>
                                          <w:color w:val="FFFFFF" w:themeColor="background1"/>
                                        </w:rPr>
                                        <w:t>Sarah Williams</w:t>
                                      </w:r>
                                    </w:p>
                                  </w:sdtContent>
                                </w:sdt>
                                <w:p w14:paraId="6FE23C32" w14:textId="77777777" w:rsidR="00A65CD4" w:rsidRDefault="00A65CD4" w:rsidP="00A65CD4">
                                  <w:pPr>
                                    <w:pStyle w:val="NoSpacing"/>
                                    <w:spacing w:before="120"/>
                                    <w:jc w:val="center"/>
                                    <w:rPr>
                                      <w:rFonts w:ascii="Arial" w:hAnsi="Arial" w:cs="Arial"/>
                                      <w:b/>
                                      <w:bCs/>
                                      <w:color w:val="FFFFFF" w:themeColor="background1"/>
                                    </w:rPr>
                                  </w:pPr>
                                </w:p>
                                <w:p w14:paraId="1E02D759" w14:textId="6F1545E4" w:rsidR="00A65CD4" w:rsidRPr="00A65CD4" w:rsidRDefault="00A65CD4" w:rsidP="00A65CD4">
                                  <w:pPr>
                                    <w:pStyle w:val="NoSpacing"/>
                                    <w:spacing w:before="120"/>
                                    <w:jc w:val="center"/>
                                    <w:rPr>
                                      <w:rFonts w:ascii="Arial" w:hAnsi="Arial" w:cs="Arial"/>
                                      <w:b/>
                                      <w:bCs/>
                                      <w:color w:val="FFFFFF" w:themeColor="background1"/>
                                    </w:rPr>
                                  </w:pPr>
                                  <w:r>
                                    <w:rPr>
                                      <w:rFonts w:ascii="Arial" w:hAnsi="Arial" w:cs="Arial"/>
                                      <w:b/>
                                      <w:bCs/>
                                      <w:color w:val="FFFFFF" w:themeColor="background1"/>
                                    </w:rPr>
                                    <w:t>9</w:t>
                                  </w:r>
                                  <w:r w:rsidRPr="00A65CD4">
                                    <w:rPr>
                                      <w:rFonts w:ascii="Arial" w:hAnsi="Arial" w:cs="Arial"/>
                                      <w:b/>
                                      <w:bCs/>
                                      <w:color w:val="FFFFFF" w:themeColor="background1"/>
                                      <w:vertAlign w:val="superscript"/>
                                    </w:rPr>
                                    <w:t>th</w:t>
                                  </w:r>
                                  <w:r>
                                    <w:rPr>
                                      <w:rFonts w:ascii="Arial" w:hAnsi="Arial" w:cs="Arial"/>
                                      <w:b/>
                                      <w:bCs/>
                                      <w:color w:val="FFFFFF" w:themeColor="background1"/>
                                    </w:rPr>
                                    <w:t xml:space="preserve"> November 2023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99737" y="1704109"/>
                                <a:ext cx="6858000" cy="4580313"/>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A55F3C" w14:textId="2CD84C2C" w:rsidR="00A65CD4" w:rsidRDefault="00000000">
                                  <w:pPr>
                                    <w:pStyle w:val="NoSpacing"/>
                                    <w:jc w:val="center"/>
                                    <w:rPr>
                                      <w:rFonts w:ascii="Arial" w:eastAsiaTheme="majorEastAsia" w:hAnsi="Arial" w:cs="Arial"/>
                                      <w:b/>
                                      <w:bCs/>
                                      <w:caps/>
                                      <w:color w:val="4472C4" w:themeColor="accent1"/>
                                      <w:sz w:val="72"/>
                                      <w:szCs w:val="72"/>
                                    </w:rPr>
                                  </w:pPr>
                                  <w:sdt>
                                    <w:sdtPr>
                                      <w:rPr>
                                        <w:rFonts w:ascii="Arial" w:eastAsiaTheme="majorEastAsia" w:hAnsi="Arial" w:cs="Arial"/>
                                        <w:b/>
                                        <w:bCs/>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sidR="00030EAB">
                                        <w:rPr>
                                          <w:rFonts w:ascii="Arial" w:eastAsiaTheme="majorEastAsia" w:hAnsi="Arial" w:cs="Arial"/>
                                          <w:b/>
                                          <w:bCs/>
                                          <w:caps/>
                                          <w:color w:val="4472C4" w:themeColor="accent1"/>
                                          <w:sz w:val="72"/>
                                          <w:szCs w:val="72"/>
                                        </w:rPr>
                                        <w:t xml:space="preserve">COMMUNICATION </w:t>
                                      </w:r>
                                      <w:proofErr w:type="gramStart"/>
                                      <w:r w:rsidR="00030EAB">
                                        <w:rPr>
                                          <w:rFonts w:ascii="Arial" w:eastAsiaTheme="majorEastAsia" w:hAnsi="Arial" w:cs="Arial"/>
                                          <w:b/>
                                          <w:bCs/>
                                          <w:caps/>
                                          <w:color w:val="4472C4" w:themeColor="accent1"/>
                                          <w:sz w:val="72"/>
                                          <w:szCs w:val="72"/>
                                        </w:rPr>
                                        <w:t>AND  COUNSELLING</w:t>
                                      </w:r>
                                      <w:proofErr w:type="gramEnd"/>
                                    </w:sdtContent>
                                  </w:sdt>
                                </w:p>
                                <w:p w14:paraId="7F914FE3" w14:textId="77777777" w:rsidR="00A65CD4" w:rsidRDefault="00A65CD4">
                                  <w:pPr>
                                    <w:pStyle w:val="NoSpacing"/>
                                    <w:jc w:val="center"/>
                                    <w:rPr>
                                      <w:rFonts w:ascii="Arial" w:eastAsiaTheme="majorEastAsia" w:hAnsi="Arial" w:cs="Arial"/>
                                      <w:b/>
                                      <w:bCs/>
                                      <w:caps/>
                                      <w:color w:val="4472C4" w:themeColor="accent1"/>
                                      <w:sz w:val="72"/>
                                      <w:szCs w:val="72"/>
                                    </w:rPr>
                                  </w:pPr>
                                </w:p>
                                <w:p w14:paraId="5462CDB7" w14:textId="77777777" w:rsidR="00A65CD4" w:rsidRDefault="00A65CD4">
                                  <w:pPr>
                                    <w:pStyle w:val="NoSpacing"/>
                                    <w:jc w:val="center"/>
                                    <w:rPr>
                                      <w:rFonts w:ascii="Arial" w:eastAsiaTheme="majorEastAsia" w:hAnsi="Arial" w:cs="Arial"/>
                                      <w:b/>
                                      <w:bCs/>
                                      <w:caps/>
                                      <w:color w:val="4472C4" w:themeColor="accent1"/>
                                      <w:sz w:val="72"/>
                                      <w:szCs w:val="72"/>
                                    </w:rPr>
                                  </w:pPr>
                                </w:p>
                                <w:p w14:paraId="1BA84055" w14:textId="77777777" w:rsidR="00A65CD4" w:rsidRDefault="00A65CD4">
                                  <w:pPr>
                                    <w:pStyle w:val="NoSpacing"/>
                                    <w:jc w:val="center"/>
                                    <w:rPr>
                                      <w:rFonts w:ascii="Arial" w:eastAsiaTheme="majorEastAsia" w:hAnsi="Arial" w:cs="Arial"/>
                                      <w:b/>
                                      <w:bCs/>
                                      <w:caps/>
                                      <w:color w:val="4472C4" w:themeColor="accent1"/>
                                      <w:sz w:val="72"/>
                                      <w:szCs w:val="72"/>
                                    </w:rPr>
                                  </w:pPr>
                                </w:p>
                                <w:p w14:paraId="1AB6D320" w14:textId="1944E1AA" w:rsidR="00A65CD4" w:rsidRPr="00A65CD4" w:rsidRDefault="00A65CD4" w:rsidP="00A65CD4">
                                  <w:pPr>
                                    <w:pStyle w:val="NoSpacing"/>
                                    <w:jc w:val="center"/>
                                    <w:rPr>
                                      <w:rFonts w:ascii="Arial" w:eastAsiaTheme="majorEastAsia" w:hAnsi="Arial" w:cs="Arial"/>
                                      <w:caps/>
                                      <w:color w:val="4472C4" w:themeColor="accent1"/>
                                      <w:sz w:val="24"/>
                                      <w:szCs w:val="24"/>
                                    </w:rPr>
                                  </w:pPr>
                                  <w:r>
                                    <w:rPr>
                                      <w:rFonts w:ascii="Arial" w:eastAsiaTheme="majorEastAsia" w:hAnsi="Arial" w:cs="Arial"/>
                                      <w:caps/>
                                      <w:color w:val="4472C4" w:themeColor="accent1"/>
                                      <w:sz w:val="24"/>
                                      <w:szCs w:val="24"/>
                                    </w:rPr>
                                    <w:t xml:space="preserve">To demonstrate and identify a viriety of communication and counselling skills within carl </w:t>
                                  </w:r>
                                  <w:proofErr w:type="gramStart"/>
                                  <w:r>
                                    <w:rPr>
                                      <w:rFonts w:ascii="Arial" w:eastAsiaTheme="majorEastAsia" w:hAnsi="Arial" w:cs="Arial"/>
                                      <w:caps/>
                                      <w:color w:val="4472C4" w:themeColor="accent1"/>
                                      <w:sz w:val="24"/>
                                      <w:szCs w:val="24"/>
                                    </w:rPr>
                                    <w:t>rogers .</w:t>
                                  </w:r>
                                  <w:proofErr w:type="gramEnd"/>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3BCA917" id="Group 31" o:spid="_x0000_s1026" style="position:absolute;margin-left:20.9pt;margin-top:39.9pt;width:554.4pt;height:770.5pt;z-index:-251657216;mso-position-horizontal-relative:page;mso-position-vertical-relative:page" coordorigin="-1828" coordsize="70408,9785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left:-1828;top:67998;width:68579;height:29853;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rFonts w:ascii="Arial" w:hAnsi="Arial" w:cs="Arial"/>
                                <w:b/>
                                <w:bCs/>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8054D13" w14:textId="0B90070A" w:rsidR="00A65CD4" w:rsidRDefault="00030EAB" w:rsidP="00A65CD4">
                                <w:pPr>
                                  <w:pStyle w:val="NoSpacing"/>
                                  <w:spacing w:before="120"/>
                                  <w:jc w:val="center"/>
                                  <w:rPr>
                                    <w:rFonts w:ascii="Arial" w:hAnsi="Arial" w:cs="Arial"/>
                                    <w:b/>
                                    <w:bCs/>
                                    <w:color w:val="FFFFFF" w:themeColor="background1"/>
                                  </w:rPr>
                                </w:pPr>
                                <w:r>
                                  <w:rPr>
                                    <w:rFonts w:ascii="Arial" w:hAnsi="Arial" w:cs="Arial"/>
                                    <w:b/>
                                    <w:bCs/>
                                    <w:color w:val="FFFFFF" w:themeColor="background1"/>
                                  </w:rPr>
                                  <w:t>Sarah Williams</w:t>
                                </w:r>
                              </w:p>
                            </w:sdtContent>
                          </w:sdt>
                          <w:p w14:paraId="6FE23C32" w14:textId="77777777" w:rsidR="00A65CD4" w:rsidRDefault="00A65CD4" w:rsidP="00A65CD4">
                            <w:pPr>
                              <w:pStyle w:val="NoSpacing"/>
                              <w:spacing w:before="120"/>
                              <w:jc w:val="center"/>
                              <w:rPr>
                                <w:rFonts w:ascii="Arial" w:hAnsi="Arial" w:cs="Arial"/>
                                <w:b/>
                                <w:bCs/>
                                <w:color w:val="FFFFFF" w:themeColor="background1"/>
                              </w:rPr>
                            </w:pPr>
                          </w:p>
                          <w:p w14:paraId="1E02D759" w14:textId="6F1545E4" w:rsidR="00A65CD4" w:rsidRPr="00A65CD4" w:rsidRDefault="00A65CD4" w:rsidP="00A65CD4">
                            <w:pPr>
                              <w:pStyle w:val="NoSpacing"/>
                              <w:spacing w:before="120"/>
                              <w:jc w:val="center"/>
                              <w:rPr>
                                <w:rFonts w:ascii="Arial" w:hAnsi="Arial" w:cs="Arial"/>
                                <w:b/>
                                <w:bCs/>
                                <w:color w:val="FFFFFF" w:themeColor="background1"/>
                              </w:rPr>
                            </w:pPr>
                            <w:r>
                              <w:rPr>
                                <w:rFonts w:ascii="Arial" w:hAnsi="Arial" w:cs="Arial"/>
                                <w:b/>
                                <w:bCs/>
                                <w:color w:val="FFFFFF" w:themeColor="background1"/>
                              </w:rPr>
                              <w:t>9</w:t>
                            </w:r>
                            <w:r w:rsidRPr="00A65CD4">
                              <w:rPr>
                                <w:rFonts w:ascii="Arial" w:hAnsi="Arial" w:cs="Arial"/>
                                <w:b/>
                                <w:bCs/>
                                <w:color w:val="FFFFFF" w:themeColor="background1"/>
                                <w:vertAlign w:val="superscript"/>
                              </w:rPr>
                              <w:t>th</w:t>
                            </w:r>
                            <w:r>
                              <w:rPr>
                                <w:rFonts w:ascii="Arial" w:hAnsi="Arial" w:cs="Arial"/>
                                <w:b/>
                                <w:bCs/>
                                <w:color w:val="FFFFFF" w:themeColor="background1"/>
                              </w:rPr>
                              <w:t xml:space="preserve"> November 2023 </w:t>
                            </w:r>
                          </w:p>
                        </w:txbxContent>
                      </v:textbox>
                    </v:rect>
                    <v:shapetype id="_x0000_t202" coordsize="21600,21600" o:spt="202" path="m,l,21600r21600,l21600,xe">
                      <v:stroke joinstyle="miter"/>
                      <v:path gradientshapeok="t" o:connecttype="rect"/>
                    </v:shapetype>
                    <v:shape id="Text Box 196" o:spid="_x0000_s1029" type="#_x0000_t202" style="position:absolute;left:-997;top:17041;width:68579;height:4580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p w14:paraId="68A55F3C" w14:textId="2CD84C2C" w:rsidR="00A65CD4" w:rsidRDefault="00972CBC">
                            <w:pPr>
                              <w:pStyle w:val="NoSpacing"/>
                              <w:jc w:val="center"/>
                              <w:rPr>
                                <w:rFonts w:ascii="Arial" w:eastAsiaTheme="majorEastAsia" w:hAnsi="Arial" w:cs="Arial"/>
                                <w:b/>
                                <w:bCs/>
                                <w:caps/>
                                <w:color w:val="4472C4" w:themeColor="accent1"/>
                                <w:sz w:val="72"/>
                                <w:szCs w:val="72"/>
                              </w:rPr>
                            </w:pPr>
                            <w:sdt>
                              <w:sdtPr>
                                <w:rPr>
                                  <w:rFonts w:ascii="Arial" w:eastAsiaTheme="majorEastAsia" w:hAnsi="Arial" w:cs="Arial"/>
                                  <w:b/>
                                  <w:bCs/>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r w:rsidR="00030EAB">
                                  <w:rPr>
                                    <w:rFonts w:ascii="Arial" w:eastAsiaTheme="majorEastAsia" w:hAnsi="Arial" w:cs="Arial"/>
                                    <w:b/>
                                    <w:bCs/>
                                    <w:caps/>
                                    <w:color w:val="4472C4" w:themeColor="accent1"/>
                                    <w:sz w:val="72"/>
                                    <w:szCs w:val="72"/>
                                  </w:rPr>
                                  <w:t xml:space="preserve">COMMUNICATION </w:t>
                                </w:r>
                                <w:proofErr w:type="gramStart"/>
                                <w:r w:rsidR="00030EAB">
                                  <w:rPr>
                                    <w:rFonts w:ascii="Arial" w:eastAsiaTheme="majorEastAsia" w:hAnsi="Arial" w:cs="Arial"/>
                                    <w:b/>
                                    <w:bCs/>
                                    <w:caps/>
                                    <w:color w:val="4472C4" w:themeColor="accent1"/>
                                    <w:sz w:val="72"/>
                                    <w:szCs w:val="72"/>
                                  </w:rPr>
                                  <w:t>AND  COUNSELLING</w:t>
                                </w:r>
                                <w:proofErr w:type="gramEnd"/>
                              </w:sdtContent>
                            </w:sdt>
                          </w:p>
                          <w:p w14:paraId="7F914FE3" w14:textId="77777777" w:rsidR="00A65CD4" w:rsidRDefault="00A65CD4">
                            <w:pPr>
                              <w:pStyle w:val="NoSpacing"/>
                              <w:jc w:val="center"/>
                              <w:rPr>
                                <w:rFonts w:ascii="Arial" w:eastAsiaTheme="majorEastAsia" w:hAnsi="Arial" w:cs="Arial"/>
                                <w:b/>
                                <w:bCs/>
                                <w:caps/>
                                <w:color w:val="4472C4" w:themeColor="accent1"/>
                                <w:sz w:val="72"/>
                                <w:szCs w:val="72"/>
                              </w:rPr>
                            </w:pPr>
                          </w:p>
                          <w:p w14:paraId="5462CDB7" w14:textId="77777777" w:rsidR="00A65CD4" w:rsidRDefault="00A65CD4">
                            <w:pPr>
                              <w:pStyle w:val="NoSpacing"/>
                              <w:jc w:val="center"/>
                              <w:rPr>
                                <w:rFonts w:ascii="Arial" w:eastAsiaTheme="majorEastAsia" w:hAnsi="Arial" w:cs="Arial"/>
                                <w:b/>
                                <w:bCs/>
                                <w:caps/>
                                <w:color w:val="4472C4" w:themeColor="accent1"/>
                                <w:sz w:val="72"/>
                                <w:szCs w:val="72"/>
                              </w:rPr>
                            </w:pPr>
                          </w:p>
                          <w:p w14:paraId="1BA84055" w14:textId="77777777" w:rsidR="00A65CD4" w:rsidRDefault="00A65CD4">
                            <w:pPr>
                              <w:pStyle w:val="NoSpacing"/>
                              <w:jc w:val="center"/>
                              <w:rPr>
                                <w:rFonts w:ascii="Arial" w:eastAsiaTheme="majorEastAsia" w:hAnsi="Arial" w:cs="Arial"/>
                                <w:b/>
                                <w:bCs/>
                                <w:caps/>
                                <w:color w:val="4472C4" w:themeColor="accent1"/>
                                <w:sz w:val="72"/>
                                <w:szCs w:val="72"/>
                              </w:rPr>
                            </w:pPr>
                          </w:p>
                          <w:p w14:paraId="1AB6D320" w14:textId="1944E1AA" w:rsidR="00A65CD4" w:rsidRPr="00A65CD4" w:rsidRDefault="00A65CD4" w:rsidP="00A65CD4">
                            <w:pPr>
                              <w:pStyle w:val="NoSpacing"/>
                              <w:jc w:val="center"/>
                              <w:rPr>
                                <w:rFonts w:ascii="Arial" w:eastAsiaTheme="majorEastAsia" w:hAnsi="Arial" w:cs="Arial"/>
                                <w:caps/>
                                <w:color w:val="4472C4" w:themeColor="accent1"/>
                                <w:sz w:val="24"/>
                                <w:szCs w:val="24"/>
                              </w:rPr>
                            </w:pPr>
                            <w:r>
                              <w:rPr>
                                <w:rFonts w:ascii="Arial" w:eastAsiaTheme="majorEastAsia" w:hAnsi="Arial" w:cs="Arial"/>
                                <w:caps/>
                                <w:color w:val="4472C4" w:themeColor="accent1"/>
                                <w:sz w:val="24"/>
                                <w:szCs w:val="24"/>
                              </w:rPr>
                              <w:t xml:space="preserve">To demonstrate and identify a viriety of communication and counselling skills within carl </w:t>
                            </w:r>
                            <w:proofErr w:type="gramStart"/>
                            <w:r>
                              <w:rPr>
                                <w:rFonts w:ascii="Arial" w:eastAsiaTheme="majorEastAsia" w:hAnsi="Arial" w:cs="Arial"/>
                                <w:caps/>
                                <w:color w:val="4472C4" w:themeColor="accent1"/>
                                <w:sz w:val="24"/>
                                <w:szCs w:val="24"/>
                              </w:rPr>
                              <w:t>rogers .</w:t>
                            </w:r>
                            <w:proofErr w:type="gramEnd"/>
                          </w:p>
                        </w:txbxContent>
                      </v:textbox>
                    </v:shape>
                    <w10:wrap anchorx="page" anchory="page"/>
                  </v:group>
                </w:pict>
              </mc:Fallback>
            </mc:AlternateContent>
          </w:r>
        </w:p>
        <w:p w14:paraId="08470B0C" w14:textId="503A71A9" w:rsidR="00164CE8" w:rsidRDefault="00A65CD4" w:rsidP="00875802">
          <w:r>
            <w:br w:type="page"/>
          </w:r>
        </w:p>
      </w:sdtContent>
    </w:sdt>
    <w:p w14:paraId="6C4D0637" w14:textId="15934278" w:rsidR="0030342A" w:rsidRPr="00086620" w:rsidRDefault="00030EAB" w:rsidP="00457AFD">
      <w:pPr>
        <w:rPr>
          <w:rFonts w:cstheme="minorHAnsi"/>
          <w:color w:val="000000" w:themeColor="text1"/>
        </w:rPr>
      </w:pPr>
      <w:r w:rsidRPr="00086620">
        <w:rPr>
          <w:rFonts w:cstheme="minorHAnsi"/>
          <w:color w:val="000000" w:themeColor="text1"/>
        </w:rPr>
        <w:lastRenderedPageBreak/>
        <w:t>This essay will be a critique of a counselling session with a client. Communication skills will be focussed on during the critique for both the counsellor and the client. Throughout the critique, reference to Carl Rogers and his person-centred theory will be used</w:t>
      </w:r>
      <w:r w:rsidR="00345BFE" w:rsidRPr="00086620">
        <w:rPr>
          <w:rFonts w:cstheme="minorHAnsi"/>
          <w:color w:val="000000" w:themeColor="text1"/>
        </w:rPr>
        <w:t xml:space="preserve">. </w:t>
      </w:r>
      <w:r w:rsidR="00457AFD" w:rsidRPr="00086620">
        <w:rPr>
          <w:rFonts w:cstheme="minorHAnsi"/>
          <w:color w:val="000000" w:themeColor="text1"/>
        </w:rPr>
        <w:t xml:space="preserve">Carl Rogers developed person centred therapy in the early 1940s. It is also known as non- directive, client centred. The foundation of this type of psychotherapy is the belief that achieving self-actualisation, psychological functioning is a natural motivation for human beings </w:t>
      </w:r>
      <w:r w:rsidR="00457AFD" w:rsidRPr="00086620">
        <w:rPr>
          <w:rFonts w:cstheme="minorHAnsi"/>
          <w:color w:val="000000" w:themeColor="text1"/>
          <w:shd w:val="clear" w:color="auto" w:fill="FFFFFF"/>
        </w:rPr>
        <w:t xml:space="preserve">(Noel, 2018). </w:t>
      </w:r>
    </w:p>
    <w:p w14:paraId="2CE81745" w14:textId="77777777" w:rsidR="000702E8" w:rsidRPr="00086620" w:rsidRDefault="000702E8" w:rsidP="00164CE8">
      <w:pPr>
        <w:rPr>
          <w:rFonts w:cstheme="minorHAnsi"/>
          <w:color w:val="000000" w:themeColor="text1"/>
          <w:shd w:val="clear" w:color="auto" w:fill="FFFFFF"/>
        </w:rPr>
      </w:pPr>
    </w:p>
    <w:p w14:paraId="5EF2001B" w14:textId="64D61AEB" w:rsidR="00CE5E6B" w:rsidRPr="00086620" w:rsidRDefault="000A1A53" w:rsidP="00164CE8">
      <w:pPr>
        <w:rPr>
          <w:rFonts w:cstheme="minorHAnsi"/>
          <w:color w:val="000000" w:themeColor="text1"/>
          <w:shd w:val="clear" w:color="auto" w:fill="FFFFFF"/>
        </w:rPr>
      </w:pPr>
      <w:r w:rsidRPr="00086620">
        <w:rPr>
          <w:rFonts w:cstheme="minorHAnsi"/>
          <w:color w:val="000000" w:themeColor="text1"/>
          <w:shd w:val="clear" w:color="auto" w:fill="FFFFFF"/>
        </w:rPr>
        <w:t>The counselling session involved a counsellor and a client interacting during their first</w:t>
      </w:r>
      <w:r w:rsidR="00457AFD" w:rsidRPr="00086620">
        <w:rPr>
          <w:rFonts w:cstheme="minorHAnsi"/>
          <w:color w:val="000000" w:themeColor="text1"/>
          <w:shd w:val="clear" w:color="auto" w:fill="FFFFFF"/>
        </w:rPr>
        <w:t xml:space="preserve"> </w:t>
      </w:r>
      <w:r w:rsidRPr="00086620">
        <w:rPr>
          <w:rFonts w:cstheme="minorHAnsi"/>
          <w:color w:val="000000" w:themeColor="text1"/>
          <w:shd w:val="clear" w:color="auto" w:fill="FFFFFF"/>
        </w:rPr>
        <w:t>session. T</w:t>
      </w:r>
      <w:r w:rsidR="00D13EBD" w:rsidRPr="00086620">
        <w:rPr>
          <w:rFonts w:cstheme="minorHAnsi"/>
          <w:color w:val="000000" w:themeColor="text1"/>
          <w:shd w:val="clear" w:color="auto" w:fill="FFFFFF"/>
        </w:rPr>
        <w:t>he session started off warmly with</w:t>
      </w:r>
      <w:r w:rsidR="003F05F5" w:rsidRPr="00086620">
        <w:rPr>
          <w:rFonts w:cstheme="minorHAnsi"/>
          <w:color w:val="000000" w:themeColor="text1"/>
          <w:shd w:val="clear" w:color="auto" w:fill="FFFFFF"/>
        </w:rPr>
        <w:t xml:space="preserve"> the client and counsellor</w:t>
      </w:r>
      <w:r w:rsidR="00D13EBD" w:rsidRPr="00086620">
        <w:rPr>
          <w:rFonts w:cstheme="minorHAnsi"/>
          <w:color w:val="000000" w:themeColor="text1"/>
          <w:shd w:val="clear" w:color="auto" w:fill="FFFFFF"/>
        </w:rPr>
        <w:t xml:space="preserve"> </w:t>
      </w:r>
      <w:r w:rsidR="00CE5E6B" w:rsidRPr="00086620">
        <w:rPr>
          <w:rFonts w:cstheme="minorHAnsi"/>
          <w:color w:val="000000" w:themeColor="text1"/>
          <w:shd w:val="clear" w:color="auto" w:fill="FFFFFF"/>
        </w:rPr>
        <w:t>i</w:t>
      </w:r>
      <w:r w:rsidR="003F05F5" w:rsidRPr="00086620">
        <w:rPr>
          <w:rFonts w:cstheme="minorHAnsi"/>
          <w:color w:val="000000" w:themeColor="text1"/>
          <w:shd w:val="clear" w:color="auto" w:fill="FFFFFF"/>
        </w:rPr>
        <w:t>ntroducing themselves</w:t>
      </w:r>
      <w:r w:rsidR="00CE5E6B" w:rsidRPr="00086620">
        <w:rPr>
          <w:rFonts w:cstheme="minorHAnsi"/>
          <w:color w:val="000000" w:themeColor="text1"/>
          <w:shd w:val="clear" w:color="auto" w:fill="FFFFFF"/>
        </w:rPr>
        <w:t xml:space="preserve">. </w:t>
      </w:r>
      <w:r w:rsidRPr="00086620">
        <w:rPr>
          <w:rFonts w:cstheme="minorHAnsi"/>
          <w:color w:val="000000" w:themeColor="text1"/>
          <w:shd w:val="clear" w:color="auto" w:fill="FFFFFF"/>
        </w:rPr>
        <w:t>By completing introductions, this initiated positive engagement.</w:t>
      </w:r>
      <w:r w:rsidR="00EC0856" w:rsidRPr="00086620">
        <w:rPr>
          <w:rFonts w:cstheme="minorHAnsi"/>
          <w:color w:val="000000" w:themeColor="text1"/>
          <w:shd w:val="clear" w:color="auto" w:fill="FFFFFF"/>
        </w:rPr>
        <w:t xml:space="preserve"> The counsellor ensured that the client was comfortable within the environment. To aide this, the counsellor offered refreshments and ensured the client was comfortable and ready to commence the session. The counsellor explained to the client that the session would remain confidential and that the client was in control of the session, whilst the counsellor would be providing support.</w:t>
      </w:r>
      <w:r w:rsidR="00457AFD" w:rsidRPr="00086620">
        <w:rPr>
          <w:rFonts w:cstheme="minorHAnsi"/>
          <w:color w:val="000000" w:themeColor="text1"/>
          <w:shd w:val="clear" w:color="auto" w:fill="FFFFFF"/>
        </w:rPr>
        <w:t xml:space="preserve"> This technique is in line with the theory of Carl Rogers. </w:t>
      </w:r>
    </w:p>
    <w:p w14:paraId="7F3380FD" w14:textId="77777777" w:rsidR="00EC0856" w:rsidRPr="00086620" w:rsidRDefault="00EC0856" w:rsidP="00164CE8">
      <w:pPr>
        <w:rPr>
          <w:rFonts w:cstheme="minorHAnsi"/>
          <w:color w:val="000000" w:themeColor="text1"/>
          <w:shd w:val="clear" w:color="auto" w:fill="FFFFFF"/>
        </w:rPr>
      </w:pPr>
    </w:p>
    <w:p w14:paraId="012EDD57" w14:textId="3EC120CB" w:rsidR="000A1A53" w:rsidRPr="00086620" w:rsidRDefault="00EC0856" w:rsidP="00164CE8">
      <w:pPr>
        <w:rPr>
          <w:rFonts w:cstheme="minorHAnsi"/>
          <w:color w:val="000000" w:themeColor="text1"/>
          <w:shd w:val="clear" w:color="auto" w:fill="FFFFFF"/>
        </w:rPr>
      </w:pPr>
      <w:r w:rsidRPr="00086620">
        <w:rPr>
          <w:rFonts w:cstheme="minorHAnsi"/>
          <w:color w:val="000000" w:themeColor="text1"/>
          <w:shd w:val="clear" w:color="auto" w:fill="FFFFFF"/>
        </w:rPr>
        <w:t xml:space="preserve">The counsellor was observed using a theory established by Gerard Egan, known as </w:t>
      </w:r>
      <w:r w:rsidR="00B12A78" w:rsidRPr="00086620">
        <w:rPr>
          <w:rFonts w:cstheme="minorHAnsi"/>
          <w:color w:val="000000" w:themeColor="text1"/>
          <w:shd w:val="clear" w:color="auto" w:fill="FFFFFF"/>
        </w:rPr>
        <w:t>“SOLER” theory. This acronym stands for square, open, lean, eye contact and relax</w:t>
      </w:r>
      <w:r w:rsidR="00EC54E2" w:rsidRPr="00086620">
        <w:rPr>
          <w:rFonts w:cstheme="minorHAnsi"/>
          <w:color w:val="000000" w:themeColor="text1"/>
          <w:shd w:val="clear" w:color="auto" w:fill="FFFFFF"/>
        </w:rPr>
        <w:t xml:space="preserve"> (Egan, 2019</w:t>
      </w:r>
      <w:r w:rsidR="00457AFD" w:rsidRPr="00086620">
        <w:rPr>
          <w:rFonts w:cstheme="minorHAnsi"/>
          <w:color w:val="000000" w:themeColor="text1"/>
          <w:shd w:val="clear" w:color="auto" w:fill="FFFFFF"/>
        </w:rPr>
        <w:t>)</w:t>
      </w:r>
      <w:r w:rsidR="00B12A78" w:rsidRPr="00086620">
        <w:rPr>
          <w:rFonts w:cstheme="minorHAnsi"/>
          <w:color w:val="000000" w:themeColor="text1"/>
          <w:shd w:val="clear" w:color="auto" w:fill="FFFFFF"/>
        </w:rPr>
        <w:t>. The counsellor ensured that they sat squarely and openly, which showed the client an open body posture, encouraging engagement</w:t>
      </w:r>
      <w:r w:rsidR="00C50E85" w:rsidRPr="00086620">
        <w:rPr>
          <w:rFonts w:cstheme="minorHAnsi"/>
          <w:color w:val="000000" w:themeColor="text1"/>
          <w:shd w:val="clear" w:color="auto" w:fill="FFFFFF"/>
        </w:rPr>
        <w:t xml:space="preserve"> </w:t>
      </w:r>
      <w:r w:rsidR="00C50E85" w:rsidRPr="00086620">
        <w:rPr>
          <w:rFonts w:cstheme="minorHAnsi"/>
          <w:color w:val="000000" w:themeColor="text1"/>
        </w:rPr>
        <w:t>(Stockton Riverside College, 2020)</w:t>
      </w:r>
      <w:r w:rsidR="00C50E85" w:rsidRPr="00086620">
        <w:rPr>
          <w:rFonts w:cstheme="minorHAnsi"/>
          <w:color w:val="000000" w:themeColor="text1"/>
          <w:shd w:val="clear" w:color="auto" w:fill="FFFFFF"/>
        </w:rPr>
        <w:t>.</w:t>
      </w:r>
      <w:r w:rsidR="00B12A78" w:rsidRPr="00086620">
        <w:rPr>
          <w:rFonts w:cstheme="minorHAnsi"/>
          <w:color w:val="000000" w:themeColor="text1"/>
          <w:shd w:val="clear" w:color="auto" w:fill="FFFFFF"/>
        </w:rPr>
        <w:t xml:space="preserve"> Stickley (2011) states that with such communication skills, the client should feel more secure and understood when the counsellor is perceptive. </w:t>
      </w:r>
    </w:p>
    <w:p w14:paraId="22FA6F06" w14:textId="77777777" w:rsidR="00B12A78" w:rsidRPr="00086620" w:rsidRDefault="00B12A78" w:rsidP="00164CE8">
      <w:pPr>
        <w:rPr>
          <w:rFonts w:cstheme="minorHAnsi"/>
          <w:color w:val="000000" w:themeColor="text1"/>
          <w:shd w:val="clear" w:color="auto" w:fill="FFFFFF"/>
        </w:rPr>
      </w:pPr>
    </w:p>
    <w:p w14:paraId="20077334" w14:textId="2715F3F3" w:rsidR="00B12A78" w:rsidRPr="00086620" w:rsidRDefault="00B12A78" w:rsidP="00164CE8">
      <w:pPr>
        <w:rPr>
          <w:rFonts w:cstheme="minorHAnsi"/>
          <w:color w:val="000000" w:themeColor="text1"/>
          <w:shd w:val="clear" w:color="auto" w:fill="FFFFFF"/>
        </w:rPr>
      </w:pPr>
      <w:r w:rsidRPr="00086620">
        <w:rPr>
          <w:rFonts w:cstheme="minorHAnsi"/>
          <w:color w:val="000000" w:themeColor="text1"/>
          <w:shd w:val="clear" w:color="auto" w:fill="FFFFFF"/>
        </w:rPr>
        <w:t xml:space="preserve">The client was evidently nervous and this may have been due to it being the first counselling session they attended. </w:t>
      </w:r>
      <w:r w:rsidR="00F82A9A" w:rsidRPr="00086620">
        <w:rPr>
          <w:rFonts w:cstheme="minorHAnsi"/>
          <w:color w:val="000000" w:themeColor="text1"/>
          <w:shd w:val="clear" w:color="auto" w:fill="FFFFFF"/>
        </w:rPr>
        <w:t xml:space="preserve">The client was initially observed having a closed posture, which suggests they may have not been open to engagement. The client had their arms crossed and when this was noticed by the counsellor, the counsellor leaned towards the client to show engagement. This good communication method used by the counsellor showed the client a safe space. When more comfortable, the client unfolded their arms and showed a more open posture, albeit still slightly closed. </w:t>
      </w:r>
      <w:r w:rsidR="00457AFD" w:rsidRPr="00086620">
        <w:rPr>
          <w:rFonts w:cstheme="minorHAnsi"/>
          <w:color w:val="000000" w:themeColor="text1"/>
          <w:shd w:val="clear" w:color="auto" w:fill="FFFFFF"/>
        </w:rPr>
        <w:t xml:space="preserve">The counsellor showed client-centred approach which follows the theory by Carl Rogers. </w:t>
      </w:r>
      <w:r w:rsidR="00F82A9A" w:rsidRPr="00086620">
        <w:rPr>
          <w:rFonts w:cstheme="minorHAnsi"/>
          <w:color w:val="000000" w:themeColor="text1"/>
          <w:shd w:val="clear" w:color="auto" w:fill="FFFFFF"/>
        </w:rPr>
        <w:t>By the counsellor remaining relaxed throughout the session, it supported the client to remain relaxed and comfortable also.</w:t>
      </w:r>
    </w:p>
    <w:p w14:paraId="5A14856A" w14:textId="77777777" w:rsidR="0001600A" w:rsidRPr="00086620" w:rsidRDefault="0001600A" w:rsidP="00164CE8">
      <w:pPr>
        <w:rPr>
          <w:rFonts w:cstheme="minorHAnsi"/>
          <w:color w:val="000000" w:themeColor="text1"/>
          <w:shd w:val="clear" w:color="auto" w:fill="FFFFFF"/>
        </w:rPr>
      </w:pPr>
    </w:p>
    <w:p w14:paraId="408FDCF8" w14:textId="77777777" w:rsidR="00F860CB" w:rsidRDefault="0001600A" w:rsidP="00164CE8">
      <w:pPr>
        <w:rPr>
          <w:rFonts w:cstheme="minorHAnsi"/>
          <w:color w:val="000000" w:themeColor="text1"/>
          <w:shd w:val="clear" w:color="auto" w:fill="FFFFFF"/>
        </w:rPr>
      </w:pPr>
      <w:r w:rsidRPr="00086620">
        <w:rPr>
          <w:rFonts w:cstheme="minorHAnsi"/>
          <w:color w:val="000000" w:themeColor="text1"/>
          <w:shd w:val="clear" w:color="auto" w:fill="FFFFFF"/>
        </w:rPr>
        <w:t xml:space="preserve">The client took some time to open up and discuss topics and initially relied on the counsellor to ask questions. The counsellor ensured they used open questions to encourage the client to expand on any answers they provided. If closed questions had been used, this </w:t>
      </w:r>
      <w:r w:rsidR="00A21014" w:rsidRPr="00086620">
        <w:rPr>
          <w:rFonts w:cstheme="minorHAnsi"/>
          <w:color w:val="000000" w:themeColor="text1"/>
          <w:shd w:val="clear" w:color="auto" w:fill="FFFFFF"/>
        </w:rPr>
        <w:t xml:space="preserve">may have </w:t>
      </w:r>
      <w:r w:rsidR="00F926C5" w:rsidRPr="00086620">
        <w:rPr>
          <w:rFonts w:cstheme="minorHAnsi"/>
          <w:color w:val="000000" w:themeColor="text1"/>
          <w:shd w:val="clear" w:color="auto" w:fill="FFFFFF"/>
        </w:rPr>
        <w:t>caused the client to disengage. Open ended questions can be a way to minimise a power balance between the client and counsellor by sharing control of the conversations (Miller &amp; Rollnick, 2013).</w:t>
      </w:r>
      <w:r w:rsidRPr="00086620">
        <w:rPr>
          <w:rFonts w:cstheme="minorHAnsi"/>
          <w:color w:val="000000" w:themeColor="text1"/>
          <w:shd w:val="clear" w:color="auto" w:fill="FFFFFF"/>
        </w:rPr>
        <w:t xml:space="preserve"> As the client became more relaxed throughout the session, they opened up more and began speaking about topics they wished to discuss. This was positive to observe as it showed the client positively engaging. </w:t>
      </w:r>
      <w:r w:rsidR="00457AFD" w:rsidRPr="00086620">
        <w:rPr>
          <w:rFonts w:cstheme="minorHAnsi"/>
          <w:color w:val="000000" w:themeColor="text1"/>
          <w:shd w:val="clear" w:color="auto" w:fill="FFFFFF"/>
        </w:rPr>
        <w:t xml:space="preserve">When discussing sensitive topics, the counsellor showed empathy. Empathy </w:t>
      </w:r>
      <w:r w:rsidR="00457AFD" w:rsidRPr="00086620">
        <w:rPr>
          <w:rFonts w:cstheme="minorHAnsi"/>
          <w:color w:val="000000" w:themeColor="text1"/>
        </w:rPr>
        <w:t>is a way for a counsellor to show their respect and regards for a client, whose life experiences may differ greatly from their own. In order to hold a client therapeutically, a counsellor must be able to welcome and assist the client with any issues, worries, or problems they may present (Marta, 2012)</w:t>
      </w:r>
      <w:r w:rsidR="00875802" w:rsidRPr="00086620">
        <w:rPr>
          <w:rFonts w:cstheme="minorHAnsi"/>
          <w:color w:val="000000" w:themeColor="text1"/>
        </w:rPr>
        <w:t>, which the counsellor demonstrated within the session.</w:t>
      </w:r>
    </w:p>
    <w:p w14:paraId="1EA4709E" w14:textId="6E90B580" w:rsidR="00381A87" w:rsidRPr="00F860CB" w:rsidRDefault="00875802" w:rsidP="00164CE8">
      <w:pPr>
        <w:rPr>
          <w:rFonts w:cstheme="minorHAnsi"/>
          <w:color w:val="000000" w:themeColor="text1"/>
          <w:shd w:val="clear" w:color="auto" w:fill="FFFFFF"/>
        </w:rPr>
      </w:pPr>
      <w:r w:rsidRPr="00086620">
        <w:rPr>
          <w:rFonts w:cstheme="minorHAnsi"/>
          <w:color w:val="000000" w:themeColor="text1"/>
          <w:shd w:val="clear" w:color="auto" w:fill="FFFFFF"/>
        </w:rPr>
        <w:lastRenderedPageBreak/>
        <w:t>Throughout t</w:t>
      </w:r>
      <w:r w:rsidR="0009586E" w:rsidRPr="00086620">
        <w:rPr>
          <w:rFonts w:cstheme="minorHAnsi"/>
          <w:color w:val="000000" w:themeColor="text1"/>
          <w:shd w:val="clear" w:color="auto" w:fill="FFFFFF"/>
        </w:rPr>
        <w:t xml:space="preserve">he </w:t>
      </w:r>
      <w:r w:rsidRPr="00086620">
        <w:rPr>
          <w:rFonts w:cstheme="minorHAnsi"/>
          <w:color w:val="000000" w:themeColor="text1"/>
          <w:shd w:val="clear" w:color="auto" w:fill="FFFFFF"/>
        </w:rPr>
        <w:t xml:space="preserve">session, the </w:t>
      </w:r>
      <w:r w:rsidR="0009586E" w:rsidRPr="00086620">
        <w:rPr>
          <w:rFonts w:cstheme="minorHAnsi"/>
          <w:color w:val="000000" w:themeColor="text1"/>
          <w:shd w:val="clear" w:color="auto" w:fill="FFFFFF"/>
        </w:rPr>
        <w:t xml:space="preserve">counsellor would repeat what the client had said to reinforce that they were being listened to. </w:t>
      </w:r>
      <w:r w:rsidRPr="00086620">
        <w:rPr>
          <w:rFonts w:cstheme="minorHAnsi"/>
          <w:color w:val="000000" w:themeColor="text1"/>
          <w:shd w:val="clear" w:color="auto" w:fill="FFFFFF"/>
        </w:rPr>
        <w:t xml:space="preserve">This is known as active listening. </w:t>
      </w:r>
      <w:r w:rsidR="0009586E" w:rsidRPr="00086620">
        <w:rPr>
          <w:rFonts w:cstheme="minorHAnsi"/>
          <w:color w:val="000000" w:themeColor="text1"/>
          <w:shd w:val="clear" w:color="auto" w:fill="FFFFFF"/>
        </w:rPr>
        <w:t>Active listening is a communication skill</w:t>
      </w:r>
      <w:r w:rsidRPr="00086620">
        <w:rPr>
          <w:rFonts w:cstheme="minorHAnsi"/>
          <w:color w:val="000000" w:themeColor="text1"/>
          <w:shd w:val="clear" w:color="auto" w:fill="FFFFFF"/>
        </w:rPr>
        <w:t xml:space="preserve"> which demonstrates that a person has been listened to</w:t>
      </w:r>
      <w:r w:rsidR="00381A87" w:rsidRPr="00086620">
        <w:rPr>
          <w:rFonts w:cstheme="minorHAnsi"/>
          <w:color w:val="000000" w:themeColor="text1"/>
          <w:shd w:val="clear" w:color="auto" w:fill="FFFFFF"/>
        </w:rPr>
        <w:t>.</w:t>
      </w:r>
      <w:r w:rsidRPr="00086620">
        <w:rPr>
          <w:rFonts w:cstheme="minorHAnsi"/>
          <w:color w:val="000000" w:themeColor="text1"/>
          <w:shd w:val="clear" w:color="auto" w:fill="FFFFFF"/>
        </w:rPr>
        <w:t xml:space="preserve"> When this is used throughout such a session,</w:t>
      </w:r>
      <w:r w:rsidR="00381A87" w:rsidRPr="00086620">
        <w:rPr>
          <w:rFonts w:cstheme="minorHAnsi"/>
          <w:color w:val="000000" w:themeColor="text1"/>
          <w:shd w:val="clear" w:color="auto" w:fill="FFFFFF"/>
        </w:rPr>
        <w:t xml:space="preserve"> </w:t>
      </w:r>
      <w:r w:rsidRPr="00086620">
        <w:rPr>
          <w:rFonts w:cstheme="minorHAnsi"/>
          <w:color w:val="000000" w:themeColor="text1"/>
          <w:shd w:val="clear" w:color="auto" w:fill="FFFFFF"/>
        </w:rPr>
        <w:t>t</w:t>
      </w:r>
      <w:r w:rsidR="00381A87" w:rsidRPr="00086620">
        <w:rPr>
          <w:rFonts w:cstheme="minorHAnsi"/>
          <w:color w:val="000000" w:themeColor="text1"/>
          <w:shd w:val="clear" w:color="auto" w:fill="FFFFFF"/>
        </w:rPr>
        <w:t>he other person feels respected and heard as a result. In the workplace, at home or in social settings, this ability is the essential part of a productive conversation</w:t>
      </w:r>
      <w:r w:rsidR="00F77974" w:rsidRPr="00086620">
        <w:rPr>
          <w:rFonts w:cstheme="minorHAnsi"/>
          <w:color w:val="000000" w:themeColor="text1"/>
          <w:shd w:val="clear" w:color="auto" w:fill="FFFFFF"/>
        </w:rPr>
        <w:t xml:space="preserve"> </w:t>
      </w:r>
      <w:r w:rsidR="00F77974" w:rsidRPr="00086620">
        <w:rPr>
          <w:rFonts w:cstheme="minorHAnsi"/>
          <w:color w:val="000000" w:themeColor="text1"/>
        </w:rPr>
        <w:t>(</w:t>
      </w:r>
      <w:proofErr w:type="spellStart"/>
      <w:r w:rsidR="00F77974" w:rsidRPr="00086620">
        <w:rPr>
          <w:rFonts w:cstheme="minorHAnsi"/>
          <w:color w:val="000000" w:themeColor="text1"/>
        </w:rPr>
        <w:t>Cuncic</w:t>
      </w:r>
      <w:proofErr w:type="spellEnd"/>
      <w:r w:rsidR="00F77974" w:rsidRPr="00086620">
        <w:rPr>
          <w:rFonts w:cstheme="minorHAnsi"/>
          <w:color w:val="000000" w:themeColor="text1"/>
        </w:rPr>
        <w:t>, 2022).</w:t>
      </w:r>
      <w:r w:rsidRPr="00086620">
        <w:rPr>
          <w:rFonts w:cstheme="minorHAnsi"/>
          <w:color w:val="000000" w:themeColor="text1"/>
        </w:rPr>
        <w:t xml:space="preserve"> By the counsellor demonstrating active listening, it encouraged the client to engage and the session became more successful.</w:t>
      </w:r>
    </w:p>
    <w:p w14:paraId="6FA1AD0E" w14:textId="77777777" w:rsidR="006C04C7" w:rsidRPr="00086620" w:rsidRDefault="006C04C7" w:rsidP="00164CE8">
      <w:pPr>
        <w:rPr>
          <w:rFonts w:cstheme="minorHAnsi"/>
          <w:color w:val="000000" w:themeColor="text1"/>
        </w:rPr>
      </w:pPr>
    </w:p>
    <w:p w14:paraId="668551EC" w14:textId="7E05AA04" w:rsidR="006C04C7" w:rsidRPr="00086620" w:rsidRDefault="006C04C7" w:rsidP="006C04C7">
      <w:pPr>
        <w:rPr>
          <w:rFonts w:cstheme="minorHAnsi"/>
          <w:color w:val="000000" w:themeColor="text1"/>
        </w:rPr>
      </w:pPr>
      <w:r w:rsidRPr="00086620">
        <w:rPr>
          <w:rFonts w:cstheme="minorHAnsi"/>
          <w:color w:val="000000" w:themeColor="text1"/>
        </w:rPr>
        <w:t>When a therapist processes unconditional positive regards, it indicates that they sincerely care about their patient and not judge or label their ideas, emotions, or actions as good or bad. Every client is respected and accepted for who they are. Clients should not worry about being rejected or judged by the therapist (Marta, 2012).</w:t>
      </w:r>
      <w:r w:rsidRPr="00086620">
        <w:rPr>
          <w:rFonts w:cstheme="minorHAnsi"/>
          <w:color w:val="000000" w:themeColor="text1"/>
        </w:rPr>
        <w:t xml:space="preserve"> This is one of the principles developed by Carl Rogers when he established his person-centred approach.</w:t>
      </w:r>
    </w:p>
    <w:p w14:paraId="44F8309C" w14:textId="77777777" w:rsidR="00457AFD" w:rsidRPr="00086620" w:rsidRDefault="00457AFD" w:rsidP="00164CE8">
      <w:pPr>
        <w:rPr>
          <w:rFonts w:cstheme="minorHAnsi"/>
          <w:color w:val="000000" w:themeColor="text1"/>
        </w:rPr>
      </w:pPr>
    </w:p>
    <w:p w14:paraId="0DF8F736" w14:textId="77777777" w:rsidR="00875802" w:rsidRPr="00086620" w:rsidRDefault="00875802" w:rsidP="00875802">
      <w:pPr>
        <w:rPr>
          <w:rFonts w:cstheme="minorHAnsi"/>
          <w:color w:val="000000" w:themeColor="text1"/>
          <w:shd w:val="clear" w:color="auto" w:fill="FFFFFF"/>
        </w:rPr>
      </w:pPr>
      <w:r w:rsidRPr="00086620">
        <w:rPr>
          <w:rFonts w:cstheme="minorHAnsi"/>
          <w:color w:val="000000" w:themeColor="text1"/>
          <w:shd w:val="clear" w:color="auto" w:fill="FFFFFF"/>
        </w:rPr>
        <w:t>After informing the client that the session was coming to an end, the therapist asked the client what they planned to take away from their discussion from this session. This allowed the session to become more interactive. By the time the session ended, the client had taken away strategies to help them feel less anxious and had a plan to work toward, demonstrating the partnership between the therapist and the client (</w:t>
      </w:r>
      <w:proofErr w:type="spellStart"/>
      <w:r w:rsidRPr="00086620">
        <w:rPr>
          <w:rFonts w:cstheme="minorHAnsi"/>
          <w:color w:val="000000" w:themeColor="text1"/>
          <w:shd w:val="clear" w:color="auto" w:fill="FFFFFF"/>
        </w:rPr>
        <w:t>Josefowitz</w:t>
      </w:r>
      <w:proofErr w:type="spellEnd"/>
      <w:r w:rsidRPr="00086620">
        <w:rPr>
          <w:rFonts w:cstheme="minorHAnsi"/>
          <w:color w:val="000000" w:themeColor="text1"/>
          <w:shd w:val="clear" w:color="auto" w:fill="FFFFFF"/>
        </w:rPr>
        <w:t xml:space="preserve"> and </w:t>
      </w:r>
      <w:proofErr w:type="spellStart"/>
      <w:r w:rsidRPr="00086620">
        <w:rPr>
          <w:rFonts w:cstheme="minorHAnsi"/>
          <w:color w:val="000000" w:themeColor="text1"/>
          <w:shd w:val="clear" w:color="auto" w:fill="FFFFFF"/>
        </w:rPr>
        <w:t>Myran</w:t>
      </w:r>
      <w:proofErr w:type="spellEnd"/>
      <w:r w:rsidRPr="00086620">
        <w:rPr>
          <w:rFonts w:cstheme="minorHAnsi"/>
          <w:color w:val="000000" w:themeColor="text1"/>
          <w:shd w:val="clear" w:color="auto" w:fill="FFFFFF"/>
        </w:rPr>
        <w:t>, 2005).</w:t>
      </w:r>
    </w:p>
    <w:p w14:paraId="1B6BED6B" w14:textId="2E360547" w:rsidR="00097083" w:rsidRPr="00086620" w:rsidRDefault="00097083" w:rsidP="006C04C7">
      <w:pPr>
        <w:rPr>
          <w:rFonts w:cstheme="minorHAnsi"/>
          <w:color w:val="000000" w:themeColor="text1"/>
          <w:shd w:val="clear" w:color="auto" w:fill="FFFFFF"/>
        </w:rPr>
      </w:pPr>
    </w:p>
    <w:p w14:paraId="749E3260" w14:textId="77777777" w:rsidR="006C04C7" w:rsidRPr="00086620" w:rsidRDefault="00097083" w:rsidP="009C717C">
      <w:pPr>
        <w:rPr>
          <w:rFonts w:cstheme="minorHAnsi"/>
          <w:color w:val="000000" w:themeColor="text1"/>
        </w:rPr>
      </w:pPr>
      <w:r w:rsidRPr="00086620">
        <w:rPr>
          <w:rFonts w:cstheme="minorHAnsi"/>
          <w:color w:val="000000" w:themeColor="text1"/>
        </w:rPr>
        <w:t xml:space="preserve">Overall, the counselling session </w:t>
      </w:r>
      <w:r w:rsidR="006C04C7" w:rsidRPr="00086620">
        <w:rPr>
          <w:rFonts w:cstheme="minorHAnsi"/>
          <w:color w:val="000000" w:themeColor="text1"/>
        </w:rPr>
        <w:t xml:space="preserve">appeared to be successful. There was good communication observed and shown by the counsellor. The client initially showed more closed off communication, but due to the counsellor utilising Carl Rogers’ person-centred approach, the client’s engagement and communication improved. </w:t>
      </w:r>
    </w:p>
    <w:p w14:paraId="2C1F1DAC" w14:textId="77777777" w:rsidR="006C04C7" w:rsidRPr="00086620" w:rsidRDefault="006C04C7" w:rsidP="009C717C">
      <w:pPr>
        <w:rPr>
          <w:rFonts w:cstheme="minorHAnsi"/>
          <w:color w:val="000000" w:themeColor="text1"/>
        </w:rPr>
      </w:pPr>
    </w:p>
    <w:p w14:paraId="33DC9930" w14:textId="6E62F750" w:rsidR="006C04C7" w:rsidRPr="00086620" w:rsidRDefault="00097083" w:rsidP="006C04C7">
      <w:pPr>
        <w:rPr>
          <w:rFonts w:cstheme="minorHAnsi"/>
          <w:color w:val="000000" w:themeColor="text1"/>
        </w:rPr>
      </w:pPr>
      <w:r w:rsidRPr="00086620">
        <w:rPr>
          <w:rFonts w:cstheme="minorHAnsi"/>
          <w:color w:val="000000" w:themeColor="text1"/>
        </w:rPr>
        <w:t>An essential transferrable skill to all different aspects of the health and care professions is the use of warm and inviting body language. Person centred values are applicable to jobs like nursing. At time</w:t>
      </w:r>
      <w:r w:rsidR="006C04C7" w:rsidRPr="00086620">
        <w:rPr>
          <w:rFonts w:cstheme="minorHAnsi"/>
          <w:color w:val="000000" w:themeColor="text1"/>
        </w:rPr>
        <w:t>s</w:t>
      </w:r>
      <w:r w:rsidRPr="00086620">
        <w:rPr>
          <w:rFonts w:cstheme="minorHAnsi"/>
          <w:color w:val="000000" w:themeColor="text1"/>
        </w:rPr>
        <w:t>, it is essential to give to patients the space and comfort they need to open up (Nursing Development Centred, 2006) (JAN). The three fundamental requirements are advantageous to both the patient and the profession. Person centred values align with nursing values by highlighting the signif</w:t>
      </w:r>
      <w:r w:rsidR="001414F3" w:rsidRPr="00086620">
        <w:rPr>
          <w:rFonts w:cstheme="minorHAnsi"/>
          <w:color w:val="000000" w:themeColor="text1"/>
        </w:rPr>
        <w:t xml:space="preserve">icance of treating clients with respect and dignity. Developing a professional relationship with patients and their families is a commendable practice for nurses. Mutual understanding and trust are required. (JAN, 2006). Making the patient feel heard and safe comes first (Smith &amp; Willis, 2020). The patient’s needs are the primary focus of </w:t>
      </w:r>
      <w:r w:rsidR="002562DA" w:rsidRPr="00086620">
        <w:rPr>
          <w:rFonts w:cstheme="minorHAnsi"/>
          <w:color w:val="000000" w:themeColor="text1"/>
        </w:rPr>
        <w:t>consistent, empathy, and unconditional positive regard. Safeguarding people’s needs and values, exercising professional judgement, and treating patients with respect (NHS, 2023).</w:t>
      </w:r>
      <w:r w:rsidR="006C04C7" w:rsidRPr="00086620">
        <w:rPr>
          <w:rFonts w:cstheme="minorHAnsi"/>
          <w:color w:val="000000" w:themeColor="text1"/>
        </w:rPr>
        <w:t xml:space="preserve"> </w:t>
      </w:r>
      <w:r w:rsidR="006C04C7" w:rsidRPr="00086620">
        <w:rPr>
          <w:rFonts w:cstheme="minorHAnsi"/>
          <w:color w:val="000000" w:themeColor="text1"/>
          <w:shd w:val="clear" w:color="auto" w:fill="FFFFFF"/>
        </w:rPr>
        <w:t xml:space="preserve">Good communication is crucial in a health environment. Without good communication, there is risk of incorrect processes being followed, wrong information shared and overall, a more negative outcome for the person at the centre of the care being provided. </w:t>
      </w:r>
      <w:r w:rsidR="006C04C7" w:rsidRPr="00086620">
        <w:rPr>
          <w:rFonts w:cstheme="minorHAnsi"/>
          <w:color w:val="000000" w:themeColor="text1"/>
          <w:shd w:val="clear" w:color="auto" w:fill="FFFFFF"/>
        </w:rPr>
        <w:t xml:space="preserve">Utilising a person-centred approach is key in ensuring good communication, especially within a health care environment. </w:t>
      </w:r>
    </w:p>
    <w:p w14:paraId="4AB599DD" w14:textId="77777777" w:rsidR="006C04C7" w:rsidRDefault="006C04C7" w:rsidP="009C717C"/>
    <w:p w14:paraId="0473FAC6" w14:textId="77777777" w:rsidR="00F860CB" w:rsidRDefault="00F860CB" w:rsidP="009C717C"/>
    <w:p w14:paraId="07B38057" w14:textId="706832AD" w:rsidR="00086620" w:rsidRDefault="00F860CB" w:rsidP="009C717C">
      <w:r>
        <w:t>Word count: 1,058</w:t>
      </w:r>
    </w:p>
    <w:p w14:paraId="538A42F4" w14:textId="77777777" w:rsidR="00C8723A" w:rsidRDefault="00C8723A" w:rsidP="00164CE8">
      <w:pPr>
        <w:rPr>
          <w:rFonts w:ascii="Roboto" w:hAnsi="Roboto"/>
          <w:color w:val="2C3E50"/>
          <w:sz w:val="23"/>
          <w:szCs w:val="23"/>
          <w:shd w:val="clear" w:color="auto" w:fill="FFFFFF"/>
        </w:rPr>
      </w:pPr>
    </w:p>
    <w:p w14:paraId="38EBA1CE" w14:textId="77777777" w:rsidR="00C8723A" w:rsidRDefault="00C8723A" w:rsidP="00164CE8">
      <w:pPr>
        <w:rPr>
          <w:rFonts w:ascii="Roboto" w:hAnsi="Roboto"/>
          <w:color w:val="2C3E50"/>
          <w:sz w:val="23"/>
          <w:szCs w:val="23"/>
          <w:shd w:val="clear" w:color="auto" w:fill="FFFFFF"/>
        </w:rPr>
      </w:pPr>
    </w:p>
    <w:p w14:paraId="4DE9F930" w14:textId="77777777" w:rsidR="009C717C" w:rsidRDefault="009C717C" w:rsidP="009C717C"/>
    <w:p w14:paraId="1B4318B3" w14:textId="77777777" w:rsidR="009C717C" w:rsidRPr="009C717C" w:rsidRDefault="009C717C" w:rsidP="009C717C"/>
    <w:sectPr w:rsidR="009C717C" w:rsidRPr="009C717C" w:rsidSect="00A65CD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CD4"/>
    <w:rsid w:val="000003C9"/>
    <w:rsid w:val="00000DD3"/>
    <w:rsid w:val="0001600A"/>
    <w:rsid w:val="00030EAB"/>
    <w:rsid w:val="000702E8"/>
    <w:rsid w:val="00086620"/>
    <w:rsid w:val="00092A94"/>
    <w:rsid w:val="0009586E"/>
    <w:rsid w:val="00097083"/>
    <w:rsid w:val="000A1A53"/>
    <w:rsid w:val="000E0770"/>
    <w:rsid w:val="001414F3"/>
    <w:rsid w:val="0014442A"/>
    <w:rsid w:val="00164CE8"/>
    <w:rsid w:val="0017523D"/>
    <w:rsid w:val="00176B48"/>
    <w:rsid w:val="001B37BC"/>
    <w:rsid w:val="001F5216"/>
    <w:rsid w:val="002562DA"/>
    <w:rsid w:val="00295078"/>
    <w:rsid w:val="002A58C9"/>
    <w:rsid w:val="002D5A2B"/>
    <w:rsid w:val="0030342A"/>
    <w:rsid w:val="00311A98"/>
    <w:rsid w:val="00345BFE"/>
    <w:rsid w:val="00381A87"/>
    <w:rsid w:val="0038724A"/>
    <w:rsid w:val="003C06BB"/>
    <w:rsid w:val="003C2759"/>
    <w:rsid w:val="003F05F5"/>
    <w:rsid w:val="004455AA"/>
    <w:rsid w:val="00451635"/>
    <w:rsid w:val="00457AFD"/>
    <w:rsid w:val="004D23AB"/>
    <w:rsid w:val="00593798"/>
    <w:rsid w:val="005D28EB"/>
    <w:rsid w:val="005D2F4F"/>
    <w:rsid w:val="006B1B8A"/>
    <w:rsid w:val="006C04C7"/>
    <w:rsid w:val="006E5516"/>
    <w:rsid w:val="0074044E"/>
    <w:rsid w:val="00744FDC"/>
    <w:rsid w:val="00760E62"/>
    <w:rsid w:val="00771032"/>
    <w:rsid w:val="007F6431"/>
    <w:rsid w:val="00822CB8"/>
    <w:rsid w:val="008468EF"/>
    <w:rsid w:val="00875802"/>
    <w:rsid w:val="008A0351"/>
    <w:rsid w:val="008C0587"/>
    <w:rsid w:val="008D0807"/>
    <w:rsid w:val="008E5839"/>
    <w:rsid w:val="00942994"/>
    <w:rsid w:val="00972CBC"/>
    <w:rsid w:val="00992BC9"/>
    <w:rsid w:val="009C2623"/>
    <w:rsid w:val="009C62E5"/>
    <w:rsid w:val="009C717C"/>
    <w:rsid w:val="009E35AD"/>
    <w:rsid w:val="00A02EDE"/>
    <w:rsid w:val="00A21014"/>
    <w:rsid w:val="00A3312E"/>
    <w:rsid w:val="00A52494"/>
    <w:rsid w:val="00A53BA5"/>
    <w:rsid w:val="00A65CD4"/>
    <w:rsid w:val="00AB0771"/>
    <w:rsid w:val="00AD493B"/>
    <w:rsid w:val="00B12A78"/>
    <w:rsid w:val="00C12CAF"/>
    <w:rsid w:val="00C50E85"/>
    <w:rsid w:val="00C8723A"/>
    <w:rsid w:val="00C96D18"/>
    <w:rsid w:val="00CA20AE"/>
    <w:rsid w:val="00CD5193"/>
    <w:rsid w:val="00CE5E6B"/>
    <w:rsid w:val="00D13EBD"/>
    <w:rsid w:val="00D73161"/>
    <w:rsid w:val="00D95517"/>
    <w:rsid w:val="00EC0856"/>
    <w:rsid w:val="00EC19E2"/>
    <w:rsid w:val="00EC54E2"/>
    <w:rsid w:val="00EE5FF8"/>
    <w:rsid w:val="00F0663A"/>
    <w:rsid w:val="00F11F57"/>
    <w:rsid w:val="00F5320E"/>
    <w:rsid w:val="00F74237"/>
    <w:rsid w:val="00F77974"/>
    <w:rsid w:val="00F82A9A"/>
    <w:rsid w:val="00F860CB"/>
    <w:rsid w:val="00F926C5"/>
    <w:rsid w:val="00FC2974"/>
    <w:rsid w:val="00FE7CAE"/>
    <w:rsid w:val="00FF7A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3DE77"/>
  <w15:chartTrackingRefBased/>
  <w15:docId w15:val="{3BFC11CD-D47D-544B-A0C5-CAF6A9513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CE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342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65CD4"/>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A65CD4"/>
    <w:rPr>
      <w:rFonts w:eastAsiaTheme="minorEastAsia"/>
      <w:kern w:val="0"/>
      <w:sz w:val="22"/>
      <w:szCs w:val="22"/>
      <w:lang w:val="en-US" w:eastAsia="zh-CN"/>
      <w14:ligatures w14:val="none"/>
    </w:rPr>
  </w:style>
  <w:style w:type="character" w:customStyle="1" w:styleId="Heading1Char">
    <w:name w:val="Heading 1 Char"/>
    <w:basedOn w:val="DefaultParagraphFont"/>
    <w:link w:val="Heading1"/>
    <w:uiPriority w:val="9"/>
    <w:rsid w:val="00164CE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342A"/>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30342A"/>
    <w:rPr>
      <w:color w:val="0000FF"/>
      <w:u w:val="single"/>
    </w:rPr>
  </w:style>
  <w:style w:type="character" w:styleId="UnresolvedMention">
    <w:name w:val="Unresolved Mention"/>
    <w:basedOn w:val="DefaultParagraphFont"/>
    <w:uiPriority w:val="99"/>
    <w:semiHidden/>
    <w:unhideWhenUsed/>
    <w:rsid w:val="00CA20AE"/>
    <w:rPr>
      <w:color w:val="605E5C"/>
      <w:shd w:val="clear" w:color="auto" w:fill="E1DFDD"/>
    </w:rPr>
  </w:style>
  <w:style w:type="character" w:styleId="FollowedHyperlink">
    <w:name w:val="FollowedHyperlink"/>
    <w:basedOn w:val="DefaultParagraphFont"/>
    <w:uiPriority w:val="99"/>
    <w:semiHidden/>
    <w:unhideWhenUsed/>
    <w:rsid w:val="00CA20AE"/>
    <w:rPr>
      <w:color w:val="954F72" w:themeColor="followedHyperlink"/>
      <w:u w:val="single"/>
    </w:rPr>
  </w:style>
  <w:style w:type="character" w:styleId="Emphasis">
    <w:name w:val="Emphasis"/>
    <w:basedOn w:val="DefaultParagraphFont"/>
    <w:uiPriority w:val="20"/>
    <w:qFormat/>
    <w:rsid w:val="007F6431"/>
    <w:rPr>
      <w:i/>
      <w:iCs/>
    </w:rPr>
  </w:style>
  <w:style w:type="character" w:customStyle="1" w:styleId="apple-converted-space">
    <w:name w:val="apple-converted-space"/>
    <w:basedOn w:val="DefaultParagraphFont"/>
    <w:rsid w:val="00C50E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1026</Words>
  <Characters>5850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COMMUNICATION AND  COUNSELLING</vt:lpstr>
    </vt:vector>
  </TitlesOfParts>
  <Company/>
  <LinksUpToDate>false</LinksUpToDate>
  <CharactersWithSpaces>6863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 AND  COUNSELLING</dc:title>
  <dc:subject/>
  <dc:creator>Sarah Williams</dc:creator>
  <cp:keywords/>
  <dc:description/>
  <cp:lastModifiedBy>Sarah Williams</cp:lastModifiedBy>
  <cp:revision>2</cp:revision>
  <cp:lastPrinted>2023-11-15T09:20:00Z</cp:lastPrinted>
  <dcterms:created xsi:type="dcterms:W3CDTF">2023-11-20T16:13:00Z</dcterms:created>
  <dcterms:modified xsi:type="dcterms:W3CDTF">2023-11-20T16:13:00Z</dcterms:modified>
</cp:coreProperties>
</file>