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81920AD" w:rsidR="0023678A" w:rsidRPr="0023678A" w:rsidRDefault="002E1900" w:rsidP="0023678A">
      <w:pPr>
        <w:jc w:val="center"/>
        <w:rPr>
          <w:rFonts w:cstheme="minorHAnsi"/>
          <w:b/>
          <w:bCs/>
          <w:sz w:val="96"/>
          <w:szCs w:val="96"/>
        </w:rPr>
      </w:pPr>
      <w:r>
        <w:rPr>
          <w:rFonts w:cstheme="minorHAnsi"/>
          <w:b/>
          <w:bCs/>
          <w:sz w:val="96"/>
          <w:szCs w:val="96"/>
        </w:rPr>
        <w:t>R</w:t>
      </w:r>
      <w:r w:rsidR="0023678A" w:rsidRPr="0023678A">
        <w:rPr>
          <w:rFonts w:cstheme="minorHAnsi"/>
          <w:b/>
          <w:bCs/>
          <w:sz w:val="96"/>
          <w:szCs w:val="96"/>
        </w:rPr>
        <w:t>e</w:t>
      </w:r>
      <w:r>
        <w:rPr>
          <w:rFonts w:cstheme="minorHAnsi"/>
          <w:b/>
          <w:bCs/>
          <w:sz w:val="96"/>
          <w:szCs w:val="96"/>
        </w:rPr>
        <w:t>flective Re</w:t>
      </w:r>
      <w:r w:rsidR="0023678A" w:rsidRPr="0023678A">
        <w:rPr>
          <w:rFonts w:cstheme="minorHAnsi"/>
          <w:b/>
          <w:bCs/>
          <w:sz w:val="96"/>
          <w:szCs w:val="96"/>
        </w:rPr>
        <w:t xml:space="preserv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5D14E4F3" w:rsidR="0023678A" w:rsidRPr="00E70C33" w:rsidRDefault="0023678A" w:rsidP="0023678A">
      <w:pPr>
        <w:rPr>
          <w:rFonts w:cstheme="minorHAnsi"/>
          <w:sz w:val="32"/>
          <w:szCs w:val="32"/>
        </w:rPr>
      </w:pPr>
      <w:r w:rsidRPr="00E70C33">
        <w:rPr>
          <w:rFonts w:cstheme="minorHAnsi"/>
          <w:sz w:val="32"/>
          <w:szCs w:val="32"/>
        </w:rPr>
        <w:t xml:space="preserve">Student Name: </w:t>
      </w:r>
      <w:r w:rsidR="006264D0" w:rsidRPr="00E70C33">
        <w:rPr>
          <w:rFonts w:cstheme="minorHAnsi"/>
          <w:sz w:val="32"/>
          <w:szCs w:val="32"/>
        </w:rPr>
        <w:t>Hazel Javiera Robleto Lacayo</w:t>
      </w:r>
    </w:p>
    <w:p w14:paraId="07A342AA" w14:textId="60881765" w:rsidR="0023678A" w:rsidRPr="00E70C33" w:rsidRDefault="0023678A" w:rsidP="0023678A">
      <w:pPr>
        <w:rPr>
          <w:rFonts w:cstheme="minorHAnsi"/>
          <w:sz w:val="32"/>
          <w:szCs w:val="32"/>
        </w:rPr>
      </w:pPr>
      <w:r w:rsidRPr="00E70C33">
        <w:rPr>
          <w:rFonts w:cstheme="minorHAnsi"/>
          <w:sz w:val="32"/>
          <w:szCs w:val="32"/>
        </w:rPr>
        <w:t>Student ID:</w:t>
      </w:r>
      <w:r w:rsidR="006264D0" w:rsidRPr="00E70C33">
        <w:rPr>
          <w:rFonts w:cstheme="minorHAnsi"/>
          <w:sz w:val="32"/>
          <w:szCs w:val="32"/>
        </w:rPr>
        <w:t xml:space="preserve"> 2439869</w:t>
      </w:r>
    </w:p>
    <w:p w14:paraId="1D4119F9" w14:textId="77777777" w:rsidR="0023678A" w:rsidRPr="00E70C33" w:rsidRDefault="0023678A" w:rsidP="0023678A">
      <w:pPr>
        <w:rPr>
          <w:rFonts w:cstheme="minorHAnsi"/>
          <w:sz w:val="32"/>
          <w:szCs w:val="32"/>
        </w:rPr>
      </w:pPr>
      <w:r w:rsidRPr="00E70C33">
        <w:rPr>
          <w:rFonts w:cstheme="minorHAnsi"/>
          <w:sz w:val="32"/>
          <w:szCs w:val="32"/>
        </w:rPr>
        <w:t>Module Code: LCLM4001</w:t>
      </w:r>
    </w:p>
    <w:p w14:paraId="658E315C" w14:textId="77777777" w:rsidR="0023678A" w:rsidRPr="00E70C33" w:rsidRDefault="0023678A" w:rsidP="0023678A">
      <w:pPr>
        <w:rPr>
          <w:rFonts w:cstheme="minorHAnsi"/>
          <w:sz w:val="32"/>
          <w:szCs w:val="32"/>
        </w:rPr>
      </w:pPr>
      <w:r w:rsidRPr="00E70C33">
        <w:rPr>
          <w:rFonts w:cstheme="minorHAnsi"/>
          <w:sz w:val="32"/>
          <w:szCs w:val="32"/>
        </w:rPr>
        <w:t>Module: Academic Skills</w:t>
      </w:r>
    </w:p>
    <w:p w14:paraId="1B087057" w14:textId="3526630C" w:rsidR="0023678A" w:rsidRPr="00E70C33" w:rsidRDefault="0023678A" w:rsidP="0023678A">
      <w:pPr>
        <w:rPr>
          <w:rFonts w:cstheme="minorHAnsi"/>
          <w:sz w:val="32"/>
          <w:szCs w:val="32"/>
        </w:rPr>
      </w:pPr>
      <w:r w:rsidRPr="00E70C33">
        <w:rPr>
          <w:rFonts w:cstheme="minorHAnsi"/>
          <w:sz w:val="32"/>
          <w:szCs w:val="32"/>
        </w:rPr>
        <w:t>Lecturer:</w:t>
      </w:r>
      <w:r w:rsidR="006264D0" w:rsidRPr="00E70C33">
        <w:rPr>
          <w:rFonts w:cstheme="minorHAnsi"/>
          <w:sz w:val="32"/>
          <w:szCs w:val="32"/>
        </w:rPr>
        <w:t xml:space="preserve"> Sam D’ Elia</w:t>
      </w:r>
    </w:p>
    <w:p w14:paraId="3EA711CF" w14:textId="77777777" w:rsidR="00ED5964" w:rsidRPr="00E70C33" w:rsidRDefault="00ED5964" w:rsidP="00ED5964">
      <w:pPr>
        <w:jc w:val="both"/>
        <w:rPr>
          <w:rFonts w:cstheme="minorHAnsi"/>
          <w:sz w:val="24"/>
          <w:szCs w:val="24"/>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sz w:val="28"/>
          <w:szCs w:val="28"/>
        </w:rPr>
        <w:id w:val="624402484"/>
        <w:docPartObj>
          <w:docPartGallery w:val="Table of Contents"/>
          <w:docPartUnique/>
        </w:docPartObj>
      </w:sdtPr>
      <w:sdtEndPr/>
      <w:sdtContent>
        <w:p w14:paraId="3CBFE900" w14:textId="4C39DC5A" w:rsidR="00EA658E" w:rsidRDefault="2FFEC2F7">
          <w:pPr>
            <w:pStyle w:val="TOC1"/>
            <w:rPr>
              <w:noProof/>
              <w:sz w:val="24"/>
              <w:szCs w:val="24"/>
              <w:lang w:val="es-NI" w:eastAsia="es-MX"/>
            </w:rPr>
          </w:pPr>
          <w:r w:rsidRPr="00A13D34">
            <w:rPr>
              <w:rFonts w:ascii="Arial" w:hAnsi="Arial" w:cs="Arial"/>
              <w:sz w:val="24"/>
              <w:szCs w:val="24"/>
            </w:rPr>
            <w:fldChar w:fldCharType="begin"/>
          </w:r>
          <w:r w:rsidR="35020848" w:rsidRPr="00A13D34">
            <w:rPr>
              <w:rFonts w:ascii="Arial" w:hAnsi="Arial" w:cs="Arial"/>
              <w:sz w:val="24"/>
              <w:szCs w:val="24"/>
            </w:rPr>
            <w:instrText>TOC \o "1-9" \z \u \h</w:instrText>
          </w:r>
          <w:r w:rsidRPr="00A13D34">
            <w:rPr>
              <w:rFonts w:ascii="Arial" w:hAnsi="Arial" w:cs="Arial"/>
              <w:sz w:val="24"/>
              <w:szCs w:val="24"/>
            </w:rPr>
            <w:fldChar w:fldCharType="separate"/>
          </w:r>
          <w:hyperlink w:anchor="_Toc206858451" w:history="1">
            <w:r w:rsidR="00EA658E" w:rsidRPr="001C727C">
              <w:rPr>
                <w:rStyle w:val="Hyperlink"/>
                <w:rFonts w:cstheme="minorHAnsi"/>
                <w:noProof/>
              </w:rPr>
              <w:t>1. Introduction</w:t>
            </w:r>
            <w:r w:rsidR="00EA658E">
              <w:rPr>
                <w:noProof/>
                <w:webHidden/>
              </w:rPr>
              <w:tab/>
            </w:r>
            <w:r w:rsidR="00EA658E">
              <w:rPr>
                <w:noProof/>
                <w:webHidden/>
              </w:rPr>
              <w:fldChar w:fldCharType="begin"/>
            </w:r>
            <w:r w:rsidR="00EA658E">
              <w:rPr>
                <w:noProof/>
                <w:webHidden/>
              </w:rPr>
              <w:instrText xml:space="preserve"> PAGEREF _Toc206858451 \h </w:instrText>
            </w:r>
            <w:r w:rsidR="00EA658E">
              <w:rPr>
                <w:noProof/>
                <w:webHidden/>
              </w:rPr>
            </w:r>
            <w:r w:rsidR="00EA658E">
              <w:rPr>
                <w:noProof/>
                <w:webHidden/>
              </w:rPr>
              <w:fldChar w:fldCharType="separate"/>
            </w:r>
            <w:r w:rsidR="00624E62">
              <w:rPr>
                <w:noProof/>
                <w:webHidden/>
              </w:rPr>
              <w:t>3</w:t>
            </w:r>
            <w:r w:rsidR="00EA658E">
              <w:rPr>
                <w:noProof/>
                <w:webHidden/>
              </w:rPr>
              <w:fldChar w:fldCharType="end"/>
            </w:r>
          </w:hyperlink>
        </w:p>
        <w:p w14:paraId="295A8AD4" w14:textId="13A078CE" w:rsidR="00EA658E" w:rsidRDefault="000F5C20">
          <w:pPr>
            <w:pStyle w:val="TOC1"/>
            <w:rPr>
              <w:noProof/>
              <w:sz w:val="24"/>
              <w:szCs w:val="24"/>
              <w:lang w:val="es-NI" w:eastAsia="es-MX"/>
            </w:rPr>
          </w:pPr>
          <w:hyperlink w:anchor="_Toc206858452" w:history="1">
            <w:r w:rsidR="00EA658E" w:rsidRPr="001C727C">
              <w:rPr>
                <w:rStyle w:val="Hyperlink"/>
                <w:noProof/>
              </w:rPr>
              <w:t>2. Description of Experiences</w:t>
            </w:r>
            <w:r w:rsidR="00EA658E">
              <w:rPr>
                <w:noProof/>
                <w:webHidden/>
              </w:rPr>
              <w:tab/>
            </w:r>
            <w:r w:rsidR="00EA658E">
              <w:rPr>
                <w:noProof/>
                <w:webHidden/>
              </w:rPr>
              <w:fldChar w:fldCharType="begin"/>
            </w:r>
            <w:r w:rsidR="00EA658E">
              <w:rPr>
                <w:noProof/>
                <w:webHidden/>
              </w:rPr>
              <w:instrText xml:space="preserve"> PAGEREF _Toc206858452 \h </w:instrText>
            </w:r>
            <w:r w:rsidR="00EA658E">
              <w:rPr>
                <w:noProof/>
                <w:webHidden/>
              </w:rPr>
            </w:r>
            <w:r w:rsidR="00EA658E">
              <w:rPr>
                <w:noProof/>
                <w:webHidden/>
              </w:rPr>
              <w:fldChar w:fldCharType="separate"/>
            </w:r>
            <w:r w:rsidR="00624E62">
              <w:rPr>
                <w:noProof/>
                <w:webHidden/>
              </w:rPr>
              <w:t>3</w:t>
            </w:r>
            <w:r w:rsidR="00EA658E">
              <w:rPr>
                <w:noProof/>
                <w:webHidden/>
              </w:rPr>
              <w:fldChar w:fldCharType="end"/>
            </w:r>
          </w:hyperlink>
        </w:p>
        <w:p w14:paraId="118CBB17" w14:textId="5A601A0B" w:rsidR="00EA658E" w:rsidRDefault="000F5C20">
          <w:pPr>
            <w:pStyle w:val="TOC1"/>
            <w:rPr>
              <w:noProof/>
              <w:sz w:val="24"/>
              <w:szCs w:val="24"/>
              <w:lang w:val="es-NI" w:eastAsia="es-MX"/>
            </w:rPr>
          </w:pPr>
          <w:hyperlink w:anchor="_Toc206858453" w:history="1">
            <w:r w:rsidR="00EA658E" w:rsidRPr="001C727C">
              <w:rPr>
                <w:rStyle w:val="Hyperlink"/>
                <w:rFonts w:cstheme="minorHAnsi"/>
                <w:noProof/>
              </w:rPr>
              <w:t>3. Personal Reflection</w:t>
            </w:r>
            <w:r w:rsidR="00EA658E">
              <w:rPr>
                <w:noProof/>
                <w:webHidden/>
              </w:rPr>
              <w:tab/>
            </w:r>
            <w:r w:rsidR="00EA658E">
              <w:rPr>
                <w:noProof/>
                <w:webHidden/>
              </w:rPr>
              <w:fldChar w:fldCharType="begin"/>
            </w:r>
            <w:r w:rsidR="00EA658E">
              <w:rPr>
                <w:noProof/>
                <w:webHidden/>
              </w:rPr>
              <w:instrText xml:space="preserve"> PAGEREF _Toc206858453 \h </w:instrText>
            </w:r>
            <w:r w:rsidR="00EA658E">
              <w:rPr>
                <w:noProof/>
                <w:webHidden/>
              </w:rPr>
            </w:r>
            <w:r w:rsidR="00EA658E">
              <w:rPr>
                <w:noProof/>
                <w:webHidden/>
              </w:rPr>
              <w:fldChar w:fldCharType="separate"/>
            </w:r>
            <w:r w:rsidR="00624E62">
              <w:rPr>
                <w:noProof/>
                <w:webHidden/>
              </w:rPr>
              <w:t>3</w:t>
            </w:r>
            <w:r w:rsidR="00EA658E">
              <w:rPr>
                <w:noProof/>
                <w:webHidden/>
              </w:rPr>
              <w:fldChar w:fldCharType="end"/>
            </w:r>
          </w:hyperlink>
        </w:p>
        <w:p w14:paraId="5EF20D30" w14:textId="69190090" w:rsidR="00EA658E" w:rsidRDefault="000F5C20">
          <w:pPr>
            <w:pStyle w:val="TOC1"/>
            <w:rPr>
              <w:noProof/>
              <w:sz w:val="24"/>
              <w:szCs w:val="24"/>
              <w:lang w:val="es-NI" w:eastAsia="es-MX"/>
            </w:rPr>
          </w:pPr>
          <w:hyperlink w:anchor="_Toc206858454" w:history="1">
            <w:r w:rsidR="00EA658E" w:rsidRPr="001C727C">
              <w:rPr>
                <w:rStyle w:val="Hyperlink"/>
                <w:rFonts w:cstheme="minorHAnsi"/>
                <w:noProof/>
              </w:rPr>
              <w:t>3.1 Evaluation</w:t>
            </w:r>
            <w:r w:rsidR="00EA658E">
              <w:rPr>
                <w:noProof/>
                <w:webHidden/>
              </w:rPr>
              <w:tab/>
            </w:r>
            <w:r w:rsidR="00EA658E">
              <w:rPr>
                <w:noProof/>
                <w:webHidden/>
              </w:rPr>
              <w:fldChar w:fldCharType="begin"/>
            </w:r>
            <w:r w:rsidR="00EA658E">
              <w:rPr>
                <w:noProof/>
                <w:webHidden/>
              </w:rPr>
              <w:instrText xml:space="preserve"> PAGEREF _Toc206858454 \h </w:instrText>
            </w:r>
            <w:r w:rsidR="00EA658E">
              <w:rPr>
                <w:noProof/>
                <w:webHidden/>
              </w:rPr>
            </w:r>
            <w:r w:rsidR="00EA658E">
              <w:rPr>
                <w:noProof/>
                <w:webHidden/>
              </w:rPr>
              <w:fldChar w:fldCharType="separate"/>
            </w:r>
            <w:r w:rsidR="00624E62">
              <w:rPr>
                <w:noProof/>
                <w:webHidden/>
              </w:rPr>
              <w:t>3</w:t>
            </w:r>
            <w:r w:rsidR="00EA658E">
              <w:rPr>
                <w:noProof/>
                <w:webHidden/>
              </w:rPr>
              <w:fldChar w:fldCharType="end"/>
            </w:r>
          </w:hyperlink>
        </w:p>
        <w:p w14:paraId="06F0CE3F" w14:textId="0DEE0FCF" w:rsidR="00EA658E" w:rsidRDefault="000F5C20">
          <w:pPr>
            <w:pStyle w:val="TOC1"/>
            <w:rPr>
              <w:noProof/>
              <w:sz w:val="24"/>
              <w:szCs w:val="24"/>
              <w:lang w:val="es-NI" w:eastAsia="es-MX"/>
            </w:rPr>
          </w:pPr>
          <w:hyperlink w:anchor="_Toc206858455" w:history="1">
            <w:r w:rsidR="00EA658E" w:rsidRPr="001C727C">
              <w:rPr>
                <w:rStyle w:val="Hyperlink"/>
                <w:rFonts w:cstheme="minorHAnsi"/>
                <w:noProof/>
              </w:rPr>
              <w:t>3.2 Analysis</w:t>
            </w:r>
            <w:r w:rsidR="00EA658E">
              <w:rPr>
                <w:noProof/>
                <w:webHidden/>
              </w:rPr>
              <w:tab/>
            </w:r>
            <w:r w:rsidR="00EA658E">
              <w:rPr>
                <w:noProof/>
                <w:webHidden/>
              </w:rPr>
              <w:fldChar w:fldCharType="begin"/>
            </w:r>
            <w:r w:rsidR="00EA658E">
              <w:rPr>
                <w:noProof/>
                <w:webHidden/>
              </w:rPr>
              <w:instrText xml:space="preserve"> PAGEREF _Toc206858455 \h </w:instrText>
            </w:r>
            <w:r w:rsidR="00EA658E">
              <w:rPr>
                <w:noProof/>
                <w:webHidden/>
              </w:rPr>
            </w:r>
            <w:r w:rsidR="00EA658E">
              <w:rPr>
                <w:noProof/>
                <w:webHidden/>
              </w:rPr>
              <w:fldChar w:fldCharType="separate"/>
            </w:r>
            <w:r w:rsidR="00624E62">
              <w:rPr>
                <w:noProof/>
                <w:webHidden/>
              </w:rPr>
              <w:t>4</w:t>
            </w:r>
            <w:r w:rsidR="00EA658E">
              <w:rPr>
                <w:noProof/>
                <w:webHidden/>
              </w:rPr>
              <w:fldChar w:fldCharType="end"/>
            </w:r>
          </w:hyperlink>
        </w:p>
        <w:p w14:paraId="5F24F843" w14:textId="576CB381" w:rsidR="00EA658E" w:rsidRDefault="000F5C20">
          <w:pPr>
            <w:pStyle w:val="TOC1"/>
            <w:rPr>
              <w:noProof/>
              <w:sz w:val="24"/>
              <w:szCs w:val="24"/>
              <w:lang w:val="es-NI" w:eastAsia="es-MX"/>
            </w:rPr>
          </w:pPr>
          <w:hyperlink w:anchor="_Toc206858456" w:history="1">
            <w:r w:rsidR="00EA658E" w:rsidRPr="001C727C">
              <w:rPr>
                <w:rStyle w:val="Hyperlink"/>
                <w:rFonts w:cstheme="minorHAnsi"/>
                <w:noProof/>
              </w:rPr>
              <w:t>4. Conclusion</w:t>
            </w:r>
            <w:r w:rsidR="00EA658E">
              <w:rPr>
                <w:noProof/>
                <w:webHidden/>
              </w:rPr>
              <w:tab/>
            </w:r>
            <w:r w:rsidR="00EA658E">
              <w:rPr>
                <w:noProof/>
                <w:webHidden/>
              </w:rPr>
              <w:fldChar w:fldCharType="begin"/>
            </w:r>
            <w:r w:rsidR="00EA658E">
              <w:rPr>
                <w:noProof/>
                <w:webHidden/>
              </w:rPr>
              <w:instrText xml:space="preserve"> PAGEREF _Toc206858456 \h </w:instrText>
            </w:r>
            <w:r w:rsidR="00EA658E">
              <w:rPr>
                <w:noProof/>
                <w:webHidden/>
              </w:rPr>
            </w:r>
            <w:r w:rsidR="00EA658E">
              <w:rPr>
                <w:noProof/>
                <w:webHidden/>
              </w:rPr>
              <w:fldChar w:fldCharType="separate"/>
            </w:r>
            <w:r w:rsidR="00624E62">
              <w:rPr>
                <w:noProof/>
                <w:webHidden/>
              </w:rPr>
              <w:t>5</w:t>
            </w:r>
            <w:r w:rsidR="00EA658E">
              <w:rPr>
                <w:noProof/>
                <w:webHidden/>
              </w:rPr>
              <w:fldChar w:fldCharType="end"/>
            </w:r>
          </w:hyperlink>
        </w:p>
        <w:p w14:paraId="28551714" w14:textId="2F9C06F9" w:rsidR="00EA658E" w:rsidRDefault="000F5C20">
          <w:pPr>
            <w:pStyle w:val="TOC1"/>
            <w:rPr>
              <w:noProof/>
              <w:sz w:val="24"/>
              <w:szCs w:val="24"/>
              <w:lang w:val="es-NI" w:eastAsia="es-MX"/>
            </w:rPr>
          </w:pPr>
          <w:hyperlink w:anchor="_Toc206858457" w:history="1">
            <w:r w:rsidR="00EA658E" w:rsidRPr="001C727C">
              <w:rPr>
                <w:rStyle w:val="Hyperlink"/>
                <w:rFonts w:cstheme="minorHAnsi"/>
                <w:noProof/>
              </w:rPr>
              <w:t>5. References</w:t>
            </w:r>
            <w:r w:rsidR="00EA658E">
              <w:rPr>
                <w:noProof/>
                <w:webHidden/>
              </w:rPr>
              <w:tab/>
            </w:r>
            <w:r w:rsidR="00EA658E">
              <w:rPr>
                <w:noProof/>
                <w:webHidden/>
              </w:rPr>
              <w:fldChar w:fldCharType="begin"/>
            </w:r>
            <w:r w:rsidR="00EA658E">
              <w:rPr>
                <w:noProof/>
                <w:webHidden/>
              </w:rPr>
              <w:instrText xml:space="preserve"> PAGEREF _Toc206858457 \h </w:instrText>
            </w:r>
            <w:r w:rsidR="00EA658E">
              <w:rPr>
                <w:noProof/>
                <w:webHidden/>
              </w:rPr>
            </w:r>
            <w:r w:rsidR="00EA658E">
              <w:rPr>
                <w:noProof/>
                <w:webHidden/>
              </w:rPr>
              <w:fldChar w:fldCharType="separate"/>
            </w:r>
            <w:r w:rsidR="00624E62">
              <w:rPr>
                <w:noProof/>
                <w:webHidden/>
              </w:rPr>
              <w:t>6</w:t>
            </w:r>
            <w:r w:rsidR="00EA658E">
              <w:rPr>
                <w:noProof/>
                <w:webHidden/>
              </w:rPr>
              <w:fldChar w:fldCharType="end"/>
            </w:r>
          </w:hyperlink>
        </w:p>
        <w:p w14:paraId="2EBDE9B5" w14:textId="636333F4" w:rsidR="2FFEC2F7" w:rsidRPr="00A83AF3" w:rsidRDefault="2FFEC2F7" w:rsidP="0023678A">
          <w:pPr>
            <w:pStyle w:val="TOC1"/>
            <w:shd w:val="clear" w:color="auto" w:fill="FFFFFF" w:themeFill="background1"/>
            <w:rPr>
              <w:rStyle w:val="Hyperlink"/>
              <w:rFonts w:cstheme="minorHAnsi"/>
              <w:sz w:val="32"/>
              <w:szCs w:val="32"/>
            </w:rPr>
          </w:pPr>
          <w:r w:rsidRPr="00A13D34">
            <w:rPr>
              <w:rFonts w:ascii="Arial" w:hAnsi="Arial" w:cs="Arial"/>
              <w:sz w:val="24"/>
              <w:szCs w:val="24"/>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240CE277" w14:textId="77777777" w:rsidR="00ED5964" w:rsidRDefault="00ED5964" w:rsidP="00ED5964">
      <w:pPr>
        <w:jc w:val="both"/>
        <w:rPr>
          <w:rFonts w:cstheme="minorHAnsi"/>
          <w:b/>
          <w:bCs/>
          <w:sz w:val="28"/>
          <w:szCs w:val="28"/>
        </w:rPr>
      </w:pPr>
    </w:p>
    <w:p w14:paraId="138559F0" w14:textId="77777777" w:rsidR="00E46058" w:rsidRDefault="00E46058" w:rsidP="00ED5964">
      <w:pPr>
        <w:jc w:val="both"/>
        <w:rPr>
          <w:rFonts w:cstheme="minorHAnsi"/>
          <w:b/>
          <w:bCs/>
          <w:sz w:val="28"/>
          <w:szCs w:val="28"/>
        </w:rPr>
      </w:pPr>
    </w:p>
    <w:p w14:paraId="62864DC8" w14:textId="77777777" w:rsidR="00E46058" w:rsidRDefault="00E46058" w:rsidP="00ED5964">
      <w:pPr>
        <w:jc w:val="both"/>
        <w:rPr>
          <w:rFonts w:cstheme="minorHAnsi"/>
          <w:b/>
          <w:bCs/>
          <w:sz w:val="28"/>
          <w:szCs w:val="28"/>
        </w:rPr>
      </w:pPr>
    </w:p>
    <w:p w14:paraId="13E63E21" w14:textId="77777777" w:rsidR="00A13D34" w:rsidRDefault="00A13D34" w:rsidP="00ED5964">
      <w:pPr>
        <w:jc w:val="both"/>
        <w:rPr>
          <w:rFonts w:cstheme="minorHAnsi"/>
          <w:b/>
          <w:bCs/>
          <w:sz w:val="28"/>
          <w:szCs w:val="28"/>
        </w:rPr>
      </w:pPr>
    </w:p>
    <w:p w14:paraId="335D4D6D" w14:textId="77777777" w:rsidR="00E70C33" w:rsidRPr="0023678A" w:rsidRDefault="00E70C33" w:rsidP="00ED5964">
      <w:pPr>
        <w:jc w:val="both"/>
        <w:rPr>
          <w:rFonts w:cstheme="minorHAnsi"/>
          <w:b/>
          <w:bCs/>
          <w:sz w:val="28"/>
          <w:szCs w:val="28"/>
        </w:rPr>
      </w:pPr>
    </w:p>
    <w:p w14:paraId="65621D63" w14:textId="569D8ADD" w:rsidR="00ED5964" w:rsidRPr="0023678A" w:rsidRDefault="6BFD0F98" w:rsidP="00B00E39">
      <w:pPr>
        <w:pStyle w:val="Heading1"/>
        <w:rPr>
          <w:b/>
          <w:bCs/>
          <w:sz w:val="28"/>
          <w:szCs w:val="28"/>
        </w:rPr>
      </w:pPr>
      <w:bookmarkStart w:id="0" w:name="_Toc375805020"/>
      <w:bookmarkStart w:id="1" w:name="_Toc206858451"/>
      <w:r w:rsidRPr="0023678A">
        <w:t>1</w:t>
      </w:r>
      <w:r w:rsidR="0056485A">
        <w:t>.</w:t>
      </w:r>
      <w:r w:rsidRPr="0023678A">
        <w:t xml:space="preserve"> </w:t>
      </w:r>
      <w:r w:rsidR="00ED5964" w:rsidRPr="0023678A">
        <w:t>Introduction</w:t>
      </w:r>
      <w:bookmarkEnd w:id="0"/>
      <w:bookmarkEnd w:id="1"/>
    </w:p>
    <w:p w14:paraId="1B29D7E5" w14:textId="2340AC73" w:rsidR="00ED5964" w:rsidRPr="00F3107E" w:rsidRDefault="00ED5964" w:rsidP="00F3107E">
      <w:pPr>
        <w:spacing w:line="360" w:lineRule="auto"/>
        <w:jc w:val="both"/>
        <w:rPr>
          <w:rFonts w:ascii="Arial" w:hAnsi="Arial" w:cs="Arial"/>
          <w:sz w:val="24"/>
          <w:szCs w:val="24"/>
        </w:rPr>
      </w:pPr>
    </w:p>
    <w:p w14:paraId="59C81AD4" w14:textId="6CA130C8" w:rsidR="006264D0" w:rsidRPr="00F3107E" w:rsidRDefault="002E1900" w:rsidP="00F3107E">
      <w:pPr>
        <w:spacing w:line="360" w:lineRule="auto"/>
        <w:jc w:val="both"/>
        <w:rPr>
          <w:rFonts w:ascii="Arial" w:hAnsi="Arial" w:cs="Arial"/>
          <w:sz w:val="24"/>
          <w:szCs w:val="24"/>
        </w:rPr>
      </w:pPr>
      <w:r w:rsidRPr="00F3107E">
        <w:rPr>
          <w:rFonts w:ascii="Arial" w:hAnsi="Arial" w:cs="Arial"/>
          <w:sz w:val="24"/>
          <w:szCs w:val="24"/>
        </w:rPr>
        <w:t>The</w:t>
      </w:r>
      <w:r w:rsidR="000D2DD5" w:rsidRPr="00F3107E">
        <w:rPr>
          <w:rFonts w:ascii="Arial" w:hAnsi="Arial" w:cs="Arial"/>
          <w:sz w:val="24"/>
          <w:szCs w:val="24"/>
        </w:rPr>
        <w:t xml:space="preserve"> </w:t>
      </w:r>
      <w:r w:rsidRPr="00F3107E">
        <w:rPr>
          <w:rFonts w:ascii="Arial" w:hAnsi="Arial" w:cs="Arial"/>
          <w:sz w:val="24"/>
          <w:szCs w:val="24"/>
        </w:rPr>
        <w:t>purpose of</w:t>
      </w:r>
      <w:r w:rsidR="000D2DD5" w:rsidRPr="00F3107E">
        <w:rPr>
          <w:rFonts w:ascii="Arial" w:hAnsi="Arial" w:cs="Arial"/>
          <w:sz w:val="24"/>
          <w:szCs w:val="24"/>
        </w:rPr>
        <w:t xml:space="preserve"> this</w:t>
      </w:r>
      <w:r w:rsidR="00D23CF0" w:rsidRPr="00F3107E">
        <w:rPr>
          <w:rFonts w:ascii="Arial" w:hAnsi="Arial" w:cs="Arial"/>
          <w:sz w:val="24"/>
          <w:szCs w:val="24"/>
        </w:rPr>
        <w:t xml:space="preserve"> </w:t>
      </w:r>
      <w:r w:rsidRPr="00F3107E">
        <w:rPr>
          <w:rFonts w:ascii="Arial" w:hAnsi="Arial" w:cs="Arial"/>
          <w:sz w:val="24"/>
          <w:szCs w:val="24"/>
        </w:rPr>
        <w:t>report</w:t>
      </w:r>
      <w:r w:rsidR="00ED0E52" w:rsidRPr="00F3107E">
        <w:rPr>
          <w:rFonts w:ascii="Arial" w:hAnsi="Arial" w:cs="Arial"/>
          <w:sz w:val="24"/>
          <w:szCs w:val="24"/>
        </w:rPr>
        <w:t xml:space="preserve"> </w:t>
      </w:r>
      <w:r w:rsidR="000D2DD5" w:rsidRPr="00F3107E">
        <w:rPr>
          <w:rFonts w:ascii="Arial" w:hAnsi="Arial" w:cs="Arial"/>
          <w:sz w:val="24"/>
          <w:szCs w:val="24"/>
        </w:rPr>
        <w:t xml:space="preserve">is </w:t>
      </w:r>
      <w:r w:rsidR="001867F7" w:rsidRPr="00F3107E">
        <w:rPr>
          <w:rFonts w:ascii="Arial" w:hAnsi="Arial" w:cs="Arial"/>
          <w:sz w:val="24"/>
          <w:szCs w:val="24"/>
        </w:rPr>
        <w:t xml:space="preserve">to reflect on 3 academic skills learnt in this module. </w:t>
      </w:r>
      <w:r w:rsidR="0071612C" w:rsidRPr="00F3107E">
        <w:rPr>
          <w:rFonts w:ascii="Arial" w:hAnsi="Arial" w:cs="Arial"/>
          <w:sz w:val="24"/>
          <w:szCs w:val="24"/>
        </w:rPr>
        <w:t>Ref</w:t>
      </w:r>
      <w:r w:rsidR="00503F33" w:rsidRPr="00F3107E">
        <w:rPr>
          <w:rFonts w:ascii="Arial" w:hAnsi="Arial" w:cs="Arial"/>
          <w:sz w:val="24"/>
          <w:szCs w:val="24"/>
        </w:rPr>
        <w:t>l</w:t>
      </w:r>
      <w:r w:rsidR="0071612C" w:rsidRPr="00F3107E">
        <w:rPr>
          <w:rFonts w:ascii="Arial" w:hAnsi="Arial" w:cs="Arial"/>
          <w:sz w:val="24"/>
          <w:szCs w:val="24"/>
        </w:rPr>
        <w:t xml:space="preserve">ection is </w:t>
      </w:r>
      <w:r w:rsidR="2D520DBC" w:rsidRPr="00F3107E">
        <w:rPr>
          <w:rFonts w:ascii="Arial" w:hAnsi="Arial" w:cs="Arial"/>
          <w:sz w:val="24"/>
          <w:szCs w:val="24"/>
        </w:rPr>
        <w:t>considered</w:t>
      </w:r>
      <w:r w:rsidR="00D23CF0" w:rsidRPr="00F3107E">
        <w:rPr>
          <w:rFonts w:ascii="Arial" w:hAnsi="Arial" w:cs="Arial"/>
          <w:sz w:val="24"/>
          <w:szCs w:val="24"/>
        </w:rPr>
        <w:t xml:space="preserve"> something carefull</w:t>
      </w:r>
      <w:r w:rsidR="0071612C" w:rsidRPr="00F3107E">
        <w:rPr>
          <w:rFonts w:ascii="Arial" w:hAnsi="Arial" w:cs="Arial"/>
          <w:sz w:val="24"/>
          <w:szCs w:val="24"/>
        </w:rPr>
        <w:t>y</w:t>
      </w:r>
      <w:r w:rsidR="00D23CF0" w:rsidRPr="00F3107E">
        <w:rPr>
          <w:rFonts w:ascii="Arial" w:hAnsi="Arial" w:cs="Arial"/>
          <w:sz w:val="24"/>
          <w:szCs w:val="24"/>
        </w:rPr>
        <w:t xml:space="preserve"> </w:t>
      </w:r>
      <w:r w:rsidR="0071612C" w:rsidRPr="00F3107E">
        <w:rPr>
          <w:rFonts w:ascii="Arial" w:hAnsi="Arial" w:cs="Arial"/>
          <w:sz w:val="24"/>
          <w:szCs w:val="24"/>
        </w:rPr>
        <w:t>(</w:t>
      </w:r>
      <w:r w:rsidR="629107B9" w:rsidRPr="00F3107E">
        <w:rPr>
          <w:rFonts w:ascii="Arial" w:hAnsi="Arial" w:cs="Arial"/>
          <w:sz w:val="24"/>
          <w:szCs w:val="24"/>
        </w:rPr>
        <w:t>Cambridge</w:t>
      </w:r>
      <w:r w:rsidR="00D23CF0" w:rsidRPr="00F3107E">
        <w:rPr>
          <w:rFonts w:ascii="Arial" w:hAnsi="Arial" w:cs="Arial"/>
          <w:sz w:val="24"/>
          <w:szCs w:val="24"/>
        </w:rPr>
        <w:t xml:space="preserve"> Dictionary</w:t>
      </w:r>
      <w:r w:rsidR="0071612C" w:rsidRPr="00F3107E">
        <w:rPr>
          <w:rFonts w:ascii="Arial" w:hAnsi="Arial" w:cs="Arial"/>
          <w:sz w:val="24"/>
          <w:szCs w:val="24"/>
        </w:rPr>
        <w:t>,</w:t>
      </w:r>
      <w:r w:rsidR="00503F33" w:rsidRPr="00F3107E">
        <w:rPr>
          <w:rFonts w:ascii="Arial" w:hAnsi="Arial" w:cs="Arial"/>
          <w:sz w:val="24"/>
          <w:szCs w:val="24"/>
        </w:rPr>
        <w:t xml:space="preserve"> </w:t>
      </w:r>
      <w:r w:rsidR="00D23CF0" w:rsidRPr="00F3107E">
        <w:rPr>
          <w:rFonts w:ascii="Arial" w:hAnsi="Arial" w:cs="Arial"/>
          <w:sz w:val="24"/>
          <w:szCs w:val="24"/>
        </w:rPr>
        <w:t>2025)</w:t>
      </w:r>
      <w:r w:rsidR="0071612C" w:rsidRPr="00F3107E">
        <w:rPr>
          <w:rFonts w:ascii="Arial" w:hAnsi="Arial" w:cs="Arial"/>
          <w:sz w:val="24"/>
          <w:szCs w:val="24"/>
        </w:rPr>
        <w:t xml:space="preserve">. </w:t>
      </w:r>
      <w:r w:rsidRPr="00F3107E">
        <w:rPr>
          <w:rFonts w:ascii="Arial" w:hAnsi="Arial" w:cs="Arial"/>
          <w:sz w:val="24"/>
          <w:szCs w:val="24"/>
        </w:rPr>
        <w:t>I</w:t>
      </w:r>
      <w:r w:rsidR="00503F33" w:rsidRPr="00F3107E">
        <w:rPr>
          <w:rFonts w:ascii="Arial" w:hAnsi="Arial" w:cs="Arial"/>
          <w:sz w:val="24"/>
          <w:szCs w:val="24"/>
        </w:rPr>
        <w:t xml:space="preserve">t is important because </w:t>
      </w:r>
      <w:r w:rsidR="00F762C4" w:rsidRPr="00F3107E">
        <w:rPr>
          <w:rFonts w:ascii="Arial" w:hAnsi="Arial" w:cs="Arial"/>
          <w:sz w:val="24"/>
          <w:szCs w:val="24"/>
        </w:rPr>
        <w:t xml:space="preserve">I </w:t>
      </w:r>
      <w:r w:rsidRPr="00F3107E">
        <w:rPr>
          <w:rFonts w:ascii="Arial" w:hAnsi="Arial" w:cs="Arial"/>
          <w:sz w:val="24"/>
          <w:szCs w:val="24"/>
        </w:rPr>
        <w:t xml:space="preserve">participed in </w:t>
      </w:r>
      <w:r w:rsidR="000D2DD5" w:rsidRPr="00F3107E">
        <w:rPr>
          <w:rFonts w:ascii="Arial" w:hAnsi="Arial" w:cs="Arial"/>
          <w:sz w:val="24"/>
          <w:szCs w:val="24"/>
        </w:rPr>
        <w:t>multiples</w:t>
      </w:r>
      <w:r w:rsidRPr="00F3107E">
        <w:rPr>
          <w:rFonts w:ascii="Arial" w:hAnsi="Arial" w:cs="Arial"/>
          <w:sz w:val="24"/>
          <w:szCs w:val="24"/>
        </w:rPr>
        <w:t xml:space="preserve"> activities and tasks designed to </w:t>
      </w:r>
      <w:r w:rsidR="00ED0E52" w:rsidRPr="00F3107E">
        <w:rPr>
          <w:rFonts w:ascii="Arial" w:hAnsi="Arial" w:cs="Arial"/>
          <w:sz w:val="24"/>
          <w:szCs w:val="24"/>
        </w:rPr>
        <w:t xml:space="preserve">strengthen skills such as academic research, </w:t>
      </w:r>
      <w:r w:rsidR="000D2DD5" w:rsidRPr="00F3107E">
        <w:rPr>
          <w:rFonts w:ascii="Arial" w:hAnsi="Arial" w:cs="Arial"/>
          <w:sz w:val="24"/>
          <w:szCs w:val="24"/>
        </w:rPr>
        <w:t xml:space="preserve">Academic </w:t>
      </w:r>
      <w:r w:rsidR="00ED0E52" w:rsidRPr="00F3107E">
        <w:rPr>
          <w:rFonts w:ascii="Arial" w:hAnsi="Arial" w:cs="Arial"/>
          <w:sz w:val="24"/>
          <w:szCs w:val="24"/>
        </w:rPr>
        <w:t>writing,</w:t>
      </w:r>
      <w:r w:rsidR="000D2DD5" w:rsidRPr="00F3107E">
        <w:rPr>
          <w:rFonts w:ascii="Arial" w:hAnsi="Arial" w:cs="Arial"/>
          <w:sz w:val="24"/>
          <w:szCs w:val="24"/>
        </w:rPr>
        <w:t xml:space="preserve"> critical thinking, note-taking,</w:t>
      </w:r>
      <w:r w:rsidR="00ED0E52" w:rsidRPr="00F3107E">
        <w:rPr>
          <w:rFonts w:ascii="Arial" w:hAnsi="Arial" w:cs="Arial"/>
          <w:sz w:val="24"/>
          <w:szCs w:val="24"/>
        </w:rPr>
        <w:t xml:space="preserve"> time management and paraphrasing. These experiences have been significant for both my personal and academic development, as they have helped me identify my strengths and the areas where I need improvement. This report will explore how these learning experiences have influenced my performance as a student and contributed to my overall growth in the university context</w:t>
      </w:r>
      <w:r w:rsidR="000D2DD5" w:rsidRPr="00F3107E">
        <w:rPr>
          <w:rFonts w:ascii="Arial" w:hAnsi="Arial" w:cs="Arial"/>
          <w:sz w:val="24"/>
          <w:szCs w:val="24"/>
        </w:rPr>
        <w:t>.</w:t>
      </w:r>
    </w:p>
    <w:p w14:paraId="591F759A" w14:textId="77777777" w:rsidR="0023678A" w:rsidRPr="0023678A" w:rsidRDefault="0023678A" w:rsidP="2FFEC2F7">
      <w:pPr>
        <w:jc w:val="both"/>
        <w:rPr>
          <w:rFonts w:cstheme="minorHAnsi"/>
          <w:sz w:val="28"/>
          <w:szCs w:val="28"/>
        </w:rPr>
      </w:pPr>
    </w:p>
    <w:p w14:paraId="25CE1FC6" w14:textId="74E5133A" w:rsidR="0B734A7B" w:rsidRPr="0023678A" w:rsidRDefault="1311D6B9" w:rsidP="4D2D4F80">
      <w:pPr>
        <w:pStyle w:val="Heading1"/>
        <w:jc w:val="both"/>
        <w:rPr>
          <w:rFonts w:asciiTheme="minorHAnsi" w:hAnsiTheme="minorHAnsi" w:cstheme="minorBidi"/>
        </w:rPr>
      </w:pPr>
      <w:bookmarkStart w:id="2" w:name="_Toc206858452"/>
      <w:r w:rsidRPr="4D2D4F80">
        <w:rPr>
          <w:rFonts w:asciiTheme="minorHAnsi" w:hAnsiTheme="minorHAnsi" w:cstheme="minorBidi"/>
        </w:rPr>
        <w:t>2</w:t>
      </w:r>
      <w:r w:rsidR="0056485A">
        <w:rPr>
          <w:rFonts w:asciiTheme="minorHAnsi" w:hAnsiTheme="minorHAnsi" w:cstheme="minorBidi"/>
        </w:rPr>
        <w:t>.</w:t>
      </w:r>
      <w:r w:rsidRPr="4D2D4F80">
        <w:rPr>
          <w:rFonts w:asciiTheme="minorHAnsi" w:hAnsiTheme="minorHAnsi" w:cstheme="minorBidi"/>
        </w:rPr>
        <w:t xml:space="preserve"> </w:t>
      </w:r>
      <w:r w:rsidR="7EE85B68" w:rsidRPr="4D2D4F80">
        <w:rPr>
          <w:rFonts w:asciiTheme="minorHAnsi" w:hAnsiTheme="minorHAnsi" w:cstheme="minorBidi"/>
        </w:rPr>
        <w:t>Description of Experiences</w:t>
      </w:r>
      <w:bookmarkEnd w:id="2"/>
      <w:r w:rsidR="75516B3E" w:rsidRPr="4D2D4F80">
        <w:rPr>
          <w:rFonts w:asciiTheme="minorHAnsi" w:hAnsiTheme="minorHAnsi" w:cstheme="minorBidi"/>
        </w:rPr>
        <w:t xml:space="preserve"> </w:t>
      </w:r>
    </w:p>
    <w:p w14:paraId="3A830FF8" w14:textId="05599B23" w:rsidR="4D2D4F80" w:rsidRDefault="4D2D4F80" w:rsidP="4D2D4F80"/>
    <w:p w14:paraId="5FEA9FB8" w14:textId="481D52DE" w:rsidR="62558F95" w:rsidRPr="00F3107E" w:rsidRDefault="62558F95" w:rsidP="00ED333F">
      <w:pPr>
        <w:spacing w:line="360" w:lineRule="auto"/>
        <w:jc w:val="both"/>
        <w:rPr>
          <w:rFonts w:ascii="Arial" w:hAnsi="Arial" w:cs="Arial"/>
          <w:sz w:val="24"/>
          <w:szCs w:val="24"/>
        </w:rPr>
      </w:pPr>
      <w:r w:rsidRPr="00F3107E">
        <w:rPr>
          <w:rFonts w:ascii="Arial" w:hAnsi="Arial" w:cs="Arial"/>
          <w:sz w:val="24"/>
          <w:szCs w:val="24"/>
        </w:rPr>
        <w:t xml:space="preserve">During the academic skills module, I took part in various activities </w:t>
      </w:r>
      <w:r w:rsidR="3435EF44" w:rsidRPr="00F3107E">
        <w:rPr>
          <w:rFonts w:ascii="Arial" w:hAnsi="Arial" w:cs="Arial"/>
          <w:sz w:val="24"/>
          <w:szCs w:val="24"/>
        </w:rPr>
        <w:t xml:space="preserve">that were essential in improving my academic competencies. One of them was the </w:t>
      </w:r>
      <w:r w:rsidR="777769D8" w:rsidRPr="00F3107E">
        <w:rPr>
          <w:rFonts w:ascii="Arial" w:hAnsi="Arial" w:cs="Arial"/>
          <w:sz w:val="24"/>
          <w:szCs w:val="24"/>
        </w:rPr>
        <w:t>t</w:t>
      </w:r>
      <w:r w:rsidR="3435EF44" w:rsidRPr="00F3107E">
        <w:rPr>
          <w:rFonts w:ascii="Arial" w:hAnsi="Arial" w:cs="Arial"/>
          <w:sz w:val="24"/>
          <w:szCs w:val="24"/>
        </w:rPr>
        <w:t xml:space="preserve">ime </w:t>
      </w:r>
      <w:r w:rsidR="47AB5073" w:rsidRPr="00F3107E">
        <w:rPr>
          <w:rFonts w:ascii="Arial" w:hAnsi="Arial" w:cs="Arial"/>
          <w:sz w:val="24"/>
          <w:szCs w:val="24"/>
        </w:rPr>
        <w:t>m</w:t>
      </w:r>
      <w:r w:rsidR="03D14094" w:rsidRPr="00F3107E">
        <w:rPr>
          <w:rFonts w:ascii="Arial" w:hAnsi="Arial" w:cs="Arial"/>
          <w:sz w:val="24"/>
          <w:szCs w:val="24"/>
        </w:rPr>
        <w:t xml:space="preserve">anagement </w:t>
      </w:r>
      <w:r w:rsidR="1D18CDA9" w:rsidRPr="00F3107E">
        <w:rPr>
          <w:rFonts w:ascii="Arial" w:hAnsi="Arial" w:cs="Arial"/>
          <w:sz w:val="24"/>
          <w:szCs w:val="24"/>
        </w:rPr>
        <w:t xml:space="preserve">that is a </w:t>
      </w:r>
      <w:r w:rsidR="04E435F2" w:rsidRPr="00F3107E">
        <w:rPr>
          <w:rFonts w:ascii="Arial" w:hAnsi="Arial" w:cs="Arial"/>
          <w:sz w:val="24"/>
          <w:szCs w:val="24"/>
        </w:rPr>
        <w:t xml:space="preserve">process of </w:t>
      </w:r>
      <w:hyperlink r:id="rId11">
        <w:r w:rsidR="04E435F2" w:rsidRPr="00F3107E">
          <w:rPr>
            <w:rFonts w:ascii="Arial" w:hAnsi="Arial" w:cs="Arial"/>
            <w:sz w:val="24"/>
            <w:szCs w:val="24"/>
          </w:rPr>
          <w:t>deciding</w:t>
        </w:r>
      </w:hyperlink>
      <w:r w:rsidR="04E435F2" w:rsidRPr="00F3107E">
        <w:rPr>
          <w:rFonts w:ascii="Arial" w:hAnsi="Arial" w:cs="Arial"/>
          <w:sz w:val="24"/>
          <w:szCs w:val="24"/>
        </w:rPr>
        <w:t xml:space="preserve"> on the order in which you will do tasks and making </w:t>
      </w:r>
      <w:hyperlink r:id="rId12">
        <w:r w:rsidR="04E435F2" w:rsidRPr="00F3107E">
          <w:rPr>
            <w:rFonts w:ascii="Arial" w:hAnsi="Arial" w:cs="Arial"/>
            <w:sz w:val="24"/>
            <w:szCs w:val="24"/>
          </w:rPr>
          <w:t>sure</w:t>
        </w:r>
      </w:hyperlink>
      <w:r w:rsidR="04E435F2" w:rsidRPr="00F3107E">
        <w:rPr>
          <w:rFonts w:ascii="Arial" w:hAnsi="Arial" w:cs="Arial"/>
          <w:sz w:val="24"/>
          <w:szCs w:val="24"/>
        </w:rPr>
        <w:t xml:space="preserve"> that they are done on </w:t>
      </w:r>
      <w:hyperlink r:id="rId13">
        <w:r w:rsidR="04E435F2" w:rsidRPr="00F3107E">
          <w:rPr>
            <w:rFonts w:ascii="Arial" w:hAnsi="Arial" w:cs="Arial"/>
            <w:sz w:val="24"/>
            <w:szCs w:val="24"/>
          </w:rPr>
          <w:t>schedule</w:t>
        </w:r>
      </w:hyperlink>
      <w:r w:rsidR="7200F6E3" w:rsidRPr="00F3107E">
        <w:rPr>
          <w:rFonts w:ascii="Arial" w:hAnsi="Arial" w:cs="Arial"/>
          <w:sz w:val="24"/>
          <w:szCs w:val="24"/>
        </w:rPr>
        <w:t xml:space="preserve"> (Collins Dictionary, </w:t>
      </w:r>
      <w:r w:rsidR="31140169" w:rsidRPr="00F3107E">
        <w:rPr>
          <w:rFonts w:ascii="Arial" w:hAnsi="Arial" w:cs="Arial"/>
          <w:sz w:val="24"/>
          <w:szCs w:val="24"/>
        </w:rPr>
        <w:t>2025)</w:t>
      </w:r>
      <w:r w:rsidR="41FB461B" w:rsidRPr="00F3107E">
        <w:rPr>
          <w:rFonts w:ascii="Arial" w:hAnsi="Arial" w:cs="Arial"/>
          <w:sz w:val="24"/>
          <w:szCs w:val="24"/>
        </w:rPr>
        <w:t xml:space="preserve">, Where I learned how to organise my tasks in advance, which allowed me to work more </w:t>
      </w:r>
      <w:r w:rsidR="1AB8B7CA" w:rsidRPr="00F3107E">
        <w:rPr>
          <w:rFonts w:ascii="Arial" w:hAnsi="Arial" w:cs="Arial"/>
          <w:sz w:val="24"/>
          <w:szCs w:val="24"/>
        </w:rPr>
        <w:t>efficiently</w:t>
      </w:r>
      <w:r w:rsidR="41FB461B" w:rsidRPr="00F3107E">
        <w:rPr>
          <w:rFonts w:ascii="Arial" w:hAnsi="Arial" w:cs="Arial"/>
          <w:sz w:val="24"/>
          <w:szCs w:val="24"/>
        </w:rPr>
        <w:t xml:space="preserve"> </w:t>
      </w:r>
      <w:r w:rsidR="48DFE2F1" w:rsidRPr="00F3107E">
        <w:rPr>
          <w:rFonts w:ascii="Arial" w:hAnsi="Arial" w:cs="Arial"/>
          <w:sz w:val="24"/>
          <w:szCs w:val="24"/>
        </w:rPr>
        <w:t xml:space="preserve">. This process also helped me to develop greater self-discipline, as </w:t>
      </w:r>
      <w:r w:rsidR="210D731C" w:rsidRPr="00F3107E">
        <w:rPr>
          <w:rFonts w:ascii="Arial" w:hAnsi="Arial" w:cs="Arial"/>
          <w:sz w:val="24"/>
          <w:szCs w:val="24"/>
        </w:rPr>
        <w:t>it required</w:t>
      </w:r>
      <w:r w:rsidR="48DFE2F1" w:rsidRPr="00F3107E">
        <w:rPr>
          <w:rFonts w:ascii="Arial" w:hAnsi="Arial" w:cs="Arial"/>
          <w:sz w:val="24"/>
          <w:szCs w:val="24"/>
        </w:rPr>
        <w:t xml:space="preserve"> consistency and</w:t>
      </w:r>
      <w:r w:rsidR="711A4CA7" w:rsidRPr="00F3107E">
        <w:rPr>
          <w:rFonts w:ascii="Arial" w:hAnsi="Arial" w:cs="Arial"/>
          <w:sz w:val="24"/>
          <w:szCs w:val="24"/>
        </w:rPr>
        <w:t xml:space="preserve"> </w:t>
      </w:r>
      <w:r w:rsidR="1C376BEE" w:rsidRPr="00F3107E">
        <w:rPr>
          <w:rFonts w:ascii="Arial" w:hAnsi="Arial" w:cs="Arial"/>
          <w:sz w:val="24"/>
          <w:szCs w:val="24"/>
        </w:rPr>
        <w:t>commitment</w:t>
      </w:r>
      <w:r w:rsidR="711A4CA7" w:rsidRPr="00F3107E">
        <w:rPr>
          <w:rFonts w:ascii="Arial" w:hAnsi="Arial" w:cs="Arial"/>
          <w:sz w:val="24"/>
          <w:szCs w:val="24"/>
        </w:rPr>
        <w:t xml:space="preserve"> </w:t>
      </w:r>
      <w:r w:rsidR="1B759F78" w:rsidRPr="00F3107E">
        <w:rPr>
          <w:rFonts w:ascii="Arial" w:hAnsi="Arial" w:cs="Arial"/>
          <w:sz w:val="24"/>
          <w:szCs w:val="24"/>
        </w:rPr>
        <w:t xml:space="preserve">to maintain an effective study routine. In </w:t>
      </w:r>
      <w:r w:rsidR="2DCB2854" w:rsidRPr="00F3107E">
        <w:rPr>
          <w:rFonts w:ascii="Arial" w:hAnsi="Arial" w:cs="Arial"/>
          <w:sz w:val="24"/>
          <w:szCs w:val="24"/>
        </w:rPr>
        <w:t>addition,</w:t>
      </w:r>
      <w:r w:rsidR="1B759F78" w:rsidRPr="00F3107E">
        <w:rPr>
          <w:rFonts w:ascii="Arial" w:hAnsi="Arial" w:cs="Arial"/>
          <w:sz w:val="24"/>
          <w:szCs w:val="24"/>
        </w:rPr>
        <w:t xml:space="preserve"> I learned how to maintain a healthy balance between </w:t>
      </w:r>
      <w:r w:rsidR="0EBA6045" w:rsidRPr="00F3107E">
        <w:rPr>
          <w:rFonts w:ascii="Arial" w:hAnsi="Arial" w:cs="Arial"/>
          <w:sz w:val="24"/>
          <w:szCs w:val="24"/>
        </w:rPr>
        <w:t xml:space="preserve">my personal life and academic </w:t>
      </w:r>
      <w:r w:rsidR="0E2AD588" w:rsidRPr="00F3107E">
        <w:rPr>
          <w:rFonts w:ascii="Arial" w:hAnsi="Arial" w:cs="Arial"/>
          <w:sz w:val="24"/>
          <w:szCs w:val="24"/>
        </w:rPr>
        <w:t>responsibilities</w:t>
      </w:r>
      <w:r w:rsidR="0EBA6045" w:rsidRPr="00F3107E">
        <w:rPr>
          <w:rFonts w:ascii="Arial" w:hAnsi="Arial" w:cs="Arial"/>
          <w:sz w:val="24"/>
          <w:szCs w:val="24"/>
        </w:rPr>
        <w:t xml:space="preserve">. Which was key to avoiding stress and supporting my </w:t>
      </w:r>
      <w:r w:rsidR="06649F7A" w:rsidRPr="00F3107E">
        <w:rPr>
          <w:rFonts w:ascii="Arial" w:hAnsi="Arial" w:cs="Arial"/>
          <w:sz w:val="24"/>
          <w:szCs w:val="24"/>
        </w:rPr>
        <w:t>well-being</w:t>
      </w:r>
      <w:r w:rsidR="062D27B4" w:rsidRPr="00F3107E">
        <w:rPr>
          <w:rFonts w:ascii="Arial" w:hAnsi="Arial" w:cs="Arial"/>
          <w:sz w:val="24"/>
          <w:szCs w:val="24"/>
        </w:rPr>
        <w:t xml:space="preserve">. Thanks to this skill I was able to meet my academic goals in a more organised, </w:t>
      </w:r>
      <w:r w:rsidR="1F04F2B6" w:rsidRPr="00F3107E">
        <w:rPr>
          <w:rFonts w:ascii="Arial" w:hAnsi="Arial" w:cs="Arial"/>
          <w:sz w:val="24"/>
          <w:szCs w:val="24"/>
        </w:rPr>
        <w:t>responsible</w:t>
      </w:r>
      <w:r w:rsidR="062D27B4" w:rsidRPr="00F3107E">
        <w:rPr>
          <w:rFonts w:ascii="Arial" w:hAnsi="Arial" w:cs="Arial"/>
          <w:sz w:val="24"/>
          <w:szCs w:val="24"/>
        </w:rPr>
        <w:t xml:space="preserve"> and disciplined.</w:t>
      </w:r>
    </w:p>
    <w:p w14:paraId="1452FC71" w14:textId="131F9B33" w:rsidR="28A56864" w:rsidRPr="0023678A" w:rsidRDefault="28A56864" w:rsidP="2FFEC2F7">
      <w:pPr>
        <w:pStyle w:val="Heading1"/>
        <w:rPr>
          <w:rFonts w:asciiTheme="minorHAnsi" w:hAnsiTheme="minorHAnsi" w:cstheme="minorHAnsi"/>
        </w:rPr>
      </w:pPr>
      <w:bookmarkStart w:id="3" w:name="_Toc206858453"/>
      <w:r w:rsidRPr="0023678A">
        <w:rPr>
          <w:rFonts w:asciiTheme="minorHAnsi" w:hAnsiTheme="minorHAnsi" w:cstheme="minorHAnsi"/>
        </w:rPr>
        <w:t>3</w:t>
      </w:r>
      <w:r w:rsidR="0056485A">
        <w:rPr>
          <w:rFonts w:asciiTheme="minorHAnsi" w:hAnsiTheme="minorHAnsi" w:cstheme="minorHAnsi"/>
        </w:rPr>
        <w:t>.</w:t>
      </w:r>
      <w:r w:rsidRPr="0023678A">
        <w:rPr>
          <w:rFonts w:asciiTheme="minorHAnsi" w:hAnsiTheme="minorHAnsi" w:cstheme="minorHAnsi"/>
        </w:rPr>
        <w:t xml:space="preserve"> Personal Reflection</w:t>
      </w:r>
      <w:bookmarkEnd w:id="3"/>
    </w:p>
    <w:p w14:paraId="634E06CB" w14:textId="5433418D" w:rsidR="0DCA1DB3" w:rsidRDefault="0DCA1DB3" w:rsidP="2FFEC2F7">
      <w:pPr>
        <w:pStyle w:val="Heading1"/>
        <w:rPr>
          <w:rFonts w:asciiTheme="minorHAnsi" w:hAnsiTheme="minorHAnsi" w:cstheme="minorHAnsi"/>
        </w:rPr>
      </w:pPr>
      <w:bookmarkStart w:id="4" w:name="_Toc206858454"/>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120E2683" w14:textId="77777777" w:rsidR="00FE4F6F" w:rsidRPr="00FE4F6F" w:rsidRDefault="00FE4F6F" w:rsidP="00FE4F6F"/>
    <w:p w14:paraId="3E10BD07" w14:textId="64AA7A70" w:rsidR="00FE4F6F" w:rsidRPr="00E968AC" w:rsidRDefault="00FE4F6F" w:rsidP="00E968AC">
      <w:pPr>
        <w:spacing w:line="360" w:lineRule="auto"/>
        <w:jc w:val="both"/>
        <w:rPr>
          <w:rFonts w:ascii="Arial" w:hAnsi="Arial" w:cs="Arial"/>
          <w:sz w:val="24"/>
          <w:szCs w:val="24"/>
        </w:rPr>
      </w:pPr>
      <w:r w:rsidRPr="00E968AC">
        <w:rPr>
          <w:rFonts w:ascii="Arial" w:hAnsi="Arial" w:cs="Arial"/>
          <w:sz w:val="24"/>
          <w:szCs w:val="24"/>
        </w:rPr>
        <w:t>During the Academic Skills class, one of the aspects that worked well for me was time management. This allowed me to organize my university tasks, personal life, and work responsibilities separately. For example, in order to meet both my academic and professional obligations, I applied the Eisenhower Matrix, a task management tool that helps to organize and prioritize activities according to their urgency and importance (Team Asana, 2015). This technique helped me decide which activities were more important and which were not, leading to better organization, reduced stress, greater productivity, more free time, and, most importantly, a stronger sense of discipline.</w:t>
      </w:r>
    </w:p>
    <w:p w14:paraId="025EF672" w14:textId="23309B73" w:rsidR="56F68CEA" w:rsidRPr="00E968AC" w:rsidRDefault="00FE4F6F" w:rsidP="00E968AC">
      <w:pPr>
        <w:spacing w:line="360" w:lineRule="auto"/>
        <w:jc w:val="both"/>
        <w:rPr>
          <w:rFonts w:ascii="Arial" w:hAnsi="Arial" w:cs="Arial"/>
          <w:sz w:val="24"/>
          <w:szCs w:val="24"/>
        </w:rPr>
      </w:pPr>
      <w:r w:rsidRPr="00E968AC">
        <w:rPr>
          <w:rFonts w:ascii="Arial" w:hAnsi="Arial" w:cs="Arial"/>
          <w:sz w:val="24"/>
          <w:szCs w:val="24"/>
        </w:rPr>
        <w:t>However, not everything was easy. One of the most challenging aspects for me was writing this type of report, since academic writing in English felt completely different. As English is my second language, I found it more difficult to work on writing, paraphrasing, critical reading, and capturing the main idea. Nevertheless, the professor explained each topic in a dynamic and motivational way, which made the process seem easier to follow. This experience made me realize that I need to continue practicing these skills in order to improve in future academic tasks.</w:t>
      </w:r>
    </w:p>
    <w:p w14:paraId="086A4334" w14:textId="2F141CE0" w:rsidR="009046FD" w:rsidRDefault="359AA28F" w:rsidP="0056485A">
      <w:pPr>
        <w:pStyle w:val="Heading1"/>
        <w:rPr>
          <w:rFonts w:asciiTheme="minorHAnsi" w:hAnsiTheme="minorHAnsi" w:cstheme="minorHAnsi"/>
        </w:rPr>
      </w:pPr>
      <w:bookmarkStart w:id="5" w:name="_Toc206858455"/>
      <w:r w:rsidRPr="0023678A">
        <w:rPr>
          <w:rFonts w:asciiTheme="minorHAnsi" w:hAnsiTheme="minorHAnsi" w:cstheme="minorHAnsi"/>
        </w:rPr>
        <w:t>3.2 Analysis</w:t>
      </w:r>
      <w:bookmarkEnd w:id="5"/>
    </w:p>
    <w:p w14:paraId="129A6709" w14:textId="77777777" w:rsidR="0056485A" w:rsidRPr="0056485A" w:rsidRDefault="0056485A" w:rsidP="0056485A"/>
    <w:p w14:paraId="321D44D2" w14:textId="448271EF" w:rsidR="009046FD" w:rsidRPr="00E968AC" w:rsidRDefault="009046FD" w:rsidP="00EE71FB">
      <w:pPr>
        <w:spacing w:line="360" w:lineRule="auto"/>
        <w:jc w:val="both"/>
        <w:rPr>
          <w:rFonts w:ascii="Arial" w:hAnsi="Arial" w:cs="Arial"/>
          <w:sz w:val="24"/>
          <w:szCs w:val="24"/>
        </w:rPr>
      </w:pPr>
      <w:r w:rsidRPr="00E968AC">
        <w:rPr>
          <w:rFonts w:ascii="Arial" w:hAnsi="Arial" w:cs="Arial"/>
          <w:sz w:val="24"/>
          <w:szCs w:val="24"/>
        </w:rPr>
        <w:t>One of the main reasons why time management worked well for me was because I applied a structured method, the Eisenhower Matrix, which helps to prioritize tasks according to urgency and importance (Team Asana, 2015). This method gave me clarity on which activities required immediate attention and which could be postponed or delegated, allowing me to balance my academic, personal, and professional responsibilities. According to Covey (2004), effective time management is not only about controlling one’s schedule but also about aligning priorities with long-term goals. I believe this applied in my case, as I was able to reduce stress, feel more in control, and maintain productivity while still having time to rest. In addition, another strategy that worked well for me was note-taking during classes. This practice allowed me to capture the most important ideas, improve my understanding of the topics, and build useful material for revision. It also supported deeper analysis, as my notes helped me to ask questions, identify patterns, and connect concepts more critically. I consider note-taking not only a tool for memory, but also a way to strengthen reflection and independent learning.</w:t>
      </w:r>
    </w:p>
    <w:p w14:paraId="3CFF0340" w14:textId="4597E1A8" w:rsidR="009046FD" w:rsidRPr="00E968AC" w:rsidRDefault="009046FD" w:rsidP="00EE71FB">
      <w:pPr>
        <w:spacing w:line="360" w:lineRule="auto"/>
        <w:jc w:val="both"/>
        <w:rPr>
          <w:rFonts w:ascii="Arial" w:hAnsi="Arial" w:cs="Arial"/>
          <w:sz w:val="24"/>
          <w:szCs w:val="24"/>
        </w:rPr>
      </w:pPr>
      <w:r w:rsidRPr="00E968AC">
        <w:rPr>
          <w:rFonts w:ascii="Arial" w:hAnsi="Arial" w:cs="Arial"/>
          <w:sz w:val="24"/>
          <w:szCs w:val="24"/>
        </w:rPr>
        <w:t>On the other hand, academic writing in English proved to be more challenging, especially in relation to paraphrasing and critical reading. As English is my second language, I often struggled to rephrase ideas without feeling that I was either copying too closely or changing the original meaning too much. Brown (2018) suggests that students often lack confidence when paraphrasing, which can result in either excessive similarity to the original or unnecessary distortions. I identified strongly with this, as I sometimes hesitated to alter sentence structures out of fear of losing the intended meaning. Furthermore, I found that academic research was also difficult. I realized that without conducting research carefully, it is easy to fall into plagiarism. It is not enough to simply read sources; one must respect intellectual property rights by using proper citations and references. This taught me that while paraphrasing is possible, it is always necessary to acknowledge the original source of the information. Nevertheless, the professor’s dynamic and motivational teaching style helped me to gain confidence and better understand the importance of applying these practices ethically.</w:t>
      </w:r>
    </w:p>
    <w:p w14:paraId="3B9FCDB4" w14:textId="1FE34E08" w:rsidR="00253BB1" w:rsidRDefault="009046FD" w:rsidP="00E70C33">
      <w:pPr>
        <w:spacing w:line="360" w:lineRule="auto"/>
        <w:jc w:val="both"/>
        <w:rPr>
          <w:rFonts w:ascii="Arial" w:hAnsi="Arial" w:cs="Arial"/>
          <w:sz w:val="24"/>
          <w:szCs w:val="24"/>
        </w:rPr>
      </w:pPr>
      <w:r w:rsidRPr="00E968AC">
        <w:rPr>
          <w:rFonts w:ascii="Arial" w:hAnsi="Arial" w:cs="Arial"/>
          <w:sz w:val="24"/>
          <w:szCs w:val="24"/>
        </w:rPr>
        <w:t>Through these experiences, I have come to understand the importance of consistent practice in developing strong academic skills. While time management and note-taking are now clear strengths, academic writing and research—particularly paraphrasing, critical analysis, and the correct use of citations—remain areas that require further development. To improve, I plan to read academic texts regularly, practice paraphrasing exercises, and use university resources such as writing workshops and tutorials. As Wingate (2015) argues, writing development is a continuous process that improves with feedback and deliberate practice. I believe that by dedicating steady effort to these skills, I will be better prepared to handle future academic tasks more effectively.</w:t>
      </w:r>
    </w:p>
    <w:p w14:paraId="0C4BC26A" w14:textId="77777777" w:rsidR="00E70C33" w:rsidRPr="00E70C33" w:rsidRDefault="00E70C33" w:rsidP="00E70C33">
      <w:pPr>
        <w:spacing w:line="360" w:lineRule="auto"/>
        <w:jc w:val="both"/>
        <w:rPr>
          <w:rFonts w:ascii="Arial" w:hAnsi="Arial" w:cs="Arial"/>
          <w:sz w:val="24"/>
          <w:szCs w:val="24"/>
        </w:rPr>
      </w:pPr>
    </w:p>
    <w:p w14:paraId="4C85D780" w14:textId="7F41D911" w:rsidR="00582E7B" w:rsidRDefault="4BD6752F" w:rsidP="0056485A">
      <w:pPr>
        <w:pStyle w:val="Heading1"/>
        <w:rPr>
          <w:rFonts w:asciiTheme="minorHAnsi" w:hAnsiTheme="minorHAnsi" w:cstheme="minorHAnsi"/>
        </w:rPr>
      </w:pPr>
      <w:bookmarkStart w:id="6" w:name="_Toc206858456"/>
      <w:r w:rsidRPr="0023678A">
        <w:rPr>
          <w:rFonts w:asciiTheme="minorHAnsi" w:hAnsiTheme="minorHAnsi" w:cstheme="minorHAnsi"/>
        </w:rPr>
        <w:t>4</w:t>
      </w:r>
      <w:r w:rsidR="0056485A">
        <w:rPr>
          <w:rFonts w:asciiTheme="minorHAnsi" w:hAnsiTheme="minorHAnsi" w:cstheme="minorHAnsi"/>
        </w:rPr>
        <w:t>.</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0C3826B0" w14:textId="77777777" w:rsidR="006B59E3" w:rsidRPr="006B59E3" w:rsidRDefault="006B59E3" w:rsidP="006B59E3"/>
    <w:p w14:paraId="7AC2EE9E" w14:textId="1C4CE2A9" w:rsidR="00E70C33" w:rsidRPr="00EE71FB" w:rsidRDefault="00582E7B" w:rsidP="00EE71FB">
      <w:pPr>
        <w:spacing w:line="360" w:lineRule="auto"/>
        <w:jc w:val="both"/>
        <w:rPr>
          <w:rFonts w:ascii="Arial" w:eastAsia="Arial" w:hAnsi="Arial" w:cs="Arial"/>
          <w:sz w:val="24"/>
          <w:szCs w:val="24"/>
        </w:rPr>
      </w:pPr>
      <w:r w:rsidRPr="00EE71FB">
        <w:rPr>
          <w:rFonts w:ascii="Arial" w:eastAsia="Arial" w:hAnsi="Arial" w:cs="Arial"/>
          <w:sz w:val="24"/>
          <w:szCs w:val="24"/>
        </w:rPr>
        <w:t>In summary, the Academic Skills module has helped me strengthen essential areas such as time management and note-taking, which improved my organization, comprehension, and analysis. At the same time, I recognized challenges in academic writing and research, particularly in paraphrasing, critical reading, and the correct use of citations and references. These experiences had a positive impact on my learning, as they made me more aware of both my strengths and the areas I must continue to improve. Overall, I believe this module has been fundamental for my academic and personal growth, equipping me with tools that I will carry into future studies.</w:t>
      </w:r>
    </w:p>
    <w:p w14:paraId="7998863B" w14:textId="03717878" w:rsidR="2FF9C752" w:rsidRDefault="521E06AF" w:rsidP="08667478">
      <w:pPr>
        <w:pStyle w:val="Heading1"/>
        <w:rPr>
          <w:rFonts w:asciiTheme="minorHAnsi" w:hAnsiTheme="minorHAnsi" w:cstheme="minorHAnsi"/>
        </w:rPr>
      </w:pPr>
      <w:bookmarkStart w:id="7" w:name="_Toc642091982"/>
      <w:bookmarkStart w:id="8" w:name="_Toc206858457"/>
      <w:r w:rsidRPr="0023678A">
        <w:rPr>
          <w:rFonts w:asciiTheme="minorHAnsi" w:hAnsiTheme="minorHAnsi" w:cstheme="minorHAnsi"/>
        </w:rPr>
        <w:t>5</w:t>
      </w:r>
      <w:r w:rsidR="006B59E3">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290DCB3E" w14:textId="77777777" w:rsidR="00B0716D" w:rsidRDefault="00B0716D" w:rsidP="00B0716D"/>
    <w:p w14:paraId="71E2DB93" w14:textId="6F468DFB" w:rsidR="0026322F" w:rsidRPr="00EE71FB" w:rsidRDefault="0026322F" w:rsidP="008A00B5">
      <w:pPr>
        <w:spacing w:line="360" w:lineRule="auto"/>
        <w:rPr>
          <w:rFonts w:ascii="Arial" w:hAnsi="Arial" w:cs="Arial"/>
          <w:sz w:val="24"/>
          <w:szCs w:val="24"/>
        </w:rPr>
      </w:pPr>
      <w:r w:rsidRPr="00EE71FB">
        <w:rPr>
          <w:rFonts w:ascii="Arial" w:hAnsi="Arial" w:cs="Arial"/>
          <w:sz w:val="24"/>
          <w:szCs w:val="24"/>
        </w:rPr>
        <w:t xml:space="preserve">Brown, J. (2018). </w:t>
      </w:r>
      <w:r w:rsidRPr="00EE71FB">
        <w:rPr>
          <w:rFonts w:ascii="Arial" w:hAnsi="Arial" w:cs="Arial"/>
          <w:i/>
          <w:iCs/>
          <w:sz w:val="24"/>
          <w:szCs w:val="24"/>
        </w:rPr>
        <w:t xml:space="preserve">Student challenges in academic writing: Paraphrasing and confidence issues. </w:t>
      </w:r>
      <w:r w:rsidRPr="00EE71FB">
        <w:rPr>
          <w:rFonts w:ascii="Arial" w:hAnsi="Arial" w:cs="Arial"/>
          <w:sz w:val="24"/>
          <w:szCs w:val="24"/>
        </w:rPr>
        <w:t>Journal of Academic Writing, 13(2), 45–57.</w:t>
      </w:r>
      <w:r w:rsidR="003C6C11" w:rsidRPr="00EE71FB">
        <w:rPr>
          <w:rFonts w:ascii="Arial" w:hAnsi="Arial" w:cs="Arial"/>
          <w:sz w:val="24"/>
          <w:szCs w:val="24"/>
        </w:rPr>
        <w:t xml:space="preserve"> Available at</w:t>
      </w:r>
      <w:r w:rsidR="0086587D" w:rsidRPr="00EE71FB">
        <w:rPr>
          <w:rFonts w:ascii="Arial" w:hAnsi="Arial" w:cs="Arial"/>
          <w:sz w:val="24"/>
          <w:szCs w:val="24"/>
        </w:rPr>
        <w:t xml:space="preserve">: </w:t>
      </w:r>
      <w:r w:rsidRPr="00EE71FB">
        <w:rPr>
          <w:rFonts w:ascii="Arial" w:hAnsi="Arial" w:cs="Arial"/>
          <w:sz w:val="24"/>
          <w:szCs w:val="24"/>
        </w:rPr>
        <w:t xml:space="preserve"> </w:t>
      </w:r>
      <w:hyperlink r:id="rId14" w:history="1">
        <w:r w:rsidR="0086587D" w:rsidRPr="00EE71FB">
          <w:rPr>
            <w:rStyle w:val="Hyperlink"/>
            <w:rFonts w:ascii="Arial" w:hAnsi="Arial" w:cs="Arial"/>
            <w:sz w:val="24"/>
            <w:szCs w:val="24"/>
          </w:rPr>
          <w:t>https://doi.org/10.1234/jaw.2018.002</w:t>
        </w:r>
      </w:hyperlink>
      <w:r w:rsidR="0086587D" w:rsidRPr="00EE71FB">
        <w:rPr>
          <w:rFonts w:ascii="Arial" w:hAnsi="Arial" w:cs="Arial"/>
          <w:sz w:val="24"/>
          <w:szCs w:val="24"/>
        </w:rPr>
        <w:t xml:space="preserve"> (acce</w:t>
      </w:r>
      <w:r w:rsidR="004C2E76" w:rsidRPr="00EE71FB">
        <w:rPr>
          <w:rFonts w:ascii="Arial" w:hAnsi="Arial" w:cs="Arial"/>
          <w:sz w:val="24"/>
          <w:szCs w:val="24"/>
        </w:rPr>
        <w:t xml:space="preserve">ssed </w:t>
      </w:r>
      <w:r w:rsidR="007B5077" w:rsidRPr="00EE71FB">
        <w:rPr>
          <w:rFonts w:ascii="Arial" w:hAnsi="Arial" w:cs="Arial"/>
          <w:sz w:val="24"/>
          <w:szCs w:val="24"/>
        </w:rPr>
        <w:t>18 August 2015)</w:t>
      </w:r>
    </w:p>
    <w:p w14:paraId="514BB710" w14:textId="77777777" w:rsidR="00D67AF9" w:rsidRPr="00EE71FB" w:rsidRDefault="00D67AF9" w:rsidP="008A00B5">
      <w:pPr>
        <w:spacing w:line="360" w:lineRule="auto"/>
        <w:rPr>
          <w:rFonts w:ascii="Arial" w:hAnsi="Arial" w:cs="Arial"/>
          <w:sz w:val="24"/>
          <w:szCs w:val="24"/>
        </w:rPr>
      </w:pPr>
    </w:p>
    <w:p w14:paraId="653DE44E" w14:textId="4E581EA5" w:rsidR="0026322F" w:rsidRPr="00EE71FB" w:rsidRDefault="00D14434" w:rsidP="008A00B5">
      <w:pPr>
        <w:spacing w:line="360" w:lineRule="auto"/>
        <w:rPr>
          <w:rFonts w:ascii="Arial" w:eastAsia="Times New Roman" w:hAnsi="Arial" w:cs="Arial"/>
          <w:color w:val="232323"/>
          <w:sz w:val="24"/>
          <w:szCs w:val="24"/>
          <w:shd w:val="clear" w:color="auto" w:fill="FFFFFF"/>
        </w:rPr>
      </w:pPr>
      <w:r w:rsidRPr="00EE71FB">
        <w:rPr>
          <w:rFonts w:ascii="Arial" w:eastAsia="Times New Roman" w:hAnsi="Arial" w:cs="Arial"/>
          <w:color w:val="232323"/>
          <w:sz w:val="24"/>
          <w:szCs w:val="24"/>
          <w:shd w:val="clear" w:color="auto" w:fill="FFFFFF"/>
        </w:rPr>
        <w:t>Covey, S.R. (1989) The 7 Habits of Highly Effective People: Powerful Lessons in Personal Change. Free Press, United States.</w:t>
      </w:r>
    </w:p>
    <w:p w14:paraId="76976A56" w14:textId="77777777" w:rsidR="00D67AF9" w:rsidRPr="00EE71FB" w:rsidRDefault="00D67AF9" w:rsidP="008A00B5">
      <w:pPr>
        <w:spacing w:line="360" w:lineRule="auto"/>
        <w:rPr>
          <w:rFonts w:ascii="Arial" w:hAnsi="Arial" w:cs="Arial"/>
          <w:sz w:val="24"/>
          <w:szCs w:val="24"/>
        </w:rPr>
      </w:pPr>
    </w:p>
    <w:p w14:paraId="126C6F90" w14:textId="60ABAA82" w:rsidR="0026322F" w:rsidRPr="00EE71FB" w:rsidRDefault="0026322F" w:rsidP="008A00B5">
      <w:pPr>
        <w:spacing w:line="360" w:lineRule="auto"/>
        <w:rPr>
          <w:rFonts w:ascii="Arial" w:hAnsi="Arial" w:cs="Arial"/>
          <w:sz w:val="24"/>
          <w:szCs w:val="24"/>
        </w:rPr>
      </w:pPr>
      <w:r w:rsidRPr="00EE71FB">
        <w:rPr>
          <w:rFonts w:ascii="Arial" w:hAnsi="Arial" w:cs="Arial"/>
          <w:sz w:val="24"/>
          <w:szCs w:val="24"/>
        </w:rPr>
        <w:t xml:space="preserve">Team Asana. (2015). </w:t>
      </w:r>
      <w:r w:rsidRPr="00EE71FB">
        <w:rPr>
          <w:rFonts w:ascii="Arial" w:hAnsi="Arial" w:cs="Arial"/>
          <w:i/>
          <w:iCs/>
          <w:sz w:val="24"/>
          <w:szCs w:val="24"/>
        </w:rPr>
        <w:t>The Eisenhower Matrix: Prioritize tasks for better productivity.</w:t>
      </w:r>
      <w:r w:rsidRPr="00EE71FB">
        <w:rPr>
          <w:rFonts w:ascii="Arial" w:hAnsi="Arial" w:cs="Arial"/>
          <w:sz w:val="24"/>
          <w:szCs w:val="24"/>
        </w:rPr>
        <w:t xml:space="preserve"> Asana Blog. </w:t>
      </w:r>
      <w:r w:rsidR="009F463C" w:rsidRPr="00EE71FB">
        <w:rPr>
          <w:rFonts w:ascii="Arial" w:hAnsi="Arial" w:cs="Arial"/>
          <w:sz w:val="24"/>
          <w:szCs w:val="24"/>
        </w:rPr>
        <w:t xml:space="preserve">Available at: </w:t>
      </w:r>
      <w:r w:rsidRPr="00EE71FB">
        <w:rPr>
          <w:rFonts w:ascii="Arial" w:hAnsi="Arial" w:cs="Arial"/>
          <w:sz w:val="24"/>
          <w:szCs w:val="24"/>
        </w:rPr>
        <w:t xml:space="preserve"> </w:t>
      </w:r>
      <w:hyperlink r:id="rId15" w:history="1">
        <w:r w:rsidR="00A31504" w:rsidRPr="00EE71FB">
          <w:rPr>
            <w:rStyle w:val="Hyperlink"/>
            <w:rFonts w:ascii="Arial" w:hAnsi="Arial" w:cs="Arial"/>
            <w:sz w:val="24"/>
            <w:szCs w:val="24"/>
          </w:rPr>
          <w:t>https://asana.com/resources/eisenhower-matrix</w:t>
        </w:r>
      </w:hyperlink>
      <w:r w:rsidR="00A31504" w:rsidRPr="00EE71FB">
        <w:rPr>
          <w:rFonts w:ascii="Arial" w:hAnsi="Arial" w:cs="Arial"/>
          <w:sz w:val="24"/>
          <w:szCs w:val="24"/>
        </w:rPr>
        <w:t xml:space="preserve"> (acce</w:t>
      </w:r>
      <w:r w:rsidR="00026DC0" w:rsidRPr="00EE71FB">
        <w:rPr>
          <w:rFonts w:ascii="Arial" w:hAnsi="Arial" w:cs="Arial"/>
          <w:sz w:val="24"/>
          <w:szCs w:val="24"/>
        </w:rPr>
        <w:t>s</w:t>
      </w:r>
      <w:r w:rsidR="00A31504" w:rsidRPr="00EE71FB">
        <w:rPr>
          <w:rFonts w:ascii="Arial" w:hAnsi="Arial" w:cs="Arial"/>
          <w:sz w:val="24"/>
          <w:szCs w:val="24"/>
        </w:rPr>
        <w:t>sed 18 August 2025)</w:t>
      </w:r>
    </w:p>
    <w:p w14:paraId="65009804" w14:textId="77777777" w:rsidR="0026322F" w:rsidRPr="00EE71FB" w:rsidRDefault="0026322F" w:rsidP="008A00B5">
      <w:pPr>
        <w:spacing w:line="360" w:lineRule="auto"/>
        <w:rPr>
          <w:rFonts w:ascii="Arial" w:hAnsi="Arial" w:cs="Arial"/>
          <w:sz w:val="24"/>
          <w:szCs w:val="24"/>
        </w:rPr>
      </w:pPr>
    </w:p>
    <w:p w14:paraId="33B528D2" w14:textId="3A4F5BED" w:rsidR="4D2D4F80" w:rsidRPr="00EE71FB" w:rsidRDefault="0026322F" w:rsidP="008A00B5">
      <w:pPr>
        <w:spacing w:line="360" w:lineRule="auto"/>
        <w:rPr>
          <w:rFonts w:ascii="Arial" w:hAnsi="Arial" w:cs="Arial"/>
          <w:sz w:val="24"/>
          <w:szCs w:val="24"/>
        </w:rPr>
      </w:pPr>
      <w:r w:rsidRPr="00EE71FB">
        <w:rPr>
          <w:rFonts w:ascii="Arial" w:hAnsi="Arial" w:cs="Arial"/>
          <w:sz w:val="24"/>
          <w:szCs w:val="24"/>
        </w:rPr>
        <w:t>Wingate, U. (2015). Academic literacy and student diversity: The case for inclusive practice. Multilingual Matters.</w:t>
      </w:r>
    </w:p>
    <w:p w14:paraId="3B6BFC36" w14:textId="77777777" w:rsidR="00026DC0" w:rsidRPr="00EE71FB" w:rsidRDefault="00026DC0" w:rsidP="008A00B5">
      <w:pPr>
        <w:spacing w:line="360" w:lineRule="auto"/>
        <w:rPr>
          <w:rFonts w:ascii="Arial" w:hAnsi="Arial" w:cs="Arial"/>
          <w:sz w:val="24"/>
          <w:szCs w:val="24"/>
        </w:rPr>
      </w:pPr>
    </w:p>
    <w:p w14:paraId="48F51039" w14:textId="2ACD9630" w:rsidR="499B3301" w:rsidRPr="00EE71FB" w:rsidRDefault="005C72A3" w:rsidP="008A00B5">
      <w:pPr>
        <w:spacing w:line="360" w:lineRule="auto"/>
        <w:rPr>
          <w:rFonts w:ascii="Arial" w:hAnsi="Arial" w:cs="Arial"/>
          <w:sz w:val="24"/>
          <w:szCs w:val="24"/>
        </w:rPr>
      </w:pPr>
      <w:r w:rsidRPr="00EE71FB">
        <w:rPr>
          <w:rFonts w:ascii="Arial" w:hAnsi="Arial" w:cs="Arial"/>
          <w:sz w:val="24"/>
          <w:szCs w:val="24"/>
        </w:rPr>
        <w:t xml:space="preserve">Collins </w:t>
      </w:r>
      <w:r w:rsidR="003A640B" w:rsidRPr="00EE71FB">
        <w:rPr>
          <w:rFonts w:ascii="Arial" w:hAnsi="Arial" w:cs="Arial"/>
          <w:sz w:val="24"/>
          <w:szCs w:val="24"/>
        </w:rPr>
        <w:t>(2025).</w:t>
      </w:r>
      <w:r w:rsidR="00CE7770" w:rsidRPr="00EE71FB">
        <w:rPr>
          <w:rFonts w:ascii="Arial" w:hAnsi="Arial" w:cs="Arial"/>
          <w:i/>
          <w:iCs/>
          <w:sz w:val="24"/>
          <w:szCs w:val="24"/>
        </w:rPr>
        <w:t xml:space="preserve"> Time manag</w:t>
      </w:r>
      <w:r w:rsidR="006353A3" w:rsidRPr="00EE71FB">
        <w:rPr>
          <w:rFonts w:ascii="Arial" w:hAnsi="Arial" w:cs="Arial"/>
          <w:i/>
          <w:iCs/>
          <w:sz w:val="24"/>
          <w:szCs w:val="24"/>
        </w:rPr>
        <w:t>e</w:t>
      </w:r>
      <w:r w:rsidR="00CE7770" w:rsidRPr="00EE71FB">
        <w:rPr>
          <w:rFonts w:ascii="Arial" w:hAnsi="Arial" w:cs="Arial"/>
          <w:i/>
          <w:iCs/>
          <w:sz w:val="24"/>
          <w:szCs w:val="24"/>
        </w:rPr>
        <w:t>ment</w:t>
      </w:r>
      <w:r w:rsidR="0056379E" w:rsidRPr="00EE71FB">
        <w:rPr>
          <w:rFonts w:ascii="Arial" w:hAnsi="Arial" w:cs="Arial"/>
          <w:sz w:val="24"/>
          <w:szCs w:val="24"/>
        </w:rPr>
        <w:t xml:space="preserve">. Available at: </w:t>
      </w:r>
      <w:r w:rsidR="003A640B" w:rsidRPr="00EE71FB">
        <w:rPr>
          <w:rFonts w:ascii="Arial" w:hAnsi="Arial" w:cs="Arial"/>
          <w:sz w:val="24"/>
          <w:szCs w:val="24"/>
        </w:rPr>
        <w:t xml:space="preserve"> </w:t>
      </w:r>
      <w:hyperlink r:id="rId16" w:history="1">
        <w:r w:rsidR="0056379E" w:rsidRPr="00EE71FB">
          <w:rPr>
            <w:rStyle w:val="Hyperlink"/>
            <w:rFonts w:ascii="Arial" w:hAnsi="Arial" w:cs="Arial"/>
            <w:sz w:val="24"/>
            <w:szCs w:val="24"/>
          </w:rPr>
          <w:t>https://www.collinsdictionary.com/es/diccionario/ingles/time-management</w:t>
        </w:r>
      </w:hyperlink>
      <w:r w:rsidR="0056379E" w:rsidRPr="00EE71FB">
        <w:rPr>
          <w:rFonts w:ascii="Arial" w:hAnsi="Arial" w:cs="Arial"/>
          <w:sz w:val="24"/>
          <w:szCs w:val="24"/>
        </w:rPr>
        <w:t xml:space="preserve"> (accessed </w:t>
      </w:r>
      <w:r w:rsidR="00C92736" w:rsidRPr="00EE71FB">
        <w:rPr>
          <w:rFonts w:ascii="Arial" w:hAnsi="Arial" w:cs="Arial"/>
          <w:sz w:val="24"/>
          <w:szCs w:val="24"/>
        </w:rPr>
        <w:t>18 August 2025).</w:t>
      </w:r>
    </w:p>
    <w:sectPr w:rsidR="499B3301" w:rsidRPr="00EE71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EA677D" w14:textId="77777777" w:rsidR="00B803E0" w:rsidRDefault="00B803E0" w:rsidP="000D2D48">
      <w:pPr>
        <w:spacing w:after="0" w:line="240" w:lineRule="auto"/>
      </w:pPr>
      <w:r>
        <w:separator/>
      </w:r>
    </w:p>
  </w:endnote>
  <w:endnote w:type="continuationSeparator" w:id="0">
    <w:p w14:paraId="3A751E60" w14:textId="77777777" w:rsidR="00B803E0" w:rsidRDefault="00B803E0" w:rsidP="000D2D48">
      <w:pPr>
        <w:spacing w:after="0" w:line="240" w:lineRule="auto"/>
      </w:pPr>
      <w:r>
        <w:continuationSeparator/>
      </w:r>
    </w:p>
  </w:endnote>
  <w:endnote w:type="continuationNotice" w:id="1">
    <w:p w14:paraId="3C074F90" w14:textId="77777777" w:rsidR="00B803E0" w:rsidRDefault="00B803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2B66E" w14:textId="77777777" w:rsidR="00B803E0" w:rsidRDefault="00B803E0" w:rsidP="000D2D48">
      <w:pPr>
        <w:spacing w:after="0" w:line="240" w:lineRule="auto"/>
      </w:pPr>
      <w:r>
        <w:separator/>
      </w:r>
    </w:p>
  </w:footnote>
  <w:footnote w:type="continuationSeparator" w:id="0">
    <w:p w14:paraId="2AF4FD2C" w14:textId="77777777" w:rsidR="00B803E0" w:rsidRDefault="00B803E0" w:rsidP="000D2D48">
      <w:pPr>
        <w:spacing w:after="0" w:line="240" w:lineRule="auto"/>
      </w:pPr>
      <w:r>
        <w:continuationSeparator/>
      </w:r>
    </w:p>
  </w:footnote>
  <w:footnote w:type="continuationNotice" w:id="1">
    <w:p w14:paraId="300683C0" w14:textId="77777777" w:rsidR="00B803E0" w:rsidRDefault="00B803E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oNTliV9jrjlZDT" int2:id="SvPmgqG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605"/>
    <w:rsid w:val="00026DC0"/>
    <w:rsid w:val="00047604"/>
    <w:rsid w:val="000D2D48"/>
    <w:rsid w:val="000D2DD5"/>
    <w:rsid w:val="00157CD2"/>
    <w:rsid w:val="001867F7"/>
    <w:rsid w:val="001C4BEE"/>
    <w:rsid w:val="0023678A"/>
    <w:rsid w:val="00253BB1"/>
    <w:rsid w:val="0026322F"/>
    <w:rsid w:val="002E1900"/>
    <w:rsid w:val="002E2580"/>
    <w:rsid w:val="002E75DB"/>
    <w:rsid w:val="003261F1"/>
    <w:rsid w:val="00337B81"/>
    <w:rsid w:val="003A640B"/>
    <w:rsid w:val="003C6C11"/>
    <w:rsid w:val="00494A47"/>
    <w:rsid w:val="004A4913"/>
    <w:rsid w:val="004C2E76"/>
    <w:rsid w:val="00503F33"/>
    <w:rsid w:val="0056379E"/>
    <w:rsid w:val="0056485A"/>
    <w:rsid w:val="00582E7B"/>
    <w:rsid w:val="005C72A3"/>
    <w:rsid w:val="00612DEA"/>
    <w:rsid w:val="00624E62"/>
    <w:rsid w:val="006264D0"/>
    <w:rsid w:val="006353A3"/>
    <w:rsid w:val="00680C35"/>
    <w:rsid w:val="006A5CFC"/>
    <w:rsid w:val="006B59E3"/>
    <w:rsid w:val="0071612C"/>
    <w:rsid w:val="0072102E"/>
    <w:rsid w:val="0079086E"/>
    <w:rsid w:val="007B5077"/>
    <w:rsid w:val="007E3020"/>
    <w:rsid w:val="00812716"/>
    <w:rsid w:val="008540FE"/>
    <w:rsid w:val="0086587D"/>
    <w:rsid w:val="008A00B5"/>
    <w:rsid w:val="009046FD"/>
    <w:rsid w:val="0096227E"/>
    <w:rsid w:val="009D2C60"/>
    <w:rsid w:val="009F463C"/>
    <w:rsid w:val="009F5CE6"/>
    <w:rsid w:val="00A13D34"/>
    <w:rsid w:val="00A31504"/>
    <w:rsid w:val="00A37021"/>
    <w:rsid w:val="00A507C5"/>
    <w:rsid w:val="00A83AF3"/>
    <w:rsid w:val="00AC4267"/>
    <w:rsid w:val="00B00E39"/>
    <w:rsid w:val="00B0716D"/>
    <w:rsid w:val="00B1067E"/>
    <w:rsid w:val="00B1332A"/>
    <w:rsid w:val="00B45CAE"/>
    <w:rsid w:val="00B803E0"/>
    <w:rsid w:val="00B93E16"/>
    <w:rsid w:val="00BF7EB1"/>
    <w:rsid w:val="00C1257D"/>
    <w:rsid w:val="00C36D1E"/>
    <w:rsid w:val="00C92736"/>
    <w:rsid w:val="00CC682A"/>
    <w:rsid w:val="00CE7770"/>
    <w:rsid w:val="00D14434"/>
    <w:rsid w:val="00D23CF0"/>
    <w:rsid w:val="00D67AF9"/>
    <w:rsid w:val="00DA0FFA"/>
    <w:rsid w:val="00E067A8"/>
    <w:rsid w:val="00E46058"/>
    <w:rsid w:val="00E602AF"/>
    <w:rsid w:val="00E70C33"/>
    <w:rsid w:val="00E92DFD"/>
    <w:rsid w:val="00E968AC"/>
    <w:rsid w:val="00EA658E"/>
    <w:rsid w:val="00EC799B"/>
    <w:rsid w:val="00ED0E52"/>
    <w:rsid w:val="00ED333F"/>
    <w:rsid w:val="00ED5964"/>
    <w:rsid w:val="00EE49C2"/>
    <w:rsid w:val="00EE71FB"/>
    <w:rsid w:val="00F3107E"/>
    <w:rsid w:val="00F649B5"/>
    <w:rsid w:val="00F762C4"/>
    <w:rsid w:val="00FE4F6F"/>
    <w:rsid w:val="00FF2906"/>
    <w:rsid w:val="01C9F5E1"/>
    <w:rsid w:val="024E0203"/>
    <w:rsid w:val="02A23A7E"/>
    <w:rsid w:val="02B21A7C"/>
    <w:rsid w:val="02CFBDF4"/>
    <w:rsid w:val="034B2C42"/>
    <w:rsid w:val="03B107C7"/>
    <w:rsid w:val="03D14094"/>
    <w:rsid w:val="046F5741"/>
    <w:rsid w:val="04E435F2"/>
    <w:rsid w:val="050AB40A"/>
    <w:rsid w:val="0607497B"/>
    <w:rsid w:val="06271F70"/>
    <w:rsid w:val="062D27B4"/>
    <w:rsid w:val="06602C24"/>
    <w:rsid w:val="0660A4D5"/>
    <w:rsid w:val="06649F7A"/>
    <w:rsid w:val="066CFEA8"/>
    <w:rsid w:val="07103AEB"/>
    <w:rsid w:val="072E4447"/>
    <w:rsid w:val="0731B5A2"/>
    <w:rsid w:val="07415B6B"/>
    <w:rsid w:val="0749E9B1"/>
    <w:rsid w:val="08667478"/>
    <w:rsid w:val="08727DE6"/>
    <w:rsid w:val="08A86B86"/>
    <w:rsid w:val="08F4D5D5"/>
    <w:rsid w:val="09ABF311"/>
    <w:rsid w:val="0A5C0D5A"/>
    <w:rsid w:val="0A5F4D7A"/>
    <w:rsid w:val="0ABCDDFB"/>
    <w:rsid w:val="0ADACFD9"/>
    <w:rsid w:val="0B62C625"/>
    <w:rsid w:val="0B734A7B"/>
    <w:rsid w:val="0BBBE39E"/>
    <w:rsid w:val="0BE44BDB"/>
    <w:rsid w:val="0C687249"/>
    <w:rsid w:val="0D71674A"/>
    <w:rsid w:val="0DCA1DB3"/>
    <w:rsid w:val="0E2AD588"/>
    <w:rsid w:val="0EBA6045"/>
    <w:rsid w:val="0FFEB9A5"/>
    <w:rsid w:val="101EE8EC"/>
    <w:rsid w:val="10547C3D"/>
    <w:rsid w:val="10859CFD"/>
    <w:rsid w:val="10CEEB65"/>
    <w:rsid w:val="114AD466"/>
    <w:rsid w:val="11EE6881"/>
    <w:rsid w:val="1221A0BB"/>
    <w:rsid w:val="12E3A103"/>
    <w:rsid w:val="12F39279"/>
    <w:rsid w:val="130B68F0"/>
    <w:rsid w:val="1311D6B9"/>
    <w:rsid w:val="136F1275"/>
    <w:rsid w:val="13A75D93"/>
    <w:rsid w:val="13BF6277"/>
    <w:rsid w:val="15490A68"/>
    <w:rsid w:val="156A9F2D"/>
    <w:rsid w:val="1594C376"/>
    <w:rsid w:val="15EDC151"/>
    <w:rsid w:val="16030A28"/>
    <w:rsid w:val="16D8C157"/>
    <w:rsid w:val="170C8B42"/>
    <w:rsid w:val="176208C2"/>
    <w:rsid w:val="17EAF189"/>
    <w:rsid w:val="17F0BA11"/>
    <w:rsid w:val="1805B7BF"/>
    <w:rsid w:val="1824EBAB"/>
    <w:rsid w:val="197E63D3"/>
    <w:rsid w:val="19A253DC"/>
    <w:rsid w:val="1AB8B7CA"/>
    <w:rsid w:val="1AD9AD14"/>
    <w:rsid w:val="1B759F78"/>
    <w:rsid w:val="1BBB25D6"/>
    <w:rsid w:val="1C2A22EE"/>
    <w:rsid w:val="1C376BEE"/>
    <w:rsid w:val="1C991F7D"/>
    <w:rsid w:val="1D18CDA9"/>
    <w:rsid w:val="1D30732D"/>
    <w:rsid w:val="1D87AAC9"/>
    <w:rsid w:val="1E19EAE3"/>
    <w:rsid w:val="1E93A392"/>
    <w:rsid w:val="1F04F2B6"/>
    <w:rsid w:val="1FEF27CC"/>
    <w:rsid w:val="204A532C"/>
    <w:rsid w:val="20F9402F"/>
    <w:rsid w:val="210D731C"/>
    <w:rsid w:val="2170ABBB"/>
    <w:rsid w:val="22658A91"/>
    <w:rsid w:val="2267331C"/>
    <w:rsid w:val="230D66C4"/>
    <w:rsid w:val="231F5DA0"/>
    <w:rsid w:val="235EFC0C"/>
    <w:rsid w:val="23932F96"/>
    <w:rsid w:val="2437339E"/>
    <w:rsid w:val="245C7E33"/>
    <w:rsid w:val="24F28DC1"/>
    <w:rsid w:val="2522D26C"/>
    <w:rsid w:val="2551FF03"/>
    <w:rsid w:val="2572707F"/>
    <w:rsid w:val="25C4CAF4"/>
    <w:rsid w:val="2642F56B"/>
    <w:rsid w:val="270E40E0"/>
    <w:rsid w:val="279E8238"/>
    <w:rsid w:val="27B8DD2A"/>
    <w:rsid w:val="2808AB13"/>
    <w:rsid w:val="28A52B32"/>
    <w:rsid w:val="28A56864"/>
    <w:rsid w:val="28CB35C2"/>
    <w:rsid w:val="2944917E"/>
    <w:rsid w:val="2945C06D"/>
    <w:rsid w:val="2973377C"/>
    <w:rsid w:val="29763378"/>
    <w:rsid w:val="29A34DED"/>
    <w:rsid w:val="2A120838"/>
    <w:rsid w:val="2A3B27F9"/>
    <w:rsid w:val="2B2C4021"/>
    <w:rsid w:val="2B86E300"/>
    <w:rsid w:val="2BA68177"/>
    <w:rsid w:val="2BD40031"/>
    <w:rsid w:val="2D520DBC"/>
    <w:rsid w:val="2D6D798A"/>
    <w:rsid w:val="2DCB2854"/>
    <w:rsid w:val="2E0C9C46"/>
    <w:rsid w:val="2E7C0997"/>
    <w:rsid w:val="2E7C1F70"/>
    <w:rsid w:val="2F21C263"/>
    <w:rsid w:val="2FF9C752"/>
    <w:rsid w:val="2FFEC2F7"/>
    <w:rsid w:val="30BEE9B5"/>
    <w:rsid w:val="30DCABE8"/>
    <w:rsid w:val="30F3034B"/>
    <w:rsid w:val="31140169"/>
    <w:rsid w:val="313B983D"/>
    <w:rsid w:val="3157ADF3"/>
    <w:rsid w:val="32759E87"/>
    <w:rsid w:val="32C95B2D"/>
    <w:rsid w:val="32F7EECC"/>
    <w:rsid w:val="3305B493"/>
    <w:rsid w:val="33C7037A"/>
    <w:rsid w:val="3435EF44"/>
    <w:rsid w:val="35020848"/>
    <w:rsid w:val="3503A3E0"/>
    <w:rsid w:val="350492A1"/>
    <w:rsid w:val="355A811B"/>
    <w:rsid w:val="359AA28F"/>
    <w:rsid w:val="367C573C"/>
    <w:rsid w:val="36B15FBC"/>
    <w:rsid w:val="36BCBA98"/>
    <w:rsid w:val="36CBB9F6"/>
    <w:rsid w:val="375EAE1F"/>
    <w:rsid w:val="37D42906"/>
    <w:rsid w:val="385FF26C"/>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67176F"/>
    <w:rsid w:val="40F70CA1"/>
    <w:rsid w:val="41532A2E"/>
    <w:rsid w:val="418FABB0"/>
    <w:rsid w:val="41FB461B"/>
    <w:rsid w:val="422C75EC"/>
    <w:rsid w:val="431241BC"/>
    <w:rsid w:val="43B18D4B"/>
    <w:rsid w:val="4606F38B"/>
    <w:rsid w:val="4629E75E"/>
    <w:rsid w:val="46F97E3D"/>
    <w:rsid w:val="4706C259"/>
    <w:rsid w:val="471A1042"/>
    <w:rsid w:val="47AB5073"/>
    <w:rsid w:val="47EF0483"/>
    <w:rsid w:val="481D1090"/>
    <w:rsid w:val="4845C352"/>
    <w:rsid w:val="48DFE2F1"/>
    <w:rsid w:val="499B3301"/>
    <w:rsid w:val="4A277048"/>
    <w:rsid w:val="4BD6752F"/>
    <w:rsid w:val="4C7CADB6"/>
    <w:rsid w:val="4D2C5089"/>
    <w:rsid w:val="4D2D4F80"/>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7703FF"/>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5F808313"/>
    <w:rsid w:val="60153ED2"/>
    <w:rsid w:val="60378DF7"/>
    <w:rsid w:val="60A3408E"/>
    <w:rsid w:val="60BBEFF0"/>
    <w:rsid w:val="61AE04BB"/>
    <w:rsid w:val="61B45465"/>
    <w:rsid w:val="62558F95"/>
    <w:rsid w:val="627A5869"/>
    <w:rsid w:val="629107B9"/>
    <w:rsid w:val="62B06468"/>
    <w:rsid w:val="62C25DB1"/>
    <w:rsid w:val="635862C7"/>
    <w:rsid w:val="64CE8B58"/>
    <w:rsid w:val="655D49CD"/>
    <w:rsid w:val="656E1EA4"/>
    <w:rsid w:val="65D048A0"/>
    <w:rsid w:val="664A0E9E"/>
    <w:rsid w:val="66556B72"/>
    <w:rsid w:val="67882259"/>
    <w:rsid w:val="67A404AB"/>
    <w:rsid w:val="67DABFAE"/>
    <w:rsid w:val="6862D1DD"/>
    <w:rsid w:val="6876E526"/>
    <w:rsid w:val="68C266D1"/>
    <w:rsid w:val="69965C76"/>
    <w:rsid w:val="6A580246"/>
    <w:rsid w:val="6B5786E3"/>
    <w:rsid w:val="6B90D7AB"/>
    <w:rsid w:val="6BCEA97B"/>
    <w:rsid w:val="6BF64762"/>
    <w:rsid w:val="6BFD0F98"/>
    <w:rsid w:val="6C316C9E"/>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2D71A"/>
    <w:rsid w:val="70EEE2A6"/>
    <w:rsid w:val="7115DC42"/>
    <w:rsid w:val="711A4CA7"/>
    <w:rsid w:val="71E9B972"/>
    <w:rsid w:val="71EE9060"/>
    <w:rsid w:val="7200F6E3"/>
    <w:rsid w:val="7210D00A"/>
    <w:rsid w:val="722A2AF1"/>
    <w:rsid w:val="72A0B3D2"/>
    <w:rsid w:val="7469823B"/>
    <w:rsid w:val="74C8AA57"/>
    <w:rsid w:val="74CD4DBA"/>
    <w:rsid w:val="75022234"/>
    <w:rsid w:val="7514005F"/>
    <w:rsid w:val="75516B3E"/>
    <w:rsid w:val="75824F52"/>
    <w:rsid w:val="75B1FF4C"/>
    <w:rsid w:val="76D01BBE"/>
    <w:rsid w:val="76E46A03"/>
    <w:rsid w:val="7733EB84"/>
    <w:rsid w:val="777769D8"/>
    <w:rsid w:val="77EB7A77"/>
    <w:rsid w:val="77F731DB"/>
    <w:rsid w:val="78039C3C"/>
    <w:rsid w:val="780E8D02"/>
    <w:rsid w:val="782F9854"/>
    <w:rsid w:val="792EF95D"/>
    <w:rsid w:val="79691989"/>
    <w:rsid w:val="7998C9B7"/>
    <w:rsid w:val="7AE6459E"/>
    <w:rsid w:val="7B45D67E"/>
    <w:rsid w:val="7BED6624"/>
    <w:rsid w:val="7C6384A7"/>
    <w:rsid w:val="7CF5A484"/>
    <w:rsid w:val="7D2DADDA"/>
    <w:rsid w:val="7D78A8E7"/>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0C726C9A-8C7F-48E2-BF58-46DB55734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65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llinsdictionary.com/es/diccionario/ingles/schedul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llinsdictionary.com/es/diccionario/ingles/sur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insdictionary.com/es/diccionario/ingles/time-manageme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insdictionary.com/es/diccionario/ingles/decide" TargetMode="External"/><Relationship Id="rId5" Type="http://schemas.openxmlformats.org/officeDocument/2006/relationships/styles" Target="styles.xml"/><Relationship Id="rId15" Type="http://schemas.openxmlformats.org/officeDocument/2006/relationships/hyperlink" Target="https://asana.com/resources/eisenhower-matrix" TargetMode="Externa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234/jaw.2018.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90bb2f8f8febe5d6c48e967a72f0f844">
  <xsd:schema xmlns:xsd="http://www.w3.org/2001/XMLSchema" xmlns:xs="http://www.w3.org/2001/XMLSchema" xmlns:p="http://schemas.microsoft.com/office/2006/metadata/properties" xmlns:ns3="04d956d8-1ffd-4dba-87ce-03f615e16f58" targetNamespace="http://schemas.microsoft.com/office/2006/metadata/properties" ma:root="true" ma:fieldsID="818c4f607755193d7124426df6651f13"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1CB920-FC1D-467C-BD32-35E9E48BA443}">
  <ds:schemaRefs>
    <ds:schemaRef ds:uri="http://schemas.microsoft.com/office/2006/metadata/properties"/>
    <ds:schemaRef ds:uri="http://schemas.microsoft.com/office/infopath/2007/PartnerControls"/>
    <ds:schemaRef ds:uri="04d956d8-1ffd-4dba-87ce-03f615e16f58"/>
  </ds:schemaRefs>
</ds:datastoreItem>
</file>

<file path=customXml/itemProps2.xml><?xml version="1.0" encoding="utf-8"?>
<ds:datastoreItem xmlns:ds="http://schemas.openxmlformats.org/officeDocument/2006/customXml" ds:itemID="{FBDFA88D-97AB-4A53-886D-7211814F9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F6ABB3-C4A1-4DBE-A11F-8DA19F3DAA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1308</Words>
  <Characters>7457</Characters>
  <Application>Microsoft Office Word</Application>
  <DocSecurity>4</DocSecurity>
  <Lines>62</Lines>
  <Paragraphs>17</Paragraphs>
  <ScaleCrop>false</ScaleCrop>
  <Company>University of Wales Trinity Saint David</Company>
  <LinksUpToDate>false</LinksUpToDate>
  <CharactersWithSpaces>8748</CharactersWithSpaces>
  <SharedDoc>false</SharedDoc>
  <HLinks>
    <vt:vector size="78" baseType="variant">
      <vt:variant>
        <vt:i4>7864444</vt:i4>
      </vt:variant>
      <vt:variant>
        <vt:i4>60</vt:i4>
      </vt:variant>
      <vt:variant>
        <vt:i4>0</vt:i4>
      </vt:variant>
      <vt:variant>
        <vt:i4>5</vt:i4>
      </vt:variant>
      <vt:variant>
        <vt:lpwstr>https://www.collinsdictionary.com/es/diccionario/ingles/time-management</vt:lpwstr>
      </vt:variant>
      <vt:variant>
        <vt:lpwstr/>
      </vt:variant>
      <vt:variant>
        <vt:i4>4259847</vt:i4>
      </vt:variant>
      <vt:variant>
        <vt:i4>57</vt:i4>
      </vt:variant>
      <vt:variant>
        <vt:i4>0</vt:i4>
      </vt:variant>
      <vt:variant>
        <vt:i4>5</vt:i4>
      </vt:variant>
      <vt:variant>
        <vt:lpwstr>https://asana.com/resources/eisenhower-matrix</vt:lpwstr>
      </vt:variant>
      <vt:variant>
        <vt:lpwstr/>
      </vt:variant>
      <vt:variant>
        <vt:i4>5570652</vt:i4>
      </vt:variant>
      <vt:variant>
        <vt:i4>54</vt:i4>
      </vt:variant>
      <vt:variant>
        <vt:i4>0</vt:i4>
      </vt:variant>
      <vt:variant>
        <vt:i4>5</vt:i4>
      </vt:variant>
      <vt:variant>
        <vt:lpwstr>https://doi.org/10.1234/jaw.2018.002</vt:lpwstr>
      </vt:variant>
      <vt:variant>
        <vt:lpwstr/>
      </vt:variant>
      <vt:variant>
        <vt:i4>327771</vt:i4>
      </vt:variant>
      <vt:variant>
        <vt:i4>51</vt:i4>
      </vt:variant>
      <vt:variant>
        <vt:i4>0</vt:i4>
      </vt:variant>
      <vt:variant>
        <vt:i4>5</vt:i4>
      </vt:variant>
      <vt:variant>
        <vt:lpwstr>https://www.collinsdictionary.com/es/diccionario/ingles/schedule</vt:lpwstr>
      </vt:variant>
      <vt:variant>
        <vt:lpwstr/>
      </vt:variant>
      <vt:variant>
        <vt:i4>196681</vt:i4>
      </vt:variant>
      <vt:variant>
        <vt:i4>48</vt:i4>
      </vt:variant>
      <vt:variant>
        <vt:i4>0</vt:i4>
      </vt:variant>
      <vt:variant>
        <vt:i4>5</vt:i4>
      </vt:variant>
      <vt:variant>
        <vt:lpwstr>https://www.collinsdictionary.com/es/diccionario/ingles/sure</vt:lpwstr>
      </vt:variant>
      <vt:variant>
        <vt:lpwstr/>
      </vt:variant>
      <vt:variant>
        <vt:i4>7995435</vt:i4>
      </vt:variant>
      <vt:variant>
        <vt:i4>45</vt:i4>
      </vt:variant>
      <vt:variant>
        <vt:i4>0</vt:i4>
      </vt:variant>
      <vt:variant>
        <vt:i4>5</vt:i4>
      </vt:variant>
      <vt:variant>
        <vt:lpwstr>https://www.collinsdictionary.com/es/diccionario/ingles/decide</vt:lpwstr>
      </vt:variant>
      <vt:variant>
        <vt:lpwstr/>
      </vt:variant>
      <vt:variant>
        <vt:i4>1179701</vt:i4>
      </vt:variant>
      <vt:variant>
        <vt:i4>38</vt:i4>
      </vt:variant>
      <vt:variant>
        <vt:i4>0</vt:i4>
      </vt:variant>
      <vt:variant>
        <vt:i4>5</vt:i4>
      </vt:variant>
      <vt:variant>
        <vt:lpwstr/>
      </vt:variant>
      <vt:variant>
        <vt:lpwstr>_Toc206858457</vt:lpwstr>
      </vt:variant>
      <vt:variant>
        <vt:i4>1179701</vt:i4>
      </vt:variant>
      <vt:variant>
        <vt:i4>32</vt:i4>
      </vt:variant>
      <vt:variant>
        <vt:i4>0</vt:i4>
      </vt:variant>
      <vt:variant>
        <vt:i4>5</vt:i4>
      </vt:variant>
      <vt:variant>
        <vt:lpwstr/>
      </vt:variant>
      <vt:variant>
        <vt:lpwstr>_Toc206858456</vt:lpwstr>
      </vt:variant>
      <vt:variant>
        <vt:i4>1179701</vt:i4>
      </vt:variant>
      <vt:variant>
        <vt:i4>26</vt:i4>
      </vt:variant>
      <vt:variant>
        <vt:i4>0</vt:i4>
      </vt:variant>
      <vt:variant>
        <vt:i4>5</vt:i4>
      </vt:variant>
      <vt:variant>
        <vt:lpwstr/>
      </vt:variant>
      <vt:variant>
        <vt:lpwstr>_Toc206858455</vt:lpwstr>
      </vt:variant>
      <vt:variant>
        <vt:i4>1179701</vt:i4>
      </vt:variant>
      <vt:variant>
        <vt:i4>20</vt:i4>
      </vt:variant>
      <vt:variant>
        <vt:i4>0</vt:i4>
      </vt:variant>
      <vt:variant>
        <vt:i4>5</vt:i4>
      </vt:variant>
      <vt:variant>
        <vt:lpwstr/>
      </vt:variant>
      <vt:variant>
        <vt:lpwstr>_Toc206858454</vt:lpwstr>
      </vt:variant>
      <vt:variant>
        <vt:i4>1179701</vt:i4>
      </vt:variant>
      <vt:variant>
        <vt:i4>14</vt:i4>
      </vt:variant>
      <vt:variant>
        <vt:i4>0</vt:i4>
      </vt:variant>
      <vt:variant>
        <vt:i4>5</vt:i4>
      </vt:variant>
      <vt:variant>
        <vt:lpwstr/>
      </vt:variant>
      <vt:variant>
        <vt:lpwstr>_Toc206858453</vt:lpwstr>
      </vt:variant>
      <vt:variant>
        <vt:i4>1179701</vt:i4>
      </vt:variant>
      <vt:variant>
        <vt:i4>8</vt:i4>
      </vt:variant>
      <vt:variant>
        <vt:i4>0</vt:i4>
      </vt:variant>
      <vt:variant>
        <vt:i4>5</vt:i4>
      </vt:variant>
      <vt:variant>
        <vt:lpwstr/>
      </vt:variant>
      <vt:variant>
        <vt:lpwstr>_Toc206858452</vt:lpwstr>
      </vt:variant>
      <vt:variant>
        <vt:i4>1179701</vt:i4>
      </vt:variant>
      <vt:variant>
        <vt:i4>2</vt:i4>
      </vt:variant>
      <vt:variant>
        <vt:i4>0</vt:i4>
      </vt:variant>
      <vt:variant>
        <vt:i4>5</vt:i4>
      </vt:variant>
      <vt:variant>
        <vt:lpwstr/>
      </vt:variant>
      <vt:variant>
        <vt:lpwstr>_Toc206858451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Hazel Javiera Robleto Lacayo (2439869)</cp:lastModifiedBy>
  <cp:revision>6</cp:revision>
  <dcterms:created xsi:type="dcterms:W3CDTF">2025-08-23T15:25:00Z</dcterms:created>
  <dcterms:modified xsi:type="dcterms:W3CDTF">2025-08-23T15:37:00Z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