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44DA" w:rsidRDefault="00D944DA" w:rsidP="00343494">
      <w:pPr>
        <w:spacing w:before="240" w:after="240" w:line="480" w:lineRule="auto"/>
        <w:jc w:val="center"/>
        <w:rPr>
          <w:rFonts w:ascii="Times New Roman" w:eastAsia="Times New Roman" w:hAnsi="Times New Roman" w:cs="Times New Roman"/>
          <w:b/>
          <w:bCs/>
          <w:kern w:val="0"/>
        </w:rPr>
      </w:pPr>
      <w:r w:rsidRPr="00D944DA">
        <w:rPr>
          <w:rFonts w:ascii="Times New Roman" w:eastAsia="Times New Roman" w:hAnsi="Times New Roman" w:cs="Times New Roman"/>
          <w:noProof/>
          <w:kern w:val="0"/>
          <w:lang w:val="en-GB" w:eastAsia="en-GB"/>
        </w:rPr>
        <w:drawing>
          <wp:inline distT="0" distB="0" distL="0" distR="0">
            <wp:extent cx="5730240" cy="2324100"/>
            <wp:effectExtent l="19050" t="0" r="3810" b="0"/>
            <wp:docPr id="1" name="Picture 1" descr="https://th.bing.com/th?id=OIP.P86Ap0dKhaRvKnBXV5koJgHaDt&amp;w=350&amp;h=175&amp;c=8&amp;rs=1&amp;qlt=90&amp;o=6&amp;dpr=1.3&amp;pid=3.1&amp;rm=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th.bing.com/th?id=OIP.P86Ap0dKhaRvKnBXV5koJgHaDt&amp;w=350&amp;h=175&amp;c=8&amp;rs=1&amp;qlt=90&amp;o=6&amp;dpr=1.3&amp;pid=3.1&amp;rm=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232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/>
      </w:tblPr>
      <w:tblGrid>
        <w:gridCol w:w="3931"/>
        <w:gridCol w:w="5391"/>
      </w:tblGrid>
      <w:tr w:rsidR="00D944DA" w:rsidTr="00E05AA3">
        <w:trPr>
          <w:trHeight w:val="840"/>
        </w:trPr>
        <w:tc>
          <w:tcPr>
            <w:tcW w:w="39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944DA" w:rsidRDefault="00D944DA" w:rsidP="00CC7BF8">
            <w:pPr>
              <w:spacing w:line="360" w:lineRule="auto"/>
              <w:jc w:val="both"/>
              <w:rPr>
                <w:rFonts w:ascii="Arial" w:hAnsi="Arial" w:cs="Arial"/>
                <w:b w:val="0"/>
                <w:bCs w:val="0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Student Name</w:t>
            </w:r>
          </w:p>
        </w:tc>
        <w:tc>
          <w:tcPr>
            <w:tcW w:w="53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944DA" w:rsidRDefault="00D944DA" w:rsidP="00CC7BF8">
            <w:pPr>
              <w:spacing w:line="360" w:lineRule="auto"/>
              <w:jc w:val="both"/>
              <w:rPr>
                <w:rFonts w:ascii="Arial" w:hAnsi="Arial" w:cs="Arial"/>
                <w:b w:val="0"/>
                <w:bCs w:val="0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Saima Ijaz</w:t>
            </w:r>
          </w:p>
        </w:tc>
      </w:tr>
      <w:tr w:rsidR="00D944DA" w:rsidTr="00E05AA3">
        <w:trPr>
          <w:trHeight w:val="838"/>
        </w:trPr>
        <w:tc>
          <w:tcPr>
            <w:tcW w:w="39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944DA" w:rsidRDefault="00D944DA" w:rsidP="00CC7BF8">
            <w:pPr>
              <w:spacing w:line="360" w:lineRule="auto"/>
              <w:jc w:val="both"/>
              <w:rPr>
                <w:rFonts w:ascii="Arial" w:hAnsi="Arial" w:cs="Arial"/>
                <w:b w:val="0"/>
                <w:bCs w:val="0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Student ID</w:t>
            </w:r>
          </w:p>
        </w:tc>
        <w:tc>
          <w:tcPr>
            <w:tcW w:w="53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944DA" w:rsidRDefault="00D944DA" w:rsidP="00CC7BF8">
            <w:pPr>
              <w:spacing w:line="360" w:lineRule="auto"/>
              <w:jc w:val="both"/>
              <w:rPr>
                <w:rFonts w:ascii="Arial" w:hAnsi="Arial" w:cs="Arial"/>
                <w:b w:val="0"/>
                <w:bCs w:val="0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2237202</w:t>
            </w:r>
          </w:p>
        </w:tc>
      </w:tr>
      <w:tr w:rsidR="00D944DA" w:rsidRPr="00E62F0A" w:rsidTr="00E05AA3">
        <w:trPr>
          <w:trHeight w:val="933"/>
        </w:trPr>
        <w:tc>
          <w:tcPr>
            <w:tcW w:w="39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944DA" w:rsidRPr="00E62F0A" w:rsidRDefault="00E05AA3" w:rsidP="00CC7BF8">
            <w:pPr>
              <w:spacing w:line="360" w:lineRule="auto"/>
              <w:jc w:val="both"/>
              <w:rPr>
                <w:rFonts w:ascii="Arial" w:hAnsi="Arial" w:cs="Arial"/>
                <w:bCs w:val="0"/>
                <w:sz w:val="40"/>
                <w:szCs w:val="40"/>
              </w:rPr>
            </w:pPr>
            <w:r w:rsidRPr="00E62F0A">
              <w:rPr>
                <w:rFonts w:ascii="Arial" w:hAnsi="Arial" w:cs="Arial"/>
                <w:bCs w:val="0"/>
                <w:sz w:val="40"/>
                <w:szCs w:val="40"/>
              </w:rPr>
              <w:t>Course</w:t>
            </w:r>
          </w:p>
        </w:tc>
        <w:tc>
          <w:tcPr>
            <w:tcW w:w="53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944DA" w:rsidRPr="00E62F0A" w:rsidRDefault="009C40B8" w:rsidP="009C40B8">
            <w:pPr>
              <w:rPr>
                <w:rFonts w:ascii="Arial" w:hAnsi="Arial" w:cs="Arial"/>
                <w:bCs w:val="0"/>
                <w:sz w:val="40"/>
                <w:szCs w:val="40"/>
              </w:rPr>
            </w:pPr>
            <w:r w:rsidRPr="00E62F0A">
              <w:rPr>
                <w:rFonts w:ascii="Arial" w:eastAsia="Times New Roman" w:hAnsi="Arial" w:cs="Arial"/>
                <w:bCs w:val="0"/>
                <w:kern w:val="0"/>
                <w:sz w:val="40"/>
                <w:szCs w:val="40"/>
              </w:rPr>
              <w:t>BSc (Hons) Health and Social Care</w:t>
            </w:r>
          </w:p>
        </w:tc>
      </w:tr>
      <w:tr w:rsidR="00E05AA3" w:rsidTr="00E05AA3">
        <w:trPr>
          <w:trHeight w:val="1075"/>
        </w:trPr>
        <w:tc>
          <w:tcPr>
            <w:tcW w:w="39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5AA3" w:rsidRDefault="00E05AA3" w:rsidP="00CC7BF8">
            <w:pPr>
              <w:spacing w:line="360" w:lineRule="auto"/>
              <w:jc w:val="both"/>
              <w:rPr>
                <w:rFonts w:ascii="Arial" w:hAnsi="Arial" w:cs="Arial"/>
                <w:b w:val="0"/>
                <w:bCs w:val="0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Module Details</w:t>
            </w:r>
          </w:p>
        </w:tc>
        <w:tc>
          <w:tcPr>
            <w:tcW w:w="53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5AA3" w:rsidRPr="00E62F0A" w:rsidRDefault="00E05AA3" w:rsidP="00CC7BF8">
            <w:pPr>
              <w:rPr>
                <w:rFonts w:ascii="Arial" w:hAnsi="Arial" w:cs="Arial"/>
                <w:bCs w:val="0"/>
                <w:sz w:val="40"/>
                <w:szCs w:val="40"/>
              </w:rPr>
            </w:pPr>
            <w:r w:rsidRPr="00E62F0A">
              <w:rPr>
                <w:rFonts w:ascii="Arial" w:eastAsia="Times New Roman" w:hAnsi="Arial" w:cs="Arial"/>
                <w:bCs w:val="0"/>
                <w:kern w:val="0"/>
                <w:sz w:val="40"/>
                <w:szCs w:val="40"/>
              </w:rPr>
              <w:t>Independent Project (BMHP6020_BIRM)</w:t>
            </w:r>
          </w:p>
        </w:tc>
      </w:tr>
      <w:tr w:rsidR="00E05AA3" w:rsidTr="00E05AA3">
        <w:trPr>
          <w:trHeight w:val="860"/>
        </w:trPr>
        <w:tc>
          <w:tcPr>
            <w:tcW w:w="39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5AA3" w:rsidRDefault="00E05AA3" w:rsidP="00CC7BF8">
            <w:pPr>
              <w:spacing w:line="360" w:lineRule="auto"/>
              <w:jc w:val="both"/>
              <w:rPr>
                <w:rFonts w:ascii="Arial" w:hAnsi="Arial" w:cs="Arial"/>
                <w:b w:val="0"/>
                <w:bCs w:val="0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 xml:space="preserve">Module Lecturer </w:t>
            </w:r>
          </w:p>
        </w:tc>
        <w:tc>
          <w:tcPr>
            <w:tcW w:w="53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5AA3" w:rsidRPr="00E62F0A" w:rsidRDefault="00E05AA3" w:rsidP="00CC7BF8">
            <w:pPr>
              <w:spacing w:line="360" w:lineRule="auto"/>
              <w:jc w:val="both"/>
              <w:rPr>
                <w:rFonts w:ascii="Arial" w:hAnsi="Arial" w:cs="Arial"/>
                <w:bCs w:val="0"/>
                <w:sz w:val="40"/>
                <w:szCs w:val="40"/>
              </w:rPr>
            </w:pPr>
            <w:r w:rsidRPr="00E62F0A">
              <w:rPr>
                <w:rFonts w:ascii="Arial" w:hAnsi="Arial" w:cs="Arial"/>
                <w:bCs w:val="0"/>
                <w:sz w:val="40"/>
                <w:szCs w:val="40"/>
              </w:rPr>
              <w:t xml:space="preserve">Joanne </w:t>
            </w:r>
            <w:r w:rsidR="0071625D">
              <w:rPr>
                <w:rFonts w:ascii="Arial" w:hAnsi="Arial" w:cs="Arial"/>
                <w:bCs w:val="0"/>
                <w:sz w:val="40"/>
                <w:szCs w:val="40"/>
              </w:rPr>
              <w:t>Davies</w:t>
            </w:r>
          </w:p>
        </w:tc>
      </w:tr>
      <w:tr w:rsidR="00E05AA3" w:rsidRPr="009C40B8" w:rsidTr="00E05AA3">
        <w:trPr>
          <w:trHeight w:val="1006"/>
        </w:trPr>
        <w:tc>
          <w:tcPr>
            <w:tcW w:w="3931" w:type="dxa"/>
          </w:tcPr>
          <w:p w:rsidR="00E05AA3" w:rsidRPr="009C40B8" w:rsidRDefault="00E05AA3" w:rsidP="00E05AA3">
            <w:pPr>
              <w:spacing w:before="240" w:after="240" w:line="480" w:lineRule="auto"/>
              <w:rPr>
                <w:rFonts w:ascii="Arial" w:eastAsia="Times New Roman" w:hAnsi="Arial" w:cs="Arial"/>
                <w:b w:val="0"/>
                <w:bCs w:val="0"/>
                <w:kern w:val="0"/>
              </w:rPr>
            </w:pPr>
            <w:r w:rsidRPr="009C40B8">
              <w:rPr>
                <w:rFonts w:ascii="Arial" w:hAnsi="Arial" w:cs="Arial"/>
                <w:sz w:val="40"/>
                <w:szCs w:val="40"/>
              </w:rPr>
              <w:t>Assignment Details</w:t>
            </w:r>
          </w:p>
        </w:tc>
        <w:tc>
          <w:tcPr>
            <w:tcW w:w="5391" w:type="dxa"/>
          </w:tcPr>
          <w:p w:rsidR="00E05AA3" w:rsidRPr="00E62F0A" w:rsidRDefault="00E05AA3" w:rsidP="00CC7BF8">
            <w:pPr>
              <w:spacing w:line="360" w:lineRule="auto"/>
              <w:rPr>
                <w:rFonts w:ascii="Arial" w:hAnsi="Arial" w:cs="Arial"/>
                <w:bCs w:val="0"/>
                <w:sz w:val="40"/>
                <w:szCs w:val="40"/>
              </w:rPr>
            </w:pPr>
            <w:r w:rsidRPr="00E62F0A">
              <w:rPr>
                <w:rFonts w:ascii="Arial" w:eastAsia="Times New Roman" w:hAnsi="Arial" w:cs="Arial"/>
                <w:kern w:val="0"/>
                <w:sz w:val="40"/>
                <w:szCs w:val="40"/>
              </w:rPr>
              <w:t>Element 1 – Project Proposal</w:t>
            </w:r>
            <w:r w:rsidRPr="00E62F0A">
              <w:rPr>
                <w:rFonts w:ascii="Arial" w:hAnsi="Arial" w:cs="Arial"/>
                <w:bCs w:val="0"/>
                <w:sz w:val="40"/>
                <w:szCs w:val="40"/>
              </w:rPr>
              <w:t xml:space="preserve"> </w:t>
            </w:r>
          </w:p>
        </w:tc>
      </w:tr>
    </w:tbl>
    <w:p w:rsidR="00D944DA" w:rsidRPr="009C40B8" w:rsidRDefault="00D944DA" w:rsidP="00E05AA3">
      <w:pPr>
        <w:spacing w:before="240" w:after="240" w:line="480" w:lineRule="auto"/>
        <w:rPr>
          <w:rFonts w:ascii="Arial" w:eastAsia="Times New Roman" w:hAnsi="Arial" w:cs="Arial"/>
          <w:b/>
          <w:bCs/>
          <w:kern w:val="0"/>
        </w:rPr>
      </w:pPr>
    </w:p>
    <w:p w:rsidR="00AC5454" w:rsidRPr="00AC5454" w:rsidRDefault="00AC5454" w:rsidP="008D549D">
      <w:pPr>
        <w:spacing w:before="240" w:after="240" w:line="480" w:lineRule="auto"/>
        <w:rPr>
          <w:rFonts w:ascii="Times New Roman" w:eastAsia="Times New Roman" w:hAnsi="Times New Roman" w:cs="Times New Roman"/>
          <w:b/>
          <w:bCs/>
          <w:kern w:val="0"/>
        </w:rPr>
      </w:pPr>
    </w:p>
    <w:p w:rsidR="00417DB4" w:rsidRDefault="00417DB4" w:rsidP="00AC5454">
      <w:pPr>
        <w:spacing w:before="240" w:after="240" w:line="360" w:lineRule="auto"/>
        <w:ind w:firstLine="720"/>
        <w:jc w:val="center"/>
        <w:rPr>
          <w:rFonts w:ascii="Arial" w:eastAsia="Times New Roman" w:hAnsi="Arial" w:cs="Arial"/>
          <w:b/>
          <w:kern w:val="0"/>
          <w:sz w:val="56"/>
          <w:szCs w:val="56"/>
          <w:u w:val="single"/>
        </w:rPr>
      </w:pPr>
    </w:p>
    <w:p w:rsidR="009A2F7F" w:rsidRPr="00A35EED" w:rsidRDefault="00D0472E" w:rsidP="00AC5454">
      <w:pPr>
        <w:spacing w:before="240" w:after="240" w:line="360" w:lineRule="auto"/>
        <w:ind w:firstLine="720"/>
        <w:jc w:val="center"/>
        <w:rPr>
          <w:rFonts w:ascii="Arial" w:eastAsia="Times New Roman" w:hAnsi="Arial" w:cs="Arial"/>
          <w:b/>
          <w:kern w:val="0"/>
          <w:sz w:val="56"/>
          <w:szCs w:val="56"/>
          <w:u w:val="single"/>
        </w:rPr>
      </w:pPr>
      <w:r w:rsidRPr="00A35EED">
        <w:rPr>
          <w:rFonts w:ascii="Arial" w:eastAsia="Times New Roman" w:hAnsi="Arial" w:cs="Arial"/>
          <w:b/>
          <w:kern w:val="0"/>
          <w:sz w:val="56"/>
          <w:szCs w:val="56"/>
          <w:u w:val="single"/>
        </w:rPr>
        <w:lastRenderedPageBreak/>
        <w:t>Project Proposal</w:t>
      </w:r>
    </w:p>
    <w:p w:rsidR="007456AA" w:rsidRPr="00A35EED" w:rsidRDefault="007456AA" w:rsidP="007456AA">
      <w:pPr>
        <w:spacing w:before="240" w:after="240" w:line="360" w:lineRule="auto"/>
        <w:jc w:val="both"/>
        <w:rPr>
          <w:rFonts w:ascii="Arial" w:eastAsia="Times New Roman" w:hAnsi="Arial" w:cs="Arial"/>
          <w:b/>
          <w:bCs/>
          <w:kern w:val="0"/>
          <w:sz w:val="32"/>
          <w:szCs w:val="32"/>
          <w:u w:val="single"/>
        </w:rPr>
      </w:pPr>
      <w:r w:rsidRPr="00A35EED">
        <w:rPr>
          <w:rFonts w:ascii="Arial" w:eastAsia="Times New Roman" w:hAnsi="Arial" w:cs="Arial"/>
          <w:b/>
          <w:kern w:val="0"/>
          <w:sz w:val="32"/>
          <w:szCs w:val="32"/>
          <w:u w:val="single"/>
        </w:rPr>
        <w:t>Project T</w:t>
      </w:r>
      <w:r w:rsidR="00AC5454" w:rsidRPr="00A35EED">
        <w:rPr>
          <w:rFonts w:ascii="Arial" w:eastAsia="Times New Roman" w:hAnsi="Arial" w:cs="Arial"/>
          <w:b/>
          <w:kern w:val="0"/>
          <w:sz w:val="32"/>
          <w:szCs w:val="32"/>
          <w:u w:val="single"/>
        </w:rPr>
        <w:t xml:space="preserve">itle </w:t>
      </w:r>
    </w:p>
    <w:p w:rsidR="00AC5454" w:rsidRPr="007456AA" w:rsidRDefault="00AC5454" w:rsidP="007456AA">
      <w:pPr>
        <w:spacing w:before="240" w:after="240" w:line="360" w:lineRule="auto"/>
        <w:jc w:val="both"/>
        <w:rPr>
          <w:rFonts w:ascii="Arial" w:eastAsia="Times New Roman" w:hAnsi="Arial" w:cs="Arial"/>
          <w:bCs/>
          <w:kern w:val="0"/>
          <w:sz w:val="32"/>
          <w:szCs w:val="32"/>
          <w:u w:val="single"/>
        </w:rPr>
      </w:pPr>
      <w:r w:rsidRPr="007456AA">
        <w:rPr>
          <w:rFonts w:ascii="Arial" w:eastAsia="Times New Roman" w:hAnsi="Arial" w:cs="Arial"/>
          <w:kern w:val="0"/>
          <w:sz w:val="32"/>
          <w:szCs w:val="32"/>
          <w:u w:val="single"/>
        </w:rPr>
        <w:t>Explore the impacts of adverse childhood experiences on suici</w:t>
      </w:r>
      <w:r w:rsidR="006E5BE8">
        <w:rPr>
          <w:rFonts w:ascii="Arial" w:eastAsia="Times New Roman" w:hAnsi="Arial" w:cs="Arial"/>
          <w:kern w:val="0"/>
          <w:sz w:val="32"/>
          <w:szCs w:val="32"/>
          <w:u w:val="single"/>
        </w:rPr>
        <w:t>de risk and self-harm behaviour</w:t>
      </w:r>
      <w:r w:rsidRPr="007456AA">
        <w:rPr>
          <w:rFonts w:ascii="Arial" w:eastAsia="Times New Roman" w:hAnsi="Arial" w:cs="Arial"/>
          <w:kern w:val="0"/>
          <w:sz w:val="32"/>
          <w:szCs w:val="32"/>
          <w:u w:val="single"/>
        </w:rPr>
        <w:t xml:space="preserve"> in males aged 18–25 in England.</w:t>
      </w:r>
    </w:p>
    <w:p w:rsidR="008C62F7" w:rsidRPr="00A35EED" w:rsidRDefault="00AC5454" w:rsidP="008C62F7">
      <w:pPr>
        <w:pStyle w:val="ListParagraph"/>
        <w:numPr>
          <w:ilvl w:val="0"/>
          <w:numId w:val="1"/>
        </w:numPr>
        <w:spacing w:before="240" w:after="240" w:line="360" w:lineRule="auto"/>
        <w:jc w:val="both"/>
        <w:rPr>
          <w:rFonts w:ascii="Arial" w:eastAsia="Times New Roman" w:hAnsi="Arial" w:cs="Arial"/>
          <w:b/>
          <w:kern w:val="0"/>
        </w:rPr>
      </w:pPr>
      <w:r w:rsidRPr="00A35EED">
        <w:rPr>
          <w:rFonts w:ascii="Arial" w:eastAsia="Times New Roman" w:hAnsi="Arial" w:cs="Arial"/>
          <w:b/>
          <w:kern w:val="0"/>
          <w:sz w:val="32"/>
          <w:szCs w:val="32"/>
        </w:rPr>
        <w:t>Aim</w:t>
      </w:r>
      <w:r w:rsidR="00BB5A3F">
        <w:rPr>
          <w:rFonts w:ascii="Arial" w:eastAsia="Times New Roman" w:hAnsi="Arial" w:cs="Arial"/>
          <w:b/>
          <w:kern w:val="0"/>
          <w:sz w:val="32"/>
          <w:szCs w:val="32"/>
        </w:rPr>
        <w:t xml:space="preserve"> </w:t>
      </w:r>
    </w:p>
    <w:p w:rsidR="008C62F7" w:rsidRDefault="00056F7F" w:rsidP="008C62F7">
      <w:pPr>
        <w:pStyle w:val="ListParagraph"/>
        <w:spacing w:before="240" w:after="240" w:line="360" w:lineRule="auto"/>
        <w:jc w:val="both"/>
        <w:rPr>
          <w:rFonts w:ascii="Arial" w:eastAsia="Times New Roman" w:hAnsi="Arial" w:cs="Arial"/>
          <w:b/>
          <w:bCs/>
          <w:kern w:val="0"/>
          <w:sz w:val="22"/>
          <w:szCs w:val="22"/>
        </w:rPr>
      </w:pPr>
      <w:r>
        <w:rPr>
          <w:rFonts w:ascii="Arial" w:eastAsia="Times New Roman" w:hAnsi="Arial" w:cs="Arial"/>
          <w:kern w:val="0"/>
          <w:sz w:val="22"/>
          <w:szCs w:val="22"/>
        </w:rPr>
        <w:t>The aim of this research is t</w:t>
      </w:r>
      <w:r w:rsidR="00AC5454" w:rsidRPr="008C62F7">
        <w:rPr>
          <w:rFonts w:ascii="Arial" w:eastAsia="Times New Roman" w:hAnsi="Arial" w:cs="Arial"/>
          <w:kern w:val="0"/>
          <w:sz w:val="22"/>
          <w:szCs w:val="22"/>
        </w:rPr>
        <w:t>o evaluate how adverse childhood experiences (ACEs) relate to suicide risk and self-ha</w:t>
      </w:r>
      <w:r w:rsidR="00AC40A8">
        <w:rPr>
          <w:rFonts w:ascii="Arial" w:eastAsia="Times New Roman" w:hAnsi="Arial" w:cs="Arial"/>
          <w:kern w:val="0"/>
          <w:sz w:val="22"/>
          <w:szCs w:val="22"/>
        </w:rPr>
        <w:t>rm in men aged 18–25 in England</w:t>
      </w:r>
      <w:r w:rsidR="00AC5454" w:rsidRPr="008C62F7">
        <w:rPr>
          <w:rFonts w:ascii="Arial" w:eastAsia="Times New Roman" w:hAnsi="Arial" w:cs="Arial"/>
          <w:kern w:val="0"/>
          <w:sz w:val="22"/>
          <w:szCs w:val="22"/>
        </w:rPr>
        <w:t xml:space="preserve"> and to identify trauma-informed, gender-responsive points </w:t>
      </w:r>
      <w:r w:rsidR="002C1F70">
        <w:rPr>
          <w:rFonts w:ascii="Arial" w:eastAsia="Times New Roman" w:hAnsi="Arial" w:cs="Arial"/>
          <w:kern w:val="0"/>
          <w:sz w:val="22"/>
          <w:szCs w:val="22"/>
        </w:rPr>
        <w:t>for prevention and early intervention</w:t>
      </w:r>
      <w:r w:rsidR="000C1AB7">
        <w:rPr>
          <w:rFonts w:ascii="Arial" w:eastAsia="Times New Roman" w:hAnsi="Arial" w:cs="Arial"/>
          <w:kern w:val="0"/>
          <w:sz w:val="22"/>
          <w:szCs w:val="22"/>
        </w:rPr>
        <w:t xml:space="preserve"> strategies</w:t>
      </w:r>
      <w:r w:rsidR="00AC5454" w:rsidRPr="008C62F7">
        <w:rPr>
          <w:rFonts w:ascii="Arial" w:eastAsia="Times New Roman" w:hAnsi="Arial" w:cs="Arial"/>
          <w:kern w:val="0"/>
          <w:sz w:val="22"/>
          <w:szCs w:val="22"/>
        </w:rPr>
        <w:t>.</w:t>
      </w:r>
    </w:p>
    <w:p w:rsidR="008C62F7" w:rsidRDefault="008C62F7" w:rsidP="008C62F7">
      <w:pPr>
        <w:pStyle w:val="ListParagraph"/>
        <w:spacing w:before="240" w:after="240" w:line="360" w:lineRule="auto"/>
        <w:jc w:val="both"/>
        <w:rPr>
          <w:rFonts w:ascii="Arial" w:eastAsia="Times New Roman" w:hAnsi="Arial" w:cs="Arial"/>
          <w:b/>
          <w:bCs/>
          <w:kern w:val="0"/>
          <w:sz w:val="22"/>
          <w:szCs w:val="22"/>
        </w:rPr>
      </w:pPr>
    </w:p>
    <w:p w:rsidR="008C62F7" w:rsidRPr="00A35EED" w:rsidRDefault="00AC5454" w:rsidP="008C62F7">
      <w:pPr>
        <w:pStyle w:val="ListParagraph"/>
        <w:numPr>
          <w:ilvl w:val="0"/>
          <w:numId w:val="1"/>
        </w:numPr>
        <w:spacing w:before="240" w:after="240" w:line="360" w:lineRule="auto"/>
        <w:jc w:val="both"/>
        <w:rPr>
          <w:rFonts w:ascii="Arial" w:eastAsia="Times New Roman" w:hAnsi="Arial" w:cs="Arial"/>
          <w:b/>
          <w:kern w:val="0"/>
          <w:sz w:val="22"/>
          <w:szCs w:val="22"/>
        </w:rPr>
      </w:pPr>
      <w:r w:rsidRPr="00A35EED">
        <w:rPr>
          <w:rFonts w:ascii="Arial" w:eastAsia="Times New Roman" w:hAnsi="Arial" w:cs="Arial"/>
          <w:b/>
          <w:kern w:val="0"/>
          <w:sz w:val="32"/>
          <w:szCs w:val="32"/>
        </w:rPr>
        <w:t>Objectives</w:t>
      </w:r>
      <w:r w:rsidR="00BB5A3F">
        <w:rPr>
          <w:rFonts w:ascii="Arial" w:eastAsia="Times New Roman" w:hAnsi="Arial" w:cs="Arial"/>
          <w:b/>
          <w:kern w:val="0"/>
          <w:sz w:val="32"/>
          <w:szCs w:val="32"/>
        </w:rPr>
        <w:t xml:space="preserve"> </w:t>
      </w:r>
    </w:p>
    <w:p w:rsidR="005E03D5" w:rsidRPr="005E03D5" w:rsidRDefault="00523200" w:rsidP="008C62F7">
      <w:pPr>
        <w:pStyle w:val="ListParagraph"/>
        <w:numPr>
          <w:ilvl w:val="0"/>
          <w:numId w:val="2"/>
        </w:numPr>
        <w:spacing w:before="240" w:after="240" w:line="360" w:lineRule="auto"/>
        <w:jc w:val="both"/>
        <w:rPr>
          <w:rFonts w:ascii="Arial" w:eastAsia="Times New Roman" w:hAnsi="Arial" w:cs="Arial"/>
          <w:b/>
          <w:bCs/>
          <w:kern w:val="0"/>
          <w:sz w:val="22"/>
          <w:szCs w:val="22"/>
        </w:rPr>
      </w:pPr>
      <w:r w:rsidRPr="005E03D5">
        <w:rPr>
          <w:rFonts w:ascii="Arial" w:eastAsia="Times New Roman" w:hAnsi="Arial" w:cs="Arial"/>
          <w:kern w:val="0"/>
          <w:sz w:val="22"/>
          <w:szCs w:val="22"/>
        </w:rPr>
        <w:t xml:space="preserve">Define adverse childhood </w:t>
      </w:r>
      <w:r w:rsidR="00112306" w:rsidRPr="005E03D5">
        <w:rPr>
          <w:rFonts w:ascii="Arial" w:eastAsia="Times New Roman" w:hAnsi="Arial" w:cs="Arial"/>
          <w:kern w:val="0"/>
          <w:sz w:val="22"/>
          <w:szCs w:val="22"/>
        </w:rPr>
        <w:t>experiences</w:t>
      </w:r>
      <w:r w:rsidR="009B39B1">
        <w:rPr>
          <w:rFonts w:ascii="Arial" w:eastAsia="Times New Roman" w:hAnsi="Arial" w:cs="Arial"/>
          <w:kern w:val="0"/>
          <w:sz w:val="22"/>
          <w:szCs w:val="22"/>
        </w:rPr>
        <w:t xml:space="preserve"> </w:t>
      </w:r>
      <w:r w:rsidR="009B39B1" w:rsidRPr="001A71E3">
        <w:rPr>
          <w:rFonts w:ascii="Arial" w:eastAsia="Times New Roman" w:hAnsi="Arial" w:cs="Arial"/>
          <w:kern w:val="0"/>
          <w:sz w:val="22"/>
          <w:szCs w:val="22"/>
          <w:lang w:eastAsia="en-GB"/>
        </w:rPr>
        <w:t>(abuse, neglect,</w:t>
      </w:r>
      <w:r w:rsidR="009B39B1">
        <w:rPr>
          <w:rFonts w:ascii="Arial" w:eastAsia="Times New Roman" w:hAnsi="Arial" w:cs="Arial"/>
          <w:kern w:val="0"/>
          <w:sz w:val="22"/>
          <w:szCs w:val="22"/>
          <w:lang w:eastAsia="en-GB"/>
        </w:rPr>
        <w:t xml:space="preserve"> trauma</w:t>
      </w:r>
      <w:r w:rsidR="009B39B1" w:rsidRPr="001A71E3">
        <w:rPr>
          <w:rFonts w:ascii="Arial" w:eastAsia="Times New Roman" w:hAnsi="Arial" w:cs="Arial"/>
          <w:kern w:val="0"/>
          <w:sz w:val="22"/>
          <w:szCs w:val="22"/>
          <w:lang w:eastAsia="en-GB"/>
        </w:rPr>
        <w:t xml:space="preserve"> and h</w:t>
      </w:r>
      <w:r w:rsidR="009B39B1">
        <w:rPr>
          <w:rFonts w:ascii="Arial" w:eastAsia="Times New Roman" w:hAnsi="Arial" w:cs="Arial"/>
          <w:kern w:val="0"/>
          <w:sz w:val="22"/>
          <w:szCs w:val="22"/>
          <w:lang w:eastAsia="en-GB"/>
        </w:rPr>
        <w:t>ousehold dysfunction)</w:t>
      </w:r>
      <w:r w:rsidR="000101CC" w:rsidRPr="005E03D5">
        <w:rPr>
          <w:rFonts w:ascii="Arial" w:eastAsia="Times New Roman" w:hAnsi="Arial" w:cs="Arial"/>
          <w:kern w:val="0"/>
          <w:sz w:val="22"/>
          <w:szCs w:val="22"/>
        </w:rPr>
        <w:t xml:space="preserve">, </w:t>
      </w:r>
      <w:r w:rsidR="00B43B45" w:rsidRPr="005E03D5">
        <w:rPr>
          <w:rFonts w:ascii="Arial" w:eastAsia="Times New Roman" w:hAnsi="Arial" w:cs="Arial"/>
          <w:kern w:val="0"/>
          <w:sz w:val="22"/>
          <w:szCs w:val="22"/>
        </w:rPr>
        <w:t>identify the prevalence and types of ACEs among males aged 18-25 in England</w:t>
      </w:r>
      <w:r w:rsidR="005E03D5" w:rsidRPr="005E03D5">
        <w:rPr>
          <w:rFonts w:ascii="Arial" w:eastAsia="Times New Roman" w:hAnsi="Arial" w:cs="Arial"/>
          <w:kern w:val="0"/>
          <w:sz w:val="22"/>
          <w:szCs w:val="22"/>
        </w:rPr>
        <w:t>.</w:t>
      </w:r>
    </w:p>
    <w:p w:rsidR="009907AB" w:rsidRPr="00FB01E7" w:rsidRDefault="005E03D5" w:rsidP="008C62F7">
      <w:pPr>
        <w:pStyle w:val="ListParagraph"/>
        <w:numPr>
          <w:ilvl w:val="0"/>
          <w:numId w:val="2"/>
        </w:numPr>
        <w:spacing w:before="240" w:after="240" w:line="360" w:lineRule="auto"/>
        <w:jc w:val="both"/>
        <w:rPr>
          <w:rFonts w:ascii="Arial" w:eastAsia="Times New Roman" w:hAnsi="Arial" w:cs="Arial"/>
          <w:b/>
          <w:bCs/>
          <w:kern w:val="0"/>
          <w:sz w:val="22"/>
          <w:szCs w:val="22"/>
        </w:rPr>
      </w:pPr>
      <w:r w:rsidRPr="005E03D5">
        <w:rPr>
          <w:rFonts w:ascii="Arial" w:eastAsia="Times New Roman" w:hAnsi="Arial" w:cs="Arial"/>
          <w:kern w:val="0"/>
          <w:sz w:val="22"/>
          <w:szCs w:val="22"/>
          <w:lang w:val="en-GB"/>
        </w:rPr>
        <w:t xml:space="preserve"> </w:t>
      </w:r>
      <w:r w:rsidR="00F5436E" w:rsidRPr="005E03D5">
        <w:rPr>
          <w:rFonts w:ascii="Arial" w:eastAsia="Times New Roman" w:hAnsi="Arial" w:cs="Arial"/>
          <w:kern w:val="0"/>
          <w:sz w:val="22"/>
          <w:szCs w:val="22"/>
          <w:lang w:val="en-GB"/>
        </w:rPr>
        <w:t>Analyse existing data and literature to</w:t>
      </w:r>
      <w:r w:rsidR="009907AB" w:rsidRPr="005E03D5">
        <w:rPr>
          <w:rFonts w:ascii="Arial" w:eastAsia="Times New Roman" w:hAnsi="Arial" w:cs="Arial"/>
          <w:kern w:val="0"/>
          <w:sz w:val="22"/>
          <w:szCs w:val="22"/>
          <w:lang w:val="en-GB"/>
        </w:rPr>
        <w:t xml:space="preserve"> identify trends and patterns of </w:t>
      </w:r>
      <w:r w:rsidR="00AC5454" w:rsidRPr="005E03D5">
        <w:rPr>
          <w:rFonts w:ascii="Arial" w:eastAsia="Times New Roman" w:hAnsi="Arial" w:cs="Arial"/>
          <w:kern w:val="0"/>
          <w:sz w:val="22"/>
          <w:szCs w:val="22"/>
        </w:rPr>
        <w:t>ACE</w:t>
      </w:r>
      <w:r w:rsidR="009907AB" w:rsidRPr="005E03D5">
        <w:rPr>
          <w:rFonts w:ascii="Arial" w:eastAsia="Times New Roman" w:hAnsi="Arial" w:cs="Arial"/>
          <w:kern w:val="0"/>
          <w:sz w:val="22"/>
          <w:szCs w:val="22"/>
        </w:rPr>
        <w:t>s especially</w:t>
      </w:r>
      <w:r w:rsidR="00B6630C">
        <w:rPr>
          <w:rFonts w:ascii="Arial" w:eastAsia="Times New Roman" w:hAnsi="Arial" w:cs="Arial"/>
          <w:kern w:val="0"/>
          <w:sz w:val="22"/>
          <w:szCs w:val="22"/>
        </w:rPr>
        <w:t xml:space="preserve"> related to</w:t>
      </w:r>
      <w:r w:rsidR="009907AB" w:rsidRPr="005E03D5">
        <w:rPr>
          <w:rFonts w:ascii="Arial" w:eastAsia="Times New Roman" w:hAnsi="Arial" w:cs="Arial"/>
          <w:kern w:val="0"/>
          <w:sz w:val="22"/>
          <w:szCs w:val="22"/>
        </w:rPr>
        <w:t xml:space="preserve"> suicide risk and self-harm behavior</w:t>
      </w:r>
      <w:r w:rsidR="00AC5454" w:rsidRPr="005E03D5">
        <w:rPr>
          <w:rFonts w:ascii="Arial" w:eastAsia="Times New Roman" w:hAnsi="Arial" w:cs="Arial"/>
          <w:kern w:val="0"/>
          <w:sz w:val="22"/>
          <w:szCs w:val="22"/>
        </w:rPr>
        <w:t xml:space="preserve"> in</w:t>
      </w:r>
      <w:r w:rsidR="009907AB" w:rsidRPr="005E03D5">
        <w:rPr>
          <w:rFonts w:ascii="Arial" w:eastAsia="Times New Roman" w:hAnsi="Arial" w:cs="Arial"/>
          <w:kern w:val="0"/>
          <w:sz w:val="22"/>
          <w:szCs w:val="22"/>
        </w:rPr>
        <w:t xml:space="preserve"> males aged 18-25</w:t>
      </w:r>
      <w:r w:rsidR="009907AB" w:rsidRPr="005E03D5">
        <w:rPr>
          <w:rFonts w:ascii="Arial" w:eastAsia="Times New Roman" w:hAnsi="Arial" w:cs="Arial"/>
          <w:b/>
          <w:bCs/>
          <w:kern w:val="0"/>
          <w:sz w:val="22"/>
          <w:szCs w:val="22"/>
        </w:rPr>
        <w:t>.</w:t>
      </w:r>
    </w:p>
    <w:p w:rsidR="008C62F7" w:rsidRDefault="009907AB" w:rsidP="008C62F7">
      <w:pPr>
        <w:pStyle w:val="ListParagraph"/>
        <w:numPr>
          <w:ilvl w:val="0"/>
          <w:numId w:val="2"/>
        </w:numPr>
        <w:spacing w:before="240" w:after="240" w:line="360" w:lineRule="auto"/>
        <w:jc w:val="both"/>
        <w:rPr>
          <w:rFonts w:ascii="Arial" w:eastAsia="Times New Roman" w:hAnsi="Arial" w:cs="Arial"/>
          <w:b/>
          <w:bCs/>
          <w:kern w:val="0"/>
          <w:sz w:val="22"/>
          <w:szCs w:val="22"/>
        </w:rPr>
      </w:pPr>
      <w:r w:rsidRPr="009907AB">
        <w:rPr>
          <w:rFonts w:ascii="Arial" w:eastAsia="Times New Roman" w:hAnsi="Arial" w:cs="Arial"/>
          <w:kern w:val="0"/>
          <w:sz w:val="22"/>
          <w:szCs w:val="22"/>
        </w:rPr>
        <w:t xml:space="preserve"> </w:t>
      </w:r>
      <w:r w:rsidR="00B6259E" w:rsidRPr="009907AB">
        <w:rPr>
          <w:rFonts w:ascii="Arial" w:eastAsia="Times New Roman" w:hAnsi="Arial" w:cs="Arial"/>
          <w:kern w:val="0"/>
          <w:sz w:val="22"/>
          <w:szCs w:val="22"/>
        </w:rPr>
        <w:t xml:space="preserve">Discuss </w:t>
      </w:r>
      <w:r w:rsidR="00AC5454" w:rsidRPr="009907AB">
        <w:rPr>
          <w:rFonts w:ascii="Arial" w:eastAsia="Times New Roman" w:hAnsi="Arial" w:cs="Arial"/>
          <w:kern w:val="0"/>
          <w:sz w:val="22"/>
          <w:szCs w:val="22"/>
        </w:rPr>
        <w:t>psychological</w:t>
      </w:r>
      <w:r w:rsidR="00556170" w:rsidRPr="009907AB">
        <w:rPr>
          <w:rFonts w:ascii="Arial" w:eastAsia="Times New Roman" w:hAnsi="Arial" w:cs="Arial"/>
          <w:kern w:val="0"/>
          <w:sz w:val="22"/>
          <w:szCs w:val="22"/>
        </w:rPr>
        <w:t xml:space="preserve"> and social</w:t>
      </w:r>
      <w:r w:rsidR="00AC5454" w:rsidRPr="009907AB">
        <w:rPr>
          <w:rFonts w:ascii="Arial" w:eastAsia="Times New Roman" w:hAnsi="Arial" w:cs="Arial"/>
          <w:kern w:val="0"/>
          <w:sz w:val="22"/>
          <w:szCs w:val="22"/>
        </w:rPr>
        <w:t xml:space="preserve"> models</w:t>
      </w:r>
      <w:r w:rsidR="00846F67" w:rsidRPr="009907AB">
        <w:rPr>
          <w:rFonts w:ascii="Arial" w:eastAsia="Times New Roman" w:hAnsi="Arial" w:cs="Arial"/>
          <w:kern w:val="0"/>
          <w:sz w:val="22"/>
          <w:szCs w:val="22"/>
        </w:rPr>
        <w:t xml:space="preserve"> as well as socioeconomic, cultural and environmental factors</w:t>
      </w:r>
      <w:r w:rsidR="00AC5454" w:rsidRPr="009907AB">
        <w:rPr>
          <w:rFonts w:ascii="Arial" w:eastAsia="Times New Roman" w:hAnsi="Arial" w:cs="Arial"/>
          <w:kern w:val="0"/>
          <w:sz w:val="22"/>
          <w:szCs w:val="22"/>
        </w:rPr>
        <w:t xml:space="preserve"> explaini</w:t>
      </w:r>
      <w:r w:rsidR="00897E2E" w:rsidRPr="009907AB">
        <w:rPr>
          <w:rFonts w:ascii="Arial" w:eastAsia="Times New Roman" w:hAnsi="Arial" w:cs="Arial"/>
          <w:kern w:val="0"/>
          <w:sz w:val="22"/>
          <w:szCs w:val="22"/>
        </w:rPr>
        <w:t xml:space="preserve">ng progression towards </w:t>
      </w:r>
      <w:r w:rsidR="00AC5454" w:rsidRPr="009907AB">
        <w:rPr>
          <w:rFonts w:ascii="Arial" w:eastAsia="Times New Roman" w:hAnsi="Arial" w:cs="Arial"/>
          <w:kern w:val="0"/>
          <w:sz w:val="22"/>
          <w:szCs w:val="22"/>
        </w:rPr>
        <w:t xml:space="preserve">suicidal </w:t>
      </w:r>
      <w:r w:rsidR="00B6259E" w:rsidRPr="009907AB">
        <w:rPr>
          <w:rFonts w:ascii="Arial" w:eastAsia="Times New Roman" w:hAnsi="Arial" w:cs="Arial"/>
          <w:kern w:val="0"/>
          <w:sz w:val="22"/>
          <w:szCs w:val="22"/>
        </w:rPr>
        <w:t>behaviour and self-harm</w:t>
      </w:r>
      <w:r w:rsidR="00897E2E" w:rsidRPr="009907AB">
        <w:rPr>
          <w:rFonts w:ascii="Arial" w:eastAsia="Times New Roman" w:hAnsi="Arial" w:cs="Arial"/>
          <w:kern w:val="0"/>
          <w:sz w:val="22"/>
          <w:szCs w:val="22"/>
        </w:rPr>
        <w:t xml:space="preserve"> </w:t>
      </w:r>
      <w:r w:rsidR="00AC5454" w:rsidRPr="009907AB">
        <w:rPr>
          <w:rFonts w:ascii="Arial" w:eastAsia="Times New Roman" w:hAnsi="Arial" w:cs="Arial"/>
          <w:kern w:val="0"/>
          <w:sz w:val="22"/>
          <w:szCs w:val="22"/>
        </w:rPr>
        <w:t>with attention to male help-seeking barriers</w:t>
      </w:r>
      <w:r w:rsidR="00AC5454" w:rsidRPr="009907AB">
        <w:rPr>
          <w:rFonts w:ascii="Arial" w:eastAsia="Times New Roman" w:hAnsi="Arial" w:cs="Arial"/>
          <w:b/>
          <w:bCs/>
          <w:kern w:val="0"/>
          <w:sz w:val="22"/>
          <w:szCs w:val="22"/>
        </w:rPr>
        <w:t>.</w:t>
      </w:r>
    </w:p>
    <w:p w:rsidR="00B52331" w:rsidRPr="0062720B" w:rsidRDefault="00DF6D92" w:rsidP="008C62F7">
      <w:pPr>
        <w:pStyle w:val="ListParagraph"/>
        <w:numPr>
          <w:ilvl w:val="0"/>
          <w:numId w:val="2"/>
        </w:numPr>
        <w:spacing w:before="240" w:after="240" w:line="360" w:lineRule="auto"/>
        <w:jc w:val="both"/>
        <w:rPr>
          <w:rFonts w:ascii="Arial" w:eastAsia="Times New Roman" w:hAnsi="Arial" w:cs="Arial"/>
          <w:b/>
          <w:bCs/>
          <w:kern w:val="0"/>
          <w:sz w:val="22"/>
          <w:szCs w:val="22"/>
        </w:rPr>
      </w:pPr>
      <w:r w:rsidRPr="0062720B">
        <w:rPr>
          <w:rFonts w:ascii="Arial" w:eastAsia="Times New Roman" w:hAnsi="Arial" w:cs="Arial"/>
          <w:kern w:val="0"/>
          <w:sz w:val="22"/>
          <w:szCs w:val="22"/>
        </w:rPr>
        <w:t>To provide practical</w:t>
      </w:r>
      <w:r w:rsidR="00F14214">
        <w:rPr>
          <w:rFonts w:ascii="Arial" w:eastAsia="Times New Roman" w:hAnsi="Arial" w:cs="Arial"/>
          <w:kern w:val="0"/>
          <w:sz w:val="22"/>
          <w:szCs w:val="22"/>
        </w:rPr>
        <w:t>, evidence</w:t>
      </w:r>
      <w:r w:rsidR="00E5602E">
        <w:rPr>
          <w:rFonts w:ascii="Arial" w:eastAsia="Times New Roman" w:hAnsi="Arial" w:cs="Arial"/>
          <w:kern w:val="0"/>
          <w:sz w:val="22"/>
          <w:szCs w:val="22"/>
        </w:rPr>
        <w:t>-</w:t>
      </w:r>
      <w:r w:rsidR="00F14214">
        <w:rPr>
          <w:rFonts w:ascii="Arial" w:eastAsia="Times New Roman" w:hAnsi="Arial" w:cs="Arial"/>
          <w:kern w:val="0"/>
          <w:sz w:val="22"/>
          <w:szCs w:val="22"/>
        </w:rPr>
        <w:t xml:space="preserve">based </w:t>
      </w:r>
      <w:r w:rsidR="00AC5454" w:rsidRPr="0062720B">
        <w:rPr>
          <w:rFonts w:ascii="Arial" w:eastAsia="Times New Roman" w:hAnsi="Arial" w:cs="Arial"/>
          <w:kern w:val="0"/>
          <w:sz w:val="22"/>
          <w:szCs w:val="22"/>
        </w:rPr>
        <w:t>recommendatio</w:t>
      </w:r>
      <w:r w:rsidR="00E84657" w:rsidRPr="0062720B">
        <w:rPr>
          <w:rFonts w:ascii="Arial" w:eastAsia="Times New Roman" w:hAnsi="Arial" w:cs="Arial"/>
          <w:kern w:val="0"/>
          <w:sz w:val="22"/>
          <w:szCs w:val="22"/>
        </w:rPr>
        <w:t>ns about</w:t>
      </w:r>
      <w:r w:rsidRPr="0062720B">
        <w:rPr>
          <w:rFonts w:ascii="Arial" w:eastAsia="Times New Roman" w:hAnsi="Arial" w:cs="Arial"/>
          <w:kern w:val="0"/>
          <w:sz w:val="22"/>
          <w:szCs w:val="22"/>
        </w:rPr>
        <w:t xml:space="preserve"> screening, referral, </w:t>
      </w:r>
      <w:r w:rsidR="00AC5454" w:rsidRPr="0062720B">
        <w:rPr>
          <w:rFonts w:ascii="Arial" w:eastAsia="Times New Roman" w:hAnsi="Arial" w:cs="Arial"/>
          <w:kern w:val="0"/>
          <w:sz w:val="22"/>
          <w:szCs w:val="22"/>
        </w:rPr>
        <w:t>intervention</w:t>
      </w:r>
      <w:r w:rsidRPr="0062720B">
        <w:rPr>
          <w:rFonts w:ascii="Arial" w:eastAsia="Times New Roman" w:hAnsi="Arial" w:cs="Arial"/>
          <w:kern w:val="0"/>
          <w:sz w:val="22"/>
          <w:szCs w:val="22"/>
        </w:rPr>
        <w:t xml:space="preserve"> and support to reduce and prevent suicide risk and self-harm b</w:t>
      </w:r>
      <w:r w:rsidR="006E5BE8" w:rsidRPr="0062720B">
        <w:rPr>
          <w:rFonts w:ascii="Arial" w:eastAsia="Times New Roman" w:hAnsi="Arial" w:cs="Arial"/>
          <w:kern w:val="0"/>
          <w:sz w:val="22"/>
          <w:szCs w:val="22"/>
        </w:rPr>
        <w:t>e</w:t>
      </w:r>
      <w:r w:rsidRPr="0062720B">
        <w:rPr>
          <w:rFonts w:ascii="Arial" w:eastAsia="Times New Roman" w:hAnsi="Arial" w:cs="Arial"/>
          <w:kern w:val="0"/>
          <w:sz w:val="22"/>
          <w:szCs w:val="22"/>
        </w:rPr>
        <w:t>haviour</w:t>
      </w:r>
      <w:r w:rsidR="00AC5454" w:rsidRPr="0062720B">
        <w:rPr>
          <w:rFonts w:ascii="Arial" w:eastAsia="Times New Roman" w:hAnsi="Arial" w:cs="Arial"/>
          <w:kern w:val="0"/>
          <w:sz w:val="22"/>
          <w:szCs w:val="22"/>
        </w:rPr>
        <w:t xml:space="preserve"> in</w:t>
      </w:r>
      <w:r w:rsidR="006E5BE8" w:rsidRPr="0062720B">
        <w:rPr>
          <w:rFonts w:ascii="Arial" w:eastAsia="Times New Roman" w:hAnsi="Arial" w:cs="Arial"/>
          <w:kern w:val="0"/>
          <w:sz w:val="22"/>
          <w:szCs w:val="22"/>
        </w:rPr>
        <w:t xml:space="preserve"> males aged 18-25 in England.</w:t>
      </w:r>
    </w:p>
    <w:p w:rsidR="00B52331" w:rsidRDefault="00B52331" w:rsidP="00B52331">
      <w:pPr>
        <w:pStyle w:val="ListParagraph"/>
        <w:spacing w:before="240" w:after="240" w:line="360" w:lineRule="auto"/>
        <w:ind w:left="1440"/>
        <w:jc w:val="both"/>
        <w:rPr>
          <w:rFonts w:ascii="Arial" w:eastAsia="Times New Roman" w:hAnsi="Arial" w:cs="Arial"/>
          <w:b/>
          <w:bCs/>
          <w:kern w:val="0"/>
          <w:sz w:val="22"/>
          <w:szCs w:val="22"/>
        </w:rPr>
      </w:pPr>
    </w:p>
    <w:p w:rsidR="006F5FAF" w:rsidRPr="00714583" w:rsidRDefault="00AC5454" w:rsidP="00282AF8">
      <w:pPr>
        <w:pStyle w:val="ListParagraph"/>
        <w:numPr>
          <w:ilvl w:val="0"/>
          <w:numId w:val="1"/>
        </w:numPr>
        <w:spacing w:before="240" w:after="240" w:line="360" w:lineRule="auto"/>
        <w:jc w:val="both"/>
        <w:rPr>
          <w:rFonts w:ascii="Arial" w:eastAsia="Times New Roman" w:hAnsi="Arial" w:cs="Arial"/>
          <w:b/>
          <w:bCs/>
          <w:kern w:val="0"/>
          <w:sz w:val="22"/>
          <w:szCs w:val="22"/>
        </w:rPr>
      </w:pPr>
      <w:r w:rsidRPr="00A35EED">
        <w:rPr>
          <w:rFonts w:ascii="Arial" w:eastAsia="Times New Roman" w:hAnsi="Arial" w:cs="Arial"/>
          <w:b/>
          <w:kern w:val="0"/>
          <w:sz w:val="32"/>
          <w:szCs w:val="32"/>
        </w:rPr>
        <w:t>Background/Rational</w:t>
      </w:r>
      <w:r w:rsidR="007E05F4" w:rsidRPr="00A35EED">
        <w:rPr>
          <w:rFonts w:ascii="Arial" w:eastAsia="Times New Roman" w:hAnsi="Arial" w:cs="Arial"/>
          <w:b/>
          <w:kern w:val="0"/>
          <w:sz w:val="32"/>
          <w:szCs w:val="32"/>
        </w:rPr>
        <w:t>e</w:t>
      </w:r>
      <w:r w:rsidRPr="00B52331">
        <w:rPr>
          <w:rFonts w:ascii="Arial" w:eastAsia="Times New Roman" w:hAnsi="Arial" w:cs="Arial"/>
          <w:kern w:val="0"/>
        </w:rPr>
        <w:br/>
      </w:r>
      <w:r w:rsidR="006F7A5F" w:rsidRPr="006F7A5F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</w:rPr>
        <w:t xml:space="preserve">In England, suicide is a major public health concern and a leading cause of death among young adults, particularly males. </w:t>
      </w:r>
      <w:r w:rsidR="00B70F90">
        <w:rPr>
          <w:rFonts w:ascii="Arial" w:eastAsia="Times New Roman" w:hAnsi="Arial" w:cs="Arial"/>
          <w:kern w:val="0"/>
          <w:sz w:val="22"/>
          <w:szCs w:val="22"/>
        </w:rPr>
        <w:t>A</w:t>
      </w:r>
      <w:r w:rsidR="000426EE">
        <w:rPr>
          <w:rFonts w:ascii="Arial" w:eastAsia="Times New Roman" w:hAnsi="Arial" w:cs="Arial"/>
          <w:kern w:val="0"/>
          <w:sz w:val="22"/>
          <w:szCs w:val="22"/>
        </w:rPr>
        <w:t>ccording to Office for National Statistics (2025),</w:t>
      </w:r>
      <w:r w:rsidR="00A159AC">
        <w:rPr>
          <w:rFonts w:ascii="Arial" w:eastAsia="Times New Roman" w:hAnsi="Arial" w:cs="Arial"/>
          <w:kern w:val="0"/>
          <w:sz w:val="22"/>
          <w:szCs w:val="22"/>
        </w:rPr>
        <w:t xml:space="preserve"> in 2024, </w:t>
      </w:r>
      <w:r w:rsidRPr="00B52331">
        <w:rPr>
          <w:rFonts w:ascii="Arial" w:eastAsia="Times New Roman" w:hAnsi="Arial" w:cs="Arial"/>
          <w:kern w:val="0"/>
          <w:sz w:val="22"/>
          <w:szCs w:val="22"/>
        </w:rPr>
        <w:t>6,190 suici</w:t>
      </w:r>
      <w:r w:rsidR="0089388A">
        <w:rPr>
          <w:rFonts w:ascii="Arial" w:eastAsia="Times New Roman" w:hAnsi="Arial" w:cs="Arial"/>
          <w:kern w:val="0"/>
          <w:sz w:val="22"/>
          <w:szCs w:val="22"/>
        </w:rPr>
        <w:t>des were</w:t>
      </w:r>
      <w:r w:rsidR="00A159AC">
        <w:rPr>
          <w:rFonts w:ascii="Arial" w:eastAsia="Times New Roman" w:hAnsi="Arial" w:cs="Arial"/>
          <w:kern w:val="0"/>
          <w:sz w:val="22"/>
          <w:szCs w:val="22"/>
        </w:rPr>
        <w:t xml:space="preserve"> registered;</w:t>
      </w:r>
      <w:r w:rsidR="0089388A">
        <w:rPr>
          <w:rFonts w:ascii="Arial" w:eastAsia="Times New Roman" w:hAnsi="Arial" w:cs="Arial"/>
          <w:kern w:val="0"/>
          <w:sz w:val="22"/>
          <w:szCs w:val="22"/>
        </w:rPr>
        <w:t xml:space="preserve"> </w:t>
      </w:r>
      <w:r w:rsidR="0035637F">
        <w:rPr>
          <w:rFonts w:ascii="Arial" w:eastAsia="Times New Roman" w:hAnsi="Arial" w:cs="Arial"/>
          <w:kern w:val="0"/>
          <w:sz w:val="22"/>
          <w:szCs w:val="22"/>
        </w:rPr>
        <w:t xml:space="preserve">number of men was </w:t>
      </w:r>
      <w:r w:rsidR="005F4113">
        <w:rPr>
          <w:rFonts w:ascii="Arial" w:eastAsia="Times New Roman" w:hAnsi="Arial" w:cs="Arial"/>
          <w:kern w:val="0"/>
          <w:sz w:val="22"/>
          <w:szCs w:val="22"/>
        </w:rPr>
        <w:t>higher than</w:t>
      </w:r>
      <w:r w:rsidR="003B05CB">
        <w:rPr>
          <w:rFonts w:ascii="Arial" w:eastAsia="Times New Roman" w:hAnsi="Arial" w:cs="Arial"/>
          <w:kern w:val="0"/>
          <w:sz w:val="22"/>
          <w:szCs w:val="22"/>
        </w:rPr>
        <w:t xml:space="preserve"> </w:t>
      </w:r>
      <w:r w:rsidR="0089388A">
        <w:rPr>
          <w:rFonts w:ascii="Arial" w:eastAsia="Times New Roman" w:hAnsi="Arial" w:cs="Arial"/>
          <w:kern w:val="0"/>
          <w:sz w:val="22"/>
          <w:szCs w:val="22"/>
        </w:rPr>
        <w:t>women</w:t>
      </w:r>
      <w:r w:rsidRPr="00B52331">
        <w:rPr>
          <w:rFonts w:ascii="Arial" w:eastAsia="Times New Roman" w:hAnsi="Arial" w:cs="Arial"/>
          <w:kern w:val="0"/>
          <w:sz w:val="22"/>
          <w:szCs w:val="22"/>
        </w:rPr>
        <w:t>.</w:t>
      </w:r>
      <w:r w:rsidR="001A71E3">
        <w:rPr>
          <w:rFonts w:ascii="Arial" w:eastAsia="Times New Roman" w:hAnsi="Arial" w:cs="Arial"/>
          <w:kern w:val="0"/>
          <w:sz w:val="22"/>
          <w:szCs w:val="22"/>
        </w:rPr>
        <w:t xml:space="preserve"> </w:t>
      </w:r>
      <w:r w:rsidR="001A71E3" w:rsidRPr="001A71E3">
        <w:rPr>
          <w:rFonts w:ascii="Arial" w:eastAsia="Times New Roman" w:hAnsi="Arial" w:cs="Arial"/>
          <w:kern w:val="0"/>
          <w:sz w:val="22"/>
          <w:szCs w:val="22"/>
          <w:lang w:eastAsia="en-GB"/>
        </w:rPr>
        <w:t>Adverse Childhood Experiences (abuse, neglect,</w:t>
      </w:r>
      <w:r w:rsidR="00E01302">
        <w:rPr>
          <w:rFonts w:ascii="Arial" w:eastAsia="Times New Roman" w:hAnsi="Arial" w:cs="Arial"/>
          <w:kern w:val="0"/>
          <w:sz w:val="22"/>
          <w:szCs w:val="22"/>
          <w:lang w:eastAsia="en-GB"/>
        </w:rPr>
        <w:t xml:space="preserve"> trauma</w:t>
      </w:r>
      <w:r w:rsidR="001A71E3" w:rsidRPr="001A71E3">
        <w:rPr>
          <w:rFonts w:ascii="Arial" w:eastAsia="Times New Roman" w:hAnsi="Arial" w:cs="Arial"/>
          <w:kern w:val="0"/>
          <w:sz w:val="22"/>
          <w:szCs w:val="22"/>
          <w:lang w:eastAsia="en-GB"/>
        </w:rPr>
        <w:t xml:space="preserve"> and h</w:t>
      </w:r>
      <w:r w:rsidR="00880DD5">
        <w:rPr>
          <w:rFonts w:ascii="Arial" w:eastAsia="Times New Roman" w:hAnsi="Arial" w:cs="Arial"/>
          <w:kern w:val="0"/>
          <w:sz w:val="22"/>
          <w:szCs w:val="22"/>
          <w:lang w:eastAsia="en-GB"/>
        </w:rPr>
        <w:t xml:space="preserve">ousehold dysfunction) are </w:t>
      </w:r>
      <w:r w:rsidR="00880DD5">
        <w:rPr>
          <w:rFonts w:ascii="Arial" w:eastAsia="Times New Roman" w:hAnsi="Arial" w:cs="Arial"/>
          <w:kern w:val="0"/>
          <w:sz w:val="22"/>
          <w:szCs w:val="22"/>
          <w:lang w:eastAsia="en-GB"/>
        </w:rPr>
        <w:lastRenderedPageBreak/>
        <w:t>considered and</w:t>
      </w:r>
      <w:r w:rsidR="001A71E3" w:rsidRPr="001A71E3">
        <w:rPr>
          <w:rFonts w:ascii="Arial" w:eastAsia="Times New Roman" w:hAnsi="Arial" w:cs="Arial"/>
          <w:kern w:val="0"/>
          <w:sz w:val="22"/>
          <w:szCs w:val="22"/>
          <w:lang w:eastAsia="en-GB"/>
        </w:rPr>
        <w:t xml:space="preserve"> recognised as powerful </w:t>
      </w:r>
      <w:r w:rsidR="00633783" w:rsidRPr="001A71E3">
        <w:rPr>
          <w:rFonts w:ascii="Arial" w:eastAsia="Times New Roman" w:hAnsi="Arial" w:cs="Arial"/>
          <w:kern w:val="0"/>
          <w:sz w:val="22"/>
          <w:szCs w:val="22"/>
          <w:lang w:eastAsia="en-GB"/>
        </w:rPr>
        <w:t>predictors</w:t>
      </w:r>
      <w:r w:rsidR="00633783">
        <w:rPr>
          <w:rFonts w:ascii="Arial" w:eastAsia="Times New Roman" w:hAnsi="Arial" w:cs="Arial"/>
          <w:kern w:val="0"/>
          <w:sz w:val="22"/>
          <w:szCs w:val="22"/>
          <w:lang w:eastAsia="en-GB"/>
        </w:rPr>
        <w:t xml:space="preserve"> which lead</w:t>
      </w:r>
      <w:r w:rsidR="0003624B">
        <w:rPr>
          <w:rFonts w:ascii="Arial" w:eastAsia="Times New Roman" w:hAnsi="Arial" w:cs="Arial"/>
          <w:kern w:val="0"/>
          <w:sz w:val="22"/>
          <w:szCs w:val="22"/>
          <w:lang w:eastAsia="en-GB"/>
        </w:rPr>
        <w:t xml:space="preserve"> to</w:t>
      </w:r>
      <w:r w:rsidR="001A71E3" w:rsidRPr="001A71E3">
        <w:rPr>
          <w:rFonts w:ascii="Arial" w:eastAsia="Times New Roman" w:hAnsi="Arial" w:cs="Arial"/>
          <w:kern w:val="0"/>
          <w:sz w:val="22"/>
          <w:szCs w:val="22"/>
          <w:lang w:eastAsia="en-GB"/>
        </w:rPr>
        <w:t xml:space="preserve"> poor mental and </w:t>
      </w:r>
      <w:r w:rsidR="00254D1C">
        <w:rPr>
          <w:rFonts w:ascii="Arial" w:eastAsia="Times New Roman" w:hAnsi="Arial" w:cs="Arial"/>
          <w:kern w:val="0"/>
          <w:sz w:val="22"/>
          <w:szCs w:val="22"/>
          <w:lang w:eastAsia="en-GB"/>
        </w:rPr>
        <w:t xml:space="preserve">physical health outcomes in </w:t>
      </w:r>
      <w:r w:rsidR="001A71E3" w:rsidRPr="001A71E3">
        <w:rPr>
          <w:rFonts w:ascii="Arial" w:eastAsia="Times New Roman" w:hAnsi="Arial" w:cs="Arial"/>
          <w:kern w:val="0"/>
          <w:sz w:val="22"/>
          <w:szCs w:val="22"/>
          <w:lang w:eastAsia="en-GB"/>
        </w:rPr>
        <w:t>the</w:t>
      </w:r>
      <w:r w:rsidR="00254D1C">
        <w:rPr>
          <w:rFonts w:ascii="Arial" w:eastAsia="Times New Roman" w:hAnsi="Arial" w:cs="Arial"/>
          <w:kern w:val="0"/>
          <w:sz w:val="22"/>
          <w:szCs w:val="22"/>
          <w:lang w:eastAsia="en-GB"/>
        </w:rPr>
        <w:t>ir</w:t>
      </w:r>
      <w:r w:rsidR="001A71E3" w:rsidRPr="001A71E3">
        <w:rPr>
          <w:rFonts w:ascii="Arial" w:eastAsia="Times New Roman" w:hAnsi="Arial" w:cs="Arial"/>
          <w:kern w:val="0"/>
          <w:sz w:val="22"/>
          <w:szCs w:val="22"/>
          <w:lang w:eastAsia="en-GB"/>
        </w:rPr>
        <w:t xml:space="preserve"> </w:t>
      </w:r>
      <w:r w:rsidR="00254D1C">
        <w:rPr>
          <w:rFonts w:ascii="Arial" w:eastAsia="Times New Roman" w:hAnsi="Arial" w:cs="Arial"/>
          <w:kern w:val="0"/>
          <w:sz w:val="22"/>
          <w:szCs w:val="22"/>
          <w:lang w:eastAsia="en-GB"/>
        </w:rPr>
        <w:t>lives</w:t>
      </w:r>
      <w:r w:rsidR="005B4C0F">
        <w:rPr>
          <w:rFonts w:ascii="Arial" w:eastAsia="Times New Roman" w:hAnsi="Arial" w:cs="Arial"/>
          <w:kern w:val="0"/>
          <w:sz w:val="22"/>
          <w:szCs w:val="22"/>
          <w:lang w:eastAsia="en-GB"/>
        </w:rPr>
        <w:t xml:space="preserve">. </w:t>
      </w:r>
      <w:r w:rsidR="005B4C0F" w:rsidRPr="00B52331">
        <w:rPr>
          <w:rFonts w:ascii="Arial" w:eastAsia="Times New Roman" w:hAnsi="Arial" w:cs="Arial"/>
          <w:kern w:val="0"/>
          <w:sz w:val="22"/>
          <w:szCs w:val="22"/>
        </w:rPr>
        <w:t xml:space="preserve">Emerging </w:t>
      </w:r>
      <w:r w:rsidR="00B64960">
        <w:rPr>
          <w:rFonts w:ascii="Arial" w:eastAsia="Times New Roman" w:hAnsi="Arial" w:cs="Arial"/>
          <w:kern w:val="0"/>
          <w:sz w:val="22"/>
          <w:szCs w:val="22"/>
        </w:rPr>
        <w:t xml:space="preserve">young </w:t>
      </w:r>
      <w:r w:rsidR="005B4C0F" w:rsidRPr="00B52331">
        <w:rPr>
          <w:rFonts w:ascii="Arial" w:eastAsia="Times New Roman" w:hAnsi="Arial" w:cs="Arial"/>
          <w:kern w:val="0"/>
          <w:sz w:val="22"/>
          <w:szCs w:val="22"/>
        </w:rPr>
        <w:t>adulthood (18–25) is a transition p</w:t>
      </w:r>
      <w:r w:rsidR="00B64960">
        <w:rPr>
          <w:rFonts w:ascii="Arial" w:eastAsia="Times New Roman" w:hAnsi="Arial" w:cs="Arial"/>
          <w:kern w:val="0"/>
          <w:sz w:val="22"/>
          <w:szCs w:val="22"/>
        </w:rPr>
        <w:t>eriod in which stress</w:t>
      </w:r>
      <w:r w:rsidR="005B4C0F" w:rsidRPr="00B52331">
        <w:rPr>
          <w:rFonts w:ascii="Arial" w:eastAsia="Times New Roman" w:hAnsi="Arial" w:cs="Arial"/>
          <w:kern w:val="0"/>
          <w:sz w:val="22"/>
          <w:szCs w:val="22"/>
        </w:rPr>
        <w:t xml:space="preserve"> can interact with earlier trauma histories</w:t>
      </w:r>
      <w:r w:rsidR="001A71E3">
        <w:rPr>
          <w:rFonts w:ascii="Arial" w:eastAsia="Times New Roman" w:hAnsi="Arial" w:cs="Arial"/>
          <w:kern w:val="0"/>
          <w:sz w:val="22"/>
          <w:szCs w:val="22"/>
          <w:lang w:eastAsia="en-GB"/>
        </w:rPr>
        <w:t xml:space="preserve"> (</w:t>
      </w:r>
      <w:r w:rsidR="001A71E3" w:rsidRPr="001A71E3">
        <w:rPr>
          <w:rFonts w:ascii="Arial" w:eastAsia="Times New Roman" w:hAnsi="Arial" w:cs="Arial"/>
          <w:kern w:val="0"/>
          <w:sz w:val="22"/>
          <w:szCs w:val="22"/>
          <w:lang w:eastAsia="en-GB"/>
        </w:rPr>
        <w:t>Hughes et al., 2017).</w:t>
      </w:r>
      <w:r w:rsidR="00917FF9">
        <w:rPr>
          <w:rFonts w:ascii="Arial" w:eastAsia="Times New Roman" w:hAnsi="Arial" w:cs="Arial"/>
          <w:kern w:val="0"/>
          <w:sz w:val="22"/>
          <w:szCs w:val="22"/>
          <w:lang w:eastAsia="en-GB"/>
        </w:rPr>
        <w:t xml:space="preserve"> Exposure towards multiple ACEs</w:t>
      </w:r>
      <w:r w:rsidR="00677A4F">
        <w:rPr>
          <w:rFonts w:ascii="Arial" w:eastAsia="Times New Roman" w:hAnsi="Arial" w:cs="Arial"/>
          <w:kern w:val="0"/>
          <w:sz w:val="22"/>
          <w:szCs w:val="22"/>
          <w:lang w:eastAsia="en-GB"/>
        </w:rPr>
        <w:t xml:space="preserve"> can </w:t>
      </w:r>
      <w:r w:rsidR="004D1229">
        <w:rPr>
          <w:rFonts w:ascii="Arial" w:eastAsia="Times New Roman" w:hAnsi="Arial" w:cs="Arial"/>
          <w:kern w:val="0"/>
          <w:sz w:val="22"/>
          <w:szCs w:val="22"/>
          <w:lang w:eastAsia="en-GB"/>
        </w:rPr>
        <w:t>disrupt</w:t>
      </w:r>
      <w:r w:rsidR="004D1229" w:rsidRPr="004D1229">
        <w:rPr>
          <w:rFonts w:ascii="Arial" w:eastAsia="Times New Roman" w:hAnsi="Arial" w:cs="Arial"/>
          <w:kern w:val="0"/>
          <w:sz w:val="22"/>
          <w:szCs w:val="22"/>
          <w:lang w:eastAsia="en-GB"/>
        </w:rPr>
        <w:t xml:space="preserve"> neurodevelopment</w:t>
      </w:r>
      <w:r w:rsidR="004D1229">
        <w:rPr>
          <w:rFonts w:ascii="Arial" w:eastAsia="Times New Roman" w:hAnsi="Arial" w:cs="Arial"/>
          <w:kern w:val="0"/>
          <w:sz w:val="22"/>
          <w:szCs w:val="22"/>
          <w:lang w:eastAsia="en-GB"/>
        </w:rPr>
        <w:t xml:space="preserve"> and social functioning which can be </w:t>
      </w:r>
      <w:r w:rsidR="00677A4F">
        <w:rPr>
          <w:rFonts w:ascii="Arial" w:eastAsia="Times New Roman" w:hAnsi="Arial" w:cs="Arial"/>
          <w:kern w:val="0"/>
          <w:sz w:val="22"/>
          <w:szCs w:val="22"/>
          <w:lang w:eastAsia="en-GB"/>
        </w:rPr>
        <w:t>associated with</w:t>
      </w:r>
      <w:r w:rsidR="004D1229">
        <w:rPr>
          <w:rFonts w:ascii="Arial" w:eastAsia="Times New Roman" w:hAnsi="Arial" w:cs="Arial"/>
          <w:kern w:val="0"/>
          <w:sz w:val="22"/>
          <w:szCs w:val="22"/>
          <w:lang w:eastAsia="en-GB"/>
        </w:rPr>
        <w:t xml:space="preserve"> </w:t>
      </w:r>
      <w:r w:rsidR="006D72F7" w:rsidRPr="00B52331">
        <w:rPr>
          <w:rFonts w:ascii="Arial" w:eastAsia="Times New Roman" w:hAnsi="Arial" w:cs="Arial"/>
          <w:kern w:val="0"/>
          <w:sz w:val="22"/>
          <w:szCs w:val="22"/>
        </w:rPr>
        <w:t>undermines</w:t>
      </w:r>
      <w:r w:rsidR="004D1229" w:rsidRPr="00B52331">
        <w:rPr>
          <w:rFonts w:ascii="Arial" w:eastAsia="Times New Roman" w:hAnsi="Arial" w:cs="Arial"/>
          <w:kern w:val="0"/>
          <w:sz w:val="22"/>
          <w:szCs w:val="22"/>
        </w:rPr>
        <w:t xml:space="preserve"> emotion</w:t>
      </w:r>
      <w:r w:rsidR="00134D03">
        <w:rPr>
          <w:rFonts w:ascii="Arial" w:eastAsia="Times New Roman" w:hAnsi="Arial" w:cs="Arial"/>
          <w:kern w:val="0"/>
          <w:sz w:val="22"/>
          <w:szCs w:val="22"/>
        </w:rPr>
        <w:t>al</w:t>
      </w:r>
      <w:r w:rsidR="00F60FFE">
        <w:rPr>
          <w:rFonts w:ascii="Arial" w:eastAsia="Times New Roman" w:hAnsi="Arial" w:cs="Arial"/>
          <w:kern w:val="0"/>
          <w:sz w:val="22"/>
          <w:szCs w:val="22"/>
        </w:rPr>
        <w:t xml:space="preserve"> </w:t>
      </w:r>
      <w:r w:rsidR="00F60FFE" w:rsidRPr="00B52331">
        <w:rPr>
          <w:rFonts w:ascii="Arial" w:eastAsia="Times New Roman" w:hAnsi="Arial" w:cs="Arial"/>
          <w:kern w:val="0"/>
          <w:sz w:val="22"/>
          <w:szCs w:val="22"/>
        </w:rPr>
        <w:t>regulation</w:t>
      </w:r>
      <w:r w:rsidR="00134D03">
        <w:rPr>
          <w:rFonts w:ascii="Arial" w:eastAsia="Times New Roman" w:hAnsi="Arial" w:cs="Arial"/>
          <w:kern w:val="0"/>
          <w:sz w:val="22"/>
          <w:szCs w:val="22"/>
        </w:rPr>
        <w:t xml:space="preserve"> as well as risk of psychiatric</w:t>
      </w:r>
      <w:r w:rsidR="00690DE4">
        <w:rPr>
          <w:rFonts w:ascii="Arial" w:eastAsia="Times New Roman" w:hAnsi="Arial" w:cs="Arial"/>
          <w:kern w:val="0"/>
          <w:sz w:val="22"/>
          <w:szCs w:val="22"/>
        </w:rPr>
        <w:t xml:space="preserve"> conditions such as: depression, trauma, anxiety and substance misuse</w:t>
      </w:r>
      <w:r w:rsidR="00F60FFE">
        <w:rPr>
          <w:rFonts w:ascii="Arial" w:eastAsia="Times New Roman" w:hAnsi="Arial" w:cs="Arial"/>
          <w:kern w:val="0"/>
          <w:sz w:val="22"/>
          <w:szCs w:val="22"/>
        </w:rPr>
        <w:t xml:space="preserve"> </w:t>
      </w:r>
      <w:r w:rsidR="006D72F7">
        <w:rPr>
          <w:rFonts w:ascii="Arial" w:eastAsia="Times New Roman" w:hAnsi="Arial" w:cs="Arial"/>
          <w:kern w:val="0"/>
          <w:sz w:val="22"/>
          <w:szCs w:val="22"/>
        </w:rPr>
        <w:t>(</w:t>
      </w:r>
      <w:r w:rsidRPr="00B52331">
        <w:rPr>
          <w:rFonts w:ascii="Arial" w:eastAsia="Times New Roman" w:hAnsi="Arial" w:cs="Arial"/>
          <w:kern w:val="0"/>
          <w:sz w:val="22"/>
          <w:szCs w:val="22"/>
        </w:rPr>
        <w:t>Burke Harris, 2018</w:t>
      </w:r>
      <w:r w:rsidR="006D72F7">
        <w:rPr>
          <w:rFonts w:ascii="Arial" w:eastAsia="Times New Roman" w:hAnsi="Arial" w:cs="Arial"/>
          <w:kern w:val="0"/>
          <w:sz w:val="22"/>
          <w:szCs w:val="22"/>
        </w:rPr>
        <w:t>).</w:t>
      </w:r>
      <w:r w:rsidR="00E362B4">
        <w:rPr>
          <w:rFonts w:ascii="Arial" w:eastAsia="Times New Roman" w:hAnsi="Arial" w:cs="Arial"/>
          <w:kern w:val="0"/>
          <w:sz w:val="22"/>
          <w:szCs w:val="22"/>
        </w:rPr>
        <w:t xml:space="preserve"> </w:t>
      </w:r>
      <w:r w:rsidR="00E362B4" w:rsidRPr="00377A85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</w:rPr>
        <w:t xml:space="preserve">Serafini et al., </w:t>
      </w:r>
      <w:r w:rsidR="00E362B4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</w:rPr>
        <w:t>(</w:t>
      </w:r>
      <w:r w:rsidR="00E362B4" w:rsidRPr="00377A85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</w:rPr>
        <w:t>2017</w:t>
      </w:r>
      <w:r w:rsidR="00E362B4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</w:rPr>
        <w:t>) explained that</w:t>
      </w:r>
      <w:r w:rsidR="00377A85">
        <w:rPr>
          <w:rFonts w:ascii="Arial" w:eastAsia="Times New Roman" w:hAnsi="Arial" w:cs="Arial"/>
          <w:kern w:val="0"/>
          <w:sz w:val="22"/>
          <w:szCs w:val="22"/>
        </w:rPr>
        <w:t xml:space="preserve"> </w:t>
      </w:r>
      <w:r w:rsidR="00377A85" w:rsidRPr="00377A85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</w:rPr>
        <w:t>adverse mental he</w:t>
      </w:r>
      <w:r w:rsidR="0024192D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</w:rPr>
        <w:t xml:space="preserve">alth consequences can be </w:t>
      </w:r>
      <w:r w:rsidR="00377A85" w:rsidRPr="00377A85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</w:rPr>
        <w:t>linked to suicidal behaviour an</w:t>
      </w:r>
      <w:r w:rsidR="00E362B4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</w:rPr>
        <w:t>d self-harm</w:t>
      </w:r>
      <w:r w:rsidR="00377A85" w:rsidRPr="00377A85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</w:rPr>
        <w:t>.</w:t>
      </w:r>
      <w:r w:rsidRPr="00B52331">
        <w:rPr>
          <w:rFonts w:ascii="Arial" w:eastAsia="Times New Roman" w:hAnsi="Arial" w:cs="Arial"/>
          <w:kern w:val="0"/>
          <w:sz w:val="22"/>
          <w:szCs w:val="22"/>
        </w:rPr>
        <w:t xml:space="preserve"> </w:t>
      </w:r>
      <w:r w:rsidR="00266F83">
        <w:rPr>
          <w:rFonts w:ascii="Arial" w:eastAsia="Times New Roman" w:hAnsi="Arial" w:cs="Arial"/>
          <w:kern w:val="0"/>
          <w:sz w:val="22"/>
          <w:szCs w:val="22"/>
        </w:rPr>
        <w:t>Suicide behavior and self-harm requires deeper understanding within this demography with individual and contextual risk factors including early life adversity</w:t>
      </w:r>
      <w:r w:rsidR="007D2783">
        <w:rPr>
          <w:rFonts w:ascii="Arial" w:eastAsia="Times New Roman" w:hAnsi="Arial" w:cs="Arial"/>
          <w:kern w:val="0"/>
          <w:sz w:val="22"/>
          <w:szCs w:val="22"/>
        </w:rPr>
        <w:t>, social or economical pressures and maltreatment</w:t>
      </w:r>
      <w:r w:rsidR="00266F83">
        <w:rPr>
          <w:rFonts w:ascii="Arial" w:eastAsia="Times New Roman" w:hAnsi="Arial" w:cs="Arial"/>
          <w:kern w:val="0"/>
          <w:sz w:val="22"/>
          <w:szCs w:val="22"/>
        </w:rPr>
        <w:t xml:space="preserve">. </w:t>
      </w:r>
      <w:r w:rsidRPr="00B52331">
        <w:rPr>
          <w:rFonts w:ascii="Arial" w:eastAsia="Times New Roman" w:hAnsi="Arial" w:cs="Arial"/>
          <w:kern w:val="0"/>
          <w:sz w:val="22"/>
          <w:szCs w:val="22"/>
        </w:rPr>
        <w:t>C</w:t>
      </w:r>
      <w:r w:rsidR="00586507">
        <w:rPr>
          <w:rFonts w:ascii="Arial" w:eastAsia="Times New Roman" w:hAnsi="Arial" w:cs="Arial"/>
          <w:kern w:val="0"/>
          <w:sz w:val="22"/>
          <w:szCs w:val="22"/>
        </w:rPr>
        <w:t xml:space="preserve">ontemporary theory also emphasised </w:t>
      </w:r>
      <w:r w:rsidRPr="00B52331">
        <w:rPr>
          <w:rFonts w:ascii="Arial" w:eastAsia="Times New Roman" w:hAnsi="Arial" w:cs="Arial"/>
          <w:kern w:val="0"/>
          <w:sz w:val="22"/>
          <w:szCs w:val="22"/>
        </w:rPr>
        <w:t xml:space="preserve">that suicidal behaviour emerges from interacting vulnerabilities, triggers, and perceived </w:t>
      </w:r>
      <w:r w:rsidR="003F315D" w:rsidRPr="00B52331">
        <w:rPr>
          <w:rFonts w:ascii="Arial" w:eastAsia="Times New Roman" w:hAnsi="Arial" w:cs="Arial"/>
          <w:kern w:val="0"/>
          <w:sz w:val="22"/>
          <w:szCs w:val="22"/>
        </w:rPr>
        <w:t>setup</w:t>
      </w:r>
      <w:r w:rsidR="003F315D">
        <w:rPr>
          <w:rFonts w:ascii="Arial" w:eastAsia="Times New Roman" w:hAnsi="Arial" w:cs="Arial"/>
          <w:kern w:val="0"/>
          <w:sz w:val="22"/>
          <w:szCs w:val="22"/>
        </w:rPr>
        <w:t xml:space="preserve"> which is sometimes difficult to access timely </w:t>
      </w:r>
      <w:r w:rsidRPr="00B52331">
        <w:rPr>
          <w:rFonts w:ascii="Arial" w:eastAsia="Times New Roman" w:hAnsi="Arial" w:cs="Arial"/>
          <w:kern w:val="0"/>
          <w:sz w:val="22"/>
          <w:szCs w:val="22"/>
        </w:rPr>
        <w:t>(O’Connor &amp; Nock, 2014).</w:t>
      </w:r>
      <w:r w:rsidR="009E2C9F" w:rsidRPr="009E2C9F">
        <w:rPr>
          <w:rFonts w:ascii="Arial" w:eastAsia="Times New Roman" w:hAnsi="Arial" w:cs="Arial"/>
          <w:kern w:val="0"/>
          <w:sz w:val="22"/>
          <w:szCs w:val="22"/>
        </w:rPr>
        <w:t xml:space="preserve"> </w:t>
      </w:r>
      <w:r w:rsidR="009E2C9F" w:rsidRPr="009E2C9F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</w:rPr>
        <w:t xml:space="preserve">Atkinson et al., </w:t>
      </w:r>
      <w:r w:rsidR="009E2C9F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</w:rPr>
        <w:t>(</w:t>
      </w:r>
      <w:r w:rsidR="009E2C9F" w:rsidRPr="009E2C9F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</w:rPr>
        <w:t>2020</w:t>
      </w:r>
      <w:r w:rsidR="009E2C9F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</w:rPr>
        <w:t>) found that</w:t>
      </w:r>
      <w:r w:rsidR="009E2C9F" w:rsidRPr="009E2C9F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</w:rPr>
        <w:t xml:space="preserve"> young adults with histories of abuse, neglect, or household</w:t>
      </w:r>
      <w:r w:rsidR="00D0303A" w:rsidRPr="00D0303A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</w:rPr>
        <w:t xml:space="preserve"> dysfunction exhibit heightened vul</w:t>
      </w:r>
      <w:r w:rsidR="009532C5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</w:rPr>
        <w:t xml:space="preserve">nerability to suicidal </w:t>
      </w:r>
      <w:r w:rsidR="00D0303A" w:rsidRPr="00D0303A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</w:rPr>
        <w:t>and self-harm</w:t>
      </w:r>
      <w:r w:rsidR="009532C5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</w:rPr>
        <w:t>.</w:t>
      </w:r>
      <w:r w:rsidR="00E55F2F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</w:rPr>
        <w:t xml:space="preserve"> Insight</w:t>
      </w:r>
      <w:r w:rsidR="00B92896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</w:rPr>
        <w:t>s</w:t>
      </w:r>
      <w:r w:rsidR="00E55F2F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</w:rPr>
        <w:t xml:space="preserve"> from</w:t>
      </w:r>
      <w:r w:rsidR="00BB5A3F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</w:rPr>
        <w:t xml:space="preserve"> </w:t>
      </w:r>
      <w:r w:rsidR="00E55F2F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</w:rPr>
        <w:t>t</w:t>
      </w:r>
      <w:r w:rsidR="00E55F2F">
        <w:rPr>
          <w:rFonts w:ascii="Arial" w:eastAsia="Times New Roman" w:hAnsi="Arial" w:cs="Arial"/>
          <w:kern w:val="0"/>
          <w:sz w:val="22"/>
          <w:szCs w:val="22"/>
        </w:rPr>
        <w:t>his research</w:t>
      </w:r>
      <w:r w:rsidRPr="00B52331">
        <w:rPr>
          <w:rFonts w:ascii="Arial" w:eastAsia="Times New Roman" w:hAnsi="Arial" w:cs="Arial"/>
          <w:kern w:val="0"/>
          <w:sz w:val="22"/>
          <w:szCs w:val="22"/>
        </w:rPr>
        <w:t xml:space="preserve"> will consolidate findings</w:t>
      </w:r>
      <w:r w:rsidR="00E55F2F">
        <w:rPr>
          <w:rFonts w:ascii="Arial" w:eastAsia="Times New Roman" w:hAnsi="Arial" w:cs="Arial"/>
          <w:kern w:val="0"/>
          <w:sz w:val="22"/>
          <w:szCs w:val="22"/>
        </w:rPr>
        <w:t xml:space="preserve"> regarding gender sensitive</w:t>
      </w:r>
      <w:r w:rsidRPr="00B52331">
        <w:rPr>
          <w:rFonts w:ascii="Arial" w:eastAsia="Times New Roman" w:hAnsi="Arial" w:cs="Arial"/>
          <w:kern w:val="0"/>
          <w:sz w:val="22"/>
          <w:szCs w:val="22"/>
        </w:rPr>
        <w:t xml:space="preserve"> practical prevention levers</w:t>
      </w:r>
      <w:r w:rsidR="00E55F2F">
        <w:rPr>
          <w:rFonts w:ascii="Arial" w:eastAsia="Times New Roman" w:hAnsi="Arial" w:cs="Arial"/>
          <w:kern w:val="0"/>
          <w:sz w:val="22"/>
          <w:szCs w:val="22"/>
        </w:rPr>
        <w:t>, support, care and enhance service accessibility</w:t>
      </w:r>
      <w:r w:rsidRPr="00B52331">
        <w:rPr>
          <w:rFonts w:ascii="Arial" w:eastAsia="Times New Roman" w:hAnsi="Arial" w:cs="Arial"/>
          <w:kern w:val="0"/>
          <w:sz w:val="22"/>
          <w:szCs w:val="22"/>
        </w:rPr>
        <w:t xml:space="preserve">. </w:t>
      </w:r>
    </w:p>
    <w:p w:rsidR="00714583" w:rsidRPr="00282AF8" w:rsidRDefault="00714583" w:rsidP="00714583">
      <w:pPr>
        <w:pStyle w:val="ListParagraph"/>
        <w:spacing w:before="240" w:after="240" w:line="360" w:lineRule="auto"/>
        <w:jc w:val="both"/>
        <w:rPr>
          <w:rFonts w:ascii="Arial" w:eastAsia="Times New Roman" w:hAnsi="Arial" w:cs="Arial"/>
          <w:b/>
          <w:bCs/>
          <w:kern w:val="0"/>
          <w:sz w:val="22"/>
          <w:szCs w:val="22"/>
        </w:rPr>
      </w:pPr>
    </w:p>
    <w:p w:rsidR="00E23271" w:rsidRPr="00E23271" w:rsidRDefault="00AC5454" w:rsidP="00DB6652">
      <w:pPr>
        <w:pStyle w:val="ListParagraph"/>
        <w:numPr>
          <w:ilvl w:val="0"/>
          <w:numId w:val="1"/>
        </w:numPr>
        <w:spacing w:before="240" w:after="240" w:line="360" w:lineRule="auto"/>
        <w:rPr>
          <w:rFonts w:ascii="Arial" w:eastAsia="Times New Roman" w:hAnsi="Arial" w:cs="Arial"/>
          <w:b/>
          <w:bCs/>
          <w:kern w:val="0"/>
          <w:sz w:val="22"/>
          <w:szCs w:val="22"/>
        </w:rPr>
      </w:pPr>
      <w:r w:rsidRPr="00A35EED">
        <w:rPr>
          <w:rFonts w:ascii="Arial" w:eastAsia="Times New Roman" w:hAnsi="Arial" w:cs="Arial"/>
          <w:b/>
          <w:kern w:val="0"/>
          <w:sz w:val="32"/>
          <w:szCs w:val="32"/>
        </w:rPr>
        <w:t>Methods</w:t>
      </w:r>
      <w:r w:rsidR="0071481E">
        <w:rPr>
          <w:rFonts w:ascii="Arial" w:eastAsia="Times New Roman" w:hAnsi="Arial" w:cs="Arial"/>
          <w:b/>
          <w:kern w:val="0"/>
          <w:sz w:val="32"/>
          <w:szCs w:val="32"/>
        </w:rPr>
        <w:t xml:space="preserve"> </w:t>
      </w:r>
    </w:p>
    <w:p w:rsidR="00DD4F77" w:rsidRDefault="00E23271" w:rsidP="00E23271">
      <w:pPr>
        <w:pStyle w:val="ListParagraph"/>
        <w:spacing w:before="240" w:after="240" w:line="360" w:lineRule="auto"/>
        <w:rPr>
          <w:rFonts w:ascii="Arial" w:eastAsia="Times New Roman" w:hAnsi="Arial" w:cs="Arial"/>
          <w:sz w:val="22"/>
          <w:szCs w:val="22"/>
          <w:lang w:eastAsia="zh-CN"/>
        </w:rPr>
      </w:pPr>
      <w:r w:rsidRPr="00E23271">
        <w:rPr>
          <w:rFonts w:ascii="Arial" w:eastAsia="Times New Roman" w:hAnsi="Arial" w:cs="Arial"/>
          <w:sz w:val="22"/>
          <w:szCs w:val="22"/>
          <w:lang w:eastAsia="zh-CN"/>
        </w:rPr>
        <w:t>This research will adopt a secondary analysis approach, focusing on the following:</w:t>
      </w:r>
    </w:p>
    <w:p w:rsidR="00DD4F77" w:rsidRPr="00DD4F77" w:rsidRDefault="00DD4F77" w:rsidP="00DD4F77">
      <w:pPr>
        <w:numPr>
          <w:ilvl w:val="0"/>
          <w:numId w:val="8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2"/>
          <w:szCs w:val="22"/>
          <w:lang w:eastAsia="zh-CN"/>
        </w:rPr>
      </w:pPr>
      <w:r w:rsidRPr="00DD4F77">
        <w:rPr>
          <w:rFonts w:ascii="Arial" w:eastAsia="Times New Roman" w:hAnsi="Arial" w:cs="Arial"/>
          <w:b/>
          <w:bCs/>
          <w:sz w:val="22"/>
          <w:szCs w:val="22"/>
          <w:lang w:eastAsia="zh-CN"/>
        </w:rPr>
        <w:t>Data Sources:</w:t>
      </w:r>
      <w:r w:rsidRPr="00DD4F77">
        <w:rPr>
          <w:rFonts w:ascii="Arial" w:eastAsia="Times New Roman" w:hAnsi="Arial" w:cs="Arial"/>
          <w:sz w:val="22"/>
          <w:szCs w:val="22"/>
          <w:lang w:eastAsia="zh-CN"/>
        </w:rPr>
        <w:t xml:space="preserve"> Peer-reviewed </w:t>
      </w:r>
      <w:r w:rsidR="00233E3D">
        <w:rPr>
          <w:rFonts w:ascii="Arial" w:eastAsia="Times New Roman" w:hAnsi="Arial" w:cs="Arial"/>
          <w:sz w:val="22"/>
          <w:szCs w:val="22"/>
          <w:lang w:eastAsia="zh-CN"/>
        </w:rPr>
        <w:t xml:space="preserve">academic </w:t>
      </w:r>
      <w:r w:rsidRPr="00DD4F77">
        <w:rPr>
          <w:rFonts w:ascii="Arial" w:eastAsia="Times New Roman" w:hAnsi="Arial" w:cs="Arial"/>
          <w:sz w:val="22"/>
          <w:szCs w:val="22"/>
          <w:lang w:eastAsia="zh-CN"/>
        </w:rPr>
        <w:t xml:space="preserve">journal articles, reports from </w:t>
      </w:r>
      <w:r w:rsidR="00233E3D">
        <w:rPr>
          <w:rFonts w:ascii="Arial" w:eastAsia="Times New Roman" w:hAnsi="Arial" w:cs="Arial"/>
          <w:sz w:val="22"/>
          <w:szCs w:val="22"/>
          <w:lang w:eastAsia="zh-CN"/>
        </w:rPr>
        <w:t>Office for National Statistic</w:t>
      </w:r>
      <w:r w:rsidR="000D6338">
        <w:rPr>
          <w:rFonts w:ascii="Arial" w:eastAsia="Times New Roman" w:hAnsi="Arial" w:cs="Arial"/>
          <w:sz w:val="22"/>
          <w:szCs w:val="22"/>
          <w:lang w:eastAsia="zh-CN"/>
        </w:rPr>
        <w:t>s</w:t>
      </w:r>
      <w:r w:rsidR="00233E3D">
        <w:rPr>
          <w:rFonts w:ascii="Arial" w:eastAsia="Times New Roman" w:hAnsi="Arial" w:cs="Arial"/>
          <w:sz w:val="22"/>
          <w:szCs w:val="22"/>
          <w:lang w:eastAsia="zh-CN"/>
        </w:rPr>
        <w:t xml:space="preserve"> (ONE)</w:t>
      </w:r>
      <w:r w:rsidR="00DA40F1">
        <w:rPr>
          <w:rFonts w:ascii="Arial" w:eastAsia="Times New Roman" w:hAnsi="Arial" w:cs="Arial"/>
          <w:sz w:val="22"/>
          <w:szCs w:val="22"/>
          <w:lang w:eastAsia="zh-CN"/>
        </w:rPr>
        <w:t>, NHS websites, UK G</w:t>
      </w:r>
      <w:r w:rsidRPr="00DD4F77">
        <w:rPr>
          <w:rFonts w:ascii="Arial" w:eastAsia="Times New Roman" w:hAnsi="Arial" w:cs="Arial"/>
          <w:sz w:val="22"/>
          <w:szCs w:val="22"/>
          <w:lang w:eastAsia="zh-CN"/>
        </w:rPr>
        <w:t>overnment</w:t>
      </w:r>
      <w:r w:rsidR="000D6338">
        <w:rPr>
          <w:rFonts w:ascii="Arial" w:eastAsia="Times New Roman" w:hAnsi="Arial" w:cs="Arial"/>
          <w:sz w:val="22"/>
          <w:szCs w:val="22"/>
          <w:lang w:eastAsia="zh-CN"/>
        </w:rPr>
        <w:t xml:space="preserve"> websites and</w:t>
      </w:r>
      <w:r w:rsidRPr="00DD4F77">
        <w:rPr>
          <w:rFonts w:ascii="Arial" w:eastAsia="Times New Roman" w:hAnsi="Arial" w:cs="Arial"/>
          <w:sz w:val="22"/>
          <w:szCs w:val="22"/>
          <w:lang w:eastAsia="zh-CN"/>
        </w:rPr>
        <w:t xml:space="preserve"> publications</w:t>
      </w:r>
      <w:r w:rsidR="00DA40F1">
        <w:rPr>
          <w:rFonts w:ascii="Arial" w:eastAsia="Times New Roman" w:hAnsi="Arial" w:cs="Arial"/>
          <w:sz w:val="22"/>
          <w:szCs w:val="22"/>
          <w:lang w:eastAsia="zh-CN"/>
        </w:rPr>
        <w:t xml:space="preserve"> and other credible websites and re</w:t>
      </w:r>
      <w:r w:rsidR="0071481E">
        <w:rPr>
          <w:rFonts w:ascii="Arial" w:eastAsia="Times New Roman" w:hAnsi="Arial" w:cs="Arial"/>
          <w:sz w:val="22"/>
          <w:szCs w:val="22"/>
          <w:lang w:eastAsia="zh-CN"/>
        </w:rPr>
        <w:t>s</w:t>
      </w:r>
      <w:r w:rsidR="00DA40F1">
        <w:rPr>
          <w:rFonts w:ascii="Arial" w:eastAsia="Times New Roman" w:hAnsi="Arial" w:cs="Arial"/>
          <w:sz w:val="22"/>
          <w:szCs w:val="22"/>
          <w:lang w:eastAsia="zh-CN"/>
        </w:rPr>
        <w:t>ources</w:t>
      </w:r>
      <w:r w:rsidRPr="00DD4F77">
        <w:rPr>
          <w:rFonts w:ascii="Arial" w:eastAsia="Times New Roman" w:hAnsi="Arial" w:cs="Arial"/>
          <w:sz w:val="22"/>
          <w:szCs w:val="22"/>
          <w:lang w:eastAsia="zh-CN"/>
        </w:rPr>
        <w:t>.</w:t>
      </w:r>
    </w:p>
    <w:p w:rsidR="00DD4F77" w:rsidRPr="00DD4F77" w:rsidRDefault="00DD4F77" w:rsidP="00DD4F77">
      <w:pPr>
        <w:numPr>
          <w:ilvl w:val="0"/>
          <w:numId w:val="8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2"/>
          <w:szCs w:val="22"/>
          <w:lang w:eastAsia="zh-CN"/>
        </w:rPr>
      </w:pPr>
      <w:r w:rsidRPr="00DD4F77">
        <w:rPr>
          <w:rFonts w:ascii="Arial" w:eastAsia="Times New Roman" w:hAnsi="Arial" w:cs="Arial"/>
          <w:b/>
          <w:bCs/>
          <w:sz w:val="22"/>
          <w:szCs w:val="22"/>
          <w:lang w:eastAsia="zh-CN"/>
        </w:rPr>
        <w:t>Inclusion Criteria:</w:t>
      </w:r>
      <w:r w:rsidRPr="00DD4F77">
        <w:rPr>
          <w:rFonts w:ascii="Arial" w:eastAsia="Times New Roman" w:hAnsi="Arial" w:cs="Arial"/>
          <w:sz w:val="22"/>
          <w:szCs w:val="22"/>
          <w:lang w:eastAsia="zh-CN"/>
        </w:rPr>
        <w:t xml:space="preserve"> Studies published within the last 15 years</w:t>
      </w:r>
      <w:r w:rsidR="007B725E">
        <w:rPr>
          <w:rFonts w:ascii="Arial" w:eastAsia="Times New Roman" w:hAnsi="Arial" w:cs="Arial"/>
          <w:sz w:val="22"/>
          <w:szCs w:val="22"/>
          <w:lang w:eastAsia="zh-CN"/>
        </w:rPr>
        <w:t xml:space="preserve"> about Adverse Childhood Experiences</w:t>
      </w:r>
      <w:r w:rsidRPr="00DD4F77">
        <w:rPr>
          <w:rFonts w:ascii="Arial" w:eastAsia="Times New Roman" w:hAnsi="Arial" w:cs="Arial"/>
          <w:sz w:val="22"/>
          <w:szCs w:val="22"/>
          <w:lang w:eastAsia="zh-CN"/>
        </w:rPr>
        <w:t xml:space="preserve">, </w:t>
      </w:r>
      <w:r w:rsidR="007B725E">
        <w:rPr>
          <w:rFonts w:ascii="Arial" w:eastAsia="Times New Roman" w:hAnsi="Arial" w:cs="Arial"/>
          <w:sz w:val="22"/>
          <w:szCs w:val="22"/>
          <w:lang w:eastAsia="zh-CN"/>
        </w:rPr>
        <w:t xml:space="preserve">particularly </w:t>
      </w:r>
      <w:r w:rsidRPr="00DD4F77">
        <w:rPr>
          <w:rFonts w:ascii="Arial" w:eastAsia="Times New Roman" w:hAnsi="Arial" w:cs="Arial"/>
          <w:sz w:val="22"/>
          <w:szCs w:val="22"/>
          <w:lang w:eastAsia="zh-CN"/>
        </w:rPr>
        <w:t>focusin</w:t>
      </w:r>
      <w:r w:rsidR="007B725E">
        <w:rPr>
          <w:rFonts w:ascii="Arial" w:eastAsia="Times New Roman" w:hAnsi="Arial" w:cs="Arial"/>
          <w:sz w:val="22"/>
          <w:szCs w:val="22"/>
          <w:lang w:eastAsia="zh-CN"/>
        </w:rPr>
        <w:t xml:space="preserve">g on suicide risk and self-harm behavior in male population aged 18-25 in England </w:t>
      </w:r>
      <w:r w:rsidRPr="00DD4F77">
        <w:rPr>
          <w:rFonts w:ascii="Arial" w:eastAsia="Times New Roman" w:hAnsi="Arial" w:cs="Arial"/>
          <w:sz w:val="22"/>
          <w:szCs w:val="22"/>
          <w:lang w:eastAsia="zh-CN"/>
        </w:rPr>
        <w:t>UK.</w:t>
      </w:r>
    </w:p>
    <w:p w:rsidR="00DD4F77" w:rsidRPr="00DD4F77" w:rsidRDefault="00DD4F77" w:rsidP="00DD4F77">
      <w:pPr>
        <w:numPr>
          <w:ilvl w:val="0"/>
          <w:numId w:val="8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2"/>
          <w:szCs w:val="22"/>
          <w:lang w:eastAsia="zh-CN"/>
        </w:rPr>
      </w:pPr>
      <w:r w:rsidRPr="00DD4F77">
        <w:rPr>
          <w:rFonts w:ascii="Arial" w:eastAsia="Times New Roman" w:hAnsi="Arial" w:cs="Arial"/>
          <w:b/>
          <w:bCs/>
          <w:sz w:val="22"/>
          <w:szCs w:val="22"/>
          <w:lang w:eastAsia="zh-CN"/>
        </w:rPr>
        <w:t>Exclusion Criteria:</w:t>
      </w:r>
      <w:r w:rsidRPr="00DD4F77">
        <w:rPr>
          <w:rFonts w:ascii="Arial" w:eastAsia="Times New Roman" w:hAnsi="Arial" w:cs="Arial"/>
          <w:sz w:val="22"/>
          <w:szCs w:val="22"/>
          <w:lang w:eastAsia="zh-CN"/>
        </w:rPr>
        <w:t xml:space="preserve"> Non-academic sources,</w:t>
      </w:r>
      <w:r w:rsidR="00B20F8B">
        <w:rPr>
          <w:rFonts w:ascii="Arial" w:eastAsia="Times New Roman" w:hAnsi="Arial" w:cs="Arial"/>
          <w:sz w:val="22"/>
          <w:szCs w:val="22"/>
          <w:lang w:eastAsia="zh-CN"/>
        </w:rPr>
        <w:t xml:space="preserve"> non-credible websites,</w:t>
      </w:r>
      <w:r w:rsidRPr="00DD4F77">
        <w:rPr>
          <w:rFonts w:ascii="Arial" w:eastAsia="Times New Roman" w:hAnsi="Arial" w:cs="Arial"/>
          <w:sz w:val="22"/>
          <w:szCs w:val="22"/>
          <w:lang w:eastAsia="zh-CN"/>
        </w:rPr>
        <w:t xml:space="preserve"> articles outside the </w:t>
      </w:r>
      <w:r w:rsidR="00A64E52">
        <w:rPr>
          <w:rFonts w:ascii="Arial" w:eastAsia="Times New Roman" w:hAnsi="Arial" w:cs="Arial"/>
          <w:sz w:val="22"/>
          <w:szCs w:val="22"/>
          <w:lang w:eastAsia="zh-CN"/>
        </w:rPr>
        <w:t xml:space="preserve">England </w:t>
      </w:r>
      <w:r w:rsidRPr="00DD4F77">
        <w:rPr>
          <w:rFonts w:ascii="Arial" w:eastAsia="Times New Roman" w:hAnsi="Arial" w:cs="Arial"/>
          <w:sz w:val="22"/>
          <w:szCs w:val="22"/>
          <w:lang w:eastAsia="zh-CN"/>
        </w:rPr>
        <w:t>UK context</w:t>
      </w:r>
      <w:r w:rsidR="00CB2F27">
        <w:rPr>
          <w:rFonts w:ascii="Arial" w:eastAsia="Times New Roman" w:hAnsi="Arial" w:cs="Arial"/>
          <w:sz w:val="22"/>
          <w:szCs w:val="22"/>
          <w:lang w:eastAsia="zh-CN"/>
        </w:rPr>
        <w:t xml:space="preserve"> and non-related to research topic</w:t>
      </w:r>
      <w:r w:rsidRPr="00DD4F77">
        <w:rPr>
          <w:rFonts w:ascii="Arial" w:eastAsia="Times New Roman" w:hAnsi="Arial" w:cs="Arial"/>
          <w:sz w:val="22"/>
          <w:szCs w:val="22"/>
          <w:lang w:eastAsia="zh-CN"/>
        </w:rPr>
        <w:t>.</w:t>
      </w:r>
    </w:p>
    <w:p w:rsidR="00A855C7" w:rsidRPr="00A855C7" w:rsidRDefault="00DD4F77" w:rsidP="002F5815">
      <w:pPr>
        <w:numPr>
          <w:ilvl w:val="0"/>
          <w:numId w:val="8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2"/>
          <w:szCs w:val="22"/>
          <w:lang w:eastAsia="zh-CN"/>
        </w:rPr>
      </w:pPr>
      <w:r w:rsidRPr="007708F7">
        <w:rPr>
          <w:rFonts w:ascii="Arial" w:eastAsia="Times New Roman" w:hAnsi="Arial" w:cs="Arial"/>
          <w:b/>
          <w:bCs/>
          <w:sz w:val="22"/>
          <w:szCs w:val="22"/>
          <w:lang w:eastAsia="zh-CN"/>
        </w:rPr>
        <w:t>Analysis:</w:t>
      </w:r>
      <w:r w:rsidRPr="007708F7">
        <w:rPr>
          <w:rFonts w:ascii="Arial" w:eastAsia="Times New Roman" w:hAnsi="Arial" w:cs="Arial"/>
          <w:sz w:val="22"/>
          <w:szCs w:val="22"/>
          <w:lang w:eastAsia="zh-CN"/>
        </w:rPr>
        <w:t xml:space="preserve"> A thematic review will be conducted to identify key patterns and themes</w:t>
      </w:r>
      <w:r w:rsidR="00025D36" w:rsidRPr="007708F7">
        <w:rPr>
          <w:rFonts w:ascii="Arial" w:eastAsia="Times New Roman" w:hAnsi="Arial" w:cs="Arial"/>
          <w:sz w:val="22"/>
          <w:szCs w:val="22"/>
          <w:lang w:eastAsia="zh-CN"/>
        </w:rPr>
        <w:t xml:space="preserve"> in selected academic journal</w:t>
      </w:r>
      <w:r w:rsidR="008B5539" w:rsidRPr="007708F7">
        <w:rPr>
          <w:rFonts w:ascii="Arial" w:eastAsia="Times New Roman" w:hAnsi="Arial" w:cs="Arial"/>
          <w:sz w:val="22"/>
          <w:szCs w:val="22"/>
          <w:lang w:eastAsia="zh-CN"/>
        </w:rPr>
        <w:t>s</w:t>
      </w:r>
      <w:r w:rsidRPr="007708F7">
        <w:rPr>
          <w:rFonts w:ascii="Arial" w:eastAsia="Times New Roman" w:hAnsi="Arial" w:cs="Arial"/>
          <w:sz w:val="22"/>
          <w:szCs w:val="22"/>
          <w:lang w:eastAsia="zh-CN"/>
        </w:rPr>
        <w:t>, such as</w:t>
      </w:r>
      <w:r w:rsidR="00E55F88" w:rsidRPr="007708F7">
        <w:rPr>
          <w:rFonts w:ascii="Arial" w:eastAsia="Times New Roman" w:hAnsi="Arial" w:cs="Arial"/>
          <w:sz w:val="22"/>
          <w:szCs w:val="22"/>
          <w:lang w:eastAsia="zh-CN"/>
        </w:rPr>
        <w:t xml:space="preserve"> </w:t>
      </w:r>
      <w:r w:rsidR="00E55F88" w:rsidRPr="007708F7">
        <w:rPr>
          <w:rFonts w:ascii="Arial" w:eastAsia="Times New Roman" w:hAnsi="Arial" w:cs="Arial"/>
          <w:kern w:val="0"/>
          <w:sz w:val="22"/>
          <w:szCs w:val="22"/>
        </w:rPr>
        <w:t xml:space="preserve">ACEs type and ACEs count, </w:t>
      </w:r>
      <w:r w:rsidR="008B5539" w:rsidRPr="007708F7">
        <w:rPr>
          <w:rFonts w:ascii="Arial" w:eastAsia="Times New Roman" w:hAnsi="Arial" w:cs="Arial"/>
          <w:kern w:val="0"/>
          <w:sz w:val="22"/>
          <w:szCs w:val="22"/>
        </w:rPr>
        <w:t>mediators (</w:t>
      </w:r>
      <w:r w:rsidR="00E55F88" w:rsidRPr="007708F7">
        <w:rPr>
          <w:rFonts w:ascii="Arial" w:eastAsia="Times New Roman" w:hAnsi="Arial" w:cs="Arial"/>
          <w:kern w:val="0"/>
          <w:sz w:val="22"/>
          <w:szCs w:val="22"/>
        </w:rPr>
        <w:t>depression,</w:t>
      </w:r>
      <w:r w:rsidR="008B5539" w:rsidRPr="007708F7">
        <w:rPr>
          <w:rFonts w:ascii="Arial" w:eastAsia="Times New Roman" w:hAnsi="Arial" w:cs="Arial"/>
          <w:kern w:val="0"/>
          <w:sz w:val="22"/>
          <w:szCs w:val="22"/>
        </w:rPr>
        <w:t xml:space="preserve"> trauma,</w:t>
      </w:r>
      <w:r w:rsidR="00E55F88" w:rsidRPr="007708F7">
        <w:rPr>
          <w:rFonts w:ascii="Arial" w:eastAsia="Times New Roman" w:hAnsi="Arial" w:cs="Arial"/>
          <w:kern w:val="0"/>
          <w:sz w:val="22"/>
          <w:szCs w:val="22"/>
        </w:rPr>
        <w:t xml:space="preserve"> </w:t>
      </w:r>
      <w:r w:rsidR="00280140" w:rsidRPr="007708F7">
        <w:rPr>
          <w:rFonts w:ascii="Arial" w:eastAsia="Times New Roman" w:hAnsi="Arial" w:cs="Arial"/>
          <w:kern w:val="0"/>
          <w:sz w:val="22"/>
          <w:szCs w:val="22"/>
        </w:rPr>
        <w:t>and substance</w:t>
      </w:r>
      <w:r w:rsidR="00E55F88" w:rsidRPr="007708F7">
        <w:rPr>
          <w:rFonts w:ascii="Arial" w:eastAsia="Times New Roman" w:hAnsi="Arial" w:cs="Arial"/>
          <w:kern w:val="0"/>
          <w:sz w:val="22"/>
          <w:szCs w:val="22"/>
        </w:rPr>
        <w:t xml:space="preserve"> use)</w:t>
      </w:r>
      <w:r w:rsidRPr="007708F7">
        <w:rPr>
          <w:rFonts w:ascii="Arial" w:eastAsia="Times New Roman" w:hAnsi="Arial" w:cs="Arial"/>
          <w:sz w:val="22"/>
          <w:szCs w:val="22"/>
          <w:lang w:eastAsia="zh-CN"/>
        </w:rPr>
        <w:t xml:space="preserve"> </w:t>
      </w:r>
      <w:r w:rsidR="00E55F88" w:rsidRPr="007708F7">
        <w:rPr>
          <w:rFonts w:ascii="Arial" w:eastAsia="Times New Roman" w:hAnsi="Arial" w:cs="Arial"/>
          <w:sz w:val="22"/>
          <w:szCs w:val="22"/>
          <w:lang w:eastAsia="zh-CN"/>
        </w:rPr>
        <w:t xml:space="preserve">and </w:t>
      </w:r>
      <w:r w:rsidR="008B5539" w:rsidRPr="007708F7">
        <w:rPr>
          <w:rFonts w:ascii="Arial" w:eastAsia="Times New Roman" w:hAnsi="Arial" w:cs="Arial"/>
          <w:kern w:val="0"/>
          <w:sz w:val="22"/>
          <w:szCs w:val="22"/>
        </w:rPr>
        <w:t>outcomes (suicide risk, self-harm</w:t>
      </w:r>
      <w:r w:rsidR="007708F7" w:rsidRPr="007708F7">
        <w:rPr>
          <w:rFonts w:ascii="Arial" w:eastAsia="Times New Roman" w:hAnsi="Arial" w:cs="Arial"/>
          <w:kern w:val="0"/>
          <w:sz w:val="22"/>
          <w:szCs w:val="22"/>
        </w:rPr>
        <w:t xml:space="preserve">). Conclusion will present at the end with practical </w:t>
      </w:r>
      <w:r w:rsidR="00E55F88" w:rsidRPr="007708F7">
        <w:rPr>
          <w:rFonts w:ascii="Arial" w:eastAsia="Times New Roman" w:hAnsi="Arial" w:cs="Arial"/>
          <w:kern w:val="0"/>
          <w:sz w:val="22"/>
          <w:szCs w:val="22"/>
        </w:rPr>
        <w:t>recommendations</w:t>
      </w:r>
      <w:r w:rsidR="007708F7" w:rsidRPr="007708F7">
        <w:rPr>
          <w:rFonts w:ascii="Arial" w:eastAsia="Times New Roman" w:hAnsi="Arial" w:cs="Arial"/>
          <w:kern w:val="0"/>
          <w:sz w:val="22"/>
          <w:szCs w:val="22"/>
        </w:rPr>
        <w:t xml:space="preserve"> for the betterment of service, care and intervention.</w:t>
      </w:r>
      <w:r w:rsidR="00B20F8B">
        <w:rPr>
          <w:rFonts w:ascii="Arial" w:eastAsia="Times New Roman" w:hAnsi="Arial" w:cs="Arial"/>
          <w:kern w:val="0"/>
          <w:sz w:val="22"/>
          <w:szCs w:val="22"/>
        </w:rPr>
        <w:t xml:space="preserve"> </w:t>
      </w:r>
    </w:p>
    <w:p w:rsidR="007708F7" w:rsidRPr="007708F7" w:rsidRDefault="00B20F8B" w:rsidP="002F5815">
      <w:pPr>
        <w:numPr>
          <w:ilvl w:val="0"/>
          <w:numId w:val="8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2"/>
          <w:szCs w:val="22"/>
          <w:lang w:eastAsia="zh-CN"/>
        </w:rPr>
      </w:pPr>
      <w:r w:rsidRPr="00714583">
        <w:rPr>
          <w:rFonts w:ascii="Arial" w:eastAsia="Times New Roman" w:hAnsi="Arial" w:cs="Arial"/>
          <w:b/>
          <w:bCs/>
          <w:sz w:val="22"/>
          <w:szCs w:val="22"/>
          <w:lang w:eastAsia="zh-CN"/>
        </w:rPr>
        <w:lastRenderedPageBreak/>
        <w:t>Ethical Considerations:</w:t>
      </w:r>
      <w:r w:rsidRPr="00714583">
        <w:rPr>
          <w:rFonts w:ascii="Arial" w:eastAsia="Times New Roman" w:hAnsi="Arial" w:cs="Arial"/>
          <w:sz w:val="22"/>
          <w:szCs w:val="22"/>
          <w:lang w:eastAsia="zh-CN"/>
        </w:rPr>
        <w:t xml:space="preserve"> To maintain academic integrit</w:t>
      </w:r>
      <w:r w:rsidRPr="00714583">
        <w:rPr>
          <w:rFonts w:ascii="Arial" w:eastAsia="Times New Roman" w:hAnsi="Arial" w:cs="Arial"/>
          <w:kern w:val="0"/>
          <w:sz w:val="22"/>
          <w:szCs w:val="22"/>
          <w:lang w:eastAsia="zh-CN"/>
        </w:rPr>
        <w:t>y</w:t>
      </w:r>
      <w:r w:rsidRPr="00714583">
        <w:rPr>
          <w:rFonts w:ascii="Arial" w:eastAsia="Times New Roman" w:hAnsi="Arial" w:cs="Arial"/>
          <w:sz w:val="22"/>
          <w:szCs w:val="22"/>
          <w:lang w:eastAsia="zh-CN"/>
        </w:rPr>
        <w:t>, all sources will be properly cited in Harvard referencing style</w:t>
      </w:r>
      <w:r w:rsidRPr="00714583">
        <w:rPr>
          <w:rFonts w:ascii="Arial" w:eastAsia="Times New Roman" w:hAnsi="Arial" w:cs="Arial"/>
          <w:kern w:val="0"/>
          <w:sz w:val="22"/>
          <w:szCs w:val="22"/>
          <w:lang w:eastAsia="zh-CN"/>
        </w:rPr>
        <w:t>.</w:t>
      </w:r>
    </w:p>
    <w:p w:rsidR="00A531A1" w:rsidRPr="00714583" w:rsidRDefault="007708F7" w:rsidP="000D025C">
      <w:pPr>
        <w:numPr>
          <w:ilvl w:val="0"/>
          <w:numId w:val="1"/>
        </w:numPr>
        <w:spacing w:before="240" w:beforeAutospacing="1" w:after="240" w:afterAutospacing="1" w:line="360" w:lineRule="auto"/>
        <w:rPr>
          <w:rFonts w:ascii="Arial" w:eastAsia="Times New Roman" w:hAnsi="Arial" w:cs="Arial"/>
          <w:b/>
          <w:bCs/>
          <w:kern w:val="0"/>
          <w:sz w:val="22"/>
          <w:szCs w:val="22"/>
        </w:rPr>
      </w:pPr>
      <w:r w:rsidRPr="00714583">
        <w:rPr>
          <w:rFonts w:ascii="Arial" w:eastAsia="Times New Roman" w:hAnsi="Arial" w:cs="Arial"/>
          <w:b/>
          <w:bCs/>
          <w:sz w:val="22"/>
          <w:szCs w:val="22"/>
          <w:lang w:eastAsia="zh-CN"/>
        </w:rPr>
        <w:t xml:space="preserve"> </w:t>
      </w:r>
      <w:r w:rsidR="00AC5454" w:rsidRPr="00714583">
        <w:rPr>
          <w:rFonts w:ascii="Arial" w:eastAsia="Times New Roman" w:hAnsi="Arial" w:cs="Arial"/>
          <w:b/>
          <w:kern w:val="0"/>
          <w:sz w:val="32"/>
          <w:szCs w:val="32"/>
        </w:rPr>
        <w:t>Resources</w:t>
      </w:r>
    </w:p>
    <w:p w:rsidR="00A531A1" w:rsidRPr="00A054D9" w:rsidRDefault="00A531A1" w:rsidP="00A054D9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2"/>
          <w:szCs w:val="22"/>
        </w:rPr>
      </w:pPr>
      <w:r w:rsidRPr="00A054D9">
        <w:rPr>
          <w:rFonts w:ascii="Arial" w:hAnsi="Arial" w:cs="Arial"/>
          <w:b/>
          <w:sz w:val="22"/>
          <w:szCs w:val="22"/>
        </w:rPr>
        <w:t>Databases:</w:t>
      </w:r>
      <w:r w:rsidRPr="00A054D9">
        <w:rPr>
          <w:rFonts w:ascii="Arial" w:hAnsi="Arial" w:cs="Arial"/>
          <w:sz w:val="22"/>
          <w:szCs w:val="22"/>
        </w:rPr>
        <w:t xml:space="preserve"> PubMed, NHS Digital, Google Scholar, Office for National Sta</w:t>
      </w:r>
      <w:r w:rsidR="00472863">
        <w:rPr>
          <w:rFonts w:ascii="Arial" w:hAnsi="Arial" w:cs="Arial"/>
          <w:sz w:val="22"/>
          <w:szCs w:val="22"/>
        </w:rPr>
        <w:t>tistics database, Government Websites.</w:t>
      </w:r>
      <w:r w:rsidR="00372298" w:rsidRPr="00372298">
        <w:rPr>
          <w:rFonts w:ascii="Arial" w:eastAsia="Times New Roman" w:hAnsi="Arial" w:cs="Arial"/>
          <w:kern w:val="0"/>
          <w:sz w:val="22"/>
          <w:szCs w:val="22"/>
        </w:rPr>
        <w:t xml:space="preserve"> </w:t>
      </w:r>
      <w:r w:rsidR="00372298" w:rsidRPr="00CE382A">
        <w:rPr>
          <w:rFonts w:ascii="Arial" w:eastAsia="Times New Roman" w:hAnsi="Arial" w:cs="Arial"/>
          <w:kern w:val="0"/>
          <w:sz w:val="22"/>
          <w:szCs w:val="22"/>
        </w:rPr>
        <w:t>Search terms: “ad</w:t>
      </w:r>
      <w:r w:rsidR="00000980">
        <w:rPr>
          <w:rFonts w:ascii="Arial" w:eastAsia="Times New Roman" w:hAnsi="Arial" w:cs="Arial"/>
          <w:kern w:val="0"/>
          <w:sz w:val="22"/>
          <w:szCs w:val="22"/>
        </w:rPr>
        <w:t>verse childhood experiences”, “C</w:t>
      </w:r>
      <w:r w:rsidR="00372298" w:rsidRPr="00CE382A">
        <w:rPr>
          <w:rFonts w:ascii="Arial" w:eastAsia="Times New Roman" w:hAnsi="Arial" w:cs="Arial"/>
          <w:kern w:val="0"/>
          <w:sz w:val="22"/>
          <w:szCs w:val="22"/>
        </w:rPr>
        <w:t xml:space="preserve">hildhood </w:t>
      </w:r>
      <w:r w:rsidR="00000980">
        <w:rPr>
          <w:rFonts w:ascii="Arial" w:eastAsia="Times New Roman" w:hAnsi="Arial" w:cs="Arial"/>
          <w:kern w:val="0"/>
          <w:sz w:val="22"/>
          <w:szCs w:val="22"/>
        </w:rPr>
        <w:t>trauma”, “maltreatment”, “S</w:t>
      </w:r>
      <w:r w:rsidR="00C05B63">
        <w:rPr>
          <w:rFonts w:ascii="Arial" w:eastAsia="Times New Roman" w:hAnsi="Arial" w:cs="Arial"/>
          <w:kern w:val="0"/>
          <w:sz w:val="22"/>
          <w:szCs w:val="22"/>
        </w:rPr>
        <w:t xml:space="preserve">elf-harm and </w:t>
      </w:r>
      <w:r w:rsidR="00000980">
        <w:rPr>
          <w:rFonts w:ascii="Arial" w:eastAsia="Times New Roman" w:hAnsi="Arial" w:cs="Arial"/>
          <w:kern w:val="0"/>
          <w:sz w:val="22"/>
          <w:szCs w:val="22"/>
        </w:rPr>
        <w:t>S</w:t>
      </w:r>
      <w:r w:rsidR="00372298" w:rsidRPr="00CE382A">
        <w:rPr>
          <w:rFonts w:ascii="Arial" w:eastAsia="Times New Roman" w:hAnsi="Arial" w:cs="Arial"/>
          <w:kern w:val="0"/>
          <w:sz w:val="22"/>
          <w:szCs w:val="22"/>
        </w:rPr>
        <w:t>uicida</w:t>
      </w:r>
      <w:r w:rsidR="00C05B63">
        <w:rPr>
          <w:rFonts w:ascii="Arial" w:eastAsia="Times New Roman" w:hAnsi="Arial" w:cs="Arial"/>
          <w:kern w:val="0"/>
          <w:sz w:val="22"/>
          <w:szCs w:val="22"/>
        </w:rPr>
        <w:t xml:space="preserve">l risk in young adults aged 8–25 </w:t>
      </w:r>
      <w:r w:rsidR="00372298" w:rsidRPr="00CE382A">
        <w:rPr>
          <w:rFonts w:ascii="Arial" w:eastAsia="Times New Roman" w:hAnsi="Arial" w:cs="Arial"/>
          <w:kern w:val="0"/>
          <w:sz w:val="22"/>
          <w:szCs w:val="22"/>
        </w:rPr>
        <w:t>England/UK”</w:t>
      </w:r>
      <w:r w:rsidR="00C05B63">
        <w:rPr>
          <w:rFonts w:ascii="Arial" w:eastAsia="Times New Roman" w:hAnsi="Arial" w:cs="Arial"/>
          <w:kern w:val="0"/>
          <w:sz w:val="22"/>
          <w:szCs w:val="22"/>
        </w:rPr>
        <w:t xml:space="preserve"> would be used. </w:t>
      </w:r>
    </w:p>
    <w:p w:rsidR="00A531A1" w:rsidRDefault="00A531A1" w:rsidP="00A054D9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2"/>
          <w:szCs w:val="22"/>
        </w:rPr>
      </w:pPr>
      <w:r w:rsidRPr="00A054D9">
        <w:rPr>
          <w:rFonts w:ascii="Arial" w:hAnsi="Arial" w:cs="Arial"/>
          <w:b/>
          <w:sz w:val="22"/>
          <w:szCs w:val="22"/>
        </w:rPr>
        <w:t>Software:</w:t>
      </w:r>
      <w:r w:rsidRPr="00A054D9">
        <w:rPr>
          <w:rFonts w:ascii="Arial" w:hAnsi="Arial" w:cs="Arial"/>
          <w:sz w:val="22"/>
          <w:szCs w:val="22"/>
        </w:rPr>
        <w:t xml:space="preserve"> Micr</w:t>
      </w:r>
      <w:r w:rsidR="00A054D9">
        <w:rPr>
          <w:rFonts w:ascii="Arial" w:hAnsi="Arial" w:cs="Arial"/>
          <w:sz w:val="22"/>
          <w:szCs w:val="22"/>
        </w:rPr>
        <w:t>o</w:t>
      </w:r>
      <w:r w:rsidRPr="00A054D9">
        <w:rPr>
          <w:rFonts w:ascii="Arial" w:hAnsi="Arial" w:cs="Arial"/>
          <w:sz w:val="22"/>
          <w:szCs w:val="22"/>
        </w:rPr>
        <w:t>soft Word, Microsoft Excel</w:t>
      </w:r>
    </w:p>
    <w:p w:rsidR="00A531A1" w:rsidRPr="00A054D9" w:rsidRDefault="00A531A1" w:rsidP="00A054D9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2"/>
          <w:szCs w:val="22"/>
        </w:rPr>
      </w:pPr>
      <w:r w:rsidRPr="00A054D9">
        <w:rPr>
          <w:rFonts w:ascii="Arial" w:hAnsi="Arial" w:cs="Arial"/>
          <w:b/>
          <w:sz w:val="22"/>
          <w:szCs w:val="22"/>
        </w:rPr>
        <w:t>Support:</w:t>
      </w:r>
      <w:r w:rsidRPr="00A054D9">
        <w:rPr>
          <w:rFonts w:ascii="Arial" w:hAnsi="Arial" w:cs="Arial"/>
          <w:sz w:val="22"/>
          <w:szCs w:val="22"/>
        </w:rPr>
        <w:t xml:space="preserve"> Lecturer feedback, </w:t>
      </w:r>
      <w:r w:rsidR="00DE3938">
        <w:rPr>
          <w:rFonts w:ascii="Arial" w:hAnsi="Arial" w:cs="Arial"/>
          <w:sz w:val="22"/>
          <w:szCs w:val="22"/>
        </w:rPr>
        <w:t xml:space="preserve">UWTSD Digital </w:t>
      </w:r>
      <w:r w:rsidRPr="00A054D9">
        <w:rPr>
          <w:rFonts w:ascii="Arial" w:hAnsi="Arial" w:cs="Arial"/>
          <w:sz w:val="22"/>
          <w:szCs w:val="22"/>
        </w:rPr>
        <w:t>Library, Peer support groups</w:t>
      </w:r>
    </w:p>
    <w:p w:rsidR="002B7FFB" w:rsidRPr="002B7FFB" w:rsidRDefault="002B7FFB" w:rsidP="002B7FFB">
      <w:pPr>
        <w:pStyle w:val="ListParagraph"/>
        <w:rPr>
          <w:rFonts w:ascii="Arial" w:eastAsia="Times New Roman" w:hAnsi="Arial" w:cs="Arial"/>
          <w:kern w:val="0"/>
        </w:rPr>
      </w:pPr>
    </w:p>
    <w:p w:rsidR="00C20154" w:rsidRPr="000D1F57" w:rsidRDefault="00AC5454" w:rsidP="002B7FFB">
      <w:pPr>
        <w:pStyle w:val="ListParagraph"/>
        <w:numPr>
          <w:ilvl w:val="0"/>
          <w:numId w:val="1"/>
        </w:numPr>
        <w:spacing w:before="240" w:after="240" w:line="360" w:lineRule="auto"/>
        <w:rPr>
          <w:rFonts w:ascii="Arial" w:eastAsia="Times New Roman" w:hAnsi="Arial" w:cs="Arial"/>
          <w:b/>
          <w:bCs/>
          <w:kern w:val="0"/>
          <w:sz w:val="22"/>
          <w:szCs w:val="22"/>
        </w:rPr>
      </w:pPr>
      <w:r w:rsidRPr="00A35EED">
        <w:rPr>
          <w:rFonts w:ascii="Arial" w:eastAsia="Times New Roman" w:hAnsi="Arial" w:cs="Arial"/>
          <w:b/>
          <w:kern w:val="0"/>
          <w:sz w:val="32"/>
          <w:szCs w:val="32"/>
        </w:rPr>
        <w:t>Timescale</w:t>
      </w:r>
    </w:p>
    <w:tbl>
      <w:tblPr>
        <w:tblStyle w:val="TableGrid"/>
        <w:tblW w:w="5000" w:type="pct"/>
        <w:tblLook w:val="04A0"/>
      </w:tblPr>
      <w:tblGrid>
        <w:gridCol w:w="1017"/>
        <w:gridCol w:w="8559"/>
      </w:tblGrid>
      <w:tr w:rsidR="000D1F57" w:rsidRPr="00C906DC" w:rsidTr="000D1F57">
        <w:tc>
          <w:tcPr>
            <w:tcW w:w="531" w:type="pct"/>
            <w:hideMark/>
          </w:tcPr>
          <w:p w:rsidR="000D1F57" w:rsidRPr="000D1F57" w:rsidRDefault="000D1F57" w:rsidP="000D1F57">
            <w:pPr>
              <w:spacing w:after="160" w:line="360" w:lineRule="auto"/>
              <w:jc w:val="center"/>
              <w:rPr>
                <w:rFonts w:ascii="Arial" w:hAnsi="Arial" w:cs="Arial"/>
                <w:bCs w:val="0"/>
              </w:rPr>
            </w:pPr>
            <w:r w:rsidRPr="000D1F57">
              <w:rPr>
                <w:rFonts w:ascii="Arial" w:hAnsi="Arial" w:cs="Arial"/>
              </w:rPr>
              <w:t>Week</w:t>
            </w:r>
          </w:p>
        </w:tc>
        <w:tc>
          <w:tcPr>
            <w:tcW w:w="4469" w:type="pct"/>
            <w:hideMark/>
          </w:tcPr>
          <w:p w:rsidR="000D1F57" w:rsidRPr="000D1F57" w:rsidRDefault="000D1F57" w:rsidP="000D1F57">
            <w:pPr>
              <w:spacing w:after="160" w:line="360" w:lineRule="auto"/>
              <w:jc w:val="center"/>
              <w:rPr>
                <w:rFonts w:ascii="Arial" w:hAnsi="Arial" w:cs="Arial"/>
                <w:bCs w:val="0"/>
              </w:rPr>
            </w:pPr>
            <w:r w:rsidRPr="000D1F57">
              <w:rPr>
                <w:rFonts w:ascii="Arial" w:hAnsi="Arial" w:cs="Arial"/>
              </w:rPr>
              <w:t>Task</w:t>
            </w:r>
          </w:p>
        </w:tc>
      </w:tr>
      <w:tr w:rsidR="000D1F57" w:rsidRPr="00C906DC" w:rsidTr="000D1F57">
        <w:tc>
          <w:tcPr>
            <w:tcW w:w="531" w:type="pct"/>
            <w:hideMark/>
          </w:tcPr>
          <w:p w:rsidR="000D1F57" w:rsidRPr="000D1F57" w:rsidRDefault="000D1F57" w:rsidP="0030283E">
            <w:pPr>
              <w:spacing w:after="160" w:line="360" w:lineRule="auto"/>
              <w:rPr>
                <w:rFonts w:ascii="Arial" w:hAnsi="Arial" w:cs="Arial"/>
                <w:b w:val="0"/>
              </w:rPr>
            </w:pPr>
            <w:r w:rsidRPr="000D1F57">
              <w:rPr>
                <w:rFonts w:ascii="Arial" w:hAnsi="Arial" w:cs="Arial"/>
                <w:b w:val="0"/>
              </w:rPr>
              <w:t>1–2</w:t>
            </w:r>
          </w:p>
        </w:tc>
        <w:tc>
          <w:tcPr>
            <w:tcW w:w="4469" w:type="pct"/>
            <w:hideMark/>
          </w:tcPr>
          <w:p w:rsidR="000D1F57" w:rsidRPr="000D1F57" w:rsidRDefault="000D1F57" w:rsidP="0030283E">
            <w:pPr>
              <w:spacing w:after="160" w:line="360" w:lineRule="auto"/>
              <w:rPr>
                <w:rFonts w:ascii="Arial" w:hAnsi="Arial" w:cs="Arial"/>
                <w:b w:val="0"/>
              </w:rPr>
            </w:pPr>
            <w:r w:rsidRPr="000D1F57">
              <w:rPr>
                <w:rFonts w:ascii="Arial" w:hAnsi="Arial" w:cs="Arial"/>
                <w:b w:val="0"/>
              </w:rPr>
              <w:t>Finalise research topic and refine title, Literature search and data collection, set Aim and Objectives.</w:t>
            </w:r>
          </w:p>
        </w:tc>
      </w:tr>
      <w:tr w:rsidR="00B92DCE" w:rsidRPr="00C906DC" w:rsidTr="000D1F57">
        <w:tc>
          <w:tcPr>
            <w:tcW w:w="531" w:type="pct"/>
            <w:hideMark/>
          </w:tcPr>
          <w:p w:rsidR="00B92DCE" w:rsidRPr="000D1F57" w:rsidRDefault="00B92DCE" w:rsidP="0030283E">
            <w:pPr>
              <w:spacing w:after="160" w:line="360" w:lineRule="auto"/>
              <w:rPr>
                <w:rFonts w:ascii="Arial" w:hAnsi="Arial" w:cs="Arial"/>
                <w:b w:val="0"/>
              </w:rPr>
            </w:pPr>
            <w:r w:rsidRPr="000D1F57">
              <w:rPr>
                <w:rFonts w:ascii="Arial" w:hAnsi="Arial" w:cs="Arial"/>
                <w:b w:val="0"/>
              </w:rPr>
              <w:t>3–</w:t>
            </w:r>
            <w:r>
              <w:rPr>
                <w:rFonts w:ascii="Arial" w:hAnsi="Arial" w:cs="Arial"/>
                <w:b w:val="0"/>
              </w:rPr>
              <w:t>4</w:t>
            </w:r>
          </w:p>
        </w:tc>
        <w:tc>
          <w:tcPr>
            <w:tcW w:w="4469" w:type="pct"/>
            <w:hideMark/>
          </w:tcPr>
          <w:p w:rsidR="00B92DCE" w:rsidRPr="000D1F57" w:rsidRDefault="00B92DCE" w:rsidP="0030283E">
            <w:pPr>
              <w:spacing w:after="160" w:line="360" w:lineRule="auto"/>
              <w:rPr>
                <w:rFonts w:ascii="Arial" w:hAnsi="Arial" w:cs="Arial"/>
                <w:b w:val="0"/>
              </w:rPr>
            </w:pPr>
            <w:r w:rsidRPr="000D1F57">
              <w:rPr>
                <w:rFonts w:ascii="Arial" w:hAnsi="Arial" w:cs="Arial"/>
                <w:b w:val="0"/>
              </w:rPr>
              <w:t>Submission of draft and final research proposal.</w:t>
            </w:r>
          </w:p>
        </w:tc>
      </w:tr>
      <w:tr w:rsidR="00B92DCE" w:rsidRPr="00C906DC" w:rsidTr="000D1F57">
        <w:tc>
          <w:tcPr>
            <w:tcW w:w="531" w:type="pct"/>
            <w:hideMark/>
          </w:tcPr>
          <w:p w:rsidR="00B92DCE" w:rsidRPr="000D1F57" w:rsidRDefault="00B92DCE" w:rsidP="0030283E">
            <w:pPr>
              <w:spacing w:after="160" w:line="360" w:lineRule="auto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5</w:t>
            </w:r>
            <w:r w:rsidRPr="000D1F57">
              <w:rPr>
                <w:rFonts w:ascii="Arial" w:hAnsi="Arial" w:cs="Arial"/>
                <w:b w:val="0"/>
              </w:rPr>
              <w:t>–</w:t>
            </w:r>
            <w:r>
              <w:rPr>
                <w:rFonts w:ascii="Arial" w:hAnsi="Arial" w:cs="Arial"/>
                <w:b w:val="0"/>
              </w:rPr>
              <w:t>6</w:t>
            </w:r>
          </w:p>
        </w:tc>
        <w:tc>
          <w:tcPr>
            <w:tcW w:w="4469" w:type="pct"/>
            <w:hideMark/>
          </w:tcPr>
          <w:p w:rsidR="00B92DCE" w:rsidRPr="000D1F57" w:rsidRDefault="00B92DCE" w:rsidP="0030283E">
            <w:pPr>
              <w:spacing w:after="160" w:line="360" w:lineRule="auto"/>
              <w:rPr>
                <w:rFonts w:ascii="Arial" w:hAnsi="Arial" w:cs="Arial"/>
                <w:b w:val="0"/>
              </w:rPr>
            </w:pPr>
            <w:r w:rsidRPr="000D1F57">
              <w:rPr>
                <w:rFonts w:ascii="Arial" w:hAnsi="Arial" w:cs="Arial"/>
                <w:b w:val="0"/>
              </w:rPr>
              <w:t xml:space="preserve">Feedback about research proposal. </w:t>
            </w:r>
          </w:p>
        </w:tc>
      </w:tr>
      <w:tr w:rsidR="00B92DCE" w:rsidRPr="00C906DC" w:rsidTr="000D1F57">
        <w:tc>
          <w:tcPr>
            <w:tcW w:w="531" w:type="pct"/>
            <w:hideMark/>
          </w:tcPr>
          <w:p w:rsidR="00B92DCE" w:rsidRPr="000D1F57" w:rsidRDefault="00B92DCE" w:rsidP="0030283E">
            <w:pPr>
              <w:spacing w:after="160" w:line="360" w:lineRule="auto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7</w:t>
            </w:r>
            <w:r w:rsidRPr="000D1F57">
              <w:rPr>
                <w:rFonts w:ascii="Arial" w:hAnsi="Arial" w:cs="Arial"/>
                <w:b w:val="0"/>
              </w:rPr>
              <w:t>–</w:t>
            </w:r>
            <w:r w:rsidR="003C6C3D">
              <w:rPr>
                <w:rFonts w:ascii="Arial" w:hAnsi="Arial" w:cs="Arial"/>
                <w:b w:val="0"/>
              </w:rPr>
              <w:t>8</w:t>
            </w:r>
          </w:p>
        </w:tc>
        <w:tc>
          <w:tcPr>
            <w:tcW w:w="4469" w:type="pct"/>
            <w:hideMark/>
          </w:tcPr>
          <w:p w:rsidR="00B92DCE" w:rsidRPr="000D1F57" w:rsidRDefault="00B92DCE" w:rsidP="0030283E">
            <w:pPr>
              <w:spacing w:after="160" w:line="360" w:lineRule="auto"/>
              <w:rPr>
                <w:rFonts w:ascii="Arial" w:hAnsi="Arial" w:cs="Arial"/>
                <w:b w:val="0"/>
              </w:rPr>
            </w:pPr>
            <w:r w:rsidRPr="000D1F57">
              <w:rPr>
                <w:rFonts w:ascii="Arial" w:hAnsi="Arial" w:cs="Arial"/>
                <w:b w:val="0"/>
              </w:rPr>
              <w:t>Draft Chapter 1: Introduction.</w:t>
            </w:r>
          </w:p>
        </w:tc>
      </w:tr>
      <w:tr w:rsidR="00B92DCE" w:rsidRPr="00C906DC" w:rsidTr="000D1F57">
        <w:tc>
          <w:tcPr>
            <w:tcW w:w="531" w:type="pct"/>
            <w:hideMark/>
          </w:tcPr>
          <w:p w:rsidR="00B92DCE" w:rsidRPr="000D1F57" w:rsidRDefault="003C6C3D" w:rsidP="0030283E">
            <w:pPr>
              <w:spacing w:after="160" w:line="360" w:lineRule="auto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9</w:t>
            </w:r>
            <w:r w:rsidR="00B92DCE" w:rsidRPr="000D1F57">
              <w:rPr>
                <w:rFonts w:ascii="Arial" w:hAnsi="Arial" w:cs="Arial"/>
                <w:b w:val="0"/>
              </w:rPr>
              <w:t>–1</w:t>
            </w:r>
            <w:r>
              <w:rPr>
                <w:rFonts w:ascii="Arial" w:hAnsi="Arial" w:cs="Arial"/>
                <w:b w:val="0"/>
              </w:rPr>
              <w:t>0</w:t>
            </w:r>
          </w:p>
        </w:tc>
        <w:tc>
          <w:tcPr>
            <w:tcW w:w="4469" w:type="pct"/>
            <w:hideMark/>
          </w:tcPr>
          <w:p w:rsidR="00B92DCE" w:rsidRPr="000D1F57" w:rsidRDefault="00B92DCE" w:rsidP="0030283E">
            <w:pPr>
              <w:spacing w:after="160" w:line="360" w:lineRule="auto"/>
              <w:rPr>
                <w:rFonts w:ascii="Arial" w:hAnsi="Arial" w:cs="Arial"/>
                <w:b w:val="0"/>
              </w:rPr>
            </w:pPr>
            <w:r w:rsidRPr="000D1F57">
              <w:rPr>
                <w:rFonts w:ascii="Arial" w:hAnsi="Arial" w:cs="Arial"/>
                <w:b w:val="0"/>
              </w:rPr>
              <w:t>Draft Chapter 2: Background.</w:t>
            </w:r>
          </w:p>
        </w:tc>
      </w:tr>
      <w:tr w:rsidR="00B92DCE" w:rsidRPr="00C906DC" w:rsidTr="000D1F57">
        <w:tc>
          <w:tcPr>
            <w:tcW w:w="531" w:type="pct"/>
            <w:hideMark/>
          </w:tcPr>
          <w:p w:rsidR="00B92DCE" w:rsidRPr="000D1F57" w:rsidRDefault="003C6C3D" w:rsidP="0030283E">
            <w:pPr>
              <w:spacing w:after="160" w:line="360" w:lineRule="auto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11</w:t>
            </w:r>
            <w:r w:rsidR="00B92DCE" w:rsidRPr="000D1F57">
              <w:rPr>
                <w:rFonts w:ascii="Arial" w:hAnsi="Arial" w:cs="Arial"/>
                <w:b w:val="0"/>
              </w:rPr>
              <w:t>–1</w:t>
            </w:r>
            <w:r>
              <w:rPr>
                <w:rFonts w:ascii="Arial" w:hAnsi="Arial" w:cs="Arial"/>
                <w:b w:val="0"/>
              </w:rPr>
              <w:t>3</w:t>
            </w:r>
          </w:p>
        </w:tc>
        <w:tc>
          <w:tcPr>
            <w:tcW w:w="4469" w:type="pct"/>
            <w:hideMark/>
          </w:tcPr>
          <w:p w:rsidR="00B92DCE" w:rsidRPr="000D1F57" w:rsidRDefault="00B92DCE" w:rsidP="0030283E">
            <w:pPr>
              <w:spacing w:after="160" w:line="360" w:lineRule="auto"/>
              <w:rPr>
                <w:rFonts w:ascii="Arial" w:hAnsi="Arial" w:cs="Arial"/>
                <w:b w:val="0"/>
              </w:rPr>
            </w:pPr>
            <w:r w:rsidRPr="000D1F57">
              <w:rPr>
                <w:rFonts w:ascii="Arial" w:hAnsi="Arial" w:cs="Arial"/>
                <w:b w:val="0"/>
              </w:rPr>
              <w:t>Chapter 3:</w:t>
            </w:r>
            <w:r w:rsidR="0001026D">
              <w:rPr>
                <w:rFonts w:ascii="Arial" w:hAnsi="Arial" w:cs="Arial"/>
                <w:b w:val="0"/>
              </w:rPr>
              <w:t xml:space="preserve"> Methods and</w:t>
            </w:r>
            <w:r w:rsidRPr="000D1F57">
              <w:rPr>
                <w:rFonts w:ascii="Arial" w:hAnsi="Arial" w:cs="Arial"/>
                <w:b w:val="0"/>
              </w:rPr>
              <w:t xml:space="preserve"> Academic Methods Poster.</w:t>
            </w:r>
          </w:p>
        </w:tc>
      </w:tr>
      <w:tr w:rsidR="00B92DCE" w:rsidRPr="00C906DC" w:rsidTr="000D1F57">
        <w:tc>
          <w:tcPr>
            <w:tcW w:w="531" w:type="pct"/>
            <w:hideMark/>
          </w:tcPr>
          <w:p w:rsidR="00B92DCE" w:rsidRPr="000D1F57" w:rsidRDefault="003C6C3D" w:rsidP="0030283E">
            <w:pPr>
              <w:spacing w:after="160" w:line="360" w:lineRule="auto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14</w:t>
            </w:r>
            <w:r w:rsidR="00B92DCE" w:rsidRPr="000D1F57">
              <w:rPr>
                <w:rFonts w:ascii="Arial" w:hAnsi="Arial" w:cs="Arial"/>
                <w:b w:val="0"/>
              </w:rPr>
              <w:t>–</w:t>
            </w:r>
            <w:r w:rsidR="00B92DCE">
              <w:rPr>
                <w:rFonts w:ascii="Arial" w:hAnsi="Arial" w:cs="Arial"/>
                <w:b w:val="0"/>
              </w:rPr>
              <w:t>1</w:t>
            </w:r>
            <w:r>
              <w:rPr>
                <w:rFonts w:ascii="Arial" w:hAnsi="Arial" w:cs="Arial"/>
                <w:b w:val="0"/>
              </w:rPr>
              <w:t>6</w:t>
            </w:r>
          </w:p>
        </w:tc>
        <w:tc>
          <w:tcPr>
            <w:tcW w:w="4469" w:type="pct"/>
            <w:hideMark/>
          </w:tcPr>
          <w:p w:rsidR="00B92DCE" w:rsidRPr="000D1F57" w:rsidRDefault="00B92DCE" w:rsidP="0030283E">
            <w:pPr>
              <w:spacing w:after="160" w:line="360" w:lineRule="auto"/>
              <w:rPr>
                <w:rFonts w:ascii="Arial" w:hAnsi="Arial" w:cs="Arial"/>
                <w:b w:val="0"/>
              </w:rPr>
            </w:pPr>
            <w:r w:rsidRPr="000D1F57">
              <w:rPr>
                <w:rFonts w:ascii="Arial" w:hAnsi="Arial" w:cs="Arial"/>
                <w:b w:val="0"/>
              </w:rPr>
              <w:t>Chapter 4: Findings and Analysis.</w:t>
            </w:r>
          </w:p>
        </w:tc>
      </w:tr>
      <w:tr w:rsidR="00B92DCE" w:rsidRPr="00C906DC" w:rsidTr="000D1F57">
        <w:tc>
          <w:tcPr>
            <w:tcW w:w="531" w:type="pct"/>
            <w:hideMark/>
          </w:tcPr>
          <w:p w:rsidR="00B92DCE" w:rsidRPr="000D1F57" w:rsidRDefault="003C6C3D" w:rsidP="0030283E">
            <w:pPr>
              <w:spacing w:after="160" w:line="360" w:lineRule="auto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17</w:t>
            </w:r>
            <w:r w:rsidR="00B92DCE" w:rsidRPr="000D1F57">
              <w:rPr>
                <w:rFonts w:ascii="Arial" w:hAnsi="Arial" w:cs="Arial"/>
                <w:b w:val="0"/>
              </w:rPr>
              <w:t>–</w:t>
            </w:r>
            <w:r>
              <w:rPr>
                <w:rFonts w:ascii="Arial" w:hAnsi="Arial" w:cs="Arial"/>
                <w:b w:val="0"/>
              </w:rPr>
              <w:t>19</w:t>
            </w:r>
          </w:p>
        </w:tc>
        <w:tc>
          <w:tcPr>
            <w:tcW w:w="4469" w:type="pct"/>
            <w:hideMark/>
          </w:tcPr>
          <w:p w:rsidR="00B92DCE" w:rsidRPr="000D1F57" w:rsidRDefault="00B92DCE" w:rsidP="0030283E">
            <w:pPr>
              <w:spacing w:after="160" w:line="360" w:lineRule="auto"/>
              <w:rPr>
                <w:rFonts w:ascii="Arial" w:hAnsi="Arial" w:cs="Arial"/>
                <w:b w:val="0"/>
              </w:rPr>
            </w:pPr>
            <w:r w:rsidRPr="000D1F57">
              <w:rPr>
                <w:rFonts w:ascii="Arial" w:hAnsi="Arial" w:cs="Arial"/>
                <w:b w:val="0"/>
              </w:rPr>
              <w:t>Chapter 5: Conclusion and Recommendations</w:t>
            </w:r>
            <w:r>
              <w:rPr>
                <w:rFonts w:ascii="Arial" w:hAnsi="Arial" w:cs="Arial"/>
                <w:b w:val="0"/>
              </w:rPr>
              <w:t>, check references</w:t>
            </w:r>
            <w:r w:rsidR="00E51E1E">
              <w:rPr>
                <w:rFonts w:ascii="Arial" w:hAnsi="Arial" w:cs="Arial"/>
                <w:b w:val="0"/>
              </w:rPr>
              <w:t xml:space="preserve"> cited </w:t>
            </w:r>
            <w:r w:rsidR="00333A37">
              <w:rPr>
                <w:rFonts w:ascii="Arial" w:hAnsi="Arial" w:cs="Arial"/>
                <w:b w:val="0"/>
              </w:rPr>
              <w:t>in</w:t>
            </w:r>
            <w:r>
              <w:rPr>
                <w:rFonts w:ascii="Arial" w:hAnsi="Arial" w:cs="Arial"/>
                <w:b w:val="0"/>
              </w:rPr>
              <w:t xml:space="preserve"> Harvard style. </w:t>
            </w:r>
          </w:p>
        </w:tc>
      </w:tr>
      <w:tr w:rsidR="00B92DCE" w:rsidRPr="00C906DC" w:rsidTr="000D1F57">
        <w:tc>
          <w:tcPr>
            <w:tcW w:w="531" w:type="pct"/>
            <w:hideMark/>
          </w:tcPr>
          <w:p w:rsidR="00B92DCE" w:rsidRPr="000D1F57" w:rsidRDefault="003C6C3D" w:rsidP="0030283E">
            <w:pPr>
              <w:spacing w:after="160" w:line="360" w:lineRule="auto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20</w:t>
            </w:r>
            <w:r w:rsidR="00B92DCE" w:rsidRPr="000D1F57">
              <w:rPr>
                <w:rFonts w:ascii="Arial" w:hAnsi="Arial" w:cs="Arial"/>
                <w:b w:val="0"/>
              </w:rPr>
              <w:t>–2</w:t>
            </w:r>
            <w:r w:rsidR="00F066AF">
              <w:rPr>
                <w:rFonts w:ascii="Arial" w:hAnsi="Arial" w:cs="Arial"/>
                <w:b w:val="0"/>
              </w:rPr>
              <w:t>1</w:t>
            </w:r>
          </w:p>
        </w:tc>
        <w:tc>
          <w:tcPr>
            <w:tcW w:w="4469" w:type="pct"/>
            <w:hideMark/>
          </w:tcPr>
          <w:p w:rsidR="00B92DCE" w:rsidRPr="000D1F57" w:rsidRDefault="00B92DCE" w:rsidP="0030283E">
            <w:pPr>
              <w:spacing w:after="160" w:line="360" w:lineRule="auto"/>
              <w:rPr>
                <w:rFonts w:ascii="Arial" w:hAnsi="Arial" w:cs="Arial"/>
                <w:b w:val="0"/>
              </w:rPr>
            </w:pPr>
            <w:r w:rsidRPr="000D1F57">
              <w:rPr>
                <w:rFonts w:ascii="Arial" w:hAnsi="Arial" w:cs="Arial"/>
                <w:b w:val="0"/>
              </w:rPr>
              <w:t>Final review and dissertation submission.</w:t>
            </w:r>
          </w:p>
        </w:tc>
      </w:tr>
    </w:tbl>
    <w:p w:rsidR="002B7FFB" w:rsidRPr="00482A19" w:rsidRDefault="002B7FFB" w:rsidP="00482A19">
      <w:pPr>
        <w:spacing w:before="240" w:after="240" w:line="360" w:lineRule="auto"/>
        <w:rPr>
          <w:rFonts w:ascii="Arial" w:eastAsia="Times New Roman" w:hAnsi="Arial" w:cs="Arial"/>
          <w:kern w:val="0"/>
        </w:rPr>
      </w:pPr>
    </w:p>
    <w:p w:rsidR="00AC5454" w:rsidRPr="002B7FFB" w:rsidRDefault="00AC5454" w:rsidP="00292567">
      <w:pPr>
        <w:pStyle w:val="ListParagraph"/>
        <w:numPr>
          <w:ilvl w:val="0"/>
          <w:numId w:val="1"/>
        </w:numPr>
        <w:spacing w:before="240" w:after="240" w:line="360" w:lineRule="auto"/>
        <w:rPr>
          <w:rFonts w:ascii="Arial" w:eastAsia="Times New Roman" w:hAnsi="Arial" w:cs="Arial"/>
          <w:kern w:val="0"/>
          <w:sz w:val="22"/>
          <w:szCs w:val="22"/>
        </w:rPr>
      </w:pPr>
      <w:r w:rsidRPr="00A35EED">
        <w:rPr>
          <w:rFonts w:ascii="Arial" w:eastAsia="Times New Roman" w:hAnsi="Arial" w:cs="Arial"/>
          <w:b/>
          <w:kern w:val="0"/>
          <w:sz w:val="32"/>
          <w:szCs w:val="32"/>
        </w:rPr>
        <w:lastRenderedPageBreak/>
        <w:t>Self-reflection as researcher</w:t>
      </w:r>
      <w:r w:rsidRPr="002B7FFB">
        <w:rPr>
          <w:rFonts w:ascii="Arial" w:eastAsia="Times New Roman" w:hAnsi="Arial" w:cs="Arial"/>
          <w:kern w:val="0"/>
        </w:rPr>
        <w:br/>
      </w:r>
      <w:r w:rsidRPr="002B7FFB">
        <w:rPr>
          <w:rFonts w:ascii="Arial" w:eastAsia="Times New Roman" w:hAnsi="Arial" w:cs="Arial"/>
          <w:kern w:val="0"/>
          <w:sz w:val="22"/>
          <w:szCs w:val="22"/>
        </w:rPr>
        <w:t>S</w:t>
      </w:r>
      <w:r w:rsidR="00292567">
        <w:rPr>
          <w:rFonts w:ascii="Arial" w:eastAsia="Times New Roman" w:hAnsi="Arial" w:cs="Arial"/>
          <w:kern w:val="0"/>
          <w:sz w:val="22"/>
          <w:szCs w:val="22"/>
        </w:rPr>
        <w:t>trengths include</w:t>
      </w:r>
      <w:r w:rsidR="00631F14">
        <w:rPr>
          <w:rFonts w:ascii="Arial" w:eastAsia="Times New Roman" w:hAnsi="Arial" w:cs="Arial"/>
          <w:kern w:val="0"/>
          <w:sz w:val="22"/>
          <w:szCs w:val="22"/>
        </w:rPr>
        <w:t>s</w:t>
      </w:r>
      <w:r w:rsidRPr="002B7FFB">
        <w:rPr>
          <w:rFonts w:ascii="Arial" w:eastAsia="Times New Roman" w:hAnsi="Arial" w:cs="Arial"/>
          <w:kern w:val="0"/>
          <w:sz w:val="22"/>
          <w:szCs w:val="22"/>
        </w:rPr>
        <w:t xml:space="preserve"> </w:t>
      </w:r>
      <w:r w:rsidR="00292567">
        <w:rPr>
          <w:rFonts w:ascii="Arial" w:eastAsia="Times New Roman" w:hAnsi="Arial" w:cs="Arial"/>
          <w:kern w:val="0"/>
          <w:sz w:val="22"/>
          <w:szCs w:val="22"/>
        </w:rPr>
        <w:t>organization, time management</w:t>
      </w:r>
      <w:r w:rsidR="00631F14">
        <w:rPr>
          <w:rFonts w:ascii="Arial" w:eastAsia="Times New Roman" w:hAnsi="Arial" w:cs="Arial"/>
          <w:kern w:val="0"/>
          <w:sz w:val="22"/>
          <w:szCs w:val="22"/>
        </w:rPr>
        <w:t xml:space="preserve"> and critical analysis</w:t>
      </w:r>
      <w:r w:rsidRPr="002B7FFB">
        <w:rPr>
          <w:rFonts w:ascii="Arial" w:eastAsia="Times New Roman" w:hAnsi="Arial" w:cs="Arial"/>
          <w:kern w:val="0"/>
          <w:sz w:val="22"/>
          <w:szCs w:val="22"/>
        </w:rPr>
        <w:t xml:space="preserve"> which fit </w:t>
      </w:r>
      <w:r w:rsidR="00223107">
        <w:rPr>
          <w:rFonts w:ascii="Arial" w:eastAsia="Times New Roman" w:hAnsi="Arial" w:cs="Arial"/>
          <w:kern w:val="0"/>
          <w:sz w:val="22"/>
          <w:szCs w:val="22"/>
        </w:rPr>
        <w:t xml:space="preserve">for </w:t>
      </w:r>
      <w:r w:rsidRPr="002B7FFB">
        <w:rPr>
          <w:rFonts w:ascii="Arial" w:eastAsia="Times New Roman" w:hAnsi="Arial" w:cs="Arial"/>
          <w:kern w:val="0"/>
          <w:sz w:val="22"/>
          <w:szCs w:val="22"/>
        </w:rPr>
        <w:t>secondary research</w:t>
      </w:r>
      <w:r w:rsidR="00670E18">
        <w:rPr>
          <w:rFonts w:ascii="Arial" w:eastAsia="Times New Roman" w:hAnsi="Arial" w:cs="Arial"/>
          <w:kern w:val="0"/>
          <w:sz w:val="22"/>
          <w:szCs w:val="22"/>
        </w:rPr>
        <w:t xml:space="preserve"> and helpful to finish my work as per provided time scale</w:t>
      </w:r>
      <w:r w:rsidR="00631F14">
        <w:rPr>
          <w:rFonts w:ascii="Arial" w:eastAsia="Times New Roman" w:hAnsi="Arial" w:cs="Arial"/>
          <w:kern w:val="0"/>
          <w:sz w:val="22"/>
          <w:szCs w:val="22"/>
        </w:rPr>
        <w:t xml:space="preserve">. However, challenges can be such as: synthesising large amount of literature </w:t>
      </w:r>
      <w:r w:rsidR="008C2A7A">
        <w:rPr>
          <w:rFonts w:ascii="Arial" w:eastAsia="Times New Roman" w:hAnsi="Arial" w:cs="Arial"/>
          <w:kern w:val="0"/>
          <w:sz w:val="22"/>
          <w:szCs w:val="22"/>
        </w:rPr>
        <w:t xml:space="preserve">in </w:t>
      </w:r>
      <w:r w:rsidR="00631F14">
        <w:rPr>
          <w:rFonts w:ascii="Arial" w:eastAsia="Times New Roman" w:hAnsi="Arial" w:cs="Arial"/>
          <w:kern w:val="0"/>
          <w:sz w:val="22"/>
          <w:szCs w:val="22"/>
        </w:rPr>
        <w:t>relevant and concise</w:t>
      </w:r>
      <w:r w:rsidR="00DD79A3">
        <w:rPr>
          <w:rFonts w:ascii="Arial" w:eastAsia="Times New Roman" w:hAnsi="Arial" w:cs="Arial"/>
          <w:kern w:val="0"/>
          <w:sz w:val="22"/>
          <w:szCs w:val="22"/>
        </w:rPr>
        <w:t xml:space="preserve"> way as well as</w:t>
      </w:r>
      <w:r w:rsidR="00631F14">
        <w:rPr>
          <w:rFonts w:ascii="Arial" w:eastAsia="Times New Roman" w:hAnsi="Arial" w:cs="Arial"/>
          <w:kern w:val="0"/>
          <w:sz w:val="22"/>
          <w:szCs w:val="22"/>
        </w:rPr>
        <w:t xml:space="preserve"> </w:t>
      </w:r>
      <w:r w:rsidRPr="002B7FFB">
        <w:rPr>
          <w:rFonts w:ascii="Arial" w:eastAsia="Times New Roman" w:hAnsi="Arial" w:cs="Arial"/>
          <w:kern w:val="0"/>
          <w:sz w:val="22"/>
          <w:szCs w:val="22"/>
        </w:rPr>
        <w:t>emotional strain from suicide</w:t>
      </w:r>
      <w:r w:rsidR="00DD79A3">
        <w:rPr>
          <w:rFonts w:ascii="Arial" w:eastAsia="Times New Roman" w:hAnsi="Arial" w:cs="Arial"/>
          <w:kern w:val="0"/>
          <w:sz w:val="22"/>
          <w:szCs w:val="22"/>
        </w:rPr>
        <w:t xml:space="preserve"> and self-harm </w:t>
      </w:r>
      <w:r w:rsidRPr="002B7FFB">
        <w:rPr>
          <w:rFonts w:ascii="Arial" w:eastAsia="Times New Roman" w:hAnsi="Arial" w:cs="Arial"/>
          <w:kern w:val="0"/>
          <w:sz w:val="22"/>
          <w:szCs w:val="22"/>
        </w:rPr>
        <w:t>related evidence and confirmation bias toward</w:t>
      </w:r>
      <w:r w:rsidR="00DD79A3">
        <w:rPr>
          <w:rFonts w:ascii="Arial" w:eastAsia="Times New Roman" w:hAnsi="Arial" w:cs="Arial"/>
          <w:kern w:val="0"/>
          <w:sz w:val="22"/>
          <w:szCs w:val="22"/>
        </w:rPr>
        <w:t>s</w:t>
      </w:r>
      <w:r w:rsidRPr="002B7FFB">
        <w:rPr>
          <w:rFonts w:ascii="Arial" w:eastAsia="Times New Roman" w:hAnsi="Arial" w:cs="Arial"/>
          <w:kern w:val="0"/>
          <w:sz w:val="22"/>
          <w:szCs w:val="22"/>
        </w:rPr>
        <w:t xml:space="preserve"> dramatic findings. I will use predefined criteria, structured appraisal, reflective notes, and regular supervision check-ins to sustain</w:t>
      </w:r>
      <w:r w:rsidR="003155BD">
        <w:rPr>
          <w:rFonts w:ascii="Arial" w:eastAsia="Times New Roman" w:hAnsi="Arial" w:cs="Arial"/>
          <w:kern w:val="0"/>
          <w:sz w:val="22"/>
          <w:szCs w:val="22"/>
        </w:rPr>
        <w:t xml:space="preserve"> me and my wellbeing on right track</w:t>
      </w:r>
      <w:r w:rsidRPr="002B7FFB">
        <w:rPr>
          <w:rFonts w:ascii="Arial" w:eastAsia="Times New Roman" w:hAnsi="Arial" w:cs="Arial"/>
          <w:kern w:val="0"/>
          <w:sz w:val="22"/>
          <w:szCs w:val="22"/>
        </w:rPr>
        <w:t>.</w:t>
      </w:r>
    </w:p>
    <w:p w:rsidR="00AC5454" w:rsidRPr="00313D6E" w:rsidRDefault="00AC5454" w:rsidP="00313D6E">
      <w:pPr>
        <w:spacing w:line="360" w:lineRule="auto"/>
        <w:jc w:val="both"/>
        <w:rPr>
          <w:rFonts w:ascii="Arial" w:eastAsia="Times New Roman" w:hAnsi="Arial" w:cs="Arial"/>
          <w:b/>
          <w:bCs/>
          <w:kern w:val="0"/>
        </w:rPr>
      </w:pPr>
      <w:r w:rsidRPr="00313D6E">
        <w:rPr>
          <w:rFonts w:ascii="Arial" w:eastAsia="Times New Roman" w:hAnsi="Arial" w:cs="Arial"/>
          <w:kern w:val="0"/>
        </w:rPr>
        <w:br w:type="page"/>
      </w:r>
    </w:p>
    <w:p w:rsidR="00AC5454" w:rsidRPr="002D7E3E" w:rsidRDefault="00AC5454" w:rsidP="00313D6E">
      <w:pPr>
        <w:spacing w:before="100" w:beforeAutospacing="1" w:after="100" w:afterAutospacing="1" w:line="360" w:lineRule="auto"/>
        <w:jc w:val="both"/>
        <w:outlineLvl w:val="1"/>
        <w:rPr>
          <w:rFonts w:ascii="Arial" w:eastAsia="Times New Roman" w:hAnsi="Arial" w:cs="Arial"/>
          <w:b/>
          <w:kern w:val="0"/>
          <w:sz w:val="32"/>
          <w:szCs w:val="32"/>
          <w:u w:val="single"/>
        </w:rPr>
      </w:pPr>
      <w:r w:rsidRPr="002D7E3E">
        <w:rPr>
          <w:rFonts w:ascii="Arial" w:eastAsia="Times New Roman" w:hAnsi="Arial" w:cs="Arial"/>
          <w:b/>
          <w:kern w:val="0"/>
          <w:sz w:val="32"/>
          <w:szCs w:val="32"/>
          <w:u w:val="single"/>
        </w:rPr>
        <w:lastRenderedPageBreak/>
        <w:t xml:space="preserve">References </w:t>
      </w:r>
    </w:p>
    <w:p w:rsidR="00697B0E" w:rsidRPr="00E27E6D" w:rsidRDefault="00697B0E" w:rsidP="00697B0E">
      <w:pPr>
        <w:spacing w:before="240" w:after="240" w:line="360" w:lineRule="auto"/>
        <w:jc w:val="both"/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</w:rPr>
      </w:pPr>
      <w:r w:rsidRPr="00E27E6D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</w:rPr>
        <w:t xml:space="preserve">Atkinson, C., O’Donnell, M., &amp; Schwartz, O. (2020). Adverse childhood experiences and suicide  </w:t>
      </w:r>
    </w:p>
    <w:p w:rsidR="00697B0E" w:rsidRDefault="00697B0E" w:rsidP="00697B0E">
      <w:pPr>
        <w:spacing w:before="240" w:after="240" w:line="360" w:lineRule="auto"/>
        <w:ind w:left="720" w:hanging="720"/>
        <w:jc w:val="both"/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</w:rPr>
      </w:pPr>
      <w:r w:rsidRPr="00571A6A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</w:rPr>
        <w:t>attempts in young adults: A cross-sectional analysis. </w:t>
      </w:r>
      <w:r w:rsidRPr="00571A6A">
        <w:rPr>
          <w:rFonts w:ascii="Arial" w:eastAsia="Times New Roman" w:hAnsi="Arial" w:cs="Arial"/>
          <w:i/>
          <w:iCs/>
          <w:color w:val="000000"/>
          <w:kern w:val="0"/>
          <w:sz w:val="22"/>
          <w:szCs w:val="22"/>
          <w:lang w:eastAsia="en-GB"/>
        </w:rPr>
        <w:t>BMC Psychiatry, 20</w:t>
      </w:r>
      <w:r w:rsidRPr="00571A6A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</w:rPr>
        <w:t>(1),</w:t>
      </w:r>
      <w:r w:rsidR="00E80322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</w:rPr>
        <w:t xml:space="preserve"> pp. 398-401.</w:t>
      </w:r>
      <w:r w:rsidRPr="00571A6A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</w:rPr>
        <w:t xml:space="preserve"> </w:t>
      </w:r>
    </w:p>
    <w:p w:rsidR="00697B0E" w:rsidRPr="00571A6A" w:rsidRDefault="00E80322" w:rsidP="00697B0E">
      <w:pPr>
        <w:spacing w:before="240" w:after="240" w:line="360" w:lineRule="auto"/>
        <w:ind w:left="720" w:hanging="720"/>
        <w:jc w:val="both"/>
        <w:rPr>
          <w:rFonts w:ascii="Arial" w:eastAsia="Times New Roman" w:hAnsi="Arial" w:cs="Arial"/>
          <w:b/>
          <w:bCs/>
          <w:kern w:val="0"/>
          <w:sz w:val="22"/>
          <w:szCs w:val="22"/>
        </w:rPr>
      </w:pPr>
      <w:r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</w:rPr>
        <w:t>Available at:</w:t>
      </w:r>
      <w:r w:rsidR="00697B0E" w:rsidRPr="00571A6A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</w:rPr>
        <w:t> </w:t>
      </w:r>
      <w:hyperlink r:id="rId8" w:history="1">
        <w:r w:rsidR="00697B0E" w:rsidRPr="00E91B8B">
          <w:rPr>
            <w:rStyle w:val="Hyperlink"/>
            <w:rFonts w:ascii="Arial" w:eastAsia="Times New Roman" w:hAnsi="Arial" w:cs="Arial"/>
            <w:kern w:val="0"/>
            <w:sz w:val="22"/>
            <w:szCs w:val="22"/>
            <w:lang w:eastAsia="en-GB"/>
          </w:rPr>
          <w:t>https://doi.org/10.1186/s12888-020-02824-2</w:t>
        </w:r>
      </w:hyperlink>
      <w:r w:rsidR="00697B0E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</w:rPr>
        <w:t xml:space="preserve"> </w:t>
      </w:r>
      <w:r w:rsidR="00697B0E">
        <w:rPr>
          <w:rFonts w:ascii="Arial" w:eastAsia="Times New Roman" w:hAnsi="Arial" w:cs="Arial"/>
          <w:kern w:val="0"/>
          <w:sz w:val="22"/>
          <w:szCs w:val="22"/>
        </w:rPr>
        <w:t>(Accessed: 11</w:t>
      </w:r>
      <w:r w:rsidR="00697B0E" w:rsidRPr="00A029A8">
        <w:rPr>
          <w:rFonts w:ascii="Arial" w:eastAsia="Times New Roman" w:hAnsi="Arial" w:cs="Arial"/>
          <w:kern w:val="0"/>
          <w:sz w:val="22"/>
          <w:szCs w:val="22"/>
          <w:vertAlign w:val="superscript"/>
        </w:rPr>
        <w:t>th</w:t>
      </w:r>
      <w:r w:rsidR="00697B0E">
        <w:rPr>
          <w:rFonts w:ascii="Arial" w:eastAsia="Times New Roman" w:hAnsi="Arial" w:cs="Arial"/>
          <w:kern w:val="0"/>
          <w:sz w:val="22"/>
          <w:szCs w:val="22"/>
        </w:rPr>
        <w:t xml:space="preserve"> February 2026)</w:t>
      </w:r>
      <w:r w:rsidR="00697B0E" w:rsidRPr="00FF7F57">
        <w:rPr>
          <w:rFonts w:ascii="Arial" w:eastAsia="Times New Roman" w:hAnsi="Arial" w:cs="Arial"/>
          <w:kern w:val="0"/>
          <w:sz w:val="22"/>
          <w:szCs w:val="22"/>
        </w:rPr>
        <w:t>.</w:t>
      </w:r>
    </w:p>
    <w:p w:rsidR="00FF7F57" w:rsidRPr="00E27E6D" w:rsidRDefault="00AC5454" w:rsidP="00D871B8">
      <w:pPr>
        <w:spacing w:before="240" w:after="240" w:line="360" w:lineRule="auto"/>
        <w:jc w:val="both"/>
        <w:outlineLvl w:val="1"/>
        <w:rPr>
          <w:rFonts w:ascii="Arial" w:eastAsia="Times New Roman" w:hAnsi="Arial" w:cs="Arial"/>
          <w:bCs/>
          <w:i/>
          <w:iCs/>
          <w:kern w:val="0"/>
          <w:sz w:val="22"/>
          <w:szCs w:val="22"/>
        </w:rPr>
      </w:pPr>
      <w:r w:rsidRPr="00E27E6D">
        <w:rPr>
          <w:rFonts w:ascii="Arial" w:eastAsia="Times New Roman" w:hAnsi="Arial" w:cs="Arial"/>
          <w:kern w:val="0"/>
          <w:sz w:val="22"/>
          <w:szCs w:val="22"/>
        </w:rPr>
        <w:t xml:space="preserve">Burke Harris, N. (2018). </w:t>
      </w:r>
      <w:r w:rsidRPr="00E27E6D">
        <w:rPr>
          <w:rFonts w:ascii="Arial" w:eastAsia="Times New Roman" w:hAnsi="Arial" w:cs="Arial"/>
          <w:i/>
          <w:iCs/>
          <w:kern w:val="0"/>
          <w:sz w:val="22"/>
          <w:szCs w:val="22"/>
        </w:rPr>
        <w:t>The deepest well: Healing the</w:t>
      </w:r>
      <w:r w:rsidR="00FF7F57" w:rsidRPr="00E27E6D">
        <w:rPr>
          <w:rFonts w:ascii="Arial" w:eastAsia="Times New Roman" w:hAnsi="Arial" w:cs="Arial"/>
          <w:bCs/>
          <w:i/>
          <w:iCs/>
          <w:kern w:val="0"/>
          <w:sz w:val="22"/>
          <w:szCs w:val="22"/>
        </w:rPr>
        <w:t xml:space="preserve"> long-term effects of childhood </w:t>
      </w:r>
    </w:p>
    <w:p w:rsidR="00AC5454" w:rsidRPr="00FF7F57" w:rsidRDefault="00AC5454" w:rsidP="00D871B8">
      <w:pPr>
        <w:spacing w:before="240" w:after="240" w:line="360" w:lineRule="auto"/>
        <w:ind w:left="720" w:hanging="720"/>
        <w:jc w:val="both"/>
        <w:outlineLvl w:val="1"/>
        <w:rPr>
          <w:rFonts w:ascii="Arial" w:eastAsia="Times New Roman" w:hAnsi="Arial" w:cs="Arial"/>
          <w:b/>
          <w:bCs/>
          <w:kern w:val="0"/>
          <w:sz w:val="22"/>
          <w:szCs w:val="22"/>
        </w:rPr>
      </w:pPr>
      <w:r w:rsidRPr="00FF7F57">
        <w:rPr>
          <w:rFonts w:ascii="Arial" w:eastAsia="Times New Roman" w:hAnsi="Arial" w:cs="Arial"/>
          <w:i/>
          <w:iCs/>
          <w:kern w:val="0"/>
          <w:sz w:val="22"/>
          <w:szCs w:val="22"/>
        </w:rPr>
        <w:t>adversity</w:t>
      </w:r>
      <w:r w:rsidRPr="00FF7F57">
        <w:rPr>
          <w:rFonts w:ascii="Arial" w:eastAsia="Times New Roman" w:hAnsi="Arial" w:cs="Arial"/>
          <w:kern w:val="0"/>
          <w:sz w:val="22"/>
          <w:szCs w:val="22"/>
        </w:rPr>
        <w:t xml:space="preserve">. </w:t>
      </w:r>
      <w:r w:rsidR="00CB3FEB">
        <w:rPr>
          <w:rFonts w:ascii="Arial" w:eastAsia="Times New Roman" w:hAnsi="Arial" w:cs="Arial"/>
          <w:kern w:val="0"/>
          <w:sz w:val="22"/>
          <w:szCs w:val="22"/>
        </w:rPr>
        <w:t xml:space="preserve">Boston: </w:t>
      </w:r>
      <w:r w:rsidRPr="00FF7F57">
        <w:rPr>
          <w:rFonts w:ascii="Arial" w:eastAsia="Times New Roman" w:hAnsi="Arial" w:cs="Arial"/>
          <w:kern w:val="0"/>
          <w:sz w:val="22"/>
          <w:szCs w:val="22"/>
        </w:rPr>
        <w:t>Houghton Mifflin Harcourt.</w:t>
      </w:r>
    </w:p>
    <w:p w:rsidR="00FF7F57" w:rsidRPr="00E27E6D" w:rsidRDefault="00AC5454" w:rsidP="00D871B8">
      <w:pPr>
        <w:spacing w:before="240" w:after="240" w:line="360" w:lineRule="auto"/>
        <w:jc w:val="both"/>
        <w:rPr>
          <w:rFonts w:ascii="Arial" w:eastAsia="Times New Roman" w:hAnsi="Arial" w:cs="Arial"/>
          <w:b/>
          <w:bCs/>
          <w:kern w:val="0"/>
          <w:sz w:val="22"/>
          <w:szCs w:val="22"/>
        </w:rPr>
      </w:pPr>
      <w:r w:rsidRPr="00E27E6D">
        <w:rPr>
          <w:rFonts w:ascii="Arial" w:eastAsia="Times New Roman" w:hAnsi="Arial" w:cs="Arial"/>
          <w:kern w:val="0"/>
          <w:sz w:val="22"/>
          <w:szCs w:val="22"/>
        </w:rPr>
        <w:t xml:space="preserve">Hughes, K., Bellis, M. A., Hardcastle, K. A., Sethi, D., Butchart, A., Mikton, C., Jones, L., </w:t>
      </w:r>
    </w:p>
    <w:p w:rsidR="00FF7F57" w:rsidRPr="00404104" w:rsidRDefault="00AC5454" w:rsidP="00D871B8">
      <w:pPr>
        <w:spacing w:before="240" w:after="240" w:line="360" w:lineRule="auto"/>
        <w:ind w:left="720" w:hanging="720"/>
        <w:jc w:val="both"/>
        <w:rPr>
          <w:rFonts w:ascii="Arial" w:eastAsia="Times New Roman" w:hAnsi="Arial" w:cs="Arial"/>
          <w:b/>
          <w:bCs/>
          <w:kern w:val="0"/>
          <w:sz w:val="22"/>
          <w:szCs w:val="22"/>
        </w:rPr>
      </w:pPr>
      <w:r w:rsidRPr="00404104">
        <w:rPr>
          <w:rFonts w:ascii="Arial" w:eastAsia="Times New Roman" w:hAnsi="Arial" w:cs="Arial"/>
          <w:kern w:val="0"/>
          <w:sz w:val="22"/>
          <w:szCs w:val="22"/>
        </w:rPr>
        <w:t xml:space="preserve">&amp; Dunne, M. P. (2017). The effect of multiple adverse childhood experiences on health: </w:t>
      </w:r>
    </w:p>
    <w:p w:rsidR="00FF7F57" w:rsidRPr="00404104" w:rsidRDefault="00AC5454" w:rsidP="00D871B8">
      <w:pPr>
        <w:spacing w:before="240" w:after="240" w:line="360" w:lineRule="auto"/>
        <w:ind w:left="720" w:hanging="720"/>
        <w:jc w:val="both"/>
        <w:rPr>
          <w:rFonts w:ascii="Arial" w:eastAsia="Times New Roman" w:hAnsi="Arial" w:cs="Arial"/>
          <w:kern w:val="0"/>
          <w:sz w:val="22"/>
          <w:szCs w:val="22"/>
        </w:rPr>
      </w:pPr>
      <w:r w:rsidRPr="00404104">
        <w:rPr>
          <w:rFonts w:ascii="Arial" w:eastAsia="Times New Roman" w:hAnsi="Arial" w:cs="Arial"/>
          <w:kern w:val="0"/>
          <w:sz w:val="22"/>
          <w:szCs w:val="22"/>
        </w:rPr>
        <w:t xml:space="preserve">A systematic review and meta-analysis. </w:t>
      </w:r>
      <w:r w:rsidRPr="00404104">
        <w:rPr>
          <w:rFonts w:ascii="Arial" w:eastAsia="Times New Roman" w:hAnsi="Arial" w:cs="Arial"/>
          <w:i/>
          <w:iCs/>
          <w:kern w:val="0"/>
          <w:sz w:val="22"/>
          <w:szCs w:val="22"/>
        </w:rPr>
        <w:t>The Lancet Public Health, 2</w:t>
      </w:r>
      <w:r w:rsidR="00397636">
        <w:rPr>
          <w:rFonts w:ascii="Arial" w:eastAsia="Times New Roman" w:hAnsi="Arial" w:cs="Arial"/>
          <w:kern w:val="0"/>
          <w:sz w:val="22"/>
          <w:szCs w:val="22"/>
        </w:rPr>
        <w:t>(8), pp. 356–</w:t>
      </w:r>
      <w:r w:rsidRPr="00404104">
        <w:rPr>
          <w:rFonts w:ascii="Arial" w:eastAsia="Times New Roman" w:hAnsi="Arial" w:cs="Arial"/>
          <w:kern w:val="0"/>
          <w:sz w:val="22"/>
          <w:szCs w:val="22"/>
        </w:rPr>
        <w:t xml:space="preserve">366. </w:t>
      </w:r>
    </w:p>
    <w:p w:rsidR="00AC5454" w:rsidRDefault="00C008E2" w:rsidP="00D871B8">
      <w:pPr>
        <w:spacing w:before="240" w:after="240" w:line="360" w:lineRule="auto"/>
        <w:jc w:val="both"/>
        <w:rPr>
          <w:rFonts w:ascii="Arial" w:eastAsia="Times New Roman" w:hAnsi="Arial" w:cs="Arial"/>
          <w:kern w:val="0"/>
          <w:sz w:val="22"/>
          <w:szCs w:val="22"/>
        </w:rPr>
      </w:pPr>
      <w:r>
        <w:rPr>
          <w:rFonts w:ascii="Arial" w:eastAsia="Times New Roman" w:hAnsi="Arial" w:cs="Arial"/>
          <w:kern w:val="0"/>
          <w:sz w:val="22"/>
          <w:szCs w:val="22"/>
        </w:rPr>
        <w:t xml:space="preserve">Available at: </w:t>
      </w:r>
      <w:hyperlink r:id="rId9" w:history="1">
        <w:r w:rsidRPr="000B2BFA">
          <w:rPr>
            <w:rStyle w:val="Hyperlink"/>
            <w:rFonts w:ascii="Arial" w:eastAsia="Times New Roman" w:hAnsi="Arial" w:cs="Arial"/>
            <w:kern w:val="0"/>
            <w:sz w:val="22"/>
            <w:szCs w:val="22"/>
          </w:rPr>
          <w:t>https://doi:10.1016/S2468-2667(17)30118-4</w:t>
        </w:r>
      </w:hyperlink>
      <w:r>
        <w:rPr>
          <w:rFonts w:ascii="Arial" w:eastAsia="Times New Roman" w:hAnsi="Arial" w:cs="Arial"/>
          <w:kern w:val="0"/>
          <w:sz w:val="22"/>
          <w:szCs w:val="22"/>
        </w:rPr>
        <w:t xml:space="preserve"> (Accessed: 10</w:t>
      </w:r>
      <w:r w:rsidRPr="00C008E2">
        <w:rPr>
          <w:rFonts w:ascii="Arial" w:eastAsia="Times New Roman" w:hAnsi="Arial" w:cs="Arial"/>
          <w:kern w:val="0"/>
          <w:sz w:val="22"/>
          <w:szCs w:val="22"/>
          <w:vertAlign w:val="superscript"/>
        </w:rPr>
        <w:t>th</w:t>
      </w:r>
      <w:r w:rsidR="00117C6B">
        <w:rPr>
          <w:rFonts w:ascii="Arial" w:eastAsia="Times New Roman" w:hAnsi="Arial" w:cs="Arial"/>
          <w:kern w:val="0"/>
          <w:sz w:val="22"/>
          <w:szCs w:val="22"/>
        </w:rPr>
        <w:t xml:space="preserve"> February 2026)</w:t>
      </w:r>
      <w:r w:rsidR="00AC5454" w:rsidRPr="00FF7F57">
        <w:rPr>
          <w:rFonts w:ascii="Arial" w:eastAsia="Times New Roman" w:hAnsi="Arial" w:cs="Arial"/>
          <w:kern w:val="0"/>
          <w:sz w:val="22"/>
          <w:szCs w:val="22"/>
        </w:rPr>
        <w:t>.</w:t>
      </w:r>
    </w:p>
    <w:p w:rsidR="00FF7F57" w:rsidRPr="00697B0E" w:rsidRDefault="00AC5454" w:rsidP="00D871B8">
      <w:pPr>
        <w:spacing w:before="240" w:after="240" w:line="360" w:lineRule="auto"/>
        <w:ind w:left="720" w:hanging="720"/>
        <w:jc w:val="both"/>
        <w:rPr>
          <w:rFonts w:ascii="Arial" w:eastAsia="Times New Roman" w:hAnsi="Arial" w:cs="Arial"/>
          <w:b/>
          <w:bCs/>
          <w:kern w:val="0"/>
          <w:sz w:val="22"/>
          <w:szCs w:val="22"/>
        </w:rPr>
      </w:pPr>
      <w:r w:rsidRPr="00E27E6D">
        <w:rPr>
          <w:rFonts w:ascii="Arial" w:eastAsia="Times New Roman" w:hAnsi="Arial" w:cs="Arial"/>
          <w:kern w:val="0"/>
          <w:sz w:val="22"/>
          <w:szCs w:val="22"/>
        </w:rPr>
        <w:t xml:space="preserve">O’Connor, R. C., &amp; Nock, M. K. (2014). The psychology of suicidal behaviour. </w:t>
      </w:r>
      <w:r w:rsidRPr="00E27E6D">
        <w:rPr>
          <w:rFonts w:ascii="Arial" w:eastAsia="Times New Roman" w:hAnsi="Arial" w:cs="Arial"/>
          <w:i/>
          <w:iCs/>
          <w:kern w:val="0"/>
          <w:sz w:val="22"/>
          <w:szCs w:val="22"/>
        </w:rPr>
        <w:t xml:space="preserve">The </w:t>
      </w:r>
    </w:p>
    <w:p w:rsidR="00A029A8" w:rsidRDefault="00AC5454" w:rsidP="00D871B8">
      <w:pPr>
        <w:spacing w:before="240" w:after="240" w:line="360" w:lineRule="auto"/>
        <w:ind w:left="720" w:hanging="720"/>
        <w:jc w:val="both"/>
        <w:rPr>
          <w:rFonts w:ascii="Arial" w:eastAsia="Times New Roman" w:hAnsi="Arial" w:cs="Arial"/>
          <w:kern w:val="0"/>
          <w:sz w:val="22"/>
          <w:szCs w:val="22"/>
        </w:rPr>
      </w:pPr>
      <w:r w:rsidRPr="00FF7F57">
        <w:rPr>
          <w:rFonts w:ascii="Arial" w:eastAsia="Times New Roman" w:hAnsi="Arial" w:cs="Arial"/>
          <w:i/>
          <w:iCs/>
          <w:kern w:val="0"/>
          <w:sz w:val="22"/>
          <w:szCs w:val="22"/>
        </w:rPr>
        <w:t>Lancet Psychiatry, 1</w:t>
      </w:r>
      <w:r w:rsidRPr="00FF7F57">
        <w:rPr>
          <w:rFonts w:ascii="Arial" w:eastAsia="Times New Roman" w:hAnsi="Arial" w:cs="Arial"/>
          <w:kern w:val="0"/>
          <w:sz w:val="22"/>
          <w:szCs w:val="22"/>
        </w:rPr>
        <w:t>(1),</w:t>
      </w:r>
      <w:r w:rsidR="00E50DB8">
        <w:rPr>
          <w:rFonts w:ascii="Arial" w:eastAsia="Times New Roman" w:hAnsi="Arial" w:cs="Arial"/>
          <w:kern w:val="0"/>
          <w:sz w:val="22"/>
          <w:szCs w:val="22"/>
        </w:rPr>
        <w:t xml:space="preserve"> pp.</w:t>
      </w:r>
      <w:r w:rsidRPr="00FF7F57">
        <w:rPr>
          <w:rFonts w:ascii="Arial" w:eastAsia="Times New Roman" w:hAnsi="Arial" w:cs="Arial"/>
          <w:kern w:val="0"/>
          <w:sz w:val="22"/>
          <w:szCs w:val="22"/>
        </w:rPr>
        <w:t xml:space="preserve"> 73–85. </w:t>
      </w:r>
      <w:r w:rsidR="00A029A8">
        <w:rPr>
          <w:rFonts w:ascii="Arial" w:eastAsia="Times New Roman" w:hAnsi="Arial" w:cs="Arial"/>
          <w:kern w:val="0"/>
          <w:sz w:val="22"/>
          <w:szCs w:val="22"/>
        </w:rPr>
        <w:t xml:space="preserve">Available at: </w:t>
      </w:r>
      <w:hyperlink r:id="rId10" w:history="1">
        <w:r w:rsidR="00A029A8" w:rsidRPr="000B2BFA">
          <w:rPr>
            <w:rStyle w:val="Hyperlink"/>
            <w:rFonts w:ascii="Arial" w:eastAsia="Times New Roman" w:hAnsi="Arial" w:cs="Arial"/>
            <w:kern w:val="0"/>
            <w:sz w:val="22"/>
            <w:szCs w:val="22"/>
          </w:rPr>
          <w:t>https://doi:10.1016/S2215-0366(14)70222-6</w:t>
        </w:r>
      </w:hyperlink>
      <w:r w:rsidR="00A029A8">
        <w:rPr>
          <w:rFonts w:ascii="Arial" w:eastAsia="Times New Roman" w:hAnsi="Arial" w:cs="Arial"/>
          <w:kern w:val="0"/>
          <w:sz w:val="22"/>
          <w:szCs w:val="22"/>
        </w:rPr>
        <w:t xml:space="preserve"> </w:t>
      </w:r>
    </w:p>
    <w:p w:rsidR="00AC5454" w:rsidRDefault="00A029A8" w:rsidP="00D871B8">
      <w:pPr>
        <w:spacing w:before="240" w:after="240" w:line="360" w:lineRule="auto"/>
        <w:ind w:left="720" w:hanging="720"/>
        <w:jc w:val="both"/>
        <w:rPr>
          <w:rFonts w:ascii="Arial" w:eastAsia="Times New Roman" w:hAnsi="Arial" w:cs="Arial"/>
          <w:kern w:val="0"/>
          <w:sz w:val="22"/>
          <w:szCs w:val="22"/>
        </w:rPr>
      </w:pPr>
      <w:r>
        <w:rPr>
          <w:rFonts w:ascii="Arial" w:eastAsia="Times New Roman" w:hAnsi="Arial" w:cs="Arial"/>
          <w:kern w:val="0"/>
          <w:sz w:val="22"/>
          <w:szCs w:val="22"/>
        </w:rPr>
        <w:t>(Accessed: 10</w:t>
      </w:r>
      <w:r w:rsidRPr="00A029A8">
        <w:rPr>
          <w:rFonts w:ascii="Arial" w:eastAsia="Times New Roman" w:hAnsi="Arial" w:cs="Arial"/>
          <w:kern w:val="0"/>
          <w:sz w:val="22"/>
          <w:szCs w:val="22"/>
          <w:vertAlign w:val="superscript"/>
        </w:rPr>
        <w:t>th</w:t>
      </w:r>
      <w:r>
        <w:rPr>
          <w:rFonts w:ascii="Arial" w:eastAsia="Times New Roman" w:hAnsi="Arial" w:cs="Arial"/>
          <w:kern w:val="0"/>
          <w:sz w:val="22"/>
          <w:szCs w:val="22"/>
        </w:rPr>
        <w:t xml:space="preserve"> February 2026)</w:t>
      </w:r>
      <w:r w:rsidR="00AC5454" w:rsidRPr="00FF7F57">
        <w:rPr>
          <w:rFonts w:ascii="Arial" w:eastAsia="Times New Roman" w:hAnsi="Arial" w:cs="Arial"/>
          <w:kern w:val="0"/>
          <w:sz w:val="22"/>
          <w:szCs w:val="22"/>
        </w:rPr>
        <w:t>.</w:t>
      </w:r>
    </w:p>
    <w:p w:rsidR="00D871B8" w:rsidRPr="00E27E6D" w:rsidRDefault="00D871B8" w:rsidP="00D871B8">
      <w:pPr>
        <w:spacing w:before="240" w:after="240" w:line="360" w:lineRule="auto"/>
        <w:jc w:val="both"/>
        <w:rPr>
          <w:rFonts w:ascii="Arial" w:eastAsia="Times New Roman" w:hAnsi="Arial" w:cs="Arial"/>
          <w:b/>
          <w:bCs/>
          <w:i/>
          <w:iCs/>
          <w:kern w:val="0"/>
          <w:sz w:val="22"/>
          <w:szCs w:val="22"/>
        </w:rPr>
      </w:pPr>
      <w:r w:rsidRPr="00E27E6D">
        <w:rPr>
          <w:rFonts w:ascii="Arial" w:eastAsia="Times New Roman" w:hAnsi="Arial" w:cs="Arial"/>
          <w:kern w:val="0"/>
          <w:sz w:val="22"/>
          <w:szCs w:val="22"/>
        </w:rPr>
        <w:t xml:space="preserve">Office for National Statistics. (2025). </w:t>
      </w:r>
      <w:r w:rsidRPr="00E27E6D">
        <w:rPr>
          <w:rFonts w:ascii="Arial" w:eastAsia="Times New Roman" w:hAnsi="Arial" w:cs="Arial"/>
          <w:i/>
          <w:iCs/>
          <w:kern w:val="0"/>
          <w:sz w:val="22"/>
          <w:szCs w:val="22"/>
        </w:rPr>
        <w:t xml:space="preserve">Suicides in England and Wales: 1981 to </w:t>
      </w:r>
    </w:p>
    <w:p w:rsidR="00D871B8" w:rsidRPr="00117C6B" w:rsidRDefault="00D871B8" w:rsidP="00D871B8">
      <w:pPr>
        <w:spacing w:before="240" w:after="240" w:line="360" w:lineRule="auto"/>
        <w:jc w:val="both"/>
        <w:rPr>
          <w:rFonts w:ascii="Arial" w:eastAsia="Times New Roman" w:hAnsi="Arial" w:cs="Arial"/>
          <w:b/>
          <w:bCs/>
          <w:kern w:val="0"/>
          <w:sz w:val="22"/>
          <w:szCs w:val="22"/>
        </w:rPr>
      </w:pPr>
      <w:r w:rsidRPr="00FF7F57">
        <w:rPr>
          <w:rFonts w:ascii="Arial" w:eastAsia="Times New Roman" w:hAnsi="Arial" w:cs="Arial"/>
          <w:i/>
          <w:iCs/>
          <w:kern w:val="0"/>
          <w:sz w:val="22"/>
          <w:szCs w:val="22"/>
        </w:rPr>
        <w:t>2024</w:t>
      </w:r>
      <w:r>
        <w:rPr>
          <w:rFonts w:ascii="Arial" w:eastAsia="Times New Roman" w:hAnsi="Arial" w:cs="Arial"/>
          <w:i/>
          <w:iCs/>
          <w:kern w:val="0"/>
          <w:sz w:val="22"/>
          <w:szCs w:val="22"/>
        </w:rPr>
        <w:t>.</w:t>
      </w:r>
      <w:r>
        <w:rPr>
          <w:rFonts w:ascii="Arial" w:eastAsia="Times New Roman" w:hAnsi="Arial" w:cs="Arial"/>
          <w:iCs/>
          <w:kern w:val="0"/>
          <w:sz w:val="22"/>
          <w:szCs w:val="22"/>
        </w:rPr>
        <w:t xml:space="preserve"> Available at: </w:t>
      </w:r>
      <w:hyperlink r:id="rId11" w:history="1">
        <w:r w:rsidRPr="00117C6B">
          <w:rPr>
            <w:rStyle w:val="Hyperlink"/>
            <w:rFonts w:ascii="Arial" w:eastAsia="Times New Roman" w:hAnsi="Arial" w:cs="Arial"/>
            <w:bCs/>
            <w:kern w:val="0"/>
            <w:sz w:val="22"/>
            <w:szCs w:val="22"/>
          </w:rPr>
          <w:t>https://www.ons.gov.uk/peoplepopulationandcommunity/birthsdeathsandmarriages/deaths/bulletins/suicidesintheunitedkingdom/2024registrations</w:t>
        </w:r>
      </w:hyperlink>
      <w:r>
        <w:rPr>
          <w:rFonts w:ascii="Arial" w:eastAsia="Times New Roman" w:hAnsi="Arial" w:cs="Arial"/>
          <w:bCs/>
          <w:kern w:val="0"/>
          <w:sz w:val="22"/>
          <w:szCs w:val="22"/>
        </w:rPr>
        <w:t xml:space="preserve"> </w:t>
      </w:r>
      <w:r>
        <w:rPr>
          <w:rFonts w:ascii="Arial" w:eastAsia="Times New Roman" w:hAnsi="Arial" w:cs="Arial"/>
          <w:kern w:val="0"/>
          <w:sz w:val="22"/>
          <w:szCs w:val="22"/>
        </w:rPr>
        <w:t>(Accessed: 10</w:t>
      </w:r>
      <w:r w:rsidRPr="00C008E2">
        <w:rPr>
          <w:rFonts w:ascii="Arial" w:eastAsia="Times New Roman" w:hAnsi="Arial" w:cs="Arial"/>
          <w:kern w:val="0"/>
          <w:sz w:val="22"/>
          <w:szCs w:val="22"/>
          <w:vertAlign w:val="superscript"/>
        </w:rPr>
        <w:t>th</w:t>
      </w:r>
      <w:r>
        <w:rPr>
          <w:rFonts w:ascii="Arial" w:eastAsia="Times New Roman" w:hAnsi="Arial" w:cs="Arial"/>
          <w:kern w:val="0"/>
          <w:sz w:val="22"/>
          <w:szCs w:val="22"/>
        </w:rPr>
        <w:t xml:space="preserve"> February 2026).</w:t>
      </w:r>
      <w:r w:rsidRPr="00117C6B">
        <w:rPr>
          <w:rFonts w:ascii="Arial" w:eastAsia="Times New Roman" w:hAnsi="Arial" w:cs="Arial"/>
          <w:bCs/>
          <w:kern w:val="0"/>
          <w:sz w:val="22"/>
          <w:szCs w:val="22"/>
        </w:rPr>
        <w:t xml:space="preserve">  </w:t>
      </w:r>
    </w:p>
    <w:p w:rsidR="00066E4D" w:rsidRDefault="003C099B" w:rsidP="00697B0E">
      <w:pPr>
        <w:spacing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697B0E">
        <w:rPr>
          <w:rFonts w:ascii="Arial" w:hAnsi="Arial" w:cs="Arial"/>
          <w:sz w:val="22"/>
          <w:szCs w:val="22"/>
          <w:shd w:val="clear" w:color="auto" w:fill="FFFFFF"/>
        </w:rPr>
        <w:t>Serafini G, Canepa G, Adavastro G, Nebbia J, Belvederi Murri M, Erbuto D, Pocai B, Fiorillo A, Pompili M, Flouri E, Amore M.</w:t>
      </w:r>
      <w:r w:rsidR="007E33C4">
        <w:rPr>
          <w:rFonts w:ascii="Arial" w:hAnsi="Arial" w:cs="Arial"/>
          <w:sz w:val="22"/>
          <w:szCs w:val="22"/>
          <w:shd w:val="clear" w:color="auto" w:fill="FFFFFF"/>
        </w:rPr>
        <w:t xml:space="preserve"> (2017)</w:t>
      </w:r>
      <w:r w:rsidRPr="00697B0E">
        <w:rPr>
          <w:rFonts w:ascii="Arial" w:hAnsi="Arial" w:cs="Arial"/>
          <w:sz w:val="22"/>
          <w:szCs w:val="22"/>
          <w:shd w:val="clear" w:color="auto" w:fill="FFFFFF"/>
        </w:rPr>
        <w:t xml:space="preserve"> The Relationship between Childhood Maltreatment and Non-Suicidal Self-Injury: A Systematic Review. </w:t>
      </w:r>
      <w:r w:rsidRPr="00697B0E">
        <w:rPr>
          <w:rFonts w:ascii="Arial" w:hAnsi="Arial" w:cs="Arial"/>
          <w:i/>
          <w:sz w:val="22"/>
          <w:szCs w:val="22"/>
          <w:shd w:val="clear" w:color="auto" w:fill="FFFFFF"/>
        </w:rPr>
        <w:t>Front Psychiatry</w:t>
      </w:r>
      <w:r w:rsidR="007E33C4">
        <w:rPr>
          <w:rFonts w:ascii="Arial" w:hAnsi="Arial" w:cs="Arial"/>
          <w:sz w:val="22"/>
          <w:szCs w:val="22"/>
          <w:shd w:val="clear" w:color="auto" w:fill="FFFFFF"/>
        </w:rPr>
        <w:t xml:space="preserve">. </w:t>
      </w:r>
    </w:p>
    <w:p w:rsidR="00987CFF" w:rsidRPr="00697B0E" w:rsidRDefault="003C099B" w:rsidP="00697B0E">
      <w:pPr>
        <w:spacing w:line="360" w:lineRule="auto"/>
        <w:jc w:val="both"/>
        <w:rPr>
          <w:rFonts w:ascii="Arial" w:hAnsi="Arial" w:cs="Arial"/>
        </w:rPr>
      </w:pPr>
      <w:r w:rsidRPr="00697B0E">
        <w:rPr>
          <w:rFonts w:ascii="Arial" w:hAnsi="Arial" w:cs="Arial"/>
          <w:sz w:val="22"/>
          <w:szCs w:val="22"/>
          <w:shd w:val="clear" w:color="auto" w:fill="FFFFFF"/>
        </w:rPr>
        <w:t>Available at:</w:t>
      </w:r>
      <w:r w:rsidRPr="00697B0E">
        <w:rPr>
          <w:rFonts w:ascii="Arial" w:hAnsi="Arial" w:cs="Arial"/>
          <w:color w:val="212121"/>
          <w:sz w:val="22"/>
          <w:szCs w:val="22"/>
          <w:shd w:val="clear" w:color="auto" w:fill="FFFFFF"/>
        </w:rPr>
        <w:t xml:space="preserve"> </w:t>
      </w:r>
      <w:hyperlink r:id="rId12" w:history="1">
        <w:r w:rsidRPr="00697B0E">
          <w:rPr>
            <w:rStyle w:val="Hyperlink"/>
            <w:rFonts w:ascii="Arial" w:hAnsi="Arial" w:cs="Arial"/>
            <w:sz w:val="22"/>
            <w:szCs w:val="22"/>
            <w:shd w:val="clear" w:color="auto" w:fill="FFFFFF"/>
          </w:rPr>
          <w:t>https://doi.10.3389/fpsyt.2017.00149</w:t>
        </w:r>
      </w:hyperlink>
      <w:r w:rsidRPr="00697B0E">
        <w:rPr>
          <w:rFonts w:ascii="Arial" w:hAnsi="Arial" w:cs="Arial"/>
          <w:color w:val="212121"/>
          <w:sz w:val="22"/>
          <w:szCs w:val="22"/>
          <w:shd w:val="clear" w:color="auto" w:fill="FFFFFF"/>
        </w:rPr>
        <w:t xml:space="preserve"> </w:t>
      </w:r>
      <w:r w:rsidR="002045F0" w:rsidRPr="00697B0E">
        <w:rPr>
          <w:rFonts w:ascii="Arial" w:hAnsi="Arial" w:cs="Arial"/>
          <w:color w:val="212121"/>
          <w:sz w:val="22"/>
          <w:szCs w:val="22"/>
          <w:shd w:val="clear" w:color="auto" w:fill="FFFFFF"/>
        </w:rPr>
        <w:t xml:space="preserve">(Accessed: </w:t>
      </w:r>
      <w:r w:rsidR="002045F0" w:rsidRPr="00697B0E">
        <w:rPr>
          <w:rFonts w:ascii="Arial" w:eastAsia="Times New Roman" w:hAnsi="Arial" w:cs="Arial"/>
          <w:kern w:val="0"/>
          <w:sz w:val="22"/>
          <w:szCs w:val="22"/>
        </w:rPr>
        <w:t>11</w:t>
      </w:r>
      <w:r w:rsidR="002045F0" w:rsidRPr="00697B0E">
        <w:rPr>
          <w:rFonts w:ascii="Arial" w:eastAsia="Times New Roman" w:hAnsi="Arial" w:cs="Arial"/>
          <w:kern w:val="0"/>
          <w:sz w:val="22"/>
          <w:szCs w:val="22"/>
          <w:vertAlign w:val="superscript"/>
        </w:rPr>
        <w:t>th</w:t>
      </w:r>
      <w:r w:rsidR="002045F0" w:rsidRPr="00697B0E">
        <w:rPr>
          <w:rFonts w:ascii="Arial" w:eastAsia="Times New Roman" w:hAnsi="Arial" w:cs="Arial"/>
          <w:kern w:val="0"/>
          <w:sz w:val="22"/>
          <w:szCs w:val="22"/>
        </w:rPr>
        <w:t xml:space="preserve"> February 2026).</w:t>
      </w:r>
    </w:p>
    <w:sectPr w:rsidR="00987CFF" w:rsidRPr="00697B0E" w:rsidSect="00984E88">
      <w:footerReference w:type="defaul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7F30" w:rsidRDefault="001C7F30" w:rsidP="00FF7F57">
      <w:pPr>
        <w:spacing w:after="0" w:line="240" w:lineRule="auto"/>
      </w:pPr>
      <w:r>
        <w:separator/>
      </w:r>
    </w:p>
  </w:endnote>
  <w:endnote w:type="continuationSeparator" w:id="1">
    <w:p w:rsidR="001C7F30" w:rsidRDefault="001C7F30" w:rsidP="00FF7F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346047"/>
      <w:docPartObj>
        <w:docPartGallery w:val="Page Numbers (Bottom of Page)"/>
        <w:docPartUnique/>
      </w:docPartObj>
    </w:sdtPr>
    <w:sdtContent>
      <w:p w:rsidR="00FF7F57" w:rsidRDefault="00D34A45">
        <w:pPr>
          <w:pStyle w:val="Footer"/>
          <w:jc w:val="center"/>
        </w:pPr>
        <w:fldSimple w:instr=" PAGE   \* MERGEFORMAT ">
          <w:r w:rsidR="007E33C4">
            <w:rPr>
              <w:noProof/>
            </w:rPr>
            <w:t>6</w:t>
          </w:r>
        </w:fldSimple>
      </w:p>
    </w:sdtContent>
  </w:sdt>
  <w:p w:rsidR="00FF7F57" w:rsidRDefault="00FF7F57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7F30" w:rsidRDefault="001C7F30" w:rsidP="00FF7F57">
      <w:pPr>
        <w:spacing w:after="0" w:line="240" w:lineRule="auto"/>
      </w:pPr>
      <w:r>
        <w:separator/>
      </w:r>
    </w:p>
  </w:footnote>
  <w:footnote w:type="continuationSeparator" w:id="1">
    <w:p w:rsidR="001C7F30" w:rsidRDefault="001C7F30" w:rsidP="00FF7F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532D9A"/>
    <w:multiLevelType w:val="hybridMultilevel"/>
    <w:tmpl w:val="6D8E7F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7A4602"/>
    <w:multiLevelType w:val="multilevel"/>
    <w:tmpl w:val="DF66E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91476E0"/>
    <w:multiLevelType w:val="hybridMultilevel"/>
    <w:tmpl w:val="852C7022"/>
    <w:lvl w:ilvl="0" w:tplc="08090011">
      <w:start w:val="1"/>
      <w:numFmt w:val="decimal"/>
      <w:lvlText w:val="%1)"/>
      <w:lvlJc w:val="lef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>
    <w:nsid w:val="61331BAC"/>
    <w:multiLevelType w:val="hybridMultilevel"/>
    <w:tmpl w:val="B3CAE87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672C457E"/>
    <w:multiLevelType w:val="hybridMultilevel"/>
    <w:tmpl w:val="467092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39733DF"/>
    <w:multiLevelType w:val="hybridMultilevel"/>
    <w:tmpl w:val="62CA34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FA41052"/>
    <w:multiLevelType w:val="hybridMultilevel"/>
    <w:tmpl w:val="D556EB6E"/>
    <w:lvl w:ilvl="0" w:tplc="EBFE232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FCF0169"/>
    <w:multiLevelType w:val="hybridMultilevel"/>
    <w:tmpl w:val="FF7AA0D4"/>
    <w:lvl w:ilvl="0" w:tplc="71D8CE9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2"/>
  </w:num>
  <w:num w:numId="4">
    <w:abstractNumId w:val="5"/>
  </w:num>
  <w:num w:numId="5">
    <w:abstractNumId w:val="0"/>
  </w:num>
  <w:num w:numId="6">
    <w:abstractNumId w:val="4"/>
  </w:num>
  <w:num w:numId="7">
    <w:abstractNumId w:val="6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C5454"/>
    <w:rsid w:val="00000980"/>
    <w:rsid w:val="000101CC"/>
    <w:rsid w:val="0001026D"/>
    <w:rsid w:val="00025D36"/>
    <w:rsid w:val="0003624B"/>
    <w:rsid w:val="000426EE"/>
    <w:rsid w:val="00054304"/>
    <w:rsid w:val="00056F7F"/>
    <w:rsid w:val="00066E4D"/>
    <w:rsid w:val="000C1AB7"/>
    <w:rsid w:val="000D025C"/>
    <w:rsid w:val="000D1F57"/>
    <w:rsid w:val="000D6338"/>
    <w:rsid w:val="000E60CC"/>
    <w:rsid w:val="000F23E2"/>
    <w:rsid w:val="00112306"/>
    <w:rsid w:val="00117C6B"/>
    <w:rsid w:val="00134D03"/>
    <w:rsid w:val="0013557B"/>
    <w:rsid w:val="00166699"/>
    <w:rsid w:val="001A71E3"/>
    <w:rsid w:val="001C7F30"/>
    <w:rsid w:val="001D3FC8"/>
    <w:rsid w:val="001E7A34"/>
    <w:rsid w:val="00203F0A"/>
    <w:rsid w:val="002045F0"/>
    <w:rsid w:val="00223107"/>
    <w:rsid w:val="00233E3D"/>
    <w:rsid w:val="0024192D"/>
    <w:rsid w:val="0024474C"/>
    <w:rsid w:val="00254D1C"/>
    <w:rsid w:val="00266F83"/>
    <w:rsid w:val="00272F7D"/>
    <w:rsid w:val="00280140"/>
    <w:rsid w:val="00282AF8"/>
    <w:rsid w:val="00292567"/>
    <w:rsid w:val="002966C1"/>
    <w:rsid w:val="002B7FFB"/>
    <w:rsid w:val="002C1F70"/>
    <w:rsid w:val="002C483D"/>
    <w:rsid w:val="002D7E3E"/>
    <w:rsid w:val="002E09F6"/>
    <w:rsid w:val="002F5815"/>
    <w:rsid w:val="00313D6E"/>
    <w:rsid w:val="003155BD"/>
    <w:rsid w:val="00333A37"/>
    <w:rsid w:val="00343494"/>
    <w:rsid w:val="00350D29"/>
    <w:rsid w:val="0035637F"/>
    <w:rsid w:val="00363C4D"/>
    <w:rsid w:val="00372298"/>
    <w:rsid w:val="00377A85"/>
    <w:rsid w:val="00387EEF"/>
    <w:rsid w:val="00397636"/>
    <w:rsid w:val="003B05CB"/>
    <w:rsid w:val="003C099B"/>
    <w:rsid w:val="003C32F2"/>
    <w:rsid w:val="003C6C3D"/>
    <w:rsid w:val="003F315D"/>
    <w:rsid w:val="004006B3"/>
    <w:rsid w:val="00404104"/>
    <w:rsid w:val="00417DB4"/>
    <w:rsid w:val="004302E2"/>
    <w:rsid w:val="00472863"/>
    <w:rsid w:val="004775F8"/>
    <w:rsid w:val="0048081F"/>
    <w:rsid w:val="00482A19"/>
    <w:rsid w:val="004A087F"/>
    <w:rsid w:val="004C14B7"/>
    <w:rsid w:val="004D1229"/>
    <w:rsid w:val="004E7F44"/>
    <w:rsid w:val="00512B62"/>
    <w:rsid w:val="00523200"/>
    <w:rsid w:val="00556170"/>
    <w:rsid w:val="00571A6A"/>
    <w:rsid w:val="00585A12"/>
    <w:rsid w:val="00586507"/>
    <w:rsid w:val="0059342D"/>
    <w:rsid w:val="005A0564"/>
    <w:rsid w:val="005B0166"/>
    <w:rsid w:val="005B0430"/>
    <w:rsid w:val="005B4C0F"/>
    <w:rsid w:val="005D5E05"/>
    <w:rsid w:val="005E03D5"/>
    <w:rsid w:val="005E7C5E"/>
    <w:rsid w:val="005E7C7A"/>
    <w:rsid w:val="005F4113"/>
    <w:rsid w:val="0062720B"/>
    <w:rsid w:val="00631F14"/>
    <w:rsid w:val="00633783"/>
    <w:rsid w:val="00670E18"/>
    <w:rsid w:val="00675388"/>
    <w:rsid w:val="00677A4F"/>
    <w:rsid w:val="00686EB7"/>
    <w:rsid w:val="00690DE4"/>
    <w:rsid w:val="00695332"/>
    <w:rsid w:val="00697B0E"/>
    <w:rsid w:val="006C0E4C"/>
    <w:rsid w:val="006C607C"/>
    <w:rsid w:val="006D5F7D"/>
    <w:rsid w:val="006D72F7"/>
    <w:rsid w:val="006E5BE8"/>
    <w:rsid w:val="006F5FAF"/>
    <w:rsid w:val="006F7A5F"/>
    <w:rsid w:val="00714583"/>
    <w:rsid w:val="0071481E"/>
    <w:rsid w:val="0071625D"/>
    <w:rsid w:val="007224DF"/>
    <w:rsid w:val="007456AA"/>
    <w:rsid w:val="007708F7"/>
    <w:rsid w:val="00772795"/>
    <w:rsid w:val="00774648"/>
    <w:rsid w:val="00780F3F"/>
    <w:rsid w:val="00786BE3"/>
    <w:rsid w:val="0079165B"/>
    <w:rsid w:val="007A34E6"/>
    <w:rsid w:val="007B725E"/>
    <w:rsid w:val="007D2783"/>
    <w:rsid w:val="007E05F4"/>
    <w:rsid w:val="007E33C4"/>
    <w:rsid w:val="007E57FC"/>
    <w:rsid w:val="00826C3B"/>
    <w:rsid w:val="008315A7"/>
    <w:rsid w:val="00846F67"/>
    <w:rsid w:val="00856594"/>
    <w:rsid w:val="00866F73"/>
    <w:rsid w:val="00880DD5"/>
    <w:rsid w:val="0089388A"/>
    <w:rsid w:val="00897E2E"/>
    <w:rsid w:val="008A3CB6"/>
    <w:rsid w:val="008B2D87"/>
    <w:rsid w:val="008B5539"/>
    <w:rsid w:val="008C2A7A"/>
    <w:rsid w:val="008C62F7"/>
    <w:rsid w:val="008D549D"/>
    <w:rsid w:val="008F1A34"/>
    <w:rsid w:val="008F4DFA"/>
    <w:rsid w:val="00917FF9"/>
    <w:rsid w:val="009446A0"/>
    <w:rsid w:val="00946B6A"/>
    <w:rsid w:val="009532C5"/>
    <w:rsid w:val="00984E88"/>
    <w:rsid w:val="00987CFF"/>
    <w:rsid w:val="009907AB"/>
    <w:rsid w:val="009A1061"/>
    <w:rsid w:val="009A2F7F"/>
    <w:rsid w:val="009B39B1"/>
    <w:rsid w:val="009C3465"/>
    <w:rsid w:val="009C40B8"/>
    <w:rsid w:val="009E1BF4"/>
    <w:rsid w:val="009E2C9F"/>
    <w:rsid w:val="00A029A8"/>
    <w:rsid w:val="00A054D9"/>
    <w:rsid w:val="00A159AC"/>
    <w:rsid w:val="00A16F64"/>
    <w:rsid w:val="00A35EED"/>
    <w:rsid w:val="00A47CE8"/>
    <w:rsid w:val="00A531A1"/>
    <w:rsid w:val="00A64E52"/>
    <w:rsid w:val="00A855C7"/>
    <w:rsid w:val="00AA69BA"/>
    <w:rsid w:val="00AC40A8"/>
    <w:rsid w:val="00AC5454"/>
    <w:rsid w:val="00B20F8B"/>
    <w:rsid w:val="00B34E04"/>
    <w:rsid w:val="00B41400"/>
    <w:rsid w:val="00B418CF"/>
    <w:rsid w:val="00B43B45"/>
    <w:rsid w:val="00B52331"/>
    <w:rsid w:val="00B579CE"/>
    <w:rsid w:val="00B6259E"/>
    <w:rsid w:val="00B64960"/>
    <w:rsid w:val="00B6630C"/>
    <w:rsid w:val="00B70F90"/>
    <w:rsid w:val="00B9216B"/>
    <w:rsid w:val="00B92896"/>
    <w:rsid w:val="00B92DCE"/>
    <w:rsid w:val="00B9415B"/>
    <w:rsid w:val="00BB5A3F"/>
    <w:rsid w:val="00BD2C9C"/>
    <w:rsid w:val="00C008E2"/>
    <w:rsid w:val="00C05B63"/>
    <w:rsid w:val="00C20154"/>
    <w:rsid w:val="00C327CA"/>
    <w:rsid w:val="00C81271"/>
    <w:rsid w:val="00CA290E"/>
    <w:rsid w:val="00CB162B"/>
    <w:rsid w:val="00CB2F27"/>
    <w:rsid w:val="00CB3FEB"/>
    <w:rsid w:val="00CC769A"/>
    <w:rsid w:val="00CE1B18"/>
    <w:rsid w:val="00CE382A"/>
    <w:rsid w:val="00D0303A"/>
    <w:rsid w:val="00D0472E"/>
    <w:rsid w:val="00D34A45"/>
    <w:rsid w:val="00D85A13"/>
    <w:rsid w:val="00D871B8"/>
    <w:rsid w:val="00D944DA"/>
    <w:rsid w:val="00DA40F1"/>
    <w:rsid w:val="00DB3C42"/>
    <w:rsid w:val="00DB5BBF"/>
    <w:rsid w:val="00DB6652"/>
    <w:rsid w:val="00DC1626"/>
    <w:rsid w:val="00DD4F77"/>
    <w:rsid w:val="00DD79A3"/>
    <w:rsid w:val="00DE3938"/>
    <w:rsid w:val="00DF6D92"/>
    <w:rsid w:val="00DF7904"/>
    <w:rsid w:val="00E01302"/>
    <w:rsid w:val="00E05AA3"/>
    <w:rsid w:val="00E23271"/>
    <w:rsid w:val="00E27E6D"/>
    <w:rsid w:val="00E362B4"/>
    <w:rsid w:val="00E50DB8"/>
    <w:rsid w:val="00E51E1E"/>
    <w:rsid w:val="00E55F2F"/>
    <w:rsid w:val="00E55F88"/>
    <w:rsid w:val="00E5602E"/>
    <w:rsid w:val="00E62F0A"/>
    <w:rsid w:val="00E71B71"/>
    <w:rsid w:val="00E80322"/>
    <w:rsid w:val="00E84657"/>
    <w:rsid w:val="00EC5DE7"/>
    <w:rsid w:val="00EF1523"/>
    <w:rsid w:val="00F066AF"/>
    <w:rsid w:val="00F14214"/>
    <w:rsid w:val="00F5436E"/>
    <w:rsid w:val="00F60FFE"/>
    <w:rsid w:val="00F74E8F"/>
    <w:rsid w:val="00F85A46"/>
    <w:rsid w:val="00FB01E7"/>
    <w:rsid w:val="00FD7C88"/>
    <w:rsid w:val="00FF7F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Bidi" w:eastAsiaTheme="minorHAnsi" w:hAnsiTheme="majorBidi" w:cstheme="majorBidi"/>
        <w:kern w:val="2"/>
        <w:sz w:val="24"/>
        <w:szCs w:val="24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6699"/>
    <w:rPr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166699"/>
    <w:pPr>
      <w:keepNext/>
      <w:keepLines/>
      <w:spacing w:before="240" w:after="0"/>
      <w:outlineLvl w:val="0"/>
    </w:pPr>
    <w:rPr>
      <w:rFonts w:asciiTheme="majorHAnsi" w:eastAsiaTheme="majorEastAsia" w:hAnsiTheme="majorHAns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66699"/>
    <w:pPr>
      <w:keepNext/>
      <w:keepLines/>
      <w:spacing w:before="40" w:after="0"/>
      <w:outlineLvl w:val="1"/>
    </w:pPr>
    <w:rPr>
      <w:rFonts w:asciiTheme="majorHAnsi" w:eastAsiaTheme="majorEastAsia" w:hAnsiTheme="majorHAns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66699"/>
    <w:pPr>
      <w:keepNext/>
      <w:keepLines/>
      <w:spacing w:before="40" w:after="0"/>
      <w:outlineLvl w:val="2"/>
    </w:pPr>
    <w:rPr>
      <w:rFonts w:asciiTheme="majorHAnsi" w:eastAsiaTheme="majorEastAsia" w:hAnsiTheme="majorHAnsi"/>
      <w:color w:val="1F3763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66699"/>
    <w:pPr>
      <w:keepNext/>
      <w:keepLines/>
      <w:spacing w:before="40" w:after="0"/>
      <w:outlineLvl w:val="3"/>
    </w:pPr>
    <w:rPr>
      <w:rFonts w:asciiTheme="majorHAnsi" w:eastAsiaTheme="majorEastAsia" w:hAnsiTheme="majorHAns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66699"/>
    <w:pPr>
      <w:keepNext/>
      <w:keepLines/>
      <w:spacing w:before="40" w:after="0"/>
      <w:outlineLvl w:val="4"/>
    </w:pPr>
    <w:rPr>
      <w:rFonts w:asciiTheme="majorHAnsi" w:eastAsiaTheme="majorEastAsia" w:hAnsiTheme="majorHAns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66699"/>
    <w:pPr>
      <w:keepNext/>
      <w:keepLines/>
      <w:spacing w:before="40" w:after="0"/>
      <w:outlineLvl w:val="5"/>
    </w:pPr>
    <w:rPr>
      <w:rFonts w:asciiTheme="majorHAnsi" w:eastAsiaTheme="majorEastAsia" w:hAnsiTheme="majorHAns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66699"/>
    <w:pPr>
      <w:keepNext/>
      <w:keepLines/>
      <w:spacing w:before="40" w:after="0"/>
      <w:outlineLvl w:val="6"/>
    </w:pPr>
    <w:rPr>
      <w:rFonts w:asciiTheme="majorHAnsi" w:eastAsiaTheme="majorEastAsia" w:hAnsiTheme="majorHAns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66699"/>
    <w:pPr>
      <w:keepNext/>
      <w:keepLines/>
      <w:spacing w:before="40" w:after="0"/>
      <w:outlineLvl w:val="7"/>
    </w:pPr>
    <w:rPr>
      <w:rFonts w:asciiTheme="majorHAnsi" w:eastAsiaTheme="majorEastAsia" w:hAnsiTheme="majorHAns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66699"/>
    <w:pPr>
      <w:keepNext/>
      <w:keepLines/>
      <w:spacing w:before="40" w:after="0"/>
      <w:outlineLvl w:val="8"/>
    </w:pPr>
    <w:rPr>
      <w:rFonts w:asciiTheme="majorHAnsi" w:eastAsiaTheme="majorEastAsia" w:hAnsiTheme="majorHAns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66699"/>
    <w:rPr>
      <w:rFonts w:asciiTheme="majorHAnsi" w:eastAsiaTheme="majorEastAsia" w:hAnsiTheme="majorHAns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66699"/>
    <w:rPr>
      <w:rFonts w:asciiTheme="majorHAnsi" w:eastAsiaTheme="majorEastAsia" w:hAnsiTheme="majorHAns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66699"/>
    <w:rPr>
      <w:rFonts w:asciiTheme="majorHAnsi" w:eastAsiaTheme="majorEastAsia" w:hAnsiTheme="majorHAnsi"/>
      <w:color w:val="1F3763" w:themeColor="accent1" w:themeShade="7F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66699"/>
    <w:rPr>
      <w:rFonts w:asciiTheme="majorHAnsi" w:eastAsiaTheme="majorEastAsia" w:hAnsiTheme="majorHAns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66699"/>
    <w:rPr>
      <w:rFonts w:asciiTheme="majorHAnsi" w:eastAsiaTheme="majorEastAsia" w:hAnsiTheme="majorHAns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66699"/>
    <w:rPr>
      <w:rFonts w:asciiTheme="majorHAnsi" w:eastAsiaTheme="majorEastAsia" w:hAnsiTheme="majorHAns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66699"/>
    <w:rPr>
      <w:rFonts w:asciiTheme="majorHAnsi" w:eastAsiaTheme="majorEastAsia" w:hAnsiTheme="majorHAns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66699"/>
    <w:rPr>
      <w:rFonts w:asciiTheme="majorHAnsi" w:eastAsiaTheme="majorEastAsia" w:hAnsiTheme="majorHAns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66699"/>
    <w:rPr>
      <w:rFonts w:asciiTheme="majorHAnsi" w:eastAsiaTheme="majorEastAsia" w:hAnsiTheme="majorHAnsi"/>
      <w:i/>
      <w:iCs/>
      <w:color w:val="272727" w:themeColor="text1" w:themeTint="D8"/>
      <w:sz w:val="21"/>
      <w:szCs w:val="21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16669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166699"/>
    <w:pPr>
      <w:spacing w:after="0" w:line="240" w:lineRule="auto"/>
      <w:contextualSpacing/>
    </w:pPr>
    <w:rPr>
      <w:rFonts w:asciiTheme="majorHAnsi" w:eastAsiaTheme="majorEastAsia" w:hAnsiTheme="majorHAns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66699"/>
    <w:rPr>
      <w:rFonts w:asciiTheme="majorHAnsi" w:eastAsiaTheme="majorEastAsia" w:hAnsiTheme="majorHAns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66699"/>
    <w:pPr>
      <w:numPr>
        <w:ilvl w:val="1"/>
      </w:numPr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166699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styleId="Strong">
    <w:name w:val="Strong"/>
    <w:uiPriority w:val="22"/>
    <w:qFormat/>
    <w:rsid w:val="00166699"/>
    <w:rPr>
      <w:b w:val="0"/>
      <w:bCs w:val="0"/>
    </w:rPr>
  </w:style>
  <w:style w:type="character" w:styleId="Emphasis">
    <w:name w:val="Emphasis"/>
    <w:uiPriority w:val="20"/>
    <w:qFormat/>
    <w:rsid w:val="00166699"/>
    <w:rPr>
      <w:i/>
      <w:iCs/>
    </w:rPr>
  </w:style>
  <w:style w:type="paragraph" w:styleId="NoSpacing">
    <w:name w:val="No Spacing"/>
    <w:uiPriority w:val="1"/>
    <w:qFormat/>
    <w:rsid w:val="00166699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166699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166699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6669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66699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66699"/>
    <w:rPr>
      <w:i/>
      <w:iCs/>
      <w:color w:val="4472C4" w:themeColor="accent1"/>
    </w:rPr>
  </w:style>
  <w:style w:type="character" w:styleId="SubtleEmphasis">
    <w:name w:val="Subtle Emphasis"/>
    <w:uiPriority w:val="19"/>
    <w:qFormat/>
    <w:rsid w:val="00166699"/>
    <w:rPr>
      <w:i/>
      <w:iCs/>
      <w:color w:val="404040" w:themeColor="text1" w:themeTint="BF"/>
    </w:rPr>
  </w:style>
  <w:style w:type="character" w:styleId="IntenseEmphasis">
    <w:name w:val="Intense Emphasis"/>
    <w:uiPriority w:val="21"/>
    <w:qFormat/>
    <w:rsid w:val="00166699"/>
    <w:rPr>
      <w:i/>
      <w:iCs/>
      <w:color w:val="4472C4" w:themeColor="accent1"/>
    </w:rPr>
  </w:style>
  <w:style w:type="character" w:styleId="SubtleReference">
    <w:name w:val="Subtle Reference"/>
    <w:uiPriority w:val="31"/>
    <w:qFormat/>
    <w:rsid w:val="00166699"/>
    <w:rPr>
      <w:smallCaps/>
      <w:color w:val="5A5A5A" w:themeColor="text1" w:themeTint="A5"/>
    </w:rPr>
  </w:style>
  <w:style w:type="character" w:styleId="IntenseReference">
    <w:name w:val="Intense Reference"/>
    <w:uiPriority w:val="32"/>
    <w:qFormat/>
    <w:rsid w:val="00166699"/>
    <w:rPr>
      <w:b w:val="0"/>
      <w:bCs w:val="0"/>
      <w:smallCaps/>
      <w:color w:val="4472C4" w:themeColor="accent1"/>
      <w:spacing w:val="5"/>
    </w:rPr>
  </w:style>
  <w:style w:type="character" w:styleId="BookTitle">
    <w:name w:val="Book Title"/>
    <w:uiPriority w:val="33"/>
    <w:qFormat/>
    <w:rsid w:val="00166699"/>
    <w:rPr>
      <w:b w:val="0"/>
      <w:bCs w:val="0"/>
      <w:i/>
      <w:iC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66699"/>
    <w:pPr>
      <w:outlineLvl w:val="9"/>
    </w:pPr>
  </w:style>
  <w:style w:type="paragraph" w:styleId="NormalWeb">
    <w:name w:val="Normal (Web)"/>
    <w:basedOn w:val="Normal"/>
    <w:uiPriority w:val="99"/>
    <w:semiHidden/>
    <w:unhideWhenUsed/>
    <w:rsid w:val="00AC54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</w:rPr>
  </w:style>
  <w:style w:type="character" w:styleId="Hyperlink">
    <w:name w:val="Hyperlink"/>
    <w:basedOn w:val="DefaultParagraphFont"/>
    <w:uiPriority w:val="99"/>
    <w:unhideWhenUsed/>
    <w:rsid w:val="00AC545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44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44DA"/>
    <w:rPr>
      <w:rFonts w:ascii="Tahoma" w:hAnsi="Tahoma" w:cs="Tahoma"/>
      <w:sz w:val="16"/>
      <w:szCs w:val="16"/>
      <w:lang w:val="en-US"/>
    </w:rPr>
  </w:style>
  <w:style w:type="table" w:styleId="TableGrid">
    <w:name w:val="Table Grid"/>
    <w:basedOn w:val="TableNormal"/>
    <w:uiPriority w:val="39"/>
    <w:rsid w:val="00D944DA"/>
    <w:pPr>
      <w:spacing w:after="0" w:line="240" w:lineRule="auto"/>
    </w:pPr>
    <w:rPr>
      <w:rFonts w:asciiTheme="minorHAnsi" w:hAnsiTheme="minorHAnsi" w:cstheme="minorBidi"/>
      <w:b/>
      <w:bCs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FF7F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F7F57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FF7F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F7F57"/>
    <w:rPr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400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186/s12888-020-02824-2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doi.10.3389/fpsyt.2017.0014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ons.gov.uk/peoplepopulationandcommunity/birthsdeathsandmarriages/deaths/bulletins/suicidesintheunitedkingdom/2024registrations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doi:10.1016/S2215-0366(14)70222-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i:10.1016/S2468-2667(17)30118-4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476</TotalTime>
  <Pages>6</Pages>
  <Words>1152</Words>
  <Characters>6573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Saima Ijaz</cp:lastModifiedBy>
  <cp:revision>229</cp:revision>
  <dcterms:created xsi:type="dcterms:W3CDTF">2026-02-06T03:37:00Z</dcterms:created>
  <dcterms:modified xsi:type="dcterms:W3CDTF">2026-02-12T21:41:00Z</dcterms:modified>
</cp:coreProperties>
</file>