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761023454"/>
        <w:docPartObj>
          <w:docPartGallery w:val="Cover Pages"/>
          <w:docPartUnique/>
        </w:docPartObj>
      </w:sdtPr>
      <w:sdtEndPr/>
      <w:sdtContent>
        <w:p w14:paraId="38B9A89C" w14:textId="344E1DF9" w:rsidR="004021B6" w:rsidRDefault="00751210">
          <w:pPr>
            <w:pStyle w:val="NoSpacing"/>
          </w:pPr>
          <w:r>
            <w:rPr>
              <w:noProof/>
            </w:rPr>
            <mc:AlternateContent>
              <mc:Choice Requires="wps">
                <w:drawing>
                  <wp:anchor distT="0" distB="0" distL="114300" distR="114300" simplePos="0" relativeHeight="251663360" behindDoc="0" locked="0" layoutInCell="1" allowOverlap="1" wp14:anchorId="2A032BEF" wp14:editId="1FC2AB01">
                    <wp:simplePos x="0" y="0"/>
                    <wp:positionH relativeFrom="margin">
                      <wp:posOffset>-190500</wp:posOffset>
                    </wp:positionH>
                    <wp:positionV relativeFrom="paragraph">
                      <wp:posOffset>-518160</wp:posOffset>
                    </wp:positionV>
                    <wp:extent cx="6111240" cy="1249680"/>
                    <wp:effectExtent l="0" t="0" r="3810" b="7620"/>
                    <wp:wrapNone/>
                    <wp:docPr id="35" name="Text Box 35"/>
                    <wp:cNvGraphicFramePr/>
                    <a:graphic xmlns:a="http://schemas.openxmlformats.org/drawingml/2006/main">
                      <a:graphicData uri="http://schemas.microsoft.com/office/word/2010/wordprocessingShape">
                        <wps:wsp>
                          <wps:cNvSpPr txBox="1"/>
                          <wps:spPr>
                            <a:xfrm>
                              <a:off x="0" y="0"/>
                              <a:ext cx="6111240" cy="1249680"/>
                            </a:xfrm>
                            <a:prstGeom prst="rect">
                              <a:avLst/>
                            </a:prstGeom>
                            <a:solidFill>
                              <a:schemeClr val="lt1"/>
                            </a:solidFill>
                            <a:ln w="6350">
                              <a:noFill/>
                            </a:ln>
                          </wps:spPr>
                          <wps:txbx>
                            <w:txbxContent>
                              <w:p w14:paraId="716FE1F2" w14:textId="46302C40" w:rsidR="00751210" w:rsidRPr="00751210" w:rsidRDefault="00751210" w:rsidP="00751210">
                                <w:pPr>
                                  <w:jc w:val="center"/>
                                  <w:rPr>
                                    <w:rFonts w:asciiTheme="majorHAnsi" w:hAnsiTheme="majorHAnsi" w:cstheme="majorHAnsi"/>
                                    <w:sz w:val="56"/>
                                    <w:szCs w:val="56"/>
                                  </w:rPr>
                                </w:pPr>
                                <w:r w:rsidRPr="00751210">
                                  <w:rPr>
                                    <w:rFonts w:asciiTheme="majorHAnsi" w:hAnsiTheme="majorHAnsi" w:cstheme="majorHAnsi"/>
                                    <w:sz w:val="56"/>
                                    <w:szCs w:val="56"/>
                                  </w:rPr>
                                  <w:t>University of Wales Trinity Saint David</w:t>
                                </w:r>
                              </w:p>
                              <w:p w14:paraId="411E801F" w14:textId="068B6AAE" w:rsidR="00751210" w:rsidRPr="00751210" w:rsidRDefault="00751210" w:rsidP="00751210">
                                <w:pPr>
                                  <w:jc w:val="center"/>
                                  <w:rPr>
                                    <w:rFonts w:asciiTheme="majorHAnsi" w:hAnsiTheme="majorHAnsi" w:cstheme="majorHAnsi"/>
                                    <w:sz w:val="56"/>
                                    <w:szCs w:val="56"/>
                                  </w:rPr>
                                </w:pPr>
                                <w:r w:rsidRPr="00751210">
                                  <w:rPr>
                                    <w:rFonts w:asciiTheme="majorHAnsi" w:hAnsiTheme="majorHAnsi" w:cstheme="majorHAnsi"/>
                                    <w:sz w:val="56"/>
                                    <w:szCs w:val="56"/>
                                  </w:rPr>
                                  <w:t>Wales Institute of Science and 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A032BEF" id="_x0000_t202" coordsize="21600,21600" o:spt="202" path="m,l,21600r21600,l21600,xe">
                    <v:stroke joinstyle="miter"/>
                    <v:path gradientshapeok="t" o:connecttype="rect"/>
                  </v:shapetype>
                  <v:shape id="Text Box 35" o:spid="_x0000_s1026" type="#_x0000_t202" style="position:absolute;margin-left:-15pt;margin-top:-40.8pt;width:481.2pt;height:98.4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" fillcolor="white [3201]" stroked="f" strokeweight=".5pt">
                    <v:textbox>
                      <w:txbxContent>
                        <w:p w14:paraId="716FE1F2" w14:textId="46302C40" w:rsidR="00751210" w:rsidRPr="00751210" w:rsidRDefault="00751210" w:rsidP="00751210">
                          <w:pPr>
                            <w:jc w:val="center"/>
                            <w:rPr>
                              <w:rFonts w:asciiTheme="majorHAnsi" w:hAnsiTheme="majorHAnsi" w:cstheme="majorHAnsi"/>
                              <w:sz w:val="56"/>
                              <w:szCs w:val="56"/>
                            </w:rPr>
                          </w:pPr>
                          <w:r w:rsidRPr="00751210">
                            <w:rPr>
                              <w:rFonts w:asciiTheme="majorHAnsi" w:hAnsiTheme="majorHAnsi" w:cstheme="majorHAnsi"/>
                              <w:sz w:val="56"/>
                              <w:szCs w:val="56"/>
                            </w:rPr>
                            <w:t>University of Wales Trinity Saint David</w:t>
                          </w:r>
                        </w:p>
                        <w:p w14:paraId="411E801F" w14:textId="068B6AAE" w:rsidR="00751210" w:rsidRPr="00751210" w:rsidRDefault="00751210" w:rsidP="00751210">
                          <w:pPr>
                            <w:jc w:val="center"/>
                            <w:rPr>
                              <w:rFonts w:asciiTheme="majorHAnsi" w:hAnsiTheme="majorHAnsi" w:cstheme="majorHAnsi"/>
                              <w:sz w:val="56"/>
                              <w:szCs w:val="56"/>
                            </w:rPr>
                          </w:pPr>
                          <w:r w:rsidRPr="00751210">
                            <w:rPr>
                              <w:rFonts w:asciiTheme="majorHAnsi" w:hAnsiTheme="majorHAnsi" w:cstheme="majorHAnsi"/>
                              <w:sz w:val="56"/>
                              <w:szCs w:val="56"/>
                            </w:rPr>
                            <w:t>Wales Institute of Science and Art</w:t>
                          </w:r>
                        </w:p>
                      </w:txbxContent>
                    </v:textbox>
                    <w10:wrap anchorx="margin"/>
                  </v:shape>
                </w:pict>
              </mc:Fallback>
            </mc:AlternateContent>
          </w:r>
          <w:r w:rsidR="004021B6">
            <w:rPr>
              <w:noProof/>
            </w:rPr>
            <mc:AlternateContent>
              <mc:Choice Requires="wpg">
                <w:drawing>
                  <wp:anchor distT="0" distB="0" distL="114300" distR="114300" simplePos="0" relativeHeight="251659264" behindDoc="1" locked="0" layoutInCell="1" allowOverlap="1" wp14:anchorId="458630FA" wp14:editId="0845CFC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65F350" w14:textId="50D39F29" w:rsidR="004021B6" w:rsidRDefault="00AC2E59">
                                  <w:pPr>
                                    <w:pStyle w:val="NoSpacing"/>
                                    <w:jc w:val="right"/>
                                    <w:rPr>
                                      <w:color w:val="FFFFFF" w:themeColor="background1"/>
                                      <w:sz w:val="28"/>
                                      <w:szCs w:val="28"/>
                                    </w:rPr>
                                  </w:pPr>
                                  <w:r>
                                    <w:rPr>
                                      <w:color w:val="FFFFFF" w:themeColor="background1"/>
                                      <w:sz w:val="28"/>
                                      <w:szCs w:val="28"/>
                                    </w:rPr>
                                    <w:t>March 202</w:t>
                                  </w:r>
                                  <w:r w:rsidR="00532C17">
                                    <w:rPr>
                                      <w:color w:val="FFFFFF" w:themeColor="background1"/>
                                      <w:sz w:val="28"/>
                                      <w:szCs w:val="28"/>
                                    </w:rPr>
                                    <w:t>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8630FA"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C65F350" w14:textId="50D39F29" w:rsidR="004021B6" w:rsidRDefault="00AC2E59">
                            <w:pPr>
                              <w:pStyle w:val="NoSpacing"/>
                              <w:jc w:val="right"/>
                              <w:rPr>
                                <w:color w:val="FFFFFF" w:themeColor="background1"/>
                                <w:sz w:val="28"/>
                                <w:szCs w:val="28"/>
                              </w:rPr>
                            </w:pPr>
                            <w:r>
                              <w:rPr>
                                <w:color w:val="FFFFFF" w:themeColor="background1"/>
                                <w:sz w:val="28"/>
                                <w:szCs w:val="28"/>
                              </w:rPr>
                              <w:t>March 202</w:t>
                            </w:r>
                            <w:r w:rsidR="00532C17">
                              <w:rPr>
                                <w:color w:val="FFFFFF" w:themeColor="background1"/>
                                <w:sz w:val="28"/>
                                <w:szCs w:val="28"/>
                              </w:rPr>
                              <w:t>2</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96A68F8" w14:textId="780CA4EB" w:rsidR="004021B6" w:rsidRDefault="00174B00">
          <w:r>
            <w:rPr>
              <w:noProof/>
            </w:rPr>
            <mc:AlternateContent>
              <mc:Choice Requires="wps">
                <w:drawing>
                  <wp:anchor distT="0" distB="0" distL="114300" distR="114300" simplePos="0" relativeHeight="251660288" behindDoc="0" locked="0" layoutInCell="1" allowOverlap="1" wp14:anchorId="328E7474" wp14:editId="5CA4ADDD">
                    <wp:simplePos x="0" y="0"/>
                    <wp:positionH relativeFrom="page">
                      <wp:posOffset>2940050</wp:posOffset>
                    </wp:positionH>
                    <wp:positionV relativeFrom="page">
                      <wp:posOffset>1873250</wp:posOffset>
                    </wp:positionV>
                    <wp:extent cx="4168140" cy="1549400"/>
                    <wp:effectExtent l="0" t="0" r="3810" b="12700"/>
                    <wp:wrapNone/>
                    <wp:docPr id="1" name="Text Box 1"/>
                    <wp:cNvGraphicFramePr/>
                    <a:graphic xmlns:a="http://schemas.openxmlformats.org/drawingml/2006/main">
                      <a:graphicData uri="http://schemas.microsoft.com/office/word/2010/wordprocessingShape">
                        <wps:wsp>
                          <wps:cNvSpPr txBox="1"/>
                          <wps:spPr>
                            <a:xfrm>
                              <a:off x="0" y="0"/>
                              <a:ext cx="4168140" cy="1549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3AC45F" w14:textId="729EE13D" w:rsidR="004021B6" w:rsidRDefault="00731B8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74B00">
                                      <w:rPr>
                                        <w:rFonts w:asciiTheme="majorHAnsi" w:eastAsiaTheme="majorEastAsia" w:hAnsiTheme="majorHAnsi" w:cstheme="majorBidi"/>
                                        <w:color w:val="262626" w:themeColor="text1" w:themeTint="D9"/>
                                        <w:sz w:val="72"/>
                                        <w:szCs w:val="72"/>
                                      </w:rPr>
                                      <w:t>Engine Performance Characteristics</w:t>
                                    </w:r>
                                  </w:sdtContent>
                                </w:sdt>
                              </w:p>
                              <w:p w14:paraId="038C4EDA" w14:textId="39F05828" w:rsidR="004021B6" w:rsidRDefault="00731B8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74B00">
                                      <w:rPr>
                                        <w:color w:val="404040" w:themeColor="text1" w:themeTint="BF"/>
                                        <w:sz w:val="36"/>
                                        <w:szCs w:val="36"/>
                                      </w:rPr>
                                      <w:t>Vehicle Technology</w:t>
                                    </w:r>
                                    <w:r w:rsidR="00C60A91">
                                      <w:rPr>
                                        <w:color w:val="404040" w:themeColor="text1" w:themeTint="BF"/>
                                        <w:sz w:val="36"/>
                                        <w:szCs w:val="36"/>
                                      </w:rPr>
                                      <w:t xml:space="preserve"> (ACHA40</w:t>
                                    </w:r>
                                    <w:r w:rsidR="00532C17">
                                      <w:rPr>
                                        <w:color w:val="404040" w:themeColor="text1" w:themeTint="BF"/>
                                        <w:sz w:val="36"/>
                                        <w:szCs w:val="36"/>
                                      </w:rPr>
                                      <w:t>04</w:t>
                                    </w:r>
                                    <w:r w:rsidR="00C60A91">
                                      <w:rPr>
                                        <w:color w:val="404040" w:themeColor="text1" w:themeTint="BF"/>
                                        <w:sz w:val="36"/>
                                        <w:szCs w:val="36"/>
                                      </w:rPr>
                                      <w: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28E7474" id="Text Box 1" o:spid="_x0000_s1056" type="#_x0000_t202" style="position:absolute;margin-left:231.5pt;margin-top:147.5pt;width:328.2pt;height:12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" filled="f" stroked="f" strokeweight=".5pt">
                    <v:textbox inset="0,0,0,0">
                      <w:txbxContent>
                        <w:p w14:paraId="623AC45F" w14:textId="729EE13D" w:rsidR="004021B6" w:rsidRDefault="00731B8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74B00">
                                <w:rPr>
                                  <w:rFonts w:asciiTheme="majorHAnsi" w:eastAsiaTheme="majorEastAsia" w:hAnsiTheme="majorHAnsi" w:cstheme="majorBidi"/>
                                  <w:color w:val="262626" w:themeColor="text1" w:themeTint="D9"/>
                                  <w:sz w:val="72"/>
                                  <w:szCs w:val="72"/>
                                </w:rPr>
                                <w:t>Engine Performance Characteristics</w:t>
                              </w:r>
                            </w:sdtContent>
                          </w:sdt>
                        </w:p>
                        <w:p w14:paraId="038C4EDA" w14:textId="39F05828" w:rsidR="004021B6" w:rsidRDefault="00731B8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74B00">
                                <w:rPr>
                                  <w:color w:val="404040" w:themeColor="text1" w:themeTint="BF"/>
                                  <w:sz w:val="36"/>
                                  <w:szCs w:val="36"/>
                                </w:rPr>
                                <w:t>Vehicle Technology</w:t>
                              </w:r>
                              <w:r w:rsidR="00C60A91">
                                <w:rPr>
                                  <w:color w:val="404040" w:themeColor="text1" w:themeTint="BF"/>
                                  <w:sz w:val="36"/>
                                  <w:szCs w:val="36"/>
                                </w:rPr>
                                <w:t xml:space="preserve"> (ACHA40</w:t>
                              </w:r>
                              <w:r w:rsidR="00532C17">
                                <w:rPr>
                                  <w:color w:val="404040" w:themeColor="text1" w:themeTint="BF"/>
                                  <w:sz w:val="36"/>
                                  <w:szCs w:val="36"/>
                                </w:rPr>
                                <w:t>04</w:t>
                              </w:r>
                              <w:r w:rsidR="00C60A91">
                                <w:rPr>
                                  <w:color w:val="404040" w:themeColor="text1" w:themeTint="BF"/>
                                  <w:sz w:val="36"/>
                                  <w:szCs w:val="36"/>
                                </w:rPr>
                                <w:t>)</w:t>
                              </w:r>
                            </w:sdtContent>
                          </w:sdt>
                        </w:p>
                      </w:txbxContent>
                    </v:textbox>
                    <w10:wrap anchorx="page" anchory="page"/>
                  </v:shape>
                </w:pict>
              </mc:Fallback>
            </mc:AlternateContent>
          </w:r>
          <w:r w:rsidR="00751210">
            <w:rPr>
              <w:noProof/>
            </w:rPr>
            <mc:AlternateContent>
              <mc:Choice Requires="wps">
                <w:drawing>
                  <wp:anchor distT="0" distB="0" distL="114300" distR="114300" simplePos="0" relativeHeight="251661312" behindDoc="0" locked="0" layoutInCell="1" allowOverlap="1" wp14:anchorId="6DB9B250" wp14:editId="3C514C5F">
                    <wp:simplePos x="0" y="0"/>
                    <wp:positionH relativeFrom="margin">
                      <wp:align>center</wp:align>
                    </wp:positionH>
                    <wp:positionV relativeFrom="bottomMargin">
                      <wp:align>top</wp:align>
                    </wp:positionV>
                    <wp:extent cx="1478280" cy="199390"/>
                    <wp:effectExtent l="0" t="0" r="7620" b="10160"/>
                    <wp:wrapNone/>
                    <wp:docPr id="32" name="Text Box 32"/>
                    <wp:cNvGraphicFramePr/>
                    <a:graphic xmlns:a="http://schemas.openxmlformats.org/drawingml/2006/main">
                      <a:graphicData uri="http://schemas.microsoft.com/office/word/2010/wordprocessingShape">
                        <wps:wsp>
                          <wps:cNvSpPr txBox="1"/>
                          <wps:spPr>
                            <a:xfrm>
                              <a:off x="0" y="0"/>
                              <a:ext cx="1478280" cy="1993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4D080D" w14:textId="24A53B39" w:rsidR="004021B6" w:rsidRPr="00751210" w:rsidRDefault="00731B8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021B6">
                                      <w:rPr>
                                        <w:color w:val="4472C4" w:themeColor="accent1"/>
                                        <w:sz w:val="26"/>
                                        <w:szCs w:val="26"/>
                                      </w:rPr>
                                      <w:t>Liam Chess</w:t>
                                    </w:r>
                                    <w:r w:rsidR="00751210">
                                      <w:rPr>
                                        <w:color w:val="4472C4" w:themeColor="accent1"/>
                                        <w:sz w:val="26"/>
                                        <w:szCs w:val="26"/>
                                      </w:rPr>
                                      <w:t xml:space="preserve"> (2004144)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DB9B250" id="Text Box 32" o:spid="_x0000_s1057" type="#_x0000_t202" style="position:absolute;margin-left:0;margin-top:0;width:116.4pt;height:15.7pt;z-index:251661312;visibility:visible;mso-wrap-style:square;mso-width-percent:0;mso-height-percent:0;mso-wrap-distance-left:9pt;mso-wrap-distance-top:0;mso-wrap-distance-right:9pt;mso-wrap-distance-bottom:0;mso-position-horizontal:center;mso-position-horizontal-relative:margin;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" filled="f" stroked="f" strokeweight=".5pt">
                    <v:textbox inset="0,0,0,0">
                      <w:txbxContent>
                        <w:p w14:paraId="6C4D080D" w14:textId="24A53B39" w:rsidR="004021B6" w:rsidRPr="00751210" w:rsidRDefault="00731B8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021B6">
                                <w:rPr>
                                  <w:color w:val="4472C4" w:themeColor="accent1"/>
                                  <w:sz w:val="26"/>
                                  <w:szCs w:val="26"/>
                                </w:rPr>
                                <w:t>Liam Chess</w:t>
                              </w:r>
                              <w:r w:rsidR="00751210">
                                <w:rPr>
                                  <w:color w:val="4472C4" w:themeColor="accent1"/>
                                  <w:sz w:val="26"/>
                                  <w:szCs w:val="26"/>
                                </w:rPr>
                                <w:t xml:space="preserve"> (2004144)</w:t>
                              </w:r>
                            </w:sdtContent>
                          </w:sdt>
                        </w:p>
                      </w:txbxContent>
                    </v:textbox>
                    <w10:wrap anchorx="margin" anchory="margin"/>
                  </v:shape>
                </w:pict>
              </mc:Fallback>
            </mc:AlternateContent>
          </w:r>
          <w:r w:rsidR="004021B6">
            <w:rPr>
              <w:noProof/>
            </w:rPr>
            <w:drawing>
              <wp:anchor distT="0" distB="0" distL="114300" distR="114300" simplePos="0" relativeHeight="251662336" behindDoc="1" locked="0" layoutInCell="1" allowOverlap="1" wp14:anchorId="65CF9940" wp14:editId="7715B375">
                <wp:simplePos x="0" y="0"/>
                <wp:positionH relativeFrom="margin">
                  <wp:align>left</wp:align>
                </wp:positionH>
                <wp:positionV relativeFrom="paragraph">
                  <wp:posOffset>2685570</wp:posOffset>
                </wp:positionV>
                <wp:extent cx="5731510" cy="2254885"/>
                <wp:effectExtent l="0" t="0" r="2540" b="0"/>
                <wp:wrapTight wrapText="bothSides">
                  <wp:wrapPolygon edited="0">
                    <wp:start x="0" y="0"/>
                    <wp:lineTo x="0" y="21351"/>
                    <wp:lineTo x="21538" y="21351"/>
                    <wp:lineTo x="21538" y="0"/>
                    <wp:lineTo x="0" y="0"/>
                  </wp:wrapPolygon>
                </wp:wrapTight>
                <wp:docPr id="34" name="Picture 34"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AREERS SERVICE | UWTSD Care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54885"/>
                        </a:xfrm>
                        <a:prstGeom prst="rect">
                          <a:avLst/>
                        </a:prstGeom>
                        <a:noFill/>
                        <a:ln>
                          <a:noFill/>
                        </a:ln>
                      </pic:spPr>
                    </pic:pic>
                  </a:graphicData>
                </a:graphic>
                <wp14:sizeRelH relativeFrom="page">
                  <wp14:pctWidth>0</wp14:pctWidth>
                </wp14:sizeRelH>
                <wp14:sizeRelV relativeFrom="page">
                  <wp14:pctHeight>0</wp14:pctHeight>
                </wp14:sizeRelV>
              </wp:anchor>
            </w:drawing>
          </w:r>
          <w:r w:rsidR="004021B6">
            <w:br w:type="page"/>
          </w:r>
        </w:p>
      </w:sdtContent>
    </w:sdt>
    <w:p w14:paraId="11BFE7EE" w14:textId="4A2F5D97" w:rsidR="001764A0" w:rsidRPr="001764A0" w:rsidRDefault="001764A0" w:rsidP="001764A0">
      <w:pPr>
        <w:jc w:val="center"/>
        <w:rPr>
          <w:rFonts w:asciiTheme="majorHAnsi" w:hAnsiTheme="majorHAnsi" w:cstheme="majorHAnsi"/>
          <w:sz w:val="52"/>
          <w:szCs w:val="52"/>
        </w:rPr>
      </w:pPr>
      <w:r w:rsidRPr="001764A0">
        <w:rPr>
          <w:rFonts w:asciiTheme="majorHAnsi" w:hAnsiTheme="majorHAnsi" w:cstheme="majorHAnsi"/>
          <w:sz w:val="52"/>
          <w:szCs w:val="52"/>
        </w:rPr>
        <w:lastRenderedPageBreak/>
        <w:t>Contents</w:t>
      </w:r>
    </w:p>
    <w:bookmarkStart w:id="0" w:name="_Toc99320866" w:displacedByCustomXml="next"/>
    <w:sdt>
      <w:sdtPr>
        <w:rPr>
          <w:rFonts w:asciiTheme="minorHAnsi" w:eastAsiaTheme="minorHAnsi" w:hAnsiTheme="minorHAnsi" w:cstheme="minorBidi"/>
          <w:color w:val="auto"/>
          <w:sz w:val="22"/>
          <w:szCs w:val="22"/>
        </w:rPr>
        <w:id w:val="804593185"/>
        <w:docPartObj>
          <w:docPartGallery w:val="Table of Contents"/>
          <w:docPartUnique/>
        </w:docPartObj>
      </w:sdtPr>
      <w:sdtEndPr>
        <w:rPr>
          <w:b/>
          <w:bCs/>
          <w:noProof/>
        </w:rPr>
      </w:sdtEndPr>
      <w:sdtContent>
        <w:p w14:paraId="4A37D47E" w14:textId="157DD902" w:rsidR="001764A0" w:rsidRPr="0057481A" w:rsidRDefault="001764A0" w:rsidP="002A7EC8">
          <w:pPr>
            <w:pStyle w:val="Heading1"/>
            <w:numPr>
              <w:ilvl w:val="0"/>
              <w:numId w:val="0"/>
            </w:numPr>
            <w:rPr>
              <w:sz w:val="52"/>
              <w:szCs w:val="52"/>
            </w:rPr>
          </w:pPr>
          <w:r>
            <w:t>Contents</w:t>
          </w:r>
          <w:bookmarkEnd w:id="0"/>
        </w:p>
        <w:p w14:paraId="4A15712E" w14:textId="60888F55" w:rsidR="00731B84" w:rsidRDefault="001764A0">
          <w:pPr>
            <w:pStyle w:val="TOC1"/>
            <w:tabs>
              <w:tab w:val="right" w:leader="dot" w:pos="9016"/>
            </w:tabs>
            <w:rPr>
              <w:rFonts w:eastAsiaTheme="minorEastAsia"/>
              <w:noProof/>
            </w:rPr>
          </w:pPr>
          <w:r w:rsidRPr="0057481A">
            <w:rPr>
              <w:rFonts w:asciiTheme="majorHAnsi" w:hAnsiTheme="majorHAnsi"/>
              <w:sz w:val="40"/>
              <w:szCs w:val="40"/>
            </w:rPr>
            <w:fldChar w:fldCharType="begin"/>
          </w:r>
          <w:r w:rsidRPr="0057481A">
            <w:rPr>
              <w:rFonts w:asciiTheme="majorHAnsi" w:hAnsiTheme="majorHAnsi"/>
              <w:sz w:val="40"/>
              <w:szCs w:val="40"/>
            </w:rPr>
            <w:instrText xml:space="preserve"> TOC \o "1-3" \h \z \u </w:instrText>
          </w:r>
          <w:r w:rsidRPr="0057481A">
            <w:rPr>
              <w:rFonts w:asciiTheme="majorHAnsi" w:hAnsiTheme="majorHAnsi"/>
              <w:sz w:val="40"/>
              <w:szCs w:val="40"/>
            </w:rPr>
            <w:fldChar w:fldCharType="separate"/>
          </w:r>
          <w:hyperlink w:anchor="_Toc99320866" w:history="1">
            <w:r w:rsidR="00731B84" w:rsidRPr="00A86936">
              <w:rPr>
                <w:rStyle w:val="Hyperlink"/>
                <w:noProof/>
              </w:rPr>
              <w:t>Contents</w:t>
            </w:r>
            <w:r w:rsidR="00731B84">
              <w:rPr>
                <w:noProof/>
                <w:webHidden/>
              </w:rPr>
              <w:tab/>
            </w:r>
            <w:r w:rsidR="00731B84">
              <w:rPr>
                <w:noProof/>
                <w:webHidden/>
              </w:rPr>
              <w:fldChar w:fldCharType="begin"/>
            </w:r>
            <w:r w:rsidR="00731B84">
              <w:rPr>
                <w:noProof/>
                <w:webHidden/>
              </w:rPr>
              <w:instrText xml:space="preserve"> PAGEREF _Toc99320866 \h </w:instrText>
            </w:r>
            <w:r w:rsidR="00731B84">
              <w:rPr>
                <w:noProof/>
                <w:webHidden/>
              </w:rPr>
            </w:r>
            <w:r w:rsidR="00731B84">
              <w:rPr>
                <w:noProof/>
                <w:webHidden/>
              </w:rPr>
              <w:fldChar w:fldCharType="separate"/>
            </w:r>
            <w:r w:rsidR="00731B84">
              <w:rPr>
                <w:noProof/>
                <w:webHidden/>
              </w:rPr>
              <w:t>1</w:t>
            </w:r>
            <w:r w:rsidR="00731B84">
              <w:rPr>
                <w:noProof/>
                <w:webHidden/>
              </w:rPr>
              <w:fldChar w:fldCharType="end"/>
            </w:r>
          </w:hyperlink>
        </w:p>
        <w:p w14:paraId="33A3D78A" w14:textId="7569DEF0" w:rsidR="00731B84" w:rsidRDefault="00731B84">
          <w:pPr>
            <w:pStyle w:val="TOC1"/>
            <w:tabs>
              <w:tab w:val="left" w:pos="440"/>
              <w:tab w:val="right" w:leader="dot" w:pos="9016"/>
            </w:tabs>
            <w:rPr>
              <w:rFonts w:eastAsiaTheme="minorEastAsia"/>
              <w:noProof/>
            </w:rPr>
          </w:pPr>
          <w:hyperlink w:anchor="_Toc99320867" w:history="1">
            <w:r w:rsidRPr="00A86936">
              <w:rPr>
                <w:rStyle w:val="Hyperlink"/>
                <w:noProof/>
              </w:rPr>
              <w:t>1</w:t>
            </w:r>
            <w:r>
              <w:rPr>
                <w:rFonts w:eastAsiaTheme="minorEastAsia"/>
                <w:noProof/>
              </w:rPr>
              <w:tab/>
            </w:r>
            <w:r w:rsidRPr="00A86936">
              <w:rPr>
                <w:rStyle w:val="Hyperlink"/>
                <w:noProof/>
              </w:rPr>
              <w:t>Introduction</w:t>
            </w:r>
            <w:r>
              <w:rPr>
                <w:noProof/>
                <w:webHidden/>
              </w:rPr>
              <w:tab/>
            </w:r>
            <w:r>
              <w:rPr>
                <w:noProof/>
                <w:webHidden/>
              </w:rPr>
              <w:fldChar w:fldCharType="begin"/>
            </w:r>
            <w:r>
              <w:rPr>
                <w:noProof/>
                <w:webHidden/>
              </w:rPr>
              <w:instrText xml:space="preserve"> PAGEREF _Toc99320867 \h </w:instrText>
            </w:r>
            <w:r>
              <w:rPr>
                <w:noProof/>
                <w:webHidden/>
              </w:rPr>
            </w:r>
            <w:r>
              <w:rPr>
                <w:noProof/>
                <w:webHidden/>
              </w:rPr>
              <w:fldChar w:fldCharType="separate"/>
            </w:r>
            <w:r>
              <w:rPr>
                <w:noProof/>
                <w:webHidden/>
              </w:rPr>
              <w:t>2</w:t>
            </w:r>
            <w:r>
              <w:rPr>
                <w:noProof/>
                <w:webHidden/>
              </w:rPr>
              <w:fldChar w:fldCharType="end"/>
            </w:r>
          </w:hyperlink>
        </w:p>
        <w:p w14:paraId="2F909D34" w14:textId="224BFB75" w:rsidR="00731B84" w:rsidRDefault="00731B84">
          <w:pPr>
            <w:pStyle w:val="TOC1"/>
            <w:tabs>
              <w:tab w:val="left" w:pos="440"/>
              <w:tab w:val="right" w:leader="dot" w:pos="9016"/>
            </w:tabs>
            <w:rPr>
              <w:rFonts w:eastAsiaTheme="minorEastAsia"/>
              <w:noProof/>
            </w:rPr>
          </w:pPr>
          <w:hyperlink w:anchor="_Toc99320868" w:history="1">
            <w:r w:rsidRPr="00A86936">
              <w:rPr>
                <w:rStyle w:val="Hyperlink"/>
                <w:noProof/>
              </w:rPr>
              <w:t>2</w:t>
            </w:r>
            <w:r>
              <w:rPr>
                <w:rFonts w:eastAsiaTheme="minorEastAsia"/>
                <w:noProof/>
              </w:rPr>
              <w:tab/>
            </w:r>
            <w:r w:rsidRPr="00A86936">
              <w:rPr>
                <w:rStyle w:val="Hyperlink"/>
                <w:noProof/>
              </w:rPr>
              <w:t>Literature Review</w:t>
            </w:r>
            <w:r>
              <w:rPr>
                <w:noProof/>
                <w:webHidden/>
              </w:rPr>
              <w:tab/>
            </w:r>
            <w:r>
              <w:rPr>
                <w:noProof/>
                <w:webHidden/>
              </w:rPr>
              <w:fldChar w:fldCharType="begin"/>
            </w:r>
            <w:r>
              <w:rPr>
                <w:noProof/>
                <w:webHidden/>
              </w:rPr>
              <w:instrText xml:space="preserve"> PAGEREF _Toc99320868 \h </w:instrText>
            </w:r>
            <w:r>
              <w:rPr>
                <w:noProof/>
                <w:webHidden/>
              </w:rPr>
            </w:r>
            <w:r>
              <w:rPr>
                <w:noProof/>
                <w:webHidden/>
              </w:rPr>
              <w:fldChar w:fldCharType="separate"/>
            </w:r>
            <w:r>
              <w:rPr>
                <w:noProof/>
                <w:webHidden/>
              </w:rPr>
              <w:t>3</w:t>
            </w:r>
            <w:r>
              <w:rPr>
                <w:noProof/>
                <w:webHidden/>
              </w:rPr>
              <w:fldChar w:fldCharType="end"/>
            </w:r>
          </w:hyperlink>
        </w:p>
        <w:p w14:paraId="59EBA616" w14:textId="15909AA4" w:rsidR="00731B84" w:rsidRDefault="00731B84">
          <w:pPr>
            <w:pStyle w:val="TOC1"/>
            <w:tabs>
              <w:tab w:val="left" w:pos="440"/>
              <w:tab w:val="right" w:leader="dot" w:pos="9016"/>
            </w:tabs>
            <w:rPr>
              <w:rFonts w:eastAsiaTheme="minorEastAsia"/>
              <w:noProof/>
            </w:rPr>
          </w:pPr>
          <w:hyperlink w:anchor="_Toc99320869" w:history="1">
            <w:r w:rsidRPr="00A86936">
              <w:rPr>
                <w:rStyle w:val="Hyperlink"/>
                <w:noProof/>
              </w:rPr>
              <w:t>3</w:t>
            </w:r>
            <w:r>
              <w:rPr>
                <w:rFonts w:eastAsiaTheme="minorEastAsia"/>
                <w:noProof/>
              </w:rPr>
              <w:tab/>
            </w:r>
            <w:r w:rsidRPr="00A86936">
              <w:rPr>
                <w:rStyle w:val="Hyperlink"/>
                <w:noProof/>
              </w:rPr>
              <w:t>MATLAB</w:t>
            </w:r>
            <w:r>
              <w:rPr>
                <w:noProof/>
                <w:webHidden/>
              </w:rPr>
              <w:tab/>
            </w:r>
            <w:r>
              <w:rPr>
                <w:noProof/>
                <w:webHidden/>
              </w:rPr>
              <w:fldChar w:fldCharType="begin"/>
            </w:r>
            <w:r>
              <w:rPr>
                <w:noProof/>
                <w:webHidden/>
              </w:rPr>
              <w:instrText xml:space="preserve"> PAGEREF _Toc99320869 \h </w:instrText>
            </w:r>
            <w:r>
              <w:rPr>
                <w:noProof/>
                <w:webHidden/>
              </w:rPr>
            </w:r>
            <w:r>
              <w:rPr>
                <w:noProof/>
                <w:webHidden/>
              </w:rPr>
              <w:fldChar w:fldCharType="separate"/>
            </w:r>
            <w:r>
              <w:rPr>
                <w:noProof/>
                <w:webHidden/>
              </w:rPr>
              <w:t>4</w:t>
            </w:r>
            <w:r>
              <w:rPr>
                <w:noProof/>
                <w:webHidden/>
              </w:rPr>
              <w:fldChar w:fldCharType="end"/>
            </w:r>
          </w:hyperlink>
        </w:p>
        <w:p w14:paraId="404F7DCC" w14:textId="5D92F34C" w:rsidR="00731B84" w:rsidRDefault="00731B84">
          <w:pPr>
            <w:pStyle w:val="TOC2"/>
            <w:tabs>
              <w:tab w:val="left" w:pos="880"/>
              <w:tab w:val="right" w:leader="dot" w:pos="9016"/>
            </w:tabs>
            <w:rPr>
              <w:rFonts w:eastAsiaTheme="minorEastAsia"/>
              <w:noProof/>
            </w:rPr>
          </w:pPr>
          <w:hyperlink w:anchor="_Toc99320870" w:history="1">
            <w:r w:rsidRPr="00A86936">
              <w:rPr>
                <w:rStyle w:val="Hyperlink"/>
                <w:noProof/>
              </w:rPr>
              <w:t>3.1</w:t>
            </w:r>
            <w:r>
              <w:rPr>
                <w:rFonts w:eastAsiaTheme="minorEastAsia"/>
                <w:noProof/>
              </w:rPr>
              <w:tab/>
            </w:r>
            <w:r w:rsidRPr="00A86936">
              <w:rPr>
                <w:rStyle w:val="Hyperlink"/>
                <w:noProof/>
              </w:rPr>
              <w:t>Provided Data</w:t>
            </w:r>
            <w:r>
              <w:rPr>
                <w:noProof/>
                <w:webHidden/>
              </w:rPr>
              <w:tab/>
            </w:r>
            <w:r>
              <w:rPr>
                <w:noProof/>
                <w:webHidden/>
              </w:rPr>
              <w:fldChar w:fldCharType="begin"/>
            </w:r>
            <w:r>
              <w:rPr>
                <w:noProof/>
                <w:webHidden/>
              </w:rPr>
              <w:instrText xml:space="preserve"> PAGEREF _Toc99320870 \h </w:instrText>
            </w:r>
            <w:r>
              <w:rPr>
                <w:noProof/>
                <w:webHidden/>
              </w:rPr>
            </w:r>
            <w:r>
              <w:rPr>
                <w:noProof/>
                <w:webHidden/>
              </w:rPr>
              <w:fldChar w:fldCharType="separate"/>
            </w:r>
            <w:r>
              <w:rPr>
                <w:noProof/>
                <w:webHidden/>
              </w:rPr>
              <w:t>4</w:t>
            </w:r>
            <w:r>
              <w:rPr>
                <w:noProof/>
                <w:webHidden/>
              </w:rPr>
              <w:fldChar w:fldCharType="end"/>
            </w:r>
          </w:hyperlink>
        </w:p>
        <w:p w14:paraId="4499D2DA" w14:textId="758DF422" w:rsidR="00731B84" w:rsidRDefault="00731B84">
          <w:pPr>
            <w:pStyle w:val="TOC2"/>
            <w:tabs>
              <w:tab w:val="left" w:pos="880"/>
              <w:tab w:val="right" w:leader="dot" w:pos="9016"/>
            </w:tabs>
            <w:rPr>
              <w:rFonts w:eastAsiaTheme="minorEastAsia"/>
              <w:noProof/>
            </w:rPr>
          </w:pPr>
          <w:hyperlink w:anchor="_Toc99320871" w:history="1">
            <w:r w:rsidRPr="00A86936">
              <w:rPr>
                <w:rStyle w:val="Hyperlink"/>
                <w:noProof/>
              </w:rPr>
              <w:t>3.2</w:t>
            </w:r>
            <w:r>
              <w:rPr>
                <w:rFonts w:eastAsiaTheme="minorEastAsia"/>
                <w:noProof/>
              </w:rPr>
              <w:tab/>
            </w:r>
            <w:r w:rsidRPr="00A86936">
              <w:rPr>
                <w:rStyle w:val="Hyperlink"/>
                <w:noProof/>
              </w:rPr>
              <w:t>Calculated Data</w:t>
            </w:r>
            <w:r>
              <w:rPr>
                <w:noProof/>
                <w:webHidden/>
              </w:rPr>
              <w:tab/>
            </w:r>
            <w:r>
              <w:rPr>
                <w:noProof/>
                <w:webHidden/>
              </w:rPr>
              <w:fldChar w:fldCharType="begin"/>
            </w:r>
            <w:r>
              <w:rPr>
                <w:noProof/>
                <w:webHidden/>
              </w:rPr>
              <w:instrText xml:space="preserve"> PAGEREF _Toc99320871 \h </w:instrText>
            </w:r>
            <w:r>
              <w:rPr>
                <w:noProof/>
                <w:webHidden/>
              </w:rPr>
            </w:r>
            <w:r>
              <w:rPr>
                <w:noProof/>
                <w:webHidden/>
              </w:rPr>
              <w:fldChar w:fldCharType="separate"/>
            </w:r>
            <w:r>
              <w:rPr>
                <w:noProof/>
                <w:webHidden/>
              </w:rPr>
              <w:t>4</w:t>
            </w:r>
            <w:r>
              <w:rPr>
                <w:noProof/>
                <w:webHidden/>
              </w:rPr>
              <w:fldChar w:fldCharType="end"/>
            </w:r>
          </w:hyperlink>
        </w:p>
        <w:p w14:paraId="5C3AC392" w14:textId="78CB525D" w:rsidR="00731B84" w:rsidRDefault="00731B84">
          <w:pPr>
            <w:pStyle w:val="TOC1"/>
            <w:tabs>
              <w:tab w:val="left" w:pos="440"/>
              <w:tab w:val="right" w:leader="dot" w:pos="9016"/>
            </w:tabs>
            <w:rPr>
              <w:rFonts w:eastAsiaTheme="minorEastAsia"/>
              <w:noProof/>
            </w:rPr>
          </w:pPr>
          <w:hyperlink w:anchor="_Toc99320872" w:history="1">
            <w:r w:rsidRPr="00A86936">
              <w:rPr>
                <w:rStyle w:val="Hyperlink"/>
                <w:noProof/>
              </w:rPr>
              <w:t>4</w:t>
            </w:r>
            <w:r>
              <w:rPr>
                <w:rFonts w:eastAsiaTheme="minorEastAsia"/>
                <w:noProof/>
              </w:rPr>
              <w:tab/>
            </w:r>
            <w:r w:rsidRPr="00A86936">
              <w:rPr>
                <w:rStyle w:val="Hyperlink"/>
                <w:noProof/>
              </w:rPr>
              <w:t>Results and Analysis</w:t>
            </w:r>
            <w:r>
              <w:rPr>
                <w:noProof/>
                <w:webHidden/>
              </w:rPr>
              <w:tab/>
            </w:r>
            <w:r>
              <w:rPr>
                <w:noProof/>
                <w:webHidden/>
              </w:rPr>
              <w:fldChar w:fldCharType="begin"/>
            </w:r>
            <w:r>
              <w:rPr>
                <w:noProof/>
                <w:webHidden/>
              </w:rPr>
              <w:instrText xml:space="preserve"> PAGEREF _Toc99320872 \h </w:instrText>
            </w:r>
            <w:r>
              <w:rPr>
                <w:noProof/>
                <w:webHidden/>
              </w:rPr>
            </w:r>
            <w:r>
              <w:rPr>
                <w:noProof/>
                <w:webHidden/>
              </w:rPr>
              <w:fldChar w:fldCharType="separate"/>
            </w:r>
            <w:r>
              <w:rPr>
                <w:noProof/>
                <w:webHidden/>
              </w:rPr>
              <w:t>5</w:t>
            </w:r>
            <w:r>
              <w:rPr>
                <w:noProof/>
                <w:webHidden/>
              </w:rPr>
              <w:fldChar w:fldCharType="end"/>
            </w:r>
          </w:hyperlink>
        </w:p>
        <w:p w14:paraId="556D91BA" w14:textId="50D4724E" w:rsidR="00731B84" w:rsidRDefault="00731B84">
          <w:pPr>
            <w:pStyle w:val="TOC1"/>
            <w:tabs>
              <w:tab w:val="left" w:pos="440"/>
              <w:tab w:val="right" w:leader="dot" w:pos="9016"/>
            </w:tabs>
            <w:rPr>
              <w:rFonts w:eastAsiaTheme="minorEastAsia"/>
              <w:noProof/>
            </w:rPr>
          </w:pPr>
          <w:hyperlink w:anchor="_Toc99320873" w:history="1">
            <w:r w:rsidRPr="00A86936">
              <w:rPr>
                <w:rStyle w:val="Hyperlink"/>
                <w:noProof/>
              </w:rPr>
              <w:t>5</w:t>
            </w:r>
            <w:r>
              <w:rPr>
                <w:rFonts w:eastAsiaTheme="minorEastAsia"/>
                <w:noProof/>
              </w:rPr>
              <w:tab/>
            </w:r>
            <w:r w:rsidRPr="00A86936">
              <w:rPr>
                <w:rStyle w:val="Hyperlink"/>
                <w:noProof/>
              </w:rPr>
              <w:t>Conclusions</w:t>
            </w:r>
            <w:r>
              <w:rPr>
                <w:noProof/>
                <w:webHidden/>
              </w:rPr>
              <w:tab/>
            </w:r>
            <w:r>
              <w:rPr>
                <w:noProof/>
                <w:webHidden/>
              </w:rPr>
              <w:fldChar w:fldCharType="begin"/>
            </w:r>
            <w:r>
              <w:rPr>
                <w:noProof/>
                <w:webHidden/>
              </w:rPr>
              <w:instrText xml:space="preserve"> PAGEREF _Toc99320873 \h </w:instrText>
            </w:r>
            <w:r>
              <w:rPr>
                <w:noProof/>
                <w:webHidden/>
              </w:rPr>
            </w:r>
            <w:r>
              <w:rPr>
                <w:noProof/>
                <w:webHidden/>
              </w:rPr>
              <w:fldChar w:fldCharType="separate"/>
            </w:r>
            <w:r>
              <w:rPr>
                <w:noProof/>
                <w:webHidden/>
              </w:rPr>
              <w:t>10</w:t>
            </w:r>
            <w:r>
              <w:rPr>
                <w:noProof/>
                <w:webHidden/>
              </w:rPr>
              <w:fldChar w:fldCharType="end"/>
            </w:r>
          </w:hyperlink>
        </w:p>
        <w:p w14:paraId="677C76AB" w14:textId="3C52FA73" w:rsidR="00731B84" w:rsidRDefault="00731B84">
          <w:pPr>
            <w:pStyle w:val="TOC1"/>
            <w:tabs>
              <w:tab w:val="left" w:pos="440"/>
              <w:tab w:val="right" w:leader="dot" w:pos="9016"/>
            </w:tabs>
            <w:rPr>
              <w:rFonts w:eastAsiaTheme="minorEastAsia"/>
              <w:noProof/>
            </w:rPr>
          </w:pPr>
          <w:hyperlink w:anchor="_Toc99320874" w:history="1">
            <w:r w:rsidRPr="00A86936">
              <w:rPr>
                <w:rStyle w:val="Hyperlink"/>
                <w:noProof/>
              </w:rPr>
              <w:t>6</w:t>
            </w:r>
            <w:r>
              <w:rPr>
                <w:rFonts w:eastAsiaTheme="minorEastAsia"/>
                <w:noProof/>
              </w:rPr>
              <w:tab/>
            </w:r>
            <w:r w:rsidRPr="00A86936">
              <w:rPr>
                <w:rStyle w:val="Hyperlink"/>
                <w:noProof/>
              </w:rPr>
              <w:t>References</w:t>
            </w:r>
            <w:r>
              <w:rPr>
                <w:noProof/>
                <w:webHidden/>
              </w:rPr>
              <w:tab/>
            </w:r>
            <w:r>
              <w:rPr>
                <w:noProof/>
                <w:webHidden/>
              </w:rPr>
              <w:fldChar w:fldCharType="begin"/>
            </w:r>
            <w:r>
              <w:rPr>
                <w:noProof/>
                <w:webHidden/>
              </w:rPr>
              <w:instrText xml:space="preserve"> PAGEREF _Toc99320874 \h </w:instrText>
            </w:r>
            <w:r>
              <w:rPr>
                <w:noProof/>
                <w:webHidden/>
              </w:rPr>
            </w:r>
            <w:r>
              <w:rPr>
                <w:noProof/>
                <w:webHidden/>
              </w:rPr>
              <w:fldChar w:fldCharType="separate"/>
            </w:r>
            <w:r>
              <w:rPr>
                <w:noProof/>
                <w:webHidden/>
              </w:rPr>
              <w:t>11</w:t>
            </w:r>
            <w:r>
              <w:rPr>
                <w:noProof/>
                <w:webHidden/>
              </w:rPr>
              <w:fldChar w:fldCharType="end"/>
            </w:r>
          </w:hyperlink>
        </w:p>
        <w:p w14:paraId="2CE15FC1" w14:textId="6F9F413B" w:rsidR="00731B84" w:rsidRDefault="00731B84">
          <w:pPr>
            <w:pStyle w:val="TOC1"/>
            <w:tabs>
              <w:tab w:val="left" w:pos="440"/>
              <w:tab w:val="right" w:leader="dot" w:pos="9016"/>
            </w:tabs>
            <w:rPr>
              <w:rFonts w:eastAsiaTheme="minorEastAsia"/>
              <w:noProof/>
            </w:rPr>
          </w:pPr>
          <w:hyperlink w:anchor="_Toc99320875" w:history="1">
            <w:r w:rsidRPr="00A86936">
              <w:rPr>
                <w:rStyle w:val="Hyperlink"/>
                <w:noProof/>
              </w:rPr>
              <w:t>7</w:t>
            </w:r>
            <w:r>
              <w:rPr>
                <w:rFonts w:eastAsiaTheme="minorEastAsia"/>
                <w:noProof/>
              </w:rPr>
              <w:tab/>
            </w:r>
            <w:r w:rsidRPr="00A86936">
              <w:rPr>
                <w:rStyle w:val="Hyperlink"/>
                <w:noProof/>
              </w:rPr>
              <w:t>Appendix</w:t>
            </w:r>
            <w:r>
              <w:rPr>
                <w:noProof/>
                <w:webHidden/>
              </w:rPr>
              <w:tab/>
            </w:r>
            <w:r>
              <w:rPr>
                <w:noProof/>
                <w:webHidden/>
              </w:rPr>
              <w:fldChar w:fldCharType="begin"/>
            </w:r>
            <w:r>
              <w:rPr>
                <w:noProof/>
                <w:webHidden/>
              </w:rPr>
              <w:instrText xml:space="preserve"> PAGEREF _Toc99320875 \h </w:instrText>
            </w:r>
            <w:r>
              <w:rPr>
                <w:noProof/>
                <w:webHidden/>
              </w:rPr>
            </w:r>
            <w:r>
              <w:rPr>
                <w:noProof/>
                <w:webHidden/>
              </w:rPr>
              <w:fldChar w:fldCharType="separate"/>
            </w:r>
            <w:r>
              <w:rPr>
                <w:noProof/>
                <w:webHidden/>
              </w:rPr>
              <w:t>12</w:t>
            </w:r>
            <w:r>
              <w:rPr>
                <w:noProof/>
                <w:webHidden/>
              </w:rPr>
              <w:fldChar w:fldCharType="end"/>
            </w:r>
          </w:hyperlink>
        </w:p>
        <w:p w14:paraId="5ADFD258" w14:textId="5D233C96" w:rsidR="001764A0" w:rsidRDefault="001764A0">
          <w:r w:rsidRPr="0057481A">
            <w:rPr>
              <w:rFonts w:asciiTheme="majorHAnsi" w:hAnsiTheme="majorHAnsi"/>
              <w:b/>
              <w:bCs/>
              <w:noProof/>
              <w:sz w:val="40"/>
              <w:szCs w:val="40"/>
            </w:rPr>
            <w:fldChar w:fldCharType="end"/>
          </w:r>
        </w:p>
      </w:sdtContent>
    </w:sdt>
    <w:p w14:paraId="74DA1156" w14:textId="61D905A0" w:rsidR="001B7BE2" w:rsidRDefault="001B7BE2">
      <w:pPr>
        <w:rPr>
          <w:rFonts w:asciiTheme="majorHAnsi" w:hAnsiTheme="majorHAnsi" w:cstheme="majorHAnsi"/>
          <w:sz w:val="32"/>
          <w:szCs w:val="32"/>
        </w:rPr>
      </w:pPr>
      <w:r>
        <w:rPr>
          <w:rFonts w:asciiTheme="majorHAnsi" w:hAnsiTheme="majorHAnsi" w:cstheme="majorHAnsi"/>
          <w:sz w:val="32"/>
          <w:szCs w:val="32"/>
        </w:rPr>
        <w:br w:type="page"/>
      </w:r>
    </w:p>
    <w:p w14:paraId="5DB9B034" w14:textId="72B4B7E4" w:rsidR="00751210" w:rsidRDefault="002A7EC8" w:rsidP="002A7EC8">
      <w:pPr>
        <w:pStyle w:val="Heading1"/>
      </w:pPr>
      <w:bookmarkStart w:id="1" w:name="_Toc99320867"/>
      <w:r>
        <w:lastRenderedPageBreak/>
        <w:t>Introduction</w:t>
      </w:r>
      <w:bookmarkEnd w:id="1"/>
    </w:p>
    <w:p w14:paraId="3631BBB4" w14:textId="4D827FED" w:rsidR="005E6012" w:rsidRDefault="002B4B83" w:rsidP="00E73EF4">
      <w:pPr>
        <w:spacing w:before="240" w:line="360" w:lineRule="auto"/>
        <w:rPr>
          <w:sz w:val="32"/>
          <w:szCs w:val="32"/>
          <w:lang w:val="en-GB"/>
        </w:rPr>
      </w:pPr>
      <w:r>
        <w:rPr>
          <w:sz w:val="32"/>
          <w:szCs w:val="32"/>
          <w:lang w:val="en-GB"/>
        </w:rPr>
        <w:t xml:space="preserve">Engine dynamometer testing </w:t>
      </w:r>
      <w:r w:rsidR="00F54AFA">
        <w:rPr>
          <w:sz w:val="32"/>
          <w:szCs w:val="32"/>
          <w:lang w:val="en-GB"/>
        </w:rPr>
        <w:t xml:space="preserve">is in use throughout automotive </w:t>
      </w:r>
      <w:r w:rsidR="00CB7EE0">
        <w:rPr>
          <w:sz w:val="32"/>
          <w:szCs w:val="32"/>
          <w:lang w:val="en-GB"/>
        </w:rPr>
        <w:t>manufacturing and motorsport</w:t>
      </w:r>
      <w:r w:rsidR="00E73EF4">
        <w:rPr>
          <w:sz w:val="32"/>
          <w:szCs w:val="32"/>
          <w:lang w:val="en-GB"/>
        </w:rPr>
        <w:t xml:space="preserve">s, offering versatility in powertrain development </w:t>
      </w:r>
      <w:r w:rsidR="005E6012">
        <w:rPr>
          <w:sz w:val="32"/>
          <w:szCs w:val="32"/>
          <w:lang w:val="en-GB"/>
        </w:rPr>
        <w:t xml:space="preserve">when not installed in a vehicle, unlike a comparatively complex and bulky rolling road. Factoring out the gearbox, wheels, driveshafts etcetera allows engineers to inspect the engine’s operation more closely, improving </w:t>
      </w:r>
      <w:r w:rsidR="00F250A7">
        <w:rPr>
          <w:sz w:val="32"/>
          <w:szCs w:val="32"/>
          <w:lang w:val="en-GB"/>
        </w:rPr>
        <w:t xml:space="preserve">performance and troubleshooting </w:t>
      </w:r>
      <w:r w:rsidR="005E6012">
        <w:rPr>
          <w:sz w:val="32"/>
          <w:szCs w:val="32"/>
          <w:lang w:val="en-GB"/>
        </w:rPr>
        <w:t>capability.</w:t>
      </w:r>
    </w:p>
    <w:p w14:paraId="37C0B454" w14:textId="60C5C5CC" w:rsidR="002A7EC8" w:rsidRPr="00FF17DA" w:rsidRDefault="005E6012" w:rsidP="00E73EF4">
      <w:pPr>
        <w:spacing w:before="240" w:line="360" w:lineRule="auto"/>
        <w:rPr>
          <w:sz w:val="32"/>
          <w:szCs w:val="32"/>
        </w:rPr>
      </w:pPr>
      <w:r>
        <w:rPr>
          <w:sz w:val="32"/>
          <w:szCs w:val="32"/>
          <w:lang w:val="en-GB"/>
        </w:rPr>
        <w:t>This report will encapsulate the dataset from a dynamometer test of a</w:t>
      </w:r>
      <w:r w:rsidR="001970DF">
        <w:rPr>
          <w:sz w:val="32"/>
          <w:szCs w:val="32"/>
          <w:lang w:val="en-GB"/>
        </w:rPr>
        <w:t xml:space="preserve"> four-stroke Honda engine through analysis in MATLAB. </w:t>
      </w:r>
      <w:r w:rsidR="00D03A88">
        <w:rPr>
          <w:sz w:val="32"/>
          <w:szCs w:val="32"/>
          <w:lang w:val="en-GB"/>
        </w:rPr>
        <w:t xml:space="preserve">From evaluating the results, justification into accuracy </w:t>
      </w:r>
      <w:r w:rsidR="00B176B1">
        <w:rPr>
          <w:sz w:val="32"/>
          <w:szCs w:val="32"/>
          <w:lang w:val="en-GB"/>
        </w:rPr>
        <w:t>of the data generated will help evaluate the effectiveness of open powertrain testing</w:t>
      </w:r>
      <w:r w:rsidR="00AB25D3">
        <w:rPr>
          <w:sz w:val="32"/>
          <w:szCs w:val="32"/>
          <w:lang w:val="en-GB"/>
        </w:rPr>
        <w:t>. The concept has potential usage throughout automotive development for both performance applications and component longevity for the mass market.</w:t>
      </w:r>
      <w:r w:rsidR="002A7EC8">
        <w:rPr>
          <w:sz w:val="32"/>
          <w:szCs w:val="32"/>
          <w:lang w:val="en-GB"/>
        </w:rPr>
        <w:br w:type="page"/>
      </w:r>
    </w:p>
    <w:p w14:paraId="19FF958D" w14:textId="768A171E" w:rsidR="002A7EC8" w:rsidRDefault="002A7EC8" w:rsidP="002A7EC8">
      <w:pPr>
        <w:pStyle w:val="Heading1"/>
      </w:pPr>
      <w:bookmarkStart w:id="2" w:name="_Toc99320868"/>
      <w:r>
        <w:lastRenderedPageBreak/>
        <w:t>Literature Review</w:t>
      </w:r>
      <w:bookmarkEnd w:id="2"/>
    </w:p>
    <w:p w14:paraId="5413C1BA" w14:textId="2A493F8F" w:rsidR="00F2517B" w:rsidRDefault="004C444B" w:rsidP="009E492D">
      <w:pPr>
        <w:spacing w:before="240" w:line="360" w:lineRule="auto"/>
        <w:rPr>
          <w:lang w:val="en-GB"/>
        </w:rPr>
      </w:pPr>
      <w:r>
        <w:rPr>
          <w:noProof/>
        </w:rPr>
        <mc:AlternateContent>
          <mc:Choice Requires="wps">
            <w:drawing>
              <wp:anchor distT="45720" distB="45720" distL="114300" distR="114300" simplePos="0" relativeHeight="251669504" behindDoc="0" locked="0" layoutInCell="1" allowOverlap="1" wp14:anchorId="14B8D2AE" wp14:editId="7BD356C5">
                <wp:simplePos x="0" y="0"/>
                <wp:positionH relativeFrom="margin">
                  <wp:align>center</wp:align>
                </wp:positionH>
                <wp:positionV relativeFrom="paragraph">
                  <wp:posOffset>1478643</wp:posOffset>
                </wp:positionV>
                <wp:extent cx="3156585" cy="2699385"/>
                <wp:effectExtent l="0" t="0" r="24765" b="24765"/>
                <wp:wrapTopAndBottom/>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2699385"/>
                        </a:xfrm>
                        <a:prstGeom prst="rect">
                          <a:avLst/>
                        </a:prstGeom>
                        <a:solidFill>
                          <a:srgbClr val="FFFFFF"/>
                        </a:solidFill>
                        <a:ln w="6350">
                          <a:solidFill>
                            <a:srgbClr val="000000"/>
                          </a:solidFill>
                          <a:miter lim="800000"/>
                          <a:headEnd/>
                          <a:tailEnd/>
                        </a:ln>
                      </wps:spPr>
                      <wps:txbx>
                        <w:txbxContent>
                          <w:p w14:paraId="322156CC" w14:textId="43ABCFB2" w:rsidR="00ED3666" w:rsidRDefault="00ED3666" w:rsidP="00ED3666">
                            <w:pPr>
                              <w:jc w:val="center"/>
                            </w:pPr>
                            <w:r>
                              <w:rPr>
                                <w:noProof/>
                              </w:rPr>
                              <w:drawing>
                                <wp:inline distT="0" distB="0" distL="0" distR="0" wp14:anchorId="7D59EEF4" wp14:editId="2131502E">
                                  <wp:extent cx="2982685" cy="2410909"/>
                                  <wp:effectExtent l="0" t="0" r="8255" b="8890"/>
                                  <wp:docPr id="36" name="Picture 36" descr="A machine in a factor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machine in a factory&#10;&#10;Description automatically generated with low confidence"/>
                                          <pic:cNvPicPr>
                                            <a:picLocks noChangeAspect="1"/>
                                          </pic:cNvPicPr>
                                        </pic:nvPicPr>
                                        <pic:blipFill rotWithShape="1">
                                          <a:blip r:embed="rId10"/>
                                          <a:srcRect l="17473" t="2026" r="14335"/>
                                          <a:stretch/>
                                        </pic:blipFill>
                                        <pic:spPr bwMode="auto">
                                          <a:xfrm>
                                            <a:off x="0" y="0"/>
                                            <a:ext cx="2999609" cy="2424589"/>
                                          </a:xfrm>
                                          <a:prstGeom prst="rect">
                                            <a:avLst/>
                                          </a:prstGeom>
                                          <a:ln>
                                            <a:noFill/>
                                          </a:ln>
                                          <a:extLst>
                                            <a:ext uri="{53640926-AAD7-44D8-BBD7-CCE9431645EC}">
                                              <a14:shadowObscured xmlns:a14="http://schemas.microsoft.com/office/drawing/2010/main"/>
                                            </a:ext>
                                          </a:extLst>
                                        </pic:spPr>
                                      </pic:pic>
                                    </a:graphicData>
                                  </a:graphic>
                                </wp:inline>
                              </w:drawing>
                            </w:r>
                            <w:r>
                              <w:t xml:space="preserve">Figure 1: </w:t>
                            </w:r>
                            <w:r w:rsidR="007F6518">
                              <w:t>IQ’s</w:t>
                            </w:r>
                            <w:r w:rsidR="005A383D">
                              <w:t xml:space="preserve"> Engine Dyno, for car and bike 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B8D2AE" id="Text Box 2" o:spid="_x0000_s1058" type="#_x0000_t202" style="position:absolute;margin-left:0;margin-top:116.45pt;width:248.55pt;height:212.55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" strokeweight=".5pt">
                <v:textbox>
                  <w:txbxContent>
                    <w:p w14:paraId="322156CC" w14:textId="43ABCFB2" w:rsidR="00ED3666" w:rsidRDefault="00ED3666" w:rsidP="00ED3666">
                      <w:pPr>
                        <w:jc w:val="center"/>
                      </w:pPr>
                      <w:r>
                        <w:rPr>
                          <w:noProof/>
                        </w:rPr>
                        <w:drawing>
                          <wp:inline distT="0" distB="0" distL="0" distR="0" wp14:anchorId="7D59EEF4" wp14:editId="2131502E">
                            <wp:extent cx="2982685" cy="2410909"/>
                            <wp:effectExtent l="0" t="0" r="8255" b="8890"/>
                            <wp:docPr id="36" name="Picture 36" descr="A machine in a factor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machine in a factory&#10;&#10;Description automatically generated with low confidence"/>
                                    <pic:cNvPicPr>
                                      <a:picLocks noChangeAspect="1"/>
                                    </pic:cNvPicPr>
                                  </pic:nvPicPr>
                                  <pic:blipFill rotWithShape="1">
                                    <a:blip r:embed="rId10"/>
                                    <a:srcRect l="17473" t="2026" r="14335"/>
                                    <a:stretch/>
                                  </pic:blipFill>
                                  <pic:spPr bwMode="auto">
                                    <a:xfrm>
                                      <a:off x="0" y="0"/>
                                      <a:ext cx="2999609" cy="2424589"/>
                                    </a:xfrm>
                                    <a:prstGeom prst="rect">
                                      <a:avLst/>
                                    </a:prstGeom>
                                    <a:ln>
                                      <a:noFill/>
                                    </a:ln>
                                    <a:extLst>
                                      <a:ext uri="{53640926-AAD7-44D8-BBD7-CCE9431645EC}">
                                        <a14:shadowObscured xmlns:a14="http://schemas.microsoft.com/office/drawing/2010/main"/>
                                      </a:ext>
                                    </a:extLst>
                                  </pic:spPr>
                                </pic:pic>
                              </a:graphicData>
                            </a:graphic>
                          </wp:inline>
                        </w:drawing>
                      </w:r>
                      <w:r>
                        <w:t xml:space="preserve">Figure 1: </w:t>
                      </w:r>
                      <w:r w:rsidR="007F6518">
                        <w:t>IQ’s</w:t>
                      </w:r>
                      <w:r w:rsidR="005A383D">
                        <w:t xml:space="preserve"> Engine Dyno, for car and bike ICEs</w:t>
                      </w:r>
                    </w:p>
                  </w:txbxContent>
                </v:textbox>
                <w10:wrap type="topAndBottom" anchorx="margin"/>
              </v:shape>
            </w:pict>
          </mc:Fallback>
        </mc:AlternateContent>
      </w:r>
      <w:r w:rsidR="00522F00">
        <w:rPr>
          <w:lang w:val="en-GB"/>
        </w:rPr>
        <w:t>An engine dynamometer is basically a</w:t>
      </w:r>
      <w:r w:rsidR="00F250A7">
        <w:rPr>
          <w:lang w:val="en-GB"/>
        </w:rPr>
        <w:t xml:space="preserve"> power and</w:t>
      </w:r>
      <w:r w:rsidR="00522F00">
        <w:rPr>
          <w:lang w:val="en-GB"/>
        </w:rPr>
        <w:t xml:space="preserve"> torque measuring device that mounts </w:t>
      </w:r>
      <w:r w:rsidR="00F250A7">
        <w:rPr>
          <w:lang w:val="en-GB"/>
        </w:rPr>
        <w:t>in place of the</w:t>
      </w:r>
      <w:r w:rsidR="00522F00">
        <w:rPr>
          <w:lang w:val="en-GB"/>
        </w:rPr>
        <w:t xml:space="preserve"> gearbox at the crankshaft of the powertrain.</w:t>
      </w:r>
      <w:r w:rsidR="009E492D">
        <w:rPr>
          <w:lang w:val="en-GB"/>
        </w:rPr>
        <w:t xml:space="preserve"> The dynamo has a variable resistive current that can</w:t>
      </w:r>
      <w:r w:rsidR="00513FFD">
        <w:rPr>
          <w:lang w:val="en-GB"/>
        </w:rPr>
        <w:t xml:space="preserve"> toughen itself and</w:t>
      </w:r>
      <w:r w:rsidR="009E492D">
        <w:rPr>
          <w:lang w:val="en-GB"/>
        </w:rPr>
        <w:t xml:space="preserve"> simulate load </w:t>
      </w:r>
      <w:r w:rsidR="008B01CC">
        <w:rPr>
          <w:lang w:val="en-GB"/>
        </w:rPr>
        <w:t>to the</w:t>
      </w:r>
      <w:r w:rsidR="009E492D">
        <w:rPr>
          <w:lang w:val="en-GB"/>
        </w:rPr>
        <w:t xml:space="preserve"> engine</w:t>
      </w:r>
      <w:r w:rsidR="008B01CC">
        <w:rPr>
          <w:lang w:val="en-GB"/>
        </w:rPr>
        <w:t xml:space="preserve">, to which </w:t>
      </w:r>
      <w:r w:rsidR="00513FFD">
        <w:rPr>
          <w:lang w:val="en-GB"/>
        </w:rPr>
        <w:t xml:space="preserve">can be automated to </w:t>
      </w:r>
      <w:r w:rsidR="00F2517B">
        <w:rPr>
          <w:lang w:val="en-GB"/>
        </w:rPr>
        <w:t>perform</w:t>
      </w:r>
      <w:r w:rsidR="00513FFD">
        <w:rPr>
          <w:lang w:val="en-GB"/>
        </w:rPr>
        <w:t xml:space="preserve"> multiple runs of </w:t>
      </w:r>
      <w:r w:rsidR="00F2517B">
        <w:rPr>
          <w:lang w:val="en-GB"/>
        </w:rPr>
        <w:t>varying</w:t>
      </w:r>
      <w:r w:rsidR="00513FFD">
        <w:rPr>
          <w:lang w:val="en-GB"/>
        </w:rPr>
        <w:t xml:space="preserve"> resistances across the RPM range repeatedly, logging results to the master computer</w:t>
      </w:r>
      <w:r>
        <w:rPr>
          <w:lang w:val="en-GB"/>
        </w:rPr>
        <w:t xml:space="preserve">. </w:t>
      </w:r>
      <w:r w:rsidR="00513FFD">
        <w:rPr>
          <w:lang w:val="en-GB"/>
        </w:rPr>
        <w:t xml:space="preserve">The dynamo can also </w:t>
      </w:r>
      <w:r w:rsidR="00ED3666">
        <w:rPr>
          <w:lang w:val="en-GB"/>
        </w:rPr>
        <w:t>run</w:t>
      </w:r>
      <w:r w:rsidR="00513FFD">
        <w:rPr>
          <w:lang w:val="en-GB"/>
        </w:rPr>
        <w:t xml:space="preserve"> manually </w:t>
      </w:r>
      <w:r>
        <w:rPr>
          <w:lang w:val="en-GB"/>
        </w:rPr>
        <w:t>with</w:t>
      </w:r>
      <w:r w:rsidR="00513FFD">
        <w:rPr>
          <w:lang w:val="en-GB"/>
        </w:rPr>
        <w:t xml:space="preserve"> two main inputs</w:t>
      </w:r>
      <w:r>
        <w:rPr>
          <w:lang w:val="en-GB"/>
        </w:rPr>
        <w:t xml:space="preserve"> from the operator</w:t>
      </w:r>
      <w:r w:rsidR="00513FFD">
        <w:rPr>
          <w:lang w:val="en-GB"/>
        </w:rPr>
        <w:t>: speed and load.</w:t>
      </w:r>
    </w:p>
    <w:p w14:paraId="5DEA426B" w14:textId="55D0BF07" w:rsidR="00EA1132" w:rsidRDefault="00F2517B" w:rsidP="009E492D">
      <w:pPr>
        <w:spacing w:before="240" w:line="360" w:lineRule="auto"/>
      </w:pPr>
      <w:r>
        <w:t>Dynamometer</w:t>
      </w:r>
      <w:r w:rsidR="00176EDB">
        <w:t xml:space="preserve">s can range enormously in size; from handheld force measurement of electric motors to </w:t>
      </w:r>
      <w:r w:rsidR="003D0DD8">
        <w:t xml:space="preserve">those for </w:t>
      </w:r>
      <w:r w:rsidR="005A383D">
        <w:t>marine</w:t>
      </w:r>
      <w:r w:rsidR="00176EDB">
        <w:t xml:space="preserve"> engines where </w:t>
      </w:r>
      <w:r w:rsidR="007F6518">
        <w:t>displacement</w:t>
      </w:r>
      <w:r w:rsidR="00176EDB">
        <w:t xml:space="preserve"> is in m</w:t>
      </w:r>
      <w:r w:rsidR="00176EDB" w:rsidRPr="00176EDB">
        <w:rPr>
          <w:vertAlign w:val="superscript"/>
        </w:rPr>
        <w:t>3</w:t>
      </w:r>
      <w:r w:rsidR="00176EDB">
        <w:t xml:space="preserve">, the purpose of a dyno is to confirm the </w:t>
      </w:r>
      <w:r w:rsidR="005A383D">
        <w:t xml:space="preserve">operation and performance of a powertrain </w:t>
      </w:r>
      <w:sdt>
        <w:sdtPr>
          <w:id w:val="-607038925"/>
          <w:citation/>
        </w:sdtPr>
        <w:sdtContent>
          <w:r w:rsidR="007F6518">
            <w:fldChar w:fldCharType="begin"/>
          </w:r>
          <w:r w:rsidR="007F6518">
            <w:instrText xml:space="preserve">CITATION Pow \l 1033 </w:instrText>
          </w:r>
          <w:r w:rsidR="007F6518">
            <w:fldChar w:fldCharType="separate"/>
          </w:r>
          <w:r w:rsidR="00731B84" w:rsidRPr="00731B84">
            <w:rPr>
              <w:noProof/>
            </w:rPr>
            <w:t>(PowerTest, n.d.)</w:t>
          </w:r>
          <w:r w:rsidR="007F6518">
            <w:fldChar w:fldCharType="end"/>
          </w:r>
        </w:sdtContent>
      </w:sdt>
      <w:r w:rsidR="007F6518">
        <w:t xml:space="preserve"> </w:t>
      </w:r>
      <w:r w:rsidR="005A383D">
        <w:t>before the engine is installed back into the equipment</w:t>
      </w:r>
      <w:r w:rsidR="00475C82">
        <w:t xml:space="preserve"> or vehicle</w:t>
      </w:r>
      <w:r w:rsidR="007F6518">
        <w:t>.</w:t>
      </w:r>
      <w:r w:rsidR="005A383D">
        <w:t xml:space="preserve"> </w:t>
      </w:r>
      <w:r w:rsidR="004E56F8">
        <w:t>Automotive engine-out tasks vary but usually involve upgrades to improve output, or the troubleshooting of operation on a serious level</w:t>
      </w:r>
      <w:r w:rsidR="00EA1132">
        <w:t>.</w:t>
      </w:r>
      <w:r w:rsidR="001059A2">
        <w:t xml:space="preserve"> Therefore, the quality and useability of the dyno for not any single job is of critical importance.</w:t>
      </w:r>
    </w:p>
    <w:p w14:paraId="70408300" w14:textId="609E04EC" w:rsidR="00CC7AAB" w:rsidRDefault="00EA1132" w:rsidP="009E492D">
      <w:pPr>
        <w:spacing w:before="240" w:line="360" w:lineRule="auto"/>
      </w:pPr>
      <w:r>
        <w:t>There are three main ICE dynamometer types, creating load via water brake resistance (high engine power &lt;10,000BHP), E</w:t>
      </w:r>
      <w:r w:rsidR="00163C91">
        <w:t>ddy Current</w:t>
      </w:r>
      <w:r>
        <w:t xml:space="preserve"> units (low power &lt;</w:t>
      </w:r>
      <w:r w:rsidR="00163C91">
        <w:t>250</w:t>
      </w:r>
      <w:r>
        <w:t xml:space="preserve">BHP) or the middle option used in IQ: the electric AC dyno, </w:t>
      </w:r>
      <w:r w:rsidR="00163C91">
        <w:t xml:space="preserve">offering excellent operator control, a wide </w:t>
      </w:r>
      <w:r w:rsidR="001059A2">
        <w:t>force capability range</w:t>
      </w:r>
      <w:r w:rsidR="00163C91">
        <w:t xml:space="preserve"> from 10 to 5,000BHP and the regenerated power can return to the national grid</w:t>
      </w:r>
      <w:r w:rsidR="00793461">
        <w:t>.</w:t>
      </w:r>
      <w:r w:rsidR="00163C91">
        <w:t xml:space="preserve"> </w:t>
      </w:r>
      <w:r w:rsidR="00793461">
        <w:t>A</w:t>
      </w:r>
      <w:r w:rsidR="00163C91">
        <w:t xml:space="preserve"> counter</w:t>
      </w:r>
      <w:r w:rsidR="00793461">
        <w:t>action</w:t>
      </w:r>
      <w:r w:rsidR="00163C91">
        <w:t xml:space="preserve"> to exhaust </w:t>
      </w:r>
      <w:r w:rsidR="00793461">
        <w:t>discharge would have corporations’ favour this dynamo for</w:t>
      </w:r>
      <w:r w:rsidR="00615567">
        <w:t xml:space="preserve"> (but not limited to)</w:t>
      </w:r>
      <w:r w:rsidR="00793461">
        <w:t xml:space="preserve"> automotive usage, to mitigate carbon footprint</w:t>
      </w:r>
      <w:r w:rsidR="003D0DD8">
        <w:t xml:space="preserve"> as well as offer ample capability for small, large and extra-large engines</w:t>
      </w:r>
      <w:r w:rsidR="001059A2">
        <w:t>.</w:t>
      </w:r>
    </w:p>
    <w:p w14:paraId="7D9ACC34" w14:textId="53403C30" w:rsidR="002A7EC8" w:rsidRDefault="00CC7AAB" w:rsidP="009E492D">
      <w:pPr>
        <w:spacing w:before="240" w:line="360" w:lineRule="auto"/>
      </w:pPr>
      <w:r>
        <w:t>The engine tested here is a Honda four-stroke 4-cylinder L13 powertrain, used commonly in the Jazz, Civic and Airwave. It is therefore a mass-produced unit with emphasis on reliability</w:t>
      </w:r>
      <w:r w:rsidR="002572CA">
        <w:t>,</w:t>
      </w:r>
      <w:r>
        <w:t xml:space="preserve"> smooth NVH </w:t>
      </w:r>
      <w:r w:rsidR="002572CA">
        <w:t>and</w:t>
      </w:r>
      <w:r w:rsidR="00FB72F6">
        <w:t xml:space="preserve"> a </w:t>
      </w:r>
      <w:r>
        <w:t>modest regard to performance, although they have</w:t>
      </w:r>
      <w:r w:rsidR="002572CA">
        <w:t xml:space="preserve"> reasonable</w:t>
      </w:r>
      <w:r>
        <w:t xml:space="preserve"> tuning </w:t>
      </w:r>
      <w:r w:rsidR="002572CA">
        <w:t>potential.</w:t>
      </w:r>
      <w:r w:rsidR="002A7EC8">
        <w:br w:type="page"/>
      </w:r>
    </w:p>
    <w:p w14:paraId="240008CB" w14:textId="002F3508" w:rsidR="002A7EC8" w:rsidRDefault="002A7EC8" w:rsidP="002A7EC8">
      <w:pPr>
        <w:pStyle w:val="Heading1"/>
      </w:pPr>
      <w:bookmarkStart w:id="3" w:name="_Toc99320869"/>
      <w:r>
        <w:lastRenderedPageBreak/>
        <w:t>M</w:t>
      </w:r>
      <w:r w:rsidR="004E269E">
        <w:t>ATLAB</w:t>
      </w:r>
      <w:bookmarkEnd w:id="3"/>
    </w:p>
    <w:p w14:paraId="2E121E64" w14:textId="5A838210" w:rsidR="006A337E" w:rsidRPr="006A337E" w:rsidRDefault="001059A2" w:rsidP="002572CA">
      <w:pPr>
        <w:spacing w:before="240" w:line="360" w:lineRule="auto"/>
      </w:pPr>
      <w:r>
        <w:t xml:space="preserve">MathWorks’ programming language </w:t>
      </w:r>
      <w:r w:rsidR="002572CA">
        <w:t xml:space="preserve">is a numeric computational </w:t>
      </w:r>
      <w:r w:rsidR="00F16395">
        <w:t>interface</w:t>
      </w:r>
      <w:r w:rsidR="002572CA">
        <w:t xml:space="preserve"> useful for </w:t>
      </w:r>
      <w:r w:rsidR="00F16395">
        <w:t>processing</w:t>
      </w:r>
      <w:r w:rsidR="002572CA">
        <w:t xml:space="preserve"> giant datasets; where MS Excel has </w:t>
      </w:r>
      <w:r w:rsidR="00F250A7">
        <w:t>adequate</w:t>
      </w:r>
      <w:r w:rsidR="002572CA">
        <w:t xml:space="preserve"> </w:t>
      </w:r>
      <w:r w:rsidR="00D3235B">
        <w:t>interpretation power and is designed for everyone</w:t>
      </w:r>
      <w:r w:rsidR="002572CA">
        <w:t xml:space="preserve">, MATLAB is purpose built for </w:t>
      </w:r>
      <w:r w:rsidR="00D3235B">
        <w:t xml:space="preserve">mathematicians and engineers with capacity to manipulate matrices from tables with </w:t>
      </w:r>
      <w:r w:rsidR="00346421">
        <w:t xml:space="preserve">many </w:t>
      </w:r>
      <w:r w:rsidR="00D3235B">
        <w:t>thousands of datapoints.</w:t>
      </w:r>
    </w:p>
    <w:p w14:paraId="5D4C261E" w14:textId="7A6FE602" w:rsidR="006A337E" w:rsidRDefault="006A337E" w:rsidP="006A337E">
      <w:pPr>
        <w:pStyle w:val="Heading2"/>
      </w:pPr>
      <w:bookmarkStart w:id="4" w:name="_Toc99320870"/>
      <w:r>
        <w:t>Provided Data</w:t>
      </w:r>
      <w:bookmarkEnd w:id="4"/>
    </w:p>
    <w:p w14:paraId="31D7D4B6" w14:textId="2A0CB33D" w:rsidR="006A337E" w:rsidRDefault="006E641E" w:rsidP="009167CC">
      <w:pPr>
        <w:spacing w:before="240" w:line="360" w:lineRule="auto"/>
      </w:pPr>
      <w:r>
        <w:t xml:space="preserve">Provided spreadsheet is </w:t>
      </w:r>
      <w:r w:rsidR="00C17185">
        <w:t>DynoData.xlsx</w:t>
      </w:r>
      <w:r>
        <w:t xml:space="preserve"> with 5 sub sheets</w:t>
      </w:r>
      <w:r w:rsidR="009167CC">
        <w:t>, too large to all be inserted into the report. Dyno Speed (RPM) is in the appendix.</w:t>
      </w:r>
    </w:p>
    <w:tbl>
      <w:tblPr>
        <w:tblW w:w="4297" w:type="dxa"/>
        <w:tblLook w:val="04A0" w:firstRow="1" w:lastRow="0" w:firstColumn="1" w:lastColumn="0" w:noHBand="0" w:noVBand="1"/>
      </w:tblPr>
      <w:tblGrid>
        <w:gridCol w:w="1899"/>
        <w:gridCol w:w="1000"/>
        <w:gridCol w:w="1398"/>
      </w:tblGrid>
      <w:tr w:rsidR="0003101D" w:rsidRPr="0003101D" w14:paraId="7BC76552" w14:textId="77777777" w:rsidTr="00134158">
        <w:trPr>
          <w:trHeight w:val="300"/>
        </w:trPr>
        <w:tc>
          <w:tcPr>
            <w:tcW w:w="4297" w:type="dxa"/>
            <w:gridSpan w:val="3"/>
            <w:tcBorders>
              <w:bottom w:val="single" w:sz="4" w:space="0" w:color="auto"/>
            </w:tcBorders>
            <w:shd w:val="clear" w:color="auto" w:fill="auto"/>
            <w:noWrap/>
            <w:vAlign w:val="bottom"/>
          </w:tcPr>
          <w:p w14:paraId="76F04D03" w14:textId="090088C6" w:rsidR="0003101D" w:rsidRPr="0003101D" w:rsidRDefault="006B4C0B" w:rsidP="0003101D">
            <w:pPr>
              <w:spacing w:after="0" w:line="240" w:lineRule="auto"/>
              <w:rPr>
                <w:rFonts w:ascii="Calibri" w:eastAsia="Times New Roman" w:hAnsi="Calibri" w:cs="Calibri"/>
                <w:color w:val="000000"/>
                <w:lang w:val="en-GB" w:eastAsia="en-GB"/>
              </w:rPr>
            </w:pPr>
            <w:r>
              <w:rPr>
                <w:rFonts w:ascii="Calibri" w:eastAsia="Times New Roman" w:hAnsi="Calibri" w:cs="Calibri"/>
                <w:color w:val="000000"/>
                <w:lang w:val="en-GB" w:eastAsia="en-GB"/>
              </w:rPr>
              <w:t>Table 1</w:t>
            </w:r>
            <w:r w:rsidR="00377B01">
              <w:rPr>
                <w:rFonts w:ascii="Calibri" w:eastAsia="Times New Roman" w:hAnsi="Calibri" w:cs="Calibri"/>
                <w:color w:val="000000"/>
                <w:lang w:val="en-GB" w:eastAsia="en-GB"/>
              </w:rPr>
              <w:t xml:space="preserve">: </w:t>
            </w:r>
            <w:r w:rsidR="001C420B">
              <w:rPr>
                <w:rFonts w:ascii="Calibri" w:eastAsia="Times New Roman" w:hAnsi="Calibri" w:cs="Calibri"/>
                <w:color w:val="000000"/>
                <w:lang w:val="en-GB" w:eastAsia="en-GB"/>
              </w:rPr>
              <w:t>Test</w:t>
            </w:r>
            <w:r w:rsidR="003D2CF2">
              <w:rPr>
                <w:rFonts w:ascii="Calibri" w:eastAsia="Times New Roman" w:hAnsi="Calibri" w:cs="Calibri"/>
                <w:color w:val="000000"/>
                <w:lang w:val="en-GB" w:eastAsia="en-GB"/>
              </w:rPr>
              <w:t xml:space="preserve"> data</w:t>
            </w:r>
            <w:r w:rsidR="001C420B">
              <w:rPr>
                <w:rFonts w:ascii="Calibri" w:eastAsia="Times New Roman" w:hAnsi="Calibri" w:cs="Calibri"/>
                <w:color w:val="000000"/>
                <w:lang w:val="en-GB" w:eastAsia="en-GB"/>
              </w:rPr>
              <w:t xml:space="preserve"> &amp; engine info</w:t>
            </w:r>
          </w:p>
        </w:tc>
      </w:tr>
      <w:tr w:rsidR="001C420B" w:rsidRPr="0003101D" w14:paraId="7C14D7F4" w14:textId="77777777" w:rsidTr="00134158">
        <w:trPr>
          <w:trHeight w:val="300"/>
        </w:trPr>
        <w:tc>
          <w:tcPr>
            <w:tcW w:w="18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FB1E0E"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Ambient Pressure</w:t>
            </w:r>
          </w:p>
        </w:tc>
        <w:tc>
          <w:tcPr>
            <w:tcW w:w="1000" w:type="dxa"/>
            <w:tcBorders>
              <w:top w:val="single" w:sz="4" w:space="0" w:color="auto"/>
              <w:left w:val="nil"/>
              <w:bottom w:val="single" w:sz="4" w:space="0" w:color="auto"/>
              <w:right w:val="single" w:sz="4" w:space="0" w:color="auto"/>
            </w:tcBorders>
            <w:shd w:val="clear" w:color="auto" w:fill="auto"/>
            <w:noWrap/>
            <w:vAlign w:val="center"/>
            <w:hideMark/>
          </w:tcPr>
          <w:p w14:paraId="4CBCD8ED"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1024.00</w:t>
            </w:r>
          </w:p>
        </w:tc>
        <w:tc>
          <w:tcPr>
            <w:tcW w:w="1398" w:type="dxa"/>
            <w:tcBorders>
              <w:top w:val="single" w:sz="4" w:space="0" w:color="auto"/>
              <w:left w:val="nil"/>
              <w:bottom w:val="single" w:sz="4" w:space="0" w:color="auto"/>
              <w:right w:val="single" w:sz="4" w:space="0" w:color="auto"/>
            </w:tcBorders>
            <w:shd w:val="clear" w:color="auto" w:fill="auto"/>
            <w:noWrap/>
            <w:vAlign w:val="center"/>
            <w:hideMark/>
          </w:tcPr>
          <w:p w14:paraId="03DACDC6"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proofErr w:type="spellStart"/>
            <w:r w:rsidRPr="0003101D">
              <w:rPr>
                <w:rFonts w:ascii="Calibri" w:eastAsia="Times New Roman" w:hAnsi="Calibri" w:cs="Calibri"/>
                <w:color w:val="000000"/>
                <w:lang w:val="en-GB" w:eastAsia="en-GB"/>
              </w:rPr>
              <w:t>mBar</w:t>
            </w:r>
            <w:proofErr w:type="spellEnd"/>
          </w:p>
        </w:tc>
      </w:tr>
      <w:tr w:rsidR="001C420B" w:rsidRPr="0003101D" w14:paraId="29A5C764" w14:textId="77777777" w:rsidTr="00134158">
        <w:trPr>
          <w:trHeight w:val="300"/>
        </w:trPr>
        <w:tc>
          <w:tcPr>
            <w:tcW w:w="1899" w:type="dxa"/>
            <w:tcBorders>
              <w:top w:val="nil"/>
              <w:left w:val="single" w:sz="4" w:space="0" w:color="auto"/>
              <w:bottom w:val="single" w:sz="4" w:space="0" w:color="auto"/>
              <w:right w:val="single" w:sz="4" w:space="0" w:color="auto"/>
            </w:tcBorders>
            <w:shd w:val="clear" w:color="auto" w:fill="auto"/>
            <w:noWrap/>
            <w:vAlign w:val="center"/>
            <w:hideMark/>
          </w:tcPr>
          <w:p w14:paraId="46ADA03B"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Ambient Temperature</w:t>
            </w:r>
          </w:p>
        </w:tc>
        <w:tc>
          <w:tcPr>
            <w:tcW w:w="1000" w:type="dxa"/>
            <w:tcBorders>
              <w:top w:val="nil"/>
              <w:left w:val="nil"/>
              <w:bottom w:val="single" w:sz="4" w:space="0" w:color="auto"/>
              <w:right w:val="single" w:sz="4" w:space="0" w:color="auto"/>
            </w:tcBorders>
            <w:shd w:val="clear" w:color="auto" w:fill="auto"/>
            <w:noWrap/>
            <w:vAlign w:val="center"/>
            <w:hideMark/>
          </w:tcPr>
          <w:p w14:paraId="0DE8C331"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24.00</w:t>
            </w:r>
          </w:p>
        </w:tc>
        <w:tc>
          <w:tcPr>
            <w:tcW w:w="1398" w:type="dxa"/>
            <w:tcBorders>
              <w:top w:val="nil"/>
              <w:left w:val="nil"/>
              <w:bottom w:val="single" w:sz="4" w:space="0" w:color="auto"/>
              <w:right w:val="single" w:sz="4" w:space="0" w:color="auto"/>
            </w:tcBorders>
            <w:shd w:val="clear" w:color="auto" w:fill="auto"/>
            <w:noWrap/>
            <w:vAlign w:val="center"/>
            <w:hideMark/>
          </w:tcPr>
          <w:p w14:paraId="3594D46A"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proofErr w:type="spellStart"/>
            <w:r w:rsidRPr="0003101D">
              <w:rPr>
                <w:rFonts w:ascii="Calibri" w:eastAsia="Times New Roman" w:hAnsi="Calibri" w:cs="Calibri"/>
                <w:color w:val="000000"/>
                <w:lang w:val="en-GB" w:eastAsia="en-GB"/>
              </w:rPr>
              <w:t>Deg</w:t>
            </w:r>
            <w:proofErr w:type="spellEnd"/>
            <w:r w:rsidRPr="0003101D">
              <w:rPr>
                <w:rFonts w:ascii="Calibri" w:eastAsia="Times New Roman" w:hAnsi="Calibri" w:cs="Calibri"/>
                <w:color w:val="000000"/>
                <w:lang w:val="en-GB" w:eastAsia="en-GB"/>
              </w:rPr>
              <w:t xml:space="preserve"> C</w:t>
            </w:r>
          </w:p>
        </w:tc>
      </w:tr>
      <w:tr w:rsidR="001C420B" w:rsidRPr="0003101D" w14:paraId="4FB93B0B" w14:textId="77777777" w:rsidTr="00134158">
        <w:trPr>
          <w:trHeight w:val="300"/>
        </w:trPr>
        <w:tc>
          <w:tcPr>
            <w:tcW w:w="1899" w:type="dxa"/>
            <w:tcBorders>
              <w:top w:val="nil"/>
              <w:left w:val="single" w:sz="4" w:space="0" w:color="auto"/>
              <w:bottom w:val="single" w:sz="4" w:space="0" w:color="auto"/>
              <w:right w:val="single" w:sz="4" w:space="0" w:color="auto"/>
            </w:tcBorders>
            <w:shd w:val="clear" w:color="auto" w:fill="auto"/>
            <w:noWrap/>
            <w:vAlign w:val="center"/>
            <w:hideMark/>
          </w:tcPr>
          <w:p w14:paraId="57DF1BD9"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Dyno Radius</w:t>
            </w:r>
          </w:p>
        </w:tc>
        <w:tc>
          <w:tcPr>
            <w:tcW w:w="1000" w:type="dxa"/>
            <w:tcBorders>
              <w:top w:val="nil"/>
              <w:left w:val="nil"/>
              <w:bottom w:val="single" w:sz="4" w:space="0" w:color="auto"/>
              <w:right w:val="single" w:sz="4" w:space="0" w:color="auto"/>
            </w:tcBorders>
            <w:shd w:val="clear" w:color="auto" w:fill="auto"/>
            <w:noWrap/>
            <w:vAlign w:val="center"/>
            <w:hideMark/>
          </w:tcPr>
          <w:p w14:paraId="253C297A"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800.00</w:t>
            </w:r>
          </w:p>
        </w:tc>
        <w:tc>
          <w:tcPr>
            <w:tcW w:w="1398" w:type="dxa"/>
            <w:tcBorders>
              <w:top w:val="nil"/>
              <w:left w:val="nil"/>
              <w:bottom w:val="single" w:sz="4" w:space="0" w:color="auto"/>
              <w:right w:val="single" w:sz="4" w:space="0" w:color="auto"/>
            </w:tcBorders>
            <w:shd w:val="clear" w:color="auto" w:fill="auto"/>
            <w:noWrap/>
            <w:vAlign w:val="center"/>
            <w:hideMark/>
          </w:tcPr>
          <w:p w14:paraId="100FF867"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mm</w:t>
            </w:r>
          </w:p>
        </w:tc>
      </w:tr>
      <w:tr w:rsidR="001C420B" w:rsidRPr="0003101D" w14:paraId="11A1358C" w14:textId="77777777" w:rsidTr="00134158">
        <w:trPr>
          <w:trHeight w:val="300"/>
        </w:trPr>
        <w:tc>
          <w:tcPr>
            <w:tcW w:w="1899" w:type="dxa"/>
            <w:tcBorders>
              <w:top w:val="nil"/>
              <w:left w:val="nil"/>
              <w:bottom w:val="nil"/>
              <w:right w:val="nil"/>
            </w:tcBorders>
            <w:shd w:val="clear" w:color="auto" w:fill="auto"/>
            <w:noWrap/>
            <w:vAlign w:val="center"/>
            <w:hideMark/>
          </w:tcPr>
          <w:p w14:paraId="101AF49C"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p>
        </w:tc>
        <w:tc>
          <w:tcPr>
            <w:tcW w:w="1000" w:type="dxa"/>
            <w:tcBorders>
              <w:top w:val="nil"/>
              <w:left w:val="nil"/>
              <w:bottom w:val="nil"/>
              <w:right w:val="nil"/>
            </w:tcBorders>
            <w:shd w:val="clear" w:color="auto" w:fill="auto"/>
            <w:noWrap/>
            <w:vAlign w:val="center"/>
            <w:hideMark/>
          </w:tcPr>
          <w:p w14:paraId="7526AF74" w14:textId="77777777" w:rsidR="0003101D" w:rsidRPr="0003101D" w:rsidRDefault="0003101D" w:rsidP="0003101D">
            <w:pPr>
              <w:spacing w:after="0" w:line="240" w:lineRule="auto"/>
              <w:jc w:val="center"/>
              <w:rPr>
                <w:rFonts w:ascii="Times New Roman" w:eastAsia="Times New Roman" w:hAnsi="Times New Roman" w:cs="Times New Roman"/>
                <w:sz w:val="20"/>
                <w:szCs w:val="20"/>
                <w:lang w:val="en-GB" w:eastAsia="en-GB"/>
              </w:rPr>
            </w:pPr>
          </w:p>
        </w:tc>
        <w:tc>
          <w:tcPr>
            <w:tcW w:w="1398" w:type="dxa"/>
            <w:tcBorders>
              <w:top w:val="nil"/>
              <w:left w:val="nil"/>
              <w:bottom w:val="nil"/>
              <w:right w:val="nil"/>
            </w:tcBorders>
            <w:shd w:val="clear" w:color="auto" w:fill="auto"/>
            <w:noWrap/>
            <w:vAlign w:val="center"/>
            <w:hideMark/>
          </w:tcPr>
          <w:p w14:paraId="6825EA7A" w14:textId="77777777" w:rsidR="0003101D" w:rsidRPr="0003101D" w:rsidRDefault="0003101D" w:rsidP="0003101D">
            <w:pPr>
              <w:spacing w:after="0" w:line="240" w:lineRule="auto"/>
              <w:jc w:val="center"/>
              <w:rPr>
                <w:rFonts w:ascii="Times New Roman" w:eastAsia="Times New Roman" w:hAnsi="Times New Roman" w:cs="Times New Roman"/>
                <w:sz w:val="20"/>
                <w:szCs w:val="20"/>
                <w:lang w:val="en-GB" w:eastAsia="en-GB"/>
              </w:rPr>
            </w:pPr>
          </w:p>
        </w:tc>
      </w:tr>
      <w:tr w:rsidR="001C420B" w:rsidRPr="0003101D" w14:paraId="4DD560A6" w14:textId="77777777" w:rsidTr="00134158">
        <w:trPr>
          <w:trHeight w:val="300"/>
        </w:trPr>
        <w:tc>
          <w:tcPr>
            <w:tcW w:w="18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08FEC8F"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Fuel</w:t>
            </w:r>
          </w:p>
        </w:tc>
        <w:tc>
          <w:tcPr>
            <w:tcW w:w="1000" w:type="dxa"/>
            <w:tcBorders>
              <w:top w:val="single" w:sz="4" w:space="0" w:color="auto"/>
              <w:left w:val="nil"/>
              <w:bottom w:val="single" w:sz="4" w:space="0" w:color="auto"/>
              <w:right w:val="single" w:sz="4" w:space="0" w:color="auto"/>
            </w:tcBorders>
            <w:shd w:val="clear" w:color="auto" w:fill="auto"/>
            <w:noWrap/>
            <w:vAlign w:val="center"/>
            <w:hideMark/>
          </w:tcPr>
          <w:p w14:paraId="5C732CB3"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95.00</w:t>
            </w:r>
          </w:p>
        </w:tc>
        <w:tc>
          <w:tcPr>
            <w:tcW w:w="1398" w:type="dxa"/>
            <w:tcBorders>
              <w:top w:val="single" w:sz="4" w:space="0" w:color="auto"/>
              <w:left w:val="nil"/>
              <w:bottom w:val="single" w:sz="4" w:space="0" w:color="auto"/>
              <w:right w:val="single" w:sz="4" w:space="0" w:color="auto"/>
            </w:tcBorders>
            <w:shd w:val="clear" w:color="auto" w:fill="auto"/>
            <w:noWrap/>
            <w:vAlign w:val="center"/>
            <w:hideMark/>
          </w:tcPr>
          <w:p w14:paraId="4986A784"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proofErr w:type="spellStart"/>
            <w:r w:rsidRPr="0003101D">
              <w:rPr>
                <w:rFonts w:ascii="Calibri" w:eastAsia="Times New Roman" w:hAnsi="Calibri" w:cs="Calibri"/>
                <w:color w:val="000000"/>
                <w:lang w:val="en-GB" w:eastAsia="en-GB"/>
              </w:rPr>
              <w:t>ron</w:t>
            </w:r>
            <w:proofErr w:type="spellEnd"/>
          </w:p>
        </w:tc>
      </w:tr>
      <w:tr w:rsidR="001C420B" w:rsidRPr="0003101D" w14:paraId="60BC9E36" w14:textId="77777777" w:rsidTr="00134158">
        <w:trPr>
          <w:trHeight w:val="300"/>
        </w:trPr>
        <w:tc>
          <w:tcPr>
            <w:tcW w:w="1899" w:type="dxa"/>
            <w:tcBorders>
              <w:top w:val="nil"/>
              <w:left w:val="nil"/>
              <w:bottom w:val="nil"/>
              <w:right w:val="nil"/>
            </w:tcBorders>
            <w:shd w:val="clear" w:color="auto" w:fill="auto"/>
            <w:noWrap/>
            <w:vAlign w:val="center"/>
            <w:hideMark/>
          </w:tcPr>
          <w:p w14:paraId="0DE99726"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p>
        </w:tc>
        <w:tc>
          <w:tcPr>
            <w:tcW w:w="1000" w:type="dxa"/>
            <w:tcBorders>
              <w:top w:val="nil"/>
              <w:left w:val="nil"/>
              <w:bottom w:val="nil"/>
              <w:right w:val="nil"/>
            </w:tcBorders>
            <w:shd w:val="clear" w:color="auto" w:fill="auto"/>
            <w:noWrap/>
            <w:vAlign w:val="center"/>
            <w:hideMark/>
          </w:tcPr>
          <w:p w14:paraId="55585449" w14:textId="77777777" w:rsidR="0003101D" w:rsidRPr="0003101D" w:rsidRDefault="0003101D" w:rsidP="0003101D">
            <w:pPr>
              <w:spacing w:after="0" w:line="240" w:lineRule="auto"/>
              <w:jc w:val="center"/>
              <w:rPr>
                <w:rFonts w:ascii="Times New Roman" w:eastAsia="Times New Roman" w:hAnsi="Times New Roman" w:cs="Times New Roman"/>
                <w:sz w:val="20"/>
                <w:szCs w:val="20"/>
                <w:lang w:val="en-GB" w:eastAsia="en-GB"/>
              </w:rPr>
            </w:pPr>
          </w:p>
        </w:tc>
        <w:tc>
          <w:tcPr>
            <w:tcW w:w="1398" w:type="dxa"/>
            <w:tcBorders>
              <w:top w:val="nil"/>
              <w:left w:val="nil"/>
              <w:bottom w:val="nil"/>
              <w:right w:val="nil"/>
            </w:tcBorders>
            <w:shd w:val="clear" w:color="auto" w:fill="auto"/>
            <w:noWrap/>
            <w:vAlign w:val="center"/>
            <w:hideMark/>
          </w:tcPr>
          <w:p w14:paraId="38A6594D" w14:textId="77777777" w:rsidR="0003101D" w:rsidRPr="0003101D" w:rsidRDefault="0003101D" w:rsidP="0003101D">
            <w:pPr>
              <w:spacing w:after="0" w:line="240" w:lineRule="auto"/>
              <w:jc w:val="center"/>
              <w:rPr>
                <w:rFonts w:ascii="Times New Roman" w:eastAsia="Times New Roman" w:hAnsi="Times New Roman" w:cs="Times New Roman"/>
                <w:sz w:val="20"/>
                <w:szCs w:val="20"/>
                <w:lang w:val="en-GB" w:eastAsia="en-GB"/>
              </w:rPr>
            </w:pPr>
          </w:p>
        </w:tc>
      </w:tr>
      <w:tr w:rsidR="001C420B" w:rsidRPr="0003101D" w14:paraId="59B83884" w14:textId="77777777" w:rsidTr="00134158">
        <w:trPr>
          <w:trHeight w:val="300"/>
        </w:trPr>
        <w:tc>
          <w:tcPr>
            <w:tcW w:w="18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F0E6325" w14:textId="66480AE4"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Bore</w:t>
            </w:r>
          </w:p>
        </w:tc>
        <w:tc>
          <w:tcPr>
            <w:tcW w:w="1000" w:type="dxa"/>
            <w:tcBorders>
              <w:top w:val="single" w:sz="4" w:space="0" w:color="auto"/>
              <w:left w:val="nil"/>
              <w:bottom w:val="single" w:sz="4" w:space="0" w:color="auto"/>
              <w:right w:val="single" w:sz="4" w:space="0" w:color="auto"/>
            </w:tcBorders>
            <w:shd w:val="clear" w:color="auto" w:fill="auto"/>
            <w:noWrap/>
            <w:vAlign w:val="center"/>
            <w:hideMark/>
          </w:tcPr>
          <w:p w14:paraId="25FE6101"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71.90</w:t>
            </w:r>
          </w:p>
        </w:tc>
        <w:tc>
          <w:tcPr>
            <w:tcW w:w="1398" w:type="dxa"/>
            <w:tcBorders>
              <w:top w:val="single" w:sz="4" w:space="0" w:color="auto"/>
              <w:left w:val="nil"/>
              <w:bottom w:val="single" w:sz="4" w:space="0" w:color="auto"/>
              <w:right w:val="single" w:sz="4" w:space="0" w:color="auto"/>
            </w:tcBorders>
            <w:shd w:val="clear" w:color="auto" w:fill="auto"/>
            <w:noWrap/>
            <w:vAlign w:val="center"/>
            <w:hideMark/>
          </w:tcPr>
          <w:p w14:paraId="2ADC1FAF"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mm</w:t>
            </w:r>
          </w:p>
        </w:tc>
      </w:tr>
      <w:tr w:rsidR="001C420B" w:rsidRPr="0003101D" w14:paraId="2827D502" w14:textId="77777777" w:rsidTr="00134158">
        <w:trPr>
          <w:trHeight w:val="300"/>
        </w:trPr>
        <w:tc>
          <w:tcPr>
            <w:tcW w:w="1899" w:type="dxa"/>
            <w:tcBorders>
              <w:top w:val="nil"/>
              <w:left w:val="single" w:sz="4" w:space="0" w:color="auto"/>
              <w:bottom w:val="single" w:sz="4" w:space="0" w:color="auto"/>
              <w:right w:val="single" w:sz="4" w:space="0" w:color="auto"/>
            </w:tcBorders>
            <w:shd w:val="clear" w:color="auto" w:fill="auto"/>
            <w:noWrap/>
            <w:vAlign w:val="center"/>
            <w:hideMark/>
          </w:tcPr>
          <w:p w14:paraId="0B5D05C9"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Stroke</w:t>
            </w:r>
          </w:p>
        </w:tc>
        <w:tc>
          <w:tcPr>
            <w:tcW w:w="1000" w:type="dxa"/>
            <w:tcBorders>
              <w:top w:val="nil"/>
              <w:left w:val="nil"/>
              <w:bottom w:val="single" w:sz="4" w:space="0" w:color="auto"/>
              <w:right w:val="single" w:sz="4" w:space="0" w:color="auto"/>
            </w:tcBorders>
            <w:shd w:val="clear" w:color="auto" w:fill="auto"/>
            <w:noWrap/>
            <w:vAlign w:val="center"/>
            <w:hideMark/>
          </w:tcPr>
          <w:p w14:paraId="0AB39DBB"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82.00</w:t>
            </w:r>
          </w:p>
        </w:tc>
        <w:tc>
          <w:tcPr>
            <w:tcW w:w="1398" w:type="dxa"/>
            <w:tcBorders>
              <w:top w:val="nil"/>
              <w:left w:val="nil"/>
              <w:bottom w:val="single" w:sz="4" w:space="0" w:color="auto"/>
              <w:right w:val="single" w:sz="4" w:space="0" w:color="auto"/>
            </w:tcBorders>
            <w:shd w:val="clear" w:color="auto" w:fill="auto"/>
            <w:noWrap/>
            <w:vAlign w:val="center"/>
            <w:hideMark/>
          </w:tcPr>
          <w:p w14:paraId="27B6BAC5"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mm</w:t>
            </w:r>
          </w:p>
        </w:tc>
      </w:tr>
      <w:tr w:rsidR="001C420B" w:rsidRPr="0003101D" w14:paraId="4BF263C1" w14:textId="77777777" w:rsidTr="00134158">
        <w:trPr>
          <w:trHeight w:val="300"/>
        </w:trPr>
        <w:tc>
          <w:tcPr>
            <w:tcW w:w="1899" w:type="dxa"/>
            <w:tcBorders>
              <w:top w:val="nil"/>
              <w:left w:val="single" w:sz="4" w:space="0" w:color="auto"/>
              <w:bottom w:val="single" w:sz="4" w:space="0" w:color="auto"/>
              <w:right w:val="single" w:sz="4" w:space="0" w:color="auto"/>
            </w:tcBorders>
            <w:shd w:val="clear" w:color="auto" w:fill="auto"/>
            <w:noWrap/>
            <w:vAlign w:val="center"/>
            <w:hideMark/>
          </w:tcPr>
          <w:p w14:paraId="1B238578" w14:textId="77777777"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Cylinders</w:t>
            </w:r>
          </w:p>
        </w:tc>
        <w:tc>
          <w:tcPr>
            <w:tcW w:w="1000" w:type="dxa"/>
            <w:tcBorders>
              <w:top w:val="nil"/>
              <w:left w:val="nil"/>
              <w:bottom w:val="single" w:sz="4" w:space="0" w:color="auto"/>
              <w:right w:val="single" w:sz="4" w:space="0" w:color="auto"/>
            </w:tcBorders>
            <w:shd w:val="clear" w:color="auto" w:fill="auto"/>
            <w:noWrap/>
            <w:vAlign w:val="center"/>
            <w:hideMark/>
          </w:tcPr>
          <w:p w14:paraId="3CC41AF8" w14:textId="7076BE30" w:rsidR="0003101D" w:rsidRPr="0003101D" w:rsidRDefault="0003101D" w:rsidP="0003101D">
            <w:pPr>
              <w:spacing w:after="0" w:line="240" w:lineRule="auto"/>
              <w:jc w:val="center"/>
              <w:rPr>
                <w:rFonts w:ascii="Calibri" w:eastAsia="Times New Roman" w:hAnsi="Calibri" w:cs="Calibri"/>
                <w:color w:val="000000"/>
                <w:lang w:val="en-GB" w:eastAsia="en-GB"/>
              </w:rPr>
            </w:pPr>
            <w:r w:rsidRPr="0003101D">
              <w:rPr>
                <w:rFonts w:ascii="Calibri" w:eastAsia="Times New Roman" w:hAnsi="Calibri" w:cs="Calibri"/>
                <w:color w:val="000000"/>
                <w:lang w:val="en-GB" w:eastAsia="en-GB"/>
              </w:rPr>
              <w:t>4</w:t>
            </w:r>
          </w:p>
        </w:tc>
        <w:tc>
          <w:tcPr>
            <w:tcW w:w="1398" w:type="dxa"/>
            <w:tcBorders>
              <w:top w:val="single" w:sz="4" w:space="0" w:color="auto"/>
              <w:left w:val="nil"/>
            </w:tcBorders>
            <w:shd w:val="clear" w:color="auto" w:fill="auto"/>
            <w:noWrap/>
            <w:vAlign w:val="center"/>
            <w:hideMark/>
          </w:tcPr>
          <w:p w14:paraId="4A4B75C8" w14:textId="74D6C47C" w:rsidR="0003101D" w:rsidRPr="0003101D" w:rsidRDefault="0003101D" w:rsidP="0003101D">
            <w:pPr>
              <w:spacing w:after="0" w:line="240" w:lineRule="auto"/>
              <w:jc w:val="center"/>
              <w:rPr>
                <w:rFonts w:ascii="Calibri" w:eastAsia="Times New Roman" w:hAnsi="Calibri" w:cs="Calibri"/>
                <w:color w:val="000000"/>
                <w:lang w:val="en-GB" w:eastAsia="en-GB"/>
              </w:rPr>
            </w:pPr>
          </w:p>
        </w:tc>
      </w:tr>
    </w:tbl>
    <w:p w14:paraId="2096A6A6" w14:textId="77777777" w:rsidR="006E641E" w:rsidRDefault="006E641E" w:rsidP="004A75A6">
      <w:pPr>
        <w:spacing w:before="240"/>
      </w:pPr>
    </w:p>
    <w:p w14:paraId="41F537E4" w14:textId="76A9E72E" w:rsidR="004A75A6" w:rsidRDefault="004A75A6" w:rsidP="00F75244">
      <w:pPr>
        <w:pStyle w:val="Heading2"/>
      </w:pPr>
      <w:bookmarkStart w:id="5" w:name="_Toc99320871"/>
      <w:r>
        <w:t>Calculated Data</w:t>
      </w:r>
      <w:bookmarkEnd w:id="5"/>
    </w:p>
    <w:p w14:paraId="6F16C80B" w14:textId="7DF93DB6" w:rsidR="002E0658" w:rsidRPr="002E0658" w:rsidRDefault="002E0658" w:rsidP="002E0658">
      <w:pPr>
        <w:spacing w:before="240"/>
      </w:pPr>
      <w:proofErr w:type="gramStart"/>
      <w:r>
        <w:t>See .mlx</w:t>
      </w:r>
      <w:proofErr w:type="gramEnd"/>
      <w:r>
        <w:t xml:space="preserve"> script for all the numbers.</w:t>
      </w:r>
    </w:p>
    <w:tbl>
      <w:tblPr>
        <w:tblStyle w:val="TableGrid"/>
        <w:tblW w:w="0" w:type="auto"/>
        <w:tblLook w:val="04A0" w:firstRow="1" w:lastRow="0" w:firstColumn="1" w:lastColumn="0" w:noHBand="0" w:noVBand="1"/>
      </w:tblPr>
      <w:tblGrid>
        <w:gridCol w:w="810"/>
        <w:gridCol w:w="1710"/>
        <w:gridCol w:w="1890"/>
        <w:gridCol w:w="1980"/>
        <w:gridCol w:w="1980"/>
      </w:tblGrid>
      <w:tr w:rsidR="00B019F5" w14:paraId="1E518118" w14:textId="77777777" w:rsidTr="002E0658">
        <w:tc>
          <w:tcPr>
            <w:tcW w:w="8370" w:type="dxa"/>
            <w:gridSpan w:val="5"/>
            <w:tcBorders>
              <w:top w:val="nil"/>
              <w:left w:val="nil"/>
              <w:right w:val="nil"/>
            </w:tcBorders>
            <w:vAlign w:val="center"/>
          </w:tcPr>
          <w:p w14:paraId="597CA84D" w14:textId="3D130913" w:rsidR="00B019F5" w:rsidRDefault="00B019F5" w:rsidP="002E0658">
            <w:pPr>
              <w:spacing w:line="276" w:lineRule="auto"/>
            </w:pPr>
            <w:r>
              <w:t>Table 2: Mean</w:t>
            </w:r>
            <w:r w:rsidR="002E0658">
              <w:t xml:space="preserve"> Real Pressure throughout the 4-stroke cycle</w:t>
            </w:r>
          </w:p>
        </w:tc>
      </w:tr>
      <w:tr w:rsidR="002E0658" w14:paraId="1B2531BC" w14:textId="77777777" w:rsidTr="002E0658">
        <w:tc>
          <w:tcPr>
            <w:tcW w:w="810" w:type="dxa"/>
            <w:shd w:val="clear" w:color="auto" w:fill="9CC2E5" w:themeFill="accent5" w:themeFillTint="99"/>
            <w:vAlign w:val="center"/>
          </w:tcPr>
          <w:p w14:paraId="21C88FB0" w14:textId="372DBE7D" w:rsidR="00F75244" w:rsidRDefault="00F75244" w:rsidP="002E0658">
            <w:pPr>
              <w:spacing w:line="276" w:lineRule="auto"/>
              <w:jc w:val="center"/>
            </w:pPr>
            <w:r>
              <w:t>RPM</w:t>
            </w:r>
          </w:p>
        </w:tc>
        <w:tc>
          <w:tcPr>
            <w:tcW w:w="1710" w:type="dxa"/>
            <w:shd w:val="clear" w:color="auto" w:fill="9CC2E5" w:themeFill="accent5" w:themeFillTint="99"/>
            <w:vAlign w:val="center"/>
          </w:tcPr>
          <w:p w14:paraId="263D0FDB" w14:textId="02410716" w:rsidR="00F75244" w:rsidRDefault="00F75244" w:rsidP="002E0658">
            <w:pPr>
              <w:spacing w:line="276" w:lineRule="auto"/>
              <w:jc w:val="center"/>
            </w:pPr>
            <w:r>
              <w:t>Intake</w:t>
            </w:r>
            <w:r w:rsidR="00B019F5">
              <w:t xml:space="preserve"> (bar)</w:t>
            </w:r>
          </w:p>
        </w:tc>
        <w:tc>
          <w:tcPr>
            <w:tcW w:w="1890" w:type="dxa"/>
            <w:shd w:val="clear" w:color="auto" w:fill="9CC2E5" w:themeFill="accent5" w:themeFillTint="99"/>
            <w:vAlign w:val="center"/>
          </w:tcPr>
          <w:p w14:paraId="0F9611E3" w14:textId="2B87830E" w:rsidR="00F75244" w:rsidRDefault="00F75244" w:rsidP="002E0658">
            <w:pPr>
              <w:spacing w:line="276" w:lineRule="auto"/>
              <w:jc w:val="center"/>
            </w:pPr>
            <w:r>
              <w:t>Compression</w:t>
            </w:r>
            <w:r w:rsidR="00B019F5">
              <w:t xml:space="preserve"> (bar)</w:t>
            </w:r>
          </w:p>
        </w:tc>
        <w:tc>
          <w:tcPr>
            <w:tcW w:w="1980" w:type="dxa"/>
            <w:shd w:val="clear" w:color="auto" w:fill="9CC2E5" w:themeFill="accent5" w:themeFillTint="99"/>
            <w:vAlign w:val="center"/>
          </w:tcPr>
          <w:p w14:paraId="0B38F654" w14:textId="7D25D45D" w:rsidR="00F75244" w:rsidRDefault="00F75244" w:rsidP="002E0658">
            <w:pPr>
              <w:spacing w:line="276" w:lineRule="auto"/>
              <w:jc w:val="center"/>
            </w:pPr>
            <w:r>
              <w:t>Power</w:t>
            </w:r>
            <w:r w:rsidR="00B019F5">
              <w:t xml:space="preserve"> (bar)</w:t>
            </w:r>
          </w:p>
        </w:tc>
        <w:tc>
          <w:tcPr>
            <w:tcW w:w="1980" w:type="dxa"/>
            <w:shd w:val="clear" w:color="auto" w:fill="9CC2E5" w:themeFill="accent5" w:themeFillTint="99"/>
            <w:vAlign w:val="center"/>
          </w:tcPr>
          <w:p w14:paraId="234EA539" w14:textId="6E7C33D7" w:rsidR="00F75244" w:rsidRDefault="00F75244" w:rsidP="002E0658">
            <w:pPr>
              <w:spacing w:line="276" w:lineRule="auto"/>
              <w:jc w:val="center"/>
            </w:pPr>
            <w:r>
              <w:t>Exhaust</w:t>
            </w:r>
            <w:r w:rsidR="00B019F5">
              <w:t xml:space="preserve"> (bar)</w:t>
            </w:r>
          </w:p>
        </w:tc>
      </w:tr>
      <w:tr w:rsidR="00F75244" w14:paraId="5C496908" w14:textId="77777777" w:rsidTr="002E0658">
        <w:tc>
          <w:tcPr>
            <w:tcW w:w="810" w:type="dxa"/>
            <w:shd w:val="clear" w:color="auto" w:fill="DEEAF6" w:themeFill="accent5" w:themeFillTint="33"/>
            <w:vAlign w:val="center"/>
          </w:tcPr>
          <w:p w14:paraId="7CF1AB58" w14:textId="3BA57C03" w:rsidR="00F75244" w:rsidRDefault="00F75244" w:rsidP="002E0658">
            <w:pPr>
              <w:spacing w:line="276" w:lineRule="auto"/>
              <w:jc w:val="center"/>
            </w:pPr>
            <w:r>
              <w:t>1000</w:t>
            </w:r>
          </w:p>
        </w:tc>
        <w:tc>
          <w:tcPr>
            <w:tcW w:w="1710" w:type="dxa"/>
            <w:vAlign w:val="center"/>
          </w:tcPr>
          <w:p w14:paraId="5E475C0F" w14:textId="0701AC54" w:rsidR="00F75244" w:rsidRDefault="00F75244" w:rsidP="002E0658">
            <w:pPr>
              <w:spacing w:line="276" w:lineRule="auto"/>
              <w:jc w:val="center"/>
            </w:pPr>
            <w:r>
              <w:t>1.1885</w:t>
            </w:r>
          </w:p>
        </w:tc>
        <w:tc>
          <w:tcPr>
            <w:tcW w:w="1890" w:type="dxa"/>
            <w:vAlign w:val="center"/>
          </w:tcPr>
          <w:p w14:paraId="72A3867C" w14:textId="4E27E868" w:rsidR="00F75244" w:rsidRDefault="00494CCC" w:rsidP="002E0658">
            <w:pPr>
              <w:spacing w:line="276" w:lineRule="auto"/>
              <w:jc w:val="center"/>
            </w:pPr>
            <w:r>
              <w:t>5.9586</w:t>
            </w:r>
          </w:p>
        </w:tc>
        <w:tc>
          <w:tcPr>
            <w:tcW w:w="1980" w:type="dxa"/>
            <w:vAlign w:val="center"/>
          </w:tcPr>
          <w:p w14:paraId="066B377D" w14:textId="54DED67F" w:rsidR="00F75244" w:rsidRDefault="00494CCC" w:rsidP="002E0658">
            <w:pPr>
              <w:spacing w:line="276" w:lineRule="auto"/>
              <w:jc w:val="center"/>
            </w:pPr>
            <w:r>
              <w:t>18.4566</w:t>
            </w:r>
          </w:p>
        </w:tc>
        <w:tc>
          <w:tcPr>
            <w:tcW w:w="1980" w:type="dxa"/>
            <w:vAlign w:val="center"/>
          </w:tcPr>
          <w:p w14:paraId="5A3C7460" w14:textId="606A4247" w:rsidR="00F75244" w:rsidRDefault="00494CCC" w:rsidP="002E0658">
            <w:pPr>
              <w:spacing w:line="276" w:lineRule="auto"/>
              <w:jc w:val="center"/>
            </w:pPr>
            <w:r>
              <w:t>1.3081</w:t>
            </w:r>
          </w:p>
        </w:tc>
      </w:tr>
      <w:tr w:rsidR="00F75244" w14:paraId="3EA47B56" w14:textId="77777777" w:rsidTr="002E0658">
        <w:tc>
          <w:tcPr>
            <w:tcW w:w="810" w:type="dxa"/>
            <w:shd w:val="clear" w:color="auto" w:fill="DEEAF6" w:themeFill="accent5" w:themeFillTint="33"/>
            <w:vAlign w:val="center"/>
          </w:tcPr>
          <w:p w14:paraId="074F2FCD" w14:textId="02A273BC" w:rsidR="00F75244" w:rsidRDefault="00F75244" w:rsidP="002E0658">
            <w:pPr>
              <w:spacing w:line="276" w:lineRule="auto"/>
              <w:jc w:val="center"/>
            </w:pPr>
            <w:r>
              <w:t>1500</w:t>
            </w:r>
          </w:p>
        </w:tc>
        <w:tc>
          <w:tcPr>
            <w:tcW w:w="1710" w:type="dxa"/>
            <w:vAlign w:val="center"/>
          </w:tcPr>
          <w:p w14:paraId="03E9816D" w14:textId="31ED62AC" w:rsidR="00F75244" w:rsidRDefault="00F75244" w:rsidP="002E0658">
            <w:pPr>
              <w:spacing w:line="276" w:lineRule="auto"/>
              <w:jc w:val="center"/>
            </w:pPr>
            <w:r>
              <w:t>1.8940</w:t>
            </w:r>
          </w:p>
        </w:tc>
        <w:tc>
          <w:tcPr>
            <w:tcW w:w="1890" w:type="dxa"/>
            <w:vAlign w:val="center"/>
          </w:tcPr>
          <w:p w14:paraId="3016DDAF" w14:textId="417CB1DA" w:rsidR="00F75244" w:rsidRDefault="00494CCC" w:rsidP="002E0658">
            <w:pPr>
              <w:spacing w:line="276" w:lineRule="auto"/>
              <w:jc w:val="center"/>
            </w:pPr>
            <w:r>
              <w:t>9.0756</w:t>
            </w:r>
          </w:p>
        </w:tc>
        <w:tc>
          <w:tcPr>
            <w:tcW w:w="1980" w:type="dxa"/>
            <w:vAlign w:val="center"/>
          </w:tcPr>
          <w:p w14:paraId="7843470E" w14:textId="0F35FAEA" w:rsidR="00F75244" w:rsidRDefault="00494CCC" w:rsidP="002E0658">
            <w:pPr>
              <w:spacing w:line="276" w:lineRule="auto"/>
              <w:jc w:val="center"/>
            </w:pPr>
            <w:r>
              <w:t>28.0614</w:t>
            </w:r>
          </w:p>
        </w:tc>
        <w:tc>
          <w:tcPr>
            <w:tcW w:w="1980" w:type="dxa"/>
            <w:vAlign w:val="center"/>
          </w:tcPr>
          <w:p w14:paraId="4809E50A" w14:textId="3511D2C6" w:rsidR="00F75244" w:rsidRDefault="00494CCC" w:rsidP="002E0658">
            <w:pPr>
              <w:spacing w:line="276" w:lineRule="auto"/>
              <w:jc w:val="center"/>
            </w:pPr>
            <w:r>
              <w:t>2.6132</w:t>
            </w:r>
          </w:p>
        </w:tc>
      </w:tr>
      <w:tr w:rsidR="00F75244" w14:paraId="38E43EDD" w14:textId="77777777" w:rsidTr="002E0658">
        <w:tc>
          <w:tcPr>
            <w:tcW w:w="810" w:type="dxa"/>
            <w:shd w:val="clear" w:color="auto" w:fill="DEEAF6" w:themeFill="accent5" w:themeFillTint="33"/>
            <w:vAlign w:val="center"/>
          </w:tcPr>
          <w:p w14:paraId="471C6FC1" w14:textId="1E3A014A" w:rsidR="00F75244" w:rsidRDefault="00F75244" w:rsidP="002E0658">
            <w:pPr>
              <w:spacing w:line="276" w:lineRule="auto"/>
              <w:jc w:val="center"/>
            </w:pPr>
            <w:r>
              <w:t>2000</w:t>
            </w:r>
          </w:p>
        </w:tc>
        <w:tc>
          <w:tcPr>
            <w:tcW w:w="1710" w:type="dxa"/>
            <w:vAlign w:val="center"/>
          </w:tcPr>
          <w:p w14:paraId="28F80CF7" w14:textId="6BC0F5A3" w:rsidR="00F75244" w:rsidRDefault="00F75244" w:rsidP="002E0658">
            <w:pPr>
              <w:spacing w:line="276" w:lineRule="auto"/>
              <w:jc w:val="center"/>
            </w:pPr>
            <w:r>
              <w:t>2.2951</w:t>
            </w:r>
          </w:p>
        </w:tc>
        <w:tc>
          <w:tcPr>
            <w:tcW w:w="1890" w:type="dxa"/>
            <w:vAlign w:val="center"/>
          </w:tcPr>
          <w:p w14:paraId="4F162F01" w14:textId="5B0B3815" w:rsidR="00F75244" w:rsidRDefault="00494CCC" w:rsidP="002E0658">
            <w:pPr>
              <w:spacing w:line="276" w:lineRule="auto"/>
              <w:jc w:val="center"/>
            </w:pPr>
            <w:r>
              <w:t>11.0343</w:t>
            </w:r>
          </w:p>
        </w:tc>
        <w:tc>
          <w:tcPr>
            <w:tcW w:w="1980" w:type="dxa"/>
            <w:vAlign w:val="center"/>
          </w:tcPr>
          <w:p w14:paraId="211619F3" w14:textId="73F1362F" w:rsidR="00F75244" w:rsidRDefault="00494CCC" w:rsidP="002E0658">
            <w:pPr>
              <w:spacing w:line="276" w:lineRule="auto"/>
              <w:jc w:val="center"/>
            </w:pPr>
            <w:r>
              <w:t>32.9597</w:t>
            </w:r>
          </w:p>
        </w:tc>
        <w:tc>
          <w:tcPr>
            <w:tcW w:w="1980" w:type="dxa"/>
            <w:vAlign w:val="center"/>
          </w:tcPr>
          <w:p w14:paraId="67EE37EC" w14:textId="59FF55A8" w:rsidR="00F75244" w:rsidRDefault="00B019F5" w:rsidP="002E0658">
            <w:pPr>
              <w:spacing w:line="276" w:lineRule="auto"/>
              <w:jc w:val="center"/>
            </w:pPr>
            <w:r>
              <w:t>2.7855</w:t>
            </w:r>
          </w:p>
        </w:tc>
      </w:tr>
      <w:tr w:rsidR="00F75244" w14:paraId="66DD81EE" w14:textId="77777777" w:rsidTr="002E0658">
        <w:tc>
          <w:tcPr>
            <w:tcW w:w="810" w:type="dxa"/>
            <w:shd w:val="clear" w:color="auto" w:fill="DEEAF6" w:themeFill="accent5" w:themeFillTint="33"/>
            <w:vAlign w:val="center"/>
          </w:tcPr>
          <w:p w14:paraId="274C6DDE" w14:textId="2BD206BC" w:rsidR="00F75244" w:rsidRDefault="00F75244" w:rsidP="002E0658">
            <w:pPr>
              <w:spacing w:line="276" w:lineRule="auto"/>
              <w:jc w:val="center"/>
            </w:pPr>
            <w:r>
              <w:t>2500</w:t>
            </w:r>
          </w:p>
        </w:tc>
        <w:tc>
          <w:tcPr>
            <w:tcW w:w="1710" w:type="dxa"/>
            <w:vAlign w:val="center"/>
          </w:tcPr>
          <w:p w14:paraId="3A1F9F5C" w14:textId="44F0B21B" w:rsidR="00F75244" w:rsidRDefault="00494CCC" w:rsidP="002E0658">
            <w:pPr>
              <w:spacing w:line="276" w:lineRule="auto"/>
              <w:jc w:val="center"/>
            </w:pPr>
            <w:r>
              <w:t>2.2892</w:t>
            </w:r>
          </w:p>
        </w:tc>
        <w:tc>
          <w:tcPr>
            <w:tcW w:w="1890" w:type="dxa"/>
            <w:vAlign w:val="center"/>
          </w:tcPr>
          <w:p w14:paraId="6A3171B9" w14:textId="3748B660" w:rsidR="00F75244" w:rsidRDefault="00494CCC" w:rsidP="002E0658">
            <w:pPr>
              <w:spacing w:line="276" w:lineRule="auto"/>
              <w:jc w:val="center"/>
            </w:pPr>
            <w:r>
              <w:t>11.8194</w:t>
            </w:r>
          </w:p>
        </w:tc>
        <w:tc>
          <w:tcPr>
            <w:tcW w:w="1980" w:type="dxa"/>
            <w:vAlign w:val="center"/>
          </w:tcPr>
          <w:p w14:paraId="05E4B63B" w14:textId="1BB7C816" w:rsidR="00F75244" w:rsidRDefault="00494CCC" w:rsidP="002E0658">
            <w:pPr>
              <w:spacing w:line="276" w:lineRule="auto"/>
              <w:jc w:val="center"/>
            </w:pPr>
            <w:r>
              <w:t>34.6222</w:t>
            </w:r>
          </w:p>
        </w:tc>
        <w:tc>
          <w:tcPr>
            <w:tcW w:w="1980" w:type="dxa"/>
            <w:vAlign w:val="center"/>
          </w:tcPr>
          <w:p w14:paraId="322F97C0" w14:textId="5C430D86" w:rsidR="00F75244" w:rsidRDefault="00B019F5" w:rsidP="002E0658">
            <w:pPr>
              <w:spacing w:line="276" w:lineRule="auto"/>
              <w:jc w:val="center"/>
            </w:pPr>
            <w:r>
              <w:t>3.2959</w:t>
            </w:r>
          </w:p>
        </w:tc>
      </w:tr>
      <w:tr w:rsidR="00F75244" w14:paraId="4D734021" w14:textId="77777777" w:rsidTr="002E0658">
        <w:tc>
          <w:tcPr>
            <w:tcW w:w="810" w:type="dxa"/>
            <w:shd w:val="clear" w:color="auto" w:fill="DEEAF6" w:themeFill="accent5" w:themeFillTint="33"/>
            <w:vAlign w:val="center"/>
          </w:tcPr>
          <w:p w14:paraId="5ACE77DA" w14:textId="35F3D29C" w:rsidR="00F75244" w:rsidRDefault="00F75244" w:rsidP="002E0658">
            <w:pPr>
              <w:spacing w:line="276" w:lineRule="auto"/>
              <w:jc w:val="center"/>
            </w:pPr>
            <w:r>
              <w:t>3000</w:t>
            </w:r>
          </w:p>
        </w:tc>
        <w:tc>
          <w:tcPr>
            <w:tcW w:w="1710" w:type="dxa"/>
            <w:vAlign w:val="center"/>
          </w:tcPr>
          <w:p w14:paraId="3DD8D1B8" w14:textId="4AD37CAE" w:rsidR="00F75244" w:rsidRDefault="00494CCC" w:rsidP="002E0658">
            <w:pPr>
              <w:spacing w:line="276" w:lineRule="auto"/>
              <w:jc w:val="center"/>
            </w:pPr>
            <w:r>
              <w:t>2.4289</w:t>
            </w:r>
          </w:p>
        </w:tc>
        <w:tc>
          <w:tcPr>
            <w:tcW w:w="1890" w:type="dxa"/>
            <w:vAlign w:val="center"/>
          </w:tcPr>
          <w:p w14:paraId="41F24C6C" w14:textId="4CD5AFA8" w:rsidR="00F75244" w:rsidRDefault="00494CCC" w:rsidP="002E0658">
            <w:pPr>
              <w:spacing w:line="276" w:lineRule="auto"/>
              <w:jc w:val="center"/>
            </w:pPr>
            <w:r>
              <w:t>11.9757</w:t>
            </w:r>
          </w:p>
        </w:tc>
        <w:tc>
          <w:tcPr>
            <w:tcW w:w="1980" w:type="dxa"/>
            <w:vAlign w:val="center"/>
          </w:tcPr>
          <w:p w14:paraId="076A9724" w14:textId="54B2F50F" w:rsidR="00F75244" w:rsidRDefault="00494CCC" w:rsidP="002E0658">
            <w:pPr>
              <w:spacing w:line="276" w:lineRule="auto"/>
              <w:jc w:val="center"/>
            </w:pPr>
            <w:r>
              <w:t>35.1474</w:t>
            </w:r>
          </w:p>
        </w:tc>
        <w:tc>
          <w:tcPr>
            <w:tcW w:w="1980" w:type="dxa"/>
            <w:vAlign w:val="center"/>
          </w:tcPr>
          <w:p w14:paraId="1F34F3A2" w14:textId="5CAE184E" w:rsidR="00F75244" w:rsidRDefault="00B019F5" w:rsidP="002E0658">
            <w:pPr>
              <w:spacing w:line="276" w:lineRule="auto"/>
              <w:jc w:val="center"/>
            </w:pPr>
            <w:r>
              <w:t>3.6947</w:t>
            </w:r>
          </w:p>
        </w:tc>
      </w:tr>
      <w:tr w:rsidR="00F75244" w14:paraId="108386DA" w14:textId="77777777" w:rsidTr="002E0658">
        <w:tc>
          <w:tcPr>
            <w:tcW w:w="810" w:type="dxa"/>
            <w:shd w:val="clear" w:color="auto" w:fill="DEEAF6" w:themeFill="accent5" w:themeFillTint="33"/>
            <w:vAlign w:val="center"/>
          </w:tcPr>
          <w:p w14:paraId="59700741" w14:textId="261C8E61" w:rsidR="00F75244" w:rsidRDefault="00F75244" w:rsidP="002E0658">
            <w:pPr>
              <w:spacing w:line="276" w:lineRule="auto"/>
              <w:jc w:val="center"/>
            </w:pPr>
            <w:r>
              <w:t>3500</w:t>
            </w:r>
          </w:p>
        </w:tc>
        <w:tc>
          <w:tcPr>
            <w:tcW w:w="1710" w:type="dxa"/>
            <w:vAlign w:val="center"/>
          </w:tcPr>
          <w:p w14:paraId="39D33D94" w14:textId="34395E44" w:rsidR="00F75244" w:rsidRDefault="00494CCC" w:rsidP="002E0658">
            <w:pPr>
              <w:spacing w:line="276" w:lineRule="auto"/>
              <w:jc w:val="center"/>
            </w:pPr>
            <w:r>
              <w:t>2.4305</w:t>
            </w:r>
          </w:p>
        </w:tc>
        <w:tc>
          <w:tcPr>
            <w:tcW w:w="1890" w:type="dxa"/>
            <w:vAlign w:val="center"/>
          </w:tcPr>
          <w:p w14:paraId="77EE1EFE" w14:textId="68ABF99D" w:rsidR="00F75244" w:rsidRDefault="00494CCC" w:rsidP="002E0658">
            <w:pPr>
              <w:spacing w:line="276" w:lineRule="auto"/>
              <w:jc w:val="center"/>
            </w:pPr>
            <w:r>
              <w:t>11.7616</w:t>
            </w:r>
          </w:p>
        </w:tc>
        <w:tc>
          <w:tcPr>
            <w:tcW w:w="1980" w:type="dxa"/>
            <w:vAlign w:val="center"/>
          </w:tcPr>
          <w:p w14:paraId="0527FA60" w14:textId="10C156EA" w:rsidR="00F75244" w:rsidRDefault="00494CCC" w:rsidP="002E0658">
            <w:pPr>
              <w:spacing w:line="276" w:lineRule="auto"/>
              <w:jc w:val="center"/>
            </w:pPr>
            <w:r>
              <w:t>35.6254</w:t>
            </w:r>
          </w:p>
        </w:tc>
        <w:tc>
          <w:tcPr>
            <w:tcW w:w="1980" w:type="dxa"/>
            <w:vAlign w:val="center"/>
          </w:tcPr>
          <w:p w14:paraId="69BCF157" w14:textId="6337A3BC" w:rsidR="00F75244" w:rsidRDefault="00B019F5" w:rsidP="002E0658">
            <w:pPr>
              <w:spacing w:line="276" w:lineRule="auto"/>
              <w:jc w:val="center"/>
            </w:pPr>
            <w:r>
              <w:t>3.7927</w:t>
            </w:r>
          </w:p>
        </w:tc>
      </w:tr>
      <w:tr w:rsidR="00F75244" w14:paraId="187C1190" w14:textId="77777777" w:rsidTr="002E0658">
        <w:tc>
          <w:tcPr>
            <w:tcW w:w="810" w:type="dxa"/>
            <w:shd w:val="clear" w:color="auto" w:fill="DEEAF6" w:themeFill="accent5" w:themeFillTint="33"/>
            <w:vAlign w:val="center"/>
          </w:tcPr>
          <w:p w14:paraId="20D9106B" w14:textId="33BF68CA" w:rsidR="00F75244" w:rsidRDefault="00F75244" w:rsidP="002E0658">
            <w:pPr>
              <w:spacing w:line="276" w:lineRule="auto"/>
              <w:jc w:val="center"/>
            </w:pPr>
            <w:r>
              <w:t>4000</w:t>
            </w:r>
          </w:p>
        </w:tc>
        <w:tc>
          <w:tcPr>
            <w:tcW w:w="1710" w:type="dxa"/>
            <w:vAlign w:val="center"/>
          </w:tcPr>
          <w:p w14:paraId="4257ADB1" w14:textId="50EA99D5" w:rsidR="00F75244" w:rsidRDefault="00494CCC" w:rsidP="002E0658">
            <w:pPr>
              <w:spacing w:line="276" w:lineRule="auto"/>
              <w:jc w:val="center"/>
            </w:pPr>
            <w:r>
              <w:t>2.3011</w:t>
            </w:r>
          </w:p>
        </w:tc>
        <w:tc>
          <w:tcPr>
            <w:tcW w:w="1890" w:type="dxa"/>
            <w:vAlign w:val="center"/>
          </w:tcPr>
          <w:p w14:paraId="38AF2A74" w14:textId="1E619F1F" w:rsidR="00F75244" w:rsidRDefault="00494CCC" w:rsidP="002E0658">
            <w:pPr>
              <w:spacing w:line="276" w:lineRule="auto"/>
              <w:jc w:val="center"/>
            </w:pPr>
            <w:r>
              <w:t>11.4222</w:t>
            </w:r>
          </w:p>
        </w:tc>
        <w:tc>
          <w:tcPr>
            <w:tcW w:w="1980" w:type="dxa"/>
            <w:vAlign w:val="center"/>
          </w:tcPr>
          <w:p w14:paraId="32FC8519" w14:textId="343CDCB1" w:rsidR="00F75244" w:rsidRDefault="00494CCC" w:rsidP="002E0658">
            <w:pPr>
              <w:spacing w:line="276" w:lineRule="auto"/>
              <w:jc w:val="center"/>
            </w:pPr>
            <w:r>
              <w:t>34.4751</w:t>
            </w:r>
          </w:p>
        </w:tc>
        <w:tc>
          <w:tcPr>
            <w:tcW w:w="1980" w:type="dxa"/>
            <w:vAlign w:val="center"/>
          </w:tcPr>
          <w:p w14:paraId="1C8AEB92" w14:textId="1363734B" w:rsidR="00F75244" w:rsidRDefault="00B019F5" w:rsidP="002E0658">
            <w:pPr>
              <w:spacing w:line="276" w:lineRule="auto"/>
              <w:jc w:val="center"/>
            </w:pPr>
            <w:r>
              <w:t>4.0838</w:t>
            </w:r>
          </w:p>
        </w:tc>
      </w:tr>
      <w:tr w:rsidR="002E0658" w14:paraId="257FD660" w14:textId="77777777" w:rsidTr="002E0658">
        <w:tc>
          <w:tcPr>
            <w:tcW w:w="810" w:type="dxa"/>
            <w:shd w:val="clear" w:color="auto" w:fill="FFC000"/>
            <w:vAlign w:val="center"/>
          </w:tcPr>
          <w:p w14:paraId="1AD4E6D7" w14:textId="564B7DA9" w:rsidR="00F75244" w:rsidRDefault="00F75244" w:rsidP="002E0658">
            <w:pPr>
              <w:spacing w:line="276" w:lineRule="auto"/>
              <w:jc w:val="center"/>
            </w:pPr>
            <w:r>
              <w:t>4500</w:t>
            </w:r>
          </w:p>
        </w:tc>
        <w:tc>
          <w:tcPr>
            <w:tcW w:w="1710" w:type="dxa"/>
            <w:shd w:val="clear" w:color="auto" w:fill="FFD966" w:themeFill="accent4" w:themeFillTint="99"/>
            <w:vAlign w:val="center"/>
          </w:tcPr>
          <w:p w14:paraId="74A880EC" w14:textId="48C93FFE" w:rsidR="00F75244" w:rsidRDefault="00494CCC" w:rsidP="002E0658">
            <w:pPr>
              <w:spacing w:line="276" w:lineRule="auto"/>
              <w:jc w:val="center"/>
            </w:pPr>
            <w:r>
              <w:t>2.1331</w:t>
            </w:r>
          </w:p>
        </w:tc>
        <w:tc>
          <w:tcPr>
            <w:tcW w:w="1890" w:type="dxa"/>
            <w:shd w:val="clear" w:color="auto" w:fill="FFD966" w:themeFill="accent4" w:themeFillTint="99"/>
            <w:vAlign w:val="center"/>
          </w:tcPr>
          <w:p w14:paraId="7F66CE20" w14:textId="6476345E" w:rsidR="00F75244" w:rsidRDefault="00494CCC" w:rsidP="002E0658">
            <w:pPr>
              <w:spacing w:line="276" w:lineRule="auto"/>
              <w:jc w:val="center"/>
            </w:pPr>
            <w:r>
              <w:t>10.7306</w:t>
            </w:r>
          </w:p>
        </w:tc>
        <w:tc>
          <w:tcPr>
            <w:tcW w:w="1980" w:type="dxa"/>
            <w:shd w:val="clear" w:color="auto" w:fill="FFD966" w:themeFill="accent4" w:themeFillTint="99"/>
            <w:vAlign w:val="center"/>
          </w:tcPr>
          <w:p w14:paraId="25FE8D26" w14:textId="573D5906" w:rsidR="00F75244" w:rsidRDefault="00494CCC" w:rsidP="002E0658">
            <w:pPr>
              <w:spacing w:line="276" w:lineRule="auto"/>
              <w:jc w:val="center"/>
            </w:pPr>
            <w:r>
              <w:t>32.8940</w:t>
            </w:r>
          </w:p>
        </w:tc>
        <w:tc>
          <w:tcPr>
            <w:tcW w:w="1980" w:type="dxa"/>
            <w:shd w:val="clear" w:color="auto" w:fill="FFD966" w:themeFill="accent4" w:themeFillTint="99"/>
            <w:vAlign w:val="center"/>
          </w:tcPr>
          <w:p w14:paraId="3179B775" w14:textId="7947CA6A" w:rsidR="00F75244" w:rsidRDefault="00B019F5" w:rsidP="002E0658">
            <w:pPr>
              <w:spacing w:line="276" w:lineRule="auto"/>
              <w:jc w:val="center"/>
            </w:pPr>
            <w:r>
              <w:t>3.9656</w:t>
            </w:r>
          </w:p>
        </w:tc>
      </w:tr>
      <w:tr w:rsidR="00F75244" w14:paraId="33E63C5D" w14:textId="77777777" w:rsidTr="002E0658">
        <w:tc>
          <w:tcPr>
            <w:tcW w:w="810" w:type="dxa"/>
            <w:shd w:val="clear" w:color="auto" w:fill="DEEAF6" w:themeFill="accent5" w:themeFillTint="33"/>
            <w:vAlign w:val="center"/>
          </w:tcPr>
          <w:p w14:paraId="64FBC28A" w14:textId="6757E4BE" w:rsidR="00F75244" w:rsidRDefault="00F75244" w:rsidP="002E0658">
            <w:pPr>
              <w:spacing w:line="276" w:lineRule="auto"/>
              <w:jc w:val="center"/>
            </w:pPr>
            <w:r>
              <w:t>5000</w:t>
            </w:r>
          </w:p>
        </w:tc>
        <w:tc>
          <w:tcPr>
            <w:tcW w:w="1710" w:type="dxa"/>
            <w:vAlign w:val="center"/>
          </w:tcPr>
          <w:p w14:paraId="296325CA" w14:textId="6D87E612" w:rsidR="00F75244" w:rsidRDefault="00494CCC" w:rsidP="002E0658">
            <w:pPr>
              <w:spacing w:line="276" w:lineRule="auto"/>
              <w:jc w:val="center"/>
            </w:pPr>
            <w:r>
              <w:t>2.2156</w:t>
            </w:r>
          </w:p>
        </w:tc>
        <w:tc>
          <w:tcPr>
            <w:tcW w:w="1890" w:type="dxa"/>
            <w:vAlign w:val="center"/>
          </w:tcPr>
          <w:p w14:paraId="5BAD814F" w14:textId="37CFF821" w:rsidR="00F75244" w:rsidRDefault="00494CCC" w:rsidP="002E0658">
            <w:pPr>
              <w:spacing w:line="276" w:lineRule="auto"/>
              <w:jc w:val="center"/>
            </w:pPr>
            <w:r>
              <w:t>11.2233</w:t>
            </w:r>
          </w:p>
        </w:tc>
        <w:tc>
          <w:tcPr>
            <w:tcW w:w="1980" w:type="dxa"/>
            <w:vAlign w:val="center"/>
          </w:tcPr>
          <w:p w14:paraId="2A46A61E" w14:textId="51B815AB" w:rsidR="00F75244" w:rsidRDefault="00494CCC" w:rsidP="002E0658">
            <w:pPr>
              <w:spacing w:line="276" w:lineRule="auto"/>
              <w:jc w:val="center"/>
            </w:pPr>
            <w:r>
              <w:t>32.2947</w:t>
            </w:r>
          </w:p>
        </w:tc>
        <w:tc>
          <w:tcPr>
            <w:tcW w:w="1980" w:type="dxa"/>
            <w:vAlign w:val="center"/>
          </w:tcPr>
          <w:p w14:paraId="735F8E62" w14:textId="1B5A1EEF" w:rsidR="00F75244" w:rsidRDefault="00B019F5" w:rsidP="002E0658">
            <w:pPr>
              <w:spacing w:line="276" w:lineRule="auto"/>
              <w:jc w:val="center"/>
            </w:pPr>
            <w:r>
              <w:t>4.3724</w:t>
            </w:r>
          </w:p>
        </w:tc>
      </w:tr>
      <w:tr w:rsidR="00F75244" w14:paraId="66589CD6" w14:textId="77777777" w:rsidTr="002E0658">
        <w:tc>
          <w:tcPr>
            <w:tcW w:w="810" w:type="dxa"/>
            <w:shd w:val="clear" w:color="auto" w:fill="DEEAF6" w:themeFill="accent5" w:themeFillTint="33"/>
            <w:vAlign w:val="center"/>
          </w:tcPr>
          <w:p w14:paraId="11291218" w14:textId="33A5D769" w:rsidR="00F75244" w:rsidRDefault="00F75244" w:rsidP="002E0658">
            <w:pPr>
              <w:spacing w:line="276" w:lineRule="auto"/>
              <w:jc w:val="center"/>
            </w:pPr>
            <w:r>
              <w:t>5500</w:t>
            </w:r>
          </w:p>
        </w:tc>
        <w:tc>
          <w:tcPr>
            <w:tcW w:w="1710" w:type="dxa"/>
            <w:vAlign w:val="center"/>
          </w:tcPr>
          <w:p w14:paraId="6FA7CB1A" w14:textId="787B22EA" w:rsidR="00F75244" w:rsidRDefault="00494CCC" w:rsidP="002E0658">
            <w:pPr>
              <w:spacing w:line="276" w:lineRule="auto"/>
              <w:jc w:val="center"/>
            </w:pPr>
            <w:r>
              <w:t>2.0894</w:t>
            </w:r>
          </w:p>
        </w:tc>
        <w:tc>
          <w:tcPr>
            <w:tcW w:w="1890" w:type="dxa"/>
            <w:vAlign w:val="center"/>
          </w:tcPr>
          <w:p w14:paraId="1327A0FB" w14:textId="00DF5103" w:rsidR="00F75244" w:rsidRDefault="00494CCC" w:rsidP="002E0658">
            <w:pPr>
              <w:spacing w:line="276" w:lineRule="auto"/>
              <w:jc w:val="center"/>
            </w:pPr>
            <w:r>
              <w:t>10.8276</w:t>
            </w:r>
          </w:p>
        </w:tc>
        <w:tc>
          <w:tcPr>
            <w:tcW w:w="1980" w:type="dxa"/>
            <w:vAlign w:val="center"/>
          </w:tcPr>
          <w:p w14:paraId="72576C76" w14:textId="4BDF0BD0" w:rsidR="00F75244" w:rsidRDefault="00494CCC" w:rsidP="002E0658">
            <w:pPr>
              <w:spacing w:line="276" w:lineRule="auto"/>
              <w:jc w:val="center"/>
            </w:pPr>
            <w:r>
              <w:t>31.6469</w:t>
            </w:r>
          </w:p>
        </w:tc>
        <w:tc>
          <w:tcPr>
            <w:tcW w:w="1980" w:type="dxa"/>
            <w:vAlign w:val="center"/>
          </w:tcPr>
          <w:p w14:paraId="1EE8DC50" w14:textId="4F2B82DD" w:rsidR="00F75244" w:rsidRDefault="00B019F5" w:rsidP="002E0658">
            <w:pPr>
              <w:spacing w:line="276" w:lineRule="auto"/>
              <w:jc w:val="center"/>
            </w:pPr>
            <w:r>
              <w:t>4.4552</w:t>
            </w:r>
          </w:p>
        </w:tc>
      </w:tr>
      <w:tr w:rsidR="00F75244" w14:paraId="76F092DA" w14:textId="77777777" w:rsidTr="002E0658">
        <w:tc>
          <w:tcPr>
            <w:tcW w:w="810" w:type="dxa"/>
            <w:shd w:val="clear" w:color="auto" w:fill="DEEAF6" w:themeFill="accent5" w:themeFillTint="33"/>
            <w:vAlign w:val="center"/>
          </w:tcPr>
          <w:p w14:paraId="0F9BC15E" w14:textId="12AA56F2" w:rsidR="00F75244" w:rsidRDefault="00F75244" w:rsidP="002E0658">
            <w:pPr>
              <w:spacing w:line="276" w:lineRule="auto"/>
              <w:jc w:val="center"/>
            </w:pPr>
            <w:r>
              <w:t>6000</w:t>
            </w:r>
          </w:p>
        </w:tc>
        <w:tc>
          <w:tcPr>
            <w:tcW w:w="1710" w:type="dxa"/>
            <w:vAlign w:val="center"/>
          </w:tcPr>
          <w:p w14:paraId="6555FC0D" w14:textId="4E8CD282" w:rsidR="00F75244" w:rsidRDefault="00494CCC" w:rsidP="002E0658">
            <w:pPr>
              <w:spacing w:line="276" w:lineRule="auto"/>
              <w:jc w:val="center"/>
            </w:pPr>
            <w:r>
              <w:t>1.8726</w:t>
            </w:r>
          </w:p>
        </w:tc>
        <w:tc>
          <w:tcPr>
            <w:tcW w:w="1890" w:type="dxa"/>
            <w:vAlign w:val="center"/>
          </w:tcPr>
          <w:p w14:paraId="2EB374D0" w14:textId="670F8DD4" w:rsidR="00F75244" w:rsidRDefault="00494CCC" w:rsidP="002E0658">
            <w:pPr>
              <w:spacing w:line="276" w:lineRule="auto"/>
              <w:jc w:val="center"/>
            </w:pPr>
            <w:r>
              <w:t>10.2134</w:t>
            </w:r>
          </w:p>
        </w:tc>
        <w:tc>
          <w:tcPr>
            <w:tcW w:w="1980" w:type="dxa"/>
            <w:vAlign w:val="center"/>
          </w:tcPr>
          <w:p w14:paraId="35950D3B" w14:textId="5BFB7BC6" w:rsidR="00F75244" w:rsidRDefault="00494CCC" w:rsidP="002E0658">
            <w:pPr>
              <w:spacing w:line="276" w:lineRule="auto"/>
              <w:jc w:val="center"/>
            </w:pPr>
            <w:r>
              <w:t>30.5232</w:t>
            </w:r>
          </w:p>
        </w:tc>
        <w:tc>
          <w:tcPr>
            <w:tcW w:w="1980" w:type="dxa"/>
            <w:vAlign w:val="center"/>
          </w:tcPr>
          <w:p w14:paraId="322956B8" w14:textId="49AD0F9C" w:rsidR="00F75244" w:rsidRDefault="00B019F5" w:rsidP="002E0658">
            <w:pPr>
              <w:spacing w:line="276" w:lineRule="auto"/>
              <w:jc w:val="center"/>
            </w:pPr>
            <w:r>
              <w:t>4.3403</w:t>
            </w:r>
          </w:p>
        </w:tc>
      </w:tr>
    </w:tbl>
    <w:p w14:paraId="72FE6C0B" w14:textId="79587507" w:rsidR="002A7EC8" w:rsidRPr="00512F32" w:rsidRDefault="002A7EC8" w:rsidP="00512F32">
      <w:pPr>
        <w:spacing w:line="360" w:lineRule="auto"/>
      </w:pPr>
      <w:r>
        <w:br w:type="page"/>
      </w:r>
    </w:p>
    <w:p w14:paraId="39715ED0" w14:textId="3AE503C4" w:rsidR="002A7EC8" w:rsidRDefault="002A7EC8" w:rsidP="002A7EC8">
      <w:pPr>
        <w:pStyle w:val="Heading1"/>
      </w:pPr>
      <w:bookmarkStart w:id="6" w:name="_Toc99320872"/>
      <w:r>
        <w:lastRenderedPageBreak/>
        <w:t>Results and Analysis</w:t>
      </w:r>
      <w:bookmarkEnd w:id="6"/>
    </w:p>
    <w:p w14:paraId="08B122EC" w14:textId="5C11EA1F" w:rsidR="002A7EC8" w:rsidRPr="00512F32" w:rsidRDefault="00F326D0" w:rsidP="003D28BB">
      <w:pPr>
        <w:spacing w:before="240" w:line="360" w:lineRule="auto"/>
      </w:pPr>
      <w:r>
        <w:rPr>
          <w:noProof/>
        </w:rPr>
        <mc:AlternateContent>
          <mc:Choice Requires="wps">
            <w:drawing>
              <wp:anchor distT="45720" distB="45720" distL="114300" distR="114300" simplePos="0" relativeHeight="251676672" behindDoc="0" locked="0" layoutInCell="1" allowOverlap="1" wp14:anchorId="062D43D0" wp14:editId="37EFF0EF">
                <wp:simplePos x="0" y="0"/>
                <wp:positionH relativeFrom="margin">
                  <wp:align>center</wp:align>
                </wp:positionH>
                <wp:positionV relativeFrom="paragraph">
                  <wp:posOffset>678180</wp:posOffset>
                </wp:positionV>
                <wp:extent cx="4794250" cy="3822700"/>
                <wp:effectExtent l="0" t="0" r="25400" b="25400"/>
                <wp:wrapTopAndBottom/>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4250" cy="3822700"/>
                        </a:xfrm>
                        <a:prstGeom prst="rect">
                          <a:avLst/>
                        </a:prstGeom>
                        <a:solidFill>
                          <a:srgbClr val="FFFFFF"/>
                        </a:solidFill>
                        <a:ln w="6350">
                          <a:solidFill>
                            <a:srgbClr val="000000"/>
                          </a:solidFill>
                          <a:miter lim="800000"/>
                          <a:headEnd/>
                          <a:tailEnd/>
                        </a:ln>
                      </wps:spPr>
                      <wps:txbx>
                        <w:txbxContent>
                          <w:p w14:paraId="091082F1" w14:textId="36D4ED20" w:rsidR="00F326D0" w:rsidRDefault="00F326D0" w:rsidP="00F326D0">
                            <w:pPr>
                              <w:jc w:val="center"/>
                            </w:pPr>
                            <w:r>
                              <w:rPr>
                                <w:noProof/>
                              </w:rPr>
                              <w:drawing>
                                <wp:inline distT="0" distB="0" distL="0" distR="0" wp14:anchorId="54F52F83" wp14:editId="56E21BEA">
                                  <wp:extent cx="4616450" cy="3550854"/>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642824" cy="3571140"/>
                                          </a:xfrm>
                                          <a:prstGeom prst="rect">
                                            <a:avLst/>
                                          </a:prstGeom>
                                        </pic:spPr>
                                      </pic:pic>
                                    </a:graphicData>
                                  </a:graphic>
                                </wp:inline>
                              </w:drawing>
                            </w:r>
                            <w:r>
                              <w:t>Figure 2: Output from Honda engine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2D43D0" id="_x0000_s1059" type="#_x0000_t202" style="position:absolute;margin-left:0;margin-top:53.4pt;width:377.5pt;height:301pt;z-index:2516766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" strokeweight=".5pt">
                <v:textbox>
                  <w:txbxContent>
                    <w:p w14:paraId="091082F1" w14:textId="36D4ED20" w:rsidR="00F326D0" w:rsidRDefault="00F326D0" w:rsidP="00F326D0">
                      <w:pPr>
                        <w:jc w:val="center"/>
                      </w:pPr>
                      <w:r>
                        <w:rPr>
                          <w:noProof/>
                        </w:rPr>
                        <w:drawing>
                          <wp:inline distT="0" distB="0" distL="0" distR="0" wp14:anchorId="54F52F83" wp14:editId="56E21BEA">
                            <wp:extent cx="4616450" cy="3550854"/>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642824" cy="3571140"/>
                                    </a:xfrm>
                                    <a:prstGeom prst="rect">
                                      <a:avLst/>
                                    </a:prstGeom>
                                  </pic:spPr>
                                </pic:pic>
                              </a:graphicData>
                            </a:graphic>
                          </wp:inline>
                        </w:drawing>
                      </w:r>
                      <w:r>
                        <w:t>Figure 2: Output from Honda engine</w:t>
                      </w:r>
                    </w:p>
                  </w:txbxContent>
                </v:textbox>
                <w10:wrap type="topAndBottom" anchorx="margin"/>
              </v:shape>
            </w:pict>
          </mc:Fallback>
        </mc:AlternateContent>
      </w:r>
      <w:r w:rsidR="00D16A62">
        <w:rPr>
          <w:lang w:val="en-GB"/>
        </w:rPr>
        <w:t>The first graph produced by the MATLAB script is</w:t>
      </w:r>
      <w:r w:rsidR="00D8268D">
        <w:rPr>
          <w:lang w:val="en-GB"/>
        </w:rPr>
        <w:t xml:space="preserve"> among</w:t>
      </w:r>
      <w:r w:rsidR="00D16A62">
        <w:rPr>
          <w:lang w:val="en-GB"/>
        </w:rPr>
        <w:t xml:space="preserve"> the most familiar associated with engine</w:t>
      </w:r>
      <w:r w:rsidR="002E34A2">
        <w:rPr>
          <w:lang w:val="en-GB"/>
        </w:rPr>
        <w:t xml:space="preserve"> measurements</w:t>
      </w:r>
      <w:r w:rsidR="008811A9">
        <w:rPr>
          <w:lang w:val="en-GB"/>
        </w:rPr>
        <w:t>: the torque and power output.</w:t>
      </w:r>
      <w:r w:rsidRPr="00F326D0">
        <w:rPr>
          <w:noProof/>
        </w:rPr>
        <w:t xml:space="preserve"> </w:t>
      </w:r>
    </w:p>
    <w:p w14:paraId="0F50EE32" w14:textId="18EC3933" w:rsidR="003D28BB" w:rsidRDefault="002E34A2" w:rsidP="00C044FE">
      <w:pPr>
        <w:spacing w:before="240" w:line="360" w:lineRule="auto"/>
      </w:pPr>
      <w:r>
        <w:t xml:space="preserve">A conventional output with a peak </w:t>
      </w:r>
      <w:r w:rsidR="00946B5C">
        <w:t xml:space="preserve">power </w:t>
      </w:r>
      <w:r>
        <w:t xml:space="preserve">of </w:t>
      </w:r>
      <w:r w:rsidR="00946B5C">
        <w:t>92,412watts at 6,000RPM (around 12</w:t>
      </w:r>
      <w:r w:rsidR="00346421">
        <w:t>5</w:t>
      </w:r>
      <w:r w:rsidR="00946B5C">
        <w:t>BHP) and a peak torque of</w:t>
      </w:r>
      <w:r w:rsidR="001C2C03">
        <w:t xml:space="preserve"> </w:t>
      </w:r>
      <w:r w:rsidR="00793461">
        <w:t>202.4Nm</w:t>
      </w:r>
      <w:r w:rsidR="00C044FE">
        <w:t xml:space="preserve"> at half that, 3,000RPM. The powertrain’s torque curve rising exponentially between 1k and 2kRPM and staying around 200Nm until surpassing 3,500RPM shows that this engine is tuned for road usage</w:t>
      </w:r>
      <w:r w:rsidR="00A762E1">
        <w:t>. T</w:t>
      </w:r>
      <w:r w:rsidR="005D0285">
        <w:t>orque bands in the</w:t>
      </w:r>
      <w:r w:rsidR="00A762E1">
        <w:t xml:space="preserve"> 1,500-3,500RPM region is typical for </w:t>
      </w:r>
      <w:r w:rsidR="00346421">
        <w:t>petrol</w:t>
      </w:r>
      <w:r w:rsidR="00A762E1">
        <w:t xml:space="preserve"> road </w:t>
      </w:r>
      <w:r w:rsidR="003D6905">
        <w:t>cars</w:t>
      </w:r>
      <w:r w:rsidR="00D8268D">
        <w:t xml:space="preserve"> </w:t>
      </w:r>
      <w:r w:rsidR="003D6905">
        <w:t xml:space="preserve">as </w:t>
      </w:r>
      <w:r w:rsidR="00D8268D">
        <w:t xml:space="preserve">this is when vehicle drivability </w:t>
      </w:r>
      <w:r w:rsidR="00F16395">
        <w:t>matters especially</w:t>
      </w:r>
      <w:r w:rsidR="00D8268D">
        <w:t>, to which if the driver wants more power, they keep their foot down as it becomes more prevalent after 4,000RPM, as torque drops off</w:t>
      </w:r>
      <w:r w:rsidR="005D0285">
        <w:t xml:space="preserve"> and speed increases. Motorsport engines tend to have higher cam profiles to shift the peak outputs to the top end of the rev range, </w:t>
      </w:r>
      <w:r w:rsidR="00C56011">
        <w:t>suiting</w:t>
      </w:r>
      <w:r w:rsidR="005D0285">
        <w:t xml:space="preserve"> the vehicle’s operati</w:t>
      </w:r>
      <w:r w:rsidR="00F16395">
        <w:t>ve enviro</w:t>
      </w:r>
      <w:r w:rsidR="00C56011">
        <w:t>nment.</w:t>
      </w:r>
    </w:p>
    <w:p w14:paraId="191AC09B" w14:textId="5AF993CD" w:rsidR="00D75A32" w:rsidRDefault="00D75A32" w:rsidP="00C044FE">
      <w:pPr>
        <w:spacing w:before="240" w:line="360" w:lineRule="auto"/>
      </w:pPr>
      <w:r>
        <w:t>Although the dataset is largely consistent a mistake was mad</w:t>
      </w:r>
      <w:r w:rsidR="005A3A22">
        <w:t>e in the display of the graph</w:t>
      </w:r>
      <w:r>
        <w:t xml:space="preserve">; for the power value at 3,500RPM </w:t>
      </w:r>
      <w:r w:rsidR="005A3A22">
        <w:t xml:space="preserve">it looks slightly lower than it should to attain </w:t>
      </w:r>
      <w:r w:rsidR="001E19DF">
        <w:t>a</w:t>
      </w:r>
      <w:r w:rsidR="005A3A22">
        <w:t xml:space="preserve"> smooth curve. This is because on the full load run the RPM was slightly lower at that point; dyno speed values do vary slightly but usually by ±1RPM or </w:t>
      </w:r>
      <w:r w:rsidR="006A539E">
        <w:t>two</w:t>
      </w:r>
      <w:r w:rsidR="005A3A22">
        <w:t>, at that point the RPM on full load was 3,251RPM, 249 lower than it should’ve been. Therefore, that datapoint should be to the left slightly</w:t>
      </w:r>
      <w:r w:rsidR="00E44F56">
        <w:t xml:space="preserve"> and th</w:t>
      </w:r>
      <w:r w:rsidR="00C56011">
        <w:t>at</w:t>
      </w:r>
      <w:r w:rsidR="00E44F56">
        <w:t xml:space="preserve"> power value would be higher if at full load the measurement was taken at 3,500RPM (see appendix).</w:t>
      </w:r>
    </w:p>
    <w:p w14:paraId="6AF3D6D4" w14:textId="136A407F" w:rsidR="00A11214" w:rsidRDefault="00EE57C0" w:rsidP="004A215C">
      <w:pPr>
        <w:spacing w:before="240" w:line="360" w:lineRule="auto"/>
      </w:pPr>
      <w:r>
        <w:rPr>
          <w:noProof/>
        </w:rPr>
        <w:lastRenderedPageBreak/>
        <mc:AlternateContent>
          <mc:Choice Requires="wps">
            <w:drawing>
              <wp:anchor distT="0" distB="0" distL="114300" distR="114300" simplePos="0" relativeHeight="251683840" behindDoc="0" locked="0" layoutInCell="1" allowOverlap="1" wp14:anchorId="5889C9EF" wp14:editId="1E276488">
                <wp:simplePos x="0" y="0"/>
                <wp:positionH relativeFrom="margin">
                  <wp:align>center</wp:align>
                </wp:positionH>
                <wp:positionV relativeFrom="paragraph">
                  <wp:posOffset>4171950</wp:posOffset>
                </wp:positionV>
                <wp:extent cx="4260850" cy="3162300"/>
                <wp:effectExtent l="0" t="0" r="25400" b="19050"/>
                <wp:wrapTopAndBottom/>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0850" cy="3162300"/>
                        </a:xfrm>
                        <a:prstGeom prst="rect">
                          <a:avLst/>
                        </a:prstGeom>
                        <a:solidFill>
                          <a:srgbClr val="FFFFFF"/>
                        </a:solidFill>
                        <a:ln w="6350">
                          <a:solidFill>
                            <a:srgbClr val="000000"/>
                          </a:solidFill>
                          <a:miter lim="800000"/>
                          <a:headEnd/>
                          <a:tailEnd/>
                        </a:ln>
                      </wps:spPr>
                      <wps:txbx>
                        <w:txbxContent>
                          <w:p w14:paraId="1D660E2D" w14:textId="651C0434" w:rsidR="0025750D" w:rsidRDefault="0025750D" w:rsidP="0025750D">
                            <w:pPr>
                              <w:jc w:val="center"/>
                            </w:pPr>
                            <w:r>
                              <w:rPr>
                                <w:noProof/>
                              </w:rPr>
                              <w:drawing>
                                <wp:inline distT="0" distB="0" distL="0" distR="0" wp14:anchorId="0B4ABEFC" wp14:editId="4D8D6FD6">
                                  <wp:extent cx="4074795" cy="2882900"/>
                                  <wp:effectExtent l="0" t="0" r="1905" b="0"/>
                                  <wp:docPr id="39" name="Picture 39" descr="6. Efficiency contours of Honda 1.5 L turbocharged engine when test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6. Efficiency contours of Honda 1.5 L turbocharged engine when tested... |  Download Scientific Diagram"/>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4795" cy="2882900"/>
                                          </a:xfrm>
                                          <a:prstGeom prst="rect">
                                            <a:avLst/>
                                          </a:prstGeom>
                                          <a:noFill/>
                                          <a:ln>
                                            <a:noFill/>
                                          </a:ln>
                                        </pic:spPr>
                                      </pic:pic>
                                    </a:graphicData>
                                  </a:graphic>
                                </wp:inline>
                              </w:drawing>
                            </w:r>
                            <w:r>
                              <w:t xml:space="preserve">Figure </w:t>
                            </w:r>
                            <w:r>
                              <w:t xml:space="preserve">4: nT graph for comparison (source: </w:t>
                            </w:r>
                            <w:sdt>
                              <w:sdtPr>
                                <w:id w:val="377205798"/>
                                <w:citation/>
                              </w:sdtPr>
                              <w:sdtContent>
                                <w:r>
                                  <w:fldChar w:fldCharType="begin"/>
                                </w:r>
                                <w:r>
                                  <w:instrText xml:space="preserve"> CITATION Fel20 \l 1033 </w:instrText>
                                </w:r>
                                <w:r>
                                  <w:fldChar w:fldCharType="separate"/>
                                </w:r>
                                <w:r w:rsidR="00731B84" w:rsidRPr="00731B84">
                                  <w:rPr>
                                    <w:noProof/>
                                  </w:rPr>
                                  <w:t>(Leach &amp; Kalghatgi, 2020)</w:t>
                                </w:r>
                                <w:r>
                                  <w:fldChar w:fldCharType="end"/>
                                </w:r>
                              </w:sdtContent>
                            </w:sdt>
                            <w:r w:rsidR="00747297">
                              <w:t>)</w:t>
                            </w:r>
                          </w:p>
                        </w:txbxContent>
                      </wps:txbx>
                      <wps:bodyPr rot="0" vert="horz" wrap="square" lIns="91440" tIns="45720" rIns="91440" bIns="45720" anchor="t" anchorCtr="0">
                        <a:noAutofit/>
                      </wps:bodyPr>
                    </wps:wsp>
                  </a:graphicData>
                </a:graphic>
              </wp:anchor>
            </w:drawing>
          </mc:Choice>
          <mc:Fallback>
            <w:pict>
              <v:shape w14:anchorId="5889C9EF" id="_x0000_s1060" type="#_x0000_t202" style="position:absolute;margin-left:0;margin-top:328.5pt;width:335.5pt;height:249pt;z-index:251683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" strokeweight=".5pt">
                <v:textbox>
                  <w:txbxContent>
                    <w:p w14:paraId="1D660E2D" w14:textId="651C0434" w:rsidR="0025750D" w:rsidRDefault="0025750D" w:rsidP="0025750D">
                      <w:pPr>
                        <w:jc w:val="center"/>
                      </w:pPr>
                      <w:r>
                        <w:rPr>
                          <w:noProof/>
                        </w:rPr>
                        <w:drawing>
                          <wp:inline distT="0" distB="0" distL="0" distR="0" wp14:anchorId="0B4ABEFC" wp14:editId="4D8D6FD6">
                            <wp:extent cx="4074795" cy="2882900"/>
                            <wp:effectExtent l="0" t="0" r="1905" b="0"/>
                            <wp:docPr id="39" name="Picture 39" descr="6. Efficiency contours of Honda 1.5 L turbocharged engine when test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6. Efficiency contours of Honda 1.5 L turbocharged engine when tested... |  Download Scientific Diagram"/>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4795" cy="2882900"/>
                                    </a:xfrm>
                                    <a:prstGeom prst="rect">
                                      <a:avLst/>
                                    </a:prstGeom>
                                    <a:noFill/>
                                    <a:ln>
                                      <a:noFill/>
                                    </a:ln>
                                  </pic:spPr>
                                </pic:pic>
                              </a:graphicData>
                            </a:graphic>
                          </wp:inline>
                        </w:drawing>
                      </w:r>
                      <w:r>
                        <w:t xml:space="preserve">Figure </w:t>
                      </w:r>
                      <w:r>
                        <w:t xml:space="preserve">4: nT graph for comparison (source: </w:t>
                      </w:r>
                      <w:sdt>
                        <w:sdtPr>
                          <w:id w:val="377205798"/>
                          <w:citation/>
                        </w:sdtPr>
                        <w:sdtContent>
                          <w:r>
                            <w:fldChar w:fldCharType="begin"/>
                          </w:r>
                          <w:r>
                            <w:instrText xml:space="preserve"> CITATION Fel20 \l 1033 </w:instrText>
                          </w:r>
                          <w:r>
                            <w:fldChar w:fldCharType="separate"/>
                          </w:r>
                          <w:r w:rsidR="00731B84" w:rsidRPr="00731B84">
                            <w:rPr>
                              <w:noProof/>
                            </w:rPr>
                            <w:t>(Leach &amp; Kalghatgi, 2020)</w:t>
                          </w:r>
                          <w:r>
                            <w:fldChar w:fldCharType="end"/>
                          </w:r>
                        </w:sdtContent>
                      </w:sdt>
                      <w:r w:rsidR="00747297">
                        <w:t>)</w:t>
                      </w:r>
                    </w:p>
                  </w:txbxContent>
                </v:textbox>
                <w10:wrap type="topAndBottom" anchorx="margin"/>
              </v:shape>
            </w:pict>
          </mc:Fallback>
        </mc:AlternateContent>
      </w:r>
      <w:r>
        <w:rPr>
          <w:noProof/>
        </w:rPr>
        <mc:AlternateContent>
          <mc:Choice Requires="wps">
            <w:drawing>
              <wp:anchor distT="45720" distB="45720" distL="114300" distR="114300" simplePos="0" relativeHeight="251678720" behindDoc="0" locked="0" layoutInCell="1" allowOverlap="1" wp14:anchorId="7770E1F3" wp14:editId="44DD3AEE">
                <wp:simplePos x="0" y="0"/>
                <wp:positionH relativeFrom="margin">
                  <wp:align>left</wp:align>
                </wp:positionH>
                <wp:positionV relativeFrom="paragraph">
                  <wp:posOffset>0</wp:posOffset>
                </wp:positionV>
                <wp:extent cx="4044950" cy="3124200"/>
                <wp:effectExtent l="0" t="0" r="12700" b="1905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4950" cy="3124200"/>
                        </a:xfrm>
                        <a:prstGeom prst="rect">
                          <a:avLst/>
                        </a:prstGeom>
                        <a:solidFill>
                          <a:srgbClr val="FFFFFF"/>
                        </a:solidFill>
                        <a:ln w="6350">
                          <a:solidFill>
                            <a:srgbClr val="000000"/>
                          </a:solidFill>
                          <a:miter lim="800000"/>
                          <a:headEnd/>
                          <a:tailEnd/>
                        </a:ln>
                      </wps:spPr>
                      <wps:txbx>
                        <w:txbxContent>
                          <w:p w14:paraId="317CB13D" w14:textId="292C70AC" w:rsidR="00E33881" w:rsidRDefault="00E33881" w:rsidP="00E33881">
                            <w:pPr>
                              <w:jc w:val="center"/>
                            </w:pPr>
                            <w:r>
                              <w:rPr>
                                <w:noProof/>
                              </w:rPr>
                              <w:drawing>
                                <wp:inline distT="0" distB="0" distL="0" distR="0" wp14:anchorId="21138993" wp14:editId="654B3578">
                                  <wp:extent cx="3856430" cy="2838450"/>
                                  <wp:effectExtent l="0" t="0" r="0" b="0"/>
                                  <wp:docPr id="47" name="Picture 4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line chart&#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3865369" cy="2845030"/>
                                          </a:xfrm>
                                          <a:prstGeom prst="rect">
                                            <a:avLst/>
                                          </a:prstGeom>
                                        </pic:spPr>
                                      </pic:pic>
                                    </a:graphicData>
                                  </a:graphic>
                                </wp:inline>
                              </w:drawing>
                            </w:r>
                            <w:r>
                              <w:t xml:space="preserve">Figure </w:t>
                            </w:r>
                            <w:r>
                              <w:t>3</w:t>
                            </w:r>
                            <w:r>
                              <w:t xml:space="preserve">: </w:t>
                            </w:r>
                            <w:r>
                              <w:t>BMEP and nT of</w:t>
                            </w:r>
                            <w:r>
                              <w:t xml:space="preserve"> Honda engine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70E1F3" id="_x0000_s1061" type="#_x0000_t202" style="position:absolute;margin-left:0;margin-top:0;width:318.5pt;height:246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" strokeweight=".5pt">
                <v:textbox>
                  <w:txbxContent>
                    <w:p w14:paraId="317CB13D" w14:textId="292C70AC" w:rsidR="00E33881" w:rsidRDefault="00E33881" w:rsidP="00E33881">
                      <w:pPr>
                        <w:jc w:val="center"/>
                      </w:pPr>
                      <w:r>
                        <w:rPr>
                          <w:noProof/>
                        </w:rPr>
                        <w:drawing>
                          <wp:inline distT="0" distB="0" distL="0" distR="0" wp14:anchorId="21138993" wp14:editId="654B3578">
                            <wp:extent cx="3856430" cy="2838450"/>
                            <wp:effectExtent l="0" t="0" r="0" b="0"/>
                            <wp:docPr id="47" name="Picture 4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line chart&#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3865369" cy="2845030"/>
                                    </a:xfrm>
                                    <a:prstGeom prst="rect">
                                      <a:avLst/>
                                    </a:prstGeom>
                                  </pic:spPr>
                                </pic:pic>
                              </a:graphicData>
                            </a:graphic>
                          </wp:inline>
                        </w:drawing>
                      </w:r>
                      <w:r>
                        <w:t xml:space="preserve">Figure </w:t>
                      </w:r>
                      <w:r>
                        <w:t>3</w:t>
                      </w:r>
                      <w:r>
                        <w:t xml:space="preserve">: </w:t>
                      </w:r>
                      <w:r>
                        <w:t>BMEP and nT of</w:t>
                      </w:r>
                      <w:r>
                        <w:t xml:space="preserve"> Honda engine</w:t>
                      </w:r>
                    </w:p>
                  </w:txbxContent>
                </v:textbox>
                <w10:wrap type="square" anchorx="margin"/>
              </v:shape>
            </w:pict>
          </mc:Fallback>
        </mc:AlternateContent>
      </w:r>
      <w:r w:rsidR="00D75A32">
        <w:t>The next graph is not so straightforward at first</w:t>
      </w:r>
      <w:r w:rsidR="00E44F56">
        <w:t xml:space="preserve"> as there’s no clear trend for the thermal efficiency, and the brake mean effective pressure suffers from the same anomaly at 3,500RPM &gt; 3,251RPM, mentioned earlier.</w:t>
      </w:r>
      <w:r w:rsidR="00B76301">
        <w:t xml:space="preserve"> The thermal efficiency may look as if it’s everywhere but is between 29% and 32% throughout the RPM range, peaking at 4,000RPM and around 31.5% between 1,500 and 2,500RPM. Investigation into a potential anomaly at 3,000RPM </w:t>
      </w:r>
      <w:r w:rsidR="003705AC">
        <w:t xml:space="preserve">has no clear reasoning, although the graph scaling </w:t>
      </w:r>
      <w:r w:rsidR="001E19DF">
        <w:t>may</w:t>
      </w:r>
      <w:r w:rsidR="003705AC">
        <w:t xml:space="preserve"> amplify the issue as the uT value at this point is still good at 30.6%.</w:t>
      </w:r>
    </w:p>
    <w:p w14:paraId="69436F33" w14:textId="5EC72123" w:rsidR="00A11214" w:rsidRDefault="00493ACD" w:rsidP="004A215C">
      <w:pPr>
        <w:spacing w:before="240" w:line="360" w:lineRule="auto"/>
      </w:pPr>
      <w:r>
        <w:t xml:space="preserve">Importantly noted is that this graph </w:t>
      </w:r>
      <w:r w:rsidR="00A83883">
        <w:t>may be</w:t>
      </w:r>
      <w:r>
        <w:t xml:space="preserve"> for the same engine but with significant configuration differences; the displacement is higher at 1.5L</w:t>
      </w:r>
      <w:r w:rsidR="004A215C">
        <w:t>, ‘Tier 2 Fuel’ has no clear octane or calorific energy</w:t>
      </w:r>
      <w:r w:rsidR="00212E5E">
        <w:t xml:space="preserve"> value</w:t>
      </w:r>
      <w:r w:rsidR="004A215C">
        <w:t>, and this engine is turbocharged whereas the tested engine isn’t (judging by the power/torque curves)</w:t>
      </w:r>
      <w:r>
        <w:t>.</w:t>
      </w:r>
      <w:r w:rsidR="002346D7">
        <w:t xml:space="preserve"> </w:t>
      </w:r>
      <w:r w:rsidR="00A83883">
        <w:t>The intent of this externally sourced diagram is to compare the trend of brake thermal efficiency</w:t>
      </w:r>
      <w:r w:rsidR="00067799">
        <w:t xml:space="preserve"> seen here with the MATLAB calculation, and in the 75kW to 90kW region the boundaries </w:t>
      </w:r>
      <w:r w:rsidR="00067799">
        <w:lastRenderedPageBreak/>
        <w:t>are very close together</w:t>
      </w:r>
      <w:r w:rsidR="001E19DF">
        <w:t>.</w:t>
      </w:r>
      <w:r w:rsidR="00067799">
        <w:t xml:space="preserve"> </w:t>
      </w:r>
      <w:r w:rsidR="00212E5E">
        <w:t>This can justify</w:t>
      </w:r>
      <w:r w:rsidR="00067799">
        <w:t xml:space="preserve"> the small fluctuations</w:t>
      </w:r>
      <w:r w:rsidR="00C56011">
        <w:t xml:space="preserve"> of nT</w:t>
      </w:r>
      <w:r w:rsidR="00067799">
        <w:t xml:space="preserve"> between RPM </w:t>
      </w:r>
      <w:r w:rsidR="00C853A4">
        <w:t>values or</w:t>
      </w:r>
      <w:r w:rsidR="00212E5E">
        <w:t xml:space="preserve"> could be </w:t>
      </w:r>
      <w:r w:rsidR="00EE57C0">
        <w:rPr>
          <w:noProof/>
        </w:rPr>
        <mc:AlternateContent>
          <mc:Choice Requires="wps">
            <w:drawing>
              <wp:anchor distT="45720" distB="45720" distL="114300" distR="114300" simplePos="0" relativeHeight="251682816" behindDoc="0" locked="0" layoutInCell="1" allowOverlap="1" wp14:anchorId="546F53A7" wp14:editId="36F31361">
                <wp:simplePos x="0" y="0"/>
                <wp:positionH relativeFrom="margin">
                  <wp:align>center</wp:align>
                </wp:positionH>
                <wp:positionV relativeFrom="paragraph">
                  <wp:posOffset>571500</wp:posOffset>
                </wp:positionV>
                <wp:extent cx="4127500" cy="3340100"/>
                <wp:effectExtent l="0" t="0" r="25400" b="12700"/>
                <wp:wrapTopAndBottom/>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0" cy="3340100"/>
                        </a:xfrm>
                        <a:prstGeom prst="rect">
                          <a:avLst/>
                        </a:prstGeom>
                        <a:solidFill>
                          <a:srgbClr val="FFFFFF"/>
                        </a:solidFill>
                        <a:ln w="6350">
                          <a:solidFill>
                            <a:srgbClr val="000000"/>
                          </a:solidFill>
                          <a:miter lim="800000"/>
                          <a:headEnd/>
                          <a:tailEnd/>
                        </a:ln>
                      </wps:spPr>
                      <wps:txbx>
                        <w:txbxContent>
                          <w:p w14:paraId="775C0E8F" w14:textId="7E7C1948" w:rsidR="001F40B6" w:rsidRDefault="001F40B6" w:rsidP="001F40B6">
                            <w:pPr>
                              <w:jc w:val="center"/>
                            </w:pPr>
                            <w:r>
                              <w:rPr>
                                <w:noProof/>
                              </w:rPr>
                              <w:drawing>
                                <wp:inline distT="0" distB="0" distL="0" distR="0" wp14:anchorId="7119FA32" wp14:editId="0AF3B65E">
                                  <wp:extent cx="4076700" cy="3057525"/>
                                  <wp:effectExtent l="0" t="0" r="0" b="9525"/>
                                  <wp:docPr id="52" name="Picture 5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histogram&#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084827" cy="3063620"/>
                                          </a:xfrm>
                                          <a:prstGeom prst="rect">
                                            <a:avLst/>
                                          </a:prstGeom>
                                        </pic:spPr>
                                      </pic:pic>
                                    </a:graphicData>
                                  </a:graphic>
                                </wp:inline>
                              </w:drawing>
                            </w:r>
                            <w:r>
                              <w:t xml:space="preserve">Figure </w:t>
                            </w:r>
                            <w:r>
                              <w:t>5a</w:t>
                            </w:r>
                            <w:r>
                              <w:t xml:space="preserve">: </w:t>
                            </w:r>
                            <w:r>
                              <w:t>SFC heatmap (untampered)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6F53A7" id="_x0000_s1062" type="#_x0000_t202" style="position:absolute;margin-left:0;margin-top:45pt;width:325pt;height:263pt;z-index:2516828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" strokeweight=".5pt">
                <v:textbox>
                  <w:txbxContent>
                    <w:p w14:paraId="775C0E8F" w14:textId="7E7C1948" w:rsidR="001F40B6" w:rsidRDefault="001F40B6" w:rsidP="001F40B6">
                      <w:pPr>
                        <w:jc w:val="center"/>
                      </w:pPr>
                      <w:r>
                        <w:rPr>
                          <w:noProof/>
                        </w:rPr>
                        <w:drawing>
                          <wp:inline distT="0" distB="0" distL="0" distR="0" wp14:anchorId="7119FA32" wp14:editId="0AF3B65E">
                            <wp:extent cx="4076700" cy="3057525"/>
                            <wp:effectExtent l="0" t="0" r="0" b="9525"/>
                            <wp:docPr id="52" name="Picture 5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histogram&#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084827" cy="3063620"/>
                                    </a:xfrm>
                                    <a:prstGeom prst="rect">
                                      <a:avLst/>
                                    </a:prstGeom>
                                  </pic:spPr>
                                </pic:pic>
                              </a:graphicData>
                            </a:graphic>
                          </wp:inline>
                        </w:drawing>
                      </w:r>
                      <w:r>
                        <w:t xml:space="preserve">Figure </w:t>
                      </w:r>
                      <w:r>
                        <w:t>5a</w:t>
                      </w:r>
                      <w:r>
                        <w:t xml:space="preserve">: </w:t>
                      </w:r>
                      <w:r>
                        <w:t>SFC heatmap (untampered)</w:t>
                      </w:r>
                    </w:p>
                  </w:txbxContent>
                </v:textbox>
                <w10:wrap type="topAndBottom" anchorx="margin"/>
              </v:shape>
            </w:pict>
          </mc:Fallback>
        </mc:AlternateContent>
      </w:r>
      <w:r w:rsidR="00212E5E">
        <w:t>indicating a sensor fault for example, hard to say as the variance is minimal.</w:t>
      </w:r>
    </w:p>
    <w:p w14:paraId="0CFB1EC1" w14:textId="44AA3AE8" w:rsidR="00A11214" w:rsidRDefault="00EE57C0" w:rsidP="004A215C">
      <w:pPr>
        <w:spacing w:before="240" w:line="360" w:lineRule="auto"/>
      </w:pPr>
      <w:r>
        <w:rPr>
          <w:noProof/>
        </w:rPr>
        <mc:AlternateContent>
          <mc:Choice Requires="wps">
            <w:drawing>
              <wp:anchor distT="45720" distB="45720" distL="114300" distR="114300" simplePos="0" relativeHeight="251685888" behindDoc="0" locked="0" layoutInCell="1" allowOverlap="1" wp14:anchorId="037A0DE2" wp14:editId="4734E393">
                <wp:simplePos x="0" y="0"/>
                <wp:positionH relativeFrom="margin">
                  <wp:align>center</wp:align>
                </wp:positionH>
                <wp:positionV relativeFrom="paragraph">
                  <wp:posOffset>3947795</wp:posOffset>
                </wp:positionV>
                <wp:extent cx="4368800" cy="3467100"/>
                <wp:effectExtent l="0" t="0" r="12700" b="19050"/>
                <wp:wrapTopAndBottom/>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8800" cy="3467100"/>
                        </a:xfrm>
                        <a:prstGeom prst="rect">
                          <a:avLst/>
                        </a:prstGeom>
                        <a:solidFill>
                          <a:srgbClr val="FFFFFF"/>
                        </a:solidFill>
                        <a:ln w="6350">
                          <a:solidFill>
                            <a:srgbClr val="000000"/>
                          </a:solidFill>
                          <a:miter lim="800000"/>
                          <a:headEnd/>
                          <a:tailEnd/>
                        </a:ln>
                      </wps:spPr>
                      <wps:txbx>
                        <w:txbxContent>
                          <w:p w14:paraId="2EB14FFA" w14:textId="4EA923E9" w:rsidR="00EE57C0" w:rsidRDefault="00EE57C0" w:rsidP="00EE57C0">
                            <w:pPr>
                              <w:jc w:val="center"/>
                            </w:pPr>
                            <w:r>
                              <w:rPr>
                                <w:noProof/>
                              </w:rPr>
                              <w:drawing>
                                <wp:inline distT="0" distB="0" distL="0" distR="0" wp14:anchorId="1B5A2369" wp14:editId="5B93E9D7">
                                  <wp:extent cx="4241800" cy="3181351"/>
                                  <wp:effectExtent l="0" t="0" r="6350" b="0"/>
                                  <wp:docPr id="43" name="Picture 4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histogram&#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251317" cy="3188489"/>
                                          </a:xfrm>
                                          <a:prstGeom prst="rect">
                                            <a:avLst/>
                                          </a:prstGeom>
                                        </pic:spPr>
                                      </pic:pic>
                                    </a:graphicData>
                                  </a:graphic>
                                </wp:inline>
                              </w:drawing>
                            </w:r>
                            <w:r>
                              <w:t>Figure 5</w:t>
                            </w:r>
                            <w:r>
                              <w:t>b</w:t>
                            </w:r>
                            <w:r>
                              <w:t>: SFC heatmap (</w:t>
                            </w:r>
                            <w:r>
                              <w:t>rescaled</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7A0DE2" id="_x0000_s1063" type="#_x0000_t202" style="position:absolute;margin-left:0;margin-top:310.85pt;width:344pt;height:273pt;z-index:2516858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" strokeweight=".5pt">
                <v:textbox>
                  <w:txbxContent>
                    <w:p w14:paraId="2EB14FFA" w14:textId="4EA923E9" w:rsidR="00EE57C0" w:rsidRDefault="00EE57C0" w:rsidP="00EE57C0">
                      <w:pPr>
                        <w:jc w:val="center"/>
                      </w:pPr>
                      <w:r>
                        <w:rPr>
                          <w:noProof/>
                        </w:rPr>
                        <w:drawing>
                          <wp:inline distT="0" distB="0" distL="0" distR="0" wp14:anchorId="1B5A2369" wp14:editId="5B93E9D7">
                            <wp:extent cx="4241800" cy="3181351"/>
                            <wp:effectExtent l="0" t="0" r="6350" b="0"/>
                            <wp:docPr id="43" name="Picture 4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histogram&#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251317" cy="3188489"/>
                                    </a:xfrm>
                                    <a:prstGeom prst="rect">
                                      <a:avLst/>
                                    </a:prstGeom>
                                  </pic:spPr>
                                </pic:pic>
                              </a:graphicData>
                            </a:graphic>
                          </wp:inline>
                        </w:drawing>
                      </w:r>
                      <w:r>
                        <w:t>Figure 5</w:t>
                      </w:r>
                      <w:r>
                        <w:t>b</w:t>
                      </w:r>
                      <w:r>
                        <w:t>: SFC heatmap (</w:t>
                      </w:r>
                      <w:r>
                        <w:t>rescaled</w:t>
                      </w:r>
                      <w:r>
                        <w:t>)</w:t>
                      </w:r>
                    </w:p>
                  </w:txbxContent>
                </v:textbox>
                <w10:wrap type="topAndBottom" anchorx="margin"/>
              </v:shape>
            </w:pict>
          </mc:Fallback>
        </mc:AlternateContent>
      </w:r>
      <w:r w:rsidR="009735D5">
        <w:t xml:space="preserve">Heatmaps; the enormous SFC at low load makes the rest of the visualized data rather hard to interpret </w:t>
      </w:r>
      <w:r w:rsidR="00475C82">
        <w:t xml:space="preserve">here </w:t>
      </w:r>
      <w:r w:rsidR="009735D5">
        <w:t xml:space="preserve">as it’s </w:t>
      </w:r>
      <w:r w:rsidR="00980DC1">
        <w:t>literally</w:t>
      </w:r>
      <w:r w:rsidR="009735D5">
        <w:t xml:space="preserve"> one big</w:t>
      </w:r>
      <w:r w:rsidR="00F75244">
        <w:t>,</w:t>
      </w:r>
      <w:r w:rsidR="009735D5">
        <w:t xml:space="preserve"> dark blue</w:t>
      </w:r>
      <w:r w:rsidR="00C853A4">
        <w:t xml:space="preserve"> block of colour</w:t>
      </w:r>
      <w:r w:rsidR="009735D5">
        <w:t xml:space="preserve"> </w:t>
      </w:r>
      <w:r w:rsidR="00C6670C">
        <w:t>from</w:t>
      </w:r>
      <w:r w:rsidR="009735D5">
        <w:t xml:space="preserve"> 10% load</w:t>
      </w:r>
      <w:r w:rsidR="00C6670C">
        <w:t xml:space="preserve"> upwards.</w:t>
      </w:r>
    </w:p>
    <w:p w14:paraId="1EEE9298" w14:textId="73879171" w:rsidR="003D28BB" w:rsidRDefault="00C6670C" w:rsidP="00C6670C">
      <w:pPr>
        <w:spacing w:before="240" w:line="360" w:lineRule="auto"/>
      </w:pPr>
      <w:r>
        <w:t>Excluding the rows of 2% and 5% load gives a better picture of the engine’s SFC across the whole dataset</w:t>
      </w:r>
      <w:r w:rsidR="00FB59ED">
        <w:t>.</w:t>
      </w:r>
      <w:r w:rsidR="00980DC1">
        <w:t xml:space="preserve"> Specific fuel consumption is still at its highest/worst at low load especially when RPM is high, and the area of lowest</w:t>
      </w:r>
      <w:r w:rsidR="000D0561">
        <w:t>/best</w:t>
      </w:r>
      <w:r w:rsidR="00980DC1">
        <w:t xml:space="preserve"> SFC is now </w:t>
      </w:r>
      <w:r w:rsidR="006B2440">
        <w:t>visible</w:t>
      </w:r>
      <w:r w:rsidR="00980DC1">
        <w:t xml:space="preserve"> in the 2,000-3,500RPM region at 40-45% load</w:t>
      </w:r>
      <w:r w:rsidR="004A215C">
        <w:t>.</w:t>
      </w:r>
      <w:r w:rsidR="000D0561">
        <w:t xml:space="preserve"> </w:t>
      </w:r>
      <w:r w:rsidR="000D0561">
        <w:lastRenderedPageBreak/>
        <w:t xml:space="preserve">This low specific fuel consumption is in the rev range of the engine’s torque band as seen in Figure 2, to which shows this is when the powertrain is operating the most efficiently, as SFC is a mass per unit of power (in these calculations it’s kg/kWh). This further confirms the engine’s design for usage </w:t>
      </w:r>
      <w:r w:rsidR="00F068AC">
        <w:rPr>
          <w:noProof/>
        </w:rPr>
        <mc:AlternateContent>
          <mc:Choice Requires="wps">
            <w:drawing>
              <wp:anchor distT="45720" distB="45720" distL="114300" distR="114300" simplePos="0" relativeHeight="251687936" behindDoc="0" locked="0" layoutInCell="1" allowOverlap="1" wp14:anchorId="0D631A0F" wp14:editId="29A3CB30">
                <wp:simplePos x="0" y="0"/>
                <wp:positionH relativeFrom="margin">
                  <wp:align>center</wp:align>
                </wp:positionH>
                <wp:positionV relativeFrom="paragraph">
                  <wp:posOffset>1041400</wp:posOffset>
                </wp:positionV>
                <wp:extent cx="4959350" cy="3778250"/>
                <wp:effectExtent l="0" t="0" r="12700" b="12700"/>
                <wp:wrapTopAndBottom/>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9350" cy="3778250"/>
                        </a:xfrm>
                        <a:prstGeom prst="rect">
                          <a:avLst/>
                        </a:prstGeom>
                        <a:solidFill>
                          <a:srgbClr val="FFFFFF"/>
                        </a:solidFill>
                        <a:ln w="6350">
                          <a:solidFill>
                            <a:srgbClr val="000000"/>
                          </a:solidFill>
                          <a:miter lim="800000"/>
                          <a:headEnd/>
                          <a:tailEnd/>
                        </a:ln>
                      </wps:spPr>
                      <wps:txbx>
                        <w:txbxContent>
                          <w:p w14:paraId="66613CEC" w14:textId="66C39C48" w:rsidR="00F068AC" w:rsidRDefault="00F068AC" w:rsidP="00F068AC">
                            <w:pPr>
                              <w:jc w:val="center"/>
                            </w:pPr>
                            <w:r>
                              <w:rPr>
                                <w:noProof/>
                              </w:rPr>
                              <w:drawing>
                                <wp:inline distT="0" distB="0" distL="0" distR="0" wp14:anchorId="794F5D7B" wp14:editId="7C14700C">
                                  <wp:extent cx="4767580" cy="3495131"/>
                                  <wp:effectExtent l="0" t="0" r="0" b="0"/>
                                  <wp:docPr id="44" name="Picture 44"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surfac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767580" cy="3495131"/>
                                          </a:xfrm>
                                          <a:prstGeom prst="rect">
                                            <a:avLst/>
                                          </a:prstGeom>
                                        </pic:spPr>
                                      </pic:pic>
                                    </a:graphicData>
                                  </a:graphic>
                                </wp:inline>
                              </w:drawing>
                            </w:r>
                            <w:r>
                              <w:t>Figure 6: Cylinder Pressures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631A0F" id="_x0000_s1064" type="#_x0000_t202" style="position:absolute;margin-left:0;margin-top:82pt;width:390.5pt;height:297.5pt;z-index:2516879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" strokeweight=".5pt">
                <v:textbox>
                  <w:txbxContent>
                    <w:p w14:paraId="66613CEC" w14:textId="66C39C48" w:rsidR="00F068AC" w:rsidRDefault="00F068AC" w:rsidP="00F068AC">
                      <w:pPr>
                        <w:jc w:val="center"/>
                      </w:pPr>
                      <w:r>
                        <w:rPr>
                          <w:noProof/>
                        </w:rPr>
                        <w:drawing>
                          <wp:inline distT="0" distB="0" distL="0" distR="0" wp14:anchorId="794F5D7B" wp14:editId="7C14700C">
                            <wp:extent cx="4767580" cy="3495131"/>
                            <wp:effectExtent l="0" t="0" r="0" b="0"/>
                            <wp:docPr id="44" name="Picture 44"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surfac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767580" cy="3495131"/>
                                    </a:xfrm>
                                    <a:prstGeom prst="rect">
                                      <a:avLst/>
                                    </a:prstGeom>
                                  </pic:spPr>
                                </pic:pic>
                              </a:graphicData>
                            </a:graphic>
                          </wp:inline>
                        </w:drawing>
                      </w:r>
                      <w:r>
                        <w:t>Figure 6: Cylinder Pressures</w:t>
                      </w:r>
                    </w:p>
                  </w:txbxContent>
                </v:textbox>
                <w10:wrap type="topAndBottom" anchorx="margin"/>
              </v:shape>
            </w:pict>
          </mc:Fallback>
        </mc:AlternateContent>
      </w:r>
      <w:r w:rsidR="000D0561">
        <w:t>on the road</w:t>
      </w:r>
      <w:r w:rsidR="00F068AC">
        <w:t>,</w:t>
      </w:r>
      <w:r w:rsidR="000D0561">
        <w:t xml:space="preserve"> where fuel efficiency matters more than hitting the apex of corners.</w:t>
      </w:r>
    </w:p>
    <w:p w14:paraId="160BC54F" w14:textId="6C778EC0" w:rsidR="00F068AC" w:rsidRDefault="00246924" w:rsidP="00246924">
      <w:pPr>
        <w:spacing w:before="240" w:line="360" w:lineRule="auto"/>
      </w:pPr>
      <w:r>
        <w:t>Special spark plugs with pressure sensors in the tested engine gave the largest dataset of them all, nearly 8,000 values</w:t>
      </w:r>
      <w:r w:rsidR="00867ECD">
        <w:t xml:space="preserve"> overall</w:t>
      </w:r>
      <w:r>
        <w:t xml:space="preserve">! </w:t>
      </w:r>
      <w:r w:rsidR="00867ECD">
        <w:t xml:space="preserve">Plotting them all into a 3D surf diagram </w:t>
      </w:r>
      <w:r w:rsidR="00327A1F">
        <w:t xml:space="preserve">generates this; peak cylinder pressures are within 75 and 85bar unless the RPM is low &lt;2,000 as </w:t>
      </w:r>
      <w:r w:rsidR="00FD286E">
        <w:t>volumetric efficiency is poor at these speeds. The variance of pressure throughout the 4-stroke cycle is hard to picture from this as the edge shading causes all but the power stroke near impossible to interpret.</w:t>
      </w:r>
    </w:p>
    <w:p w14:paraId="41AC4134" w14:textId="7CA67597" w:rsidR="00FD286E" w:rsidRDefault="00144DC8" w:rsidP="00246924">
      <w:pPr>
        <w:spacing w:before="240" w:line="360" w:lineRule="auto"/>
      </w:pPr>
      <w:r>
        <w:rPr>
          <w:noProof/>
        </w:rPr>
        <w:lastRenderedPageBreak/>
        <w:drawing>
          <wp:anchor distT="0" distB="0" distL="114300" distR="114300" simplePos="0" relativeHeight="251688960" behindDoc="0" locked="0" layoutInCell="1" allowOverlap="1" wp14:anchorId="4A3A961B" wp14:editId="6FE3B940">
            <wp:simplePos x="0" y="0"/>
            <wp:positionH relativeFrom="column">
              <wp:posOffset>0</wp:posOffset>
            </wp:positionH>
            <wp:positionV relativeFrom="paragraph">
              <wp:posOffset>-649605</wp:posOffset>
            </wp:positionV>
            <wp:extent cx="5486400" cy="3200400"/>
            <wp:effectExtent l="0" t="0" r="0" b="0"/>
            <wp:wrapTight wrapText="bothSides">
              <wp:wrapPolygon edited="0">
                <wp:start x="0" y="0"/>
                <wp:lineTo x="0" y="21471"/>
                <wp:lineTo x="21525" y="21471"/>
                <wp:lineTo x="21525" y="0"/>
                <wp:lineTo x="0" y="0"/>
              </wp:wrapPolygon>
            </wp:wrapTight>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7B7684">
        <w:t>Averaging the data significantly but separate for each phase of the cycle offers another view at looking into the huge dataset</w:t>
      </w:r>
      <w:r w:rsidR="00FC5523">
        <w:t>. T</w:t>
      </w:r>
      <w:r w:rsidR="007B7684">
        <w:t>he power stroke was seen to peak in cylinder pressure where the torque band is at its highest, this is to a lesser extent same for the intake and compression cycles but not the exhaust phase. Paired with SFC being high at the top end of RPM, the resulting discharge grows with throttle usage thus does the pressure of gas then as the piston moves at its fastest in the cylinder.</w:t>
      </w:r>
      <w:r w:rsidR="00FC5523">
        <w:t xml:space="preserve"> The data at 4,500RPM seems a little low across the board however this is only to attain smooth continuity in graphs, to which can be a weak reason for error. Looking into the data offers no clear reason why all the data in that RPM column is slightly lower than it looks as if it should, therefore it may not be an anomaly at all.</w:t>
      </w:r>
    </w:p>
    <w:p w14:paraId="3B49C924" w14:textId="14B59B19" w:rsidR="00512F32" w:rsidRPr="003D28BB" w:rsidRDefault="00512F32">
      <w:r>
        <w:br w:type="page"/>
      </w:r>
    </w:p>
    <w:p w14:paraId="036AF83F" w14:textId="11496B58" w:rsidR="002A7EC8" w:rsidRDefault="002A7EC8" w:rsidP="002A7EC8">
      <w:pPr>
        <w:pStyle w:val="Heading1"/>
      </w:pPr>
      <w:bookmarkStart w:id="7" w:name="_Toc99320873"/>
      <w:r>
        <w:lastRenderedPageBreak/>
        <w:t>Conclusions</w:t>
      </w:r>
      <w:bookmarkEnd w:id="7"/>
    </w:p>
    <w:p w14:paraId="08C0113A" w14:textId="6F473FA1" w:rsidR="00512F32" w:rsidRDefault="003705AC" w:rsidP="003705AC">
      <w:pPr>
        <w:spacing w:before="240" w:line="360" w:lineRule="auto"/>
        <w:rPr>
          <w:lang w:val="en-GB"/>
        </w:rPr>
      </w:pPr>
      <w:r>
        <w:rPr>
          <w:lang w:val="en-GB"/>
        </w:rPr>
        <w:t>Engine dynamometer testing offers a great insight to engineers regarding a powertrain’s performance outside</w:t>
      </w:r>
      <w:r w:rsidR="00F068AC">
        <w:rPr>
          <w:lang w:val="en-GB"/>
        </w:rPr>
        <w:t xml:space="preserve">, and later installed in </w:t>
      </w:r>
      <w:r>
        <w:rPr>
          <w:lang w:val="en-GB"/>
        </w:rPr>
        <w:t>the vehicle, however with most of the figures in the report there was a level of uncertainty regarding the data in them</w:t>
      </w:r>
      <w:r w:rsidR="00212E5E">
        <w:rPr>
          <w:lang w:val="en-GB"/>
        </w:rPr>
        <w:t xml:space="preserve"> and how the anomalies were portrayed</w:t>
      </w:r>
      <w:r>
        <w:rPr>
          <w:lang w:val="en-GB"/>
        </w:rPr>
        <w:t>.</w:t>
      </w:r>
      <w:r w:rsidR="00F068AC">
        <w:rPr>
          <w:lang w:val="en-GB"/>
        </w:rPr>
        <w:t xml:space="preserve"> Testing</w:t>
      </w:r>
      <w:r w:rsidR="00246924">
        <w:rPr>
          <w:lang w:val="en-GB"/>
        </w:rPr>
        <w:t xml:space="preserve"> in many industries and areas</w:t>
      </w:r>
      <w:r w:rsidR="00F068AC">
        <w:rPr>
          <w:lang w:val="en-GB"/>
        </w:rPr>
        <w:t xml:space="preserve"> </w:t>
      </w:r>
      <w:r w:rsidR="00C94357">
        <w:rPr>
          <w:lang w:val="en-GB"/>
        </w:rPr>
        <w:t>often</w:t>
      </w:r>
      <w:r w:rsidR="00F068AC">
        <w:rPr>
          <w:lang w:val="en-GB"/>
        </w:rPr>
        <w:t xml:space="preserve"> has a tolerable inaccuracy</w:t>
      </w:r>
      <w:r w:rsidR="00C94357">
        <w:rPr>
          <w:lang w:val="en-GB"/>
        </w:rPr>
        <w:t xml:space="preserve"> within the outcome, to which the operator </w:t>
      </w:r>
      <w:r w:rsidR="00246924">
        <w:rPr>
          <w:lang w:val="en-GB"/>
        </w:rPr>
        <w:t>should</w:t>
      </w:r>
      <w:r w:rsidR="00C94357">
        <w:rPr>
          <w:lang w:val="en-GB"/>
        </w:rPr>
        <w:t xml:space="preserve"> mitigate the end results accordingly</w:t>
      </w:r>
      <w:r w:rsidR="00FC5523">
        <w:rPr>
          <w:lang w:val="en-GB"/>
        </w:rPr>
        <w:t xml:space="preserve"> and highlight findings of interest.</w:t>
      </w:r>
    </w:p>
    <w:p w14:paraId="53682877" w14:textId="242A8F4D" w:rsidR="002A7EC8" w:rsidRDefault="00FC5523" w:rsidP="00FC5523">
      <w:pPr>
        <w:spacing w:line="360" w:lineRule="auto"/>
        <w:rPr>
          <w:rFonts w:asciiTheme="majorHAnsi" w:eastAsiaTheme="majorEastAsia" w:hAnsiTheme="majorHAnsi" w:cstheme="majorBidi"/>
          <w:color w:val="2F5496" w:themeColor="accent1" w:themeShade="BF"/>
          <w:sz w:val="32"/>
          <w:szCs w:val="32"/>
        </w:rPr>
      </w:pPr>
      <w:r>
        <w:t>Dynamo testing is a powerful asset for engineers and scientists alike, but with any form of testing it has its limitations, but it also has</w:t>
      </w:r>
      <w:r w:rsidR="00731B84">
        <w:t xml:space="preserve"> its advantages. The application of the tested equipment would determine its feasibility.</w:t>
      </w:r>
      <w:r w:rsidR="002A7EC8">
        <w:br w:type="page"/>
      </w:r>
    </w:p>
    <w:bookmarkStart w:id="8" w:name="_Toc99320874" w:displacedByCustomXml="next"/>
    <w:sdt>
      <w:sdtPr>
        <w:id w:val="-1183274967"/>
        <w:docPartObj>
          <w:docPartGallery w:val="Bibliographies"/>
          <w:docPartUnique/>
        </w:docPartObj>
      </w:sdtPr>
      <w:sdtEndPr>
        <w:rPr>
          <w:rFonts w:asciiTheme="minorHAnsi" w:eastAsiaTheme="minorHAnsi" w:hAnsiTheme="minorHAnsi" w:cstheme="minorBidi"/>
          <w:color w:val="auto"/>
          <w:sz w:val="22"/>
          <w:szCs w:val="22"/>
        </w:rPr>
      </w:sdtEndPr>
      <w:sdtContent>
        <w:p w14:paraId="4B52CE87" w14:textId="42F2192E" w:rsidR="009167CC" w:rsidRDefault="009167CC">
          <w:pPr>
            <w:pStyle w:val="Heading1"/>
          </w:pPr>
          <w:r>
            <w:t>References</w:t>
          </w:r>
          <w:bookmarkEnd w:id="8"/>
        </w:p>
        <w:sdt>
          <w:sdtPr>
            <w:id w:val="-573587230"/>
            <w:bibliography/>
          </w:sdtPr>
          <w:sdtContent>
            <w:p w14:paraId="317AD69B" w14:textId="77777777" w:rsidR="00731B84" w:rsidRDefault="009167CC" w:rsidP="00731B84">
              <w:pPr>
                <w:pStyle w:val="Bibliography"/>
                <w:rPr>
                  <w:noProof/>
                  <w:sz w:val="24"/>
                  <w:szCs w:val="24"/>
                </w:rPr>
              </w:pPr>
              <w:r>
                <w:fldChar w:fldCharType="begin"/>
              </w:r>
              <w:r w:rsidRPr="00F068AC">
                <w:instrText xml:space="preserve"> BIBLIOGRAPHY </w:instrText>
              </w:r>
              <w:r>
                <w:fldChar w:fldCharType="separate"/>
              </w:r>
              <w:r w:rsidR="00731B84">
                <w:rPr>
                  <w:noProof/>
                </w:rPr>
                <w:t xml:space="preserve">Leach, F. &amp; Kalghatgi, G. T., 2020. The scope for improving the efficiency and environmental impact of internal combustion engines. </w:t>
              </w:r>
              <w:r w:rsidR="00731B84">
                <w:rPr>
                  <w:i/>
                  <w:iCs/>
                  <w:noProof/>
                </w:rPr>
                <w:t>Transportation Engineering.</w:t>
              </w:r>
            </w:p>
            <w:p w14:paraId="5087C509" w14:textId="77777777" w:rsidR="00731B84" w:rsidRDefault="00731B84" w:rsidP="00731B84">
              <w:pPr>
                <w:pStyle w:val="Bibliography"/>
                <w:rPr>
                  <w:noProof/>
                </w:rPr>
              </w:pPr>
              <w:r>
                <w:rPr>
                  <w:noProof/>
                </w:rPr>
                <w:t xml:space="preserve">PowerTest, n.d. </w:t>
              </w:r>
              <w:r>
                <w:rPr>
                  <w:i/>
                  <w:iCs/>
                  <w:noProof/>
                </w:rPr>
                <w:t xml:space="preserve">What is a Dynamometer?. </w:t>
              </w:r>
              <w:r>
                <w:rPr>
                  <w:noProof/>
                </w:rPr>
                <w:t xml:space="preserve">[Online] </w:t>
              </w:r>
              <w:r>
                <w:rPr>
                  <w:noProof/>
                </w:rPr>
                <w:br/>
                <w:t xml:space="preserve">Available at: </w:t>
              </w:r>
              <w:r>
                <w:rPr>
                  <w:noProof/>
                  <w:u w:val="single"/>
                </w:rPr>
                <w:t>https://powertestdyno.com/what-is-a-dyno/#what-does-a-dyno-do</w:t>
              </w:r>
              <w:r>
                <w:rPr>
                  <w:noProof/>
                </w:rPr>
                <w:br/>
                <w:t>[Accessed 26th March 2022].</w:t>
              </w:r>
            </w:p>
            <w:p w14:paraId="42C9F84B" w14:textId="6F4EF3F6" w:rsidR="009167CC" w:rsidRDefault="009167CC" w:rsidP="00731B84">
              <w:r>
                <w:rPr>
                  <w:b/>
                  <w:bCs/>
                  <w:noProof/>
                </w:rPr>
                <w:fldChar w:fldCharType="end"/>
              </w:r>
            </w:p>
          </w:sdtContent>
        </w:sdt>
      </w:sdtContent>
    </w:sdt>
    <w:p w14:paraId="20FA2F72" w14:textId="4444FCE8" w:rsidR="002831D5" w:rsidRPr="00512F32" w:rsidRDefault="002831D5" w:rsidP="009167CC">
      <w:pPr>
        <w:spacing w:before="240" w:line="360" w:lineRule="auto"/>
      </w:pPr>
      <w:r>
        <w:br w:type="page"/>
      </w:r>
    </w:p>
    <w:p w14:paraId="63740F11" w14:textId="7F8A5FB9" w:rsidR="00953CCC" w:rsidRDefault="002831D5" w:rsidP="002A7EC8">
      <w:pPr>
        <w:pStyle w:val="Heading1"/>
      </w:pPr>
      <w:bookmarkStart w:id="9" w:name="_Toc99320875"/>
      <w:r>
        <w:lastRenderedPageBreak/>
        <w:t>Appendix</w:t>
      </w:r>
      <w:bookmarkEnd w:id="9"/>
    </w:p>
    <w:tbl>
      <w:tblPr>
        <w:tblW w:w="7371" w:type="dxa"/>
        <w:tblLook w:val="04A0" w:firstRow="1" w:lastRow="0" w:firstColumn="1" w:lastColumn="0" w:noHBand="0" w:noVBand="1"/>
      </w:tblPr>
      <w:tblGrid>
        <w:gridCol w:w="485"/>
        <w:gridCol w:w="486"/>
        <w:gridCol w:w="537"/>
        <w:gridCol w:w="537"/>
        <w:gridCol w:w="537"/>
        <w:gridCol w:w="537"/>
        <w:gridCol w:w="537"/>
        <w:gridCol w:w="537"/>
        <w:gridCol w:w="537"/>
        <w:gridCol w:w="537"/>
        <w:gridCol w:w="537"/>
        <w:gridCol w:w="537"/>
        <w:gridCol w:w="537"/>
        <w:gridCol w:w="537"/>
        <w:gridCol w:w="537"/>
        <w:gridCol w:w="537"/>
        <w:gridCol w:w="537"/>
      </w:tblGrid>
      <w:tr w:rsidR="00960303" w:rsidRPr="00960303" w14:paraId="0ADB4919" w14:textId="77777777" w:rsidTr="00FC22EA">
        <w:trPr>
          <w:trHeight w:val="315"/>
        </w:trPr>
        <w:tc>
          <w:tcPr>
            <w:tcW w:w="18420" w:type="dxa"/>
            <w:gridSpan w:val="17"/>
            <w:tcBorders>
              <w:left w:val="nil"/>
              <w:bottom w:val="single" w:sz="8" w:space="0" w:color="000000"/>
              <w:right w:val="nil"/>
            </w:tcBorders>
            <w:shd w:val="clear" w:color="auto" w:fill="auto"/>
            <w:noWrap/>
            <w:vAlign w:val="center"/>
            <w:hideMark/>
          </w:tcPr>
          <w:p w14:paraId="50D4B2C6" w14:textId="680AD728" w:rsidR="00960303" w:rsidRPr="00960303" w:rsidRDefault="00115D8E" w:rsidP="00FC22EA">
            <w:pPr>
              <w:spacing w:after="0" w:line="240" w:lineRule="auto"/>
              <w:rPr>
                <w:rFonts w:eastAsia="Times New Roman" w:cstheme="minorHAnsi"/>
                <w:color w:val="000000"/>
                <w:lang w:val="en-GB" w:eastAsia="en-GB"/>
              </w:rPr>
            </w:pPr>
            <w:r>
              <w:rPr>
                <w:rFonts w:eastAsia="Times New Roman" w:cstheme="minorHAnsi"/>
                <w:color w:val="000000"/>
                <w:lang w:val="en-GB" w:eastAsia="en-GB"/>
              </w:rPr>
              <w:t xml:space="preserve">Appendix 1: </w:t>
            </w:r>
            <w:r w:rsidR="00960303" w:rsidRPr="00960303">
              <w:rPr>
                <w:rFonts w:eastAsia="Times New Roman" w:cstheme="minorHAnsi"/>
                <w:color w:val="000000"/>
                <w:lang w:val="en-GB" w:eastAsia="en-GB"/>
              </w:rPr>
              <w:t>DYNO_SPD</w:t>
            </w:r>
            <w:r>
              <w:rPr>
                <w:rFonts w:eastAsia="Times New Roman" w:cstheme="minorHAnsi"/>
                <w:color w:val="000000"/>
                <w:lang w:val="en-GB" w:eastAsia="en-GB"/>
              </w:rPr>
              <w:t xml:space="preserve"> (rpm)</w:t>
            </w:r>
            <w:r w:rsidR="001E4333">
              <w:rPr>
                <w:rFonts w:eastAsia="Times New Roman" w:cstheme="minorHAnsi"/>
                <w:color w:val="000000"/>
                <w:lang w:val="en-GB" w:eastAsia="en-GB"/>
              </w:rPr>
              <w:t xml:space="preserve"> compressed to fit</w:t>
            </w:r>
            <w:r w:rsidR="004A215C">
              <w:rPr>
                <w:rFonts w:eastAsia="Times New Roman" w:cstheme="minorHAnsi"/>
                <w:color w:val="000000"/>
                <w:lang w:val="en-GB" w:eastAsia="en-GB"/>
              </w:rPr>
              <w:t xml:space="preserve"> (332 words)</w:t>
            </w:r>
          </w:p>
        </w:tc>
      </w:tr>
      <w:tr w:rsidR="00960303" w:rsidRPr="00960303" w14:paraId="33795B17" w14:textId="77777777" w:rsidTr="00FC22EA">
        <w:trPr>
          <w:trHeight w:val="315"/>
        </w:trPr>
        <w:tc>
          <w:tcPr>
            <w:tcW w:w="960" w:type="dxa"/>
            <w:tcBorders>
              <w:top w:val="nil"/>
              <w:left w:val="single" w:sz="4" w:space="0" w:color="auto"/>
              <w:bottom w:val="single" w:sz="8" w:space="0" w:color="000000"/>
              <w:right w:val="single" w:sz="8" w:space="0" w:color="000000"/>
            </w:tcBorders>
            <w:shd w:val="clear" w:color="auto" w:fill="auto"/>
            <w:vAlign w:val="center"/>
            <w:hideMark/>
          </w:tcPr>
          <w:p w14:paraId="198FFE87" w14:textId="15F3BB93"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960" w:type="dxa"/>
            <w:tcBorders>
              <w:top w:val="nil"/>
              <w:left w:val="nil"/>
              <w:bottom w:val="single" w:sz="8" w:space="0" w:color="000000"/>
              <w:right w:val="single" w:sz="8" w:space="0" w:color="000000"/>
            </w:tcBorders>
            <w:shd w:val="clear" w:color="auto" w:fill="auto"/>
            <w:vAlign w:val="center"/>
            <w:hideMark/>
          </w:tcPr>
          <w:p w14:paraId="44244E98"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800.00</w:t>
            </w:r>
          </w:p>
        </w:tc>
        <w:tc>
          <w:tcPr>
            <w:tcW w:w="1100" w:type="dxa"/>
            <w:tcBorders>
              <w:top w:val="nil"/>
              <w:left w:val="nil"/>
              <w:bottom w:val="single" w:sz="8" w:space="0" w:color="000000"/>
              <w:right w:val="single" w:sz="8" w:space="0" w:color="000000"/>
            </w:tcBorders>
            <w:shd w:val="clear" w:color="auto" w:fill="auto"/>
            <w:vAlign w:val="center"/>
            <w:hideMark/>
          </w:tcPr>
          <w:p w14:paraId="3FE7F6FC"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1000.00</w:t>
            </w:r>
          </w:p>
        </w:tc>
        <w:tc>
          <w:tcPr>
            <w:tcW w:w="1100" w:type="dxa"/>
            <w:tcBorders>
              <w:top w:val="nil"/>
              <w:left w:val="nil"/>
              <w:bottom w:val="single" w:sz="8" w:space="0" w:color="000000"/>
              <w:right w:val="single" w:sz="8" w:space="0" w:color="000000"/>
            </w:tcBorders>
            <w:shd w:val="clear" w:color="auto" w:fill="auto"/>
            <w:vAlign w:val="center"/>
            <w:hideMark/>
          </w:tcPr>
          <w:p w14:paraId="40FAEC40"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auto" w:fill="auto"/>
            <w:vAlign w:val="center"/>
            <w:hideMark/>
          </w:tcPr>
          <w:p w14:paraId="754630C2"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auto" w:fill="auto"/>
            <w:vAlign w:val="center"/>
            <w:hideMark/>
          </w:tcPr>
          <w:p w14:paraId="20C976B1"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auto" w:fill="auto"/>
            <w:vAlign w:val="center"/>
            <w:hideMark/>
          </w:tcPr>
          <w:p w14:paraId="6BDB33A6"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auto" w:fill="auto"/>
            <w:vAlign w:val="center"/>
            <w:hideMark/>
          </w:tcPr>
          <w:p w14:paraId="53594EDB"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auto" w:fill="auto"/>
            <w:vAlign w:val="center"/>
            <w:hideMark/>
          </w:tcPr>
          <w:p w14:paraId="24330299"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auto" w:fill="auto"/>
            <w:vAlign w:val="center"/>
            <w:hideMark/>
          </w:tcPr>
          <w:p w14:paraId="53F775A8"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auto" w:fill="auto"/>
            <w:vAlign w:val="center"/>
            <w:hideMark/>
          </w:tcPr>
          <w:p w14:paraId="57699236"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auto" w:fill="auto"/>
            <w:vAlign w:val="center"/>
            <w:hideMark/>
          </w:tcPr>
          <w:p w14:paraId="081AF5D7"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auto" w:fill="auto"/>
            <w:vAlign w:val="center"/>
            <w:hideMark/>
          </w:tcPr>
          <w:p w14:paraId="0D55F2E1"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auto" w:fill="auto"/>
            <w:vAlign w:val="center"/>
            <w:hideMark/>
          </w:tcPr>
          <w:p w14:paraId="355356F0"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auto" w:fill="auto"/>
            <w:vAlign w:val="center"/>
            <w:hideMark/>
          </w:tcPr>
          <w:p w14:paraId="593B0DAD"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auto" w:fill="auto"/>
            <w:vAlign w:val="center"/>
            <w:hideMark/>
          </w:tcPr>
          <w:p w14:paraId="4988938B"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auto" w:fill="auto"/>
            <w:vAlign w:val="center"/>
            <w:hideMark/>
          </w:tcPr>
          <w:p w14:paraId="17911257"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6500.00</w:t>
            </w:r>
          </w:p>
        </w:tc>
      </w:tr>
      <w:tr w:rsidR="00960303" w:rsidRPr="00960303" w14:paraId="46C59F44" w14:textId="77777777" w:rsidTr="005A3A22">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51A83FC5"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100.00</w:t>
            </w:r>
          </w:p>
        </w:tc>
        <w:tc>
          <w:tcPr>
            <w:tcW w:w="960" w:type="dxa"/>
            <w:tcBorders>
              <w:top w:val="nil"/>
              <w:left w:val="nil"/>
              <w:bottom w:val="single" w:sz="8" w:space="0" w:color="000000"/>
              <w:right w:val="single" w:sz="8" w:space="0" w:color="000000"/>
            </w:tcBorders>
            <w:shd w:val="clear" w:color="000000" w:fill="FFFFFF"/>
            <w:vAlign w:val="center"/>
            <w:hideMark/>
          </w:tcPr>
          <w:p w14:paraId="3EA34E2B"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19FAAD2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997.00</w:t>
            </w:r>
          </w:p>
        </w:tc>
        <w:tc>
          <w:tcPr>
            <w:tcW w:w="1100" w:type="dxa"/>
            <w:tcBorders>
              <w:top w:val="nil"/>
              <w:left w:val="nil"/>
              <w:bottom w:val="single" w:sz="8" w:space="0" w:color="000000"/>
              <w:right w:val="single" w:sz="8" w:space="0" w:color="000000"/>
            </w:tcBorders>
            <w:shd w:val="clear" w:color="000000" w:fill="FFFFFF"/>
            <w:vAlign w:val="center"/>
            <w:hideMark/>
          </w:tcPr>
          <w:p w14:paraId="40D1695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3CC3F77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44F9728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30ABD79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1999.00</w:t>
            </w:r>
          </w:p>
        </w:tc>
        <w:tc>
          <w:tcPr>
            <w:tcW w:w="1100" w:type="dxa"/>
            <w:tcBorders>
              <w:top w:val="nil"/>
              <w:left w:val="nil"/>
              <w:bottom w:val="single" w:sz="8" w:space="0" w:color="000000"/>
              <w:right w:val="single" w:sz="8" w:space="0" w:color="000000"/>
            </w:tcBorders>
            <w:shd w:val="clear" w:color="000000" w:fill="FFFFFF"/>
            <w:vAlign w:val="center"/>
            <w:hideMark/>
          </w:tcPr>
          <w:p w14:paraId="4B7ADCA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2249.00</w:t>
            </w:r>
          </w:p>
        </w:tc>
        <w:tc>
          <w:tcPr>
            <w:tcW w:w="1100" w:type="dxa"/>
            <w:tcBorders>
              <w:top w:val="nil"/>
              <w:left w:val="nil"/>
              <w:bottom w:val="single" w:sz="8" w:space="0" w:color="000000"/>
              <w:right w:val="single" w:sz="8" w:space="0" w:color="000000"/>
            </w:tcBorders>
            <w:shd w:val="clear" w:color="000000" w:fill="FFFFFF"/>
            <w:vAlign w:val="center"/>
            <w:hideMark/>
          </w:tcPr>
          <w:p w14:paraId="436FC4D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31E0361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auto" w:fill="FFC000"/>
            <w:vAlign w:val="center"/>
            <w:hideMark/>
          </w:tcPr>
          <w:p w14:paraId="0187E81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3251.00</w:t>
            </w:r>
          </w:p>
        </w:tc>
        <w:tc>
          <w:tcPr>
            <w:tcW w:w="1100" w:type="dxa"/>
            <w:tcBorders>
              <w:top w:val="nil"/>
              <w:left w:val="nil"/>
              <w:bottom w:val="single" w:sz="8" w:space="0" w:color="000000"/>
              <w:right w:val="single" w:sz="8" w:space="0" w:color="000000"/>
            </w:tcBorders>
            <w:shd w:val="clear" w:color="000000" w:fill="FFFFFF"/>
            <w:vAlign w:val="center"/>
            <w:hideMark/>
          </w:tcPr>
          <w:p w14:paraId="55DFD57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3999.00</w:t>
            </w:r>
          </w:p>
        </w:tc>
        <w:tc>
          <w:tcPr>
            <w:tcW w:w="1100" w:type="dxa"/>
            <w:tcBorders>
              <w:top w:val="nil"/>
              <w:left w:val="nil"/>
              <w:bottom w:val="single" w:sz="8" w:space="0" w:color="000000"/>
              <w:right w:val="single" w:sz="8" w:space="0" w:color="000000"/>
            </w:tcBorders>
            <w:shd w:val="clear" w:color="000000" w:fill="FFFFFF"/>
            <w:vAlign w:val="center"/>
            <w:hideMark/>
          </w:tcPr>
          <w:p w14:paraId="070CC33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0FA9245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66E4DD6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750E752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6001.00</w:t>
            </w:r>
          </w:p>
        </w:tc>
        <w:tc>
          <w:tcPr>
            <w:tcW w:w="1100" w:type="dxa"/>
            <w:tcBorders>
              <w:top w:val="nil"/>
              <w:left w:val="nil"/>
              <w:bottom w:val="single" w:sz="8" w:space="0" w:color="000000"/>
              <w:right w:val="single" w:sz="8" w:space="0" w:color="000000"/>
            </w:tcBorders>
            <w:shd w:val="clear" w:color="000000" w:fill="FFFFFF"/>
            <w:vAlign w:val="center"/>
            <w:hideMark/>
          </w:tcPr>
          <w:p w14:paraId="46B271D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6271C300"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267BD7F6"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99.00</w:t>
            </w:r>
          </w:p>
        </w:tc>
        <w:tc>
          <w:tcPr>
            <w:tcW w:w="960" w:type="dxa"/>
            <w:tcBorders>
              <w:top w:val="nil"/>
              <w:left w:val="nil"/>
              <w:bottom w:val="single" w:sz="8" w:space="0" w:color="000000"/>
              <w:right w:val="single" w:sz="8" w:space="0" w:color="000000"/>
            </w:tcBorders>
            <w:shd w:val="clear" w:color="000000" w:fill="FFFFFF"/>
            <w:vAlign w:val="center"/>
            <w:hideMark/>
          </w:tcPr>
          <w:p w14:paraId="7818AD30"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65B90CD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072D638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34EFA7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37EBA6A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6666605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008BB2F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0A5E80A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2499.00</w:t>
            </w:r>
          </w:p>
        </w:tc>
        <w:tc>
          <w:tcPr>
            <w:tcW w:w="1100" w:type="dxa"/>
            <w:tcBorders>
              <w:top w:val="nil"/>
              <w:left w:val="nil"/>
              <w:bottom w:val="single" w:sz="8" w:space="0" w:color="000000"/>
              <w:right w:val="single" w:sz="8" w:space="0" w:color="000000"/>
            </w:tcBorders>
            <w:shd w:val="clear" w:color="000000" w:fill="FFFFFF"/>
            <w:vAlign w:val="center"/>
            <w:hideMark/>
          </w:tcPr>
          <w:p w14:paraId="66798FD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608FC09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05DB8FA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5322179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5DEFB83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507C322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479D309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45E586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r>
      <w:tr w:rsidR="00960303" w:rsidRPr="00960303" w14:paraId="7BAE16D6"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4152CCB6"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94.00</w:t>
            </w:r>
          </w:p>
        </w:tc>
        <w:tc>
          <w:tcPr>
            <w:tcW w:w="960" w:type="dxa"/>
            <w:tcBorders>
              <w:top w:val="nil"/>
              <w:left w:val="nil"/>
              <w:bottom w:val="single" w:sz="8" w:space="0" w:color="000000"/>
              <w:right w:val="single" w:sz="8" w:space="0" w:color="000000"/>
            </w:tcBorders>
            <w:shd w:val="clear" w:color="000000" w:fill="FFFFFF"/>
            <w:vAlign w:val="center"/>
            <w:hideMark/>
          </w:tcPr>
          <w:p w14:paraId="208449AC"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0E0B000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570C333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0A16247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0E82C93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4A6F36B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1999.00</w:t>
            </w:r>
          </w:p>
        </w:tc>
        <w:tc>
          <w:tcPr>
            <w:tcW w:w="1100" w:type="dxa"/>
            <w:tcBorders>
              <w:top w:val="nil"/>
              <w:left w:val="nil"/>
              <w:bottom w:val="single" w:sz="8" w:space="0" w:color="000000"/>
              <w:right w:val="single" w:sz="8" w:space="0" w:color="000000"/>
            </w:tcBorders>
            <w:shd w:val="clear" w:color="000000" w:fill="FFFFFF"/>
            <w:vAlign w:val="center"/>
            <w:hideMark/>
          </w:tcPr>
          <w:p w14:paraId="27924F7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32FE506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2501.00</w:t>
            </w:r>
          </w:p>
        </w:tc>
        <w:tc>
          <w:tcPr>
            <w:tcW w:w="1100" w:type="dxa"/>
            <w:tcBorders>
              <w:top w:val="nil"/>
              <w:left w:val="nil"/>
              <w:bottom w:val="single" w:sz="8" w:space="0" w:color="000000"/>
              <w:right w:val="single" w:sz="8" w:space="0" w:color="000000"/>
            </w:tcBorders>
            <w:shd w:val="clear" w:color="000000" w:fill="FFFFFF"/>
            <w:vAlign w:val="center"/>
            <w:hideMark/>
          </w:tcPr>
          <w:p w14:paraId="6160768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2999.00</w:t>
            </w:r>
          </w:p>
        </w:tc>
        <w:tc>
          <w:tcPr>
            <w:tcW w:w="1100" w:type="dxa"/>
            <w:tcBorders>
              <w:top w:val="nil"/>
              <w:left w:val="nil"/>
              <w:bottom w:val="single" w:sz="8" w:space="0" w:color="000000"/>
              <w:right w:val="single" w:sz="8" w:space="0" w:color="000000"/>
            </w:tcBorders>
            <w:shd w:val="clear" w:color="000000" w:fill="FFFFFF"/>
            <w:vAlign w:val="center"/>
            <w:hideMark/>
          </w:tcPr>
          <w:p w14:paraId="4CAF3E4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3499.00</w:t>
            </w:r>
          </w:p>
        </w:tc>
        <w:tc>
          <w:tcPr>
            <w:tcW w:w="1100" w:type="dxa"/>
            <w:tcBorders>
              <w:top w:val="nil"/>
              <w:left w:val="nil"/>
              <w:bottom w:val="single" w:sz="8" w:space="0" w:color="000000"/>
              <w:right w:val="single" w:sz="8" w:space="0" w:color="000000"/>
            </w:tcBorders>
            <w:shd w:val="clear" w:color="000000" w:fill="FFFFFF"/>
            <w:vAlign w:val="center"/>
            <w:hideMark/>
          </w:tcPr>
          <w:p w14:paraId="79F6117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0083DD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0738816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1DC9E7E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65D1357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25FD262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r>
      <w:tr w:rsidR="00960303" w:rsidRPr="00960303" w14:paraId="2AFADCE3"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60AEFA10"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89.00</w:t>
            </w:r>
          </w:p>
        </w:tc>
        <w:tc>
          <w:tcPr>
            <w:tcW w:w="960" w:type="dxa"/>
            <w:tcBorders>
              <w:top w:val="nil"/>
              <w:left w:val="nil"/>
              <w:bottom w:val="single" w:sz="8" w:space="0" w:color="000000"/>
              <w:right w:val="single" w:sz="8" w:space="0" w:color="000000"/>
            </w:tcBorders>
            <w:shd w:val="clear" w:color="000000" w:fill="FFFFFF"/>
            <w:vAlign w:val="center"/>
            <w:hideMark/>
          </w:tcPr>
          <w:p w14:paraId="33BC2E6D"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554DD3A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25BE8A0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19C159B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299BF6B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5F554CA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666BACD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4BD38B9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2499.00</w:t>
            </w:r>
          </w:p>
        </w:tc>
        <w:tc>
          <w:tcPr>
            <w:tcW w:w="1100" w:type="dxa"/>
            <w:tcBorders>
              <w:top w:val="nil"/>
              <w:left w:val="nil"/>
              <w:bottom w:val="single" w:sz="8" w:space="0" w:color="000000"/>
              <w:right w:val="single" w:sz="8" w:space="0" w:color="000000"/>
            </w:tcBorders>
            <w:shd w:val="clear" w:color="000000" w:fill="FFFFFF"/>
            <w:vAlign w:val="center"/>
            <w:hideMark/>
          </w:tcPr>
          <w:p w14:paraId="0D9E78D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138DD1C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42B58FB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3999.00</w:t>
            </w:r>
          </w:p>
        </w:tc>
        <w:tc>
          <w:tcPr>
            <w:tcW w:w="1100" w:type="dxa"/>
            <w:tcBorders>
              <w:top w:val="nil"/>
              <w:left w:val="nil"/>
              <w:bottom w:val="single" w:sz="8" w:space="0" w:color="000000"/>
              <w:right w:val="single" w:sz="8" w:space="0" w:color="000000"/>
            </w:tcBorders>
            <w:shd w:val="clear" w:color="000000" w:fill="FFFFFF"/>
            <w:vAlign w:val="center"/>
            <w:hideMark/>
          </w:tcPr>
          <w:p w14:paraId="4A564F5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6C2DC45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32D24FB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4949011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10BC830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r>
      <w:tr w:rsidR="00960303" w:rsidRPr="00960303" w14:paraId="7E19C938"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74F8BF49"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84.00</w:t>
            </w:r>
          </w:p>
        </w:tc>
        <w:tc>
          <w:tcPr>
            <w:tcW w:w="960" w:type="dxa"/>
            <w:tcBorders>
              <w:top w:val="nil"/>
              <w:left w:val="nil"/>
              <w:bottom w:val="single" w:sz="8" w:space="0" w:color="000000"/>
              <w:right w:val="single" w:sz="8" w:space="0" w:color="000000"/>
            </w:tcBorders>
            <w:shd w:val="clear" w:color="000000" w:fill="FFFFFF"/>
            <w:vAlign w:val="center"/>
            <w:hideMark/>
          </w:tcPr>
          <w:p w14:paraId="05CF5706"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E4A2C4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E90F12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1981992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1BDE2BF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1749.00</w:t>
            </w:r>
          </w:p>
        </w:tc>
        <w:tc>
          <w:tcPr>
            <w:tcW w:w="1100" w:type="dxa"/>
            <w:tcBorders>
              <w:top w:val="nil"/>
              <w:left w:val="nil"/>
              <w:bottom w:val="single" w:sz="8" w:space="0" w:color="000000"/>
              <w:right w:val="single" w:sz="8" w:space="0" w:color="000000"/>
            </w:tcBorders>
            <w:shd w:val="clear" w:color="000000" w:fill="FFFFFF"/>
            <w:vAlign w:val="center"/>
            <w:hideMark/>
          </w:tcPr>
          <w:p w14:paraId="354A5E2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010BD95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2249.00</w:t>
            </w:r>
          </w:p>
        </w:tc>
        <w:tc>
          <w:tcPr>
            <w:tcW w:w="1100" w:type="dxa"/>
            <w:tcBorders>
              <w:top w:val="nil"/>
              <w:left w:val="nil"/>
              <w:bottom w:val="single" w:sz="8" w:space="0" w:color="000000"/>
              <w:right w:val="single" w:sz="8" w:space="0" w:color="000000"/>
            </w:tcBorders>
            <w:shd w:val="clear" w:color="000000" w:fill="FFFFFF"/>
            <w:vAlign w:val="center"/>
            <w:hideMark/>
          </w:tcPr>
          <w:p w14:paraId="3E9C9A4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2499.00</w:t>
            </w:r>
          </w:p>
        </w:tc>
        <w:tc>
          <w:tcPr>
            <w:tcW w:w="1100" w:type="dxa"/>
            <w:tcBorders>
              <w:top w:val="nil"/>
              <w:left w:val="nil"/>
              <w:bottom w:val="single" w:sz="8" w:space="0" w:color="000000"/>
              <w:right w:val="single" w:sz="8" w:space="0" w:color="000000"/>
            </w:tcBorders>
            <w:shd w:val="clear" w:color="000000" w:fill="FFFFFF"/>
            <w:vAlign w:val="center"/>
            <w:hideMark/>
          </w:tcPr>
          <w:p w14:paraId="18D80CF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3376E76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3499.00</w:t>
            </w:r>
          </w:p>
        </w:tc>
        <w:tc>
          <w:tcPr>
            <w:tcW w:w="1100" w:type="dxa"/>
            <w:tcBorders>
              <w:top w:val="nil"/>
              <w:left w:val="nil"/>
              <w:bottom w:val="single" w:sz="8" w:space="0" w:color="000000"/>
              <w:right w:val="single" w:sz="8" w:space="0" w:color="000000"/>
            </w:tcBorders>
            <w:shd w:val="clear" w:color="000000" w:fill="FFFFFF"/>
            <w:vAlign w:val="center"/>
            <w:hideMark/>
          </w:tcPr>
          <w:p w14:paraId="73983BA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32362CD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636341F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1E5B4D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14573A0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158FE1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r>
      <w:tr w:rsidR="00960303" w:rsidRPr="00960303" w14:paraId="55D599B1"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3E496128"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79.00</w:t>
            </w:r>
          </w:p>
        </w:tc>
        <w:tc>
          <w:tcPr>
            <w:tcW w:w="960" w:type="dxa"/>
            <w:tcBorders>
              <w:top w:val="nil"/>
              <w:left w:val="nil"/>
              <w:bottom w:val="single" w:sz="8" w:space="0" w:color="000000"/>
              <w:right w:val="single" w:sz="8" w:space="0" w:color="000000"/>
            </w:tcBorders>
            <w:shd w:val="clear" w:color="000000" w:fill="FFFFFF"/>
            <w:vAlign w:val="center"/>
            <w:hideMark/>
          </w:tcPr>
          <w:p w14:paraId="20210018"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2D0D53E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358FE8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3828E4D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13E10D7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3BCE488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73C122A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2249.00</w:t>
            </w:r>
          </w:p>
        </w:tc>
        <w:tc>
          <w:tcPr>
            <w:tcW w:w="1100" w:type="dxa"/>
            <w:tcBorders>
              <w:top w:val="nil"/>
              <w:left w:val="nil"/>
              <w:bottom w:val="single" w:sz="8" w:space="0" w:color="000000"/>
              <w:right w:val="single" w:sz="8" w:space="0" w:color="000000"/>
            </w:tcBorders>
            <w:shd w:val="clear" w:color="000000" w:fill="FFFFFF"/>
            <w:vAlign w:val="center"/>
            <w:hideMark/>
          </w:tcPr>
          <w:p w14:paraId="535B690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74D96E9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5474550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3499.00</w:t>
            </w:r>
          </w:p>
        </w:tc>
        <w:tc>
          <w:tcPr>
            <w:tcW w:w="1100" w:type="dxa"/>
            <w:tcBorders>
              <w:top w:val="nil"/>
              <w:left w:val="nil"/>
              <w:bottom w:val="single" w:sz="8" w:space="0" w:color="000000"/>
              <w:right w:val="single" w:sz="8" w:space="0" w:color="000000"/>
            </w:tcBorders>
            <w:shd w:val="clear" w:color="000000" w:fill="FFFFFF"/>
            <w:vAlign w:val="center"/>
            <w:hideMark/>
          </w:tcPr>
          <w:p w14:paraId="0DEF7E3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3999.00</w:t>
            </w:r>
          </w:p>
        </w:tc>
        <w:tc>
          <w:tcPr>
            <w:tcW w:w="1100" w:type="dxa"/>
            <w:tcBorders>
              <w:top w:val="nil"/>
              <w:left w:val="nil"/>
              <w:bottom w:val="single" w:sz="8" w:space="0" w:color="000000"/>
              <w:right w:val="single" w:sz="8" w:space="0" w:color="000000"/>
            </w:tcBorders>
            <w:shd w:val="clear" w:color="000000" w:fill="FFFFFF"/>
            <w:vAlign w:val="center"/>
            <w:hideMark/>
          </w:tcPr>
          <w:p w14:paraId="37C990B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4501.00</w:t>
            </w:r>
          </w:p>
        </w:tc>
        <w:tc>
          <w:tcPr>
            <w:tcW w:w="1100" w:type="dxa"/>
            <w:tcBorders>
              <w:top w:val="nil"/>
              <w:left w:val="nil"/>
              <w:bottom w:val="single" w:sz="8" w:space="0" w:color="000000"/>
              <w:right w:val="single" w:sz="8" w:space="0" w:color="000000"/>
            </w:tcBorders>
            <w:shd w:val="clear" w:color="000000" w:fill="FFFFFF"/>
            <w:vAlign w:val="center"/>
            <w:hideMark/>
          </w:tcPr>
          <w:p w14:paraId="4AC1B80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04BE1F4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0CC2400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1320367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r>
      <w:tr w:rsidR="00960303" w:rsidRPr="00960303" w14:paraId="305B1BE0"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7E75F2D0"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74.00</w:t>
            </w:r>
          </w:p>
        </w:tc>
        <w:tc>
          <w:tcPr>
            <w:tcW w:w="960" w:type="dxa"/>
            <w:tcBorders>
              <w:top w:val="nil"/>
              <w:left w:val="nil"/>
              <w:bottom w:val="single" w:sz="8" w:space="0" w:color="000000"/>
              <w:right w:val="single" w:sz="8" w:space="0" w:color="000000"/>
            </w:tcBorders>
            <w:shd w:val="clear" w:color="000000" w:fill="FFFFFF"/>
            <w:vAlign w:val="center"/>
            <w:hideMark/>
          </w:tcPr>
          <w:p w14:paraId="0DF11BC3"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5C2C79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4C704EE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0B8F42B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1499.00</w:t>
            </w:r>
          </w:p>
        </w:tc>
        <w:tc>
          <w:tcPr>
            <w:tcW w:w="1100" w:type="dxa"/>
            <w:tcBorders>
              <w:top w:val="nil"/>
              <w:left w:val="nil"/>
              <w:bottom w:val="single" w:sz="8" w:space="0" w:color="000000"/>
              <w:right w:val="single" w:sz="8" w:space="0" w:color="000000"/>
            </w:tcBorders>
            <w:shd w:val="clear" w:color="000000" w:fill="FFFFFF"/>
            <w:vAlign w:val="center"/>
            <w:hideMark/>
          </w:tcPr>
          <w:p w14:paraId="11FE4D2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63E39F1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2E5C580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2251.00</w:t>
            </w:r>
          </w:p>
        </w:tc>
        <w:tc>
          <w:tcPr>
            <w:tcW w:w="1100" w:type="dxa"/>
            <w:tcBorders>
              <w:top w:val="nil"/>
              <w:left w:val="nil"/>
              <w:bottom w:val="single" w:sz="8" w:space="0" w:color="000000"/>
              <w:right w:val="single" w:sz="8" w:space="0" w:color="000000"/>
            </w:tcBorders>
            <w:shd w:val="clear" w:color="000000" w:fill="FFFFFF"/>
            <w:vAlign w:val="center"/>
            <w:hideMark/>
          </w:tcPr>
          <w:p w14:paraId="27AAEB3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630ED74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3001.00</w:t>
            </w:r>
          </w:p>
        </w:tc>
        <w:tc>
          <w:tcPr>
            <w:tcW w:w="1100" w:type="dxa"/>
            <w:tcBorders>
              <w:top w:val="nil"/>
              <w:left w:val="nil"/>
              <w:bottom w:val="single" w:sz="8" w:space="0" w:color="000000"/>
              <w:right w:val="single" w:sz="8" w:space="0" w:color="000000"/>
            </w:tcBorders>
            <w:shd w:val="clear" w:color="000000" w:fill="FFFFFF"/>
            <w:vAlign w:val="center"/>
            <w:hideMark/>
          </w:tcPr>
          <w:p w14:paraId="4B64A18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6E953B0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6E06D2A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4501.00</w:t>
            </w:r>
          </w:p>
        </w:tc>
        <w:tc>
          <w:tcPr>
            <w:tcW w:w="1100" w:type="dxa"/>
            <w:tcBorders>
              <w:top w:val="nil"/>
              <w:left w:val="nil"/>
              <w:bottom w:val="single" w:sz="8" w:space="0" w:color="000000"/>
              <w:right w:val="single" w:sz="8" w:space="0" w:color="000000"/>
            </w:tcBorders>
            <w:shd w:val="clear" w:color="000000" w:fill="FFFFFF"/>
            <w:vAlign w:val="center"/>
            <w:hideMark/>
          </w:tcPr>
          <w:p w14:paraId="16CC8A1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3FDB69F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5F7C934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492BCCC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r>
      <w:tr w:rsidR="00960303" w:rsidRPr="00960303" w14:paraId="7EE87695"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32491B58"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69.00</w:t>
            </w:r>
          </w:p>
        </w:tc>
        <w:tc>
          <w:tcPr>
            <w:tcW w:w="960" w:type="dxa"/>
            <w:tcBorders>
              <w:top w:val="nil"/>
              <w:left w:val="nil"/>
              <w:bottom w:val="single" w:sz="8" w:space="0" w:color="000000"/>
              <w:right w:val="single" w:sz="8" w:space="0" w:color="000000"/>
            </w:tcBorders>
            <w:shd w:val="clear" w:color="000000" w:fill="FFFFFF"/>
            <w:vAlign w:val="center"/>
            <w:hideMark/>
          </w:tcPr>
          <w:p w14:paraId="39AAD6EF"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6A04721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479A432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040E5A9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35B5907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117427F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302EA09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2251.00</w:t>
            </w:r>
          </w:p>
        </w:tc>
        <w:tc>
          <w:tcPr>
            <w:tcW w:w="1100" w:type="dxa"/>
            <w:tcBorders>
              <w:top w:val="nil"/>
              <w:left w:val="nil"/>
              <w:bottom w:val="single" w:sz="8" w:space="0" w:color="000000"/>
              <w:right w:val="single" w:sz="8" w:space="0" w:color="000000"/>
            </w:tcBorders>
            <w:shd w:val="clear" w:color="000000" w:fill="FFFFFF"/>
            <w:vAlign w:val="center"/>
            <w:hideMark/>
          </w:tcPr>
          <w:p w14:paraId="07D3F45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695055A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49F321D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3499.00</w:t>
            </w:r>
          </w:p>
        </w:tc>
        <w:tc>
          <w:tcPr>
            <w:tcW w:w="1100" w:type="dxa"/>
            <w:tcBorders>
              <w:top w:val="nil"/>
              <w:left w:val="nil"/>
              <w:bottom w:val="single" w:sz="8" w:space="0" w:color="000000"/>
              <w:right w:val="single" w:sz="8" w:space="0" w:color="000000"/>
            </w:tcBorders>
            <w:shd w:val="clear" w:color="000000" w:fill="FFFFFF"/>
            <w:vAlign w:val="center"/>
            <w:hideMark/>
          </w:tcPr>
          <w:p w14:paraId="0F67039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7E01655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169977E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18997C8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534A6BC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6915A85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r>
      <w:tr w:rsidR="00960303" w:rsidRPr="00960303" w14:paraId="34F48091"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371A35EE"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64.00</w:t>
            </w:r>
          </w:p>
        </w:tc>
        <w:tc>
          <w:tcPr>
            <w:tcW w:w="960" w:type="dxa"/>
            <w:tcBorders>
              <w:top w:val="nil"/>
              <w:left w:val="nil"/>
              <w:bottom w:val="single" w:sz="8" w:space="0" w:color="000000"/>
              <w:right w:val="single" w:sz="8" w:space="0" w:color="000000"/>
            </w:tcBorders>
            <w:shd w:val="clear" w:color="000000" w:fill="FFFFFF"/>
            <w:vAlign w:val="center"/>
            <w:hideMark/>
          </w:tcPr>
          <w:p w14:paraId="0393B26C"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54308D3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65A712E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558C4B0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02265C9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14BA4CD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4A23B5D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5703FE1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4F38151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358E17E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2737DF1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257778D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7362812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25019AD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499E3D0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56988A0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r>
      <w:tr w:rsidR="00960303" w:rsidRPr="00960303" w14:paraId="0F73D041"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22F519D6"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59.00</w:t>
            </w:r>
          </w:p>
        </w:tc>
        <w:tc>
          <w:tcPr>
            <w:tcW w:w="960" w:type="dxa"/>
            <w:tcBorders>
              <w:top w:val="nil"/>
              <w:left w:val="nil"/>
              <w:bottom w:val="single" w:sz="8" w:space="0" w:color="000000"/>
              <w:right w:val="single" w:sz="8" w:space="0" w:color="000000"/>
            </w:tcBorders>
            <w:shd w:val="clear" w:color="000000" w:fill="FFFFFF"/>
            <w:vAlign w:val="center"/>
            <w:hideMark/>
          </w:tcPr>
          <w:p w14:paraId="2FECF472"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306A7AC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FF4009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4EC6E5A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3F6571B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31C853D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6D45618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19BC677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6BDB1D9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500C363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7F89246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4B46CC1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760FDF8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59FF03B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273ECDB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2F66A27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5E4BC099"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69090E59"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54.00</w:t>
            </w:r>
          </w:p>
        </w:tc>
        <w:tc>
          <w:tcPr>
            <w:tcW w:w="960" w:type="dxa"/>
            <w:tcBorders>
              <w:top w:val="nil"/>
              <w:left w:val="nil"/>
              <w:bottom w:val="single" w:sz="8" w:space="0" w:color="000000"/>
              <w:right w:val="single" w:sz="8" w:space="0" w:color="000000"/>
            </w:tcBorders>
            <w:shd w:val="clear" w:color="000000" w:fill="FFFFFF"/>
            <w:vAlign w:val="center"/>
            <w:hideMark/>
          </w:tcPr>
          <w:p w14:paraId="1B786A24"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58C999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997.00</w:t>
            </w:r>
          </w:p>
        </w:tc>
        <w:tc>
          <w:tcPr>
            <w:tcW w:w="1100" w:type="dxa"/>
            <w:tcBorders>
              <w:top w:val="nil"/>
              <w:left w:val="nil"/>
              <w:bottom w:val="single" w:sz="8" w:space="0" w:color="000000"/>
              <w:right w:val="single" w:sz="8" w:space="0" w:color="000000"/>
            </w:tcBorders>
            <w:shd w:val="clear" w:color="000000" w:fill="FFFFFF"/>
            <w:vAlign w:val="center"/>
            <w:hideMark/>
          </w:tcPr>
          <w:p w14:paraId="2DECACF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6BB35BD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1499.00</w:t>
            </w:r>
          </w:p>
        </w:tc>
        <w:tc>
          <w:tcPr>
            <w:tcW w:w="1100" w:type="dxa"/>
            <w:tcBorders>
              <w:top w:val="nil"/>
              <w:left w:val="nil"/>
              <w:bottom w:val="single" w:sz="8" w:space="0" w:color="000000"/>
              <w:right w:val="single" w:sz="8" w:space="0" w:color="000000"/>
            </w:tcBorders>
            <w:shd w:val="clear" w:color="000000" w:fill="FFFFFF"/>
            <w:vAlign w:val="center"/>
            <w:hideMark/>
          </w:tcPr>
          <w:p w14:paraId="5AD7FD9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2B2918B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62A63CE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1E7A957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5FC527F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299ADC8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350A66C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6B14D9C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19F43F3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4A2A5EE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56886F2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4B1E23A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004DB97D"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1B288720"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50.00</w:t>
            </w:r>
          </w:p>
        </w:tc>
        <w:tc>
          <w:tcPr>
            <w:tcW w:w="960" w:type="dxa"/>
            <w:tcBorders>
              <w:top w:val="nil"/>
              <w:left w:val="nil"/>
              <w:bottom w:val="single" w:sz="8" w:space="0" w:color="000000"/>
              <w:right w:val="single" w:sz="8" w:space="0" w:color="000000"/>
            </w:tcBorders>
            <w:shd w:val="clear" w:color="000000" w:fill="FFFFFF"/>
            <w:vAlign w:val="center"/>
            <w:hideMark/>
          </w:tcPr>
          <w:p w14:paraId="7CD48C6C"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011BF51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998.00</w:t>
            </w:r>
          </w:p>
        </w:tc>
        <w:tc>
          <w:tcPr>
            <w:tcW w:w="1100" w:type="dxa"/>
            <w:tcBorders>
              <w:top w:val="nil"/>
              <w:left w:val="nil"/>
              <w:bottom w:val="single" w:sz="8" w:space="0" w:color="000000"/>
              <w:right w:val="single" w:sz="8" w:space="0" w:color="000000"/>
            </w:tcBorders>
            <w:shd w:val="clear" w:color="000000" w:fill="FFFFFF"/>
            <w:vAlign w:val="center"/>
            <w:hideMark/>
          </w:tcPr>
          <w:p w14:paraId="2896FFF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43E6D44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096A0DC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449E8D9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11A9AF1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35AF072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16B16DE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2FD22CD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2D0FA3A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4C060C3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1F0E9B6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0E6D867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1ACBF28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1D23C51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76864913"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40D19C9E"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45.00</w:t>
            </w:r>
          </w:p>
        </w:tc>
        <w:tc>
          <w:tcPr>
            <w:tcW w:w="960" w:type="dxa"/>
            <w:tcBorders>
              <w:top w:val="nil"/>
              <w:left w:val="nil"/>
              <w:bottom w:val="single" w:sz="8" w:space="0" w:color="000000"/>
              <w:right w:val="single" w:sz="8" w:space="0" w:color="000000"/>
            </w:tcBorders>
            <w:shd w:val="clear" w:color="000000" w:fill="FFFFFF"/>
            <w:vAlign w:val="center"/>
            <w:hideMark/>
          </w:tcPr>
          <w:p w14:paraId="447239AF"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6D1BC01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997.00</w:t>
            </w:r>
          </w:p>
        </w:tc>
        <w:tc>
          <w:tcPr>
            <w:tcW w:w="1100" w:type="dxa"/>
            <w:tcBorders>
              <w:top w:val="nil"/>
              <w:left w:val="nil"/>
              <w:bottom w:val="single" w:sz="8" w:space="0" w:color="000000"/>
              <w:right w:val="single" w:sz="8" w:space="0" w:color="000000"/>
            </w:tcBorders>
            <w:shd w:val="clear" w:color="000000" w:fill="FFFFFF"/>
            <w:vAlign w:val="center"/>
            <w:hideMark/>
          </w:tcPr>
          <w:p w14:paraId="5CA54A8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4C29405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65950F0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226E9B2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0843A4B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261340D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4BAA9C8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6B445BA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387E249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5A4E6A6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0D55D2E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3089CD8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319F72F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4D093D6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07DBF634"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18AE4CE0"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40.00</w:t>
            </w:r>
          </w:p>
        </w:tc>
        <w:tc>
          <w:tcPr>
            <w:tcW w:w="960" w:type="dxa"/>
            <w:tcBorders>
              <w:top w:val="nil"/>
              <w:left w:val="nil"/>
              <w:bottom w:val="single" w:sz="8" w:space="0" w:color="000000"/>
              <w:right w:val="single" w:sz="8" w:space="0" w:color="000000"/>
            </w:tcBorders>
            <w:shd w:val="clear" w:color="000000" w:fill="FFFFFF"/>
            <w:vAlign w:val="center"/>
            <w:hideMark/>
          </w:tcPr>
          <w:p w14:paraId="71C7E14C"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1C1B1C1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1000.00</w:t>
            </w:r>
          </w:p>
        </w:tc>
        <w:tc>
          <w:tcPr>
            <w:tcW w:w="1100" w:type="dxa"/>
            <w:tcBorders>
              <w:top w:val="nil"/>
              <w:left w:val="nil"/>
              <w:bottom w:val="single" w:sz="8" w:space="0" w:color="000000"/>
              <w:right w:val="single" w:sz="8" w:space="0" w:color="000000"/>
            </w:tcBorders>
            <w:shd w:val="clear" w:color="000000" w:fill="FFFFFF"/>
            <w:vAlign w:val="center"/>
            <w:hideMark/>
          </w:tcPr>
          <w:p w14:paraId="5711856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1249.00</w:t>
            </w:r>
          </w:p>
        </w:tc>
        <w:tc>
          <w:tcPr>
            <w:tcW w:w="1100" w:type="dxa"/>
            <w:tcBorders>
              <w:top w:val="nil"/>
              <w:left w:val="nil"/>
              <w:bottom w:val="single" w:sz="8" w:space="0" w:color="000000"/>
              <w:right w:val="single" w:sz="8" w:space="0" w:color="000000"/>
            </w:tcBorders>
            <w:shd w:val="clear" w:color="000000" w:fill="FFFFFF"/>
            <w:vAlign w:val="center"/>
            <w:hideMark/>
          </w:tcPr>
          <w:p w14:paraId="5636D11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0FFFA2E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5D18C84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1AC79E7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7716F2D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466E805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183D5A0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04B4682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180CB2A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3A2E8EA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272287C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72C006E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4BD6BB4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52671093"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1C80E715"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35.00</w:t>
            </w:r>
          </w:p>
        </w:tc>
        <w:tc>
          <w:tcPr>
            <w:tcW w:w="960" w:type="dxa"/>
            <w:tcBorders>
              <w:top w:val="nil"/>
              <w:left w:val="nil"/>
              <w:bottom w:val="single" w:sz="8" w:space="0" w:color="000000"/>
              <w:right w:val="single" w:sz="8" w:space="0" w:color="000000"/>
            </w:tcBorders>
            <w:shd w:val="clear" w:color="000000" w:fill="FFFFFF"/>
            <w:vAlign w:val="center"/>
            <w:hideMark/>
          </w:tcPr>
          <w:p w14:paraId="182DE154"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332A1F0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998.00</w:t>
            </w:r>
          </w:p>
        </w:tc>
        <w:tc>
          <w:tcPr>
            <w:tcW w:w="1100" w:type="dxa"/>
            <w:tcBorders>
              <w:top w:val="nil"/>
              <w:left w:val="nil"/>
              <w:bottom w:val="single" w:sz="8" w:space="0" w:color="000000"/>
              <w:right w:val="single" w:sz="8" w:space="0" w:color="000000"/>
            </w:tcBorders>
            <w:shd w:val="clear" w:color="000000" w:fill="FFFFFF"/>
            <w:vAlign w:val="center"/>
            <w:hideMark/>
          </w:tcPr>
          <w:p w14:paraId="71F5C66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7CCA573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79805FC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4CE8035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7BD48ED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2478F2C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4F075F8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68E90C6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4F8D61A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7DE8DB4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6931EE5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3B906F1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2F01D09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73AD176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6171381B"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56F3A88C"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30.00</w:t>
            </w:r>
          </w:p>
        </w:tc>
        <w:tc>
          <w:tcPr>
            <w:tcW w:w="960" w:type="dxa"/>
            <w:tcBorders>
              <w:top w:val="nil"/>
              <w:left w:val="nil"/>
              <w:bottom w:val="single" w:sz="8" w:space="0" w:color="000000"/>
              <w:right w:val="single" w:sz="8" w:space="0" w:color="000000"/>
            </w:tcBorders>
            <w:shd w:val="clear" w:color="000000" w:fill="FFFFFF"/>
            <w:vAlign w:val="center"/>
            <w:hideMark/>
          </w:tcPr>
          <w:p w14:paraId="5C95F832"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005F813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999.00</w:t>
            </w:r>
          </w:p>
        </w:tc>
        <w:tc>
          <w:tcPr>
            <w:tcW w:w="1100" w:type="dxa"/>
            <w:tcBorders>
              <w:top w:val="nil"/>
              <w:left w:val="nil"/>
              <w:bottom w:val="single" w:sz="8" w:space="0" w:color="000000"/>
              <w:right w:val="single" w:sz="8" w:space="0" w:color="000000"/>
            </w:tcBorders>
            <w:shd w:val="clear" w:color="000000" w:fill="FFFFFF"/>
            <w:vAlign w:val="center"/>
            <w:hideMark/>
          </w:tcPr>
          <w:p w14:paraId="6AEDCA4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3F765D8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3AEE50B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639B6C6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5C9B534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4DD7E30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6E2C670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3878F37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1322307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21AA439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1BEEA83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2DB8ACC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20C879B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45F19F1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73FC1919"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4F823C39"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25.00</w:t>
            </w:r>
          </w:p>
        </w:tc>
        <w:tc>
          <w:tcPr>
            <w:tcW w:w="960" w:type="dxa"/>
            <w:tcBorders>
              <w:top w:val="nil"/>
              <w:left w:val="nil"/>
              <w:bottom w:val="single" w:sz="8" w:space="0" w:color="000000"/>
              <w:right w:val="single" w:sz="8" w:space="0" w:color="000000"/>
            </w:tcBorders>
            <w:shd w:val="clear" w:color="000000" w:fill="FFFFFF"/>
            <w:vAlign w:val="center"/>
            <w:hideMark/>
          </w:tcPr>
          <w:p w14:paraId="524D3D6F" w14:textId="77777777" w:rsidR="00960303" w:rsidRPr="00960303" w:rsidRDefault="00960303" w:rsidP="00960303">
            <w:pPr>
              <w:spacing w:after="0" w:line="240" w:lineRule="auto"/>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 xml:space="preserve"> </w:t>
            </w:r>
          </w:p>
        </w:tc>
        <w:tc>
          <w:tcPr>
            <w:tcW w:w="1100" w:type="dxa"/>
            <w:tcBorders>
              <w:top w:val="nil"/>
              <w:left w:val="nil"/>
              <w:bottom w:val="single" w:sz="8" w:space="0" w:color="000000"/>
              <w:right w:val="single" w:sz="8" w:space="0" w:color="000000"/>
            </w:tcBorders>
            <w:shd w:val="clear" w:color="000000" w:fill="FFFFFF"/>
            <w:vAlign w:val="center"/>
            <w:hideMark/>
          </w:tcPr>
          <w:p w14:paraId="783AA64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1001.00</w:t>
            </w:r>
          </w:p>
        </w:tc>
        <w:tc>
          <w:tcPr>
            <w:tcW w:w="1100" w:type="dxa"/>
            <w:tcBorders>
              <w:top w:val="nil"/>
              <w:left w:val="nil"/>
              <w:bottom w:val="single" w:sz="8" w:space="0" w:color="000000"/>
              <w:right w:val="single" w:sz="8" w:space="0" w:color="000000"/>
            </w:tcBorders>
            <w:shd w:val="clear" w:color="000000" w:fill="FFFFFF"/>
            <w:vAlign w:val="center"/>
            <w:hideMark/>
          </w:tcPr>
          <w:p w14:paraId="7D0A2BF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0A46714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4B74D86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5C9EF44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590E5A9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16B5B33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53A9EBF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38CE8DD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6725526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1DD6B0E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504C667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1E034B4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7F6AD1A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3FF9FA1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733D6E79"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295BBEA2"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20.00</w:t>
            </w:r>
          </w:p>
        </w:tc>
        <w:tc>
          <w:tcPr>
            <w:tcW w:w="960" w:type="dxa"/>
            <w:tcBorders>
              <w:top w:val="nil"/>
              <w:left w:val="nil"/>
              <w:bottom w:val="single" w:sz="8" w:space="0" w:color="000000"/>
              <w:right w:val="single" w:sz="8" w:space="0" w:color="000000"/>
            </w:tcBorders>
            <w:shd w:val="clear" w:color="000000" w:fill="FFFFFF"/>
            <w:vAlign w:val="center"/>
            <w:hideMark/>
          </w:tcPr>
          <w:p w14:paraId="3FAD0BB7" w14:textId="77777777" w:rsidR="00960303" w:rsidRPr="00960303" w:rsidRDefault="00960303" w:rsidP="00960303">
            <w:pPr>
              <w:spacing w:after="0" w:line="240" w:lineRule="auto"/>
              <w:jc w:val="right"/>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878.00</w:t>
            </w:r>
          </w:p>
        </w:tc>
        <w:tc>
          <w:tcPr>
            <w:tcW w:w="1100" w:type="dxa"/>
            <w:tcBorders>
              <w:top w:val="nil"/>
              <w:left w:val="nil"/>
              <w:bottom w:val="single" w:sz="8" w:space="0" w:color="000000"/>
              <w:right w:val="single" w:sz="8" w:space="0" w:color="000000"/>
            </w:tcBorders>
            <w:shd w:val="clear" w:color="000000" w:fill="FFFFFF"/>
            <w:vAlign w:val="center"/>
            <w:hideMark/>
          </w:tcPr>
          <w:p w14:paraId="6CA7548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1001.00</w:t>
            </w:r>
          </w:p>
        </w:tc>
        <w:tc>
          <w:tcPr>
            <w:tcW w:w="1100" w:type="dxa"/>
            <w:tcBorders>
              <w:top w:val="nil"/>
              <w:left w:val="nil"/>
              <w:bottom w:val="single" w:sz="8" w:space="0" w:color="000000"/>
              <w:right w:val="single" w:sz="8" w:space="0" w:color="000000"/>
            </w:tcBorders>
            <w:shd w:val="clear" w:color="000000" w:fill="FFFFFF"/>
            <w:vAlign w:val="center"/>
            <w:hideMark/>
          </w:tcPr>
          <w:p w14:paraId="6A62B23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675B7C2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3BB61F3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54D9167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273EB82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2C2AA3F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7AE18D6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39FB861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0154AF3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28D2E96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3E503FF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27B323F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1E77772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6821C98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69F0B260"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16C412C4"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15.00</w:t>
            </w:r>
          </w:p>
        </w:tc>
        <w:tc>
          <w:tcPr>
            <w:tcW w:w="960" w:type="dxa"/>
            <w:tcBorders>
              <w:top w:val="nil"/>
              <w:left w:val="nil"/>
              <w:bottom w:val="single" w:sz="8" w:space="0" w:color="000000"/>
              <w:right w:val="single" w:sz="8" w:space="0" w:color="000000"/>
            </w:tcBorders>
            <w:shd w:val="clear" w:color="000000" w:fill="FFFFFF"/>
            <w:vAlign w:val="center"/>
            <w:hideMark/>
          </w:tcPr>
          <w:p w14:paraId="7B10B7F3" w14:textId="77777777" w:rsidR="00960303" w:rsidRPr="00960303" w:rsidRDefault="00960303" w:rsidP="00960303">
            <w:pPr>
              <w:spacing w:after="0" w:line="240" w:lineRule="auto"/>
              <w:jc w:val="right"/>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866.00</w:t>
            </w:r>
          </w:p>
        </w:tc>
        <w:tc>
          <w:tcPr>
            <w:tcW w:w="1100" w:type="dxa"/>
            <w:tcBorders>
              <w:top w:val="nil"/>
              <w:left w:val="nil"/>
              <w:bottom w:val="single" w:sz="8" w:space="0" w:color="000000"/>
              <w:right w:val="single" w:sz="8" w:space="0" w:color="000000"/>
            </w:tcBorders>
            <w:shd w:val="clear" w:color="000000" w:fill="FFFFFF"/>
            <w:vAlign w:val="center"/>
            <w:hideMark/>
          </w:tcPr>
          <w:p w14:paraId="4B6DE1CF"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1001.00</w:t>
            </w:r>
          </w:p>
        </w:tc>
        <w:tc>
          <w:tcPr>
            <w:tcW w:w="1100" w:type="dxa"/>
            <w:tcBorders>
              <w:top w:val="nil"/>
              <w:left w:val="nil"/>
              <w:bottom w:val="single" w:sz="8" w:space="0" w:color="000000"/>
              <w:right w:val="single" w:sz="8" w:space="0" w:color="000000"/>
            </w:tcBorders>
            <w:shd w:val="clear" w:color="000000" w:fill="FFFFFF"/>
            <w:vAlign w:val="center"/>
            <w:hideMark/>
          </w:tcPr>
          <w:p w14:paraId="517C97D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33DA048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4DED48D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23108C7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4CE89C3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12BD1F8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7C6E5C9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30E23C8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7239120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1275BAF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499150B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66D374C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59338B0C"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296A314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0D574B3F"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51F80150"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10.00</w:t>
            </w:r>
          </w:p>
        </w:tc>
        <w:tc>
          <w:tcPr>
            <w:tcW w:w="960" w:type="dxa"/>
            <w:tcBorders>
              <w:top w:val="nil"/>
              <w:left w:val="nil"/>
              <w:bottom w:val="single" w:sz="8" w:space="0" w:color="000000"/>
              <w:right w:val="single" w:sz="8" w:space="0" w:color="000000"/>
            </w:tcBorders>
            <w:shd w:val="clear" w:color="000000" w:fill="FFFFFF"/>
            <w:vAlign w:val="center"/>
            <w:hideMark/>
          </w:tcPr>
          <w:p w14:paraId="32573E3E" w14:textId="77777777" w:rsidR="00960303" w:rsidRPr="00960303" w:rsidRDefault="00960303" w:rsidP="00960303">
            <w:pPr>
              <w:spacing w:after="0" w:line="240" w:lineRule="auto"/>
              <w:jc w:val="right"/>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802.00</w:t>
            </w:r>
          </w:p>
        </w:tc>
        <w:tc>
          <w:tcPr>
            <w:tcW w:w="1100" w:type="dxa"/>
            <w:tcBorders>
              <w:top w:val="nil"/>
              <w:left w:val="nil"/>
              <w:bottom w:val="single" w:sz="8" w:space="0" w:color="000000"/>
              <w:right w:val="single" w:sz="8" w:space="0" w:color="000000"/>
            </w:tcBorders>
            <w:shd w:val="clear" w:color="000000" w:fill="FFFFFF"/>
            <w:vAlign w:val="center"/>
            <w:hideMark/>
          </w:tcPr>
          <w:p w14:paraId="57FBA4B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1001.00</w:t>
            </w:r>
          </w:p>
        </w:tc>
        <w:tc>
          <w:tcPr>
            <w:tcW w:w="1100" w:type="dxa"/>
            <w:tcBorders>
              <w:top w:val="nil"/>
              <w:left w:val="nil"/>
              <w:bottom w:val="single" w:sz="8" w:space="0" w:color="000000"/>
              <w:right w:val="single" w:sz="8" w:space="0" w:color="000000"/>
            </w:tcBorders>
            <w:shd w:val="clear" w:color="000000" w:fill="FFFFFF"/>
            <w:vAlign w:val="center"/>
            <w:hideMark/>
          </w:tcPr>
          <w:p w14:paraId="6BEBED2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54F5F31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7A7BB85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775C76B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3142330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53AD4FF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3AE1933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7AD89E2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633953A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294C158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66E385CE"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419129E5"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79010BE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5999.00</w:t>
            </w:r>
          </w:p>
        </w:tc>
        <w:tc>
          <w:tcPr>
            <w:tcW w:w="1100" w:type="dxa"/>
            <w:tcBorders>
              <w:top w:val="nil"/>
              <w:left w:val="nil"/>
              <w:bottom w:val="single" w:sz="8" w:space="0" w:color="000000"/>
              <w:right w:val="single" w:sz="8" w:space="0" w:color="000000"/>
            </w:tcBorders>
            <w:shd w:val="clear" w:color="000000" w:fill="FFFFFF"/>
            <w:vAlign w:val="center"/>
            <w:hideMark/>
          </w:tcPr>
          <w:p w14:paraId="3832BBB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6499.00</w:t>
            </w:r>
          </w:p>
        </w:tc>
      </w:tr>
      <w:tr w:rsidR="00960303" w:rsidRPr="00960303" w14:paraId="64667C7F"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68EE7079"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5.00</w:t>
            </w:r>
          </w:p>
        </w:tc>
        <w:tc>
          <w:tcPr>
            <w:tcW w:w="960" w:type="dxa"/>
            <w:tcBorders>
              <w:top w:val="nil"/>
              <w:left w:val="nil"/>
              <w:bottom w:val="single" w:sz="8" w:space="0" w:color="000000"/>
              <w:right w:val="single" w:sz="8" w:space="0" w:color="000000"/>
            </w:tcBorders>
            <w:shd w:val="clear" w:color="000000" w:fill="FFFFFF"/>
            <w:vAlign w:val="center"/>
            <w:hideMark/>
          </w:tcPr>
          <w:p w14:paraId="1E5DC1D4" w14:textId="77777777" w:rsidR="00960303" w:rsidRPr="00960303" w:rsidRDefault="00960303" w:rsidP="00960303">
            <w:pPr>
              <w:spacing w:after="0" w:line="240" w:lineRule="auto"/>
              <w:jc w:val="right"/>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799.00</w:t>
            </w:r>
          </w:p>
        </w:tc>
        <w:tc>
          <w:tcPr>
            <w:tcW w:w="1100" w:type="dxa"/>
            <w:tcBorders>
              <w:top w:val="nil"/>
              <w:left w:val="nil"/>
              <w:bottom w:val="single" w:sz="8" w:space="0" w:color="000000"/>
              <w:right w:val="single" w:sz="8" w:space="0" w:color="000000"/>
            </w:tcBorders>
            <w:shd w:val="clear" w:color="000000" w:fill="FFFFFF"/>
            <w:vAlign w:val="center"/>
            <w:hideMark/>
          </w:tcPr>
          <w:p w14:paraId="0DE19CC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1000.00</w:t>
            </w:r>
          </w:p>
        </w:tc>
        <w:tc>
          <w:tcPr>
            <w:tcW w:w="1100" w:type="dxa"/>
            <w:tcBorders>
              <w:top w:val="nil"/>
              <w:left w:val="nil"/>
              <w:bottom w:val="single" w:sz="8" w:space="0" w:color="000000"/>
              <w:right w:val="single" w:sz="8" w:space="0" w:color="000000"/>
            </w:tcBorders>
            <w:shd w:val="clear" w:color="000000" w:fill="FFFFFF"/>
            <w:vAlign w:val="center"/>
            <w:hideMark/>
          </w:tcPr>
          <w:p w14:paraId="2347A7E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0F01123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3723FAB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7A56A75B"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695F3C9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05A3D09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7886B82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635394F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1885ED9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64F8A65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3212A52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1055EC69"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5500.00</w:t>
            </w:r>
          </w:p>
        </w:tc>
        <w:tc>
          <w:tcPr>
            <w:tcW w:w="1100" w:type="dxa"/>
            <w:tcBorders>
              <w:top w:val="nil"/>
              <w:left w:val="nil"/>
              <w:bottom w:val="single" w:sz="8" w:space="0" w:color="000000"/>
              <w:right w:val="single" w:sz="8" w:space="0" w:color="000000"/>
            </w:tcBorders>
            <w:shd w:val="clear" w:color="000000" w:fill="FFFFFF"/>
            <w:vAlign w:val="center"/>
            <w:hideMark/>
          </w:tcPr>
          <w:p w14:paraId="4B5B309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0462FBE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r w:rsidR="00960303" w:rsidRPr="00960303" w14:paraId="501791FF" w14:textId="77777777" w:rsidTr="00FC22EA">
        <w:trPr>
          <w:trHeight w:val="315"/>
        </w:trPr>
        <w:tc>
          <w:tcPr>
            <w:tcW w:w="960" w:type="dxa"/>
            <w:tcBorders>
              <w:top w:val="single" w:sz="8" w:space="0" w:color="000000"/>
              <w:left w:val="single" w:sz="4" w:space="0" w:color="auto"/>
              <w:bottom w:val="single" w:sz="8" w:space="0" w:color="000000"/>
              <w:right w:val="single" w:sz="8" w:space="0" w:color="000000"/>
            </w:tcBorders>
            <w:shd w:val="clear" w:color="000000" w:fill="C8C8E1"/>
            <w:vAlign w:val="center"/>
            <w:hideMark/>
          </w:tcPr>
          <w:p w14:paraId="4AC2FB16" w14:textId="77777777" w:rsidR="00960303" w:rsidRPr="00960303" w:rsidRDefault="00960303" w:rsidP="00960303">
            <w:pPr>
              <w:spacing w:after="0" w:line="240" w:lineRule="auto"/>
              <w:jc w:val="center"/>
              <w:rPr>
                <w:rFonts w:ascii="Arial" w:eastAsia="Times New Roman" w:hAnsi="Arial" w:cs="Arial"/>
                <w:b/>
                <w:bCs/>
                <w:i/>
                <w:iCs/>
                <w:color w:val="000000"/>
                <w:sz w:val="16"/>
                <w:szCs w:val="16"/>
                <w:lang w:val="en-GB" w:eastAsia="en-GB"/>
              </w:rPr>
            </w:pPr>
            <w:r w:rsidRPr="00960303">
              <w:rPr>
                <w:rFonts w:ascii="Arial" w:eastAsia="Times New Roman" w:hAnsi="Arial" w:cs="Arial"/>
                <w:b/>
                <w:bCs/>
                <w:i/>
                <w:iCs/>
                <w:color w:val="000000"/>
                <w:sz w:val="16"/>
                <w:szCs w:val="16"/>
                <w:lang w:val="en-GB" w:eastAsia="en-GB"/>
              </w:rPr>
              <w:t>2.00</w:t>
            </w:r>
          </w:p>
        </w:tc>
        <w:tc>
          <w:tcPr>
            <w:tcW w:w="960" w:type="dxa"/>
            <w:tcBorders>
              <w:top w:val="nil"/>
              <w:left w:val="nil"/>
              <w:bottom w:val="single" w:sz="8" w:space="0" w:color="000000"/>
              <w:right w:val="single" w:sz="8" w:space="0" w:color="000000"/>
            </w:tcBorders>
            <w:shd w:val="clear" w:color="000000" w:fill="FFFFFF"/>
            <w:vAlign w:val="center"/>
            <w:hideMark/>
          </w:tcPr>
          <w:p w14:paraId="35276ADC" w14:textId="77777777" w:rsidR="00960303" w:rsidRPr="00960303" w:rsidRDefault="00960303" w:rsidP="00960303">
            <w:pPr>
              <w:spacing w:after="0" w:line="240" w:lineRule="auto"/>
              <w:jc w:val="right"/>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800.00</w:t>
            </w:r>
          </w:p>
        </w:tc>
        <w:tc>
          <w:tcPr>
            <w:tcW w:w="1100" w:type="dxa"/>
            <w:tcBorders>
              <w:top w:val="nil"/>
              <w:left w:val="nil"/>
              <w:bottom w:val="single" w:sz="8" w:space="0" w:color="000000"/>
              <w:right w:val="single" w:sz="8" w:space="0" w:color="000000"/>
            </w:tcBorders>
            <w:shd w:val="clear" w:color="000000" w:fill="FFFFFF"/>
            <w:vAlign w:val="center"/>
            <w:hideMark/>
          </w:tcPr>
          <w:p w14:paraId="443B5B0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1000.00</w:t>
            </w:r>
          </w:p>
        </w:tc>
        <w:tc>
          <w:tcPr>
            <w:tcW w:w="1100" w:type="dxa"/>
            <w:tcBorders>
              <w:top w:val="nil"/>
              <w:left w:val="nil"/>
              <w:bottom w:val="single" w:sz="8" w:space="0" w:color="000000"/>
              <w:right w:val="single" w:sz="8" w:space="0" w:color="000000"/>
            </w:tcBorders>
            <w:shd w:val="clear" w:color="000000" w:fill="FFFFFF"/>
            <w:vAlign w:val="center"/>
            <w:hideMark/>
          </w:tcPr>
          <w:p w14:paraId="342004F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1250.00</w:t>
            </w:r>
          </w:p>
        </w:tc>
        <w:tc>
          <w:tcPr>
            <w:tcW w:w="1100" w:type="dxa"/>
            <w:tcBorders>
              <w:top w:val="nil"/>
              <w:left w:val="nil"/>
              <w:bottom w:val="single" w:sz="8" w:space="0" w:color="000000"/>
              <w:right w:val="single" w:sz="8" w:space="0" w:color="000000"/>
            </w:tcBorders>
            <w:shd w:val="clear" w:color="000000" w:fill="FFFFFF"/>
            <w:vAlign w:val="center"/>
            <w:hideMark/>
          </w:tcPr>
          <w:p w14:paraId="4B6B676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1500.00</w:t>
            </w:r>
          </w:p>
        </w:tc>
        <w:tc>
          <w:tcPr>
            <w:tcW w:w="1100" w:type="dxa"/>
            <w:tcBorders>
              <w:top w:val="nil"/>
              <w:left w:val="nil"/>
              <w:bottom w:val="single" w:sz="8" w:space="0" w:color="000000"/>
              <w:right w:val="single" w:sz="8" w:space="0" w:color="000000"/>
            </w:tcBorders>
            <w:shd w:val="clear" w:color="000000" w:fill="FFFFFF"/>
            <w:vAlign w:val="center"/>
            <w:hideMark/>
          </w:tcPr>
          <w:p w14:paraId="72699A1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1750.00</w:t>
            </w:r>
          </w:p>
        </w:tc>
        <w:tc>
          <w:tcPr>
            <w:tcW w:w="1100" w:type="dxa"/>
            <w:tcBorders>
              <w:top w:val="nil"/>
              <w:left w:val="nil"/>
              <w:bottom w:val="single" w:sz="8" w:space="0" w:color="000000"/>
              <w:right w:val="single" w:sz="8" w:space="0" w:color="000000"/>
            </w:tcBorders>
            <w:shd w:val="clear" w:color="000000" w:fill="FFFFFF"/>
            <w:vAlign w:val="center"/>
            <w:hideMark/>
          </w:tcPr>
          <w:p w14:paraId="5848C0B0"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2000.00</w:t>
            </w:r>
          </w:p>
        </w:tc>
        <w:tc>
          <w:tcPr>
            <w:tcW w:w="1100" w:type="dxa"/>
            <w:tcBorders>
              <w:top w:val="nil"/>
              <w:left w:val="nil"/>
              <w:bottom w:val="single" w:sz="8" w:space="0" w:color="000000"/>
              <w:right w:val="single" w:sz="8" w:space="0" w:color="000000"/>
            </w:tcBorders>
            <w:shd w:val="clear" w:color="000000" w:fill="FFFFFF"/>
            <w:vAlign w:val="center"/>
            <w:hideMark/>
          </w:tcPr>
          <w:p w14:paraId="7A150E74"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2250.00</w:t>
            </w:r>
          </w:p>
        </w:tc>
        <w:tc>
          <w:tcPr>
            <w:tcW w:w="1100" w:type="dxa"/>
            <w:tcBorders>
              <w:top w:val="nil"/>
              <w:left w:val="nil"/>
              <w:bottom w:val="single" w:sz="8" w:space="0" w:color="000000"/>
              <w:right w:val="single" w:sz="8" w:space="0" w:color="000000"/>
            </w:tcBorders>
            <w:shd w:val="clear" w:color="000000" w:fill="FFFFFF"/>
            <w:vAlign w:val="center"/>
            <w:hideMark/>
          </w:tcPr>
          <w:p w14:paraId="14D87546"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2500.00</w:t>
            </w:r>
          </w:p>
        </w:tc>
        <w:tc>
          <w:tcPr>
            <w:tcW w:w="1100" w:type="dxa"/>
            <w:tcBorders>
              <w:top w:val="nil"/>
              <w:left w:val="nil"/>
              <w:bottom w:val="single" w:sz="8" w:space="0" w:color="000000"/>
              <w:right w:val="single" w:sz="8" w:space="0" w:color="000000"/>
            </w:tcBorders>
            <w:shd w:val="clear" w:color="000000" w:fill="FFFFFF"/>
            <w:vAlign w:val="center"/>
            <w:hideMark/>
          </w:tcPr>
          <w:p w14:paraId="4F17BF18"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3000.00</w:t>
            </w:r>
          </w:p>
        </w:tc>
        <w:tc>
          <w:tcPr>
            <w:tcW w:w="1100" w:type="dxa"/>
            <w:tcBorders>
              <w:top w:val="nil"/>
              <w:left w:val="nil"/>
              <w:bottom w:val="single" w:sz="8" w:space="0" w:color="000000"/>
              <w:right w:val="single" w:sz="8" w:space="0" w:color="000000"/>
            </w:tcBorders>
            <w:shd w:val="clear" w:color="000000" w:fill="FFFFFF"/>
            <w:vAlign w:val="center"/>
            <w:hideMark/>
          </w:tcPr>
          <w:p w14:paraId="5D0ACC31"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3500.00</w:t>
            </w:r>
          </w:p>
        </w:tc>
        <w:tc>
          <w:tcPr>
            <w:tcW w:w="1100" w:type="dxa"/>
            <w:tcBorders>
              <w:top w:val="nil"/>
              <w:left w:val="nil"/>
              <w:bottom w:val="single" w:sz="8" w:space="0" w:color="000000"/>
              <w:right w:val="single" w:sz="8" w:space="0" w:color="000000"/>
            </w:tcBorders>
            <w:shd w:val="clear" w:color="000000" w:fill="FFFFFF"/>
            <w:vAlign w:val="center"/>
            <w:hideMark/>
          </w:tcPr>
          <w:p w14:paraId="024850CA"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4000.00</w:t>
            </w:r>
          </w:p>
        </w:tc>
        <w:tc>
          <w:tcPr>
            <w:tcW w:w="1100" w:type="dxa"/>
            <w:tcBorders>
              <w:top w:val="nil"/>
              <w:left w:val="nil"/>
              <w:bottom w:val="single" w:sz="8" w:space="0" w:color="000000"/>
              <w:right w:val="single" w:sz="8" w:space="0" w:color="000000"/>
            </w:tcBorders>
            <w:shd w:val="clear" w:color="000000" w:fill="FFFFFF"/>
            <w:vAlign w:val="center"/>
            <w:hideMark/>
          </w:tcPr>
          <w:p w14:paraId="2B5018D2"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4500.00</w:t>
            </w:r>
          </w:p>
        </w:tc>
        <w:tc>
          <w:tcPr>
            <w:tcW w:w="1100" w:type="dxa"/>
            <w:tcBorders>
              <w:top w:val="nil"/>
              <w:left w:val="nil"/>
              <w:bottom w:val="single" w:sz="8" w:space="0" w:color="000000"/>
              <w:right w:val="single" w:sz="8" w:space="0" w:color="000000"/>
            </w:tcBorders>
            <w:shd w:val="clear" w:color="000000" w:fill="FFFFFF"/>
            <w:vAlign w:val="center"/>
            <w:hideMark/>
          </w:tcPr>
          <w:p w14:paraId="3AD4F60D"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5000.00</w:t>
            </w:r>
          </w:p>
        </w:tc>
        <w:tc>
          <w:tcPr>
            <w:tcW w:w="1100" w:type="dxa"/>
            <w:tcBorders>
              <w:top w:val="nil"/>
              <w:left w:val="nil"/>
              <w:bottom w:val="single" w:sz="8" w:space="0" w:color="000000"/>
              <w:right w:val="single" w:sz="8" w:space="0" w:color="000000"/>
            </w:tcBorders>
            <w:shd w:val="clear" w:color="000000" w:fill="FFFFFF"/>
            <w:vAlign w:val="center"/>
            <w:hideMark/>
          </w:tcPr>
          <w:p w14:paraId="16F01F5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5499.00</w:t>
            </w:r>
          </w:p>
        </w:tc>
        <w:tc>
          <w:tcPr>
            <w:tcW w:w="1100" w:type="dxa"/>
            <w:tcBorders>
              <w:top w:val="nil"/>
              <w:left w:val="nil"/>
              <w:bottom w:val="single" w:sz="8" w:space="0" w:color="000000"/>
              <w:right w:val="single" w:sz="8" w:space="0" w:color="000000"/>
            </w:tcBorders>
            <w:shd w:val="clear" w:color="000000" w:fill="FFFFFF"/>
            <w:vAlign w:val="center"/>
            <w:hideMark/>
          </w:tcPr>
          <w:p w14:paraId="14EE7B63"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6000.00</w:t>
            </w:r>
          </w:p>
        </w:tc>
        <w:tc>
          <w:tcPr>
            <w:tcW w:w="1100" w:type="dxa"/>
            <w:tcBorders>
              <w:top w:val="nil"/>
              <w:left w:val="nil"/>
              <w:bottom w:val="single" w:sz="8" w:space="0" w:color="000000"/>
              <w:right w:val="single" w:sz="8" w:space="0" w:color="000000"/>
            </w:tcBorders>
            <w:shd w:val="clear" w:color="000000" w:fill="FFFFFF"/>
            <w:vAlign w:val="center"/>
            <w:hideMark/>
          </w:tcPr>
          <w:p w14:paraId="1C003C57" w14:textId="77777777" w:rsidR="00960303" w:rsidRPr="00960303" w:rsidRDefault="00960303" w:rsidP="00960303">
            <w:pPr>
              <w:spacing w:after="0" w:line="240" w:lineRule="auto"/>
              <w:jc w:val="center"/>
              <w:rPr>
                <w:rFonts w:ascii="Arial" w:eastAsia="Times New Roman" w:hAnsi="Arial" w:cs="Arial"/>
                <w:color w:val="000000"/>
                <w:sz w:val="16"/>
                <w:szCs w:val="16"/>
                <w:lang w:val="en-GB" w:eastAsia="en-GB"/>
              </w:rPr>
            </w:pPr>
            <w:r w:rsidRPr="00960303">
              <w:rPr>
                <w:rFonts w:ascii="Arial" w:eastAsia="Times New Roman" w:hAnsi="Arial" w:cs="Arial"/>
                <w:color w:val="000000"/>
                <w:sz w:val="16"/>
                <w:szCs w:val="16"/>
                <w:lang w:val="en-GB" w:eastAsia="en-GB"/>
              </w:rPr>
              <w:t>6500.00</w:t>
            </w:r>
          </w:p>
        </w:tc>
      </w:tr>
    </w:tbl>
    <w:p w14:paraId="17B5CF44" w14:textId="14FE43ED" w:rsidR="002A7EC8" w:rsidRPr="00731B84" w:rsidRDefault="007F3B9F" w:rsidP="00731B84">
      <w:pPr>
        <w:spacing w:before="240"/>
        <w:rPr>
          <w:lang w:val="en-GB"/>
        </w:rPr>
      </w:pPr>
      <w:r>
        <w:rPr>
          <w:lang w:val="en-GB"/>
        </w:rPr>
        <w:br w:type="page"/>
      </w:r>
      <w:r w:rsidR="00953CCC">
        <w:rPr>
          <w:noProof/>
        </w:rPr>
        <w:lastRenderedPageBreak/>
        <mc:AlternateContent>
          <mc:Choice Requires="wps">
            <w:drawing>
              <wp:anchor distT="45720" distB="45720" distL="114300" distR="114300" simplePos="0" relativeHeight="251665408" behindDoc="0" locked="0" layoutInCell="1" allowOverlap="1" wp14:anchorId="746C1C4E" wp14:editId="7FF86C4E">
                <wp:simplePos x="0" y="0"/>
                <wp:positionH relativeFrom="margin">
                  <wp:align>right</wp:align>
                </wp:positionH>
                <wp:positionV relativeFrom="paragraph">
                  <wp:posOffset>4048125</wp:posOffset>
                </wp:positionV>
                <wp:extent cx="5705475" cy="7524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752475"/>
                        </a:xfrm>
                        <a:prstGeom prst="rect">
                          <a:avLst/>
                        </a:prstGeom>
                        <a:solidFill>
                          <a:srgbClr val="FFFFFF"/>
                        </a:solidFill>
                        <a:ln w="9525">
                          <a:noFill/>
                          <a:miter lim="800000"/>
                          <a:headEnd/>
                          <a:tailEnd/>
                        </a:ln>
                      </wps:spPr>
                      <wps:txbx>
                        <w:txbxContent>
                          <w:p w14:paraId="7340C350" w14:textId="2A4E49B6" w:rsidR="00953CCC" w:rsidRPr="00953CCC" w:rsidRDefault="00953CCC" w:rsidP="00953CCC">
                            <w:pPr>
                              <w:jc w:val="center"/>
                              <w:rPr>
                                <w:rFonts w:asciiTheme="majorHAnsi" w:hAnsiTheme="majorHAnsi"/>
                                <w:sz w:val="56"/>
                                <w:szCs w:val="56"/>
                              </w:rPr>
                            </w:pPr>
                            <w:r w:rsidRPr="00953CCC">
                              <w:rPr>
                                <w:rFonts w:asciiTheme="majorHAnsi" w:hAnsiTheme="majorHAnsi"/>
                                <w:sz w:val="56"/>
                                <w:szCs w:val="56"/>
                              </w:rPr>
                              <w:t>End of report, thank you for reading.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6C1C4E" id="_x0000_s1065" type="#_x0000_t202" style="position:absolute;margin-left:398.05pt;margin-top:318.75pt;width:449.25pt;height:59.2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" stroked="f">
                <v:textbox>
                  <w:txbxContent>
                    <w:p w14:paraId="7340C350" w14:textId="2A4E49B6" w:rsidR="00953CCC" w:rsidRPr="00953CCC" w:rsidRDefault="00953CCC" w:rsidP="00953CCC">
                      <w:pPr>
                        <w:jc w:val="center"/>
                        <w:rPr>
                          <w:rFonts w:asciiTheme="majorHAnsi" w:hAnsiTheme="majorHAnsi"/>
                          <w:sz w:val="56"/>
                          <w:szCs w:val="56"/>
                        </w:rPr>
                      </w:pPr>
                      <w:r w:rsidRPr="00953CCC">
                        <w:rPr>
                          <w:rFonts w:asciiTheme="majorHAnsi" w:hAnsiTheme="majorHAnsi"/>
                          <w:sz w:val="56"/>
                          <w:szCs w:val="56"/>
                        </w:rPr>
                        <w:t>End of report, thank you for reading.</w:t>
                      </w:r>
                    </w:p>
                  </w:txbxContent>
                </v:textbox>
                <w10:wrap type="square" anchorx="margin"/>
              </v:shape>
            </w:pict>
          </mc:Fallback>
        </mc:AlternateContent>
      </w:r>
    </w:p>
    <w:sectPr w:rsidR="002A7EC8" w:rsidRPr="00731B84" w:rsidSect="004021B6">
      <w:headerReference w:type="default" r:id="rId18"/>
      <w:type w:val="continuous"/>
      <w:pgSz w:w="11906" w:h="16838"/>
      <w:pgMar w:top="1440" w:right="1440" w:bottom="1440" w:left="1440" w:header="706" w:footer="70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05087" w14:textId="77777777" w:rsidR="00BA0635" w:rsidRDefault="00BA0635" w:rsidP="001764A0">
      <w:pPr>
        <w:spacing w:after="0" w:line="240" w:lineRule="auto"/>
      </w:pPr>
      <w:r>
        <w:separator/>
      </w:r>
    </w:p>
  </w:endnote>
  <w:endnote w:type="continuationSeparator" w:id="0">
    <w:p w14:paraId="39E98DDD" w14:textId="77777777" w:rsidR="00BA0635" w:rsidRDefault="00BA0635" w:rsidP="00176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21D63" w14:textId="77777777" w:rsidR="00BA0635" w:rsidRDefault="00BA0635" w:rsidP="001764A0">
      <w:pPr>
        <w:spacing w:after="0" w:line="240" w:lineRule="auto"/>
      </w:pPr>
      <w:r>
        <w:separator/>
      </w:r>
    </w:p>
  </w:footnote>
  <w:footnote w:type="continuationSeparator" w:id="0">
    <w:p w14:paraId="03E16D0A" w14:textId="77777777" w:rsidR="00BA0635" w:rsidRDefault="00BA0635" w:rsidP="001764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26E15" w14:textId="77777777" w:rsidR="001B7BE2" w:rsidRDefault="001B7BE2">
    <w:pPr>
      <w:pStyle w:val="Header"/>
      <w:tabs>
        <w:tab w:val="clear" w:pos="4680"/>
        <w:tab w:val="clear" w:pos="9360"/>
      </w:tabs>
      <w:jc w:val="right"/>
      <w:rPr>
        <w:color w:val="8496B0" w:themeColor="text2" w:themeTint="99"/>
        <w:sz w:val="24"/>
        <w:szCs w:val="24"/>
      </w:rPr>
    </w:pPr>
    <w:r>
      <w:rPr>
        <w:noProof/>
        <w:color w:val="8496B0" w:themeColor="text2" w:themeTint="99"/>
        <w:sz w:val="24"/>
        <w:szCs w:val="24"/>
      </w:rPr>
      <mc:AlternateContent>
        <mc:Choice Requires="wpg">
          <w:drawing>
            <wp:anchor distT="0" distB="0" distL="114300" distR="114300" simplePos="0" relativeHeight="251659264" behindDoc="0" locked="0" layoutInCell="1" allowOverlap="1" wp14:anchorId="6815D6BF" wp14:editId="0F1CF9B1">
              <wp:simplePos x="0" y="0"/>
              <wp:positionH relativeFrom="rightMargin">
                <wp:posOffset>-161289</wp:posOffset>
              </wp:positionH>
              <wp:positionV relativeFrom="topMargin">
                <wp:posOffset>281940</wp:posOffset>
              </wp:positionV>
              <wp:extent cx="891539" cy="740664"/>
              <wp:effectExtent l="0" t="0" r="4445" b="2540"/>
              <wp:wrapNone/>
              <wp:docPr id="70" name="Group 70"/>
              <wp:cNvGraphicFramePr/>
              <a:graphic xmlns:a="http://schemas.openxmlformats.org/drawingml/2006/main">
                <a:graphicData uri="http://schemas.microsoft.com/office/word/2010/wordprocessingGroup">
                  <wpg:wgp>
                    <wpg:cNvGrpSpPr/>
                    <wpg:grpSpPr>
                      <a:xfrm>
                        <a:off x="0" y="0"/>
                        <a:ext cx="891539" cy="740664"/>
                        <a:chOff x="-160069" y="12192"/>
                        <a:chExt cx="891816"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160069" y="12192"/>
                          <a:ext cx="589567"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46546" w14:textId="3585C1A3" w:rsidR="001B7BE2" w:rsidRDefault="001B7BE2">
                            <w:pPr>
                              <w:jc w:val="right"/>
                            </w:pPr>
                            <w:r>
                              <w:rPr>
                                <w:color w:val="8496B0" w:themeColor="text2" w:themeTint="99"/>
                                <w:sz w:val="24"/>
                                <w:szCs w:val="24"/>
                              </w:rPr>
                              <w:t xml:space="preserve">Page </w:t>
                            </w: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15D6BF" id="Group 70" o:spid="_x0000_s1066" style="position:absolute;left:0;text-align:left;margin-left:-12.7pt;margin-top:22.2pt;width:70.2pt;height:58.3pt;z-index:251659264;mso-position-horizontal-relative:right-margin-area;mso-position-vertical-relative:top-margin-area;mso-width-relative:margin;mso-height-relative:margin" coordorigin="-1600,121" coordsize="8918,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">
              <v:shape id="Freeform 71" o:spid="_x0000_s106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6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6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7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7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72" type="#_x0000_t202" style="position:absolute;left:-1600;top:121;width:5894;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4C146546" w14:textId="3585C1A3" w:rsidR="001B7BE2" w:rsidRDefault="001B7BE2">
                      <w:pPr>
                        <w:jc w:val="right"/>
                      </w:pPr>
                      <w:r>
                        <w:rPr>
                          <w:color w:val="8496B0" w:themeColor="text2" w:themeTint="99"/>
                          <w:sz w:val="24"/>
                          <w:szCs w:val="24"/>
                        </w:rPr>
                        <w:t xml:space="preserve">Page </w:t>
                      </w: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v:textbox>
              </v:shape>
              <w10:wrap anchorx="margin" anchory="margin"/>
            </v:group>
          </w:pict>
        </mc:Fallback>
      </mc:AlternateContent>
    </w:r>
  </w:p>
  <w:p w14:paraId="20849A3E" w14:textId="77777777" w:rsidR="001B7BE2" w:rsidRDefault="001B7B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3375"/>
    <w:multiLevelType w:val="hybridMultilevel"/>
    <w:tmpl w:val="B5367686"/>
    <w:lvl w:ilvl="0" w:tplc="83A24EF8">
      <w:start w:val="1"/>
      <w:numFmt w:val="bullet"/>
      <w:lvlText w:val="•"/>
      <w:lvlJc w:val="left"/>
      <w:pPr>
        <w:tabs>
          <w:tab w:val="num" w:pos="720"/>
        </w:tabs>
        <w:ind w:left="720" w:hanging="360"/>
      </w:pPr>
      <w:rPr>
        <w:rFonts w:ascii="Arial" w:hAnsi="Arial" w:hint="default"/>
      </w:rPr>
    </w:lvl>
    <w:lvl w:ilvl="1" w:tplc="F462ED10" w:tentative="1">
      <w:start w:val="1"/>
      <w:numFmt w:val="bullet"/>
      <w:lvlText w:val="•"/>
      <w:lvlJc w:val="left"/>
      <w:pPr>
        <w:tabs>
          <w:tab w:val="num" w:pos="1440"/>
        </w:tabs>
        <w:ind w:left="1440" w:hanging="360"/>
      </w:pPr>
      <w:rPr>
        <w:rFonts w:ascii="Arial" w:hAnsi="Arial" w:hint="default"/>
      </w:rPr>
    </w:lvl>
    <w:lvl w:ilvl="2" w:tplc="1AF2F468" w:tentative="1">
      <w:start w:val="1"/>
      <w:numFmt w:val="bullet"/>
      <w:lvlText w:val="•"/>
      <w:lvlJc w:val="left"/>
      <w:pPr>
        <w:tabs>
          <w:tab w:val="num" w:pos="2160"/>
        </w:tabs>
        <w:ind w:left="2160" w:hanging="360"/>
      </w:pPr>
      <w:rPr>
        <w:rFonts w:ascii="Arial" w:hAnsi="Arial" w:hint="default"/>
      </w:rPr>
    </w:lvl>
    <w:lvl w:ilvl="3" w:tplc="DD3CEAE6" w:tentative="1">
      <w:start w:val="1"/>
      <w:numFmt w:val="bullet"/>
      <w:lvlText w:val="•"/>
      <w:lvlJc w:val="left"/>
      <w:pPr>
        <w:tabs>
          <w:tab w:val="num" w:pos="2880"/>
        </w:tabs>
        <w:ind w:left="2880" w:hanging="360"/>
      </w:pPr>
      <w:rPr>
        <w:rFonts w:ascii="Arial" w:hAnsi="Arial" w:hint="default"/>
      </w:rPr>
    </w:lvl>
    <w:lvl w:ilvl="4" w:tplc="FCF021AA" w:tentative="1">
      <w:start w:val="1"/>
      <w:numFmt w:val="bullet"/>
      <w:lvlText w:val="•"/>
      <w:lvlJc w:val="left"/>
      <w:pPr>
        <w:tabs>
          <w:tab w:val="num" w:pos="3600"/>
        </w:tabs>
        <w:ind w:left="3600" w:hanging="360"/>
      </w:pPr>
      <w:rPr>
        <w:rFonts w:ascii="Arial" w:hAnsi="Arial" w:hint="default"/>
      </w:rPr>
    </w:lvl>
    <w:lvl w:ilvl="5" w:tplc="E40C4F3A" w:tentative="1">
      <w:start w:val="1"/>
      <w:numFmt w:val="bullet"/>
      <w:lvlText w:val="•"/>
      <w:lvlJc w:val="left"/>
      <w:pPr>
        <w:tabs>
          <w:tab w:val="num" w:pos="4320"/>
        </w:tabs>
        <w:ind w:left="4320" w:hanging="360"/>
      </w:pPr>
      <w:rPr>
        <w:rFonts w:ascii="Arial" w:hAnsi="Arial" w:hint="default"/>
      </w:rPr>
    </w:lvl>
    <w:lvl w:ilvl="6" w:tplc="BDDC23BC" w:tentative="1">
      <w:start w:val="1"/>
      <w:numFmt w:val="bullet"/>
      <w:lvlText w:val="•"/>
      <w:lvlJc w:val="left"/>
      <w:pPr>
        <w:tabs>
          <w:tab w:val="num" w:pos="5040"/>
        </w:tabs>
        <w:ind w:left="5040" w:hanging="360"/>
      </w:pPr>
      <w:rPr>
        <w:rFonts w:ascii="Arial" w:hAnsi="Arial" w:hint="default"/>
      </w:rPr>
    </w:lvl>
    <w:lvl w:ilvl="7" w:tplc="69382A66" w:tentative="1">
      <w:start w:val="1"/>
      <w:numFmt w:val="bullet"/>
      <w:lvlText w:val="•"/>
      <w:lvlJc w:val="left"/>
      <w:pPr>
        <w:tabs>
          <w:tab w:val="num" w:pos="5760"/>
        </w:tabs>
        <w:ind w:left="5760" w:hanging="360"/>
      </w:pPr>
      <w:rPr>
        <w:rFonts w:ascii="Arial" w:hAnsi="Arial" w:hint="default"/>
      </w:rPr>
    </w:lvl>
    <w:lvl w:ilvl="8" w:tplc="0B02CA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56091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8D56A6E"/>
    <w:multiLevelType w:val="hybridMultilevel"/>
    <w:tmpl w:val="722439AC"/>
    <w:lvl w:ilvl="0" w:tplc="D3367C6A">
      <w:start w:val="1"/>
      <w:numFmt w:val="bullet"/>
      <w:lvlText w:val="•"/>
      <w:lvlJc w:val="left"/>
      <w:pPr>
        <w:tabs>
          <w:tab w:val="num" w:pos="720"/>
        </w:tabs>
        <w:ind w:left="720" w:hanging="360"/>
      </w:pPr>
      <w:rPr>
        <w:rFonts w:ascii="Arial" w:hAnsi="Arial" w:hint="default"/>
      </w:rPr>
    </w:lvl>
    <w:lvl w:ilvl="1" w:tplc="67D84596" w:tentative="1">
      <w:start w:val="1"/>
      <w:numFmt w:val="bullet"/>
      <w:lvlText w:val="•"/>
      <w:lvlJc w:val="left"/>
      <w:pPr>
        <w:tabs>
          <w:tab w:val="num" w:pos="1440"/>
        </w:tabs>
        <w:ind w:left="1440" w:hanging="360"/>
      </w:pPr>
      <w:rPr>
        <w:rFonts w:ascii="Arial" w:hAnsi="Arial" w:hint="default"/>
      </w:rPr>
    </w:lvl>
    <w:lvl w:ilvl="2" w:tplc="0480E13E" w:tentative="1">
      <w:start w:val="1"/>
      <w:numFmt w:val="bullet"/>
      <w:lvlText w:val="•"/>
      <w:lvlJc w:val="left"/>
      <w:pPr>
        <w:tabs>
          <w:tab w:val="num" w:pos="2160"/>
        </w:tabs>
        <w:ind w:left="2160" w:hanging="360"/>
      </w:pPr>
      <w:rPr>
        <w:rFonts w:ascii="Arial" w:hAnsi="Arial" w:hint="default"/>
      </w:rPr>
    </w:lvl>
    <w:lvl w:ilvl="3" w:tplc="B0460032" w:tentative="1">
      <w:start w:val="1"/>
      <w:numFmt w:val="bullet"/>
      <w:lvlText w:val="•"/>
      <w:lvlJc w:val="left"/>
      <w:pPr>
        <w:tabs>
          <w:tab w:val="num" w:pos="2880"/>
        </w:tabs>
        <w:ind w:left="2880" w:hanging="360"/>
      </w:pPr>
      <w:rPr>
        <w:rFonts w:ascii="Arial" w:hAnsi="Arial" w:hint="default"/>
      </w:rPr>
    </w:lvl>
    <w:lvl w:ilvl="4" w:tplc="F84C28C4" w:tentative="1">
      <w:start w:val="1"/>
      <w:numFmt w:val="bullet"/>
      <w:lvlText w:val="•"/>
      <w:lvlJc w:val="left"/>
      <w:pPr>
        <w:tabs>
          <w:tab w:val="num" w:pos="3600"/>
        </w:tabs>
        <w:ind w:left="3600" w:hanging="360"/>
      </w:pPr>
      <w:rPr>
        <w:rFonts w:ascii="Arial" w:hAnsi="Arial" w:hint="default"/>
      </w:rPr>
    </w:lvl>
    <w:lvl w:ilvl="5" w:tplc="711CA26C" w:tentative="1">
      <w:start w:val="1"/>
      <w:numFmt w:val="bullet"/>
      <w:lvlText w:val="•"/>
      <w:lvlJc w:val="left"/>
      <w:pPr>
        <w:tabs>
          <w:tab w:val="num" w:pos="4320"/>
        </w:tabs>
        <w:ind w:left="4320" w:hanging="360"/>
      </w:pPr>
      <w:rPr>
        <w:rFonts w:ascii="Arial" w:hAnsi="Arial" w:hint="default"/>
      </w:rPr>
    </w:lvl>
    <w:lvl w:ilvl="6" w:tplc="80304796" w:tentative="1">
      <w:start w:val="1"/>
      <w:numFmt w:val="bullet"/>
      <w:lvlText w:val="•"/>
      <w:lvlJc w:val="left"/>
      <w:pPr>
        <w:tabs>
          <w:tab w:val="num" w:pos="5040"/>
        </w:tabs>
        <w:ind w:left="5040" w:hanging="360"/>
      </w:pPr>
      <w:rPr>
        <w:rFonts w:ascii="Arial" w:hAnsi="Arial" w:hint="default"/>
      </w:rPr>
    </w:lvl>
    <w:lvl w:ilvl="7" w:tplc="B2725E6C" w:tentative="1">
      <w:start w:val="1"/>
      <w:numFmt w:val="bullet"/>
      <w:lvlText w:val="•"/>
      <w:lvlJc w:val="left"/>
      <w:pPr>
        <w:tabs>
          <w:tab w:val="num" w:pos="5760"/>
        </w:tabs>
        <w:ind w:left="5760" w:hanging="360"/>
      </w:pPr>
      <w:rPr>
        <w:rFonts w:ascii="Arial" w:hAnsi="Arial" w:hint="default"/>
      </w:rPr>
    </w:lvl>
    <w:lvl w:ilvl="8" w:tplc="B4BE6A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C070EF"/>
    <w:multiLevelType w:val="hybridMultilevel"/>
    <w:tmpl w:val="C1B4CD7E"/>
    <w:lvl w:ilvl="0" w:tplc="EDC8D89A">
      <w:start w:val="1"/>
      <w:numFmt w:val="bullet"/>
      <w:lvlText w:val="•"/>
      <w:lvlJc w:val="left"/>
      <w:pPr>
        <w:tabs>
          <w:tab w:val="num" w:pos="720"/>
        </w:tabs>
        <w:ind w:left="720" w:hanging="360"/>
      </w:pPr>
      <w:rPr>
        <w:rFonts w:ascii="Arial" w:hAnsi="Arial" w:hint="default"/>
      </w:rPr>
    </w:lvl>
    <w:lvl w:ilvl="1" w:tplc="30C2FF1C" w:tentative="1">
      <w:start w:val="1"/>
      <w:numFmt w:val="bullet"/>
      <w:lvlText w:val="•"/>
      <w:lvlJc w:val="left"/>
      <w:pPr>
        <w:tabs>
          <w:tab w:val="num" w:pos="1440"/>
        </w:tabs>
        <w:ind w:left="1440" w:hanging="360"/>
      </w:pPr>
      <w:rPr>
        <w:rFonts w:ascii="Arial" w:hAnsi="Arial" w:hint="default"/>
      </w:rPr>
    </w:lvl>
    <w:lvl w:ilvl="2" w:tplc="67163AB6" w:tentative="1">
      <w:start w:val="1"/>
      <w:numFmt w:val="bullet"/>
      <w:lvlText w:val="•"/>
      <w:lvlJc w:val="left"/>
      <w:pPr>
        <w:tabs>
          <w:tab w:val="num" w:pos="2160"/>
        </w:tabs>
        <w:ind w:left="2160" w:hanging="360"/>
      </w:pPr>
      <w:rPr>
        <w:rFonts w:ascii="Arial" w:hAnsi="Arial" w:hint="default"/>
      </w:rPr>
    </w:lvl>
    <w:lvl w:ilvl="3" w:tplc="A8AC3E72" w:tentative="1">
      <w:start w:val="1"/>
      <w:numFmt w:val="bullet"/>
      <w:lvlText w:val="•"/>
      <w:lvlJc w:val="left"/>
      <w:pPr>
        <w:tabs>
          <w:tab w:val="num" w:pos="2880"/>
        </w:tabs>
        <w:ind w:left="2880" w:hanging="360"/>
      </w:pPr>
      <w:rPr>
        <w:rFonts w:ascii="Arial" w:hAnsi="Arial" w:hint="default"/>
      </w:rPr>
    </w:lvl>
    <w:lvl w:ilvl="4" w:tplc="2ECE1AF2" w:tentative="1">
      <w:start w:val="1"/>
      <w:numFmt w:val="bullet"/>
      <w:lvlText w:val="•"/>
      <w:lvlJc w:val="left"/>
      <w:pPr>
        <w:tabs>
          <w:tab w:val="num" w:pos="3600"/>
        </w:tabs>
        <w:ind w:left="3600" w:hanging="360"/>
      </w:pPr>
      <w:rPr>
        <w:rFonts w:ascii="Arial" w:hAnsi="Arial" w:hint="default"/>
      </w:rPr>
    </w:lvl>
    <w:lvl w:ilvl="5" w:tplc="185AA04C" w:tentative="1">
      <w:start w:val="1"/>
      <w:numFmt w:val="bullet"/>
      <w:lvlText w:val="•"/>
      <w:lvlJc w:val="left"/>
      <w:pPr>
        <w:tabs>
          <w:tab w:val="num" w:pos="4320"/>
        </w:tabs>
        <w:ind w:left="4320" w:hanging="360"/>
      </w:pPr>
      <w:rPr>
        <w:rFonts w:ascii="Arial" w:hAnsi="Arial" w:hint="default"/>
      </w:rPr>
    </w:lvl>
    <w:lvl w:ilvl="6" w:tplc="0742F1FA" w:tentative="1">
      <w:start w:val="1"/>
      <w:numFmt w:val="bullet"/>
      <w:lvlText w:val="•"/>
      <w:lvlJc w:val="left"/>
      <w:pPr>
        <w:tabs>
          <w:tab w:val="num" w:pos="5040"/>
        </w:tabs>
        <w:ind w:left="5040" w:hanging="360"/>
      </w:pPr>
      <w:rPr>
        <w:rFonts w:ascii="Arial" w:hAnsi="Arial" w:hint="default"/>
      </w:rPr>
    </w:lvl>
    <w:lvl w:ilvl="7" w:tplc="88D0327A" w:tentative="1">
      <w:start w:val="1"/>
      <w:numFmt w:val="bullet"/>
      <w:lvlText w:val="•"/>
      <w:lvlJc w:val="left"/>
      <w:pPr>
        <w:tabs>
          <w:tab w:val="num" w:pos="5760"/>
        </w:tabs>
        <w:ind w:left="5760" w:hanging="360"/>
      </w:pPr>
      <w:rPr>
        <w:rFonts w:ascii="Arial" w:hAnsi="Arial" w:hint="default"/>
      </w:rPr>
    </w:lvl>
    <w:lvl w:ilvl="8" w:tplc="BDE4643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0B947E5"/>
    <w:multiLevelType w:val="hybridMultilevel"/>
    <w:tmpl w:val="E58E21EE"/>
    <w:lvl w:ilvl="0" w:tplc="F0CC59E8">
      <w:start w:val="1"/>
      <w:numFmt w:val="bullet"/>
      <w:lvlText w:val="•"/>
      <w:lvlJc w:val="left"/>
      <w:pPr>
        <w:tabs>
          <w:tab w:val="num" w:pos="720"/>
        </w:tabs>
        <w:ind w:left="720" w:hanging="360"/>
      </w:pPr>
      <w:rPr>
        <w:rFonts w:ascii="Arial" w:hAnsi="Arial" w:hint="default"/>
      </w:rPr>
    </w:lvl>
    <w:lvl w:ilvl="1" w:tplc="8A0A2BE2" w:tentative="1">
      <w:start w:val="1"/>
      <w:numFmt w:val="bullet"/>
      <w:lvlText w:val="•"/>
      <w:lvlJc w:val="left"/>
      <w:pPr>
        <w:tabs>
          <w:tab w:val="num" w:pos="1440"/>
        </w:tabs>
        <w:ind w:left="1440" w:hanging="360"/>
      </w:pPr>
      <w:rPr>
        <w:rFonts w:ascii="Arial" w:hAnsi="Arial" w:hint="default"/>
      </w:rPr>
    </w:lvl>
    <w:lvl w:ilvl="2" w:tplc="D57EDA5E" w:tentative="1">
      <w:start w:val="1"/>
      <w:numFmt w:val="bullet"/>
      <w:lvlText w:val="•"/>
      <w:lvlJc w:val="left"/>
      <w:pPr>
        <w:tabs>
          <w:tab w:val="num" w:pos="2160"/>
        </w:tabs>
        <w:ind w:left="2160" w:hanging="360"/>
      </w:pPr>
      <w:rPr>
        <w:rFonts w:ascii="Arial" w:hAnsi="Arial" w:hint="default"/>
      </w:rPr>
    </w:lvl>
    <w:lvl w:ilvl="3" w:tplc="E026C1E0" w:tentative="1">
      <w:start w:val="1"/>
      <w:numFmt w:val="bullet"/>
      <w:lvlText w:val="•"/>
      <w:lvlJc w:val="left"/>
      <w:pPr>
        <w:tabs>
          <w:tab w:val="num" w:pos="2880"/>
        </w:tabs>
        <w:ind w:left="2880" w:hanging="360"/>
      </w:pPr>
      <w:rPr>
        <w:rFonts w:ascii="Arial" w:hAnsi="Arial" w:hint="default"/>
      </w:rPr>
    </w:lvl>
    <w:lvl w:ilvl="4" w:tplc="5192A45E" w:tentative="1">
      <w:start w:val="1"/>
      <w:numFmt w:val="bullet"/>
      <w:lvlText w:val="•"/>
      <w:lvlJc w:val="left"/>
      <w:pPr>
        <w:tabs>
          <w:tab w:val="num" w:pos="3600"/>
        </w:tabs>
        <w:ind w:left="3600" w:hanging="360"/>
      </w:pPr>
      <w:rPr>
        <w:rFonts w:ascii="Arial" w:hAnsi="Arial" w:hint="default"/>
      </w:rPr>
    </w:lvl>
    <w:lvl w:ilvl="5" w:tplc="33D018CA" w:tentative="1">
      <w:start w:val="1"/>
      <w:numFmt w:val="bullet"/>
      <w:lvlText w:val="•"/>
      <w:lvlJc w:val="left"/>
      <w:pPr>
        <w:tabs>
          <w:tab w:val="num" w:pos="4320"/>
        </w:tabs>
        <w:ind w:left="4320" w:hanging="360"/>
      </w:pPr>
      <w:rPr>
        <w:rFonts w:ascii="Arial" w:hAnsi="Arial" w:hint="default"/>
      </w:rPr>
    </w:lvl>
    <w:lvl w:ilvl="6" w:tplc="82D48756" w:tentative="1">
      <w:start w:val="1"/>
      <w:numFmt w:val="bullet"/>
      <w:lvlText w:val="•"/>
      <w:lvlJc w:val="left"/>
      <w:pPr>
        <w:tabs>
          <w:tab w:val="num" w:pos="5040"/>
        </w:tabs>
        <w:ind w:left="5040" w:hanging="360"/>
      </w:pPr>
      <w:rPr>
        <w:rFonts w:ascii="Arial" w:hAnsi="Arial" w:hint="default"/>
      </w:rPr>
    </w:lvl>
    <w:lvl w:ilvl="7" w:tplc="75441170" w:tentative="1">
      <w:start w:val="1"/>
      <w:numFmt w:val="bullet"/>
      <w:lvlText w:val="•"/>
      <w:lvlJc w:val="left"/>
      <w:pPr>
        <w:tabs>
          <w:tab w:val="num" w:pos="5760"/>
        </w:tabs>
        <w:ind w:left="5760" w:hanging="360"/>
      </w:pPr>
      <w:rPr>
        <w:rFonts w:ascii="Arial" w:hAnsi="Arial" w:hint="default"/>
      </w:rPr>
    </w:lvl>
    <w:lvl w:ilvl="8" w:tplc="7DA0D7F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0A647EF"/>
    <w:multiLevelType w:val="hybridMultilevel"/>
    <w:tmpl w:val="A5C2A27C"/>
    <w:lvl w:ilvl="0" w:tplc="EF5C5AF2">
      <w:start w:val="1"/>
      <w:numFmt w:val="bullet"/>
      <w:lvlText w:val="•"/>
      <w:lvlJc w:val="left"/>
      <w:pPr>
        <w:tabs>
          <w:tab w:val="num" w:pos="720"/>
        </w:tabs>
        <w:ind w:left="720" w:hanging="360"/>
      </w:pPr>
      <w:rPr>
        <w:rFonts w:ascii="Arial" w:hAnsi="Arial" w:hint="default"/>
      </w:rPr>
    </w:lvl>
    <w:lvl w:ilvl="1" w:tplc="4DBA4A18" w:tentative="1">
      <w:start w:val="1"/>
      <w:numFmt w:val="bullet"/>
      <w:lvlText w:val="•"/>
      <w:lvlJc w:val="left"/>
      <w:pPr>
        <w:tabs>
          <w:tab w:val="num" w:pos="1440"/>
        </w:tabs>
        <w:ind w:left="1440" w:hanging="360"/>
      </w:pPr>
      <w:rPr>
        <w:rFonts w:ascii="Arial" w:hAnsi="Arial" w:hint="default"/>
      </w:rPr>
    </w:lvl>
    <w:lvl w:ilvl="2" w:tplc="CC267358" w:tentative="1">
      <w:start w:val="1"/>
      <w:numFmt w:val="bullet"/>
      <w:lvlText w:val="•"/>
      <w:lvlJc w:val="left"/>
      <w:pPr>
        <w:tabs>
          <w:tab w:val="num" w:pos="2160"/>
        </w:tabs>
        <w:ind w:left="2160" w:hanging="360"/>
      </w:pPr>
      <w:rPr>
        <w:rFonts w:ascii="Arial" w:hAnsi="Arial" w:hint="default"/>
      </w:rPr>
    </w:lvl>
    <w:lvl w:ilvl="3" w:tplc="7F7C50DA" w:tentative="1">
      <w:start w:val="1"/>
      <w:numFmt w:val="bullet"/>
      <w:lvlText w:val="•"/>
      <w:lvlJc w:val="left"/>
      <w:pPr>
        <w:tabs>
          <w:tab w:val="num" w:pos="2880"/>
        </w:tabs>
        <w:ind w:left="2880" w:hanging="360"/>
      </w:pPr>
      <w:rPr>
        <w:rFonts w:ascii="Arial" w:hAnsi="Arial" w:hint="default"/>
      </w:rPr>
    </w:lvl>
    <w:lvl w:ilvl="4" w:tplc="470E33CC" w:tentative="1">
      <w:start w:val="1"/>
      <w:numFmt w:val="bullet"/>
      <w:lvlText w:val="•"/>
      <w:lvlJc w:val="left"/>
      <w:pPr>
        <w:tabs>
          <w:tab w:val="num" w:pos="3600"/>
        </w:tabs>
        <w:ind w:left="3600" w:hanging="360"/>
      </w:pPr>
      <w:rPr>
        <w:rFonts w:ascii="Arial" w:hAnsi="Arial" w:hint="default"/>
      </w:rPr>
    </w:lvl>
    <w:lvl w:ilvl="5" w:tplc="8B84CF06" w:tentative="1">
      <w:start w:val="1"/>
      <w:numFmt w:val="bullet"/>
      <w:lvlText w:val="•"/>
      <w:lvlJc w:val="left"/>
      <w:pPr>
        <w:tabs>
          <w:tab w:val="num" w:pos="4320"/>
        </w:tabs>
        <w:ind w:left="4320" w:hanging="360"/>
      </w:pPr>
      <w:rPr>
        <w:rFonts w:ascii="Arial" w:hAnsi="Arial" w:hint="default"/>
      </w:rPr>
    </w:lvl>
    <w:lvl w:ilvl="6" w:tplc="C7080C52" w:tentative="1">
      <w:start w:val="1"/>
      <w:numFmt w:val="bullet"/>
      <w:lvlText w:val="•"/>
      <w:lvlJc w:val="left"/>
      <w:pPr>
        <w:tabs>
          <w:tab w:val="num" w:pos="5040"/>
        </w:tabs>
        <w:ind w:left="5040" w:hanging="360"/>
      </w:pPr>
      <w:rPr>
        <w:rFonts w:ascii="Arial" w:hAnsi="Arial" w:hint="default"/>
      </w:rPr>
    </w:lvl>
    <w:lvl w:ilvl="7" w:tplc="E1422130" w:tentative="1">
      <w:start w:val="1"/>
      <w:numFmt w:val="bullet"/>
      <w:lvlText w:val="•"/>
      <w:lvlJc w:val="left"/>
      <w:pPr>
        <w:tabs>
          <w:tab w:val="num" w:pos="5760"/>
        </w:tabs>
        <w:ind w:left="5760" w:hanging="360"/>
      </w:pPr>
      <w:rPr>
        <w:rFonts w:ascii="Arial" w:hAnsi="Arial" w:hint="default"/>
      </w:rPr>
    </w:lvl>
    <w:lvl w:ilvl="8" w:tplc="860E457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47D4EC3"/>
    <w:multiLevelType w:val="hybridMultilevel"/>
    <w:tmpl w:val="A0AEBC6E"/>
    <w:lvl w:ilvl="0" w:tplc="39389F72">
      <w:start w:val="1"/>
      <w:numFmt w:val="bullet"/>
      <w:lvlText w:val="•"/>
      <w:lvlJc w:val="left"/>
      <w:pPr>
        <w:tabs>
          <w:tab w:val="num" w:pos="720"/>
        </w:tabs>
        <w:ind w:left="720" w:hanging="360"/>
      </w:pPr>
      <w:rPr>
        <w:rFonts w:ascii="Arial" w:hAnsi="Arial" w:hint="default"/>
      </w:rPr>
    </w:lvl>
    <w:lvl w:ilvl="1" w:tplc="744A97D4" w:tentative="1">
      <w:start w:val="1"/>
      <w:numFmt w:val="bullet"/>
      <w:lvlText w:val="•"/>
      <w:lvlJc w:val="left"/>
      <w:pPr>
        <w:tabs>
          <w:tab w:val="num" w:pos="1440"/>
        </w:tabs>
        <w:ind w:left="1440" w:hanging="360"/>
      </w:pPr>
      <w:rPr>
        <w:rFonts w:ascii="Arial" w:hAnsi="Arial" w:hint="default"/>
      </w:rPr>
    </w:lvl>
    <w:lvl w:ilvl="2" w:tplc="0BAAF2B6" w:tentative="1">
      <w:start w:val="1"/>
      <w:numFmt w:val="bullet"/>
      <w:lvlText w:val="•"/>
      <w:lvlJc w:val="left"/>
      <w:pPr>
        <w:tabs>
          <w:tab w:val="num" w:pos="2160"/>
        </w:tabs>
        <w:ind w:left="2160" w:hanging="360"/>
      </w:pPr>
      <w:rPr>
        <w:rFonts w:ascii="Arial" w:hAnsi="Arial" w:hint="default"/>
      </w:rPr>
    </w:lvl>
    <w:lvl w:ilvl="3" w:tplc="CEE6C5E8" w:tentative="1">
      <w:start w:val="1"/>
      <w:numFmt w:val="bullet"/>
      <w:lvlText w:val="•"/>
      <w:lvlJc w:val="left"/>
      <w:pPr>
        <w:tabs>
          <w:tab w:val="num" w:pos="2880"/>
        </w:tabs>
        <w:ind w:left="2880" w:hanging="360"/>
      </w:pPr>
      <w:rPr>
        <w:rFonts w:ascii="Arial" w:hAnsi="Arial" w:hint="default"/>
      </w:rPr>
    </w:lvl>
    <w:lvl w:ilvl="4" w:tplc="FF560DFA" w:tentative="1">
      <w:start w:val="1"/>
      <w:numFmt w:val="bullet"/>
      <w:lvlText w:val="•"/>
      <w:lvlJc w:val="left"/>
      <w:pPr>
        <w:tabs>
          <w:tab w:val="num" w:pos="3600"/>
        </w:tabs>
        <w:ind w:left="3600" w:hanging="360"/>
      </w:pPr>
      <w:rPr>
        <w:rFonts w:ascii="Arial" w:hAnsi="Arial" w:hint="default"/>
      </w:rPr>
    </w:lvl>
    <w:lvl w:ilvl="5" w:tplc="9A02AF9E" w:tentative="1">
      <w:start w:val="1"/>
      <w:numFmt w:val="bullet"/>
      <w:lvlText w:val="•"/>
      <w:lvlJc w:val="left"/>
      <w:pPr>
        <w:tabs>
          <w:tab w:val="num" w:pos="4320"/>
        </w:tabs>
        <w:ind w:left="4320" w:hanging="360"/>
      </w:pPr>
      <w:rPr>
        <w:rFonts w:ascii="Arial" w:hAnsi="Arial" w:hint="default"/>
      </w:rPr>
    </w:lvl>
    <w:lvl w:ilvl="6" w:tplc="B622DB0A" w:tentative="1">
      <w:start w:val="1"/>
      <w:numFmt w:val="bullet"/>
      <w:lvlText w:val="•"/>
      <w:lvlJc w:val="left"/>
      <w:pPr>
        <w:tabs>
          <w:tab w:val="num" w:pos="5040"/>
        </w:tabs>
        <w:ind w:left="5040" w:hanging="360"/>
      </w:pPr>
      <w:rPr>
        <w:rFonts w:ascii="Arial" w:hAnsi="Arial" w:hint="default"/>
      </w:rPr>
    </w:lvl>
    <w:lvl w:ilvl="7" w:tplc="AF9EB938" w:tentative="1">
      <w:start w:val="1"/>
      <w:numFmt w:val="bullet"/>
      <w:lvlText w:val="•"/>
      <w:lvlJc w:val="left"/>
      <w:pPr>
        <w:tabs>
          <w:tab w:val="num" w:pos="5760"/>
        </w:tabs>
        <w:ind w:left="5760" w:hanging="360"/>
      </w:pPr>
      <w:rPr>
        <w:rFonts w:ascii="Arial" w:hAnsi="Arial" w:hint="default"/>
      </w:rPr>
    </w:lvl>
    <w:lvl w:ilvl="8" w:tplc="1DB880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0F66994"/>
    <w:multiLevelType w:val="hybridMultilevel"/>
    <w:tmpl w:val="53765F90"/>
    <w:lvl w:ilvl="0" w:tplc="6D561B6E">
      <w:start w:val="1"/>
      <w:numFmt w:val="bullet"/>
      <w:lvlText w:val="•"/>
      <w:lvlJc w:val="left"/>
      <w:pPr>
        <w:tabs>
          <w:tab w:val="num" w:pos="720"/>
        </w:tabs>
        <w:ind w:left="720" w:hanging="360"/>
      </w:pPr>
      <w:rPr>
        <w:rFonts w:ascii="Arial" w:hAnsi="Arial" w:hint="default"/>
      </w:rPr>
    </w:lvl>
    <w:lvl w:ilvl="1" w:tplc="ADB484D0" w:tentative="1">
      <w:start w:val="1"/>
      <w:numFmt w:val="bullet"/>
      <w:lvlText w:val="•"/>
      <w:lvlJc w:val="left"/>
      <w:pPr>
        <w:tabs>
          <w:tab w:val="num" w:pos="1440"/>
        </w:tabs>
        <w:ind w:left="1440" w:hanging="360"/>
      </w:pPr>
      <w:rPr>
        <w:rFonts w:ascii="Arial" w:hAnsi="Arial" w:hint="default"/>
      </w:rPr>
    </w:lvl>
    <w:lvl w:ilvl="2" w:tplc="A0C2CB28" w:tentative="1">
      <w:start w:val="1"/>
      <w:numFmt w:val="bullet"/>
      <w:lvlText w:val="•"/>
      <w:lvlJc w:val="left"/>
      <w:pPr>
        <w:tabs>
          <w:tab w:val="num" w:pos="2160"/>
        </w:tabs>
        <w:ind w:left="2160" w:hanging="360"/>
      </w:pPr>
      <w:rPr>
        <w:rFonts w:ascii="Arial" w:hAnsi="Arial" w:hint="default"/>
      </w:rPr>
    </w:lvl>
    <w:lvl w:ilvl="3" w:tplc="5D5E3BA2" w:tentative="1">
      <w:start w:val="1"/>
      <w:numFmt w:val="bullet"/>
      <w:lvlText w:val="•"/>
      <w:lvlJc w:val="left"/>
      <w:pPr>
        <w:tabs>
          <w:tab w:val="num" w:pos="2880"/>
        </w:tabs>
        <w:ind w:left="2880" w:hanging="360"/>
      </w:pPr>
      <w:rPr>
        <w:rFonts w:ascii="Arial" w:hAnsi="Arial" w:hint="default"/>
      </w:rPr>
    </w:lvl>
    <w:lvl w:ilvl="4" w:tplc="428C4F64" w:tentative="1">
      <w:start w:val="1"/>
      <w:numFmt w:val="bullet"/>
      <w:lvlText w:val="•"/>
      <w:lvlJc w:val="left"/>
      <w:pPr>
        <w:tabs>
          <w:tab w:val="num" w:pos="3600"/>
        </w:tabs>
        <w:ind w:left="3600" w:hanging="360"/>
      </w:pPr>
      <w:rPr>
        <w:rFonts w:ascii="Arial" w:hAnsi="Arial" w:hint="default"/>
      </w:rPr>
    </w:lvl>
    <w:lvl w:ilvl="5" w:tplc="1452F334" w:tentative="1">
      <w:start w:val="1"/>
      <w:numFmt w:val="bullet"/>
      <w:lvlText w:val="•"/>
      <w:lvlJc w:val="left"/>
      <w:pPr>
        <w:tabs>
          <w:tab w:val="num" w:pos="4320"/>
        </w:tabs>
        <w:ind w:left="4320" w:hanging="360"/>
      </w:pPr>
      <w:rPr>
        <w:rFonts w:ascii="Arial" w:hAnsi="Arial" w:hint="default"/>
      </w:rPr>
    </w:lvl>
    <w:lvl w:ilvl="6" w:tplc="C49E7BBE" w:tentative="1">
      <w:start w:val="1"/>
      <w:numFmt w:val="bullet"/>
      <w:lvlText w:val="•"/>
      <w:lvlJc w:val="left"/>
      <w:pPr>
        <w:tabs>
          <w:tab w:val="num" w:pos="5040"/>
        </w:tabs>
        <w:ind w:left="5040" w:hanging="360"/>
      </w:pPr>
      <w:rPr>
        <w:rFonts w:ascii="Arial" w:hAnsi="Arial" w:hint="default"/>
      </w:rPr>
    </w:lvl>
    <w:lvl w:ilvl="7" w:tplc="86D89EB2" w:tentative="1">
      <w:start w:val="1"/>
      <w:numFmt w:val="bullet"/>
      <w:lvlText w:val="•"/>
      <w:lvlJc w:val="left"/>
      <w:pPr>
        <w:tabs>
          <w:tab w:val="num" w:pos="5760"/>
        </w:tabs>
        <w:ind w:left="5760" w:hanging="360"/>
      </w:pPr>
      <w:rPr>
        <w:rFonts w:ascii="Arial" w:hAnsi="Arial" w:hint="default"/>
      </w:rPr>
    </w:lvl>
    <w:lvl w:ilvl="8" w:tplc="979CDD5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5"/>
  </w:num>
  <w:num w:numId="4">
    <w:abstractNumId w:val="7"/>
  </w:num>
  <w:num w:numId="5">
    <w:abstractNumId w:val="6"/>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1B6"/>
    <w:rsid w:val="0003101D"/>
    <w:rsid w:val="0006578A"/>
    <w:rsid w:val="00067799"/>
    <w:rsid w:val="00077698"/>
    <w:rsid w:val="00094C18"/>
    <w:rsid w:val="000D0561"/>
    <w:rsid w:val="001059A2"/>
    <w:rsid w:val="00115D8E"/>
    <w:rsid w:val="00121BA1"/>
    <w:rsid w:val="00134158"/>
    <w:rsid w:val="00144DC8"/>
    <w:rsid w:val="00163C91"/>
    <w:rsid w:val="00174B00"/>
    <w:rsid w:val="001764A0"/>
    <w:rsid w:val="00176EDB"/>
    <w:rsid w:val="001970DF"/>
    <w:rsid w:val="001B22D2"/>
    <w:rsid w:val="001B7BE2"/>
    <w:rsid w:val="001C2C03"/>
    <w:rsid w:val="001C420B"/>
    <w:rsid w:val="001D1477"/>
    <w:rsid w:val="001E19DF"/>
    <w:rsid w:val="001E4333"/>
    <w:rsid w:val="001F40B6"/>
    <w:rsid w:val="00212E5E"/>
    <w:rsid w:val="002346D7"/>
    <w:rsid w:val="00246924"/>
    <w:rsid w:val="002572CA"/>
    <w:rsid w:val="0025750D"/>
    <w:rsid w:val="002831D5"/>
    <w:rsid w:val="002A7EC8"/>
    <w:rsid w:val="002B4B83"/>
    <w:rsid w:val="002E0658"/>
    <w:rsid w:val="002E34A2"/>
    <w:rsid w:val="00327A1F"/>
    <w:rsid w:val="00346421"/>
    <w:rsid w:val="003705AC"/>
    <w:rsid w:val="00370FBC"/>
    <w:rsid w:val="00377B01"/>
    <w:rsid w:val="003D0DD8"/>
    <w:rsid w:val="003D28BB"/>
    <w:rsid w:val="003D2CF2"/>
    <w:rsid w:val="003D6905"/>
    <w:rsid w:val="004021B6"/>
    <w:rsid w:val="00416C45"/>
    <w:rsid w:val="004670EF"/>
    <w:rsid w:val="00475C82"/>
    <w:rsid w:val="00493ACD"/>
    <w:rsid w:val="00494CCC"/>
    <w:rsid w:val="004A215C"/>
    <w:rsid w:val="004A75A6"/>
    <w:rsid w:val="004C444B"/>
    <w:rsid w:val="004E2048"/>
    <w:rsid w:val="004E269E"/>
    <w:rsid w:val="004E56F8"/>
    <w:rsid w:val="00512F32"/>
    <w:rsid w:val="00513FFD"/>
    <w:rsid w:val="00522F00"/>
    <w:rsid w:val="00532C17"/>
    <w:rsid w:val="00534933"/>
    <w:rsid w:val="00542A9A"/>
    <w:rsid w:val="00555201"/>
    <w:rsid w:val="00572F41"/>
    <w:rsid w:val="0057481A"/>
    <w:rsid w:val="005A383D"/>
    <w:rsid w:val="005A3A22"/>
    <w:rsid w:val="005D0285"/>
    <w:rsid w:val="005E28D2"/>
    <w:rsid w:val="005E6012"/>
    <w:rsid w:val="00615567"/>
    <w:rsid w:val="006A337E"/>
    <w:rsid w:val="006A539E"/>
    <w:rsid w:val="006B2440"/>
    <w:rsid w:val="006B4C0B"/>
    <w:rsid w:val="006C22D1"/>
    <w:rsid w:val="006E641E"/>
    <w:rsid w:val="006F2EBA"/>
    <w:rsid w:val="007048AC"/>
    <w:rsid w:val="00712765"/>
    <w:rsid w:val="00731B84"/>
    <w:rsid w:val="007432D0"/>
    <w:rsid w:val="00744433"/>
    <w:rsid w:val="00746499"/>
    <w:rsid w:val="00747297"/>
    <w:rsid w:val="00751210"/>
    <w:rsid w:val="00760ADD"/>
    <w:rsid w:val="00793461"/>
    <w:rsid w:val="007B7684"/>
    <w:rsid w:val="007F3B9F"/>
    <w:rsid w:val="007F6518"/>
    <w:rsid w:val="00867ECD"/>
    <w:rsid w:val="008811A9"/>
    <w:rsid w:val="008B01CC"/>
    <w:rsid w:val="00907C18"/>
    <w:rsid w:val="009167CC"/>
    <w:rsid w:val="00946B5C"/>
    <w:rsid w:val="00953CCC"/>
    <w:rsid w:val="00960303"/>
    <w:rsid w:val="009735D5"/>
    <w:rsid w:val="00980DC1"/>
    <w:rsid w:val="009E492D"/>
    <w:rsid w:val="00A11214"/>
    <w:rsid w:val="00A73485"/>
    <w:rsid w:val="00A762E1"/>
    <w:rsid w:val="00A83883"/>
    <w:rsid w:val="00AB25D3"/>
    <w:rsid w:val="00AC2E59"/>
    <w:rsid w:val="00B019F5"/>
    <w:rsid w:val="00B176B1"/>
    <w:rsid w:val="00B26A4C"/>
    <w:rsid w:val="00B76301"/>
    <w:rsid w:val="00BA0635"/>
    <w:rsid w:val="00BE434B"/>
    <w:rsid w:val="00BF5B77"/>
    <w:rsid w:val="00C044FE"/>
    <w:rsid w:val="00C17185"/>
    <w:rsid w:val="00C56011"/>
    <w:rsid w:val="00C60A91"/>
    <w:rsid w:val="00C6670C"/>
    <w:rsid w:val="00C853A4"/>
    <w:rsid w:val="00C94357"/>
    <w:rsid w:val="00CB7EE0"/>
    <w:rsid w:val="00CC7AAB"/>
    <w:rsid w:val="00D03A88"/>
    <w:rsid w:val="00D16A62"/>
    <w:rsid w:val="00D3235B"/>
    <w:rsid w:val="00D73E81"/>
    <w:rsid w:val="00D75A32"/>
    <w:rsid w:val="00D8268D"/>
    <w:rsid w:val="00DA57FA"/>
    <w:rsid w:val="00E065B9"/>
    <w:rsid w:val="00E33881"/>
    <w:rsid w:val="00E44F56"/>
    <w:rsid w:val="00E70D97"/>
    <w:rsid w:val="00E73EF4"/>
    <w:rsid w:val="00EA1132"/>
    <w:rsid w:val="00EA18BD"/>
    <w:rsid w:val="00ED3666"/>
    <w:rsid w:val="00EE57C0"/>
    <w:rsid w:val="00F068AC"/>
    <w:rsid w:val="00F16395"/>
    <w:rsid w:val="00F250A7"/>
    <w:rsid w:val="00F2517B"/>
    <w:rsid w:val="00F326D0"/>
    <w:rsid w:val="00F54AFA"/>
    <w:rsid w:val="00F75244"/>
    <w:rsid w:val="00FB59ED"/>
    <w:rsid w:val="00FB72F6"/>
    <w:rsid w:val="00FC22EA"/>
    <w:rsid w:val="00FC5523"/>
    <w:rsid w:val="00FC5C64"/>
    <w:rsid w:val="00FD286E"/>
    <w:rsid w:val="00FF17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82C614"/>
  <w15:chartTrackingRefBased/>
  <w15:docId w15:val="{C48C945F-9428-4ADE-AE8B-C09D66322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4A0"/>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7EC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A7EC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A7EC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A7EC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A7EC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A7EC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A7EC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A7EC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21B6"/>
    <w:pPr>
      <w:spacing w:after="0" w:line="240" w:lineRule="auto"/>
    </w:pPr>
    <w:rPr>
      <w:rFonts w:eastAsiaTheme="minorEastAsia"/>
    </w:rPr>
  </w:style>
  <w:style w:type="character" w:customStyle="1" w:styleId="NoSpacingChar">
    <w:name w:val="No Spacing Char"/>
    <w:basedOn w:val="DefaultParagraphFont"/>
    <w:link w:val="NoSpacing"/>
    <w:uiPriority w:val="1"/>
    <w:rsid w:val="004021B6"/>
    <w:rPr>
      <w:rFonts w:eastAsiaTheme="minorEastAsia"/>
    </w:rPr>
  </w:style>
  <w:style w:type="paragraph" w:styleId="Header">
    <w:name w:val="header"/>
    <w:basedOn w:val="Normal"/>
    <w:link w:val="HeaderChar"/>
    <w:uiPriority w:val="99"/>
    <w:unhideWhenUsed/>
    <w:rsid w:val="001764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64A0"/>
  </w:style>
  <w:style w:type="paragraph" w:styleId="Footer">
    <w:name w:val="footer"/>
    <w:basedOn w:val="Normal"/>
    <w:link w:val="FooterChar"/>
    <w:uiPriority w:val="99"/>
    <w:unhideWhenUsed/>
    <w:rsid w:val="001764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64A0"/>
  </w:style>
  <w:style w:type="character" w:customStyle="1" w:styleId="Heading1Char">
    <w:name w:val="Heading 1 Char"/>
    <w:basedOn w:val="DefaultParagraphFont"/>
    <w:link w:val="Heading1"/>
    <w:uiPriority w:val="9"/>
    <w:rsid w:val="001764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4A0"/>
    <w:pPr>
      <w:outlineLvl w:val="9"/>
    </w:pPr>
  </w:style>
  <w:style w:type="paragraph" w:styleId="Title">
    <w:name w:val="Title"/>
    <w:basedOn w:val="Normal"/>
    <w:next w:val="Normal"/>
    <w:link w:val="TitleChar"/>
    <w:uiPriority w:val="10"/>
    <w:qFormat/>
    <w:rsid w:val="001B7B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BE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A7E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A7EC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A7EC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A7EC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A7EC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A7EC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A7EC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A7EC8"/>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2A7EC8"/>
    <w:pPr>
      <w:spacing w:after="100"/>
    </w:pPr>
  </w:style>
  <w:style w:type="character" w:styleId="Hyperlink">
    <w:name w:val="Hyperlink"/>
    <w:basedOn w:val="DefaultParagraphFont"/>
    <w:uiPriority w:val="99"/>
    <w:unhideWhenUsed/>
    <w:rsid w:val="002A7EC8"/>
    <w:rPr>
      <w:color w:val="0563C1" w:themeColor="hyperlink"/>
      <w:u w:val="single"/>
    </w:rPr>
  </w:style>
  <w:style w:type="paragraph" w:styleId="NormalWeb">
    <w:name w:val="Normal (Web)"/>
    <w:basedOn w:val="Normal"/>
    <w:uiPriority w:val="99"/>
    <w:semiHidden/>
    <w:unhideWhenUsed/>
    <w:rsid w:val="00572F41"/>
    <w:pPr>
      <w:spacing w:before="100" w:beforeAutospacing="1" w:after="100" w:afterAutospacing="1" w:line="240" w:lineRule="auto"/>
    </w:pPr>
    <w:rPr>
      <w:rFonts w:ascii="Times New Roman" w:eastAsia="Times New Roman" w:hAnsi="Times New Roman" w:cs="Times New Roman"/>
      <w:sz w:val="24"/>
      <w:szCs w:val="24"/>
    </w:rPr>
  </w:style>
  <w:style w:type="paragraph" w:styleId="TOC2">
    <w:name w:val="toc 2"/>
    <w:basedOn w:val="Normal"/>
    <w:next w:val="Normal"/>
    <w:autoRedefine/>
    <w:uiPriority w:val="39"/>
    <w:unhideWhenUsed/>
    <w:rsid w:val="00744433"/>
    <w:pPr>
      <w:spacing w:after="100"/>
      <w:ind w:left="220"/>
    </w:pPr>
  </w:style>
  <w:style w:type="paragraph" w:styleId="Bibliography">
    <w:name w:val="Bibliography"/>
    <w:basedOn w:val="Normal"/>
    <w:next w:val="Normal"/>
    <w:uiPriority w:val="37"/>
    <w:unhideWhenUsed/>
    <w:rsid w:val="009167CC"/>
  </w:style>
  <w:style w:type="table" w:styleId="TableGrid">
    <w:name w:val="Table Grid"/>
    <w:basedOn w:val="TableNormal"/>
    <w:uiPriority w:val="39"/>
    <w:rsid w:val="00F752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23229">
      <w:bodyDiv w:val="1"/>
      <w:marLeft w:val="0"/>
      <w:marRight w:val="0"/>
      <w:marTop w:val="0"/>
      <w:marBottom w:val="0"/>
      <w:divBdr>
        <w:top w:val="none" w:sz="0" w:space="0" w:color="auto"/>
        <w:left w:val="none" w:sz="0" w:space="0" w:color="auto"/>
        <w:bottom w:val="none" w:sz="0" w:space="0" w:color="auto"/>
        <w:right w:val="none" w:sz="0" w:space="0" w:color="auto"/>
      </w:divBdr>
    </w:div>
    <w:div w:id="100105769">
      <w:bodyDiv w:val="1"/>
      <w:marLeft w:val="0"/>
      <w:marRight w:val="0"/>
      <w:marTop w:val="0"/>
      <w:marBottom w:val="0"/>
      <w:divBdr>
        <w:top w:val="none" w:sz="0" w:space="0" w:color="auto"/>
        <w:left w:val="none" w:sz="0" w:space="0" w:color="auto"/>
        <w:bottom w:val="none" w:sz="0" w:space="0" w:color="auto"/>
        <w:right w:val="none" w:sz="0" w:space="0" w:color="auto"/>
      </w:divBdr>
    </w:div>
    <w:div w:id="179393925">
      <w:bodyDiv w:val="1"/>
      <w:marLeft w:val="0"/>
      <w:marRight w:val="0"/>
      <w:marTop w:val="0"/>
      <w:marBottom w:val="0"/>
      <w:divBdr>
        <w:top w:val="none" w:sz="0" w:space="0" w:color="auto"/>
        <w:left w:val="none" w:sz="0" w:space="0" w:color="auto"/>
        <w:bottom w:val="none" w:sz="0" w:space="0" w:color="auto"/>
        <w:right w:val="none" w:sz="0" w:space="0" w:color="auto"/>
      </w:divBdr>
      <w:divsChild>
        <w:div w:id="432671929">
          <w:marLeft w:val="446"/>
          <w:marRight w:val="0"/>
          <w:marTop w:val="0"/>
          <w:marBottom w:val="0"/>
          <w:divBdr>
            <w:top w:val="none" w:sz="0" w:space="0" w:color="auto"/>
            <w:left w:val="none" w:sz="0" w:space="0" w:color="auto"/>
            <w:bottom w:val="none" w:sz="0" w:space="0" w:color="auto"/>
            <w:right w:val="none" w:sz="0" w:space="0" w:color="auto"/>
          </w:divBdr>
        </w:div>
        <w:div w:id="16470926">
          <w:marLeft w:val="446"/>
          <w:marRight w:val="0"/>
          <w:marTop w:val="0"/>
          <w:marBottom w:val="0"/>
          <w:divBdr>
            <w:top w:val="none" w:sz="0" w:space="0" w:color="auto"/>
            <w:left w:val="none" w:sz="0" w:space="0" w:color="auto"/>
            <w:bottom w:val="none" w:sz="0" w:space="0" w:color="auto"/>
            <w:right w:val="none" w:sz="0" w:space="0" w:color="auto"/>
          </w:divBdr>
        </w:div>
        <w:div w:id="447819192">
          <w:marLeft w:val="446"/>
          <w:marRight w:val="0"/>
          <w:marTop w:val="0"/>
          <w:marBottom w:val="0"/>
          <w:divBdr>
            <w:top w:val="none" w:sz="0" w:space="0" w:color="auto"/>
            <w:left w:val="none" w:sz="0" w:space="0" w:color="auto"/>
            <w:bottom w:val="none" w:sz="0" w:space="0" w:color="auto"/>
            <w:right w:val="none" w:sz="0" w:space="0" w:color="auto"/>
          </w:divBdr>
        </w:div>
      </w:divsChild>
    </w:div>
    <w:div w:id="212155889">
      <w:bodyDiv w:val="1"/>
      <w:marLeft w:val="0"/>
      <w:marRight w:val="0"/>
      <w:marTop w:val="0"/>
      <w:marBottom w:val="0"/>
      <w:divBdr>
        <w:top w:val="none" w:sz="0" w:space="0" w:color="auto"/>
        <w:left w:val="none" w:sz="0" w:space="0" w:color="auto"/>
        <w:bottom w:val="none" w:sz="0" w:space="0" w:color="auto"/>
        <w:right w:val="none" w:sz="0" w:space="0" w:color="auto"/>
      </w:divBdr>
    </w:div>
    <w:div w:id="264769004">
      <w:bodyDiv w:val="1"/>
      <w:marLeft w:val="0"/>
      <w:marRight w:val="0"/>
      <w:marTop w:val="0"/>
      <w:marBottom w:val="0"/>
      <w:divBdr>
        <w:top w:val="none" w:sz="0" w:space="0" w:color="auto"/>
        <w:left w:val="none" w:sz="0" w:space="0" w:color="auto"/>
        <w:bottom w:val="none" w:sz="0" w:space="0" w:color="auto"/>
        <w:right w:val="none" w:sz="0" w:space="0" w:color="auto"/>
      </w:divBdr>
    </w:div>
    <w:div w:id="327251995">
      <w:bodyDiv w:val="1"/>
      <w:marLeft w:val="0"/>
      <w:marRight w:val="0"/>
      <w:marTop w:val="0"/>
      <w:marBottom w:val="0"/>
      <w:divBdr>
        <w:top w:val="none" w:sz="0" w:space="0" w:color="auto"/>
        <w:left w:val="none" w:sz="0" w:space="0" w:color="auto"/>
        <w:bottom w:val="none" w:sz="0" w:space="0" w:color="auto"/>
        <w:right w:val="none" w:sz="0" w:space="0" w:color="auto"/>
      </w:divBdr>
    </w:div>
    <w:div w:id="348024140">
      <w:bodyDiv w:val="1"/>
      <w:marLeft w:val="0"/>
      <w:marRight w:val="0"/>
      <w:marTop w:val="0"/>
      <w:marBottom w:val="0"/>
      <w:divBdr>
        <w:top w:val="none" w:sz="0" w:space="0" w:color="auto"/>
        <w:left w:val="none" w:sz="0" w:space="0" w:color="auto"/>
        <w:bottom w:val="none" w:sz="0" w:space="0" w:color="auto"/>
        <w:right w:val="none" w:sz="0" w:space="0" w:color="auto"/>
      </w:divBdr>
    </w:div>
    <w:div w:id="385026750">
      <w:bodyDiv w:val="1"/>
      <w:marLeft w:val="0"/>
      <w:marRight w:val="0"/>
      <w:marTop w:val="0"/>
      <w:marBottom w:val="0"/>
      <w:divBdr>
        <w:top w:val="none" w:sz="0" w:space="0" w:color="auto"/>
        <w:left w:val="none" w:sz="0" w:space="0" w:color="auto"/>
        <w:bottom w:val="none" w:sz="0" w:space="0" w:color="auto"/>
        <w:right w:val="none" w:sz="0" w:space="0" w:color="auto"/>
      </w:divBdr>
    </w:div>
    <w:div w:id="535121341">
      <w:bodyDiv w:val="1"/>
      <w:marLeft w:val="0"/>
      <w:marRight w:val="0"/>
      <w:marTop w:val="0"/>
      <w:marBottom w:val="0"/>
      <w:divBdr>
        <w:top w:val="none" w:sz="0" w:space="0" w:color="auto"/>
        <w:left w:val="none" w:sz="0" w:space="0" w:color="auto"/>
        <w:bottom w:val="none" w:sz="0" w:space="0" w:color="auto"/>
        <w:right w:val="none" w:sz="0" w:space="0" w:color="auto"/>
      </w:divBdr>
    </w:div>
    <w:div w:id="536241551">
      <w:bodyDiv w:val="1"/>
      <w:marLeft w:val="0"/>
      <w:marRight w:val="0"/>
      <w:marTop w:val="0"/>
      <w:marBottom w:val="0"/>
      <w:divBdr>
        <w:top w:val="none" w:sz="0" w:space="0" w:color="auto"/>
        <w:left w:val="none" w:sz="0" w:space="0" w:color="auto"/>
        <w:bottom w:val="none" w:sz="0" w:space="0" w:color="auto"/>
        <w:right w:val="none" w:sz="0" w:space="0" w:color="auto"/>
      </w:divBdr>
      <w:divsChild>
        <w:div w:id="1402604296">
          <w:marLeft w:val="446"/>
          <w:marRight w:val="0"/>
          <w:marTop w:val="0"/>
          <w:marBottom w:val="0"/>
          <w:divBdr>
            <w:top w:val="none" w:sz="0" w:space="0" w:color="auto"/>
            <w:left w:val="none" w:sz="0" w:space="0" w:color="auto"/>
            <w:bottom w:val="none" w:sz="0" w:space="0" w:color="auto"/>
            <w:right w:val="none" w:sz="0" w:space="0" w:color="auto"/>
          </w:divBdr>
        </w:div>
        <w:div w:id="1957131829">
          <w:marLeft w:val="446"/>
          <w:marRight w:val="0"/>
          <w:marTop w:val="0"/>
          <w:marBottom w:val="0"/>
          <w:divBdr>
            <w:top w:val="none" w:sz="0" w:space="0" w:color="auto"/>
            <w:left w:val="none" w:sz="0" w:space="0" w:color="auto"/>
            <w:bottom w:val="none" w:sz="0" w:space="0" w:color="auto"/>
            <w:right w:val="none" w:sz="0" w:space="0" w:color="auto"/>
          </w:divBdr>
        </w:div>
        <w:div w:id="972054213">
          <w:marLeft w:val="446"/>
          <w:marRight w:val="0"/>
          <w:marTop w:val="0"/>
          <w:marBottom w:val="0"/>
          <w:divBdr>
            <w:top w:val="none" w:sz="0" w:space="0" w:color="auto"/>
            <w:left w:val="none" w:sz="0" w:space="0" w:color="auto"/>
            <w:bottom w:val="none" w:sz="0" w:space="0" w:color="auto"/>
            <w:right w:val="none" w:sz="0" w:space="0" w:color="auto"/>
          </w:divBdr>
        </w:div>
        <w:div w:id="1091856690">
          <w:marLeft w:val="446"/>
          <w:marRight w:val="0"/>
          <w:marTop w:val="0"/>
          <w:marBottom w:val="0"/>
          <w:divBdr>
            <w:top w:val="none" w:sz="0" w:space="0" w:color="auto"/>
            <w:left w:val="none" w:sz="0" w:space="0" w:color="auto"/>
            <w:bottom w:val="none" w:sz="0" w:space="0" w:color="auto"/>
            <w:right w:val="none" w:sz="0" w:space="0" w:color="auto"/>
          </w:divBdr>
        </w:div>
        <w:div w:id="1544638597">
          <w:marLeft w:val="446"/>
          <w:marRight w:val="0"/>
          <w:marTop w:val="0"/>
          <w:marBottom w:val="0"/>
          <w:divBdr>
            <w:top w:val="none" w:sz="0" w:space="0" w:color="auto"/>
            <w:left w:val="none" w:sz="0" w:space="0" w:color="auto"/>
            <w:bottom w:val="none" w:sz="0" w:space="0" w:color="auto"/>
            <w:right w:val="none" w:sz="0" w:space="0" w:color="auto"/>
          </w:divBdr>
        </w:div>
      </w:divsChild>
    </w:div>
    <w:div w:id="612707119">
      <w:bodyDiv w:val="1"/>
      <w:marLeft w:val="0"/>
      <w:marRight w:val="0"/>
      <w:marTop w:val="0"/>
      <w:marBottom w:val="0"/>
      <w:divBdr>
        <w:top w:val="none" w:sz="0" w:space="0" w:color="auto"/>
        <w:left w:val="none" w:sz="0" w:space="0" w:color="auto"/>
        <w:bottom w:val="none" w:sz="0" w:space="0" w:color="auto"/>
        <w:right w:val="none" w:sz="0" w:space="0" w:color="auto"/>
      </w:divBdr>
    </w:div>
    <w:div w:id="717975165">
      <w:bodyDiv w:val="1"/>
      <w:marLeft w:val="0"/>
      <w:marRight w:val="0"/>
      <w:marTop w:val="0"/>
      <w:marBottom w:val="0"/>
      <w:divBdr>
        <w:top w:val="none" w:sz="0" w:space="0" w:color="auto"/>
        <w:left w:val="none" w:sz="0" w:space="0" w:color="auto"/>
        <w:bottom w:val="none" w:sz="0" w:space="0" w:color="auto"/>
        <w:right w:val="none" w:sz="0" w:space="0" w:color="auto"/>
      </w:divBdr>
    </w:div>
    <w:div w:id="729498550">
      <w:bodyDiv w:val="1"/>
      <w:marLeft w:val="0"/>
      <w:marRight w:val="0"/>
      <w:marTop w:val="0"/>
      <w:marBottom w:val="0"/>
      <w:divBdr>
        <w:top w:val="none" w:sz="0" w:space="0" w:color="auto"/>
        <w:left w:val="none" w:sz="0" w:space="0" w:color="auto"/>
        <w:bottom w:val="none" w:sz="0" w:space="0" w:color="auto"/>
        <w:right w:val="none" w:sz="0" w:space="0" w:color="auto"/>
      </w:divBdr>
      <w:divsChild>
        <w:div w:id="1478720756">
          <w:marLeft w:val="446"/>
          <w:marRight w:val="0"/>
          <w:marTop w:val="0"/>
          <w:marBottom w:val="0"/>
          <w:divBdr>
            <w:top w:val="none" w:sz="0" w:space="0" w:color="auto"/>
            <w:left w:val="none" w:sz="0" w:space="0" w:color="auto"/>
            <w:bottom w:val="none" w:sz="0" w:space="0" w:color="auto"/>
            <w:right w:val="none" w:sz="0" w:space="0" w:color="auto"/>
          </w:divBdr>
        </w:div>
        <w:div w:id="1191063750">
          <w:marLeft w:val="446"/>
          <w:marRight w:val="0"/>
          <w:marTop w:val="0"/>
          <w:marBottom w:val="0"/>
          <w:divBdr>
            <w:top w:val="none" w:sz="0" w:space="0" w:color="auto"/>
            <w:left w:val="none" w:sz="0" w:space="0" w:color="auto"/>
            <w:bottom w:val="none" w:sz="0" w:space="0" w:color="auto"/>
            <w:right w:val="none" w:sz="0" w:space="0" w:color="auto"/>
          </w:divBdr>
        </w:div>
        <w:div w:id="80949659">
          <w:marLeft w:val="446"/>
          <w:marRight w:val="0"/>
          <w:marTop w:val="0"/>
          <w:marBottom w:val="0"/>
          <w:divBdr>
            <w:top w:val="none" w:sz="0" w:space="0" w:color="auto"/>
            <w:left w:val="none" w:sz="0" w:space="0" w:color="auto"/>
            <w:bottom w:val="none" w:sz="0" w:space="0" w:color="auto"/>
            <w:right w:val="none" w:sz="0" w:space="0" w:color="auto"/>
          </w:divBdr>
        </w:div>
        <w:div w:id="1982535169">
          <w:marLeft w:val="446"/>
          <w:marRight w:val="0"/>
          <w:marTop w:val="0"/>
          <w:marBottom w:val="0"/>
          <w:divBdr>
            <w:top w:val="none" w:sz="0" w:space="0" w:color="auto"/>
            <w:left w:val="none" w:sz="0" w:space="0" w:color="auto"/>
            <w:bottom w:val="none" w:sz="0" w:space="0" w:color="auto"/>
            <w:right w:val="none" w:sz="0" w:space="0" w:color="auto"/>
          </w:divBdr>
        </w:div>
        <w:div w:id="822819409">
          <w:marLeft w:val="446"/>
          <w:marRight w:val="0"/>
          <w:marTop w:val="0"/>
          <w:marBottom w:val="0"/>
          <w:divBdr>
            <w:top w:val="none" w:sz="0" w:space="0" w:color="auto"/>
            <w:left w:val="none" w:sz="0" w:space="0" w:color="auto"/>
            <w:bottom w:val="none" w:sz="0" w:space="0" w:color="auto"/>
            <w:right w:val="none" w:sz="0" w:space="0" w:color="auto"/>
          </w:divBdr>
        </w:div>
        <w:div w:id="760176808">
          <w:marLeft w:val="446"/>
          <w:marRight w:val="0"/>
          <w:marTop w:val="0"/>
          <w:marBottom w:val="0"/>
          <w:divBdr>
            <w:top w:val="none" w:sz="0" w:space="0" w:color="auto"/>
            <w:left w:val="none" w:sz="0" w:space="0" w:color="auto"/>
            <w:bottom w:val="none" w:sz="0" w:space="0" w:color="auto"/>
            <w:right w:val="none" w:sz="0" w:space="0" w:color="auto"/>
          </w:divBdr>
        </w:div>
      </w:divsChild>
    </w:div>
    <w:div w:id="815489678">
      <w:bodyDiv w:val="1"/>
      <w:marLeft w:val="0"/>
      <w:marRight w:val="0"/>
      <w:marTop w:val="0"/>
      <w:marBottom w:val="0"/>
      <w:divBdr>
        <w:top w:val="none" w:sz="0" w:space="0" w:color="auto"/>
        <w:left w:val="none" w:sz="0" w:space="0" w:color="auto"/>
        <w:bottom w:val="none" w:sz="0" w:space="0" w:color="auto"/>
        <w:right w:val="none" w:sz="0" w:space="0" w:color="auto"/>
      </w:divBdr>
      <w:divsChild>
        <w:div w:id="1539464565">
          <w:marLeft w:val="446"/>
          <w:marRight w:val="0"/>
          <w:marTop w:val="0"/>
          <w:marBottom w:val="0"/>
          <w:divBdr>
            <w:top w:val="none" w:sz="0" w:space="0" w:color="auto"/>
            <w:left w:val="none" w:sz="0" w:space="0" w:color="auto"/>
            <w:bottom w:val="none" w:sz="0" w:space="0" w:color="auto"/>
            <w:right w:val="none" w:sz="0" w:space="0" w:color="auto"/>
          </w:divBdr>
        </w:div>
        <w:div w:id="1946959513">
          <w:marLeft w:val="446"/>
          <w:marRight w:val="0"/>
          <w:marTop w:val="0"/>
          <w:marBottom w:val="0"/>
          <w:divBdr>
            <w:top w:val="none" w:sz="0" w:space="0" w:color="auto"/>
            <w:left w:val="none" w:sz="0" w:space="0" w:color="auto"/>
            <w:bottom w:val="none" w:sz="0" w:space="0" w:color="auto"/>
            <w:right w:val="none" w:sz="0" w:space="0" w:color="auto"/>
          </w:divBdr>
        </w:div>
        <w:div w:id="739450792">
          <w:marLeft w:val="446"/>
          <w:marRight w:val="0"/>
          <w:marTop w:val="0"/>
          <w:marBottom w:val="0"/>
          <w:divBdr>
            <w:top w:val="none" w:sz="0" w:space="0" w:color="auto"/>
            <w:left w:val="none" w:sz="0" w:space="0" w:color="auto"/>
            <w:bottom w:val="none" w:sz="0" w:space="0" w:color="auto"/>
            <w:right w:val="none" w:sz="0" w:space="0" w:color="auto"/>
          </w:divBdr>
        </w:div>
        <w:div w:id="1267470802">
          <w:marLeft w:val="446"/>
          <w:marRight w:val="0"/>
          <w:marTop w:val="0"/>
          <w:marBottom w:val="0"/>
          <w:divBdr>
            <w:top w:val="none" w:sz="0" w:space="0" w:color="auto"/>
            <w:left w:val="none" w:sz="0" w:space="0" w:color="auto"/>
            <w:bottom w:val="none" w:sz="0" w:space="0" w:color="auto"/>
            <w:right w:val="none" w:sz="0" w:space="0" w:color="auto"/>
          </w:divBdr>
        </w:div>
        <w:div w:id="1500538350">
          <w:marLeft w:val="446"/>
          <w:marRight w:val="0"/>
          <w:marTop w:val="0"/>
          <w:marBottom w:val="0"/>
          <w:divBdr>
            <w:top w:val="none" w:sz="0" w:space="0" w:color="auto"/>
            <w:left w:val="none" w:sz="0" w:space="0" w:color="auto"/>
            <w:bottom w:val="none" w:sz="0" w:space="0" w:color="auto"/>
            <w:right w:val="none" w:sz="0" w:space="0" w:color="auto"/>
          </w:divBdr>
        </w:div>
        <w:div w:id="1225481931">
          <w:marLeft w:val="446"/>
          <w:marRight w:val="0"/>
          <w:marTop w:val="0"/>
          <w:marBottom w:val="0"/>
          <w:divBdr>
            <w:top w:val="none" w:sz="0" w:space="0" w:color="auto"/>
            <w:left w:val="none" w:sz="0" w:space="0" w:color="auto"/>
            <w:bottom w:val="none" w:sz="0" w:space="0" w:color="auto"/>
            <w:right w:val="none" w:sz="0" w:space="0" w:color="auto"/>
          </w:divBdr>
        </w:div>
      </w:divsChild>
    </w:div>
    <w:div w:id="844172332">
      <w:bodyDiv w:val="1"/>
      <w:marLeft w:val="0"/>
      <w:marRight w:val="0"/>
      <w:marTop w:val="0"/>
      <w:marBottom w:val="0"/>
      <w:divBdr>
        <w:top w:val="none" w:sz="0" w:space="0" w:color="auto"/>
        <w:left w:val="none" w:sz="0" w:space="0" w:color="auto"/>
        <w:bottom w:val="none" w:sz="0" w:space="0" w:color="auto"/>
        <w:right w:val="none" w:sz="0" w:space="0" w:color="auto"/>
      </w:divBdr>
    </w:div>
    <w:div w:id="1019622074">
      <w:bodyDiv w:val="1"/>
      <w:marLeft w:val="0"/>
      <w:marRight w:val="0"/>
      <w:marTop w:val="0"/>
      <w:marBottom w:val="0"/>
      <w:divBdr>
        <w:top w:val="none" w:sz="0" w:space="0" w:color="auto"/>
        <w:left w:val="none" w:sz="0" w:space="0" w:color="auto"/>
        <w:bottom w:val="none" w:sz="0" w:space="0" w:color="auto"/>
        <w:right w:val="none" w:sz="0" w:space="0" w:color="auto"/>
      </w:divBdr>
    </w:div>
    <w:div w:id="1187402695">
      <w:bodyDiv w:val="1"/>
      <w:marLeft w:val="0"/>
      <w:marRight w:val="0"/>
      <w:marTop w:val="0"/>
      <w:marBottom w:val="0"/>
      <w:divBdr>
        <w:top w:val="none" w:sz="0" w:space="0" w:color="auto"/>
        <w:left w:val="none" w:sz="0" w:space="0" w:color="auto"/>
        <w:bottom w:val="none" w:sz="0" w:space="0" w:color="auto"/>
        <w:right w:val="none" w:sz="0" w:space="0" w:color="auto"/>
      </w:divBdr>
    </w:div>
    <w:div w:id="1194341641">
      <w:bodyDiv w:val="1"/>
      <w:marLeft w:val="0"/>
      <w:marRight w:val="0"/>
      <w:marTop w:val="0"/>
      <w:marBottom w:val="0"/>
      <w:divBdr>
        <w:top w:val="none" w:sz="0" w:space="0" w:color="auto"/>
        <w:left w:val="none" w:sz="0" w:space="0" w:color="auto"/>
        <w:bottom w:val="none" w:sz="0" w:space="0" w:color="auto"/>
        <w:right w:val="none" w:sz="0" w:space="0" w:color="auto"/>
      </w:divBdr>
    </w:div>
    <w:div w:id="1313174231">
      <w:bodyDiv w:val="1"/>
      <w:marLeft w:val="0"/>
      <w:marRight w:val="0"/>
      <w:marTop w:val="0"/>
      <w:marBottom w:val="0"/>
      <w:divBdr>
        <w:top w:val="none" w:sz="0" w:space="0" w:color="auto"/>
        <w:left w:val="none" w:sz="0" w:space="0" w:color="auto"/>
        <w:bottom w:val="none" w:sz="0" w:space="0" w:color="auto"/>
        <w:right w:val="none" w:sz="0" w:space="0" w:color="auto"/>
      </w:divBdr>
      <w:divsChild>
        <w:div w:id="510486373">
          <w:marLeft w:val="446"/>
          <w:marRight w:val="0"/>
          <w:marTop w:val="0"/>
          <w:marBottom w:val="0"/>
          <w:divBdr>
            <w:top w:val="none" w:sz="0" w:space="0" w:color="auto"/>
            <w:left w:val="none" w:sz="0" w:space="0" w:color="auto"/>
            <w:bottom w:val="none" w:sz="0" w:space="0" w:color="auto"/>
            <w:right w:val="none" w:sz="0" w:space="0" w:color="auto"/>
          </w:divBdr>
        </w:div>
        <w:div w:id="676662926">
          <w:marLeft w:val="446"/>
          <w:marRight w:val="0"/>
          <w:marTop w:val="0"/>
          <w:marBottom w:val="0"/>
          <w:divBdr>
            <w:top w:val="none" w:sz="0" w:space="0" w:color="auto"/>
            <w:left w:val="none" w:sz="0" w:space="0" w:color="auto"/>
            <w:bottom w:val="none" w:sz="0" w:space="0" w:color="auto"/>
            <w:right w:val="none" w:sz="0" w:space="0" w:color="auto"/>
          </w:divBdr>
        </w:div>
        <w:div w:id="186867227">
          <w:marLeft w:val="446"/>
          <w:marRight w:val="0"/>
          <w:marTop w:val="0"/>
          <w:marBottom w:val="0"/>
          <w:divBdr>
            <w:top w:val="none" w:sz="0" w:space="0" w:color="auto"/>
            <w:left w:val="none" w:sz="0" w:space="0" w:color="auto"/>
            <w:bottom w:val="none" w:sz="0" w:space="0" w:color="auto"/>
            <w:right w:val="none" w:sz="0" w:space="0" w:color="auto"/>
          </w:divBdr>
        </w:div>
      </w:divsChild>
    </w:div>
    <w:div w:id="1375764391">
      <w:bodyDiv w:val="1"/>
      <w:marLeft w:val="0"/>
      <w:marRight w:val="0"/>
      <w:marTop w:val="0"/>
      <w:marBottom w:val="0"/>
      <w:divBdr>
        <w:top w:val="none" w:sz="0" w:space="0" w:color="auto"/>
        <w:left w:val="none" w:sz="0" w:space="0" w:color="auto"/>
        <w:bottom w:val="none" w:sz="0" w:space="0" w:color="auto"/>
        <w:right w:val="none" w:sz="0" w:space="0" w:color="auto"/>
      </w:divBdr>
    </w:div>
    <w:div w:id="1483423116">
      <w:bodyDiv w:val="1"/>
      <w:marLeft w:val="0"/>
      <w:marRight w:val="0"/>
      <w:marTop w:val="0"/>
      <w:marBottom w:val="0"/>
      <w:divBdr>
        <w:top w:val="none" w:sz="0" w:space="0" w:color="auto"/>
        <w:left w:val="none" w:sz="0" w:space="0" w:color="auto"/>
        <w:bottom w:val="none" w:sz="0" w:space="0" w:color="auto"/>
        <w:right w:val="none" w:sz="0" w:space="0" w:color="auto"/>
      </w:divBdr>
    </w:div>
    <w:div w:id="1484851123">
      <w:bodyDiv w:val="1"/>
      <w:marLeft w:val="0"/>
      <w:marRight w:val="0"/>
      <w:marTop w:val="0"/>
      <w:marBottom w:val="0"/>
      <w:divBdr>
        <w:top w:val="none" w:sz="0" w:space="0" w:color="auto"/>
        <w:left w:val="none" w:sz="0" w:space="0" w:color="auto"/>
        <w:bottom w:val="none" w:sz="0" w:space="0" w:color="auto"/>
        <w:right w:val="none" w:sz="0" w:space="0" w:color="auto"/>
      </w:divBdr>
    </w:div>
    <w:div w:id="1497767073">
      <w:bodyDiv w:val="1"/>
      <w:marLeft w:val="0"/>
      <w:marRight w:val="0"/>
      <w:marTop w:val="0"/>
      <w:marBottom w:val="0"/>
      <w:divBdr>
        <w:top w:val="none" w:sz="0" w:space="0" w:color="auto"/>
        <w:left w:val="none" w:sz="0" w:space="0" w:color="auto"/>
        <w:bottom w:val="none" w:sz="0" w:space="0" w:color="auto"/>
        <w:right w:val="none" w:sz="0" w:space="0" w:color="auto"/>
      </w:divBdr>
    </w:div>
    <w:div w:id="1539313686">
      <w:bodyDiv w:val="1"/>
      <w:marLeft w:val="0"/>
      <w:marRight w:val="0"/>
      <w:marTop w:val="0"/>
      <w:marBottom w:val="0"/>
      <w:divBdr>
        <w:top w:val="none" w:sz="0" w:space="0" w:color="auto"/>
        <w:left w:val="none" w:sz="0" w:space="0" w:color="auto"/>
        <w:bottom w:val="none" w:sz="0" w:space="0" w:color="auto"/>
        <w:right w:val="none" w:sz="0" w:space="0" w:color="auto"/>
      </w:divBdr>
    </w:div>
    <w:div w:id="1549296249">
      <w:bodyDiv w:val="1"/>
      <w:marLeft w:val="0"/>
      <w:marRight w:val="0"/>
      <w:marTop w:val="0"/>
      <w:marBottom w:val="0"/>
      <w:divBdr>
        <w:top w:val="none" w:sz="0" w:space="0" w:color="auto"/>
        <w:left w:val="none" w:sz="0" w:space="0" w:color="auto"/>
        <w:bottom w:val="none" w:sz="0" w:space="0" w:color="auto"/>
        <w:right w:val="none" w:sz="0" w:space="0" w:color="auto"/>
      </w:divBdr>
    </w:div>
    <w:div w:id="1605771856">
      <w:bodyDiv w:val="1"/>
      <w:marLeft w:val="0"/>
      <w:marRight w:val="0"/>
      <w:marTop w:val="0"/>
      <w:marBottom w:val="0"/>
      <w:divBdr>
        <w:top w:val="none" w:sz="0" w:space="0" w:color="auto"/>
        <w:left w:val="none" w:sz="0" w:space="0" w:color="auto"/>
        <w:bottom w:val="none" w:sz="0" w:space="0" w:color="auto"/>
        <w:right w:val="none" w:sz="0" w:space="0" w:color="auto"/>
      </w:divBdr>
    </w:div>
    <w:div w:id="1609582318">
      <w:bodyDiv w:val="1"/>
      <w:marLeft w:val="0"/>
      <w:marRight w:val="0"/>
      <w:marTop w:val="0"/>
      <w:marBottom w:val="0"/>
      <w:divBdr>
        <w:top w:val="none" w:sz="0" w:space="0" w:color="auto"/>
        <w:left w:val="none" w:sz="0" w:space="0" w:color="auto"/>
        <w:bottom w:val="none" w:sz="0" w:space="0" w:color="auto"/>
        <w:right w:val="none" w:sz="0" w:space="0" w:color="auto"/>
      </w:divBdr>
    </w:div>
    <w:div w:id="1660377035">
      <w:bodyDiv w:val="1"/>
      <w:marLeft w:val="0"/>
      <w:marRight w:val="0"/>
      <w:marTop w:val="0"/>
      <w:marBottom w:val="0"/>
      <w:divBdr>
        <w:top w:val="none" w:sz="0" w:space="0" w:color="auto"/>
        <w:left w:val="none" w:sz="0" w:space="0" w:color="auto"/>
        <w:bottom w:val="none" w:sz="0" w:space="0" w:color="auto"/>
        <w:right w:val="none" w:sz="0" w:space="0" w:color="auto"/>
      </w:divBdr>
    </w:div>
    <w:div w:id="1686663324">
      <w:bodyDiv w:val="1"/>
      <w:marLeft w:val="0"/>
      <w:marRight w:val="0"/>
      <w:marTop w:val="0"/>
      <w:marBottom w:val="0"/>
      <w:divBdr>
        <w:top w:val="none" w:sz="0" w:space="0" w:color="auto"/>
        <w:left w:val="none" w:sz="0" w:space="0" w:color="auto"/>
        <w:bottom w:val="none" w:sz="0" w:space="0" w:color="auto"/>
        <w:right w:val="none" w:sz="0" w:space="0" w:color="auto"/>
      </w:divBdr>
    </w:div>
    <w:div w:id="1694459647">
      <w:bodyDiv w:val="1"/>
      <w:marLeft w:val="0"/>
      <w:marRight w:val="0"/>
      <w:marTop w:val="0"/>
      <w:marBottom w:val="0"/>
      <w:divBdr>
        <w:top w:val="none" w:sz="0" w:space="0" w:color="auto"/>
        <w:left w:val="none" w:sz="0" w:space="0" w:color="auto"/>
        <w:bottom w:val="none" w:sz="0" w:space="0" w:color="auto"/>
        <w:right w:val="none" w:sz="0" w:space="0" w:color="auto"/>
      </w:divBdr>
    </w:div>
    <w:div w:id="1722515198">
      <w:bodyDiv w:val="1"/>
      <w:marLeft w:val="0"/>
      <w:marRight w:val="0"/>
      <w:marTop w:val="0"/>
      <w:marBottom w:val="0"/>
      <w:divBdr>
        <w:top w:val="none" w:sz="0" w:space="0" w:color="auto"/>
        <w:left w:val="none" w:sz="0" w:space="0" w:color="auto"/>
        <w:bottom w:val="none" w:sz="0" w:space="0" w:color="auto"/>
        <w:right w:val="none" w:sz="0" w:space="0" w:color="auto"/>
      </w:divBdr>
    </w:div>
    <w:div w:id="1821923006">
      <w:bodyDiv w:val="1"/>
      <w:marLeft w:val="0"/>
      <w:marRight w:val="0"/>
      <w:marTop w:val="0"/>
      <w:marBottom w:val="0"/>
      <w:divBdr>
        <w:top w:val="none" w:sz="0" w:space="0" w:color="auto"/>
        <w:left w:val="none" w:sz="0" w:space="0" w:color="auto"/>
        <w:bottom w:val="none" w:sz="0" w:space="0" w:color="auto"/>
        <w:right w:val="none" w:sz="0" w:space="0" w:color="auto"/>
      </w:divBdr>
    </w:div>
    <w:div w:id="1952592195">
      <w:bodyDiv w:val="1"/>
      <w:marLeft w:val="0"/>
      <w:marRight w:val="0"/>
      <w:marTop w:val="0"/>
      <w:marBottom w:val="0"/>
      <w:divBdr>
        <w:top w:val="none" w:sz="0" w:space="0" w:color="auto"/>
        <w:left w:val="none" w:sz="0" w:space="0" w:color="auto"/>
        <w:bottom w:val="none" w:sz="0" w:space="0" w:color="auto"/>
        <w:right w:val="none" w:sz="0" w:space="0" w:color="auto"/>
      </w:divBdr>
    </w:div>
    <w:div w:id="1993439033">
      <w:bodyDiv w:val="1"/>
      <w:marLeft w:val="0"/>
      <w:marRight w:val="0"/>
      <w:marTop w:val="0"/>
      <w:marBottom w:val="0"/>
      <w:divBdr>
        <w:top w:val="none" w:sz="0" w:space="0" w:color="auto"/>
        <w:left w:val="none" w:sz="0" w:space="0" w:color="auto"/>
        <w:bottom w:val="none" w:sz="0" w:space="0" w:color="auto"/>
        <w:right w:val="none" w:sz="0" w:space="0" w:color="auto"/>
      </w:divBdr>
    </w:div>
    <w:div w:id="2038460782">
      <w:bodyDiv w:val="1"/>
      <w:marLeft w:val="0"/>
      <w:marRight w:val="0"/>
      <w:marTop w:val="0"/>
      <w:marBottom w:val="0"/>
      <w:divBdr>
        <w:top w:val="none" w:sz="0" w:space="0" w:color="auto"/>
        <w:left w:val="none" w:sz="0" w:space="0" w:color="auto"/>
        <w:bottom w:val="none" w:sz="0" w:space="0" w:color="auto"/>
        <w:right w:val="none" w:sz="0" w:space="0" w:color="auto"/>
      </w:divBdr>
    </w:div>
    <w:div w:id="2048599334">
      <w:bodyDiv w:val="1"/>
      <w:marLeft w:val="0"/>
      <w:marRight w:val="0"/>
      <w:marTop w:val="0"/>
      <w:marBottom w:val="0"/>
      <w:divBdr>
        <w:top w:val="none" w:sz="0" w:space="0" w:color="auto"/>
        <w:left w:val="none" w:sz="0" w:space="0" w:color="auto"/>
        <w:bottom w:val="none" w:sz="0" w:space="0" w:color="auto"/>
        <w:right w:val="none" w:sz="0" w:space="0" w:color="auto"/>
      </w:divBdr>
    </w:div>
    <w:div w:id="2144693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7: Mean Real Pressure throughout</a:t>
            </a:r>
            <a:r>
              <a:rPr lang="en-US" baseline="0"/>
              <a:t> 4-stroke cycle</a:t>
            </a:r>
            <a:endParaRPr lang="en-US"/>
          </a:p>
        </c:rich>
      </c:tx>
      <c:layout>
        <c:manualLayout>
          <c:xMode val="edge"/>
          <c:yMode val="edge"/>
          <c:x val="0.12583333333333332"/>
          <c:y val="0.8809523809523809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Intake</c:v>
                </c:pt>
              </c:strCache>
            </c:strRef>
          </c:tx>
          <c:spPr>
            <a:ln w="28575" cap="rnd">
              <a:solidFill>
                <a:schemeClr val="accent4"/>
              </a:solidFill>
              <a:round/>
            </a:ln>
            <a:effectLst/>
          </c:spPr>
          <c:marker>
            <c:symbol val="none"/>
          </c:marker>
          <c:cat>
            <c:numRef>
              <c:f>Sheet1!$A$2:$A$12</c:f>
              <c:numCache>
                <c:formatCode>General</c:formatCode>
                <c:ptCount val="11"/>
                <c:pt idx="0">
                  <c:v>1000</c:v>
                </c:pt>
                <c:pt idx="1">
                  <c:v>1500</c:v>
                </c:pt>
                <c:pt idx="2">
                  <c:v>2000</c:v>
                </c:pt>
                <c:pt idx="3">
                  <c:v>2500</c:v>
                </c:pt>
                <c:pt idx="4">
                  <c:v>3000</c:v>
                </c:pt>
                <c:pt idx="5">
                  <c:v>3500</c:v>
                </c:pt>
                <c:pt idx="6">
                  <c:v>4000</c:v>
                </c:pt>
                <c:pt idx="7">
                  <c:v>4500</c:v>
                </c:pt>
                <c:pt idx="8">
                  <c:v>5000</c:v>
                </c:pt>
                <c:pt idx="9">
                  <c:v>5500</c:v>
                </c:pt>
                <c:pt idx="10">
                  <c:v>6000</c:v>
                </c:pt>
              </c:numCache>
            </c:numRef>
          </c:cat>
          <c:val>
            <c:numRef>
              <c:f>Sheet1!$B$2:$B$12</c:f>
              <c:numCache>
                <c:formatCode>General</c:formatCode>
                <c:ptCount val="11"/>
                <c:pt idx="0">
                  <c:v>1.1884999999999999</c:v>
                </c:pt>
                <c:pt idx="1">
                  <c:v>1.8939999999999999</c:v>
                </c:pt>
                <c:pt idx="2">
                  <c:v>2.2951000000000001</c:v>
                </c:pt>
                <c:pt idx="3">
                  <c:v>2.2892000000000001</c:v>
                </c:pt>
                <c:pt idx="4">
                  <c:v>2.4289000000000001</c:v>
                </c:pt>
                <c:pt idx="5">
                  <c:v>2.4304999999999999</c:v>
                </c:pt>
                <c:pt idx="6">
                  <c:v>2.3010999999999999</c:v>
                </c:pt>
                <c:pt idx="7">
                  <c:v>2.1331000000000002</c:v>
                </c:pt>
                <c:pt idx="8">
                  <c:v>2.2155999999999998</c:v>
                </c:pt>
                <c:pt idx="9">
                  <c:v>2.0893999999999999</c:v>
                </c:pt>
                <c:pt idx="10">
                  <c:v>1.8726</c:v>
                </c:pt>
              </c:numCache>
            </c:numRef>
          </c:val>
          <c:smooth val="0"/>
          <c:extLst>
            <c:ext xmlns:c16="http://schemas.microsoft.com/office/drawing/2014/chart" uri="{C3380CC4-5D6E-409C-BE32-E72D297353CC}">
              <c16:uniqueId val="{00000000-D3BD-421D-80C8-DD36289F7A01}"/>
            </c:ext>
          </c:extLst>
        </c:ser>
        <c:ser>
          <c:idx val="1"/>
          <c:order val="1"/>
          <c:tx>
            <c:strRef>
              <c:f>Sheet1!$C$1</c:f>
              <c:strCache>
                <c:ptCount val="1"/>
                <c:pt idx="0">
                  <c:v>Compression</c:v>
                </c:pt>
              </c:strCache>
            </c:strRef>
          </c:tx>
          <c:spPr>
            <a:ln w="28575" cap="rnd">
              <a:solidFill>
                <a:srgbClr val="F27300"/>
              </a:solidFill>
              <a:round/>
            </a:ln>
            <a:effectLst/>
          </c:spPr>
          <c:marker>
            <c:symbol val="none"/>
          </c:marker>
          <c:cat>
            <c:numRef>
              <c:f>Sheet1!$A$2:$A$12</c:f>
              <c:numCache>
                <c:formatCode>General</c:formatCode>
                <c:ptCount val="11"/>
                <c:pt idx="0">
                  <c:v>1000</c:v>
                </c:pt>
                <c:pt idx="1">
                  <c:v>1500</c:v>
                </c:pt>
                <c:pt idx="2">
                  <c:v>2000</c:v>
                </c:pt>
                <c:pt idx="3">
                  <c:v>2500</c:v>
                </c:pt>
                <c:pt idx="4">
                  <c:v>3000</c:v>
                </c:pt>
                <c:pt idx="5">
                  <c:v>3500</c:v>
                </c:pt>
                <c:pt idx="6">
                  <c:v>4000</c:v>
                </c:pt>
                <c:pt idx="7">
                  <c:v>4500</c:v>
                </c:pt>
                <c:pt idx="8">
                  <c:v>5000</c:v>
                </c:pt>
                <c:pt idx="9">
                  <c:v>5500</c:v>
                </c:pt>
                <c:pt idx="10">
                  <c:v>6000</c:v>
                </c:pt>
              </c:numCache>
            </c:numRef>
          </c:cat>
          <c:val>
            <c:numRef>
              <c:f>Sheet1!$C$2:$C$12</c:f>
              <c:numCache>
                <c:formatCode>General</c:formatCode>
                <c:ptCount val="11"/>
                <c:pt idx="0">
                  <c:v>5.9585999999999997</c:v>
                </c:pt>
                <c:pt idx="1">
                  <c:v>9.0755999999999997</c:v>
                </c:pt>
                <c:pt idx="2">
                  <c:v>11.0343</c:v>
                </c:pt>
                <c:pt idx="3">
                  <c:v>11.8194</c:v>
                </c:pt>
                <c:pt idx="4">
                  <c:v>11.9757</c:v>
                </c:pt>
                <c:pt idx="5">
                  <c:v>11.7616</c:v>
                </c:pt>
                <c:pt idx="6">
                  <c:v>11.4222</c:v>
                </c:pt>
                <c:pt idx="7">
                  <c:v>10.730600000000001</c:v>
                </c:pt>
                <c:pt idx="8">
                  <c:v>11.2233</c:v>
                </c:pt>
                <c:pt idx="9">
                  <c:v>10.8276</c:v>
                </c:pt>
                <c:pt idx="10">
                  <c:v>10.2134</c:v>
                </c:pt>
              </c:numCache>
            </c:numRef>
          </c:val>
          <c:smooth val="0"/>
          <c:extLst>
            <c:ext xmlns:c16="http://schemas.microsoft.com/office/drawing/2014/chart" uri="{C3380CC4-5D6E-409C-BE32-E72D297353CC}">
              <c16:uniqueId val="{00000001-D3BD-421D-80C8-DD36289F7A01}"/>
            </c:ext>
          </c:extLst>
        </c:ser>
        <c:ser>
          <c:idx val="2"/>
          <c:order val="2"/>
          <c:tx>
            <c:strRef>
              <c:f>Sheet1!$D$1</c:f>
              <c:strCache>
                <c:ptCount val="1"/>
                <c:pt idx="0">
                  <c:v>Power</c:v>
                </c:pt>
              </c:strCache>
            </c:strRef>
          </c:tx>
          <c:spPr>
            <a:ln w="28575" cap="rnd">
              <a:solidFill>
                <a:srgbClr val="FF0000"/>
              </a:solidFill>
              <a:round/>
            </a:ln>
            <a:effectLst/>
          </c:spPr>
          <c:marker>
            <c:symbol val="none"/>
          </c:marker>
          <c:cat>
            <c:numRef>
              <c:f>Sheet1!$A$2:$A$12</c:f>
              <c:numCache>
                <c:formatCode>General</c:formatCode>
                <c:ptCount val="11"/>
                <c:pt idx="0">
                  <c:v>1000</c:v>
                </c:pt>
                <c:pt idx="1">
                  <c:v>1500</c:v>
                </c:pt>
                <c:pt idx="2">
                  <c:v>2000</c:v>
                </c:pt>
                <c:pt idx="3">
                  <c:v>2500</c:v>
                </c:pt>
                <c:pt idx="4">
                  <c:v>3000</c:v>
                </c:pt>
                <c:pt idx="5">
                  <c:v>3500</c:v>
                </c:pt>
                <c:pt idx="6">
                  <c:v>4000</c:v>
                </c:pt>
                <c:pt idx="7">
                  <c:v>4500</c:v>
                </c:pt>
                <c:pt idx="8">
                  <c:v>5000</c:v>
                </c:pt>
                <c:pt idx="9">
                  <c:v>5500</c:v>
                </c:pt>
                <c:pt idx="10">
                  <c:v>6000</c:v>
                </c:pt>
              </c:numCache>
            </c:numRef>
          </c:cat>
          <c:val>
            <c:numRef>
              <c:f>Sheet1!$D$2:$D$12</c:f>
              <c:numCache>
                <c:formatCode>General</c:formatCode>
                <c:ptCount val="11"/>
                <c:pt idx="0">
                  <c:v>18.456600000000002</c:v>
                </c:pt>
                <c:pt idx="1">
                  <c:v>28.061399999999999</c:v>
                </c:pt>
                <c:pt idx="2">
                  <c:v>32.959699999999998</c:v>
                </c:pt>
                <c:pt idx="3">
                  <c:v>34.622199999999999</c:v>
                </c:pt>
                <c:pt idx="4">
                  <c:v>35.147399999999998</c:v>
                </c:pt>
                <c:pt idx="5">
                  <c:v>35.625399999999999</c:v>
                </c:pt>
                <c:pt idx="6">
                  <c:v>34.475099999999998</c:v>
                </c:pt>
                <c:pt idx="7">
                  <c:v>32.893999999999998</c:v>
                </c:pt>
                <c:pt idx="8">
                  <c:v>32.294699999999999</c:v>
                </c:pt>
                <c:pt idx="9">
                  <c:v>31.646899999999999</c:v>
                </c:pt>
                <c:pt idx="10">
                  <c:v>30.523199999999999</c:v>
                </c:pt>
              </c:numCache>
            </c:numRef>
          </c:val>
          <c:smooth val="0"/>
          <c:extLst>
            <c:ext xmlns:c16="http://schemas.microsoft.com/office/drawing/2014/chart" uri="{C3380CC4-5D6E-409C-BE32-E72D297353CC}">
              <c16:uniqueId val="{00000002-D3BD-421D-80C8-DD36289F7A01}"/>
            </c:ext>
          </c:extLst>
        </c:ser>
        <c:ser>
          <c:idx val="3"/>
          <c:order val="3"/>
          <c:tx>
            <c:strRef>
              <c:f>Sheet1!$E$1</c:f>
              <c:strCache>
                <c:ptCount val="1"/>
                <c:pt idx="0">
                  <c:v>Exhaust</c:v>
                </c:pt>
              </c:strCache>
            </c:strRef>
          </c:tx>
          <c:spPr>
            <a:ln w="28575" cap="rnd">
              <a:solidFill>
                <a:srgbClr val="632D09"/>
              </a:solidFill>
              <a:round/>
            </a:ln>
            <a:effectLst/>
          </c:spPr>
          <c:marker>
            <c:symbol val="none"/>
          </c:marker>
          <c:cat>
            <c:numRef>
              <c:f>Sheet1!$A$2:$A$12</c:f>
              <c:numCache>
                <c:formatCode>General</c:formatCode>
                <c:ptCount val="11"/>
                <c:pt idx="0">
                  <c:v>1000</c:v>
                </c:pt>
                <c:pt idx="1">
                  <c:v>1500</c:v>
                </c:pt>
                <c:pt idx="2">
                  <c:v>2000</c:v>
                </c:pt>
                <c:pt idx="3">
                  <c:v>2500</c:v>
                </c:pt>
                <c:pt idx="4">
                  <c:v>3000</c:v>
                </c:pt>
                <c:pt idx="5">
                  <c:v>3500</c:v>
                </c:pt>
                <c:pt idx="6">
                  <c:v>4000</c:v>
                </c:pt>
                <c:pt idx="7">
                  <c:v>4500</c:v>
                </c:pt>
                <c:pt idx="8">
                  <c:v>5000</c:v>
                </c:pt>
                <c:pt idx="9">
                  <c:v>5500</c:v>
                </c:pt>
                <c:pt idx="10">
                  <c:v>6000</c:v>
                </c:pt>
              </c:numCache>
            </c:numRef>
          </c:cat>
          <c:val>
            <c:numRef>
              <c:f>Sheet1!$E$2:$E$12</c:f>
              <c:numCache>
                <c:formatCode>General</c:formatCode>
                <c:ptCount val="11"/>
                <c:pt idx="0">
                  <c:v>1.3081</c:v>
                </c:pt>
                <c:pt idx="1">
                  <c:v>2.6132</c:v>
                </c:pt>
                <c:pt idx="2">
                  <c:v>2.7854999999999999</c:v>
                </c:pt>
                <c:pt idx="3">
                  <c:v>3.2959000000000001</c:v>
                </c:pt>
                <c:pt idx="4">
                  <c:v>3.6947000000000001</c:v>
                </c:pt>
                <c:pt idx="5">
                  <c:v>3.7927</c:v>
                </c:pt>
                <c:pt idx="6">
                  <c:v>4.0838000000000001</c:v>
                </c:pt>
                <c:pt idx="7">
                  <c:v>3.9655999999999998</c:v>
                </c:pt>
                <c:pt idx="8">
                  <c:v>4.3723999999999998</c:v>
                </c:pt>
                <c:pt idx="9">
                  <c:v>4.4551999999999996</c:v>
                </c:pt>
                <c:pt idx="10">
                  <c:v>4.3403</c:v>
                </c:pt>
              </c:numCache>
            </c:numRef>
          </c:val>
          <c:smooth val="0"/>
          <c:extLst>
            <c:ext xmlns:c16="http://schemas.microsoft.com/office/drawing/2014/chart" uri="{C3380CC4-5D6E-409C-BE32-E72D297353CC}">
              <c16:uniqueId val="{00000004-D3BD-421D-80C8-DD36289F7A01}"/>
            </c:ext>
          </c:extLst>
        </c:ser>
        <c:dLbls>
          <c:showLegendKey val="0"/>
          <c:showVal val="0"/>
          <c:showCatName val="0"/>
          <c:showSerName val="0"/>
          <c:showPercent val="0"/>
          <c:showBubbleSize val="0"/>
        </c:dLbls>
        <c:smooth val="0"/>
        <c:axId val="440169023"/>
        <c:axId val="440169439"/>
      </c:lineChart>
      <c:catAx>
        <c:axId val="4401690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169439"/>
        <c:crosses val="autoZero"/>
        <c:auto val="1"/>
        <c:lblAlgn val="ctr"/>
        <c:lblOffset val="100"/>
        <c:noMultiLvlLbl val="0"/>
      </c:catAx>
      <c:valAx>
        <c:axId val="4401694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Mean</a:t>
                </a:r>
                <a:r>
                  <a:rPr lang="en-US" baseline="0"/>
                  <a:t> Cylinder</a:t>
                </a:r>
                <a:r>
                  <a:rPr lang="en-US"/>
                  <a:t> 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169023"/>
        <c:crosses val="autoZero"/>
        <c:crossBetween val="between"/>
      </c:valAx>
      <c:spPr>
        <a:noFill/>
        <a:ln>
          <a:noFill/>
        </a:ln>
        <a:effectLst/>
      </c:spPr>
    </c:plotArea>
    <c:legend>
      <c:legendPos val="b"/>
      <c:layout>
        <c:manualLayout>
          <c:xMode val="edge"/>
          <c:yMode val="edge"/>
          <c:x val="0.19868930446194225"/>
          <c:y val="4.4146356705411824E-2"/>
          <c:w val="0.60725083843686201"/>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Pow</b:Tag>
    <b:SourceType>InternetSite</b:SourceType>
    <b:Guid>{FC3D93D7-33F4-4ADD-A656-30DA36B49F96}</b:Guid>
    <b:Author>
      <b:Author>
        <b:Corporate>PowerTest</b:Corporate>
      </b:Author>
    </b:Author>
    <b:Title>What is a Dynamometer?</b:Title>
    <b:InternetSiteTitle>PowerTest Dynos</b:InternetSiteTitle>
    <b:URL>https://powertestdyno.com/what-is-a-dyno/#what-does-a-dyno-do</b:URL>
    <b:YearAccessed>2022</b:YearAccessed>
    <b:MonthAccessed>March</b:MonthAccessed>
    <b:DayAccessed>26th</b:DayAccessed>
    <b:RefOrder>1</b:RefOrder>
  </b:Source>
  <b:Source>
    <b:Tag>Fel20</b:Tag>
    <b:SourceType>JournalArticle</b:SourceType>
    <b:Guid>{C57275DF-AA90-4CC9-B91F-EE89D71D0CDB}</b:Guid>
    <b:Title>The scope for improving the efficiency and environmental impact of internal combustion engines</b:Title>
    <b:Year>2020</b:Year>
    <b:Author>
      <b:Author>
        <b:NameList>
          <b:Person>
            <b:Last>Leach</b:Last>
            <b:First>Felix</b:First>
          </b:Person>
          <b:Person>
            <b:Last>Kalghatgi</b:Last>
            <b:First>Gautam</b:First>
            <b:Middle>T.</b:Middle>
          </b:Person>
        </b:NameList>
      </b:Author>
    </b:Author>
    <b:JournalName>Transportation Engineering</b:JournalNam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5FEA89-0432-40A0-A7A2-902515184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11937</TotalTime>
  <Pages>14</Pages>
  <Words>2035</Words>
  <Characters>11604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Engine Performance Characteristics</vt:lpstr>
    </vt:vector>
  </TitlesOfParts>
  <Company/>
  <LinksUpToDate>false</LinksUpToDate>
  <CharactersWithSpaces>13612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Characteristics</dc:title>
  <dc:subject>Vehicle Technology (ACHA4004)</dc:subject>
  <dc:creator>Liam Chess (2004144)</dc:creator>
  <cp:keywords/>
  <dc:description/>
  <cp:lastModifiedBy>Liam Chess (2004144)</cp:lastModifiedBy>
  <cp:revision>54</cp:revision>
  <dcterms:created xsi:type="dcterms:W3CDTF">2020-10-08T09:07:00Z</dcterms:created>
  <dcterms:modified xsi:type="dcterms:W3CDTF">2022-03-27T23:47:00Z</dcterms:modified>
</cp:coreProperties>
</file>