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FEF6E" w14:textId="166F6346" w:rsidR="00ED5C12" w:rsidRDefault="00177614" w:rsidP="00177614">
      <w:pPr>
        <w:jc w:val="center"/>
        <w:rPr>
          <w:rFonts w:cs="Calibri"/>
          <w:sz w:val="44"/>
          <w:szCs w:val="44"/>
          <w:u w:val="single"/>
        </w:rPr>
      </w:pPr>
      <w:r>
        <w:rPr>
          <w:rFonts w:cs="Calibri"/>
          <w:sz w:val="44"/>
          <w:szCs w:val="44"/>
          <w:u w:val="single"/>
        </w:rPr>
        <w:t>Contract Law</w:t>
      </w:r>
    </w:p>
    <w:p w14:paraId="1CCBA3FD" w14:textId="4EE27A52" w:rsidR="00177614" w:rsidRDefault="005C68AC" w:rsidP="00177614">
      <w:pPr>
        <w:jc w:val="center"/>
        <w:rPr>
          <w:rFonts w:cs="Calibri"/>
          <w:sz w:val="44"/>
          <w:szCs w:val="44"/>
          <w:u w:val="single"/>
        </w:rPr>
      </w:pPr>
      <w:r>
        <w:rPr>
          <w:rFonts w:cs="Calibri"/>
          <w:sz w:val="44"/>
          <w:szCs w:val="44"/>
          <w:u w:val="single"/>
        </w:rPr>
        <w:t xml:space="preserve">Written </w:t>
      </w:r>
      <w:r w:rsidR="00177614">
        <w:rPr>
          <w:rFonts w:cs="Calibri"/>
          <w:sz w:val="44"/>
          <w:szCs w:val="44"/>
          <w:u w:val="single"/>
        </w:rPr>
        <w:t xml:space="preserve">Assignment </w:t>
      </w:r>
    </w:p>
    <w:p w14:paraId="1B7E95FA" w14:textId="63E5814A" w:rsidR="00177614" w:rsidRDefault="00177614" w:rsidP="00177614">
      <w:pPr>
        <w:jc w:val="center"/>
        <w:rPr>
          <w:rFonts w:cs="Calibri"/>
          <w:sz w:val="44"/>
          <w:szCs w:val="44"/>
          <w:u w:val="single"/>
        </w:rPr>
      </w:pPr>
      <w:r>
        <w:rPr>
          <w:rFonts w:cs="Calibri"/>
          <w:sz w:val="44"/>
          <w:szCs w:val="44"/>
          <w:u w:val="single"/>
        </w:rPr>
        <w:t>Ben Williams</w:t>
      </w:r>
    </w:p>
    <w:p w14:paraId="20D86DA3" w14:textId="3B624D08" w:rsidR="00177614" w:rsidRDefault="00177614" w:rsidP="00177614">
      <w:pPr>
        <w:jc w:val="center"/>
        <w:rPr>
          <w:rFonts w:cs="Calibri"/>
          <w:sz w:val="44"/>
          <w:szCs w:val="44"/>
          <w:u w:val="single"/>
        </w:rPr>
      </w:pPr>
      <w:r>
        <w:rPr>
          <w:rFonts w:cs="Calibri"/>
          <w:sz w:val="44"/>
          <w:szCs w:val="44"/>
          <w:u w:val="single"/>
        </w:rPr>
        <w:t>Student number:2223458</w:t>
      </w:r>
    </w:p>
    <w:p w14:paraId="60D35A36" w14:textId="77777777" w:rsidR="009B5BBB" w:rsidRDefault="009B5BBB" w:rsidP="00177614">
      <w:pPr>
        <w:jc w:val="center"/>
        <w:rPr>
          <w:rFonts w:cs="Calibri"/>
          <w:sz w:val="44"/>
          <w:szCs w:val="44"/>
          <w:u w:val="single"/>
        </w:rPr>
      </w:pPr>
    </w:p>
    <w:p w14:paraId="132C2456" w14:textId="25A4AFA7" w:rsidR="009B5BBB" w:rsidRDefault="00961294" w:rsidP="00177614">
      <w:pPr>
        <w:jc w:val="center"/>
        <w:rPr>
          <w:rFonts w:cs="Calibri"/>
          <w:sz w:val="28"/>
          <w:szCs w:val="28"/>
          <w:u w:val="single"/>
        </w:rPr>
      </w:pPr>
      <w:r>
        <w:rPr>
          <w:rFonts w:cs="Calibri"/>
          <w:sz w:val="28"/>
          <w:szCs w:val="28"/>
          <w:u w:val="single"/>
        </w:rPr>
        <w:t xml:space="preserve">Ai statement </w:t>
      </w:r>
    </w:p>
    <w:p w14:paraId="4AC89DBA" w14:textId="4F8DF81E" w:rsidR="00961294" w:rsidRPr="00961294" w:rsidRDefault="00961294" w:rsidP="00961294">
      <w:pPr>
        <w:rPr>
          <w:rFonts w:cs="Calibri"/>
          <w:sz w:val="24"/>
          <w:szCs w:val="24"/>
        </w:rPr>
      </w:pPr>
      <w:r>
        <w:rPr>
          <w:rFonts w:cs="Calibri"/>
          <w:sz w:val="24"/>
          <w:szCs w:val="24"/>
        </w:rPr>
        <w:t>I limited the use of AI in this piece of work to h</w:t>
      </w:r>
      <w:r w:rsidR="00267CDE">
        <w:rPr>
          <w:rFonts w:cs="Calibri"/>
          <w:sz w:val="24"/>
          <w:szCs w:val="24"/>
        </w:rPr>
        <w:t xml:space="preserve">elp me gather some understandings and </w:t>
      </w:r>
      <w:r w:rsidR="00B260DA">
        <w:rPr>
          <w:rFonts w:cs="Calibri"/>
          <w:sz w:val="24"/>
          <w:szCs w:val="24"/>
        </w:rPr>
        <w:t xml:space="preserve">legal understandings. Also AI was used to help </w:t>
      </w:r>
      <w:r w:rsidR="00745470">
        <w:rPr>
          <w:rFonts w:cs="Calibri"/>
          <w:sz w:val="24"/>
          <w:szCs w:val="24"/>
        </w:rPr>
        <w:t>me build a structure to go off so my work is presentable and in the correct order.</w:t>
      </w:r>
    </w:p>
    <w:p w14:paraId="2B9A5BFB" w14:textId="77777777" w:rsidR="00177614" w:rsidRDefault="00177614" w:rsidP="00177614">
      <w:pPr>
        <w:jc w:val="center"/>
        <w:rPr>
          <w:rFonts w:cs="Calibri"/>
          <w:sz w:val="44"/>
          <w:szCs w:val="44"/>
          <w:u w:val="single"/>
        </w:rPr>
      </w:pPr>
    </w:p>
    <w:p w14:paraId="101449DD" w14:textId="77777777" w:rsidR="00177614" w:rsidRDefault="00177614" w:rsidP="00177614">
      <w:pPr>
        <w:jc w:val="center"/>
        <w:rPr>
          <w:rFonts w:cs="Calibri"/>
          <w:sz w:val="44"/>
          <w:szCs w:val="44"/>
          <w:u w:val="single"/>
        </w:rPr>
      </w:pPr>
    </w:p>
    <w:p w14:paraId="5A7BD36E" w14:textId="77777777" w:rsidR="00177614" w:rsidRDefault="00177614" w:rsidP="00177614">
      <w:pPr>
        <w:jc w:val="center"/>
        <w:rPr>
          <w:rFonts w:cs="Calibri"/>
          <w:sz w:val="24"/>
          <w:szCs w:val="24"/>
        </w:rPr>
      </w:pPr>
    </w:p>
    <w:p w14:paraId="35343655" w14:textId="77777777" w:rsidR="00177614" w:rsidRDefault="00177614" w:rsidP="00177614">
      <w:pPr>
        <w:jc w:val="center"/>
        <w:rPr>
          <w:rFonts w:cs="Calibri"/>
          <w:sz w:val="24"/>
          <w:szCs w:val="24"/>
        </w:rPr>
      </w:pPr>
    </w:p>
    <w:p w14:paraId="5910657C" w14:textId="77777777" w:rsidR="00177614" w:rsidRDefault="00177614" w:rsidP="00177614">
      <w:pPr>
        <w:jc w:val="center"/>
        <w:rPr>
          <w:rFonts w:cs="Calibri"/>
          <w:sz w:val="24"/>
          <w:szCs w:val="24"/>
        </w:rPr>
      </w:pPr>
    </w:p>
    <w:p w14:paraId="03A8D5C7" w14:textId="77777777" w:rsidR="00177614" w:rsidRDefault="00177614" w:rsidP="00177614">
      <w:pPr>
        <w:jc w:val="center"/>
        <w:rPr>
          <w:rFonts w:cs="Calibri"/>
          <w:sz w:val="24"/>
          <w:szCs w:val="24"/>
        </w:rPr>
      </w:pPr>
    </w:p>
    <w:p w14:paraId="3A4A584E" w14:textId="77777777" w:rsidR="00177614" w:rsidRDefault="00177614" w:rsidP="00177614">
      <w:pPr>
        <w:jc w:val="center"/>
        <w:rPr>
          <w:rFonts w:cs="Calibri"/>
          <w:sz w:val="24"/>
          <w:szCs w:val="24"/>
        </w:rPr>
      </w:pPr>
    </w:p>
    <w:p w14:paraId="6840B977" w14:textId="77777777" w:rsidR="00177614" w:rsidRDefault="00177614" w:rsidP="00177614">
      <w:pPr>
        <w:jc w:val="center"/>
        <w:rPr>
          <w:rFonts w:cs="Calibri"/>
          <w:sz w:val="24"/>
          <w:szCs w:val="24"/>
        </w:rPr>
      </w:pPr>
    </w:p>
    <w:p w14:paraId="2EF4086F" w14:textId="77777777" w:rsidR="00177614" w:rsidRDefault="00177614" w:rsidP="00177614">
      <w:pPr>
        <w:jc w:val="center"/>
        <w:rPr>
          <w:rFonts w:cs="Calibri"/>
          <w:sz w:val="24"/>
          <w:szCs w:val="24"/>
        </w:rPr>
      </w:pPr>
    </w:p>
    <w:p w14:paraId="5406F8B0" w14:textId="77777777" w:rsidR="00177614" w:rsidRDefault="00177614" w:rsidP="00177614">
      <w:pPr>
        <w:jc w:val="center"/>
        <w:rPr>
          <w:rFonts w:cs="Calibri"/>
          <w:sz w:val="24"/>
          <w:szCs w:val="24"/>
        </w:rPr>
      </w:pPr>
    </w:p>
    <w:p w14:paraId="73EF3440" w14:textId="77777777" w:rsidR="00177614" w:rsidRDefault="00177614" w:rsidP="00177614">
      <w:pPr>
        <w:jc w:val="center"/>
        <w:rPr>
          <w:rFonts w:cs="Calibri"/>
          <w:sz w:val="24"/>
          <w:szCs w:val="24"/>
        </w:rPr>
      </w:pPr>
    </w:p>
    <w:p w14:paraId="39BFD994" w14:textId="77777777" w:rsidR="00177614" w:rsidRDefault="00177614" w:rsidP="00177614">
      <w:pPr>
        <w:jc w:val="center"/>
        <w:rPr>
          <w:rFonts w:cs="Calibri"/>
          <w:sz w:val="24"/>
          <w:szCs w:val="24"/>
        </w:rPr>
      </w:pPr>
    </w:p>
    <w:p w14:paraId="087F3D5C" w14:textId="77777777" w:rsidR="00177614" w:rsidRDefault="00177614" w:rsidP="00177614">
      <w:pPr>
        <w:jc w:val="center"/>
        <w:rPr>
          <w:rFonts w:cs="Calibri"/>
          <w:sz w:val="24"/>
          <w:szCs w:val="24"/>
        </w:rPr>
      </w:pPr>
    </w:p>
    <w:p w14:paraId="01571808" w14:textId="77777777" w:rsidR="00177614" w:rsidRDefault="00177614" w:rsidP="00177614">
      <w:pPr>
        <w:jc w:val="center"/>
        <w:rPr>
          <w:rFonts w:cs="Calibri"/>
          <w:sz w:val="24"/>
          <w:szCs w:val="24"/>
        </w:rPr>
      </w:pPr>
    </w:p>
    <w:p w14:paraId="42547C8A" w14:textId="77777777" w:rsidR="00177614" w:rsidRDefault="00177614" w:rsidP="00177614">
      <w:pPr>
        <w:jc w:val="center"/>
        <w:rPr>
          <w:rFonts w:cs="Calibri"/>
          <w:sz w:val="24"/>
          <w:szCs w:val="24"/>
        </w:rPr>
      </w:pPr>
    </w:p>
    <w:p w14:paraId="6A6EF286" w14:textId="77777777" w:rsidR="00177614" w:rsidRDefault="00177614" w:rsidP="00177614">
      <w:pPr>
        <w:jc w:val="center"/>
        <w:rPr>
          <w:rFonts w:cs="Calibri"/>
          <w:sz w:val="24"/>
          <w:szCs w:val="24"/>
        </w:rPr>
      </w:pPr>
    </w:p>
    <w:p w14:paraId="61B2922B" w14:textId="77777777" w:rsidR="00177614" w:rsidRDefault="00177614" w:rsidP="00177614">
      <w:pPr>
        <w:jc w:val="center"/>
        <w:rPr>
          <w:rFonts w:cs="Calibri"/>
          <w:sz w:val="24"/>
          <w:szCs w:val="24"/>
        </w:rPr>
      </w:pPr>
    </w:p>
    <w:p w14:paraId="48247752" w14:textId="77777777" w:rsidR="00177614" w:rsidRDefault="00177614" w:rsidP="00177614">
      <w:pPr>
        <w:jc w:val="center"/>
        <w:rPr>
          <w:rFonts w:cs="Calibri"/>
          <w:sz w:val="24"/>
          <w:szCs w:val="24"/>
        </w:rPr>
      </w:pPr>
    </w:p>
    <w:p w14:paraId="0AD7D6ED" w14:textId="77777777" w:rsidR="00177614" w:rsidRDefault="00177614" w:rsidP="00177614">
      <w:pPr>
        <w:jc w:val="center"/>
        <w:rPr>
          <w:rFonts w:cs="Calibri"/>
          <w:sz w:val="24"/>
          <w:szCs w:val="24"/>
        </w:rPr>
      </w:pPr>
    </w:p>
    <w:p w14:paraId="2C7660DB" w14:textId="77777777" w:rsidR="00177614" w:rsidRDefault="00177614" w:rsidP="00177614">
      <w:pPr>
        <w:jc w:val="center"/>
        <w:rPr>
          <w:rFonts w:cs="Calibri"/>
          <w:sz w:val="24"/>
          <w:szCs w:val="24"/>
        </w:rPr>
      </w:pPr>
    </w:p>
    <w:p w14:paraId="3022F703" w14:textId="77777777" w:rsidR="00177614" w:rsidRDefault="00177614" w:rsidP="00177614">
      <w:pPr>
        <w:jc w:val="center"/>
        <w:rPr>
          <w:rFonts w:cs="Calibri"/>
          <w:sz w:val="24"/>
          <w:szCs w:val="24"/>
        </w:rPr>
      </w:pPr>
    </w:p>
    <w:p w14:paraId="4BC96778" w14:textId="77777777" w:rsidR="00177614" w:rsidRDefault="00177614" w:rsidP="00177614">
      <w:pPr>
        <w:jc w:val="center"/>
        <w:rPr>
          <w:rFonts w:cs="Calibri"/>
          <w:sz w:val="24"/>
          <w:szCs w:val="24"/>
        </w:rPr>
      </w:pPr>
    </w:p>
    <w:p w14:paraId="154F4629" w14:textId="2BB91121" w:rsidR="00177614" w:rsidRDefault="00177614" w:rsidP="00177614">
      <w:pPr>
        <w:jc w:val="center"/>
        <w:rPr>
          <w:rFonts w:cs="Calibri"/>
          <w:sz w:val="28"/>
          <w:szCs w:val="28"/>
          <w:u w:val="single"/>
        </w:rPr>
      </w:pPr>
      <w:r>
        <w:rPr>
          <w:rFonts w:cs="Calibri"/>
          <w:sz w:val="28"/>
          <w:szCs w:val="28"/>
          <w:u w:val="single"/>
        </w:rPr>
        <w:t>Introduction</w:t>
      </w:r>
    </w:p>
    <w:p w14:paraId="34C6E68F" w14:textId="2920998B" w:rsidR="00177614" w:rsidRDefault="001217D2" w:rsidP="00177614">
      <w:pPr>
        <w:rPr>
          <w:rFonts w:cs="Calibri"/>
          <w:sz w:val="24"/>
          <w:szCs w:val="24"/>
        </w:rPr>
      </w:pPr>
      <w:r>
        <w:rPr>
          <w:rFonts w:cs="Calibri"/>
          <w:sz w:val="24"/>
          <w:szCs w:val="24"/>
        </w:rPr>
        <w:t>The formation of a legally binding contract under English law requires four key elements being offer, acceptance, consideration and intent to create legal relations.</w:t>
      </w:r>
      <w:r w:rsidR="00A23D66">
        <w:rPr>
          <w:rFonts w:cs="Calibri"/>
          <w:sz w:val="24"/>
          <w:szCs w:val="24"/>
        </w:rPr>
        <w:t xml:space="preserve"> Furthermore if any of these four key elements are </w:t>
      </w:r>
      <w:r w:rsidR="000C3454">
        <w:rPr>
          <w:rFonts w:cs="Calibri"/>
          <w:sz w:val="24"/>
          <w:szCs w:val="24"/>
        </w:rPr>
        <w:t xml:space="preserve">not included then </w:t>
      </w:r>
      <w:r w:rsidR="00691169">
        <w:rPr>
          <w:rFonts w:cs="Calibri"/>
          <w:sz w:val="24"/>
          <w:szCs w:val="24"/>
        </w:rPr>
        <w:t xml:space="preserve">a contract will not be </w:t>
      </w:r>
      <w:r w:rsidR="00FA19B2">
        <w:rPr>
          <w:rFonts w:cs="Calibri"/>
          <w:sz w:val="24"/>
          <w:szCs w:val="24"/>
        </w:rPr>
        <w:t>enforceable.</w:t>
      </w:r>
      <w:r w:rsidR="001C494E">
        <w:rPr>
          <w:rFonts w:cs="Calibri"/>
          <w:sz w:val="24"/>
          <w:szCs w:val="24"/>
        </w:rPr>
        <w:t xml:space="preserve"> In this </w:t>
      </w:r>
      <w:r w:rsidR="00C3757C">
        <w:rPr>
          <w:rFonts w:cs="Calibri"/>
          <w:sz w:val="24"/>
          <w:szCs w:val="24"/>
        </w:rPr>
        <w:t xml:space="preserve">essay I will </w:t>
      </w:r>
      <w:r w:rsidR="00B53F8F">
        <w:rPr>
          <w:rFonts w:cs="Calibri"/>
          <w:sz w:val="24"/>
          <w:szCs w:val="24"/>
        </w:rPr>
        <w:t xml:space="preserve">discuss </w:t>
      </w:r>
      <w:r w:rsidR="0011138D">
        <w:rPr>
          <w:rFonts w:cs="Calibri"/>
          <w:sz w:val="24"/>
          <w:szCs w:val="24"/>
        </w:rPr>
        <w:t xml:space="preserve">whether there were legal relations between </w:t>
      </w:r>
      <w:r w:rsidR="007010B0">
        <w:rPr>
          <w:rFonts w:cs="Calibri"/>
          <w:sz w:val="24"/>
          <w:szCs w:val="24"/>
        </w:rPr>
        <w:t xml:space="preserve">Martha and Mario, Martha and </w:t>
      </w:r>
      <w:r w:rsidR="009D4551">
        <w:rPr>
          <w:rFonts w:cs="Calibri"/>
          <w:sz w:val="24"/>
          <w:szCs w:val="24"/>
        </w:rPr>
        <w:t>Jonothan and Martha and Mary</w:t>
      </w:r>
      <w:r w:rsidR="00266318">
        <w:rPr>
          <w:rFonts w:cs="Calibri"/>
          <w:sz w:val="24"/>
          <w:szCs w:val="24"/>
        </w:rPr>
        <w:t xml:space="preserve"> and work out who is entitled to the money </w:t>
      </w:r>
      <w:r w:rsidR="00833C84">
        <w:rPr>
          <w:rFonts w:cs="Calibri"/>
          <w:sz w:val="24"/>
          <w:szCs w:val="24"/>
        </w:rPr>
        <w:t>between the offeror</w:t>
      </w:r>
      <w:r w:rsidR="00FF6399">
        <w:rPr>
          <w:rFonts w:cs="Calibri"/>
          <w:sz w:val="24"/>
          <w:szCs w:val="24"/>
        </w:rPr>
        <w:t>s</w:t>
      </w:r>
      <w:r w:rsidR="00833C84">
        <w:rPr>
          <w:rFonts w:cs="Calibri"/>
          <w:sz w:val="24"/>
          <w:szCs w:val="24"/>
        </w:rPr>
        <w:t xml:space="preserve"> and offeree</w:t>
      </w:r>
      <w:r w:rsidR="00E22B2A">
        <w:rPr>
          <w:rFonts w:cs="Calibri"/>
          <w:sz w:val="24"/>
          <w:szCs w:val="24"/>
        </w:rPr>
        <w:t>s</w:t>
      </w:r>
      <w:r w:rsidR="00FF6399">
        <w:rPr>
          <w:rFonts w:cs="Calibri"/>
          <w:sz w:val="24"/>
          <w:szCs w:val="24"/>
        </w:rPr>
        <w:t xml:space="preserve"> involved. </w:t>
      </w:r>
      <w:r w:rsidR="00E22B2A">
        <w:rPr>
          <w:rFonts w:cs="Calibri"/>
          <w:sz w:val="24"/>
          <w:szCs w:val="24"/>
        </w:rPr>
        <w:t xml:space="preserve">I will analyse each </w:t>
      </w:r>
      <w:r w:rsidR="00357844">
        <w:rPr>
          <w:rFonts w:cs="Calibri"/>
          <w:sz w:val="24"/>
          <w:szCs w:val="24"/>
        </w:rPr>
        <w:t>situation using the principles of offer</w:t>
      </w:r>
      <w:r w:rsidR="00C01545">
        <w:rPr>
          <w:rFonts w:cs="Calibri"/>
          <w:sz w:val="24"/>
          <w:szCs w:val="24"/>
        </w:rPr>
        <w:t>,</w:t>
      </w:r>
      <w:r w:rsidR="00357844">
        <w:rPr>
          <w:rFonts w:cs="Calibri"/>
          <w:sz w:val="24"/>
          <w:szCs w:val="24"/>
        </w:rPr>
        <w:t xml:space="preserve"> acceptance, </w:t>
      </w:r>
      <w:r w:rsidR="003804AE">
        <w:rPr>
          <w:rFonts w:cs="Calibri"/>
          <w:sz w:val="24"/>
          <w:szCs w:val="24"/>
        </w:rPr>
        <w:t xml:space="preserve">consideration </w:t>
      </w:r>
      <w:r w:rsidR="00C01545">
        <w:rPr>
          <w:rFonts w:cs="Calibri"/>
          <w:sz w:val="24"/>
          <w:szCs w:val="24"/>
        </w:rPr>
        <w:t>and intent to create legal relations</w:t>
      </w:r>
      <w:r w:rsidR="00542D57">
        <w:rPr>
          <w:rFonts w:cs="Calibri"/>
          <w:sz w:val="24"/>
          <w:szCs w:val="24"/>
        </w:rPr>
        <w:t xml:space="preserve"> using relevant case law.</w:t>
      </w:r>
    </w:p>
    <w:p w14:paraId="59312997" w14:textId="77777777" w:rsidR="005C68AC" w:rsidRDefault="005C68AC" w:rsidP="00177614">
      <w:pPr>
        <w:rPr>
          <w:rFonts w:cs="Calibri"/>
          <w:sz w:val="24"/>
          <w:szCs w:val="24"/>
        </w:rPr>
      </w:pPr>
    </w:p>
    <w:p w14:paraId="3E657EEC" w14:textId="77777777" w:rsidR="005C68AC" w:rsidRDefault="005C68AC" w:rsidP="00177614">
      <w:pPr>
        <w:rPr>
          <w:rFonts w:cs="Calibri"/>
          <w:sz w:val="24"/>
          <w:szCs w:val="24"/>
        </w:rPr>
      </w:pPr>
    </w:p>
    <w:p w14:paraId="12783737" w14:textId="77777777" w:rsidR="005C68AC" w:rsidRDefault="005C68AC" w:rsidP="00177614">
      <w:pPr>
        <w:rPr>
          <w:rFonts w:cs="Calibri"/>
          <w:sz w:val="24"/>
          <w:szCs w:val="24"/>
        </w:rPr>
      </w:pPr>
    </w:p>
    <w:p w14:paraId="574A5881" w14:textId="46438EE6" w:rsidR="005C68AC" w:rsidRDefault="005C68AC" w:rsidP="005C68AC">
      <w:pPr>
        <w:jc w:val="center"/>
        <w:rPr>
          <w:rFonts w:cs="Calibri"/>
          <w:sz w:val="28"/>
          <w:szCs w:val="28"/>
          <w:u w:val="single"/>
        </w:rPr>
      </w:pPr>
      <w:r>
        <w:rPr>
          <w:rFonts w:cs="Calibri"/>
          <w:sz w:val="28"/>
          <w:szCs w:val="28"/>
          <w:u w:val="single"/>
        </w:rPr>
        <w:t>Main body</w:t>
      </w:r>
    </w:p>
    <w:p w14:paraId="7CF3CDB7" w14:textId="3DC52AAD" w:rsidR="005C68AC" w:rsidRDefault="005C68AC" w:rsidP="005C68AC">
      <w:pPr>
        <w:rPr>
          <w:rFonts w:cs="Calibri"/>
          <w:sz w:val="24"/>
          <w:szCs w:val="24"/>
        </w:rPr>
      </w:pPr>
    </w:p>
    <w:p w14:paraId="2FCBF0E3" w14:textId="0D090D88" w:rsidR="00CB1DAE" w:rsidRDefault="005067AA" w:rsidP="00422F99">
      <w:pPr>
        <w:rPr>
          <w:rFonts w:cs="Calibri"/>
          <w:sz w:val="24"/>
          <w:szCs w:val="24"/>
        </w:rPr>
      </w:pPr>
      <w:r>
        <w:rPr>
          <w:rFonts w:cs="Calibri"/>
          <w:sz w:val="24"/>
          <w:szCs w:val="24"/>
        </w:rPr>
        <w:t xml:space="preserve"> In contract Law there are four key elements needed to make a legally binding contract</w:t>
      </w:r>
      <w:r w:rsidR="00F26EAC">
        <w:rPr>
          <w:rFonts w:cs="Calibri"/>
          <w:sz w:val="24"/>
          <w:szCs w:val="24"/>
        </w:rPr>
        <w:t xml:space="preserve">, these being </w:t>
      </w:r>
      <w:r w:rsidR="00BF5784">
        <w:rPr>
          <w:rFonts w:cs="Calibri"/>
          <w:sz w:val="24"/>
          <w:szCs w:val="24"/>
        </w:rPr>
        <w:t xml:space="preserve">offer, acceptance, consideration and </w:t>
      </w:r>
      <w:r w:rsidR="00E937CB">
        <w:rPr>
          <w:rFonts w:cs="Calibri"/>
          <w:sz w:val="24"/>
          <w:szCs w:val="24"/>
        </w:rPr>
        <w:t>intent to create legal relations. O</w:t>
      </w:r>
      <w:r w:rsidR="000904E8">
        <w:rPr>
          <w:rFonts w:cs="Calibri"/>
          <w:sz w:val="24"/>
          <w:szCs w:val="24"/>
        </w:rPr>
        <w:t xml:space="preserve">ffer </w:t>
      </w:r>
      <w:r w:rsidR="00F16AE1">
        <w:rPr>
          <w:rFonts w:cs="Calibri"/>
          <w:sz w:val="24"/>
          <w:szCs w:val="24"/>
        </w:rPr>
        <w:t xml:space="preserve">in contract law means a clearly proposed offer made by </w:t>
      </w:r>
      <w:r w:rsidR="00337A16">
        <w:rPr>
          <w:rFonts w:cs="Calibri"/>
          <w:sz w:val="24"/>
          <w:szCs w:val="24"/>
        </w:rPr>
        <w:t>an offeror to another person being the offeree</w:t>
      </w:r>
      <w:r w:rsidR="008E15B9">
        <w:rPr>
          <w:rFonts w:cs="Calibri"/>
          <w:sz w:val="24"/>
          <w:szCs w:val="24"/>
        </w:rPr>
        <w:t xml:space="preserve"> with an intention to create a legally binding contract between the two peopl</w:t>
      </w:r>
      <w:r w:rsidR="00B24E9A">
        <w:rPr>
          <w:rFonts w:cs="Calibri"/>
          <w:sz w:val="24"/>
          <w:szCs w:val="24"/>
        </w:rPr>
        <w:t>e. The</w:t>
      </w:r>
      <w:r w:rsidR="00B24E9A" w:rsidRPr="00B24E9A">
        <w:rPr>
          <w:rFonts w:ascii="Times New Roman" w:eastAsia="Times New Roman" w:hAnsi="Times New Roman" w:cs="Times New Roman"/>
          <w:sz w:val="24"/>
          <w:szCs w:val="24"/>
          <w:lang w:eastAsia="en-GB"/>
        </w:rPr>
        <w:t xml:space="preserve"> </w:t>
      </w:r>
      <w:r w:rsidR="00B24E9A">
        <w:rPr>
          <w:rFonts w:cs="Calibri"/>
          <w:sz w:val="24"/>
          <w:szCs w:val="24"/>
        </w:rPr>
        <w:t>d</w:t>
      </w:r>
      <w:r w:rsidR="00B24E9A" w:rsidRPr="00B24E9A">
        <w:rPr>
          <w:rFonts w:cs="Calibri"/>
          <w:sz w:val="24"/>
          <w:szCs w:val="24"/>
        </w:rPr>
        <w:t>ifferen</w:t>
      </w:r>
      <w:r w:rsidR="00B24E9A">
        <w:rPr>
          <w:rFonts w:cs="Calibri"/>
          <w:sz w:val="24"/>
          <w:szCs w:val="24"/>
        </w:rPr>
        <w:t>ce</w:t>
      </w:r>
      <w:r w:rsidR="00B24E9A" w:rsidRPr="00B24E9A">
        <w:rPr>
          <w:rFonts w:cs="Calibri"/>
          <w:sz w:val="24"/>
          <w:szCs w:val="24"/>
        </w:rPr>
        <w:t xml:space="preserve"> between an invitation to treat and an offer is crucial in contract law. An offer is a precise declaration of intent to enter into a contract on particular conditions that, if accepted, becomes legally binding. </w:t>
      </w:r>
      <w:r w:rsidR="004E467C">
        <w:rPr>
          <w:rFonts w:cs="Calibri"/>
          <w:sz w:val="24"/>
          <w:szCs w:val="24"/>
        </w:rPr>
        <w:t xml:space="preserve">In addition </w:t>
      </w:r>
      <w:r w:rsidR="00B24E9A" w:rsidRPr="00B24E9A">
        <w:rPr>
          <w:rFonts w:cs="Calibri"/>
          <w:sz w:val="24"/>
          <w:szCs w:val="24"/>
        </w:rPr>
        <w:t>a lot of comments, like quotes or advertising, are regarded as invitations to treat, which means they encourage discussions rather than establish legally enforceable commitments.</w:t>
      </w:r>
      <w:r w:rsidR="00073EE1">
        <w:rPr>
          <w:rFonts w:cs="Calibri"/>
          <w:sz w:val="24"/>
          <w:szCs w:val="24"/>
        </w:rPr>
        <w:t xml:space="preserve"> </w:t>
      </w:r>
      <w:r w:rsidR="00F10472" w:rsidRPr="00F10472">
        <w:rPr>
          <w:rFonts w:cs="Calibri"/>
          <w:sz w:val="24"/>
          <w:szCs w:val="24"/>
        </w:rPr>
        <w:t xml:space="preserve">This principle was illustrated in </w:t>
      </w:r>
      <w:r w:rsidR="00F10472" w:rsidRPr="003C0982">
        <w:rPr>
          <w:rFonts w:cs="Calibri"/>
          <w:sz w:val="24"/>
          <w:szCs w:val="24"/>
        </w:rPr>
        <w:t>Harvey v Facey</w:t>
      </w:r>
      <w:r w:rsidR="00F10472" w:rsidRPr="00F10472">
        <w:rPr>
          <w:rFonts w:cs="Calibri"/>
          <w:sz w:val="24"/>
          <w:szCs w:val="24"/>
        </w:rPr>
        <w:t>, where the court held that a mere statement of price did not constitute an offer.</w:t>
      </w:r>
      <w:r w:rsidR="0056631D">
        <w:rPr>
          <w:rFonts w:cs="Calibri"/>
          <w:sz w:val="24"/>
          <w:szCs w:val="24"/>
        </w:rPr>
        <w:t xml:space="preserve"> </w:t>
      </w:r>
      <w:r w:rsidR="00E502AA">
        <w:rPr>
          <w:rFonts w:cs="Calibri"/>
          <w:sz w:val="24"/>
          <w:szCs w:val="24"/>
        </w:rPr>
        <w:t xml:space="preserve">Furthermore acceptance means that </w:t>
      </w:r>
      <w:r w:rsidR="009F7593">
        <w:rPr>
          <w:rFonts w:cs="Calibri"/>
          <w:sz w:val="24"/>
          <w:szCs w:val="24"/>
        </w:rPr>
        <w:t xml:space="preserve">a person </w:t>
      </w:r>
      <w:r w:rsidR="00FD1A85">
        <w:rPr>
          <w:rFonts w:cs="Calibri"/>
          <w:sz w:val="24"/>
          <w:szCs w:val="24"/>
        </w:rPr>
        <w:t>has agreed to a proposal given to them and has a</w:t>
      </w:r>
      <w:r w:rsidR="00BD3DFC">
        <w:rPr>
          <w:rFonts w:cs="Calibri"/>
          <w:sz w:val="24"/>
          <w:szCs w:val="24"/>
        </w:rPr>
        <w:t>greed to the terms</w:t>
      </w:r>
      <w:r w:rsidR="005E6440">
        <w:rPr>
          <w:rFonts w:cs="Calibri"/>
          <w:sz w:val="24"/>
          <w:szCs w:val="24"/>
        </w:rPr>
        <w:t xml:space="preserve">. </w:t>
      </w:r>
      <w:r w:rsidR="0083208E" w:rsidRPr="0083208E">
        <w:rPr>
          <w:rFonts w:cs="Calibri"/>
          <w:sz w:val="24"/>
          <w:szCs w:val="24"/>
        </w:rPr>
        <w:t xml:space="preserve">Generally acceptance must be communicated to the offeror in order to form a binding contract. This principle was established in </w:t>
      </w:r>
      <w:r w:rsidR="006D0B4E">
        <w:rPr>
          <w:rFonts w:cs="Calibri"/>
          <w:sz w:val="24"/>
          <w:szCs w:val="24"/>
        </w:rPr>
        <w:t>(</w:t>
      </w:r>
      <w:r w:rsidR="0083208E" w:rsidRPr="0083208E">
        <w:rPr>
          <w:rFonts w:cs="Calibri"/>
          <w:sz w:val="24"/>
          <w:szCs w:val="24"/>
        </w:rPr>
        <w:t>Entores Ltd v Miles Far East Corporation</w:t>
      </w:r>
      <w:r w:rsidR="006D0B4E">
        <w:rPr>
          <w:rFonts w:cs="Calibri"/>
          <w:sz w:val="24"/>
          <w:szCs w:val="24"/>
        </w:rPr>
        <w:t>)</w:t>
      </w:r>
      <w:r w:rsidR="0083208E" w:rsidRPr="0083208E">
        <w:rPr>
          <w:rFonts w:cs="Calibri"/>
          <w:sz w:val="24"/>
          <w:szCs w:val="24"/>
        </w:rPr>
        <w:t>, where the court held that acceptance via instantaneous communication such as telephone must be received to be effective.</w:t>
      </w:r>
      <w:r w:rsidR="00E937CB">
        <w:rPr>
          <w:rFonts w:cs="Calibri"/>
          <w:sz w:val="24"/>
          <w:szCs w:val="24"/>
        </w:rPr>
        <w:t xml:space="preserve"> </w:t>
      </w:r>
      <w:r w:rsidR="00760676" w:rsidRPr="00760676">
        <w:rPr>
          <w:rFonts w:cs="Calibri"/>
          <w:sz w:val="24"/>
          <w:szCs w:val="24"/>
        </w:rPr>
        <w:t xml:space="preserve">Another </w:t>
      </w:r>
      <w:r w:rsidR="00760676">
        <w:rPr>
          <w:rFonts w:cs="Calibri"/>
          <w:sz w:val="24"/>
          <w:szCs w:val="24"/>
        </w:rPr>
        <w:t>key</w:t>
      </w:r>
      <w:r w:rsidR="00760676" w:rsidRPr="00760676">
        <w:rPr>
          <w:rFonts w:cs="Calibri"/>
          <w:sz w:val="24"/>
          <w:szCs w:val="24"/>
        </w:rPr>
        <w:t xml:space="preserve"> </w:t>
      </w:r>
      <w:r w:rsidR="00760676">
        <w:rPr>
          <w:rFonts w:cs="Calibri"/>
          <w:sz w:val="24"/>
          <w:szCs w:val="24"/>
        </w:rPr>
        <w:t>element</w:t>
      </w:r>
      <w:r w:rsidR="00760676" w:rsidRPr="00760676">
        <w:rPr>
          <w:rFonts w:cs="Calibri"/>
          <w:sz w:val="24"/>
          <w:szCs w:val="24"/>
        </w:rPr>
        <w:t xml:space="preserve"> of a legally enforceable contract is consideration. When two parties exchange anything of worth, it's referred to as consideration. Money, products, services, or a pledge to carry out an act are examples of this.</w:t>
      </w:r>
      <w:r w:rsidR="000003DF">
        <w:rPr>
          <w:rFonts w:cs="Calibri"/>
          <w:sz w:val="24"/>
          <w:szCs w:val="24"/>
        </w:rPr>
        <w:t xml:space="preserve"> </w:t>
      </w:r>
      <w:r w:rsidR="00D91604">
        <w:rPr>
          <w:rFonts w:cs="Calibri"/>
          <w:sz w:val="24"/>
          <w:szCs w:val="24"/>
        </w:rPr>
        <w:t>The last element needed i</w:t>
      </w:r>
      <w:r w:rsidR="00242CE8">
        <w:rPr>
          <w:rFonts w:cs="Calibri"/>
          <w:sz w:val="24"/>
          <w:szCs w:val="24"/>
        </w:rPr>
        <w:t xml:space="preserve">s intent to create legal relations, this is where </w:t>
      </w:r>
      <w:r w:rsidR="005C04AD" w:rsidRPr="005C04AD">
        <w:rPr>
          <w:rFonts w:cs="Calibri"/>
          <w:sz w:val="24"/>
          <w:szCs w:val="24"/>
        </w:rPr>
        <w:t xml:space="preserve">parties intend their agreement to be legally binding. In commercial agreements the courts </w:t>
      </w:r>
      <w:r w:rsidR="00FD244B">
        <w:rPr>
          <w:rFonts w:cs="Calibri"/>
          <w:sz w:val="24"/>
          <w:szCs w:val="24"/>
        </w:rPr>
        <w:t xml:space="preserve">will </w:t>
      </w:r>
      <w:r w:rsidR="005C04AD" w:rsidRPr="005C04AD">
        <w:rPr>
          <w:rFonts w:cs="Calibri"/>
          <w:sz w:val="24"/>
          <w:szCs w:val="24"/>
        </w:rPr>
        <w:t xml:space="preserve">generally </w:t>
      </w:r>
      <w:r w:rsidR="00FD244B">
        <w:rPr>
          <w:rFonts w:cs="Calibri"/>
          <w:sz w:val="24"/>
          <w:szCs w:val="24"/>
        </w:rPr>
        <w:t xml:space="preserve">assume </w:t>
      </w:r>
      <w:r w:rsidR="005C04AD" w:rsidRPr="005C04AD">
        <w:rPr>
          <w:rFonts w:cs="Calibri"/>
          <w:sz w:val="24"/>
          <w:szCs w:val="24"/>
        </w:rPr>
        <w:t>that the parties intend to create legal relations.</w:t>
      </w:r>
    </w:p>
    <w:p w14:paraId="27969C77" w14:textId="06B02D71" w:rsidR="00422F99" w:rsidRDefault="00BD3DFC" w:rsidP="00422F99">
      <w:pPr>
        <w:rPr>
          <w:rFonts w:cs="Calibri"/>
          <w:sz w:val="24"/>
          <w:szCs w:val="24"/>
        </w:rPr>
      </w:pPr>
      <w:r>
        <w:rPr>
          <w:rFonts w:cs="Calibri"/>
          <w:sz w:val="24"/>
          <w:szCs w:val="24"/>
        </w:rPr>
        <w:t xml:space="preserve"> </w:t>
      </w:r>
      <w:r w:rsidR="00CE48AC">
        <w:rPr>
          <w:rFonts w:cs="Calibri"/>
          <w:sz w:val="24"/>
          <w:szCs w:val="24"/>
        </w:rPr>
        <w:t xml:space="preserve">In this scenario, </w:t>
      </w:r>
      <w:r w:rsidR="00D92111">
        <w:rPr>
          <w:rFonts w:cs="Calibri"/>
          <w:sz w:val="24"/>
          <w:szCs w:val="24"/>
        </w:rPr>
        <w:t xml:space="preserve">Mario has </w:t>
      </w:r>
      <w:r w:rsidR="00687590">
        <w:rPr>
          <w:rFonts w:cs="Calibri"/>
          <w:sz w:val="24"/>
          <w:szCs w:val="24"/>
        </w:rPr>
        <w:t xml:space="preserve">inspected </w:t>
      </w:r>
      <w:r w:rsidR="003444F6">
        <w:rPr>
          <w:rFonts w:cs="Calibri"/>
          <w:sz w:val="24"/>
          <w:szCs w:val="24"/>
        </w:rPr>
        <w:t>Martha’s</w:t>
      </w:r>
      <w:r w:rsidR="001D3D9A">
        <w:rPr>
          <w:rFonts w:cs="Calibri"/>
          <w:sz w:val="24"/>
          <w:szCs w:val="24"/>
        </w:rPr>
        <w:t xml:space="preserve"> hotel </w:t>
      </w:r>
      <w:r w:rsidR="00B8664E">
        <w:rPr>
          <w:rFonts w:cs="Calibri"/>
          <w:sz w:val="24"/>
          <w:szCs w:val="24"/>
        </w:rPr>
        <w:t xml:space="preserve">and </w:t>
      </w:r>
      <w:r w:rsidR="00EA5971">
        <w:rPr>
          <w:rFonts w:cs="Calibri"/>
          <w:sz w:val="24"/>
          <w:szCs w:val="24"/>
        </w:rPr>
        <w:t xml:space="preserve">has quoted Martha £17,000 for renovation work which excludes the materials </w:t>
      </w:r>
      <w:r w:rsidR="00A9648D">
        <w:rPr>
          <w:rFonts w:cs="Calibri"/>
          <w:sz w:val="24"/>
          <w:szCs w:val="24"/>
        </w:rPr>
        <w:t>needed to complete this job</w:t>
      </w:r>
      <w:r w:rsidR="00584562">
        <w:rPr>
          <w:rFonts w:cs="Calibri"/>
          <w:sz w:val="24"/>
          <w:szCs w:val="24"/>
        </w:rPr>
        <w:t xml:space="preserve">. Furthermore as </w:t>
      </w:r>
      <w:r w:rsidR="008F2FB3">
        <w:rPr>
          <w:rFonts w:cs="Calibri"/>
          <w:sz w:val="24"/>
          <w:szCs w:val="24"/>
        </w:rPr>
        <w:t xml:space="preserve">Marios quote was followed by a physical inspection of the hotel and </w:t>
      </w:r>
      <w:r w:rsidR="00605385">
        <w:rPr>
          <w:rFonts w:cs="Calibri"/>
          <w:sz w:val="24"/>
          <w:szCs w:val="24"/>
        </w:rPr>
        <w:t xml:space="preserve">was presented </w:t>
      </w:r>
      <w:r w:rsidR="00FD57CA">
        <w:rPr>
          <w:rFonts w:cs="Calibri"/>
          <w:sz w:val="24"/>
          <w:szCs w:val="24"/>
        </w:rPr>
        <w:t xml:space="preserve">as a specific price for the proposed for the work in hand </w:t>
      </w:r>
      <w:r w:rsidR="004634CD">
        <w:rPr>
          <w:rFonts w:cs="Calibri"/>
          <w:sz w:val="24"/>
          <w:szCs w:val="24"/>
        </w:rPr>
        <w:t xml:space="preserve">suggests that </w:t>
      </w:r>
      <w:r w:rsidR="00562FEC">
        <w:rPr>
          <w:rFonts w:cs="Calibri"/>
          <w:sz w:val="24"/>
          <w:szCs w:val="24"/>
        </w:rPr>
        <w:t xml:space="preserve">it was capable of acceptance </w:t>
      </w:r>
      <w:r w:rsidR="00826E43">
        <w:rPr>
          <w:rFonts w:cs="Calibri"/>
          <w:sz w:val="24"/>
          <w:szCs w:val="24"/>
        </w:rPr>
        <w:t>and therefore seen as an offer instead of an invitation to treat.</w:t>
      </w:r>
      <w:r w:rsidR="003444F6">
        <w:rPr>
          <w:rFonts w:cs="Calibri"/>
          <w:sz w:val="24"/>
          <w:szCs w:val="24"/>
        </w:rPr>
        <w:t xml:space="preserve"> </w:t>
      </w:r>
      <w:r w:rsidR="00EF73DB">
        <w:rPr>
          <w:rFonts w:cs="Calibri"/>
          <w:sz w:val="24"/>
          <w:szCs w:val="24"/>
        </w:rPr>
        <w:t>In this situation the offer</w:t>
      </w:r>
      <w:r w:rsidR="00830520">
        <w:rPr>
          <w:rFonts w:cs="Calibri"/>
          <w:sz w:val="24"/>
          <w:szCs w:val="24"/>
        </w:rPr>
        <w:t xml:space="preserve">ee being Martha </w:t>
      </w:r>
      <w:r w:rsidR="00201E9D">
        <w:rPr>
          <w:rFonts w:cs="Calibri"/>
          <w:sz w:val="24"/>
          <w:szCs w:val="24"/>
        </w:rPr>
        <w:t xml:space="preserve">did not clearly state in the email that she had </w:t>
      </w:r>
      <w:r w:rsidR="00AB2AFF">
        <w:rPr>
          <w:rFonts w:cs="Calibri"/>
          <w:sz w:val="24"/>
          <w:szCs w:val="24"/>
        </w:rPr>
        <w:t>accepted Marios offer</w:t>
      </w:r>
      <w:r w:rsidR="001011D5">
        <w:rPr>
          <w:rFonts w:cs="Calibri"/>
          <w:sz w:val="24"/>
          <w:szCs w:val="24"/>
        </w:rPr>
        <w:t xml:space="preserve"> as she said “</w:t>
      </w:r>
      <w:r w:rsidR="00422F99" w:rsidRPr="00422F99">
        <w:rPr>
          <w:rFonts w:cs="Calibri"/>
          <w:sz w:val="24"/>
          <w:szCs w:val="24"/>
        </w:rPr>
        <w:t>Thank you for coming around to give me a quote on the renovations within my hotel. I am considering working with yourselves. If I do decide to accept your quote the start date would be the 27</w:t>
      </w:r>
      <w:r w:rsidR="00422F99" w:rsidRPr="00422F99">
        <w:rPr>
          <w:rFonts w:cs="Calibri"/>
          <w:sz w:val="24"/>
          <w:szCs w:val="24"/>
          <w:vertAlign w:val="superscript"/>
        </w:rPr>
        <w:t>th</w:t>
      </w:r>
      <w:r w:rsidR="00422F99" w:rsidRPr="00422F99">
        <w:rPr>
          <w:rFonts w:cs="Calibri"/>
          <w:sz w:val="24"/>
          <w:szCs w:val="24"/>
        </w:rPr>
        <w:t xml:space="preserve"> of January 2026.</w:t>
      </w:r>
      <w:r w:rsidR="00422F99">
        <w:rPr>
          <w:rFonts w:cs="Calibri"/>
          <w:sz w:val="24"/>
          <w:szCs w:val="24"/>
        </w:rPr>
        <w:t xml:space="preserve"> </w:t>
      </w:r>
      <w:r w:rsidR="00422F99" w:rsidRPr="00422F99">
        <w:rPr>
          <w:rFonts w:cs="Calibri"/>
          <w:sz w:val="24"/>
          <w:szCs w:val="24"/>
        </w:rPr>
        <w:t>However, I am going to look into other quotes and get back to you regarding your quote.</w:t>
      </w:r>
      <w:r w:rsidR="00422F99">
        <w:rPr>
          <w:rFonts w:cs="Calibri"/>
          <w:sz w:val="24"/>
          <w:szCs w:val="24"/>
        </w:rPr>
        <w:t>”</w:t>
      </w:r>
      <w:r w:rsidR="00D57576">
        <w:rPr>
          <w:rFonts w:cs="Calibri"/>
          <w:sz w:val="24"/>
          <w:szCs w:val="24"/>
        </w:rPr>
        <w:t xml:space="preserve"> Martha </w:t>
      </w:r>
      <w:r w:rsidR="00206E6C">
        <w:rPr>
          <w:rFonts w:cs="Calibri"/>
          <w:sz w:val="24"/>
          <w:szCs w:val="24"/>
        </w:rPr>
        <w:t xml:space="preserve">had </w:t>
      </w:r>
      <w:r w:rsidR="00544F29">
        <w:rPr>
          <w:rFonts w:cs="Calibri"/>
          <w:sz w:val="24"/>
          <w:szCs w:val="24"/>
        </w:rPr>
        <w:t xml:space="preserve">communicated </w:t>
      </w:r>
      <w:r w:rsidR="00C40BE4">
        <w:rPr>
          <w:rFonts w:cs="Calibri"/>
          <w:sz w:val="24"/>
          <w:szCs w:val="24"/>
        </w:rPr>
        <w:t xml:space="preserve">to </w:t>
      </w:r>
      <w:r w:rsidR="00544F29">
        <w:rPr>
          <w:rFonts w:cs="Calibri"/>
          <w:sz w:val="24"/>
          <w:szCs w:val="24"/>
        </w:rPr>
        <w:t>Mario</w:t>
      </w:r>
      <w:r w:rsidR="00C40BE4">
        <w:rPr>
          <w:rFonts w:cs="Calibri"/>
          <w:sz w:val="24"/>
          <w:szCs w:val="24"/>
        </w:rPr>
        <w:t xml:space="preserve"> that she was interested, however she also made it clear that </w:t>
      </w:r>
      <w:r w:rsidR="004D7BA3">
        <w:rPr>
          <w:rFonts w:cs="Calibri"/>
          <w:sz w:val="24"/>
          <w:szCs w:val="24"/>
        </w:rPr>
        <w:t>she would take the time to look at other company quotes to do the same job</w:t>
      </w:r>
      <w:r w:rsidR="00544F29">
        <w:rPr>
          <w:rFonts w:cs="Calibri"/>
          <w:sz w:val="24"/>
          <w:szCs w:val="24"/>
        </w:rPr>
        <w:t>.</w:t>
      </w:r>
      <w:r w:rsidR="00CC5E86">
        <w:rPr>
          <w:rFonts w:cs="Calibri"/>
          <w:sz w:val="24"/>
          <w:szCs w:val="24"/>
        </w:rPr>
        <w:t xml:space="preserve"> </w:t>
      </w:r>
      <w:r w:rsidR="00222B6B">
        <w:rPr>
          <w:rFonts w:cs="Calibri"/>
          <w:sz w:val="24"/>
          <w:szCs w:val="24"/>
        </w:rPr>
        <w:t xml:space="preserve">The core issue here is </w:t>
      </w:r>
      <w:r w:rsidR="005860EC">
        <w:rPr>
          <w:rFonts w:cs="Calibri"/>
          <w:sz w:val="24"/>
          <w:szCs w:val="24"/>
        </w:rPr>
        <w:t xml:space="preserve">that there was </w:t>
      </w:r>
      <w:r w:rsidR="000F31CD">
        <w:rPr>
          <w:rFonts w:cs="Calibri"/>
          <w:sz w:val="24"/>
          <w:szCs w:val="24"/>
        </w:rPr>
        <w:t xml:space="preserve">a misunderstanding with </w:t>
      </w:r>
      <w:r w:rsidR="00503F6C">
        <w:rPr>
          <w:rFonts w:cs="Calibri"/>
          <w:sz w:val="24"/>
          <w:szCs w:val="24"/>
        </w:rPr>
        <w:t xml:space="preserve">offer and acceptance, </w:t>
      </w:r>
      <w:r w:rsidR="008123E0">
        <w:rPr>
          <w:rFonts w:cs="Calibri"/>
          <w:sz w:val="24"/>
          <w:szCs w:val="24"/>
        </w:rPr>
        <w:t>similarly</w:t>
      </w:r>
      <w:r w:rsidR="00503F6C">
        <w:rPr>
          <w:rFonts w:cs="Calibri"/>
          <w:sz w:val="24"/>
          <w:szCs w:val="24"/>
        </w:rPr>
        <w:t xml:space="preserve"> which happened in another case (</w:t>
      </w:r>
      <w:r w:rsidR="008123E0">
        <w:rPr>
          <w:rFonts w:cs="Calibri"/>
          <w:sz w:val="24"/>
          <w:szCs w:val="24"/>
        </w:rPr>
        <w:t>Gibson V Manchester city council, 1979)</w:t>
      </w:r>
      <w:r w:rsidR="00E0379D">
        <w:rPr>
          <w:rFonts w:cs="Calibri"/>
          <w:sz w:val="24"/>
          <w:szCs w:val="24"/>
        </w:rPr>
        <w:t xml:space="preserve">. This case is similar because </w:t>
      </w:r>
      <w:r w:rsidR="00253491">
        <w:rPr>
          <w:rFonts w:cs="Calibri"/>
          <w:sz w:val="24"/>
          <w:szCs w:val="24"/>
        </w:rPr>
        <w:t>o</w:t>
      </w:r>
      <w:r w:rsidR="00253491" w:rsidRPr="00253491">
        <w:rPr>
          <w:rFonts w:cs="Calibri"/>
          <w:sz w:val="24"/>
          <w:szCs w:val="24"/>
        </w:rPr>
        <w:t>n 10 February 1971, the City Treasurer wrote to Mr Gibson stating that ‘The Corporation may be prepared to sell the house to you at the purchase price of £2,725 less 20% = £2,180 (freehold)’. The letter invited Mr Gibson to ‘make formal application to buy’ using an enclosed form. The letter explicitly stated it ‘should not be regarded as a firm offer of a mortgage’</w:t>
      </w:r>
      <w:r w:rsidR="00424160">
        <w:rPr>
          <w:rFonts w:cs="Calibri"/>
          <w:sz w:val="24"/>
          <w:szCs w:val="24"/>
        </w:rPr>
        <w:t>.</w:t>
      </w:r>
      <w:r w:rsidR="008C269E">
        <w:rPr>
          <w:rFonts w:cs="Calibri"/>
          <w:sz w:val="24"/>
          <w:szCs w:val="24"/>
        </w:rPr>
        <w:t xml:space="preserve"> </w:t>
      </w:r>
      <w:r w:rsidR="00B161FF">
        <w:rPr>
          <w:rFonts w:cs="Calibri"/>
          <w:sz w:val="24"/>
          <w:szCs w:val="24"/>
        </w:rPr>
        <w:t xml:space="preserve">Another </w:t>
      </w:r>
      <w:r w:rsidR="00DF07F3">
        <w:rPr>
          <w:rFonts w:cs="Calibri"/>
          <w:sz w:val="24"/>
          <w:szCs w:val="24"/>
        </w:rPr>
        <w:t xml:space="preserve">case example this can refer to is </w:t>
      </w:r>
      <w:r w:rsidR="000D7B48" w:rsidRPr="000D7B48">
        <w:rPr>
          <w:rFonts w:cs="Calibri"/>
          <w:sz w:val="24"/>
          <w:szCs w:val="24"/>
        </w:rPr>
        <w:t>(</w:t>
      </w:r>
      <w:r w:rsidR="000D7B48" w:rsidRPr="000D7B48">
        <w:rPr>
          <w:rFonts w:cs="Calibri"/>
          <w:sz w:val="24"/>
          <w:szCs w:val="24"/>
        </w:rPr>
        <w:t>Entores Ltd v. Miles Far East Corporation</w:t>
      </w:r>
      <w:r w:rsidR="000D7B48" w:rsidRPr="000D7B48">
        <w:rPr>
          <w:rFonts w:cs="Calibri"/>
          <w:sz w:val="24"/>
          <w:szCs w:val="24"/>
        </w:rPr>
        <w:t xml:space="preserve">, </w:t>
      </w:r>
      <w:r w:rsidR="000D7B48" w:rsidRPr="000D7B48">
        <w:rPr>
          <w:rFonts w:cs="Calibri"/>
          <w:sz w:val="24"/>
          <w:szCs w:val="24"/>
        </w:rPr>
        <w:t>1955)</w:t>
      </w:r>
      <w:r w:rsidR="000D7B48">
        <w:rPr>
          <w:rFonts w:cs="Calibri"/>
          <w:sz w:val="24"/>
          <w:szCs w:val="24"/>
        </w:rPr>
        <w:t xml:space="preserve">. </w:t>
      </w:r>
      <w:r w:rsidR="004E0C89">
        <w:rPr>
          <w:rFonts w:cs="Calibri"/>
          <w:sz w:val="24"/>
          <w:szCs w:val="24"/>
        </w:rPr>
        <w:t xml:space="preserve">Furthermore </w:t>
      </w:r>
      <w:r w:rsidR="002D307B">
        <w:rPr>
          <w:rFonts w:cs="Calibri"/>
          <w:sz w:val="24"/>
          <w:szCs w:val="24"/>
        </w:rPr>
        <w:t xml:space="preserve">there was no consideration involved as Martha had never promised to pay Mario the </w:t>
      </w:r>
      <w:r w:rsidR="00312C01">
        <w:rPr>
          <w:rFonts w:cs="Calibri"/>
          <w:sz w:val="24"/>
          <w:szCs w:val="24"/>
        </w:rPr>
        <w:t xml:space="preserve">£17,000 as she used words like “considering” and </w:t>
      </w:r>
      <w:r w:rsidR="00745B17">
        <w:rPr>
          <w:rFonts w:cs="Calibri"/>
          <w:sz w:val="24"/>
          <w:szCs w:val="24"/>
        </w:rPr>
        <w:t xml:space="preserve">“get back to you”, these are no clear indications that Martha had agreed to </w:t>
      </w:r>
      <w:r w:rsidR="00300707">
        <w:rPr>
          <w:rFonts w:cs="Calibri"/>
          <w:sz w:val="24"/>
          <w:szCs w:val="24"/>
        </w:rPr>
        <w:t xml:space="preserve">the proposal. </w:t>
      </w:r>
      <w:r w:rsidR="003B3882">
        <w:rPr>
          <w:rFonts w:cs="Calibri"/>
          <w:sz w:val="24"/>
          <w:szCs w:val="24"/>
        </w:rPr>
        <w:t xml:space="preserve">In addition there was also no intent to create legal relations from </w:t>
      </w:r>
      <w:r w:rsidR="00B85433">
        <w:rPr>
          <w:rFonts w:cs="Calibri"/>
          <w:sz w:val="24"/>
          <w:szCs w:val="24"/>
        </w:rPr>
        <w:t xml:space="preserve">Martha’s side as </w:t>
      </w:r>
      <w:r w:rsidR="0031463B">
        <w:rPr>
          <w:rFonts w:cs="Calibri"/>
          <w:sz w:val="24"/>
          <w:szCs w:val="24"/>
        </w:rPr>
        <w:t xml:space="preserve">she mentions she is “going to look at other quotes”. </w:t>
      </w:r>
    </w:p>
    <w:p w14:paraId="73EA791B" w14:textId="198AC7DF" w:rsidR="00773760" w:rsidRDefault="00565611" w:rsidP="00422F99">
      <w:pPr>
        <w:rPr>
          <w:rFonts w:cs="Calibri"/>
          <w:sz w:val="24"/>
          <w:szCs w:val="24"/>
        </w:rPr>
      </w:pPr>
      <w:r w:rsidRPr="00565611">
        <w:rPr>
          <w:rFonts w:cs="Calibri"/>
          <w:sz w:val="24"/>
          <w:szCs w:val="24"/>
        </w:rPr>
        <w:t>Another important principle in contract law is that acceptance must correspond exactly with the terms of the offer. This is</w:t>
      </w:r>
      <w:r w:rsidR="00451FCF">
        <w:rPr>
          <w:rFonts w:cs="Calibri"/>
          <w:sz w:val="24"/>
          <w:szCs w:val="24"/>
        </w:rPr>
        <w:t xml:space="preserve"> also known </w:t>
      </w:r>
      <w:r w:rsidRPr="00565611">
        <w:rPr>
          <w:rFonts w:cs="Calibri"/>
          <w:sz w:val="24"/>
          <w:szCs w:val="24"/>
        </w:rPr>
        <w:t>as the “mirror image rule”</w:t>
      </w:r>
      <w:r w:rsidR="00451FCF">
        <w:rPr>
          <w:rFonts w:cs="Calibri"/>
          <w:sz w:val="24"/>
          <w:szCs w:val="24"/>
        </w:rPr>
        <w:t xml:space="preserve"> </w:t>
      </w:r>
      <w:r w:rsidRPr="00565611">
        <w:rPr>
          <w:rFonts w:cs="Calibri"/>
          <w:sz w:val="24"/>
          <w:szCs w:val="24"/>
        </w:rPr>
        <w:t xml:space="preserve">meaning that the offeree must accept the offer without introducing new terms or conditions. If the offeree attempts to change the terms of the offer, this may instead be treated as a </w:t>
      </w:r>
      <w:r w:rsidR="0009070A" w:rsidRPr="00565611">
        <w:rPr>
          <w:rFonts w:cs="Calibri"/>
          <w:sz w:val="24"/>
          <w:szCs w:val="24"/>
        </w:rPr>
        <w:t>counter</w:t>
      </w:r>
      <w:r w:rsidR="0009070A">
        <w:rPr>
          <w:rFonts w:cs="Calibri"/>
          <w:sz w:val="24"/>
          <w:szCs w:val="24"/>
        </w:rPr>
        <w:t xml:space="preserve"> </w:t>
      </w:r>
      <w:r w:rsidR="0009070A" w:rsidRPr="00565611">
        <w:rPr>
          <w:rFonts w:cs="Calibri"/>
          <w:sz w:val="24"/>
          <w:szCs w:val="24"/>
        </w:rPr>
        <w:t>offer</w:t>
      </w:r>
      <w:r w:rsidRPr="00565611">
        <w:rPr>
          <w:rFonts w:cs="Calibri"/>
          <w:sz w:val="24"/>
          <w:szCs w:val="24"/>
        </w:rPr>
        <w:t xml:space="preserve"> rather than acceptance. A counter</w:t>
      </w:r>
      <w:r w:rsidR="0009070A">
        <w:rPr>
          <w:rFonts w:cs="Calibri"/>
          <w:sz w:val="24"/>
          <w:szCs w:val="24"/>
        </w:rPr>
        <w:t xml:space="preserve"> </w:t>
      </w:r>
      <w:r w:rsidRPr="00565611">
        <w:rPr>
          <w:rFonts w:cs="Calibri"/>
          <w:sz w:val="24"/>
          <w:szCs w:val="24"/>
        </w:rPr>
        <w:t>offer effectively rejects the original offer and proposes a new agreement between the parties.</w:t>
      </w:r>
      <w:r w:rsidR="00231B4D">
        <w:rPr>
          <w:rFonts w:cs="Calibri"/>
          <w:sz w:val="24"/>
          <w:szCs w:val="24"/>
        </w:rPr>
        <w:t xml:space="preserve"> In addition t</w:t>
      </w:r>
      <w:r w:rsidR="00231B4D" w:rsidRPr="00231B4D">
        <w:rPr>
          <w:rFonts w:cs="Calibri"/>
          <w:sz w:val="24"/>
          <w:szCs w:val="24"/>
        </w:rPr>
        <w:t>his rule emphasises how crucial it is for parties to have a clear understanding in order for a contract to be enforceable</w:t>
      </w:r>
      <w:r w:rsidR="00FC04C4">
        <w:rPr>
          <w:rFonts w:cs="Calibri"/>
          <w:sz w:val="24"/>
          <w:szCs w:val="24"/>
        </w:rPr>
        <w:t xml:space="preserve"> and relates to the </w:t>
      </w:r>
      <w:r w:rsidR="00A90A1D">
        <w:rPr>
          <w:rFonts w:cs="Calibri"/>
          <w:sz w:val="24"/>
          <w:szCs w:val="24"/>
        </w:rPr>
        <w:t xml:space="preserve">situation between Martha and Mario as she was still considering rather than </w:t>
      </w:r>
      <w:r w:rsidR="00E44929">
        <w:rPr>
          <w:rFonts w:cs="Calibri"/>
          <w:sz w:val="24"/>
          <w:szCs w:val="24"/>
        </w:rPr>
        <w:t>fully agreeing to the terms.</w:t>
      </w:r>
    </w:p>
    <w:p w14:paraId="34C0CC05" w14:textId="3CE60D34" w:rsidR="000D7B48" w:rsidRDefault="000D7B48" w:rsidP="00422F99">
      <w:pPr>
        <w:rPr>
          <w:rFonts w:cs="Calibri"/>
          <w:sz w:val="24"/>
          <w:szCs w:val="24"/>
        </w:rPr>
      </w:pPr>
    </w:p>
    <w:p w14:paraId="5A933F20" w14:textId="05209163" w:rsidR="000D7B48" w:rsidRDefault="006E6E5B" w:rsidP="00422F99">
      <w:pPr>
        <w:rPr>
          <w:rFonts w:cs="Calibri"/>
          <w:sz w:val="24"/>
          <w:szCs w:val="24"/>
        </w:rPr>
      </w:pPr>
      <w:r>
        <w:rPr>
          <w:rFonts w:cs="Calibri"/>
          <w:sz w:val="24"/>
          <w:szCs w:val="24"/>
        </w:rPr>
        <w:t xml:space="preserve">Furthermore the second issue </w:t>
      </w:r>
      <w:r w:rsidR="00295433">
        <w:rPr>
          <w:rFonts w:cs="Calibri"/>
          <w:sz w:val="24"/>
          <w:szCs w:val="24"/>
        </w:rPr>
        <w:t>is between Martha and Jonathan</w:t>
      </w:r>
      <w:r w:rsidR="002415BB">
        <w:rPr>
          <w:rFonts w:cs="Calibri"/>
          <w:sz w:val="24"/>
          <w:szCs w:val="24"/>
        </w:rPr>
        <w:t>.</w:t>
      </w:r>
      <w:r w:rsidR="00182D0C">
        <w:rPr>
          <w:rFonts w:cs="Calibri"/>
          <w:sz w:val="24"/>
          <w:szCs w:val="24"/>
        </w:rPr>
        <w:t xml:space="preserve"> Jonathan </w:t>
      </w:r>
      <w:r w:rsidR="00E56CD3">
        <w:rPr>
          <w:rFonts w:cs="Calibri"/>
          <w:sz w:val="24"/>
          <w:szCs w:val="24"/>
        </w:rPr>
        <w:t xml:space="preserve">as well as Mario has visited the hotel to quote a price for </w:t>
      </w:r>
      <w:r w:rsidR="002415BB">
        <w:rPr>
          <w:rFonts w:cs="Calibri"/>
          <w:sz w:val="24"/>
          <w:szCs w:val="24"/>
        </w:rPr>
        <w:t>Martha’s</w:t>
      </w:r>
      <w:r w:rsidR="00161BC3">
        <w:rPr>
          <w:rFonts w:cs="Calibri"/>
          <w:sz w:val="24"/>
          <w:szCs w:val="24"/>
        </w:rPr>
        <w:t xml:space="preserve"> hotel renovations </w:t>
      </w:r>
      <w:r w:rsidR="0056322B">
        <w:rPr>
          <w:rFonts w:cs="Calibri"/>
          <w:sz w:val="24"/>
          <w:szCs w:val="24"/>
        </w:rPr>
        <w:t xml:space="preserve">and quoted her </w:t>
      </w:r>
      <w:r w:rsidR="00AB3092">
        <w:rPr>
          <w:rFonts w:cs="Calibri"/>
          <w:sz w:val="24"/>
          <w:szCs w:val="24"/>
        </w:rPr>
        <w:t xml:space="preserve">£16,000 for labour with the materials included unlike </w:t>
      </w:r>
      <w:r w:rsidR="00903A4F">
        <w:rPr>
          <w:rFonts w:cs="Calibri"/>
          <w:sz w:val="24"/>
          <w:szCs w:val="24"/>
        </w:rPr>
        <w:t>Mario.</w:t>
      </w:r>
      <w:r w:rsidR="001517EB">
        <w:rPr>
          <w:rFonts w:cs="Calibri"/>
          <w:sz w:val="24"/>
          <w:szCs w:val="24"/>
        </w:rPr>
        <w:t xml:space="preserve"> It states that </w:t>
      </w:r>
      <w:r w:rsidR="00393B65">
        <w:rPr>
          <w:rFonts w:cs="Calibri"/>
          <w:sz w:val="24"/>
          <w:szCs w:val="24"/>
        </w:rPr>
        <w:t>Martha has clearly accepted this offer from Jonathan and had asked him if he could start the work on the 27</w:t>
      </w:r>
      <w:r w:rsidR="00393B65" w:rsidRPr="00393B65">
        <w:rPr>
          <w:rFonts w:cs="Calibri"/>
          <w:sz w:val="24"/>
          <w:szCs w:val="24"/>
          <w:vertAlign w:val="superscript"/>
        </w:rPr>
        <w:t>th</w:t>
      </w:r>
      <w:r w:rsidR="00393B65">
        <w:rPr>
          <w:rFonts w:cs="Calibri"/>
          <w:sz w:val="24"/>
          <w:szCs w:val="24"/>
        </w:rPr>
        <w:t xml:space="preserve"> of January</w:t>
      </w:r>
      <w:r w:rsidR="00C3194A">
        <w:rPr>
          <w:rFonts w:cs="Calibri"/>
          <w:sz w:val="24"/>
          <w:szCs w:val="24"/>
        </w:rPr>
        <w:t>. However he had never received the letter so he never arrived to complete the work that had been accepted.</w:t>
      </w:r>
      <w:r w:rsidR="003D5101">
        <w:rPr>
          <w:rFonts w:cs="Calibri"/>
          <w:sz w:val="24"/>
          <w:szCs w:val="24"/>
        </w:rPr>
        <w:t xml:space="preserve"> From the scenario given </w:t>
      </w:r>
      <w:r w:rsidR="00F67377">
        <w:rPr>
          <w:rFonts w:cs="Calibri"/>
          <w:sz w:val="24"/>
          <w:szCs w:val="24"/>
        </w:rPr>
        <w:t>it doesn’t state that communication was needed upon acceptance of the offer</w:t>
      </w:r>
      <w:r w:rsidR="008D61E5">
        <w:rPr>
          <w:rFonts w:cs="Calibri"/>
          <w:sz w:val="24"/>
          <w:szCs w:val="24"/>
        </w:rPr>
        <w:t xml:space="preserve"> meaning a binding contract was made on the 16</w:t>
      </w:r>
      <w:r w:rsidR="008D61E5" w:rsidRPr="008D61E5">
        <w:rPr>
          <w:rFonts w:cs="Calibri"/>
          <w:sz w:val="24"/>
          <w:szCs w:val="24"/>
          <w:vertAlign w:val="superscript"/>
        </w:rPr>
        <w:t>th</w:t>
      </w:r>
      <w:r w:rsidR="008D61E5">
        <w:rPr>
          <w:rFonts w:cs="Calibri"/>
          <w:sz w:val="24"/>
          <w:szCs w:val="24"/>
        </w:rPr>
        <w:t xml:space="preserve"> of January </w:t>
      </w:r>
      <w:r w:rsidR="00493ED9">
        <w:rPr>
          <w:rFonts w:cs="Calibri"/>
          <w:sz w:val="24"/>
          <w:szCs w:val="24"/>
        </w:rPr>
        <w:t>between the two people.</w:t>
      </w:r>
      <w:r w:rsidR="00144C2E">
        <w:rPr>
          <w:rFonts w:cs="Calibri"/>
          <w:sz w:val="24"/>
          <w:szCs w:val="24"/>
        </w:rPr>
        <w:t xml:space="preserve"> </w:t>
      </w:r>
      <w:r w:rsidR="006A35C1">
        <w:rPr>
          <w:rFonts w:cs="Calibri"/>
          <w:sz w:val="24"/>
          <w:szCs w:val="24"/>
        </w:rPr>
        <w:t>In addition under the postal rule, acceptance is generally</w:t>
      </w:r>
      <w:r w:rsidR="000725A6">
        <w:rPr>
          <w:rFonts w:cs="Calibri"/>
          <w:sz w:val="24"/>
          <w:szCs w:val="24"/>
        </w:rPr>
        <w:t xml:space="preserve"> effective the moment an acceptance letter/ message is sent even if it was to be lost </w:t>
      </w:r>
      <w:r w:rsidR="004C44E8">
        <w:rPr>
          <w:rFonts w:cs="Calibri"/>
          <w:sz w:val="24"/>
          <w:szCs w:val="24"/>
        </w:rPr>
        <w:t>like Marthas was.</w:t>
      </w:r>
      <w:r w:rsidR="008A6BAA">
        <w:rPr>
          <w:rFonts w:cs="Calibri"/>
          <w:sz w:val="24"/>
          <w:szCs w:val="24"/>
        </w:rPr>
        <w:t xml:space="preserve"> </w:t>
      </w:r>
      <w:r w:rsidR="000A6D63">
        <w:rPr>
          <w:rFonts w:cs="Calibri"/>
          <w:sz w:val="24"/>
          <w:szCs w:val="24"/>
        </w:rPr>
        <w:t xml:space="preserve">This principle was established </w:t>
      </w:r>
      <w:r w:rsidR="00AE5A61">
        <w:rPr>
          <w:rFonts w:cs="Calibri"/>
          <w:sz w:val="24"/>
          <w:szCs w:val="24"/>
        </w:rPr>
        <w:t xml:space="preserve">in </w:t>
      </w:r>
      <w:r w:rsidR="00497622">
        <w:rPr>
          <w:rFonts w:cs="Calibri"/>
          <w:sz w:val="24"/>
          <w:szCs w:val="24"/>
        </w:rPr>
        <w:t>(</w:t>
      </w:r>
      <w:r w:rsidR="00AE5A61">
        <w:rPr>
          <w:rFonts w:cs="Calibri"/>
          <w:sz w:val="24"/>
          <w:szCs w:val="24"/>
        </w:rPr>
        <w:t>Adams V Lindsell</w:t>
      </w:r>
      <w:r w:rsidR="00A809B0">
        <w:rPr>
          <w:rFonts w:cs="Calibri"/>
          <w:sz w:val="24"/>
          <w:szCs w:val="24"/>
        </w:rPr>
        <w:t>, 1818</w:t>
      </w:r>
      <w:r w:rsidR="00497622">
        <w:rPr>
          <w:rFonts w:cs="Calibri"/>
          <w:sz w:val="24"/>
          <w:szCs w:val="24"/>
        </w:rPr>
        <w:t xml:space="preserve">) because </w:t>
      </w:r>
      <w:r w:rsidR="00EB3E54" w:rsidRPr="00EB3E54">
        <w:rPr>
          <w:rFonts w:cs="Calibri"/>
          <w:sz w:val="24"/>
          <w:szCs w:val="24"/>
        </w:rPr>
        <w:t>the principle that an acceptance of an offer becomes effective when it is posted, not when it is received. Decided by the King’s Bench, it remains a foundational authority for contract formation by correspondence.</w:t>
      </w:r>
      <w:r w:rsidR="00DE2459">
        <w:rPr>
          <w:rFonts w:cs="Calibri"/>
          <w:sz w:val="24"/>
          <w:szCs w:val="24"/>
        </w:rPr>
        <w:t xml:space="preserve"> However this rule doesn’t apply to every case </w:t>
      </w:r>
      <w:r w:rsidR="002E1B0E">
        <w:rPr>
          <w:rFonts w:cs="Calibri"/>
          <w:sz w:val="24"/>
          <w:szCs w:val="24"/>
        </w:rPr>
        <w:t>as some cases specifically state that there is communication needed upon acceptance</w:t>
      </w:r>
      <w:r w:rsidR="004A3C34">
        <w:rPr>
          <w:rFonts w:cs="Calibri"/>
          <w:sz w:val="24"/>
          <w:szCs w:val="24"/>
        </w:rPr>
        <w:t xml:space="preserve"> of a legally binding contract. </w:t>
      </w:r>
      <w:r w:rsidR="009116CD">
        <w:rPr>
          <w:rFonts w:cs="Calibri"/>
          <w:sz w:val="24"/>
          <w:szCs w:val="24"/>
        </w:rPr>
        <w:t>Unlike the proposal between Martha and Mario</w:t>
      </w:r>
      <w:r w:rsidR="00E43413">
        <w:rPr>
          <w:rFonts w:cs="Calibri"/>
          <w:sz w:val="24"/>
          <w:szCs w:val="24"/>
        </w:rPr>
        <w:t>, there was consideration between Martha and Jonathan becaus</w:t>
      </w:r>
      <w:r w:rsidR="00660884">
        <w:rPr>
          <w:rFonts w:cs="Calibri"/>
          <w:sz w:val="24"/>
          <w:szCs w:val="24"/>
        </w:rPr>
        <w:t xml:space="preserve">e Martha had fully agreed </w:t>
      </w:r>
      <w:r w:rsidR="003E64B3">
        <w:rPr>
          <w:rFonts w:cs="Calibri"/>
          <w:sz w:val="24"/>
          <w:szCs w:val="24"/>
        </w:rPr>
        <w:t xml:space="preserve">on the </w:t>
      </w:r>
      <w:r w:rsidR="009731B8">
        <w:rPr>
          <w:rFonts w:cs="Calibri"/>
          <w:sz w:val="24"/>
          <w:szCs w:val="24"/>
        </w:rPr>
        <w:t>price Jonathan had originally gave for the labour and materials</w:t>
      </w:r>
      <w:r w:rsidR="00EE028E">
        <w:rPr>
          <w:rFonts w:cs="Calibri"/>
          <w:sz w:val="24"/>
          <w:szCs w:val="24"/>
        </w:rPr>
        <w:t xml:space="preserve"> and </w:t>
      </w:r>
      <w:r w:rsidR="00C94CA7">
        <w:rPr>
          <w:rFonts w:cs="Calibri"/>
          <w:sz w:val="24"/>
          <w:szCs w:val="24"/>
        </w:rPr>
        <w:t>Jonathan had promised to carry out the work given to him.</w:t>
      </w:r>
      <w:r w:rsidR="00033799">
        <w:rPr>
          <w:rFonts w:cs="Calibri"/>
          <w:sz w:val="24"/>
          <w:szCs w:val="24"/>
        </w:rPr>
        <w:t xml:space="preserve"> </w:t>
      </w:r>
      <w:r w:rsidR="002028C5">
        <w:rPr>
          <w:rFonts w:cs="Calibri"/>
          <w:sz w:val="24"/>
          <w:szCs w:val="24"/>
        </w:rPr>
        <w:t xml:space="preserve">In addition there </w:t>
      </w:r>
      <w:r w:rsidR="00E25257">
        <w:rPr>
          <w:rFonts w:cs="Calibri"/>
          <w:sz w:val="24"/>
          <w:szCs w:val="24"/>
        </w:rPr>
        <w:t xml:space="preserve">was </w:t>
      </w:r>
      <w:r w:rsidR="006D55F5">
        <w:rPr>
          <w:rFonts w:cs="Calibri"/>
          <w:sz w:val="24"/>
          <w:szCs w:val="24"/>
        </w:rPr>
        <w:t xml:space="preserve">intent </w:t>
      </w:r>
      <w:r w:rsidR="00E465F4">
        <w:rPr>
          <w:rFonts w:cs="Calibri"/>
          <w:sz w:val="24"/>
          <w:szCs w:val="24"/>
        </w:rPr>
        <w:t xml:space="preserve">to create legal relations between Martha and Jonathan </w:t>
      </w:r>
      <w:r w:rsidR="00E25257">
        <w:rPr>
          <w:rFonts w:cs="Calibri"/>
          <w:sz w:val="24"/>
          <w:szCs w:val="24"/>
        </w:rPr>
        <w:t xml:space="preserve">because </w:t>
      </w:r>
      <w:r w:rsidR="00C65E44" w:rsidRPr="00C65E44">
        <w:rPr>
          <w:rFonts w:cs="Calibri"/>
          <w:sz w:val="24"/>
          <w:szCs w:val="24"/>
        </w:rPr>
        <w:t>the agreement is commercial in nature, attracting a presumption of legal intent. This presumption is not rebutted, as the parties agreed on price, scope of work, and a start date through formal correspondence</w:t>
      </w:r>
      <w:r w:rsidR="00C65E44">
        <w:rPr>
          <w:rFonts w:cs="Calibri"/>
          <w:sz w:val="24"/>
          <w:szCs w:val="24"/>
        </w:rPr>
        <w:t>.</w:t>
      </w:r>
      <w:r w:rsidR="00CC4F08">
        <w:rPr>
          <w:rFonts w:cs="Calibri"/>
          <w:sz w:val="24"/>
          <w:szCs w:val="24"/>
        </w:rPr>
        <w:t xml:space="preserve"> </w:t>
      </w:r>
      <w:r w:rsidR="00A01DAC" w:rsidRPr="00A01DAC">
        <w:rPr>
          <w:rFonts w:cs="Calibri"/>
          <w:sz w:val="24"/>
          <w:szCs w:val="24"/>
        </w:rPr>
        <w:t xml:space="preserve">Intention to create legal relations exists because this is a commercial agreement, which is presumed to be legally binding </w:t>
      </w:r>
      <w:r w:rsidR="00A01DAC" w:rsidRPr="00E7383F">
        <w:rPr>
          <w:rFonts w:cs="Calibri"/>
          <w:sz w:val="24"/>
          <w:szCs w:val="24"/>
        </w:rPr>
        <w:t>unless clearly stated otherwise (Edwards v Skyways), unlike social agreements (Balfour v Balfour).</w:t>
      </w:r>
      <w:r w:rsidR="00214E56">
        <w:rPr>
          <w:rFonts w:cs="Calibri"/>
          <w:sz w:val="24"/>
          <w:szCs w:val="24"/>
        </w:rPr>
        <w:t xml:space="preserve"> After everything </w:t>
      </w:r>
      <w:r w:rsidR="006203E1">
        <w:rPr>
          <w:rFonts w:cs="Calibri"/>
          <w:sz w:val="24"/>
          <w:szCs w:val="24"/>
        </w:rPr>
        <w:t xml:space="preserve">said Jonathan </w:t>
      </w:r>
      <w:r w:rsidR="008F3FFE">
        <w:rPr>
          <w:rFonts w:cs="Calibri"/>
          <w:sz w:val="24"/>
          <w:szCs w:val="24"/>
        </w:rPr>
        <w:t xml:space="preserve">failing to arrive on the given date to complete the job would mean a breach of contract </w:t>
      </w:r>
      <w:r w:rsidR="00BD238F">
        <w:rPr>
          <w:rFonts w:cs="Calibri"/>
          <w:sz w:val="24"/>
          <w:szCs w:val="24"/>
        </w:rPr>
        <w:t xml:space="preserve">as everything was in agreement before hand and as a result of this </w:t>
      </w:r>
      <w:r w:rsidR="0083500B">
        <w:rPr>
          <w:rFonts w:cs="Calibri"/>
          <w:sz w:val="24"/>
          <w:szCs w:val="24"/>
        </w:rPr>
        <w:t xml:space="preserve">Martha would be entitled to pursue remedies such as damages </w:t>
      </w:r>
      <w:r w:rsidR="00DC4474">
        <w:rPr>
          <w:rFonts w:cs="Calibri"/>
          <w:sz w:val="24"/>
          <w:szCs w:val="24"/>
        </w:rPr>
        <w:t>to compensate for any loss suffered due to no work being done on Jonathans end.</w:t>
      </w:r>
      <w:r w:rsidR="008B07B8">
        <w:rPr>
          <w:rFonts w:cs="Calibri"/>
          <w:sz w:val="24"/>
          <w:szCs w:val="24"/>
        </w:rPr>
        <w:t xml:space="preserve"> </w:t>
      </w:r>
      <w:r w:rsidR="00DD07DE">
        <w:rPr>
          <w:rFonts w:cs="Calibri"/>
          <w:sz w:val="24"/>
          <w:szCs w:val="24"/>
        </w:rPr>
        <w:t xml:space="preserve">Remedies </w:t>
      </w:r>
      <w:r w:rsidR="00BD1868">
        <w:rPr>
          <w:rFonts w:cs="Calibri"/>
          <w:sz w:val="24"/>
          <w:szCs w:val="24"/>
        </w:rPr>
        <w:t xml:space="preserve">comes into it when </w:t>
      </w:r>
      <w:r w:rsidR="003E7098">
        <w:rPr>
          <w:rFonts w:cs="Calibri"/>
          <w:sz w:val="24"/>
          <w:szCs w:val="24"/>
        </w:rPr>
        <w:t xml:space="preserve">a person breaches a contract and the innocent party can benefit </w:t>
      </w:r>
      <w:r w:rsidR="00D112B4">
        <w:rPr>
          <w:rFonts w:cs="Calibri"/>
          <w:sz w:val="24"/>
          <w:szCs w:val="24"/>
        </w:rPr>
        <w:t>and seek legal remedies</w:t>
      </w:r>
      <w:r w:rsidR="007F120B">
        <w:rPr>
          <w:rFonts w:cs="Calibri"/>
          <w:sz w:val="24"/>
          <w:szCs w:val="24"/>
        </w:rPr>
        <w:t>.</w:t>
      </w:r>
      <w:r w:rsidR="003C50AB">
        <w:rPr>
          <w:rFonts w:cs="Calibri"/>
          <w:sz w:val="24"/>
          <w:szCs w:val="24"/>
        </w:rPr>
        <w:t xml:space="preserve"> </w:t>
      </w:r>
      <w:r w:rsidR="003C50AB" w:rsidRPr="003C50AB">
        <w:rPr>
          <w:rFonts w:cs="Calibri"/>
          <w:sz w:val="24"/>
          <w:szCs w:val="24"/>
        </w:rPr>
        <w:t>The most popular remedy is damages, which are intended to put the claimant in the same situation as they would have been in had the contract been executed correctly. In this case, Martha may be entitled to damages for any monetary losses incurred as a result of Jonathan's failure to show up to finish the task after a legally binding agreement was established. This can include any delays brought on by the breach or the price of hiring a different builder to finish the renovations.</w:t>
      </w:r>
    </w:p>
    <w:p w14:paraId="6F4CA4C5" w14:textId="299B5F87" w:rsidR="000C5E0F" w:rsidRDefault="00F71AC3" w:rsidP="000C5E0F">
      <w:pPr>
        <w:rPr>
          <w:rFonts w:cs="Calibri"/>
          <w:sz w:val="24"/>
          <w:szCs w:val="24"/>
        </w:rPr>
      </w:pPr>
      <w:r>
        <w:rPr>
          <w:rFonts w:cs="Calibri"/>
          <w:sz w:val="24"/>
          <w:szCs w:val="24"/>
        </w:rPr>
        <w:t xml:space="preserve">On the </w:t>
      </w:r>
      <w:r w:rsidR="00006EC3">
        <w:rPr>
          <w:rFonts w:cs="Calibri"/>
          <w:sz w:val="24"/>
          <w:szCs w:val="24"/>
        </w:rPr>
        <w:t>26</w:t>
      </w:r>
      <w:r w:rsidR="00006EC3" w:rsidRPr="00F71AC3">
        <w:rPr>
          <w:rFonts w:cs="Calibri"/>
          <w:sz w:val="24"/>
          <w:szCs w:val="24"/>
          <w:vertAlign w:val="superscript"/>
        </w:rPr>
        <w:t xml:space="preserve">th </w:t>
      </w:r>
      <w:r>
        <w:rPr>
          <w:rFonts w:cs="Calibri"/>
          <w:sz w:val="24"/>
          <w:szCs w:val="24"/>
        </w:rPr>
        <w:t xml:space="preserve">January </w:t>
      </w:r>
      <w:r w:rsidR="005A01D0">
        <w:rPr>
          <w:rFonts w:cs="Calibri"/>
          <w:sz w:val="24"/>
          <w:szCs w:val="24"/>
        </w:rPr>
        <w:t>it is stated that Mario h</w:t>
      </w:r>
      <w:r w:rsidR="000C358D">
        <w:rPr>
          <w:rFonts w:cs="Calibri"/>
          <w:sz w:val="24"/>
          <w:szCs w:val="24"/>
        </w:rPr>
        <w:t xml:space="preserve">ad turned to complete the job </w:t>
      </w:r>
      <w:r w:rsidR="00F80E59">
        <w:rPr>
          <w:rFonts w:cs="Calibri"/>
          <w:sz w:val="24"/>
          <w:szCs w:val="24"/>
        </w:rPr>
        <w:t xml:space="preserve">even though Martha </w:t>
      </w:r>
      <w:r w:rsidR="00C2098C">
        <w:rPr>
          <w:rFonts w:cs="Calibri"/>
          <w:sz w:val="24"/>
          <w:szCs w:val="24"/>
        </w:rPr>
        <w:t>had never agreed to his proposal</w:t>
      </w:r>
      <w:r w:rsidR="00C042CC">
        <w:rPr>
          <w:rFonts w:cs="Calibri"/>
          <w:sz w:val="24"/>
          <w:szCs w:val="24"/>
        </w:rPr>
        <w:t xml:space="preserve">, however Mario disagrees and </w:t>
      </w:r>
      <w:r w:rsidR="00C711AC">
        <w:rPr>
          <w:rFonts w:cs="Calibri"/>
          <w:sz w:val="24"/>
          <w:szCs w:val="24"/>
        </w:rPr>
        <w:t>says it was never clearly stated even though Martha had said</w:t>
      </w:r>
      <w:r w:rsidR="00F330C0">
        <w:rPr>
          <w:rFonts w:cs="Calibri"/>
          <w:sz w:val="24"/>
          <w:szCs w:val="24"/>
        </w:rPr>
        <w:t xml:space="preserve"> </w:t>
      </w:r>
      <w:r w:rsidR="000C5E0F">
        <w:rPr>
          <w:rFonts w:cs="Calibri"/>
          <w:sz w:val="24"/>
          <w:szCs w:val="24"/>
        </w:rPr>
        <w:t>“</w:t>
      </w:r>
      <w:r w:rsidR="000C5E0F" w:rsidRPr="000C5E0F">
        <w:rPr>
          <w:rFonts w:cs="Calibri"/>
          <w:sz w:val="24"/>
          <w:szCs w:val="24"/>
        </w:rPr>
        <w:t>I am going to look into other quotes and get back to you regarding your quote</w:t>
      </w:r>
      <w:r w:rsidR="009B0CF6">
        <w:rPr>
          <w:rFonts w:cs="Calibri"/>
          <w:sz w:val="24"/>
          <w:szCs w:val="24"/>
        </w:rPr>
        <w:t>”. Mario ha</w:t>
      </w:r>
      <w:r w:rsidR="00CF437D">
        <w:rPr>
          <w:rFonts w:cs="Calibri"/>
          <w:sz w:val="24"/>
          <w:szCs w:val="24"/>
        </w:rPr>
        <w:t xml:space="preserve">s accused Martha of breaching the contract however </w:t>
      </w:r>
      <w:r w:rsidR="00B8108F">
        <w:rPr>
          <w:rFonts w:cs="Calibri"/>
          <w:sz w:val="24"/>
          <w:szCs w:val="24"/>
        </w:rPr>
        <w:t xml:space="preserve">there was no legally </w:t>
      </w:r>
      <w:r w:rsidR="005E69F5">
        <w:rPr>
          <w:rFonts w:cs="Calibri"/>
          <w:sz w:val="24"/>
          <w:szCs w:val="24"/>
        </w:rPr>
        <w:t>binding</w:t>
      </w:r>
      <w:r w:rsidR="00B8108F">
        <w:rPr>
          <w:rFonts w:cs="Calibri"/>
          <w:sz w:val="24"/>
          <w:szCs w:val="24"/>
        </w:rPr>
        <w:t xml:space="preserve"> contract between the two people as it </w:t>
      </w:r>
      <w:r w:rsidR="005E69F5">
        <w:rPr>
          <w:rFonts w:cs="Calibri"/>
          <w:sz w:val="24"/>
          <w:szCs w:val="24"/>
        </w:rPr>
        <w:t xml:space="preserve">lacked consideration and intent to create legal relations. </w:t>
      </w:r>
      <w:r w:rsidR="00511A6A">
        <w:rPr>
          <w:rFonts w:cs="Calibri"/>
          <w:sz w:val="24"/>
          <w:szCs w:val="24"/>
        </w:rPr>
        <w:t xml:space="preserve">This is because Mario’s offer was never accepted </w:t>
      </w:r>
      <w:r w:rsidR="00F80D81">
        <w:rPr>
          <w:rFonts w:cs="Calibri"/>
          <w:sz w:val="24"/>
          <w:szCs w:val="24"/>
        </w:rPr>
        <w:t>meaning there was no contract</w:t>
      </w:r>
      <w:r w:rsidR="007C65EF">
        <w:rPr>
          <w:rFonts w:cs="Calibri"/>
          <w:sz w:val="24"/>
          <w:szCs w:val="24"/>
        </w:rPr>
        <w:t>, because of this Martha has not breached a contract</w:t>
      </w:r>
      <w:r w:rsidR="00792B98">
        <w:rPr>
          <w:rFonts w:cs="Calibri"/>
          <w:sz w:val="24"/>
          <w:szCs w:val="24"/>
        </w:rPr>
        <w:t xml:space="preserve"> between herself and Mario.</w:t>
      </w:r>
      <w:r w:rsidR="0096693F">
        <w:rPr>
          <w:rFonts w:cs="Calibri"/>
          <w:sz w:val="24"/>
          <w:szCs w:val="24"/>
        </w:rPr>
        <w:t xml:space="preserve"> </w:t>
      </w:r>
    </w:p>
    <w:p w14:paraId="08A99EC5" w14:textId="174E46B0" w:rsidR="00557C32" w:rsidRDefault="004D062D" w:rsidP="000C5E0F">
      <w:pPr>
        <w:rPr>
          <w:rFonts w:cs="Calibri"/>
          <w:sz w:val="24"/>
          <w:szCs w:val="24"/>
        </w:rPr>
      </w:pPr>
      <w:r>
        <w:rPr>
          <w:rFonts w:cs="Calibri"/>
          <w:sz w:val="24"/>
          <w:szCs w:val="24"/>
        </w:rPr>
        <w:t xml:space="preserve">Lastly </w:t>
      </w:r>
      <w:r w:rsidR="0021716B">
        <w:rPr>
          <w:rFonts w:cs="Calibri"/>
          <w:sz w:val="24"/>
          <w:szCs w:val="24"/>
        </w:rPr>
        <w:t>it states that whilst these negotiations have been going on Martha had lost her cat for 3 days</w:t>
      </w:r>
      <w:r w:rsidR="00A53F88">
        <w:rPr>
          <w:rFonts w:cs="Calibri"/>
          <w:sz w:val="24"/>
          <w:szCs w:val="24"/>
        </w:rPr>
        <w:t xml:space="preserve">, offering out a £200 reward to anyone who </w:t>
      </w:r>
      <w:r w:rsidR="00DC1EF2">
        <w:rPr>
          <w:rFonts w:cs="Calibri"/>
          <w:sz w:val="24"/>
          <w:szCs w:val="24"/>
        </w:rPr>
        <w:t>returns it.</w:t>
      </w:r>
      <w:r w:rsidR="00F175D2">
        <w:rPr>
          <w:rFonts w:cs="Calibri"/>
          <w:sz w:val="24"/>
          <w:szCs w:val="24"/>
        </w:rPr>
        <w:t xml:space="preserve"> Mary had returned the </w:t>
      </w:r>
      <w:r w:rsidR="00F175D2" w:rsidRPr="00B83D56">
        <w:rPr>
          <w:rFonts w:cs="Calibri"/>
          <w:sz w:val="24"/>
          <w:szCs w:val="24"/>
        </w:rPr>
        <w:t xml:space="preserve">cat a few days later </w:t>
      </w:r>
      <w:r w:rsidR="005D55AA" w:rsidRPr="00B83D56">
        <w:rPr>
          <w:rFonts w:cs="Calibri"/>
          <w:sz w:val="24"/>
          <w:szCs w:val="24"/>
        </w:rPr>
        <w:t xml:space="preserve">and </w:t>
      </w:r>
      <w:r w:rsidR="00F175D2" w:rsidRPr="00B83D56">
        <w:rPr>
          <w:rFonts w:cs="Calibri"/>
          <w:sz w:val="24"/>
          <w:szCs w:val="24"/>
        </w:rPr>
        <w:t>wanting the £200 reward</w:t>
      </w:r>
      <w:r w:rsidR="005D55AA" w:rsidRPr="00B83D56">
        <w:rPr>
          <w:rFonts w:cs="Calibri"/>
          <w:sz w:val="24"/>
          <w:szCs w:val="24"/>
        </w:rPr>
        <w:t xml:space="preserve"> she wasn’t aware of at first.</w:t>
      </w:r>
      <w:r w:rsidR="00D021E7" w:rsidRPr="00B83D56">
        <w:rPr>
          <w:rFonts w:cs="Calibri"/>
          <w:sz w:val="24"/>
          <w:szCs w:val="24"/>
        </w:rPr>
        <w:t xml:space="preserve"> </w:t>
      </w:r>
      <w:r w:rsidR="00B83D56" w:rsidRPr="00B83D56">
        <w:rPr>
          <w:rFonts w:cs="Calibri"/>
          <w:sz w:val="24"/>
          <w:szCs w:val="24"/>
        </w:rPr>
        <w:t>This type of offer is known as a unilateral offer, where the offer is made to the world at large and can be accepted by performing the required act</w:t>
      </w:r>
      <w:r w:rsidR="00F27C95">
        <w:rPr>
          <w:rFonts w:cs="Calibri"/>
          <w:sz w:val="24"/>
          <w:szCs w:val="24"/>
        </w:rPr>
        <w:t xml:space="preserve">, </w:t>
      </w:r>
      <w:r w:rsidR="00B83D56">
        <w:rPr>
          <w:rFonts w:cs="Calibri"/>
          <w:sz w:val="24"/>
          <w:szCs w:val="24"/>
        </w:rPr>
        <w:t xml:space="preserve"> </w:t>
      </w:r>
      <w:r w:rsidR="00F27C95">
        <w:rPr>
          <w:rFonts w:cs="Calibri"/>
          <w:sz w:val="24"/>
          <w:szCs w:val="24"/>
        </w:rPr>
        <w:t>t</w:t>
      </w:r>
      <w:r w:rsidR="000E0BF5" w:rsidRPr="000E0BF5">
        <w:rPr>
          <w:rFonts w:cs="Calibri"/>
          <w:sz w:val="24"/>
          <w:szCs w:val="24"/>
        </w:rPr>
        <w:t>he legal principle surrounding unilateral offers was established in Carlill v Carbolic Smoke Ball Company, where the court held that an advertisement promising a reward could constitute a legally binding offer if someone performs the conditions stated in the offer.</w:t>
      </w:r>
      <w:r w:rsidR="00A269B7">
        <w:rPr>
          <w:rFonts w:cs="Calibri"/>
          <w:sz w:val="24"/>
          <w:szCs w:val="24"/>
        </w:rPr>
        <w:t xml:space="preserve"> However </w:t>
      </w:r>
      <w:r w:rsidR="00954633">
        <w:rPr>
          <w:rFonts w:cs="Calibri"/>
          <w:sz w:val="24"/>
          <w:szCs w:val="24"/>
        </w:rPr>
        <w:t>Mary</w:t>
      </w:r>
      <w:r w:rsidR="00A269B7">
        <w:rPr>
          <w:rFonts w:cs="Calibri"/>
          <w:sz w:val="24"/>
          <w:szCs w:val="24"/>
        </w:rPr>
        <w:t xml:space="preserve"> was not initially aware of </w:t>
      </w:r>
      <w:r w:rsidR="00B36EAD">
        <w:rPr>
          <w:rFonts w:cs="Calibri"/>
          <w:sz w:val="24"/>
          <w:szCs w:val="24"/>
        </w:rPr>
        <w:t xml:space="preserve">the reward set in place and returned Midnight the cat without any intention of </w:t>
      </w:r>
      <w:r w:rsidR="001C01C8">
        <w:rPr>
          <w:rFonts w:cs="Calibri"/>
          <w:sz w:val="24"/>
          <w:szCs w:val="24"/>
        </w:rPr>
        <w:t>gaining money from it</w:t>
      </w:r>
      <w:r w:rsidR="00360C9F">
        <w:rPr>
          <w:rFonts w:cs="Calibri"/>
          <w:sz w:val="24"/>
          <w:szCs w:val="24"/>
        </w:rPr>
        <w:t xml:space="preserve">. Therefore Mary is not entitled to the £200 reward as there was no acceptance </w:t>
      </w:r>
      <w:r w:rsidR="006F5F2D">
        <w:rPr>
          <w:rFonts w:cs="Calibri"/>
          <w:sz w:val="24"/>
          <w:szCs w:val="24"/>
        </w:rPr>
        <w:t xml:space="preserve">the first time around </w:t>
      </w:r>
      <w:r w:rsidR="0072567F">
        <w:rPr>
          <w:rFonts w:cs="Calibri"/>
          <w:sz w:val="24"/>
          <w:szCs w:val="24"/>
        </w:rPr>
        <w:t>from Mary.</w:t>
      </w:r>
      <w:r w:rsidR="0047799A">
        <w:rPr>
          <w:rFonts w:cs="Calibri"/>
          <w:sz w:val="24"/>
          <w:szCs w:val="24"/>
        </w:rPr>
        <w:t xml:space="preserve"> Their encounter had offer and intent to create legal relations</w:t>
      </w:r>
      <w:r w:rsidR="00E6184B">
        <w:rPr>
          <w:rFonts w:cs="Calibri"/>
          <w:sz w:val="24"/>
          <w:szCs w:val="24"/>
        </w:rPr>
        <w:t xml:space="preserve"> present</w:t>
      </w:r>
      <w:r w:rsidR="0047799A">
        <w:rPr>
          <w:rFonts w:cs="Calibri"/>
          <w:sz w:val="24"/>
          <w:szCs w:val="24"/>
        </w:rPr>
        <w:t xml:space="preserve"> but lacked acceptance </w:t>
      </w:r>
      <w:r w:rsidR="00E6184B">
        <w:rPr>
          <w:rFonts w:cs="Calibri"/>
          <w:sz w:val="24"/>
          <w:szCs w:val="24"/>
        </w:rPr>
        <w:t>and consideration meaning no legal binding contract was made between the pair.</w:t>
      </w:r>
    </w:p>
    <w:p w14:paraId="52738D71" w14:textId="77777777" w:rsidR="00507C90" w:rsidRDefault="00507C90" w:rsidP="000C5E0F">
      <w:pPr>
        <w:rPr>
          <w:rFonts w:cs="Calibri"/>
          <w:sz w:val="24"/>
          <w:szCs w:val="24"/>
        </w:rPr>
      </w:pPr>
    </w:p>
    <w:p w14:paraId="04473F8E" w14:textId="77777777" w:rsidR="00507C90" w:rsidRPr="00B83D56" w:rsidRDefault="00507C90" w:rsidP="000C5E0F">
      <w:pPr>
        <w:rPr>
          <w:rFonts w:cs="Calibri"/>
          <w:sz w:val="24"/>
          <w:szCs w:val="24"/>
        </w:rPr>
      </w:pPr>
    </w:p>
    <w:p w14:paraId="2DA45314" w14:textId="77777777" w:rsidR="0072267B" w:rsidRDefault="0072267B" w:rsidP="00507C90">
      <w:pPr>
        <w:jc w:val="center"/>
        <w:rPr>
          <w:rFonts w:cs="Calibri"/>
          <w:sz w:val="28"/>
          <w:szCs w:val="28"/>
          <w:u w:val="single"/>
        </w:rPr>
      </w:pPr>
    </w:p>
    <w:p w14:paraId="6A5A14AC" w14:textId="37CE1F0B" w:rsidR="000C5E0F" w:rsidRDefault="00507C90" w:rsidP="00E44929">
      <w:pPr>
        <w:jc w:val="center"/>
        <w:rPr>
          <w:rFonts w:cs="Calibri"/>
          <w:sz w:val="28"/>
          <w:szCs w:val="28"/>
          <w:u w:val="single"/>
        </w:rPr>
      </w:pPr>
      <w:r>
        <w:rPr>
          <w:rFonts w:cs="Calibri"/>
          <w:sz w:val="28"/>
          <w:szCs w:val="28"/>
          <w:u w:val="single"/>
        </w:rPr>
        <w:t>Conclusion</w:t>
      </w:r>
    </w:p>
    <w:p w14:paraId="411A71AF" w14:textId="30B34C31" w:rsidR="00AB6619" w:rsidRPr="00AB6619" w:rsidRDefault="00AB6619" w:rsidP="00AB6619">
      <w:pPr>
        <w:rPr>
          <w:rFonts w:cs="Calibri"/>
          <w:sz w:val="24"/>
          <w:szCs w:val="24"/>
        </w:rPr>
      </w:pPr>
      <w:r>
        <w:rPr>
          <w:rFonts w:cs="Calibri"/>
          <w:sz w:val="24"/>
          <w:szCs w:val="24"/>
        </w:rPr>
        <w:t xml:space="preserve">In conclusion the </w:t>
      </w:r>
      <w:r w:rsidR="00A27AA6">
        <w:rPr>
          <w:rFonts w:cs="Calibri"/>
          <w:sz w:val="24"/>
          <w:szCs w:val="24"/>
        </w:rPr>
        <w:t xml:space="preserve">issues were whether there were any legally binding contracts made between Martha and Mario, Martha and Jonothan and </w:t>
      </w:r>
      <w:r w:rsidR="00DD6663">
        <w:rPr>
          <w:rFonts w:cs="Calibri"/>
          <w:sz w:val="24"/>
          <w:szCs w:val="24"/>
        </w:rPr>
        <w:t>whether Mary was entitled to the £200 reward offer made by Martha.</w:t>
      </w:r>
      <w:r w:rsidR="00FE357F">
        <w:rPr>
          <w:rFonts w:cs="Calibri"/>
          <w:sz w:val="24"/>
          <w:szCs w:val="24"/>
        </w:rPr>
        <w:t xml:space="preserve"> Between Martha and Mario there was </w:t>
      </w:r>
      <w:r w:rsidR="007A2C77">
        <w:rPr>
          <w:rFonts w:cs="Calibri"/>
          <w:sz w:val="24"/>
          <w:szCs w:val="24"/>
        </w:rPr>
        <w:t xml:space="preserve">no legal binding contract made as it lacked elements such as </w:t>
      </w:r>
      <w:r w:rsidR="006D28AC">
        <w:rPr>
          <w:rFonts w:cs="Calibri"/>
          <w:sz w:val="24"/>
          <w:szCs w:val="24"/>
        </w:rPr>
        <w:t xml:space="preserve">consideration and intent to create legal relations with Mario. </w:t>
      </w:r>
      <w:r w:rsidR="0007474E">
        <w:rPr>
          <w:rFonts w:cs="Calibri"/>
          <w:sz w:val="24"/>
          <w:szCs w:val="24"/>
        </w:rPr>
        <w:t xml:space="preserve">Martha made it clear that she was going to </w:t>
      </w:r>
      <w:r w:rsidR="00F5001A">
        <w:rPr>
          <w:rFonts w:cs="Calibri"/>
          <w:sz w:val="24"/>
          <w:szCs w:val="24"/>
        </w:rPr>
        <w:t xml:space="preserve">look at other quotes other than Marios and never promised to pay Marios quote of </w:t>
      </w:r>
      <w:r w:rsidR="007F650A">
        <w:rPr>
          <w:rFonts w:cs="Calibri"/>
          <w:sz w:val="24"/>
          <w:szCs w:val="24"/>
        </w:rPr>
        <w:t>£17,000.</w:t>
      </w:r>
      <w:r w:rsidR="00BA2E77">
        <w:rPr>
          <w:rFonts w:cs="Calibri"/>
          <w:sz w:val="24"/>
          <w:szCs w:val="24"/>
        </w:rPr>
        <w:t xml:space="preserve"> </w:t>
      </w:r>
      <w:r w:rsidR="00537C5B">
        <w:rPr>
          <w:rFonts w:cs="Calibri"/>
          <w:sz w:val="24"/>
          <w:szCs w:val="24"/>
        </w:rPr>
        <w:t xml:space="preserve">Meaning there was no breach of contract as it never existed. </w:t>
      </w:r>
      <w:r w:rsidR="00BA2E77">
        <w:rPr>
          <w:rFonts w:cs="Calibri"/>
          <w:sz w:val="24"/>
          <w:szCs w:val="24"/>
        </w:rPr>
        <w:t xml:space="preserve">Furthermore </w:t>
      </w:r>
      <w:r w:rsidR="00E94B7B">
        <w:rPr>
          <w:rFonts w:cs="Calibri"/>
          <w:sz w:val="24"/>
          <w:szCs w:val="24"/>
        </w:rPr>
        <w:t xml:space="preserve">Martha and Jonathan was different because Jonothan </w:t>
      </w:r>
      <w:r w:rsidR="00023DB6">
        <w:rPr>
          <w:rFonts w:cs="Calibri"/>
          <w:sz w:val="24"/>
          <w:szCs w:val="24"/>
        </w:rPr>
        <w:t>had also</w:t>
      </w:r>
      <w:r w:rsidR="00E94B7B">
        <w:rPr>
          <w:rFonts w:cs="Calibri"/>
          <w:sz w:val="24"/>
          <w:szCs w:val="24"/>
        </w:rPr>
        <w:t xml:space="preserve"> </w:t>
      </w:r>
      <w:r w:rsidR="002C112D">
        <w:rPr>
          <w:rFonts w:cs="Calibri"/>
          <w:sz w:val="24"/>
          <w:szCs w:val="24"/>
        </w:rPr>
        <w:t>quoted a price of £16,000</w:t>
      </w:r>
      <w:r w:rsidR="00530DFB">
        <w:rPr>
          <w:rFonts w:cs="Calibri"/>
          <w:sz w:val="24"/>
          <w:szCs w:val="24"/>
        </w:rPr>
        <w:t xml:space="preserve"> but also included the materials for the job, this enticed Martha and she had accepted the offer given to her. </w:t>
      </w:r>
      <w:r w:rsidR="00DE1AE5">
        <w:rPr>
          <w:rFonts w:cs="Calibri"/>
          <w:sz w:val="24"/>
          <w:szCs w:val="24"/>
        </w:rPr>
        <w:t xml:space="preserve">This automatically means there was a legally binding contract between the pair </w:t>
      </w:r>
      <w:r w:rsidR="0013439A">
        <w:rPr>
          <w:rFonts w:cs="Calibri"/>
          <w:sz w:val="24"/>
          <w:szCs w:val="24"/>
        </w:rPr>
        <w:t xml:space="preserve">as it included offer, acceptance, consideration and intent to create legal relations. However </w:t>
      </w:r>
      <w:r w:rsidR="003C2F9B">
        <w:rPr>
          <w:rFonts w:cs="Calibri"/>
          <w:sz w:val="24"/>
          <w:szCs w:val="24"/>
        </w:rPr>
        <w:t>on the 26</w:t>
      </w:r>
      <w:r w:rsidR="003C2F9B" w:rsidRPr="003C2F9B">
        <w:rPr>
          <w:rFonts w:cs="Calibri"/>
          <w:sz w:val="24"/>
          <w:szCs w:val="24"/>
          <w:vertAlign w:val="superscript"/>
        </w:rPr>
        <w:t>th</w:t>
      </w:r>
      <w:r w:rsidR="003C2F9B">
        <w:rPr>
          <w:rFonts w:cs="Calibri"/>
          <w:sz w:val="24"/>
          <w:szCs w:val="24"/>
        </w:rPr>
        <w:t xml:space="preserve"> Jonothan had no turned up to the job he was meant to complete as </w:t>
      </w:r>
      <w:r w:rsidR="00F60C95">
        <w:rPr>
          <w:rFonts w:cs="Calibri"/>
          <w:sz w:val="24"/>
          <w:szCs w:val="24"/>
        </w:rPr>
        <w:t>he never received the reply of agreement back from Martha</w:t>
      </w:r>
      <w:r w:rsidR="00023DB6">
        <w:rPr>
          <w:rFonts w:cs="Calibri"/>
          <w:sz w:val="24"/>
          <w:szCs w:val="24"/>
        </w:rPr>
        <w:t xml:space="preserve">. With all that being said Jonothan had breached the contract </w:t>
      </w:r>
      <w:r w:rsidR="007A793B">
        <w:rPr>
          <w:rFonts w:cs="Calibri"/>
          <w:sz w:val="24"/>
          <w:szCs w:val="24"/>
        </w:rPr>
        <w:t>by not showing up because there was nothing mentioned about communication within the contract.</w:t>
      </w:r>
      <w:r w:rsidR="00D418DE">
        <w:rPr>
          <w:rFonts w:cs="Calibri"/>
          <w:sz w:val="24"/>
          <w:szCs w:val="24"/>
        </w:rPr>
        <w:t xml:space="preserve"> </w:t>
      </w:r>
      <w:r w:rsidR="0011439E">
        <w:rPr>
          <w:rFonts w:cs="Calibri"/>
          <w:sz w:val="24"/>
          <w:szCs w:val="24"/>
        </w:rPr>
        <w:t xml:space="preserve">Lastly the situation between Martha and Mary </w:t>
      </w:r>
      <w:r w:rsidR="0054681E">
        <w:rPr>
          <w:rFonts w:cs="Calibri"/>
          <w:sz w:val="24"/>
          <w:szCs w:val="24"/>
        </w:rPr>
        <w:t>is different because it is more of a unilateral offer</w:t>
      </w:r>
      <w:r w:rsidR="007C61F0">
        <w:rPr>
          <w:rFonts w:cs="Calibri"/>
          <w:sz w:val="24"/>
          <w:szCs w:val="24"/>
        </w:rPr>
        <w:t xml:space="preserve"> and is made for anyone not a specific person.</w:t>
      </w:r>
      <w:r w:rsidR="00FB5DFC">
        <w:rPr>
          <w:rFonts w:cs="Calibri"/>
          <w:sz w:val="24"/>
          <w:szCs w:val="24"/>
        </w:rPr>
        <w:t xml:space="preserve"> Mary had returned Midnight unaware that there was a return money reward and handed over the cat </w:t>
      </w:r>
      <w:r w:rsidR="00803D35">
        <w:rPr>
          <w:rFonts w:cs="Calibri"/>
          <w:sz w:val="24"/>
          <w:szCs w:val="24"/>
        </w:rPr>
        <w:t>expecting nothing however she then returned demanding the £200 as she seen on the poster</w:t>
      </w:r>
      <w:r w:rsidR="009A4B90">
        <w:rPr>
          <w:rFonts w:cs="Calibri"/>
          <w:sz w:val="24"/>
          <w:szCs w:val="24"/>
        </w:rPr>
        <w:t xml:space="preserve">. However because Mary was unaware of the money reward at first </w:t>
      </w:r>
      <w:r w:rsidR="00C47F9A">
        <w:rPr>
          <w:rFonts w:cs="Calibri"/>
          <w:sz w:val="24"/>
          <w:szCs w:val="24"/>
        </w:rPr>
        <w:t>and returned the cat freely it means there was no acceptance shown from Mary for that reward</w:t>
      </w:r>
      <w:r w:rsidR="000C4F9C">
        <w:rPr>
          <w:rFonts w:cs="Calibri"/>
          <w:sz w:val="24"/>
          <w:szCs w:val="24"/>
        </w:rPr>
        <w:t xml:space="preserve">. There was intent to create legal relations </w:t>
      </w:r>
      <w:r w:rsidR="00CF359B">
        <w:rPr>
          <w:rFonts w:cs="Calibri"/>
          <w:sz w:val="24"/>
          <w:szCs w:val="24"/>
        </w:rPr>
        <w:t>but lacked the acceptance and consideration to make it a legally binding contract.</w:t>
      </w:r>
    </w:p>
    <w:p w14:paraId="1B1B4D6F" w14:textId="309A6C61" w:rsidR="002673C1" w:rsidRDefault="002673C1" w:rsidP="002673C1">
      <w:pPr>
        <w:rPr>
          <w:rFonts w:cs="Calibri"/>
          <w:sz w:val="28"/>
          <w:szCs w:val="28"/>
          <w:u w:val="single"/>
        </w:rPr>
      </w:pPr>
    </w:p>
    <w:p w14:paraId="7A1D2DC2" w14:textId="77777777" w:rsidR="0072267B" w:rsidRDefault="0072267B" w:rsidP="00507C90">
      <w:pPr>
        <w:jc w:val="center"/>
        <w:rPr>
          <w:rFonts w:cs="Calibri"/>
          <w:sz w:val="28"/>
          <w:szCs w:val="28"/>
          <w:u w:val="single"/>
        </w:rPr>
      </w:pPr>
    </w:p>
    <w:p w14:paraId="4AFC4A98" w14:textId="77777777" w:rsidR="00507C90" w:rsidRPr="000C5E0F" w:rsidRDefault="00507C90" w:rsidP="00507C90">
      <w:pPr>
        <w:rPr>
          <w:rFonts w:cs="Calibri"/>
          <w:sz w:val="28"/>
          <w:szCs w:val="28"/>
        </w:rPr>
      </w:pPr>
    </w:p>
    <w:p w14:paraId="3C4C691D" w14:textId="1CD7F51C" w:rsidR="00F71AC3" w:rsidRDefault="00F71AC3" w:rsidP="00422F99">
      <w:pPr>
        <w:rPr>
          <w:rFonts w:cs="Calibri"/>
          <w:sz w:val="24"/>
          <w:szCs w:val="24"/>
        </w:rPr>
      </w:pPr>
    </w:p>
    <w:p w14:paraId="2013FC25" w14:textId="77777777" w:rsidR="00424160" w:rsidRDefault="00424160" w:rsidP="00422F99">
      <w:pPr>
        <w:rPr>
          <w:rFonts w:cs="Calibri"/>
          <w:sz w:val="24"/>
          <w:szCs w:val="24"/>
        </w:rPr>
      </w:pPr>
    </w:p>
    <w:p w14:paraId="1DA149F0" w14:textId="77777777" w:rsidR="00424160" w:rsidRDefault="00424160" w:rsidP="00422F99">
      <w:pPr>
        <w:rPr>
          <w:rFonts w:cs="Calibri"/>
          <w:sz w:val="24"/>
          <w:szCs w:val="24"/>
        </w:rPr>
      </w:pPr>
    </w:p>
    <w:p w14:paraId="0565FE1A" w14:textId="77777777" w:rsidR="00424160" w:rsidRDefault="00424160" w:rsidP="00422F99">
      <w:pPr>
        <w:rPr>
          <w:rFonts w:cs="Calibri"/>
          <w:sz w:val="24"/>
          <w:szCs w:val="24"/>
        </w:rPr>
      </w:pPr>
    </w:p>
    <w:p w14:paraId="73254C9C" w14:textId="77777777" w:rsidR="00424160" w:rsidRDefault="00424160" w:rsidP="00422F99">
      <w:pPr>
        <w:rPr>
          <w:rFonts w:cs="Calibri"/>
          <w:sz w:val="24"/>
          <w:szCs w:val="24"/>
        </w:rPr>
      </w:pPr>
    </w:p>
    <w:p w14:paraId="01384414" w14:textId="77777777" w:rsidR="00424160" w:rsidRDefault="00424160" w:rsidP="00422F99">
      <w:pPr>
        <w:rPr>
          <w:rFonts w:cs="Calibri"/>
          <w:sz w:val="24"/>
          <w:szCs w:val="24"/>
        </w:rPr>
      </w:pPr>
    </w:p>
    <w:p w14:paraId="7D37B4E3" w14:textId="77777777" w:rsidR="00424160" w:rsidRDefault="00424160" w:rsidP="00422F99">
      <w:pPr>
        <w:rPr>
          <w:rFonts w:cs="Calibri"/>
          <w:sz w:val="24"/>
          <w:szCs w:val="24"/>
        </w:rPr>
      </w:pPr>
    </w:p>
    <w:p w14:paraId="30C12D53" w14:textId="77777777" w:rsidR="00424160" w:rsidRDefault="00424160" w:rsidP="00422F99">
      <w:pPr>
        <w:rPr>
          <w:rFonts w:cs="Calibri"/>
          <w:sz w:val="24"/>
          <w:szCs w:val="24"/>
        </w:rPr>
      </w:pPr>
    </w:p>
    <w:p w14:paraId="28919053" w14:textId="77777777" w:rsidR="00424160" w:rsidRDefault="00424160" w:rsidP="00422F99">
      <w:pPr>
        <w:rPr>
          <w:rFonts w:cs="Calibri"/>
          <w:sz w:val="24"/>
          <w:szCs w:val="24"/>
        </w:rPr>
      </w:pPr>
    </w:p>
    <w:p w14:paraId="72ECD84F" w14:textId="77777777" w:rsidR="00424160" w:rsidRDefault="00424160" w:rsidP="00422F99">
      <w:pPr>
        <w:rPr>
          <w:rFonts w:cs="Calibri"/>
          <w:sz w:val="24"/>
          <w:szCs w:val="24"/>
        </w:rPr>
      </w:pPr>
    </w:p>
    <w:p w14:paraId="60B1D952" w14:textId="77777777" w:rsidR="00424160" w:rsidRDefault="00424160" w:rsidP="00422F99">
      <w:pPr>
        <w:rPr>
          <w:rFonts w:cs="Calibri"/>
          <w:sz w:val="24"/>
          <w:szCs w:val="24"/>
        </w:rPr>
      </w:pPr>
    </w:p>
    <w:p w14:paraId="512E202F" w14:textId="77777777" w:rsidR="00424160" w:rsidRDefault="00424160" w:rsidP="00422F99">
      <w:pPr>
        <w:rPr>
          <w:rFonts w:cs="Calibri"/>
          <w:sz w:val="24"/>
          <w:szCs w:val="24"/>
        </w:rPr>
      </w:pPr>
    </w:p>
    <w:p w14:paraId="1229BEE3" w14:textId="77777777" w:rsidR="00424160" w:rsidRDefault="00424160" w:rsidP="00422F99">
      <w:pPr>
        <w:rPr>
          <w:rFonts w:cs="Calibri"/>
          <w:sz w:val="24"/>
          <w:szCs w:val="24"/>
        </w:rPr>
      </w:pPr>
    </w:p>
    <w:p w14:paraId="41AD0939" w14:textId="77777777" w:rsidR="00424160" w:rsidRDefault="00424160" w:rsidP="00422F99">
      <w:pPr>
        <w:rPr>
          <w:rFonts w:cs="Calibri"/>
          <w:sz w:val="24"/>
          <w:szCs w:val="24"/>
        </w:rPr>
      </w:pPr>
    </w:p>
    <w:p w14:paraId="238890D5" w14:textId="77777777" w:rsidR="00424160" w:rsidRDefault="00424160" w:rsidP="00422F99">
      <w:pPr>
        <w:rPr>
          <w:rFonts w:cs="Calibri"/>
          <w:sz w:val="24"/>
          <w:szCs w:val="24"/>
        </w:rPr>
      </w:pPr>
    </w:p>
    <w:p w14:paraId="42491A44" w14:textId="77777777" w:rsidR="00424160" w:rsidRDefault="00424160" w:rsidP="00422F99">
      <w:pPr>
        <w:rPr>
          <w:rFonts w:cs="Calibri"/>
          <w:sz w:val="24"/>
          <w:szCs w:val="24"/>
        </w:rPr>
      </w:pPr>
    </w:p>
    <w:p w14:paraId="46B37C41" w14:textId="77777777" w:rsidR="00424160" w:rsidRDefault="00424160" w:rsidP="00422F99">
      <w:pPr>
        <w:rPr>
          <w:rFonts w:cs="Calibri"/>
          <w:sz w:val="24"/>
          <w:szCs w:val="24"/>
        </w:rPr>
      </w:pPr>
    </w:p>
    <w:p w14:paraId="5851D280" w14:textId="77777777" w:rsidR="00424160" w:rsidRDefault="00424160" w:rsidP="00422F99">
      <w:pPr>
        <w:rPr>
          <w:rFonts w:cs="Calibri"/>
          <w:sz w:val="24"/>
          <w:szCs w:val="24"/>
        </w:rPr>
      </w:pPr>
    </w:p>
    <w:p w14:paraId="2409B2BB" w14:textId="77777777" w:rsidR="00424160" w:rsidRDefault="00424160" w:rsidP="00422F99">
      <w:pPr>
        <w:rPr>
          <w:rFonts w:cs="Calibri"/>
          <w:sz w:val="24"/>
          <w:szCs w:val="24"/>
        </w:rPr>
      </w:pPr>
    </w:p>
    <w:p w14:paraId="47503A36" w14:textId="77777777" w:rsidR="00424160" w:rsidRDefault="00424160" w:rsidP="00422F99">
      <w:pPr>
        <w:rPr>
          <w:rFonts w:cs="Calibri"/>
          <w:sz w:val="24"/>
          <w:szCs w:val="24"/>
        </w:rPr>
      </w:pPr>
    </w:p>
    <w:p w14:paraId="0D57E548" w14:textId="77777777" w:rsidR="00424160" w:rsidRDefault="00424160" w:rsidP="00422F99">
      <w:pPr>
        <w:rPr>
          <w:rFonts w:cs="Calibri"/>
          <w:sz w:val="24"/>
          <w:szCs w:val="24"/>
        </w:rPr>
      </w:pPr>
    </w:p>
    <w:p w14:paraId="28F04748" w14:textId="77777777" w:rsidR="00424160" w:rsidRDefault="00424160" w:rsidP="00422F99">
      <w:pPr>
        <w:rPr>
          <w:rFonts w:cs="Calibri"/>
          <w:sz w:val="24"/>
          <w:szCs w:val="24"/>
        </w:rPr>
      </w:pPr>
    </w:p>
    <w:p w14:paraId="76E5CDF1" w14:textId="77777777" w:rsidR="00424160" w:rsidRDefault="00424160" w:rsidP="00422F99">
      <w:pPr>
        <w:rPr>
          <w:rFonts w:cs="Calibri"/>
          <w:sz w:val="24"/>
          <w:szCs w:val="24"/>
        </w:rPr>
      </w:pPr>
    </w:p>
    <w:p w14:paraId="393D8C9C" w14:textId="7D09C858" w:rsidR="00424160" w:rsidRPr="00422F99" w:rsidRDefault="00424160" w:rsidP="00422F99">
      <w:pPr>
        <w:rPr>
          <w:rFonts w:cs="Calibri"/>
          <w:sz w:val="24"/>
          <w:szCs w:val="24"/>
        </w:rPr>
      </w:pPr>
      <w:hyperlink r:id="rId4" w:history="1">
        <w:r w:rsidRPr="00424160">
          <w:rPr>
            <w:rStyle w:val="Hyperlink"/>
            <w:rFonts w:cs="Calibri"/>
            <w:sz w:val="24"/>
            <w:szCs w:val="24"/>
          </w:rPr>
          <w:t>Gibson v Manchester City Council [1979] UKHL 6 (08 March 1979) | National Case Law Archive</w:t>
        </w:r>
      </w:hyperlink>
    </w:p>
    <w:p w14:paraId="57FD3D52" w14:textId="27E35EB5" w:rsidR="00422F99" w:rsidRPr="00422F99" w:rsidRDefault="00422F99" w:rsidP="00422F99">
      <w:pPr>
        <w:rPr>
          <w:rFonts w:cs="Calibri"/>
          <w:sz w:val="24"/>
          <w:szCs w:val="24"/>
        </w:rPr>
      </w:pPr>
    </w:p>
    <w:p w14:paraId="1E34E7D6" w14:textId="2926668E" w:rsidR="005C68AC" w:rsidRPr="005C68AC" w:rsidRDefault="005C68AC" w:rsidP="005C68AC">
      <w:pPr>
        <w:rPr>
          <w:rFonts w:cs="Calibri"/>
          <w:sz w:val="24"/>
          <w:szCs w:val="24"/>
        </w:rPr>
      </w:pPr>
    </w:p>
    <w:p w14:paraId="253E7EC0" w14:textId="77777777" w:rsidR="005C68AC" w:rsidRDefault="005C68AC" w:rsidP="00177614">
      <w:pPr>
        <w:rPr>
          <w:rFonts w:cs="Calibri"/>
          <w:sz w:val="24"/>
          <w:szCs w:val="24"/>
        </w:rPr>
      </w:pPr>
    </w:p>
    <w:p w14:paraId="09076E23" w14:textId="77777777" w:rsidR="005C68AC" w:rsidRPr="001217D2" w:rsidRDefault="005C68AC" w:rsidP="00177614">
      <w:pPr>
        <w:rPr>
          <w:rFonts w:cs="Calibri"/>
          <w:sz w:val="24"/>
          <w:szCs w:val="24"/>
        </w:rPr>
      </w:pPr>
    </w:p>
    <w:sectPr w:rsidR="005C68AC" w:rsidRPr="00121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614"/>
    <w:rsid w:val="000003DF"/>
    <w:rsid w:val="00006EC3"/>
    <w:rsid w:val="00023DB6"/>
    <w:rsid w:val="00033799"/>
    <w:rsid w:val="000725A6"/>
    <w:rsid w:val="00073EE1"/>
    <w:rsid w:val="0007474E"/>
    <w:rsid w:val="000904E8"/>
    <w:rsid w:val="0009070A"/>
    <w:rsid w:val="000A6D63"/>
    <w:rsid w:val="000C3454"/>
    <w:rsid w:val="000C358D"/>
    <w:rsid w:val="000C4F9C"/>
    <w:rsid w:val="000C5E0F"/>
    <w:rsid w:val="000D7B48"/>
    <w:rsid w:val="000E0BF5"/>
    <w:rsid w:val="000F31CD"/>
    <w:rsid w:val="001011D5"/>
    <w:rsid w:val="0011138D"/>
    <w:rsid w:val="0011439E"/>
    <w:rsid w:val="001217D2"/>
    <w:rsid w:val="00134034"/>
    <w:rsid w:val="0013439A"/>
    <w:rsid w:val="00144C2E"/>
    <w:rsid w:val="001517EB"/>
    <w:rsid w:val="00161BC3"/>
    <w:rsid w:val="00162207"/>
    <w:rsid w:val="00177614"/>
    <w:rsid w:val="00182D0C"/>
    <w:rsid w:val="001C01C8"/>
    <w:rsid w:val="001C494E"/>
    <w:rsid w:val="001D3D9A"/>
    <w:rsid w:val="00201E9D"/>
    <w:rsid w:val="002028C5"/>
    <w:rsid w:val="00206E6C"/>
    <w:rsid w:val="00214E56"/>
    <w:rsid w:val="0021716B"/>
    <w:rsid w:val="00222B6B"/>
    <w:rsid w:val="00231B4D"/>
    <w:rsid w:val="00236523"/>
    <w:rsid w:val="002415BB"/>
    <w:rsid w:val="00242CE8"/>
    <w:rsid w:val="00253491"/>
    <w:rsid w:val="00266318"/>
    <w:rsid w:val="002673C1"/>
    <w:rsid w:val="00267CDE"/>
    <w:rsid w:val="00295433"/>
    <w:rsid w:val="002C112D"/>
    <w:rsid w:val="002D307B"/>
    <w:rsid w:val="002E1B0E"/>
    <w:rsid w:val="00300707"/>
    <w:rsid w:val="00312C01"/>
    <w:rsid w:val="0031463B"/>
    <w:rsid w:val="003333F9"/>
    <w:rsid w:val="00337A16"/>
    <w:rsid w:val="003444F6"/>
    <w:rsid w:val="00357844"/>
    <w:rsid w:val="00360C9F"/>
    <w:rsid w:val="003804AE"/>
    <w:rsid w:val="00393B65"/>
    <w:rsid w:val="003B3882"/>
    <w:rsid w:val="003C0982"/>
    <w:rsid w:val="003C2F9B"/>
    <w:rsid w:val="003C50AB"/>
    <w:rsid w:val="003D5101"/>
    <w:rsid w:val="003E64B3"/>
    <w:rsid w:val="003E7098"/>
    <w:rsid w:val="00422F99"/>
    <w:rsid w:val="00424160"/>
    <w:rsid w:val="00451FCF"/>
    <w:rsid w:val="004634CD"/>
    <w:rsid w:val="0047799A"/>
    <w:rsid w:val="00493ED9"/>
    <w:rsid w:val="00497622"/>
    <w:rsid w:val="004A3C34"/>
    <w:rsid w:val="004C44E8"/>
    <w:rsid w:val="004D062D"/>
    <w:rsid w:val="004D7BA3"/>
    <w:rsid w:val="004E0C89"/>
    <w:rsid w:val="004E467C"/>
    <w:rsid w:val="00503F6C"/>
    <w:rsid w:val="005067AA"/>
    <w:rsid w:val="00507C90"/>
    <w:rsid w:val="00511A6A"/>
    <w:rsid w:val="00530DFB"/>
    <w:rsid w:val="00537C5B"/>
    <w:rsid w:val="00542D57"/>
    <w:rsid w:val="00544F29"/>
    <w:rsid w:val="0054681E"/>
    <w:rsid w:val="00557C32"/>
    <w:rsid w:val="00562FEC"/>
    <w:rsid w:val="0056322B"/>
    <w:rsid w:val="00565611"/>
    <w:rsid w:val="0056631D"/>
    <w:rsid w:val="00584562"/>
    <w:rsid w:val="005860EC"/>
    <w:rsid w:val="005A01D0"/>
    <w:rsid w:val="005A503F"/>
    <w:rsid w:val="005C04AD"/>
    <w:rsid w:val="005C68AC"/>
    <w:rsid w:val="005D55AA"/>
    <w:rsid w:val="005E6440"/>
    <w:rsid w:val="005E69F5"/>
    <w:rsid w:val="00605385"/>
    <w:rsid w:val="006203E1"/>
    <w:rsid w:val="00660884"/>
    <w:rsid w:val="00687590"/>
    <w:rsid w:val="00691169"/>
    <w:rsid w:val="006A35C1"/>
    <w:rsid w:val="006D0B4E"/>
    <w:rsid w:val="006D28AC"/>
    <w:rsid w:val="006D55F5"/>
    <w:rsid w:val="006E6E5B"/>
    <w:rsid w:val="006F5F2D"/>
    <w:rsid w:val="007010B0"/>
    <w:rsid w:val="0072267B"/>
    <w:rsid w:val="0072567F"/>
    <w:rsid w:val="00740618"/>
    <w:rsid w:val="00745470"/>
    <w:rsid w:val="00745B17"/>
    <w:rsid w:val="00760676"/>
    <w:rsid w:val="00773760"/>
    <w:rsid w:val="00792B98"/>
    <w:rsid w:val="007A2C77"/>
    <w:rsid w:val="007A793B"/>
    <w:rsid w:val="007B34E2"/>
    <w:rsid w:val="007C61F0"/>
    <w:rsid w:val="007C65EF"/>
    <w:rsid w:val="007F120B"/>
    <w:rsid w:val="007F650A"/>
    <w:rsid w:val="00803D35"/>
    <w:rsid w:val="008123E0"/>
    <w:rsid w:val="00826E43"/>
    <w:rsid w:val="00830520"/>
    <w:rsid w:val="0083208E"/>
    <w:rsid w:val="00833C84"/>
    <w:rsid w:val="0083500B"/>
    <w:rsid w:val="008A6BAA"/>
    <w:rsid w:val="008B07B8"/>
    <w:rsid w:val="008C269E"/>
    <w:rsid w:val="008D61E5"/>
    <w:rsid w:val="008E15B9"/>
    <w:rsid w:val="008F2FB3"/>
    <w:rsid w:val="008F3FFE"/>
    <w:rsid w:val="00903A4F"/>
    <w:rsid w:val="009116CD"/>
    <w:rsid w:val="00954633"/>
    <w:rsid w:val="00961294"/>
    <w:rsid w:val="0096693F"/>
    <w:rsid w:val="009731B8"/>
    <w:rsid w:val="009A4B90"/>
    <w:rsid w:val="009B0CF6"/>
    <w:rsid w:val="009B5BBB"/>
    <w:rsid w:val="009C55EE"/>
    <w:rsid w:val="009D4551"/>
    <w:rsid w:val="009F2E63"/>
    <w:rsid w:val="009F7593"/>
    <w:rsid w:val="00A01DAC"/>
    <w:rsid w:val="00A23D66"/>
    <w:rsid w:val="00A269B7"/>
    <w:rsid w:val="00A27AA6"/>
    <w:rsid w:val="00A53F88"/>
    <w:rsid w:val="00A809B0"/>
    <w:rsid w:val="00A90A1D"/>
    <w:rsid w:val="00A9648D"/>
    <w:rsid w:val="00AB2AFF"/>
    <w:rsid w:val="00AB3092"/>
    <w:rsid w:val="00AB6619"/>
    <w:rsid w:val="00AE5A61"/>
    <w:rsid w:val="00AF0F01"/>
    <w:rsid w:val="00B161FF"/>
    <w:rsid w:val="00B24E9A"/>
    <w:rsid w:val="00B260DA"/>
    <w:rsid w:val="00B36EAD"/>
    <w:rsid w:val="00B460BD"/>
    <w:rsid w:val="00B53F8F"/>
    <w:rsid w:val="00B8108F"/>
    <w:rsid w:val="00B83D56"/>
    <w:rsid w:val="00B85433"/>
    <w:rsid w:val="00B8664E"/>
    <w:rsid w:val="00B95EF0"/>
    <w:rsid w:val="00BA2E77"/>
    <w:rsid w:val="00BD1868"/>
    <w:rsid w:val="00BD238F"/>
    <w:rsid w:val="00BD3DFC"/>
    <w:rsid w:val="00BF5784"/>
    <w:rsid w:val="00C01545"/>
    <w:rsid w:val="00C042CC"/>
    <w:rsid w:val="00C2098C"/>
    <w:rsid w:val="00C25051"/>
    <w:rsid w:val="00C3194A"/>
    <w:rsid w:val="00C3757C"/>
    <w:rsid w:val="00C40BE4"/>
    <w:rsid w:val="00C47F9A"/>
    <w:rsid w:val="00C55D81"/>
    <w:rsid w:val="00C65E44"/>
    <w:rsid w:val="00C711AC"/>
    <w:rsid w:val="00C94CA7"/>
    <w:rsid w:val="00CB1DAE"/>
    <w:rsid w:val="00CC4F08"/>
    <w:rsid w:val="00CC5E86"/>
    <w:rsid w:val="00CE48AC"/>
    <w:rsid w:val="00CF359B"/>
    <w:rsid w:val="00CF437D"/>
    <w:rsid w:val="00D0022E"/>
    <w:rsid w:val="00D021E7"/>
    <w:rsid w:val="00D112B4"/>
    <w:rsid w:val="00D418DE"/>
    <w:rsid w:val="00D57576"/>
    <w:rsid w:val="00D91604"/>
    <w:rsid w:val="00D92111"/>
    <w:rsid w:val="00DC1EF2"/>
    <w:rsid w:val="00DC4474"/>
    <w:rsid w:val="00DD07DE"/>
    <w:rsid w:val="00DD6663"/>
    <w:rsid w:val="00DE1AE5"/>
    <w:rsid w:val="00DE2459"/>
    <w:rsid w:val="00DF07F3"/>
    <w:rsid w:val="00E0379D"/>
    <w:rsid w:val="00E202D4"/>
    <w:rsid w:val="00E22B2A"/>
    <w:rsid w:val="00E25257"/>
    <w:rsid w:val="00E43413"/>
    <w:rsid w:val="00E44929"/>
    <w:rsid w:val="00E465F4"/>
    <w:rsid w:val="00E502AA"/>
    <w:rsid w:val="00E56CD3"/>
    <w:rsid w:val="00E6184B"/>
    <w:rsid w:val="00E708EE"/>
    <w:rsid w:val="00E7383F"/>
    <w:rsid w:val="00E937CB"/>
    <w:rsid w:val="00E94B7B"/>
    <w:rsid w:val="00EA5971"/>
    <w:rsid w:val="00EB3E54"/>
    <w:rsid w:val="00ED5C12"/>
    <w:rsid w:val="00EE028E"/>
    <w:rsid w:val="00EF73DB"/>
    <w:rsid w:val="00F10472"/>
    <w:rsid w:val="00F16AE1"/>
    <w:rsid w:val="00F175D2"/>
    <w:rsid w:val="00F2341A"/>
    <w:rsid w:val="00F26EAC"/>
    <w:rsid w:val="00F27C95"/>
    <w:rsid w:val="00F330C0"/>
    <w:rsid w:val="00F5001A"/>
    <w:rsid w:val="00F60C95"/>
    <w:rsid w:val="00F67377"/>
    <w:rsid w:val="00F71AC3"/>
    <w:rsid w:val="00F80D81"/>
    <w:rsid w:val="00F80E59"/>
    <w:rsid w:val="00FA19B2"/>
    <w:rsid w:val="00FB5DFC"/>
    <w:rsid w:val="00FC04C4"/>
    <w:rsid w:val="00FD1A85"/>
    <w:rsid w:val="00FD244B"/>
    <w:rsid w:val="00FD57CA"/>
    <w:rsid w:val="00FE357F"/>
    <w:rsid w:val="00FF6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2FAE"/>
  <w15:chartTrackingRefBased/>
  <w15:docId w15:val="{0CEB294E-681F-4435-A637-422D0F0B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76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76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76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76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76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76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76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76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76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6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76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76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76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76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76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76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76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7614"/>
    <w:rPr>
      <w:rFonts w:eastAsiaTheme="majorEastAsia" w:cstheme="majorBidi"/>
      <w:color w:val="272727" w:themeColor="text1" w:themeTint="D8"/>
    </w:rPr>
  </w:style>
  <w:style w:type="paragraph" w:styleId="Title">
    <w:name w:val="Title"/>
    <w:basedOn w:val="Normal"/>
    <w:next w:val="Normal"/>
    <w:link w:val="TitleChar"/>
    <w:uiPriority w:val="10"/>
    <w:qFormat/>
    <w:rsid w:val="001776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6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6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6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7614"/>
    <w:pPr>
      <w:spacing w:before="160"/>
      <w:jc w:val="center"/>
    </w:pPr>
    <w:rPr>
      <w:i/>
      <w:iCs/>
      <w:color w:val="404040" w:themeColor="text1" w:themeTint="BF"/>
    </w:rPr>
  </w:style>
  <w:style w:type="character" w:customStyle="1" w:styleId="QuoteChar">
    <w:name w:val="Quote Char"/>
    <w:basedOn w:val="DefaultParagraphFont"/>
    <w:link w:val="Quote"/>
    <w:uiPriority w:val="29"/>
    <w:rsid w:val="00177614"/>
    <w:rPr>
      <w:i/>
      <w:iCs/>
      <w:color w:val="404040" w:themeColor="text1" w:themeTint="BF"/>
    </w:rPr>
  </w:style>
  <w:style w:type="paragraph" w:styleId="ListParagraph">
    <w:name w:val="List Paragraph"/>
    <w:basedOn w:val="Normal"/>
    <w:uiPriority w:val="34"/>
    <w:qFormat/>
    <w:rsid w:val="00177614"/>
    <w:pPr>
      <w:ind w:left="720"/>
      <w:contextualSpacing/>
    </w:pPr>
  </w:style>
  <w:style w:type="character" w:styleId="IntenseEmphasis">
    <w:name w:val="Intense Emphasis"/>
    <w:basedOn w:val="DefaultParagraphFont"/>
    <w:uiPriority w:val="21"/>
    <w:qFormat/>
    <w:rsid w:val="00177614"/>
    <w:rPr>
      <w:i/>
      <w:iCs/>
      <w:color w:val="0F4761" w:themeColor="accent1" w:themeShade="BF"/>
    </w:rPr>
  </w:style>
  <w:style w:type="paragraph" w:styleId="IntenseQuote">
    <w:name w:val="Intense Quote"/>
    <w:basedOn w:val="Normal"/>
    <w:next w:val="Normal"/>
    <w:link w:val="IntenseQuoteChar"/>
    <w:uiPriority w:val="30"/>
    <w:qFormat/>
    <w:rsid w:val="001776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7614"/>
    <w:rPr>
      <w:i/>
      <w:iCs/>
      <w:color w:val="0F4761" w:themeColor="accent1" w:themeShade="BF"/>
    </w:rPr>
  </w:style>
  <w:style w:type="character" w:styleId="IntenseReference">
    <w:name w:val="Intense Reference"/>
    <w:basedOn w:val="DefaultParagraphFont"/>
    <w:uiPriority w:val="32"/>
    <w:qFormat/>
    <w:rsid w:val="00177614"/>
    <w:rPr>
      <w:b/>
      <w:bCs/>
      <w:smallCaps/>
      <w:color w:val="0F4761" w:themeColor="accent1" w:themeShade="BF"/>
      <w:spacing w:val="5"/>
    </w:rPr>
  </w:style>
  <w:style w:type="character" w:styleId="Hyperlink">
    <w:name w:val="Hyperlink"/>
    <w:basedOn w:val="DefaultParagraphFont"/>
    <w:uiPriority w:val="99"/>
    <w:unhideWhenUsed/>
    <w:rsid w:val="00424160"/>
    <w:rPr>
      <w:color w:val="467886" w:themeColor="hyperlink"/>
      <w:u w:val="single"/>
    </w:rPr>
  </w:style>
  <w:style w:type="character" w:styleId="UnresolvedMention">
    <w:name w:val="Unresolved Mention"/>
    <w:basedOn w:val="DefaultParagraphFont"/>
    <w:uiPriority w:val="99"/>
    <w:semiHidden/>
    <w:unhideWhenUsed/>
    <w:rsid w:val="00424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awcases.net/cases/gibson-v-manchester-city-council-1979-ukhl-6-08-march-19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8872</TotalTime>
  <Pages>6</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dc:creator>
  <cp:keywords/>
  <dc:description/>
  <cp:lastModifiedBy>Ben Williams</cp:lastModifiedBy>
  <cp:revision>251</cp:revision>
  <dcterms:created xsi:type="dcterms:W3CDTF">2026-02-26T13:11:00Z</dcterms:created>
  <dcterms:modified xsi:type="dcterms:W3CDTF">2026-03-06T13:02:00Z</dcterms:modified>
</cp:coreProperties>
</file>