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Arial" w:hAnsi="Times New Roman" w:cs="Arial"/>
          <w:color w:val="4F81BD" w:themeColor="accent1"/>
          <w:sz w:val="24"/>
          <w:lang w:val="en" w:eastAsia="en-US"/>
        </w:rPr>
        <w:id w:val="1696347519"/>
        <w:docPartObj>
          <w:docPartGallery w:val="Cover Pages"/>
          <w:docPartUnique/>
        </w:docPartObj>
      </w:sdtPr>
      <w:sdtEndPr>
        <w:rPr>
          <w:color w:val="auto"/>
        </w:rPr>
      </w:sdtEndPr>
      <w:sdtContent>
        <w:p w14:paraId="6D87A564" w14:textId="2748E538" w:rsidR="00C86A5C" w:rsidRDefault="00C86A5C" w:rsidP="00F00199">
          <w:pPr>
            <w:pStyle w:val="NoSpacing"/>
            <w:spacing w:before="1540" w:after="240"/>
            <w:jc w:val="both"/>
            <w:rPr>
              <w:color w:val="4F81BD" w:themeColor="accent1"/>
            </w:rPr>
          </w:pPr>
          <w:r>
            <w:rPr>
              <w:noProof/>
              <w:color w:val="4F81BD" w:themeColor="accent1"/>
            </w:rPr>
            <w:drawing>
              <wp:inline distT="0" distB="0" distL="0" distR="0" wp14:anchorId="7F2188CE" wp14:editId="448A33E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Roboto" w:hAnsi="Roboto"/>
              <w:color w:val="1F1F1F"/>
              <w:sz w:val="33"/>
              <w:szCs w:val="33"/>
              <w:shd w:val="clear" w:color="auto" w:fill="FFFFFF"/>
            </w:rPr>
            <w:alias w:val="Title"/>
            <w:tag w:val=""/>
            <w:id w:val="1735040861"/>
            <w:placeholder>
              <w:docPart w:val="8854E77B63B1D94E8BF683B8410A0E44"/>
            </w:placeholder>
            <w:dataBinding w:prefixMappings="xmlns:ns0='http://purl.org/dc/elements/1.1/' xmlns:ns1='http://schemas.openxmlformats.org/package/2006/metadata/core-properties' " w:xpath="/ns1:coreProperties[1]/ns0:title[1]" w:storeItemID="{6C3C8BC8-F283-45AE-878A-BAB7291924A1}"/>
            <w:text/>
          </w:sdtPr>
          <w:sdtContent>
            <w:p w14:paraId="07E0CC31" w14:textId="29949720" w:rsidR="00C86A5C" w:rsidRDefault="00C86A5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C86A5C">
                <w:rPr>
                  <w:rFonts w:ascii="Roboto" w:hAnsi="Roboto"/>
                  <w:color w:val="1F1F1F"/>
                  <w:sz w:val="33"/>
                  <w:szCs w:val="33"/>
                  <w:shd w:val="clear" w:color="auto" w:fill="FFFFFF"/>
                </w:rPr>
                <w:t>BMHP4003 Psychology for Health and Social Care</w:t>
              </w:r>
            </w:p>
          </w:sdtContent>
        </w:sdt>
        <w:p w14:paraId="531171DF" w14:textId="41A9198A" w:rsidR="005A4B59" w:rsidRDefault="005A4B59" w:rsidP="005A4B59">
          <w:pPr>
            <w:pStyle w:val="NoSpacing"/>
            <w:spacing w:before="480"/>
            <w:jc w:val="both"/>
            <w:rPr>
              <w:rFonts w:ascii="Arial" w:hAnsi="Arial" w:cs="Arial"/>
              <w:color w:val="4F81BD" w:themeColor="accent1"/>
            </w:rPr>
          </w:pPr>
          <w:r>
            <w:rPr>
              <w:color w:val="4F81BD" w:themeColor="accent1"/>
              <w:sz w:val="28"/>
              <w:szCs w:val="28"/>
            </w:rPr>
            <w:t>S</w:t>
          </w:r>
          <w:r>
            <w:rPr>
              <w:rFonts w:ascii="Arial" w:hAnsi="Arial" w:cs="Arial"/>
              <w:color w:val="4F81BD" w:themeColor="accent1"/>
            </w:rPr>
            <w:t>tudent name-Margarita Chaparova</w:t>
          </w:r>
        </w:p>
        <w:p w14:paraId="0F45A751" w14:textId="19731394" w:rsidR="005A4B59" w:rsidRDefault="005A4B59" w:rsidP="005A4B59">
          <w:pPr>
            <w:pStyle w:val="NoSpacing"/>
            <w:spacing w:before="480"/>
            <w:jc w:val="both"/>
            <w:rPr>
              <w:rFonts w:ascii="Arial" w:hAnsi="Arial" w:cs="Arial"/>
              <w:color w:val="4F81BD" w:themeColor="accent1"/>
            </w:rPr>
          </w:pPr>
          <w:r>
            <w:rPr>
              <w:rFonts w:ascii="Arial" w:hAnsi="Arial" w:cs="Arial"/>
              <w:color w:val="4F81BD" w:themeColor="accent1"/>
            </w:rPr>
            <w:t>Student number-2123016</w:t>
          </w:r>
        </w:p>
        <w:p w14:paraId="6EC2DB92" w14:textId="277E3851" w:rsidR="005A4B59" w:rsidRPr="005A4B59" w:rsidRDefault="005A4B59" w:rsidP="005A4B59">
          <w:pPr>
            <w:pStyle w:val="NoSpacing"/>
            <w:spacing w:before="480"/>
            <w:jc w:val="both"/>
            <w:rPr>
              <w:rFonts w:ascii="Arial" w:hAnsi="Arial" w:cs="Arial"/>
              <w:color w:val="4F81BD" w:themeColor="accent1"/>
            </w:rPr>
          </w:pPr>
          <w:r>
            <w:rPr>
              <w:rFonts w:ascii="Arial" w:hAnsi="Arial" w:cs="Arial"/>
              <w:color w:val="4F81BD" w:themeColor="accent1"/>
            </w:rPr>
            <w:t xml:space="preserve">Study title-Annotation Bibliography </w:t>
          </w:r>
        </w:p>
        <w:p w14:paraId="148780B5" w14:textId="2F81447B" w:rsidR="00C86A5C" w:rsidRDefault="00C86A5C">
          <w:pPr>
            <w:spacing w:line="276" w:lineRule="auto"/>
            <w:jc w:val="left"/>
            <w:rPr>
              <w:sz w:val="52"/>
              <w:szCs w:val="52"/>
            </w:rPr>
          </w:pPr>
          <w:r>
            <w:br w:type="page"/>
          </w:r>
        </w:p>
      </w:sdtContent>
    </w:sdt>
    <w:p w14:paraId="28A5A63E" w14:textId="41B7580B" w:rsidR="00E8494C" w:rsidRDefault="00E8494C" w:rsidP="00E8494C">
      <w:pPr>
        <w:pStyle w:val="Title"/>
      </w:pPr>
      <w:r>
        <w:lastRenderedPageBreak/>
        <w:t xml:space="preserve">Annotation </w:t>
      </w:r>
      <w:r w:rsidR="005A4B59">
        <w:t>bibliography</w:t>
      </w:r>
    </w:p>
    <w:p w14:paraId="4C4525D2" w14:textId="5E7F06EA" w:rsidR="00A35467" w:rsidRDefault="00A35467">
      <w:r w:rsidRPr="00A35467">
        <w:t>2022. Being a personal assistant. [online] Available at: &lt;https://www.skillsforcare.org.uk/Employing-your-own-care-and-support/Resources/Working-as-a-PA/1.-What-is-a-PA/Being-a-personal-assistant/Being-a-personal-assistant.pdf.&gt; [Accessed 1</w:t>
      </w:r>
      <w:r>
        <w:t>0</w:t>
      </w:r>
      <w:r w:rsidRPr="00A35467">
        <w:t xml:space="preserve"> October 2022].</w:t>
      </w:r>
    </w:p>
    <w:p w14:paraId="57170530" w14:textId="77777777" w:rsidR="00A35467" w:rsidRDefault="00A35467"/>
    <w:p w14:paraId="00000003" w14:textId="56EFD170" w:rsidR="007505A1" w:rsidRDefault="00000000">
      <w:r>
        <w:t xml:space="preserve">Skills for care is a platform that works on creating a </w:t>
      </w:r>
      <w:proofErr w:type="spellStart"/>
      <w:r w:rsidR="005A4B59">
        <w:t>skilful</w:t>
      </w:r>
      <w:proofErr w:type="spellEnd"/>
      <w:r>
        <w:t xml:space="preserve"> and </w:t>
      </w:r>
      <w:r w:rsidR="00100B66">
        <w:t>well-polished</w:t>
      </w:r>
      <w:r>
        <w:t xml:space="preserve"> social care system for </w:t>
      </w:r>
      <w:r w:rsidR="005355D2">
        <w:t>elderly</w:t>
      </w:r>
      <w:r>
        <w:t xml:space="preserve"> people.  This includes people with disabilities. This platform is a great resource as they continuously work on creating the best path for adult social care with the </w:t>
      </w:r>
      <w:r w:rsidR="00100B66">
        <w:t>demand of</w:t>
      </w:r>
      <w:r>
        <w:t xml:space="preserve"> time. This </w:t>
      </w:r>
      <w:proofErr w:type="gramStart"/>
      <w:r>
        <w:t>particular article</w:t>
      </w:r>
      <w:proofErr w:type="gramEnd"/>
      <w:r>
        <w:t xml:space="preserve"> focuses on the </w:t>
      </w:r>
      <w:r w:rsidR="005A4B59">
        <w:t>nitty-gritty</w:t>
      </w:r>
      <w:r>
        <w:t xml:space="preserve"> of being a personal assistant and the hard skills and emotional skills a personal assistant should possess for working effectively as a personal assistant for disabled adults.</w:t>
      </w:r>
    </w:p>
    <w:p w14:paraId="00000004" w14:textId="77777777" w:rsidR="007505A1" w:rsidRDefault="007505A1"/>
    <w:p w14:paraId="00000005" w14:textId="77777777" w:rsidR="007505A1" w:rsidRDefault="007505A1"/>
    <w:p w14:paraId="00000006" w14:textId="77777777" w:rsidR="007505A1" w:rsidRDefault="007505A1"/>
    <w:p w14:paraId="00000008" w14:textId="0F4C6289" w:rsidR="007505A1" w:rsidRDefault="00A35467">
      <w:r w:rsidRPr="00A35467">
        <w:t>CDC. 2018. [online] Available at: &lt;https://www.cdc.gov/vitalsigns/disabilities/index.html.&gt; [Accessed 1</w:t>
      </w:r>
      <w:r>
        <w:t>0</w:t>
      </w:r>
      <w:r w:rsidRPr="00A35467">
        <w:t xml:space="preserve"> October 2022].</w:t>
      </w:r>
    </w:p>
    <w:p w14:paraId="5BD5F067" w14:textId="77777777" w:rsidR="00A35467" w:rsidRDefault="00A35467"/>
    <w:p w14:paraId="0000000A" w14:textId="26D5902D" w:rsidR="007505A1" w:rsidRDefault="00A35467">
      <w:r w:rsidRPr="00A35467">
        <w:t>The Centers for Illness Control and Prevention (CDC) is a highly regarded agency that focuses on disease prevention and control. When it comes to persons who have impairments, mental health is a touchy subject because of the unique challenges they face. This is also important information for the personal assistants working for the personal assistants. This current study, which discusses a variety of health characteristics of adults with disabilities, might therefore serve as a guide for comprehending individuals with disabilities from an emotional standpoint.</w:t>
      </w:r>
    </w:p>
    <w:p w14:paraId="0000000B" w14:textId="77777777" w:rsidR="007505A1" w:rsidRDefault="007505A1"/>
    <w:p w14:paraId="0000000C" w14:textId="77777777" w:rsidR="007505A1" w:rsidRDefault="007505A1"/>
    <w:p w14:paraId="7B364A91" w14:textId="6E2F4777" w:rsidR="00A35467" w:rsidRDefault="00A35467">
      <w:r w:rsidRPr="00A35467">
        <w:t>Greater Manchester Coalition of Disabled People. 2017. What is Personal Assistance</w:t>
      </w:r>
      <w:r w:rsidR="005355D2">
        <w:t>?</w:t>
      </w:r>
      <w:r w:rsidRPr="00A35467">
        <w:t xml:space="preserve"> [online] Available at: &lt;https://gmcdp.com/what-personal-assistance&gt; [Accessed 1</w:t>
      </w:r>
      <w:r>
        <w:t>0</w:t>
      </w:r>
      <w:r w:rsidRPr="00A35467">
        <w:t xml:space="preserve"> October 2022].</w:t>
      </w:r>
    </w:p>
    <w:p w14:paraId="102CC6C4" w14:textId="77777777" w:rsidR="00A35467" w:rsidRDefault="00A35467"/>
    <w:p w14:paraId="0000000F" w14:textId="1A1019A4" w:rsidR="007505A1" w:rsidRDefault="00000000">
      <w:r>
        <w:lastRenderedPageBreak/>
        <w:t xml:space="preserve">Greater Manchester Coalition of Disabled People is a community of disabled people </w:t>
      </w:r>
      <w:r w:rsidR="005355D2">
        <w:t>in</w:t>
      </w:r>
      <w:r>
        <w:t xml:space="preserve"> Manchester. They work on different rights and new dynamics </w:t>
      </w:r>
      <w:r w:rsidR="005355D2">
        <w:t>in</w:t>
      </w:r>
      <w:r>
        <w:t xml:space="preserve"> the lives</w:t>
      </w:r>
      <w:r w:rsidR="005355D2">
        <w:t xml:space="preserve"> </w:t>
      </w:r>
      <w:r>
        <w:t xml:space="preserve">of disabled people </w:t>
      </w:r>
      <w:r w:rsidR="005355D2">
        <w:t xml:space="preserve">in </w:t>
      </w:r>
      <w:r>
        <w:t xml:space="preserve">that community. </w:t>
      </w:r>
      <w:r w:rsidR="005355D2">
        <w:t>So,</w:t>
      </w:r>
      <w:r>
        <w:t xml:space="preserve"> this becomes a very good platform to learn from the adults with disabilities themselves about their needs. This article is about being a good personal assistant for disabled people, written by the community of disabled people themselves. </w:t>
      </w:r>
      <w:proofErr w:type="gramStart"/>
      <w:r>
        <w:t>So</w:t>
      </w:r>
      <w:proofErr w:type="gramEnd"/>
      <w:r>
        <w:t xml:space="preserve"> this becomes a very good source to understand the desired </w:t>
      </w:r>
      <w:r w:rsidR="005A4B59">
        <w:t>behavior</w:t>
      </w:r>
      <w:r>
        <w:t xml:space="preserve"> and </w:t>
      </w:r>
      <w:r w:rsidR="005355D2">
        <w:t>emotion-based</w:t>
      </w:r>
      <w:r>
        <w:t xml:space="preserve"> path for being a personal assistant for disabled people.</w:t>
      </w:r>
    </w:p>
    <w:p w14:paraId="00000010" w14:textId="77777777" w:rsidR="007505A1" w:rsidRDefault="007505A1"/>
    <w:p w14:paraId="00000011" w14:textId="77777777" w:rsidR="007505A1" w:rsidRDefault="007505A1"/>
    <w:p w14:paraId="00000012" w14:textId="77777777" w:rsidR="007505A1" w:rsidRDefault="007505A1"/>
    <w:p w14:paraId="00000013" w14:textId="77777777" w:rsidR="007505A1" w:rsidRDefault="00000000">
      <w:r>
        <w:t>Law Insider. (2022). Disabled adult Definition. [online] Available at: https://www.lawinsider.com/dictionary/disabled-adult#:~:text=Disabled%20adult%20means%20a%20person [Accessed 10 Oct. 2022].</w:t>
      </w:r>
    </w:p>
    <w:p w14:paraId="00000014" w14:textId="77777777" w:rsidR="007505A1" w:rsidRDefault="007505A1"/>
    <w:p w14:paraId="00000017" w14:textId="1376DBCE" w:rsidR="007505A1" w:rsidRDefault="00A35467">
      <w:r w:rsidRPr="00A35467">
        <w:t xml:space="preserve">Depending on the specific circumstances, an adult person with a disability can be understood in </w:t>
      </w:r>
      <w:r w:rsidR="005355D2">
        <w:t>several</w:t>
      </w:r>
      <w:r w:rsidRPr="00A35467">
        <w:t xml:space="preserve"> different ways. Because it may be used </w:t>
      </w:r>
      <w:r w:rsidR="005355D2">
        <w:t>in</w:t>
      </w:r>
      <w:r w:rsidRPr="00A35467">
        <w:t xml:space="preserve"> so many different situations in one's life, the legal definition is the most trustworthy of all of them. The Law Insider is a publication that is highly regarded and features content that is legal in nature. Their definitions are </w:t>
      </w:r>
      <w:r w:rsidR="005355D2" w:rsidRPr="00A35467">
        <w:t>obvious</w:t>
      </w:r>
      <w:r w:rsidRPr="00A35467">
        <w:t xml:space="preserve"> in terms of the legal matters they pertain to. As a result, their conception of an adult with a disability served as a point of reference in this study.</w:t>
      </w:r>
    </w:p>
    <w:p w14:paraId="00000018" w14:textId="77777777" w:rsidR="007505A1" w:rsidRDefault="007505A1"/>
    <w:p w14:paraId="00000019" w14:textId="77777777" w:rsidR="007505A1" w:rsidRDefault="00000000">
      <w:proofErr w:type="spellStart"/>
      <w:r>
        <w:t>Misra</w:t>
      </w:r>
      <w:proofErr w:type="spellEnd"/>
      <w:r>
        <w:t xml:space="preserve">, S., </w:t>
      </w:r>
      <w:proofErr w:type="spellStart"/>
      <w:r>
        <w:t>Orslene</w:t>
      </w:r>
      <w:proofErr w:type="spellEnd"/>
      <w:r>
        <w:t xml:space="preserve">, L.E. and Walls, R.T. (2007). Personal Assistance Services (PAS) for </w:t>
      </w:r>
    </w:p>
    <w:p w14:paraId="0000001A" w14:textId="77777777" w:rsidR="007505A1" w:rsidRDefault="00000000">
      <w:r>
        <w:t>Workers with Disabilities: Views and Experiences of Rehabilitation Service Providers.</w:t>
      </w:r>
    </w:p>
    <w:p w14:paraId="0000001B" w14:textId="77777777" w:rsidR="007505A1" w:rsidRDefault="007505A1"/>
    <w:p w14:paraId="0000001E" w14:textId="7FE33AC3" w:rsidR="007505A1" w:rsidRDefault="00A35467">
      <w:r w:rsidRPr="00A35467">
        <w:t xml:space="preserve">This article focuses on a subgroup of the adult population of impaired people known as employees who have disabilities. It is the responsibility of personal assistants to accommodate their customers' various types of disabilities as well as their lifestyles. Therefore, the purpose of this study is to reflect on a specific subset of the population and the emotional pressures that come with working in that subset as a personal assistant. Even though the paper is a little bit dated, the content of their research is still relevant today because working people with disabilities still </w:t>
      </w:r>
      <w:r w:rsidR="005A4B59" w:rsidRPr="00A35467">
        <w:t>must</w:t>
      </w:r>
      <w:r w:rsidRPr="00A35467">
        <w:t xml:space="preserve"> face similar </w:t>
      </w:r>
      <w:r w:rsidRPr="00A35467">
        <w:lastRenderedPageBreak/>
        <w:t>issues, and the experience and views of those working people pave the way for a more contemporary approach to the role of personal assistants.</w:t>
      </w:r>
    </w:p>
    <w:p w14:paraId="0000001F" w14:textId="77777777" w:rsidR="007505A1" w:rsidRDefault="007505A1"/>
    <w:p w14:paraId="7007F332" w14:textId="7C09BEEB" w:rsidR="00A35467" w:rsidRDefault="00A35467"/>
    <w:p w14:paraId="1CEE4405" w14:textId="26C639B4" w:rsidR="00A35467" w:rsidRDefault="00A35467">
      <w:r>
        <w:t xml:space="preserve">NursingAnswers.net. </w:t>
      </w:r>
      <w:r w:rsidRPr="00A35467">
        <w:t>2022. [online] Available at: &lt;https://nursinganswers.net/essays/application-of-eriksons-psychosocial-development-theory-in-patient-care-plan.php.&gt; [Accessed 1</w:t>
      </w:r>
      <w:r>
        <w:t>0</w:t>
      </w:r>
      <w:r w:rsidRPr="00A35467">
        <w:t xml:space="preserve"> October 2022].</w:t>
      </w:r>
    </w:p>
    <w:p w14:paraId="00000021" w14:textId="77777777" w:rsidR="007505A1" w:rsidRDefault="007505A1"/>
    <w:p w14:paraId="00000023" w14:textId="0B67B928" w:rsidR="007505A1" w:rsidRDefault="00A35467">
      <w:r w:rsidRPr="00A35467">
        <w:t>Although nursing responses are not directly tied to the personal assistant industry, the two careers do share some similarities, including the fact that both focus on providing care to those with impairments, albeit in very different settings. This article demonstrates how Erikson's Theory can be applied to the treatment of patients. A personal assistant can use this as a useful framework to better grasp the implications of Erikson's Theory for their employment role by applying this framework. This paper was published not too long ago</w:t>
      </w:r>
      <w:r w:rsidR="005355D2">
        <w:t xml:space="preserve"> and </w:t>
      </w:r>
      <w:r w:rsidRPr="00A35467">
        <w:t>offers a novel interpretation of what Erikson's Theory means.</w:t>
      </w:r>
    </w:p>
    <w:p w14:paraId="00000024" w14:textId="77777777" w:rsidR="007505A1" w:rsidRDefault="007505A1"/>
    <w:p w14:paraId="00000025" w14:textId="77777777" w:rsidR="007505A1" w:rsidRDefault="007505A1"/>
    <w:p w14:paraId="00000026" w14:textId="77777777" w:rsidR="007505A1" w:rsidRDefault="007505A1"/>
    <w:p w14:paraId="00000027" w14:textId="77777777" w:rsidR="007505A1" w:rsidRDefault="00000000">
      <w:r>
        <w:t>Snow, J. (2017). Personal Assistance: What It Is and What It Is Not – Judith Snow. inclusion. 1 Feb.</w:t>
      </w:r>
    </w:p>
    <w:p w14:paraId="00000028" w14:textId="77777777" w:rsidR="007505A1" w:rsidRDefault="007505A1"/>
    <w:p w14:paraId="00000029" w14:textId="7F120FAB" w:rsidR="007505A1" w:rsidRDefault="00000000">
      <w:r>
        <w:t xml:space="preserve">Judith Snow is an activist with disabilities. In this article Snow clearly defines the </w:t>
      </w:r>
      <w:r w:rsidR="005355D2">
        <w:t>dos</w:t>
      </w:r>
      <w:r>
        <w:t xml:space="preserve"> and don'ts of a personal assistant. There are a lot of frank discussions about the Personal Assistant-Disabled Person relationship which gives interesting angles to think about the job role. This understanding comes from the viewpoint of a disabled person himself. </w:t>
      </w:r>
      <w:r w:rsidR="00A35467">
        <w:t>So,</w:t>
      </w:r>
      <w:r>
        <w:t xml:space="preserve"> understanding the psychological needs and patterns of a disabled person becomes much easier. Which in the long run helps in becoming a personal assistant that can cater to </w:t>
      </w:r>
      <w:r w:rsidR="005355D2">
        <w:t xml:space="preserve">the </w:t>
      </w:r>
      <w:r>
        <w:t>psychological aspects of disabled persons.</w:t>
      </w:r>
    </w:p>
    <w:p w14:paraId="0000002A" w14:textId="77777777" w:rsidR="007505A1" w:rsidRDefault="007505A1"/>
    <w:p w14:paraId="0000002B" w14:textId="77777777" w:rsidR="007505A1" w:rsidRDefault="007505A1"/>
    <w:p w14:paraId="0000002C" w14:textId="77777777" w:rsidR="007505A1" w:rsidRDefault="007505A1"/>
    <w:p w14:paraId="0000002E" w14:textId="323DF51E" w:rsidR="007505A1" w:rsidRDefault="00A35467">
      <w:proofErr w:type="spellStart"/>
      <w:r w:rsidRPr="00A35467">
        <w:lastRenderedPageBreak/>
        <w:t>Verywell</w:t>
      </w:r>
      <w:proofErr w:type="spellEnd"/>
      <w:r w:rsidRPr="00A35467">
        <w:t xml:space="preserve"> Mind. 2022. Understanding Erikson's Stages of Psychosocial Development. [online] Available at: &lt;https://www.verywellmind.com/erik-eriksons-stages-of-psychosocial-development-2795740#:~:text=According%20to%20Erikson%2C%20our%20ego.&gt; [Accessed 1</w:t>
      </w:r>
      <w:r>
        <w:t>0</w:t>
      </w:r>
      <w:r w:rsidRPr="00A35467">
        <w:t xml:space="preserve"> October 2022].</w:t>
      </w:r>
    </w:p>
    <w:p w14:paraId="00000030" w14:textId="4DDDCDCC" w:rsidR="007505A1" w:rsidRDefault="00A35467">
      <w:r w:rsidRPr="00A35467">
        <w:t xml:space="preserve">Understanding a theory's implications requires first having a solid grasp of the theory itself from many vantage points. </w:t>
      </w:r>
      <w:r w:rsidR="005355D2">
        <w:t>very well</w:t>
      </w:r>
      <w:r w:rsidRPr="00A35467">
        <w:t xml:space="preserve"> Mind is an online resource that aims to educate its users about ways to improve their mental well-being and general mental health. They did a good job of breaking down Erikson's stages of psychosocial development and including their consequences in this essay. </w:t>
      </w:r>
      <w:r w:rsidR="005355D2">
        <w:t xml:space="preserve">The implications facilitate understanding the theory from a perspective that is more </w:t>
      </w:r>
      <w:proofErr w:type="gramStart"/>
      <w:r w:rsidR="005355D2">
        <w:t>grounded in reality</w:t>
      </w:r>
      <w:proofErr w:type="gramEnd"/>
      <w:r w:rsidRPr="00A35467">
        <w:t>.</w:t>
      </w:r>
    </w:p>
    <w:p w14:paraId="00000032" w14:textId="77777777" w:rsidR="007505A1" w:rsidRDefault="007505A1"/>
    <w:p w14:paraId="00000033" w14:textId="77777777" w:rsidR="007505A1" w:rsidRDefault="007505A1"/>
    <w:p w14:paraId="00000034" w14:textId="77777777" w:rsidR="007505A1" w:rsidRDefault="00000000">
      <w:proofErr w:type="spellStart"/>
      <w:r>
        <w:t>Wyder</w:t>
      </w:r>
      <w:proofErr w:type="spellEnd"/>
      <w:r>
        <w:t xml:space="preserve">, M., Bland, R., Blythe, A., </w:t>
      </w:r>
      <w:proofErr w:type="spellStart"/>
      <w:r>
        <w:t>Matarasso</w:t>
      </w:r>
      <w:proofErr w:type="spellEnd"/>
      <w:r>
        <w:t xml:space="preserve">, B., &amp; Crompton, D. (2015). Therapeutic relationships and involuntary treatment orders: Service users’ interactions with health-care professionals on the ward. International Journal of Mental Health Nursing, 24(2), 181-189. </w:t>
      </w:r>
    </w:p>
    <w:p w14:paraId="00000035" w14:textId="77777777" w:rsidR="007505A1" w:rsidRDefault="007505A1"/>
    <w:p w14:paraId="00000037" w14:textId="0B2FE95F" w:rsidR="007505A1" w:rsidRDefault="00A35467">
      <w:r w:rsidRPr="00A35467">
        <w:t xml:space="preserve">The mental components of the interaction between a caregiver and their client are examined in great depth throughout this work. Although this is not directly related to the field of personal assistance, it is extremely important to comprehend </w:t>
      </w:r>
      <w:r w:rsidR="005355D2">
        <w:t>to</w:t>
      </w:r>
      <w:r w:rsidRPr="00A35467">
        <w:t xml:space="preserve"> better comprehend a framework for the psychological components of the relationship that exists between a person who has a disability and their assistant. The comprehension of the data and their derivations presented in this work can be utilized by a personal assistant </w:t>
      </w:r>
      <w:r w:rsidR="005355D2">
        <w:t>to</w:t>
      </w:r>
      <w:r w:rsidRPr="00A35467">
        <w:t xml:space="preserve"> develop a psychological strategy that is more appropriately matched to the needs of their impaired client.</w:t>
      </w:r>
    </w:p>
    <w:p w14:paraId="00000038" w14:textId="77777777" w:rsidR="007505A1" w:rsidRDefault="00000000">
      <w:pPr>
        <w:rPr>
          <w:szCs w:val="24"/>
          <w:highlight w:val="white"/>
        </w:rPr>
      </w:pPr>
      <w:r>
        <w:rPr>
          <w:szCs w:val="24"/>
          <w:highlight w:val="white"/>
        </w:rPr>
        <w:t xml:space="preserve"> </w:t>
      </w:r>
    </w:p>
    <w:sectPr w:rsidR="007505A1" w:rsidSect="00C86A5C">
      <w:footerReference w:type="default" r:id="rId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CF8E7" w14:textId="77777777" w:rsidR="00B907D8" w:rsidRDefault="00B907D8">
      <w:pPr>
        <w:spacing w:line="240" w:lineRule="auto"/>
      </w:pPr>
      <w:r>
        <w:separator/>
      </w:r>
    </w:p>
  </w:endnote>
  <w:endnote w:type="continuationSeparator" w:id="0">
    <w:p w14:paraId="4059EF1D" w14:textId="77777777" w:rsidR="00B907D8" w:rsidRDefault="00B907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55B2E3D5" w:rsidR="007505A1" w:rsidRDefault="00000000">
    <w:pPr>
      <w:jc w:val="right"/>
    </w:pPr>
    <w:r>
      <w:fldChar w:fldCharType="begin"/>
    </w:r>
    <w:r>
      <w:instrText>PAGE</w:instrText>
    </w:r>
    <w:r>
      <w:fldChar w:fldCharType="separate"/>
    </w:r>
    <w:r w:rsidR="00302D4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8B5BC" w14:textId="77777777" w:rsidR="00B907D8" w:rsidRDefault="00B907D8">
      <w:pPr>
        <w:spacing w:line="240" w:lineRule="auto"/>
      </w:pPr>
      <w:r>
        <w:separator/>
      </w:r>
    </w:p>
  </w:footnote>
  <w:footnote w:type="continuationSeparator" w:id="0">
    <w:p w14:paraId="756F0337" w14:textId="77777777" w:rsidR="00B907D8" w:rsidRDefault="00B907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5A1"/>
    <w:rsid w:val="00100B66"/>
    <w:rsid w:val="00174939"/>
    <w:rsid w:val="00302681"/>
    <w:rsid w:val="00302D4B"/>
    <w:rsid w:val="003532A4"/>
    <w:rsid w:val="00534BBF"/>
    <w:rsid w:val="005355D2"/>
    <w:rsid w:val="005A4B59"/>
    <w:rsid w:val="007505A1"/>
    <w:rsid w:val="007B296B"/>
    <w:rsid w:val="00991DBE"/>
    <w:rsid w:val="00A35467"/>
    <w:rsid w:val="00A55FF5"/>
    <w:rsid w:val="00B907D8"/>
    <w:rsid w:val="00C86A5C"/>
    <w:rsid w:val="00E8494C"/>
    <w:rsid w:val="00EA3C44"/>
    <w:rsid w:val="00F0019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4:docId w14:val="386F3880"/>
  <w15:docId w15:val="{E895B28C-5173-C74A-B3F7-D22B32670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D4B"/>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NoSpacing">
    <w:name w:val="No Spacing"/>
    <w:link w:val="NoSpacingChar"/>
    <w:uiPriority w:val="1"/>
    <w:qFormat/>
    <w:rsid w:val="00C86A5C"/>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C86A5C"/>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54E77B63B1D94E8BF683B8410A0E44"/>
        <w:category>
          <w:name w:val="General"/>
          <w:gallery w:val="placeholder"/>
        </w:category>
        <w:types>
          <w:type w:val="bbPlcHdr"/>
        </w:types>
        <w:behaviors>
          <w:behavior w:val="content"/>
        </w:behaviors>
        <w:guid w:val="{97B400C0-2E1E-9146-A0EB-CD40715CE8F7}"/>
      </w:docPartPr>
      <w:docPartBody>
        <w:p w:rsidR="00656B1E" w:rsidRDefault="00C323D1" w:rsidP="00C323D1">
          <w:pPr>
            <w:pStyle w:val="8854E77B63B1D94E8BF683B8410A0E4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3D1"/>
    <w:rsid w:val="00112F71"/>
    <w:rsid w:val="00363BBB"/>
    <w:rsid w:val="00656B1E"/>
    <w:rsid w:val="00B14270"/>
    <w:rsid w:val="00C2219A"/>
    <w:rsid w:val="00C323D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54E77B63B1D94E8BF683B8410A0E44">
    <w:name w:val="8854E77B63B1D94E8BF683B8410A0E44"/>
    <w:rsid w:val="00C323D1"/>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5</Pages>
  <Words>1078</Words>
  <Characters>6147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BMHP4003 Psychology for Health and Social Care</dc:title>
  <dc:subject/>
  <dc:creator/>
  <cp:keywords/>
  <dc:description/>
  <cp:lastModifiedBy>Margarita Vasileva Chaparova (2123016)</cp:lastModifiedBy>
  <cp:revision>10</cp:revision>
  <dcterms:created xsi:type="dcterms:W3CDTF">2022-10-13T14:16:00Z</dcterms:created>
  <dcterms:modified xsi:type="dcterms:W3CDTF">2022-10-28T10:45:00Z</dcterms:modified>
  <cp:category/>
</cp:coreProperties>
</file>