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A189C" w14:textId="44E5B742" w:rsidR="00DD7406" w:rsidRDefault="00DD7406">
      <w:pPr>
        <w:rPr>
          <w:rFonts w:ascii="Arial" w:hAnsi="Arial" w:cs="Arial"/>
          <w:b/>
          <w:bCs/>
          <w:sz w:val="24"/>
          <w:szCs w:val="24"/>
        </w:rPr>
      </w:pPr>
      <w:r w:rsidRPr="000D4D92">
        <w:rPr>
          <w:rFonts w:ascii="Arial" w:hAnsi="Arial" w:cs="Arial"/>
          <w:b/>
          <w:bCs/>
          <w:sz w:val="24"/>
          <w:szCs w:val="24"/>
        </w:rPr>
        <w:t>ECEY</w:t>
      </w:r>
      <w:r w:rsidR="002B5173" w:rsidRPr="000D4D92">
        <w:rPr>
          <w:rFonts w:ascii="Arial" w:hAnsi="Arial" w:cs="Arial"/>
          <w:b/>
          <w:bCs/>
          <w:sz w:val="24"/>
          <w:szCs w:val="24"/>
        </w:rPr>
        <w:t>6005</w:t>
      </w:r>
      <w:r w:rsidR="002B5173">
        <w:rPr>
          <w:rFonts w:ascii="Arial" w:hAnsi="Arial" w:cs="Arial"/>
          <w:b/>
          <w:bCs/>
          <w:sz w:val="24"/>
          <w:szCs w:val="24"/>
        </w:rPr>
        <w:t xml:space="preserve"> Part</w:t>
      </w:r>
      <w:r w:rsidR="003B1888">
        <w:rPr>
          <w:rFonts w:ascii="Arial" w:hAnsi="Arial" w:cs="Arial"/>
          <w:b/>
          <w:bCs/>
          <w:sz w:val="24"/>
          <w:szCs w:val="24"/>
        </w:rPr>
        <w:t xml:space="preserve"> 1</w:t>
      </w:r>
    </w:p>
    <w:p w14:paraId="174E3D71" w14:textId="1BA20016" w:rsidR="006F287D" w:rsidRPr="00B0573C" w:rsidRDefault="00053808">
      <w:pPr>
        <w:rPr>
          <w:rFonts w:ascii="Arial" w:hAnsi="Arial" w:cs="Arial"/>
          <w:b/>
          <w:bCs/>
          <w:sz w:val="24"/>
          <w:szCs w:val="24"/>
        </w:rPr>
      </w:pPr>
      <w:r w:rsidRPr="00B0573C">
        <w:rPr>
          <w:rFonts w:ascii="Arial" w:hAnsi="Arial" w:cs="Arial"/>
          <w:b/>
          <w:bCs/>
          <w:sz w:val="24"/>
          <w:szCs w:val="24"/>
        </w:rPr>
        <w:t>Reflection on my John Muir award experience</w:t>
      </w:r>
    </w:p>
    <w:p w14:paraId="79A16DD3" w14:textId="4958E8B7" w:rsidR="00D119E7" w:rsidRDefault="006F287D">
      <w:pPr>
        <w:rPr>
          <w:rFonts w:ascii="Arial" w:hAnsi="Arial" w:cs="Arial"/>
          <w:sz w:val="24"/>
          <w:szCs w:val="24"/>
        </w:rPr>
      </w:pPr>
      <w:r w:rsidRPr="006F287D">
        <w:rPr>
          <w:rFonts w:ascii="Arial" w:hAnsi="Arial" w:cs="Arial"/>
          <w:sz w:val="24"/>
          <w:szCs w:val="24"/>
        </w:rPr>
        <w:t>Taking part in the John Muir award has been a rewarding and personal journey. It gave me the chance to slow down, observe the world around me, and think more deeply about what sustainability really means in everyday life.</w:t>
      </w:r>
      <w:r w:rsidR="00C960C9" w:rsidRPr="00C960C9">
        <w:rPr>
          <w:rFonts w:ascii="Arial" w:hAnsi="Arial" w:cs="Arial"/>
          <w:sz w:val="24"/>
          <w:szCs w:val="24"/>
        </w:rPr>
        <w:t xml:space="preserve"> Through the four stages which were discover, explore, conserve, and share, I began to view familiar places in new ways and developed a more meaningful connection to nature, even in ordinary community spaces. Most importantly, it gave me a practical understanding of how small</w:t>
      </w:r>
      <w:r w:rsidR="009C15C7" w:rsidRPr="009C15C7">
        <w:rPr>
          <w:rFonts w:ascii="Arial" w:hAnsi="Arial" w:cs="Arial"/>
          <w:sz w:val="24"/>
          <w:szCs w:val="24"/>
        </w:rPr>
        <w:t>, consistent actions can help the environment and influence others.</w:t>
      </w:r>
    </w:p>
    <w:p w14:paraId="47BE543C" w14:textId="199C0C04" w:rsidR="009C15C7" w:rsidRPr="001451EF" w:rsidRDefault="001451EF">
      <w:pPr>
        <w:rPr>
          <w:rFonts w:ascii="Arial" w:hAnsi="Arial" w:cs="Arial"/>
          <w:b/>
          <w:bCs/>
          <w:sz w:val="24"/>
          <w:szCs w:val="24"/>
        </w:rPr>
      </w:pPr>
      <w:r w:rsidRPr="001451EF">
        <w:rPr>
          <w:rFonts w:ascii="Arial" w:hAnsi="Arial" w:cs="Arial"/>
          <w:b/>
          <w:bCs/>
          <w:sz w:val="24"/>
          <w:szCs w:val="24"/>
        </w:rPr>
        <w:t>So,</w:t>
      </w:r>
      <w:r w:rsidR="009C15C7" w:rsidRPr="001451EF">
        <w:rPr>
          <w:rFonts w:ascii="Arial" w:hAnsi="Arial" w:cs="Arial"/>
          <w:b/>
          <w:bCs/>
          <w:sz w:val="24"/>
          <w:szCs w:val="24"/>
        </w:rPr>
        <w:t xml:space="preserve"> what did I discover?</w:t>
      </w:r>
    </w:p>
    <w:p w14:paraId="6EE33162" w14:textId="31BE66BD" w:rsidR="009C15C7" w:rsidRDefault="009C15C7">
      <w:pPr>
        <w:rPr>
          <w:rFonts w:ascii="Arial" w:hAnsi="Arial" w:cs="Arial"/>
          <w:sz w:val="24"/>
          <w:szCs w:val="24"/>
        </w:rPr>
      </w:pPr>
      <w:r w:rsidRPr="009C15C7">
        <w:rPr>
          <w:rFonts w:ascii="Arial" w:hAnsi="Arial" w:cs="Arial"/>
          <w:sz w:val="24"/>
          <w:szCs w:val="24"/>
        </w:rPr>
        <w:t xml:space="preserve">I chose to focus on my </w:t>
      </w:r>
      <w:r w:rsidR="00B939ED">
        <w:rPr>
          <w:rFonts w:ascii="Arial" w:hAnsi="Arial" w:cs="Arial"/>
          <w:sz w:val="24"/>
          <w:szCs w:val="24"/>
        </w:rPr>
        <w:t xml:space="preserve">mum’s </w:t>
      </w:r>
      <w:r w:rsidRPr="009C15C7">
        <w:rPr>
          <w:rFonts w:ascii="Arial" w:hAnsi="Arial" w:cs="Arial"/>
          <w:sz w:val="24"/>
          <w:szCs w:val="24"/>
        </w:rPr>
        <w:t>garden and the nearby local green spaces, including a woodland path and some community borders.</w:t>
      </w:r>
      <w:r w:rsidR="002F52E8" w:rsidRPr="002F52E8">
        <w:rPr>
          <w:rFonts w:ascii="Arial" w:hAnsi="Arial" w:cs="Arial"/>
          <w:sz w:val="24"/>
          <w:szCs w:val="24"/>
        </w:rPr>
        <w:t xml:space="preserve"> I already knew the area quite well, but this time, I explored them with a new sense of purpose. What I discovered was that the</w:t>
      </w:r>
      <w:r w:rsidR="00E44D05">
        <w:rPr>
          <w:rFonts w:ascii="Arial" w:hAnsi="Arial" w:cs="Arial"/>
          <w:sz w:val="24"/>
          <w:szCs w:val="24"/>
        </w:rPr>
        <w:t>re</w:t>
      </w:r>
      <w:r w:rsidR="002F52E8" w:rsidRPr="002F52E8">
        <w:rPr>
          <w:rFonts w:ascii="Arial" w:hAnsi="Arial" w:cs="Arial"/>
          <w:sz w:val="24"/>
          <w:szCs w:val="24"/>
        </w:rPr>
        <w:t xml:space="preserve"> is far more life and beauty in these places than I had realised. In the garden, for instance, I notice the plants changing every few days</w:t>
      </w:r>
      <w:r w:rsidR="00CF280E" w:rsidRPr="00CF280E">
        <w:rPr>
          <w:rFonts w:ascii="Arial" w:hAnsi="Arial" w:cs="Arial"/>
          <w:sz w:val="24"/>
          <w:szCs w:val="24"/>
        </w:rPr>
        <w:t xml:space="preserve">, small buds turning into flowers, </w:t>
      </w:r>
      <w:r w:rsidR="004423DF">
        <w:rPr>
          <w:rFonts w:ascii="Arial" w:hAnsi="Arial" w:cs="Arial"/>
          <w:sz w:val="24"/>
          <w:szCs w:val="24"/>
        </w:rPr>
        <w:t>fruits</w:t>
      </w:r>
      <w:r w:rsidR="00CF280E" w:rsidRPr="00CF280E">
        <w:rPr>
          <w:rFonts w:ascii="Arial" w:hAnsi="Arial" w:cs="Arial"/>
          <w:sz w:val="24"/>
          <w:szCs w:val="24"/>
        </w:rPr>
        <w:t xml:space="preserve"> slowly forming on trees, and insects moving between the leaves. These were not things</w:t>
      </w:r>
      <w:r w:rsidR="009C3B8E" w:rsidRPr="009C3B8E">
        <w:rPr>
          <w:rFonts w:ascii="Arial" w:hAnsi="Arial" w:cs="Arial"/>
          <w:sz w:val="24"/>
          <w:szCs w:val="24"/>
        </w:rPr>
        <w:t xml:space="preserve"> I had paid much attention to before.</w:t>
      </w:r>
    </w:p>
    <w:p w14:paraId="5FFA1F55" w14:textId="7289135F" w:rsidR="009C3B8E" w:rsidRDefault="003F444A">
      <w:pPr>
        <w:rPr>
          <w:rFonts w:ascii="Arial" w:hAnsi="Arial" w:cs="Arial"/>
          <w:sz w:val="24"/>
          <w:szCs w:val="24"/>
        </w:rPr>
      </w:pPr>
      <w:r w:rsidRPr="003F444A">
        <w:rPr>
          <w:rFonts w:ascii="Arial" w:hAnsi="Arial" w:cs="Arial"/>
          <w:sz w:val="24"/>
          <w:szCs w:val="24"/>
        </w:rPr>
        <w:t>I also discovered how relaxing and gr</w:t>
      </w:r>
      <w:r w:rsidR="004358AA">
        <w:rPr>
          <w:rFonts w:ascii="Arial" w:hAnsi="Arial" w:cs="Arial"/>
          <w:sz w:val="24"/>
          <w:szCs w:val="24"/>
        </w:rPr>
        <w:t>oun</w:t>
      </w:r>
      <w:r w:rsidRPr="003F444A">
        <w:rPr>
          <w:rFonts w:ascii="Arial" w:hAnsi="Arial" w:cs="Arial"/>
          <w:sz w:val="24"/>
          <w:szCs w:val="24"/>
        </w:rPr>
        <w:t>ding it feels to spend time just watching and listening.</w:t>
      </w:r>
      <w:r w:rsidR="0065126D" w:rsidRPr="0065126D">
        <w:rPr>
          <w:rFonts w:ascii="Arial" w:hAnsi="Arial" w:cs="Arial"/>
          <w:sz w:val="24"/>
          <w:szCs w:val="24"/>
        </w:rPr>
        <w:t xml:space="preserve"> These experiences helped me understand that discovery does not have to mean going far, it is more about noticing what's already around us.</w:t>
      </w:r>
    </w:p>
    <w:p w14:paraId="67CB0ACB" w14:textId="1EA105F8" w:rsidR="0065126D" w:rsidRPr="00677A06" w:rsidRDefault="00677A06">
      <w:pPr>
        <w:rPr>
          <w:rFonts w:ascii="Arial" w:hAnsi="Arial" w:cs="Arial"/>
          <w:b/>
          <w:bCs/>
          <w:sz w:val="24"/>
          <w:szCs w:val="24"/>
        </w:rPr>
      </w:pPr>
      <w:r w:rsidRPr="00677A06">
        <w:rPr>
          <w:rFonts w:ascii="Arial" w:hAnsi="Arial" w:cs="Arial"/>
          <w:b/>
          <w:bCs/>
          <w:sz w:val="24"/>
          <w:szCs w:val="24"/>
        </w:rPr>
        <w:t xml:space="preserve">What did </w:t>
      </w:r>
      <w:r w:rsidR="00C37D40">
        <w:rPr>
          <w:rFonts w:ascii="Arial" w:hAnsi="Arial" w:cs="Arial"/>
          <w:b/>
          <w:bCs/>
          <w:sz w:val="24"/>
          <w:szCs w:val="24"/>
        </w:rPr>
        <w:t>I find out about</w:t>
      </w:r>
      <w:r w:rsidR="00571223">
        <w:rPr>
          <w:rFonts w:ascii="Arial" w:hAnsi="Arial" w:cs="Arial"/>
          <w:b/>
          <w:bCs/>
          <w:sz w:val="24"/>
          <w:szCs w:val="24"/>
        </w:rPr>
        <w:t xml:space="preserve"> (explore)?</w:t>
      </w:r>
    </w:p>
    <w:p w14:paraId="5A9E26E6" w14:textId="7DB96D24" w:rsidR="00BF0F14" w:rsidRDefault="00571223">
      <w:pPr>
        <w:rPr>
          <w:rFonts w:ascii="Arial" w:hAnsi="Arial" w:cs="Arial"/>
          <w:sz w:val="24"/>
          <w:szCs w:val="24"/>
        </w:rPr>
      </w:pPr>
      <w:r>
        <w:rPr>
          <w:rFonts w:ascii="Arial" w:hAnsi="Arial" w:cs="Arial"/>
          <w:sz w:val="24"/>
          <w:szCs w:val="24"/>
        </w:rPr>
        <w:t>A</w:t>
      </w:r>
      <w:r w:rsidR="00BF0F14" w:rsidRPr="00BF0F14">
        <w:rPr>
          <w:rFonts w:ascii="Arial" w:hAnsi="Arial" w:cs="Arial"/>
          <w:sz w:val="24"/>
          <w:szCs w:val="24"/>
        </w:rPr>
        <w:t xml:space="preserve">s I explored, I found myself looking more closely at how nature works. I saw tomatoes starting to grow on the vine, fruit beginning to form on pear and plum trees, and bright flowers blooming in hanging baskets. I also visited </w:t>
      </w:r>
      <w:r w:rsidR="00EF2ED4">
        <w:rPr>
          <w:rFonts w:ascii="Arial" w:hAnsi="Arial" w:cs="Arial"/>
          <w:sz w:val="24"/>
          <w:szCs w:val="24"/>
        </w:rPr>
        <w:t xml:space="preserve">a </w:t>
      </w:r>
      <w:r w:rsidR="00BF0F14" w:rsidRPr="00BF0F14">
        <w:rPr>
          <w:rFonts w:ascii="Arial" w:hAnsi="Arial" w:cs="Arial"/>
          <w:sz w:val="24"/>
          <w:szCs w:val="24"/>
        </w:rPr>
        <w:t>nearby woodland, where flowering</w:t>
      </w:r>
      <w:r w:rsidR="00F0351A" w:rsidRPr="00F0351A">
        <w:rPr>
          <w:rFonts w:ascii="Arial" w:hAnsi="Arial" w:cs="Arial"/>
          <w:sz w:val="24"/>
          <w:szCs w:val="24"/>
        </w:rPr>
        <w:t xml:space="preserve"> </w:t>
      </w:r>
      <w:r w:rsidR="002334E1">
        <w:rPr>
          <w:rFonts w:ascii="Arial" w:hAnsi="Arial" w:cs="Arial"/>
          <w:sz w:val="24"/>
          <w:szCs w:val="24"/>
        </w:rPr>
        <w:t>r</w:t>
      </w:r>
      <w:r w:rsidR="002334E1" w:rsidRPr="002334E1">
        <w:rPr>
          <w:rFonts w:ascii="Arial" w:hAnsi="Arial" w:cs="Arial"/>
          <w:sz w:val="24"/>
          <w:szCs w:val="24"/>
        </w:rPr>
        <w:t>hododendrons stood out against the green trees.</w:t>
      </w:r>
      <w:r w:rsidR="00EF0711" w:rsidRPr="00EF0711">
        <w:rPr>
          <w:rFonts w:ascii="Arial" w:hAnsi="Arial" w:cs="Arial"/>
          <w:sz w:val="24"/>
          <w:szCs w:val="24"/>
        </w:rPr>
        <w:t xml:space="preserve"> Through this, I began to learn how different types of plants grow depending on their surroundings, how wildlife depends on certain plants for food and shelter, and how everything is part of a natural system.</w:t>
      </w:r>
    </w:p>
    <w:p w14:paraId="4FF026CF" w14:textId="4F940B55" w:rsidR="00EF0711" w:rsidRDefault="00EF0711">
      <w:pPr>
        <w:rPr>
          <w:rFonts w:ascii="Arial" w:hAnsi="Arial" w:cs="Arial"/>
          <w:sz w:val="24"/>
          <w:szCs w:val="24"/>
        </w:rPr>
      </w:pPr>
      <w:r w:rsidRPr="00EF0711">
        <w:rPr>
          <w:rFonts w:ascii="Arial" w:hAnsi="Arial" w:cs="Arial"/>
          <w:sz w:val="24"/>
          <w:szCs w:val="24"/>
        </w:rPr>
        <w:t>It also became clear how human spaces and natural areas are closely linked. I took photos of</w:t>
      </w:r>
      <w:r w:rsidR="006652B4" w:rsidRPr="006652B4">
        <w:rPr>
          <w:rFonts w:ascii="Arial" w:hAnsi="Arial" w:cs="Arial"/>
          <w:sz w:val="24"/>
          <w:szCs w:val="24"/>
        </w:rPr>
        <w:t xml:space="preserve"> bike lanes and solar panels, and I </w:t>
      </w:r>
      <w:r w:rsidR="00EF2ED4">
        <w:rPr>
          <w:rFonts w:ascii="Arial" w:hAnsi="Arial" w:cs="Arial"/>
          <w:sz w:val="24"/>
          <w:szCs w:val="24"/>
        </w:rPr>
        <w:t>noticed</w:t>
      </w:r>
      <w:r w:rsidR="006652B4" w:rsidRPr="006652B4">
        <w:rPr>
          <w:rFonts w:ascii="Arial" w:hAnsi="Arial" w:cs="Arial"/>
          <w:sz w:val="24"/>
          <w:szCs w:val="24"/>
        </w:rPr>
        <w:t xml:space="preserve"> litter bins placed along walking paths. These features showed me that local efforts to promote sustainability like </w:t>
      </w:r>
      <w:r w:rsidR="00571223" w:rsidRPr="006652B4">
        <w:rPr>
          <w:rFonts w:ascii="Arial" w:hAnsi="Arial" w:cs="Arial"/>
          <w:sz w:val="24"/>
          <w:szCs w:val="24"/>
        </w:rPr>
        <w:t>encouraging</w:t>
      </w:r>
      <w:r w:rsidR="006652B4" w:rsidRPr="006652B4">
        <w:rPr>
          <w:rFonts w:ascii="Arial" w:hAnsi="Arial" w:cs="Arial"/>
          <w:sz w:val="24"/>
          <w:szCs w:val="24"/>
        </w:rPr>
        <w:t xml:space="preserve"> walking or cycling, or reducing energy use, are happening quietly but steadily in the background. They may not always get </w:t>
      </w:r>
      <w:r w:rsidR="006971C4" w:rsidRPr="006652B4">
        <w:rPr>
          <w:rFonts w:ascii="Arial" w:hAnsi="Arial" w:cs="Arial"/>
          <w:sz w:val="24"/>
          <w:szCs w:val="24"/>
        </w:rPr>
        <w:t>not</w:t>
      </w:r>
      <w:r w:rsidR="006971C4">
        <w:rPr>
          <w:rFonts w:ascii="Arial" w:hAnsi="Arial" w:cs="Arial"/>
          <w:sz w:val="24"/>
          <w:szCs w:val="24"/>
        </w:rPr>
        <w:t>iced</w:t>
      </w:r>
      <w:r w:rsidR="006652B4" w:rsidRPr="006652B4">
        <w:rPr>
          <w:rFonts w:ascii="Arial" w:hAnsi="Arial" w:cs="Arial"/>
          <w:sz w:val="24"/>
          <w:szCs w:val="24"/>
        </w:rPr>
        <w:t>, but they are important to remind us that sustainability is built into everyday life when we make thoughtful choices</w:t>
      </w:r>
      <w:r w:rsidR="00710ACB" w:rsidRPr="00710ACB">
        <w:rPr>
          <w:rFonts w:ascii="Arial" w:hAnsi="Arial" w:cs="Arial"/>
          <w:sz w:val="24"/>
          <w:szCs w:val="24"/>
        </w:rPr>
        <w:t>.</w:t>
      </w:r>
    </w:p>
    <w:p w14:paraId="3E0A63EB" w14:textId="3741C2E3" w:rsidR="00710ACB" w:rsidRPr="00571223" w:rsidRDefault="00710ACB">
      <w:pPr>
        <w:rPr>
          <w:rFonts w:ascii="Arial" w:hAnsi="Arial" w:cs="Arial"/>
          <w:b/>
          <w:bCs/>
          <w:sz w:val="24"/>
          <w:szCs w:val="24"/>
        </w:rPr>
      </w:pPr>
      <w:r w:rsidRPr="00571223">
        <w:rPr>
          <w:rFonts w:ascii="Arial" w:hAnsi="Arial" w:cs="Arial"/>
          <w:b/>
          <w:bCs/>
          <w:sz w:val="24"/>
          <w:szCs w:val="24"/>
        </w:rPr>
        <w:t>How did I conserve?</w:t>
      </w:r>
    </w:p>
    <w:p w14:paraId="1CEB9A24" w14:textId="7659DC37" w:rsidR="00710ACB" w:rsidRDefault="00710ACB">
      <w:pPr>
        <w:rPr>
          <w:rFonts w:ascii="Arial" w:hAnsi="Arial" w:cs="Arial"/>
          <w:sz w:val="24"/>
          <w:szCs w:val="24"/>
        </w:rPr>
      </w:pPr>
      <w:r w:rsidRPr="00710ACB">
        <w:rPr>
          <w:rFonts w:ascii="Arial" w:hAnsi="Arial" w:cs="Arial"/>
          <w:sz w:val="24"/>
          <w:szCs w:val="24"/>
        </w:rPr>
        <w:t xml:space="preserve">Conservation for me was about being consistent and thoughtful. I </w:t>
      </w:r>
      <w:r w:rsidR="00752DB6" w:rsidRPr="00752DB6">
        <w:rPr>
          <w:rFonts w:ascii="Arial" w:hAnsi="Arial" w:cs="Arial"/>
          <w:sz w:val="24"/>
          <w:szCs w:val="24"/>
        </w:rPr>
        <w:t xml:space="preserve">reused containers and plastic bottles as planters, watered plants using collected rainwater, and avoided using any chemical fertilisers. Instead, I used compost made from kitchen scraps to enrich the soil. I also added native plants to encourage insects like bees and butterflies and maintained the garden regularly by weeding, trimming, and keeping </w:t>
      </w:r>
      <w:r w:rsidR="00752DB6" w:rsidRPr="00752DB6">
        <w:rPr>
          <w:rFonts w:ascii="Arial" w:hAnsi="Arial" w:cs="Arial"/>
          <w:sz w:val="24"/>
          <w:szCs w:val="24"/>
        </w:rPr>
        <w:lastRenderedPageBreak/>
        <w:t>things tidy.</w:t>
      </w:r>
      <w:r w:rsidR="003A554D" w:rsidRPr="003A554D">
        <w:rPr>
          <w:rFonts w:ascii="Arial" w:hAnsi="Arial" w:cs="Arial"/>
          <w:sz w:val="24"/>
          <w:szCs w:val="24"/>
        </w:rPr>
        <w:t xml:space="preserve"> It was not just about doing things </w:t>
      </w:r>
      <w:r w:rsidR="00DE20E1" w:rsidRPr="003A554D">
        <w:rPr>
          <w:rFonts w:ascii="Arial" w:hAnsi="Arial" w:cs="Arial"/>
          <w:sz w:val="24"/>
          <w:szCs w:val="24"/>
        </w:rPr>
        <w:t>differently;</w:t>
      </w:r>
      <w:r w:rsidR="003A554D" w:rsidRPr="003A554D">
        <w:rPr>
          <w:rFonts w:ascii="Arial" w:hAnsi="Arial" w:cs="Arial"/>
          <w:sz w:val="24"/>
          <w:szCs w:val="24"/>
        </w:rPr>
        <w:t xml:space="preserve"> it was about seeing my actions as part of something bigger.</w:t>
      </w:r>
      <w:r w:rsidR="005B3FD0" w:rsidRPr="005B3FD0">
        <w:rPr>
          <w:rFonts w:ascii="Arial" w:hAnsi="Arial" w:cs="Arial"/>
          <w:sz w:val="24"/>
          <w:szCs w:val="24"/>
        </w:rPr>
        <w:t xml:space="preserve"> I learn</w:t>
      </w:r>
      <w:r w:rsidR="00A3055A">
        <w:rPr>
          <w:rFonts w:ascii="Arial" w:hAnsi="Arial" w:cs="Arial"/>
          <w:sz w:val="24"/>
          <w:szCs w:val="24"/>
        </w:rPr>
        <w:t>t</w:t>
      </w:r>
      <w:r w:rsidR="005B3FD0" w:rsidRPr="005B3FD0">
        <w:rPr>
          <w:rFonts w:ascii="Arial" w:hAnsi="Arial" w:cs="Arial"/>
          <w:sz w:val="24"/>
          <w:szCs w:val="24"/>
        </w:rPr>
        <w:t xml:space="preserve"> </w:t>
      </w:r>
      <w:r w:rsidR="00E313B1">
        <w:rPr>
          <w:rFonts w:ascii="Arial" w:hAnsi="Arial" w:cs="Arial"/>
          <w:sz w:val="24"/>
          <w:szCs w:val="24"/>
        </w:rPr>
        <w:t>that</w:t>
      </w:r>
      <w:r w:rsidR="005B3FD0" w:rsidRPr="005B3FD0">
        <w:rPr>
          <w:rFonts w:ascii="Arial" w:hAnsi="Arial" w:cs="Arial"/>
          <w:sz w:val="24"/>
          <w:szCs w:val="24"/>
        </w:rPr>
        <w:t xml:space="preserve"> conservation does not always have to be big or complicated. It can be quiet, ongoing, and personal. Overtime, I began to see the garden becoming more vibrant, with stronger plant growth and more insect activity. </w:t>
      </w:r>
      <w:r w:rsidR="00311CF6">
        <w:rPr>
          <w:rFonts w:ascii="Arial" w:hAnsi="Arial" w:cs="Arial"/>
          <w:sz w:val="24"/>
          <w:szCs w:val="24"/>
        </w:rPr>
        <w:t>That</w:t>
      </w:r>
      <w:r w:rsidR="005B3FD0" w:rsidRPr="005B3FD0">
        <w:rPr>
          <w:rFonts w:ascii="Arial" w:hAnsi="Arial" w:cs="Arial"/>
          <w:sz w:val="24"/>
          <w:szCs w:val="24"/>
        </w:rPr>
        <w:t xml:space="preserve"> gave me a sense of pride and showed me that even small efforts can have a visible impact.</w:t>
      </w:r>
    </w:p>
    <w:p w14:paraId="5E55478E" w14:textId="00D3F4D1" w:rsidR="00DB6437" w:rsidRPr="00DE20E1" w:rsidRDefault="00DB6437">
      <w:pPr>
        <w:rPr>
          <w:rFonts w:ascii="Arial" w:hAnsi="Arial" w:cs="Arial"/>
          <w:b/>
          <w:bCs/>
          <w:sz w:val="24"/>
          <w:szCs w:val="24"/>
        </w:rPr>
      </w:pPr>
      <w:r w:rsidRPr="00DE20E1">
        <w:rPr>
          <w:rFonts w:ascii="Arial" w:hAnsi="Arial" w:cs="Arial"/>
          <w:b/>
          <w:bCs/>
          <w:sz w:val="24"/>
          <w:szCs w:val="24"/>
        </w:rPr>
        <w:t>How did this support my understanding of sustainability?</w:t>
      </w:r>
    </w:p>
    <w:p w14:paraId="2FD12CD1" w14:textId="1C2BCA77" w:rsidR="00DB6437" w:rsidRDefault="00DB6437">
      <w:pPr>
        <w:rPr>
          <w:rFonts w:ascii="Arial" w:hAnsi="Arial" w:cs="Arial"/>
          <w:sz w:val="24"/>
          <w:szCs w:val="24"/>
        </w:rPr>
      </w:pPr>
      <w:r w:rsidRPr="00DB6437">
        <w:rPr>
          <w:rFonts w:ascii="Arial" w:hAnsi="Arial" w:cs="Arial"/>
          <w:sz w:val="24"/>
          <w:szCs w:val="24"/>
        </w:rPr>
        <w:t>Before this project, I saw sustainability mostly as something global, big environmental problems like climate change or pollution.</w:t>
      </w:r>
      <w:r w:rsidR="00C85C57" w:rsidRPr="00C85C57">
        <w:rPr>
          <w:rFonts w:ascii="Arial" w:hAnsi="Arial" w:cs="Arial"/>
          <w:sz w:val="24"/>
          <w:szCs w:val="24"/>
        </w:rPr>
        <w:t xml:space="preserve"> While those issues still matter deeply, this experience helped me see that sustainability also happens on a much smaller, more personal level. It is about how we care for our own surroundings, how we use resources, and how we influence others.</w:t>
      </w:r>
    </w:p>
    <w:p w14:paraId="289954E8" w14:textId="0174B957" w:rsidR="00C85C57" w:rsidRDefault="006F7608">
      <w:pPr>
        <w:rPr>
          <w:rFonts w:ascii="Arial" w:hAnsi="Arial" w:cs="Arial"/>
          <w:sz w:val="24"/>
          <w:szCs w:val="24"/>
        </w:rPr>
      </w:pPr>
      <w:r w:rsidRPr="006F7608">
        <w:rPr>
          <w:rFonts w:ascii="Arial" w:hAnsi="Arial" w:cs="Arial"/>
          <w:sz w:val="24"/>
          <w:szCs w:val="24"/>
        </w:rPr>
        <w:t xml:space="preserve">Taking part in this award helps me reflect on my own values. I realised that choosing to reuse, reduce waste, grow plants, and protect green spaces are all part of a sustainable mindset. It also made </w:t>
      </w:r>
      <w:r w:rsidR="00311CF6">
        <w:rPr>
          <w:rFonts w:ascii="Arial" w:hAnsi="Arial" w:cs="Arial"/>
          <w:sz w:val="24"/>
          <w:szCs w:val="24"/>
        </w:rPr>
        <w:t>m</w:t>
      </w:r>
      <w:r w:rsidRPr="006F7608">
        <w:rPr>
          <w:rFonts w:ascii="Arial" w:hAnsi="Arial" w:cs="Arial"/>
          <w:sz w:val="24"/>
          <w:szCs w:val="24"/>
        </w:rPr>
        <w:t>e think about how children can learn from these experiences. If young children are given the chance to explore nature, ask questions, and take care of their environments, they are more likely to grow up with respect for the planet.</w:t>
      </w:r>
    </w:p>
    <w:p w14:paraId="5960C366" w14:textId="3B1E3046" w:rsidR="008C4440" w:rsidRDefault="008C4440">
      <w:pPr>
        <w:rPr>
          <w:rFonts w:ascii="Arial" w:hAnsi="Arial" w:cs="Arial"/>
          <w:sz w:val="24"/>
          <w:szCs w:val="24"/>
        </w:rPr>
      </w:pPr>
      <w:r w:rsidRPr="008C4440">
        <w:rPr>
          <w:rFonts w:ascii="Arial" w:hAnsi="Arial" w:cs="Arial"/>
          <w:sz w:val="24"/>
          <w:szCs w:val="24"/>
        </w:rPr>
        <w:t>This is something I now feel more confident to support in my future early years practi</w:t>
      </w:r>
      <w:r w:rsidR="000825C4">
        <w:rPr>
          <w:rFonts w:ascii="Arial" w:hAnsi="Arial" w:cs="Arial"/>
          <w:sz w:val="24"/>
          <w:szCs w:val="24"/>
        </w:rPr>
        <w:t>c</w:t>
      </w:r>
      <w:r w:rsidRPr="008C4440">
        <w:rPr>
          <w:rFonts w:ascii="Arial" w:hAnsi="Arial" w:cs="Arial"/>
          <w:sz w:val="24"/>
          <w:szCs w:val="24"/>
        </w:rPr>
        <w:t xml:space="preserve">e. Sustainability is not just about </w:t>
      </w:r>
      <w:r w:rsidR="007C30CD" w:rsidRPr="008C4440">
        <w:rPr>
          <w:rFonts w:ascii="Arial" w:hAnsi="Arial" w:cs="Arial"/>
          <w:sz w:val="24"/>
          <w:szCs w:val="24"/>
        </w:rPr>
        <w:t>knowledge;</w:t>
      </w:r>
      <w:r w:rsidRPr="008C4440">
        <w:rPr>
          <w:rFonts w:ascii="Arial" w:hAnsi="Arial" w:cs="Arial"/>
          <w:sz w:val="24"/>
          <w:szCs w:val="24"/>
        </w:rPr>
        <w:t xml:space="preserve"> it is about behaviour and attitudes. Helping children notice a bug hotel, plant a seed, or see how water is saved</w:t>
      </w:r>
      <w:r w:rsidR="00E01454">
        <w:rPr>
          <w:rFonts w:ascii="Arial" w:hAnsi="Arial" w:cs="Arial"/>
          <w:sz w:val="24"/>
          <w:szCs w:val="24"/>
        </w:rPr>
        <w:t>,</w:t>
      </w:r>
      <w:r w:rsidRPr="008C4440">
        <w:rPr>
          <w:rFonts w:ascii="Arial" w:hAnsi="Arial" w:cs="Arial"/>
          <w:sz w:val="24"/>
          <w:szCs w:val="24"/>
        </w:rPr>
        <w:t xml:space="preserve"> teaches them much more </w:t>
      </w:r>
      <w:r w:rsidR="002B0C13">
        <w:rPr>
          <w:rFonts w:ascii="Arial" w:hAnsi="Arial" w:cs="Arial"/>
          <w:sz w:val="24"/>
          <w:szCs w:val="24"/>
        </w:rPr>
        <w:t>as t</w:t>
      </w:r>
      <w:r w:rsidRPr="008C4440">
        <w:rPr>
          <w:rFonts w:ascii="Arial" w:hAnsi="Arial" w:cs="Arial"/>
          <w:sz w:val="24"/>
          <w:szCs w:val="24"/>
        </w:rPr>
        <w:t>hese activities make sustainability real, meaningful and memorable.</w:t>
      </w:r>
    </w:p>
    <w:p w14:paraId="28F60121" w14:textId="5904D602" w:rsidR="00441A6B" w:rsidRDefault="00441A6B">
      <w:pPr>
        <w:rPr>
          <w:rFonts w:ascii="Arial" w:hAnsi="Arial" w:cs="Arial"/>
          <w:sz w:val="24"/>
          <w:szCs w:val="24"/>
        </w:rPr>
      </w:pPr>
      <w:r w:rsidRPr="00441A6B">
        <w:rPr>
          <w:rFonts w:ascii="Arial" w:hAnsi="Arial" w:cs="Arial"/>
          <w:sz w:val="24"/>
          <w:szCs w:val="24"/>
        </w:rPr>
        <w:t xml:space="preserve">The John </w:t>
      </w:r>
      <w:r>
        <w:rPr>
          <w:rFonts w:ascii="Arial" w:hAnsi="Arial" w:cs="Arial"/>
          <w:sz w:val="24"/>
          <w:szCs w:val="24"/>
        </w:rPr>
        <w:t>M</w:t>
      </w:r>
      <w:r w:rsidR="00DD3356">
        <w:rPr>
          <w:rFonts w:ascii="Arial" w:hAnsi="Arial" w:cs="Arial"/>
          <w:sz w:val="24"/>
          <w:szCs w:val="24"/>
        </w:rPr>
        <w:t>uir</w:t>
      </w:r>
      <w:r w:rsidRPr="00441A6B">
        <w:rPr>
          <w:rFonts w:ascii="Arial" w:hAnsi="Arial" w:cs="Arial"/>
          <w:sz w:val="24"/>
          <w:szCs w:val="24"/>
        </w:rPr>
        <w:t xml:space="preserve"> award has helped me see</w:t>
      </w:r>
      <w:r w:rsidR="00DD3356" w:rsidRPr="00DD3356">
        <w:rPr>
          <w:rFonts w:ascii="Arial" w:hAnsi="Arial" w:cs="Arial"/>
          <w:sz w:val="24"/>
          <w:szCs w:val="24"/>
        </w:rPr>
        <w:t xml:space="preserve"> </w:t>
      </w:r>
      <w:r w:rsidR="00102FE7">
        <w:rPr>
          <w:rFonts w:ascii="Arial" w:hAnsi="Arial" w:cs="Arial"/>
          <w:sz w:val="24"/>
          <w:szCs w:val="24"/>
        </w:rPr>
        <w:t>that</w:t>
      </w:r>
      <w:r w:rsidR="00DD3356" w:rsidRPr="00DD3356">
        <w:rPr>
          <w:rFonts w:ascii="Arial" w:hAnsi="Arial" w:cs="Arial"/>
          <w:sz w:val="24"/>
          <w:szCs w:val="24"/>
        </w:rPr>
        <w:t xml:space="preserve"> caring for the environment can be simple but powerful.</w:t>
      </w:r>
      <w:r w:rsidR="00237232" w:rsidRPr="00237232">
        <w:rPr>
          <w:rFonts w:ascii="Arial" w:hAnsi="Arial" w:cs="Arial"/>
          <w:sz w:val="24"/>
          <w:szCs w:val="24"/>
        </w:rPr>
        <w:t xml:space="preserve"> Through discovering, exploring, and conserving the spaces around me, I have learn</w:t>
      </w:r>
      <w:r w:rsidR="00102FE7">
        <w:rPr>
          <w:rFonts w:ascii="Arial" w:hAnsi="Arial" w:cs="Arial"/>
          <w:sz w:val="24"/>
          <w:szCs w:val="24"/>
        </w:rPr>
        <w:t>t</w:t>
      </w:r>
      <w:r w:rsidR="00237232" w:rsidRPr="00237232">
        <w:rPr>
          <w:rFonts w:ascii="Arial" w:hAnsi="Arial" w:cs="Arial"/>
          <w:sz w:val="24"/>
          <w:szCs w:val="24"/>
        </w:rPr>
        <w:t xml:space="preserve"> to see beauty and purpose in places I once overlooked. I now better understand how sustainability is not just about nature, it is about people too, and how we live in relation to the world around us.</w:t>
      </w:r>
    </w:p>
    <w:p w14:paraId="243AB6A9" w14:textId="1D431BFF" w:rsidR="00836C01" w:rsidRPr="00D119E7" w:rsidRDefault="00836C01">
      <w:pPr>
        <w:rPr>
          <w:rFonts w:ascii="Arial" w:hAnsi="Arial" w:cs="Arial"/>
          <w:sz w:val="24"/>
          <w:szCs w:val="24"/>
        </w:rPr>
      </w:pPr>
      <w:r w:rsidRPr="00836C01">
        <w:rPr>
          <w:rFonts w:ascii="Arial" w:hAnsi="Arial" w:cs="Arial"/>
          <w:sz w:val="24"/>
          <w:szCs w:val="24"/>
        </w:rPr>
        <w:t>This reflection has also made me more aware of the role I can play in inspiring others, especially children. Earl</w:t>
      </w:r>
      <w:r w:rsidR="00ED1C98">
        <w:rPr>
          <w:rFonts w:ascii="Arial" w:hAnsi="Arial" w:cs="Arial"/>
          <w:sz w:val="24"/>
          <w:szCs w:val="24"/>
        </w:rPr>
        <w:t>y years</w:t>
      </w:r>
      <w:r w:rsidRPr="00836C01">
        <w:rPr>
          <w:rFonts w:ascii="Arial" w:hAnsi="Arial" w:cs="Arial"/>
          <w:sz w:val="24"/>
          <w:szCs w:val="24"/>
        </w:rPr>
        <w:t xml:space="preserve"> setting</w:t>
      </w:r>
      <w:r w:rsidR="00144448">
        <w:rPr>
          <w:rFonts w:ascii="Arial" w:hAnsi="Arial" w:cs="Arial"/>
          <w:sz w:val="24"/>
          <w:szCs w:val="24"/>
        </w:rPr>
        <w:t>s</w:t>
      </w:r>
      <w:r w:rsidR="0027093D">
        <w:rPr>
          <w:rFonts w:ascii="Arial" w:hAnsi="Arial" w:cs="Arial"/>
          <w:sz w:val="24"/>
          <w:szCs w:val="24"/>
        </w:rPr>
        <w:t xml:space="preserve"> </w:t>
      </w:r>
      <w:r w:rsidR="006562DD">
        <w:rPr>
          <w:rFonts w:ascii="Arial" w:hAnsi="Arial" w:cs="Arial"/>
          <w:sz w:val="24"/>
          <w:szCs w:val="24"/>
        </w:rPr>
        <w:t>p</w:t>
      </w:r>
      <w:r w:rsidR="006562DD" w:rsidRPr="006562DD">
        <w:rPr>
          <w:rFonts w:ascii="Arial" w:hAnsi="Arial" w:cs="Arial"/>
          <w:sz w:val="24"/>
          <w:szCs w:val="24"/>
        </w:rPr>
        <w:t xml:space="preserve">rovide an ideal environment to begin </w:t>
      </w:r>
      <w:r w:rsidR="006562DD">
        <w:rPr>
          <w:rFonts w:ascii="Arial" w:hAnsi="Arial" w:cs="Arial"/>
          <w:sz w:val="24"/>
          <w:szCs w:val="24"/>
        </w:rPr>
        <w:t>f</w:t>
      </w:r>
      <w:r w:rsidR="006562DD" w:rsidRPr="006562DD">
        <w:rPr>
          <w:rFonts w:ascii="Arial" w:hAnsi="Arial" w:cs="Arial"/>
          <w:sz w:val="24"/>
          <w:szCs w:val="24"/>
        </w:rPr>
        <w:t>ost</w:t>
      </w:r>
      <w:r w:rsidR="00144448">
        <w:rPr>
          <w:rFonts w:ascii="Arial" w:hAnsi="Arial" w:cs="Arial"/>
          <w:sz w:val="24"/>
          <w:szCs w:val="24"/>
        </w:rPr>
        <w:t>e</w:t>
      </w:r>
      <w:r w:rsidR="006562DD" w:rsidRPr="006562DD">
        <w:rPr>
          <w:rFonts w:ascii="Arial" w:hAnsi="Arial" w:cs="Arial"/>
          <w:sz w:val="24"/>
          <w:szCs w:val="24"/>
        </w:rPr>
        <w:t xml:space="preserve">ring care, curiosity, and a sense of responsibility in young </w:t>
      </w:r>
      <w:r w:rsidR="00144448" w:rsidRPr="006562DD">
        <w:rPr>
          <w:rFonts w:ascii="Arial" w:hAnsi="Arial" w:cs="Arial"/>
          <w:sz w:val="24"/>
          <w:szCs w:val="24"/>
        </w:rPr>
        <w:t>children.</w:t>
      </w:r>
      <w:r w:rsidR="00C31383" w:rsidRPr="00C31383">
        <w:rPr>
          <w:rFonts w:ascii="Arial" w:hAnsi="Arial" w:cs="Arial"/>
          <w:sz w:val="24"/>
          <w:szCs w:val="24"/>
        </w:rPr>
        <w:t xml:space="preserve"> By taking children outside, showing them the value of small actions, and leading by example, educators can help shape more thoughtful and environmentally aware generations.</w:t>
      </w:r>
      <w:r w:rsidR="006D1BC1" w:rsidRPr="006D1BC1">
        <w:rPr>
          <w:rFonts w:ascii="Arial" w:hAnsi="Arial" w:cs="Arial"/>
          <w:sz w:val="24"/>
          <w:szCs w:val="24"/>
        </w:rPr>
        <w:t xml:space="preserve"> In the end, I</w:t>
      </w:r>
      <w:r w:rsidR="002A706B">
        <w:rPr>
          <w:rFonts w:ascii="Arial" w:hAnsi="Arial" w:cs="Arial"/>
          <w:sz w:val="24"/>
          <w:szCs w:val="24"/>
        </w:rPr>
        <w:t xml:space="preserve"> have</w:t>
      </w:r>
      <w:r w:rsidR="006D1BC1" w:rsidRPr="006D1BC1">
        <w:rPr>
          <w:rFonts w:ascii="Arial" w:hAnsi="Arial" w:cs="Arial"/>
          <w:sz w:val="24"/>
          <w:szCs w:val="24"/>
        </w:rPr>
        <w:t xml:space="preserve"> learn</w:t>
      </w:r>
      <w:r w:rsidR="002A706B">
        <w:rPr>
          <w:rFonts w:ascii="Arial" w:hAnsi="Arial" w:cs="Arial"/>
          <w:sz w:val="24"/>
          <w:szCs w:val="24"/>
        </w:rPr>
        <w:t>t</w:t>
      </w:r>
      <w:r w:rsidR="006D1BC1" w:rsidRPr="006D1BC1">
        <w:rPr>
          <w:rFonts w:ascii="Arial" w:hAnsi="Arial" w:cs="Arial"/>
          <w:sz w:val="24"/>
          <w:szCs w:val="24"/>
        </w:rPr>
        <w:t xml:space="preserve"> that sustainability doe</w:t>
      </w:r>
      <w:r w:rsidR="006D1BC1">
        <w:rPr>
          <w:rFonts w:ascii="Arial" w:hAnsi="Arial" w:cs="Arial"/>
          <w:sz w:val="24"/>
          <w:szCs w:val="24"/>
        </w:rPr>
        <w:t>s not</w:t>
      </w:r>
      <w:r w:rsidR="006D1BC1" w:rsidRPr="006D1BC1">
        <w:rPr>
          <w:rFonts w:ascii="Arial" w:hAnsi="Arial" w:cs="Arial"/>
          <w:sz w:val="24"/>
          <w:szCs w:val="24"/>
        </w:rPr>
        <w:t xml:space="preserve"> need to start with a big plan. It can begin at home, in the garden, or on a walk. All it takes is </w:t>
      </w:r>
      <w:r w:rsidR="006F24B4">
        <w:rPr>
          <w:rFonts w:ascii="Arial" w:hAnsi="Arial" w:cs="Arial"/>
          <w:sz w:val="24"/>
          <w:szCs w:val="24"/>
        </w:rPr>
        <w:t>time</w:t>
      </w:r>
      <w:r w:rsidR="006D1BC1" w:rsidRPr="006D1BC1">
        <w:rPr>
          <w:rFonts w:ascii="Arial" w:hAnsi="Arial" w:cs="Arial"/>
          <w:sz w:val="24"/>
          <w:szCs w:val="24"/>
        </w:rPr>
        <w:t xml:space="preserve"> to notice, care, and act</w:t>
      </w:r>
      <w:r w:rsidR="00CC31B1" w:rsidRPr="00CC31B1">
        <w:rPr>
          <w:rFonts w:ascii="Arial" w:hAnsi="Arial" w:cs="Arial"/>
          <w:sz w:val="24"/>
          <w:szCs w:val="24"/>
        </w:rPr>
        <w:t xml:space="preserve"> and I have learn</w:t>
      </w:r>
      <w:r w:rsidR="00ED1C98">
        <w:rPr>
          <w:rFonts w:ascii="Arial" w:hAnsi="Arial" w:cs="Arial"/>
          <w:sz w:val="24"/>
          <w:szCs w:val="24"/>
        </w:rPr>
        <w:t>t</w:t>
      </w:r>
      <w:r w:rsidR="00CC31B1" w:rsidRPr="00CC31B1">
        <w:rPr>
          <w:rFonts w:ascii="Arial" w:hAnsi="Arial" w:cs="Arial"/>
          <w:sz w:val="24"/>
          <w:szCs w:val="24"/>
        </w:rPr>
        <w:t xml:space="preserve"> that this is something everyone c</w:t>
      </w:r>
      <w:r w:rsidR="008913CD">
        <w:rPr>
          <w:rFonts w:ascii="Arial" w:hAnsi="Arial" w:cs="Arial"/>
          <w:sz w:val="24"/>
          <w:szCs w:val="24"/>
        </w:rPr>
        <w:t>ould</w:t>
      </w:r>
      <w:r w:rsidR="00CC31B1" w:rsidRPr="00CC31B1">
        <w:rPr>
          <w:rFonts w:ascii="Arial" w:hAnsi="Arial" w:cs="Arial"/>
          <w:sz w:val="24"/>
          <w:szCs w:val="24"/>
        </w:rPr>
        <w:t xml:space="preserve"> do</w:t>
      </w:r>
      <w:r w:rsidR="000E6BD8">
        <w:rPr>
          <w:rFonts w:ascii="Arial" w:hAnsi="Arial" w:cs="Arial"/>
          <w:sz w:val="24"/>
          <w:szCs w:val="24"/>
        </w:rPr>
        <w:t xml:space="preserve"> if we slowed down and take notice.</w:t>
      </w:r>
    </w:p>
    <w:p w14:paraId="1B92ACED" w14:textId="77777777" w:rsidR="00D119E7" w:rsidRDefault="00D119E7">
      <w:pPr>
        <w:rPr>
          <w:rFonts w:ascii="Arial" w:hAnsi="Arial" w:cs="Arial"/>
          <w:b/>
          <w:bCs/>
          <w:sz w:val="24"/>
          <w:szCs w:val="24"/>
        </w:rPr>
      </w:pPr>
    </w:p>
    <w:p w14:paraId="66188A08" w14:textId="77777777" w:rsidR="00D119E7" w:rsidRDefault="00D119E7">
      <w:pPr>
        <w:rPr>
          <w:rFonts w:ascii="Arial" w:hAnsi="Arial" w:cs="Arial"/>
          <w:b/>
          <w:bCs/>
          <w:sz w:val="24"/>
          <w:szCs w:val="24"/>
        </w:rPr>
      </w:pPr>
    </w:p>
    <w:p w14:paraId="43B075DC" w14:textId="77777777" w:rsidR="00D119E7" w:rsidRDefault="00D119E7">
      <w:pPr>
        <w:rPr>
          <w:rFonts w:ascii="Arial" w:hAnsi="Arial" w:cs="Arial"/>
          <w:b/>
          <w:bCs/>
          <w:sz w:val="24"/>
          <w:szCs w:val="24"/>
        </w:rPr>
      </w:pPr>
    </w:p>
    <w:p w14:paraId="2217F788" w14:textId="77777777" w:rsidR="00DD7406" w:rsidRDefault="00DD7406">
      <w:pPr>
        <w:rPr>
          <w:rFonts w:ascii="Arial" w:hAnsi="Arial" w:cs="Arial"/>
          <w:b/>
          <w:bCs/>
          <w:sz w:val="24"/>
          <w:szCs w:val="24"/>
        </w:rPr>
      </w:pPr>
    </w:p>
    <w:p w14:paraId="218FDDA9" w14:textId="77777777" w:rsidR="00DD7406" w:rsidRDefault="00DD7406">
      <w:pPr>
        <w:rPr>
          <w:rFonts w:ascii="Arial" w:hAnsi="Arial" w:cs="Arial"/>
          <w:b/>
          <w:bCs/>
          <w:sz w:val="24"/>
          <w:szCs w:val="24"/>
        </w:rPr>
      </w:pPr>
    </w:p>
    <w:p w14:paraId="10E8C536" w14:textId="77777777" w:rsidR="00DD7406" w:rsidRDefault="00DD7406">
      <w:pPr>
        <w:rPr>
          <w:rFonts w:ascii="Arial" w:hAnsi="Arial" w:cs="Arial"/>
          <w:b/>
          <w:bCs/>
          <w:sz w:val="24"/>
          <w:szCs w:val="24"/>
        </w:rPr>
      </w:pPr>
    </w:p>
    <w:p w14:paraId="7203ED62" w14:textId="0AD4B2C5" w:rsidR="00803CAC" w:rsidRPr="000D4D92" w:rsidRDefault="00DD7406">
      <w:pPr>
        <w:rPr>
          <w:rFonts w:ascii="Arial" w:hAnsi="Arial" w:cs="Arial"/>
          <w:b/>
          <w:bCs/>
          <w:sz w:val="24"/>
          <w:szCs w:val="24"/>
        </w:rPr>
      </w:pPr>
      <w:r>
        <w:rPr>
          <w:rFonts w:ascii="Arial" w:hAnsi="Arial" w:cs="Arial"/>
          <w:b/>
          <w:bCs/>
          <w:sz w:val="24"/>
          <w:szCs w:val="24"/>
        </w:rPr>
        <w:t>Part 2</w:t>
      </w:r>
    </w:p>
    <w:p w14:paraId="096900D8" w14:textId="77777777" w:rsidR="00F51E35" w:rsidRPr="000D4D92" w:rsidRDefault="00F51E35" w:rsidP="00F51E35">
      <w:pPr>
        <w:rPr>
          <w:rFonts w:ascii="Arial" w:hAnsi="Arial" w:cs="Arial"/>
          <w:b/>
          <w:bCs/>
          <w:sz w:val="24"/>
          <w:szCs w:val="24"/>
        </w:rPr>
      </w:pPr>
      <w:r w:rsidRPr="000D4D92">
        <w:rPr>
          <w:rFonts w:ascii="Arial" w:hAnsi="Arial" w:cs="Arial"/>
          <w:b/>
          <w:bCs/>
          <w:sz w:val="24"/>
          <w:szCs w:val="24"/>
        </w:rPr>
        <w:t>Introduction</w:t>
      </w:r>
    </w:p>
    <w:p w14:paraId="2B79C5CB" w14:textId="04D4C47B" w:rsidR="006253ED" w:rsidRDefault="008D638E" w:rsidP="00F51E35">
      <w:pPr>
        <w:rPr>
          <w:rFonts w:ascii="Arial" w:hAnsi="Arial" w:cs="Arial"/>
          <w:sz w:val="24"/>
          <w:szCs w:val="24"/>
        </w:rPr>
      </w:pPr>
      <w:r w:rsidRPr="008D638E">
        <w:rPr>
          <w:rFonts w:ascii="Arial" w:hAnsi="Arial" w:cs="Arial"/>
          <w:sz w:val="24"/>
          <w:szCs w:val="24"/>
        </w:rPr>
        <w:t xml:space="preserve">Part 1 of this project involved taking part in </w:t>
      </w:r>
      <w:r w:rsidR="0092480E" w:rsidRPr="008D638E">
        <w:rPr>
          <w:rFonts w:ascii="Arial" w:hAnsi="Arial" w:cs="Arial"/>
          <w:sz w:val="24"/>
          <w:szCs w:val="24"/>
        </w:rPr>
        <w:t>nature-based</w:t>
      </w:r>
      <w:r w:rsidRPr="008D638E">
        <w:rPr>
          <w:rFonts w:ascii="Arial" w:hAnsi="Arial" w:cs="Arial"/>
          <w:sz w:val="24"/>
          <w:szCs w:val="24"/>
        </w:rPr>
        <w:t xml:space="preserve"> activities such as exploring green spaces, reusing materials for planting, observing local wildlife, </w:t>
      </w:r>
      <w:r w:rsidR="000564FC">
        <w:rPr>
          <w:rFonts w:ascii="Arial" w:hAnsi="Arial" w:cs="Arial"/>
          <w:sz w:val="24"/>
          <w:szCs w:val="24"/>
        </w:rPr>
        <w:t>and</w:t>
      </w:r>
      <w:r w:rsidRPr="008D638E">
        <w:rPr>
          <w:rFonts w:ascii="Arial" w:hAnsi="Arial" w:cs="Arial"/>
          <w:sz w:val="24"/>
          <w:szCs w:val="24"/>
        </w:rPr>
        <w:t xml:space="preserve"> sharing reflections through a scrapbook.</w:t>
      </w:r>
      <w:r w:rsidR="001322CF" w:rsidRPr="001322CF">
        <w:rPr>
          <w:rFonts w:ascii="Arial" w:hAnsi="Arial" w:cs="Arial"/>
          <w:sz w:val="24"/>
          <w:szCs w:val="24"/>
        </w:rPr>
        <w:t xml:space="preserve"> These practical experiences were not only meaningful on a personal leve</w:t>
      </w:r>
      <w:r w:rsidR="00016C77">
        <w:rPr>
          <w:rFonts w:ascii="Arial" w:hAnsi="Arial" w:cs="Arial"/>
          <w:sz w:val="24"/>
          <w:szCs w:val="24"/>
        </w:rPr>
        <w:t>l,</w:t>
      </w:r>
      <w:r w:rsidR="001322CF" w:rsidRPr="001322CF">
        <w:rPr>
          <w:rFonts w:ascii="Arial" w:hAnsi="Arial" w:cs="Arial"/>
          <w:sz w:val="24"/>
          <w:szCs w:val="24"/>
        </w:rPr>
        <w:t xml:space="preserve"> but they also align with the key ideas behind early childhood education for sustainability</w:t>
      </w:r>
      <w:r w:rsidR="00AA13D2">
        <w:rPr>
          <w:rFonts w:ascii="Arial" w:hAnsi="Arial" w:cs="Arial"/>
          <w:sz w:val="24"/>
          <w:szCs w:val="24"/>
        </w:rPr>
        <w:t>.</w:t>
      </w:r>
      <w:r w:rsidR="00C04EBC" w:rsidRPr="00C04EBC">
        <w:rPr>
          <w:rFonts w:ascii="Arial" w:hAnsi="Arial" w:cs="Arial"/>
          <w:sz w:val="24"/>
          <w:szCs w:val="24"/>
        </w:rPr>
        <w:t xml:space="preserve"> Early childhood education for sustainability is about more than teaching children to recycle or care for plants, it is about helping young learners understand how their actions affect the environment, </w:t>
      </w:r>
      <w:r w:rsidR="00720FD5" w:rsidRPr="00C04EBC">
        <w:rPr>
          <w:rFonts w:ascii="Arial" w:hAnsi="Arial" w:cs="Arial"/>
          <w:sz w:val="24"/>
          <w:szCs w:val="24"/>
        </w:rPr>
        <w:t>encouraging</w:t>
      </w:r>
      <w:r w:rsidR="00C04EBC" w:rsidRPr="00C04EBC">
        <w:rPr>
          <w:rFonts w:ascii="Arial" w:hAnsi="Arial" w:cs="Arial"/>
          <w:sz w:val="24"/>
          <w:szCs w:val="24"/>
        </w:rPr>
        <w:t xml:space="preserve"> them to think critically about the world around them, and supporting the development of values like care, responsibility, and respect</w:t>
      </w:r>
      <w:r w:rsidR="003671F5">
        <w:rPr>
          <w:rFonts w:ascii="Arial" w:hAnsi="Arial" w:cs="Arial"/>
          <w:sz w:val="24"/>
          <w:szCs w:val="24"/>
        </w:rPr>
        <w:t xml:space="preserve"> (Davis</w:t>
      </w:r>
      <w:r w:rsidR="008F0C2E">
        <w:rPr>
          <w:rFonts w:ascii="Arial" w:hAnsi="Arial" w:cs="Arial"/>
          <w:sz w:val="24"/>
          <w:szCs w:val="24"/>
        </w:rPr>
        <w:t>, 2015</w:t>
      </w:r>
      <w:r w:rsidR="00355FC9">
        <w:rPr>
          <w:rFonts w:ascii="Arial" w:hAnsi="Arial" w:cs="Arial"/>
          <w:sz w:val="24"/>
          <w:szCs w:val="24"/>
        </w:rPr>
        <w:t xml:space="preserve">) and </w:t>
      </w:r>
      <w:r w:rsidR="009C7E50">
        <w:rPr>
          <w:rFonts w:ascii="Arial" w:hAnsi="Arial" w:cs="Arial"/>
          <w:sz w:val="24"/>
          <w:szCs w:val="24"/>
        </w:rPr>
        <w:t>(</w:t>
      </w:r>
      <w:bookmarkStart w:id="0" w:name="_Hlk202645065"/>
      <w:r w:rsidR="00643353">
        <w:rPr>
          <w:rFonts w:ascii="Arial" w:hAnsi="Arial" w:cs="Arial"/>
          <w:sz w:val="24"/>
          <w:szCs w:val="24"/>
        </w:rPr>
        <w:t>Rod</w:t>
      </w:r>
      <w:r w:rsidR="00415E17">
        <w:rPr>
          <w:rFonts w:ascii="Arial" w:hAnsi="Arial" w:cs="Arial"/>
          <w:sz w:val="24"/>
          <w:szCs w:val="24"/>
        </w:rPr>
        <w:t>rigues-Silva and Alsina, 2023).</w:t>
      </w:r>
    </w:p>
    <w:bookmarkEnd w:id="0"/>
    <w:p w14:paraId="246A445F" w14:textId="4774737E" w:rsidR="00CA2815" w:rsidRDefault="00D162CA" w:rsidP="00CA2815">
      <w:pPr>
        <w:rPr>
          <w:rFonts w:ascii="Arial" w:hAnsi="Arial" w:cs="Arial"/>
          <w:sz w:val="24"/>
          <w:szCs w:val="24"/>
        </w:rPr>
      </w:pPr>
      <w:r w:rsidRPr="00D162CA">
        <w:rPr>
          <w:rFonts w:ascii="Arial" w:hAnsi="Arial" w:cs="Arial"/>
          <w:sz w:val="24"/>
          <w:szCs w:val="24"/>
        </w:rPr>
        <w:t xml:space="preserve">The aim of this critical evaluation is to explore how the activities in Part 1 reflect and support the philosophy and principles of </w:t>
      </w:r>
      <w:proofErr w:type="spellStart"/>
      <w:r w:rsidRPr="00D162CA">
        <w:rPr>
          <w:rFonts w:ascii="Arial" w:hAnsi="Arial" w:cs="Arial"/>
          <w:sz w:val="24"/>
          <w:szCs w:val="24"/>
        </w:rPr>
        <w:t>ECE</w:t>
      </w:r>
      <w:r w:rsidR="00B8076A">
        <w:rPr>
          <w:rFonts w:ascii="Arial" w:hAnsi="Arial" w:cs="Arial"/>
          <w:sz w:val="24"/>
          <w:szCs w:val="24"/>
        </w:rPr>
        <w:t>f</w:t>
      </w:r>
      <w:r w:rsidRPr="00D162CA">
        <w:rPr>
          <w:rFonts w:ascii="Arial" w:hAnsi="Arial" w:cs="Arial"/>
          <w:sz w:val="24"/>
          <w:szCs w:val="24"/>
        </w:rPr>
        <w:t>S</w:t>
      </w:r>
      <w:proofErr w:type="spellEnd"/>
      <w:r w:rsidRPr="00D162CA">
        <w:rPr>
          <w:rFonts w:ascii="Arial" w:hAnsi="Arial" w:cs="Arial"/>
          <w:sz w:val="24"/>
          <w:szCs w:val="24"/>
        </w:rPr>
        <w:t>. This will be done by drawing on relev</w:t>
      </w:r>
      <w:r w:rsidR="00501BDF">
        <w:rPr>
          <w:rFonts w:ascii="Arial" w:hAnsi="Arial" w:cs="Arial"/>
          <w:sz w:val="24"/>
          <w:szCs w:val="24"/>
        </w:rPr>
        <w:t>ant</w:t>
      </w:r>
      <w:r w:rsidR="00501BDF" w:rsidRPr="00501BDF">
        <w:rPr>
          <w:rFonts w:ascii="Arial" w:hAnsi="Arial" w:cs="Arial"/>
          <w:sz w:val="24"/>
          <w:szCs w:val="24"/>
        </w:rPr>
        <w:t xml:space="preserve"> theory s</w:t>
      </w:r>
      <w:r w:rsidR="00A7314D">
        <w:rPr>
          <w:rFonts w:ascii="Arial" w:hAnsi="Arial" w:cs="Arial"/>
          <w:sz w:val="24"/>
          <w:szCs w:val="24"/>
        </w:rPr>
        <w:t>uch</w:t>
      </w:r>
      <w:r w:rsidR="00501BDF" w:rsidRPr="00501BDF">
        <w:rPr>
          <w:rFonts w:ascii="Arial" w:hAnsi="Arial" w:cs="Arial"/>
          <w:sz w:val="24"/>
          <w:szCs w:val="24"/>
        </w:rPr>
        <w:t xml:space="preserve"> as place</w:t>
      </w:r>
      <w:r w:rsidR="00816087">
        <w:rPr>
          <w:rFonts w:ascii="Arial" w:hAnsi="Arial" w:cs="Arial"/>
          <w:sz w:val="24"/>
          <w:szCs w:val="24"/>
        </w:rPr>
        <w:t>-</w:t>
      </w:r>
      <w:r w:rsidR="00501BDF" w:rsidRPr="00501BDF">
        <w:rPr>
          <w:rFonts w:ascii="Arial" w:hAnsi="Arial" w:cs="Arial"/>
          <w:sz w:val="24"/>
          <w:szCs w:val="24"/>
        </w:rPr>
        <w:t xml:space="preserve">based and experimental learning, national policy frameworks including the </w:t>
      </w:r>
      <w:r w:rsidR="00816087">
        <w:rPr>
          <w:rFonts w:ascii="Arial" w:hAnsi="Arial" w:cs="Arial"/>
          <w:sz w:val="24"/>
          <w:szCs w:val="24"/>
        </w:rPr>
        <w:t>E</w:t>
      </w:r>
      <w:r w:rsidR="00501BDF" w:rsidRPr="00501BDF">
        <w:rPr>
          <w:rFonts w:ascii="Arial" w:hAnsi="Arial" w:cs="Arial"/>
          <w:sz w:val="24"/>
          <w:szCs w:val="24"/>
        </w:rPr>
        <w:t xml:space="preserve">arly </w:t>
      </w:r>
      <w:r w:rsidR="00816087">
        <w:rPr>
          <w:rFonts w:ascii="Arial" w:hAnsi="Arial" w:cs="Arial"/>
          <w:sz w:val="24"/>
          <w:szCs w:val="24"/>
        </w:rPr>
        <w:t>Y</w:t>
      </w:r>
      <w:r w:rsidR="00501BDF" w:rsidRPr="00501BDF">
        <w:rPr>
          <w:rFonts w:ascii="Arial" w:hAnsi="Arial" w:cs="Arial"/>
          <w:sz w:val="24"/>
          <w:szCs w:val="24"/>
        </w:rPr>
        <w:t xml:space="preserve">ears </w:t>
      </w:r>
      <w:r w:rsidR="00816087">
        <w:rPr>
          <w:rFonts w:ascii="Arial" w:hAnsi="Arial" w:cs="Arial"/>
          <w:sz w:val="24"/>
          <w:szCs w:val="24"/>
        </w:rPr>
        <w:t>F</w:t>
      </w:r>
      <w:r w:rsidR="00501BDF" w:rsidRPr="00501BDF">
        <w:rPr>
          <w:rFonts w:ascii="Arial" w:hAnsi="Arial" w:cs="Arial"/>
          <w:sz w:val="24"/>
          <w:szCs w:val="24"/>
        </w:rPr>
        <w:t xml:space="preserve">oundation </w:t>
      </w:r>
      <w:r w:rsidR="00816087">
        <w:rPr>
          <w:rFonts w:ascii="Arial" w:hAnsi="Arial" w:cs="Arial"/>
          <w:sz w:val="24"/>
          <w:szCs w:val="24"/>
        </w:rPr>
        <w:t>S</w:t>
      </w:r>
      <w:r w:rsidR="00501BDF" w:rsidRPr="00501BDF">
        <w:rPr>
          <w:rFonts w:ascii="Arial" w:hAnsi="Arial" w:cs="Arial"/>
          <w:sz w:val="24"/>
          <w:szCs w:val="24"/>
        </w:rPr>
        <w:t>tage and the UN sustainable development goals, an</w:t>
      </w:r>
      <w:r w:rsidR="00816087">
        <w:rPr>
          <w:rFonts w:ascii="Arial" w:hAnsi="Arial" w:cs="Arial"/>
          <w:sz w:val="24"/>
          <w:szCs w:val="24"/>
        </w:rPr>
        <w:t>d</w:t>
      </w:r>
      <w:r w:rsidR="00501BDF" w:rsidRPr="00501BDF">
        <w:rPr>
          <w:rFonts w:ascii="Arial" w:hAnsi="Arial" w:cs="Arial"/>
          <w:sz w:val="24"/>
          <w:szCs w:val="24"/>
        </w:rPr>
        <w:t xml:space="preserve"> </w:t>
      </w:r>
      <w:r w:rsidR="00816087" w:rsidRPr="00501BDF">
        <w:rPr>
          <w:rFonts w:ascii="Arial" w:hAnsi="Arial" w:cs="Arial"/>
          <w:sz w:val="24"/>
          <w:szCs w:val="24"/>
        </w:rPr>
        <w:t>research-based</w:t>
      </w:r>
      <w:r w:rsidR="00501BDF" w:rsidRPr="00501BDF">
        <w:rPr>
          <w:rFonts w:ascii="Arial" w:hAnsi="Arial" w:cs="Arial"/>
          <w:sz w:val="24"/>
          <w:szCs w:val="24"/>
        </w:rPr>
        <w:t xml:space="preserve"> evidence. The discussion will highlight how</w:t>
      </w:r>
      <w:r w:rsidR="002D36DF" w:rsidRPr="002D36DF">
        <w:rPr>
          <w:rFonts w:ascii="Arial" w:hAnsi="Arial" w:cs="Arial"/>
          <w:sz w:val="24"/>
          <w:szCs w:val="24"/>
        </w:rPr>
        <w:t xml:space="preserve"> outdoor, </w:t>
      </w:r>
      <w:r w:rsidR="00816087" w:rsidRPr="002D36DF">
        <w:rPr>
          <w:rFonts w:ascii="Arial" w:hAnsi="Arial" w:cs="Arial"/>
          <w:sz w:val="24"/>
          <w:szCs w:val="24"/>
        </w:rPr>
        <w:t>hands-on</w:t>
      </w:r>
      <w:r w:rsidR="002D36DF" w:rsidRPr="002D36DF">
        <w:rPr>
          <w:rFonts w:ascii="Arial" w:hAnsi="Arial" w:cs="Arial"/>
          <w:sz w:val="24"/>
          <w:szCs w:val="24"/>
        </w:rPr>
        <w:t xml:space="preserve"> learning can help children connect with sustainability in meaningful ways. It will also consider potential challenges and reflect on what has been learn</w:t>
      </w:r>
      <w:r w:rsidR="00816087">
        <w:rPr>
          <w:rFonts w:ascii="Arial" w:hAnsi="Arial" w:cs="Arial"/>
          <w:sz w:val="24"/>
          <w:szCs w:val="24"/>
        </w:rPr>
        <w:t>t</w:t>
      </w:r>
      <w:r w:rsidR="002D36DF" w:rsidRPr="002D36DF">
        <w:rPr>
          <w:rFonts w:ascii="Arial" w:hAnsi="Arial" w:cs="Arial"/>
          <w:sz w:val="24"/>
          <w:szCs w:val="24"/>
        </w:rPr>
        <w:t xml:space="preserve"> through the experience. Ultimately, this section will show how </w:t>
      </w:r>
      <w:r w:rsidR="00375854" w:rsidRPr="002D36DF">
        <w:rPr>
          <w:rFonts w:ascii="Arial" w:hAnsi="Arial" w:cs="Arial"/>
          <w:sz w:val="24"/>
          <w:szCs w:val="24"/>
        </w:rPr>
        <w:t>real-life</w:t>
      </w:r>
      <w:r w:rsidR="002D36DF" w:rsidRPr="002D36DF">
        <w:rPr>
          <w:rFonts w:ascii="Arial" w:hAnsi="Arial" w:cs="Arial"/>
          <w:sz w:val="24"/>
          <w:szCs w:val="24"/>
        </w:rPr>
        <w:t xml:space="preserve"> sustainability activities can play a valuable role in early years education.</w:t>
      </w:r>
    </w:p>
    <w:p w14:paraId="1BCDB35A" w14:textId="77777777" w:rsidR="00CA2815" w:rsidRPr="00F66AC6" w:rsidRDefault="00CA2815" w:rsidP="00CA2815">
      <w:pPr>
        <w:rPr>
          <w:rFonts w:ascii="Arial" w:hAnsi="Arial" w:cs="Arial"/>
          <w:b/>
          <w:bCs/>
          <w:sz w:val="24"/>
          <w:szCs w:val="24"/>
        </w:rPr>
      </w:pPr>
      <w:r w:rsidRPr="00F66AC6">
        <w:rPr>
          <w:rFonts w:ascii="Arial" w:hAnsi="Arial" w:cs="Arial"/>
          <w:b/>
          <w:bCs/>
          <w:sz w:val="24"/>
          <w:szCs w:val="24"/>
        </w:rPr>
        <w:t>What is sustainability?</w:t>
      </w:r>
    </w:p>
    <w:p w14:paraId="3D663812" w14:textId="3DE7DFFF" w:rsidR="00CA2815" w:rsidRDefault="00261CC6" w:rsidP="00CA2815">
      <w:pPr>
        <w:rPr>
          <w:rFonts w:ascii="Arial" w:hAnsi="Arial" w:cs="Arial"/>
          <w:sz w:val="24"/>
          <w:szCs w:val="24"/>
        </w:rPr>
      </w:pPr>
      <w:r>
        <w:rPr>
          <w:rFonts w:ascii="Arial" w:hAnsi="Arial" w:cs="Arial"/>
          <w:sz w:val="24"/>
          <w:szCs w:val="24"/>
        </w:rPr>
        <w:t>According to the United Nations (no date) s</w:t>
      </w:r>
      <w:r w:rsidR="00CA2815" w:rsidRPr="004D0B6E">
        <w:rPr>
          <w:rFonts w:ascii="Arial" w:hAnsi="Arial" w:cs="Arial"/>
          <w:sz w:val="24"/>
          <w:szCs w:val="24"/>
        </w:rPr>
        <w:t>ustainability is about living in a way that supports both people and the planet, not just now, but for generations to come. The Brundtland Commission</w:t>
      </w:r>
      <w:r w:rsidR="00CA2815">
        <w:rPr>
          <w:rFonts w:ascii="Arial" w:hAnsi="Arial" w:cs="Arial"/>
          <w:sz w:val="24"/>
          <w:szCs w:val="24"/>
        </w:rPr>
        <w:t xml:space="preserve"> (1</w:t>
      </w:r>
      <w:r w:rsidR="00CA2815" w:rsidRPr="004D0B6E">
        <w:rPr>
          <w:rFonts w:ascii="Arial" w:hAnsi="Arial" w:cs="Arial"/>
          <w:sz w:val="24"/>
          <w:szCs w:val="24"/>
        </w:rPr>
        <w:t>987</w:t>
      </w:r>
      <w:r w:rsidR="00CA2815">
        <w:rPr>
          <w:rFonts w:ascii="Arial" w:hAnsi="Arial" w:cs="Arial"/>
          <w:sz w:val="24"/>
          <w:szCs w:val="24"/>
        </w:rPr>
        <w:t xml:space="preserve">) </w:t>
      </w:r>
      <w:r w:rsidR="00CA2815" w:rsidRPr="004D0B6E">
        <w:rPr>
          <w:rFonts w:ascii="Arial" w:hAnsi="Arial" w:cs="Arial"/>
          <w:sz w:val="24"/>
          <w:szCs w:val="24"/>
        </w:rPr>
        <w:t>first defined it as meeting today's needs without preventing future generations from meeting the</w:t>
      </w:r>
      <w:r w:rsidR="00CA2815">
        <w:rPr>
          <w:rFonts w:ascii="Arial" w:hAnsi="Arial" w:cs="Arial"/>
          <w:sz w:val="24"/>
          <w:szCs w:val="24"/>
        </w:rPr>
        <w:t>irs.</w:t>
      </w:r>
      <w:r w:rsidR="00CA2815" w:rsidRPr="004D0B6E">
        <w:rPr>
          <w:rFonts w:ascii="Arial" w:hAnsi="Arial" w:cs="Arial"/>
          <w:sz w:val="24"/>
          <w:szCs w:val="24"/>
        </w:rPr>
        <w:t xml:space="preserve"> This definition has shaped how we think about development that is fair, responsible, and long</w:t>
      </w:r>
      <w:r w:rsidR="00CA2815">
        <w:rPr>
          <w:rFonts w:ascii="Arial" w:hAnsi="Arial" w:cs="Arial"/>
          <w:sz w:val="24"/>
          <w:szCs w:val="24"/>
        </w:rPr>
        <w:t>-</w:t>
      </w:r>
      <w:r w:rsidR="00CA2815" w:rsidRPr="004D0B6E">
        <w:rPr>
          <w:rFonts w:ascii="Arial" w:hAnsi="Arial" w:cs="Arial"/>
          <w:sz w:val="24"/>
          <w:szCs w:val="24"/>
        </w:rPr>
        <w:t>term.</w:t>
      </w:r>
    </w:p>
    <w:p w14:paraId="238AA2C8" w14:textId="5DD3ED64" w:rsidR="00E16F27" w:rsidRDefault="00AC0C2A">
      <w:pPr>
        <w:rPr>
          <w:rFonts w:ascii="Calibri" w:hAnsi="Calibri" w:cs="Calibri"/>
          <w:color w:val="000000"/>
          <w:sz w:val="27"/>
          <w:szCs w:val="27"/>
        </w:rPr>
      </w:pPr>
      <w:r>
        <w:rPr>
          <w:rFonts w:ascii="Arial" w:hAnsi="Arial" w:cs="Arial"/>
          <w:sz w:val="24"/>
          <w:szCs w:val="24"/>
        </w:rPr>
        <w:t>According t</w:t>
      </w:r>
      <w:r w:rsidR="00F36AC4">
        <w:rPr>
          <w:rFonts w:ascii="Arial" w:hAnsi="Arial" w:cs="Arial"/>
          <w:sz w:val="24"/>
          <w:szCs w:val="24"/>
        </w:rPr>
        <w:t xml:space="preserve">o </w:t>
      </w:r>
      <w:bookmarkStart w:id="1" w:name="_Hlk202646301"/>
      <w:r w:rsidR="00B34111">
        <w:rPr>
          <w:rFonts w:ascii="Arial" w:hAnsi="Arial" w:cs="Arial"/>
          <w:sz w:val="24"/>
          <w:szCs w:val="24"/>
        </w:rPr>
        <w:t>Rodrigues-Silva and Alsina (2023</w:t>
      </w:r>
      <w:bookmarkEnd w:id="1"/>
      <w:r w:rsidR="00B34111">
        <w:rPr>
          <w:rFonts w:ascii="Arial" w:hAnsi="Arial" w:cs="Arial"/>
          <w:sz w:val="24"/>
          <w:szCs w:val="24"/>
        </w:rPr>
        <w:t>)</w:t>
      </w:r>
      <w:r>
        <w:rPr>
          <w:rFonts w:ascii="Arial" w:hAnsi="Arial" w:cs="Arial"/>
          <w:sz w:val="24"/>
          <w:szCs w:val="24"/>
        </w:rPr>
        <w:t xml:space="preserve"> </w:t>
      </w:r>
      <w:r w:rsidR="00B34111">
        <w:rPr>
          <w:rFonts w:ascii="Arial" w:hAnsi="Arial" w:cs="Arial"/>
          <w:sz w:val="24"/>
          <w:szCs w:val="24"/>
        </w:rPr>
        <w:t>e</w:t>
      </w:r>
      <w:r w:rsidR="00E35D18" w:rsidRPr="00E35D18">
        <w:rPr>
          <w:rFonts w:ascii="Arial" w:hAnsi="Arial" w:cs="Arial"/>
          <w:sz w:val="24"/>
          <w:szCs w:val="24"/>
        </w:rPr>
        <w:t xml:space="preserve">arly childhood education for sustainability is about helping children develop the knowledge, values, and behaviours they need to care for the planet and people around them. It goes beyond one off recycling tasks or gardening projects, it is about </w:t>
      </w:r>
      <w:r w:rsidR="00AF76B9" w:rsidRPr="00E35D18">
        <w:rPr>
          <w:rFonts w:ascii="Arial" w:hAnsi="Arial" w:cs="Arial"/>
          <w:sz w:val="24"/>
          <w:szCs w:val="24"/>
        </w:rPr>
        <w:t>encouraging</w:t>
      </w:r>
      <w:r w:rsidR="00E35D18" w:rsidRPr="00E35D18">
        <w:rPr>
          <w:rFonts w:ascii="Arial" w:hAnsi="Arial" w:cs="Arial"/>
          <w:sz w:val="24"/>
          <w:szCs w:val="24"/>
        </w:rPr>
        <w:t xml:space="preserve"> children to understand the bigger picture</w:t>
      </w:r>
      <w:r w:rsidR="00816087">
        <w:rPr>
          <w:rFonts w:ascii="Arial" w:hAnsi="Arial" w:cs="Arial"/>
          <w:sz w:val="24"/>
          <w:szCs w:val="24"/>
        </w:rPr>
        <w:t>,</w:t>
      </w:r>
      <w:r w:rsidR="00AF76B9" w:rsidRPr="00AF76B9">
        <w:rPr>
          <w:rFonts w:ascii="Arial" w:hAnsi="Arial" w:cs="Arial"/>
          <w:sz w:val="24"/>
          <w:szCs w:val="24"/>
        </w:rPr>
        <w:t xml:space="preserve"> for example</w:t>
      </w:r>
      <w:r w:rsidR="00816087">
        <w:rPr>
          <w:rFonts w:ascii="Arial" w:hAnsi="Arial" w:cs="Arial"/>
          <w:sz w:val="24"/>
          <w:szCs w:val="24"/>
        </w:rPr>
        <w:t>,</w:t>
      </w:r>
      <w:r w:rsidR="00AF76B9" w:rsidRPr="00AF76B9">
        <w:rPr>
          <w:rFonts w:ascii="Arial" w:hAnsi="Arial" w:cs="Arial"/>
          <w:sz w:val="24"/>
          <w:szCs w:val="24"/>
        </w:rPr>
        <w:t xml:space="preserve"> how the environment, society, and economy are connected, and how their actions can make a difference</w:t>
      </w:r>
      <w:r w:rsidR="002A2863">
        <w:rPr>
          <w:rFonts w:ascii="Arial" w:hAnsi="Arial" w:cs="Arial"/>
          <w:sz w:val="24"/>
          <w:szCs w:val="24"/>
        </w:rPr>
        <w:t xml:space="preserve">. </w:t>
      </w:r>
      <w:r w:rsidR="00920EDD">
        <w:rPr>
          <w:rFonts w:ascii="Arial" w:hAnsi="Arial" w:cs="Arial"/>
          <w:sz w:val="24"/>
          <w:szCs w:val="24"/>
        </w:rPr>
        <w:t>According to</w:t>
      </w:r>
      <w:r w:rsidR="00920EDD" w:rsidRPr="00AC0C2A">
        <w:rPr>
          <w:rFonts w:ascii="Calibri" w:hAnsi="Calibri" w:cs="Calibri"/>
          <w:color w:val="000000"/>
          <w:sz w:val="27"/>
          <w:szCs w:val="27"/>
        </w:rPr>
        <w:t xml:space="preserve"> </w:t>
      </w:r>
      <w:r w:rsidR="00920EDD">
        <w:rPr>
          <w:rFonts w:ascii="Calibri" w:hAnsi="Calibri" w:cs="Calibri"/>
          <w:color w:val="000000"/>
          <w:sz w:val="27"/>
          <w:szCs w:val="27"/>
        </w:rPr>
        <w:t xml:space="preserve">Kahriman-Pamuk and Samuelsson (2024) </w:t>
      </w:r>
      <w:r w:rsidR="00E01454">
        <w:rPr>
          <w:rFonts w:ascii="Calibri" w:hAnsi="Calibri" w:cs="Calibri"/>
          <w:color w:val="000000"/>
          <w:sz w:val="27"/>
          <w:szCs w:val="27"/>
        </w:rPr>
        <w:t>e</w:t>
      </w:r>
      <w:r w:rsidR="00F36AC4" w:rsidRPr="00F36AC4">
        <w:rPr>
          <w:rFonts w:ascii="Calibri" w:hAnsi="Calibri" w:cs="Calibri"/>
          <w:color w:val="000000"/>
          <w:sz w:val="27"/>
          <w:szCs w:val="27"/>
        </w:rPr>
        <w:t>arly childhood</w:t>
      </w:r>
      <w:r w:rsidR="00E01454">
        <w:rPr>
          <w:rFonts w:ascii="Calibri" w:hAnsi="Calibri" w:cs="Calibri"/>
          <w:color w:val="000000"/>
          <w:sz w:val="27"/>
          <w:szCs w:val="27"/>
        </w:rPr>
        <w:t xml:space="preserve"> which is</w:t>
      </w:r>
      <w:r w:rsidR="00F36AC4" w:rsidRPr="00F36AC4">
        <w:rPr>
          <w:rFonts w:ascii="Calibri" w:hAnsi="Calibri" w:cs="Calibri"/>
          <w:color w:val="000000"/>
          <w:sz w:val="27"/>
          <w:szCs w:val="27"/>
        </w:rPr>
        <w:t xml:space="preserve"> from birth to 8 years, is a crucial time when children start to pick up the values, habits, and behaviours that influence how they care for the world around them. What they learn during this stage can shape how they </w:t>
      </w:r>
      <w:r w:rsidR="00E87713">
        <w:rPr>
          <w:rFonts w:ascii="Calibri" w:hAnsi="Calibri" w:cs="Calibri"/>
          <w:color w:val="000000"/>
          <w:sz w:val="27"/>
          <w:szCs w:val="27"/>
        </w:rPr>
        <w:t xml:space="preserve">will </w:t>
      </w:r>
      <w:r w:rsidR="00F36AC4" w:rsidRPr="00F36AC4">
        <w:rPr>
          <w:rFonts w:ascii="Calibri" w:hAnsi="Calibri" w:cs="Calibri"/>
          <w:color w:val="000000"/>
          <w:sz w:val="27"/>
          <w:szCs w:val="27"/>
        </w:rPr>
        <w:t>act in the future</w:t>
      </w:r>
      <w:r w:rsidR="005A7807">
        <w:rPr>
          <w:rFonts w:ascii="Calibri" w:hAnsi="Calibri" w:cs="Calibri"/>
          <w:color w:val="000000"/>
          <w:sz w:val="27"/>
          <w:szCs w:val="27"/>
        </w:rPr>
        <w:t>.</w:t>
      </w:r>
    </w:p>
    <w:p w14:paraId="020E464F" w14:textId="43B336D5" w:rsidR="00D90790" w:rsidRDefault="001E489D">
      <w:pPr>
        <w:rPr>
          <w:rFonts w:ascii="Arial" w:hAnsi="Arial" w:cs="Arial"/>
          <w:sz w:val="24"/>
          <w:szCs w:val="24"/>
        </w:rPr>
      </w:pPr>
      <w:r w:rsidRPr="001E489D">
        <w:rPr>
          <w:rFonts w:ascii="Calibri" w:hAnsi="Calibri" w:cs="Calibri"/>
          <w:color w:val="000000"/>
          <w:sz w:val="27"/>
          <w:szCs w:val="27"/>
        </w:rPr>
        <w:lastRenderedPageBreak/>
        <w:t>A key part of</w:t>
      </w:r>
      <w:r w:rsidR="00D947F3">
        <w:rPr>
          <w:rFonts w:ascii="Calibri" w:hAnsi="Calibri" w:cs="Calibri"/>
          <w:color w:val="000000"/>
          <w:sz w:val="27"/>
          <w:szCs w:val="27"/>
        </w:rPr>
        <w:t xml:space="preserve"> </w:t>
      </w:r>
      <w:proofErr w:type="spellStart"/>
      <w:r w:rsidR="00D947F3">
        <w:rPr>
          <w:rFonts w:ascii="Calibri" w:hAnsi="Calibri" w:cs="Calibri"/>
          <w:color w:val="000000"/>
          <w:sz w:val="27"/>
          <w:szCs w:val="27"/>
        </w:rPr>
        <w:t>ECEfS</w:t>
      </w:r>
      <w:proofErr w:type="spellEnd"/>
      <w:r w:rsidR="00D947F3">
        <w:rPr>
          <w:rFonts w:ascii="Calibri" w:hAnsi="Calibri" w:cs="Calibri"/>
          <w:color w:val="000000"/>
          <w:sz w:val="27"/>
          <w:szCs w:val="27"/>
        </w:rPr>
        <w:t xml:space="preserve"> </w:t>
      </w:r>
      <w:r w:rsidR="00D947F3" w:rsidRPr="00D947F3">
        <w:rPr>
          <w:rFonts w:ascii="Calibri" w:hAnsi="Calibri" w:cs="Calibri"/>
          <w:color w:val="000000"/>
          <w:sz w:val="27"/>
          <w:szCs w:val="27"/>
        </w:rPr>
        <w:t>is learning through experience. For example, growing vegetables or reusing containers for planting gives children a chance to explore real-world environmental issues in ways that are hands on and meaningful.</w:t>
      </w:r>
      <w:r w:rsidR="00CF3CD9" w:rsidRPr="00CF3CD9">
        <w:rPr>
          <w:rFonts w:ascii="Calibri" w:hAnsi="Calibri" w:cs="Calibri"/>
          <w:color w:val="000000"/>
          <w:sz w:val="27"/>
          <w:szCs w:val="27"/>
        </w:rPr>
        <w:t xml:space="preserve"> A recent systematic review highlighted that children engage more deeply with sustainability when activities are linked to problem</w:t>
      </w:r>
      <w:r w:rsidR="00537D7C">
        <w:rPr>
          <w:rFonts w:ascii="Calibri" w:hAnsi="Calibri" w:cs="Calibri"/>
          <w:color w:val="000000"/>
          <w:sz w:val="27"/>
          <w:szCs w:val="27"/>
        </w:rPr>
        <w:t>-</w:t>
      </w:r>
      <w:r w:rsidR="00CF3CD9" w:rsidRPr="00CF3CD9">
        <w:rPr>
          <w:rFonts w:ascii="Calibri" w:hAnsi="Calibri" w:cs="Calibri"/>
          <w:color w:val="000000"/>
          <w:sz w:val="27"/>
          <w:szCs w:val="27"/>
        </w:rPr>
        <w:t>solving an</w:t>
      </w:r>
      <w:r w:rsidR="00537D7C">
        <w:rPr>
          <w:rFonts w:ascii="Calibri" w:hAnsi="Calibri" w:cs="Calibri"/>
          <w:color w:val="000000"/>
          <w:sz w:val="27"/>
          <w:szCs w:val="27"/>
        </w:rPr>
        <w:t>d</w:t>
      </w:r>
      <w:r w:rsidR="00CF3CD9" w:rsidRPr="00CF3CD9">
        <w:rPr>
          <w:rFonts w:ascii="Calibri" w:hAnsi="Calibri" w:cs="Calibri"/>
          <w:color w:val="000000"/>
          <w:sz w:val="27"/>
          <w:szCs w:val="27"/>
        </w:rPr>
        <w:t xml:space="preserve"> observation in nature, especially when this learning happens through play, exploration, or </w:t>
      </w:r>
      <w:r w:rsidR="006F5125">
        <w:rPr>
          <w:rFonts w:ascii="Calibri" w:hAnsi="Calibri" w:cs="Calibri"/>
          <w:color w:val="000000"/>
          <w:sz w:val="27"/>
          <w:szCs w:val="27"/>
        </w:rPr>
        <w:t>STEM-</w:t>
      </w:r>
      <w:r w:rsidR="00CF3CD9" w:rsidRPr="00CF3CD9">
        <w:rPr>
          <w:rFonts w:ascii="Calibri" w:hAnsi="Calibri" w:cs="Calibri"/>
          <w:color w:val="000000"/>
          <w:sz w:val="27"/>
          <w:szCs w:val="27"/>
        </w:rPr>
        <w:t>based activities</w:t>
      </w:r>
      <w:r w:rsidR="00637E87">
        <w:rPr>
          <w:rFonts w:ascii="Calibri" w:hAnsi="Calibri" w:cs="Calibri"/>
          <w:color w:val="000000"/>
          <w:sz w:val="27"/>
          <w:szCs w:val="27"/>
        </w:rPr>
        <w:t xml:space="preserve"> (</w:t>
      </w:r>
      <w:r w:rsidR="00637E87">
        <w:rPr>
          <w:rFonts w:ascii="Arial" w:hAnsi="Arial" w:cs="Arial"/>
          <w:sz w:val="24"/>
          <w:szCs w:val="24"/>
        </w:rPr>
        <w:t>Rodrigues-Silva and Alsina, 2023).</w:t>
      </w:r>
      <w:r w:rsidR="00D9784F">
        <w:rPr>
          <w:rFonts w:ascii="Arial" w:hAnsi="Arial" w:cs="Arial"/>
          <w:sz w:val="24"/>
          <w:szCs w:val="24"/>
        </w:rPr>
        <w:t xml:space="preserve"> </w:t>
      </w:r>
      <w:r w:rsidR="006F5125" w:rsidRPr="006F5125">
        <w:rPr>
          <w:rFonts w:ascii="Arial" w:hAnsi="Arial" w:cs="Arial"/>
          <w:sz w:val="24"/>
          <w:szCs w:val="24"/>
        </w:rPr>
        <w:t>These kinds of experiences help children develop skills like teamwork, empathy</w:t>
      </w:r>
      <w:r w:rsidR="00DC73AA" w:rsidRPr="00DC73AA">
        <w:rPr>
          <w:rFonts w:ascii="Arial" w:hAnsi="Arial" w:cs="Arial"/>
          <w:sz w:val="24"/>
          <w:szCs w:val="24"/>
        </w:rPr>
        <w:t>, and curiosity, which are all essential for lifelong sustainability thinking.</w:t>
      </w:r>
    </w:p>
    <w:p w14:paraId="4AB969C3" w14:textId="661AFC87" w:rsidR="009B7B85" w:rsidRDefault="00D90790">
      <w:pPr>
        <w:rPr>
          <w:rFonts w:ascii="Arial" w:hAnsi="Arial" w:cs="Arial"/>
          <w:sz w:val="24"/>
          <w:szCs w:val="24"/>
        </w:rPr>
      </w:pPr>
      <w:r w:rsidRPr="00D90790">
        <w:rPr>
          <w:rFonts w:ascii="Arial" w:hAnsi="Arial" w:cs="Arial"/>
          <w:sz w:val="24"/>
          <w:szCs w:val="24"/>
        </w:rPr>
        <w:t>Research also shows that early experiences in nature</w:t>
      </w:r>
      <w:r w:rsidR="005A2802">
        <w:rPr>
          <w:rFonts w:ascii="Arial" w:hAnsi="Arial" w:cs="Arial"/>
          <w:sz w:val="24"/>
          <w:szCs w:val="24"/>
        </w:rPr>
        <w:t>,</w:t>
      </w:r>
      <w:r w:rsidRPr="00D90790">
        <w:rPr>
          <w:rFonts w:ascii="Arial" w:hAnsi="Arial" w:cs="Arial"/>
          <w:sz w:val="24"/>
          <w:szCs w:val="24"/>
        </w:rPr>
        <w:t xml:space="preserve"> shape how children view the environment as they grow up. According to a review by</w:t>
      </w:r>
      <w:r w:rsidR="00C17D6B" w:rsidRPr="00C17D6B">
        <w:rPr>
          <w:rFonts w:ascii="Arial" w:hAnsi="Arial" w:cs="Arial"/>
          <w:sz w:val="24"/>
          <w:szCs w:val="24"/>
        </w:rPr>
        <w:t xml:space="preserve"> C</w:t>
      </w:r>
      <w:r w:rsidR="00C17D6B">
        <w:rPr>
          <w:rFonts w:ascii="Arial" w:hAnsi="Arial" w:cs="Arial"/>
          <w:sz w:val="24"/>
          <w:szCs w:val="24"/>
        </w:rPr>
        <w:t>h</w:t>
      </w:r>
      <w:r w:rsidR="00F074F4">
        <w:rPr>
          <w:rFonts w:ascii="Arial" w:hAnsi="Arial" w:cs="Arial"/>
          <w:sz w:val="24"/>
          <w:szCs w:val="24"/>
        </w:rPr>
        <w:t>awla</w:t>
      </w:r>
      <w:r w:rsidR="00C17D6B" w:rsidRPr="00C17D6B">
        <w:rPr>
          <w:rFonts w:ascii="Arial" w:hAnsi="Arial" w:cs="Arial"/>
          <w:sz w:val="24"/>
          <w:szCs w:val="24"/>
        </w:rPr>
        <w:t xml:space="preserve"> </w:t>
      </w:r>
      <w:r w:rsidR="00F074F4">
        <w:rPr>
          <w:rFonts w:ascii="Arial" w:hAnsi="Arial" w:cs="Arial"/>
          <w:sz w:val="24"/>
          <w:szCs w:val="24"/>
        </w:rPr>
        <w:t>(</w:t>
      </w:r>
      <w:r w:rsidR="00C17D6B" w:rsidRPr="00C17D6B">
        <w:rPr>
          <w:rFonts w:ascii="Arial" w:hAnsi="Arial" w:cs="Arial"/>
          <w:sz w:val="24"/>
          <w:szCs w:val="24"/>
        </w:rPr>
        <w:t>2020</w:t>
      </w:r>
      <w:r w:rsidR="00E80CEF">
        <w:rPr>
          <w:rFonts w:ascii="Arial" w:hAnsi="Arial" w:cs="Arial"/>
          <w:sz w:val="24"/>
          <w:szCs w:val="24"/>
        </w:rPr>
        <w:t>)</w:t>
      </w:r>
      <w:r w:rsidR="00C17D6B" w:rsidRPr="00C17D6B">
        <w:rPr>
          <w:rFonts w:ascii="Arial" w:hAnsi="Arial" w:cs="Arial"/>
          <w:sz w:val="24"/>
          <w:szCs w:val="24"/>
        </w:rPr>
        <w:t xml:space="preserve"> strong emotional connections with natural places in early childhood increase the likelihood of environmentally responsible behaviour later in life. This suggests that</w:t>
      </w:r>
      <w:r w:rsidR="00F074F4">
        <w:rPr>
          <w:rFonts w:ascii="Arial" w:hAnsi="Arial" w:cs="Arial"/>
          <w:sz w:val="24"/>
          <w:szCs w:val="24"/>
        </w:rPr>
        <w:t xml:space="preserve"> </w:t>
      </w:r>
      <w:proofErr w:type="spellStart"/>
      <w:r w:rsidR="00F074F4">
        <w:rPr>
          <w:rFonts w:ascii="Arial" w:hAnsi="Arial" w:cs="Arial"/>
          <w:sz w:val="24"/>
          <w:szCs w:val="24"/>
        </w:rPr>
        <w:t>ECEfS</w:t>
      </w:r>
      <w:proofErr w:type="spellEnd"/>
      <w:r w:rsidR="00F074F4">
        <w:rPr>
          <w:rFonts w:ascii="Arial" w:hAnsi="Arial" w:cs="Arial"/>
          <w:sz w:val="24"/>
          <w:szCs w:val="24"/>
        </w:rPr>
        <w:t xml:space="preserve"> </w:t>
      </w:r>
      <w:r w:rsidR="009524D8" w:rsidRPr="009524D8">
        <w:rPr>
          <w:rFonts w:ascii="Arial" w:hAnsi="Arial" w:cs="Arial"/>
          <w:sz w:val="24"/>
          <w:szCs w:val="24"/>
        </w:rPr>
        <w:t>is not just about facts, it is about shaping identity and values through authentic, everyday interactions with the environment.</w:t>
      </w:r>
    </w:p>
    <w:p w14:paraId="53838A1D" w14:textId="64319174" w:rsidR="00032260" w:rsidRDefault="009B7B85">
      <w:pPr>
        <w:rPr>
          <w:rFonts w:ascii="Arial" w:hAnsi="Arial" w:cs="Arial"/>
          <w:sz w:val="24"/>
          <w:szCs w:val="24"/>
        </w:rPr>
      </w:pPr>
      <w:r w:rsidRPr="009B7B85">
        <w:rPr>
          <w:rFonts w:ascii="Arial" w:hAnsi="Arial" w:cs="Arial"/>
          <w:sz w:val="24"/>
          <w:szCs w:val="24"/>
        </w:rPr>
        <w:t>The UK government has recognised the importance of starting climate and sustainability education early. The sustainability and climate change strategy for education and children's services</w:t>
      </w:r>
      <w:r>
        <w:rPr>
          <w:rFonts w:ascii="Arial" w:hAnsi="Arial" w:cs="Arial"/>
          <w:sz w:val="24"/>
          <w:szCs w:val="24"/>
        </w:rPr>
        <w:t xml:space="preserve"> (</w:t>
      </w:r>
      <w:r w:rsidR="00AB5FAC" w:rsidRPr="00AB5FAC">
        <w:rPr>
          <w:rFonts w:ascii="Arial" w:hAnsi="Arial" w:cs="Arial"/>
          <w:sz w:val="24"/>
          <w:szCs w:val="24"/>
        </w:rPr>
        <w:t>Department for Education</w:t>
      </w:r>
      <w:r w:rsidR="00AB5FAC">
        <w:rPr>
          <w:rFonts w:ascii="Arial" w:hAnsi="Arial" w:cs="Arial"/>
          <w:sz w:val="24"/>
          <w:szCs w:val="24"/>
        </w:rPr>
        <w:t>, 2023)</w:t>
      </w:r>
      <w:r w:rsidR="00AB5FAC" w:rsidRPr="00AB5FAC">
        <w:rPr>
          <w:rFonts w:ascii="Arial" w:hAnsi="Arial" w:cs="Arial"/>
          <w:sz w:val="24"/>
          <w:szCs w:val="24"/>
        </w:rPr>
        <w:t xml:space="preserve"> encourages early years practitioners to build climate literacy from a young age through practical, </w:t>
      </w:r>
      <w:r w:rsidR="00EB275B" w:rsidRPr="00AB5FAC">
        <w:rPr>
          <w:rFonts w:ascii="Arial" w:hAnsi="Arial" w:cs="Arial"/>
          <w:sz w:val="24"/>
          <w:szCs w:val="24"/>
        </w:rPr>
        <w:t>age-appropriate</w:t>
      </w:r>
      <w:r w:rsidR="00AB5FAC" w:rsidRPr="00AB5FAC">
        <w:rPr>
          <w:rFonts w:ascii="Arial" w:hAnsi="Arial" w:cs="Arial"/>
          <w:sz w:val="24"/>
          <w:szCs w:val="24"/>
        </w:rPr>
        <w:t xml:space="preserve"> activities. This approach supports the UN's </w:t>
      </w:r>
      <w:r w:rsidR="00683475">
        <w:rPr>
          <w:rFonts w:ascii="Arial" w:hAnsi="Arial" w:cs="Arial"/>
          <w:sz w:val="24"/>
          <w:szCs w:val="24"/>
        </w:rPr>
        <w:t>Sus</w:t>
      </w:r>
      <w:r w:rsidR="00AB5FAC" w:rsidRPr="00AB5FAC">
        <w:rPr>
          <w:rFonts w:ascii="Arial" w:hAnsi="Arial" w:cs="Arial"/>
          <w:sz w:val="24"/>
          <w:szCs w:val="24"/>
        </w:rPr>
        <w:t xml:space="preserve">tainable </w:t>
      </w:r>
      <w:r w:rsidR="00C31CEC">
        <w:rPr>
          <w:rFonts w:ascii="Arial" w:hAnsi="Arial" w:cs="Arial"/>
          <w:sz w:val="24"/>
          <w:szCs w:val="24"/>
        </w:rPr>
        <w:t>D</w:t>
      </w:r>
      <w:r w:rsidR="00AB5FAC" w:rsidRPr="00AB5FAC">
        <w:rPr>
          <w:rFonts w:ascii="Arial" w:hAnsi="Arial" w:cs="Arial"/>
          <w:sz w:val="24"/>
          <w:szCs w:val="24"/>
        </w:rPr>
        <w:t xml:space="preserve">evelopment </w:t>
      </w:r>
      <w:r w:rsidR="00C31CEC">
        <w:rPr>
          <w:rFonts w:ascii="Arial" w:hAnsi="Arial" w:cs="Arial"/>
          <w:sz w:val="24"/>
          <w:szCs w:val="24"/>
        </w:rPr>
        <w:t>G</w:t>
      </w:r>
      <w:r w:rsidR="00AB5FAC" w:rsidRPr="00AB5FAC">
        <w:rPr>
          <w:rFonts w:ascii="Arial" w:hAnsi="Arial" w:cs="Arial"/>
          <w:sz w:val="24"/>
          <w:szCs w:val="24"/>
        </w:rPr>
        <w:t>oals</w:t>
      </w:r>
      <w:r w:rsidR="00B13BB8">
        <w:rPr>
          <w:rFonts w:ascii="Arial" w:hAnsi="Arial" w:cs="Arial"/>
          <w:sz w:val="24"/>
          <w:szCs w:val="24"/>
        </w:rPr>
        <w:t xml:space="preserve"> (</w:t>
      </w:r>
      <w:r w:rsidR="00B13BB8" w:rsidRPr="00B13BB8">
        <w:rPr>
          <w:rFonts w:ascii="Arial" w:hAnsi="Arial" w:cs="Arial"/>
          <w:sz w:val="24"/>
          <w:szCs w:val="24"/>
        </w:rPr>
        <w:t>United Nations</w:t>
      </w:r>
      <w:r w:rsidR="00B13BB8">
        <w:rPr>
          <w:rFonts w:ascii="Arial" w:hAnsi="Arial" w:cs="Arial"/>
          <w:sz w:val="24"/>
          <w:szCs w:val="24"/>
        </w:rPr>
        <w:t>,</w:t>
      </w:r>
      <w:r w:rsidR="00B13BB8" w:rsidRPr="00B13BB8">
        <w:rPr>
          <w:rFonts w:ascii="Arial" w:hAnsi="Arial" w:cs="Arial"/>
          <w:sz w:val="24"/>
          <w:szCs w:val="24"/>
        </w:rPr>
        <w:t xml:space="preserve"> 2015</w:t>
      </w:r>
      <w:r w:rsidR="00B13BB8">
        <w:rPr>
          <w:rFonts w:ascii="Arial" w:hAnsi="Arial" w:cs="Arial"/>
          <w:sz w:val="24"/>
          <w:szCs w:val="24"/>
        </w:rPr>
        <w:t>),</w:t>
      </w:r>
      <w:r w:rsidR="00B13BB8" w:rsidRPr="00B13BB8">
        <w:rPr>
          <w:rFonts w:ascii="Arial" w:hAnsi="Arial" w:cs="Arial"/>
          <w:sz w:val="24"/>
          <w:szCs w:val="24"/>
        </w:rPr>
        <w:t xml:space="preserve"> especially goal </w:t>
      </w:r>
      <w:r w:rsidR="00B13BB8">
        <w:rPr>
          <w:rFonts w:ascii="Arial" w:hAnsi="Arial" w:cs="Arial"/>
          <w:sz w:val="24"/>
          <w:szCs w:val="24"/>
        </w:rPr>
        <w:t>4 (</w:t>
      </w:r>
      <w:r w:rsidR="00B43891" w:rsidRPr="00B43891">
        <w:rPr>
          <w:rFonts w:ascii="Arial" w:hAnsi="Arial" w:cs="Arial"/>
          <w:sz w:val="24"/>
          <w:szCs w:val="24"/>
        </w:rPr>
        <w:t>quality education</w:t>
      </w:r>
      <w:r w:rsidR="00B43891">
        <w:rPr>
          <w:rFonts w:ascii="Arial" w:hAnsi="Arial" w:cs="Arial"/>
          <w:sz w:val="24"/>
          <w:szCs w:val="24"/>
        </w:rPr>
        <w:t>)</w:t>
      </w:r>
      <w:r w:rsidR="00B43891" w:rsidRPr="00B43891">
        <w:rPr>
          <w:rFonts w:ascii="Arial" w:hAnsi="Arial" w:cs="Arial"/>
          <w:sz w:val="24"/>
          <w:szCs w:val="24"/>
        </w:rPr>
        <w:t xml:space="preserve"> and goal 13</w:t>
      </w:r>
      <w:r w:rsidR="00B43891">
        <w:rPr>
          <w:rFonts w:ascii="Arial" w:hAnsi="Arial" w:cs="Arial"/>
          <w:sz w:val="24"/>
          <w:szCs w:val="24"/>
        </w:rPr>
        <w:t xml:space="preserve"> (</w:t>
      </w:r>
      <w:r w:rsidR="00B43891" w:rsidRPr="00B43891">
        <w:rPr>
          <w:rFonts w:ascii="Arial" w:hAnsi="Arial" w:cs="Arial"/>
          <w:sz w:val="24"/>
          <w:szCs w:val="24"/>
        </w:rPr>
        <w:t>climate action</w:t>
      </w:r>
      <w:r w:rsidR="00B43891">
        <w:rPr>
          <w:rFonts w:ascii="Arial" w:hAnsi="Arial" w:cs="Arial"/>
          <w:sz w:val="24"/>
          <w:szCs w:val="24"/>
        </w:rPr>
        <w:t>),</w:t>
      </w:r>
      <w:r w:rsidR="00B43891" w:rsidRPr="00B43891">
        <w:rPr>
          <w:rFonts w:ascii="Arial" w:hAnsi="Arial" w:cs="Arial"/>
          <w:sz w:val="24"/>
          <w:szCs w:val="24"/>
        </w:rPr>
        <w:t xml:space="preserve"> both of which calls for education to promote awareness and action on environmental issues.</w:t>
      </w:r>
    </w:p>
    <w:p w14:paraId="55E14053" w14:textId="77777777" w:rsidR="00D24138" w:rsidRDefault="00873F0B">
      <w:pPr>
        <w:rPr>
          <w:rFonts w:ascii="Arial" w:hAnsi="Arial" w:cs="Arial"/>
          <w:sz w:val="24"/>
          <w:szCs w:val="24"/>
        </w:rPr>
      </w:pPr>
      <w:r w:rsidRPr="00873F0B">
        <w:rPr>
          <w:rFonts w:ascii="Arial" w:hAnsi="Arial" w:cs="Arial"/>
          <w:sz w:val="24"/>
          <w:szCs w:val="24"/>
        </w:rPr>
        <w:t>Early childhood education for sustainability</w:t>
      </w:r>
      <w:r w:rsidR="00EB275B">
        <w:rPr>
          <w:rFonts w:ascii="Arial" w:hAnsi="Arial" w:cs="Arial"/>
          <w:sz w:val="24"/>
          <w:szCs w:val="24"/>
        </w:rPr>
        <w:t xml:space="preserve"> </w:t>
      </w:r>
      <w:r w:rsidR="00AD3D47">
        <w:rPr>
          <w:rFonts w:ascii="Arial" w:hAnsi="Arial" w:cs="Arial"/>
          <w:sz w:val="24"/>
          <w:szCs w:val="24"/>
        </w:rPr>
        <w:t>m</w:t>
      </w:r>
      <w:r w:rsidR="00E47A1E" w:rsidRPr="00E47A1E">
        <w:rPr>
          <w:rFonts w:ascii="Arial" w:hAnsi="Arial" w:cs="Arial"/>
          <w:sz w:val="24"/>
          <w:szCs w:val="24"/>
        </w:rPr>
        <w:t>eans giving young children opportunities to understand, experience, and care about sustainability in ways that are active, reflective, and connected to real life. It allows them to develop the foundations for becoming thoughtful, responsible citizens in a changing world.</w:t>
      </w:r>
    </w:p>
    <w:p w14:paraId="1461D78E" w14:textId="77777777" w:rsidR="00981109" w:rsidRPr="00916045" w:rsidRDefault="00981109">
      <w:pPr>
        <w:rPr>
          <w:rFonts w:ascii="Arial" w:hAnsi="Arial" w:cs="Arial"/>
          <w:b/>
          <w:bCs/>
          <w:sz w:val="24"/>
          <w:szCs w:val="24"/>
        </w:rPr>
      </w:pPr>
      <w:r w:rsidRPr="00916045">
        <w:rPr>
          <w:rFonts w:ascii="Arial" w:hAnsi="Arial" w:cs="Arial"/>
          <w:b/>
          <w:bCs/>
          <w:sz w:val="24"/>
          <w:szCs w:val="24"/>
        </w:rPr>
        <w:t>Linking practical activities to theory and policy</w:t>
      </w:r>
    </w:p>
    <w:p w14:paraId="5885F31E" w14:textId="5CAEAEAC" w:rsidR="00EC55B9" w:rsidRDefault="00CE1043">
      <w:pPr>
        <w:rPr>
          <w:rFonts w:ascii="Arial" w:hAnsi="Arial" w:cs="Arial"/>
          <w:sz w:val="24"/>
          <w:szCs w:val="24"/>
        </w:rPr>
      </w:pPr>
      <w:r>
        <w:rPr>
          <w:rFonts w:ascii="Arial" w:hAnsi="Arial" w:cs="Arial"/>
          <w:sz w:val="24"/>
          <w:szCs w:val="24"/>
        </w:rPr>
        <w:t xml:space="preserve">The </w:t>
      </w:r>
      <w:r w:rsidRPr="00CE1043">
        <w:rPr>
          <w:rFonts w:ascii="Arial" w:hAnsi="Arial" w:cs="Arial"/>
          <w:sz w:val="24"/>
          <w:szCs w:val="24"/>
        </w:rPr>
        <w:t>garden an</w:t>
      </w:r>
      <w:r>
        <w:rPr>
          <w:rFonts w:ascii="Arial" w:hAnsi="Arial" w:cs="Arial"/>
          <w:sz w:val="24"/>
          <w:szCs w:val="24"/>
        </w:rPr>
        <w:t>d</w:t>
      </w:r>
      <w:r w:rsidRPr="00CE1043">
        <w:rPr>
          <w:rFonts w:ascii="Arial" w:hAnsi="Arial" w:cs="Arial"/>
          <w:sz w:val="24"/>
          <w:szCs w:val="24"/>
        </w:rPr>
        <w:t xml:space="preserve"> outdoor experiences which was conducted for the </w:t>
      </w:r>
      <w:r>
        <w:rPr>
          <w:rFonts w:ascii="Arial" w:hAnsi="Arial" w:cs="Arial"/>
          <w:sz w:val="24"/>
          <w:szCs w:val="24"/>
        </w:rPr>
        <w:t>John Mu</w:t>
      </w:r>
      <w:r w:rsidR="0080006C">
        <w:rPr>
          <w:rFonts w:ascii="Arial" w:hAnsi="Arial" w:cs="Arial"/>
          <w:sz w:val="24"/>
          <w:szCs w:val="24"/>
        </w:rPr>
        <w:t>ir</w:t>
      </w:r>
      <w:r>
        <w:rPr>
          <w:rFonts w:ascii="Arial" w:hAnsi="Arial" w:cs="Arial"/>
          <w:sz w:val="24"/>
          <w:szCs w:val="24"/>
        </w:rPr>
        <w:t xml:space="preserve"> </w:t>
      </w:r>
      <w:r w:rsidRPr="00CE1043">
        <w:rPr>
          <w:rFonts w:ascii="Arial" w:hAnsi="Arial" w:cs="Arial"/>
          <w:sz w:val="24"/>
          <w:szCs w:val="24"/>
        </w:rPr>
        <w:t>award</w:t>
      </w:r>
      <w:r w:rsidR="00E4700A" w:rsidRPr="00E4700A">
        <w:rPr>
          <w:rFonts w:ascii="Arial" w:hAnsi="Arial" w:cs="Arial"/>
          <w:sz w:val="24"/>
          <w:szCs w:val="24"/>
        </w:rPr>
        <w:t xml:space="preserve"> Such as planting, reusing materials, observing wildlife, and maintaining outdoor spaces can be strongly linked to well established theories and UK policy frameworks in early childhood sustainability.</w:t>
      </w:r>
    </w:p>
    <w:p w14:paraId="58CAF2CE" w14:textId="4961B8E2" w:rsidR="00F75EBD" w:rsidRDefault="00476D63">
      <w:pPr>
        <w:rPr>
          <w:rFonts w:ascii="Arial" w:hAnsi="Arial" w:cs="Arial"/>
          <w:sz w:val="24"/>
          <w:szCs w:val="24"/>
        </w:rPr>
      </w:pPr>
      <w:r>
        <w:rPr>
          <w:rFonts w:ascii="Arial" w:hAnsi="Arial" w:cs="Arial"/>
          <w:sz w:val="24"/>
          <w:szCs w:val="24"/>
        </w:rPr>
        <w:t xml:space="preserve">According to the </w:t>
      </w:r>
      <w:r>
        <w:rPr>
          <w:rFonts w:ascii="Calibri" w:hAnsi="Calibri" w:cs="Calibri"/>
          <w:color w:val="000000"/>
          <w:sz w:val="27"/>
          <w:szCs w:val="27"/>
        </w:rPr>
        <w:t>Institute of Experiential Learning (2025</w:t>
      </w:r>
      <w:r w:rsidR="00783166">
        <w:rPr>
          <w:rFonts w:ascii="Calibri" w:hAnsi="Calibri" w:cs="Calibri"/>
          <w:color w:val="000000"/>
          <w:sz w:val="27"/>
          <w:szCs w:val="27"/>
        </w:rPr>
        <w:t xml:space="preserve">) </w:t>
      </w:r>
      <w:r w:rsidR="00EC55B9" w:rsidRPr="00EC55B9">
        <w:rPr>
          <w:rFonts w:ascii="Arial" w:hAnsi="Arial" w:cs="Arial"/>
          <w:sz w:val="24"/>
          <w:szCs w:val="24"/>
        </w:rPr>
        <w:t xml:space="preserve">David </w:t>
      </w:r>
      <w:r w:rsidR="00354863" w:rsidRPr="00EC55B9">
        <w:rPr>
          <w:rFonts w:ascii="Arial" w:hAnsi="Arial" w:cs="Arial"/>
          <w:sz w:val="24"/>
          <w:szCs w:val="24"/>
        </w:rPr>
        <w:t>Kolb’s</w:t>
      </w:r>
      <w:r w:rsidR="00EC55B9" w:rsidRPr="00EC55B9">
        <w:rPr>
          <w:rFonts w:ascii="Arial" w:hAnsi="Arial" w:cs="Arial"/>
          <w:sz w:val="24"/>
          <w:szCs w:val="24"/>
        </w:rPr>
        <w:t xml:space="preserve"> model of </w:t>
      </w:r>
      <w:r w:rsidR="00354863">
        <w:rPr>
          <w:rFonts w:ascii="Arial" w:hAnsi="Arial" w:cs="Arial"/>
          <w:sz w:val="24"/>
          <w:szCs w:val="24"/>
        </w:rPr>
        <w:t>E</w:t>
      </w:r>
      <w:r w:rsidR="00EC55B9" w:rsidRPr="00EC55B9">
        <w:rPr>
          <w:rFonts w:ascii="Arial" w:hAnsi="Arial" w:cs="Arial"/>
          <w:sz w:val="24"/>
          <w:szCs w:val="24"/>
        </w:rPr>
        <w:t xml:space="preserve">xperimental </w:t>
      </w:r>
      <w:r w:rsidR="00354863">
        <w:rPr>
          <w:rFonts w:ascii="Arial" w:hAnsi="Arial" w:cs="Arial"/>
          <w:sz w:val="24"/>
          <w:szCs w:val="24"/>
        </w:rPr>
        <w:t>L</w:t>
      </w:r>
      <w:r w:rsidR="00EC55B9" w:rsidRPr="00EC55B9">
        <w:rPr>
          <w:rFonts w:ascii="Arial" w:hAnsi="Arial" w:cs="Arial"/>
          <w:sz w:val="24"/>
          <w:szCs w:val="24"/>
        </w:rPr>
        <w:t xml:space="preserve">earning </w:t>
      </w:r>
      <w:r w:rsidR="00354863">
        <w:rPr>
          <w:rFonts w:ascii="Arial" w:hAnsi="Arial" w:cs="Arial"/>
          <w:sz w:val="24"/>
          <w:szCs w:val="24"/>
        </w:rPr>
        <w:t xml:space="preserve">Theory </w:t>
      </w:r>
      <w:r w:rsidR="00EC55B9" w:rsidRPr="00EC55B9">
        <w:rPr>
          <w:rFonts w:ascii="Arial" w:hAnsi="Arial" w:cs="Arial"/>
          <w:sz w:val="24"/>
          <w:szCs w:val="24"/>
        </w:rPr>
        <w:t>highlights the way learners move through concrete experience, reflection, abstract thinking and experimentation</w:t>
      </w:r>
      <w:r w:rsidR="007B55ED" w:rsidRPr="007B55ED">
        <w:rPr>
          <w:rFonts w:ascii="Arial" w:hAnsi="Arial" w:cs="Arial"/>
          <w:sz w:val="24"/>
          <w:szCs w:val="24"/>
        </w:rPr>
        <w:t>.</w:t>
      </w:r>
    </w:p>
    <w:p w14:paraId="094E52E6" w14:textId="764FF1C7" w:rsidR="000E25CB" w:rsidRDefault="002243F1">
      <w:pPr>
        <w:rPr>
          <w:rFonts w:ascii="Calibri" w:hAnsi="Calibri" w:cs="Calibri"/>
          <w:color w:val="000000"/>
          <w:sz w:val="27"/>
          <w:szCs w:val="27"/>
        </w:rPr>
      </w:pPr>
      <w:r>
        <w:rPr>
          <w:rFonts w:ascii="Arial" w:hAnsi="Arial" w:cs="Arial"/>
          <w:sz w:val="24"/>
          <w:szCs w:val="24"/>
        </w:rPr>
        <w:t xml:space="preserve">According to </w:t>
      </w:r>
      <w:r w:rsidR="00A956B2">
        <w:rPr>
          <w:rFonts w:ascii="Calibri" w:hAnsi="Calibri" w:cs="Calibri"/>
          <w:color w:val="000000"/>
          <w:sz w:val="27"/>
          <w:szCs w:val="27"/>
        </w:rPr>
        <w:t xml:space="preserve">Brodie (2025) </w:t>
      </w:r>
      <w:r w:rsidR="00A956B2">
        <w:rPr>
          <w:rFonts w:ascii="Arial" w:hAnsi="Arial" w:cs="Arial"/>
          <w:sz w:val="24"/>
          <w:szCs w:val="24"/>
        </w:rPr>
        <w:t>u</w:t>
      </w:r>
      <w:r w:rsidR="001B6681" w:rsidRPr="001B6681">
        <w:rPr>
          <w:rFonts w:ascii="Arial" w:hAnsi="Arial" w:cs="Arial"/>
          <w:sz w:val="24"/>
          <w:szCs w:val="24"/>
        </w:rPr>
        <w:t xml:space="preserve">ndertaking experiences </w:t>
      </w:r>
      <w:r w:rsidR="001C2D57">
        <w:rPr>
          <w:rFonts w:ascii="Arial" w:hAnsi="Arial" w:cs="Arial"/>
          <w:sz w:val="24"/>
          <w:szCs w:val="24"/>
        </w:rPr>
        <w:t xml:space="preserve">such as exploring outdoors </w:t>
      </w:r>
      <w:r w:rsidR="001B6681" w:rsidRPr="001B6681">
        <w:rPr>
          <w:rFonts w:ascii="Arial" w:hAnsi="Arial" w:cs="Arial"/>
          <w:sz w:val="24"/>
          <w:szCs w:val="24"/>
        </w:rPr>
        <w:t>aligns strongly with earl</w:t>
      </w:r>
      <w:r w:rsidR="005062DE">
        <w:rPr>
          <w:rFonts w:ascii="Arial" w:hAnsi="Arial" w:cs="Arial"/>
          <w:sz w:val="24"/>
          <w:szCs w:val="24"/>
        </w:rPr>
        <w:t>y years</w:t>
      </w:r>
      <w:r w:rsidR="001B6681" w:rsidRPr="001B6681">
        <w:rPr>
          <w:rFonts w:ascii="Arial" w:hAnsi="Arial" w:cs="Arial"/>
          <w:sz w:val="24"/>
          <w:szCs w:val="24"/>
        </w:rPr>
        <w:t xml:space="preserve"> sustainability theory and pedagogy. Drawing on John </w:t>
      </w:r>
      <w:r w:rsidR="00305CC8">
        <w:rPr>
          <w:rFonts w:ascii="Arial" w:hAnsi="Arial" w:cs="Arial"/>
          <w:sz w:val="24"/>
          <w:szCs w:val="24"/>
        </w:rPr>
        <w:t>D</w:t>
      </w:r>
      <w:r w:rsidR="001B6681" w:rsidRPr="001B6681">
        <w:rPr>
          <w:rFonts w:ascii="Arial" w:hAnsi="Arial" w:cs="Arial"/>
          <w:sz w:val="24"/>
          <w:szCs w:val="24"/>
        </w:rPr>
        <w:t>ewey's</w:t>
      </w:r>
      <w:r w:rsidR="00F76FE8" w:rsidRPr="00F76FE8">
        <w:rPr>
          <w:rFonts w:ascii="Arial" w:hAnsi="Arial" w:cs="Arial"/>
          <w:sz w:val="24"/>
          <w:szCs w:val="24"/>
        </w:rPr>
        <w:t xml:space="preserve"> principles of experiential learning, it</w:t>
      </w:r>
      <w:r w:rsidR="00B47E95">
        <w:rPr>
          <w:rFonts w:ascii="Arial" w:hAnsi="Arial" w:cs="Arial"/>
          <w:sz w:val="24"/>
          <w:szCs w:val="24"/>
        </w:rPr>
        <w:t xml:space="preserve"> </w:t>
      </w:r>
      <w:r w:rsidR="00F76FE8" w:rsidRPr="00F76FE8">
        <w:rPr>
          <w:rFonts w:ascii="Arial" w:hAnsi="Arial" w:cs="Arial"/>
          <w:sz w:val="24"/>
          <w:szCs w:val="24"/>
        </w:rPr>
        <w:t>support</w:t>
      </w:r>
      <w:r w:rsidR="00B47E95">
        <w:rPr>
          <w:rFonts w:ascii="Arial" w:hAnsi="Arial" w:cs="Arial"/>
          <w:sz w:val="24"/>
          <w:szCs w:val="24"/>
        </w:rPr>
        <w:t>s</w:t>
      </w:r>
      <w:r w:rsidR="00F76FE8" w:rsidRPr="00F76FE8">
        <w:rPr>
          <w:rFonts w:ascii="Arial" w:hAnsi="Arial" w:cs="Arial"/>
          <w:sz w:val="24"/>
          <w:szCs w:val="24"/>
        </w:rPr>
        <w:t xml:space="preserve"> active, </w:t>
      </w:r>
      <w:r w:rsidR="00B47E95" w:rsidRPr="00F76FE8">
        <w:rPr>
          <w:rFonts w:ascii="Arial" w:hAnsi="Arial" w:cs="Arial"/>
          <w:sz w:val="24"/>
          <w:szCs w:val="24"/>
        </w:rPr>
        <w:t>hands-on</w:t>
      </w:r>
      <w:r w:rsidR="00F76FE8" w:rsidRPr="00F76FE8">
        <w:rPr>
          <w:rFonts w:ascii="Arial" w:hAnsi="Arial" w:cs="Arial"/>
          <w:sz w:val="24"/>
          <w:szCs w:val="24"/>
        </w:rPr>
        <w:t xml:space="preserve"> engagement which is learning in the </w:t>
      </w:r>
      <w:r w:rsidR="00305CC8" w:rsidRPr="00305CC8">
        <w:rPr>
          <w:rFonts w:ascii="Arial" w:hAnsi="Arial" w:cs="Arial"/>
          <w:sz w:val="24"/>
          <w:szCs w:val="24"/>
        </w:rPr>
        <w:t>real situation</w:t>
      </w:r>
      <w:r w:rsidR="00BD57A9">
        <w:rPr>
          <w:rFonts w:ascii="Arial" w:hAnsi="Arial" w:cs="Arial"/>
          <w:sz w:val="24"/>
          <w:szCs w:val="24"/>
        </w:rPr>
        <w:t xml:space="preserve">. </w:t>
      </w:r>
      <w:r w:rsidR="00BD57A9" w:rsidRPr="00BD57A9">
        <w:rPr>
          <w:rFonts w:ascii="Arial" w:hAnsi="Arial" w:cs="Arial"/>
          <w:sz w:val="24"/>
          <w:szCs w:val="24"/>
        </w:rPr>
        <w:t>D</w:t>
      </w:r>
      <w:r w:rsidR="00B47E95">
        <w:rPr>
          <w:rFonts w:ascii="Arial" w:hAnsi="Arial" w:cs="Arial"/>
          <w:sz w:val="24"/>
          <w:szCs w:val="24"/>
        </w:rPr>
        <w:t>ewey</w:t>
      </w:r>
      <w:r w:rsidR="00BD57A9" w:rsidRPr="00BD57A9">
        <w:rPr>
          <w:rFonts w:ascii="Arial" w:hAnsi="Arial" w:cs="Arial"/>
          <w:sz w:val="24"/>
          <w:szCs w:val="24"/>
        </w:rPr>
        <w:t xml:space="preserve"> emphasised that meaningful knowledge emerges when children interact with the world, reflecting and building their understanding</w:t>
      </w:r>
      <w:r w:rsidR="00006F89">
        <w:rPr>
          <w:rFonts w:ascii="Arial" w:hAnsi="Arial" w:cs="Arial"/>
          <w:sz w:val="24"/>
          <w:szCs w:val="24"/>
        </w:rPr>
        <w:t xml:space="preserve">. </w:t>
      </w:r>
      <w:r w:rsidR="003001A1">
        <w:rPr>
          <w:rFonts w:ascii="Arial" w:hAnsi="Arial" w:cs="Arial"/>
          <w:sz w:val="24"/>
          <w:szCs w:val="24"/>
        </w:rPr>
        <w:t>e</w:t>
      </w:r>
      <w:r w:rsidR="00A43704" w:rsidRPr="00A43704">
        <w:rPr>
          <w:rFonts w:ascii="Arial" w:hAnsi="Arial" w:cs="Arial"/>
          <w:sz w:val="24"/>
          <w:szCs w:val="24"/>
        </w:rPr>
        <w:t xml:space="preserve">xploration and conservation efforts could be encouraged through </w:t>
      </w:r>
      <w:r w:rsidR="005F6A4B">
        <w:rPr>
          <w:rFonts w:ascii="Arial" w:hAnsi="Arial" w:cs="Arial"/>
          <w:sz w:val="24"/>
          <w:szCs w:val="24"/>
        </w:rPr>
        <w:lastRenderedPageBreak/>
        <w:t>experiences</w:t>
      </w:r>
      <w:r w:rsidR="00616965" w:rsidRPr="00616965">
        <w:rPr>
          <w:rFonts w:ascii="Arial" w:hAnsi="Arial" w:cs="Arial"/>
          <w:sz w:val="24"/>
          <w:szCs w:val="24"/>
        </w:rPr>
        <w:t xml:space="preserve"> like those </w:t>
      </w:r>
      <w:r w:rsidR="0001697C" w:rsidRPr="0001697C">
        <w:rPr>
          <w:rFonts w:ascii="Arial" w:hAnsi="Arial" w:cs="Arial"/>
          <w:sz w:val="24"/>
          <w:szCs w:val="24"/>
        </w:rPr>
        <w:t>undertaken for the John Muir award.</w:t>
      </w:r>
      <w:r w:rsidR="001A3362">
        <w:rPr>
          <w:rFonts w:ascii="Arial" w:hAnsi="Arial" w:cs="Arial"/>
          <w:sz w:val="24"/>
          <w:szCs w:val="24"/>
        </w:rPr>
        <w:t xml:space="preserve"> </w:t>
      </w:r>
      <w:r w:rsidR="00C63F9E" w:rsidRPr="00C63F9E">
        <w:rPr>
          <w:rFonts w:ascii="Arial" w:hAnsi="Arial" w:cs="Arial"/>
          <w:sz w:val="24"/>
          <w:szCs w:val="24"/>
        </w:rPr>
        <w:t xml:space="preserve">These experiences </w:t>
      </w:r>
      <w:proofErr w:type="gramStart"/>
      <w:r w:rsidR="003F21C2">
        <w:rPr>
          <w:rFonts w:ascii="Arial" w:hAnsi="Arial" w:cs="Arial"/>
          <w:sz w:val="24"/>
          <w:szCs w:val="24"/>
        </w:rPr>
        <w:t>can  also</w:t>
      </w:r>
      <w:proofErr w:type="gramEnd"/>
      <w:r w:rsidR="003F21C2">
        <w:rPr>
          <w:rFonts w:ascii="Arial" w:hAnsi="Arial" w:cs="Arial"/>
          <w:sz w:val="24"/>
          <w:szCs w:val="24"/>
        </w:rPr>
        <w:t xml:space="preserve"> </w:t>
      </w:r>
      <w:r w:rsidR="00C63F9E" w:rsidRPr="00C63F9E">
        <w:rPr>
          <w:rFonts w:ascii="Arial" w:hAnsi="Arial" w:cs="Arial"/>
          <w:sz w:val="24"/>
          <w:szCs w:val="24"/>
        </w:rPr>
        <w:t>embed creative and reflective thinking, a key pillar of education for sustainable development and global citizens</w:t>
      </w:r>
      <w:r w:rsidR="002A2D0A">
        <w:rPr>
          <w:rFonts w:ascii="Arial" w:hAnsi="Arial" w:cs="Arial"/>
          <w:sz w:val="24"/>
          <w:szCs w:val="24"/>
        </w:rPr>
        <w:t>hip (</w:t>
      </w:r>
      <w:r w:rsidR="002A2D0A">
        <w:rPr>
          <w:rFonts w:ascii="Calibri" w:hAnsi="Calibri" w:cs="Calibri"/>
          <w:color w:val="000000"/>
          <w:sz w:val="27"/>
          <w:szCs w:val="27"/>
        </w:rPr>
        <w:t>Haslett et al, 2018).</w:t>
      </w:r>
    </w:p>
    <w:p w14:paraId="044CC0C3" w14:textId="77777777" w:rsidR="00245D1C" w:rsidRDefault="00D65848">
      <w:pPr>
        <w:rPr>
          <w:rFonts w:ascii="Calibri" w:hAnsi="Calibri" w:cs="Calibri"/>
          <w:color w:val="000000"/>
          <w:sz w:val="27"/>
          <w:szCs w:val="27"/>
        </w:rPr>
      </w:pPr>
      <w:r w:rsidRPr="00D65848">
        <w:rPr>
          <w:rFonts w:ascii="Calibri" w:hAnsi="Calibri" w:cs="Calibri"/>
          <w:color w:val="000000"/>
          <w:sz w:val="27"/>
          <w:szCs w:val="27"/>
        </w:rPr>
        <w:t>According to</w:t>
      </w:r>
      <w:r>
        <w:rPr>
          <w:rFonts w:ascii="Calibri" w:hAnsi="Calibri" w:cs="Calibri"/>
          <w:color w:val="000000"/>
          <w:sz w:val="27"/>
          <w:szCs w:val="27"/>
        </w:rPr>
        <w:t xml:space="preserve"> </w:t>
      </w:r>
      <w:r w:rsidR="003569F5">
        <w:rPr>
          <w:rFonts w:ascii="Calibri" w:hAnsi="Calibri" w:cs="Calibri"/>
          <w:color w:val="000000"/>
          <w:sz w:val="27"/>
          <w:szCs w:val="27"/>
        </w:rPr>
        <w:t xml:space="preserve">Stronger Practice Hubs (2025) a </w:t>
      </w:r>
      <w:r w:rsidR="00406616" w:rsidRPr="00406616">
        <w:rPr>
          <w:rFonts w:ascii="Calibri" w:hAnsi="Calibri" w:cs="Calibri"/>
          <w:color w:val="000000"/>
          <w:sz w:val="27"/>
          <w:szCs w:val="27"/>
        </w:rPr>
        <w:t>report stresses that education should move beyond simply teaching about environmental problems and instead focus on real</w:t>
      </w:r>
      <w:r w:rsidR="00173B61">
        <w:rPr>
          <w:rFonts w:ascii="Calibri" w:hAnsi="Calibri" w:cs="Calibri"/>
          <w:color w:val="000000"/>
          <w:sz w:val="27"/>
          <w:szCs w:val="27"/>
        </w:rPr>
        <w:t>-</w:t>
      </w:r>
      <w:r w:rsidR="00406616" w:rsidRPr="00406616">
        <w:rPr>
          <w:rFonts w:ascii="Calibri" w:hAnsi="Calibri" w:cs="Calibri"/>
          <w:color w:val="000000"/>
          <w:sz w:val="27"/>
          <w:szCs w:val="27"/>
        </w:rPr>
        <w:t>life experiences that encourage action. It suggests that integrating sustainability across all subjects and levels of education is key to addressing climate change effectively.</w:t>
      </w:r>
      <w:r>
        <w:rPr>
          <w:rFonts w:ascii="Calibri" w:hAnsi="Calibri" w:cs="Calibri"/>
          <w:color w:val="000000"/>
          <w:sz w:val="27"/>
          <w:szCs w:val="27"/>
        </w:rPr>
        <w:t xml:space="preserve">  </w:t>
      </w:r>
      <w:r w:rsidR="00CC6D2B" w:rsidRPr="00CC6D2B">
        <w:rPr>
          <w:rFonts w:ascii="Calibri" w:hAnsi="Calibri" w:cs="Calibri"/>
          <w:color w:val="000000"/>
          <w:sz w:val="27"/>
          <w:szCs w:val="27"/>
        </w:rPr>
        <w:t xml:space="preserve">The </w:t>
      </w:r>
      <w:r w:rsidR="006B3667">
        <w:rPr>
          <w:rFonts w:ascii="Calibri" w:hAnsi="Calibri" w:cs="Calibri"/>
          <w:color w:val="000000"/>
          <w:sz w:val="27"/>
          <w:szCs w:val="27"/>
        </w:rPr>
        <w:t xml:space="preserve">DfE’s 2022 </w:t>
      </w:r>
      <w:r w:rsidR="006B3667" w:rsidRPr="006B3667">
        <w:rPr>
          <w:rFonts w:ascii="Calibri" w:hAnsi="Calibri" w:cs="Calibri"/>
          <w:color w:val="000000"/>
          <w:sz w:val="27"/>
          <w:szCs w:val="27"/>
        </w:rPr>
        <w:t>Strategy promotes settings to engage learners in critical thinking and creative responses to climate and biodiversity issues</w:t>
      </w:r>
      <w:r w:rsidR="00245D1C" w:rsidRPr="00245D1C">
        <w:rPr>
          <w:rFonts w:ascii="Calibri" w:hAnsi="Calibri" w:cs="Calibri"/>
          <w:color w:val="000000"/>
          <w:sz w:val="27"/>
          <w:szCs w:val="27"/>
        </w:rPr>
        <w:t>.</w:t>
      </w:r>
    </w:p>
    <w:p w14:paraId="6BF5E7B4" w14:textId="28282B01" w:rsidR="00636B69" w:rsidRDefault="00773130">
      <w:pPr>
        <w:rPr>
          <w:rFonts w:ascii="Calibri" w:hAnsi="Calibri" w:cs="Calibri"/>
          <w:color w:val="000000"/>
          <w:sz w:val="27"/>
          <w:szCs w:val="27"/>
        </w:rPr>
      </w:pPr>
      <w:r>
        <w:rPr>
          <w:rFonts w:ascii="Calibri" w:hAnsi="Calibri" w:cs="Calibri"/>
          <w:color w:val="000000"/>
          <w:sz w:val="27"/>
          <w:szCs w:val="27"/>
        </w:rPr>
        <w:t>W</w:t>
      </w:r>
      <w:r w:rsidR="00A8170A" w:rsidRPr="00A8170A">
        <w:rPr>
          <w:rFonts w:ascii="Calibri" w:hAnsi="Calibri" w:cs="Calibri"/>
          <w:color w:val="000000"/>
          <w:sz w:val="27"/>
          <w:szCs w:val="27"/>
        </w:rPr>
        <w:t>hile the activity for the John Muir award emphasises environmental care</w:t>
      </w:r>
      <w:r w:rsidR="00A8170A">
        <w:rPr>
          <w:rFonts w:ascii="Calibri" w:hAnsi="Calibri" w:cs="Calibri"/>
          <w:color w:val="000000"/>
          <w:sz w:val="27"/>
          <w:szCs w:val="27"/>
        </w:rPr>
        <w:t>,</w:t>
      </w:r>
      <w:r w:rsidR="00BF586B">
        <w:rPr>
          <w:rFonts w:ascii="Calibri" w:hAnsi="Calibri" w:cs="Calibri"/>
          <w:color w:val="000000"/>
          <w:sz w:val="27"/>
          <w:szCs w:val="27"/>
        </w:rPr>
        <w:t xml:space="preserve"> Enrile</w:t>
      </w:r>
      <w:r w:rsidR="00F60541">
        <w:rPr>
          <w:rFonts w:ascii="Calibri" w:hAnsi="Calibri" w:cs="Calibri"/>
          <w:color w:val="000000"/>
          <w:sz w:val="27"/>
          <w:szCs w:val="27"/>
        </w:rPr>
        <w:t xml:space="preserve"> (</w:t>
      </w:r>
      <w:r w:rsidR="00BF586B">
        <w:rPr>
          <w:rFonts w:ascii="Calibri" w:hAnsi="Calibri" w:cs="Calibri"/>
          <w:color w:val="000000"/>
          <w:sz w:val="27"/>
          <w:szCs w:val="27"/>
        </w:rPr>
        <w:t>2024) states that</w:t>
      </w:r>
      <w:r w:rsidR="00A8170A">
        <w:rPr>
          <w:rFonts w:ascii="Calibri" w:hAnsi="Calibri" w:cs="Calibri"/>
          <w:color w:val="000000"/>
          <w:sz w:val="27"/>
          <w:szCs w:val="27"/>
        </w:rPr>
        <w:t xml:space="preserve"> </w:t>
      </w:r>
      <w:proofErr w:type="spellStart"/>
      <w:r w:rsidR="00E61D7B">
        <w:rPr>
          <w:rFonts w:ascii="Calibri" w:hAnsi="Calibri" w:cs="Calibri"/>
          <w:color w:val="000000"/>
          <w:sz w:val="27"/>
          <w:szCs w:val="27"/>
        </w:rPr>
        <w:t>ECEfS</w:t>
      </w:r>
      <w:proofErr w:type="spellEnd"/>
      <w:r w:rsidR="00E61D7B">
        <w:rPr>
          <w:rFonts w:ascii="Calibri" w:hAnsi="Calibri" w:cs="Calibri"/>
          <w:color w:val="000000"/>
          <w:sz w:val="27"/>
          <w:szCs w:val="27"/>
        </w:rPr>
        <w:t xml:space="preserve"> </w:t>
      </w:r>
      <w:r w:rsidR="00DC1FDF">
        <w:rPr>
          <w:rFonts w:ascii="Calibri" w:hAnsi="Calibri" w:cs="Calibri"/>
          <w:color w:val="000000"/>
          <w:sz w:val="27"/>
          <w:szCs w:val="27"/>
        </w:rPr>
        <w:t>s</w:t>
      </w:r>
      <w:r w:rsidR="00E61D7B" w:rsidRPr="00E61D7B">
        <w:rPr>
          <w:rFonts w:ascii="Calibri" w:hAnsi="Calibri" w:cs="Calibri"/>
          <w:color w:val="000000"/>
          <w:sz w:val="27"/>
          <w:szCs w:val="27"/>
        </w:rPr>
        <w:t xml:space="preserve">cholars caution that sustainability should also embrace social justice and </w:t>
      </w:r>
      <w:r w:rsidR="003438B6" w:rsidRPr="00E61D7B">
        <w:rPr>
          <w:rFonts w:ascii="Calibri" w:hAnsi="Calibri" w:cs="Calibri"/>
          <w:color w:val="000000"/>
          <w:sz w:val="27"/>
          <w:szCs w:val="27"/>
        </w:rPr>
        <w:t>eq</w:t>
      </w:r>
      <w:r w:rsidR="003438B6">
        <w:rPr>
          <w:rFonts w:ascii="Calibri" w:hAnsi="Calibri" w:cs="Calibri"/>
          <w:color w:val="000000"/>
          <w:sz w:val="27"/>
          <w:szCs w:val="27"/>
        </w:rPr>
        <w:t xml:space="preserve">uity </w:t>
      </w:r>
      <w:r w:rsidR="00E61D7B" w:rsidRPr="00E61D7B">
        <w:rPr>
          <w:rFonts w:ascii="Calibri" w:hAnsi="Calibri" w:cs="Calibri"/>
          <w:color w:val="000000"/>
          <w:sz w:val="27"/>
          <w:szCs w:val="27"/>
        </w:rPr>
        <w:t>which are the citizenship</w:t>
      </w:r>
      <w:r w:rsidR="00F516ED" w:rsidRPr="00F516ED">
        <w:rPr>
          <w:rFonts w:ascii="Calibri" w:hAnsi="Calibri" w:cs="Calibri"/>
          <w:color w:val="000000"/>
          <w:sz w:val="27"/>
          <w:szCs w:val="27"/>
        </w:rPr>
        <w:t xml:space="preserve"> components of</w:t>
      </w:r>
      <w:r w:rsidR="00D65848">
        <w:rPr>
          <w:rFonts w:ascii="Calibri" w:hAnsi="Calibri" w:cs="Calibri"/>
          <w:color w:val="000000"/>
          <w:sz w:val="27"/>
          <w:szCs w:val="27"/>
        </w:rPr>
        <w:t xml:space="preserve"> </w:t>
      </w:r>
      <w:r w:rsidR="00DC1FDF">
        <w:rPr>
          <w:rFonts w:ascii="Calibri" w:hAnsi="Calibri" w:cs="Calibri"/>
          <w:color w:val="000000"/>
          <w:sz w:val="27"/>
          <w:szCs w:val="27"/>
        </w:rPr>
        <w:t>e</w:t>
      </w:r>
      <w:r w:rsidR="00DC1FDF" w:rsidRPr="00DC1FDF">
        <w:rPr>
          <w:rFonts w:ascii="Calibri" w:hAnsi="Calibri" w:cs="Calibri"/>
          <w:color w:val="000000"/>
          <w:sz w:val="27"/>
          <w:szCs w:val="27"/>
        </w:rPr>
        <w:t>ducation for sustainable development</w:t>
      </w:r>
      <w:bookmarkStart w:id="2" w:name="_Hlk203433939"/>
      <w:r w:rsidR="00F60541">
        <w:rPr>
          <w:rFonts w:ascii="Calibri" w:hAnsi="Calibri" w:cs="Calibri"/>
          <w:color w:val="000000"/>
          <w:sz w:val="27"/>
          <w:szCs w:val="27"/>
        </w:rPr>
        <w:t>.</w:t>
      </w:r>
    </w:p>
    <w:p w14:paraId="72F319DD" w14:textId="1BA20573" w:rsidR="00401952" w:rsidRDefault="00537607">
      <w:pPr>
        <w:rPr>
          <w:rFonts w:ascii="Arial" w:hAnsi="Arial" w:cs="Arial"/>
          <w:sz w:val="24"/>
          <w:szCs w:val="24"/>
        </w:rPr>
      </w:pPr>
      <w:r w:rsidRPr="00537607">
        <w:rPr>
          <w:rFonts w:ascii="Arial" w:hAnsi="Arial" w:cs="Arial"/>
          <w:sz w:val="24"/>
          <w:szCs w:val="24"/>
        </w:rPr>
        <w:t>The conservation work</w:t>
      </w:r>
      <w:r w:rsidR="002F449C" w:rsidRPr="002F449C">
        <w:rPr>
          <w:rFonts w:ascii="Arial" w:hAnsi="Arial" w:cs="Arial"/>
          <w:sz w:val="24"/>
          <w:szCs w:val="24"/>
        </w:rPr>
        <w:t xml:space="preserve"> was not just theoretical it was practical. This aligns directly with </w:t>
      </w:r>
      <w:r>
        <w:rPr>
          <w:rFonts w:ascii="Arial" w:hAnsi="Arial" w:cs="Arial"/>
          <w:sz w:val="24"/>
          <w:szCs w:val="24"/>
        </w:rPr>
        <w:t>S</w:t>
      </w:r>
      <w:r w:rsidR="002F449C" w:rsidRPr="002F449C">
        <w:rPr>
          <w:rFonts w:ascii="Arial" w:hAnsi="Arial" w:cs="Arial"/>
          <w:sz w:val="24"/>
          <w:szCs w:val="24"/>
        </w:rPr>
        <w:t xml:space="preserve">ustainable </w:t>
      </w:r>
      <w:r>
        <w:rPr>
          <w:rFonts w:ascii="Arial" w:hAnsi="Arial" w:cs="Arial"/>
          <w:sz w:val="24"/>
          <w:szCs w:val="24"/>
        </w:rPr>
        <w:t>D</w:t>
      </w:r>
      <w:r w:rsidR="002F449C" w:rsidRPr="002F449C">
        <w:rPr>
          <w:rFonts w:ascii="Arial" w:hAnsi="Arial" w:cs="Arial"/>
          <w:sz w:val="24"/>
          <w:szCs w:val="24"/>
        </w:rPr>
        <w:t xml:space="preserve">evelopment </w:t>
      </w:r>
      <w:r>
        <w:rPr>
          <w:rFonts w:ascii="Arial" w:hAnsi="Arial" w:cs="Arial"/>
          <w:sz w:val="24"/>
          <w:szCs w:val="24"/>
        </w:rPr>
        <w:t>G</w:t>
      </w:r>
      <w:r w:rsidR="002F449C" w:rsidRPr="002F449C">
        <w:rPr>
          <w:rFonts w:ascii="Arial" w:hAnsi="Arial" w:cs="Arial"/>
          <w:sz w:val="24"/>
          <w:szCs w:val="24"/>
        </w:rPr>
        <w:t>oal 13</w:t>
      </w:r>
      <w:r w:rsidR="002F449C">
        <w:rPr>
          <w:rFonts w:ascii="Arial" w:hAnsi="Arial" w:cs="Arial"/>
          <w:sz w:val="24"/>
          <w:szCs w:val="24"/>
        </w:rPr>
        <w:t>:</w:t>
      </w:r>
      <w:r w:rsidR="002F449C" w:rsidRPr="002F449C">
        <w:rPr>
          <w:rFonts w:ascii="Arial" w:hAnsi="Arial" w:cs="Arial"/>
          <w:sz w:val="24"/>
          <w:szCs w:val="24"/>
        </w:rPr>
        <w:t xml:space="preserve"> </w:t>
      </w:r>
      <w:r w:rsidR="00766E7F">
        <w:rPr>
          <w:rFonts w:ascii="Arial" w:hAnsi="Arial" w:cs="Arial"/>
          <w:sz w:val="24"/>
          <w:szCs w:val="24"/>
        </w:rPr>
        <w:t>C</w:t>
      </w:r>
      <w:r w:rsidR="002F449C" w:rsidRPr="002F449C">
        <w:rPr>
          <w:rFonts w:ascii="Arial" w:hAnsi="Arial" w:cs="Arial"/>
          <w:sz w:val="24"/>
          <w:szCs w:val="24"/>
        </w:rPr>
        <w:t xml:space="preserve">limate </w:t>
      </w:r>
      <w:r w:rsidR="00766E7F">
        <w:rPr>
          <w:rFonts w:ascii="Arial" w:hAnsi="Arial" w:cs="Arial"/>
          <w:sz w:val="24"/>
          <w:szCs w:val="24"/>
        </w:rPr>
        <w:t>A</w:t>
      </w:r>
      <w:r w:rsidR="002F449C" w:rsidRPr="002F449C">
        <w:rPr>
          <w:rFonts w:ascii="Arial" w:hAnsi="Arial" w:cs="Arial"/>
          <w:sz w:val="24"/>
          <w:szCs w:val="24"/>
        </w:rPr>
        <w:t>ction,</w:t>
      </w:r>
      <w:r w:rsidR="006A6AC0" w:rsidRPr="006A6AC0">
        <w:rPr>
          <w:rFonts w:ascii="Arial" w:hAnsi="Arial" w:cs="Arial"/>
          <w:sz w:val="24"/>
          <w:szCs w:val="24"/>
        </w:rPr>
        <w:t xml:space="preserve"> which encourages early engagement with sustainable practi</w:t>
      </w:r>
      <w:r w:rsidR="0031045D">
        <w:rPr>
          <w:rFonts w:ascii="Arial" w:hAnsi="Arial" w:cs="Arial"/>
          <w:sz w:val="24"/>
          <w:szCs w:val="24"/>
        </w:rPr>
        <w:t>ces</w:t>
      </w:r>
      <w:r w:rsidR="00F87C27">
        <w:rPr>
          <w:rFonts w:ascii="Arial" w:hAnsi="Arial" w:cs="Arial"/>
          <w:sz w:val="24"/>
          <w:szCs w:val="24"/>
        </w:rPr>
        <w:t xml:space="preserve"> (</w:t>
      </w:r>
      <w:r w:rsidR="00F87C27">
        <w:rPr>
          <w:rFonts w:ascii="Calibri" w:hAnsi="Calibri" w:cs="Calibri"/>
          <w:color w:val="000000"/>
          <w:sz w:val="27"/>
          <w:szCs w:val="27"/>
        </w:rPr>
        <w:t>Begin Bright, (no date).</w:t>
      </w:r>
    </w:p>
    <w:bookmarkEnd w:id="2"/>
    <w:p w14:paraId="124A3305" w14:textId="21AAB0E4" w:rsidR="00417841" w:rsidRDefault="00B952A4">
      <w:pPr>
        <w:rPr>
          <w:rFonts w:ascii="Arial" w:hAnsi="Arial" w:cs="Arial"/>
          <w:sz w:val="24"/>
          <w:szCs w:val="24"/>
        </w:rPr>
      </w:pPr>
      <w:r w:rsidRPr="00B952A4">
        <w:rPr>
          <w:rFonts w:ascii="Arial" w:hAnsi="Arial" w:cs="Arial"/>
          <w:sz w:val="24"/>
          <w:szCs w:val="24"/>
        </w:rPr>
        <w:t>For the John Mu</w:t>
      </w:r>
      <w:r w:rsidR="00D1796E">
        <w:rPr>
          <w:rFonts w:ascii="Arial" w:hAnsi="Arial" w:cs="Arial"/>
          <w:sz w:val="24"/>
          <w:szCs w:val="24"/>
        </w:rPr>
        <w:t>ir</w:t>
      </w:r>
      <w:r w:rsidRPr="00B952A4">
        <w:rPr>
          <w:rFonts w:ascii="Arial" w:hAnsi="Arial" w:cs="Arial"/>
          <w:sz w:val="24"/>
          <w:szCs w:val="24"/>
        </w:rPr>
        <w:t xml:space="preserve"> award</w:t>
      </w:r>
      <w:r w:rsidR="008A2FB6" w:rsidRPr="008A2FB6">
        <w:rPr>
          <w:rFonts w:ascii="Arial" w:hAnsi="Arial" w:cs="Arial"/>
          <w:sz w:val="24"/>
          <w:szCs w:val="24"/>
        </w:rPr>
        <w:t xml:space="preserve"> the activities directly embod</w:t>
      </w:r>
      <w:r w:rsidR="00ED37A6">
        <w:rPr>
          <w:rFonts w:ascii="Arial" w:hAnsi="Arial" w:cs="Arial"/>
          <w:sz w:val="24"/>
          <w:szCs w:val="24"/>
        </w:rPr>
        <w:t>ied</w:t>
      </w:r>
      <w:r w:rsidR="008A2FB6" w:rsidRPr="008A2FB6">
        <w:rPr>
          <w:rFonts w:ascii="Arial" w:hAnsi="Arial" w:cs="Arial"/>
          <w:sz w:val="24"/>
          <w:szCs w:val="24"/>
        </w:rPr>
        <w:t xml:space="preserve"> this cycle</w:t>
      </w:r>
      <w:r w:rsidR="0080006C">
        <w:rPr>
          <w:rFonts w:ascii="Arial" w:hAnsi="Arial" w:cs="Arial"/>
          <w:sz w:val="24"/>
          <w:szCs w:val="24"/>
        </w:rPr>
        <w:t>,</w:t>
      </w:r>
      <w:r w:rsidR="008A2FB6" w:rsidRPr="008A2FB6">
        <w:rPr>
          <w:rFonts w:ascii="Arial" w:hAnsi="Arial" w:cs="Arial"/>
          <w:sz w:val="24"/>
          <w:szCs w:val="24"/>
        </w:rPr>
        <w:t xml:space="preserve"> for example</w:t>
      </w:r>
      <w:r w:rsidR="001110FD">
        <w:rPr>
          <w:rFonts w:ascii="Arial" w:hAnsi="Arial" w:cs="Arial"/>
          <w:sz w:val="24"/>
          <w:szCs w:val="24"/>
        </w:rPr>
        <w:t>:</w:t>
      </w:r>
      <w:r w:rsidR="008A2FB6" w:rsidRPr="008A2FB6">
        <w:rPr>
          <w:rFonts w:ascii="Arial" w:hAnsi="Arial" w:cs="Arial"/>
          <w:sz w:val="24"/>
          <w:szCs w:val="24"/>
        </w:rPr>
        <w:t xml:space="preserve"> maintaining the outdoor area and reusing materials gave hands</w:t>
      </w:r>
      <w:r w:rsidR="0080006C">
        <w:rPr>
          <w:rFonts w:ascii="Arial" w:hAnsi="Arial" w:cs="Arial"/>
          <w:sz w:val="24"/>
          <w:szCs w:val="24"/>
        </w:rPr>
        <w:t>-</w:t>
      </w:r>
      <w:r w:rsidR="008A2FB6" w:rsidRPr="008A2FB6">
        <w:rPr>
          <w:rFonts w:ascii="Arial" w:hAnsi="Arial" w:cs="Arial"/>
          <w:sz w:val="24"/>
          <w:szCs w:val="24"/>
        </w:rPr>
        <w:t>on experience</w:t>
      </w:r>
      <w:r w:rsidR="00705D5B">
        <w:rPr>
          <w:rFonts w:ascii="Arial" w:hAnsi="Arial" w:cs="Arial"/>
          <w:sz w:val="24"/>
          <w:szCs w:val="24"/>
        </w:rPr>
        <w:t xml:space="preserve"> which is the concrete element</w:t>
      </w:r>
      <w:r w:rsidR="008A2FB6" w:rsidRPr="008A2FB6">
        <w:rPr>
          <w:rFonts w:ascii="Arial" w:hAnsi="Arial" w:cs="Arial"/>
          <w:sz w:val="24"/>
          <w:szCs w:val="24"/>
        </w:rPr>
        <w:t>, while the scrapbook provided space to reflect on what</w:t>
      </w:r>
      <w:r w:rsidR="007B07FD" w:rsidRPr="007B07FD">
        <w:rPr>
          <w:rFonts w:ascii="Arial" w:hAnsi="Arial" w:cs="Arial"/>
          <w:sz w:val="24"/>
          <w:szCs w:val="24"/>
        </w:rPr>
        <w:t xml:space="preserve"> was seen</w:t>
      </w:r>
      <w:r w:rsidR="00705D5B">
        <w:rPr>
          <w:rFonts w:ascii="Arial" w:hAnsi="Arial" w:cs="Arial"/>
          <w:sz w:val="24"/>
          <w:szCs w:val="24"/>
        </w:rPr>
        <w:t xml:space="preserve"> which was th</w:t>
      </w:r>
      <w:r w:rsidR="009F6C67">
        <w:rPr>
          <w:rFonts w:ascii="Arial" w:hAnsi="Arial" w:cs="Arial"/>
          <w:sz w:val="24"/>
          <w:szCs w:val="24"/>
        </w:rPr>
        <w:t>e reflection part</w:t>
      </w:r>
      <w:r w:rsidR="008D579B">
        <w:rPr>
          <w:rFonts w:ascii="Arial" w:hAnsi="Arial" w:cs="Arial"/>
          <w:sz w:val="24"/>
          <w:szCs w:val="24"/>
        </w:rPr>
        <w:t>,</w:t>
      </w:r>
      <w:r w:rsidR="00FC0A65" w:rsidRPr="00FC0A65">
        <w:rPr>
          <w:rFonts w:ascii="Arial" w:hAnsi="Arial" w:cs="Arial"/>
          <w:sz w:val="24"/>
          <w:szCs w:val="24"/>
        </w:rPr>
        <w:t xml:space="preserve"> linking actions to sustainability concepts was the abstract element, and adjusting</w:t>
      </w:r>
      <w:r w:rsidR="007F05EA" w:rsidRPr="007F05EA">
        <w:rPr>
          <w:rFonts w:ascii="Arial" w:hAnsi="Arial" w:cs="Arial"/>
          <w:sz w:val="24"/>
          <w:szCs w:val="24"/>
        </w:rPr>
        <w:t xml:space="preserve"> how to take care of the outdoor space over</w:t>
      </w:r>
      <w:r w:rsidR="002B3BC1">
        <w:rPr>
          <w:rFonts w:ascii="Arial" w:hAnsi="Arial" w:cs="Arial"/>
          <w:sz w:val="24"/>
          <w:szCs w:val="24"/>
        </w:rPr>
        <w:t xml:space="preserve"> </w:t>
      </w:r>
      <w:r w:rsidR="007F05EA" w:rsidRPr="007F05EA">
        <w:rPr>
          <w:rFonts w:ascii="Arial" w:hAnsi="Arial" w:cs="Arial"/>
          <w:sz w:val="24"/>
          <w:szCs w:val="24"/>
        </w:rPr>
        <w:t xml:space="preserve">time was the experimentation element. </w:t>
      </w:r>
      <w:r w:rsidR="00444725">
        <w:rPr>
          <w:rFonts w:ascii="Arial" w:hAnsi="Arial" w:cs="Arial"/>
          <w:sz w:val="24"/>
          <w:szCs w:val="24"/>
        </w:rPr>
        <w:t xml:space="preserve">According to </w:t>
      </w:r>
      <w:r w:rsidR="00444725">
        <w:rPr>
          <w:rFonts w:ascii="Calibri" w:hAnsi="Calibri" w:cs="Calibri"/>
          <w:color w:val="000000"/>
          <w:sz w:val="27"/>
          <w:szCs w:val="27"/>
        </w:rPr>
        <w:t>Liu and Green (2023)</w:t>
      </w:r>
      <w:r w:rsidR="00C6317D">
        <w:rPr>
          <w:rFonts w:ascii="Calibri" w:hAnsi="Calibri" w:cs="Calibri"/>
          <w:color w:val="000000"/>
          <w:sz w:val="27"/>
          <w:szCs w:val="27"/>
        </w:rPr>
        <w:t xml:space="preserve"> and</w:t>
      </w:r>
      <w:r w:rsidR="00444725">
        <w:rPr>
          <w:rFonts w:ascii="Calibri" w:hAnsi="Calibri" w:cs="Calibri"/>
          <w:color w:val="000000"/>
          <w:sz w:val="27"/>
          <w:szCs w:val="27"/>
        </w:rPr>
        <w:t xml:space="preserve"> </w:t>
      </w:r>
      <w:r w:rsidR="00C6317D">
        <w:rPr>
          <w:rFonts w:ascii="Calibri" w:hAnsi="Calibri" w:cs="Calibri"/>
          <w:color w:val="000000"/>
          <w:sz w:val="27"/>
          <w:szCs w:val="27"/>
        </w:rPr>
        <w:t>Kiviranta</w:t>
      </w:r>
      <w:r w:rsidR="00C6317D">
        <w:rPr>
          <w:rFonts w:ascii="Arial" w:hAnsi="Arial" w:cs="Arial"/>
          <w:sz w:val="24"/>
          <w:szCs w:val="24"/>
        </w:rPr>
        <w:t xml:space="preserve"> et al (2023) </w:t>
      </w:r>
      <w:r w:rsidR="00444725">
        <w:rPr>
          <w:rFonts w:ascii="Arial" w:hAnsi="Arial" w:cs="Arial"/>
          <w:sz w:val="24"/>
          <w:szCs w:val="24"/>
        </w:rPr>
        <w:t>r</w:t>
      </w:r>
      <w:r w:rsidR="007E0C6D" w:rsidRPr="007E0C6D">
        <w:rPr>
          <w:rFonts w:ascii="Arial" w:hAnsi="Arial" w:cs="Arial"/>
          <w:sz w:val="24"/>
          <w:szCs w:val="24"/>
        </w:rPr>
        <w:t>esearch on outdoor learning reinforces this pattern</w:t>
      </w:r>
      <w:r w:rsidR="00FB711A" w:rsidRPr="00FB711A">
        <w:rPr>
          <w:rFonts w:ascii="Arial" w:hAnsi="Arial" w:cs="Arial"/>
          <w:sz w:val="24"/>
          <w:szCs w:val="24"/>
        </w:rPr>
        <w:t>, studies show that real</w:t>
      </w:r>
      <w:r w:rsidR="007C1F79">
        <w:rPr>
          <w:rFonts w:ascii="Arial" w:hAnsi="Arial" w:cs="Arial"/>
          <w:sz w:val="24"/>
          <w:szCs w:val="24"/>
        </w:rPr>
        <w:t>-</w:t>
      </w:r>
      <w:r w:rsidR="00FB711A" w:rsidRPr="00FB711A">
        <w:rPr>
          <w:rFonts w:ascii="Arial" w:hAnsi="Arial" w:cs="Arial"/>
          <w:sz w:val="24"/>
          <w:szCs w:val="24"/>
        </w:rPr>
        <w:t>world, experimental activities in natural environment</w:t>
      </w:r>
      <w:r w:rsidR="00F8117E">
        <w:rPr>
          <w:rFonts w:ascii="Arial" w:hAnsi="Arial" w:cs="Arial"/>
          <w:sz w:val="24"/>
          <w:szCs w:val="24"/>
        </w:rPr>
        <w:t>s</w:t>
      </w:r>
      <w:r w:rsidR="00FB711A" w:rsidRPr="00FB711A">
        <w:rPr>
          <w:rFonts w:ascii="Arial" w:hAnsi="Arial" w:cs="Arial"/>
          <w:sz w:val="24"/>
          <w:szCs w:val="24"/>
        </w:rPr>
        <w:t xml:space="preserve"> significantly enhance children's engagement</w:t>
      </w:r>
      <w:r w:rsidR="007C1F79">
        <w:rPr>
          <w:rFonts w:ascii="Arial" w:hAnsi="Arial" w:cs="Arial"/>
          <w:sz w:val="24"/>
          <w:szCs w:val="24"/>
        </w:rPr>
        <w:t>,</w:t>
      </w:r>
      <w:r w:rsidR="00FB711A" w:rsidRPr="00FB711A">
        <w:rPr>
          <w:rFonts w:ascii="Arial" w:hAnsi="Arial" w:cs="Arial"/>
          <w:sz w:val="24"/>
          <w:szCs w:val="24"/>
        </w:rPr>
        <w:t xml:space="preserve"> understanding and well-being.</w:t>
      </w:r>
    </w:p>
    <w:p w14:paraId="3858B765" w14:textId="04749C42" w:rsidR="00DC58E4" w:rsidRDefault="007F05EA">
      <w:pPr>
        <w:rPr>
          <w:rFonts w:ascii="Arial" w:hAnsi="Arial" w:cs="Arial"/>
          <w:sz w:val="24"/>
          <w:szCs w:val="24"/>
        </w:rPr>
      </w:pPr>
      <w:r w:rsidRPr="007F05EA">
        <w:rPr>
          <w:rFonts w:ascii="Arial" w:hAnsi="Arial" w:cs="Arial"/>
          <w:sz w:val="24"/>
          <w:szCs w:val="24"/>
        </w:rPr>
        <w:t>A recent r</w:t>
      </w:r>
      <w:r w:rsidR="00EF624E">
        <w:rPr>
          <w:rFonts w:ascii="Arial" w:hAnsi="Arial" w:cs="Arial"/>
          <w:sz w:val="24"/>
          <w:szCs w:val="24"/>
        </w:rPr>
        <w:t>apid</w:t>
      </w:r>
      <w:r w:rsidR="00FF2428">
        <w:rPr>
          <w:rFonts w:ascii="Arial" w:hAnsi="Arial" w:cs="Arial"/>
          <w:sz w:val="24"/>
          <w:szCs w:val="24"/>
        </w:rPr>
        <w:t xml:space="preserve"> evidence</w:t>
      </w:r>
      <w:r w:rsidR="00BF7150">
        <w:rPr>
          <w:rFonts w:ascii="Arial" w:hAnsi="Arial" w:cs="Arial"/>
          <w:sz w:val="24"/>
          <w:szCs w:val="24"/>
        </w:rPr>
        <w:t xml:space="preserve"> assessment</w:t>
      </w:r>
      <w:r w:rsidRPr="007F05EA">
        <w:rPr>
          <w:rFonts w:ascii="Arial" w:hAnsi="Arial" w:cs="Arial"/>
          <w:sz w:val="24"/>
          <w:szCs w:val="24"/>
        </w:rPr>
        <w:t xml:space="preserve"> </w:t>
      </w:r>
      <w:r w:rsidR="00BF7150">
        <w:rPr>
          <w:rFonts w:ascii="Arial" w:hAnsi="Arial" w:cs="Arial"/>
          <w:sz w:val="24"/>
          <w:szCs w:val="24"/>
        </w:rPr>
        <w:t xml:space="preserve">found </w:t>
      </w:r>
      <w:r w:rsidR="004618D5">
        <w:rPr>
          <w:rFonts w:ascii="Arial" w:hAnsi="Arial" w:cs="Arial"/>
          <w:sz w:val="24"/>
          <w:szCs w:val="24"/>
        </w:rPr>
        <w:t>l</w:t>
      </w:r>
      <w:r w:rsidR="00CE2A97" w:rsidRPr="00CE2A97">
        <w:rPr>
          <w:rFonts w:ascii="Arial" w:hAnsi="Arial" w:cs="Arial"/>
          <w:sz w:val="24"/>
          <w:szCs w:val="24"/>
        </w:rPr>
        <w:t>inks between experiential learning and children's motivation, w</w:t>
      </w:r>
      <w:r w:rsidR="00B5588B">
        <w:rPr>
          <w:rFonts w:ascii="Arial" w:hAnsi="Arial" w:cs="Arial"/>
          <w:sz w:val="24"/>
          <w:szCs w:val="24"/>
        </w:rPr>
        <w:t>ell-</w:t>
      </w:r>
      <w:r w:rsidR="00CE2A97" w:rsidRPr="00CE2A97">
        <w:rPr>
          <w:rFonts w:ascii="Arial" w:hAnsi="Arial" w:cs="Arial"/>
          <w:sz w:val="24"/>
          <w:szCs w:val="24"/>
        </w:rPr>
        <w:t xml:space="preserve">being, and cognitive </w:t>
      </w:r>
      <w:r w:rsidR="004618D5" w:rsidRPr="00CE2A97">
        <w:rPr>
          <w:rFonts w:ascii="Arial" w:hAnsi="Arial" w:cs="Arial"/>
          <w:sz w:val="24"/>
          <w:szCs w:val="24"/>
        </w:rPr>
        <w:t>development</w:t>
      </w:r>
      <w:r w:rsidR="004618D5">
        <w:rPr>
          <w:rFonts w:ascii="Arial" w:hAnsi="Arial" w:cs="Arial"/>
          <w:sz w:val="24"/>
          <w:szCs w:val="24"/>
        </w:rPr>
        <w:t xml:space="preserve"> (</w:t>
      </w:r>
      <w:r w:rsidR="00B5588B">
        <w:rPr>
          <w:rFonts w:ascii="Arial" w:hAnsi="Arial" w:cs="Arial"/>
          <w:sz w:val="24"/>
          <w:szCs w:val="24"/>
        </w:rPr>
        <w:t>Ranken et al 20</w:t>
      </w:r>
      <w:r w:rsidR="004618D5">
        <w:rPr>
          <w:rFonts w:ascii="Arial" w:hAnsi="Arial" w:cs="Arial"/>
          <w:sz w:val="24"/>
          <w:szCs w:val="24"/>
        </w:rPr>
        <w:t>2</w:t>
      </w:r>
      <w:r w:rsidR="002E4A79">
        <w:rPr>
          <w:rFonts w:ascii="Arial" w:hAnsi="Arial" w:cs="Arial"/>
          <w:sz w:val="24"/>
          <w:szCs w:val="24"/>
        </w:rPr>
        <w:t>4</w:t>
      </w:r>
      <w:r w:rsidR="004618D5">
        <w:rPr>
          <w:rFonts w:ascii="Arial" w:hAnsi="Arial" w:cs="Arial"/>
          <w:sz w:val="24"/>
          <w:szCs w:val="24"/>
        </w:rPr>
        <w:t>).</w:t>
      </w:r>
      <w:r w:rsidR="00D17302">
        <w:rPr>
          <w:rFonts w:ascii="Arial" w:hAnsi="Arial" w:cs="Arial"/>
          <w:sz w:val="24"/>
          <w:szCs w:val="24"/>
        </w:rPr>
        <w:t xml:space="preserve"> </w:t>
      </w:r>
      <w:r w:rsidR="00316F04" w:rsidRPr="00316F04">
        <w:rPr>
          <w:rFonts w:ascii="Arial" w:hAnsi="Arial" w:cs="Arial"/>
          <w:sz w:val="24"/>
          <w:szCs w:val="24"/>
        </w:rPr>
        <w:t>These findings support the idea that combining action and reflection, like planting, journaling, and adapting</w:t>
      </w:r>
      <w:r w:rsidR="003C411C">
        <w:rPr>
          <w:rFonts w:ascii="Arial" w:hAnsi="Arial" w:cs="Arial"/>
          <w:sz w:val="24"/>
          <w:szCs w:val="24"/>
        </w:rPr>
        <w:t>,</w:t>
      </w:r>
      <w:r w:rsidR="00316F04" w:rsidRPr="00316F04">
        <w:rPr>
          <w:rFonts w:ascii="Arial" w:hAnsi="Arial" w:cs="Arial"/>
          <w:sz w:val="24"/>
          <w:szCs w:val="24"/>
        </w:rPr>
        <w:t xml:space="preserve"> builds deeper environmental awareness and practical understanding.</w:t>
      </w:r>
    </w:p>
    <w:p w14:paraId="3A3F6758" w14:textId="0C501AB3" w:rsidR="00A70E09" w:rsidRDefault="00907BA3">
      <w:pPr>
        <w:rPr>
          <w:rFonts w:ascii="Arial" w:hAnsi="Arial" w:cs="Arial"/>
          <w:sz w:val="24"/>
          <w:szCs w:val="24"/>
        </w:rPr>
      </w:pPr>
      <w:r>
        <w:rPr>
          <w:rFonts w:ascii="Arial" w:hAnsi="Arial" w:cs="Arial"/>
          <w:sz w:val="24"/>
          <w:szCs w:val="24"/>
        </w:rPr>
        <w:t xml:space="preserve">According to </w:t>
      </w:r>
      <w:r>
        <w:rPr>
          <w:rFonts w:ascii="Calibri" w:hAnsi="Calibri" w:cs="Calibri"/>
          <w:color w:val="000000"/>
          <w:sz w:val="27"/>
          <w:szCs w:val="27"/>
        </w:rPr>
        <w:t xml:space="preserve">Yemini and Engel and Simon (2023) </w:t>
      </w:r>
      <w:r w:rsidR="00067524">
        <w:rPr>
          <w:rFonts w:ascii="Arial" w:hAnsi="Arial" w:cs="Arial"/>
          <w:sz w:val="24"/>
          <w:szCs w:val="24"/>
        </w:rPr>
        <w:t>p</w:t>
      </w:r>
      <w:r w:rsidR="00067524" w:rsidRPr="00654111">
        <w:rPr>
          <w:rFonts w:ascii="Arial" w:hAnsi="Arial" w:cs="Arial"/>
          <w:sz w:val="24"/>
          <w:szCs w:val="24"/>
        </w:rPr>
        <w:t>lace-based</w:t>
      </w:r>
      <w:r w:rsidR="00654111" w:rsidRPr="00654111">
        <w:rPr>
          <w:rFonts w:ascii="Arial" w:hAnsi="Arial" w:cs="Arial"/>
          <w:sz w:val="24"/>
          <w:szCs w:val="24"/>
        </w:rPr>
        <w:t xml:space="preserve"> education is about helping children learn through direct experiences in their local</w:t>
      </w:r>
      <w:r w:rsidR="00BF0C6D" w:rsidRPr="00BF0C6D">
        <w:rPr>
          <w:rFonts w:ascii="Arial" w:hAnsi="Arial" w:cs="Arial"/>
          <w:sz w:val="24"/>
          <w:szCs w:val="24"/>
        </w:rPr>
        <w:t xml:space="preserve"> environments. In UK research, this approach has been widely explored </w:t>
      </w:r>
      <w:proofErr w:type="gramStart"/>
      <w:r w:rsidR="00BF0C6D" w:rsidRPr="00BF0C6D">
        <w:rPr>
          <w:rFonts w:ascii="Arial" w:hAnsi="Arial" w:cs="Arial"/>
          <w:sz w:val="24"/>
          <w:szCs w:val="24"/>
        </w:rPr>
        <w:t>an</w:t>
      </w:r>
      <w:proofErr w:type="gramEnd"/>
      <w:r w:rsidR="00BF0C6D" w:rsidRPr="00BF0C6D">
        <w:rPr>
          <w:rFonts w:ascii="Arial" w:hAnsi="Arial" w:cs="Arial"/>
          <w:sz w:val="24"/>
          <w:szCs w:val="24"/>
        </w:rPr>
        <w:t xml:space="preserve"> shown to support deeper, more meaningful learning. Activities like reusing containers in the garden, exploring hedgerows, or quietly observing a </w:t>
      </w:r>
      <w:r w:rsidR="00FE2A98" w:rsidRPr="00BF0C6D">
        <w:rPr>
          <w:rFonts w:ascii="Arial" w:hAnsi="Arial" w:cs="Arial"/>
          <w:sz w:val="24"/>
          <w:szCs w:val="24"/>
        </w:rPr>
        <w:t>bird’s</w:t>
      </w:r>
      <w:r w:rsidR="00BF0C6D" w:rsidRPr="00BF0C6D">
        <w:rPr>
          <w:rFonts w:ascii="Arial" w:hAnsi="Arial" w:cs="Arial"/>
          <w:sz w:val="24"/>
          <w:szCs w:val="24"/>
        </w:rPr>
        <w:t xml:space="preserve"> nest give children the chance to build a real connection to the world around them. These types of experiences help them feel more responsible for their surroundings and support the environment of what's known as ecological identity and early environmental awareness.</w:t>
      </w:r>
    </w:p>
    <w:p w14:paraId="6A033708" w14:textId="2ADB7661" w:rsidR="004855DC" w:rsidRDefault="00DE02C9">
      <w:pPr>
        <w:rPr>
          <w:rFonts w:ascii="Arial" w:hAnsi="Arial" w:cs="Arial"/>
          <w:sz w:val="24"/>
          <w:szCs w:val="24"/>
        </w:rPr>
      </w:pPr>
      <w:r w:rsidRPr="00DE02C9">
        <w:rPr>
          <w:rFonts w:ascii="Arial" w:hAnsi="Arial" w:cs="Arial"/>
          <w:sz w:val="24"/>
          <w:szCs w:val="24"/>
        </w:rPr>
        <w:lastRenderedPageBreak/>
        <w:t>According to</w:t>
      </w:r>
      <w:r>
        <w:rPr>
          <w:rFonts w:ascii="Arial" w:hAnsi="Arial" w:cs="Arial"/>
          <w:sz w:val="24"/>
          <w:szCs w:val="24"/>
        </w:rPr>
        <w:t xml:space="preserve"> </w:t>
      </w:r>
      <w:r w:rsidR="0075207F">
        <w:rPr>
          <w:rFonts w:ascii="Calibri" w:hAnsi="Calibri" w:cs="Calibri"/>
          <w:color w:val="000000"/>
          <w:sz w:val="27"/>
          <w:szCs w:val="27"/>
        </w:rPr>
        <w:t>Skelton et al (2020)</w:t>
      </w:r>
      <w:r>
        <w:rPr>
          <w:rFonts w:ascii="Arial" w:hAnsi="Arial" w:cs="Arial"/>
          <w:sz w:val="24"/>
          <w:szCs w:val="24"/>
        </w:rPr>
        <w:t xml:space="preserve"> </w:t>
      </w:r>
      <w:r w:rsidRPr="00DE02C9">
        <w:rPr>
          <w:rFonts w:ascii="Arial" w:hAnsi="Arial" w:cs="Arial"/>
          <w:sz w:val="24"/>
          <w:szCs w:val="24"/>
        </w:rPr>
        <w:t xml:space="preserve">an umbrella review of </w:t>
      </w:r>
      <w:r w:rsidR="00FE2A98" w:rsidRPr="00DE02C9">
        <w:rPr>
          <w:rFonts w:ascii="Arial" w:hAnsi="Arial" w:cs="Arial"/>
          <w:sz w:val="24"/>
          <w:szCs w:val="24"/>
        </w:rPr>
        <w:t>garden-based</w:t>
      </w:r>
      <w:r w:rsidRPr="00DE02C9">
        <w:rPr>
          <w:rFonts w:ascii="Arial" w:hAnsi="Arial" w:cs="Arial"/>
          <w:sz w:val="24"/>
          <w:szCs w:val="24"/>
        </w:rPr>
        <w:t xml:space="preserve"> interventions in early years shows that gardening supports not just physical health, but also socio emotional development, environmental awareness, and hands</w:t>
      </w:r>
      <w:r w:rsidR="003C411C">
        <w:rPr>
          <w:rFonts w:ascii="Arial" w:hAnsi="Arial" w:cs="Arial"/>
          <w:sz w:val="24"/>
          <w:szCs w:val="24"/>
        </w:rPr>
        <w:t>-</w:t>
      </w:r>
      <w:r w:rsidRPr="00DE02C9">
        <w:rPr>
          <w:rFonts w:ascii="Arial" w:hAnsi="Arial" w:cs="Arial"/>
          <w:sz w:val="24"/>
          <w:szCs w:val="24"/>
        </w:rPr>
        <w:t>on learning</w:t>
      </w:r>
      <w:r>
        <w:rPr>
          <w:rFonts w:ascii="Arial" w:hAnsi="Arial" w:cs="Arial"/>
          <w:sz w:val="24"/>
          <w:szCs w:val="24"/>
        </w:rPr>
        <w:t>.</w:t>
      </w:r>
      <w:r w:rsidR="00665142" w:rsidRPr="00665142">
        <w:rPr>
          <w:rFonts w:ascii="Arial" w:hAnsi="Arial" w:cs="Arial"/>
          <w:sz w:val="24"/>
          <w:szCs w:val="24"/>
        </w:rPr>
        <w:t xml:space="preserve"> The experiences</w:t>
      </w:r>
      <w:r w:rsidR="0090350F" w:rsidRPr="0090350F">
        <w:rPr>
          <w:rFonts w:ascii="Arial" w:hAnsi="Arial" w:cs="Arial"/>
          <w:sz w:val="24"/>
          <w:szCs w:val="24"/>
        </w:rPr>
        <w:t xml:space="preserve"> </w:t>
      </w:r>
      <w:r w:rsidR="00F2251A">
        <w:rPr>
          <w:rFonts w:ascii="Arial" w:hAnsi="Arial" w:cs="Arial"/>
          <w:sz w:val="24"/>
          <w:szCs w:val="24"/>
        </w:rPr>
        <w:t>a</w:t>
      </w:r>
      <w:r w:rsidR="0090350F" w:rsidRPr="0090350F">
        <w:rPr>
          <w:rFonts w:ascii="Arial" w:hAnsi="Arial" w:cs="Arial"/>
          <w:sz w:val="24"/>
          <w:szCs w:val="24"/>
        </w:rPr>
        <w:t>cquired</w:t>
      </w:r>
      <w:r w:rsidR="009729F1" w:rsidRPr="009729F1">
        <w:rPr>
          <w:rFonts w:ascii="Arial" w:hAnsi="Arial" w:cs="Arial"/>
          <w:sz w:val="24"/>
          <w:szCs w:val="24"/>
        </w:rPr>
        <w:t xml:space="preserve"> </w:t>
      </w:r>
      <w:r w:rsidR="00F2251A">
        <w:rPr>
          <w:rFonts w:ascii="Arial" w:hAnsi="Arial" w:cs="Arial"/>
          <w:sz w:val="24"/>
          <w:szCs w:val="24"/>
        </w:rPr>
        <w:t>for</w:t>
      </w:r>
      <w:r w:rsidR="009729F1" w:rsidRPr="009729F1">
        <w:rPr>
          <w:rFonts w:ascii="Arial" w:hAnsi="Arial" w:cs="Arial"/>
          <w:sz w:val="24"/>
          <w:szCs w:val="24"/>
        </w:rPr>
        <w:t xml:space="preserve"> the John Mu</w:t>
      </w:r>
      <w:r w:rsidR="003C411C">
        <w:rPr>
          <w:rFonts w:ascii="Arial" w:hAnsi="Arial" w:cs="Arial"/>
          <w:sz w:val="24"/>
          <w:szCs w:val="24"/>
        </w:rPr>
        <w:t>ir</w:t>
      </w:r>
      <w:r w:rsidR="009729F1" w:rsidRPr="009729F1">
        <w:rPr>
          <w:rFonts w:ascii="Arial" w:hAnsi="Arial" w:cs="Arial"/>
          <w:sz w:val="24"/>
          <w:szCs w:val="24"/>
        </w:rPr>
        <w:t xml:space="preserve"> award mirror these positive outcomes, indicating that gardens are powerful educational spaces.</w:t>
      </w:r>
      <w:r>
        <w:rPr>
          <w:rFonts w:ascii="Arial" w:hAnsi="Arial" w:cs="Arial"/>
          <w:sz w:val="24"/>
          <w:szCs w:val="24"/>
        </w:rPr>
        <w:t xml:space="preserve"> </w:t>
      </w:r>
    </w:p>
    <w:p w14:paraId="107AA4BC" w14:textId="77777777" w:rsidR="00FE283B" w:rsidRDefault="00B472B1">
      <w:pPr>
        <w:rPr>
          <w:rFonts w:ascii="Arial" w:hAnsi="Arial" w:cs="Arial"/>
          <w:sz w:val="24"/>
          <w:szCs w:val="24"/>
        </w:rPr>
      </w:pPr>
      <w:r>
        <w:rPr>
          <w:rFonts w:ascii="Arial" w:hAnsi="Arial" w:cs="Arial"/>
          <w:sz w:val="24"/>
          <w:szCs w:val="24"/>
        </w:rPr>
        <w:t>Ac</w:t>
      </w:r>
      <w:r w:rsidR="006170F2">
        <w:rPr>
          <w:rFonts w:ascii="Arial" w:hAnsi="Arial" w:cs="Arial"/>
          <w:sz w:val="24"/>
          <w:szCs w:val="24"/>
        </w:rPr>
        <w:t>c</w:t>
      </w:r>
      <w:r>
        <w:rPr>
          <w:rFonts w:ascii="Arial" w:hAnsi="Arial" w:cs="Arial"/>
          <w:sz w:val="24"/>
          <w:szCs w:val="24"/>
        </w:rPr>
        <w:t>ording to th</w:t>
      </w:r>
      <w:r w:rsidR="003F22DA" w:rsidRPr="003F22DA">
        <w:rPr>
          <w:rFonts w:ascii="Arial" w:hAnsi="Arial" w:cs="Arial"/>
          <w:sz w:val="24"/>
          <w:szCs w:val="24"/>
        </w:rPr>
        <w:t>e</w:t>
      </w:r>
      <w:r w:rsidRPr="00B472B1">
        <w:rPr>
          <w:rFonts w:ascii="Calibri" w:hAnsi="Calibri" w:cs="Calibri"/>
          <w:color w:val="000000"/>
          <w:sz w:val="27"/>
          <w:szCs w:val="27"/>
        </w:rPr>
        <w:t xml:space="preserve"> </w:t>
      </w:r>
      <w:bookmarkStart w:id="3" w:name="_Hlk202719828"/>
      <w:r>
        <w:rPr>
          <w:rFonts w:ascii="Calibri" w:hAnsi="Calibri" w:cs="Calibri"/>
          <w:color w:val="000000"/>
          <w:sz w:val="27"/>
          <w:szCs w:val="27"/>
        </w:rPr>
        <w:t xml:space="preserve">Department for Education </w:t>
      </w:r>
      <w:bookmarkEnd w:id="3"/>
      <w:r>
        <w:rPr>
          <w:rFonts w:ascii="Calibri" w:hAnsi="Calibri" w:cs="Calibri"/>
          <w:color w:val="000000"/>
          <w:sz w:val="27"/>
          <w:szCs w:val="27"/>
        </w:rPr>
        <w:t>(2024) </w:t>
      </w:r>
      <w:r w:rsidR="008D6567">
        <w:rPr>
          <w:rFonts w:ascii="Calibri" w:hAnsi="Calibri" w:cs="Calibri"/>
          <w:color w:val="000000"/>
          <w:sz w:val="27"/>
          <w:szCs w:val="27"/>
        </w:rPr>
        <w:t xml:space="preserve">the </w:t>
      </w:r>
      <w:r w:rsidR="00684E7A">
        <w:rPr>
          <w:rFonts w:ascii="Calibri" w:hAnsi="Calibri" w:cs="Calibri"/>
          <w:color w:val="000000"/>
          <w:sz w:val="27"/>
          <w:szCs w:val="27"/>
        </w:rPr>
        <w:t>E</w:t>
      </w:r>
      <w:r w:rsidR="003F22DA" w:rsidRPr="003F22DA">
        <w:rPr>
          <w:rFonts w:ascii="Arial" w:hAnsi="Arial" w:cs="Arial"/>
          <w:sz w:val="24"/>
          <w:szCs w:val="24"/>
        </w:rPr>
        <w:t xml:space="preserve">arly </w:t>
      </w:r>
      <w:r w:rsidR="00684E7A">
        <w:rPr>
          <w:rFonts w:ascii="Arial" w:hAnsi="Arial" w:cs="Arial"/>
          <w:sz w:val="24"/>
          <w:szCs w:val="24"/>
        </w:rPr>
        <w:t>Y</w:t>
      </w:r>
      <w:r w:rsidR="003F22DA" w:rsidRPr="003F22DA">
        <w:rPr>
          <w:rFonts w:ascii="Arial" w:hAnsi="Arial" w:cs="Arial"/>
          <w:sz w:val="24"/>
          <w:szCs w:val="24"/>
        </w:rPr>
        <w:t xml:space="preserve">ears </w:t>
      </w:r>
      <w:r w:rsidR="00684E7A">
        <w:rPr>
          <w:rFonts w:ascii="Arial" w:hAnsi="Arial" w:cs="Arial"/>
          <w:sz w:val="24"/>
          <w:szCs w:val="24"/>
        </w:rPr>
        <w:t>F</w:t>
      </w:r>
      <w:r w:rsidR="003F22DA" w:rsidRPr="003F22DA">
        <w:rPr>
          <w:rFonts w:ascii="Arial" w:hAnsi="Arial" w:cs="Arial"/>
          <w:sz w:val="24"/>
          <w:szCs w:val="24"/>
        </w:rPr>
        <w:t xml:space="preserve">oundation </w:t>
      </w:r>
      <w:r w:rsidR="00684E7A">
        <w:rPr>
          <w:rFonts w:ascii="Arial" w:hAnsi="Arial" w:cs="Arial"/>
          <w:sz w:val="24"/>
          <w:szCs w:val="24"/>
        </w:rPr>
        <w:t>S</w:t>
      </w:r>
      <w:r w:rsidR="003F22DA" w:rsidRPr="003F22DA">
        <w:rPr>
          <w:rFonts w:ascii="Arial" w:hAnsi="Arial" w:cs="Arial"/>
          <w:sz w:val="24"/>
          <w:szCs w:val="24"/>
        </w:rPr>
        <w:t>tage emphasises understanding the world and caring for the environment, which activities like</w:t>
      </w:r>
      <w:r w:rsidR="009E0C96" w:rsidRPr="009E0C96">
        <w:rPr>
          <w:rFonts w:ascii="Arial" w:hAnsi="Arial" w:cs="Arial"/>
          <w:sz w:val="24"/>
          <w:szCs w:val="24"/>
        </w:rPr>
        <w:t xml:space="preserve"> observing plant growth, wildlife, and reusing materials support directly. Meanwhile, the </w:t>
      </w:r>
      <w:r w:rsidR="006170F2">
        <w:rPr>
          <w:rFonts w:ascii="Calibri" w:hAnsi="Calibri" w:cs="Calibri"/>
          <w:color w:val="000000"/>
          <w:sz w:val="27"/>
          <w:szCs w:val="27"/>
        </w:rPr>
        <w:t>Department for Education</w:t>
      </w:r>
      <w:r w:rsidR="007E155F">
        <w:rPr>
          <w:rFonts w:ascii="Calibri" w:hAnsi="Calibri" w:cs="Calibri"/>
          <w:color w:val="000000"/>
          <w:sz w:val="27"/>
          <w:szCs w:val="27"/>
        </w:rPr>
        <w:t xml:space="preserve">’s </w:t>
      </w:r>
      <w:r w:rsidR="009E0C96" w:rsidRPr="009E0C96">
        <w:rPr>
          <w:rFonts w:ascii="Arial" w:hAnsi="Arial" w:cs="Arial"/>
          <w:sz w:val="24"/>
          <w:szCs w:val="24"/>
        </w:rPr>
        <w:t>sustainability and climate change strategy requires early years settings to build carbon literacy and reduce environmental impact</w:t>
      </w:r>
      <w:r w:rsidR="000B372F" w:rsidRPr="000B372F">
        <w:rPr>
          <w:rFonts w:ascii="Arial" w:hAnsi="Arial" w:cs="Arial"/>
          <w:sz w:val="24"/>
          <w:szCs w:val="24"/>
        </w:rPr>
        <w:t xml:space="preserve"> </w:t>
      </w:r>
      <w:r w:rsidR="007E155F">
        <w:rPr>
          <w:rFonts w:ascii="Arial" w:hAnsi="Arial" w:cs="Arial"/>
          <w:sz w:val="24"/>
          <w:szCs w:val="24"/>
        </w:rPr>
        <w:t>(</w:t>
      </w:r>
      <w:r w:rsidR="000B372F" w:rsidRPr="000B372F">
        <w:rPr>
          <w:rFonts w:ascii="Arial" w:hAnsi="Arial" w:cs="Arial"/>
          <w:sz w:val="24"/>
          <w:szCs w:val="24"/>
        </w:rPr>
        <w:t>DfE</w:t>
      </w:r>
      <w:r w:rsidR="007E155F">
        <w:rPr>
          <w:rFonts w:ascii="Arial" w:hAnsi="Arial" w:cs="Arial"/>
          <w:sz w:val="24"/>
          <w:szCs w:val="24"/>
        </w:rPr>
        <w:t>,</w:t>
      </w:r>
      <w:r w:rsidR="000B372F" w:rsidRPr="000B372F">
        <w:rPr>
          <w:rFonts w:ascii="Arial" w:hAnsi="Arial" w:cs="Arial"/>
          <w:sz w:val="24"/>
          <w:szCs w:val="24"/>
        </w:rPr>
        <w:t xml:space="preserve"> 2023</w:t>
      </w:r>
      <w:r w:rsidR="007E155F">
        <w:rPr>
          <w:rFonts w:ascii="Arial" w:hAnsi="Arial" w:cs="Arial"/>
          <w:sz w:val="24"/>
          <w:szCs w:val="24"/>
        </w:rPr>
        <w:t>)</w:t>
      </w:r>
      <w:r w:rsidR="000B372F" w:rsidRPr="000B372F">
        <w:rPr>
          <w:rFonts w:ascii="Arial" w:hAnsi="Arial" w:cs="Arial"/>
          <w:sz w:val="24"/>
          <w:szCs w:val="24"/>
        </w:rPr>
        <w:t>. This was observed</w:t>
      </w:r>
      <w:r w:rsidR="0081236B" w:rsidRPr="0081236B">
        <w:rPr>
          <w:rFonts w:ascii="Arial" w:hAnsi="Arial" w:cs="Arial"/>
          <w:sz w:val="24"/>
          <w:szCs w:val="24"/>
        </w:rPr>
        <w:t xml:space="preserve"> in the practical actions</w:t>
      </w:r>
      <w:r w:rsidR="0081236B">
        <w:rPr>
          <w:rFonts w:ascii="Arial" w:hAnsi="Arial" w:cs="Arial"/>
          <w:sz w:val="24"/>
          <w:szCs w:val="24"/>
        </w:rPr>
        <w:t>:</w:t>
      </w:r>
      <w:r w:rsidR="0081236B" w:rsidRPr="0081236B">
        <w:rPr>
          <w:rFonts w:ascii="Arial" w:hAnsi="Arial" w:cs="Arial"/>
          <w:sz w:val="24"/>
          <w:szCs w:val="24"/>
        </w:rPr>
        <w:t xml:space="preserve"> water conservation, re purposing materials, an energy saving solar lights.</w:t>
      </w:r>
    </w:p>
    <w:p w14:paraId="6D4A764A" w14:textId="2B9AE40B" w:rsidR="00B956AA" w:rsidRDefault="008900D7">
      <w:pPr>
        <w:rPr>
          <w:rFonts w:ascii="Arial" w:hAnsi="Arial" w:cs="Arial"/>
          <w:sz w:val="24"/>
          <w:szCs w:val="24"/>
        </w:rPr>
      </w:pPr>
      <w:r>
        <w:rPr>
          <w:rFonts w:ascii="Arial" w:hAnsi="Arial" w:cs="Arial"/>
          <w:sz w:val="24"/>
          <w:szCs w:val="24"/>
        </w:rPr>
        <w:t>According to the</w:t>
      </w:r>
      <w:r w:rsidR="00202E75">
        <w:rPr>
          <w:rFonts w:ascii="Arial" w:hAnsi="Arial" w:cs="Arial"/>
          <w:sz w:val="24"/>
          <w:szCs w:val="24"/>
        </w:rPr>
        <w:t xml:space="preserve"> </w:t>
      </w:r>
      <w:r w:rsidR="00202E75" w:rsidRPr="00526975">
        <w:rPr>
          <w:rFonts w:ascii="Arial" w:hAnsi="Arial" w:cs="Arial"/>
          <w:sz w:val="24"/>
          <w:szCs w:val="24"/>
        </w:rPr>
        <w:t xml:space="preserve">Department of Education </w:t>
      </w:r>
      <w:r w:rsidR="00202E75">
        <w:rPr>
          <w:rFonts w:ascii="Arial" w:hAnsi="Arial" w:cs="Arial"/>
          <w:sz w:val="24"/>
          <w:szCs w:val="24"/>
        </w:rPr>
        <w:t>(</w:t>
      </w:r>
      <w:r w:rsidR="00202E75" w:rsidRPr="00526975">
        <w:rPr>
          <w:rFonts w:ascii="Arial" w:hAnsi="Arial" w:cs="Arial"/>
          <w:sz w:val="24"/>
          <w:szCs w:val="24"/>
        </w:rPr>
        <w:t>202</w:t>
      </w:r>
      <w:r w:rsidR="00D40FD5">
        <w:rPr>
          <w:rFonts w:ascii="Arial" w:hAnsi="Arial" w:cs="Arial"/>
          <w:sz w:val="24"/>
          <w:szCs w:val="24"/>
        </w:rPr>
        <w:t>5</w:t>
      </w:r>
      <w:r w:rsidR="00202E75">
        <w:rPr>
          <w:rFonts w:ascii="Arial" w:hAnsi="Arial" w:cs="Arial"/>
          <w:sz w:val="24"/>
          <w:szCs w:val="24"/>
        </w:rPr>
        <w:t>)</w:t>
      </w:r>
      <w:r>
        <w:rPr>
          <w:rFonts w:ascii="Arial" w:hAnsi="Arial" w:cs="Arial"/>
          <w:sz w:val="24"/>
          <w:szCs w:val="24"/>
        </w:rPr>
        <w:t xml:space="preserve"> </w:t>
      </w:r>
      <w:r w:rsidR="002B121B" w:rsidRPr="002B121B">
        <w:rPr>
          <w:rFonts w:ascii="Arial" w:hAnsi="Arial" w:cs="Arial"/>
          <w:sz w:val="24"/>
          <w:szCs w:val="24"/>
        </w:rPr>
        <w:t>UK guidance on climate action and school sustainability encourages integrated, whole setting approaches</w:t>
      </w:r>
      <w:r w:rsidR="00526975" w:rsidRPr="00526975">
        <w:rPr>
          <w:rFonts w:ascii="Arial" w:hAnsi="Arial" w:cs="Arial"/>
          <w:sz w:val="24"/>
          <w:szCs w:val="24"/>
        </w:rPr>
        <w:t>. By embedding conservation practi</w:t>
      </w:r>
      <w:r w:rsidR="00E52F03">
        <w:rPr>
          <w:rFonts w:ascii="Arial" w:hAnsi="Arial" w:cs="Arial"/>
          <w:sz w:val="24"/>
          <w:szCs w:val="24"/>
        </w:rPr>
        <w:t>c</w:t>
      </w:r>
      <w:r w:rsidR="00526975" w:rsidRPr="00526975">
        <w:rPr>
          <w:rFonts w:ascii="Arial" w:hAnsi="Arial" w:cs="Arial"/>
          <w:sz w:val="24"/>
          <w:szCs w:val="24"/>
        </w:rPr>
        <w:t xml:space="preserve">es into daily routines, such as watering with </w:t>
      </w:r>
      <w:r w:rsidR="007062BF" w:rsidRPr="00526975">
        <w:rPr>
          <w:rFonts w:ascii="Arial" w:hAnsi="Arial" w:cs="Arial"/>
          <w:sz w:val="24"/>
          <w:szCs w:val="24"/>
        </w:rPr>
        <w:t>rainwater</w:t>
      </w:r>
      <w:r w:rsidR="00526975" w:rsidRPr="00526975">
        <w:rPr>
          <w:rFonts w:ascii="Arial" w:hAnsi="Arial" w:cs="Arial"/>
          <w:sz w:val="24"/>
          <w:szCs w:val="24"/>
        </w:rPr>
        <w:t xml:space="preserve">, maintaining biodiversity, and engaging children </w:t>
      </w:r>
      <w:r w:rsidR="00102036" w:rsidRPr="00102036">
        <w:rPr>
          <w:rFonts w:ascii="Arial" w:hAnsi="Arial" w:cs="Arial"/>
          <w:sz w:val="24"/>
          <w:szCs w:val="24"/>
        </w:rPr>
        <w:t>reflectively, we can address the policy's call for sustainability to be woven into everyday life</w:t>
      </w:r>
      <w:r w:rsidR="007062BF">
        <w:rPr>
          <w:rFonts w:ascii="Arial" w:hAnsi="Arial" w:cs="Arial"/>
          <w:sz w:val="24"/>
          <w:szCs w:val="24"/>
        </w:rPr>
        <w:t>.</w:t>
      </w:r>
    </w:p>
    <w:p w14:paraId="7C2436A5" w14:textId="565F5494" w:rsidR="009A04A8" w:rsidRDefault="00380754">
      <w:pPr>
        <w:rPr>
          <w:rFonts w:ascii="Arial" w:hAnsi="Arial" w:cs="Arial"/>
          <w:sz w:val="24"/>
          <w:szCs w:val="24"/>
        </w:rPr>
      </w:pPr>
      <w:r w:rsidRPr="00380754">
        <w:rPr>
          <w:rFonts w:ascii="Arial" w:hAnsi="Arial" w:cs="Arial"/>
          <w:sz w:val="24"/>
          <w:szCs w:val="24"/>
        </w:rPr>
        <w:t>Nature based activities</w:t>
      </w:r>
      <w:r w:rsidR="00DD64A4" w:rsidRPr="00DD64A4">
        <w:rPr>
          <w:rFonts w:ascii="Arial" w:hAnsi="Arial" w:cs="Arial"/>
          <w:sz w:val="24"/>
          <w:szCs w:val="24"/>
        </w:rPr>
        <w:t xml:space="preserve"> can offer significant benefits for childhood learning and sustainability development, however there are practical challenges that educators must navigate.</w:t>
      </w:r>
    </w:p>
    <w:p w14:paraId="0A7E1EB1" w14:textId="3EE7C901" w:rsidR="004205EA" w:rsidRDefault="00AF38E4">
      <w:pPr>
        <w:rPr>
          <w:rFonts w:ascii="Arial" w:hAnsi="Arial" w:cs="Arial"/>
          <w:sz w:val="24"/>
          <w:szCs w:val="24"/>
        </w:rPr>
      </w:pPr>
      <w:r>
        <w:rPr>
          <w:rFonts w:ascii="Arial" w:hAnsi="Arial" w:cs="Arial"/>
          <w:sz w:val="24"/>
          <w:szCs w:val="24"/>
        </w:rPr>
        <w:t xml:space="preserve">According to Lovell (2016) </w:t>
      </w:r>
      <w:r w:rsidR="006357ED">
        <w:rPr>
          <w:rFonts w:ascii="Arial" w:hAnsi="Arial" w:cs="Arial"/>
          <w:sz w:val="24"/>
          <w:szCs w:val="24"/>
        </w:rPr>
        <w:t xml:space="preserve">evidence </w:t>
      </w:r>
      <w:r w:rsidR="00A94960" w:rsidRPr="00A94960">
        <w:rPr>
          <w:rFonts w:ascii="Arial" w:hAnsi="Arial" w:cs="Arial"/>
          <w:sz w:val="24"/>
          <w:szCs w:val="24"/>
        </w:rPr>
        <w:t>shows</w:t>
      </w:r>
      <w:r w:rsidR="00E05227" w:rsidRPr="00E05227">
        <w:rPr>
          <w:rFonts w:ascii="Arial" w:hAnsi="Arial" w:cs="Arial"/>
          <w:sz w:val="24"/>
          <w:szCs w:val="24"/>
        </w:rPr>
        <w:t xml:space="preserve"> that outdoor learning improves both physical and mental health </w:t>
      </w:r>
      <w:r w:rsidR="00945CBC" w:rsidRPr="00E05227">
        <w:rPr>
          <w:rFonts w:ascii="Arial" w:hAnsi="Arial" w:cs="Arial"/>
          <w:sz w:val="24"/>
          <w:szCs w:val="24"/>
        </w:rPr>
        <w:t>with</w:t>
      </w:r>
      <w:r w:rsidR="00E05227" w:rsidRPr="00E05227">
        <w:rPr>
          <w:rFonts w:ascii="Arial" w:hAnsi="Arial" w:cs="Arial"/>
          <w:sz w:val="24"/>
          <w:szCs w:val="24"/>
        </w:rPr>
        <w:t xml:space="preserve"> children demonstrating higher engagement and improved well-being when lessons take place in nature, including better concentration, mood, and social skills</w:t>
      </w:r>
      <w:r w:rsidR="00941FFC">
        <w:rPr>
          <w:rFonts w:ascii="Arial" w:hAnsi="Arial" w:cs="Arial"/>
          <w:sz w:val="24"/>
          <w:szCs w:val="24"/>
        </w:rPr>
        <w:t xml:space="preserve">. </w:t>
      </w:r>
      <w:r w:rsidR="00941FFC">
        <w:rPr>
          <w:rFonts w:ascii="Calibri" w:hAnsi="Calibri" w:cs="Calibri"/>
          <w:color w:val="000000"/>
          <w:sz w:val="27"/>
          <w:szCs w:val="27"/>
        </w:rPr>
        <w:t>Saenen et al (2023)</w:t>
      </w:r>
      <w:r w:rsidR="00D72FB7">
        <w:rPr>
          <w:rFonts w:ascii="Arial" w:hAnsi="Arial" w:cs="Arial"/>
          <w:sz w:val="24"/>
          <w:szCs w:val="24"/>
        </w:rPr>
        <w:t xml:space="preserve"> </w:t>
      </w:r>
      <w:r w:rsidR="00D72FB7" w:rsidRPr="00D72FB7">
        <w:rPr>
          <w:rFonts w:ascii="Arial" w:hAnsi="Arial" w:cs="Arial"/>
          <w:sz w:val="24"/>
          <w:szCs w:val="24"/>
        </w:rPr>
        <w:t>a</w:t>
      </w:r>
      <w:r w:rsidR="00941FFC">
        <w:rPr>
          <w:rFonts w:ascii="Arial" w:hAnsi="Arial" w:cs="Arial"/>
          <w:sz w:val="24"/>
          <w:szCs w:val="24"/>
        </w:rPr>
        <w:t>lso states</w:t>
      </w:r>
      <w:r w:rsidR="00D72FB7" w:rsidRPr="00D72FB7">
        <w:rPr>
          <w:rFonts w:ascii="Arial" w:hAnsi="Arial" w:cs="Arial"/>
          <w:sz w:val="24"/>
          <w:szCs w:val="24"/>
        </w:rPr>
        <w:t xml:space="preserve"> that green environments contribute to enhanced attention, memory and behaviour among primary age learners. This suggests that</w:t>
      </w:r>
      <w:r w:rsidR="00410EEB" w:rsidRPr="00410EEB">
        <w:rPr>
          <w:rFonts w:ascii="Arial" w:hAnsi="Arial" w:cs="Arial"/>
          <w:sz w:val="24"/>
          <w:szCs w:val="24"/>
        </w:rPr>
        <w:t xml:space="preserve"> the activities which took place for the John M</w:t>
      </w:r>
      <w:r w:rsidR="00AE1A6E">
        <w:rPr>
          <w:rFonts w:ascii="Arial" w:hAnsi="Arial" w:cs="Arial"/>
          <w:sz w:val="24"/>
          <w:szCs w:val="24"/>
        </w:rPr>
        <w:t>uir</w:t>
      </w:r>
      <w:r w:rsidR="00410EEB" w:rsidRPr="00410EEB">
        <w:rPr>
          <w:rFonts w:ascii="Arial" w:hAnsi="Arial" w:cs="Arial"/>
          <w:sz w:val="24"/>
          <w:szCs w:val="24"/>
        </w:rPr>
        <w:t xml:space="preserve"> award</w:t>
      </w:r>
      <w:r w:rsidR="00DB3CBD" w:rsidRPr="00DB3CBD">
        <w:rPr>
          <w:rFonts w:ascii="Arial" w:hAnsi="Arial" w:cs="Arial"/>
          <w:sz w:val="24"/>
          <w:szCs w:val="24"/>
        </w:rPr>
        <w:t xml:space="preserve"> </w:t>
      </w:r>
      <w:r w:rsidR="00AE1A6E">
        <w:rPr>
          <w:rFonts w:ascii="Arial" w:hAnsi="Arial" w:cs="Arial"/>
          <w:sz w:val="24"/>
          <w:szCs w:val="24"/>
        </w:rPr>
        <w:t>b</w:t>
      </w:r>
      <w:r w:rsidR="00162152" w:rsidRPr="00162152">
        <w:rPr>
          <w:rFonts w:ascii="Arial" w:hAnsi="Arial" w:cs="Arial"/>
          <w:sz w:val="24"/>
          <w:szCs w:val="24"/>
        </w:rPr>
        <w:t>enefited not only environmental understanding but could also broaden children's developmental needs supporting holistic learning.</w:t>
      </w:r>
    </w:p>
    <w:p w14:paraId="6A1823D8" w14:textId="3DA38694" w:rsidR="008F1822" w:rsidRDefault="0034212F">
      <w:pPr>
        <w:rPr>
          <w:rFonts w:ascii="Arial" w:hAnsi="Arial" w:cs="Arial"/>
          <w:sz w:val="24"/>
          <w:szCs w:val="24"/>
        </w:rPr>
      </w:pPr>
      <w:r w:rsidRPr="0034212F">
        <w:rPr>
          <w:rFonts w:ascii="Arial" w:hAnsi="Arial" w:cs="Arial"/>
          <w:sz w:val="24"/>
          <w:szCs w:val="24"/>
        </w:rPr>
        <w:t>Despite these advantages, teachers often feel under prepared for outdoor learn</w:t>
      </w:r>
      <w:r w:rsidR="001F597E">
        <w:rPr>
          <w:rFonts w:ascii="Arial" w:hAnsi="Arial" w:cs="Arial"/>
          <w:sz w:val="24"/>
          <w:szCs w:val="24"/>
        </w:rPr>
        <w:t xml:space="preserve">ing. </w:t>
      </w:r>
      <w:r w:rsidR="00AF79C6">
        <w:rPr>
          <w:rFonts w:ascii="Calibri" w:hAnsi="Calibri" w:cs="Calibri"/>
          <w:color w:val="000000"/>
          <w:sz w:val="27"/>
          <w:szCs w:val="27"/>
        </w:rPr>
        <w:t>Marchant</w:t>
      </w:r>
      <w:r w:rsidR="00AF79C6" w:rsidRPr="007C7D93">
        <w:rPr>
          <w:rFonts w:ascii="Arial" w:hAnsi="Arial" w:cs="Arial"/>
          <w:sz w:val="24"/>
          <w:szCs w:val="24"/>
        </w:rPr>
        <w:t xml:space="preserve"> </w:t>
      </w:r>
      <w:r w:rsidR="00AF79C6">
        <w:rPr>
          <w:rFonts w:ascii="Arial" w:hAnsi="Arial" w:cs="Arial"/>
          <w:sz w:val="24"/>
          <w:szCs w:val="24"/>
        </w:rPr>
        <w:t>et al (2019) r</w:t>
      </w:r>
      <w:r w:rsidR="007C7D93" w:rsidRPr="007C7D93">
        <w:rPr>
          <w:rFonts w:ascii="Arial" w:hAnsi="Arial" w:cs="Arial"/>
          <w:sz w:val="24"/>
          <w:szCs w:val="24"/>
        </w:rPr>
        <w:t>eports that many early years practitioners lack the training, motivation, or support to take lessons outside. This challenge underscores the need for professional development</w:t>
      </w:r>
      <w:r w:rsidR="00905E69" w:rsidRPr="00905E69">
        <w:rPr>
          <w:rFonts w:ascii="Arial" w:hAnsi="Arial" w:cs="Arial"/>
          <w:sz w:val="24"/>
          <w:szCs w:val="24"/>
        </w:rPr>
        <w:t xml:space="preserve"> in sustainability pedagogy, without it, even </w:t>
      </w:r>
      <w:r w:rsidR="00AF79C6" w:rsidRPr="00905E69">
        <w:rPr>
          <w:rFonts w:ascii="Arial" w:hAnsi="Arial" w:cs="Arial"/>
          <w:sz w:val="24"/>
          <w:szCs w:val="24"/>
        </w:rPr>
        <w:t>well-planned</w:t>
      </w:r>
      <w:r w:rsidR="00905E69" w:rsidRPr="00905E69">
        <w:rPr>
          <w:rFonts w:ascii="Arial" w:hAnsi="Arial" w:cs="Arial"/>
          <w:sz w:val="24"/>
          <w:szCs w:val="24"/>
        </w:rPr>
        <w:t xml:space="preserve"> </w:t>
      </w:r>
      <w:r w:rsidR="00905E69">
        <w:rPr>
          <w:rFonts w:ascii="Arial" w:hAnsi="Arial" w:cs="Arial"/>
          <w:sz w:val="24"/>
          <w:szCs w:val="24"/>
        </w:rPr>
        <w:t>o</w:t>
      </w:r>
      <w:r w:rsidR="00905E69" w:rsidRPr="00905E69">
        <w:rPr>
          <w:rFonts w:ascii="Arial" w:hAnsi="Arial" w:cs="Arial"/>
          <w:sz w:val="24"/>
          <w:szCs w:val="24"/>
        </w:rPr>
        <w:t>utdoor activities may not translate into meaningful learning.</w:t>
      </w:r>
    </w:p>
    <w:p w14:paraId="7D72A362" w14:textId="5D2AC26A" w:rsidR="00FD3562" w:rsidRPr="00682637" w:rsidRDefault="007310D6">
      <w:pPr>
        <w:rPr>
          <w:rFonts w:ascii="Arial" w:hAnsi="Arial" w:cs="Arial"/>
          <w:sz w:val="24"/>
          <w:szCs w:val="24"/>
        </w:rPr>
      </w:pPr>
      <w:r w:rsidRPr="007310D6">
        <w:rPr>
          <w:rFonts w:ascii="Arial" w:hAnsi="Arial" w:cs="Arial"/>
          <w:sz w:val="24"/>
          <w:szCs w:val="24"/>
        </w:rPr>
        <w:t>According to</w:t>
      </w:r>
      <w:r>
        <w:rPr>
          <w:rFonts w:ascii="Arial" w:hAnsi="Arial" w:cs="Arial"/>
          <w:sz w:val="24"/>
          <w:szCs w:val="24"/>
        </w:rPr>
        <w:t xml:space="preserve"> </w:t>
      </w:r>
      <w:r w:rsidR="005A28E8">
        <w:rPr>
          <w:rFonts w:ascii="Calibri" w:hAnsi="Calibri" w:cs="Calibri"/>
          <w:color w:val="000000"/>
          <w:sz w:val="27"/>
          <w:szCs w:val="27"/>
        </w:rPr>
        <w:t>Kiviranta et al (2024)</w:t>
      </w:r>
      <w:r>
        <w:rPr>
          <w:rFonts w:ascii="Arial" w:hAnsi="Arial" w:cs="Arial"/>
          <w:sz w:val="24"/>
          <w:szCs w:val="24"/>
        </w:rPr>
        <w:t xml:space="preserve"> </w:t>
      </w:r>
      <w:r w:rsidRPr="007310D6">
        <w:rPr>
          <w:rFonts w:ascii="Arial" w:hAnsi="Arial" w:cs="Arial"/>
          <w:sz w:val="24"/>
          <w:szCs w:val="24"/>
        </w:rPr>
        <w:t>practical</w:t>
      </w:r>
      <w:r w:rsidR="00814427" w:rsidRPr="00814427">
        <w:rPr>
          <w:rFonts w:ascii="Arial" w:hAnsi="Arial" w:cs="Arial"/>
          <w:sz w:val="24"/>
          <w:szCs w:val="24"/>
        </w:rPr>
        <w:t xml:space="preserve"> issues such as limited space, weather, and time constraints also</w:t>
      </w:r>
      <w:r w:rsidR="00116285" w:rsidRPr="00116285">
        <w:rPr>
          <w:rFonts w:ascii="Arial" w:hAnsi="Arial" w:cs="Arial"/>
          <w:sz w:val="24"/>
          <w:szCs w:val="24"/>
        </w:rPr>
        <w:t xml:space="preserve"> create barriers</w:t>
      </w:r>
      <w:r w:rsidR="00AF1661">
        <w:rPr>
          <w:rFonts w:ascii="Arial" w:hAnsi="Arial" w:cs="Arial"/>
          <w:sz w:val="24"/>
          <w:szCs w:val="24"/>
        </w:rPr>
        <w:t xml:space="preserve"> for educators.</w:t>
      </w:r>
      <w:r w:rsidR="00682637">
        <w:rPr>
          <w:rFonts w:ascii="Arial" w:hAnsi="Arial" w:cs="Arial"/>
          <w:sz w:val="24"/>
          <w:szCs w:val="24"/>
        </w:rPr>
        <w:t xml:space="preserve">                                                            </w:t>
      </w:r>
      <w:r w:rsidR="007D4D84" w:rsidRPr="00294C4B">
        <w:rPr>
          <w:rFonts w:ascii="Arial" w:hAnsi="Arial" w:cs="Arial"/>
          <w:sz w:val="24"/>
          <w:szCs w:val="24"/>
        </w:rPr>
        <w:t>According to the Department fo</w:t>
      </w:r>
      <w:r w:rsidR="00AE1A6E">
        <w:rPr>
          <w:rFonts w:ascii="Arial" w:hAnsi="Arial" w:cs="Arial"/>
          <w:sz w:val="24"/>
          <w:szCs w:val="24"/>
        </w:rPr>
        <w:t>r</w:t>
      </w:r>
      <w:r w:rsidR="007D4D84" w:rsidRPr="00294C4B">
        <w:rPr>
          <w:rFonts w:ascii="Arial" w:hAnsi="Arial" w:cs="Arial"/>
          <w:sz w:val="24"/>
          <w:szCs w:val="24"/>
        </w:rPr>
        <w:t xml:space="preserve"> Education (2023) p</w:t>
      </w:r>
      <w:r w:rsidR="008E43E3" w:rsidRPr="00294C4B">
        <w:rPr>
          <w:rFonts w:ascii="Arial" w:hAnsi="Arial" w:cs="Arial"/>
          <w:sz w:val="24"/>
          <w:szCs w:val="24"/>
        </w:rPr>
        <w:t>ractical challenges can limit how easily outdoor sustainability learning is put into practi</w:t>
      </w:r>
      <w:r w:rsidR="00AE1A6E">
        <w:rPr>
          <w:rFonts w:ascii="Arial" w:hAnsi="Arial" w:cs="Arial"/>
          <w:sz w:val="24"/>
          <w:szCs w:val="24"/>
        </w:rPr>
        <w:t>c</w:t>
      </w:r>
      <w:r w:rsidR="008E43E3" w:rsidRPr="00294C4B">
        <w:rPr>
          <w:rFonts w:ascii="Arial" w:hAnsi="Arial" w:cs="Arial"/>
          <w:sz w:val="24"/>
          <w:szCs w:val="24"/>
        </w:rPr>
        <w:t>e.</w:t>
      </w:r>
      <w:r w:rsidR="00D32B8E" w:rsidRPr="00294C4B">
        <w:rPr>
          <w:rFonts w:ascii="Arial" w:hAnsi="Arial" w:cs="Arial"/>
          <w:sz w:val="24"/>
          <w:szCs w:val="24"/>
        </w:rPr>
        <w:t xml:space="preserve"> Factors like space</w:t>
      </w:r>
      <w:r w:rsidR="00C6315B">
        <w:rPr>
          <w:rFonts w:ascii="Arial" w:hAnsi="Arial" w:cs="Arial"/>
          <w:sz w:val="24"/>
          <w:szCs w:val="24"/>
        </w:rPr>
        <w:t xml:space="preserve"> and </w:t>
      </w:r>
      <w:r w:rsidR="00D32B8E" w:rsidRPr="00294C4B">
        <w:rPr>
          <w:rFonts w:ascii="Arial" w:hAnsi="Arial" w:cs="Arial"/>
          <w:sz w:val="24"/>
          <w:szCs w:val="24"/>
        </w:rPr>
        <w:t>access to green areas</w:t>
      </w:r>
      <w:r w:rsidR="00294C4B">
        <w:rPr>
          <w:rFonts w:ascii="Arial" w:hAnsi="Arial" w:cs="Arial"/>
          <w:b/>
          <w:bCs/>
          <w:sz w:val="24"/>
          <w:szCs w:val="24"/>
        </w:rPr>
        <w:t>.</w:t>
      </w:r>
      <w:r w:rsidR="00731DA4">
        <w:rPr>
          <w:rFonts w:ascii="Arial" w:hAnsi="Arial" w:cs="Arial"/>
          <w:b/>
          <w:bCs/>
          <w:sz w:val="24"/>
          <w:szCs w:val="24"/>
        </w:rPr>
        <w:t xml:space="preserve"> </w:t>
      </w:r>
      <w:r w:rsidR="00AB6728">
        <w:rPr>
          <w:rFonts w:ascii="Calibri" w:hAnsi="Calibri" w:cs="Calibri"/>
          <w:color w:val="000000"/>
          <w:sz w:val="27"/>
          <w:szCs w:val="27"/>
        </w:rPr>
        <w:t>Marchant</w:t>
      </w:r>
      <w:r w:rsidR="00AB6728" w:rsidRPr="007C7D93">
        <w:rPr>
          <w:rFonts w:ascii="Arial" w:hAnsi="Arial" w:cs="Arial"/>
          <w:sz w:val="24"/>
          <w:szCs w:val="24"/>
        </w:rPr>
        <w:t xml:space="preserve"> </w:t>
      </w:r>
      <w:r w:rsidR="00AB6728">
        <w:rPr>
          <w:rFonts w:ascii="Arial" w:hAnsi="Arial" w:cs="Arial"/>
          <w:sz w:val="24"/>
          <w:szCs w:val="24"/>
        </w:rPr>
        <w:t>et al (2019</w:t>
      </w:r>
      <w:r w:rsidR="00591D38">
        <w:rPr>
          <w:rFonts w:ascii="Arial" w:hAnsi="Arial" w:cs="Arial"/>
          <w:sz w:val="24"/>
          <w:szCs w:val="24"/>
        </w:rPr>
        <w:t>)</w:t>
      </w:r>
      <w:r w:rsidR="00AB6728">
        <w:rPr>
          <w:rFonts w:ascii="Arial" w:hAnsi="Arial" w:cs="Arial"/>
          <w:sz w:val="24"/>
          <w:szCs w:val="24"/>
        </w:rPr>
        <w:t xml:space="preserve"> also states tha</w:t>
      </w:r>
      <w:r w:rsidR="00FD3562">
        <w:rPr>
          <w:rFonts w:ascii="Arial" w:hAnsi="Arial" w:cs="Arial"/>
          <w:sz w:val="24"/>
          <w:szCs w:val="24"/>
        </w:rPr>
        <w:t>t</w:t>
      </w:r>
      <w:r w:rsidR="00C378D5" w:rsidRPr="00C378D5">
        <w:rPr>
          <w:rFonts w:ascii="Arial" w:hAnsi="Arial" w:cs="Arial"/>
          <w:sz w:val="24"/>
          <w:szCs w:val="24"/>
        </w:rPr>
        <w:t xml:space="preserve"> </w:t>
      </w:r>
      <w:r w:rsidR="003A5087">
        <w:rPr>
          <w:rFonts w:ascii="Arial" w:hAnsi="Arial" w:cs="Arial"/>
          <w:sz w:val="24"/>
          <w:szCs w:val="24"/>
        </w:rPr>
        <w:t>t</w:t>
      </w:r>
      <w:r w:rsidR="00C378D5" w:rsidRPr="00C378D5">
        <w:rPr>
          <w:rFonts w:ascii="Arial" w:hAnsi="Arial" w:cs="Arial"/>
          <w:sz w:val="24"/>
          <w:szCs w:val="24"/>
        </w:rPr>
        <w:t xml:space="preserve">eachers often face several challenges when trying to include sustainability in their teaching. These include pressures from the existing curriculum, limited time, low confidence in </w:t>
      </w:r>
      <w:r w:rsidR="00E26DE3" w:rsidRPr="00C378D5">
        <w:rPr>
          <w:rFonts w:ascii="Arial" w:hAnsi="Arial" w:cs="Arial"/>
          <w:sz w:val="24"/>
          <w:szCs w:val="24"/>
        </w:rPr>
        <w:t>delivering</w:t>
      </w:r>
      <w:r w:rsidR="00C378D5" w:rsidRPr="00C378D5">
        <w:rPr>
          <w:rFonts w:ascii="Arial" w:hAnsi="Arial" w:cs="Arial"/>
          <w:sz w:val="24"/>
          <w:szCs w:val="24"/>
        </w:rPr>
        <w:t xml:space="preserve"> sustainability topics, and concerns around </w:t>
      </w:r>
      <w:proofErr w:type="gramStart"/>
      <w:r w:rsidR="00C378D5" w:rsidRPr="00C378D5">
        <w:rPr>
          <w:rFonts w:ascii="Arial" w:hAnsi="Arial" w:cs="Arial"/>
          <w:sz w:val="24"/>
          <w:szCs w:val="24"/>
        </w:rPr>
        <w:t>safety</w:t>
      </w:r>
      <w:r w:rsidR="00281A7A">
        <w:rPr>
          <w:rFonts w:ascii="Arial" w:hAnsi="Arial" w:cs="Arial"/>
          <w:sz w:val="24"/>
          <w:szCs w:val="24"/>
        </w:rPr>
        <w:t xml:space="preserve"> ,</w:t>
      </w:r>
      <w:proofErr w:type="gramEnd"/>
      <w:r w:rsidR="00281A7A">
        <w:rPr>
          <w:rFonts w:ascii="Arial" w:hAnsi="Arial" w:cs="Arial"/>
          <w:sz w:val="24"/>
          <w:szCs w:val="24"/>
        </w:rPr>
        <w:t xml:space="preserve"> c</w:t>
      </w:r>
      <w:r w:rsidR="00C378D5" w:rsidRPr="00C378D5">
        <w:rPr>
          <w:rFonts w:ascii="Arial" w:hAnsi="Arial" w:cs="Arial"/>
          <w:sz w:val="24"/>
          <w:szCs w:val="24"/>
        </w:rPr>
        <w:t xml:space="preserve">ost, lack of resources, and limited access to training also make it harder to put </w:t>
      </w:r>
      <w:r w:rsidR="00E26DE3" w:rsidRPr="00E26DE3">
        <w:rPr>
          <w:rFonts w:ascii="Arial" w:hAnsi="Arial" w:cs="Arial"/>
          <w:sz w:val="24"/>
          <w:szCs w:val="24"/>
        </w:rPr>
        <w:t>ideas into practi</w:t>
      </w:r>
      <w:r w:rsidR="00E26DE3">
        <w:rPr>
          <w:rFonts w:ascii="Arial" w:hAnsi="Arial" w:cs="Arial"/>
          <w:sz w:val="24"/>
          <w:szCs w:val="24"/>
        </w:rPr>
        <w:t>c</w:t>
      </w:r>
      <w:r w:rsidR="00E26DE3" w:rsidRPr="00E26DE3">
        <w:rPr>
          <w:rFonts w:ascii="Arial" w:hAnsi="Arial" w:cs="Arial"/>
          <w:sz w:val="24"/>
          <w:szCs w:val="24"/>
        </w:rPr>
        <w:t>e.</w:t>
      </w:r>
    </w:p>
    <w:p w14:paraId="2B41B86C" w14:textId="036A66E5" w:rsidR="00A50044" w:rsidRPr="00F82C8C" w:rsidRDefault="00A802A2">
      <w:pPr>
        <w:rPr>
          <w:rFonts w:ascii="Arial" w:hAnsi="Arial" w:cs="Arial"/>
          <w:sz w:val="24"/>
          <w:szCs w:val="24"/>
        </w:rPr>
      </w:pPr>
      <w:r w:rsidRPr="00386709">
        <w:rPr>
          <w:rFonts w:ascii="Arial" w:hAnsi="Arial" w:cs="Arial"/>
          <w:sz w:val="24"/>
          <w:szCs w:val="24"/>
        </w:rPr>
        <w:lastRenderedPageBreak/>
        <w:t xml:space="preserve">Keith et al (2021) </w:t>
      </w:r>
      <w:r w:rsidR="00F82C8C" w:rsidRPr="00386709">
        <w:rPr>
          <w:rFonts w:ascii="Arial" w:hAnsi="Arial" w:cs="Arial"/>
          <w:sz w:val="24"/>
          <w:szCs w:val="24"/>
        </w:rPr>
        <w:t>states</w:t>
      </w:r>
      <w:r w:rsidR="009376D1" w:rsidRPr="009376D1">
        <w:rPr>
          <w:rFonts w:ascii="Arial" w:hAnsi="Arial" w:cs="Arial"/>
          <w:sz w:val="24"/>
          <w:szCs w:val="24"/>
        </w:rPr>
        <w:t xml:space="preserve"> </w:t>
      </w:r>
      <w:r w:rsidR="00386709">
        <w:rPr>
          <w:rFonts w:ascii="Arial" w:hAnsi="Arial" w:cs="Arial"/>
          <w:sz w:val="24"/>
          <w:szCs w:val="24"/>
        </w:rPr>
        <w:t>t</w:t>
      </w:r>
      <w:r w:rsidR="009376D1" w:rsidRPr="009376D1">
        <w:rPr>
          <w:rFonts w:ascii="Arial" w:hAnsi="Arial" w:cs="Arial"/>
          <w:sz w:val="24"/>
          <w:szCs w:val="24"/>
        </w:rPr>
        <w:t>hat climate change and the loss of nature are some of the most serious problems the world faces today. These problems are not just caused by large industries, but also by everyday human behaviour,</w:t>
      </w:r>
      <w:r w:rsidR="00C15202" w:rsidRPr="00C15202">
        <w:rPr>
          <w:rFonts w:ascii="Arial" w:hAnsi="Arial" w:cs="Arial"/>
          <w:sz w:val="24"/>
          <w:szCs w:val="24"/>
        </w:rPr>
        <w:t xml:space="preserve"> which includes how </w:t>
      </w:r>
      <w:r w:rsidR="00C15202">
        <w:rPr>
          <w:rFonts w:ascii="Arial" w:hAnsi="Arial" w:cs="Arial"/>
          <w:sz w:val="24"/>
          <w:szCs w:val="24"/>
        </w:rPr>
        <w:t>people</w:t>
      </w:r>
      <w:r w:rsidR="00C15202" w:rsidRPr="00C15202">
        <w:rPr>
          <w:rFonts w:ascii="Arial" w:hAnsi="Arial" w:cs="Arial"/>
          <w:sz w:val="24"/>
          <w:szCs w:val="24"/>
        </w:rPr>
        <w:t xml:space="preserve"> live, what </w:t>
      </w:r>
      <w:r w:rsidR="00C15202">
        <w:rPr>
          <w:rFonts w:ascii="Arial" w:hAnsi="Arial" w:cs="Arial"/>
          <w:sz w:val="24"/>
          <w:szCs w:val="24"/>
        </w:rPr>
        <w:t>they</w:t>
      </w:r>
      <w:r w:rsidR="00C15202" w:rsidRPr="00C15202">
        <w:rPr>
          <w:rFonts w:ascii="Arial" w:hAnsi="Arial" w:cs="Arial"/>
          <w:sz w:val="24"/>
          <w:szCs w:val="24"/>
        </w:rPr>
        <w:t xml:space="preserve"> buy, and the choices </w:t>
      </w:r>
      <w:r w:rsidR="00C15202">
        <w:rPr>
          <w:rFonts w:ascii="Arial" w:hAnsi="Arial" w:cs="Arial"/>
          <w:sz w:val="24"/>
          <w:szCs w:val="24"/>
        </w:rPr>
        <w:t>they</w:t>
      </w:r>
      <w:r w:rsidR="00C15202" w:rsidRPr="00C15202">
        <w:rPr>
          <w:rFonts w:ascii="Arial" w:hAnsi="Arial" w:cs="Arial"/>
          <w:sz w:val="24"/>
          <w:szCs w:val="24"/>
        </w:rPr>
        <w:t xml:space="preserve"> make</w:t>
      </w:r>
      <w:r w:rsidR="00DB3C70">
        <w:rPr>
          <w:rFonts w:ascii="Arial" w:hAnsi="Arial" w:cs="Arial"/>
          <w:sz w:val="24"/>
          <w:szCs w:val="24"/>
        </w:rPr>
        <w:t>.</w:t>
      </w:r>
      <w:r w:rsidR="00DB3C70" w:rsidRPr="00DB3C70">
        <w:rPr>
          <w:rFonts w:ascii="Arial" w:hAnsi="Arial" w:cs="Arial"/>
          <w:sz w:val="24"/>
          <w:szCs w:val="24"/>
        </w:rPr>
        <w:t xml:space="preserve"> This means that to solve these issues, there must also be a change on how people think and act towards the environment. One important way to encourage this change is by helping people, especially young people, feel more connected to nature. Research shows that people are more likely to care for and protect the environment when they feel a strong, personal connection to it.</w:t>
      </w:r>
      <w:r w:rsidR="00A1113F" w:rsidRPr="00A1113F">
        <w:rPr>
          <w:rFonts w:ascii="Arial" w:hAnsi="Arial" w:cs="Arial"/>
          <w:sz w:val="24"/>
          <w:szCs w:val="24"/>
        </w:rPr>
        <w:t xml:space="preserve"> This connection does not come from knowing facts, it comes from real experiences, like spending time outdoors, noticing the beauty of nature, and feeling a sense of peace when surrounded by the natural world. These emotional and physical experiences with nature are powerful. They help people develop care and concern for the environment in a way that </w:t>
      </w:r>
      <w:r w:rsidR="00F65E23" w:rsidRPr="00F65E23">
        <w:rPr>
          <w:rFonts w:ascii="Arial" w:hAnsi="Arial" w:cs="Arial"/>
          <w:sz w:val="24"/>
          <w:szCs w:val="24"/>
        </w:rPr>
        <w:t xml:space="preserve">facts alone cannot. </w:t>
      </w:r>
      <w:r w:rsidR="007154E6" w:rsidRPr="007154E6">
        <w:rPr>
          <w:rFonts w:ascii="Arial" w:hAnsi="Arial" w:cs="Arial"/>
          <w:sz w:val="24"/>
          <w:szCs w:val="24"/>
        </w:rPr>
        <w:t>Keith et al (2021) also states</w:t>
      </w:r>
      <w:r w:rsidR="007154E6" w:rsidRPr="009376D1">
        <w:rPr>
          <w:rFonts w:ascii="Arial" w:hAnsi="Arial" w:cs="Arial"/>
          <w:sz w:val="24"/>
          <w:szCs w:val="24"/>
        </w:rPr>
        <w:t xml:space="preserve"> </w:t>
      </w:r>
      <w:r w:rsidR="007154E6">
        <w:rPr>
          <w:rFonts w:ascii="Arial" w:hAnsi="Arial" w:cs="Arial"/>
          <w:sz w:val="24"/>
          <w:szCs w:val="24"/>
        </w:rPr>
        <w:t>that p</w:t>
      </w:r>
      <w:r w:rsidR="00F65E23" w:rsidRPr="00F65E23">
        <w:rPr>
          <w:rFonts w:ascii="Arial" w:hAnsi="Arial" w:cs="Arial"/>
          <w:sz w:val="24"/>
          <w:szCs w:val="24"/>
        </w:rPr>
        <w:t xml:space="preserve">eople are more likely to change their behaviour when they </w:t>
      </w:r>
      <w:r w:rsidR="000C6912" w:rsidRPr="000C6912">
        <w:rPr>
          <w:rFonts w:ascii="Arial" w:hAnsi="Arial" w:cs="Arial"/>
          <w:sz w:val="24"/>
          <w:szCs w:val="24"/>
        </w:rPr>
        <w:t>not only understand environmental problems but also feel a deep connection to the natural world. However, in many urban areas, access to nature is limited. When people grow up without regular contact with green spaces, they miss out on these meaningful experiences. This can lead to a weaker connection with nature, making it harder for people to feel responsible</w:t>
      </w:r>
      <w:r w:rsidR="007154E6" w:rsidRPr="007154E6">
        <w:rPr>
          <w:rFonts w:ascii="Arial" w:hAnsi="Arial" w:cs="Arial"/>
          <w:sz w:val="24"/>
          <w:szCs w:val="24"/>
        </w:rPr>
        <w:t xml:space="preserve"> for protecting it. Without that personal bond, it becomes much easier to ignore environmental problems or feel that they are someone </w:t>
      </w:r>
      <w:r w:rsidR="00F75BE1" w:rsidRPr="007154E6">
        <w:rPr>
          <w:rFonts w:ascii="Arial" w:hAnsi="Arial" w:cs="Arial"/>
          <w:sz w:val="24"/>
          <w:szCs w:val="24"/>
        </w:rPr>
        <w:t>else’s</w:t>
      </w:r>
      <w:r w:rsidR="007154E6" w:rsidRPr="007154E6">
        <w:rPr>
          <w:rFonts w:ascii="Arial" w:hAnsi="Arial" w:cs="Arial"/>
          <w:sz w:val="24"/>
          <w:szCs w:val="24"/>
        </w:rPr>
        <w:t xml:space="preserve"> concern.</w:t>
      </w:r>
    </w:p>
    <w:p w14:paraId="05A56195" w14:textId="77777777" w:rsidR="00E55E63" w:rsidRPr="005F5517" w:rsidRDefault="00774918" w:rsidP="00E55E63">
      <w:pPr>
        <w:rPr>
          <w:rFonts w:ascii="Arial" w:hAnsi="Arial" w:cs="Arial"/>
          <w:sz w:val="24"/>
          <w:szCs w:val="24"/>
        </w:rPr>
      </w:pPr>
      <w:r w:rsidRPr="00774918">
        <w:rPr>
          <w:rFonts w:ascii="Arial" w:hAnsi="Arial" w:cs="Arial"/>
          <w:sz w:val="24"/>
          <w:szCs w:val="24"/>
        </w:rPr>
        <w:t xml:space="preserve">According to </w:t>
      </w:r>
      <w:r w:rsidR="00D91474">
        <w:rPr>
          <w:rFonts w:ascii="Arial" w:hAnsi="Arial" w:cs="Arial"/>
          <w:sz w:val="24"/>
          <w:szCs w:val="24"/>
        </w:rPr>
        <w:t>Parry and Metzger (2023)</w:t>
      </w:r>
      <w:r w:rsidR="006E0F89">
        <w:rPr>
          <w:rFonts w:ascii="Arial" w:hAnsi="Arial" w:cs="Arial"/>
          <w:sz w:val="24"/>
          <w:szCs w:val="24"/>
        </w:rPr>
        <w:t xml:space="preserve"> e</w:t>
      </w:r>
      <w:r w:rsidR="00A00327" w:rsidRPr="00A00327">
        <w:rPr>
          <w:rFonts w:ascii="Arial" w:hAnsi="Arial" w:cs="Arial"/>
          <w:sz w:val="24"/>
          <w:szCs w:val="24"/>
        </w:rPr>
        <w:t xml:space="preserve">ven experienced teachers struggle to fit sustainability into a school system that is focused on strict subject boundaries and exam preparations. Instead of weaving sustainability into everyday learning, it often becomes a </w:t>
      </w:r>
      <w:r w:rsidR="006E0F89" w:rsidRPr="00A00327">
        <w:rPr>
          <w:rFonts w:ascii="Arial" w:hAnsi="Arial" w:cs="Arial"/>
          <w:sz w:val="24"/>
          <w:szCs w:val="24"/>
        </w:rPr>
        <w:t>one-off</w:t>
      </w:r>
      <w:r w:rsidR="00A00327" w:rsidRPr="00A00327">
        <w:rPr>
          <w:rFonts w:ascii="Arial" w:hAnsi="Arial" w:cs="Arial"/>
          <w:sz w:val="24"/>
          <w:szCs w:val="24"/>
        </w:rPr>
        <w:t xml:space="preserve"> topic. This means children miss out on opportunities to explore deeper, </w:t>
      </w:r>
      <w:r w:rsidR="006E0F89" w:rsidRPr="00A00327">
        <w:rPr>
          <w:rFonts w:ascii="Arial" w:hAnsi="Arial" w:cs="Arial"/>
          <w:sz w:val="24"/>
          <w:szCs w:val="24"/>
        </w:rPr>
        <w:t>real-world</w:t>
      </w:r>
      <w:r w:rsidR="00A00327" w:rsidRPr="00A00327">
        <w:rPr>
          <w:rFonts w:ascii="Arial" w:hAnsi="Arial" w:cs="Arial"/>
          <w:sz w:val="24"/>
          <w:szCs w:val="24"/>
        </w:rPr>
        <w:t xml:space="preserve"> issues in a meaningful</w:t>
      </w:r>
      <w:r w:rsidR="00E611EF" w:rsidRPr="00E611EF">
        <w:rPr>
          <w:rFonts w:ascii="Arial" w:hAnsi="Arial" w:cs="Arial"/>
          <w:sz w:val="24"/>
          <w:szCs w:val="24"/>
        </w:rPr>
        <w:t xml:space="preserve"> way.</w:t>
      </w:r>
      <w:r w:rsidR="00E611EF">
        <w:rPr>
          <w:rFonts w:ascii="Arial" w:hAnsi="Arial" w:cs="Arial"/>
          <w:sz w:val="24"/>
          <w:szCs w:val="24"/>
        </w:rPr>
        <w:t xml:space="preserve"> </w:t>
      </w:r>
      <w:r w:rsidR="00E611EF" w:rsidRPr="00E611EF">
        <w:rPr>
          <w:rFonts w:ascii="Arial" w:hAnsi="Arial" w:cs="Arial"/>
          <w:sz w:val="24"/>
          <w:szCs w:val="24"/>
        </w:rPr>
        <w:t>Another big challenge is that many teachers simply do not feel confident or trained enough to teach sustainability</w:t>
      </w:r>
      <w:r w:rsidR="00E611EF" w:rsidRPr="005F5517">
        <w:rPr>
          <w:rFonts w:ascii="Arial" w:hAnsi="Arial" w:cs="Arial"/>
          <w:sz w:val="24"/>
          <w:szCs w:val="24"/>
        </w:rPr>
        <w:t xml:space="preserve">. </w:t>
      </w:r>
      <w:r w:rsidR="00E55E63" w:rsidRPr="005F5517">
        <w:rPr>
          <w:rFonts w:ascii="Arial" w:hAnsi="Arial" w:cs="Arial"/>
          <w:sz w:val="24"/>
          <w:szCs w:val="24"/>
        </w:rPr>
        <w:t>They may understand why it is important, but they are unsure how to approach it in a way that is age appropriate and engaging.</w:t>
      </w:r>
    </w:p>
    <w:p w14:paraId="292D483D" w14:textId="4C78C3E8" w:rsidR="003F1A0F" w:rsidRPr="005F5517" w:rsidRDefault="003F1A0F" w:rsidP="00F51E35">
      <w:pPr>
        <w:rPr>
          <w:rFonts w:ascii="Arial" w:hAnsi="Arial" w:cs="Arial"/>
          <w:sz w:val="24"/>
          <w:szCs w:val="24"/>
        </w:rPr>
      </w:pPr>
      <w:r w:rsidRPr="005F5517">
        <w:rPr>
          <w:rFonts w:ascii="Arial" w:hAnsi="Arial" w:cs="Arial"/>
          <w:sz w:val="24"/>
          <w:szCs w:val="24"/>
        </w:rPr>
        <w:t>According to</w:t>
      </w:r>
      <w:r w:rsidR="003A2A4E" w:rsidRPr="005F5517">
        <w:rPr>
          <w:rFonts w:ascii="Arial" w:hAnsi="Arial" w:cs="Arial"/>
          <w:sz w:val="24"/>
          <w:szCs w:val="24"/>
        </w:rPr>
        <w:t xml:space="preserve"> </w:t>
      </w:r>
      <w:r w:rsidR="003A2A4E" w:rsidRPr="005F5517">
        <w:rPr>
          <w:rFonts w:ascii="Calibri" w:hAnsi="Calibri" w:cs="Calibri"/>
          <w:color w:val="000000"/>
          <w:sz w:val="27"/>
          <w:szCs w:val="27"/>
        </w:rPr>
        <w:t>Sihvonen</w:t>
      </w:r>
      <w:r w:rsidR="003A2A4E" w:rsidRPr="005F5517">
        <w:rPr>
          <w:rFonts w:ascii="Arial" w:hAnsi="Arial" w:cs="Arial"/>
          <w:sz w:val="24"/>
          <w:szCs w:val="24"/>
        </w:rPr>
        <w:t xml:space="preserve"> et al </w:t>
      </w:r>
      <w:r w:rsidR="00BC3566" w:rsidRPr="005F5517">
        <w:rPr>
          <w:rFonts w:ascii="Arial" w:hAnsi="Arial" w:cs="Arial"/>
          <w:sz w:val="24"/>
          <w:szCs w:val="24"/>
        </w:rPr>
        <w:t>in Finland, earl</w:t>
      </w:r>
      <w:r w:rsidR="000261BC" w:rsidRPr="005F5517">
        <w:rPr>
          <w:rFonts w:ascii="Arial" w:hAnsi="Arial" w:cs="Arial"/>
          <w:sz w:val="24"/>
          <w:szCs w:val="24"/>
        </w:rPr>
        <w:t>y years</w:t>
      </w:r>
      <w:r w:rsidR="00BC3566" w:rsidRPr="005F5517">
        <w:rPr>
          <w:rFonts w:ascii="Arial" w:hAnsi="Arial" w:cs="Arial"/>
          <w:sz w:val="24"/>
          <w:szCs w:val="24"/>
        </w:rPr>
        <w:t xml:space="preserve"> centres involve</w:t>
      </w:r>
      <w:r w:rsidR="000261BC" w:rsidRPr="005F5517">
        <w:rPr>
          <w:rFonts w:ascii="Arial" w:hAnsi="Arial" w:cs="Arial"/>
          <w:sz w:val="24"/>
          <w:szCs w:val="24"/>
        </w:rPr>
        <w:t>d</w:t>
      </w:r>
      <w:r w:rsidR="00BC3566" w:rsidRPr="005F5517">
        <w:rPr>
          <w:rFonts w:ascii="Arial" w:hAnsi="Arial" w:cs="Arial"/>
          <w:sz w:val="24"/>
          <w:szCs w:val="24"/>
        </w:rPr>
        <w:t xml:space="preserve"> children aged 4 to 6 in simple decomposition experiments and forest waste</w:t>
      </w:r>
      <w:r w:rsidR="00A0095D" w:rsidRPr="005F5517">
        <w:rPr>
          <w:rFonts w:ascii="Arial" w:hAnsi="Arial" w:cs="Arial"/>
          <w:sz w:val="24"/>
          <w:szCs w:val="24"/>
        </w:rPr>
        <w:t>-</w:t>
      </w:r>
      <w:r w:rsidR="00BC3566" w:rsidRPr="005F5517">
        <w:rPr>
          <w:rFonts w:ascii="Arial" w:hAnsi="Arial" w:cs="Arial"/>
          <w:sz w:val="24"/>
          <w:szCs w:val="24"/>
        </w:rPr>
        <w:t>collection to spark curiosity an</w:t>
      </w:r>
      <w:r w:rsidR="00B66559">
        <w:rPr>
          <w:rFonts w:ascii="Arial" w:hAnsi="Arial" w:cs="Arial"/>
          <w:sz w:val="24"/>
          <w:szCs w:val="24"/>
        </w:rPr>
        <w:t>d</w:t>
      </w:r>
      <w:r w:rsidR="00BC3566" w:rsidRPr="005F5517">
        <w:rPr>
          <w:rFonts w:ascii="Arial" w:hAnsi="Arial" w:cs="Arial"/>
          <w:sz w:val="24"/>
          <w:szCs w:val="24"/>
        </w:rPr>
        <w:t xml:space="preserve"> environmental responsibility. These </w:t>
      </w:r>
      <w:r w:rsidR="00A0095D" w:rsidRPr="005F5517">
        <w:rPr>
          <w:rFonts w:ascii="Arial" w:hAnsi="Arial" w:cs="Arial"/>
          <w:sz w:val="24"/>
          <w:szCs w:val="24"/>
        </w:rPr>
        <w:t>hands-on</w:t>
      </w:r>
      <w:r w:rsidR="00BC3566" w:rsidRPr="005F5517">
        <w:rPr>
          <w:rFonts w:ascii="Arial" w:hAnsi="Arial" w:cs="Arial"/>
          <w:sz w:val="24"/>
          <w:szCs w:val="24"/>
        </w:rPr>
        <w:t xml:space="preserve"> activities help children grasp how their actions </w:t>
      </w:r>
      <w:r w:rsidR="000D325A" w:rsidRPr="005F5517">
        <w:rPr>
          <w:rFonts w:ascii="Arial" w:hAnsi="Arial" w:cs="Arial"/>
          <w:sz w:val="24"/>
          <w:szCs w:val="24"/>
        </w:rPr>
        <w:t>affect</w:t>
      </w:r>
      <w:r w:rsidR="00BC3566" w:rsidRPr="005F5517">
        <w:rPr>
          <w:rFonts w:ascii="Arial" w:hAnsi="Arial" w:cs="Arial"/>
          <w:sz w:val="24"/>
          <w:szCs w:val="24"/>
        </w:rPr>
        <w:t xml:space="preserve"> nature.</w:t>
      </w:r>
    </w:p>
    <w:p w14:paraId="29021092" w14:textId="1881A492" w:rsidR="00CB481A" w:rsidRDefault="00F12FC0" w:rsidP="00F51E35">
      <w:pPr>
        <w:rPr>
          <w:rFonts w:ascii="Arial" w:hAnsi="Arial" w:cs="Arial"/>
          <w:sz w:val="24"/>
          <w:szCs w:val="24"/>
        </w:rPr>
      </w:pPr>
      <w:r w:rsidRPr="00F12FC0">
        <w:rPr>
          <w:rFonts w:ascii="Arial" w:hAnsi="Arial" w:cs="Arial"/>
          <w:sz w:val="24"/>
          <w:szCs w:val="24"/>
        </w:rPr>
        <w:t xml:space="preserve">A </w:t>
      </w:r>
      <w:r>
        <w:rPr>
          <w:rFonts w:ascii="Arial" w:hAnsi="Arial" w:cs="Arial"/>
          <w:sz w:val="24"/>
          <w:szCs w:val="24"/>
        </w:rPr>
        <w:t>2020</w:t>
      </w:r>
      <w:r w:rsidRPr="00F12FC0">
        <w:rPr>
          <w:rFonts w:ascii="Arial" w:hAnsi="Arial" w:cs="Arial"/>
          <w:sz w:val="24"/>
          <w:szCs w:val="24"/>
        </w:rPr>
        <w:t xml:space="preserve"> review of early environmental education programmes found that immersive, nature rich classroom experiences, such as those involving trees and water help build fundamental environmental attitudes and encourage action to protect the environment</w:t>
      </w:r>
      <w:r w:rsidR="00171EE1">
        <w:rPr>
          <w:rFonts w:ascii="Arial" w:hAnsi="Arial" w:cs="Arial"/>
          <w:sz w:val="24"/>
          <w:szCs w:val="24"/>
        </w:rPr>
        <w:t xml:space="preserve"> (</w:t>
      </w:r>
      <w:r w:rsidR="00171EE1">
        <w:rPr>
          <w:rFonts w:ascii="Calibri" w:hAnsi="Calibri" w:cs="Calibri"/>
          <w:color w:val="000000"/>
          <w:sz w:val="27"/>
          <w:szCs w:val="27"/>
        </w:rPr>
        <w:t>Ardoin and Bowers, 2020).</w:t>
      </w:r>
    </w:p>
    <w:p w14:paraId="2B4F1AE8" w14:textId="36725662" w:rsidR="003F1A0F" w:rsidRPr="00F519B3" w:rsidRDefault="00F519B3" w:rsidP="00F51E35">
      <w:pPr>
        <w:rPr>
          <w:rFonts w:ascii="Arial" w:hAnsi="Arial" w:cs="Arial"/>
          <w:b/>
          <w:bCs/>
          <w:sz w:val="24"/>
          <w:szCs w:val="24"/>
        </w:rPr>
      </w:pPr>
      <w:r w:rsidRPr="00F519B3">
        <w:rPr>
          <w:rFonts w:ascii="Arial" w:hAnsi="Arial" w:cs="Arial"/>
          <w:b/>
          <w:bCs/>
          <w:sz w:val="24"/>
          <w:szCs w:val="24"/>
        </w:rPr>
        <w:t>Conclusion</w:t>
      </w:r>
    </w:p>
    <w:p w14:paraId="4C7076DF" w14:textId="62DC7116" w:rsidR="00C546F3" w:rsidRDefault="009D4414" w:rsidP="00F51E35">
      <w:pPr>
        <w:rPr>
          <w:rFonts w:ascii="Arial" w:hAnsi="Arial" w:cs="Arial"/>
          <w:sz w:val="24"/>
          <w:szCs w:val="24"/>
        </w:rPr>
      </w:pPr>
      <w:r w:rsidRPr="009D4414">
        <w:rPr>
          <w:rFonts w:ascii="Arial" w:hAnsi="Arial" w:cs="Arial"/>
          <w:sz w:val="24"/>
          <w:szCs w:val="24"/>
        </w:rPr>
        <w:t>This assignment has highlighted how engaging in hands on sustainability activities through the John Muir award can deeply support the principles and values of early childhood education. By taking part in the discover, explore, conserve and share stages, a clear understanding of what sustainability means in practi</w:t>
      </w:r>
      <w:r w:rsidR="00AB2BA4">
        <w:rPr>
          <w:rFonts w:ascii="Arial" w:hAnsi="Arial" w:cs="Arial"/>
          <w:sz w:val="24"/>
          <w:szCs w:val="24"/>
        </w:rPr>
        <w:t>c</w:t>
      </w:r>
      <w:r w:rsidRPr="009D4414">
        <w:rPr>
          <w:rFonts w:ascii="Arial" w:hAnsi="Arial" w:cs="Arial"/>
          <w:sz w:val="24"/>
          <w:szCs w:val="24"/>
        </w:rPr>
        <w:t>e was developed</w:t>
      </w:r>
      <w:r w:rsidR="00111BF9">
        <w:rPr>
          <w:rFonts w:ascii="Arial" w:hAnsi="Arial" w:cs="Arial"/>
          <w:sz w:val="24"/>
          <w:szCs w:val="24"/>
        </w:rPr>
        <w:t>,</w:t>
      </w:r>
      <w:r w:rsidRPr="009D4414">
        <w:rPr>
          <w:rFonts w:ascii="Arial" w:hAnsi="Arial" w:cs="Arial"/>
          <w:sz w:val="24"/>
          <w:szCs w:val="24"/>
        </w:rPr>
        <w:t xml:space="preserve"> both personally and professionally.</w:t>
      </w:r>
      <w:r w:rsidR="00111BF9" w:rsidRPr="00111BF9">
        <w:rPr>
          <w:rFonts w:ascii="Arial" w:hAnsi="Arial" w:cs="Arial"/>
          <w:sz w:val="24"/>
          <w:szCs w:val="24"/>
        </w:rPr>
        <w:t xml:space="preserve"> These experiences showed that </w:t>
      </w:r>
      <w:r w:rsidR="00111BF9" w:rsidRPr="00111BF9">
        <w:rPr>
          <w:rFonts w:ascii="Arial" w:hAnsi="Arial" w:cs="Arial"/>
          <w:sz w:val="24"/>
          <w:szCs w:val="24"/>
        </w:rPr>
        <w:lastRenderedPageBreak/>
        <w:t xml:space="preserve">sustainability is not just about protecting the environment on the large scale, but about </w:t>
      </w:r>
      <w:r w:rsidR="00F44957" w:rsidRPr="00111BF9">
        <w:rPr>
          <w:rFonts w:ascii="Arial" w:hAnsi="Arial" w:cs="Arial"/>
          <w:sz w:val="24"/>
          <w:szCs w:val="24"/>
        </w:rPr>
        <w:t>encouraging</w:t>
      </w:r>
      <w:r w:rsidR="00111BF9" w:rsidRPr="00111BF9">
        <w:rPr>
          <w:rFonts w:ascii="Arial" w:hAnsi="Arial" w:cs="Arial"/>
          <w:sz w:val="24"/>
          <w:szCs w:val="24"/>
        </w:rPr>
        <w:t xml:space="preserve"> thoughtful, respectful actions in everyday life.</w:t>
      </w:r>
    </w:p>
    <w:p w14:paraId="4640F18F" w14:textId="0A20A060" w:rsidR="00111BF9" w:rsidRDefault="00B9504D" w:rsidP="00F51E35">
      <w:pPr>
        <w:rPr>
          <w:rFonts w:ascii="Arial" w:hAnsi="Arial" w:cs="Arial"/>
          <w:sz w:val="24"/>
          <w:szCs w:val="24"/>
        </w:rPr>
      </w:pPr>
      <w:r w:rsidRPr="00B9504D">
        <w:rPr>
          <w:rFonts w:ascii="Arial" w:hAnsi="Arial" w:cs="Arial"/>
          <w:sz w:val="24"/>
          <w:szCs w:val="24"/>
        </w:rPr>
        <w:t>Linking theory to practi</w:t>
      </w:r>
      <w:r w:rsidR="00835D8C">
        <w:rPr>
          <w:rFonts w:ascii="Arial" w:hAnsi="Arial" w:cs="Arial"/>
          <w:sz w:val="24"/>
          <w:szCs w:val="24"/>
        </w:rPr>
        <w:t>c</w:t>
      </w:r>
      <w:r w:rsidRPr="00B9504D">
        <w:rPr>
          <w:rFonts w:ascii="Arial" w:hAnsi="Arial" w:cs="Arial"/>
          <w:sz w:val="24"/>
          <w:szCs w:val="24"/>
        </w:rPr>
        <w:t>e helped to see the importance of active learning, connection to place, and the role of educators in supporting children's awareness of the natural world. Although there are barriers, such as time, training, and resources, this experience proved that even small changes like reusing materials or exploring local green spaces, can make a difference and create powerful learning opportunities for children.</w:t>
      </w:r>
    </w:p>
    <w:p w14:paraId="5209824C" w14:textId="1C1225E3" w:rsidR="00AE50DB" w:rsidRPr="00F519B3" w:rsidRDefault="00AE50DB" w:rsidP="00F51E35">
      <w:pPr>
        <w:rPr>
          <w:rFonts w:ascii="Arial" w:hAnsi="Arial" w:cs="Arial"/>
          <w:sz w:val="24"/>
          <w:szCs w:val="24"/>
        </w:rPr>
      </w:pPr>
      <w:r w:rsidRPr="00AE50DB">
        <w:rPr>
          <w:rFonts w:ascii="Arial" w:hAnsi="Arial" w:cs="Arial"/>
          <w:sz w:val="24"/>
          <w:szCs w:val="24"/>
        </w:rPr>
        <w:t xml:space="preserve">Overall, this journey has strengthened </w:t>
      </w:r>
      <w:r w:rsidR="000D25CE">
        <w:rPr>
          <w:rFonts w:ascii="Arial" w:hAnsi="Arial" w:cs="Arial"/>
          <w:sz w:val="24"/>
          <w:szCs w:val="24"/>
        </w:rPr>
        <w:t>a</w:t>
      </w:r>
      <w:r w:rsidRPr="00AE50DB">
        <w:rPr>
          <w:rFonts w:ascii="Arial" w:hAnsi="Arial" w:cs="Arial"/>
          <w:sz w:val="24"/>
          <w:szCs w:val="24"/>
        </w:rPr>
        <w:t xml:space="preserve"> commitment to embedding sustainability in early years practi</w:t>
      </w:r>
      <w:r w:rsidR="0091556B">
        <w:rPr>
          <w:rFonts w:ascii="Arial" w:hAnsi="Arial" w:cs="Arial"/>
          <w:sz w:val="24"/>
          <w:szCs w:val="24"/>
        </w:rPr>
        <w:t>c</w:t>
      </w:r>
      <w:r w:rsidRPr="00AE50DB">
        <w:rPr>
          <w:rFonts w:ascii="Arial" w:hAnsi="Arial" w:cs="Arial"/>
          <w:sz w:val="24"/>
          <w:szCs w:val="24"/>
        </w:rPr>
        <w:t>e and has shown how meaningful environmental learning can start from simple, local actions. As educators, it is possible to help build a more caring and sustainable future by giving children the chance to explore, connect with, and care for the world around them.</w:t>
      </w:r>
    </w:p>
    <w:p w14:paraId="712AF816" w14:textId="77777777" w:rsidR="00C546F3" w:rsidRDefault="00C546F3" w:rsidP="00F51E35">
      <w:pPr>
        <w:rPr>
          <w:rFonts w:ascii="Arial" w:hAnsi="Arial" w:cs="Arial"/>
          <w:b/>
          <w:bCs/>
          <w:sz w:val="24"/>
          <w:szCs w:val="24"/>
        </w:rPr>
      </w:pPr>
    </w:p>
    <w:p w14:paraId="73C9CA30" w14:textId="77777777" w:rsidR="00C546F3" w:rsidRDefault="00C546F3" w:rsidP="00F51E35">
      <w:pPr>
        <w:rPr>
          <w:rFonts w:ascii="Arial" w:hAnsi="Arial" w:cs="Arial"/>
          <w:b/>
          <w:bCs/>
          <w:sz w:val="24"/>
          <w:szCs w:val="24"/>
        </w:rPr>
      </w:pPr>
    </w:p>
    <w:p w14:paraId="0A21EE9A" w14:textId="77777777" w:rsidR="00C546F3" w:rsidRDefault="00C546F3" w:rsidP="00F51E35">
      <w:pPr>
        <w:rPr>
          <w:rFonts w:ascii="Arial" w:hAnsi="Arial" w:cs="Arial"/>
          <w:b/>
          <w:bCs/>
          <w:sz w:val="24"/>
          <w:szCs w:val="24"/>
        </w:rPr>
      </w:pPr>
    </w:p>
    <w:p w14:paraId="5B05BE23" w14:textId="77777777" w:rsidR="00C546F3" w:rsidRDefault="00C546F3" w:rsidP="00F51E35">
      <w:pPr>
        <w:rPr>
          <w:rFonts w:ascii="Arial" w:hAnsi="Arial" w:cs="Arial"/>
          <w:b/>
          <w:bCs/>
          <w:sz w:val="24"/>
          <w:szCs w:val="24"/>
        </w:rPr>
      </w:pPr>
    </w:p>
    <w:p w14:paraId="1846512A" w14:textId="77777777" w:rsidR="00C546F3" w:rsidRDefault="00C546F3" w:rsidP="00F51E35">
      <w:pPr>
        <w:rPr>
          <w:rFonts w:ascii="Arial" w:hAnsi="Arial" w:cs="Arial"/>
          <w:b/>
          <w:bCs/>
          <w:sz w:val="24"/>
          <w:szCs w:val="24"/>
        </w:rPr>
      </w:pPr>
    </w:p>
    <w:p w14:paraId="2C60EA7A" w14:textId="77777777" w:rsidR="00C546F3" w:rsidRDefault="00C546F3" w:rsidP="00F51E35">
      <w:pPr>
        <w:rPr>
          <w:rFonts w:ascii="Arial" w:hAnsi="Arial" w:cs="Arial"/>
          <w:b/>
          <w:bCs/>
          <w:sz w:val="24"/>
          <w:szCs w:val="24"/>
        </w:rPr>
      </w:pPr>
    </w:p>
    <w:p w14:paraId="0D230345" w14:textId="77777777" w:rsidR="00C546F3" w:rsidRDefault="00C546F3" w:rsidP="00F51E35">
      <w:pPr>
        <w:rPr>
          <w:rFonts w:ascii="Arial" w:hAnsi="Arial" w:cs="Arial"/>
          <w:b/>
          <w:bCs/>
          <w:sz w:val="24"/>
          <w:szCs w:val="24"/>
        </w:rPr>
      </w:pPr>
    </w:p>
    <w:p w14:paraId="479921AC" w14:textId="77777777" w:rsidR="00C546F3" w:rsidRDefault="00C546F3" w:rsidP="00F51E35">
      <w:pPr>
        <w:rPr>
          <w:rFonts w:ascii="Arial" w:hAnsi="Arial" w:cs="Arial"/>
          <w:b/>
          <w:bCs/>
          <w:sz w:val="24"/>
          <w:szCs w:val="24"/>
        </w:rPr>
      </w:pPr>
    </w:p>
    <w:p w14:paraId="186D9FD6" w14:textId="77777777" w:rsidR="00C546F3" w:rsidRDefault="00C546F3" w:rsidP="00F51E35">
      <w:pPr>
        <w:rPr>
          <w:rFonts w:ascii="Arial" w:hAnsi="Arial" w:cs="Arial"/>
          <w:b/>
          <w:bCs/>
          <w:sz w:val="24"/>
          <w:szCs w:val="24"/>
        </w:rPr>
      </w:pPr>
    </w:p>
    <w:p w14:paraId="46F4738C" w14:textId="77777777" w:rsidR="002B5173" w:rsidRDefault="002B5173" w:rsidP="00F51E35">
      <w:pPr>
        <w:rPr>
          <w:rFonts w:ascii="Arial" w:hAnsi="Arial" w:cs="Arial"/>
          <w:b/>
          <w:bCs/>
          <w:sz w:val="24"/>
          <w:szCs w:val="24"/>
        </w:rPr>
      </w:pPr>
    </w:p>
    <w:p w14:paraId="7984FA97" w14:textId="77777777" w:rsidR="008F67E3" w:rsidRDefault="008F67E3" w:rsidP="00F51E35">
      <w:pPr>
        <w:rPr>
          <w:rFonts w:ascii="Arial" w:hAnsi="Arial" w:cs="Arial"/>
          <w:b/>
          <w:bCs/>
          <w:sz w:val="24"/>
          <w:szCs w:val="24"/>
        </w:rPr>
      </w:pPr>
    </w:p>
    <w:p w14:paraId="5C487F20" w14:textId="77777777" w:rsidR="008F67E3" w:rsidRDefault="008F67E3" w:rsidP="00F51E35">
      <w:pPr>
        <w:rPr>
          <w:rFonts w:ascii="Arial" w:hAnsi="Arial" w:cs="Arial"/>
          <w:b/>
          <w:bCs/>
          <w:sz w:val="24"/>
          <w:szCs w:val="24"/>
        </w:rPr>
      </w:pPr>
    </w:p>
    <w:p w14:paraId="4AF94BCC" w14:textId="77777777" w:rsidR="008F67E3" w:rsidRDefault="008F67E3" w:rsidP="00F51E35">
      <w:pPr>
        <w:rPr>
          <w:rFonts w:ascii="Arial" w:hAnsi="Arial" w:cs="Arial"/>
          <w:b/>
          <w:bCs/>
          <w:sz w:val="24"/>
          <w:szCs w:val="24"/>
        </w:rPr>
      </w:pPr>
    </w:p>
    <w:p w14:paraId="4D4FA2CA" w14:textId="77777777" w:rsidR="008F67E3" w:rsidRDefault="008F67E3" w:rsidP="00F51E35">
      <w:pPr>
        <w:rPr>
          <w:rFonts w:ascii="Arial" w:hAnsi="Arial" w:cs="Arial"/>
          <w:b/>
          <w:bCs/>
          <w:sz w:val="24"/>
          <w:szCs w:val="24"/>
        </w:rPr>
      </w:pPr>
    </w:p>
    <w:p w14:paraId="3EF234ED" w14:textId="77777777" w:rsidR="008F67E3" w:rsidRDefault="008F67E3" w:rsidP="00F51E35">
      <w:pPr>
        <w:rPr>
          <w:rFonts w:ascii="Arial" w:hAnsi="Arial" w:cs="Arial"/>
          <w:b/>
          <w:bCs/>
          <w:sz w:val="24"/>
          <w:szCs w:val="24"/>
        </w:rPr>
      </w:pPr>
    </w:p>
    <w:p w14:paraId="342AA553" w14:textId="77777777" w:rsidR="008F67E3" w:rsidRDefault="008F67E3" w:rsidP="00F51E35">
      <w:pPr>
        <w:rPr>
          <w:rFonts w:ascii="Arial" w:hAnsi="Arial" w:cs="Arial"/>
          <w:b/>
          <w:bCs/>
          <w:sz w:val="24"/>
          <w:szCs w:val="24"/>
        </w:rPr>
      </w:pPr>
    </w:p>
    <w:p w14:paraId="41AFE67F" w14:textId="77777777" w:rsidR="008F67E3" w:rsidRDefault="008F67E3" w:rsidP="00F51E35">
      <w:pPr>
        <w:rPr>
          <w:rFonts w:ascii="Arial" w:hAnsi="Arial" w:cs="Arial"/>
          <w:b/>
          <w:bCs/>
          <w:sz w:val="24"/>
          <w:szCs w:val="24"/>
        </w:rPr>
      </w:pPr>
    </w:p>
    <w:p w14:paraId="3A0867A6" w14:textId="77777777" w:rsidR="008F67E3" w:rsidRDefault="008F67E3" w:rsidP="00F51E35">
      <w:pPr>
        <w:rPr>
          <w:rFonts w:ascii="Arial" w:hAnsi="Arial" w:cs="Arial"/>
          <w:b/>
          <w:bCs/>
          <w:sz w:val="24"/>
          <w:szCs w:val="24"/>
        </w:rPr>
      </w:pPr>
    </w:p>
    <w:p w14:paraId="2F85486D" w14:textId="77777777" w:rsidR="008F67E3" w:rsidRDefault="008F67E3" w:rsidP="00F51E35">
      <w:pPr>
        <w:rPr>
          <w:rFonts w:ascii="Arial" w:hAnsi="Arial" w:cs="Arial"/>
          <w:b/>
          <w:bCs/>
          <w:sz w:val="24"/>
          <w:szCs w:val="24"/>
        </w:rPr>
      </w:pPr>
    </w:p>
    <w:p w14:paraId="334665FD" w14:textId="77777777" w:rsidR="008F67E3" w:rsidRDefault="008F67E3" w:rsidP="00F51E35">
      <w:pPr>
        <w:rPr>
          <w:rFonts w:ascii="Arial" w:hAnsi="Arial" w:cs="Arial"/>
          <w:b/>
          <w:bCs/>
          <w:sz w:val="24"/>
          <w:szCs w:val="24"/>
        </w:rPr>
      </w:pPr>
    </w:p>
    <w:p w14:paraId="17D0A48D" w14:textId="77777777" w:rsidR="008F67E3" w:rsidRDefault="008F67E3" w:rsidP="00F51E35">
      <w:pPr>
        <w:rPr>
          <w:rFonts w:ascii="Arial" w:hAnsi="Arial" w:cs="Arial"/>
          <w:b/>
          <w:bCs/>
          <w:sz w:val="24"/>
          <w:szCs w:val="24"/>
        </w:rPr>
      </w:pPr>
    </w:p>
    <w:p w14:paraId="623E346E" w14:textId="2EC35CEC" w:rsidR="00A50044" w:rsidRDefault="00A50044" w:rsidP="00F51E35">
      <w:pPr>
        <w:rPr>
          <w:rFonts w:ascii="Arial" w:hAnsi="Arial" w:cs="Arial"/>
          <w:b/>
          <w:bCs/>
          <w:sz w:val="24"/>
          <w:szCs w:val="24"/>
        </w:rPr>
      </w:pPr>
      <w:r w:rsidRPr="00453119">
        <w:rPr>
          <w:rFonts w:ascii="Arial" w:hAnsi="Arial" w:cs="Arial"/>
          <w:b/>
          <w:bCs/>
          <w:sz w:val="24"/>
          <w:szCs w:val="24"/>
        </w:rPr>
        <w:lastRenderedPageBreak/>
        <w:t>References</w:t>
      </w:r>
    </w:p>
    <w:p w14:paraId="5A35CCD7" w14:textId="408324E3" w:rsidR="00957C4F" w:rsidRDefault="00957C4F" w:rsidP="00957C4F">
      <w:pPr>
        <w:pStyle w:val="NormalWeb"/>
        <w:spacing w:before="0" w:beforeAutospacing="0" w:after="0" w:afterAutospacing="0" w:line="360" w:lineRule="atLeast"/>
        <w:rPr>
          <w:rFonts w:ascii="Calibri" w:hAnsi="Calibri" w:cs="Calibri"/>
          <w:color w:val="000000"/>
          <w:sz w:val="27"/>
          <w:szCs w:val="27"/>
        </w:rPr>
      </w:pPr>
      <w:bookmarkStart w:id="4" w:name="_Hlk203249320"/>
      <w:r>
        <w:rPr>
          <w:rFonts w:ascii="Calibri" w:hAnsi="Calibri" w:cs="Calibri"/>
          <w:color w:val="000000"/>
          <w:sz w:val="27"/>
          <w:szCs w:val="27"/>
        </w:rPr>
        <w:t>Ardoin, N.M., Bowers, A.W. (2020</w:t>
      </w:r>
      <w:bookmarkEnd w:id="4"/>
      <w:r>
        <w:rPr>
          <w:rFonts w:ascii="Calibri" w:hAnsi="Calibri" w:cs="Calibri"/>
          <w:color w:val="000000"/>
          <w:sz w:val="27"/>
          <w:szCs w:val="27"/>
        </w:rPr>
        <w:t>) Early childhood environmental education: A systematic review of the research literature. </w:t>
      </w:r>
      <w:r>
        <w:rPr>
          <w:rFonts w:ascii="Calibri" w:hAnsi="Calibri" w:cs="Calibri"/>
          <w:i/>
          <w:iCs/>
          <w:color w:val="000000"/>
          <w:sz w:val="27"/>
          <w:szCs w:val="27"/>
        </w:rPr>
        <w:t>Educational Research Review</w:t>
      </w:r>
      <w:r>
        <w:rPr>
          <w:rFonts w:ascii="Calibri" w:hAnsi="Calibri" w:cs="Calibri"/>
          <w:color w:val="000000"/>
          <w:sz w:val="27"/>
          <w:szCs w:val="27"/>
        </w:rPr>
        <w:t xml:space="preserve">, [online] 31(100353), p.100353. Available at: </w:t>
      </w:r>
      <w:hyperlink r:id="rId8" w:history="1">
        <w:r w:rsidRPr="0094447F">
          <w:rPr>
            <w:rStyle w:val="Hyperlink"/>
            <w:rFonts w:ascii="Calibri" w:hAnsi="Calibri" w:cs="Calibri"/>
            <w:sz w:val="27"/>
            <w:szCs w:val="27"/>
          </w:rPr>
          <w:t>https://www.ncbi.nlm.nih.gov/pmc/articles/PMC7348615/</w:t>
        </w:r>
      </w:hyperlink>
      <w:r>
        <w:rPr>
          <w:rFonts w:ascii="Calibri" w:hAnsi="Calibri" w:cs="Calibri"/>
          <w:color w:val="000000"/>
          <w:sz w:val="27"/>
          <w:szCs w:val="27"/>
        </w:rPr>
        <w:t xml:space="preserve">. (Accessed: </w:t>
      </w:r>
      <w:r w:rsidR="00171EE1">
        <w:rPr>
          <w:rFonts w:ascii="Calibri" w:hAnsi="Calibri" w:cs="Calibri"/>
          <w:color w:val="000000"/>
          <w:sz w:val="27"/>
          <w:szCs w:val="27"/>
        </w:rPr>
        <w:t>9</w:t>
      </w:r>
      <w:r w:rsidR="00A956B2">
        <w:rPr>
          <w:rFonts w:ascii="Calibri" w:hAnsi="Calibri" w:cs="Calibri"/>
          <w:color w:val="000000"/>
          <w:sz w:val="27"/>
          <w:szCs w:val="27"/>
        </w:rPr>
        <w:t xml:space="preserve"> </w:t>
      </w:r>
      <w:r w:rsidR="00171EE1">
        <w:rPr>
          <w:rFonts w:ascii="Calibri" w:hAnsi="Calibri" w:cs="Calibri"/>
          <w:color w:val="000000"/>
          <w:sz w:val="27"/>
          <w:szCs w:val="27"/>
        </w:rPr>
        <w:t>July 2025).</w:t>
      </w:r>
    </w:p>
    <w:p w14:paraId="5D7DD9F3" w14:textId="77777777" w:rsidR="0063177F" w:rsidRDefault="0063177F" w:rsidP="00957C4F">
      <w:pPr>
        <w:pStyle w:val="NormalWeb"/>
        <w:spacing w:before="0" w:beforeAutospacing="0" w:after="0" w:afterAutospacing="0" w:line="360" w:lineRule="atLeast"/>
        <w:rPr>
          <w:rFonts w:ascii="Calibri" w:hAnsi="Calibri" w:cs="Calibri"/>
          <w:color w:val="000000"/>
          <w:sz w:val="27"/>
          <w:szCs w:val="27"/>
        </w:rPr>
      </w:pPr>
    </w:p>
    <w:p w14:paraId="090120CD" w14:textId="3C8D11E5" w:rsidR="0063177F" w:rsidRDefault="00F94CAD" w:rsidP="0063177F">
      <w:pPr>
        <w:pStyle w:val="NormalWeb"/>
        <w:spacing w:before="0" w:beforeAutospacing="0" w:after="0" w:afterAutospacing="0" w:line="360" w:lineRule="atLeast"/>
        <w:rPr>
          <w:rFonts w:ascii="Calibri" w:hAnsi="Calibri" w:cs="Calibri"/>
          <w:color w:val="000000"/>
          <w:sz w:val="27"/>
          <w:szCs w:val="27"/>
        </w:rPr>
      </w:pPr>
      <w:bookmarkStart w:id="5" w:name="_Hlk203435242"/>
      <w:r>
        <w:rPr>
          <w:rFonts w:ascii="Calibri" w:hAnsi="Calibri" w:cs="Calibri"/>
          <w:color w:val="000000"/>
          <w:sz w:val="27"/>
          <w:szCs w:val="27"/>
        </w:rPr>
        <w:t xml:space="preserve">Begin </w:t>
      </w:r>
      <w:r w:rsidR="0063177F">
        <w:rPr>
          <w:rFonts w:ascii="Calibri" w:hAnsi="Calibri" w:cs="Calibri"/>
          <w:color w:val="000000"/>
          <w:sz w:val="27"/>
          <w:szCs w:val="27"/>
        </w:rPr>
        <w:t>Bright (</w:t>
      </w:r>
      <w:r w:rsidR="003F1E3C">
        <w:rPr>
          <w:rFonts w:ascii="Calibri" w:hAnsi="Calibri" w:cs="Calibri"/>
          <w:color w:val="000000"/>
          <w:sz w:val="27"/>
          <w:szCs w:val="27"/>
        </w:rPr>
        <w:t>no date</w:t>
      </w:r>
      <w:bookmarkEnd w:id="5"/>
      <w:r w:rsidR="0063177F">
        <w:rPr>
          <w:rFonts w:ascii="Calibri" w:hAnsi="Calibri" w:cs="Calibri"/>
          <w:color w:val="000000"/>
          <w:sz w:val="27"/>
          <w:szCs w:val="27"/>
        </w:rPr>
        <w:t>)</w:t>
      </w:r>
      <w:r>
        <w:rPr>
          <w:rFonts w:ascii="Calibri" w:hAnsi="Calibri" w:cs="Calibri"/>
          <w:color w:val="000000"/>
          <w:sz w:val="27"/>
          <w:szCs w:val="27"/>
        </w:rPr>
        <w:t xml:space="preserve"> </w:t>
      </w:r>
      <w:r w:rsidR="0063177F">
        <w:rPr>
          <w:rFonts w:ascii="Calibri" w:hAnsi="Calibri" w:cs="Calibri"/>
          <w:i/>
          <w:iCs/>
          <w:color w:val="000000"/>
          <w:sz w:val="27"/>
          <w:szCs w:val="27"/>
        </w:rPr>
        <w:t xml:space="preserve">Sustainability within Early Childhood Education - </w:t>
      </w:r>
      <w:r w:rsidR="0063177F">
        <w:rPr>
          <w:rFonts w:ascii="Calibri" w:hAnsi="Calibri" w:cs="Calibri"/>
          <w:color w:val="000000"/>
          <w:sz w:val="27"/>
          <w:szCs w:val="27"/>
        </w:rPr>
        <w:t>Foundation Years</w:t>
      </w:r>
      <w:r w:rsidR="00CA61A4">
        <w:rPr>
          <w:rFonts w:ascii="Calibri" w:hAnsi="Calibri" w:cs="Calibri"/>
          <w:color w:val="000000"/>
          <w:sz w:val="27"/>
          <w:szCs w:val="27"/>
        </w:rPr>
        <w:t>.</w:t>
      </w:r>
      <w:r w:rsidR="0063177F">
        <w:rPr>
          <w:rFonts w:ascii="Calibri" w:hAnsi="Calibri" w:cs="Calibri"/>
          <w:color w:val="000000"/>
          <w:sz w:val="27"/>
          <w:szCs w:val="27"/>
        </w:rPr>
        <w:t xml:space="preserve"> Available at: </w:t>
      </w:r>
      <w:hyperlink r:id="rId9" w:history="1">
        <w:r w:rsidR="00CA61A4" w:rsidRPr="00BE233E">
          <w:rPr>
            <w:rStyle w:val="Hyperlink"/>
            <w:rFonts w:ascii="Calibri" w:hAnsi="Calibri" w:cs="Calibri"/>
            <w:sz w:val="27"/>
            <w:szCs w:val="27"/>
          </w:rPr>
          <w:t>https://www.foundationyears.org.uk/2024/12/sustainability-within-early-childhood-education/</w:t>
        </w:r>
      </w:hyperlink>
      <w:r w:rsidR="0063177F">
        <w:rPr>
          <w:rFonts w:ascii="Calibri" w:hAnsi="Calibri" w:cs="Calibri"/>
          <w:color w:val="000000"/>
          <w:sz w:val="27"/>
          <w:szCs w:val="27"/>
        </w:rPr>
        <w:t>.</w:t>
      </w:r>
      <w:r w:rsidR="00CA61A4">
        <w:rPr>
          <w:rFonts w:ascii="Calibri" w:hAnsi="Calibri" w:cs="Calibri"/>
          <w:color w:val="000000"/>
          <w:sz w:val="27"/>
          <w:szCs w:val="27"/>
        </w:rPr>
        <w:t xml:space="preserve"> (Accessed: 13 July 2025).</w:t>
      </w:r>
    </w:p>
    <w:p w14:paraId="7845EB05" w14:textId="54D3BD77" w:rsidR="007646F0" w:rsidRDefault="0063177F" w:rsidP="008F67E3">
      <w:pPr>
        <w:pStyle w:val="NormalWeb"/>
        <w:rPr>
          <w:rFonts w:ascii="Calibri" w:hAnsi="Calibri" w:cs="Calibri"/>
          <w:color w:val="000000"/>
          <w:sz w:val="27"/>
          <w:szCs w:val="27"/>
        </w:rPr>
      </w:pPr>
      <w:r>
        <w:rPr>
          <w:rFonts w:ascii="Calibri" w:hAnsi="Calibri" w:cs="Calibri"/>
          <w:color w:val="000000"/>
          <w:sz w:val="27"/>
          <w:szCs w:val="27"/>
        </w:rPr>
        <w:t>‌</w:t>
      </w:r>
      <w:bookmarkStart w:id="6" w:name="_Hlk203429242"/>
      <w:r w:rsidR="007646F0">
        <w:rPr>
          <w:rFonts w:ascii="Calibri" w:hAnsi="Calibri" w:cs="Calibri"/>
          <w:color w:val="000000"/>
          <w:sz w:val="27"/>
          <w:szCs w:val="27"/>
        </w:rPr>
        <w:t>Brodie, K. (202</w:t>
      </w:r>
      <w:r w:rsidR="00FE6E63">
        <w:rPr>
          <w:rFonts w:ascii="Calibri" w:hAnsi="Calibri" w:cs="Calibri"/>
          <w:color w:val="000000"/>
          <w:sz w:val="27"/>
          <w:szCs w:val="27"/>
        </w:rPr>
        <w:t>5</w:t>
      </w:r>
      <w:bookmarkEnd w:id="6"/>
      <w:r w:rsidR="007646F0">
        <w:rPr>
          <w:rFonts w:ascii="Calibri" w:hAnsi="Calibri" w:cs="Calibri"/>
          <w:color w:val="000000"/>
          <w:sz w:val="27"/>
          <w:szCs w:val="27"/>
        </w:rPr>
        <w:t>) </w:t>
      </w:r>
      <w:r w:rsidR="007646F0">
        <w:rPr>
          <w:rFonts w:ascii="Calibri" w:hAnsi="Calibri" w:cs="Calibri"/>
          <w:i/>
          <w:iCs/>
          <w:color w:val="000000"/>
          <w:sz w:val="27"/>
          <w:szCs w:val="27"/>
        </w:rPr>
        <w:t>John Dewey: Pioneering Theories on Early Years Education</w:t>
      </w:r>
      <w:r w:rsidR="007646F0">
        <w:rPr>
          <w:rFonts w:ascii="Calibri" w:hAnsi="Calibri" w:cs="Calibri"/>
          <w:color w:val="000000"/>
          <w:sz w:val="27"/>
          <w:szCs w:val="27"/>
        </w:rPr>
        <w:t xml:space="preserve">. Available at: </w:t>
      </w:r>
      <w:hyperlink r:id="rId10" w:history="1">
        <w:r w:rsidR="00FE6E63" w:rsidRPr="00BE233E">
          <w:rPr>
            <w:rStyle w:val="Hyperlink"/>
            <w:rFonts w:ascii="Calibri" w:hAnsi="Calibri" w:cs="Calibri"/>
            <w:sz w:val="27"/>
            <w:szCs w:val="27"/>
          </w:rPr>
          <w:t>https://www.earlyyears.tv/john-dewey-pioneering-theories-on-early-years-education/</w:t>
        </w:r>
      </w:hyperlink>
      <w:r w:rsidR="007646F0">
        <w:rPr>
          <w:rFonts w:ascii="Calibri" w:hAnsi="Calibri" w:cs="Calibri"/>
          <w:color w:val="000000"/>
          <w:sz w:val="27"/>
          <w:szCs w:val="27"/>
        </w:rPr>
        <w:t>.</w:t>
      </w:r>
      <w:r w:rsidR="00FE6E63">
        <w:rPr>
          <w:rFonts w:ascii="Calibri" w:hAnsi="Calibri" w:cs="Calibri"/>
          <w:color w:val="000000"/>
          <w:sz w:val="27"/>
          <w:szCs w:val="27"/>
        </w:rPr>
        <w:t xml:space="preserve"> (Accessed: 13 July 2025).</w:t>
      </w:r>
    </w:p>
    <w:p w14:paraId="3EBF990B" w14:textId="206CFDDB" w:rsidR="00867542" w:rsidRDefault="007646F0" w:rsidP="00F66AC6">
      <w:pPr>
        <w:pStyle w:val="NormalWeb"/>
        <w:rPr>
          <w:rFonts w:ascii="Calibri" w:hAnsi="Calibri" w:cs="Calibri"/>
          <w:color w:val="000000"/>
          <w:sz w:val="27"/>
          <w:szCs w:val="27"/>
        </w:rPr>
      </w:pPr>
      <w:r>
        <w:rPr>
          <w:rFonts w:ascii="Calibri" w:hAnsi="Calibri" w:cs="Calibri"/>
          <w:color w:val="000000"/>
          <w:sz w:val="27"/>
          <w:szCs w:val="27"/>
        </w:rPr>
        <w:t>‌</w:t>
      </w:r>
      <w:r w:rsidR="00867542">
        <w:rPr>
          <w:rFonts w:ascii="Calibri" w:hAnsi="Calibri" w:cs="Calibri"/>
          <w:color w:val="000000"/>
          <w:sz w:val="27"/>
          <w:szCs w:val="27"/>
        </w:rPr>
        <w:t xml:space="preserve">Chawla, L. (2020) Childhood </w:t>
      </w:r>
      <w:r w:rsidR="00E56DB5">
        <w:rPr>
          <w:rFonts w:ascii="Calibri" w:hAnsi="Calibri" w:cs="Calibri"/>
          <w:color w:val="000000"/>
          <w:sz w:val="27"/>
          <w:szCs w:val="27"/>
        </w:rPr>
        <w:t>n</w:t>
      </w:r>
      <w:r w:rsidR="00867542">
        <w:rPr>
          <w:rFonts w:ascii="Calibri" w:hAnsi="Calibri" w:cs="Calibri"/>
          <w:color w:val="000000"/>
          <w:sz w:val="27"/>
          <w:szCs w:val="27"/>
        </w:rPr>
        <w:t xml:space="preserve">ature </w:t>
      </w:r>
      <w:r w:rsidR="00E56DB5">
        <w:rPr>
          <w:rFonts w:ascii="Calibri" w:hAnsi="Calibri" w:cs="Calibri"/>
          <w:color w:val="000000"/>
          <w:sz w:val="27"/>
          <w:szCs w:val="27"/>
        </w:rPr>
        <w:t>c</w:t>
      </w:r>
      <w:r w:rsidR="00867542">
        <w:rPr>
          <w:rFonts w:ascii="Calibri" w:hAnsi="Calibri" w:cs="Calibri"/>
          <w:color w:val="000000"/>
          <w:sz w:val="27"/>
          <w:szCs w:val="27"/>
        </w:rPr>
        <w:t xml:space="preserve">onnection and </w:t>
      </w:r>
      <w:r w:rsidR="00E56DB5">
        <w:rPr>
          <w:rFonts w:ascii="Calibri" w:hAnsi="Calibri" w:cs="Calibri"/>
          <w:color w:val="000000"/>
          <w:sz w:val="27"/>
          <w:szCs w:val="27"/>
        </w:rPr>
        <w:t>c</w:t>
      </w:r>
      <w:r w:rsidR="00867542">
        <w:rPr>
          <w:rFonts w:ascii="Calibri" w:hAnsi="Calibri" w:cs="Calibri"/>
          <w:color w:val="000000"/>
          <w:sz w:val="27"/>
          <w:szCs w:val="27"/>
        </w:rPr>
        <w:t xml:space="preserve">onstructive hope: </w:t>
      </w:r>
      <w:r w:rsidR="00E56DB5">
        <w:rPr>
          <w:rFonts w:ascii="Calibri" w:hAnsi="Calibri" w:cs="Calibri"/>
          <w:color w:val="000000"/>
          <w:sz w:val="27"/>
          <w:szCs w:val="27"/>
        </w:rPr>
        <w:t>A</w:t>
      </w:r>
      <w:r w:rsidR="00867542">
        <w:rPr>
          <w:rFonts w:ascii="Calibri" w:hAnsi="Calibri" w:cs="Calibri"/>
          <w:color w:val="000000"/>
          <w:sz w:val="27"/>
          <w:szCs w:val="27"/>
        </w:rPr>
        <w:t xml:space="preserve"> </w:t>
      </w:r>
      <w:r w:rsidR="00E56DB5">
        <w:rPr>
          <w:rFonts w:ascii="Calibri" w:hAnsi="Calibri" w:cs="Calibri"/>
          <w:color w:val="000000"/>
          <w:sz w:val="27"/>
          <w:szCs w:val="27"/>
        </w:rPr>
        <w:t>r</w:t>
      </w:r>
      <w:r w:rsidR="00867542">
        <w:rPr>
          <w:rFonts w:ascii="Calibri" w:hAnsi="Calibri" w:cs="Calibri"/>
          <w:color w:val="000000"/>
          <w:sz w:val="27"/>
          <w:szCs w:val="27"/>
        </w:rPr>
        <w:t xml:space="preserve">eview of </w:t>
      </w:r>
      <w:r w:rsidR="00E56DB5">
        <w:rPr>
          <w:rFonts w:ascii="Calibri" w:hAnsi="Calibri" w:cs="Calibri"/>
          <w:color w:val="000000"/>
          <w:sz w:val="27"/>
          <w:szCs w:val="27"/>
        </w:rPr>
        <w:t>r</w:t>
      </w:r>
      <w:r w:rsidR="00867542">
        <w:rPr>
          <w:rFonts w:ascii="Calibri" w:hAnsi="Calibri" w:cs="Calibri"/>
          <w:color w:val="000000"/>
          <w:sz w:val="27"/>
          <w:szCs w:val="27"/>
        </w:rPr>
        <w:t xml:space="preserve">esearch on </w:t>
      </w:r>
      <w:r w:rsidR="00E56DB5">
        <w:rPr>
          <w:rFonts w:ascii="Calibri" w:hAnsi="Calibri" w:cs="Calibri"/>
          <w:color w:val="000000"/>
          <w:sz w:val="27"/>
          <w:szCs w:val="27"/>
        </w:rPr>
        <w:t>c</w:t>
      </w:r>
      <w:r w:rsidR="00867542">
        <w:rPr>
          <w:rFonts w:ascii="Calibri" w:hAnsi="Calibri" w:cs="Calibri"/>
          <w:color w:val="000000"/>
          <w:sz w:val="27"/>
          <w:szCs w:val="27"/>
        </w:rPr>
        <w:t xml:space="preserve">onnecting with </w:t>
      </w:r>
      <w:r w:rsidR="00E56DB5">
        <w:rPr>
          <w:rFonts w:ascii="Calibri" w:hAnsi="Calibri" w:cs="Calibri"/>
          <w:color w:val="000000"/>
          <w:sz w:val="27"/>
          <w:szCs w:val="27"/>
        </w:rPr>
        <w:t>n</w:t>
      </w:r>
      <w:r w:rsidR="00867542">
        <w:rPr>
          <w:rFonts w:ascii="Calibri" w:hAnsi="Calibri" w:cs="Calibri"/>
          <w:color w:val="000000"/>
          <w:sz w:val="27"/>
          <w:szCs w:val="27"/>
        </w:rPr>
        <w:t xml:space="preserve">ature and </w:t>
      </w:r>
      <w:r w:rsidR="00E56DB5">
        <w:rPr>
          <w:rFonts w:ascii="Calibri" w:hAnsi="Calibri" w:cs="Calibri"/>
          <w:color w:val="000000"/>
          <w:sz w:val="27"/>
          <w:szCs w:val="27"/>
        </w:rPr>
        <w:t>c</w:t>
      </w:r>
      <w:r w:rsidR="00867542">
        <w:rPr>
          <w:rFonts w:ascii="Calibri" w:hAnsi="Calibri" w:cs="Calibri"/>
          <w:color w:val="000000"/>
          <w:sz w:val="27"/>
          <w:szCs w:val="27"/>
        </w:rPr>
        <w:t xml:space="preserve">oping with </w:t>
      </w:r>
      <w:r w:rsidR="00E56DB5">
        <w:rPr>
          <w:rFonts w:ascii="Calibri" w:hAnsi="Calibri" w:cs="Calibri"/>
          <w:color w:val="000000"/>
          <w:sz w:val="27"/>
          <w:szCs w:val="27"/>
        </w:rPr>
        <w:t>e</w:t>
      </w:r>
      <w:r w:rsidR="00867542">
        <w:rPr>
          <w:rFonts w:ascii="Calibri" w:hAnsi="Calibri" w:cs="Calibri"/>
          <w:color w:val="000000"/>
          <w:sz w:val="27"/>
          <w:szCs w:val="27"/>
        </w:rPr>
        <w:t xml:space="preserve">nvironmental </w:t>
      </w:r>
      <w:r w:rsidR="00E56DB5">
        <w:rPr>
          <w:rFonts w:ascii="Calibri" w:hAnsi="Calibri" w:cs="Calibri"/>
          <w:color w:val="000000"/>
          <w:sz w:val="27"/>
          <w:szCs w:val="27"/>
        </w:rPr>
        <w:t>l</w:t>
      </w:r>
      <w:r w:rsidR="00867542">
        <w:rPr>
          <w:rFonts w:ascii="Calibri" w:hAnsi="Calibri" w:cs="Calibri"/>
          <w:color w:val="000000"/>
          <w:sz w:val="27"/>
          <w:szCs w:val="27"/>
        </w:rPr>
        <w:t>oss. </w:t>
      </w:r>
      <w:r w:rsidR="00867542">
        <w:rPr>
          <w:rFonts w:ascii="Calibri" w:hAnsi="Calibri" w:cs="Calibri"/>
          <w:i/>
          <w:iCs/>
          <w:color w:val="000000"/>
          <w:sz w:val="27"/>
          <w:szCs w:val="27"/>
        </w:rPr>
        <w:t>People and Nature</w:t>
      </w:r>
      <w:r w:rsidR="00867542">
        <w:rPr>
          <w:rFonts w:ascii="Calibri" w:hAnsi="Calibri" w:cs="Calibri"/>
          <w:color w:val="000000"/>
          <w:sz w:val="27"/>
          <w:szCs w:val="27"/>
        </w:rPr>
        <w:t xml:space="preserve">, 2(3), pp.619–642. </w:t>
      </w:r>
      <w:proofErr w:type="spellStart"/>
      <w:proofErr w:type="gramStart"/>
      <w:r w:rsidR="00867542">
        <w:rPr>
          <w:rFonts w:ascii="Calibri" w:hAnsi="Calibri" w:cs="Calibri"/>
          <w:color w:val="000000"/>
          <w:sz w:val="27"/>
          <w:szCs w:val="27"/>
        </w:rPr>
        <w:t>doi:https</w:t>
      </w:r>
      <w:proofErr w:type="spellEnd"/>
      <w:r w:rsidR="00867542">
        <w:rPr>
          <w:rFonts w:ascii="Calibri" w:hAnsi="Calibri" w:cs="Calibri"/>
          <w:color w:val="000000"/>
          <w:sz w:val="27"/>
          <w:szCs w:val="27"/>
        </w:rPr>
        <w:t>://doi.org/10.1002/pan3.10128</w:t>
      </w:r>
      <w:proofErr w:type="gramEnd"/>
      <w:r w:rsidR="00867542">
        <w:rPr>
          <w:rFonts w:ascii="Calibri" w:hAnsi="Calibri" w:cs="Calibri"/>
          <w:color w:val="000000"/>
          <w:sz w:val="27"/>
          <w:szCs w:val="27"/>
        </w:rPr>
        <w:t>.</w:t>
      </w:r>
      <w:r w:rsidR="003C28C2">
        <w:rPr>
          <w:rFonts w:ascii="Calibri" w:hAnsi="Calibri" w:cs="Calibri"/>
          <w:color w:val="000000"/>
          <w:sz w:val="27"/>
          <w:szCs w:val="27"/>
        </w:rPr>
        <w:t xml:space="preserve"> (Accessed: 5 July 2025).</w:t>
      </w:r>
    </w:p>
    <w:p w14:paraId="341C726B" w14:textId="2603DCFE" w:rsidR="004B3919" w:rsidRDefault="00375854" w:rsidP="00490826">
      <w:pPr>
        <w:pStyle w:val="NormalWeb"/>
        <w:rPr>
          <w:rFonts w:ascii="Calibri" w:hAnsi="Calibri" w:cs="Calibri"/>
          <w:color w:val="000000"/>
          <w:sz w:val="27"/>
          <w:szCs w:val="27"/>
        </w:rPr>
      </w:pPr>
      <w:r>
        <w:rPr>
          <w:rFonts w:ascii="Calibri" w:hAnsi="Calibri" w:cs="Calibri"/>
          <w:color w:val="000000"/>
          <w:sz w:val="27"/>
          <w:szCs w:val="27"/>
        </w:rPr>
        <w:t>Davis</w:t>
      </w:r>
      <w:r w:rsidR="000F2FB2">
        <w:rPr>
          <w:rFonts w:ascii="Calibri" w:hAnsi="Calibri" w:cs="Calibri"/>
          <w:color w:val="000000"/>
          <w:sz w:val="27"/>
          <w:szCs w:val="27"/>
        </w:rPr>
        <w:t>, J. M</w:t>
      </w:r>
      <w:r w:rsidR="001541B1">
        <w:rPr>
          <w:rFonts w:ascii="Calibri" w:hAnsi="Calibri" w:cs="Calibri"/>
          <w:color w:val="000000"/>
          <w:sz w:val="27"/>
          <w:szCs w:val="27"/>
        </w:rPr>
        <w:t xml:space="preserve">. (2015) </w:t>
      </w:r>
      <w:r w:rsidR="00F76F68" w:rsidRPr="004B3919">
        <w:rPr>
          <w:rFonts w:ascii="Calibri" w:hAnsi="Calibri" w:cs="Calibri"/>
          <w:i/>
          <w:iCs/>
          <w:color w:val="000000"/>
          <w:sz w:val="27"/>
          <w:szCs w:val="27"/>
        </w:rPr>
        <w:t xml:space="preserve">Young Children and the </w:t>
      </w:r>
      <w:r w:rsidR="00E272D4" w:rsidRPr="004B3919">
        <w:rPr>
          <w:rFonts w:ascii="Calibri" w:hAnsi="Calibri" w:cs="Calibri"/>
          <w:i/>
          <w:iCs/>
          <w:color w:val="000000"/>
          <w:sz w:val="27"/>
          <w:szCs w:val="27"/>
        </w:rPr>
        <w:t xml:space="preserve">Environment: Early </w:t>
      </w:r>
      <w:r w:rsidR="00FE2535" w:rsidRPr="004B3919">
        <w:rPr>
          <w:rFonts w:ascii="Calibri" w:hAnsi="Calibri" w:cs="Calibri"/>
          <w:i/>
          <w:iCs/>
          <w:color w:val="000000"/>
          <w:sz w:val="27"/>
          <w:szCs w:val="27"/>
        </w:rPr>
        <w:t xml:space="preserve">Education for Sustainability. </w:t>
      </w:r>
      <w:r w:rsidR="00FE2535">
        <w:rPr>
          <w:rFonts w:ascii="Calibri" w:hAnsi="Calibri" w:cs="Calibri"/>
          <w:color w:val="000000"/>
          <w:sz w:val="27"/>
          <w:szCs w:val="27"/>
        </w:rPr>
        <w:t>2</w:t>
      </w:r>
      <w:r w:rsidR="00FE2535" w:rsidRPr="00FE2535">
        <w:rPr>
          <w:rFonts w:ascii="Calibri" w:hAnsi="Calibri" w:cs="Calibri"/>
          <w:color w:val="000000"/>
          <w:sz w:val="27"/>
          <w:szCs w:val="27"/>
          <w:vertAlign w:val="superscript"/>
        </w:rPr>
        <w:t>nd</w:t>
      </w:r>
      <w:r w:rsidR="00FE2535">
        <w:rPr>
          <w:rFonts w:ascii="Calibri" w:hAnsi="Calibri" w:cs="Calibri"/>
          <w:color w:val="000000"/>
          <w:sz w:val="27"/>
          <w:szCs w:val="27"/>
        </w:rPr>
        <w:t xml:space="preserve"> </w:t>
      </w:r>
      <w:r w:rsidR="00505926">
        <w:rPr>
          <w:rFonts w:ascii="Calibri" w:hAnsi="Calibri" w:cs="Calibri"/>
          <w:color w:val="000000"/>
          <w:sz w:val="27"/>
          <w:szCs w:val="27"/>
        </w:rPr>
        <w:t>Edition. Port Melbou</w:t>
      </w:r>
      <w:r w:rsidR="00700EA7">
        <w:rPr>
          <w:rFonts w:ascii="Calibri" w:hAnsi="Calibri" w:cs="Calibri"/>
          <w:color w:val="000000"/>
          <w:sz w:val="27"/>
          <w:szCs w:val="27"/>
        </w:rPr>
        <w:t>rne: Cambridge University Press.</w:t>
      </w:r>
    </w:p>
    <w:p w14:paraId="74C27F10" w14:textId="6BF8C3F1" w:rsidR="00F55F94" w:rsidRDefault="00F55F94" w:rsidP="00F55F94">
      <w:pPr>
        <w:pStyle w:val="NormalWeb"/>
        <w:spacing w:before="0" w:beforeAutospacing="0" w:after="0" w:afterAutospacing="0" w:line="360" w:lineRule="atLeast"/>
        <w:rPr>
          <w:rFonts w:ascii="Calibri" w:hAnsi="Calibri" w:cs="Calibri"/>
          <w:color w:val="000000"/>
          <w:sz w:val="27"/>
          <w:szCs w:val="27"/>
        </w:rPr>
      </w:pPr>
      <w:bookmarkStart w:id="7" w:name="_Hlk202719721"/>
      <w:r>
        <w:rPr>
          <w:rFonts w:ascii="Calibri" w:hAnsi="Calibri" w:cs="Calibri"/>
          <w:color w:val="000000"/>
          <w:sz w:val="27"/>
          <w:szCs w:val="27"/>
        </w:rPr>
        <w:t>Department for Education (2024) </w:t>
      </w:r>
      <w:bookmarkEnd w:id="7"/>
      <w:r>
        <w:rPr>
          <w:rFonts w:ascii="Calibri" w:hAnsi="Calibri" w:cs="Calibri"/>
          <w:i/>
          <w:iCs/>
          <w:color w:val="000000"/>
          <w:sz w:val="27"/>
          <w:szCs w:val="27"/>
        </w:rPr>
        <w:t>Early Years Foundation Stage Statutory Framework for Group and school-based Providers</w:t>
      </w:r>
      <w:r w:rsidR="00662778">
        <w:rPr>
          <w:rFonts w:ascii="Calibri" w:hAnsi="Calibri" w:cs="Calibri"/>
          <w:i/>
          <w:iCs/>
          <w:color w:val="000000"/>
          <w:sz w:val="27"/>
          <w:szCs w:val="27"/>
        </w:rPr>
        <w:t xml:space="preserve">. </w:t>
      </w:r>
      <w:r>
        <w:rPr>
          <w:rFonts w:ascii="Calibri" w:hAnsi="Calibri" w:cs="Calibri"/>
          <w:color w:val="000000"/>
          <w:sz w:val="27"/>
          <w:szCs w:val="27"/>
        </w:rPr>
        <w:t xml:space="preserve">Available at: </w:t>
      </w:r>
      <w:hyperlink r:id="rId11" w:history="1">
        <w:r w:rsidR="00F74B32" w:rsidRPr="008700A5">
          <w:rPr>
            <w:rStyle w:val="Hyperlink"/>
            <w:rFonts w:ascii="Calibri" w:hAnsi="Calibri" w:cs="Calibri"/>
            <w:sz w:val="27"/>
            <w:szCs w:val="27"/>
          </w:rPr>
          <w:t>https://assets.publishing.service.gov.uk/media/670fa42a30536cb92748328f/EYFS_statutory_framework_for_group_and_school_-_based_providers.pdf</w:t>
        </w:r>
      </w:hyperlink>
      <w:r>
        <w:rPr>
          <w:rFonts w:ascii="Calibri" w:hAnsi="Calibri" w:cs="Calibri"/>
          <w:color w:val="000000"/>
          <w:sz w:val="27"/>
          <w:szCs w:val="27"/>
        </w:rPr>
        <w:t>.</w:t>
      </w:r>
      <w:r w:rsidR="00F74B32">
        <w:rPr>
          <w:rFonts w:ascii="Calibri" w:hAnsi="Calibri" w:cs="Calibri"/>
          <w:color w:val="000000"/>
          <w:sz w:val="27"/>
          <w:szCs w:val="27"/>
        </w:rPr>
        <w:t xml:space="preserve"> (Accessed: 4 July 2025).</w:t>
      </w:r>
    </w:p>
    <w:p w14:paraId="3DCBD0E7" w14:textId="3AF0A140" w:rsidR="00F94A93" w:rsidRDefault="00F55F94" w:rsidP="00FA73BB">
      <w:pPr>
        <w:pStyle w:val="NormalWeb"/>
        <w:rPr>
          <w:rFonts w:ascii="Calibri" w:hAnsi="Calibri" w:cs="Calibri"/>
          <w:color w:val="000000"/>
          <w:sz w:val="27"/>
          <w:szCs w:val="27"/>
        </w:rPr>
      </w:pPr>
      <w:r>
        <w:rPr>
          <w:rFonts w:ascii="Calibri" w:hAnsi="Calibri" w:cs="Calibri"/>
          <w:color w:val="000000"/>
          <w:sz w:val="27"/>
          <w:szCs w:val="27"/>
        </w:rPr>
        <w:t>‌</w:t>
      </w:r>
      <w:bookmarkStart w:id="8" w:name="_Hlk202645013"/>
      <w:r w:rsidR="00F94A93">
        <w:rPr>
          <w:rFonts w:ascii="Calibri" w:hAnsi="Calibri" w:cs="Calibri"/>
          <w:color w:val="000000"/>
          <w:sz w:val="27"/>
          <w:szCs w:val="27"/>
        </w:rPr>
        <w:t>Department for Education (2023) </w:t>
      </w:r>
      <w:r w:rsidR="00F94A93">
        <w:rPr>
          <w:rFonts w:ascii="Calibri" w:hAnsi="Calibri" w:cs="Calibri"/>
          <w:i/>
          <w:iCs/>
          <w:color w:val="000000"/>
          <w:sz w:val="27"/>
          <w:szCs w:val="27"/>
        </w:rPr>
        <w:t xml:space="preserve">Sustainability and </w:t>
      </w:r>
      <w:r w:rsidR="000420B4">
        <w:rPr>
          <w:rFonts w:ascii="Calibri" w:hAnsi="Calibri" w:cs="Calibri"/>
          <w:i/>
          <w:iCs/>
          <w:color w:val="000000"/>
          <w:sz w:val="27"/>
          <w:szCs w:val="27"/>
        </w:rPr>
        <w:t>c</w:t>
      </w:r>
      <w:r w:rsidR="00F94A93">
        <w:rPr>
          <w:rFonts w:ascii="Calibri" w:hAnsi="Calibri" w:cs="Calibri"/>
          <w:i/>
          <w:iCs/>
          <w:color w:val="000000"/>
          <w:sz w:val="27"/>
          <w:szCs w:val="27"/>
        </w:rPr>
        <w:t xml:space="preserve">limate change: a </w:t>
      </w:r>
      <w:r w:rsidR="000420B4">
        <w:rPr>
          <w:rFonts w:ascii="Calibri" w:hAnsi="Calibri" w:cs="Calibri"/>
          <w:i/>
          <w:iCs/>
          <w:color w:val="000000"/>
          <w:sz w:val="27"/>
          <w:szCs w:val="27"/>
        </w:rPr>
        <w:t>s</w:t>
      </w:r>
      <w:r w:rsidR="00F94A93">
        <w:rPr>
          <w:rFonts w:ascii="Calibri" w:hAnsi="Calibri" w:cs="Calibri"/>
          <w:i/>
          <w:iCs/>
          <w:color w:val="000000"/>
          <w:sz w:val="27"/>
          <w:szCs w:val="27"/>
        </w:rPr>
        <w:t xml:space="preserve">trategy for the </w:t>
      </w:r>
      <w:r w:rsidR="000420B4">
        <w:rPr>
          <w:rFonts w:ascii="Calibri" w:hAnsi="Calibri" w:cs="Calibri"/>
          <w:i/>
          <w:iCs/>
          <w:color w:val="000000"/>
          <w:sz w:val="27"/>
          <w:szCs w:val="27"/>
        </w:rPr>
        <w:t>e</w:t>
      </w:r>
      <w:r w:rsidR="00F94A93">
        <w:rPr>
          <w:rFonts w:ascii="Calibri" w:hAnsi="Calibri" w:cs="Calibri"/>
          <w:i/>
          <w:iCs/>
          <w:color w:val="000000"/>
          <w:sz w:val="27"/>
          <w:szCs w:val="27"/>
        </w:rPr>
        <w:t xml:space="preserve">ducation and </w:t>
      </w:r>
      <w:r w:rsidR="000420B4">
        <w:rPr>
          <w:rFonts w:ascii="Calibri" w:hAnsi="Calibri" w:cs="Calibri"/>
          <w:i/>
          <w:iCs/>
          <w:color w:val="000000"/>
          <w:sz w:val="27"/>
          <w:szCs w:val="27"/>
        </w:rPr>
        <w:t>c</w:t>
      </w:r>
      <w:r w:rsidR="00F94A93">
        <w:rPr>
          <w:rFonts w:ascii="Calibri" w:hAnsi="Calibri" w:cs="Calibri"/>
          <w:i/>
          <w:iCs/>
          <w:color w:val="000000"/>
          <w:sz w:val="27"/>
          <w:szCs w:val="27"/>
        </w:rPr>
        <w:t xml:space="preserve">hildren’s </w:t>
      </w:r>
      <w:r w:rsidR="000420B4">
        <w:rPr>
          <w:rFonts w:ascii="Calibri" w:hAnsi="Calibri" w:cs="Calibri"/>
          <w:i/>
          <w:iCs/>
          <w:color w:val="000000"/>
          <w:sz w:val="27"/>
          <w:szCs w:val="27"/>
        </w:rPr>
        <w:t>s</w:t>
      </w:r>
      <w:r w:rsidR="00F94A93">
        <w:rPr>
          <w:rFonts w:ascii="Calibri" w:hAnsi="Calibri" w:cs="Calibri"/>
          <w:i/>
          <w:iCs/>
          <w:color w:val="000000"/>
          <w:sz w:val="27"/>
          <w:szCs w:val="27"/>
        </w:rPr>
        <w:t xml:space="preserve">ervices </w:t>
      </w:r>
      <w:r w:rsidR="000420B4">
        <w:rPr>
          <w:rFonts w:ascii="Calibri" w:hAnsi="Calibri" w:cs="Calibri"/>
          <w:i/>
          <w:iCs/>
          <w:color w:val="000000"/>
          <w:sz w:val="27"/>
          <w:szCs w:val="27"/>
        </w:rPr>
        <w:t>s</w:t>
      </w:r>
      <w:r w:rsidR="00F94A93">
        <w:rPr>
          <w:rFonts w:ascii="Calibri" w:hAnsi="Calibri" w:cs="Calibri"/>
          <w:i/>
          <w:iCs/>
          <w:color w:val="000000"/>
          <w:sz w:val="27"/>
          <w:szCs w:val="27"/>
        </w:rPr>
        <w:t>ystems</w:t>
      </w:r>
      <w:r w:rsidR="00F94A93">
        <w:rPr>
          <w:rFonts w:ascii="Calibri" w:hAnsi="Calibri" w:cs="Calibri"/>
          <w:color w:val="000000"/>
          <w:sz w:val="27"/>
          <w:szCs w:val="27"/>
        </w:rPr>
        <w:t xml:space="preserve">. Available at: </w:t>
      </w:r>
      <w:hyperlink r:id="rId12" w:history="1">
        <w:r w:rsidR="00F94A93" w:rsidRPr="00653C18">
          <w:rPr>
            <w:rStyle w:val="Hyperlink"/>
            <w:rFonts w:ascii="Calibri" w:hAnsi="Calibri" w:cs="Calibri"/>
            <w:sz w:val="27"/>
            <w:szCs w:val="27"/>
          </w:rPr>
          <w:t>https://www.gov.uk/government/publications/sustainability-and-climate-change-strategy/sustainability-and-climate-change-a-strategy-for-the-education-and-childrens-services-systems</w:t>
        </w:r>
      </w:hyperlink>
      <w:r w:rsidR="00F94A93">
        <w:rPr>
          <w:rFonts w:ascii="Calibri" w:hAnsi="Calibri" w:cs="Calibri"/>
          <w:color w:val="000000"/>
          <w:sz w:val="27"/>
          <w:szCs w:val="27"/>
        </w:rPr>
        <w:t>. (Accessed: 5 July 2025).</w:t>
      </w:r>
    </w:p>
    <w:p w14:paraId="7B23D069" w14:textId="369550B5" w:rsidR="00AF6564" w:rsidRDefault="00AF6564" w:rsidP="00AF65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for Education (202</w:t>
      </w:r>
      <w:r w:rsidR="00D40FD5">
        <w:rPr>
          <w:rFonts w:ascii="Calibri" w:hAnsi="Calibri" w:cs="Calibri"/>
          <w:color w:val="000000"/>
          <w:sz w:val="27"/>
          <w:szCs w:val="27"/>
        </w:rPr>
        <w:t>5</w:t>
      </w:r>
      <w:r>
        <w:rPr>
          <w:rFonts w:ascii="Calibri" w:hAnsi="Calibri" w:cs="Calibri"/>
          <w:color w:val="000000"/>
          <w:sz w:val="27"/>
          <w:szCs w:val="27"/>
        </w:rPr>
        <w:t>)</w:t>
      </w:r>
      <w:r w:rsidR="008900D7">
        <w:rPr>
          <w:rFonts w:ascii="Calibri" w:hAnsi="Calibri" w:cs="Calibri"/>
          <w:color w:val="000000"/>
          <w:sz w:val="27"/>
          <w:szCs w:val="27"/>
        </w:rPr>
        <w:t xml:space="preserve"> </w:t>
      </w:r>
      <w:r>
        <w:rPr>
          <w:rFonts w:ascii="Calibri" w:hAnsi="Calibri" w:cs="Calibri"/>
          <w:i/>
          <w:iCs/>
          <w:color w:val="000000"/>
          <w:sz w:val="27"/>
          <w:szCs w:val="27"/>
        </w:rPr>
        <w:t>Sustainability Leadership and Climate Action Plans in Education</w:t>
      </w:r>
      <w:r>
        <w:rPr>
          <w:rFonts w:ascii="Calibri" w:hAnsi="Calibri" w:cs="Calibri"/>
          <w:color w:val="000000"/>
          <w:sz w:val="27"/>
          <w:szCs w:val="27"/>
        </w:rPr>
        <w:t xml:space="preserve">. Available at: </w:t>
      </w:r>
      <w:hyperlink r:id="rId13" w:history="1">
        <w:r w:rsidR="00463241" w:rsidRPr="008700A5">
          <w:rPr>
            <w:rStyle w:val="Hyperlink"/>
            <w:rFonts w:ascii="Calibri" w:hAnsi="Calibri" w:cs="Calibri"/>
            <w:sz w:val="27"/>
            <w:szCs w:val="27"/>
          </w:rPr>
          <w:t>https://www.gov.uk/guidance/sustainability-leadership-and-climate-action-plans-in-education</w:t>
        </w:r>
      </w:hyperlink>
      <w:r>
        <w:rPr>
          <w:rFonts w:ascii="Calibri" w:hAnsi="Calibri" w:cs="Calibri"/>
          <w:color w:val="000000"/>
          <w:sz w:val="27"/>
          <w:szCs w:val="27"/>
        </w:rPr>
        <w:t>.</w:t>
      </w:r>
      <w:r w:rsidR="00463241">
        <w:rPr>
          <w:rFonts w:ascii="Calibri" w:hAnsi="Calibri" w:cs="Calibri"/>
          <w:color w:val="000000"/>
          <w:sz w:val="27"/>
          <w:szCs w:val="27"/>
        </w:rPr>
        <w:t xml:space="preserve"> (Accessed: 6 July 2025).</w:t>
      </w:r>
    </w:p>
    <w:p w14:paraId="31B69D75" w14:textId="77777777" w:rsidR="008173CE" w:rsidRDefault="008173CE" w:rsidP="00AF6564">
      <w:pPr>
        <w:pStyle w:val="NormalWeb"/>
        <w:spacing w:before="0" w:beforeAutospacing="0" w:after="0" w:afterAutospacing="0" w:line="360" w:lineRule="atLeast"/>
        <w:rPr>
          <w:rFonts w:ascii="Calibri" w:hAnsi="Calibri" w:cs="Calibri"/>
          <w:color w:val="000000"/>
          <w:sz w:val="27"/>
          <w:szCs w:val="27"/>
        </w:rPr>
      </w:pPr>
    </w:p>
    <w:p w14:paraId="76171D7F" w14:textId="5F15E52A" w:rsidR="008173CE" w:rsidRDefault="008173CE" w:rsidP="008173CE">
      <w:pPr>
        <w:pStyle w:val="NormalWeb"/>
        <w:spacing w:before="0" w:beforeAutospacing="0" w:after="0" w:afterAutospacing="0" w:line="360" w:lineRule="atLeast"/>
        <w:rPr>
          <w:rFonts w:ascii="Calibri" w:hAnsi="Calibri" w:cs="Calibri"/>
          <w:color w:val="000000"/>
          <w:sz w:val="27"/>
          <w:szCs w:val="27"/>
        </w:rPr>
      </w:pPr>
      <w:bookmarkStart w:id="9" w:name="_Hlk203433838"/>
      <w:r>
        <w:rPr>
          <w:rFonts w:ascii="Calibri" w:hAnsi="Calibri" w:cs="Calibri"/>
          <w:color w:val="000000"/>
          <w:sz w:val="27"/>
          <w:szCs w:val="27"/>
        </w:rPr>
        <w:lastRenderedPageBreak/>
        <w:t>Enrile, D. (202</w:t>
      </w:r>
      <w:bookmarkEnd w:id="9"/>
      <w:r>
        <w:rPr>
          <w:rFonts w:ascii="Calibri" w:hAnsi="Calibri" w:cs="Calibri"/>
          <w:color w:val="000000"/>
          <w:sz w:val="27"/>
          <w:szCs w:val="27"/>
        </w:rPr>
        <w:t>4) </w:t>
      </w:r>
      <w:r>
        <w:rPr>
          <w:rFonts w:ascii="Calibri" w:hAnsi="Calibri" w:cs="Calibri"/>
          <w:i/>
          <w:iCs/>
          <w:color w:val="000000"/>
          <w:sz w:val="27"/>
          <w:szCs w:val="27"/>
        </w:rPr>
        <w:t>EVALUATING EARLY YEARS EDUCATION FOR SUSTAINABILITY IN THE UK TO INFORM EDUCATION FOR SUSTAINABILITY IN GIBRALTAR</w:t>
      </w:r>
      <w:r>
        <w:rPr>
          <w:rFonts w:ascii="Calibri" w:hAnsi="Calibri" w:cs="Calibri"/>
          <w:color w:val="000000"/>
          <w:sz w:val="27"/>
          <w:szCs w:val="27"/>
        </w:rPr>
        <w:t xml:space="preserve">. Available at: https://researchonline.ljmu.ac.uk/id/eprint/25530/1/Enrile%20Deinah%20PhD.pdf </w:t>
      </w:r>
      <w:r w:rsidR="008F1625">
        <w:rPr>
          <w:rFonts w:ascii="Calibri" w:hAnsi="Calibri" w:cs="Calibri"/>
          <w:color w:val="000000"/>
          <w:sz w:val="27"/>
          <w:szCs w:val="27"/>
        </w:rPr>
        <w:t>(</w:t>
      </w:r>
      <w:r>
        <w:rPr>
          <w:rFonts w:ascii="Calibri" w:hAnsi="Calibri" w:cs="Calibri"/>
          <w:color w:val="000000"/>
          <w:sz w:val="27"/>
          <w:szCs w:val="27"/>
        </w:rPr>
        <w:t>Accessed 15 Jul</w:t>
      </w:r>
      <w:r w:rsidR="008F1625">
        <w:rPr>
          <w:rFonts w:ascii="Calibri" w:hAnsi="Calibri" w:cs="Calibri"/>
          <w:color w:val="000000"/>
          <w:sz w:val="27"/>
          <w:szCs w:val="27"/>
        </w:rPr>
        <w:t>y</w:t>
      </w:r>
      <w:r>
        <w:rPr>
          <w:rFonts w:ascii="Calibri" w:hAnsi="Calibri" w:cs="Calibri"/>
          <w:color w:val="000000"/>
          <w:sz w:val="27"/>
          <w:szCs w:val="27"/>
        </w:rPr>
        <w:t xml:space="preserve"> 2025</w:t>
      </w:r>
      <w:r w:rsidR="008F1625">
        <w:rPr>
          <w:rFonts w:ascii="Calibri" w:hAnsi="Calibri" w:cs="Calibri"/>
          <w:color w:val="000000"/>
          <w:sz w:val="27"/>
          <w:szCs w:val="27"/>
        </w:rPr>
        <w:t>).</w:t>
      </w:r>
    </w:p>
    <w:p w14:paraId="038D50D7" w14:textId="7206AA43" w:rsidR="001A14F5" w:rsidRDefault="008173CE" w:rsidP="008F67E3">
      <w:pPr>
        <w:pStyle w:val="NormalWeb"/>
        <w:rPr>
          <w:rFonts w:ascii="Calibri" w:hAnsi="Calibri" w:cs="Calibri"/>
          <w:color w:val="000000"/>
          <w:sz w:val="27"/>
          <w:szCs w:val="27"/>
        </w:rPr>
      </w:pPr>
      <w:r>
        <w:rPr>
          <w:rFonts w:ascii="Calibri" w:hAnsi="Calibri" w:cs="Calibri"/>
          <w:color w:val="000000"/>
          <w:sz w:val="27"/>
          <w:szCs w:val="27"/>
        </w:rPr>
        <w:t>‌</w:t>
      </w:r>
      <w:bookmarkStart w:id="10" w:name="_Hlk203430521"/>
      <w:r w:rsidR="001A14F5">
        <w:rPr>
          <w:rFonts w:ascii="Calibri" w:hAnsi="Calibri" w:cs="Calibri"/>
          <w:color w:val="000000"/>
          <w:sz w:val="27"/>
          <w:szCs w:val="27"/>
        </w:rPr>
        <w:t>Haslett,</w:t>
      </w:r>
      <w:bookmarkEnd w:id="10"/>
      <w:r w:rsidR="001A14F5">
        <w:rPr>
          <w:rFonts w:ascii="Calibri" w:hAnsi="Calibri" w:cs="Calibri"/>
          <w:color w:val="000000"/>
          <w:sz w:val="27"/>
          <w:szCs w:val="27"/>
        </w:rPr>
        <w:t xml:space="preserve"> S.</w:t>
      </w:r>
      <w:r w:rsidR="00007BBF">
        <w:rPr>
          <w:rFonts w:ascii="Calibri" w:hAnsi="Calibri" w:cs="Calibri"/>
          <w:color w:val="000000"/>
          <w:sz w:val="27"/>
          <w:szCs w:val="27"/>
        </w:rPr>
        <w:t xml:space="preserve"> K.</w:t>
      </w:r>
      <w:r w:rsidR="001A14F5">
        <w:rPr>
          <w:rFonts w:ascii="Calibri" w:hAnsi="Calibri" w:cs="Calibri"/>
          <w:color w:val="000000"/>
          <w:sz w:val="27"/>
          <w:szCs w:val="27"/>
        </w:rPr>
        <w:t xml:space="preserve">, </w:t>
      </w:r>
      <w:proofErr w:type="spellStart"/>
      <w:r w:rsidR="001A14F5">
        <w:rPr>
          <w:rFonts w:ascii="Calibri" w:hAnsi="Calibri" w:cs="Calibri"/>
          <w:color w:val="000000"/>
          <w:sz w:val="27"/>
          <w:szCs w:val="27"/>
        </w:rPr>
        <w:t>Usei</w:t>
      </w:r>
      <w:proofErr w:type="spellEnd"/>
      <w:r w:rsidR="001A14F5">
        <w:rPr>
          <w:rFonts w:ascii="Calibri" w:hAnsi="Calibri" w:cs="Calibri"/>
          <w:color w:val="000000"/>
          <w:sz w:val="27"/>
          <w:szCs w:val="27"/>
        </w:rPr>
        <w:t>, C.</w:t>
      </w:r>
      <w:r w:rsidR="00007BBF">
        <w:rPr>
          <w:rFonts w:ascii="Calibri" w:hAnsi="Calibri" w:cs="Calibri"/>
          <w:color w:val="000000"/>
          <w:sz w:val="27"/>
          <w:szCs w:val="27"/>
        </w:rPr>
        <w:t xml:space="preserve"> B</w:t>
      </w:r>
      <w:r w:rsidR="00E7167B">
        <w:rPr>
          <w:rFonts w:ascii="Calibri" w:hAnsi="Calibri" w:cs="Calibri"/>
          <w:color w:val="000000"/>
          <w:sz w:val="27"/>
          <w:szCs w:val="27"/>
        </w:rPr>
        <w:t>.</w:t>
      </w:r>
      <w:r w:rsidR="001A14F5">
        <w:rPr>
          <w:rFonts w:ascii="Calibri" w:hAnsi="Calibri" w:cs="Calibri"/>
          <w:color w:val="000000"/>
          <w:sz w:val="27"/>
          <w:szCs w:val="27"/>
        </w:rPr>
        <w:t>, Tinney, G.</w:t>
      </w:r>
      <w:r w:rsidR="00AB73F6">
        <w:rPr>
          <w:rFonts w:ascii="Calibri" w:hAnsi="Calibri" w:cs="Calibri"/>
          <w:color w:val="000000"/>
          <w:sz w:val="27"/>
          <w:szCs w:val="27"/>
        </w:rPr>
        <w:t xml:space="preserve">, </w:t>
      </w:r>
      <w:r w:rsidR="001A14F5">
        <w:rPr>
          <w:rFonts w:ascii="Calibri" w:hAnsi="Calibri" w:cs="Calibri"/>
          <w:color w:val="000000"/>
          <w:sz w:val="27"/>
          <w:szCs w:val="27"/>
        </w:rPr>
        <w:t>Merriman, E. (2018) Early Years Education and Education for Sustainable Development and Global Citizenship (ESDGC) -Two Sides of the Same Coin? </w:t>
      </w:r>
      <w:r w:rsidR="001A14F5">
        <w:rPr>
          <w:rFonts w:ascii="Calibri" w:hAnsi="Calibri" w:cs="Calibri"/>
          <w:i/>
          <w:iCs/>
          <w:color w:val="000000"/>
          <w:sz w:val="27"/>
          <w:szCs w:val="27"/>
        </w:rPr>
        <w:t>Wales Journal of Learning and Teaching in Higher</w:t>
      </w:r>
      <w:r w:rsidR="00043A9C">
        <w:rPr>
          <w:rFonts w:ascii="Calibri" w:hAnsi="Calibri" w:cs="Calibri"/>
          <w:i/>
          <w:iCs/>
          <w:color w:val="000000"/>
          <w:sz w:val="27"/>
          <w:szCs w:val="27"/>
        </w:rPr>
        <w:t xml:space="preserve"> Education</w:t>
      </w:r>
      <w:r w:rsidR="001A14F5">
        <w:rPr>
          <w:rFonts w:ascii="Calibri" w:hAnsi="Calibri" w:cs="Calibri"/>
          <w:color w:val="000000"/>
          <w:sz w:val="27"/>
          <w:szCs w:val="27"/>
        </w:rPr>
        <w:t xml:space="preserve">, 1(1), pp.71–76. Available at: </w:t>
      </w:r>
      <w:hyperlink r:id="rId14" w:history="1">
        <w:r w:rsidR="00B4399D" w:rsidRPr="00BE233E">
          <w:rPr>
            <w:rStyle w:val="Hyperlink"/>
            <w:rFonts w:ascii="Calibri" w:hAnsi="Calibri" w:cs="Calibri"/>
            <w:sz w:val="27"/>
            <w:szCs w:val="27"/>
          </w:rPr>
          <w:t>https://repository.uwtsd.ac.uk/id/eprint/912/1/Tinney%2C%20Glenda%20and%20Merriman%2C%20Eileen%20%282018%29%20Early%20years%20education.pdf</w:t>
        </w:r>
      </w:hyperlink>
      <w:r w:rsidR="001A14F5">
        <w:rPr>
          <w:rFonts w:ascii="Calibri" w:hAnsi="Calibri" w:cs="Calibri"/>
          <w:color w:val="000000"/>
          <w:sz w:val="27"/>
          <w:szCs w:val="27"/>
        </w:rPr>
        <w:t>.</w:t>
      </w:r>
      <w:r w:rsidR="00B4399D">
        <w:rPr>
          <w:rFonts w:ascii="Calibri" w:hAnsi="Calibri" w:cs="Calibri"/>
          <w:color w:val="000000"/>
          <w:sz w:val="27"/>
          <w:szCs w:val="27"/>
        </w:rPr>
        <w:t xml:space="preserve"> (Ac</w:t>
      </w:r>
      <w:r w:rsidR="00DC3D74">
        <w:rPr>
          <w:rFonts w:ascii="Calibri" w:hAnsi="Calibri" w:cs="Calibri"/>
          <w:color w:val="000000"/>
          <w:sz w:val="27"/>
          <w:szCs w:val="27"/>
        </w:rPr>
        <w:t>c</w:t>
      </w:r>
      <w:r w:rsidR="00B4399D">
        <w:rPr>
          <w:rFonts w:ascii="Calibri" w:hAnsi="Calibri" w:cs="Calibri"/>
          <w:color w:val="000000"/>
          <w:sz w:val="27"/>
          <w:szCs w:val="27"/>
        </w:rPr>
        <w:t xml:space="preserve">essed: </w:t>
      </w:r>
      <w:r w:rsidR="00DC3D74">
        <w:rPr>
          <w:rFonts w:ascii="Calibri" w:hAnsi="Calibri" w:cs="Calibri"/>
          <w:color w:val="000000"/>
          <w:sz w:val="27"/>
          <w:szCs w:val="27"/>
        </w:rPr>
        <w:t>11 July 2025).</w:t>
      </w:r>
    </w:p>
    <w:p w14:paraId="3D1F7790" w14:textId="0063DC0F" w:rsidR="00573438" w:rsidRDefault="001A14F5" w:rsidP="00BF7392">
      <w:pPr>
        <w:pStyle w:val="NormalWeb"/>
        <w:rPr>
          <w:rFonts w:ascii="Calibri" w:hAnsi="Calibri" w:cs="Calibri"/>
          <w:color w:val="000000"/>
          <w:sz w:val="27"/>
          <w:szCs w:val="27"/>
        </w:rPr>
      </w:pPr>
      <w:r>
        <w:rPr>
          <w:rFonts w:ascii="Calibri" w:hAnsi="Calibri" w:cs="Calibri"/>
          <w:color w:val="000000"/>
          <w:sz w:val="27"/>
          <w:szCs w:val="27"/>
        </w:rPr>
        <w:t>‌</w:t>
      </w:r>
      <w:bookmarkStart w:id="11" w:name="_Hlk202698690"/>
      <w:r w:rsidR="00573438">
        <w:rPr>
          <w:rFonts w:ascii="Calibri" w:hAnsi="Calibri" w:cs="Calibri"/>
          <w:color w:val="000000"/>
          <w:sz w:val="27"/>
          <w:szCs w:val="27"/>
        </w:rPr>
        <w:t>Institute of Experiential Learning (2025</w:t>
      </w:r>
      <w:bookmarkEnd w:id="11"/>
      <w:r w:rsidR="00573438">
        <w:rPr>
          <w:rFonts w:ascii="Calibri" w:hAnsi="Calibri" w:cs="Calibri"/>
          <w:color w:val="000000"/>
          <w:sz w:val="27"/>
          <w:szCs w:val="27"/>
        </w:rPr>
        <w:t>)</w:t>
      </w:r>
      <w:r w:rsidR="002D2304">
        <w:rPr>
          <w:rFonts w:ascii="Calibri" w:hAnsi="Calibri" w:cs="Calibri"/>
          <w:color w:val="000000"/>
          <w:sz w:val="27"/>
          <w:szCs w:val="27"/>
        </w:rPr>
        <w:t xml:space="preserve"> </w:t>
      </w:r>
      <w:r w:rsidR="00573438">
        <w:rPr>
          <w:rFonts w:ascii="Calibri" w:hAnsi="Calibri" w:cs="Calibri"/>
          <w:i/>
          <w:iCs/>
          <w:color w:val="000000"/>
          <w:sz w:val="27"/>
          <w:szCs w:val="27"/>
        </w:rPr>
        <w:t>What Is Experiential Learning?</w:t>
      </w:r>
      <w:r w:rsidR="002D2304">
        <w:rPr>
          <w:rFonts w:ascii="Calibri" w:hAnsi="Calibri" w:cs="Calibri"/>
          <w:color w:val="000000"/>
          <w:sz w:val="27"/>
          <w:szCs w:val="27"/>
        </w:rPr>
        <w:t xml:space="preserve"> </w:t>
      </w:r>
      <w:r w:rsidR="00573438">
        <w:rPr>
          <w:rFonts w:ascii="Calibri" w:hAnsi="Calibri" w:cs="Calibri"/>
          <w:color w:val="000000"/>
          <w:sz w:val="27"/>
          <w:szCs w:val="27"/>
        </w:rPr>
        <w:t xml:space="preserve">Available at: </w:t>
      </w:r>
      <w:hyperlink r:id="rId15" w:history="1">
        <w:r w:rsidR="002D2304" w:rsidRPr="008700A5">
          <w:rPr>
            <w:rStyle w:val="Hyperlink"/>
            <w:rFonts w:ascii="Calibri" w:hAnsi="Calibri" w:cs="Calibri"/>
            <w:sz w:val="27"/>
            <w:szCs w:val="27"/>
          </w:rPr>
          <w:t>https://experientiallearninginstitute.org/what-is-experiential-learning/</w:t>
        </w:r>
      </w:hyperlink>
      <w:r w:rsidR="00573438">
        <w:rPr>
          <w:rFonts w:ascii="Calibri" w:hAnsi="Calibri" w:cs="Calibri"/>
          <w:color w:val="000000"/>
          <w:sz w:val="27"/>
          <w:szCs w:val="27"/>
        </w:rPr>
        <w:t>.</w:t>
      </w:r>
      <w:r w:rsidR="002D2304">
        <w:rPr>
          <w:rFonts w:ascii="Calibri" w:hAnsi="Calibri" w:cs="Calibri"/>
          <w:color w:val="000000"/>
          <w:sz w:val="27"/>
          <w:szCs w:val="27"/>
        </w:rPr>
        <w:t xml:space="preserve"> (accessed: </w:t>
      </w:r>
      <w:r w:rsidR="00476D63">
        <w:rPr>
          <w:rFonts w:ascii="Calibri" w:hAnsi="Calibri" w:cs="Calibri"/>
          <w:color w:val="000000"/>
          <w:sz w:val="27"/>
          <w:szCs w:val="27"/>
        </w:rPr>
        <w:t>5 July 2025).</w:t>
      </w:r>
    </w:p>
    <w:p w14:paraId="7F926341" w14:textId="6618DA8C" w:rsidR="00251040" w:rsidRDefault="00251040" w:rsidP="0025104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Keith, R.J., Given, L.M., Martin, J.M.</w:t>
      </w:r>
      <w:r w:rsidR="003454ED">
        <w:rPr>
          <w:rFonts w:ascii="Calibri" w:hAnsi="Calibri" w:cs="Calibri"/>
          <w:color w:val="000000"/>
          <w:sz w:val="27"/>
          <w:szCs w:val="27"/>
        </w:rPr>
        <w:t xml:space="preserve">, </w:t>
      </w:r>
      <w:r>
        <w:rPr>
          <w:rFonts w:ascii="Calibri" w:hAnsi="Calibri" w:cs="Calibri"/>
          <w:color w:val="000000"/>
          <w:sz w:val="27"/>
          <w:szCs w:val="27"/>
        </w:rPr>
        <w:t xml:space="preserve">Hochuli, D.F. (2021) Urban children’s connections to nature and environmental </w:t>
      </w:r>
      <w:proofErr w:type="spellStart"/>
      <w:r>
        <w:rPr>
          <w:rFonts w:ascii="Calibri" w:hAnsi="Calibri" w:cs="Calibri"/>
          <w:color w:val="000000"/>
          <w:sz w:val="27"/>
          <w:szCs w:val="27"/>
        </w:rPr>
        <w:t>behaviors</w:t>
      </w:r>
      <w:proofErr w:type="spellEnd"/>
      <w:r>
        <w:rPr>
          <w:rFonts w:ascii="Calibri" w:hAnsi="Calibri" w:cs="Calibri"/>
          <w:color w:val="000000"/>
          <w:sz w:val="27"/>
          <w:szCs w:val="27"/>
        </w:rPr>
        <w:t xml:space="preserve"> differ with age and gender. </w:t>
      </w:r>
      <w:r>
        <w:rPr>
          <w:rFonts w:ascii="Calibri" w:hAnsi="Calibri" w:cs="Calibri"/>
          <w:i/>
          <w:iCs/>
          <w:color w:val="000000"/>
          <w:sz w:val="27"/>
          <w:szCs w:val="27"/>
        </w:rPr>
        <w:t>PLOS ONE</w:t>
      </w:r>
      <w:r>
        <w:rPr>
          <w:rFonts w:ascii="Calibri" w:hAnsi="Calibri" w:cs="Calibri"/>
          <w:color w:val="000000"/>
          <w:sz w:val="27"/>
          <w:szCs w:val="27"/>
        </w:rPr>
        <w:t xml:space="preserve">, 16(7), p.e0255421.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://doi.org/10.1371/journal.pone.0255421</w:t>
      </w:r>
      <w:proofErr w:type="gramEnd"/>
      <w:r>
        <w:rPr>
          <w:rFonts w:ascii="Calibri" w:hAnsi="Calibri" w:cs="Calibri"/>
          <w:color w:val="000000"/>
          <w:sz w:val="27"/>
          <w:szCs w:val="27"/>
        </w:rPr>
        <w:t>.</w:t>
      </w:r>
      <w:r w:rsidR="003454ED">
        <w:rPr>
          <w:rFonts w:ascii="Calibri" w:hAnsi="Calibri" w:cs="Calibri"/>
          <w:color w:val="000000"/>
          <w:sz w:val="27"/>
          <w:szCs w:val="27"/>
        </w:rPr>
        <w:t xml:space="preserve"> (Accessed: 10 July 2025).</w:t>
      </w:r>
    </w:p>
    <w:p w14:paraId="7D5E4F74" w14:textId="3E2B547B" w:rsidR="00A7246A" w:rsidRDefault="00A7246A" w:rsidP="00F66AC6">
      <w:pPr>
        <w:pStyle w:val="NormalWeb"/>
        <w:rPr>
          <w:rFonts w:ascii="Calibri" w:hAnsi="Calibri" w:cs="Calibri"/>
          <w:color w:val="000000"/>
          <w:sz w:val="27"/>
          <w:szCs w:val="27"/>
        </w:rPr>
      </w:pPr>
      <w:r>
        <w:rPr>
          <w:rFonts w:ascii="Calibri" w:hAnsi="Calibri" w:cs="Calibri"/>
          <w:color w:val="000000"/>
          <w:sz w:val="27"/>
          <w:szCs w:val="27"/>
        </w:rPr>
        <w:t>Liu, J. and Green, R.J. (2023) The effect of exposure to nature on children’s psychological well-being: A systematic review of the literature. </w:t>
      </w:r>
      <w:r>
        <w:rPr>
          <w:rFonts w:ascii="Calibri" w:hAnsi="Calibri" w:cs="Calibri"/>
          <w:i/>
          <w:iCs/>
          <w:color w:val="000000"/>
          <w:sz w:val="27"/>
          <w:szCs w:val="27"/>
        </w:rPr>
        <w:t>Urban Forestry &amp; Urban Greening</w:t>
      </w:r>
      <w:r>
        <w:rPr>
          <w:rFonts w:ascii="Calibri" w:hAnsi="Calibri" w:cs="Calibri"/>
          <w:color w:val="000000"/>
          <w:sz w:val="27"/>
          <w:szCs w:val="27"/>
        </w:rPr>
        <w:t xml:space="preserve">, 81(1), p.127846.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://doi.org/10.1016/j.ufug.2023.127846</w:t>
      </w:r>
      <w:proofErr w:type="gramEnd"/>
      <w:r>
        <w:rPr>
          <w:rFonts w:ascii="Calibri" w:hAnsi="Calibri" w:cs="Calibri"/>
          <w:color w:val="000000"/>
          <w:sz w:val="27"/>
          <w:szCs w:val="27"/>
        </w:rPr>
        <w:t xml:space="preserve">. </w:t>
      </w:r>
      <w:r w:rsidR="005D77A5">
        <w:rPr>
          <w:rFonts w:ascii="Calibri" w:hAnsi="Calibri" w:cs="Calibri"/>
          <w:color w:val="000000"/>
          <w:sz w:val="27"/>
          <w:szCs w:val="27"/>
        </w:rPr>
        <w:t>(Accessed: 5 July 2025).</w:t>
      </w:r>
    </w:p>
    <w:p w14:paraId="7FC2A3EB" w14:textId="62C10662" w:rsidR="00BF7392" w:rsidRDefault="00BF7392" w:rsidP="00BF739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Lovell, R. (2016) Links between natural environments and learning: evidence briefing. </w:t>
      </w:r>
      <w:r>
        <w:rPr>
          <w:rFonts w:ascii="Calibri" w:hAnsi="Calibri" w:cs="Calibri"/>
          <w:i/>
          <w:iCs/>
          <w:color w:val="000000"/>
          <w:sz w:val="27"/>
          <w:szCs w:val="27"/>
        </w:rPr>
        <w:t>ResearchGate</w:t>
      </w:r>
      <w:r>
        <w:rPr>
          <w:rFonts w:ascii="Calibri" w:hAnsi="Calibri" w:cs="Calibri"/>
          <w:color w:val="000000"/>
          <w:sz w:val="27"/>
          <w:szCs w:val="27"/>
        </w:rPr>
        <w:t xml:space="preserve">.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://doi.org/10.13140/RG.2.2.28936.62721</w:t>
      </w:r>
      <w:proofErr w:type="gramEnd"/>
      <w:r>
        <w:rPr>
          <w:rFonts w:ascii="Calibri" w:hAnsi="Calibri" w:cs="Calibri"/>
          <w:color w:val="000000"/>
          <w:sz w:val="27"/>
          <w:szCs w:val="27"/>
        </w:rPr>
        <w:t>.</w:t>
      </w:r>
      <w:r w:rsidR="000E0CE0">
        <w:rPr>
          <w:rFonts w:ascii="Calibri" w:hAnsi="Calibri" w:cs="Calibri"/>
          <w:color w:val="000000"/>
          <w:sz w:val="27"/>
          <w:szCs w:val="27"/>
        </w:rPr>
        <w:t xml:space="preserve"> (Accessed: 7 July 2025).</w:t>
      </w:r>
    </w:p>
    <w:p w14:paraId="002B5132" w14:textId="77777777" w:rsidR="00B67E77" w:rsidRDefault="00BF7392" w:rsidP="00DA230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13159C1" w14:textId="313CA4CD" w:rsidR="00DA2301" w:rsidRPr="004519F7" w:rsidRDefault="00DA2301" w:rsidP="004519F7">
      <w:pPr>
        <w:shd w:val="clear" w:color="auto" w:fill="FFFFFF"/>
        <w:spacing w:after="0" w:line="240" w:lineRule="auto"/>
        <w:rPr>
          <w:rFonts w:ascii="Arial" w:eastAsia="Times New Roman" w:hAnsi="Arial" w:cs="Arial"/>
          <w:kern w:val="0"/>
          <w:sz w:val="24"/>
          <w:szCs w:val="24"/>
          <w:lang w:eastAsia="en-GB"/>
          <w14:ligatures w14:val="none"/>
        </w:rPr>
      </w:pPr>
      <w:r>
        <w:rPr>
          <w:rFonts w:ascii="Calibri" w:hAnsi="Calibri" w:cs="Calibri"/>
          <w:color w:val="000000"/>
          <w:sz w:val="27"/>
          <w:szCs w:val="27"/>
        </w:rPr>
        <w:t>Marchant, E.</w:t>
      </w:r>
      <w:r w:rsidR="00440D83">
        <w:rPr>
          <w:rFonts w:ascii="Calibri" w:hAnsi="Calibri" w:cs="Calibri"/>
          <w:color w:val="000000"/>
          <w:sz w:val="27"/>
          <w:szCs w:val="27"/>
        </w:rPr>
        <w:t>,</w:t>
      </w:r>
      <w:r w:rsidR="00B67E77">
        <w:rPr>
          <w:rFonts w:ascii="Calibri" w:hAnsi="Calibri" w:cs="Calibri"/>
          <w:color w:val="000000"/>
          <w:sz w:val="27"/>
          <w:szCs w:val="27"/>
        </w:rPr>
        <w:t xml:space="preserve"> </w:t>
      </w:r>
      <w:r w:rsidR="00B67E77" w:rsidRPr="000D64B0">
        <w:rPr>
          <w:rFonts w:ascii="Arial" w:eastAsia="Times New Roman" w:hAnsi="Arial" w:cs="Arial"/>
          <w:kern w:val="0"/>
          <w:sz w:val="24"/>
          <w:szCs w:val="24"/>
          <w:lang w:eastAsia="en-GB"/>
          <w14:ligatures w14:val="none"/>
        </w:rPr>
        <w:t>Todd</w:t>
      </w:r>
      <w:r w:rsidR="00B67E77" w:rsidRPr="00B67E77">
        <w:rPr>
          <w:rFonts w:ascii="Arial" w:eastAsia="Times New Roman" w:hAnsi="Arial" w:cs="Arial"/>
          <w:kern w:val="0"/>
          <w:sz w:val="24"/>
          <w:szCs w:val="24"/>
          <w:lang w:eastAsia="en-GB"/>
          <w14:ligatures w14:val="none"/>
        </w:rPr>
        <w:t xml:space="preserve">, C., </w:t>
      </w:r>
      <w:r w:rsidR="00B67E77" w:rsidRPr="000D64B0">
        <w:rPr>
          <w:rFonts w:ascii="Arial" w:eastAsia="Times New Roman" w:hAnsi="Arial" w:cs="Arial"/>
          <w:kern w:val="0"/>
          <w:sz w:val="24"/>
          <w:szCs w:val="24"/>
          <w:lang w:eastAsia="en-GB"/>
          <w14:ligatures w14:val="none"/>
        </w:rPr>
        <w:t>Cooksey</w:t>
      </w:r>
      <w:r w:rsidR="00B67E77" w:rsidRPr="00B67E77">
        <w:rPr>
          <w:rFonts w:ascii="Arial" w:eastAsia="Times New Roman" w:hAnsi="Arial" w:cs="Arial"/>
          <w:kern w:val="0"/>
          <w:sz w:val="24"/>
          <w:szCs w:val="24"/>
          <w:lang w:eastAsia="en-GB"/>
          <w14:ligatures w14:val="none"/>
        </w:rPr>
        <w:t xml:space="preserve">, R., </w:t>
      </w:r>
      <w:r w:rsidR="00B67E77" w:rsidRPr="000D64B0">
        <w:rPr>
          <w:rFonts w:ascii="Arial" w:eastAsia="Times New Roman" w:hAnsi="Arial" w:cs="Arial"/>
          <w:kern w:val="0"/>
          <w:sz w:val="24"/>
          <w:szCs w:val="24"/>
          <w:lang w:eastAsia="en-GB"/>
          <w14:ligatures w14:val="none"/>
        </w:rPr>
        <w:t>Dredge</w:t>
      </w:r>
      <w:r w:rsidR="00B67E77" w:rsidRPr="00B67E77">
        <w:rPr>
          <w:rFonts w:ascii="Arial" w:eastAsia="Times New Roman" w:hAnsi="Arial" w:cs="Arial"/>
          <w:kern w:val="0"/>
          <w:sz w:val="24"/>
          <w:szCs w:val="24"/>
          <w:lang w:eastAsia="en-GB"/>
          <w14:ligatures w14:val="none"/>
        </w:rPr>
        <w:t>. S., J</w:t>
      </w:r>
      <w:r w:rsidR="00B67E77" w:rsidRPr="000D64B0">
        <w:rPr>
          <w:rFonts w:ascii="Arial" w:eastAsia="Times New Roman" w:hAnsi="Arial" w:cs="Arial"/>
          <w:kern w:val="0"/>
          <w:sz w:val="24"/>
          <w:szCs w:val="24"/>
          <w:lang w:eastAsia="en-GB"/>
          <w14:ligatures w14:val="none"/>
        </w:rPr>
        <w:t>ones</w:t>
      </w:r>
      <w:r w:rsidR="00B67E77" w:rsidRPr="00B67E77">
        <w:rPr>
          <w:rFonts w:ascii="Arial" w:eastAsia="Times New Roman" w:hAnsi="Arial" w:cs="Arial"/>
          <w:kern w:val="0"/>
          <w:sz w:val="24"/>
          <w:szCs w:val="24"/>
          <w:lang w:eastAsia="en-GB"/>
          <w14:ligatures w14:val="none"/>
        </w:rPr>
        <w:t xml:space="preserve">. H., </w:t>
      </w:r>
      <w:r w:rsidR="00B67E77" w:rsidRPr="000D64B0">
        <w:rPr>
          <w:rFonts w:ascii="Arial" w:eastAsia="Times New Roman" w:hAnsi="Arial" w:cs="Arial"/>
          <w:kern w:val="0"/>
          <w:sz w:val="24"/>
          <w:szCs w:val="24"/>
          <w:lang w:eastAsia="en-GB"/>
          <w14:ligatures w14:val="none"/>
        </w:rPr>
        <w:t>Reynolds</w:t>
      </w:r>
      <w:r w:rsidR="00B67E77" w:rsidRPr="00B67E77">
        <w:rPr>
          <w:rFonts w:ascii="Arial" w:eastAsia="Times New Roman" w:hAnsi="Arial" w:cs="Arial"/>
          <w:kern w:val="0"/>
          <w:sz w:val="24"/>
          <w:szCs w:val="24"/>
          <w:lang w:eastAsia="en-GB"/>
          <w14:ligatures w14:val="none"/>
        </w:rPr>
        <w:t xml:space="preserve">. D., </w:t>
      </w:r>
      <w:r w:rsidR="00B67E77" w:rsidRPr="000D64B0">
        <w:rPr>
          <w:rFonts w:ascii="Arial" w:eastAsia="Times New Roman" w:hAnsi="Arial" w:cs="Arial"/>
          <w:kern w:val="0"/>
          <w:sz w:val="24"/>
          <w:szCs w:val="24"/>
          <w:lang w:eastAsia="en-GB"/>
          <w14:ligatures w14:val="none"/>
        </w:rPr>
        <w:t>Stratton</w:t>
      </w:r>
      <w:r w:rsidR="00B67E77" w:rsidRPr="00B67E77">
        <w:rPr>
          <w:rFonts w:ascii="Arial" w:eastAsia="Times New Roman" w:hAnsi="Arial" w:cs="Arial"/>
          <w:kern w:val="0"/>
          <w:sz w:val="24"/>
          <w:szCs w:val="24"/>
          <w:lang w:eastAsia="en-GB"/>
          <w14:ligatures w14:val="none"/>
        </w:rPr>
        <w:t xml:space="preserve">. G., </w:t>
      </w:r>
      <w:r w:rsidR="00B67E77" w:rsidRPr="000D64B0">
        <w:rPr>
          <w:rFonts w:ascii="Arial" w:eastAsia="Times New Roman" w:hAnsi="Arial" w:cs="Arial"/>
          <w:kern w:val="0"/>
          <w:sz w:val="24"/>
          <w:szCs w:val="24"/>
          <w:lang w:eastAsia="en-GB"/>
          <w14:ligatures w14:val="none"/>
        </w:rPr>
        <w:t>Dwyer</w:t>
      </w:r>
      <w:r w:rsidR="00B67E77" w:rsidRPr="00B67E77">
        <w:rPr>
          <w:rFonts w:ascii="Arial" w:eastAsia="Times New Roman" w:hAnsi="Arial" w:cs="Arial"/>
          <w:kern w:val="0"/>
          <w:sz w:val="24"/>
          <w:szCs w:val="24"/>
          <w:lang w:eastAsia="en-GB"/>
          <w14:ligatures w14:val="none"/>
        </w:rPr>
        <w:t xml:space="preserve">. R., </w:t>
      </w:r>
      <w:r w:rsidR="00B67E77" w:rsidRPr="000D64B0">
        <w:rPr>
          <w:rFonts w:ascii="Arial" w:eastAsia="Times New Roman" w:hAnsi="Arial" w:cs="Arial"/>
          <w:kern w:val="0"/>
          <w:sz w:val="24"/>
          <w:szCs w:val="24"/>
          <w:lang w:eastAsia="en-GB"/>
          <w14:ligatures w14:val="none"/>
        </w:rPr>
        <w:t>Lyons</w:t>
      </w:r>
      <w:r w:rsidR="00B67E77" w:rsidRPr="00B67E77">
        <w:rPr>
          <w:rFonts w:ascii="Arial" w:eastAsia="Times New Roman" w:hAnsi="Arial" w:cs="Arial"/>
          <w:kern w:val="0"/>
          <w:sz w:val="24"/>
          <w:szCs w:val="24"/>
          <w:lang w:eastAsia="en-GB"/>
          <w14:ligatures w14:val="none"/>
        </w:rPr>
        <w:t xml:space="preserve">. R., </w:t>
      </w:r>
      <w:r w:rsidR="00B67E77" w:rsidRPr="000D64B0">
        <w:rPr>
          <w:rFonts w:ascii="Arial" w:eastAsia="Times New Roman" w:hAnsi="Arial" w:cs="Arial"/>
          <w:kern w:val="0"/>
          <w:sz w:val="24"/>
          <w:szCs w:val="24"/>
          <w:lang w:eastAsia="en-GB"/>
          <w14:ligatures w14:val="none"/>
        </w:rPr>
        <w:t>Brophy</w:t>
      </w:r>
      <w:r w:rsidR="00B67E77" w:rsidRPr="00B67E77">
        <w:rPr>
          <w:rFonts w:ascii="Arial" w:eastAsia="Times New Roman" w:hAnsi="Arial" w:cs="Arial"/>
          <w:kern w:val="0"/>
          <w:sz w:val="24"/>
          <w:szCs w:val="24"/>
          <w:lang w:eastAsia="en-GB"/>
          <w14:ligatures w14:val="none"/>
        </w:rPr>
        <w:t>. S.</w:t>
      </w:r>
      <w:r w:rsidR="004519F7">
        <w:rPr>
          <w:rFonts w:ascii="Arial" w:eastAsia="Times New Roman" w:hAnsi="Arial" w:cs="Arial"/>
          <w:kern w:val="0"/>
          <w:sz w:val="24"/>
          <w:szCs w:val="24"/>
          <w:lang w:eastAsia="en-GB"/>
          <w14:ligatures w14:val="none"/>
        </w:rPr>
        <w:t xml:space="preserve"> </w:t>
      </w:r>
      <w:r>
        <w:rPr>
          <w:rFonts w:ascii="Calibri" w:hAnsi="Calibri" w:cs="Calibri"/>
          <w:color w:val="000000"/>
          <w:sz w:val="27"/>
          <w:szCs w:val="27"/>
        </w:rPr>
        <w:t>(2019) Curriculum-based Outdoor Learning for Children Aged 9-11: a Qualitative Analysis of Pupils’ and Teachers’ Views. </w:t>
      </w:r>
      <w:r>
        <w:rPr>
          <w:rFonts w:ascii="Calibri" w:hAnsi="Calibri" w:cs="Calibri"/>
          <w:i/>
          <w:iCs/>
          <w:color w:val="000000"/>
          <w:sz w:val="27"/>
          <w:szCs w:val="27"/>
        </w:rPr>
        <w:t>PLOS ONE</w:t>
      </w:r>
      <w:r>
        <w:rPr>
          <w:rFonts w:ascii="Calibri" w:hAnsi="Calibri" w:cs="Calibri"/>
          <w:color w:val="000000"/>
          <w:sz w:val="27"/>
          <w:szCs w:val="27"/>
        </w:rPr>
        <w:t xml:space="preserve">, 14(5), pp.1–24.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://doi.org/10.1371/journal.pone.0212242</w:t>
      </w:r>
      <w:proofErr w:type="gramEnd"/>
      <w:r>
        <w:rPr>
          <w:rFonts w:ascii="Calibri" w:hAnsi="Calibri" w:cs="Calibri"/>
          <w:color w:val="000000"/>
          <w:sz w:val="27"/>
          <w:szCs w:val="27"/>
        </w:rPr>
        <w:t>.</w:t>
      </w:r>
      <w:r w:rsidR="00440D83">
        <w:rPr>
          <w:rFonts w:ascii="Calibri" w:hAnsi="Calibri" w:cs="Calibri"/>
          <w:color w:val="000000"/>
          <w:sz w:val="27"/>
          <w:szCs w:val="27"/>
        </w:rPr>
        <w:t xml:space="preserve"> (</w:t>
      </w:r>
      <w:r w:rsidR="001F597E">
        <w:rPr>
          <w:rFonts w:ascii="Calibri" w:hAnsi="Calibri" w:cs="Calibri"/>
          <w:color w:val="000000"/>
          <w:sz w:val="27"/>
          <w:szCs w:val="27"/>
        </w:rPr>
        <w:t>Accessed: 7 July 2025).</w:t>
      </w:r>
    </w:p>
    <w:p w14:paraId="5D120A7D" w14:textId="7EB564DC" w:rsidR="00CD42CC" w:rsidRDefault="00DA2301" w:rsidP="006F363E">
      <w:pPr>
        <w:pStyle w:val="NormalWeb"/>
        <w:rPr>
          <w:rFonts w:ascii="Calibri" w:hAnsi="Calibri" w:cs="Calibri"/>
          <w:color w:val="000000"/>
          <w:sz w:val="27"/>
          <w:szCs w:val="27"/>
        </w:rPr>
      </w:pPr>
      <w:r>
        <w:rPr>
          <w:rFonts w:ascii="Calibri" w:hAnsi="Calibri" w:cs="Calibri"/>
          <w:color w:val="000000"/>
          <w:sz w:val="27"/>
          <w:szCs w:val="27"/>
        </w:rPr>
        <w:t>‌</w:t>
      </w:r>
      <w:r w:rsidR="00CD42CC">
        <w:rPr>
          <w:rFonts w:ascii="Calibri" w:hAnsi="Calibri" w:cs="Calibri"/>
          <w:color w:val="000000"/>
          <w:sz w:val="27"/>
          <w:szCs w:val="27"/>
        </w:rPr>
        <w:t>Kahriman-Pamuk, D.</w:t>
      </w:r>
      <w:r w:rsidR="00AC0C2A">
        <w:rPr>
          <w:rFonts w:ascii="Calibri" w:hAnsi="Calibri" w:cs="Calibri"/>
          <w:color w:val="000000"/>
          <w:sz w:val="27"/>
          <w:szCs w:val="27"/>
        </w:rPr>
        <w:t xml:space="preserve">, </w:t>
      </w:r>
      <w:r w:rsidR="00CD42CC">
        <w:rPr>
          <w:rFonts w:ascii="Calibri" w:hAnsi="Calibri" w:cs="Calibri"/>
          <w:color w:val="000000"/>
          <w:sz w:val="27"/>
          <w:szCs w:val="27"/>
        </w:rPr>
        <w:t>Samuelsson</w:t>
      </w:r>
      <w:bookmarkEnd w:id="8"/>
      <w:r w:rsidR="00CD42CC">
        <w:rPr>
          <w:rFonts w:ascii="Calibri" w:hAnsi="Calibri" w:cs="Calibri"/>
          <w:color w:val="000000"/>
          <w:sz w:val="27"/>
          <w:szCs w:val="27"/>
        </w:rPr>
        <w:t>, I</w:t>
      </w:r>
      <w:r w:rsidR="00DB4964">
        <w:rPr>
          <w:rFonts w:ascii="Calibri" w:hAnsi="Calibri" w:cs="Calibri"/>
          <w:color w:val="000000"/>
          <w:sz w:val="27"/>
          <w:szCs w:val="27"/>
        </w:rPr>
        <w:t>. P.</w:t>
      </w:r>
      <w:r w:rsidR="00CD42CC">
        <w:rPr>
          <w:rFonts w:ascii="Calibri" w:hAnsi="Calibri" w:cs="Calibri"/>
          <w:color w:val="000000"/>
          <w:sz w:val="27"/>
          <w:szCs w:val="27"/>
        </w:rPr>
        <w:t xml:space="preserve"> (2024) Nurturing Sustainability in Toddlerhood: Investigating Preschool Teachers’ Views and Daily Practices in a Swedish Preschool. </w:t>
      </w:r>
      <w:r w:rsidR="00CD42CC">
        <w:rPr>
          <w:rFonts w:ascii="Calibri" w:hAnsi="Calibri" w:cs="Calibri"/>
          <w:i/>
          <w:iCs/>
          <w:color w:val="000000"/>
          <w:sz w:val="27"/>
          <w:szCs w:val="27"/>
        </w:rPr>
        <w:t>Children</w:t>
      </w:r>
      <w:r w:rsidR="00CD42CC">
        <w:rPr>
          <w:rFonts w:ascii="Calibri" w:hAnsi="Calibri" w:cs="Calibri"/>
          <w:color w:val="000000"/>
          <w:sz w:val="27"/>
          <w:szCs w:val="27"/>
        </w:rPr>
        <w:t xml:space="preserve">, 11(12), p.1412. </w:t>
      </w:r>
      <w:proofErr w:type="spellStart"/>
      <w:proofErr w:type="gramStart"/>
      <w:r w:rsidR="00CD42CC">
        <w:rPr>
          <w:rFonts w:ascii="Calibri" w:hAnsi="Calibri" w:cs="Calibri"/>
          <w:color w:val="000000"/>
          <w:sz w:val="27"/>
          <w:szCs w:val="27"/>
        </w:rPr>
        <w:t>doi:https</w:t>
      </w:r>
      <w:proofErr w:type="spellEnd"/>
      <w:r w:rsidR="00CD42CC">
        <w:rPr>
          <w:rFonts w:ascii="Calibri" w:hAnsi="Calibri" w:cs="Calibri"/>
          <w:color w:val="000000"/>
          <w:sz w:val="27"/>
          <w:szCs w:val="27"/>
        </w:rPr>
        <w:t>://doi.org/10.3390/children11121412</w:t>
      </w:r>
      <w:proofErr w:type="gramEnd"/>
      <w:r w:rsidR="00CD42CC">
        <w:rPr>
          <w:rFonts w:ascii="Calibri" w:hAnsi="Calibri" w:cs="Calibri"/>
          <w:color w:val="000000"/>
          <w:sz w:val="27"/>
          <w:szCs w:val="27"/>
        </w:rPr>
        <w:t>.</w:t>
      </w:r>
      <w:r w:rsidR="00AC0C2A">
        <w:rPr>
          <w:rFonts w:ascii="Calibri" w:hAnsi="Calibri" w:cs="Calibri"/>
          <w:color w:val="000000"/>
          <w:sz w:val="27"/>
          <w:szCs w:val="27"/>
        </w:rPr>
        <w:t xml:space="preserve"> (Accessed: 4 July 2025).</w:t>
      </w:r>
    </w:p>
    <w:p w14:paraId="1E9DBEC2" w14:textId="78B38A6B" w:rsidR="00C46AEE" w:rsidRDefault="00735B94" w:rsidP="00EB4A4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Kiviranta, L., Lindfors, E., Rönkkö, M.-L.</w:t>
      </w:r>
      <w:r w:rsidR="00315DFD">
        <w:rPr>
          <w:rFonts w:ascii="Calibri" w:hAnsi="Calibri" w:cs="Calibri"/>
          <w:color w:val="000000"/>
          <w:sz w:val="27"/>
          <w:szCs w:val="27"/>
        </w:rPr>
        <w:t xml:space="preserve">, </w:t>
      </w:r>
      <w:proofErr w:type="spellStart"/>
      <w:r>
        <w:rPr>
          <w:rFonts w:ascii="Calibri" w:hAnsi="Calibri" w:cs="Calibri"/>
          <w:color w:val="000000"/>
          <w:sz w:val="27"/>
          <w:szCs w:val="27"/>
        </w:rPr>
        <w:t>Luukka</w:t>
      </w:r>
      <w:proofErr w:type="spellEnd"/>
      <w:r>
        <w:rPr>
          <w:rFonts w:ascii="Calibri" w:hAnsi="Calibri" w:cs="Calibri"/>
          <w:color w:val="000000"/>
          <w:sz w:val="27"/>
          <w:szCs w:val="27"/>
        </w:rPr>
        <w:t>, E. (2024) Outdoor Learning in Early Childhood education: Exploring Benefits and Challenges. </w:t>
      </w:r>
      <w:r>
        <w:rPr>
          <w:rFonts w:ascii="Calibri" w:hAnsi="Calibri" w:cs="Calibri"/>
          <w:i/>
          <w:iCs/>
          <w:color w:val="000000"/>
          <w:sz w:val="27"/>
          <w:szCs w:val="27"/>
        </w:rPr>
        <w:t>Educational Research</w:t>
      </w:r>
      <w:r>
        <w:rPr>
          <w:rFonts w:ascii="Calibri" w:hAnsi="Calibri" w:cs="Calibri"/>
          <w:color w:val="000000"/>
          <w:sz w:val="27"/>
          <w:szCs w:val="27"/>
        </w:rPr>
        <w:t>, 66(1), pp.1–18.</w:t>
      </w:r>
      <w:r w:rsidR="00315DFD">
        <w:rPr>
          <w:rFonts w:ascii="Calibri" w:hAnsi="Calibri" w:cs="Calibri"/>
          <w:color w:val="000000"/>
          <w:sz w:val="27"/>
          <w:szCs w:val="27"/>
        </w:rPr>
        <w:t xml:space="preserve"> (Accessed: </w:t>
      </w:r>
      <w:r w:rsidR="004242A1">
        <w:rPr>
          <w:rFonts w:ascii="Calibri" w:hAnsi="Calibri" w:cs="Calibri"/>
          <w:color w:val="000000"/>
          <w:sz w:val="27"/>
          <w:szCs w:val="27"/>
        </w:rPr>
        <w:t>5 July 2025).</w:t>
      </w:r>
      <w:r w:rsidR="00C46AEE">
        <w:rPr>
          <w:rFonts w:ascii="Calibri" w:hAnsi="Calibri" w:cs="Calibri"/>
          <w:color w:val="000000"/>
          <w:sz w:val="27"/>
          <w:szCs w:val="27"/>
        </w:rPr>
        <w:t>‌</w:t>
      </w:r>
    </w:p>
    <w:p w14:paraId="17353F01" w14:textId="77777777" w:rsidR="0024551C" w:rsidRDefault="0024551C" w:rsidP="00EB4A49">
      <w:pPr>
        <w:pStyle w:val="NormalWeb"/>
        <w:spacing w:before="0" w:beforeAutospacing="0" w:after="0" w:afterAutospacing="0" w:line="360" w:lineRule="atLeast"/>
        <w:rPr>
          <w:rFonts w:ascii="Calibri" w:hAnsi="Calibri" w:cs="Calibri"/>
          <w:color w:val="000000"/>
          <w:sz w:val="27"/>
          <w:szCs w:val="27"/>
        </w:rPr>
      </w:pPr>
    </w:p>
    <w:p w14:paraId="4B35A74C" w14:textId="00D362C4" w:rsidR="0024551C" w:rsidRDefault="0024551C" w:rsidP="002455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Parry, S. and Metzger, E. (2023) Barriers to learning for sustainability: a teacher perspective. </w:t>
      </w:r>
      <w:r>
        <w:rPr>
          <w:rFonts w:ascii="Calibri" w:hAnsi="Calibri" w:cs="Calibri"/>
          <w:i/>
          <w:iCs/>
          <w:color w:val="000000"/>
          <w:sz w:val="27"/>
          <w:szCs w:val="27"/>
        </w:rPr>
        <w:t>Sustainable Earth</w:t>
      </w:r>
      <w:r>
        <w:rPr>
          <w:rFonts w:ascii="Calibri" w:hAnsi="Calibri" w:cs="Calibri"/>
          <w:color w:val="000000"/>
          <w:sz w:val="27"/>
          <w:szCs w:val="27"/>
        </w:rPr>
        <w:t xml:space="preserve">, 6(1).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://doi.org/10.1186/s42055-022-00050-3</w:t>
      </w:r>
      <w:proofErr w:type="gramEnd"/>
      <w:r>
        <w:rPr>
          <w:rFonts w:ascii="Calibri" w:hAnsi="Calibri" w:cs="Calibri"/>
          <w:color w:val="000000"/>
          <w:sz w:val="27"/>
          <w:szCs w:val="27"/>
        </w:rPr>
        <w:t>.</w:t>
      </w:r>
      <w:r w:rsidR="00DB361A">
        <w:rPr>
          <w:rFonts w:ascii="Calibri" w:hAnsi="Calibri" w:cs="Calibri"/>
          <w:color w:val="000000"/>
          <w:sz w:val="27"/>
          <w:szCs w:val="27"/>
        </w:rPr>
        <w:t xml:space="preserve"> (Accessed: 9 July 2025).</w:t>
      </w:r>
    </w:p>
    <w:p w14:paraId="273308B3" w14:textId="30082936" w:rsidR="00DF4457" w:rsidRDefault="0024551C" w:rsidP="003A5A1E">
      <w:pPr>
        <w:pStyle w:val="NormalWeb"/>
        <w:rPr>
          <w:rFonts w:ascii="Calibri" w:hAnsi="Calibri" w:cs="Calibri"/>
          <w:color w:val="000000"/>
          <w:sz w:val="27"/>
          <w:szCs w:val="27"/>
        </w:rPr>
      </w:pPr>
      <w:r>
        <w:rPr>
          <w:rFonts w:ascii="Calibri" w:hAnsi="Calibri" w:cs="Calibri"/>
          <w:color w:val="000000"/>
          <w:sz w:val="27"/>
          <w:szCs w:val="27"/>
        </w:rPr>
        <w:t>‌</w:t>
      </w:r>
      <w:r w:rsidR="00DF4457">
        <w:rPr>
          <w:rFonts w:ascii="Calibri" w:hAnsi="Calibri" w:cs="Calibri"/>
          <w:color w:val="000000"/>
          <w:sz w:val="27"/>
          <w:szCs w:val="27"/>
        </w:rPr>
        <w:t xml:space="preserve">Ranken, E., Wyse, D., </w:t>
      </w:r>
      <w:proofErr w:type="spellStart"/>
      <w:r w:rsidR="00DF4457">
        <w:rPr>
          <w:rFonts w:ascii="Calibri" w:hAnsi="Calibri" w:cs="Calibri"/>
          <w:color w:val="000000"/>
          <w:sz w:val="27"/>
          <w:szCs w:val="27"/>
        </w:rPr>
        <w:t>Manyukhina</w:t>
      </w:r>
      <w:proofErr w:type="spellEnd"/>
      <w:r w:rsidR="00DF4457">
        <w:rPr>
          <w:rFonts w:ascii="Calibri" w:hAnsi="Calibri" w:cs="Calibri"/>
          <w:color w:val="000000"/>
          <w:sz w:val="27"/>
          <w:szCs w:val="27"/>
        </w:rPr>
        <w:t>, Y., Bradbury, A. (2024) The effect of experiential learning on academic achievement of children aged 4–14: A rapid evidence assessment. </w:t>
      </w:r>
      <w:r w:rsidR="00DF4457">
        <w:rPr>
          <w:rFonts w:ascii="Calibri" w:hAnsi="Calibri" w:cs="Calibri"/>
          <w:i/>
          <w:iCs/>
          <w:color w:val="000000"/>
          <w:sz w:val="27"/>
          <w:szCs w:val="27"/>
        </w:rPr>
        <w:t>The Curriculum Journal</w:t>
      </w:r>
      <w:r w:rsidR="00DF4457">
        <w:rPr>
          <w:rFonts w:ascii="Calibri" w:hAnsi="Calibri" w:cs="Calibri"/>
          <w:color w:val="000000"/>
          <w:sz w:val="27"/>
          <w:szCs w:val="27"/>
        </w:rPr>
        <w:t xml:space="preserve">. [online] </w:t>
      </w:r>
      <w:proofErr w:type="spellStart"/>
      <w:proofErr w:type="gramStart"/>
      <w:r w:rsidR="00DF4457">
        <w:rPr>
          <w:rFonts w:ascii="Calibri" w:hAnsi="Calibri" w:cs="Calibri"/>
          <w:color w:val="000000"/>
          <w:sz w:val="27"/>
          <w:szCs w:val="27"/>
        </w:rPr>
        <w:t>doi:https</w:t>
      </w:r>
      <w:proofErr w:type="spellEnd"/>
      <w:r w:rsidR="00DF4457">
        <w:rPr>
          <w:rFonts w:ascii="Calibri" w:hAnsi="Calibri" w:cs="Calibri"/>
          <w:color w:val="000000"/>
          <w:sz w:val="27"/>
          <w:szCs w:val="27"/>
        </w:rPr>
        <w:t>://doi.org/10.1002/curj.304</w:t>
      </w:r>
      <w:proofErr w:type="gramEnd"/>
      <w:r w:rsidR="00DF4457">
        <w:rPr>
          <w:rFonts w:ascii="Calibri" w:hAnsi="Calibri" w:cs="Calibri"/>
          <w:color w:val="000000"/>
          <w:sz w:val="27"/>
          <w:szCs w:val="27"/>
        </w:rPr>
        <w:t>. (</w:t>
      </w:r>
      <w:r w:rsidR="002E4A79">
        <w:rPr>
          <w:rFonts w:ascii="Calibri" w:hAnsi="Calibri" w:cs="Calibri"/>
          <w:color w:val="000000"/>
          <w:sz w:val="27"/>
          <w:szCs w:val="27"/>
        </w:rPr>
        <w:t>Accessed: 5 July 2025).</w:t>
      </w:r>
    </w:p>
    <w:p w14:paraId="23FF2F79" w14:textId="1A166EF5" w:rsidR="00A50044" w:rsidRDefault="00DF4457" w:rsidP="00DB4964">
      <w:pPr>
        <w:pStyle w:val="NormalWeb"/>
        <w:rPr>
          <w:rFonts w:ascii="Calibri" w:hAnsi="Calibri" w:cs="Calibri"/>
          <w:color w:val="000000"/>
          <w:sz w:val="27"/>
          <w:szCs w:val="27"/>
        </w:rPr>
      </w:pPr>
      <w:r>
        <w:rPr>
          <w:rFonts w:ascii="Calibri" w:hAnsi="Calibri" w:cs="Calibri"/>
          <w:color w:val="000000"/>
          <w:sz w:val="27"/>
          <w:szCs w:val="27"/>
        </w:rPr>
        <w:t>‌</w:t>
      </w:r>
      <w:r w:rsidR="00A50044">
        <w:rPr>
          <w:rFonts w:ascii="Calibri" w:hAnsi="Calibri" w:cs="Calibri"/>
          <w:color w:val="000000"/>
          <w:sz w:val="27"/>
          <w:szCs w:val="27"/>
        </w:rPr>
        <w:t>Rodrigues-Silva, J. and Alsina, Á. (2023) STEM/STEAM in Early Childhood Education for Sustainability (</w:t>
      </w:r>
      <w:proofErr w:type="spellStart"/>
      <w:r w:rsidR="00A50044">
        <w:rPr>
          <w:rFonts w:ascii="Calibri" w:hAnsi="Calibri" w:cs="Calibri"/>
          <w:color w:val="000000"/>
          <w:sz w:val="27"/>
          <w:szCs w:val="27"/>
        </w:rPr>
        <w:t>ECEfS</w:t>
      </w:r>
      <w:proofErr w:type="spellEnd"/>
      <w:r w:rsidR="00A50044">
        <w:rPr>
          <w:rFonts w:ascii="Calibri" w:hAnsi="Calibri" w:cs="Calibri"/>
          <w:color w:val="000000"/>
          <w:sz w:val="27"/>
          <w:szCs w:val="27"/>
        </w:rPr>
        <w:t>): A Systematic Review. </w:t>
      </w:r>
      <w:r w:rsidR="00A50044">
        <w:rPr>
          <w:rFonts w:ascii="Calibri" w:hAnsi="Calibri" w:cs="Calibri"/>
          <w:i/>
          <w:iCs/>
          <w:color w:val="000000"/>
          <w:sz w:val="27"/>
          <w:szCs w:val="27"/>
        </w:rPr>
        <w:t>Sustainability</w:t>
      </w:r>
      <w:r w:rsidR="00A50044">
        <w:rPr>
          <w:rFonts w:ascii="Calibri" w:hAnsi="Calibri" w:cs="Calibri"/>
          <w:color w:val="000000"/>
          <w:sz w:val="27"/>
          <w:szCs w:val="27"/>
        </w:rPr>
        <w:t xml:space="preserve">, 15(4), p.3721. </w:t>
      </w:r>
      <w:proofErr w:type="spellStart"/>
      <w:proofErr w:type="gramStart"/>
      <w:r w:rsidR="00A50044">
        <w:rPr>
          <w:rFonts w:ascii="Calibri" w:hAnsi="Calibri" w:cs="Calibri"/>
          <w:color w:val="000000"/>
          <w:sz w:val="27"/>
          <w:szCs w:val="27"/>
        </w:rPr>
        <w:t>doi:https</w:t>
      </w:r>
      <w:proofErr w:type="spellEnd"/>
      <w:r w:rsidR="00A50044">
        <w:rPr>
          <w:rFonts w:ascii="Calibri" w:hAnsi="Calibri" w:cs="Calibri"/>
          <w:color w:val="000000"/>
          <w:sz w:val="27"/>
          <w:szCs w:val="27"/>
        </w:rPr>
        <w:t>://doi.org/10.3390/su15043721</w:t>
      </w:r>
      <w:proofErr w:type="gramEnd"/>
      <w:r w:rsidR="00A50044">
        <w:rPr>
          <w:rFonts w:ascii="Calibri" w:hAnsi="Calibri" w:cs="Calibri"/>
          <w:color w:val="000000"/>
          <w:sz w:val="27"/>
          <w:szCs w:val="27"/>
        </w:rPr>
        <w:t>.</w:t>
      </w:r>
      <w:r w:rsidR="00D206FE">
        <w:rPr>
          <w:rFonts w:ascii="Calibri" w:hAnsi="Calibri" w:cs="Calibri"/>
          <w:color w:val="000000"/>
          <w:sz w:val="27"/>
          <w:szCs w:val="27"/>
        </w:rPr>
        <w:t xml:space="preserve"> (Accessed: </w:t>
      </w:r>
      <w:r w:rsidR="0075207F">
        <w:rPr>
          <w:rFonts w:ascii="Calibri" w:hAnsi="Calibri" w:cs="Calibri"/>
          <w:color w:val="000000"/>
          <w:sz w:val="27"/>
          <w:szCs w:val="27"/>
        </w:rPr>
        <w:t>2</w:t>
      </w:r>
      <w:r w:rsidR="00D206FE">
        <w:rPr>
          <w:rFonts w:ascii="Calibri" w:hAnsi="Calibri" w:cs="Calibri"/>
          <w:color w:val="000000"/>
          <w:sz w:val="27"/>
          <w:szCs w:val="27"/>
        </w:rPr>
        <w:t xml:space="preserve"> Ju</w:t>
      </w:r>
      <w:r w:rsidR="00261CC6">
        <w:rPr>
          <w:rFonts w:ascii="Calibri" w:hAnsi="Calibri" w:cs="Calibri"/>
          <w:color w:val="000000"/>
          <w:sz w:val="27"/>
          <w:szCs w:val="27"/>
        </w:rPr>
        <w:t>ly</w:t>
      </w:r>
      <w:r w:rsidR="00D206FE">
        <w:rPr>
          <w:rFonts w:ascii="Calibri" w:hAnsi="Calibri" w:cs="Calibri"/>
          <w:color w:val="000000"/>
          <w:sz w:val="27"/>
          <w:szCs w:val="27"/>
        </w:rPr>
        <w:t xml:space="preserve"> 2025).</w:t>
      </w:r>
    </w:p>
    <w:p w14:paraId="21F4EB90" w14:textId="7FAC3774" w:rsidR="00FB26A4" w:rsidRDefault="00FB26A4" w:rsidP="00FB26A4">
      <w:pPr>
        <w:pStyle w:val="NormalWeb"/>
        <w:spacing w:before="0" w:beforeAutospacing="0" w:after="0" w:afterAutospacing="0" w:line="360" w:lineRule="atLeast"/>
        <w:rPr>
          <w:rFonts w:ascii="Calibri" w:hAnsi="Calibri" w:cs="Calibri"/>
          <w:color w:val="000000"/>
          <w:sz w:val="27"/>
          <w:szCs w:val="27"/>
        </w:rPr>
      </w:pPr>
      <w:bookmarkStart w:id="12" w:name="_Hlk202740720"/>
      <w:r>
        <w:rPr>
          <w:rFonts w:ascii="Calibri" w:hAnsi="Calibri" w:cs="Calibri"/>
          <w:color w:val="000000"/>
          <w:sz w:val="27"/>
          <w:szCs w:val="27"/>
        </w:rPr>
        <w:t>Saenen,</w:t>
      </w:r>
      <w:bookmarkEnd w:id="12"/>
      <w:r>
        <w:rPr>
          <w:rFonts w:ascii="Calibri" w:hAnsi="Calibri" w:cs="Calibri"/>
          <w:color w:val="000000"/>
          <w:sz w:val="27"/>
          <w:szCs w:val="27"/>
        </w:rPr>
        <w:t xml:space="preserve"> N.D., Nawrot, T.S., </w:t>
      </w:r>
      <w:proofErr w:type="spellStart"/>
      <w:r>
        <w:rPr>
          <w:rFonts w:ascii="Calibri" w:hAnsi="Calibri" w:cs="Calibri"/>
          <w:color w:val="000000"/>
          <w:sz w:val="27"/>
          <w:szCs w:val="27"/>
        </w:rPr>
        <w:t>Hautekiet</w:t>
      </w:r>
      <w:proofErr w:type="spellEnd"/>
      <w:r>
        <w:rPr>
          <w:rFonts w:ascii="Calibri" w:hAnsi="Calibri" w:cs="Calibri"/>
          <w:color w:val="000000"/>
          <w:sz w:val="27"/>
          <w:szCs w:val="27"/>
        </w:rPr>
        <w:t xml:space="preserve">, P., Wang, C., </w:t>
      </w:r>
      <w:proofErr w:type="spellStart"/>
      <w:r>
        <w:rPr>
          <w:rFonts w:ascii="Calibri" w:hAnsi="Calibri" w:cs="Calibri"/>
          <w:color w:val="000000"/>
          <w:sz w:val="27"/>
          <w:szCs w:val="27"/>
        </w:rPr>
        <w:t>Roels</w:t>
      </w:r>
      <w:proofErr w:type="spellEnd"/>
      <w:r>
        <w:rPr>
          <w:rFonts w:ascii="Calibri" w:hAnsi="Calibri" w:cs="Calibri"/>
          <w:color w:val="000000"/>
          <w:sz w:val="27"/>
          <w:szCs w:val="27"/>
        </w:rPr>
        <w:t xml:space="preserve">, H.A., </w:t>
      </w:r>
      <w:proofErr w:type="spellStart"/>
      <w:r>
        <w:rPr>
          <w:rFonts w:ascii="Calibri" w:hAnsi="Calibri" w:cs="Calibri"/>
          <w:color w:val="000000"/>
          <w:sz w:val="27"/>
          <w:szCs w:val="27"/>
        </w:rPr>
        <w:t>Dadvand</w:t>
      </w:r>
      <w:proofErr w:type="spellEnd"/>
      <w:r>
        <w:rPr>
          <w:rFonts w:ascii="Calibri" w:hAnsi="Calibri" w:cs="Calibri"/>
          <w:color w:val="000000"/>
          <w:sz w:val="27"/>
          <w:szCs w:val="27"/>
        </w:rPr>
        <w:t>,</w:t>
      </w:r>
      <w:r w:rsidR="001B1DCA">
        <w:rPr>
          <w:rFonts w:ascii="Calibri" w:hAnsi="Calibri" w:cs="Calibri"/>
          <w:color w:val="000000"/>
          <w:sz w:val="27"/>
          <w:szCs w:val="27"/>
        </w:rPr>
        <w:t xml:space="preserve"> P., </w:t>
      </w:r>
      <w:proofErr w:type="spellStart"/>
      <w:r>
        <w:rPr>
          <w:rFonts w:ascii="Calibri" w:hAnsi="Calibri" w:cs="Calibri"/>
          <w:color w:val="000000"/>
          <w:sz w:val="27"/>
          <w:szCs w:val="27"/>
        </w:rPr>
        <w:t>Plusquin</w:t>
      </w:r>
      <w:proofErr w:type="spellEnd"/>
      <w:r>
        <w:rPr>
          <w:rFonts w:ascii="Calibri" w:hAnsi="Calibri" w:cs="Calibri"/>
          <w:color w:val="000000"/>
          <w:sz w:val="27"/>
          <w:szCs w:val="27"/>
        </w:rPr>
        <w:t>, M</w:t>
      </w:r>
      <w:r w:rsidR="001B1DCA">
        <w:rPr>
          <w:rFonts w:ascii="Calibri" w:hAnsi="Calibri" w:cs="Calibri"/>
          <w:color w:val="000000"/>
          <w:sz w:val="27"/>
          <w:szCs w:val="27"/>
        </w:rPr>
        <w:t>.,</w:t>
      </w:r>
      <w:r>
        <w:rPr>
          <w:rFonts w:ascii="Calibri" w:hAnsi="Calibri" w:cs="Calibri"/>
          <w:color w:val="000000"/>
          <w:sz w:val="27"/>
          <w:szCs w:val="27"/>
        </w:rPr>
        <w:t xml:space="preserve"> </w:t>
      </w:r>
      <w:proofErr w:type="spellStart"/>
      <w:r>
        <w:rPr>
          <w:rFonts w:ascii="Calibri" w:hAnsi="Calibri" w:cs="Calibri"/>
          <w:color w:val="000000"/>
          <w:sz w:val="27"/>
          <w:szCs w:val="27"/>
        </w:rPr>
        <w:t>Bijnens</w:t>
      </w:r>
      <w:proofErr w:type="spellEnd"/>
      <w:r>
        <w:rPr>
          <w:rFonts w:ascii="Calibri" w:hAnsi="Calibri" w:cs="Calibri"/>
          <w:color w:val="000000"/>
          <w:sz w:val="27"/>
          <w:szCs w:val="27"/>
        </w:rPr>
        <w:t>, E.M. (2023) Residential green space improves cognitive performances in primary schoolchildren independent of traffic-related air pollution exposure. </w:t>
      </w:r>
      <w:r>
        <w:rPr>
          <w:rFonts w:ascii="Calibri" w:hAnsi="Calibri" w:cs="Calibri"/>
          <w:i/>
          <w:iCs/>
          <w:color w:val="000000"/>
          <w:sz w:val="27"/>
          <w:szCs w:val="27"/>
        </w:rPr>
        <w:t>Environmental Health</w:t>
      </w:r>
      <w:r>
        <w:rPr>
          <w:rFonts w:ascii="Calibri" w:hAnsi="Calibri" w:cs="Calibri"/>
          <w:color w:val="000000"/>
          <w:sz w:val="27"/>
          <w:szCs w:val="27"/>
        </w:rPr>
        <w:t xml:space="preserve">, 22(1).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://doi.org/10.1186/s12940-023-00982-z</w:t>
      </w:r>
      <w:proofErr w:type="gramEnd"/>
      <w:r>
        <w:rPr>
          <w:rFonts w:ascii="Calibri" w:hAnsi="Calibri" w:cs="Calibri"/>
          <w:color w:val="000000"/>
          <w:sz w:val="27"/>
          <w:szCs w:val="27"/>
        </w:rPr>
        <w:t>.</w:t>
      </w:r>
      <w:r w:rsidR="0095487D">
        <w:rPr>
          <w:rFonts w:ascii="Calibri" w:hAnsi="Calibri" w:cs="Calibri"/>
          <w:color w:val="000000"/>
          <w:sz w:val="27"/>
          <w:szCs w:val="27"/>
        </w:rPr>
        <w:t xml:space="preserve"> (Accessed: 7 July 2025).</w:t>
      </w:r>
    </w:p>
    <w:p w14:paraId="52C5A2A0" w14:textId="77777777" w:rsidR="008F67E3" w:rsidRDefault="00FB26A4" w:rsidP="003A2A4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bookmarkStart w:id="13" w:name="_Hlk203248655"/>
      <w:bookmarkStart w:id="14" w:name="_Hlk202718919"/>
    </w:p>
    <w:p w14:paraId="15225BC0" w14:textId="11FDDAF5" w:rsidR="003A2A4E" w:rsidRDefault="003A2A4E" w:rsidP="003A2A4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Sihvonen</w:t>
      </w:r>
      <w:bookmarkEnd w:id="13"/>
      <w:r>
        <w:rPr>
          <w:rFonts w:ascii="Calibri" w:hAnsi="Calibri" w:cs="Calibri"/>
          <w:color w:val="000000"/>
          <w:sz w:val="27"/>
          <w:szCs w:val="27"/>
        </w:rPr>
        <w:t xml:space="preserve">, P., Lappalainen, R., Herranen, J., </w:t>
      </w:r>
      <w:proofErr w:type="spellStart"/>
      <w:r>
        <w:rPr>
          <w:rFonts w:ascii="Calibri" w:hAnsi="Calibri" w:cs="Calibri"/>
          <w:color w:val="000000"/>
          <w:sz w:val="27"/>
          <w:szCs w:val="27"/>
        </w:rPr>
        <w:t>Aksela</w:t>
      </w:r>
      <w:proofErr w:type="spellEnd"/>
      <w:r>
        <w:rPr>
          <w:rFonts w:ascii="Calibri" w:hAnsi="Calibri" w:cs="Calibri"/>
          <w:color w:val="000000"/>
          <w:sz w:val="27"/>
          <w:szCs w:val="27"/>
        </w:rPr>
        <w:t>, M. (2024) Promoting Sustainability Together with Parents in Early Childhood Education. </w:t>
      </w:r>
      <w:r>
        <w:rPr>
          <w:rFonts w:ascii="Calibri" w:hAnsi="Calibri" w:cs="Calibri"/>
          <w:i/>
          <w:iCs/>
          <w:color w:val="000000"/>
          <w:sz w:val="27"/>
          <w:szCs w:val="27"/>
        </w:rPr>
        <w:t>Education Sciences</w:t>
      </w:r>
      <w:r>
        <w:rPr>
          <w:rFonts w:ascii="Calibri" w:hAnsi="Calibri" w:cs="Calibri"/>
          <w:color w:val="000000"/>
          <w:sz w:val="27"/>
          <w:szCs w:val="27"/>
        </w:rPr>
        <w:t xml:space="preserve">, [online] 14(5), p.541.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://doi.org/10.3390/educsci14050541</w:t>
      </w:r>
      <w:proofErr w:type="gramEnd"/>
      <w:r>
        <w:rPr>
          <w:rFonts w:ascii="Calibri" w:hAnsi="Calibri" w:cs="Calibri"/>
          <w:color w:val="000000"/>
          <w:sz w:val="27"/>
          <w:szCs w:val="27"/>
        </w:rPr>
        <w:t>.</w:t>
      </w:r>
    </w:p>
    <w:p w14:paraId="5A9CFD22" w14:textId="5976DE6C" w:rsidR="00C94407" w:rsidRDefault="003A2A4E" w:rsidP="003A5A1E">
      <w:pPr>
        <w:pStyle w:val="NormalWeb"/>
        <w:rPr>
          <w:rFonts w:ascii="Calibri" w:hAnsi="Calibri" w:cs="Calibri"/>
          <w:color w:val="000000"/>
          <w:sz w:val="27"/>
          <w:szCs w:val="27"/>
        </w:rPr>
      </w:pPr>
      <w:r>
        <w:rPr>
          <w:rFonts w:ascii="Calibri" w:hAnsi="Calibri" w:cs="Calibri"/>
          <w:color w:val="000000"/>
          <w:sz w:val="27"/>
          <w:szCs w:val="27"/>
        </w:rPr>
        <w:t>‌</w:t>
      </w:r>
      <w:r w:rsidR="00C94407">
        <w:rPr>
          <w:rFonts w:ascii="Calibri" w:hAnsi="Calibri" w:cs="Calibri"/>
          <w:color w:val="000000"/>
          <w:sz w:val="27"/>
          <w:szCs w:val="27"/>
        </w:rPr>
        <w:t>Skelton</w:t>
      </w:r>
      <w:bookmarkEnd w:id="14"/>
      <w:r w:rsidR="00C94407">
        <w:rPr>
          <w:rFonts w:ascii="Calibri" w:hAnsi="Calibri" w:cs="Calibri"/>
          <w:color w:val="000000"/>
          <w:sz w:val="27"/>
          <w:szCs w:val="27"/>
        </w:rPr>
        <w:t>, K.R., Lowe, C., Zaltz, D.A., Benjamin-Neelon, S.E. (2020) Garden-based interventions and early childhood health: an umbrella review. </w:t>
      </w:r>
      <w:r w:rsidR="00C94407">
        <w:rPr>
          <w:rFonts w:ascii="Calibri" w:hAnsi="Calibri" w:cs="Calibri"/>
          <w:i/>
          <w:iCs/>
          <w:color w:val="000000"/>
          <w:sz w:val="27"/>
          <w:szCs w:val="27"/>
        </w:rPr>
        <w:t xml:space="preserve">The International Journal of </w:t>
      </w:r>
      <w:proofErr w:type="spellStart"/>
      <w:r w:rsidR="00C94407">
        <w:rPr>
          <w:rFonts w:ascii="Calibri" w:hAnsi="Calibri" w:cs="Calibri"/>
          <w:i/>
          <w:iCs/>
          <w:color w:val="000000"/>
          <w:sz w:val="27"/>
          <w:szCs w:val="27"/>
        </w:rPr>
        <w:t>Behavioral</w:t>
      </w:r>
      <w:proofErr w:type="spellEnd"/>
      <w:r w:rsidR="00C94407">
        <w:rPr>
          <w:rFonts w:ascii="Calibri" w:hAnsi="Calibri" w:cs="Calibri"/>
          <w:i/>
          <w:iCs/>
          <w:color w:val="000000"/>
          <w:sz w:val="27"/>
          <w:szCs w:val="27"/>
        </w:rPr>
        <w:t xml:space="preserve"> Nutrition and Physical Activity</w:t>
      </w:r>
      <w:r w:rsidR="00C94407">
        <w:rPr>
          <w:rFonts w:ascii="Calibri" w:hAnsi="Calibri" w:cs="Calibri"/>
          <w:color w:val="000000"/>
          <w:sz w:val="27"/>
          <w:szCs w:val="27"/>
        </w:rPr>
        <w:t xml:space="preserve">, [online] 17(121). </w:t>
      </w:r>
      <w:proofErr w:type="spellStart"/>
      <w:proofErr w:type="gramStart"/>
      <w:r w:rsidR="00C94407">
        <w:rPr>
          <w:rFonts w:ascii="Calibri" w:hAnsi="Calibri" w:cs="Calibri"/>
          <w:color w:val="000000"/>
          <w:sz w:val="27"/>
          <w:szCs w:val="27"/>
        </w:rPr>
        <w:t>doi:https</w:t>
      </w:r>
      <w:proofErr w:type="spellEnd"/>
      <w:r w:rsidR="00C94407">
        <w:rPr>
          <w:rFonts w:ascii="Calibri" w:hAnsi="Calibri" w:cs="Calibri"/>
          <w:color w:val="000000"/>
          <w:sz w:val="27"/>
          <w:szCs w:val="27"/>
        </w:rPr>
        <w:t>://doi.org/10.1186/s12966-020-01023-5</w:t>
      </w:r>
      <w:proofErr w:type="gramEnd"/>
      <w:r w:rsidR="00C94407">
        <w:rPr>
          <w:rFonts w:ascii="Calibri" w:hAnsi="Calibri" w:cs="Calibri"/>
          <w:color w:val="000000"/>
          <w:sz w:val="27"/>
          <w:szCs w:val="27"/>
        </w:rPr>
        <w:t>. {Accessed: 6 July 2025).</w:t>
      </w:r>
    </w:p>
    <w:p w14:paraId="3CEA0E17" w14:textId="5779686D" w:rsidR="005B203D" w:rsidRDefault="005B203D" w:rsidP="005B203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Stronger Practice Hubs. (2025) </w:t>
      </w:r>
      <w:r>
        <w:rPr>
          <w:rFonts w:ascii="Calibri" w:hAnsi="Calibri" w:cs="Calibri"/>
          <w:i/>
          <w:iCs/>
          <w:color w:val="000000"/>
          <w:sz w:val="27"/>
          <w:szCs w:val="27"/>
        </w:rPr>
        <w:t>Environmental Sustainability in the Early Years</w:t>
      </w:r>
      <w:r>
        <w:rPr>
          <w:rFonts w:ascii="Calibri" w:hAnsi="Calibri" w:cs="Calibri"/>
          <w:color w:val="000000"/>
          <w:sz w:val="27"/>
          <w:szCs w:val="27"/>
        </w:rPr>
        <w:t xml:space="preserve">. Available at: </w:t>
      </w:r>
      <w:hyperlink r:id="rId16" w:history="1">
        <w:r w:rsidR="0005529B" w:rsidRPr="00BE233E">
          <w:rPr>
            <w:rStyle w:val="Hyperlink"/>
            <w:rFonts w:ascii="Calibri" w:hAnsi="Calibri" w:cs="Calibri"/>
            <w:sz w:val="27"/>
            <w:szCs w:val="27"/>
          </w:rPr>
          <w:t>https://www.strongerpracticehubs.org.uk/hubs/ee/ee-eysph/resources/environmental-sustainability-ey</w:t>
        </w:r>
      </w:hyperlink>
      <w:r>
        <w:rPr>
          <w:rFonts w:ascii="Calibri" w:hAnsi="Calibri" w:cs="Calibri"/>
          <w:color w:val="000000"/>
          <w:sz w:val="27"/>
          <w:szCs w:val="27"/>
        </w:rPr>
        <w:t>.</w:t>
      </w:r>
      <w:r w:rsidR="0005529B">
        <w:rPr>
          <w:rFonts w:ascii="Calibri" w:hAnsi="Calibri" w:cs="Calibri"/>
          <w:color w:val="000000"/>
          <w:sz w:val="27"/>
          <w:szCs w:val="27"/>
        </w:rPr>
        <w:t xml:space="preserve"> (Accessed: 12 July 2025).</w:t>
      </w:r>
    </w:p>
    <w:p w14:paraId="15345210" w14:textId="059416D2" w:rsidR="003208C2" w:rsidRDefault="005B203D" w:rsidP="003A5A1E">
      <w:pPr>
        <w:pStyle w:val="NormalWeb"/>
        <w:rPr>
          <w:rFonts w:ascii="Calibri" w:hAnsi="Calibri" w:cs="Calibri"/>
          <w:color w:val="000000"/>
          <w:sz w:val="27"/>
          <w:szCs w:val="27"/>
        </w:rPr>
      </w:pPr>
      <w:r>
        <w:rPr>
          <w:rFonts w:ascii="Calibri" w:hAnsi="Calibri" w:cs="Calibri"/>
          <w:color w:val="000000"/>
          <w:sz w:val="27"/>
          <w:szCs w:val="27"/>
        </w:rPr>
        <w:t>‌</w:t>
      </w:r>
      <w:r w:rsidR="003208C2">
        <w:rPr>
          <w:rFonts w:ascii="Calibri" w:hAnsi="Calibri" w:cs="Calibri"/>
          <w:color w:val="000000"/>
          <w:sz w:val="27"/>
          <w:szCs w:val="27"/>
        </w:rPr>
        <w:t>United Nations (n</w:t>
      </w:r>
      <w:r w:rsidR="007E35C8">
        <w:rPr>
          <w:rFonts w:ascii="Calibri" w:hAnsi="Calibri" w:cs="Calibri"/>
          <w:color w:val="000000"/>
          <w:sz w:val="27"/>
          <w:szCs w:val="27"/>
        </w:rPr>
        <w:t>o date</w:t>
      </w:r>
      <w:r w:rsidR="003208C2">
        <w:rPr>
          <w:rFonts w:ascii="Calibri" w:hAnsi="Calibri" w:cs="Calibri"/>
          <w:color w:val="000000"/>
          <w:sz w:val="27"/>
          <w:szCs w:val="27"/>
        </w:rPr>
        <w:t>)</w:t>
      </w:r>
      <w:r w:rsidR="006D4E86">
        <w:rPr>
          <w:rFonts w:ascii="Calibri" w:hAnsi="Calibri" w:cs="Calibri"/>
          <w:color w:val="000000"/>
          <w:sz w:val="27"/>
          <w:szCs w:val="27"/>
        </w:rPr>
        <w:t xml:space="preserve"> </w:t>
      </w:r>
      <w:r w:rsidR="003208C2">
        <w:rPr>
          <w:rFonts w:ascii="Calibri" w:hAnsi="Calibri" w:cs="Calibri"/>
          <w:color w:val="000000"/>
          <w:sz w:val="27"/>
          <w:szCs w:val="27"/>
        </w:rPr>
        <w:t xml:space="preserve">Sustainability. Available at: </w:t>
      </w:r>
      <w:hyperlink r:id="rId17" w:history="1">
        <w:r w:rsidR="006D4E86" w:rsidRPr="00653C18">
          <w:rPr>
            <w:rStyle w:val="Hyperlink"/>
            <w:rFonts w:ascii="Calibri" w:hAnsi="Calibri" w:cs="Calibri"/>
            <w:sz w:val="27"/>
            <w:szCs w:val="27"/>
          </w:rPr>
          <w:t>https://www.un.org/en/academic-impact/sustainability</w:t>
        </w:r>
      </w:hyperlink>
      <w:r w:rsidR="003208C2">
        <w:rPr>
          <w:rFonts w:ascii="Calibri" w:hAnsi="Calibri" w:cs="Calibri"/>
          <w:color w:val="000000"/>
          <w:sz w:val="27"/>
          <w:szCs w:val="27"/>
        </w:rPr>
        <w:t>.</w:t>
      </w:r>
      <w:r w:rsidR="006D4E86">
        <w:rPr>
          <w:rFonts w:ascii="Calibri" w:hAnsi="Calibri" w:cs="Calibri"/>
          <w:color w:val="000000"/>
          <w:sz w:val="27"/>
          <w:szCs w:val="27"/>
        </w:rPr>
        <w:t xml:space="preserve"> (Accessed: </w:t>
      </w:r>
      <w:r w:rsidR="006A1DA6">
        <w:rPr>
          <w:rFonts w:ascii="Calibri" w:hAnsi="Calibri" w:cs="Calibri"/>
          <w:color w:val="000000"/>
          <w:sz w:val="27"/>
          <w:szCs w:val="27"/>
        </w:rPr>
        <w:t>2</w:t>
      </w:r>
      <w:r w:rsidR="006D4E86">
        <w:rPr>
          <w:rFonts w:ascii="Calibri" w:hAnsi="Calibri" w:cs="Calibri"/>
          <w:color w:val="000000"/>
          <w:sz w:val="27"/>
          <w:szCs w:val="27"/>
        </w:rPr>
        <w:t xml:space="preserve"> </w:t>
      </w:r>
      <w:r w:rsidR="00261CC6">
        <w:rPr>
          <w:rFonts w:ascii="Calibri" w:hAnsi="Calibri" w:cs="Calibri"/>
          <w:color w:val="000000"/>
          <w:sz w:val="27"/>
          <w:szCs w:val="27"/>
        </w:rPr>
        <w:t>July 2025).</w:t>
      </w:r>
    </w:p>
    <w:p w14:paraId="490AAD29" w14:textId="47AA0255" w:rsidR="00C228F7" w:rsidRDefault="003208C2" w:rsidP="00C22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r w:rsidR="00C228F7">
        <w:rPr>
          <w:rFonts w:ascii="Calibri" w:hAnsi="Calibri" w:cs="Calibri"/>
          <w:color w:val="000000"/>
          <w:sz w:val="27"/>
          <w:szCs w:val="27"/>
        </w:rPr>
        <w:t>United Nations (2015) </w:t>
      </w:r>
      <w:r w:rsidR="00C228F7">
        <w:rPr>
          <w:rFonts w:ascii="Calibri" w:hAnsi="Calibri" w:cs="Calibri"/>
          <w:i/>
          <w:iCs/>
          <w:color w:val="000000"/>
          <w:sz w:val="27"/>
          <w:szCs w:val="27"/>
        </w:rPr>
        <w:t xml:space="preserve">Transforming our </w:t>
      </w:r>
      <w:r w:rsidR="00D75347">
        <w:rPr>
          <w:rFonts w:ascii="Calibri" w:hAnsi="Calibri" w:cs="Calibri"/>
          <w:i/>
          <w:iCs/>
          <w:color w:val="000000"/>
          <w:sz w:val="27"/>
          <w:szCs w:val="27"/>
        </w:rPr>
        <w:t>W</w:t>
      </w:r>
      <w:r w:rsidR="00C228F7">
        <w:rPr>
          <w:rFonts w:ascii="Calibri" w:hAnsi="Calibri" w:cs="Calibri"/>
          <w:i/>
          <w:iCs/>
          <w:color w:val="000000"/>
          <w:sz w:val="27"/>
          <w:szCs w:val="27"/>
        </w:rPr>
        <w:t>orld: The 2030 Agenda for Sustainable Development</w:t>
      </w:r>
      <w:r w:rsidR="00C228F7">
        <w:rPr>
          <w:rFonts w:ascii="Calibri" w:hAnsi="Calibri" w:cs="Calibri"/>
          <w:color w:val="000000"/>
          <w:sz w:val="27"/>
          <w:szCs w:val="27"/>
        </w:rPr>
        <w:t xml:space="preserve">. Available at: </w:t>
      </w:r>
      <w:hyperlink r:id="rId18" w:history="1">
        <w:r w:rsidR="00872E80" w:rsidRPr="00653C18">
          <w:rPr>
            <w:rStyle w:val="Hyperlink"/>
            <w:rFonts w:ascii="Calibri" w:hAnsi="Calibri" w:cs="Calibri"/>
            <w:sz w:val="27"/>
            <w:szCs w:val="27"/>
          </w:rPr>
          <w:t>https://sdgs.un.org/2030agenda</w:t>
        </w:r>
      </w:hyperlink>
      <w:r w:rsidR="00C228F7">
        <w:rPr>
          <w:rFonts w:ascii="Calibri" w:hAnsi="Calibri" w:cs="Calibri"/>
          <w:color w:val="000000"/>
          <w:sz w:val="27"/>
          <w:szCs w:val="27"/>
        </w:rPr>
        <w:t>.</w:t>
      </w:r>
      <w:r w:rsidR="00872E80">
        <w:rPr>
          <w:rFonts w:ascii="Calibri" w:hAnsi="Calibri" w:cs="Calibri"/>
          <w:color w:val="000000"/>
          <w:sz w:val="27"/>
          <w:szCs w:val="27"/>
        </w:rPr>
        <w:t xml:space="preserve"> </w:t>
      </w:r>
      <w:r w:rsidR="006A1DA6">
        <w:rPr>
          <w:rFonts w:ascii="Calibri" w:hAnsi="Calibri" w:cs="Calibri"/>
          <w:color w:val="000000"/>
          <w:sz w:val="27"/>
          <w:szCs w:val="27"/>
        </w:rPr>
        <w:t xml:space="preserve">(Accessed: </w:t>
      </w:r>
      <w:r w:rsidR="00891C2D">
        <w:rPr>
          <w:rFonts w:ascii="Calibri" w:hAnsi="Calibri" w:cs="Calibri"/>
          <w:color w:val="000000"/>
          <w:sz w:val="27"/>
          <w:szCs w:val="27"/>
        </w:rPr>
        <w:t>2</w:t>
      </w:r>
      <w:r w:rsidR="006A1DA6">
        <w:rPr>
          <w:rFonts w:ascii="Calibri" w:hAnsi="Calibri" w:cs="Calibri"/>
          <w:color w:val="000000"/>
          <w:sz w:val="27"/>
          <w:szCs w:val="27"/>
        </w:rPr>
        <w:t xml:space="preserve"> July 2025).</w:t>
      </w:r>
    </w:p>
    <w:p w14:paraId="2A497AEC" w14:textId="77777777" w:rsidR="003A5A1E" w:rsidRDefault="00C228F7" w:rsidP="00646D7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bookmarkStart w:id="15" w:name="_Hlk202718041"/>
    </w:p>
    <w:p w14:paraId="33EB258D" w14:textId="30E3B2A7" w:rsidR="00646D70" w:rsidRDefault="00646D70" w:rsidP="00646D7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Yemini, M., Engel, L., Simon, A. </w:t>
      </w:r>
      <w:r w:rsidR="000A6E85">
        <w:rPr>
          <w:rFonts w:ascii="Calibri" w:hAnsi="Calibri" w:cs="Calibri"/>
          <w:color w:val="000000"/>
          <w:sz w:val="27"/>
          <w:szCs w:val="27"/>
        </w:rPr>
        <w:t>B</w:t>
      </w:r>
      <w:r w:rsidR="00DA503F">
        <w:rPr>
          <w:rFonts w:ascii="Calibri" w:hAnsi="Calibri" w:cs="Calibri"/>
          <w:color w:val="000000"/>
          <w:sz w:val="27"/>
          <w:szCs w:val="27"/>
        </w:rPr>
        <w:t xml:space="preserve">. </w:t>
      </w:r>
      <w:r>
        <w:rPr>
          <w:rFonts w:ascii="Calibri" w:hAnsi="Calibri" w:cs="Calibri"/>
          <w:color w:val="000000"/>
          <w:sz w:val="27"/>
          <w:szCs w:val="27"/>
        </w:rPr>
        <w:t>(2023</w:t>
      </w:r>
      <w:bookmarkEnd w:id="15"/>
      <w:r>
        <w:rPr>
          <w:rFonts w:ascii="Calibri" w:hAnsi="Calibri" w:cs="Calibri"/>
          <w:color w:val="000000"/>
          <w:sz w:val="27"/>
          <w:szCs w:val="27"/>
        </w:rPr>
        <w:t>) Place-based education - a systematic review of literature. </w:t>
      </w:r>
      <w:r>
        <w:rPr>
          <w:rFonts w:ascii="Calibri" w:hAnsi="Calibri" w:cs="Calibri"/>
          <w:i/>
          <w:iCs/>
          <w:color w:val="000000"/>
          <w:sz w:val="27"/>
          <w:szCs w:val="27"/>
        </w:rPr>
        <w:t>Educational Review</w:t>
      </w:r>
      <w:r>
        <w:rPr>
          <w:rFonts w:ascii="Calibri" w:hAnsi="Calibri" w:cs="Calibri"/>
          <w:color w:val="000000"/>
          <w:sz w:val="27"/>
          <w:szCs w:val="27"/>
        </w:rPr>
        <w:t xml:space="preserve">, 77(2), pp.1–21. Available at: </w:t>
      </w:r>
      <w:hyperlink r:id="rId19" w:history="1">
        <w:r w:rsidR="00DA503F" w:rsidRPr="008700A5">
          <w:rPr>
            <w:rStyle w:val="Hyperlink"/>
            <w:rFonts w:ascii="Calibri" w:hAnsi="Calibri" w:cs="Calibri"/>
            <w:sz w:val="27"/>
            <w:szCs w:val="27"/>
          </w:rPr>
          <w:t>https://www.tandfonline.com/doi/full/10.1080/00131911.2023.2177260</w:t>
        </w:r>
      </w:hyperlink>
      <w:r>
        <w:rPr>
          <w:rFonts w:ascii="Calibri" w:hAnsi="Calibri" w:cs="Calibri"/>
          <w:color w:val="000000"/>
          <w:sz w:val="27"/>
          <w:szCs w:val="27"/>
        </w:rPr>
        <w:t>.</w:t>
      </w:r>
      <w:r w:rsidR="00DA503F">
        <w:rPr>
          <w:rFonts w:ascii="Calibri" w:hAnsi="Calibri" w:cs="Calibri"/>
          <w:color w:val="000000"/>
          <w:sz w:val="27"/>
          <w:szCs w:val="27"/>
        </w:rPr>
        <w:t xml:space="preserve"> (Accessed: 5 July 2025).</w:t>
      </w:r>
    </w:p>
    <w:p w14:paraId="5F0C6FE2" w14:textId="77777777" w:rsidR="00646D70" w:rsidRDefault="00646D70" w:rsidP="00646D70">
      <w:pPr>
        <w:pStyle w:val="NormalWeb"/>
        <w:rPr>
          <w:rFonts w:ascii="Calibri" w:hAnsi="Calibri" w:cs="Calibri"/>
          <w:color w:val="000000"/>
          <w:sz w:val="27"/>
          <w:szCs w:val="27"/>
        </w:rPr>
      </w:pPr>
      <w:r>
        <w:rPr>
          <w:rFonts w:ascii="Calibri" w:hAnsi="Calibri" w:cs="Calibri"/>
          <w:color w:val="000000"/>
          <w:sz w:val="27"/>
          <w:szCs w:val="27"/>
        </w:rPr>
        <w:t>‌</w:t>
      </w:r>
    </w:p>
    <w:p w14:paraId="39A1CFF1" w14:textId="7B2D0CE3" w:rsidR="00C228F7" w:rsidRDefault="00C228F7" w:rsidP="00C228F7">
      <w:pPr>
        <w:pStyle w:val="NormalWeb"/>
        <w:rPr>
          <w:rFonts w:ascii="Calibri" w:hAnsi="Calibri" w:cs="Calibri"/>
          <w:color w:val="000000"/>
          <w:sz w:val="27"/>
          <w:szCs w:val="27"/>
        </w:rPr>
      </w:pPr>
    </w:p>
    <w:p w14:paraId="133CEA8F" w14:textId="0FB3266C" w:rsidR="003208C2" w:rsidRDefault="003208C2" w:rsidP="003208C2">
      <w:pPr>
        <w:pStyle w:val="NormalWeb"/>
        <w:rPr>
          <w:rFonts w:ascii="Calibri" w:hAnsi="Calibri" w:cs="Calibri"/>
          <w:color w:val="000000"/>
          <w:sz w:val="27"/>
          <w:szCs w:val="27"/>
        </w:rPr>
      </w:pPr>
    </w:p>
    <w:p w14:paraId="0FCD032F" w14:textId="22FF3303" w:rsidR="00A50044" w:rsidRDefault="00A50044" w:rsidP="00A50044">
      <w:pPr>
        <w:pStyle w:val="NormalWeb"/>
        <w:rPr>
          <w:rFonts w:ascii="Calibri" w:hAnsi="Calibri" w:cs="Calibri"/>
          <w:color w:val="000000"/>
          <w:sz w:val="27"/>
          <w:szCs w:val="27"/>
        </w:rPr>
      </w:pPr>
    </w:p>
    <w:p w14:paraId="4A860896" w14:textId="77777777" w:rsidR="00A50044" w:rsidRDefault="00A50044" w:rsidP="00F51E35">
      <w:pPr>
        <w:rPr>
          <w:rFonts w:ascii="Arial" w:hAnsi="Arial" w:cs="Arial"/>
          <w:sz w:val="24"/>
          <w:szCs w:val="24"/>
        </w:rPr>
      </w:pPr>
    </w:p>
    <w:p w14:paraId="0CEE812F" w14:textId="72DEFC8E" w:rsidR="008E42AF" w:rsidRPr="008E42AF" w:rsidRDefault="008E42AF">
      <w:pPr>
        <w:rPr>
          <w:rFonts w:ascii="Arial" w:hAnsi="Arial" w:cs="Arial"/>
          <w:sz w:val="24"/>
          <w:szCs w:val="24"/>
        </w:rPr>
      </w:pPr>
    </w:p>
    <w:sectPr w:rsidR="008E42AF" w:rsidRPr="008E4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24CC3"/>
    <w:multiLevelType w:val="multilevel"/>
    <w:tmpl w:val="C9A2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88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AF"/>
    <w:rsid w:val="00006F89"/>
    <w:rsid w:val="00007BBF"/>
    <w:rsid w:val="0001697C"/>
    <w:rsid w:val="00016C77"/>
    <w:rsid w:val="0002294E"/>
    <w:rsid w:val="000261BC"/>
    <w:rsid w:val="00032260"/>
    <w:rsid w:val="000420B4"/>
    <w:rsid w:val="00043A9C"/>
    <w:rsid w:val="00053808"/>
    <w:rsid w:val="0005529B"/>
    <w:rsid w:val="000564FC"/>
    <w:rsid w:val="00067524"/>
    <w:rsid w:val="000825C4"/>
    <w:rsid w:val="000A1ECC"/>
    <w:rsid w:val="000A6E85"/>
    <w:rsid w:val="000B372F"/>
    <w:rsid w:val="000C6912"/>
    <w:rsid w:val="000D25CE"/>
    <w:rsid w:val="000D325A"/>
    <w:rsid w:val="000D4D92"/>
    <w:rsid w:val="000D64B0"/>
    <w:rsid w:val="000E0CE0"/>
    <w:rsid w:val="000E25CB"/>
    <w:rsid w:val="000E6BD8"/>
    <w:rsid w:val="000F2FB2"/>
    <w:rsid w:val="00102036"/>
    <w:rsid w:val="00102FE7"/>
    <w:rsid w:val="001110FD"/>
    <w:rsid w:val="00111BF9"/>
    <w:rsid w:val="00116285"/>
    <w:rsid w:val="001322CF"/>
    <w:rsid w:val="00134B36"/>
    <w:rsid w:val="00144448"/>
    <w:rsid w:val="001451EF"/>
    <w:rsid w:val="001541B1"/>
    <w:rsid w:val="00162152"/>
    <w:rsid w:val="00171EE1"/>
    <w:rsid w:val="00173B61"/>
    <w:rsid w:val="00177723"/>
    <w:rsid w:val="00177C38"/>
    <w:rsid w:val="0019457C"/>
    <w:rsid w:val="001A14F5"/>
    <w:rsid w:val="001A3362"/>
    <w:rsid w:val="001A4766"/>
    <w:rsid w:val="001A56F8"/>
    <w:rsid w:val="001B1DCA"/>
    <w:rsid w:val="001B6681"/>
    <w:rsid w:val="001C2D57"/>
    <w:rsid w:val="001E489D"/>
    <w:rsid w:val="001F52B3"/>
    <w:rsid w:val="001F597E"/>
    <w:rsid w:val="00202E75"/>
    <w:rsid w:val="002243F1"/>
    <w:rsid w:val="002334E1"/>
    <w:rsid w:val="00237232"/>
    <w:rsid w:val="002411A6"/>
    <w:rsid w:val="0024551C"/>
    <w:rsid w:val="00245D1C"/>
    <w:rsid w:val="00246FC2"/>
    <w:rsid w:val="00251040"/>
    <w:rsid w:val="00261CC6"/>
    <w:rsid w:val="0027093D"/>
    <w:rsid w:val="00281A7A"/>
    <w:rsid w:val="00294C4B"/>
    <w:rsid w:val="002A2863"/>
    <w:rsid w:val="002A2D0A"/>
    <w:rsid w:val="002A3F75"/>
    <w:rsid w:val="002A706B"/>
    <w:rsid w:val="002B0C13"/>
    <w:rsid w:val="002B121B"/>
    <w:rsid w:val="002B3447"/>
    <w:rsid w:val="002B3BC1"/>
    <w:rsid w:val="002B5173"/>
    <w:rsid w:val="002D2304"/>
    <w:rsid w:val="002D36DF"/>
    <w:rsid w:val="002E142B"/>
    <w:rsid w:val="002E4A79"/>
    <w:rsid w:val="002F449C"/>
    <w:rsid w:val="002F52E8"/>
    <w:rsid w:val="003001A1"/>
    <w:rsid w:val="00305CC8"/>
    <w:rsid w:val="0031045D"/>
    <w:rsid w:val="00311CF6"/>
    <w:rsid w:val="00315DFD"/>
    <w:rsid w:val="00316F04"/>
    <w:rsid w:val="003208C2"/>
    <w:rsid w:val="003318A2"/>
    <w:rsid w:val="0034212F"/>
    <w:rsid w:val="003438B6"/>
    <w:rsid w:val="003454ED"/>
    <w:rsid w:val="00352478"/>
    <w:rsid w:val="00354863"/>
    <w:rsid w:val="00355FC9"/>
    <w:rsid w:val="003569F5"/>
    <w:rsid w:val="00361200"/>
    <w:rsid w:val="003671F5"/>
    <w:rsid w:val="00375854"/>
    <w:rsid w:val="00380754"/>
    <w:rsid w:val="00386709"/>
    <w:rsid w:val="003A2A4E"/>
    <w:rsid w:val="003A5087"/>
    <w:rsid w:val="003A554D"/>
    <w:rsid w:val="003A5A1E"/>
    <w:rsid w:val="003B0533"/>
    <w:rsid w:val="003B1888"/>
    <w:rsid w:val="003C28C2"/>
    <w:rsid w:val="003C411C"/>
    <w:rsid w:val="003C53CD"/>
    <w:rsid w:val="003D265E"/>
    <w:rsid w:val="003D5358"/>
    <w:rsid w:val="003D6934"/>
    <w:rsid w:val="003F1A0F"/>
    <w:rsid w:val="003F1E3C"/>
    <w:rsid w:val="003F21C2"/>
    <w:rsid w:val="003F22DA"/>
    <w:rsid w:val="003F444A"/>
    <w:rsid w:val="00401952"/>
    <w:rsid w:val="00406616"/>
    <w:rsid w:val="00410EEB"/>
    <w:rsid w:val="00415E17"/>
    <w:rsid w:val="00417841"/>
    <w:rsid w:val="004205EA"/>
    <w:rsid w:val="004242A1"/>
    <w:rsid w:val="00425135"/>
    <w:rsid w:val="00431F65"/>
    <w:rsid w:val="0043477D"/>
    <w:rsid w:val="004358AA"/>
    <w:rsid w:val="00440D83"/>
    <w:rsid w:val="00441A6B"/>
    <w:rsid w:val="004423DF"/>
    <w:rsid w:val="00444725"/>
    <w:rsid w:val="00450887"/>
    <w:rsid w:val="004519F7"/>
    <w:rsid w:val="00453119"/>
    <w:rsid w:val="004618D5"/>
    <w:rsid w:val="00463241"/>
    <w:rsid w:val="00463413"/>
    <w:rsid w:val="00476D63"/>
    <w:rsid w:val="004844BC"/>
    <w:rsid w:val="004855DC"/>
    <w:rsid w:val="00490826"/>
    <w:rsid w:val="004A3B56"/>
    <w:rsid w:val="004B3919"/>
    <w:rsid w:val="004C5F10"/>
    <w:rsid w:val="00501BDF"/>
    <w:rsid w:val="00505926"/>
    <w:rsid w:val="005062DE"/>
    <w:rsid w:val="00526975"/>
    <w:rsid w:val="00527161"/>
    <w:rsid w:val="00537607"/>
    <w:rsid w:val="00537D7C"/>
    <w:rsid w:val="00571223"/>
    <w:rsid w:val="00573438"/>
    <w:rsid w:val="00591D38"/>
    <w:rsid w:val="005A2802"/>
    <w:rsid w:val="005A28E8"/>
    <w:rsid w:val="005A7807"/>
    <w:rsid w:val="005B203D"/>
    <w:rsid w:val="005B3FD0"/>
    <w:rsid w:val="005C517F"/>
    <w:rsid w:val="005C7E64"/>
    <w:rsid w:val="005D77A5"/>
    <w:rsid w:val="005F5517"/>
    <w:rsid w:val="005F6A4B"/>
    <w:rsid w:val="0060214D"/>
    <w:rsid w:val="00602DEA"/>
    <w:rsid w:val="00616965"/>
    <w:rsid w:val="006170F2"/>
    <w:rsid w:val="006253ED"/>
    <w:rsid w:val="00626D20"/>
    <w:rsid w:val="0063177F"/>
    <w:rsid w:val="006357ED"/>
    <w:rsid w:val="00636B69"/>
    <w:rsid w:val="00637E87"/>
    <w:rsid w:val="00643353"/>
    <w:rsid w:val="00645B0F"/>
    <w:rsid w:val="00646D70"/>
    <w:rsid w:val="0065126D"/>
    <w:rsid w:val="00654111"/>
    <w:rsid w:val="006562DD"/>
    <w:rsid w:val="00657045"/>
    <w:rsid w:val="00662778"/>
    <w:rsid w:val="00665142"/>
    <w:rsid w:val="006652B4"/>
    <w:rsid w:val="00677A06"/>
    <w:rsid w:val="00677D56"/>
    <w:rsid w:val="00682637"/>
    <w:rsid w:val="00683475"/>
    <w:rsid w:val="00684E7A"/>
    <w:rsid w:val="006971C4"/>
    <w:rsid w:val="00697406"/>
    <w:rsid w:val="006975C2"/>
    <w:rsid w:val="006A1DA6"/>
    <w:rsid w:val="006A6AC0"/>
    <w:rsid w:val="006B3667"/>
    <w:rsid w:val="006D1BC1"/>
    <w:rsid w:val="006D4E86"/>
    <w:rsid w:val="006E0F89"/>
    <w:rsid w:val="006E307C"/>
    <w:rsid w:val="006F24B4"/>
    <w:rsid w:val="006F287D"/>
    <w:rsid w:val="006F363E"/>
    <w:rsid w:val="006F5125"/>
    <w:rsid w:val="006F7608"/>
    <w:rsid w:val="00700EA7"/>
    <w:rsid w:val="0070238F"/>
    <w:rsid w:val="00705D5B"/>
    <w:rsid w:val="007062BF"/>
    <w:rsid w:val="00706403"/>
    <w:rsid w:val="00710ACB"/>
    <w:rsid w:val="007154E6"/>
    <w:rsid w:val="00720FD5"/>
    <w:rsid w:val="007310D6"/>
    <w:rsid w:val="00731DA4"/>
    <w:rsid w:val="00735B94"/>
    <w:rsid w:val="0075207F"/>
    <w:rsid w:val="00752DB6"/>
    <w:rsid w:val="007646F0"/>
    <w:rsid w:val="00766E7F"/>
    <w:rsid w:val="007718DF"/>
    <w:rsid w:val="00773130"/>
    <w:rsid w:val="00774918"/>
    <w:rsid w:val="00783166"/>
    <w:rsid w:val="00797048"/>
    <w:rsid w:val="007A5399"/>
    <w:rsid w:val="007A6357"/>
    <w:rsid w:val="007B07FD"/>
    <w:rsid w:val="007B55ED"/>
    <w:rsid w:val="007B6DE2"/>
    <w:rsid w:val="007C1F79"/>
    <w:rsid w:val="007C2283"/>
    <w:rsid w:val="007C30CD"/>
    <w:rsid w:val="007C7D93"/>
    <w:rsid w:val="007D4D84"/>
    <w:rsid w:val="007E0C6D"/>
    <w:rsid w:val="007E155F"/>
    <w:rsid w:val="007E2F4F"/>
    <w:rsid w:val="007E35C8"/>
    <w:rsid w:val="007F05EA"/>
    <w:rsid w:val="007F2975"/>
    <w:rsid w:val="0080006C"/>
    <w:rsid w:val="0080247C"/>
    <w:rsid w:val="00803CAC"/>
    <w:rsid w:val="0081236B"/>
    <w:rsid w:val="00814427"/>
    <w:rsid w:val="00816087"/>
    <w:rsid w:val="008173CE"/>
    <w:rsid w:val="0082230D"/>
    <w:rsid w:val="00835720"/>
    <w:rsid w:val="00835D8C"/>
    <w:rsid w:val="00836C01"/>
    <w:rsid w:val="00860290"/>
    <w:rsid w:val="00867542"/>
    <w:rsid w:val="00872E80"/>
    <w:rsid w:val="00873F0B"/>
    <w:rsid w:val="008900D7"/>
    <w:rsid w:val="008913CD"/>
    <w:rsid w:val="00891C2D"/>
    <w:rsid w:val="008A2FB6"/>
    <w:rsid w:val="008C4440"/>
    <w:rsid w:val="008D579B"/>
    <w:rsid w:val="008D6361"/>
    <w:rsid w:val="008D638E"/>
    <w:rsid w:val="008D6567"/>
    <w:rsid w:val="008E42AF"/>
    <w:rsid w:val="008E43E3"/>
    <w:rsid w:val="008E6C2A"/>
    <w:rsid w:val="008F0C2E"/>
    <w:rsid w:val="008F1625"/>
    <w:rsid w:val="008F1822"/>
    <w:rsid w:val="008F6591"/>
    <w:rsid w:val="008F67E3"/>
    <w:rsid w:val="0090350F"/>
    <w:rsid w:val="00905E69"/>
    <w:rsid w:val="00907BA3"/>
    <w:rsid w:val="0091556B"/>
    <w:rsid w:val="00916045"/>
    <w:rsid w:val="00920EDD"/>
    <w:rsid w:val="0092480E"/>
    <w:rsid w:val="009376D1"/>
    <w:rsid w:val="00941FFC"/>
    <w:rsid w:val="009426FD"/>
    <w:rsid w:val="009448B8"/>
    <w:rsid w:val="00945CBC"/>
    <w:rsid w:val="009524D8"/>
    <w:rsid w:val="0095477C"/>
    <w:rsid w:val="0095487D"/>
    <w:rsid w:val="00957C4F"/>
    <w:rsid w:val="00966BAE"/>
    <w:rsid w:val="009720FE"/>
    <w:rsid w:val="009729F1"/>
    <w:rsid w:val="00981109"/>
    <w:rsid w:val="009A04A8"/>
    <w:rsid w:val="009B6299"/>
    <w:rsid w:val="009B7B85"/>
    <w:rsid w:val="009C15C7"/>
    <w:rsid w:val="009C1F38"/>
    <w:rsid w:val="009C3B8E"/>
    <w:rsid w:val="009C7E50"/>
    <w:rsid w:val="009D4414"/>
    <w:rsid w:val="009E0C96"/>
    <w:rsid w:val="009F6C67"/>
    <w:rsid w:val="00A00327"/>
    <w:rsid w:val="00A0095D"/>
    <w:rsid w:val="00A1113F"/>
    <w:rsid w:val="00A3055A"/>
    <w:rsid w:val="00A31BB8"/>
    <w:rsid w:val="00A43704"/>
    <w:rsid w:val="00A46D39"/>
    <w:rsid w:val="00A50044"/>
    <w:rsid w:val="00A70E09"/>
    <w:rsid w:val="00A7246A"/>
    <w:rsid w:val="00A7314D"/>
    <w:rsid w:val="00A802A2"/>
    <w:rsid w:val="00A80450"/>
    <w:rsid w:val="00A8170A"/>
    <w:rsid w:val="00A82079"/>
    <w:rsid w:val="00A85A2E"/>
    <w:rsid w:val="00A94960"/>
    <w:rsid w:val="00A956B2"/>
    <w:rsid w:val="00AA13D2"/>
    <w:rsid w:val="00AA5A73"/>
    <w:rsid w:val="00AB10C4"/>
    <w:rsid w:val="00AB2BA4"/>
    <w:rsid w:val="00AB5FAC"/>
    <w:rsid w:val="00AB6728"/>
    <w:rsid w:val="00AB73F6"/>
    <w:rsid w:val="00AC0C2A"/>
    <w:rsid w:val="00AD3D47"/>
    <w:rsid w:val="00AE1A6E"/>
    <w:rsid w:val="00AE50DB"/>
    <w:rsid w:val="00AF1661"/>
    <w:rsid w:val="00AF38E4"/>
    <w:rsid w:val="00AF6564"/>
    <w:rsid w:val="00AF76B9"/>
    <w:rsid w:val="00AF79C6"/>
    <w:rsid w:val="00B026F5"/>
    <w:rsid w:val="00B0573C"/>
    <w:rsid w:val="00B13BB8"/>
    <w:rsid w:val="00B16A55"/>
    <w:rsid w:val="00B34111"/>
    <w:rsid w:val="00B43891"/>
    <w:rsid w:val="00B4399D"/>
    <w:rsid w:val="00B472B1"/>
    <w:rsid w:val="00B47E95"/>
    <w:rsid w:val="00B5588B"/>
    <w:rsid w:val="00B66559"/>
    <w:rsid w:val="00B67E77"/>
    <w:rsid w:val="00B8076A"/>
    <w:rsid w:val="00B90C1D"/>
    <w:rsid w:val="00B939ED"/>
    <w:rsid w:val="00B9504D"/>
    <w:rsid w:val="00B952A4"/>
    <w:rsid w:val="00B956AA"/>
    <w:rsid w:val="00BB015A"/>
    <w:rsid w:val="00BC3566"/>
    <w:rsid w:val="00BC426B"/>
    <w:rsid w:val="00BD57A9"/>
    <w:rsid w:val="00BE0EE3"/>
    <w:rsid w:val="00BF0C6D"/>
    <w:rsid w:val="00BF0F14"/>
    <w:rsid w:val="00BF586B"/>
    <w:rsid w:val="00BF7150"/>
    <w:rsid w:val="00BF7392"/>
    <w:rsid w:val="00C04EBC"/>
    <w:rsid w:val="00C15202"/>
    <w:rsid w:val="00C17D6B"/>
    <w:rsid w:val="00C228F7"/>
    <w:rsid w:val="00C31383"/>
    <w:rsid w:val="00C31CEC"/>
    <w:rsid w:val="00C337A8"/>
    <w:rsid w:val="00C378D5"/>
    <w:rsid w:val="00C37D40"/>
    <w:rsid w:val="00C46AEE"/>
    <w:rsid w:val="00C546F3"/>
    <w:rsid w:val="00C55F87"/>
    <w:rsid w:val="00C6315B"/>
    <w:rsid w:val="00C6317D"/>
    <w:rsid w:val="00C63F9E"/>
    <w:rsid w:val="00C828E1"/>
    <w:rsid w:val="00C85C57"/>
    <w:rsid w:val="00C94407"/>
    <w:rsid w:val="00C960C9"/>
    <w:rsid w:val="00CA2815"/>
    <w:rsid w:val="00CA61A4"/>
    <w:rsid w:val="00CB481A"/>
    <w:rsid w:val="00CC31B1"/>
    <w:rsid w:val="00CC6D2B"/>
    <w:rsid w:val="00CD42CC"/>
    <w:rsid w:val="00CE1043"/>
    <w:rsid w:val="00CE2A97"/>
    <w:rsid w:val="00CF280E"/>
    <w:rsid w:val="00CF3CD9"/>
    <w:rsid w:val="00D119E7"/>
    <w:rsid w:val="00D162CA"/>
    <w:rsid w:val="00D17302"/>
    <w:rsid w:val="00D1796E"/>
    <w:rsid w:val="00D206FE"/>
    <w:rsid w:val="00D22F1D"/>
    <w:rsid w:val="00D24138"/>
    <w:rsid w:val="00D32B8E"/>
    <w:rsid w:val="00D3435E"/>
    <w:rsid w:val="00D35ED6"/>
    <w:rsid w:val="00D40FD5"/>
    <w:rsid w:val="00D56F10"/>
    <w:rsid w:val="00D62436"/>
    <w:rsid w:val="00D65848"/>
    <w:rsid w:val="00D72FB7"/>
    <w:rsid w:val="00D75347"/>
    <w:rsid w:val="00D80734"/>
    <w:rsid w:val="00D80750"/>
    <w:rsid w:val="00D90790"/>
    <w:rsid w:val="00D91474"/>
    <w:rsid w:val="00D947F3"/>
    <w:rsid w:val="00D9784F"/>
    <w:rsid w:val="00DA2301"/>
    <w:rsid w:val="00DA46D0"/>
    <w:rsid w:val="00DA503F"/>
    <w:rsid w:val="00DA6D17"/>
    <w:rsid w:val="00DB361A"/>
    <w:rsid w:val="00DB3C70"/>
    <w:rsid w:val="00DB3CBD"/>
    <w:rsid w:val="00DB4364"/>
    <w:rsid w:val="00DB4964"/>
    <w:rsid w:val="00DB6437"/>
    <w:rsid w:val="00DC1FDF"/>
    <w:rsid w:val="00DC3D74"/>
    <w:rsid w:val="00DC58E4"/>
    <w:rsid w:val="00DC73AA"/>
    <w:rsid w:val="00DD3356"/>
    <w:rsid w:val="00DD354D"/>
    <w:rsid w:val="00DD64A4"/>
    <w:rsid w:val="00DD7406"/>
    <w:rsid w:val="00DE02C9"/>
    <w:rsid w:val="00DE20E1"/>
    <w:rsid w:val="00DF4457"/>
    <w:rsid w:val="00E01454"/>
    <w:rsid w:val="00E02346"/>
    <w:rsid w:val="00E05227"/>
    <w:rsid w:val="00E16F27"/>
    <w:rsid w:val="00E26DE3"/>
    <w:rsid w:val="00E272D4"/>
    <w:rsid w:val="00E313B1"/>
    <w:rsid w:val="00E35D18"/>
    <w:rsid w:val="00E36656"/>
    <w:rsid w:val="00E44D05"/>
    <w:rsid w:val="00E4700A"/>
    <w:rsid w:val="00E47A1E"/>
    <w:rsid w:val="00E52D4D"/>
    <w:rsid w:val="00E52F03"/>
    <w:rsid w:val="00E55E63"/>
    <w:rsid w:val="00E56DB5"/>
    <w:rsid w:val="00E611EF"/>
    <w:rsid w:val="00E61D7B"/>
    <w:rsid w:val="00E7167B"/>
    <w:rsid w:val="00E80CEF"/>
    <w:rsid w:val="00E84731"/>
    <w:rsid w:val="00E87713"/>
    <w:rsid w:val="00EB275B"/>
    <w:rsid w:val="00EB4A49"/>
    <w:rsid w:val="00EC31B6"/>
    <w:rsid w:val="00EC55B9"/>
    <w:rsid w:val="00ED1C98"/>
    <w:rsid w:val="00ED37A6"/>
    <w:rsid w:val="00EE5006"/>
    <w:rsid w:val="00EF0711"/>
    <w:rsid w:val="00EF2ED4"/>
    <w:rsid w:val="00EF624E"/>
    <w:rsid w:val="00EF73BD"/>
    <w:rsid w:val="00F0351A"/>
    <w:rsid w:val="00F074F4"/>
    <w:rsid w:val="00F12FC0"/>
    <w:rsid w:val="00F2251A"/>
    <w:rsid w:val="00F36AC4"/>
    <w:rsid w:val="00F373A0"/>
    <w:rsid w:val="00F44957"/>
    <w:rsid w:val="00F516ED"/>
    <w:rsid w:val="00F519B3"/>
    <w:rsid w:val="00F51E35"/>
    <w:rsid w:val="00F54AC1"/>
    <w:rsid w:val="00F55F94"/>
    <w:rsid w:val="00F60541"/>
    <w:rsid w:val="00F65E23"/>
    <w:rsid w:val="00F66AC6"/>
    <w:rsid w:val="00F74B32"/>
    <w:rsid w:val="00F75BE1"/>
    <w:rsid w:val="00F75EBD"/>
    <w:rsid w:val="00F76C46"/>
    <w:rsid w:val="00F76F68"/>
    <w:rsid w:val="00F76FE8"/>
    <w:rsid w:val="00F8117E"/>
    <w:rsid w:val="00F82C8C"/>
    <w:rsid w:val="00F87C27"/>
    <w:rsid w:val="00F918A9"/>
    <w:rsid w:val="00F94A93"/>
    <w:rsid w:val="00F94CAD"/>
    <w:rsid w:val="00F96CC6"/>
    <w:rsid w:val="00FA3701"/>
    <w:rsid w:val="00FA73BB"/>
    <w:rsid w:val="00FB1D24"/>
    <w:rsid w:val="00FB26A4"/>
    <w:rsid w:val="00FB711A"/>
    <w:rsid w:val="00FC0A65"/>
    <w:rsid w:val="00FC1738"/>
    <w:rsid w:val="00FD3352"/>
    <w:rsid w:val="00FD3562"/>
    <w:rsid w:val="00FD789E"/>
    <w:rsid w:val="00FE2535"/>
    <w:rsid w:val="00FE283B"/>
    <w:rsid w:val="00FE2A98"/>
    <w:rsid w:val="00FE6E63"/>
    <w:rsid w:val="00FF2428"/>
    <w:rsid w:val="00FF5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EF67"/>
  <w15:chartTrackingRefBased/>
  <w15:docId w15:val="{35BC47D3-53D7-4C45-A7AE-1C3509CB9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2AF"/>
    <w:rPr>
      <w:rFonts w:eastAsiaTheme="majorEastAsia" w:cstheme="majorBidi"/>
      <w:color w:val="272727" w:themeColor="text1" w:themeTint="D8"/>
    </w:rPr>
  </w:style>
  <w:style w:type="paragraph" w:styleId="Title">
    <w:name w:val="Title"/>
    <w:basedOn w:val="Normal"/>
    <w:next w:val="Normal"/>
    <w:link w:val="TitleChar"/>
    <w:uiPriority w:val="10"/>
    <w:qFormat/>
    <w:rsid w:val="008E4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2AF"/>
    <w:pPr>
      <w:spacing w:before="160"/>
      <w:jc w:val="center"/>
    </w:pPr>
    <w:rPr>
      <w:i/>
      <w:iCs/>
      <w:color w:val="404040" w:themeColor="text1" w:themeTint="BF"/>
    </w:rPr>
  </w:style>
  <w:style w:type="character" w:customStyle="1" w:styleId="QuoteChar">
    <w:name w:val="Quote Char"/>
    <w:basedOn w:val="DefaultParagraphFont"/>
    <w:link w:val="Quote"/>
    <w:uiPriority w:val="29"/>
    <w:rsid w:val="008E42AF"/>
    <w:rPr>
      <w:i/>
      <w:iCs/>
      <w:color w:val="404040" w:themeColor="text1" w:themeTint="BF"/>
    </w:rPr>
  </w:style>
  <w:style w:type="paragraph" w:styleId="ListParagraph">
    <w:name w:val="List Paragraph"/>
    <w:basedOn w:val="Normal"/>
    <w:uiPriority w:val="34"/>
    <w:qFormat/>
    <w:rsid w:val="008E42AF"/>
    <w:pPr>
      <w:ind w:left="720"/>
      <w:contextualSpacing/>
    </w:pPr>
  </w:style>
  <w:style w:type="character" w:styleId="IntenseEmphasis">
    <w:name w:val="Intense Emphasis"/>
    <w:basedOn w:val="DefaultParagraphFont"/>
    <w:uiPriority w:val="21"/>
    <w:qFormat/>
    <w:rsid w:val="008E42AF"/>
    <w:rPr>
      <w:i/>
      <w:iCs/>
      <w:color w:val="0F4761" w:themeColor="accent1" w:themeShade="BF"/>
    </w:rPr>
  </w:style>
  <w:style w:type="paragraph" w:styleId="IntenseQuote">
    <w:name w:val="Intense Quote"/>
    <w:basedOn w:val="Normal"/>
    <w:next w:val="Normal"/>
    <w:link w:val="IntenseQuoteChar"/>
    <w:uiPriority w:val="30"/>
    <w:qFormat/>
    <w:rsid w:val="008E4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2AF"/>
    <w:rPr>
      <w:i/>
      <w:iCs/>
      <w:color w:val="0F4761" w:themeColor="accent1" w:themeShade="BF"/>
    </w:rPr>
  </w:style>
  <w:style w:type="character" w:styleId="IntenseReference">
    <w:name w:val="Intense Reference"/>
    <w:basedOn w:val="DefaultParagraphFont"/>
    <w:uiPriority w:val="32"/>
    <w:qFormat/>
    <w:rsid w:val="008E42AF"/>
    <w:rPr>
      <w:b/>
      <w:bCs/>
      <w:smallCaps/>
      <w:color w:val="0F4761" w:themeColor="accent1" w:themeShade="BF"/>
      <w:spacing w:val="5"/>
    </w:rPr>
  </w:style>
  <w:style w:type="character" w:styleId="Hyperlink">
    <w:name w:val="Hyperlink"/>
    <w:basedOn w:val="DefaultParagraphFont"/>
    <w:uiPriority w:val="99"/>
    <w:unhideWhenUsed/>
    <w:rsid w:val="00F51E35"/>
    <w:rPr>
      <w:color w:val="467886" w:themeColor="hyperlink"/>
      <w:u w:val="single"/>
    </w:rPr>
  </w:style>
  <w:style w:type="paragraph" w:styleId="NormalWeb">
    <w:name w:val="Normal (Web)"/>
    <w:basedOn w:val="Normal"/>
    <w:uiPriority w:val="99"/>
    <w:semiHidden/>
    <w:unhideWhenUsed/>
    <w:rsid w:val="00A500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D4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39494">
      <w:bodyDiv w:val="1"/>
      <w:marLeft w:val="0"/>
      <w:marRight w:val="0"/>
      <w:marTop w:val="0"/>
      <w:marBottom w:val="0"/>
      <w:divBdr>
        <w:top w:val="none" w:sz="0" w:space="0" w:color="auto"/>
        <w:left w:val="none" w:sz="0" w:space="0" w:color="auto"/>
        <w:bottom w:val="none" w:sz="0" w:space="0" w:color="auto"/>
        <w:right w:val="none" w:sz="0" w:space="0" w:color="auto"/>
      </w:divBdr>
    </w:div>
    <w:div w:id="154230476">
      <w:bodyDiv w:val="1"/>
      <w:marLeft w:val="0"/>
      <w:marRight w:val="0"/>
      <w:marTop w:val="0"/>
      <w:marBottom w:val="0"/>
      <w:divBdr>
        <w:top w:val="none" w:sz="0" w:space="0" w:color="auto"/>
        <w:left w:val="none" w:sz="0" w:space="0" w:color="auto"/>
        <w:bottom w:val="none" w:sz="0" w:space="0" w:color="auto"/>
        <w:right w:val="none" w:sz="0" w:space="0" w:color="auto"/>
      </w:divBdr>
    </w:div>
    <w:div w:id="234751500">
      <w:bodyDiv w:val="1"/>
      <w:marLeft w:val="0"/>
      <w:marRight w:val="0"/>
      <w:marTop w:val="0"/>
      <w:marBottom w:val="0"/>
      <w:divBdr>
        <w:top w:val="none" w:sz="0" w:space="0" w:color="auto"/>
        <w:left w:val="none" w:sz="0" w:space="0" w:color="auto"/>
        <w:bottom w:val="none" w:sz="0" w:space="0" w:color="auto"/>
        <w:right w:val="none" w:sz="0" w:space="0" w:color="auto"/>
      </w:divBdr>
    </w:div>
    <w:div w:id="559293255">
      <w:bodyDiv w:val="1"/>
      <w:marLeft w:val="0"/>
      <w:marRight w:val="0"/>
      <w:marTop w:val="0"/>
      <w:marBottom w:val="0"/>
      <w:divBdr>
        <w:top w:val="none" w:sz="0" w:space="0" w:color="auto"/>
        <w:left w:val="none" w:sz="0" w:space="0" w:color="auto"/>
        <w:bottom w:val="none" w:sz="0" w:space="0" w:color="auto"/>
        <w:right w:val="none" w:sz="0" w:space="0" w:color="auto"/>
      </w:divBdr>
    </w:div>
    <w:div w:id="632446161">
      <w:bodyDiv w:val="1"/>
      <w:marLeft w:val="0"/>
      <w:marRight w:val="0"/>
      <w:marTop w:val="0"/>
      <w:marBottom w:val="0"/>
      <w:divBdr>
        <w:top w:val="none" w:sz="0" w:space="0" w:color="auto"/>
        <w:left w:val="none" w:sz="0" w:space="0" w:color="auto"/>
        <w:bottom w:val="none" w:sz="0" w:space="0" w:color="auto"/>
        <w:right w:val="none" w:sz="0" w:space="0" w:color="auto"/>
      </w:divBdr>
    </w:div>
    <w:div w:id="657001432">
      <w:bodyDiv w:val="1"/>
      <w:marLeft w:val="0"/>
      <w:marRight w:val="0"/>
      <w:marTop w:val="0"/>
      <w:marBottom w:val="0"/>
      <w:divBdr>
        <w:top w:val="none" w:sz="0" w:space="0" w:color="auto"/>
        <w:left w:val="none" w:sz="0" w:space="0" w:color="auto"/>
        <w:bottom w:val="none" w:sz="0" w:space="0" w:color="auto"/>
        <w:right w:val="none" w:sz="0" w:space="0" w:color="auto"/>
      </w:divBdr>
    </w:div>
    <w:div w:id="664482174">
      <w:bodyDiv w:val="1"/>
      <w:marLeft w:val="0"/>
      <w:marRight w:val="0"/>
      <w:marTop w:val="0"/>
      <w:marBottom w:val="0"/>
      <w:divBdr>
        <w:top w:val="none" w:sz="0" w:space="0" w:color="auto"/>
        <w:left w:val="none" w:sz="0" w:space="0" w:color="auto"/>
        <w:bottom w:val="none" w:sz="0" w:space="0" w:color="auto"/>
        <w:right w:val="none" w:sz="0" w:space="0" w:color="auto"/>
      </w:divBdr>
    </w:div>
    <w:div w:id="731076526">
      <w:bodyDiv w:val="1"/>
      <w:marLeft w:val="0"/>
      <w:marRight w:val="0"/>
      <w:marTop w:val="0"/>
      <w:marBottom w:val="0"/>
      <w:divBdr>
        <w:top w:val="none" w:sz="0" w:space="0" w:color="auto"/>
        <w:left w:val="none" w:sz="0" w:space="0" w:color="auto"/>
        <w:bottom w:val="none" w:sz="0" w:space="0" w:color="auto"/>
        <w:right w:val="none" w:sz="0" w:space="0" w:color="auto"/>
      </w:divBdr>
    </w:div>
    <w:div w:id="1168057240">
      <w:bodyDiv w:val="1"/>
      <w:marLeft w:val="0"/>
      <w:marRight w:val="0"/>
      <w:marTop w:val="0"/>
      <w:marBottom w:val="0"/>
      <w:divBdr>
        <w:top w:val="none" w:sz="0" w:space="0" w:color="auto"/>
        <w:left w:val="none" w:sz="0" w:space="0" w:color="auto"/>
        <w:bottom w:val="none" w:sz="0" w:space="0" w:color="auto"/>
        <w:right w:val="none" w:sz="0" w:space="0" w:color="auto"/>
      </w:divBdr>
    </w:div>
    <w:div w:id="1282567821">
      <w:bodyDiv w:val="1"/>
      <w:marLeft w:val="0"/>
      <w:marRight w:val="0"/>
      <w:marTop w:val="0"/>
      <w:marBottom w:val="0"/>
      <w:divBdr>
        <w:top w:val="none" w:sz="0" w:space="0" w:color="auto"/>
        <w:left w:val="none" w:sz="0" w:space="0" w:color="auto"/>
        <w:bottom w:val="none" w:sz="0" w:space="0" w:color="auto"/>
        <w:right w:val="none" w:sz="0" w:space="0" w:color="auto"/>
      </w:divBdr>
    </w:div>
    <w:div w:id="1566142691">
      <w:bodyDiv w:val="1"/>
      <w:marLeft w:val="0"/>
      <w:marRight w:val="0"/>
      <w:marTop w:val="0"/>
      <w:marBottom w:val="0"/>
      <w:divBdr>
        <w:top w:val="none" w:sz="0" w:space="0" w:color="auto"/>
        <w:left w:val="none" w:sz="0" w:space="0" w:color="auto"/>
        <w:bottom w:val="none" w:sz="0" w:space="0" w:color="auto"/>
        <w:right w:val="none" w:sz="0" w:space="0" w:color="auto"/>
      </w:divBdr>
    </w:div>
    <w:div w:id="1591624758">
      <w:bodyDiv w:val="1"/>
      <w:marLeft w:val="0"/>
      <w:marRight w:val="0"/>
      <w:marTop w:val="0"/>
      <w:marBottom w:val="0"/>
      <w:divBdr>
        <w:top w:val="none" w:sz="0" w:space="0" w:color="auto"/>
        <w:left w:val="none" w:sz="0" w:space="0" w:color="auto"/>
        <w:bottom w:val="none" w:sz="0" w:space="0" w:color="auto"/>
        <w:right w:val="none" w:sz="0" w:space="0" w:color="auto"/>
      </w:divBdr>
    </w:div>
    <w:div w:id="1681152808">
      <w:bodyDiv w:val="1"/>
      <w:marLeft w:val="0"/>
      <w:marRight w:val="0"/>
      <w:marTop w:val="0"/>
      <w:marBottom w:val="0"/>
      <w:divBdr>
        <w:top w:val="none" w:sz="0" w:space="0" w:color="auto"/>
        <w:left w:val="none" w:sz="0" w:space="0" w:color="auto"/>
        <w:bottom w:val="none" w:sz="0" w:space="0" w:color="auto"/>
        <w:right w:val="none" w:sz="0" w:space="0" w:color="auto"/>
      </w:divBdr>
    </w:div>
    <w:div w:id="1744184818">
      <w:bodyDiv w:val="1"/>
      <w:marLeft w:val="0"/>
      <w:marRight w:val="0"/>
      <w:marTop w:val="0"/>
      <w:marBottom w:val="0"/>
      <w:divBdr>
        <w:top w:val="none" w:sz="0" w:space="0" w:color="auto"/>
        <w:left w:val="none" w:sz="0" w:space="0" w:color="auto"/>
        <w:bottom w:val="none" w:sz="0" w:space="0" w:color="auto"/>
        <w:right w:val="none" w:sz="0" w:space="0" w:color="auto"/>
      </w:divBdr>
    </w:div>
    <w:div w:id="1769961822">
      <w:bodyDiv w:val="1"/>
      <w:marLeft w:val="0"/>
      <w:marRight w:val="0"/>
      <w:marTop w:val="0"/>
      <w:marBottom w:val="0"/>
      <w:divBdr>
        <w:top w:val="none" w:sz="0" w:space="0" w:color="auto"/>
        <w:left w:val="none" w:sz="0" w:space="0" w:color="auto"/>
        <w:bottom w:val="none" w:sz="0" w:space="0" w:color="auto"/>
        <w:right w:val="none" w:sz="0" w:space="0" w:color="auto"/>
      </w:divBdr>
    </w:div>
    <w:div w:id="1809324688">
      <w:bodyDiv w:val="1"/>
      <w:marLeft w:val="0"/>
      <w:marRight w:val="0"/>
      <w:marTop w:val="0"/>
      <w:marBottom w:val="0"/>
      <w:divBdr>
        <w:top w:val="none" w:sz="0" w:space="0" w:color="auto"/>
        <w:left w:val="none" w:sz="0" w:space="0" w:color="auto"/>
        <w:bottom w:val="none" w:sz="0" w:space="0" w:color="auto"/>
        <w:right w:val="none" w:sz="0" w:space="0" w:color="auto"/>
      </w:divBdr>
    </w:div>
    <w:div w:id="2001813709">
      <w:bodyDiv w:val="1"/>
      <w:marLeft w:val="0"/>
      <w:marRight w:val="0"/>
      <w:marTop w:val="0"/>
      <w:marBottom w:val="0"/>
      <w:divBdr>
        <w:top w:val="none" w:sz="0" w:space="0" w:color="auto"/>
        <w:left w:val="none" w:sz="0" w:space="0" w:color="auto"/>
        <w:bottom w:val="none" w:sz="0" w:space="0" w:color="auto"/>
        <w:right w:val="none" w:sz="0" w:space="0" w:color="auto"/>
      </w:divBdr>
    </w:div>
    <w:div w:id="2012678002">
      <w:bodyDiv w:val="1"/>
      <w:marLeft w:val="0"/>
      <w:marRight w:val="0"/>
      <w:marTop w:val="0"/>
      <w:marBottom w:val="0"/>
      <w:divBdr>
        <w:top w:val="none" w:sz="0" w:space="0" w:color="auto"/>
        <w:left w:val="none" w:sz="0" w:space="0" w:color="auto"/>
        <w:bottom w:val="none" w:sz="0" w:space="0" w:color="auto"/>
        <w:right w:val="none" w:sz="0" w:space="0" w:color="auto"/>
      </w:divBdr>
    </w:div>
    <w:div w:id="203353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348615/" TargetMode="External"/><Relationship Id="rId13" Type="http://schemas.openxmlformats.org/officeDocument/2006/relationships/hyperlink" Target="https://www.gov.uk/guidance/sustainability-leadership-and-climate-action-plans-in-education" TargetMode="External"/><Relationship Id="rId18" Type="http://schemas.openxmlformats.org/officeDocument/2006/relationships/hyperlink" Target="https://sdgs.un.org/2030agend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sustainability-and-climate-change-strategy/sustainability-and-climate-change-a-strategy-for-the-education-and-childrens-services-systems" TargetMode="External"/><Relationship Id="rId17" Type="http://schemas.openxmlformats.org/officeDocument/2006/relationships/hyperlink" Target="https://www.un.org/en/academic-impact/sustainability" TargetMode="External"/><Relationship Id="rId2" Type="http://schemas.openxmlformats.org/officeDocument/2006/relationships/customXml" Target="../customXml/item2.xml"/><Relationship Id="rId16" Type="http://schemas.openxmlformats.org/officeDocument/2006/relationships/hyperlink" Target="https://www.strongerpracticehubs.org.uk/hubs/ee/ee-eysph/resources/environmental-sustainability-e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70fa42a30536cb92748328f/EYFS_statutory_framework_for_group_and_school_-_based_providers.pdf" TargetMode="External"/><Relationship Id="rId5" Type="http://schemas.openxmlformats.org/officeDocument/2006/relationships/styles" Target="styles.xml"/><Relationship Id="rId15" Type="http://schemas.openxmlformats.org/officeDocument/2006/relationships/hyperlink" Target="https://experientiallearninginstitute.org/what-is-experiential-learning/" TargetMode="External"/><Relationship Id="rId10" Type="http://schemas.openxmlformats.org/officeDocument/2006/relationships/hyperlink" Target="https://www.earlyyears.tv/john-dewey-pioneering-theories-on-early-years-education/" TargetMode="External"/><Relationship Id="rId19" Type="http://schemas.openxmlformats.org/officeDocument/2006/relationships/hyperlink" Target="https://www.tandfonline.com/doi/full/10.1080/00131911.2023.2177260" TargetMode="External"/><Relationship Id="rId4" Type="http://schemas.openxmlformats.org/officeDocument/2006/relationships/numbering" Target="numbering.xml"/><Relationship Id="rId9" Type="http://schemas.openxmlformats.org/officeDocument/2006/relationships/hyperlink" Target="https://www.foundationyears.org.uk/2024/12/sustainability-within-early-childhood-education/" TargetMode="External"/><Relationship Id="rId14" Type="http://schemas.openxmlformats.org/officeDocument/2006/relationships/hyperlink" Target="https://repository.uwtsd.ac.uk/id/eprint/912/1/Tinney%2C%20Glenda%20and%20Merriman%2C%20Eileen%20%282018%29%20Early%20years%20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6" ma:contentTypeDescription="Create a new document." ma:contentTypeScope="" ma:versionID="8f110703248409c1bea984af13906b8f">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313e0582c140c04c71896abb49501f30"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915312-5320-4D8A-B474-581E13BE7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FFE349-9316-45DB-83A9-12CD1AC87AD5}">
  <ds:schemaRefs>
    <ds:schemaRef ds:uri="http://schemas.microsoft.com/office/2006/metadata/properties"/>
    <ds:schemaRef ds:uri="http://schemas.microsoft.com/office/infopath/2007/PartnerControls"/>
    <ds:schemaRef ds:uri="ec64fcab-bbc9-4804-8cc6-0a77e40cec50"/>
  </ds:schemaRefs>
</ds:datastoreItem>
</file>

<file path=customXml/itemProps3.xml><?xml version="1.0" encoding="utf-8"?>
<ds:datastoreItem xmlns:ds="http://schemas.openxmlformats.org/officeDocument/2006/customXml" ds:itemID="{FE6971EC-40F2-499D-A054-345B6D8B8C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4466</Words>
  <Characters>25459</Characters>
  <Application>Microsoft Office Word</Application>
  <DocSecurity>0</DocSecurity>
  <Lines>212</Lines>
  <Paragraphs>59</Paragraphs>
  <ScaleCrop>false</ScaleCrop>
  <Company/>
  <LinksUpToDate>false</LinksUpToDate>
  <CharactersWithSpaces>29866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2025-07-15T21:46:00Z</dcterms:created>
  <dcterms:modified xsi:type="dcterms:W3CDTF">2025-07-15T21:46:00Z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