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B53366" w14:textId="05763FAF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</w:p>
    <w:p w14:paraId="77E12967" w14:textId="35222719" w:rsidR="00A6202C" w:rsidRDefault="005A27DC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14:paraId="7672A885" w14:textId="77777777" w:rsidR="00737BF8" w:rsidRDefault="00737BF8">
      <w:pPr>
        <w:rPr>
          <w:sz w:val="24"/>
          <w:szCs w:val="24"/>
        </w:rPr>
      </w:pPr>
    </w:p>
    <w:p w14:paraId="51D5B70F" w14:textId="73C3EA17" w:rsidR="007B0F7C" w:rsidRDefault="007B0F7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14:paraId="1D5A9C72" w14:textId="77777777" w:rsidR="00A6202C" w:rsidRDefault="00A6202C">
      <w:pPr>
        <w:rPr>
          <w:sz w:val="24"/>
          <w:szCs w:val="24"/>
        </w:rPr>
      </w:pPr>
    </w:p>
    <w:p w14:paraId="561D4DC9" w14:textId="0683D20D" w:rsidR="00737BF8" w:rsidRDefault="00A6202C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87783D">
        <w:rPr>
          <w:sz w:val="24"/>
          <w:szCs w:val="24"/>
        </w:rPr>
        <w:t xml:space="preserve"> – eg (Cottrell, 2019) or Cottrell (2019)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14:paraId="0E76DF73" w14:textId="77777777" w:rsidR="00737BF8" w:rsidRDefault="00737BF8">
      <w:pPr>
        <w:rPr>
          <w:sz w:val="24"/>
          <w:szCs w:val="24"/>
        </w:rPr>
      </w:pPr>
    </w:p>
    <w:p w14:paraId="10439863" w14:textId="2B459104" w:rsidR="00D83231" w:rsidRDefault="00737BF8">
      <w:pPr>
        <w:rPr>
          <w:sz w:val="24"/>
          <w:szCs w:val="24"/>
        </w:rPr>
      </w:pPr>
      <w:r>
        <w:rPr>
          <w:sz w:val="24"/>
          <w:szCs w:val="24"/>
        </w:rPr>
        <w:t>Once complete</w:t>
      </w:r>
      <w:r w:rsidR="0029729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9729E">
        <w:rPr>
          <w:sz w:val="24"/>
          <w:szCs w:val="24"/>
        </w:rPr>
        <w:t>m</w:t>
      </w:r>
      <w:r w:rsidR="0043646D">
        <w:rPr>
          <w:sz w:val="24"/>
          <w:szCs w:val="24"/>
        </w:rPr>
        <w:t xml:space="preserve">ake sure you are happy and confident with your answers before </w:t>
      </w:r>
      <w:r w:rsidR="0029729E">
        <w:rPr>
          <w:sz w:val="24"/>
          <w:szCs w:val="24"/>
        </w:rPr>
        <w:t>submitting to the Turn-It-In link.</w:t>
      </w:r>
      <w:r w:rsidR="0043646D">
        <w:rPr>
          <w:sz w:val="24"/>
          <w:szCs w:val="24"/>
        </w:rPr>
        <w:t xml:space="preserve"> </w:t>
      </w:r>
    </w:p>
    <w:p w14:paraId="7C4989F9" w14:textId="77777777" w:rsidR="0087783D" w:rsidRPr="0087783D" w:rsidRDefault="0087783D" w:rsidP="0087783D">
      <w:pPr>
        <w:rPr>
          <w:sz w:val="24"/>
          <w:szCs w:val="24"/>
        </w:rPr>
      </w:pPr>
    </w:p>
    <w:p w14:paraId="0AFDE86B" w14:textId="77777777" w:rsidR="0087783D" w:rsidRPr="0087783D" w:rsidRDefault="0087783D" w:rsidP="0087783D">
      <w:pPr>
        <w:rPr>
          <w:sz w:val="24"/>
          <w:szCs w:val="24"/>
        </w:rPr>
      </w:pPr>
    </w:p>
    <w:p w14:paraId="671B303C" w14:textId="77777777" w:rsidR="0087783D" w:rsidRPr="0087783D" w:rsidRDefault="0087783D" w:rsidP="0087783D">
      <w:pPr>
        <w:rPr>
          <w:sz w:val="24"/>
          <w:szCs w:val="24"/>
        </w:rPr>
      </w:pPr>
    </w:p>
    <w:p w14:paraId="08005BCB" w14:textId="77777777" w:rsidR="0087783D" w:rsidRPr="0087783D" w:rsidRDefault="0087783D" w:rsidP="0087783D">
      <w:pPr>
        <w:rPr>
          <w:sz w:val="24"/>
          <w:szCs w:val="24"/>
        </w:rPr>
      </w:pPr>
    </w:p>
    <w:p w14:paraId="526B1FE2" w14:textId="77777777" w:rsidR="0087783D" w:rsidRPr="0087783D" w:rsidRDefault="0087783D" w:rsidP="0087783D">
      <w:pPr>
        <w:rPr>
          <w:sz w:val="24"/>
          <w:szCs w:val="24"/>
        </w:rPr>
      </w:pPr>
    </w:p>
    <w:p w14:paraId="5AEC77B5" w14:textId="77777777" w:rsidR="0087783D" w:rsidRPr="0087783D" w:rsidRDefault="0087783D" w:rsidP="0087783D">
      <w:pPr>
        <w:rPr>
          <w:sz w:val="24"/>
          <w:szCs w:val="24"/>
        </w:rPr>
      </w:pPr>
    </w:p>
    <w:p w14:paraId="2B0EDB44" w14:textId="77777777" w:rsidR="0087783D" w:rsidRPr="0087783D" w:rsidRDefault="0087783D" w:rsidP="0087783D">
      <w:pPr>
        <w:jc w:val="center"/>
        <w:rPr>
          <w:sz w:val="24"/>
          <w:szCs w:val="24"/>
        </w:rPr>
      </w:pPr>
    </w:p>
    <w:p w14:paraId="63899B9F" w14:textId="7519FE85" w:rsidR="00C82176" w:rsidRDefault="001436E5" w:rsidP="0043646D">
      <w:r>
        <w:rPr>
          <w:noProof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3846152F" w14:textId="4817233D" w:rsidR="00E746CF" w:rsidRPr="00E746CF" w:rsidRDefault="001436E5" w:rsidP="001436E5">
      <w:pPr>
        <w:rPr>
          <w:sz w:val="24"/>
          <w:szCs w:val="24"/>
        </w:rPr>
      </w:pPr>
      <w:r w:rsidRPr="00E746CF">
        <w:rPr>
          <w:sz w:val="24"/>
          <w:szCs w:val="24"/>
        </w:rPr>
        <w:t>Citation:</w:t>
      </w:r>
      <w:r w:rsidR="00A34DC2">
        <w:rPr>
          <w:sz w:val="24"/>
          <w:szCs w:val="24"/>
        </w:rPr>
        <w:t xml:space="preserve"> </w:t>
      </w:r>
      <w:r w:rsidR="00753DFD">
        <w:rPr>
          <w:sz w:val="24"/>
          <w:szCs w:val="24"/>
        </w:rPr>
        <w:t>(Cooper and Shoolbred,</w:t>
      </w:r>
      <w:r w:rsidR="00393B83">
        <w:rPr>
          <w:sz w:val="24"/>
          <w:szCs w:val="24"/>
        </w:rPr>
        <w:t xml:space="preserve"> 2016)</w:t>
      </w:r>
    </w:p>
    <w:p w14:paraId="4941D1B0" w14:textId="0C925EEB" w:rsidR="00E746CF" w:rsidRDefault="001436E5">
      <w:pPr>
        <w:rPr>
          <w:sz w:val="24"/>
          <w:szCs w:val="24"/>
        </w:rPr>
      </w:pPr>
      <w:r w:rsidRPr="00E746CF">
        <w:rPr>
          <w:sz w:val="24"/>
          <w:szCs w:val="24"/>
        </w:rPr>
        <w:t>Reference:</w:t>
      </w:r>
      <w:r w:rsidR="00BE7484">
        <w:rPr>
          <w:sz w:val="24"/>
          <w:szCs w:val="24"/>
        </w:rPr>
        <w:t xml:space="preserve"> </w:t>
      </w:r>
      <w:r w:rsidR="00DF5209">
        <w:rPr>
          <w:sz w:val="24"/>
          <w:szCs w:val="24"/>
        </w:rPr>
        <w:t xml:space="preserve">Cooper, H. and </w:t>
      </w:r>
      <w:r w:rsidR="00D570CD">
        <w:rPr>
          <w:sz w:val="24"/>
          <w:szCs w:val="24"/>
        </w:rPr>
        <w:t>Shoolbred, M. (2016)</w:t>
      </w:r>
      <w:r w:rsidR="006E6A6C">
        <w:rPr>
          <w:sz w:val="24"/>
          <w:szCs w:val="24"/>
        </w:rPr>
        <w:t xml:space="preserve"> Where’s Your Ar</w:t>
      </w:r>
      <w:r w:rsidR="006B20F2">
        <w:rPr>
          <w:sz w:val="24"/>
          <w:szCs w:val="24"/>
        </w:rPr>
        <w:t xml:space="preserve">gument? </w:t>
      </w:r>
      <w:r w:rsidR="002C5CA5">
        <w:rPr>
          <w:sz w:val="24"/>
          <w:szCs w:val="24"/>
        </w:rPr>
        <w:t>London</w:t>
      </w:r>
      <w:r w:rsidR="00073FE0">
        <w:rPr>
          <w:sz w:val="24"/>
          <w:szCs w:val="24"/>
        </w:rPr>
        <w:t>:</w:t>
      </w:r>
      <w:r w:rsidR="003C273A">
        <w:rPr>
          <w:sz w:val="24"/>
          <w:szCs w:val="24"/>
        </w:rPr>
        <w:t xml:space="preserve"> 978-1-137-</w:t>
      </w:r>
      <w:r w:rsidR="00EF5316">
        <w:rPr>
          <w:sz w:val="24"/>
          <w:szCs w:val="24"/>
        </w:rPr>
        <w:t>53473-6:</w:t>
      </w:r>
      <w:r w:rsidR="00322F42">
        <w:rPr>
          <w:sz w:val="24"/>
          <w:szCs w:val="24"/>
        </w:rPr>
        <w:t xml:space="preserve"> DOI 10.1007/</w:t>
      </w:r>
      <w:r w:rsidR="00882D00">
        <w:rPr>
          <w:sz w:val="24"/>
          <w:szCs w:val="24"/>
        </w:rPr>
        <w:t>978-</w:t>
      </w:r>
      <w:r w:rsidR="009E7DA2">
        <w:rPr>
          <w:sz w:val="24"/>
          <w:szCs w:val="24"/>
        </w:rPr>
        <w:t>1-137-53</w:t>
      </w:r>
      <w:r w:rsidR="0048761A">
        <w:rPr>
          <w:sz w:val="24"/>
          <w:szCs w:val="24"/>
        </w:rPr>
        <w:t>474-3</w:t>
      </w:r>
      <w:r w:rsidR="00EF5316">
        <w:rPr>
          <w:sz w:val="24"/>
          <w:szCs w:val="24"/>
        </w:rPr>
        <w:t xml:space="preserve"> 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211CA7B9" w:rsidR="00E746CF" w:rsidRDefault="00E746CF" w:rsidP="00E746CF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13687F">
        <w:rPr>
          <w:sz w:val="24"/>
          <w:szCs w:val="24"/>
        </w:rPr>
        <w:t xml:space="preserve"> (C</w:t>
      </w:r>
      <w:r w:rsidR="00225D5D">
        <w:rPr>
          <w:sz w:val="24"/>
          <w:szCs w:val="24"/>
        </w:rPr>
        <w:t>onnelly and Forsyth, 2011</w:t>
      </w:r>
      <w:r w:rsidR="000166F5">
        <w:rPr>
          <w:sz w:val="24"/>
          <w:szCs w:val="24"/>
        </w:rPr>
        <w:t>)</w:t>
      </w:r>
    </w:p>
    <w:p w14:paraId="07EF9527" w14:textId="0C8B42A7" w:rsidR="00E746CF" w:rsidRDefault="00E746CF" w:rsidP="003C7533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0166F5">
        <w:rPr>
          <w:sz w:val="24"/>
          <w:szCs w:val="24"/>
        </w:rPr>
        <w:t xml:space="preserve"> </w:t>
      </w:r>
      <w:r w:rsidR="00A574C3">
        <w:rPr>
          <w:sz w:val="24"/>
          <w:szCs w:val="24"/>
        </w:rPr>
        <w:t>Connelly, J. and Forsyth</w:t>
      </w:r>
      <w:r w:rsidR="002558B8">
        <w:rPr>
          <w:sz w:val="24"/>
          <w:szCs w:val="24"/>
        </w:rPr>
        <w:t>, P. (2011) E</w:t>
      </w:r>
      <w:r w:rsidR="00AC1F32">
        <w:rPr>
          <w:sz w:val="24"/>
          <w:szCs w:val="24"/>
        </w:rPr>
        <w:t>ssay writing skills</w:t>
      </w:r>
      <w:r w:rsidR="002D6BB0">
        <w:rPr>
          <w:sz w:val="24"/>
          <w:szCs w:val="24"/>
        </w:rPr>
        <w:t>.</w:t>
      </w:r>
      <w:r w:rsidR="00E07B5B">
        <w:rPr>
          <w:sz w:val="24"/>
          <w:szCs w:val="24"/>
        </w:rPr>
        <w:t xml:space="preserve"> London</w:t>
      </w:r>
      <w:r w:rsidR="00AA513C">
        <w:rPr>
          <w:sz w:val="24"/>
          <w:szCs w:val="24"/>
        </w:rPr>
        <w:t xml:space="preserve">: </w:t>
      </w:r>
      <w:r w:rsidR="006D160D">
        <w:rPr>
          <w:sz w:val="24"/>
          <w:szCs w:val="24"/>
        </w:rPr>
        <w:t>kogan Page.</w:t>
      </w:r>
    </w:p>
    <w:p w14:paraId="7656604B" w14:textId="73A593AF" w:rsidR="003C7533" w:rsidRDefault="003C7533" w:rsidP="003C7533">
      <w:pPr>
        <w:rPr>
          <w:sz w:val="24"/>
          <w:szCs w:val="24"/>
        </w:rPr>
      </w:pPr>
    </w:p>
    <w:p w14:paraId="00C062FE" w14:textId="36507130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6E5">
        <w:rPr>
          <w:noProof/>
        </w:rPr>
        <w:drawing>
          <wp:inline distT="0" distB="0" distL="0" distR="0" wp14:anchorId="471318F3" wp14:editId="3C6165F1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046F4EA2" w:rsidR="00676C0A" w:rsidRDefault="00A105E5" w:rsidP="00676C0A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770944">
        <w:rPr>
          <w:sz w:val="24"/>
          <w:szCs w:val="24"/>
        </w:rPr>
        <w:t>:</w:t>
      </w:r>
      <w:r w:rsidR="00BC4119">
        <w:rPr>
          <w:sz w:val="24"/>
          <w:szCs w:val="24"/>
        </w:rPr>
        <w:t xml:space="preserve"> </w:t>
      </w:r>
      <w:r w:rsidR="00FE1D04">
        <w:rPr>
          <w:sz w:val="24"/>
          <w:szCs w:val="24"/>
        </w:rPr>
        <w:t>(</w:t>
      </w:r>
      <w:r w:rsidR="00EA3E65">
        <w:rPr>
          <w:sz w:val="24"/>
          <w:szCs w:val="24"/>
        </w:rPr>
        <w:t xml:space="preserve">Hoff, 2014) </w:t>
      </w:r>
    </w:p>
    <w:p w14:paraId="6C248C73" w14:textId="2A06D510" w:rsidR="00770944" w:rsidRDefault="00770944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EA3E65">
        <w:rPr>
          <w:sz w:val="24"/>
          <w:szCs w:val="24"/>
        </w:rPr>
        <w:t xml:space="preserve"> </w:t>
      </w:r>
      <w:r w:rsidR="00625D36">
        <w:rPr>
          <w:sz w:val="24"/>
          <w:szCs w:val="24"/>
        </w:rPr>
        <w:t>Hoff, R. (2014)</w:t>
      </w:r>
      <w:r w:rsidR="00033747">
        <w:rPr>
          <w:sz w:val="24"/>
          <w:szCs w:val="24"/>
        </w:rPr>
        <w:t xml:space="preserve"> I can see you naked: A fearless g</w:t>
      </w:r>
      <w:r w:rsidR="00843EBB">
        <w:rPr>
          <w:sz w:val="24"/>
          <w:szCs w:val="24"/>
        </w:rPr>
        <w:t>uide to making great presentations</w:t>
      </w:r>
      <w:r w:rsidR="004F40A9">
        <w:rPr>
          <w:sz w:val="24"/>
          <w:szCs w:val="24"/>
        </w:rPr>
        <w:t>. New Y</w:t>
      </w:r>
      <w:r w:rsidR="00DF6095">
        <w:rPr>
          <w:sz w:val="24"/>
          <w:szCs w:val="24"/>
        </w:rPr>
        <w:t>ork:</w:t>
      </w:r>
      <w:r w:rsidR="000D6003">
        <w:rPr>
          <w:sz w:val="24"/>
          <w:szCs w:val="24"/>
        </w:rPr>
        <w:t xml:space="preserve"> </w:t>
      </w:r>
      <w:r w:rsidR="00774E5B">
        <w:rPr>
          <w:sz w:val="24"/>
          <w:szCs w:val="24"/>
        </w:rPr>
        <w:t>978-1-62681-388</w:t>
      </w:r>
      <w:r w:rsidR="00EF32A1">
        <w:rPr>
          <w:sz w:val="24"/>
          <w:szCs w:val="24"/>
        </w:rPr>
        <w:t>-5</w:t>
      </w:r>
    </w:p>
    <w:p w14:paraId="3F6E6E6D" w14:textId="65AE973B" w:rsidR="00770944" w:rsidRDefault="00770944" w:rsidP="00F4063D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8F7479">
        <w:rPr>
          <w:noProof/>
        </w:rPr>
        <w:lastRenderedPageBreak/>
        <w:drawing>
          <wp:inline distT="0" distB="0" distL="0" distR="0" wp14:anchorId="7E0ABCE8" wp14:editId="468B05AE">
            <wp:extent cx="7108912" cy="480060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1705" cy="482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C9FFA" w14:textId="725354B9" w:rsidR="00F4063D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A956E3">
        <w:rPr>
          <w:sz w:val="24"/>
          <w:szCs w:val="24"/>
        </w:rPr>
        <w:t xml:space="preserve"> (</w:t>
      </w:r>
      <w:r w:rsidR="00E12098">
        <w:rPr>
          <w:sz w:val="24"/>
          <w:szCs w:val="24"/>
        </w:rPr>
        <w:t>Call</w:t>
      </w:r>
      <w:r w:rsidR="004B20B5">
        <w:rPr>
          <w:sz w:val="24"/>
          <w:szCs w:val="24"/>
        </w:rPr>
        <w:t xml:space="preserve">inan, van der Zee and Wilson, </w:t>
      </w:r>
      <w:r w:rsidR="00A659CC">
        <w:rPr>
          <w:sz w:val="24"/>
          <w:szCs w:val="24"/>
        </w:rPr>
        <w:t>2018)</w:t>
      </w:r>
    </w:p>
    <w:p w14:paraId="06EBDEB1" w14:textId="52FF5E36" w:rsidR="00DC6307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Reference:</w:t>
      </w:r>
      <w:r w:rsidR="00A659CC">
        <w:rPr>
          <w:sz w:val="24"/>
          <w:szCs w:val="24"/>
        </w:rPr>
        <w:t xml:space="preserve"> </w:t>
      </w:r>
      <w:r w:rsidR="00F914F2">
        <w:rPr>
          <w:sz w:val="24"/>
          <w:szCs w:val="24"/>
        </w:rPr>
        <w:t>Callinan, C. J</w:t>
      </w:r>
      <w:r w:rsidR="005E1375">
        <w:rPr>
          <w:sz w:val="24"/>
          <w:szCs w:val="24"/>
        </w:rPr>
        <w:t>., van der Zee, E. and Wilson, G.</w:t>
      </w:r>
      <w:r w:rsidR="0053696D">
        <w:rPr>
          <w:sz w:val="24"/>
          <w:szCs w:val="24"/>
        </w:rPr>
        <w:t xml:space="preserve"> (2018) Developing </w:t>
      </w:r>
      <w:r w:rsidR="00343A98">
        <w:rPr>
          <w:sz w:val="24"/>
          <w:szCs w:val="24"/>
        </w:rPr>
        <w:t xml:space="preserve">essay writing skills: an </w:t>
      </w:r>
      <w:r w:rsidR="00674288">
        <w:rPr>
          <w:sz w:val="24"/>
          <w:szCs w:val="24"/>
        </w:rPr>
        <w:t xml:space="preserve">evaluation of the modelling behaviour </w:t>
      </w:r>
      <w:r w:rsidR="00F5762A">
        <w:rPr>
          <w:sz w:val="24"/>
          <w:szCs w:val="24"/>
        </w:rPr>
        <w:t xml:space="preserve">method and </w:t>
      </w:r>
      <w:r w:rsidR="002C6AE9">
        <w:rPr>
          <w:sz w:val="24"/>
          <w:szCs w:val="24"/>
        </w:rPr>
        <w:t>the influence of student self-efficacy</w:t>
      </w:r>
      <w:r w:rsidR="00231670">
        <w:rPr>
          <w:sz w:val="24"/>
          <w:szCs w:val="24"/>
        </w:rPr>
        <w:t xml:space="preserve">. </w:t>
      </w:r>
      <w:r w:rsidR="00FF71F8">
        <w:rPr>
          <w:sz w:val="24"/>
          <w:szCs w:val="24"/>
        </w:rPr>
        <w:t>Jo</w:t>
      </w:r>
      <w:r w:rsidR="003505D9">
        <w:rPr>
          <w:sz w:val="24"/>
          <w:szCs w:val="24"/>
        </w:rPr>
        <w:t>urnal of further and higher education</w:t>
      </w:r>
      <w:r w:rsidR="00987832">
        <w:rPr>
          <w:sz w:val="24"/>
          <w:szCs w:val="24"/>
        </w:rPr>
        <w:t>. 42</w:t>
      </w:r>
      <w:r w:rsidR="006075D5">
        <w:rPr>
          <w:sz w:val="24"/>
          <w:szCs w:val="24"/>
        </w:rPr>
        <w:t xml:space="preserve"> no 5, </w:t>
      </w:r>
      <w:r w:rsidR="00437DAB">
        <w:rPr>
          <w:sz w:val="24"/>
          <w:szCs w:val="24"/>
        </w:rPr>
        <w:t>6</w:t>
      </w:r>
      <w:r w:rsidR="00627367">
        <w:rPr>
          <w:sz w:val="24"/>
          <w:szCs w:val="24"/>
        </w:rPr>
        <w:t>08-622</w:t>
      </w:r>
      <w:r w:rsidR="00983A00">
        <w:rPr>
          <w:sz w:val="24"/>
          <w:szCs w:val="24"/>
        </w:rPr>
        <w:t xml:space="preserve"> https://doi.</w:t>
      </w:r>
      <w:r w:rsidR="00333828">
        <w:rPr>
          <w:sz w:val="24"/>
          <w:szCs w:val="24"/>
        </w:rPr>
        <w:t>org/10.1080/0309877</w:t>
      </w:r>
      <w:r w:rsidR="00B6139E">
        <w:rPr>
          <w:sz w:val="24"/>
          <w:szCs w:val="24"/>
        </w:rPr>
        <w:t>x.2017.1302564</w:t>
      </w: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2B470B0D" w:rsidR="00451839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095B2D">
        <w:rPr>
          <w:sz w:val="24"/>
          <w:szCs w:val="24"/>
        </w:rPr>
        <w:t xml:space="preserve"> (</w:t>
      </w:r>
      <w:r w:rsidR="00584C6D">
        <w:rPr>
          <w:sz w:val="24"/>
          <w:szCs w:val="24"/>
        </w:rPr>
        <w:t xml:space="preserve">Dwyer, </w:t>
      </w:r>
      <w:r w:rsidR="00CF6EAA">
        <w:rPr>
          <w:sz w:val="24"/>
          <w:szCs w:val="24"/>
        </w:rPr>
        <w:t>2</w:t>
      </w:r>
      <w:r w:rsidR="006D22FA">
        <w:rPr>
          <w:sz w:val="24"/>
          <w:szCs w:val="24"/>
        </w:rPr>
        <w:t>014</w:t>
      </w:r>
      <w:r w:rsidR="00584C6D">
        <w:rPr>
          <w:sz w:val="24"/>
          <w:szCs w:val="24"/>
        </w:rPr>
        <w:t>)</w:t>
      </w:r>
    </w:p>
    <w:p w14:paraId="50ED33F4" w14:textId="35C9F4DC" w:rsidR="004A1742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6D22FA">
        <w:rPr>
          <w:sz w:val="24"/>
          <w:szCs w:val="24"/>
        </w:rPr>
        <w:t xml:space="preserve"> Dwyer, M</w:t>
      </w:r>
      <w:r w:rsidR="00374D24">
        <w:rPr>
          <w:sz w:val="24"/>
          <w:szCs w:val="24"/>
        </w:rPr>
        <w:t>. (2014) A guide to the Harvard referencing syst</w:t>
      </w:r>
      <w:r w:rsidR="001069ED">
        <w:rPr>
          <w:sz w:val="24"/>
          <w:szCs w:val="24"/>
        </w:rPr>
        <w:t>em</w:t>
      </w:r>
      <w:r w:rsidR="00645086">
        <w:rPr>
          <w:sz w:val="24"/>
          <w:szCs w:val="24"/>
        </w:rPr>
        <w:t>: British Journal of Nursing</w:t>
      </w:r>
      <w:r w:rsidR="007C7595">
        <w:rPr>
          <w:sz w:val="24"/>
          <w:szCs w:val="24"/>
        </w:rPr>
        <w:t>, 4, no 10</w:t>
      </w:r>
      <w:r w:rsidR="00EC3EAF">
        <w:rPr>
          <w:sz w:val="24"/>
          <w:szCs w:val="24"/>
        </w:rPr>
        <w:t>, https://</w:t>
      </w:r>
      <w:r w:rsidR="00531BC0">
        <w:rPr>
          <w:sz w:val="24"/>
          <w:szCs w:val="24"/>
        </w:rPr>
        <w:t>doi.org/10.129</w:t>
      </w:r>
      <w:r w:rsidR="00A1010B">
        <w:rPr>
          <w:sz w:val="24"/>
          <w:szCs w:val="24"/>
        </w:rPr>
        <w:t>68/bjon.1995.4.</w:t>
      </w:r>
      <w:r w:rsidR="00923F84">
        <w:rPr>
          <w:sz w:val="24"/>
          <w:szCs w:val="24"/>
        </w:rPr>
        <w:t>10.599</w:t>
      </w:r>
    </w:p>
    <w:p w14:paraId="63C7C7A4" w14:textId="6BE5B302" w:rsidR="004A1742" w:rsidRDefault="004A1742" w:rsidP="001F7D30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1F7D30">
        <w:rPr>
          <w:noProof/>
        </w:rPr>
        <w:lastRenderedPageBreak/>
        <w:drawing>
          <wp:inline distT="0" distB="0" distL="0" distR="0" wp14:anchorId="66113E59" wp14:editId="07E1EFCC">
            <wp:extent cx="5655564" cy="4722495"/>
            <wp:effectExtent l="0" t="0" r="2540" b="190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0601" w14:textId="17FB0463" w:rsidR="004A1742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477E6D">
        <w:rPr>
          <w:sz w:val="24"/>
          <w:szCs w:val="24"/>
        </w:rPr>
        <w:t xml:space="preserve"> (</w:t>
      </w:r>
      <w:r w:rsidR="003E28A6">
        <w:rPr>
          <w:sz w:val="24"/>
          <w:szCs w:val="24"/>
        </w:rPr>
        <w:t>Kargbo, 2010</w:t>
      </w:r>
      <w:r w:rsidR="00454C91">
        <w:rPr>
          <w:sz w:val="24"/>
          <w:szCs w:val="24"/>
        </w:rPr>
        <w:t>)</w:t>
      </w:r>
    </w:p>
    <w:p w14:paraId="5D8800E6" w14:textId="7F999931" w:rsidR="0078080E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454C91">
        <w:rPr>
          <w:sz w:val="24"/>
          <w:szCs w:val="24"/>
        </w:rPr>
        <w:t xml:space="preserve"> Kargbo,</w:t>
      </w:r>
      <w:r w:rsidR="00237A85">
        <w:rPr>
          <w:sz w:val="24"/>
          <w:szCs w:val="24"/>
        </w:rPr>
        <w:t xml:space="preserve"> J. A. (2010)</w:t>
      </w:r>
      <w:r w:rsidR="0079551D">
        <w:rPr>
          <w:sz w:val="24"/>
          <w:szCs w:val="24"/>
        </w:rPr>
        <w:t xml:space="preserve"> Undergraduate Students</w:t>
      </w:r>
      <w:r w:rsidR="00923969">
        <w:rPr>
          <w:sz w:val="24"/>
          <w:szCs w:val="24"/>
        </w:rPr>
        <w:t>’ Problem with Citing Re</w:t>
      </w:r>
      <w:r w:rsidR="009B3919">
        <w:rPr>
          <w:sz w:val="24"/>
          <w:szCs w:val="24"/>
        </w:rPr>
        <w:t>ferences</w:t>
      </w:r>
      <w:r w:rsidR="00993D43">
        <w:rPr>
          <w:sz w:val="24"/>
          <w:szCs w:val="24"/>
        </w:rPr>
        <w:t>: The Reference L</w:t>
      </w:r>
      <w:r w:rsidR="00B13A6F">
        <w:rPr>
          <w:sz w:val="24"/>
          <w:szCs w:val="24"/>
        </w:rPr>
        <w:t>ibrarian,</w:t>
      </w:r>
      <w:r w:rsidR="00EA2B22">
        <w:rPr>
          <w:sz w:val="24"/>
          <w:szCs w:val="24"/>
        </w:rPr>
        <w:t xml:space="preserve"> 51:</w:t>
      </w:r>
      <w:r w:rsidR="0061666B">
        <w:rPr>
          <w:sz w:val="24"/>
          <w:szCs w:val="24"/>
        </w:rPr>
        <w:t>222-236.</w:t>
      </w:r>
      <w:r w:rsidR="00A16C08">
        <w:rPr>
          <w:sz w:val="24"/>
          <w:szCs w:val="24"/>
        </w:rPr>
        <w:t xml:space="preserve"> h</w:t>
      </w:r>
      <w:r w:rsidR="00027212">
        <w:rPr>
          <w:sz w:val="24"/>
          <w:szCs w:val="24"/>
        </w:rPr>
        <w:t>ttps://doi.org</w:t>
      </w:r>
      <w:r w:rsidR="00E1620B">
        <w:rPr>
          <w:sz w:val="24"/>
          <w:szCs w:val="24"/>
        </w:rPr>
        <w:t>/10</w:t>
      </w:r>
      <w:r w:rsidR="00F33AAC">
        <w:rPr>
          <w:sz w:val="24"/>
          <w:szCs w:val="24"/>
        </w:rPr>
        <w:t>.1080/0276387</w:t>
      </w:r>
      <w:r w:rsidR="0028260A">
        <w:rPr>
          <w:sz w:val="24"/>
          <w:szCs w:val="24"/>
        </w:rPr>
        <w:t>1003769673.</w:t>
      </w:r>
    </w:p>
    <w:p w14:paraId="2C790955" w14:textId="77777777" w:rsidR="00F4063D" w:rsidRDefault="00F4063D" w:rsidP="00F4063D">
      <w:pPr>
        <w:rPr>
          <w:sz w:val="24"/>
          <w:szCs w:val="24"/>
        </w:rPr>
      </w:pPr>
    </w:p>
    <w:p w14:paraId="5CA5BE02" w14:textId="478246AD" w:rsidR="00770944" w:rsidRDefault="00526DFC" w:rsidP="00062949">
      <w:pPr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4285497D" wp14:editId="14806353">
            <wp:extent cx="6147912" cy="4814316"/>
            <wp:effectExtent l="0" t="0" r="5715" b="571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6921" b="10658"/>
                    <a:stretch/>
                  </pic:blipFill>
                  <pic:spPr bwMode="auto">
                    <a:xfrm>
                      <a:off x="0" y="0"/>
                      <a:ext cx="6156295" cy="4820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DE25EC" w14:textId="6D75E9A6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2505F6">
        <w:rPr>
          <w:sz w:val="24"/>
          <w:szCs w:val="24"/>
        </w:rPr>
        <w:t xml:space="preserve"> (</w:t>
      </w:r>
      <w:r w:rsidR="00CB3416">
        <w:rPr>
          <w:sz w:val="24"/>
          <w:szCs w:val="24"/>
        </w:rPr>
        <w:t>Tingen et al., 2009</w:t>
      </w:r>
      <w:r w:rsidR="000F6CB3">
        <w:rPr>
          <w:sz w:val="24"/>
          <w:szCs w:val="24"/>
        </w:rPr>
        <w:t>)</w:t>
      </w:r>
    </w:p>
    <w:p w14:paraId="20F179D7" w14:textId="4DD4CDC8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062949">
        <w:rPr>
          <w:sz w:val="24"/>
          <w:szCs w:val="24"/>
        </w:rPr>
        <w:t xml:space="preserve"> </w:t>
      </w:r>
      <w:r w:rsidR="001E426B">
        <w:rPr>
          <w:sz w:val="24"/>
          <w:szCs w:val="24"/>
        </w:rPr>
        <w:t>T</w:t>
      </w:r>
      <w:r w:rsidR="00627313">
        <w:rPr>
          <w:sz w:val="24"/>
          <w:szCs w:val="24"/>
        </w:rPr>
        <w:t>ingen, M. S., Bur</w:t>
      </w:r>
      <w:r w:rsidR="002E65CA">
        <w:rPr>
          <w:sz w:val="24"/>
          <w:szCs w:val="24"/>
        </w:rPr>
        <w:t xml:space="preserve">nett, A. M., Murchison, </w:t>
      </w:r>
      <w:r w:rsidR="00020B20">
        <w:rPr>
          <w:sz w:val="24"/>
          <w:szCs w:val="24"/>
        </w:rPr>
        <w:t>R. B. and Zhu, H. (2009)</w:t>
      </w:r>
      <w:r w:rsidR="00093064">
        <w:rPr>
          <w:sz w:val="24"/>
          <w:szCs w:val="24"/>
        </w:rPr>
        <w:t xml:space="preserve"> The importance of nursing research</w:t>
      </w:r>
      <w:r w:rsidR="00F7194A">
        <w:rPr>
          <w:sz w:val="24"/>
          <w:szCs w:val="24"/>
        </w:rPr>
        <w:t xml:space="preserve">, </w:t>
      </w:r>
      <w:r w:rsidR="00AA6B47">
        <w:rPr>
          <w:sz w:val="24"/>
          <w:szCs w:val="24"/>
        </w:rPr>
        <w:t xml:space="preserve">J </w:t>
      </w:r>
      <w:r w:rsidR="00A809CE">
        <w:rPr>
          <w:sz w:val="24"/>
          <w:szCs w:val="24"/>
        </w:rPr>
        <w:t>Nurs Educ</w:t>
      </w:r>
      <w:r w:rsidR="00864830">
        <w:rPr>
          <w:sz w:val="24"/>
          <w:szCs w:val="24"/>
        </w:rPr>
        <w:t xml:space="preserve">: 48(3), </w:t>
      </w:r>
      <w:r w:rsidR="007A6E28">
        <w:rPr>
          <w:sz w:val="24"/>
          <w:szCs w:val="24"/>
        </w:rPr>
        <w:t>167-170.</w:t>
      </w:r>
    </w:p>
    <w:p w14:paraId="7A891182" w14:textId="53458F91" w:rsidR="008C027C" w:rsidRDefault="00A000CD" w:rsidP="00676C0A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2E30913" wp14:editId="01B561A0">
            <wp:extent cx="8863330" cy="4800600"/>
            <wp:effectExtent l="0" t="0" r="0" b="0"/>
            <wp:docPr id="15" name="Picture 15" descr="Graphical user interface, text, application, email&#10;&#10;Description automatically generated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6"/>
                    </pic:cNvPr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84997" cy="48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19FF1" w14:textId="66E851B9" w:rsidR="002328EB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BE62EE">
        <w:rPr>
          <w:sz w:val="24"/>
          <w:szCs w:val="24"/>
        </w:rPr>
        <w:t xml:space="preserve"> (</w:t>
      </w:r>
      <w:r w:rsidR="004072E2">
        <w:rPr>
          <w:sz w:val="24"/>
          <w:szCs w:val="24"/>
        </w:rPr>
        <w:t>Nursing and Midwifery C</w:t>
      </w:r>
      <w:r w:rsidR="00EA4C89">
        <w:rPr>
          <w:sz w:val="24"/>
          <w:szCs w:val="24"/>
        </w:rPr>
        <w:t>ouncil, 2019)</w:t>
      </w:r>
    </w:p>
    <w:p w14:paraId="4D324A47" w14:textId="633DBAD8" w:rsidR="00906169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Reference: </w:t>
      </w:r>
      <w:r w:rsidR="00C52070">
        <w:rPr>
          <w:sz w:val="24"/>
          <w:szCs w:val="24"/>
        </w:rPr>
        <w:t>Nursing and</w:t>
      </w:r>
      <w:r w:rsidR="00D71DB2">
        <w:rPr>
          <w:sz w:val="24"/>
          <w:szCs w:val="24"/>
        </w:rPr>
        <w:t xml:space="preserve"> Midwifery Council (2019) </w:t>
      </w:r>
      <w:r w:rsidR="00CE046E">
        <w:rPr>
          <w:sz w:val="24"/>
          <w:szCs w:val="24"/>
        </w:rPr>
        <w:t xml:space="preserve">Evidence based, objective and fair </w:t>
      </w:r>
      <w:r w:rsidR="008F79E9">
        <w:rPr>
          <w:sz w:val="24"/>
          <w:szCs w:val="24"/>
        </w:rPr>
        <w:t>assessments.</w:t>
      </w:r>
      <w:r w:rsidR="00201099" w:rsidRPr="00201099">
        <w:rPr>
          <w:sz w:val="24"/>
          <w:szCs w:val="24"/>
        </w:rPr>
        <w:t xml:space="preserve"> Available at: https://www.nmc.org.uk/supporting-information-on-standards-for-student-supervision-and-assessment/student-empowerment/what-to-expect/evidence-based-objective-and-fair-assessments/ [Accessed 14 Oct. 2026].</w:t>
      </w:r>
    </w:p>
    <w:p w14:paraId="77AAAEA4" w14:textId="0B65C1EB" w:rsidR="00906169" w:rsidRDefault="00906169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F45F9C">
        <w:rPr>
          <w:noProof/>
        </w:rPr>
        <w:lastRenderedPageBreak/>
        <w:drawing>
          <wp:inline distT="0" distB="0" distL="0" distR="0" wp14:anchorId="0EE9F831" wp14:editId="12EE982F">
            <wp:extent cx="8862876" cy="4832604"/>
            <wp:effectExtent l="0" t="0" r="0" b="6350"/>
            <wp:docPr id="16" name="Picture 16" descr="Graphical user interface, text, application, email&#10;&#10;Description automatically generated">
              <a:hlinkClick xmlns:a="http://schemas.openxmlformats.org/drawingml/2006/main" r:id="rId1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8"/>
                    </pic:cNvPr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D15EF" w14:textId="50B7C467" w:rsidR="00F45F9C" w:rsidRDefault="00F45F9C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A65DBF">
        <w:rPr>
          <w:sz w:val="24"/>
          <w:szCs w:val="24"/>
        </w:rPr>
        <w:t xml:space="preserve"> (</w:t>
      </w:r>
      <w:r w:rsidR="006B0972">
        <w:rPr>
          <w:sz w:val="24"/>
          <w:szCs w:val="24"/>
        </w:rPr>
        <w:t>Royal College of Nursing</w:t>
      </w:r>
      <w:r w:rsidR="00981AA6">
        <w:rPr>
          <w:sz w:val="24"/>
          <w:szCs w:val="24"/>
        </w:rPr>
        <w:t>, n.d.)</w:t>
      </w:r>
    </w:p>
    <w:p w14:paraId="27A07D23" w14:textId="0C87DF0E" w:rsidR="002328EB" w:rsidRPr="00E746CF" w:rsidRDefault="00177B65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981AA6">
        <w:rPr>
          <w:sz w:val="24"/>
          <w:szCs w:val="24"/>
        </w:rPr>
        <w:t xml:space="preserve"> Royal College </w:t>
      </w:r>
      <w:r w:rsidR="00FD2CAE">
        <w:rPr>
          <w:sz w:val="24"/>
          <w:szCs w:val="24"/>
        </w:rPr>
        <w:t>of Nursing (n.d.)</w:t>
      </w:r>
      <w:r w:rsidR="00C6785A">
        <w:rPr>
          <w:sz w:val="24"/>
          <w:szCs w:val="24"/>
        </w:rPr>
        <w:t xml:space="preserve"> Presentation skills for nurses</w:t>
      </w:r>
      <w:r w:rsidR="00D63203">
        <w:rPr>
          <w:sz w:val="24"/>
          <w:szCs w:val="24"/>
        </w:rPr>
        <w:t>.</w:t>
      </w:r>
      <w:r w:rsidR="003D35AE" w:rsidRPr="003D35AE">
        <w:rPr>
          <w:sz w:val="24"/>
          <w:szCs w:val="24"/>
        </w:rPr>
        <w:t xml:space="preserve"> | Careers Resources | Royal College of nursing. [online] Available at: https://www.rcn.org.uk/professional-development/your-career/nurse/presentation-skills [Accessed 14 Oct. 2026].</w:t>
      </w:r>
    </w:p>
    <w:sectPr w:rsidR="002328EB" w:rsidRPr="00E746CF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414D3F" w14:textId="77777777" w:rsidR="000D31D1" w:rsidRDefault="000D31D1" w:rsidP="00E746CF">
      <w:pPr>
        <w:spacing w:after="0" w:line="240" w:lineRule="auto"/>
      </w:pPr>
      <w:r>
        <w:separator/>
      </w:r>
    </w:p>
  </w:endnote>
  <w:endnote w:type="continuationSeparator" w:id="0">
    <w:p w14:paraId="29826BA0" w14:textId="77777777" w:rsidR="000D31D1" w:rsidRDefault="000D31D1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E0D783" w14:textId="77777777" w:rsidR="000D31D1" w:rsidRDefault="000D31D1" w:rsidP="00E746CF">
      <w:pPr>
        <w:spacing w:after="0" w:line="240" w:lineRule="auto"/>
      </w:pPr>
      <w:r>
        <w:separator/>
      </w:r>
    </w:p>
  </w:footnote>
  <w:footnote w:type="continuationSeparator" w:id="0">
    <w:p w14:paraId="451041DC" w14:textId="77777777" w:rsidR="000D31D1" w:rsidRDefault="000D31D1" w:rsidP="00E746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166F5"/>
    <w:rsid w:val="00020B20"/>
    <w:rsid w:val="00027212"/>
    <w:rsid w:val="00033747"/>
    <w:rsid w:val="00052500"/>
    <w:rsid w:val="00062949"/>
    <w:rsid w:val="00073FE0"/>
    <w:rsid w:val="00093064"/>
    <w:rsid w:val="000948E5"/>
    <w:rsid w:val="00095B2D"/>
    <w:rsid w:val="000D31D1"/>
    <w:rsid w:val="000D6003"/>
    <w:rsid w:val="000F6CB3"/>
    <w:rsid w:val="001069ED"/>
    <w:rsid w:val="0013687F"/>
    <w:rsid w:val="001436E5"/>
    <w:rsid w:val="0016548F"/>
    <w:rsid w:val="00177B65"/>
    <w:rsid w:val="00194447"/>
    <w:rsid w:val="001A16F5"/>
    <w:rsid w:val="001E426B"/>
    <w:rsid w:val="001F7D30"/>
    <w:rsid w:val="00201099"/>
    <w:rsid w:val="00225D5D"/>
    <w:rsid w:val="00226FC1"/>
    <w:rsid w:val="00231670"/>
    <w:rsid w:val="002328EB"/>
    <w:rsid w:val="00237A85"/>
    <w:rsid w:val="002452F0"/>
    <w:rsid w:val="00245CC6"/>
    <w:rsid w:val="002505F6"/>
    <w:rsid w:val="00254E94"/>
    <w:rsid w:val="002558B8"/>
    <w:rsid w:val="0028260A"/>
    <w:rsid w:val="0029729E"/>
    <w:rsid w:val="002C5CA5"/>
    <w:rsid w:val="002C6AE9"/>
    <w:rsid w:val="002D210E"/>
    <w:rsid w:val="002D6BB0"/>
    <w:rsid w:val="002E65CA"/>
    <w:rsid w:val="00322F42"/>
    <w:rsid w:val="00333828"/>
    <w:rsid w:val="00343029"/>
    <w:rsid w:val="00343A98"/>
    <w:rsid w:val="003505D9"/>
    <w:rsid w:val="00374D24"/>
    <w:rsid w:val="00393B83"/>
    <w:rsid w:val="003B0F1C"/>
    <w:rsid w:val="003C273A"/>
    <w:rsid w:val="003C41BF"/>
    <w:rsid w:val="003C7533"/>
    <w:rsid w:val="003D35AE"/>
    <w:rsid w:val="003E28A6"/>
    <w:rsid w:val="004072E2"/>
    <w:rsid w:val="0043646D"/>
    <w:rsid w:val="00437DAB"/>
    <w:rsid w:val="00451839"/>
    <w:rsid w:val="00454C91"/>
    <w:rsid w:val="00477E6D"/>
    <w:rsid w:val="0048761A"/>
    <w:rsid w:val="00492EA2"/>
    <w:rsid w:val="004A1742"/>
    <w:rsid w:val="004B20B5"/>
    <w:rsid w:val="004C0371"/>
    <w:rsid w:val="004F40A9"/>
    <w:rsid w:val="00526DFC"/>
    <w:rsid w:val="00531BC0"/>
    <w:rsid w:val="0053696D"/>
    <w:rsid w:val="005378FE"/>
    <w:rsid w:val="0056391F"/>
    <w:rsid w:val="00566127"/>
    <w:rsid w:val="00584C6D"/>
    <w:rsid w:val="005945DF"/>
    <w:rsid w:val="005A12B4"/>
    <w:rsid w:val="005A27DC"/>
    <w:rsid w:val="005C43CC"/>
    <w:rsid w:val="005E1375"/>
    <w:rsid w:val="005F6C57"/>
    <w:rsid w:val="006075D5"/>
    <w:rsid w:val="0061666B"/>
    <w:rsid w:val="00625D36"/>
    <w:rsid w:val="00627313"/>
    <w:rsid w:val="00627367"/>
    <w:rsid w:val="00645086"/>
    <w:rsid w:val="00674288"/>
    <w:rsid w:val="00676C0A"/>
    <w:rsid w:val="006B0972"/>
    <w:rsid w:val="006B20F2"/>
    <w:rsid w:val="006D160D"/>
    <w:rsid w:val="006D22FA"/>
    <w:rsid w:val="006E6A6C"/>
    <w:rsid w:val="00737BF8"/>
    <w:rsid w:val="00753DFD"/>
    <w:rsid w:val="00770944"/>
    <w:rsid w:val="00774E5B"/>
    <w:rsid w:val="0078080E"/>
    <w:rsid w:val="00785DB5"/>
    <w:rsid w:val="0079551D"/>
    <w:rsid w:val="007A6E28"/>
    <w:rsid w:val="007B0F7C"/>
    <w:rsid w:val="007C7595"/>
    <w:rsid w:val="00843EBB"/>
    <w:rsid w:val="0085463A"/>
    <w:rsid w:val="00864830"/>
    <w:rsid w:val="008707D7"/>
    <w:rsid w:val="0087783D"/>
    <w:rsid w:val="00882D00"/>
    <w:rsid w:val="0088324B"/>
    <w:rsid w:val="008C027C"/>
    <w:rsid w:val="008C68F4"/>
    <w:rsid w:val="008F7479"/>
    <w:rsid w:val="008F79E9"/>
    <w:rsid w:val="00906169"/>
    <w:rsid w:val="00923969"/>
    <w:rsid w:val="00923F84"/>
    <w:rsid w:val="00931A12"/>
    <w:rsid w:val="00981AA6"/>
    <w:rsid w:val="00983A00"/>
    <w:rsid w:val="00987832"/>
    <w:rsid w:val="00993D43"/>
    <w:rsid w:val="009B3919"/>
    <w:rsid w:val="009E7DA2"/>
    <w:rsid w:val="00A000CD"/>
    <w:rsid w:val="00A00308"/>
    <w:rsid w:val="00A00553"/>
    <w:rsid w:val="00A0469E"/>
    <w:rsid w:val="00A1010B"/>
    <w:rsid w:val="00A105E5"/>
    <w:rsid w:val="00A16C08"/>
    <w:rsid w:val="00A22B9D"/>
    <w:rsid w:val="00A34DC2"/>
    <w:rsid w:val="00A574C3"/>
    <w:rsid w:val="00A6202C"/>
    <w:rsid w:val="00A659CC"/>
    <w:rsid w:val="00A65DBF"/>
    <w:rsid w:val="00A809CE"/>
    <w:rsid w:val="00A956E3"/>
    <w:rsid w:val="00AA513C"/>
    <w:rsid w:val="00AA6B47"/>
    <w:rsid w:val="00AC1F32"/>
    <w:rsid w:val="00B13A6F"/>
    <w:rsid w:val="00B402D5"/>
    <w:rsid w:val="00B6139E"/>
    <w:rsid w:val="00BA21AF"/>
    <w:rsid w:val="00BC4119"/>
    <w:rsid w:val="00BE62EE"/>
    <w:rsid w:val="00BE7484"/>
    <w:rsid w:val="00C242B7"/>
    <w:rsid w:val="00C52070"/>
    <w:rsid w:val="00C6785A"/>
    <w:rsid w:val="00C82176"/>
    <w:rsid w:val="00CB3416"/>
    <w:rsid w:val="00CE046E"/>
    <w:rsid w:val="00CF6EAA"/>
    <w:rsid w:val="00D570CD"/>
    <w:rsid w:val="00D63203"/>
    <w:rsid w:val="00D71DB2"/>
    <w:rsid w:val="00D83231"/>
    <w:rsid w:val="00DC6307"/>
    <w:rsid w:val="00DF5209"/>
    <w:rsid w:val="00DF6095"/>
    <w:rsid w:val="00E07B5B"/>
    <w:rsid w:val="00E12098"/>
    <w:rsid w:val="00E1620B"/>
    <w:rsid w:val="00E63697"/>
    <w:rsid w:val="00E637F2"/>
    <w:rsid w:val="00E6531B"/>
    <w:rsid w:val="00E746CF"/>
    <w:rsid w:val="00EA2B22"/>
    <w:rsid w:val="00EA3E65"/>
    <w:rsid w:val="00EA4C89"/>
    <w:rsid w:val="00EC3EAF"/>
    <w:rsid w:val="00EE06E5"/>
    <w:rsid w:val="00EF32A1"/>
    <w:rsid w:val="00EF5316"/>
    <w:rsid w:val="00F108DB"/>
    <w:rsid w:val="00F17CDE"/>
    <w:rsid w:val="00F33AAC"/>
    <w:rsid w:val="00F4063D"/>
    <w:rsid w:val="00F45F9C"/>
    <w:rsid w:val="00F5762A"/>
    <w:rsid w:val="00F7194A"/>
    <w:rsid w:val="00F914F2"/>
    <w:rsid w:val="00FD14B6"/>
    <w:rsid w:val="00FD2135"/>
    <w:rsid w:val="00FD2CAE"/>
    <w:rsid w:val="00FE1D04"/>
    <w:rsid w:val="00FF2F22"/>
    <w:rsid w:val="00FF7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www.rcn.org.uk/Professional-Development/Your-career/Nurse/Presentation-skills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</TotalTime>
  <Pages>12</Pages>
  <Words>395</Words>
  <Characters>2254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Nancy Duru</cp:lastModifiedBy>
  <cp:revision>122</cp:revision>
  <dcterms:created xsi:type="dcterms:W3CDTF">2026-10-13T08:40:00Z</dcterms:created>
  <dcterms:modified xsi:type="dcterms:W3CDTF">2026-10-14T09:45:00Z</dcterms:modified>
</cp:coreProperties>
</file>