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D995A" w14:textId="77777777" w:rsidR="000A4707" w:rsidRPr="00136B6E" w:rsidRDefault="000A4707" w:rsidP="000A4707">
      <w:pPr>
        <w:tabs>
          <w:tab w:val="left" w:pos="-720"/>
        </w:tabs>
        <w:jc w:val="both"/>
        <w:rPr>
          <w:b/>
        </w:rPr>
      </w:pPr>
      <w:r>
        <w:rPr>
          <w:b/>
        </w:rPr>
        <w:t>LEARNING MENTORS FINAL</w:t>
      </w:r>
      <w:r w:rsidRPr="00136B6E">
        <w:rPr>
          <w:b/>
        </w:rPr>
        <w:t xml:space="preserve"> REPORT </w:t>
      </w:r>
    </w:p>
    <w:p w14:paraId="7B00FC9D" w14:textId="77777777" w:rsidR="000A4707" w:rsidRDefault="000A4707" w:rsidP="000A4707">
      <w:pPr>
        <w:tabs>
          <w:tab w:val="left" w:pos="-720"/>
        </w:tabs>
        <w:jc w:val="both"/>
        <w:rPr>
          <w:bCs/>
        </w:rPr>
      </w:pPr>
      <w:r w:rsidRPr="00B73193">
        <w:rPr>
          <w:bCs/>
        </w:rPr>
        <w:t>T</w:t>
      </w:r>
      <w:r>
        <w:rPr>
          <w:bCs/>
        </w:rPr>
        <w:t>he University</w:t>
      </w:r>
      <w:r w:rsidRPr="00B73193">
        <w:rPr>
          <w:bCs/>
        </w:rPr>
        <w:t xml:space="preserve"> would like to remind the </w:t>
      </w:r>
      <w:r>
        <w:rPr>
          <w:bCs/>
        </w:rPr>
        <w:t>Learning Mentor</w:t>
      </w:r>
      <w:r w:rsidRPr="00B73193">
        <w:rPr>
          <w:bCs/>
        </w:rPr>
        <w:t xml:space="preserve"> of the importance of their rol</w:t>
      </w:r>
      <w:r>
        <w:rPr>
          <w:bCs/>
        </w:rPr>
        <w:t>e in the assessment of the student</w:t>
      </w:r>
      <w:r w:rsidRPr="00B73193">
        <w:rPr>
          <w:bCs/>
        </w:rPr>
        <w:t>.  This role is fundamental in ensuring standards of practice of those working with young people in communities</w:t>
      </w:r>
      <w:r>
        <w:rPr>
          <w:bCs/>
        </w:rPr>
        <w:t>, and cannot be taken lightly</w:t>
      </w:r>
      <w:r w:rsidRPr="00B73193">
        <w:rPr>
          <w:bCs/>
        </w:rPr>
        <w:t>.</w:t>
      </w:r>
      <w:r>
        <w:rPr>
          <w:bCs/>
        </w:rPr>
        <w:t xml:space="preserve">  </w:t>
      </w:r>
    </w:p>
    <w:p w14:paraId="6FE81AF4" w14:textId="77777777" w:rsidR="000A4707" w:rsidRPr="00AD7409" w:rsidRDefault="000A4707" w:rsidP="000A4707">
      <w:pPr>
        <w:tabs>
          <w:tab w:val="left" w:pos="-720"/>
        </w:tabs>
        <w:jc w:val="both"/>
        <w:rPr>
          <w:bCs/>
        </w:rPr>
      </w:pPr>
      <w:r>
        <w:t>To ensure the desired results are achieved, all those involved in the placement are required to understand and remain committed to the process of supervised practice.</w:t>
      </w:r>
      <w:r>
        <w:rPr>
          <w:bCs/>
        </w:rPr>
        <w:t xml:space="preserve">  Issues of competence which might jeopardise a student’s ability to complete </w:t>
      </w:r>
      <w:r>
        <w:t>workplace/w</w:t>
      </w:r>
      <w:r w:rsidRPr="004F7228">
        <w:t xml:space="preserve">ork </w:t>
      </w:r>
      <w:r>
        <w:t>b</w:t>
      </w:r>
      <w:r w:rsidRPr="004F7228">
        <w:t xml:space="preserve">ased </w:t>
      </w:r>
      <w:r>
        <w:t>p</w:t>
      </w:r>
      <w:r w:rsidRPr="004F7228">
        <w:t>ractice</w:t>
      </w:r>
      <w:r>
        <w:rPr>
          <w:bCs/>
        </w:rPr>
        <w:t xml:space="preserve"> successfully should be identified and communicated to the visiting tutor or </w:t>
      </w:r>
      <w:r>
        <w:t>fieldwork coordinator</w:t>
      </w:r>
      <w:r>
        <w:rPr>
          <w:bCs/>
        </w:rPr>
        <w:t xml:space="preserve"> as soon as possible.</w:t>
      </w:r>
    </w:p>
    <w:p w14:paraId="365EEFAA" w14:textId="77777777" w:rsidR="000A4707" w:rsidRPr="00F93BE6" w:rsidRDefault="000A4707" w:rsidP="000A4707">
      <w:pPr>
        <w:jc w:val="both"/>
      </w:pPr>
      <w:r>
        <w:t>After the student’s induction to the placement, the student will have drawn up a professional development plan balancing the needs of the student</w:t>
      </w:r>
      <w:r w:rsidRPr="00136B6E">
        <w:t xml:space="preserve"> and the requirements of the programme</w:t>
      </w:r>
      <w:r>
        <w:t>.  As Learning Mentor you will have carried out managerial supervision and an interim review of the placement</w:t>
      </w:r>
      <w:r w:rsidRPr="00136B6E">
        <w:t>.</w:t>
      </w:r>
      <w:r>
        <w:t xml:space="preserve">  </w:t>
      </w:r>
      <w:r w:rsidRPr="00B00193">
        <w:t>This document is the final report, and will include your final assessment of the standards achieved by the student on placement and an assessment of an observed piece of youth work practice.</w:t>
      </w:r>
    </w:p>
    <w:p w14:paraId="731D0B52" w14:textId="77777777" w:rsidR="000A4707" w:rsidRPr="00136B6E" w:rsidRDefault="000A4707" w:rsidP="000A4707">
      <w:pPr>
        <w:tabs>
          <w:tab w:val="left" w:pos="-720"/>
        </w:tabs>
        <w:jc w:val="both"/>
        <w:rPr>
          <w:b/>
        </w:rPr>
      </w:pPr>
      <w:r w:rsidRPr="00136B6E">
        <w:rPr>
          <w:b/>
        </w:rPr>
        <w:t>Key areas of competence</w:t>
      </w:r>
    </w:p>
    <w:p w14:paraId="3C483C54" w14:textId="77777777" w:rsidR="000A4707" w:rsidRPr="00136B6E" w:rsidRDefault="000A4707" w:rsidP="000A4707">
      <w:pPr>
        <w:tabs>
          <w:tab w:val="left" w:pos="-720"/>
        </w:tabs>
        <w:jc w:val="both"/>
      </w:pPr>
      <w:r w:rsidRPr="00136B6E">
        <w:t xml:space="preserve">When considering the level of competence of a student please refer to the marking criteria outlined below: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38"/>
        <w:gridCol w:w="5760"/>
        <w:gridCol w:w="1890"/>
      </w:tblGrid>
      <w:tr w:rsidR="000A4707" w:rsidRPr="00136B6E" w14:paraId="01E08B1D" w14:textId="77777777" w:rsidTr="008B1F21">
        <w:tc>
          <w:tcPr>
            <w:tcW w:w="738" w:type="dxa"/>
            <w:tcBorders>
              <w:top w:val="single" w:sz="4" w:space="0" w:color="auto"/>
              <w:left w:val="single" w:sz="4" w:space="0" w:color="auto"/>
              <w:bottom w:val="single" w:sz="4" w:space="0" w:color="auto"/>
              <w:right w:val="single" w:sz="4" w:space="0" w:color="auto"/>
            </w:tcBorders>
          </w:tcPr>
          <w:p w14:paraId="3A3F3FF4" w14:textId="77777777" w:rsidR="000A4707" w:rsidRPr="00136B6E" w:rsidRDefault="000A4707" w:rsidP="008B1F21">
            <w:pPr>
              <w:jc w:val="both"/>
              <w:rPr>
                <w:b/>
                <w:bCs/>
                <w:sz w:val="20"/>
                <w:szCs w:val="20"/>
              </w:rPr>
            </w:pPr>
            <w:r w:rsidRPr="00136B6E">
              <w:rPr>
                <w:b/>
                <w:bCs/>
                <w:sz w:val="20"/>
                <w:szCs w:val="20"/>
              </w:rPr>
              <w:t>Grade</w:t>
            </w:r>
          </w:p>
        </w:tc>
        <w:tc>
          <w:tcPr>
            <w:tcW w:w="5760" w:type="dxa"/>
            <w:tcBorders>
              <w:top w:val="single" w:sz="4" w:space="0" w:color="auto"/>
              <w:left w:val="single" w:sz="4" w:space="0" w:color="auto"/>
              <w:bottom w:val="single" w:sz="4" w:space="0" w:color="auto"/>
              <w:right w:val="single" w:sz="4" w:space="0" w:color="auto"/>
            </w:tcBorders>
          </w:tcPr>
          <w:p w14:paraId="27853A86" w14:textId="77777777" w:rsidR="000A4707" w:rsidRPr="00136B6E" w:rsidRDefault="000A4707" w:rsidP="008B1F21">
            <w:pPr>
              <w:jc w:val="both"/>
              <w:rPr>
                <w:b/>
                <w:bCs/>
                <w:sz w:val="20"/>
                <w:szCs w:val="20"/>
              </w:rPr>
            </w:pPr>
            <w:r w:rsidRPr="00136B6E">
              <w:rPr>
                <w:b/>
                <w:bCs/>
                <w:sz w:val="20"/>
                <w:szCs w:val="20"/>
              </w:rPr>
              <w:t>Description</w:t>
            </w:r>
          </w:p>
        </w:tc>
        <w:tc>
          <w:tcPr>
            <w:tcW w:w="1890" w:type="dxa"/>
            <w:tcBorders>
              <w:top w:val="single" w:sz="4" w:space="0" w:color="auto"/>
              <w:left w:val="single" w:sz="4" w:space="0" w:color="auto"/>
              <w:bottom w:val="single" w:sz="4" w:space="0" w:color="auto"/>
              <w:right w:val="single" w:sz="4" w:space="0" w:color="auto"/>
            </w:tcBorders>
          </w:tcPr>
          <w:p w14:paraId="3D22FA13" w14:textId="77777777" w:rsidR="000A4707" w:rsidRPr="00136B6E" w:rsidRDefault="000A4707" w:rsidP="008B1F21">
            <w:pPr>
              <w:jc w:val="both"/>
              <w:rPr>
                <w:b/>
                <w:bCs/>
                <w:sz w:val="20"/>
                <w:szCs w:val="20"/>
              </w:rPr>
            </w:pPr>
            <w:r w:rsidRPr="00136B6E">
              <w:rPr>
                <w:b/>
                <w:bCs/>
                <w:sz w:val="20"/>
                <w:szCs w:val="20"/>
              </w:rPr>
              <w:t>Equivalent % marks towards HE qualification</w:t>
            </w:r>
          </w:p>
        </w:tc>
      </w:tr>
      <w:tr w:rsidR="000A4707" w:rsidRPr="00136B6E" w14:paraId="7BA31A79" w14:textId="77777777" w:rsidTr="008B1F21">
        <w:tc>
          <w:tcPr>
            <w:tcW w:w="738" w:type="dxa"/>
            <w:tcBorders>
              <w:top w:val="single" w:sz="4" w:space="0" w:color="auto"/>
              <w:left w:val="single" w:sz="4" w:space="0" w:color="auto"/>
              <w:bottom w:val="single" w:sz="4" w:space="0" w:color="auto"/>
              <w:right w:val="single" w:sz="4" w:space="0" w:color="auto"/>
            </w:tcBorders>
          </w:tcPr>
          <w:p w14:paraId="1E4593B4" w14:textId="77777777" w:rsidR="000A4707" w:rsidRPr="00136B6E" w:rsidRDefault="000A4707" w:rsidP="008B1F21">
            <w:pPr>
              <w:jc w:val="both"/>
              <w:rPr>
                <w:sz w:val="20"/>
                <w:szCs w:val="20"/>
              </w:rPr>
            </w:pPr>
            <w:r w:rsidRPr="00136B6E">
              <w:rPr>
                <w:sz w:val="20"/>
                <w:szCs w:val="20"/>
              </w:rPr>
              <w:t>A</w:t>
            </w:r>
          </w:p>
        </w:tc>
        <w:tc>
          <w:tcPr>
            <w:tcW w:w="5760" w:type="dxa"/>
            <w:tcBorders>
              <w:top w:val="single" w:sz="4" w:space="0" w:color="auto"/>
              <w:left w:val="single" w:sz="4" w:space="0" w:color="auto"/>
              <w:bottom w:val="single" w:sz="4" w:space="0" w:color="auto"/>
              <w:right w:val="single" w:sz="4" w:space="0" w:color="auto"/>
            </w:tcBorders>
          </w:tcPr>
          <w:p w14:paraId="6E4034C2" w14:textId="77777777" w:rsidR="000A4707" w:rsidRPr="00136B6E" w:rsidRDefault="000A4707" w:rsidP="008B1F21">
            <w:pPr>
              <w:jc w:val="both"/>
              <w:rPr>
                <w:sz w:val="20"/>
                <w:szCs w:val="20"/>
              </w:rPr>
            </w:pPr>
            <w:r w:rsidRPr="00136B6E">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3034FB8D" w14:textId="77777777" w:rsidR="000A4707" w:rsidRPr="00136B6E" w:rsidRDefault="000A4707" w:rsidP="008B1F21">
            <w:pPr>
              <w:jc w:val="both"/>
              <w:rPr>
                <w:sz w:val="20"/>
                <w:szCs w:val="20"/>
              </w:rPr>
            </w:pPr>
            <w:r w:rsidRPr="00136B6E">
              <w:rPr>
                <w:sz w:val="20"/>
                <w:szCs w:val="20"/>
              </w:rPr>
              <w:t>70%+</w:t>
            </w:r>
          </w:p>
        </w:tc>
      </w:tr>
      <w:tr w:rsidR="000A4707" w:rsidRPr="00136B6E" w14:paraId="7A53ECF0" w14:textId="77777777" w:rsidTr="008B1F21">
        <w:tc>
          <w:tcPr>
            <w:tcW w:w="738" w:type="dxa"/>
            <w:tcBorders>
              <w:top w:val="single" w:sz="4" w:space="0" w:color="auto"/>
              <w:left w:val="single" w:sz="4" w:space="0" w:color="auto"/>
              <w:bottom w:val="single" w:sz="4" w:space="0" w:color="auto"/>
              <w:right w:val="single" w:sz="4" w:space="0" w:color="auto"/>
            </w:tcBorders>
          </w:tcPr>
          <w:p w14:paraId="3B3B9462" w14:textId="77777777" w:rsidR="000A4707" w:rsidRPr="00136B6E" w:rsidRDefault="000A4707" w:rsidP="008B1F21">
            <w:pPr>
              <w:jc w:val="both"/>
              <w:rPr>
                <w:sz w:val="20"/>
                <w:szCs w:val="20"/>
              </w:rPr>
            </w:pPr>
            <w:r w:rsidRPr="00136B6E">
              <w:rPr>
                <w:sz w:val="20"/>
                <w:szCs w:val="20"/>
              </w:rPr>
              <w:t>B</w:t>
            </w:r>
          </w:p>
        </w:tc>
        <w:tc>
          <w:tcPr>
            <w:tcW w:w="5760" w:type="dxa"/>
            <w:tcBorders>
              <w:top w:val="single" w:sz="4" w:space="0" w:color="auto"/>
              <w:left w:val="single" w:sz="4" w:space="0" w:color="auto"/>
              <w:bottom w:val="single" w:sz="4" w:space="0" w:color="auto"/>
              <w:right w:val="single" w:sz="4" w:space="0" w:color="auto"/>
            </w:tcBorders>
          </w:tcPr>
          <w:p w14:paraId="77B85A53" w14:textId="77777777" w:rsidR="000A4707" w:rsidRPr="00136B6E" w:rsidRDefault="000A4707" w:rsidP="008B1F21">
            <w:pPr>
              <w:jc w:val="both"/>
              <w:rPr>
                <w:sz w:val="20"/>
                <w:szCs w:val="20"/>
              </w:rPr>
            </w:pPr>
            <w:r w:rsidRPr="00136B6E">
              <w:rPr>
                <w:sz w:val="20"/>
                <w:szCs w:val="20"/>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766E237A" w14:textId="77777777" w:rsidR="000A4707" w:rsidRPr="00136B6E" w:rsidRDefault="000A4707" w:rsidP="008B1F21">
            <w:pPr>
              <w:jc w:val="both"/>
              <w:rPr>
                <w:sz w:val="20"/>
                <w:szCs w:val="20"/>
              </w:rPr>
            </w:pPr>
            <w:r>
              <w:rPr>
                <w:sz w:val="20"/>
                <w:szCs w:val="20"/>
              </w:rPr>
              <w:t>60-</w:t>
            </w:r>
            <w:r w:rsidRPr="00136B6E">
              <w:rPr>
                <w:sz w:val="20"/>
                <w:szCs w:val="20"/>
              </w:rPr>
              <w:t>69%</w:t>
            </w:r>
          </w:p>
        </w:tc>
      </w:tr>
      <w:tr w:rsidR="000A4707" w:rsidRPr="00136B6E" w14:paraId="1438F725" w14:textId="77777777" w:rsidTr="008B1F21">
        <w:tc>
          <w:tcPr>
            <w:tcW w:w="738" w:type="dxa"/>
            <w:tcBorders>
              <w:top w:val="single" w:sz="4" w:space="0" w:color="auto"/>
              <w:left w:val="single" w:sz="4" w:space="0" w:color="auto"/>
              <w:bottom w:val="single" w:sz="4" w:space="0" w:color="auto"/>
              <w:right w:val="single" w:sz="4" w:space="0" w:color="auto"/>
            </w:tcBorders>
          </w:tcPr>
          <w:p w14:paraId="00B5A981" w14:textId="77777777" w:rsidR="000A4707" w:rsidRPr="00136B6E" w:rsidRDefault="000A4707" w:rsidP="008B1F21">
            <w:pPr>
              <w:jc w:val="both"/>
              <w:rPr>
                <w:sz w:val="20"/>
                <w:szCs w:val="20"/>
              </w:rPr>
            </w:pPr>
            <w:r w:rsidRPr="00136B6E">
              <w:rPr>
                <w:sz w:val="20"/>
                <w:szCs w:val="20"/>
              </w:rPr>
              <w:t>C</w:t>
            </w:r>
          </w:p>
        </w:tc>
        <w:tc>
          <w:tcPr>
            <w:tcW w:w="5760" w:type="dxa"/>
            <w:tcBorders>
              <w:top w:val="single" w:sz="4" w:space="0" w:color="auto"/>
              <w:left w:val="single" w:sz="4" w:space="0" w:color="auto"/>
              <w:bottom w:val="single" w:sz="4" w:space="0" w:color="auto"/>
              <w:right w:val="single" w:sz="4" w:space="0" w:color="auto"/>
            </w:tcBorders>
          </w:tcPr>
          <w:p w14:paraId="54346625" w14:textId="77777777" w:rsidR="000A4707" w:rsidRPr="00136B6E" w:rsidRDefault="000A4707" w:rsidP="008B1F21">
            <w:pPr>
              <w:jc w:val="both"/>
              <w:rPr>
                <w:sz w:val="20"/>
                <w:szCs w:val="20"/>
              </w:rPr>
            </w:pPr>
            <w:r w:rsidRPr="00136B6E">
              <w:rPr>
                <w:sz w:val="20"/>
                <w:szCs w:val="20"/>
              </w:rPr>
              <w:t xml:space="preserve">A </w:t>
            </w:r>
            <w:r>
              <w:rPr>
                <w:sz w:val="20"/>
                <w:szCs w:val="20"/>
              </w:rPr>
              <w:t xml:space="preserve">satisfactory </w:t>
            </w:r>
            <w:r w:rsidRPr="00136B6E">
              <w:rPr>
                <w:sz w:val="20"/>
                <w:szCs w:val="20"/>
              </w:rPr>
              <w:t>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793F80B1" w14:textId="77777777" w:rsidR="000A4707" w:rsidRPr="00136B6E" w:rsidRDefault="000A4707" w:rsidP="008B1F21">
            <w:pPr>
              <w:jc w:val="both"/>
              <w:rPr>
                <w:sz w:val="20"/>
                <w:szCs w:val="20"/>
              </w:rPr>
            </w:pPr>
            <w:r>
              <w:rPr>
                <w:sz w:val="20"/>
                <w:szCs w:val="20"/>
              </w:rPr>
              <w:t>50-59%</w:t>
            </w:r>
          </w:p>
        </w:tc>
      </w:tr>
      <w:tr w:rsidR="000A4707" w:rsidRPr="00136B6E" w14:paraId="74ECAEC6" w14:textId="77777777" w:rsidTr="008B1F21">
        <w:tc>
          <w:tcPr>
            <w:tcW w:w="738" w:type="dxa"/>
            <w:tcBorders>
              <w:top w:val="single" w:sz="4" w:space="0" w:color="auto"/>
              <w:left w:val="single" w:sz="4" w:space="0" w:color="auto"/>
              <w:bottom w:val="single" w:sz="4" w:space="0" w:color="auto"/>
              <w:right w:val="single" w:sz="4" w:space="0" w:color="auto"/>
            </w:tcBorders>
          </w:tcPr>
          <w:p w14:paraId="686E0F32" w14:textId="77777777" w:rsidR="000A4707" w:rsidRPr="00136B6E" w:rsidRDefault="000A4707" w:rsidP="008B1F21">
            <w:pPr>
              <w:jc w:val="both"/>
              <w:rPr>
                <w:sz w:val="20"/>
                <w:szCs w:val="20"/>
              </w:rPr>
            </w:pPr>
            <w:r w:rsidRPr="00136B6E">
              <w:rPr>
                <w:sz w:val="20"/>
                <w:szCs w:val="20"/>
              </w:rPr>
              <w:t>D</w:t>
            </w:r>
          </w:p>
        </w:tc>
        <w:tc>
          <w:tcPr>
            <w:tcW w:w="5760" w:type="dxa"/>
            <w:tcBorders>
              <w:top w:val="single" w:sz="4" w:space="0" w:color="auto"/>
              <w:left w:val="single" w:sz="4" w:space="0" w:color="auto"/>
              <w:bottom w:val="single" w:sz="4" w:space="0" w:color="auto"/>
              <w:right w:val="single" w:sz="4" w:space="0" w:color="auto"/>
            </w:tcBorders>
          </w:tcPr>
          <w:p w14:paraId="6149D950" w14:textId="77777777" w:rsidR="000A4707" w:rsidRPr="00136B6E" w:rsidRDefault="000A4707" w:rsidP="008B1F21">
            <w:pPr>
              <w:jc w:val="both"/>
              <w:rPr>
                <w:sz w:val="20"/>
                <w:szCs w:val="20"/>
              </w:rPr>
            </w:pPr>
            <w:r>
              <w:rPr>
                <w:sz w:val="20"/>
                <w:szCs w:val="20"/>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6922BE55" w14:textId="77777777" w:rsidR="000A4707" w:rsidRPr="00136B6E" w:rsidRDefault="000A4707" w:rsidP="008B1F21">
            <w:pPr>
              <w:jc w:val="both"/>
              <w:rPr>
                <w:sz w:val="20"/>
                <w:szCs w:val="20"/>
              </w:rPr>
            </w:pPr>
            <w:r>
              <w:rPr>
                <w:sz w:val="20"/>
                <w:szCs w:val="20"/>
              </w:rPr>
              <w:t>40-4</w:t>
            </w:r>
            <w:r w:rsidRPr="00136B6E">
              <w:rPr>
                <w:sz w:val="20"/>
                <w:szCs w:val="20"/>
              </w:rPr>
              <w:t>9%</w:t>
            </w:r>
          </w:p>
        </w:tc>
      </w:tr>
      <w:tr w:rsidR="000A4707" w:rsidRPr="00136B6E" w14:paraId="48217801" w14:textId="77777777" w:rsidTr="008B1F21">
        <w:tc>
          <w:tcPr>
            <w:tcW w:w="738" w:type="dxa"/>
            <w:tcBorders>
              <w:top w:val="single" w:sz="4" w:space="0" w:color="auto"/>
              <w:left w:val="single" w:sz="4" w:space="0" w:color="auto"/>
              <w:bottom w:val="single" w:sz="4" w:space="0" w:color="auto"/>
              <w:right w:val="single" w:sz="4" w:space="0" w:color="auto"/>
            </w:tcBorders>
          </w:tcPr>
          <w:p w14:paraId="36F9D159" w14:textId="77777777" w:rsidR="000A4707" w:rsidRPr="00136B6E" w:rsidRDefault="000A4707" w:rsidP="008B1F21">
            <w:pPr>
              <w:jc w:val="both"/>
              <w:rPr>
                <w:sz w:val="20"/>
                <w:szCs w:val="20"/>
              </w:rPr>
            </w:pPr>
            <w:r>
              <w:rPr>
                <w:sz w:val="20"/>
                <w:szCs w:val="20"/>
              </w:rPr>
              <w:t>E/</w:t>
            </w:r>
            <w:r w:rsidRPr="00136B6E">
              <w:rPr>
                <w:sz w:val="20"/>
                <w:szCs w:val="20"/>
              </w:rPr>
              <w:t>Fail</w:t>
            </w:r>
          </w:p>
        </w:tc>
        <w:tc>
          <w:tcPr>
            <w:tcW w:w="5760" w:type="dxa"/>
            <w:tcBorders>
              <w:top w:val="single" w:sz="4" w:space="0" w:color="auto"/>
              <w:left w:val="single" w:sz="4" w:space="0" w:color="auto"/>
              <w:bottom w:val="single" w:sz="4" w:space="0" w:color="auto"/>
              <w:right w:val="single" w:sz="4" w:space="0" w:color="auto"/>
            </w:tcBorders>
          </w:tcPr>
          <w:p w14:paraId="28E12112" w14:textId="77777777" w:rsidR="000A4707" w:rsidRPr="00136B6E" w:rsidRDefault="000A4707" w:rsidP="008B1F21">
            <w:pPr>
              <w:tabs>
                <w:tab w:val="left" w:pos="-1440"/>
              </w:tabs>
              <w:jc w:val="both"/>
              <w:rPr>
                <w:sz w:val="20"/>
                <w:szCs w:val="20"/>
              </w:rPr>
            </w:pPr>
            <w:r w:rsidRPr="00136B6E">
              <w:rPr>
                <w:sz w:val="20"/>
                <w:szCs w:val="20"/>
              </w:rPr>
              <w:t>A weak trainee youth worker who has been unable or unwilling to meet the required standard</w:t>
            </w:r>
            <w:r>
              <w:rPr>
                <w:sz w:val="20"/>
                <w:szCs w:val="20"/>
              </w:rPr>
              <w:t>, may demonstrate inappropriate values or lack understanding or attention to detail</w:t>
            </w:r>
            <w:r w:rsidRPr="00136B6E">
              <w:rPr>
                <w:sz w:val="20"/>
                <w:szCs w:val="20"/>
              </w:rPr>
              <w:t>.</w:t>
            </w:r>
          </w:p>
          <w:p w14:paraId="5FBE6BEE" w14:textId="77777777" w:rsidR="000A4707" w:rsidRPr="00136B6E" w:rsidRDefault="000A4707" w:rsidP="008B1F21">
            <w:pPr>
              <w:jc w:val="both"/>
              <w:rPr>
                <w:sz w:val="20"/>
                <w:szCs w:val="20"/>
              </w:rPr>
            </w:pPr>
          </w:p>
        </w:tc>
        <w:tc>
          <w:tcPr>
            <w:tcW w:w="1890" w:type="dxa"/>
            <w:tcBorders>
              <w:top w:val="single" w:sz="4" w:space="0" w:color="auto"/>
              <w:left w:val="single" w:sz="4" w:space="0" w:color="auto"/>
              <w:bottom w:val="single" w:sz="4" w:space="0" w:color="auto"/>
              <w:right w:val="single" w:sz="4" w:space="0" w:color="auto"/>
            </w:tcBorders>
          </w:tcPr>
          <w:p w14:paraId="273F72BD" w14:textId="77777777" w:rsidR="000A4707" w:rsidRPr="00136B6E" w:rsidRDefault="000A4707" w:rsidP="008B1F21">
            <w:pPr>
              <w:jc w:val="both"/>
              <w:rPr>
                <w:sz w:val="20"/>
                <w:szCs w:val="20"/>
              </w:rPr>
            </w:pPr>
            <w:r w:rsidRPr="00136B6E">
              <w:rPr>
                <w:sz w:val="20"/>
                <w:szCs w:val="20"/>
              </w:rPr>
              <w:t>Below 40%</w:t>
            </w:r>
          </w:p>
        </w:tc>
      </w:tr>
    </w:tbl>
    <w:p w14:paraId="470592CF" w14:textId="77777777" w:rsidR="000A4707" w:rsidRDefault="000A4707" w:rsidP="000A4707">
      <w:pPr>
        <w:tabs>
          <w:tab w:val="left" w:pos="-720"/>
        </w:tabs>
        <w:jc w:val="both"/>
        <w:sectPr w:rsidR="000A4707" w:rsidSect="002517A9">
          <w:pgSz w:w="11906" w:h="16838"/>
          <w:pgMar w:top="1440" w:right="1797" w:bottom="1440" w:left="1797" w:header="709" w:footer="709" w:gutter="0"/>
          <w:cols w:space="708"/>
          <w:docGrid w:linePitch="360"/>
        </w:sectPr>
      </w:pPr>
    </w:p>
    <w:p w14:paraId="3BDDDDE0" w14:textId="77777777" w:rsidR="000A4707" w:rsidRDefault="000A4707" w:rsidP="000A4707">
      <w:pPr>
        <w:tabs>
          <w:tab w:val="left" w:pos="-720"/>
        </w:tabs>
        <w:jc w:val="both"/>
        <w:rPr>
          <w:b/>
        </w:rPr>
      </w:pPr>
      <w:r>
        <w:rPr>
          <w:b/>
        </w:rPr>
        <w:lastRenderedPageBreak/>
        <w:t>LEARNING MENTOR’S FINAL</w:t>
      </w:r>
      <w:r w:rsidRPr="00136B6E">
        <w:rPr>
          <w:b/>
        </w:rPr>
        <w:t xml:space="preserve"> REPORT </w:t>
      </w:r>
      <w:r>
        <w:rPr>
          <w:b/>
        </w:rPr>
        <w:t>(continued)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0A4707" w:rsidRPr="00963718" w14:paraId="0D974605" w14:textId="77777777" w:rsidTr="008B1F21">
        <w:trPr>
          <w:trHeight w:val="483"/>
        </w:trPr>
        <w:tc>
          <w:tcPr>
            <w:tcW w:w="8928" w:type="dxa"/>
            <w:gridSpan w:val="5"/>
          </w:tcPr>
          <w:p w14:paraId="4995A993" w14:textId="77777777" w:rsidR="000A4707" w:rsidRPr="00963718" w:rsidRDefault="000A4707" w:rsidP="008B1F21">
            <w:pPr>
              <w:tabs>
                <w:tab w:val="left" w:pos="-720"/>
              </w:tabs>
              <w:spacing w:after="0" w:line="240" w:lineRule="auto"/>
              <w:rPr>
                <w:rFonts w:eastAsia="SimSun" w:cs="Times New Roman"/>
                <w:sz w:val="24"/>
                <w:szCs w:val="24"/>
                <w:lang w:val="en-GB" w:eastAsia="en-GB"/>
              </w:rPr>
            </w:pPr>
            <w:r w:rsidRPr="00963718">
              <w:rPr>
                <w:rFonts w:eastAsia="SimSun" w:cs="Times New Roman"/>
                <w:sz w:val="24"/>
                <w:szCs w:val="24"/>
                <w:lang w:val="en-GB" w:eastAsia="en-GB"/>
              </w:rPr>
              <w:t>Work in acc</w:t>
            </w:r>
            <w:r>
              <w:rPr>
                <w:rFonts w:eastAsia="SimSun" w:cs="Times New Roman"/>
                <w:sz w:val="24"/>
                <w:szCs w:val="24"/>
                <w:lang w:val="en-GB" w:eastAsia="en-GB"/>
              </w:rPr>
              <w:t>ordance with the pillars of Youth Work in Wales: Principles and Purposes</w:t>
            </w:r>
          </w:p>
        </w:tc>
      </w:tr>
      <w:tr w:rsidR="000A4707" w:rsidRPr="00963718" w14:paraId="6167CBF4" w14:textId="77777777" w:rsidTr="008B1F21">
        <w:tc>
          <w:tcPr>
            <w:tcW w:w="1644" w:type="dxa"/>
          </w:tcPr>
          <w:p w14:paraId="7F65EA94" w14:textId="77777777" w:rsidR="000A4707" w:rsidRPr="00657D94" w:rsidRDefault="000A4707" w:rsidP="008B1F21">
            <w:pPr>
              <w:tabs>
                <w:tab w:val="left" w:pos="-720"/>
              </w:tabs>
              <w:spacing w:after="0" w:line="240" w:lineRule="auto"/>
              <w:jc w:val="center"/>
              <w:rPr>
                <w:rFonts w:eastAsia="SimSun" w:cs="Times New Roman"/>
                <w:color w:val="FF0000"/>
                <w:sz w:val="24"/>
                <w:szCs w:val="24"/>
                <w:lang w:val="en-GB" w:eastAsia="en-GB"/>
              </w:rPr>
            </w:pPr>
            <w:r w:rsidRPr="00657D94">
              <w:rPr>
                <w:rFonts w:eastAsia="SimSun" w:cs="Times New Roman"/>
                <w:color w:val="FF0000"/>
                <w:sz w:val="24"/>
                <w:szCs w:val="24"/>
                <w:lang w:val="en-GB" w:eastAsia="en-GB"/>
              </w:rPr>
              <w:t>A-Exceptional</w:t>
            </w:r>
          </w:p>
          <w:p w14:paraId="03E53BE3" w14:textId="77777777" w:rsidR="000A4707" w:rsidRPr="00963718" w:rsidRDefault="000A4707" w:rsidP="008B1F21">
            <w:pPr>
              <w:spacing w:after="0" w:line="240" w:lineRule="auto"/>
              <w:jc w:val="center"/>
              <w:rPr>
                <w:rFonts w:eastAsia="SimSun" w:cs="Times New Roman"/>
                <w:sz w:val="24"/>
                <w:szCs w:val="24"/>
                <w:lang w:val="en-GB" w:eastAsia="en-GB"/>
              </w:rPr>
            </w:pPr>
            <w:r w:rsidRPr="00657D94">
              <w:rPr>
                <w:rFonts w:eastAsia="SimSun" w:cs="Times New Roman"/>
                <w:color w:val="FF0000"/>
                <w:sz w:val="24"/>
                <w:szCs w:val="24"/>
                <w:lang w:val="en-GB" w:eastAsia="en-GB"/>
              </w:rPr>
              <w:t>70%+</w:t>
            </w:r>
          </w:p>
        </w:tc>
        <w:tc>
          <w:tcPr>
            <w:tcW w:w="1888" w:type="dxa"/>
          </w:tcPr>
          <w:p w14:paraId="0C371A5B"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B</w:t>
            </w:r>
            <w:r>
              <w:rPr>
                <w:rFonts w:eastAsia="SimSun" w:cs="Times New Roman"/>
                <w:sz w:val="24"/>
                <w:szCs w:val="24"/>
                <w:lang w:val="en-GB" w:eastAsia="en-GB"/>
              </w:rPr>
              <w:t>-</w:t>
            </w:r>
            <w:r w:rsidRPr="00963718">
              <w:rPr>
                <w:rFonts w:eastAsia="SimSun" w:cs="Times New Roman"/>
                <w:sz w:val="24"/>
                <w:szCs w:val="24"/>
                <w:lang w:val="en-GB" w:eastAsia="en-GB"/>
              </w:rPr>
              <w:t>Effective</w:t>
            </w:r>
          </w:p>
          <w:p w14:paraId="38FAD2F3"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60-69%</w:t>
            </w:r>
          </w:p>
        </w:tc>
        <w:tc>
          <w:tcPr>
            <w:tcW w:w="1888" w:type="dxa"/>
          </w:tcPr>
          <w:p w14:paraId="097B8F78"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C</w:t>
            </w:r>
            <w:r>
              <w:rPr>
                <w:rFonts w:eastAsia="SimSun" w:cs="Times New Roman"/>
                <w:sz w:val="24"/>
                <w:szCs w:val="24"/>
                <w:lang w:val="en-GB" w:eastAsia="en-GB"/>
              </w:rPr>
              <w:t>-</w:t>
            </w:r>
            <w:r w:rsidRPr="00963718">
              <w:rPr>
                <w:rFonts w:eastAsia="SimSun" w:cs="Times New Roman"/>
                <w:sz w:val="24"/>
                <w:szCs w:val="24"/>
                <w:lang w:val="en-GB" w:eastAsia="en-GB"/>
              </w:rPr>
              <w:t>Satisfactory</w:t>
            </w:r>
          </w:p>
          <w:p w14:paraId="643BA43E"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50-59%</w:t>
            </w:r>
          </w:p>
        </w:tc>
        <w:tc>
          <w:tcPr>
            <w:tcW w:w="1888" w:type="dxa"/>
          </w:tcPr>
          <w:p w14:paraId="5F18BA75"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D</w:t>
            </w:r>
            <w:r>
              <w:rPr>
                <w:rFonts w:eastAsia="SimSun" w:cs="Times New Roman"/>
                <w:sz w:val="24"/>
                <w:szCs w:val="24"/>
                <w:lang w:val="en-GB" w:eastAsia="en-GB"/>
              </w:rPr>
              <w:t>-</w:t>
            </w:r>
            <w:r w:rsidRPr="00963718">
              <w:rPr>
                <w:rFonts w:eastAsia="SimSun" w:cs="Times New Roman"/>
                <w:sz w:val="24"/>
                <w:szCs w:val="24"/>
                <w:lang w:val="en-GB" w:eastAsia="en-GB"/>
              </w:rPr>
              <w:t>Rather weak</w:t>
            </w:r>
          </w:p>
          <w:p w14:paraId="52B615D6"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40-49%</w:t>
            </w:r>
          </w:p>
        </w:tc>
        <w:tc>
          <w:tcPr>
            <w:tcW w:w="1620" w:type="dxa"/>
          </w:tcPr>
          <w:p w14:paraId="2E708BD5"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E</w:t>
            </w:r>
            <w:r>
              <w:rPr>
                <w:rFonts w:eastAsia="SimSun" w:cs="Times New Roman"/>
                <w:sz w:val="24"/>
                <w:szCs w:val="24"/>
                <w:lang w:val="en-GB" w:eastAsia="en-GB"/>
              </w:rPr>
              <w:t>-</w:t>
            </w:r>
            <w:r w:rsidRPr="00963718">
              <w:rPr>
                <w:rFonts w:eastAsia="SimSun" w:cs="Times New Roman"/>
                <w:sz w:val="24"/>
                <w:szCs w:val="24"/>
                <w:lang w:val="en-GB" w:eastAsia="en-GB"/>
              </w:rPr>
              <w:t>Weak</w:t>
            </w:r>
          </w:p>
          <w:p w14:paraId="2EB14318"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0-39%</w:t>
            </w:r>
          </w:p>
        </w:tc>
      </w:tr>
      <w:tr w:rsidR="000A4707" w:rsidRPr="00963718" w14:paraId="31B4E8E4" w14:textId="77777777" w:rsidTr="008B1F21">
        <w:tc>
          <w:tcPr>
            <w:tcW w:w="8928" w:type="dxa"/>
            <w:gridSpan w:val="5"/>
          </w:tcPr>
          <w:p w14:paraId="6608407B" w14:textId="77777777" w:rsidR="000A4707" w:rsidRPr="00963718" w:rsidRDefault="000A4707" w:rsidP="008B1F21">
            <w:pPr>
              <w:tabs>
                <w:tab w:val="left" w:pos="-720"/>
              </w:tabs>
              <w:spacing w:after="0" w:line="240" w:lineRule="auto"/>
              <w:rPr>
                <w:rFonts w:eastAsia="SimSun" w:cs="Times New Roman"/>
                <w:sz w:val="24"/>
                <w:szCs w:val="24"/>
                <w:lang w:val="en-GB" w:eastAsia="en-GB"/>
              </w:rPr>
            </w:pPr>
          </w:p>
          <w:p w14:paraId="109CEC28" w14:textId="7524E501" w:rsidR="000A4707" w:rsidRDefault="00657D94" w:rsidP="008B1F21">
            <w:pPr>
              <w:tabs>
                <w:tab w:val="left" w:pos="-720"/>
              </w:tabs>
              <w:spacing w:after="0" w:line="240" w:lineRule="auto"/>
              <w:rPr>
                <w:rFonts w:eastAsia="SimSun" w:cs="Times New Roman"/>
                <w:sz w:val="24"/>
                <w:szCs w:val="24"/>
                <w:lang w:val="en-GB" w:eastAsia="en-GB"/>
              </w:rPr>
            </w:pPr>
            <w:r>
              <w:rPr>
                <w:rFonts w:eastAsia="SimSun" w:cs="Times New Roman"/>
                <w:sz w:val="24"/>
                <w:szCs w:val="24"/>
                <w:lang w:val="en-GB" w:eastAsia="en-GB"/>
              </w:rPr>
              <w:t xml:space="preserve">Kayleigh </w:t>
            </w:r>
            <w:r w:rsidR="00020465">
              <w:rPr>
                <w:rFonts w:eastAsia="SimSun" w:cs="Times New Roman"/>
                <w:sz w:val="24"/>
                <w:szCs w:val="24"/>
                <w:lang w:val="en-GB" w:eastAsia="en-GB"/>
              </w:rPr>
              <w:t xml:space="preserve">employs the principles and purposes of youth work every day in her work, and has been learning how to use these with older young people. </w:t>
            </w:r>
          </w:p>
          <w:p w14:paraId="6F1C74AC" w14:textId="77777777" w:rsidR="000A4707" w:rsidRPr="00963718" w:rsidRDefault="000A4707" w:rsidP="008B1F21">
            <w:pPr>
              <w:tabs>
                <w:tab w:val="left" w:pos="-720"/>
              </w:tabs>
              <w:spacing w:after="0" w:line="240" w:lineRule="auto"/>
              <w:rPr>
                <w:rFonts w:eastAsia="SimSun" w:cs="Times New Roman"/>
                <w:sz w:val="24"/>
                <w:szCs w:val="24"/>
                <w:lang w:val="en-GB" w:eastAsia="en-GB"/>
              </w:rPr>
            </w:pPr>
          </w:p>
        </w:tc>
      </w:tr>
      <w:tr w:rsidR="000A4707" w:rsidRPr="00963718" w14:paraId="20DDB38F" w14:textId="77777777" w:rsidTr="008B1F21">
        <w:trPr>
          <w:trHeight w:val="391"/>
        </w:trPr>
        <w:tc>
          <w:tcPr>
            <w:tcW w:w="8928" w:type="dxa"/>
            <w:gridSpan w:val="5"/>
          </w:tcPr>
          <w:p w14:paraId="045736CB" w14:textId="77777777" w:rsidR="000A4707" w:rsidRPr="00963718" w:rsidRDefault="000A4707" w:rsidP="008B1F21">
            <w:pPr>
              <w:tabs>
                <w:tab w:val="left" w:pos="-720"/>
              </w:tabs>
              <w:spacing w:after="0" w:line="240" w:lineRule="auto"/>
              <w:rPr>
                <w:rFonts w:eastAsia="SimSun" w:cs="Times New Roman"/>
                <w:sz w:val="24"/>
                <w:szCs w:val="24"/>
                <w:lang w:val="en-GB" w:eastAsia="en-GB"/>
              </w:rPr>
            </w:pPr>
            <w:r w:rsidRPr="00963718">
              <w:rPr>
                <w:rFonts w:eastAsia="SimSun" w:cs="Times New Roman"/>
                <w:sz w:val="24"/>
                <w:szCs w:val="24"/>
                <w:lang w:val="en-GB" w:eastAsia="en-GB"/>
              </w:rPr>
              <w:t>Facilitate the personal, social and educational development of young people</w:t>
            </w:r>
          </w:p>
        </w:tc>
      </w:tr>
      <w:tr w:rsidR="000A4707" w:rsidRPr="00963718" w14:paraId="1D20E092" w14:textId="77777777" w:rsidTr="008B1F21">
        <w:tc>
          <w:tcPr>
            <w:tcW w:w="1644" w:type="dxa"/>
          </w:tcPr>
          <w:p w14:paraId="743E360F" w14:textId="77777777" w:rsidR="000A4707" w:rsidRPr="00657D94" w:rsidRDefault="000A4707" w:rsidP="008B1F21">
            <w:pPr>
              <w:tabs>
                <w:tab w:val="left" w:pos="-720"/>
              </w:tabs>
              <w:spacing w:after="0" w:line="240" w:lineRule="auto"/>
              <w:jc w:val="center"/>
              <w:rPr>
                <w:rFonts w:eastAsia="SimSun" w:cs="Times New Roman"/>
                <w:color w:val="FF0000"/>
                <w:sz w:val="24"/>
                <w:szCs w:val="24"/>
                <w:lang w:val="en-GB" w:eastAsia="en-GB"/>
              </w:rPr>
            </w:pPr>
            <w:r w:rsidRPr="00657D94">
              <w:rPr>
                <w:rFonts w:eastAsia="SimSun" w:cs="Times New Roman"/>
                <w:color w:val="FF0000"/>
                <w:sz w:val="24"/>
                <w:szCs w:val="24"/>
                <w:lang w:val="en-GB" w:eastAsia="en-GB"/>
              </w:rPr>
              <w:t>A-Exceptional</w:t>
            </w:r>
          </w:p>
          <w:p w14:paraId="11ACD7BC"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657D94">
              <w:rPr>
                <w:rFonts w:eastAsia="SimSun" w:cs="Times New Roman"/>
                <w:color w:val="FF0000"/>
                <w:sz w:val="24"/>
                <w:szCs w:val="24"/>
                <w:lang w:val="en-GB" w:eastAsia="en-GB"/>
              </w:rPr>
              <w:t>70%+</w:t>
            </w:r>
          </w:p>
        </w:tc>
        <w:tc>
          <w:tcPr>
            <w:tcW w:w="1888" w:type="dxa"/>
          </w:tcPr>
          <w:p w14:paraId="2EDD0B8F"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B</w:t>
            </w:r>
            <w:r>
              <w:rPr>
                <w:rFonts w:eastAsia="SimSun" w:cs="Times New Roman"/>
                <w:sz w:val="24"/>
                <w:szCs w:val="24"/>
                <w:lang w:val="en-GB" w:eastAsia="en-GB"/>
              </w:rPr>
              <w:t>-</w:t>
            </w:r>
            <w:r w:rsidRPr="00963718">
              <w:rPr>
                <w:rFonts w:eastAsia="SimSun" w:cs="Times New Roman"/>
                <w:sz w:val="24"/>
                <w:szCs w:val="24"/>
                <w:lang w:val="en-GB" w:eastAsia="en-GB"/>
              </w:rPr>
              <w:t>Effective</w:t>
            </w:r>
          </w:p>
          <w:p w14:paraId="711132A1"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60-69%</w:t>
            </w:r>
          </w:p>
        </w:tc>
        <w:tc>
          <w:tcPr>
            <w:tcW w:w="1888" w:type="dxa"/>
          </w:tcPr>
          <w:p w14:paraId="3BD047D8"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C</w:t>
            </w:r>
            <w:r>
              <w:rPr>
                <w:rFonts w:eastAsia="SimSun" w:cs="Times New Roman"/>
                <w:sz w:val="24"/>
                <w:szCs w:val="24"/>
                <w:lang w:val="en-GB" w:eastAsia="en-GB"/>
              </w:rPr>
              <w:t>-</w:t>
            </w:r>
            <w:r w:rsidRPr="00963718">
              <w:rPr>
                <w:rFonts w:eastAsia="SimSun" w:cs="Times New Roman"/>
                <w:sz w:val="24"/>
                <w:szCs w:val="24"/>
                <w:lang w:val="en-GB" w:eastAsia="en-GB"/>
              </w:rPr>
              <w:t>Satisfactory</w:t>
            </w:r>
          </w:p>
          <w:p w14:paraId="4060FEF6"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50-59%</w:t>
            </w:r>
          </w:p>
        </w:tc>
        <w:tc>
          <w:tcPr>
            <w:tcW w:w="1888" w:type="dxa"/>
          </w:tcPr>
          <w:p w14:paraId="642206DF"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D</w:t>
            </w:r>
            <w:r>
              <w:rPr>
                <w:rFonts w:eastAsia="SimSun" w:cs="Times New Roman"/>
                <w:sz w:val="24"/>
                <w:szCs w:val="24"/>
                <w:lang w:val="en-GB" w:eastAsia="en-GB"/>
              </w:rPr>
              <w:t>-</w:t>
            </w:r>
            <w:r w:rsidRPr="00963718">
              <w:rPr>
                <w:rFonts w:eastAsia="SimSun" w:cs="Times New Roman"/>
                <w:sz w:val="24"/>
                <w:szCs w:val="24"/>
                <w:lang w:val="en-GB" w:eastAsia="en-GB"/>
              </w:rPr>
              <w:t>Rather weak</w:t>
            </w:r>
          </w:p>
          <w:p w14:paraId="086E7B3F"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40-49%</w:t>
            </w:r>
          </w:p>
        </w:tc>
        <w:tc>
          <w:tcPr>
            <w:tcW w:w="1620" w:type="dxa"/>
          </w:tcPr>
          <w:p w14:paraId="117AD863"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E</w:t>
            </w:r>
            <w:r>
              <w:rPr>
                <w:rFonts w:eastAsia="SimSun" w:cs="Times New Roman"/>
                <w:sz w:val="24"/>
                <w:szCs w:val="24"/>
                <w:lang w:val="en-GB" w:eastAsia="en-GB"/>
              </w:rPr>
              <w:t>-</w:t>
            </w:r>
            <w:r w:rsidRPr="00963718">
              <w:rPr>
                <w:rFonts w:eastAsia="SimSun" w:cs="Times New Roman"/>
                <w:sz w:val="24"/>
                <w:szCs w:val="24"/>
                <w:lang w:val="en-GB" w:eastAsia="en-GB"/>
              </w:rPr>
              <w:t>Weak</w:t>
            </w:r>
          </w:p>
          <w:p w14:paraId="30CBFFCB"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0-39%</w:t>
            </w:r>
          </w:p>
        </w:tc>
      </w:tr>
      <w:tr w:rsidR="000A4707" w:rsidRPr="00963718" w14:paraId="495C7F0D" w14:textId="77777777" w:rsidTr="008B1F21">
        <w:tc>
          <w:tcPr>
            <w:tcW w:w="8928" w:type="dxa"/>
            <w:gridSpan w:val="5"/>
          </w:tcPr>
          <w:p w14:paraId="39FCC89D" w14:textId="511E3C58" w:rsidR="000A4707" w:rsidRDefault="00657D94" w:rsidP="00020465">
            <w:pPr>
              <w:tabs>
                <w:tab w:val="left" w:pos="-720"/>
              </w:tabs>
              <w:spacing w:after="0" w:line="240" w:lineRule="auto"/>
              <w:rPr>
                <w:rFonts w:eastAsia="SimSun" w:cs="Times New Roman"/>
                <w:sz w:val="24"/>
                <w:szCs w:val="24"/>
                <w:lang w:val="en-GB" w:eastAsia="en-GB"/>
              </w:rPr>
            </w:pPr>
            <w:r>
              <w:rPr>
                <w:rFonts w:eastAsia="SimSun" w:cs="Times New Roman"/>
                <w:sz w:val="24"/>
                <w:szCs w:val="24"/>
                <w:lang w:val="en-GB" w:eastAsia="en-GB"/>
              </w:rPr>
              <w:t xml:space="preserve">Kayleigh </w:t>
            </w:r>
            <w:r w:rsidR="00020465">
              <w:rPr>
                <w:rFonts w:eastAsia="SimSun" w:cs="Times New Roman"/>
                <w:sz w:val="24"/>
                <w:szCs w:val="24"/>
                <w:lang w:val="en-GB" w:eastAsia="en-GB"/>
              </w:rPr>
              <w:t xml:space="preserve">works hard to support our young volunteers to develop their skills and independence, encouraging them to work together in pairs or small groups, and ensuring that those who are ready are supported to work independently or supporting others. She makes sure that everyone learns something every day, and the every volunteer is given the opportunity to try new skills. </w:t>
            </w:r>
          </w:p>
          <w:p w14:paraId="5B4D8E64" w14:textId="237245BC" w:rsidR="00020465" w:rsidRPr="00963718" w:rsidRDefault="00020465" w:rsidP="00020465">
            <w:pPr>
              <w:tabs>
                <w:tab w:val="left" w:pos="-720"/>
              </w:tabs>
              <w:spacing w:after="0" w:line="240" w:lineRule="auto"/>
              <w:rPr>
                <w:rFonts w:eastAsia="SimSun" w:cs="Times New Roman"/>
                <w:sz w:val="24"/>
                <w:szCs w:val="24"/>
                <w:lang w:val="en-GB" w:eastAsia="en-GB"/>
              </w:rPr>
            </w:pPr>
          </w:p>
        </w:tc>
      </w:tr>
      <w:tr w:rsidR="000A4707" w:rsidRPr="00963718" w14:paraId="43A67615" w14:textId="77777777" w:rsidTr="008B1F21">
        <w:tc>
          <w:tcPr>
            <w:tcW w:w="8928" w:type="dxa"/>
            <w:gridSpan w:val="5"/>
          </w:tcPr>
          <w:p w14:paraId="7C82DEB3" w14:textId="77777777" w:rsidR="000A4707" w:rsidRPr="00963718" w:rsidRDefault="000A4707" w:rsidP="008B1F21">
            <w:pPr>
              <w:tabs>
                <w:tab w:val="left" w:pos="-720"/>
              </w:tabs>
              <w:spacing w:after="0" w:line="240" w:lineRule="auto"/>
              <w:rPr>
                <w:rFonts w:eastAsia="SimSun" w:cs="Times New Roman"/>
                <w:sz w:val="24"/>
                <w:szCs w:val="24"/>
                <w:lang w:val="en-GB" w:eastAsia="en-GB"/>
              </w:rPr>
            </w:pPr>
            <w:r w:rsidRPr="00963718">
              <w:rPr>
                <w:rFonts w:eastAsia="SimSun" w:cs="Times New Roman"/>
                <w:sz w:val="24"/>
                <w:szCs w:val="24"/>
                <w:lang w:val="en-GB" w:eastAsia="en-GB"/>
              </w:rPr>
              <w:t>Promote inclusion, equality and young people’s interests and wellbeing</w:t>
            </w:r>
          </w:p>
        </w:tc>
      </w:tr>
      <w:tr w:rsidR="000A4707" w:rsidRPr="00963718" w14:paraId="738E99B8" w14:textId="77777777" w:rsidTr="008B1F21">
        <w:tc>
          <w:tcPr>
            <w:tcW w:w="1644" w:type="dxa"/>
          </w:tcPr>
          <w:p w14:paraId="640CE39C" w14:textId="77777777" w:rsidR="000A4707" w:rsidRPr="00657D94" w:rsidRDefault="000A4707" w:rsidP="008B1F21">
            <w:pPr>
              <w:tabs>
                <w:tab w:val="left" w:pos="-720"/>
              </w:tabs>
              <w:spacing w:after="0" w:line="240" w:lineRule="auto"/>
              <w:jc w:val="center"/>
              <w:rPr>
                <w:rFonts w:eastAsia="SimSun" w:cs="Times New Roman"/>
                <w:color w:val="FF0000"/>
                <w:sz w:val="24"/>
                <w:szCs w:val="24"/>
                <w:lang w:val="en-GB" w:eastAsia="en-GB"/>
              </w:rPr>
            </w:pPr>
            <w:r w:rsidRPr="00657D94">
              <w:rPr>
                <w:rFonts w:eastAsia="SimSun" w:cs="Times New Roman"/>
                <w:color w:val="FF0000"/>
                <w:sz w:val="24"/>
                <w:szCs w:val="24"/>
                <w:lang w:val="en-GB" w:eastAsia="en-GB"/>
              </w:rPr>
              <w:t>A-Exceptional</w:t>
            </w:r>
          </w:p>
          <w:p w14:paraId="5D84CBA9"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657D94">
              <w:rPr>
                <w:rFonts w:eastAsia="SimSun" w:cs="Times New Roman"/>
                <w:color w:val="FF0000"/>
                <w:sz w:val="24"/>
                <w:szCs w:val="24"/>
                <w:lang w:val="en-GB" w:eastAsia="en-GB"/>
              </w:rPr>
              <w:t>70%+</w:t>
            </w:r>
          </w:p>
        </w:tc>
        <w:tc>
          <w:tcPr>
            <w:tcW w:w="1888" w:type="dxa"/>
          </w:tcPr>
          <w:p w14:paraId="4A85F320"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B</w:t>
            </w:r>
            <w:r>
              <w:rPr>
                <w:rFonts w:eastAsia="SimSun" w:cs="Times New Roman"/>
                <w:sz w:val="24"/>
                <w:szCs w:val="24"/>
                <w:lang w:val="en-GB" w:eastAsia="en-GB"/>
              </w:rPr>
              <w:t>-</w:t>
            </w:r>
            <w:r w:rsidRPr="00963718">
              <w:rPr>
                <w:rFonts w:eastAsia="SimSun" w:cs="Times New Roman"/>
                <w:sz w:val="24"/>
                <w:szCs w:val="24"/>
                <w:lang w:val="en-GB" w:eastAsia="en-GB"/>
              </w:rPr>
              <w:t>Effective</w:t>
            </w:r>
          </w:p>
          <w:p w14:paraId="0FCCFF93"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60-69%</w:t>
            </w:r>
          </w:p>
        </w:tc>
        <w:tc>
          <w:tcPr>
            <w:tcW w:w="1888" w:type="dxa"/>
          </w:tcPr>
          <w:p w14:paraId="467561ED"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C</w:t>
            </w:r>
            <w:r>
              <w:rPr>
                <w:rFonts w:eastAsia="SimSun" w:cs="Times New Roman"/>
                <w:sz w:val="24"/>
                <w:szCs w:val="24"/>
                <w:lang w:val="en-GB" w:eastAsia="en-GB"/>
              </w:rPr>
              <w:t>-</w:t>
            </w:r>
            <w:r w:rsidRPr="00963718">
              <w:rPr>
                <w:rFonts w:eastAsia="SimSun" w:cs="Times New Roman"/>
                <w:sz w:val="24"/>
                <w:szCs w:val="24"/>
                <w:lang w:val="en-GB" w:eastAsia="en-GB"/>
              </w:rPr>
              <w:t>Satisfactory</w:t>
            </w:r>
          </w:p>
          <w:p w14:paraId="203A8B6E"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50-59%</w:t>
            </w:r>
          </w:p>
        </w:tc>
        <w:tc>
          <w:tcPr>
            <w:tcW w:w="1888" w:type="dxa"/>
          </w:tcPr>
          <w:p w14:paraId="0103B5A2"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D</w:t>
            </w:r>
            <w:r>
              <w:rPr>
                <w:rFonts w:eastAsia="SimSun" w:cs="Times New Roman"/>
                <w:sz w:val="24"/>
                <w:szCs w:val="24"/>
                <w:lang w:val="en-GB" w:eastAsia="en-GB"/>
              </w:rPr>
              <w:t>-</w:t>
            </w:r>
            <w:r w:rsidRPr="00963718">
              <w:rPr>
                <w:rFonts w:eastAsia="SimSun" w:cs="Times New Roman"/>
                <w:sz w:val="24"/>
                <w:szCs w:val="24"/>
                <w:lang w:val="en-GB" w:eastAsia="en-GB"/>
              </w:rPr>
              <w:t>Rather weak</w:t>
            </w:r>
          </w:p>
          <w:p w14:paraId="065BC3F3"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40-49%</w:t>
            </w:r>
          </w:p>
        </w:tc>
        <w:tc>
          <w:tcPr>
            <w:tcW w:w="1620" w:type="dxa"/>
          </w:tcPr>
          <w:p w14:paraId="0978E852"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E</w:t>
            </w:r>
            <w:r>
              <w:rPr>
                <w:rFonts w:eastAsia="SimSun" w:cs="Times New Roman"/>
                <w:sz w:val="24"/>
                <w:szCs w:val="24"/>
                <w:lang w:val="en-GB" w:eastAsia="en-GB"/>
              </w:rPr>
              <w:t>-</w:t>
            </w:r>
            <w:r w:rsidRPr="00963718">
              <w:rPr>
                <w:rFonts w:eastAsia="SimSun" w:cs="Times New Roman"/>
                <w:sz w:val="24"/>
                <w:szCs w:val="24"/>
                <w:lang w:val="en-GB" w:eastAsia="en-GB"/>
              </w:rPr>
              <w:t>Weak</w:t>
            </w:r>
          </w:p>
          <w:p w14:paraId="7E7542BF"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0-39%</w:t>
            </w:r>
          </w:p>
        </w:tc>
      </w:tr>
      <w:tr w:rsidR="000A4707" w:rsidRPr="00963718" w14:paraId="734B01EB" w14:textId="77777777" w:rsidTr="008B1F21">
        <w:tc>
          <w:tcPr>
            <w:tcW w:w="8928" w:type="dxa"/>
            <w:gridSpan w:val="5"/>
          </w:tcPr>
          <w:p w14:paraId="507484EE" w14:textId="6579F52E" w:rsidR="000A4707" w:rsidRDefault="00657D94" w:rsidP="008B1F21">
            <w:pPr>
              <w:tabs>
                <w:tab w:val="left" w:pos="-720"/>
              </w:tabs>
              <w:spacing w:after="0" w:line="240" w:lineRule="auto"/>
              <w:rPr>
                <w:rFonts w:eastAsia="SimSun" w:cs="Times New Roman"/>
                <w:sz w:val="24"/>
                <w:szCs w:val="24"/>
                <w:lang w:val="en-GB" w:eastAsia="en-GB"/>
              </w:rPr>
            </w:pPr>
            <w:r>
              <w:rPr>
                <w:rFonts w:eastAsia="SimSun" w:cs="Times New Roman"/>
                <w:sz w:val="24"/>
                <w:szCs w:val="24"/>
                <w:lang w:val="en-GB" w:eastAsia="en-GB"/>
              </w:rPr>
              <w:t xml:space="preserve">Kayleigh </w:t>
            </w:r>
            <w:r w:rsidR="00020465">
              <w:rPr>
                <w:rFonts w:eastAsia="SimSun" w:cs="Times New Roman"/>
                <w:sz w:val="24"/>
                <w:szCs w:val="24"/>
                <w:lang w:val="en-GB" w:eastAsia="en-GB"/>
              </w:rPr>
              <w:t>manages her groups well, ensuring th</w:t>
            </w:r>
            <w:r w:rsidR="00232788">
              <w:rPr>
                <w:rFonts w:eastAsia="SimSun" w:cs="Times New Roman"/>
                <w:sz w:val="24"/>
                <w:szCs w:val="24"/>
                <w:lang w:val="en-GB" w:eastAsia="en-GB"/>
              </w:rPr>
              <w:t xml:space="preserve">at </w:t>
            </w:r>
            <w:r w:rsidR="00020465">
              <w:rPr>
                <w:rFonts w:eastAsia="SimSun" w:cs="Times New Roman"/>
                <w:sz w:val="24"/>
                <w:szCs w:val="24"/>
                <w:lang w:val="en-GB" w:eastAsia="en-GB"/>
              </w:rPr>
              <w:t>every young person is included and heard. She prioritises her volunteers’ wellbeing, ensuring that they finish the day feeling that they have achieved something, and feeling better about themselves.</w:t>
            </w:r>
          </w:p>
          <w:p w14:paraId="211C705C" w14:textId="77777777" w:rsidR="000A4707" w:rsidRDefault="000A4707" w:rsidP="008B1F21">
            <w:pPr>
              <w:tabs>
                <w:tab w:val="left" w:pos="-720"/>
              </w:tabs>
              <w:spacing w:after="0" w:line="240" w:lineRule="auto"/>
              <w:rPr>
                <w:rFonts w:eastAsia="SimSun" w:cs="Times New Roman"/>
                <w:sz w:val="24"/>
                <w:szCs w:val="24"/>
                <w:lang w:val="en-GB" w:eastAsia="en-GB"/>
              </w:rPr>
            </w:pPr>
          </w:p>
          <w:p w14:paraId="5B0F415A" w14:textId="77777777" w:rsidR="000A4707" w:rsidRPr="00963718" w:rsidRDefault="000A4707" w:rsidP="008B1F21">
            <w:pPr>
              <w:tabs>
                <w:tab w:val="left" w:pos="-720"/>
              </w:tabs>
              <w:spacing w:after="0" w:line="240" w:lineRule="auto"/>
              <w:rPr>
                <w:rFonts w:eastAsia="SimSun" w:cs="Times New Roman"/>
                <w:sz w:val="24"/>
                <w:szCs w:val="24"/>
                <w:lang w:val="en-GB" w:eastAsia="en-GB"/>
              </w:rPr>
            </w:pPr>
          </w:p>
        </w:tc>
      </w:tr>
      <w:tr w:rsidR="000A4707" w:rsidRPr="00963718" w14:paraId="46805399" w14:textId="77777777" w:rsidTr="008B1F21">
        <w:trPr>
          <w:trHeight w:val="345"/>
        </w:trPr>
        <w:tc>
          <w:tcPr>
            <w:tcW w:w="8928" w:type="dxa"/>
            <w:gridSpan w:val="5"/>
          </w:tcPr>
          <w:p w14:paraId="1F95879D" w14:textId="77777777" w:rsidR="000A4707" w:rsidRPr="00963718" w:rsidRDefault="000A4707" w:rsidP="008B1F21">
            <w:pPr>
              <w:tabs>
                <w:tab w:val="left" w:pos="-720"/>
              </w:tabs>
              <w:spacing w:after="0" w:line="240" w:lineRule="auto"/>
              <w:rPr>
                <w:rFonts w:eastAsia="SimSun" w:cs="Times New Roman"/>
                <w:sz w:val="24"/>
                <w:szCs w:val="24"/>
                <w:lang w:val="en-GB" w:eastAsia="en-GB"/>
              </w:rPr>
            </w:pPr>
            <w:r w:rsidRPr="00963718">
              <w:rPr>
                <w:rFonts w:eastAsia="SimSun" w:cs="Times New Roman"/>
                <w:sz w:val="24"/>
                <w:szCs w:val="24"/>
                <w:lang w:val="en-GB" w:eastAsia="en-GB"/>
              </w:rPr>
              <w:t>Work with young people and others</w:t>
            </w:r>
          </w:p>
        </w:tc>
      </w:tr>
      <w:tr w:rsidR="000A4707" w:rsidRPr="00963718" w14:paraId="5F292E0D" w14:textId="77777777" w:rsidTr="008B1F21">
        <w:trPr>
          <w:trHeight w:val="682"/>
        </w:trPr>
        <w:tc>
          <w:tcPr>
            <w:tcW w:w="1644" w:type="dxa"/>
          </w:tcPr>
          <w:p w14:paraId="4413EBF3" w14:textId="77777777" w:rsidR="000A4707" w:rsidRPr="0031710D" w:rsidRDefault="000A4707" w:rsidP="008B1F21">
            <w:pPr>
              <w:tabs>
                <w:tab w:val="left" w:pos="-720"/>
              </w:tabs>
              <w:spacing w:after="0" w:line="240" w:lineRule="auto"/>
              <w:jc w:val="center"/>
              <w:rPr>
                <w:rFonts w:eastAsia="SimSun" w:cs="Times New Roman"/>
                <w:color w:val="FF0000"/>
                <w:sz w:val="24"/>
                <w:szCs w:val="24"/>
                <w:lang w:val="en-GB" w:eastAsia="en-GB"/>
              </w:rPr>
            </w:pPr>
            <w:r w:rsidRPr="0031710D">
              <w:rPr>
                <w:rFonts w:eastAsia="SimSun" w:cs="Times New Roman"/>
                <w:color w:val="FF0000"/>
                <w:sz w:val="24"/>
                <w:szCs w:val="24"/>
                <w:lang w:val="en-GB" w:eastAsia="en-GB"/>
              </w:rPr>
              <w:t>A-Exceptional</w:t>
            </w:r>
          </w:p>
          <w:p w14:paraId="4B4F9B2C" w14:textId="77777777" w:rsidR="000A4707" w:rsidRPr="00963718" w:rsidRDefault="000A4707" w:rsidP="008B1F21">
            <w:pPr>
              <w:spacing w:after="0" w:line="240" w:lineRule="auto"/>
              <w:jc w:val="center"/>
              <w:rPr>
                <w:rFonts w:eastAsia="SimSun" w:cs="Times New Roman"/>
                <w:sz w:val="24"/>
                <w:szCs w:val="24"/>
                <w:lang w:val="en-GB" w:eastAsia="en-GB"/>
              </w:rPr>
            </w:pPr>
            <w:r w:rsidRPr="0031710D">
              <w:rPr>
                <w:rFonts w:eastAsia="SimSun" w:cs="Times New Roman"/>
                <w:color w:val="FF0000"/>
                <w:sz w:val="24"/>
                <w:szCs w:val="24"/>
                <w:lang w:val="en-GB" w:eastAsia="en-GB"/>
              </w:rPr>
              <w:t>70%+</w:t>
            </w:r>
          </w:p>
        </w:tc>
        <w:tc>
          <w:tcPr>
            <w:tcW w:w="1888" w:type="dxa"/>
          </w:tcPr>
          <w:p w14:paraId="4800D547"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B</w:t>
            </w:r>
            <w:r>
              <w:rPr>
                <w:rFonts w:eastAsia="SimSun" w:cs="Times New Roman"/>
                <w:sz w:val="24"/>
                <w:szCs w:val="24"/>
                <w:lang w:val="en-GB" w:eastAsia="en-GB"/>
              </w:rPr>
              <w:t>-</w:t>
            </w:r>
            <w:r w:rsidRPr="00963718">
              <w:rPr>
                <w:rFonts w:eastAsia="SimSun" w:cs="Times New Roman"/>
                <w:sz w:val="24"/>
                <w:szCs w:val="24"/>
                <w:lang w:val="en-GB" w:eastAsia="en-GB"/>
              </w:rPr>
              <w:t>Effective</w:t>
            </w:r>
          </w:p>
          <w:p w14:paraId="6302ED04"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60-69%</w:t>
            </w:r>
          </w:p>
        </w:tc>
        <w:tc>
          <w:tcPr>
            <w:tcW w:w="1888" w:type="dxa"/>
          </w:tcPr>
          <w:p w14:paraId="024BA5B2"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C</w:t>
            </w:r>
            <w:r>
              <w:rPr>
                <w:rFonts w:eastAsia="SimSun" w:cs="Times New Roman"/>
                <w:sz w:val="24"/>
                <w:szCs w:val="24"/>
                <w:lang w:val="en-GB" w:eastAsia="en-GB"/>
              </w:rPr>
              <w:t>-</w:t>
            </w:r>
            <w:r w:rsidRPr="00963718">
              <w:rPr>
                <w:rFonts w:eastAsia="SimSun" w:cs="Times New Roman"/>
                <w:sz w:val="24"/>
                <w:szCs w:val="24"/>
                <w:lang w:val="en-GB" w:eastAsia="en-GB"/>
              </w:rPr>
              <w:t>Satisfactory</w:t>
            </w:r>
          </w:p>
          <w:p w14:paraId="2B205F14"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50-59%</w:t>
            </w:r>
          </w:p>
        </w:tc>
        <w:tc>
          <w:tcPr>
            <w:tcW w:w="1888" w:type="dxa"/>
          </w:tcPr>
          <w:p w14:paraId="13EC4BB3"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D</w:t>
            </w:r>
            <w:r>
              <w:rPr>
                <w:rFonts w:eastAsia="SimSun" w:cs="Times New Roman"/>
                <w:sz w:val="24"/>
                <w:szCs w:val="24"/>
                <w:lang w:val="en-GB" w:eastAsia="en-GB"/>
              </w:rPr>
              <w:t>-</w:t>
            </w:r>
            <w:r w:rsidRPr="00963718">
              <w:rPr>
                <w:rFonts w:eastAsia="SimSun" w:cs="Times New Roman"/>
                <w:sz w:val="24"/>
                <w:szCs w:val="24"/>
                <w:lang w:val="en-GB" w:eastAsia="en-GB"/>
              </w:rPr>
              <w:t>Rather weak</w:t>
            </w:r>
          </w:p>
          <w:p w14:paraId="6B20DCCE"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40-49%</w:t>
            </w:r>
          </w:p>
        </w:tc>
        <w:tc>
          <w:tcPr>
            <w:tcW w:w="1620" w:type="dxa"/>
          </w:tcPr>
          <w:p w14:paraId="66C3AF50"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E</w:t>
            </w:r>
            <w:r>
              <w:rPr>
                <w:rFonts w:eastAsia="SimSun" w:cs="Times New Roman"/>
                <w:sz w:val="24"/>
                <w:szCs w:val="24"/>
                <w:lang w:val="en-GB" w:eastAsia="en-GB"/>
              </w:rPr>
              <w:t>-</w:t>
            </w:r>
            <w:r w:rsidRPr="00963718">
              <w:rPr>
                <w:rFonts w:eastAsia="SimSun" w:cs="Times New Roman"/>
                <w:sz w:val="24"/>
                <w:szCs w:val="24"/>
                <w:lang w:val="en-GB" w:eastAsia="en-GB"/>
              </w:rPr>
              <w:t>Weak</w:t>
            </w:r>
          </w:p>
          <w:p w14:paraId="7C29803A" w14:textId="77777777" w:rsidR="000A4707" w:rsidRPr="00963718" w:rsidRDefault="000A4707" w:rsidP="008B1F21">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0-39%</w:t>
            </w:r>
          </w:p>
        </w:tc>
      </w:tr>
      <w:tr w:rsidR="000A4707" w:rsidRPr="00963718" w14:paraId="0C413825" w14:textId="77777777" w:rsidTr="008B1F21">
        <w:tc>
          <w:tcPr>
            <w:tcW w:w="8928" w:type="dxa"/>
            <w:gridSpan w:val="5"/>
          </w:tcPr>
          <w:p w14:paraId="228485FB" w14:textId="40756763" w:rsidR="000A4707" w:rsidRDefault="0031710D" w:rsidP="008B1F21">
            <w:pPr>
              <w:tabs>
                <w:tab w:val="left" w:pos="-720"/>
              </w:tabs>
              <w:spacing w:after="0" w:line="240" w:lineRule="auto"/>
              <w:rPr>
                <w:rFonts w:eastAsia="SimSun" w:cs="Times New Roman"/>
                <w:sz w:val="24"/>
                <w:szCs w:val="24"/>
                <w:lang w:val="en-GB" w:eastAsia="en-GB"/>
              </w:rPr>
            </w:pPr>
            <w:r>
              <w:rPr>
                <w:rFonts w:eastAsia="SimSun" w:cs="Times New Roman"/>
                <w:sz w:val="24"/>
                <w:szCs w:val="24"/>
                <w:lang w:val="en-GB" w:eastAsia="en-GB"/>
              </w:rPr>
              <w:t xml:space="preserve">Kayleigh </w:t>
            </w:r>
            <w:r w:rsidR="00232788">
              <w:rPr>
                <w:rFonts w:eastAsia="SimSun" w:cs="Times New Roman"/>
                <w:sz w:val="24"/>
                <w:szCs w:val="24"/>
                <w:lang w:val="en-GB" w:eastAsia="en-GB"/>
              </w:rPr>
              <w:t xml:space="preserve">works well with everyone, making sure that her team is supported and that the quieter voices are heard. She has worked with young people of all ages, tailoring the jobs to them, and she is always supportive of colleagues. </w:t>
            </w:r>
          </w:p>
          <w:p w14:paraId="5114BDD5" w14:textId="77777777" w:rsidR="000A4707" w:rsidRDefault="000A4707" w:rsidP="008B1F21">
            <w:pPr>
              <w:tabs>
                <w:tab w:val="left" w:pos="-720"/>
              </w:tabs>
              <w:spacing w:after="0" w:line="240" w:lineRule="auto"/>
              <w:rPr>
                <w:rFonts w:eastAsia="SimSun" w:cs="Times New Roman"/>
                <w:sz w:val="24"/>
                <w:szCs w:val="24"/>
                <w:lang w:val="en-GB" w:eastAsia="en-GB"/>
              </w:rPr>
            </w:pPr>
          </w:p>
          <w:p w14:paraId="23C37171" w14:textId="77777777" w:rsidR="000A4707" w:rsidRDefault="000A4707" w:rsidP="008B1F21">
            <w:pPr>
              <w:tabs>
                <w:tab w:val="left" w:pos="-720"/>
              </w:tabs>
              <w:spacing w:after="0" w:line="240" w:lineRule="auto"/>
              <w:rPr>
                <w:rFonts w:eastAsia="SimSun" w:cs="Times New Roman"/>
                <w:sz w:val="24"/>
                <w:szCs w:val="24"/>
                <w:lang w:val="en-GB" w:eastAsia="en-GB"/>
              </w:rPr>
            </w:pPr>
          </w:p>
          <w:p w14:paraId="1BE3C675" w14:textId="77777777" w:rsidR="000A4707" w:rsidRPr="00963718" w:rsidRDefault="000A4707" w:rsidP="008B1F21">
            <w:pPr>
              <w:tabs>
                <w:tab w:val="left" w:pos="-720"/>
              </w:tabs>
              <w:spacing w:after="0" w:line="240" w:lineRule="auto"/>
              <w:rPr>
                <w:rFonts w:eastAsia="SimSun" w:cs="Times New Roman"/>
                <w:sz w:val="24"/>
                <w:szCs w:val="24"/>
                <w:lang w:val="en-GB" w:eastAsia="en-GB"/>
              </w:rPr>
            </w:pPr>
          </w:p>
        </w:tc>
      </w:tr>
    </w:tbl>
    <w:p w14:paraId="3D139B6A" w14:textId="77777777" w:rsidR="000A4707" w:rsidRPr="00963718" w:rsidRDefault="000A4707" w:rsidP="000A4707">
      <w:pPr>
        <w:tabs>
          <w:tab w:val="left" w:pos="-720"/>
        </w:tabs>
        <w:jc w:val="both"/>
        <w:rPr>
          <w:sz w:val="24"/>
          <w:szCs w:val="24"/>
        </w:rPr>
      </w:pPr>
    </w:p>
    <w:p w14:paraId="343DFF49" w14:textId="77777777" w:rsidR="000A4707" w:rsidRDefault="000A4707" w:rsidP="000A4707">
      <w:pPr>
        <w:tabs>
          <w:tab w:val="left" w:pos="-720"/>
        </w:tabs>
        <w:jc w:val="both"/>
        <w:rPr>
          <w:sz w:val="24"/>
          <w:szCs w:val="24"/>
        </w:rPr>
      </w:pPr>
    </w:p>
    <w:p w14:paraId="08E338B2" w14:textId="77777777" w:rsidR="00B040D3" w:rsidRDefault="00B040D3" w:rsidP="000A4707">
      <w:pPr>
        <w:tabs>
          <w:tab w:val="left" w:pos="-720"/>
        </w:tabs>
        <w:jc w:val="both"/>
        <w:rPr>
          <w:sz w:val="24"/>
          <w:szCs w:val="24"/>
        </w:rPr>
      </w:pPr>
    </w:p>
    <w:p w14:paraId="55A9745E" w14:textId="77777777" w:rsidR="00B040D3" w:rsidRPr="00963718" w:rsidRDefault="00B040D3" w:rsidP="000A4707">
      <w:pPr>
        <w:tabs>
          <w:tab w:val="left" w:pos="-720"/>
        </w:tabs>
        <w:jc w:val="both"/>
        <w:rPr>
          <w:sz w:val="24"/>
          <w:szCs w:val="24"/>
        </w:rPr>
      </w:pPr>
    </w:p>
    <w:p w14:paraId="06CEFA4C" w14:textId="77777777" w:rsidR="0031710D" w:rsidRDefault="0031710D" w:rsidP="000A4707">
      <w:pPr>
        <w:tabs>
          <w:tab w:val="left" w:pos="-720"/>
        </w:tabs>
        <w:jc w:val="both"/>
        <w:rPr>
          <w:b/>
        </w:rPr>
      </w:pPr>
    </w:p>
    <w:p w14:paraId="3545CC08" w14:textId="77777777" w:rsidR="0031710D" w:rsidRDefault="0031710D" w:rsidP="000A4707">
      <w:pPr>
        <w:tabs>
          <w:tab w:val="left" w:pos="-720"/>
        </w:tabs>
        <w:jc w:val="both"/>
        <w:rPr>
          <w:b/>
        </w:rPr>
      </w:pPr>
    </w:p>
    <w:p w14:paraId="49775BD3" w14:textId="4D64F632" w:rsidR="000A4707" w:rsidRPr="00435382" w:rsidRDefault="000A4707" w:rsidP="000A4707">
      <w:pPr>
        <w:tabs>
          <w:tab w:val="left" w:pos="-720"/>
        </w:tabs>
        <w:jc w:val="both"/>
        <w:rPr>
          <w:b/>
        </w:rPr>
      </w:pPr>
      <w:r>
        <w:rPr>
          <w:b/>
        </w:rPr>
        <w:lastRenderedPageBreak/>
        <w:t>LEARNING MENTOR’S FINAL</w:t>
      </w:r>
      <w:r w:rsidRPr="00136B6E">
        <w:rPr>
          <w:b/>
        </w:rPr>
        <w:t xml:space="preserve"> REPORT </w:t>
      </w:r>
      <w:r>
        <w:rPr>
          <w:b/>
        </w:rPr>
        <w:t>(continued)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261"/>
      </w:tblGrid>
      <w:tr w:rsidR="000A4707" w14:paraId="479D8BB1" w14:textId="77777777" w:rsidTr="008B1F21">
        <w:tc>
          <w:tcPr>
            <w:tcW w:w="8522" w:type="dxa"/>
            <w:gridSpan w:val="2"/>
          </w:tcPr>
          <w:p w14:paraId="030A925C" w14:textId="77777777" w:rsidR="000A4707" w:rsidRPr="007A731E" w:rsidRDefault="000A4707" w:rsidP="008B1F21">
            <w:pPr>
              <w:tabs>
                <w:tab w:val="left" w:pos="-720"/>
              </w:tabs>
              <w:jc w:val="both"/>
              <w:rPr>
                <w:rFonts w:eastAsia="SimSun"/>
              </w:rPr>
            </w:pPr>
            <w:r w:rsidRPr="007A731E">
              <w:rPr>
                <w:rFonts w:eastAsia="SimSun"/>
              </w:rPr>
              <w:t xml:space="preserve">How has the student </w:t>
            </w:r>
            <w:r>
              <w:rPr>
                <w:rFonts w:eastAsia="SimSun"/>
              </w:rPr>
              <w:t>developed during the placement?</w:t>
            </w:r>
          </w:p>
        </w:tc>
      </w:tr>
      <w:tr w:rsidR="000A4707" w14:paraId="3F9CE586" w14:textId="77777777" w:rsidTr="008B1F21">
        <w:tc>
          <w:tcPr>
            <w:tcW w:w="8522" w:type="dxa"/>
            <w:gridSpan w:val="2"/>
          </w:tcPr>
          <w:p w14:paraId="0204EEF5" w14:textId="73A1B7C5" w:rsidR="000A4707" w:rsidRPr="007A731E" w:rsidRDefault="0031710D" w:rsidP="008B1F21">
            <w:pPr>
              <w:tabs>
                <w:tab w:val="left" w:pos="-720"/>
              </w:tabs>
              <w:jc w:val="both"/>
              <w:rPr>
                <w:rFonts w:eastAsia="SimSun"/>
              </w:rPr>
            </w:pPr>
            <w:r>
              <w:rPr>
                <w:rFonts w:eastAsia="SimSun"/>
              </w:rPr>
              <w:t xml:space="preserve">Kayleigh </w:t>
            </w:r>
            <w:r w:rsidR="00232788">
              <w:rPr>
                <w:rFonts w:eastAsia="SimSun"/>
              </w:rPr>
              <w:t xml:space="preserve">has grown in confidence over the last six months. She uses her initiative more, </w:t>
            </w:r>
            <w:r w:rsidR="00B040D3">
              <w:rPr>
                <w:rFonts w:eastAsia="SimSun"/>
              </w:rPr>
              <w:t xml:space="preserve">and is more confident taking the lead in new projects. She has led reflection sessions with the young people on her own initiative, and produced some really valuable feedback for the project. She was initially hesitant working with the older young people, but quickly saw how her youth work principles could still be applied. Her reflections on her experiences show clearly that she is always learning. </w:t>
            </w:r>
          </w:p>
          <w:p w14:paraId="124FD578" w14:textId="77777777" w:rsidR="000A4707" w:rsidRDefault="000A4707" w:rsidP="008B1F21">
            <w:pPr>
              <w:tabs>
                <w:tab w:val="left" w:pos="-720"/>
              </w:tabs>
              <w:jc w:val="both"/>
              <w:rPr>
                <w:rFonts w:eastAsia="SimSun"/>
              </w:rPr>
            </w:pPr>
          </w:p>
          <w:p w14:paraId="1BBD135F" w14:textId="77777777" w:rsidR="000A4707" w:rsidRPr="007A731E" w:rsidRDefault="000A4707" w:rsidP="008B1F21">
            <w:pPr>
              <w:tabs>
                <w:tab w:val="left" w:pos="-720"/>
              </w:tabs>
              <w:jc w:val="both"/>
              <w:rPr>
                <w:rFonts w:eastAsia="SimSun"/>
              </w:rPr>
            </w:pPr>
          </w:p>
        </w:tc>
      </w:tr>
      <w:tr w:rsidR="000A4707" w14:paraId="7BD1614E" w14:textId="77777777" w:rsidTr="008B1F21">
        <w:trPr>
          <w:trHeight w:val="600"/>
        </w:trPr>
        <w:tc>
          <w:tcPr>
            <w:tcW w:w="8522" w:type="dxa"/>
            <w:gridSpan w:val="2"/>
          </w:tcPr>
          <w:p w14:paraId="011E207F" w14:textId="77777777" w:rsidR="000A4707" w:rsidRPr="007A731E" w:rsidRDefault="000A4707" w:rsidP="008B1F21">
            <w:pPr>
              <w:tabs>
                <w:tab w:val="left" w:pos="-720"/>
              </w:tabs>
              <w:jc w:val="both"/>
              <w:rPr>
                <w:rFonts w:eastAsia="SimSun"/>
              </w:rPr>
            </w:pPr>
            <w:r w:rsidRPr="007A731E">
              <w:rPr>
                <w:rFonts w:eastAsia="SimSun"/>
              </w:rPr>
              <w:t>What are your suggestions for further development?  What would be your recommendations for the Student’s developmen</w:t>
            </w:r>
            <w:r>
              <w:rPr>
                <w:rFonts w:eastAsia="SimSun"/>
              </w:rPr>
              <w:t>t during the Level 5 placement?</w:t>
            </w:r>
          </w:p>
        </w:tc>
      </w:tr>
      <w:tr w:rsidR="000A4707" w14:paraId="2BA0292A" w14:textId="77777777" w:rsidTr="008B1F21">
        <w:trPr>
          <w:trHeight w:val="1238"/>
        </w:trPr>
        <w:tc>
          <w:tcPr>
            <w:tcW w:w="8522" w:type="dxa"/>
            <w:gridSpan w:val="2"/>
          </w:tcPr>
          <w:p w14:paraId="45E2DF5F" w14:textId="46C0620F" w:rsidR="000A4707" w:rsidRPr="007A731E" w:rsidRDefault="00B040D3" w:rsidP="00B040D3">
            <w:pPr>
              <w:tabs>
                <w:tab w:val="left" w:pos="-720"/>
              </w:tabs>
              <w:jc w:val="both"/>
              <w:rPr>
                <w:rFonts w:eastAsia="SimSun"/>
              </w:rPr>
            </w:pPr>
            <w:r>
              <w:rPr>
                <w:rFonts w:eastAsia="SimSun"/>
              </w:rPr>
              <w:t xml:space="preserve">Kayleigh could work anywhere in this field she chose. Her ability to adapt to situations, her positivity and her volunteer-led ethos mean that she could work in any environment with young people. </w:t>
            </w:r>
          </w:p>
        </w:tc>
      </w:tr>
      <w:tr w:rsidR="000A4707" w14:paraId="596F2D77" w14:textId="77777777" w:rsidTr="008B1F21">
        <w:tc>
          <w:tcPr>
            <w:tcW w:w="8522" w:type="dxa"/>
            <w:gridSpan w:val="2"/>
          </w:tcPr>
          <w:p w14:paraId="3A57E814" w14:textId="77777777" w:rsidR="000A4707" w:rsidRPr="00B00193" w:rsidRDefault="000A4707" w:rsidP="008B1F21">
            <w:pPr>
              <w:tabs>
                <w:tab w:val="left" w:pos="-720"/>
              </w:tabs>
              <w:jc w:val="both"/>
              <w:rPr>
                <w:rFonts w:eastAsia="SimSun"/>
              </w:rPr>
            </w:pPr>
            <w:r w:rsidRPr="00B00193">
              <w:rPr>
                <w:rFonts w:eastAsia="SimSun"/>
              </w:rPr>
              <w:t>What is your feedback on observing the student’s planned piece of practice?</w:t>
            </w:r>
          </w:p>
        </w:tc>
      </w:tr>
      <w:tr w:rsidR="000A4707" w14:paraId="58EB02A0" w14:textId="77777777" w:rsidTr="008B1F21">
        <w:tc>
          <w:tcPr>
            <w:tcW w:w="8522" w:type="dxa"/>
            <w:gridSpan w:val="2"/>
          </w:tcPr>
          <w:p w14:paraId="19302525" w14:textId="7F279545" w:rsidR="000A4707" w:rsidRPr="007A731E" w:rsidRDefault="00B040D3" w:rsidP="008B1F21">
            <w:pPr>
              <w:tabs>
                <w:tab w:val="left" w:pos="-720"/>
              </w:tabs>
              <w:jc w:val="both"/>
              <w:rPr>
                <w:rFonts w:eastAsia="SimSun"/>
              </w:rPr>
            </w:pPr>
            <w:r>
              <w:rPr>
                <w:rFonts w:eastAsia="SimSun"/>
              </w:rPr>
              <w:t xml:space="preserve">Kayleigh’s planned piece (donkey behaviour training) was inclusive, allowing all of the young people to take part. It built their confidence through adapting to their abilities and initial confidence level. It was a well-thought out plan which allowed for changes on the day. </w:t>
            </w:r>
            <w:r w:rsidR="00E442EC">
              <w:rPr>
                <w:rFonts w:eastAsia="SimSun"/>
              </w:rPr>
              <w:t xml:space="preserve"> </w:t>
            </w:r>
          </w:p>
          <w:p w14:paraId="670DBA08" w14:textId="77777777" w:rsidR="000A4707" w:rsidRPr="007A731E" w:rsidRDefault="000A4707" w:rsidP="008B1F21">
            <w:pPr>
              <w:tabs>
                <w:tab w:val="left" w:pos="-720"/>
              </w:tabs>
              <w:jc w:val="both"/>
              <w:rPr>
                <w:rFonts w:eastAsia="SimSun"/>
              </w:rPr>
            </w:pPr>
          </w:p>
          <w:p w14:paraId="14A6AA96" w14:textId="77777777" w:rsidR="000A4707" w:rsidRPr="007A731E" w:rsidRDefault="000A4707" w:rsidP="008B1F21">
            <w:pPr>
              <w:tabs>
                <w:tab w:val="left" w:pos="-720"/>
              </w:tabs>
              <w:jc w:val="both"/>
              <w:rPr>
                <w:rFonts w:eastAsia="SimSun"/>
              </w:rPr>
            </w:pPr>
          </w:p>
        </w:tc>
      </w:tr>
      <w:tr w:rsidR="000A4707" w14:paraId="3DFA0D5E" w14:textId="77777777" w:rsidTr="008B1F21">
        <w:tc>
          <w:tcPr>
            <w:tcW w:w="8522" w:type="dxa"/>
            <w:gridSpan w:val="2"/>
          </w:tcPr>
          <w:p w14:paraId="4AD08E90" w14:textId="77777777" w:rsidR="000A4707" w:rsidRPr="007A731E" w:rsidRDefault="000A4707" w:rsidP="008B1F21">
            <w:pPr>
              <w:tabs>
                <w:tab w:val="left" w:pos="-720"/>
              </w:tabs>
              <w:jc w:val="both"/>
              <w:rPr>
                <w:rFonts w:eastAsia="SimSun"/>
              </w:rPr>
            </w:pPr>
            <w:r w:rsidRPr="007A731E">
              <w:rPr>
                <w:rFonts w:eastAsia="SimSun"/>
              </w:rPr>
              <w:t>Has the student passed the placement?  Please take into account your view of the student’s performance in each of the Key Aspects of Youth</w:t>
            </w:r>
            <w:r>
              <w:rPr>
                <w:rFonts w:eastAsia="SimSun"/>
              </w:rPr>
              <w:t xml:space="preserve"> Work (Please circle clearly). </w:t>
            </w:r>
          </w:p>
        </w:tc>
      </w:tr>
      <w:tr w:rsidR="000A4707" w14:paraId="2A1EDCF2" w14:textId="77777777" w:rsidTr="008B1F21">
        <w:tc>
          <w:tcPr>
            <w:tcW w:w="4261" w:type="dxa"/>
          </w:tcPr>
          <w:p w14:paraId="3CDFADEF" w14:textId="77777777" w:rsidR="000A4707" w:rsidRDefault="000A4707" w:rsidP="008B1F21">
            <w:pPr>
              <w:tabs>
                <w:tab w:val="left" w:pos="-720"/>
              </w:tabs>
              <w:jc w:val="center"/>
              <w:rPr>
                <w:rFonts w:eastAsia="SimSun"/>
              </w:rPr>
            </w:pPr>
          </w:p>
          <w:p w14:paraId="6C207B0B" w14:textId="77777777" w:rsidR="000A4707" w:rsidRPr="00E442EC" w:rsidRDefault="000A4707" w:rsidP="008B1F21">
            <w:pPr>
              <w:tabs>
                <w:tab w:val="left" w:pos="-720"/>
              </w:tabs>
              <w:jc w:val="center"/>
              <w:rPr>
                <w:rFonts w:eastAsia="SimSun"/>
                <w:color w:val="FF0000"/>
              </w:rPr>
            </w:pPr>
            <w:r w:rsidRPr="00E442EC">
              <w:rPr>
                <w:rFonts w:eastAsia="SimSun"/>
                <w:color w:val="FF0000"/>
              </w:rPr>
              <w:t>Yes, Pass</w:t>
            </w:r>
          </w:p>
          <w:p w14:paraId="351D514E" w14:textId="77777777" w:rsidR="000A4707" w:rsidRPr="007A731E" w:rsidRDefault="000A4707" w:rsidP="008B1F21">
            <w:pPr>
              <w:tabs>
                <w:tab w:val="left" w:pos="-720"/>
              </w:tabs>
              <w:jc w:val="center"/>
              <w:rPr>
                <w:rFonts w:eastAsia="SimSun"/>
              </w:rPr>
            </w:pPr>
          </w:p>
        </w:tc>
        <w:tc>
          <w:tcPr>
            <w:tcW w:w="4261" w:type="dxa"/>
          </w:tcPr>
          <w:p w14:paraId="40C4DE00" w14:textId="77777777" w:rsidR="000A4707" w:rsidRPr="007A731E" w:rsidRDefault="000A4707" w:rsidP="008B1F21">
            <w:pPr>
              <w:tabs>
                <w:tab w:val="left" w:pos="-720"/>
              </w:tabs>
              <w:jc w:val="center"/>
              <w:rPr>
                <w:rFonts w:eastAsia="SimSun"/>
              </w:rPr>
            </w:pPr>
          </w:p>
          <w:p w14:paraId="5B857679" w14:textId="77777777" w:rsidR="000A4707" w:rsidRPr="007A731E" w:rsidRDefault="000A4707" w:rsidP="008B1F21">
            <w:pPr>
              <w:tabs>
                <w:tab w:val="left" w:pos="-720"/>
              </w:tabs>
              <w:jc w:val="center"/>
              <w:rPr>
                <w:rFonts w:eastAsia="SimSun"/>
              </w:rPr>
            </w:pPr>
            <w:r w:rsidRPr="007A731E">
              <w:rPr>
                <w:rFonts w:eastAsia="SimSun"/>
              </w:rPr>
              <w:t>No, Fail</w:t>
            </w:r>
          </w:p>
        </w:tc>
      </w:tr>
      <w:tr w:rsidR="000A4707" w14:paraId="6098052D" w14:textId="77777777" w:rsidTr="008B1F21">
        <w:tc>
          <w:tcPr>
            <w:tcW w:w="8522" w:type="dxa"/>
            <w:gridSpan w:val="2"/>
          </w:tcPr>
          <w:p w14:paraId="7D0EF359" w14:textId="77777777" w:rsidR="000A4707" w:rsidRDefault="000A4707" w:rsidP="008B1F21">
            <w:pPr>
              <w:tabs>
                <w:tab w:val="left" w:pos="-720"/>
              </w:tabs>
              <w:jc w:val="both"/>
              <w:rPr>
                <w:rFonts w:eastAsia="SimSun"/>
              </w:rPr>
            </w:pPr>
          </w:p>
          <w:p w14:paraId="419A8974" w14:textId="258AAA0E" w:rsidR="000A4707" w:rsidRPr="007A731E" w:rsidRDefault="000A4707" w:rsidP="008B1F21">
            <w:pPr>
              <w:tabs>
                <w:tab w:val="left" w:pos="-720"/>
              </w:tabs>
              <w:jc w:val="both"/>
              <w:rPr>
                <w:rFonts w:eastAsia="SimSun"/>
              </w:rPr>
            </w:pPr>
            <w:r>
              <w:rPr>
                <w:rFonts w:eastAsia="SimSun"/>
              </w:rPr>
              <w:t xml:space="preserve">Provisional Grade:             </w:t>
            </w:r>
            <w:r w:rsidR="00E442EC">
              <w:rPr>
                <w:rFonts w:eastAsia="SimSun"/>
              </w:rPr>
              <w:t>8</w:t>
            </w:r>
            <w:r w:rsidR="00B040D3">
              <w:rPr>
                <w:rFonts w:eastAsia="SimSun"/>
              </w:rPr>
              <w:t>5</w:t>
            </w:r>
            <w:r>
              <w:rPr>
                <w:rFonts w:eastAsia="SimSun"/>
              </w:rPr>
              <w:t xml:space="preserve">   %</w:t>
            </w:r>
          </w:p>
        </w:tc>
      </w:tr>
      <w:tr w:rsidR="000A4707" w14:paraId="2792CAD4" w14:textId="77777777" w:rsidTr="008B1F21">
        <w:tc>
          <w:tcPr>
            <w:tcW w:w="8522" w:type="dxa"/>
            <w:gridSpan w:val="2"/>
          </w:tcPr>
          <w:p w14:paraId="430B679D" w14:textId="304A041A" w:rsidR="000A4707" w:rsidRPr="007A731E" w:rsidRDefault="000A4707" w:rsidP="008B1F21">
            <w:pPr>
              <w:tabs>
                <w:tab w:val="left" w:pos="-720"/>
              </w:tabs>
              <w:jc w:val="both"/>
              <w:rPr>
                <w:rFonts w:eastAsia="SimSun"/>
              </w:rPr>
            </w:pPr>
            <w:r w:rsidRPr="007A731E">
              <w:rPr>
                <w:rFonts w:eastAsia="SimSun"/>
              </w:rPr>
              <w:t>Further Comments</w:t>
            </w:r>
            <w:r w:rsidR="00B040D3">
              <w:rPr>
                <w:rFonts w:eastAsia="SimSun"/>
              </w:rPr>
              <w:t>:</w:t>
            </w:r>
            <w:r w:rsidRPr="007A731E">
              <w:rPr>
                <w:rFonts w:eastAsia="SimSun"/>
              </w:rPr>
              <w:t xml:space="preserve">  </w:t>
            </w:r>
            <w:r w:rsidR="00B040D3">
              <w:rPr>
                <w:rFonts w:eastAsia="SimSun"/>
              </w:rPr>
              <w:t>It has been a real pleasure to have Kayleigh working at the Farm. Her positive attitude and engagement with the Farm ethos have been a real bonus for us. I am sure she will do well wherever she goes next.</w:t>
            </w:r>
          </w:p>
        </w:tc>
      </w:tr>
      <w:tr w:rsidR="000A4707" w14:paraId="3CE13548" w14:textId="77777777" w:rsidTr="008B1F21">
        <w:tc>
          <w:tcPr>
            <w:tcW w:w="8522" w:type="dxa"/>
            <w:gridSpan w:val="2"/>
          </w:tcPr>
          <w:p w14:paraId="457BE3DB" w14:textId="77777777" w:rsidR="000A4707" w:rsidRPr="007A731E" w:rsidRDefault="000A4707" w:rsidP="008B1F21">
            <w:pPr>
              <w:tabs>
                <w:tab w:val="left" w:pos="-720"/>
              </w:tabs>
              <w:jc w:val="both"/>
              <w:rPr>
                <w:rFonts w:eastAsia="SimSun"/>
              </w:rPr>
            </w:pPr>
          </w:p>
        </w:tc>
      </w:tr>
    </w:tbl>
    <w:p w14:paraId="26C5D423" w14:textId="77777777" w:rsidR="000A4707" w:rsidRDefault="000A4707" w:rsidP="000A4707">
      <w:pPr>
        <w:tabs>
          <w:tab w:val="left" w:pos="-720"/>
        </w:tabs>
        <w:jc w:val="both"/>
      </w:pPr>
    </w:p>
    <w:tbl>
      <w:tblPr>
        <w:tblStyle w:val="TableGrid"/>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2694"/>
        <w:gridCol w:w="5473"/>
      </w:tblGrid>
      <w:tr w:rsidR="000A4707" w14:paraId="7F0C6EF4" w14:textId="77777777" w:rsidTr="008B1F21">
        <w:tc>
          <w:tcPr>
            <w:tcW w:w="2694" w:type="dxa"/>
            <w:tcBorders>
              <w:top w:val="nil"/>
              <w:bottom w:val="nil"/>
            </w:tcBorders>
          </w:tcPr>
          <w:p w14:paraId="0E681969" w14:textId="77777777" w:rsidR="000A4707" w:rsidRDefault="000A4707" w:rsidP="008B1F21">
            <w:pPr>
              <w:tabs>
                <w:tab w:val="left" w:pos="-720"/>
              </w:tabs>
              <w:jc w:val="both"/>
              <w:rPr>
                <w:i/>
                <w:sz w:val="24"/>
                <w:szCs w:val="24"/>
              </w:rPr>
            </w:pPr>
            <w:r>
              <w:rPr>
                <w:i/>
                <w:sz w:val="24"/>
                <w:szCs w:val="24"/>
              </w:rPr>
              <w:t xml:space="preserve">Signed Learning Mentor </w:t>
            </w:r>
          </w:p>
        </w:tc>
        <w:tc>
          <w:tcPr>
            <w:tcW w:w="5473" w:type="dxa"/>
          </w:tcPr>
          <w:p w14:paraId="4AA38AB0" w14:textId="64672353" w:rsidR="000A4707" w:rsidRDefault="00B040D3" w:rsidP="008B1F21">
            <w:pPr>
              <w:tabs>
                <w:tab w:val="left" w:pos="-720"/>
              </w:tabs>
              <w:jc w:val="both"/>
              <w:rPr>
                <w:i/>
                <w:sz w:val="24"/>
                <w:szCs w:val="24"/>
              </w:rPr>
            </w:pPr>
            <w:r>
              <w:rPr>
                <w:i/>
                <w:sz w:val="24"/>
                <w:szCs w:val="24"/>
              </w:rPr>
              <w:t>Katharine Aylett</w:t>
            </w:r>
          </w:p>
        </w:tc>
      </w:tr>
      <w:tr w:rsidR="000A4707" w14:paraId="3E797223" w14:textId="77777777" w:rsidTr="008B1F21">
        <w:tc>
          <w:tcPr>
            <w:tcW w:w="2694" w:type="dxa"/>
            <w:tcBorders>
              <w:top w:val="nil"/>
              <w:bottom w:val="nil"/>
            </w:tcBorders>
          </w:tcPr>
          <w:p w14:paraId="1B0991DC" w14:textId="77777777" w:rsidR="000A4707" w:rsidRDefault="000A4707" w:rsidP="008B1F21">
            <w:pPr>
              <w:tabs>
                <w:tab w:val="left" w:pos="-720"/>
              </w:tabs>
              <w:jc w:val="both"/>
              <w:rPr>
                <w:i/>
                <w:sz w:val="24"/>
                <w:szCs w:val="24"/>
              </w:rPr>
            </w:pPr>
            <w:r>
              <w:rPr>
                <w:i/>
                <w:sz w:val="24"/>
                <w:szCs w:val="24"/>
              </w:rPr>
              <w:t>Signed Student</w:t>
            </w:r>
          </w:p>
        </w:tc>
        <w:tc>
          <w:tcPr>
            <w:tcW w:w="5473" w:type="dxa"/>
          </w:tcPr>
          <w:p w14:paraId="592D6B47" w14:textId="77777777" w:rsidR="000A4707" w:rsidRDefault="000A4707" w:rsidP="008B1F21">
            <w:pPr>
              <w:tabs>
                <w:tab w:val="left" w:pos="-720"/>
              </w:tabs>
              <w:jc w:val="both"/>
              <w:rPr>
                <w:i/>
                <w:sz w:val="24"/>
                <w:szCs w:val="24"/>
              </w:rPr>
            </w:pPr>
          </w:p>
        </w:tc>
      </w:tr>
      <w:tr w:rsidR="000A4707" w14:paraId="02FE84F6" w14:textId="77777777" w:rsidTr="008B1F21">
        <w:tc>
          <w:tcPr>
            <w:tcW w:w="2694" w:type="dxa"/>
            <w:tcBorders>
              <w:top w:val="nil"/>
              <w:bottom w:val="nil"/>
            </w:tcBorders>
          </w:tcPr>
          <w:p w14:paraId="541C7F68" w14:textId="77777777" w:rsidR="000A4707" w:rsidRDefault="000A4707" w:rsidP="008B1F21">
            <w:pPr>
              <w:tabs>
                <w:tab w:val="left" w:pos="-720"/>
              </w:tabs>
              <w:jc w:val="both"/>
              <w:rPr>
                <w:i/>
                <w:sz w:val="24"/>
                <w:szCs w:val="24"/>
              </w:rPr>
            </w:pPr>
            <w:r>
              <w:rPr>
                <w:i/>
                <w:sz w:val="24"/>
                <w:szCs w:val="24"/>
              </w:rPr>
              <w:t>Date</w:t>
            </w:r>
          </w:p>
        </w:tc>
        <w:tc>
          <w:tcPr>
            <w:tcW w:w="5473" w:type="dxa"/>
          </w:tcPr>
          <w:p w14:paraId="645098B0" w14:textId="46294298" w:rsidR="000A4707" w:rsidRDefault="00B040D3" w:rsidP="008B1F21">
            <w:pPr>
              <w:tabs>
                <w:tab w:val="left" w:pos="-720"/>
              </w:tabs>
              <w:jc w:val="both"/>
              <w:rPr>
                <w:i/>
                <w:sz w:val="24"/>
                <w:szCs w:val="24"/>
              </w:rPr>
            </w:pPr>
            <w:r>
              <w:rPr>
                <w:i/>
                <w:sz w:val="24"/>
                <w:szCs w:val="24"/>
              </w:rPr>
              <w:t>21</w:t>
            </w:r>
            <w:r w:rsidRPr="00B040D3">
              <w:rPr>
                <w:i/>
                <w:sz w:val="24"/>
                <w:szCs w:val="24"/>
                <w:vertAlign w:val="superscript"/>
              </w:rPr>
              <w:t>st</w:t>
            </w:r>
            <w:r>
              <w:rPr>
                <w:i/>
                <w:sz w:val="24"/>
                <w:szCs w:val="24"/>
              </w:rPr>
              <w:t xml:space="preserve"> March 2024</w:t>
            </w:r>
          </w:p>
        </w:tc>
      </w:tr>
    </w:tbl>
    <w:p w14:paraId="793F8FDB" w14:textId="77777777" w:rsidR="000A4707" w:rsidRDefault="000A4707" w:rsidP="000A4707">
      <w:pPr>
        <w:jc w:val="both"/>
        <w:rPr>
          <w:b/>
        </w:rPr>
      </w:pPr>
    </w:p>
    <w:sectPr w:rsidR="000A47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707"/>
    <w:rsid w:val="00020465"/>
    <w:rsid w:val="000A4707"/>
    <w:rsid w:val="000F01AF"/>
    <w:rsid w:val="000F60F0"/>
    <w:rsid w:val="0011238C"/>
    <w:rsid w:val="00232788"/>
    <w:rsid w:val="002517A9"/>
    <w:rsid w:val="0031710D"/>
    <w:rsid w:val="00332ED1"/>
    <w:rsid w:val="00627B6C"/>
    <w:rsid w:val="00657D94"/>
    <w:rsid w:val="008C2E81"/>
    <w:rsid w:val="009066FB"/>
    <w:rsid w:val="009111D3"/>
    <w:rsid w:val="00B040D3"/>
    <w:rsid w:val="00E44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D392D"/>
  <w15:chartTrackingRefBased/>
  <w15:docId w15:val="{5E525E73-38D8-4257-A5A1-D0932BFEE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707"/>
    <w:pPr>
      <w:spacing w:after="200" w:line="276" w:lineRule="auto"/>
    </w:pPr>
    <w:rPr>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A4707"/>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875</Words>
  <Characters>4993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Cowdery (2218436)</dc:creator>
  <cp:keywords/>
  <dc:description/>
  <cp:lastModifiedBy>kayleighcowdery@outlook.com</cp:lastModifiedBy>
  <cp:revision>2</cp:revision>
  <dcterms:created xsi:type="dcterms:W3CDTF">2024-03-29T20:21:00Z</dcterms:created>
  <dcterms:modified xsi:type="dcterms:W3CDTF">2024-03-29T20:21:00Z</dcterms:modified>
</cp:coreProperties>
</file>