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5E756FA5" w:rsidR="00563B58" w:rsidRPr="00270EEB" w:rsidRDefault="0052477E" w:rsidP="00340E9A">
      <w:pPr>
        <w:ind w:right="237"/>
        <w:rPr>
          <w:sz w:val="24"/>
          <w:szCs w:val="24"/>
        </w:rPr>
      </w:pPr>
      <w:r>
        <w:rPr>
          <w:sz w:val="24"/>
          <w:szCs w:val="24"/>
        </w:rPr>
        <w:t>or</w:t>
      </w: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3F60E306" w14:textId="77777777" w:rsidR="00D62789" w:rsidRDefault="7908378C" w:rsidP="33572C6E">
            <w:pPr>
              <w:ind w:right="237"/>
              <w:rPr>
                <w:b/>
                <w:bCs/>
                <w:color w:val="auto"/>
                <w:sz w:val="32"/>
                <w:szCs w:val="32"/>
              </w:rPr>
            </w:pPr>
            <w:r w:rsidRPr="33572C6E">
              <w:rPr>
                <w:b/>
                <w:bCs/>
                <w:color w:val="auto"/>
                <w:sz w:val="32"/>
                <w:szCs w:val="32"/>
              </w:rPr>
              <w:t xml:space="preserve">Learner name: </w:t>
            </w:r>
          </w:p>
          <w:p w14:paraId="1F0225D7" w14:textId="77777777" w:rsidR="00D62789" w:rsidRDefault="00D62789" w:rsidP="33572C6E">
            <w:pPr>
              <w:ind w:right="237"/>
              <w:rPr>
                <w:b/>
                <w:bCs/>
                <w:color w:val="auto"/>
                <w:sz w:val="32"/>
                <w:szCs w:val="32"/>
              </w:rPr>
            </w:pPr>
          </w:p>
          <w:p w14:paraId="3A3A802D" w14:textId="02F22856" w:rsidR="33572C6E" w:rsidRDefault="00D62789" w:rsidP="33572C6E">
            <w:pPr>
              <w:ind w:right="237"/>
              <w:rPr>
                <w:b/>
                <w:bCs/>
                <w:color w:val="auto"/>
                <w:sz w:val="32"/>
                <w:szCs w:val="32"/>
              </w:rPr>
            </w:pPr>
            <w:r>
              <w:rPr>
                <w:b/>
                <w:bCs/>
                <w:color w:val="auto"/>
                <w:sz w:val="32"/>
                <w:szCs w:val="32"/>
              </w:rPr>
              <w:t>Rhys Davies</w:t>
            </w:r>
          </w:p>
          <w:p w14:paraId="648D816E" w14:textId="77777777" w:rsidR="00D62789" w:rsidRDefault="00D62789" w:rsidP="33572C6E">
            <w:pPr>
              <w:ind w:right="237"/>
              <w:rPr>
                <w:b/>
                <w:bCs/>
                <w:color w:val="auto"/>
                <w:sz w:val="32"/>
                <w:szCs w:val="32"/>
              </w:rPr>
            </w:pPr>
          </w:p>
          <w:p w14:paraId="5DC3CFD6" w14:textId="2D86BA69" w:rsidR="7908378C" w:rsidRDefault="7908378C" w:rsidP="33572C6E">
            <w:pPr>
              <w:ind w:right="237"/>
              <w:rPr>
                <w:b/>
                <w:bCs/>
                <w:color w:val="auto"/>
                <w:sz w:val="32"/>
                <w:szCs w:val="32"/>
              </w:rPr>
            </w:pPr>
            <w:r w:rsidRPr="33572C6E">
              <w:rPr>
                <w:b/>
                <w:bCs/>
                <w:color w:val="auto"/>
                <w:sz w:val="32"/>
                <w:szCs w:val="32"/>
              </w:rPr>
              <w:t>Learner’s University Registration Number:</w:t>
            </w:r>
          </w:p>
          <w:p w14:paraId="24AA1807" w14:textId="77777777" w:rsidR="00D62789" w:rsidRDefault="00D62789" w:rsidP="33572C6E">
            <w:pPr>
              <w:ind w:right="237"/>
              <w:rPr>
                <w:b/>
                <w:bCs/>
                <w:color w:val="auto"/>
                <w:sz w:val="32"/>
                <w:szCs w:val="32"/>
              </w:rPr>
            </w:pPr>
          </w:p>
          <w:p w14:paraId="1D86F74A" w14:textId="52CA14A4" w:rsidR="33572C6E" w:rsidRDefault="00D62789" w:rsidP="33572C6E">
            <w:pPr>
              <w:ind w:right="237"/>
              <w:rPr>
                <w:b/>
                <w:bCs/>
                <w:color w:val="auto"/>
                <w:sz w:val="32"/>
                <w:szCs w:val="32"/>
              </w:rPr>
            </w:pPr>
            <w:r>
              <w:rPr>
                <w:b/>
                <w:bCs/>
                <w:color w:val="auto"/>
                <w:sz w:val="32"/>
                <w:szCs w:val="32"/>
              </w:rPr>
              <w:t>2125205</w:t>
            </w: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2CD07CFF" w14:textId="77777777" w:rsidR="00B218D0" w:rsidRPr="00E676F7" w:rsidRDefault="00B218D0" w:rsidP="5B843AF0">
      <w:pPr>
        <w:ind w:right="237"/>
        <w:jc w:val="center"/>
        <w:rPr>
          <w:b/>
          <w:bCs/>
          <w:sz w:val="24"/>
          <w:szCs w:val="24"/>
        </w:rPr>
      </w:pPr>
    </w:p>
    <w:p w14:paraId="2AA2BA63" w14:textId="2E1F9FEC" w:rsidR="00B218D0" w:rsidRDefault="00B218D0">
      <w:pPr>
        <w:overflowPunct/>
        <w:autoSpaceDE/>
        <w:autoSpaceDN/>
        <w:adjustRightInd/>
        <w:textAlignment w:val="auto"/>
        <w:rPr>
          <w:sz w:val="24"/>
          <w:szCs w:val="24"/>
        </w:rPr>
      </w:pPr>
      <w:r>
        <w:rPr>
          <w:sz w:val="24"/>
          <w:szCs w:val="24"/>
        </w:rPr>
        <w:t>This essay will reflect upon an incident I attended whereby I played a significant role with a victim of an assault during a domestic incident</w:t>
      </w:r>
      <w:r w:rsidR="008E3A66">
        <w:rPr>
          <w:sz w:val="24"/>
          <w:szCs w:val="24"/>
        </w:rPr>
        <w:t xml:space="preserve"> at a residential property. The essay will discuss how the investigation was </w:t>
      </w:r>
      <w:r>
        <w:rPr>
          <w:sz w:val="24"/>
          <w:szCs w:val="24"/>
        </w:rPr>
        <w:t xml:space="preserve">progressed </w:t>
      </w:r>
      <w:r w:rsidR="008E3A66">
        <w:rPr>
          <w:sz w:val="24"/>
          <w:szCs w:val="24"/>
        </w:rPr>
        <w:t xml:space="preserve">with the victim at the centre of all actions </w:t>
      </w:r>
      <w:r>
        <w:rPr>
          <w:sz w:val="24"/>
          <w:szCs w:val="24"/>
        </w:rPr>
        <w:t>resulting in the appropriate support being offered for the victim and the likelihood of repeat victimisation therefore being reduced.</w:t>
      </w:r>
      <w:r w:rsidR="00725D5B">
        <w:rPr>
          <w:sz w:val="24"/>
          <w:szCs w:val="24"/>
        </w:rPr>
        <w:t xml:space="preserve"> In this incident, a</w:t>
      </w:r>
      <w:r>
        <w:rPr>
          <w:sz w:val="24"/>
          <w:szCs w:val="24"/>
        </w:rPr>
        <w:t xml:space="preserve">n initial call was </w:t>
      </w:r>
      <w:r w:rsidR="00725D5B">
        <w:rPr>
          <w:sz w:val="24"/>
          <w:szCs w:val="24"/>
        </w:rPr>
        <w:t>made to police</w:t>
      </w:r>
      <w:r>
        <w:rPr>
          <w:sz w:val="24"/>
          <w:szCs w:val="24"/>
        </w:rPr>
        <w:t xml:space="preserve"> stating that the ex-partner of the caller had attended her property unannounced and was causing issues at the address and refusing to </w:t>
      </w:r>
      <w:r w:rsidR="008B0158">
        <w:rPr>
          <w:sz w:val="24"/>
          <w:szCs w:val="24"/>
        </w:rPr>
        <w:t>leave</w:t>
      </w:r>
      <w:r w:rsidR="00725D5B">
        <w:rPr>
          <w:sz w:val="24"/>
          <w:szCs w:val="24"/>
        </w:rPr>
        <w:t>. The caller also stated that the subject</w:t>
      </w:r>
      <w:r w:rsidR="00251922">
        <w:rPr>
          <w:sz w:val="24"/>
          <w:szCs w:val="24"/>
        </w:rPr>
        <w:t xml:space="preserve"> ha</w:t>
      </w:r>
      <w:r w:rsidR="00776E33">
        <w:rPr>
          <w:sz w:val="24"/>
          <w:szCs w:val="24"/>
        </w:rPr>
        <w:t xml:space="preserve">d </w:t>
      </w:r>
      <w:r w:rsidR="00251922">
        <w:rPr>
          <w:sz w:val="24"/>
          <w:szCs w:val="24"/>
        </w:rPr>
        <w:t>hit the victim to the leg with a golf club</w:t>
      </w:r>
      <w:r>
        <w:rPr>
          <w:sz w:val="24"/>
          <w:szCs w:val="24"/>
        </w:rPr>
        <w:t xml:space="preserve">. This was occurring in the wider context of repeat calls to the address whereby the caller in this instance had previously been flagged as a victim of domestic abuse and her ex-partner a perpetrator. </w:t>
      </w:r>
      <w:r w:rsidR="001329CD">
        <w:rPr>
          <w:sz w:val="24"/>
          <w:szCs w:val="24"/>
        </w:rPr>
        <w:t>This information resulted</w:t>
      </w:r>
      <w:r>
        <w:rPr>
          <w:sz w:val="24"/>
          <w:szCs w:val="24"/>
        </w:rPr>
        <w:t xml:space="preserve"> in concerns being raised at a control room level</w:t>
      </w:r>
      <w:r w:rsidR="001329CD">
        <w:rPr>
          <w:sz w:val="24"/>
          <w:szCs w:val="24"/>
        </w:rPr>
        <w:t xml:space="preserve"> prior to officer dispatch and app</w:t>
      </w:r>
      <w:r>
        <w:rPr>
          <w:sz w:val="24"/>
          <w:szCs w:val="24"/>
        </w:rPr>
        <w:t xml:space="preserve">ropriate actions being taken to ensure an immediate response </w:t>
      </w:r>
      <w:r w:rsidR="001329CD">
        <w:rPr>
          <w:sz w:val="24"/>
          <w:szCs w:val="24"/>
        </w:rPr>
        <w:t>with multiple officers.</w:t>
      </w:r>
    </w:p>
    <w:p w14:paraId="1990BBB9" w14:textId="6467C270" w:rsidR="00B218D0" w:rsidRDefault="00B218D0">
      <w:pPr>
        <w:overflowPunct/>
        <w:autoSpaceDE/>
        <w:autoSpaceDN/>
        <w:adjustRightInd/>
        <w:textAlignment w:val="auto"/>
        <w:rPr>
          <w:sz w:val="24"/>
          <w:szCs w:val="24"/>
        </w:rPr>
      </w:pPr>
    </w:p>
    <w:p w14:paraId="04014447" w14:textId="0B1E93B7" w:rsidR="00A4030D" w:rsidRDefault="001329CD">
      <w:pPr>
        <w:overflowPunct/>
        <w:autoSpaceDE/>
        <w:autoSpaceDN/>
        <w:adjustRightInd/>
        <w:textAlignment w:val="auto"/>
        <w:rPr>
          <w:sz w:val="24"/>
          <w:szCs w:val="24"/>
        </w:rPr>
      </w:pPr>
      <w:r>
        <w:rPr>
          <w:sz w:val="24"/>
          <w:szCs w:val="24"/>
        </w:rPr>
        <w:t>I have</w:t>
      </w:r>
      <w:r w:rsidR="00B218D0">
        <w:rPr>
          <w:sz w:val="24"/>
          <w:szCs w:val="24"/>
        </w:rPr>
        <w:t xml:space="preserve"> attended the address where</w:t>
      </w:r>
      <w:r>
        <w:rPr>
          <w:sz w:val="24"/>
          <w:szCs w:val="24"/>
        </w:rPr>
        <w:t>, upon arriving, I have found</w:t>
      </w:r>
      <w:r w:rsidR="00B218D0">
        <w:rPr>
          <w:sz w:val="24"/>
          <w:szCs w:val="24"/>
        </w:rPr>
        <w:t xml:space="preserve"> the doors</w:t>
      </w:r>
      <w:r>
        <w:rPr>
          <w:sz w:val="24"/>
          <w:szCs w:val="24"/>
        </w:rPr>
        <w:t xml:space="preserve"> to be</w:t>
      </w:r>
      <w:r w:rsidR="00B218D0">
        <w:rPr>
          <w:sz w:val="24"/>
          <w:szCs w:val="24"/>
        </w:rPr>
        <w:t xml:space="preserve"> locked and no noise </w:t>
      </w:r>
      <w:r>
        <w:rPr>
          <w:sz w:val="24"/>
          <w:szCs w:val="24"/>
        </w:rPr>
        <w:t>coming</w:t>
      </w:r>
      <w:r w:rsidR="00B218D0">
        <w:rPr>
          <w:sz w:val="24"/>
          <w:szCs w:val="24"/>
        </w:rPr>
        <w:t xml:space="preserve"> from within</w:t>
      </w:r>
      <w:r>
        <w:rPr>
          <w:sz w:val="24"/>
          <w:szCs w:val="24"/>
        </w:rPr>
        <w:t xml:space="preserve"> the property</w:t>
      </w:r>
      <w:r w:rsidR="00B218D0">
        <w:rPr>
          <w:sz w:val="24"/>
          <w:szCs w:val="24"/>
        </w:rPr>
        <w:t>. Given the nature of the call, it was clear that it would be necessary to gain entrance to the property by whatever means possible. A forced entry to the property would be justified given the risk identified in the initial call and a legally sound option conforming to section 17 of the Police and Criminal Evidence Act 1984, specifically to ‘enter and search premises without a warrant in order to save life or limb’</w:t>
      </w:r>
      <w:r w:rsidR="00836999">
        <w:rPr>
          <w:sz w:val="24"/>
          <w:szCs w:val="24"/>
        </w:rPr>
        <w:t xml:space="preserve"> (</w:t>
      </w:r>
      <w:r w:rsidR="00EC3913">
        <w:rPr>
          <w:sz w:val="24"/>
          <w:szCs w:val="24"/>
        </w:rPr>
        <w:t xml:space="preserve">Legilsation.gov.uk). </w:t>
      </w:r>
      <w:proofErr w:type="gramStart"/>
      <w:r w:rsidR="00F67D02">
        <w:rPr>
          <w:sz w:val="24"/>
          <w:szCs w:val="24"/>
        </w:rPr>
        <w:t>As a consequence of</w:t>
      </w:r>
      <w:proofErr w:type="gramEnd"/>
      <w:r w:rsidR="00F67D02">
        <w:rPr>
          <w:sz w:val="24"/>
          <w:szCs w:val="24"/>
        </w:rPr>
        <w:t xml:space="preserve"> this, entry was forced to the property by specially trained officers. Inside, a small child was found with no other persons present. This presented an immediate </w:t>
      </w:r>
      <w:r w:rsidR="00F67D02">
        <w:rPr>
          <w:sz w:val="24"/>
          <w:szCs w:val="24"/>
        </w:rPr>
        <w:lastRenderedPageBreak/>
        <w:t xml:space="preserve">challenge to </w:t>
      </w:r>
      <w:r w:rsidR="004562BC">
        <w:rPr>
          <w:sz w:val="24"/>
          <w:szCs w:val="24"/>
        </w:rPr>
        <w:t>myself as the initially attending officer as I now</w:t>
      </w:r>
      <w:r w:rsidR="00F67D02">
        <w:rPr>
          <w:sz w:val="24"/>
          <w:szCs w:val="24"/>
        </w:rPr>
        <w:t xml:space="preserve"> had to prioritise the safeguarding of the young and hence vulnerable child who was without any level of supervision. While other officers have conducted a </w:t>
      </w:r>
      <w:r w:rsidR="00B00CD9">
        <w:rPr>
          <w:sz w:val="24"/>
          <w:szCs w:val="24"/>
        </w:rPr>
        <w:t>s</w:t>
      </w:r>
      <w:r w:rsidR="00F67D02">
        <w:rPr>
          <w:sz w:val="24"/>
          <w:szCs w:val="24"/>
        </w:rPr>
        <w:t xml:space="preserve">earch of the property, I have attempted to communicate with the child to uncover what had happened at the address. This was particularly difficult as the child was visibly upset and could not communicate clearly. At this point the mother of the child returned home and stated she had been hiding around the corner from the address from her ex-partner who had assaulted her prior to </w:t>
      </w:r>
      <w:r w:rsidR="008B190C">
        <w:rPr>
          <w:sz w:val="24"/>
          <w:szCs w:val="24"/>
        </w:rPr>
        <w:t>leaving the address and running away</w:t>
      </w:r>
      <w:r w:rsidR="00F67D02">
        <w:rPr>
          <w:sz w:val="24"/>
          <w:szCs w:val="24"/>
        </w:rPr>
        <w:t xml:space="preserve">. </w:t>
      </w:r>
    </w:p>
    <w:p w14:paraId="249BE43B" w14:textId="5968C065" w:rsidR="00A4030D" w:rsidRDefault="00A4030D">
      <w:pPr>
        <w:overflowPunct/>
        <w:autoSpaceDE/>
        <w:autoSpaceDN/>
        <w:adjustRightInd/>
        <w:textAlignment w:val="auto"/>
        <w:rPr>
          <w:sz w:val="24"/>
          <w:szCs w:val="24"/>
        </w:rPr>
      </w:pPr>
    </w:p>
    <w:p w14:paraId="22A9BA96" w14:textId="77777777" w:rsidR="00251922" w:rsidRDefault="00251922">
      <w:pPr>
        <w:overflowPunct/>
        <w:autoSpaceDE/>
        <w:autoSpaceDN/>
        <w:adjustRightInd/>
        <w:textAlignment w:val="auto"/>
        <w:rPr>
          <w:sz w:val="24"/>
          <w:szCs w:val="24"/>
        </w:rPr>
      </w:pPr>
    </w:p>
    <w:p w14:paraId="164A218B" w14:textId="29735A91" w:rsidR="00A4030D" w:rsidRPr="00A72A10" w:rsidRDefault="00A4030D">
      <w:pPr>
        <w:overflowPunct/>
        <w:autoSpaceDE/>
        <w:autoSpaceDN/>
        <w:adjustRightInd/>
        <w:textAlignment w:val="auto"/>
        <w:rPr>
          <w:b/>
          <w:bCs/>
          <w:sz w:val="24"/>
          <w:szCs w:val="24"/>
        </w:rPr>
      </w:pPr>
      <w:r>
        <w:rPr>
          <w:sz w:val="24"/>
          <w:szCs w:val="24"/>
        </w:rPr>
        <w:t xml:space="preserve">It was clear from speaking to the victim that she was in a vulnerable position both physically and </w:t>
      </w:r>
      <w:r w:rsidR="001E4BE0">
        <w:rPr>
          <w:sz w:val="24"/>
          <w:szCs w:val="24"/>
        </w:rPr>
        <w:t>mentally</w:t>
      </w:r>
      <w:r w:rsidR="000D6035">
        <w:rPr>
          <w:sz w:val="24"/>
          <w:szCs w:val="24"/>
        </w:rPr>
        <w:t xml:space="preserve"> </w:t>
      </w:r>
      <w:r w:rsidR="001E4BE0">
        <w:rPr>
          <w:sz w:val="24"/>
          <w:szCs w:val="24"/>
        </w:rPr>
        <w:t>and</w:t>
      </w:r>
      <w:r>
        <w:rPr>
          <w:sz w:val="24"/>
          <w:szCs w:val="24"/>
        </w:rPr>
        <w:t xml:space="preserve"> was in an emotionally charged state at the time. Consequentially, it was necessary to treat the victim with extra care and provide an increased level of support. </w:t>
      </w:r>
      <w:r w:rsidR="001E4BE0">
        <w:rPr>
          <w:sz w:val="24"/>
          <w:szCs w:val="24"/>
        </w:rPr>
        <w:t xml:space="preserve">In the first instance this was done by undertaking a </w:t>
      </w:r>
      <w:r w:rsidR="000D6035">
        <w:rPr>
          <w:sz w:val="24"/>
          <w:szCs w:val="24"/>
        </w:rPr>
        <w:t>risk assessment</w:t>
      </w:r>
      <w:r w:rsidR="00950744">
        <w:rPr>
          <w:sz w:val="24"/>
          <w:szCs w:val="24"/>
        </w:rPr>
        <w:t xml:space="preserve"> in the form of a witness interview booklet (WIB)</w:t>
      </w:r>
      <w:r w:rsidR="00C80684">
        <w:rPr>
          <w:sz w:val="24"/>
          <w:szCs w:val="24"/>
        </w:rPr>
        <w:t>, which</w:t>
      </w:r>
      <w:r w:rsidR="001E4BE0">
        <w:rPr>
          <w:sz w:val="24"/>
          <w:szCs w:val="24"/>
        </w:rPr>
        <w:t xml:space="preserve"> assess</w:t>
      </w:r>
      <w:r w:rsidR="00C80684">
        <w:rPr>
          <w:sz w:val="24"/>
          <w:szCs w:val="24"/>
        </w:rPr>
        <w:t>es the</w:t>
      </w:r>
      <w:r w:rsidR="001E4BE0">
        <w:rPr>
          <w:sz w:val="24"/>
          <w:szCs w:val="24"/>
        </w:rPr>
        <w:t xml:space="preserve"> needs </w:t>
      </w:r>
      <w:r w:rsidR="00C80684">
        <w:rPr>
          <w:sz w:val="24"/>
          <w:szCs w:val="24"/>
        </w:rPr>
        <w:t xml:space="preserve">of the victim and </w:t>
      </w:r>
      <w:r w:rsidR="001E4BE0">
        <w:rPr>
          <w:sz w:val="24"/>
          <w:szCs w:val="24"/>
        </w:rPr>
        <w:t xml:space="preserve">while also obtaining a first account of events prior to a formal statement being </w:t>
      </w:r>
      <w:proofErr w:type="gramStart"/>
      <w:r w:rsidR="001E4BE0">
        <w:rPr>
          <w:sz w:val="24"/>
          <w:szCs w:val="24"/>
        </w:rPr>
        <w:t>obtained</w:t>
      </w:r>
      <w:r w:rsidR="00B13C35">
        <w:rPr>
          <w:sz w:val="24"/>
          <w:szCs w:val="24"/>
        </w:rPr>
        <w:t>, and</w:t>
      </w:r>
      <w:proofErr w:type="gramEnd"/>
      <w:r w:rsidR="00B13C35">
        <w:rPr>
          <w:sz w:val="24"/>
          <w:szCs w:val="24"/>
        </w:rPr>
        <w:t xml:space="preserve"> ensures that all elements of the Victims Code of Practice are adhered to</w:t>
      </w:r>
      <w:r w:rsidR="00FA05EA">
        <w:rPr>
          <w:sz w:val="24"/>
          <w:szCs w:val="24"/>
        </w:rPr>
        <w:t xml:space="preserve"> (Ministry of Justice, 2020).</w:t>
      </w:r>
    </w:p>
    <w:p w14:paraId="664C6876" w14:textId="1C50616B" w:rsidR="001E4BE0" w:rsidRDefault="001E4BE0">
      <w:pPr>
        <w:overflowPunct/>
        <w:autoSpaceDE/>
        <w:autoSpaceDN/>
        <w:adjustRightInd/>
        <w:textAlignment w:val="auto"/>
        <w:rPr>
          <w:sz w:val="24"/>
          <w:szCs w:val="24"/>
        </w:rPr>
      </w:pPr>
    </w:p>
    <w:p w14:paraId="52B60496" w14:textId="77777777" w:rsidR="001E4BE0" w:rsidRDefault="001E4BE0">
      <w:pPr>
        <w:overflowPunct/>
        <w:autoSpaceDE/>
        <w:autoSpaceDN/>
        <w:adjustRightInd/>
        <w:textAlignment w:val="auto"/>
        <w:rPr>
          <w:sz w:val="24"/>
          <w:szCs w:val="24"/>
        </w:rPr>
      </w:pPr>
    </w:p>
    <w:p w14:paraId="65333E32" w14:textId="664E8001" w:rsidR="001E4BE0" w:rsidRDefault="001E4BE0">
      <w:pPr>
        <w:overflowPunct/>
        <w:autoSpaceDE/>
        <w:autoSpaceDN/>
        <w:adjustRightInd/>
        <w:textAlignment w:val="auto"/>
        <w:rPr>
          <w:sz w:val="24"/>
          <w:szCs w:val="24"/>
        </w:rPr>
      </w:pPr>
      <w:r>
        <w:rPr>
          <w:sz w:val="24"/>
          <w:szCs w:val="24"/>
        </w:rPr>
        <w:t xml:space="preserve">People at risk of harm, such as the victims </w:t>
      </w:r>
      <w:r w:rsidR="00251922">
        <w:rPr>
          <w:sz w:val="24"/>
          <w:szCs w:val="24"/>
        </w:rPr>
        <w:t xml:space="preserve">of crime </w:t>
      </w:r>
      <w:r>
        <w:rPr>
          <w:sz w:val="24"/>
          <w:szCs w:val="24"/>
        </w:rPr>
        <w:t xml:space="preserve">identified in the </w:t>
      </w:r>
      <w:r w:rsidR="0073169E">
        <w:rPr>
          <w:sz w:val="24"/>
          <w:szCs w:val="24"/>
        </w:rPr>
        <w:t>above-mentioned</w:t>
      </w:r>
      <w:r>
        <w:rPr>
          <w:sz w:val="24"/>
          <w:szCs w:val="24"/>
        </w:rPr>
        <w:t xml:space="preserve"> incident, the young </w:t>
      </w:r>
      <w:proofErr w:type="gramStart"/>
      <w:r>
        <w:rPr>
          <w:sz w:val="24"/>
          <w:szCs w:val="24"/>
        </w:rPr>
        <w:t>child</w:t>
      </w:r>
      <w:proofErr w:type="gramEnd"/>
      <w:r>
        <w:rPr>
          <w:sz w:val="24"/>
          <w:szCs w:val="24"/>
        </w:rPr>
        <w:t xml:space="preserve"> and the domestic abuse victim, require support from multiple agencies and professionals including the police</w:t>
      </w:r>
      <w:r w:rsidR="0073169E">
        <w:rPr>
          <w:sz w:val="24"/>
          <w:szCs w:val="24"/>
        </w:rPr>
        <w:t xml:space="preserve">. </w:t>
      </w:r>
      <w:r w:rsidR="006959AF">
        <w:rPr>
          <w:sz w:val="24"/>
          <w:szCs w:val="24"/>
        </w:rPr>
        <w:t>T</w:t>
      </w:r>
      <w:r w:rsidR="0073169E">
        <w:rPr>
          <w:sz w:val="24"/>
          <w:szCs w:val="24"/>
        </w:rPr>
        <w:t xml:space="preserve">his essay will critically evaluate the </w:t>
      </w:r>
      <w:proofErr w:type="gramStart"/>
      <w:r w:rsidR="0073169E">
        <w:rPr>
          <w:sz w:val="24"/>
          <w:szCs w:val="24"/>
        </w:rPr>
        <w:t>research based</w:t>
      </w:r>
      <w:proofErr w:type="gramEnd"/>
      <w:r w:rsidR="0073169E">
        <w:rPr>
          <w:sz w:val="24"/>
          <w:szCs w:val="24"/>
        </w:rPr>
        <w:t xml:space="preserve"> approaches of social workers, continued involvement from the police and that of specific victim care units within the police, as well as housing departments </w:t>
      </w:r>
      <w:r w:rsidR="006959AF">
        <w:rPr>
          <w:sz w:val="24"/>
          <w:szCs w:val="24"/>
        </w:rPr>
        <w:t>and</w:t>
      </w:r>
      <w:r w:rsidR="0073169E">
        <w:rPr>
          <w:sz w:val="24"/>
          <w:szCs w:val="24"/>
        </w:rPr>
        <w:t xml:space="preserve"> council authorities. </w:t>
      </w:r>
    </w:p>
    <w:p w14:paraId="54C38EC8" w14:textId="38E86B4D" w:rsidR="0073169E" w:rsidRDefault="0073169E">
      <w:pPr>
        <w:overflowPunct/>
        <w:autoSpaceDE/>
        <w:autoSpaceDN/>
        <w:adjustRightInd/>
        <w:textAlignment w:val="auto"/>
        <w:rPr>
          <w:sz w:val="24"/>
          <w:szCs w:val="24"/>
        </w:rPr>
      </w:pPr>
    </w:p>
    <w:p w14:paraId="47694BBA" w14:textId="77777777" w:rsidR="00251922" w:rsidRDefault="00251922">
      <w:pPr>
        <w:overflowPunct/>
        <w:autoSpaceDE/>
        <w:autoSpaceDN/>
        <w:adjustRightInd/>
        <w:textAlignment w:val="auto"/>
        <w:rPr>
          <w:sz w:val="24"/>
          <w:szCs w:val="24"/>
        </w:rPr>
      </w:pPr>
    </w:p>
    <w:p w14:paraId="45E99529" w14:textId="2D4B17C1" w:rsidR="00B82A83" w:rsidRDefault="0073169E">
      <w:pPr>
        <w:overflowPunct/>
        <w:autoSpaceDE/>
        <w:autoSpaceDN/>
        <w:adjustRightInd/>
        <w:textAlignment w:val="auto"/>
        <w:rPr>
          <w:sz w:val="24"/>
          <w:szCs w:val="24"/>
        </w:rPr>
      </w:pPr>
      <w:r>
        <w:rPr>
          <w:sz w:val="24"/>
          <w:szCs w:val="24"/>
        </w:rPr>
        <w:t>Police officers, as the professionals initially attending incident</w:t>
      </w:r>
      <w:r w:rsidR="00440A35">
        <w:rPr>
          <w:sz w:val="24"/>
          <w:szCs w:val="24"/>
        </w:rPr>
        <w:t>s,</w:t>
      </w:r>
      <w:r>
        <w:rPr>
          <w:sz w:val="24"/>
          <w:szCs w:val="24"/>
        </w:rPr>
        <w:t xml:space="preserve"> have a unique role in managing victims. That is, identifying and </w:t>
      </w:r>
      <w:r w:rsidR="001E3003">
        <w:rPr>
          <w:sz w:val="24"/>
          <w:szCs w:val="24"/>
        </w:rPr>
        <w:t>mitigating</w:t>
      </w:r>
      <w:r>
        <w:rPr>
          <w:sz w:val="24"/>
          <w:szCs w:val="24"/>
        </w:rPr>
        <w:t xml:space="preserve"> immediate risks and threats</w:t>
      </w:r>
      <w:r w:rsidR="001E3003">
        <w:rPr>
          <w:sz w:val="24"/>
          <w:szCs w:val="24"/>
        </w:rPr>
        <w:t xml:space="preserve"> to persons</w:t>
      </w:r>
      <w:r>
        <w:rPr>
          <w:sz w:val="24"/>
          <w:szCs w:val="24"/>
        </w:rPr>
        <w:t xml:space="preserve"> as well as taking key steps to reduce the likelihood of repeat victimisation</w:t>
      </w:r>
      <w:r w:rsidR="00251922">
        <w:rPr>
          <w:sz w:val="24"/>
          <w:szCs w:val="24"/>
        </w:rPr>
        <w:t xml:space="preserve"> and referring victim to agencies most appropriately suited to </w:t>
      </w:r>
      <w:proofErr w:type="gramStart"/>
      <w:r w:rsidR="00251922">
        <w:rPr>
          <w:sz w:val="24"/>
          <w:szCs w:val="24"/>
        </w:rPr>
        <w:t>take action</w:t>
      </w:r>
      <w:proofErr w:type="gramEnd"/>
      <w:r>
        <w:rPr>
          <w:sz w:val="24"/>
          <w:szCs w:val="24"/>
        </w:rPr>
        <w:t xml:space="preserve">. This is primarily done by means of arresting suspects of offences </w:t>
      </w:r>
      <w:r w:rsidR="00DD0034">
        <w:rPr>
          <w:sz w:val="24"/>
          <w:szCs w:val="24"/>
        </w:rPr>
        <w:t>a</w:t>
      </w:r>
      <w:r>
        <w:rPr>
          <w:sz w:val="24"/>
          <w:szCs w:val="24"/>
        </w:rPr>
        <w:t>nd notifying support services such as social services by means of a public protection notification (PPN)</w:t>
      </w:r>
      <w:r w:rsidR="00B82A83">
        <w:rPr>
          <w:sz w:val="24"/>
          <w:szCs w:val="24"/>
        </w:rPr>
        <w:t xml:space="preserve"> and providing comprehensive safety planning advice to the victim. </w:t>
      </w:r>
      <w:r>
        <w:rPr>
          <w:sz w:val="24"/>
          <w:szCs w:val="24"/>
        </w:rPr>
        <w:t xml:space="preserve">Currently, the approach officers take to identifying risk in a domestic incident such as the one discussed above, is through a risk assessment. This domestic abuse, stalking and harassment (DASH) assessment </w:t>
      </w:r>
      <w:proofErr w:type="gramStart"/>
      <w:r>
        <w:rPr>
          <w:sz w:val="24"/>
          <w:szCs w:val="24"/>
        </w:rPr>
        <w:t>takes into account</w:t>
      </w:r>
      <w:proofErr w:type="gramEnd"/>
      <w:r>
        <w:rPr>
          <w:sz w:val="24"/>
          <w:szCs w:val="24"/>
        </w:rPr>
        <w:t xml:space="preserve"> victim answers to various questions that have been shown to assist in identifying level of risk posed to a person</w:t>
      </w:r>
      <w:r w:rsidR="003E52E8">
        <w:rPr>
          <w:sz w:val="24"/>
          <w:szCs w:val="24"/>
        </w:rPr>
        <w:t xml:space="preserve"> (Robinson et al, 2016). </w:t>
      </w:r>
      <w:r>
        <w:rPr>
          <w:sz w:val="24"/>
          <w:szCs w:val="24"/>
        </w:rPr>
        <w:t xml:space="preserve">In addition, officers </w:t>
      </w:r>
      <w:proofErr w:type="gramStart"/>
      <w:r>
        <w:rPr>
          <w:sz w:val="24"/>
          <w:szCs w:val="24"/>
        </w:rPr>
        <w:t>have the ability to</w:t>
      </w:r>
      <w:proofErr w:type="gramEnd"/>
      <w:r>
        <w:rPr>
          <w:sz w:val="24"/>
          <w:szCs w:val="24"/>
        </w:rPr>
        <w:t xml:space="preserve"> record their own observations that they have noted during attendance at an incident that may contribute towards effective risk assessment and reducing the risk of repeat victimisation. </w:t>
      </w:r>
      <w:r w:rsidR="00B82A83">
        <w:rPr>
          <w:sz w:val="24"/>
          <w:szCs w:val="24"/>
        </w:rPr>
        <w:t xml:space="preserve">This is an effective way to manage risk posed to victims and subsequently identify the most appropriate actions to undertake after any given incident, and indeed which professional body is best suited to do this whether it be one specific partner agency or a multiagency approach. This approach is successful because it allows for the unique circumstances of each situation to be considered alongside objectively proven indicators of risk. Nonetheless, weaknesses are present in that attending officers are responsible for the initial safety planning of victims. This is problematic as it relies on the subjective views of an attending officer. Due to the </w:t>
      </w:r>
      <w:r w:rsidR="00B82A83">
        <w:rPr>
          <w:sz w:val="24"/>
          <w:szCs w:val="24"/>
        </w:rPr>
        <w:lastRenderedPageBreak/>
        <w:t xml:space="preserve">nature of safety planning as unique and circumstance specific, advice provided will differ between officers and therefore result in victims receiving different levels of protection </w:t>
      </w:r>
      <w:proofErr w:type="gramStart"/>
      <w:r w:rsidR="00B82A83">
        <w:rPr>
          <w:sz w:val="24"/>
          <w:szCs w:val="24"/>
        </w:rPr>
        <w:t>as a result of</w:t>
      </w:r>
      <w:proofErr w:type="gramEnd"/>
      <w:r w:rsidR="00B82A83">
        <w:rPr>
          <w:sz w:val="24"/>
          <w:szCs w:val="24"/>
        </w:rPr>
        <w:t xml:space="preserve"> their safety plan. This </w:t>
      </w:r>
      <w:r w:rsidR="00296021">
        <w:rPr>
          <w:sz w:val="24"/>
          <w:szCs w:val="24"/>
        </w:rPr>
        <w:t>can</w:t>
      </w:r>
      <w:r w:rsidR="00B82A83">
        <w:rPr>
          <w:sz w:val="24"/>
          <w:szCs w:val="24"/>
        </w:rPr>
        <w:t xml:space="preserve"> result in some victims being exposed to a higher level of risk than others. </w:t>
      </w:r>
    </w:p>
    <w:p w14:paraId="437554A0" w14:textId="22216AD2" w:rsidR="00B82A83" w:rsidRDefault="00B82A83">
      <w:pPr>
        <w:overflowPunct/>
        <w:autoSpaceDE/>
        <w:autoSpaceDN/>
        <w:adjustRightInd/>
        <w:textAlignment w:val="auto"/>
        <w:rPr>
          <w:sz w:val="24"/>
          <w:szCs w:val="24"/>
        </w:rPr>
      </w:pPr>
    </w:p>
    <w:p w14:paraId="770BB627" w14:textId="77777777" w:rsidR="000A0854" w:rsidRDefault="000A0854">
      <w:pPr>
        <w:overflowPunct/>
        <w:autoSpaceDE/>
        <w:autoSpaceDN/>
        <w:adjustRightInd/>
        <w:textAlignment w:val="auto"/>
        <w:rPr>
          <w:sz w:val="24"/>
          <w:szCs w:val="24"/>
        </w:rPr>
      </w:pPr>
    </w:p>
    <w:p w14:paraId="3D0579F2" w14:textId="08A2C5B7" w:rsidR="0073169E" w:rsidRDefault="00395873">
      <w:pPr>
        <w:overflowPunct/>
        <w:autoSpaceDE/>
        <w:autoSpaceDN/>
        <w:adjustRightInd/>
        <w:textAlignment w:val="auto"/>
        <w:rPr>
          <w:sz w:val="24"/>
          <w:szCs w:val="24"/>
        </w:rPr>
      </w:pPr>
      <w:r>
        <w:rPr>
          <w:sz w:val="24"/>
          <w:szCs w:val="24"/>
        </w:rPr>
        <w:t>D</w:t>
      </w:r>
      <w:r w:rsidR="00B82A83">
        <w:rPr>
          <w:sz w:val="24"/>
          <w:szCs w:val="24"/>
        </w:rPr>
        <w:t xml:space="preserve">epartments </w:t>
      </w:r>
      <w:r w:rsidR="00DC09D2">
        <w:rPr>
          <w:sz w:val="24"/>
          <w:szCs w:val="24"/>
        </w:rPr>
        <w:t xml:space="preserve">exist </w:t>
      </w:r>
      <w:r w:rsidR="00B82A83">
        <w:rPr>
          <w:sz w:val="24"/>
          <w:szCs w:val="24"/>
        </w:rPr>
        <w:t>within the police such as the victim care unit</w:t>
      </w:r>
      <w:r w:rsidR="00DC09D2">
        <w:rPr>
          <w:sz w:val="24"/>
          <w:szCs w:val="24"/>
        </w:rPr>
        <w:t>, who</w:t>
      </w:r>
      <w:r w:rsidR="00B82A83">
        <w:rPr>
          <w:sz w:val="24"/>
          <w:szCs w:val="24"/>
        </w:rPr>
        <w:t xml:space="preserve"> are responsible for ensuring victims are aware of their rights and entitlements as well as being kept up to date with the status of the investigation, as well as listening to any questions the victim may have. This approach places the victim at the centre of activities surrounding the investigation </w:t>
      </w:r>
      <w:r w:rsidR="00DC09D2">
        <w:rPr>
          <w:sz w:val="24"/>
          <w:szCs w:val="24"/>
        </w:rPr>
        <w:t>and provides a line of contact between victims and officers investigating their incident</w:t>
      </w:r>
      <w:r w:rsidR="00891F99">
        <w:rPr>
          <w:sz w:val="24"/>
          <w:szCs w:val="24"/>
        </w:rPr>
        <w:t>. A</w:t>
      </w:r>
      <w:r w:rsidR="00B82A83">
        <w:rPr>
          <w:sz w:val="24"/>
          <w:szCs w:val="24"/>
        </w:rPr>
        <w:t>s such</w:t>
      </w:r>
      <w:r w:rsidR="00891F99">
        <w:rPr>
          <w:sz w:val="24"/>
          <w:szCs w:val="24"/>
        </w:rPr>
        <w:t xml:space="preserve">, this </w:t>
      </w:r>
      <w:r w:rsidR="00B82A83">
        <w:rPr>
          <w:sz w:val="24"/>
          <w:szCs w:val="24"/>
        </w:rPr>
        <w:t xml:space="preserve">is likely to increase confidence </w:t>
      </w:r>
      <w:r w:rsidR="00F70A3F">
        <w:rPr>
          <w:sz w:val="24"/>
          <w:szCs w:val="24"/>
        </w:rPr>
        <w:t>in the police as an organisation, therefore resulting in a greater chance of additional crimes being reported to police and hence improved outcomes for victims of crime.</w:t>
      </w:r>
    </w:p>
    <w:p w14:paraId="54C98C39" w14:textId="7825CC41" w:rsidR="004B2D39" w:rsidRDefault="004B2D39">
      <w:pPr>
        <w:overflowPunct/>
        <w:autoSpaceDE/>
        <w:autoSpaceDN/>
        <w:adjustRightInd/>
        <w:textAlignment w:val="auto"/>
        <w:rPr>
          <w:sz w:val="24"/>
          <w:szCs w:val="24"/>
        </w:rPr>
      </w:pPr>
    </w:p>
    <w:p w14:paraId="5D19D8D7" w14:textId="77777777" w:rsidR="00176805" w:rsidRDefault="00176805">
      <w:pPr>
        <w:overflowPunct/>
        <w:autoSpaceDE/>
        <w:autoSpaceDN/>
        <w:adjustRightInd/>
        <w:textAlignment w:val="auto"/>
        <w:rPr>
          <w:sz w:val="24"/>
          <w:szCs w:val="24"/>
        </w:rPr>
      </w:pPr>
    </w:p>
    <w:p w14:paraId="717C8AFA" w14:textId="5F9BF4AF" w:rsidR="004B2D39" w:rsidRDefault="004B2D39">
      <w:pPr>
        <w:overflowPunct/>
        <w:autoSpaceDE/>
        <w:autoSpaceDN/>
        <w:adjustRightInd/>
        <w:textAlignment w:val="auto"/>
        <w:rPr>
          <w:sz w:val="24"/>
          <w:szCs w:val="24"/>
        </w:rPr>
      </w:pPr>
      <w:r>
        <w:rPr>
          <w:sz w:val="24"/>
          <w:szCs w:val="24"/>
        </w:rPr>
        <w:t xml:space="preserve">Another professional agency that fulfils a critical role in supporting victims of crime in some circumstances is housing authorities such as housing associations. These professionals play a critical role in supporting victims of some crimes whereby repeat perpetrators frequently attend a victims property causing issues, or in some circumstances have a key providing access to the property. The housing authority professionals can provide support in securing properties where damage has been caused, changing locks where keys have been used by perpetrators, or in more complex cases relocate victims to safe secure accommodation where the perpetrator does not know their location. In the incident discussed above, housing </w:t>
      </w:r>
      <w:proofErr w:type="gramStart"/>
      <w:r>
        <w:rPr>
          <w:sz w:val="24"/>
          <w:szCs w:val="24"/>
        </w:rPr>
        <w:t>were</w:t>
      </w:r>
      <w:proofErr w:type="gramEnd"/>
      <w:r>
        <w:rPr>
          <w:sz w:val="24"/>
          <w:szCs w:val="24"/>
        </w:rPr>
        <w:t xml:space="preserve"> involved in changing the locks at the rear of the property after being notified by police that the security of the building was compromised. The role of housing authorities, as discussed above, therefore is critical in safeguarding victims against future incidents and hence tackling repeat victimisation. </w:t>
      </w:r>
    </w:p>
    <w:p w14:paraId="59C2E934" w14:textId="1757FB65" w:rsidR="0073169E" w:rsidRDefault="0073169E">
      <w:pPr>
        <w:overflowPunct/>
        <w:autoSpaceDE/>
        <w:autoSpaceDN/>
        <w:adjustRightInd/>
        <w:textAlignment w:val="auto"/>
        <w:rPr>
          <w:sz w:val="24"/>
          <w:szCs w:val="24"/>
        </w:rPr>
      </w:pPr>
    </w:p>
    <w:p w14:paraId="255403AC" w14:textId="77777777" w:rsidR="000A0854" w:rsidRDefault="000A0854">
      <w:pPr>
        <w:overflowPunct/>
        <w:autoSpaceDE/>
        <w:autoSpaceDN/>
        <w:adjustRightInd/>
        <w:textAlignment w:val="auto"/>
        <w:rPr>
          <w:sz w:val="24"/>
          <w:szCs w:val="24"/>
        </w:rPr>
      </w:pPr>
    </w:p>
    <w:p w14:paraId="05272E89" w14:textId="24A8646F" w:rsidR="0073169E" w:rsidRPr="006B462D" w:rsidRDefault="00DC66A1">
      <w:pPr>
        <w:overflowPunct/>
        <w:autoSpaceDE/>
        <w:autoSpaceDN/>
        <w:adjustRightInd/>
        <w:textAlignment w:val="auto"/>
        <w:rPr>
          <w:b/>
          <w:bCs/>
          <w:sz w:val="24"/>
          <w:szCs w:val="24"/>
        </w:rPr>
      </w:pPr>
      <w:r>
        <w:rPr>
          <w:sz w:val="24"/>
          <w:szCs w:val="24"/>
        </w:rPr>
        <w:t>In addition to housing organisations, s</w:t>
      </w:r>
      <w:r w:rsidR="0073169E">
        <w:rPr>
          <w:sz w:val="24"/>
          <w:szCs w:val="24"/>
        </w:rPr>
        <w:t>ocial services have an essential role in providing ongoing care and support for victims of crime and their families, as well as in assessing risks posed to these persons and identifying how these risks can be either minimised or averted. When initially notified of an incident through a public protection notification (PPN)</w:t>
      </w:r>
      <w:r w:rsidR="003A72A4">
        <w:rPr>
          <w:sz w:val="24"/>
          <w:szCs w:val="24"/>
        </w:rPr>
        <w:t xml:space="preserve">, an information sharing document used to regard safeguarding concerns, </w:t>
      </w:r>
      <w:r w:rsidR="0073169E">
        <w:rPr>
          <w:sz w:val="24"/>
          <w:szCs w:val="24"/>
        </w:rPr>
        <w:t xml:space="preserve">they </w:t>
      </w:r>
      <w:proofErr w:type="gramStart"/>
      <w:r w:rsidR="0073169E">
        <w:rPr>
          <w:sz w:val="24"/>
          <w:szCs w:val="24"/>
        </w:rPr>
        <w:t>are able to</w:t>
      </w:r>
      <w:proofErr w:type="gramEnd"/>
      <w:r w:rsidR="0073169E">
        <w:rPr>
          <w:sz w:val="24"/>
          <w:szCs w:val="24"/>
        </w:rPr>
        <w:t xml:space="preserve"> identify where targeted support is needed and subsequently provide this</w:t>
      </w:r>
      <w:r w:rsidR="002461AF">
        <w:rPr>
          <w:sz w:val="24"/>
          <w:szCs w:val="24"/>
        </w:rPr>
        <w:t xml:space="preserve"> (</w:t>
      </w:r>
      <w:r w:rsidR="00C461DF">
        <w:rPr>
          <w:sz w:val="24"/>
          <w:szCs w:val="24"/>
        </w:rPr>
        <w:t>McManus et al, 20</w:t>
      </w:r>
      <w:r w:rsidR="00795037">
        <w:rPr>
          <w:sz w:val="24"/>
          <w:szCs w:val="24"/>
        </w:rPr>
        <w:t xml:space="preserve">18). </w:t>
      </w:r>
      <w:r w:rsidR="00EC15FA">
        <w:rPr>
          <w:sz w:val="24"/>
          <w:szCs w:val="24"/>
        </w:rPr>
        <w:t xml:space="preserve">Social services </w:t>
      </w:r>
      <w:proofErr w:type="gramStart"/>
      <w:r w:rsidR="00EC15FA">
        <w:rPr>
          <w:sz w:val="24"/>
          <w:szCs w:val="24"/>
        </w:rPr>
        <w:t>is</w:t>
      </w:r>
      <w:proofErr w:type="gramEnd"/>
      <w:r w:rsidR="00EC15FA">
        <w:rPr>
          <w:sz w:val="24"/>
          <w:szCs w:val="24"/>
        </w:rPr>
        <w:t xml:space="preserve"> itself split into several departments, each with expertise in a specific area of concern. These departments include children’s social services who were one of the notified parties in relation to the incident discussed above. As a result of the referral sent to children’s social services in the fo</w:t>
      </w:r>
      <w:r w:rsidR="00480203">
        <w:rPr>
          <w:sz w:val="24"/>
          <w:szCs w:val="24"/>
        </w:rPr>
        <w:t>r</w:t>
      </w:r>
      <w:r w:rsidR="00EC15FA">
        <w:rPr>
          <w:sz w:val="24"/>
          <w:szCs w:val="24"/>
        </w:rPr>
        <w:t>m of the PPN completed by police</w:t>
      </w:r>
      <w:r w:rsidR="00E84DD3">
        <w:rPr>
          <w:sz w:val="24"/>
          <w:szCs w:val="24"/>
        </w:rPr>
        <w:t>.</w:t>
      </w:r>
      <w:r w:rsidR="00592D79">
        <w:rPr>
          <w:b/>
          <w:bCs/>
          <w:sz w:val="24"/>
          <w:szCs w:val="24"/>
        </w:rPr>
        <w:t xml:space="preserve"> </w:t>
      </w:r>
      <w:r w:rsidR="00171CCA">
        <w:rPr>
          <w:sz w:val="24"/>
          <w:szCs w:val="24"/>
        </w:rPr>
        <w:t xml:space="preserve">This multi-agency approach </w:t>
      </w:r>
      <w:r w:rsidR="00480203">
        <w:rPr>
          <w:sz w:val="24"/>
          <w:szCs w:val="24"/>
        </w:rPr>
        <w:t>results in the appropriate professional agency</w:t>
      </w:r>
      <w:r w:rsidR="00171CCA">
        <w:rPr>
          <w:sz w:val="24"/>
          <w:szCs w:val="24"/>
        </w:rPr>
        <w:t xml:space="preserve"> decid</w:t>
      </w:r>
      <w:r w:rsidR="00480203">
        <w:rPr>
          <w:sz w:val="24"/>
          <w:szCs w:val="24"/>
        </w:rPr>
        <w:t>ing</w:t>
      </w:r>
      <w:r w:rsidR="00171CCA">
        <w:rPr>
          <w:sz w:val="24"/>
          <w:szCs w:val="24"/>
        </w:rPr>
        <w:t xml:space="preserve"> on the most appropriate actions. In relation to the incident discussed in this essay, the next step was for a social worker to attend the address in company with a police officer from the public protection unit, who then assessed the needs of the child and risks posed to </w:t>
      </w:r>
      <w:r w:rsidR="004B2D39">
        <w:rPr>
          <w:sz w:val="24"/>
          <w:szCs w:val="24"/>
        </w:rPr>
        <w:t>them</w:t>
      </w:r>
      <w:r w:rsidR="00171CCA">
        <w:rPr>
          <w:sz w:val="24"/>
          <w:szCs w:val="24"/>
        </w:rPr>
        <w:t>, in a comprehensive assessment of the address and persons living there. After this, multiple options are available. One such option is to provide ongoing support to parent of the child to better care for them</w:t>
      </w:r>
      <w:r w:rsidR="00113C04">
        <w:rPr>
          <w:sz w:val="24"/>
          <w:szCs w:val="24"/>
        </w:rPr>
        <w:t>. A</w:t>
      </w:r>
      <w:r w:rsidR="00171CCA">
        <w:rPr>
          <w:sz w:val="24"/>
          <w:szCs w:val="24"/>
        </w:rPr>
        <w:t xml:space="preserve">nother is to progress the case to a child protection conference under section 47 of the Children Act 1989, </w:t>
      </w:r>
      <w:r w:rsidR="008A5FAA">
        <w:rPr>
          <w:sz w:val="24"/>
          <w:szCs w:val="24"/>
        </w:rPr>
        <w:t xml:space="preserve">which </w:t>
      </w:r>
      <w:r w:rsidR="00ED2B9D">
        <w:rPr>
          <w:sz w:val="24"/>
          <w:szCs w:val="24"/>
        </w:rPr>
        <w:lastRenderedPageBreak/>
        <w:t xml:space="preserve">relates to the local authority (social services) ‘duty to investigate’ where they are informed of a </w:t>
      </w:r>
      <w:r w:rsidR="00EC37B7">
        <w:rPr>
          <w:sz w:val="24"/>
          <w:szCs w:val="24"/>
        </w:rPr>
        <w:t>child whom they suspect to be suffering, or likely to suffer, significant harm</w:t>
      </w:r>
      <w:r w:rsidR="00113C04">
        <w:rPr>
          <w:sz w:val="24"/>
          <w:szCs w:val="24"/>
        </w:rPr>
        <w:t xml:space="preserve"> (Legislation.gov.uk, 2023). From here, </w:t>
      </w:r>
      <w:r w:rsidR="00171CCA">
        <w:rPr>
          <w:sz w:val="24"/>
          <w:szCs w:val="24"/>
        </w:rPr>
        <w:t xml:space="preserve">multiple agencies </w:t>
      </w:r>
      <w:r w:rsidR="00113C04">
        <w:rPr>
          <w:sz w:val="24"/>
          <w:szCs w:val="24"/>
        </w:rPr>
        <w:t xml:space="preserve">may </w:t>
      </w:r>
      <w:r w:rsidR="00171CCA">
        <w:rPr>
          <w:sz w:val="24"/>
          <w:szCs w:val="24"/>
        </w:rPr>
        <w:t>contribute to progress the incident in the most appropriate way, providing the best support to mitigate risk and reduce repeat victimisation.</w:t>
      </w:r>
      <w:r w:rsidR="006B462D">
        <w:rPr>
          <w:sz w:val="24"/>
          <w:szCs w:val="24"/>
        </w:rPr>
        <w:t xml:space="preserve"> </w:t>
      </w:r>
    </w:p>
    <w:p w14:paraId="6C757EDA" w14:textId="72906F99" w:rsidR="00BE2AC4" w:rsidRDefault="00BE2AC4">
      <w:pPr>
        <w:overflowPunct/>
        <w:autoSpaceDE/>
        <w:autoSpaceDN/>
        <w:adjustRightInd/>
        <w:textAlignment w:val="auto"/>
        <w:rPr>
          <w:sz w:val="24"/>
          <w:szCs w:val="24"/>
        </w:rPr>
      </w:pPr>
    </w:p>
    <w:p w14:paraId="2A162AE8" w14:textId="5202F20E" w:rsidR="00BE2AC4" w:rsidRDefault="00BE2AC4">
      <w:pPr>
        <w:overflowPunct/>
        <w:autoSpaceDE/>
        <w:autoSpaceDN/>
        <w:adjustRightInd/>
        <w:textAlignment w:val="auto"/>
        <w:rPr>
          <w:sz w:val="24"/>
          <w:szCs w:val="24"/>
        </w:rPr>
      </w:pPr>
      <w:r>
        <w:rPr>
          <w:sz w:val="24"/>
          <w:szCs w:val="24"/>
        </w:rPr>
        <w:t xml:space="preserve">While </w:t>
      </w:r>
      <w:proofErr w:type="gramStart"/>
      <w:r>
        <w:rPr>
          <w:sz w:val="24"/>
          <w:szCs w:val="24"/>
        </w:rPr>
        <w:t>it is clear that multiple</w:t>
      </w:r>
      <w:proofErr w:type="gramEnd"/>
      <w:r>
        <w:rPr>
          <w:sz w:val="24"/>
          <w:szCs w:val="24"/>
        </w:rPr>
        <w:t xml:space="preserve"> professionals have key roles in dealing with victims of crime, this approach relies on accurate and thorough information sharing between organisations. This is not necessarily always a given in responding to incidents and dealing with victims. It is evidently the case the police officers are, in nearly all instances, the first professionals to attend a scene and </w:t>
      </w:r>
      <w:proofErr w:type="gramStart"/>
      <w:r>
        <w:rPr>
          <w:sz w:val="24"/>
          <w:szCs w:val="24"/>
        </w:rPr>
        <w:t>come into contact with</w:t>
      </w:r>
      <w:proofErr w:type="gramEnd"/>
      <w:r>
        <w:rPr>
          <w:sz w:val="24"/>
          <w:szCs w:val="24"/>
        </w:rPr>
        <w:t xml:space="preserve"> victims</w:t>
      </w:r>
      <w:r w:rsidR="00300E13">
        <w:rPr>
          <w:sz w:val="24"/>
          <w:szCs w:val="24"/>
        </w:rPr>
        <w:t xml:space="preserve">. Police officers </w:t>
      </w:r>
      <w:r>
        <w:rPr>
          <w:sz w:val="24"/>
          <w:szCs w:val="24"/>
        </w:rPr>
        <w:t>do not have as s</w:t>
      </w:r>
      <w:r w:rsidR="00300E13">
        <w:rPr>
          <w:sz w:val="24"/>
          <w:szCs w:val="24"/>
        </w:rPr>
        <w:t>pecialist</w:t>
      </w:r>
      <w:r>
        <w:rPr>
          <w:sz w:val="24"/>
          <w:szCs w:val="24"/>
        </w:rPr>
        <w:t xml:space="preserve"> training </w:t>
      </w:r>
      <w:r w:rsidR="00300E13">
        <w:rPr>
          <w:sz w:val="24"/>
          <w:szCs w:val="24"/>
        </w:rPr>
        <w:t xml:space="preserve">in </w:t>
      </w:r>
      <w:r w:rsidR="002522D1">
        <w:rPr>
          <w:sz w:val="24"/>
          <w:szCs w:val="24"/>
        </w:rPr>
        <w:t xml:space="preserve">relation to supporting vulnerable persons </w:t>
      </w:r>
      <w:r>
        <w:rPr>
          <w:sz w:val="24"/>
          <w:szCs w:val="24"/>
        </w:rPr>
        <w:t>as other professionals such as social workers</w:t>
      </w:r>
      <w:r w:rsidR="002522D1">
        <w:rPr>
          <w:sz w:val="24"/>
          <w:szCs w:val="24"/>
        </w:rPr>
        <w:t xml:space="preserve">. </w:t>
      </w:r>
      <w:r>
        <w:rPr>
          <w:sz w:val="24"/>
          <w:szCs w:val="24"/>
        </w:rPr>
        <w:t>Social services operate different risk assessment</w:t>
      </w:r>
      <w:r w:rsidR="0024127A">
        <w:rPr>
          <w:sz w:val="24"/>
          <w:szCs w:val="24"/>
        </w:rPr>
        <w:t xml:space="preserve"> tools </w:t>
      </w:r>
      <w:r>
        <w:rPr>
          <w:sz w:val="24"/>
          <w:szCs w:val="24"/>
        </w:rPr>
        <w:t xml:space="preserve">to </w:t>
      </w:r>
      <w:proofErr w:type="gramStart"/>
      <w:r>
        <w:rPr>
          <w:sz w:val="24"/>
          <w:szCs w:val="24"/>
        </w:rPr>
        <w:t>police, and</w:t>
      </w:r>
      <w:proofErr w:type="gramEnd"/>
      <w:r>
        <w:rPr>
          <w:sz w:val="24"/>
          <w:szCs w:val="24"/>
        </w:rPr>
        <w:t xml:space="preserve"> look for different things when assessing situations and persons for support. As such, social workers relying on police as their primary source of information for their initial assessment is </w:t>
      </w:r>
      <w:r w:rsidR="004B2D39">
        <w:rPr>
          <w:sz w:val="24"/>
          <w:szCs w:val="24"/>
        </w:rPr>
        <w:t>problematic and</w:t>
      </w:r>
      <w:r>
        <w:rPr>
          <w:sz w:val="24"/>
          <w:szCs w:val="24"/>
        </w:rPr>
        <w:t xml:space="preserve"> may result in issues being missed and victims not being offered the appropriate level of support. This could be combated by </w:t>
      </w:r>
      <w:r w:rsidR="004B2D39">
        <w:rPr>
          <w:sz w:val="24"/>
          <w:szCs w:val="24"/>
        </w:rPr>
        <w:t>deeper integration between the two professional organisations, whereby social worker practitioners could be crewed with police officers to attend some incidents whereby attendance of a professional in that subject area would benefit all professionals involved and indeed produce better outcomes for the victims.</w:t>
      </w:r>
    </w:p>
    <w:p w14:paraId="61D27C05" w14:textId="62ECC4C0" w:rsidR="00F45F09" w:rsidRDefault="00F45F09">
      <w:pPr>
        <w:overflowPunct/>
        <w:autoSpaceDE/>
        <w:autoSpaceDN/>
        <w:adjustRightInd/>
        <w:textAlignment w:val="auto"/>
        <w:rPr>
          <w:sz w:val="24"/>
          <w:szCs w:val="24"/>
        </w:rPr>
      </w:pPr>
    </w:p>
    <w:p w14:paraId="6865BC07" w14:textId="21EB46FD" w:rsidR="00F45F09" w:rsidRDefault="00F45F09">
      <w:pPr>
        <w:overflowPunct/>
        <w:autoSpaceDE/>
        <w:autoSpaceDN/>
        <w:adjustRightInd/>
        <w:textAlignment w:val="auto"/>
        <w:rPr>
          <w:sz w:val="24"/>
          <w:szCs w:val="24"/>
        </w:rPr>
      </w:pPr>
    </w:p>
    <w:p w14:paraId="5A0F27B5" w14:textId="69A16909" w:rsidR="00F45F09" w:rsidRDefault="00F45F09">
      <w:pPr>
        <w:overflowPunct/>
        <w:autoSpaceDE/>
        <w:autoSpaceDN/>
        <w:adjustRightInd/>
        <w:textAlignment w:val="auto"/>
        <w:rPr>
          <w:sz w:val="24"/>
          <w:szCs w:val="24"/>
        </w:rPr>
      </w:pPr>
      <w:r>
        <w:rPr>
          <w:sz w:val="24"/>
          <w:szCs w:val="24"/>
        </w:rPr>
        <w:t xml:space="preserve">In conclusion, multiple professional organisations have significant contributions to supporting and managing vulnerable victims of crime and mitigating the risk of repeat victimisation. </w:t>
      </w:r>
      <w:proofErr w:type="gramStart"/>
      <w:r>
        <w:rPr>
          <w:sz w:val="24"/>
          <w:szCs w:val="24"/>
        </w:rPr>
        <w:t>It is clear that adopting</w:t>
      </w:r>
      <w:proofErr w:type="gramEnd"/>
      <w:r>
        <w:rPr>
          <w:sz w:val="24"/>
          <w:szCs w:val="24"/>
        </w:rPr>
        <w:t xml:space="preserve"> a multi-agency approach to supporting </w:t>
      </w:r>
      <w:r w:rsidR="001A50A6">
        <w:rPr>
          <w:sz w:val="24"/>
          <w:szCs w:val="24"/>
        </w:rPr>
        <w:t xml:space="preserve">and managing </w:t>
      </w:r>
      <w:r>
        <w:rPr>
          <w:sz w:val="24"/>
          <w:szCs w:val="24"/>
        </w:rPr>
        <w:t>victims of c</w:t>
      </w:r>
      <w:r w:rsidR="001A50A6">
        <w:rPr>
          <w:sz w:val="24"/>
          <w:szCs w:val="24"/>
        </w:rPr>
        <w:t>rime is the most effective way to increase the likelihood of a positive outcome for all involved persons. The police</w:t>
      </w:r>
      <w:r w:rsidR="00810BAB">
        <w:rPr>
          <w:sz w:val="24"/>
          <w:szCs w:val="24"/>
        </w:rPr>
        <w:t>,</w:t>
      </w:r>
      <w:r w:rsidR="001A50A6">
        <w:rPr>
          <w:sz w:val="24"/>
          <w:szCs w:val="24"/>
        </w:rPr>
        <w:t xml:space="preserve"> as the initial attending agency in most circumstances</w:t>
      </w:r>
      <w:r w:rsidR="00810BAB">
        <w:rPr>
          <w:sz w:val="24"/>
          <w:szCs w:val="24"/>
        </w:rPr>
        <w:t>,</w:t>
      </w:r>
      <w:r w:rsidR="001A50A6">
        <w:rPr>
          <w:sz w:val="24"/>
          <w:szCs w:val="24"/>
        </w:rPr>
        <w:t xml:space="preserve"> have responsibility in the first instance for safeguarding</w:t>
      </w:r>
      <w:r w:rsidR="00810BAB">
        <w:rPr>
          <w:sz w:val="24"/>
          <w:szCs w:val="24"/>
        </w:rPr>
        <w:t xml:space="preserve"> victims and other vulnerable persons</w:t>
      </w:r>
      <w:r w:rsidR="001A50A6">
        <w:rPr>
          <w:sz w:val="24"/>
          <w:szCs w:val="24"/>
        </w:rPr>
        <w:t xml:space="preserve"> and referring </w:t>
      </w:r>
      <w:r w:rsidR="00C771F1">
        <w:rPr>
          <w:sz w:val="24"/>
          <w:szCs w:val="24"/>
        </w:rPr>
        <w:t xml:space="preserve">persons </w:t>
      </w:r>
      <w:r w:rsidR="001A50A6">
        <w:rPr>
          <w:sz w:val="24"/>
          <w:szCs w:val="24"/>
        </w:rPr>
        <w:t xml:space="preserve">to other agencies to </w:t>
      </w:r>
      <w:r w:rsidR="00C771F1">
        <w:rPr>
          <w:sz w:val="24"/>
          <w:szCs w:val="24"/>
        </w:rPr>
        <w:t xml:space="preserve">offer ongoing </w:t>
      </w:r>
      <w:r w:rsidR="001A50A6">
        <w:rPr>
          <w:sz w:val="24"/>
          <w:szCs w:val="24"/>
        </w:rPr>
        <w:t>support</w:t>
      </w:r>
      <w:r w:rsidR="00C771F1">
        <w:rPr>
          <w:sz w:val="24"/>
          <w:szCs w:val="24"/>
        </w:rPr>
        <w:t>. These agencies benefit substantially from the</w:t>
      </w:r>
      <w:r w:rsidR="001A50A6">
        <w:rPr>
          <w:sz w:val="24"/>
          <w:szCs w:val="24"/>
        </w:rPr>
        <w:t xml:space="preserve"> knowledge gained by police during their attendance</w:t>
      </w:r>
      <w:r w:rsidR="00C771F1">
        <w:rPr>
          <w:sz w:val="24"/>
          <w:szCs w:val="24"/>
        </w:rPr>
        <w:t xml:space="preserve"> and as a result </w:t>
      </w:r>
      <w:proofErr w:type="gramStart"/>
      <w:r w:rsidR="00C771F1">
        <w:rPr>
          <w:sz w:val="24"/>
          <w:szCs w:val="24"/>
        </w:rPr>
        <w:t>are able</w:t>
      </w:r>
      <w:r w:rsidR="001A50A6">
        <w:rPr>
          <w:sz w:val="24"/>
          <w:szCs w:val="24"/>
        </w:rPr>
        <w:t xml:space="preserve"> to</w:t>
      </w:r>
      <w:proofErr w:type="gramEnd"/>
      <w:r w:rsidR="001A50A6">
        <w:rPr>
          <w:sz w:val="24"/>
          <w:szCs w:val="24"/>
        </w:rPr>
        <w:t xml:space="preserve"> better support victims in their area of knowledge and expertise. </w:t>
      </w:r>
      <w:r w:rsidR="00C771F1">
        <w:rPr>
          <w:sz w:val="24"/>
          <w:szCs w:val="24"/>
        </w:rPr>
        <w:t xml:space="preserve">This approach contributed to a successful outcome in relation to the incident references in this essay, with the subject being charged with an offence and the victim </w:t>
      </w:r>
      <w:r w:rsidR="00522F74">
        <w:rPr>
          <w:sz w:val="24"/>
          <w:szCs w:val="24"/>
        </w:rPr>
        <w:t>being offered continued support.</w:t>
      </w:r>
    </w:p>
    <w:p w14:paraId="55DF8B3B" w14:textId="77777777" w:rsidR="00171CCA" w:rsidRDefault="00171CCA">
      <w:pPr>
        <w:overflowPunct/>
        <w:autoSpaceDE/>
        <w:autoSpaceDN/>
        <w:adjustRightInd/>
        <w:textAlignment w:val="auto"/>
        <w:rPr>
          <w:sz w:val="24"/>
          <w:szCs w:val="24"/>
        </w:rPr>
      </w:pPr>
    </w:p>
    <w:p w14:paraId="626C5EDB" w14:textId="231D96E2" w:rsidR="00EC15FA" w:rsidRDefault="00EC15FA">
      <w:pPr>
        <w:overflowPunct/>
        <w:autoSpaceDE/>
        <w:autoSpaceDN/>
        <w:adjustRightInd/>
        <w:textAlignment w:val="auto"/>
        <w:rPr>
          <w:sz w:val="24"/>
          <w:szCs w:val="24"/>
        </w:rPr>
      </w:pPr>
    </w:p>
    <w:p w14:paraId="67794120" w14:textId="77777777" w:rsidR="00171CCA" w:rsidRDefault="00171CCA" w:rsidP="00171CCA">
      <w:pPr>
        <w:overflowPunct/>
        <w:autoSpaceDE/>
        <w:autoSpaceDN/>
        <w:adjustRightInd/>
        <w:textAlignment w:val="auto"/>
        <w:rPr>
          <w:sz w:val="24"/>
          <w:szCs w:val="24"/>
        </w:rPr>
      </w:pPr>
    </w:p>
    <w:p w14:paraId="06491356" w14:textId="1E9B64D8" w:rsidR="00A221AB" w:rsidRDefault="00944D59" w:rsidP="00176805">
      <w:pPr>
        <w:overflowPunct/>
        <w:autoSpaceDE/>
        <w:autoSpaceDN/>
        <w:adjustRightInd/>
        <w:textAlignment w:val="auto"/>
        <w:rPr>
          <w:sz w:val="24"/>
          <w:szCs w:val="24"/>
        </w:rPr>
      </w:pPr>
      <w:r>
        <w:rPr>
          <w:sz w:val="24"/>
          <w:szCs w:val="24"/>
        </w:rPr>
        <w:t>1</w:t>
      </w:r>
      <w:r w:rsidR="00522F74">
        <w:rPr>
          <w:sz w:val="24"/>
          <w:szCs w:val="24"/>
        </w:rPr>
        <w:t>843</w:t>
      </w:r>
      <w:r>
        <w:rPr>
          <w:sz w:val="24"/>
          <w:szCs w:val="24"/>
        </w:rPr>
        <w:t xml:space="preserve"> words</w:t>
      </w:r>
    </w:p>
    <w:p w14:paraId="7E36C95E" w14:textId="16D817D5" w:rsidR="00176805" w:rsidRDefault="00176805" w:rsidP="00176805">
      <w:pPr>
        <w:overflowPunct/>
        <w:autoSpaceDE/>
        <w:autoSpaceDN/>
        <w:adjustRightInd/>
        <w:textAlignment w:val="auto"/>
        <w:rPr>
          <w:sz w:val="24"/>
          <w:szCs w:val="24"/>
        </w:rPr>
      </w:pPr>
    </w:p>
    <w:p w14:paraId="7B170371" w14:textId="3CEC07AD" w:rsidR="00176805" w:rsidRDefault="00176805" w:rsidP="00176805">
      <w:pPr>
        <w:overflowPunct/>
        <w:autoSpaceDE/>
        <w:autoSpaceDN/>
        <w:adjustRightInd/>
        <w:textAlignment w:val="auto"/>
        <w:rPr>
          <w:sz w:val="24"/>
          <w:szCs w:val="24"/>
        </w:rPr>
      </w:pPr>
    </w:p>
    <w:p w14:paraId="45EF5AFA" w14:textId="0A820E94" w:rsidR="00176805" w:rsidRDefault="00176805" w:rsidP="00176805">
      <w:pPr>
        <w:overflowPunct/>
        <w:autoSpaceDE/>
        <w:autoSpaceDN/>
        <w:adjustRightInd/>
        <w:textAlignment w:val="auto"/>
        <w:rPr>
          <w:sz w:val="24"/>
          <w:szCs w:val="24"/>
        </w:rPr>
      </w:pPr>
    </w:p>
    <w:p w14:paraId="3A75EA81" w14:textId="58B22D2E" w:rsidR="00176805" w:rsidRDefault="00176805" w:rsidP="00176805">
      <w:pPr>
        <w:overflowPunct/>
        <w:autoSpaceDE/>
        <w:autoSpaceDN/>
        <w:adjustRightInd/>
        <w:textAlignment w:val="auto"/>
        <w:rPr>
          <w:sz w:val="24"/>
          <w:szCs w:val="24"/>
        </w:rPr>
      </w:pPr>
    </w:p>
    <w:p w14:paraId="467C2124" w14:textId="23103D58" w:rsidR="00176805" w:rsidRDefault="00176805" w:rsidP="00176805">
      <w:pPr>
        <w:overflowPunct/>
        <w:autoSpaceDE/>
        <w:autoSpaceDN/>
        <w:adjustRightInd/>
        <w:textAlignment w:val="auto"/>
        <w:rPr>
          <w:sz w:val="24"/>
          <w:szCs w:val="24"/>
        </w:rPr>
      </w:pPr>
    </w:p>
    <w:p w14:paraId="410E1596" w14:textId="545EF34F" w:rsidR="00176805" w:rsidRDefault="00176805" w:rsidP="00176805">
      <w:pPr>
        <w:overflowPunct/>
        <w:autoSpaceDE/>
        <w:autoSpaceDN/>
        <w:adjustRightInd/>
        <w:textAlignment w:val="auto"/>
        <w:rPr>
          <w:sz w:val="24"/>
          <w:szCs w:val="24"/>
        </w:rPr>
      </w:pPr>
    </w:p>
    <w:p w14:paraId="59A8F30B" w14:textId="4180C290" w:rsidR="00176805" w:rsidRDefault="00176805" w:rsidP="00176805">
      <w:pPr>
        <w:overflowPunct/>
        <w:autoSpaceDE/>
        <w:autoSpaceDN/>
        <w:adjustRightInd/>
        <w:textAlignment w:val="auto"/>
        <w:rPr>
          <w:sz w:val="24"/>
          <w:szCs w:val="24"/>
        </w:rPr>
      </w:pPr>
    </w:p>
    <w:p w14:paraId="03B4F8CA" w14:textId="71F933B9" w:rsidR="00176805" w:rsidRPr="00176805" w:rsidRDefault="00176805" w:rsidP="00176805">
      <w:pPr>
        <w:overflowPunct/>
        <w:autoSpaceDE/>
        <w:autoSpaceDN/>
        <w:adjustRightInd/>
        <w:textAlignment w:val="auto"/>
        <w:rPr>
          <w:sz w:val="24"/>
          <w:szCs w:val="24"/>
        </w:rPr>
      </w:pP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lastRenderedPageBreak/>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4EE76473" w14:textId="77777777" w:rsidR="005C76DE" w:rsidRPr="00E676F7" w:rsidRDefault="005C76DE" w:rsidP="5CE196A1">
      <w:pPr>
        <w:ind w:right="237"/>
        <w:jc w:val="both"/>
        <w:rPr>
          <w:b/>
          <w:bCs/>
          <w:sz w:val="24"/>
          <w:szCs w:val="24"/>
        </w:rPr>
      </w:pPr>
      <w:r w:rsidRPr="5CE196A1">
        <w:rPr>
          <w:b/>
          <w:bCs/>
          <w:sz w:val="24"/>
          <w:szCs w:val="24"/>
        </w:rPr>
        <w:lastRenderedPageBreak/>
        <w:t>ANSWER:</w:t>
      </w:r>
    </w:p>
    <w:p w14:paraId="1E05796E" w14:textId="77777777" w:rsidR="005C76DE" w:rsidRPr="00E676F7" w:rsidRDefault="005C76DE" w:rsidP="005C76DE">
      <w:pPr>
        <w:ind w:right="237"/>
        <w:jc w:val="both"/>
        <w:rPr>
          <w:sz w:val="24"/>
          <w:szCs w:val="24"/>
        </w:rPr>
      </w:pPr>
    </w:p>
    <w:p w14:paraId="042CB012" w14:textId="1ED4BD1E" w:rsidR="00025650" w:rsidRDefault="00025650" w:rsidP="0FF883D4">
      <w:pPr>
        <w:ind w:right="237"/>
        <w:jc w:val="both"/>
        <w:rPr>
          <w:color w:val="000000" w:themeColor="text1"/>
          <w:sz w:val="24"/>
          <w:szCs w:val="24"/>
        </w:rPr>
      </w:pPr>
    </w:p>
    <w:p w14:paraId="68ACC128" w14:textId="512913DA" w:rsidR="00320287" w:rsidRDefault="0034321F" w:rsidP="0FF883D4">
      <w:pPr>
        <w:ind w:right="237"/>
        <w:jc w:val="both"/>
        <w:rPr>
          <w:color w:val="000000" w:themeColor="text1"/>
          <w:sz w:val="24"/>
          <w:szCs w:val="24"/>
        </w:rPr>
      </w:pPr>
      <w:r>
        <w:rPr>
          <w:color w:val="000000" w:themeColor="text1"/>
          <w:sz w:val="24"/>
          <w:szCs w:val="24"/>
        </w:rPr>
        <w:t xml:space="preserve">One in five adults aged sixteen or over have experienced domestic abuse since the age of sixteen years, with the number of police recorded domestic abuse-related crimes in England and Wales increasing by 7.7% in the year to March 2022 compared with the previous year (Office of National Statistics, 2022). Given the vast number of domestic-related incidents that police attend, it is clearly essential that </w:t>
      </w:r>
      <w:r w:rsidR="005A3F54">
        <w:rPr>
          <w:color w:val="000000" w:themeColor="text1"/>
          <w:sz w:val="24"/>
          <w:szCs w:val="24"/>
        </w:rPr>
        <w:t>police attend</w:t>
      </w:r>
      <w:r w:rsidR="00465824">
        <w:rPr>
          <w:color w:val="000000" w:themeColor="text1"/>
          <w:sz w:val="24"/>
          <w:szCs w:val="24"/>
        </w:rPr>
        <w:t>ing</w:t>
      </w:r>
      <w:r w:rsidR="005A3F54">
        <w:rPr>
          <w:color w:val="000000" w:themeColor="text1"/>
          <w:sz w:val="24"/>
          <w:szCs w:val="24"/>
        </w:rPr>
        <w:t xml:space="preserve"> such incidents </w:t>
      </w:r>
      <w:proofErr w:type="gramStart"/>
      <w:r w:rsidR="005A3F54">
        <w:rPr>
          <w:color w:val="000000" w:themeColor="text1"/>
          <w:sz w:val="24"/>
          <w:szCs w:val="24"/>
        </w:rPr>
        <w:t>are able to</w:t>
      </w:r>
      <w:proofErr w:type="gramEnd"/>
      <w:r w:rsidR="005A3F54">
        <w:rPr>
          <w:color w:val="000000" w:themeColor="text1"/>
          <w:sz w:val="24"/>
          <w:szCs w:val="24"/>
        </w:rPr>
        <w:t xml:space="preserve"> competently assess the ongoing situation that they are faced with and respond appropriately delivering high quality outcomes for victims of crime. One such domestic abuse incident that I have attended presented substantial challenges that will be discussed alongside strategies for combatting the difficulties faced. The issues that will be discussed in turn in this essay are being faced with a non-supportive victim at a domestic incident, responding to repeat victims of domestic abuse, dealing with language and cultural issues, and responding to an incident whereby children are present</w:t>
      </w:r>
      <w:r w:rsidR="00EF2F60">
        <w:rPr>
          <w:color w:val="000000" w:themeColor="text1"/>
          <w:sz w:val="24"/>
          <w:szCs w:val="24"/>
        </w:rPr>
        <w:t>.</w:t>
      </w:r>
    </w:p>
    <w:p w14:paraId="445B9B51" w14:textId="77777777" w:rsidR="0034321F" w:rsidRDefault="0034321F" w:rsidP="0FF883D4">
      <w:pPr>
        <w:ind w:right="237"/>
        <w:jc w:val="both"/>
        <w:rPr>
          <w:color w:val="000000" w:themeColor="text1"/>
          <w:sz w:val="24"/>
          <w:szCs w:val="24"/>
        </w:rPr>
      </w:pPr>
    </w:p>
    <w:p w14:paraId="7BDB2D5A" w14:textId="77777777" w:rsidR="00320287" w:rsidRPr="00E676F7" w:rsidRDefault="00320287" w:rsidP="0FF883D4">
      <w:pPr>
        <w:ind w:right="237"/>
        <w:jc w:val="both"/>
        <w:rPr>
          <w:color w:val="000000" w:themeColor="text1"/>
          <w:sz w:val="24"/>
          <w:szCs w:val="24"/>
        </w:rPr>
      </w:pPr>
    </w:p>
    <w:p w14:paraId="21BBF047" w14:textId="4DABCB76" w:rsidR="00F77654" w:rsidRDefault="00465824" w:rsidP="007E7BD8">
      <w:pPr>
        <w:ind w:right="237"/>
        <w:jc w:val="both"/>
        <w:rPr>
          <w:color w:val="000000" w:themeColor="text1"/>
          <w:sz w:val="24"/>
          <w:szCs w:val="24"/>
        </w:rPr>
      </w:pPr>
      <w:r>
        <w:rPr>
          <w:color w:val="000000" w:themeColor="text1"/>
          <w:sz w:val="24"/>
          <w:szCs w:val="24"/>
        </w:rPr>
        <w:t xml:space="preserve">The reality of responding to domestic incidents is that many victims that officers </w:t>
      </w:r>
      <w:proofErr w:type="gramStart"/>
      <w:r>
        <w:rPr>
          <w:color w:val="000000" w:themeColor="text1"/>
          <w:sz w:val="24"/>
          <w:szCs w:val="24"/>
        </w:rPr>
        <w:t>come into contact with</w:t>
      </w:r>
      <w:proofErr w:type="gramEnd"/>
      <w:r>
        <w:rPr>
          <w:color w:val="000000" w:themeColor="text1"/>
          <w:sz w:val="24"/>
          <w:szCs w:val="24"/>
        </w:rPr>
        <w:t xml:space="preserve"> are, for a multitude of reasons, not supportive of police action in relation to the incident and indeed do not go on to support a complaint against their abuser</w:t>
      </w:r>
      <w:r w:rsidR="000463EC">
        <w:rPr>
          <w:color w:val="000000" w:themeColor="text1"/>
          <w:sz w:val="24"/>
          <w:szCs w:val="24"/>
        </w:rPr>
        <w:t xml:space="preserve"> (Kingsnorth and Macintosh, 2006).</w:t>
      </w:r>
      <w:r w:rsidR="00A91E8C">
        <w:rPr>
          <w:color w:val="000000" w:themeColor="text1"/>
          <w:sz w:val="24"/>
          <w:szCs w:val="24"/>
        </w:rPr>
        <w:t xml:space="preserve"> Many victims normalise the behaviour of abusers and therefore struggle to identify </w:t>
      </w:r>
      <w:r w:rsidR="00B50CEE">
        <w:rPr>
          <w:color w:val="000000" w:themeColor="text1"/>
          <w:sz w:val="24"/>
          <w:szCs w:val="24"/>
        </w:rPr>
        <w:t>their abuser’s behaviour as abusive (ibid).</w:t>
      </w:r>
      <w:r>
        <w:rPr>
          <w:color w:val="000000" w:themeColor="text1"/>
          <w:sz w:val="24"/>
          <w:szCs w:val="24"/>
        </w:rPr>
        <w:t xml:space="preserve"> </w:t>
      </w:r>
      <w:r w:rsidR="002F0A9F">
        <w:rPr>
          <w:color w:val="000000" w:themeColor="text1"/>
          <w:sz w:val="24"/>
          <w:szCs w:val="24"/>
        </w:rPr>
        <w:t xml:space="preserve">The domestic incident that I attended presented this challenge. The victim had been assaulted by her long-term partner resulting in visible injuries. Police had responded </w:t>
      </w:r>
      <w:proofErr w:type="gramStart"/>
      <w:r w:rsidR="002F0A9F">
        <w:rPr>
          <w:color w:val="000000" w:themeColor="text1"/>
          <w:sz w:val="24"/>
          <w:szCs w:val="24"/>
        </w:rPr>
        <w:t>as a result of</w:t>
      </w:r>
      <w:proofErr w:type="gramEnd"/>
      <w:r w:rsidR="002F0A9F">
        <w:rPr>
          <w:color w:val="000000" w:themeColor="text1"/>
          <w:sz w:val="24"/>
          <w:szCs w:val="24"/>
        </w:rPr>
        <w:t xml:space="preserve"> an emergency call from a neighbour of the victim. When I have attended the incident, the victim has been reluctant to speak to officers and, despite injuries being visible on her face, the victim did not believe that her partner had done anything wrong.</w:t>
      </w:r>
      <w:r w:rsidR="00DB5CE2">
        <w:rPr>
          <w:color w:val="000000" w:themeColor="text1"/>
          <w:sz w:val="24"/>
          <w:szCs w:val="24"/>
        </w:rPr>
        <w:t xml:space="preserve"> This normalisation of violent and abusive behaviour is common in domestic abuse cases and is a key challenge that police face in responding to such incidents</w:t>
      </w:r>
      <w:r w:rsidR="006B3450">
        <w:rPr>
          <w:color w:val="000000" w:themeColor="text1"/>
          <w:sz w:val="24"/>
          <w:szCs w:val="24"/>
        </w:rPr>
        <w:t xml:space="preserve"> (</w:t>
      </w:r>
      <w:r w:rsidR="00BA3C07">
        <w:rPr>
          <w:color w:val="000000" w:themeColor="text1"/>
          <w:sz w:val="24"/>
          <w:szCs w:val="24"/>
        </w:rPr>
        <w:t>Wagner et al, 2019).</w:t>
      </w:r>
      <w:r w:rsidR="00DB5CE2">
        <w:rPr>
          <w:color w:val="000000" w:themeColor="text1"/>
          <w:sz w:val="24"/>
          <w:szCs w:val="24"/>
        </w:rPr>
        <w:t xml:space="preserve"> One way this problem can be tackled in an effective manner is through victimless prosecution. Where sufficient evidence of an offence is available, action can be taken against a suspect without the support of a victim. Advancements in technology utilised by police </w:t>
      </w:r>
      <w:r w:rsidR="002C5C83">
        <w:rPr>
          <w:color w:val="000000" w:themeColor="text1"/>
          <w:sz w:val="24"/>
          <w:szCs w:val="24"/>
        </w:rPr>
        <w:t>have resulted in increases in the type and amount of available material, with e</w:t>
      </w:r>
      <w:r w:rsidR="00DB5CE2">
        <w:rPr>
          <w:color w:val="000000" w:themeColor="text1"/>
          <w:sz w:val="24"/>
          <w:szCs w:val="24"/>
        </w:rPr>
        <w:t>vidence including body worn camera footage and officer statements can result in a charge against a perpetrator</w:t>
      </w:r>
      <w:r w:rsidR="002C5C83">
        <w:rPr>
          <w:color w:val="000000" w:themeColor="text1"/>
          <w:sz w:val="24"/>
          <w:szCs w:val="24"/>
        </w:rPr>
        <w:t xml:space="preserve">. This results in a victim of domestic violence being safeguarded from future incidents even without their support. </w:t>
      </w:r>
      <w:r w:rsidR="00202CA2">
        <w:rPr>
          <w:color w:val="000000" w:themeColor="text1"/>
          <w:sz w:val="24"/>
          <w:szCs w:val="24"/>
        </w:rPr>
        <w:t>Despite this, victimless prosecutions are not without their problems, with many incidents being such as the only evidence available being the testimony of the victim</w:t>
      </w:r>
      <w:r w:rsidR="00175A77">
        <w:rPr>
          <w:color w:val="000000" w:themeColor="text1"/>
          <w:sz w:val="24"/>
          <w:szCs w:val="24"/>
        </w:rPr>
        <w:t xml:space="preserve"> (Bui, 2001). </w:t>
      </w:r>
      <w:r w:rsidR="00BC5E12">
        <w:rPr>
          <w:color w:val="000000" w:themeColor="text1"/>
          <w:sz w:val="24"/>
          <w:szCs w:val="24"/>
        </w:rPr>
        <w:t xml:space="preserve">Therefore, as Bui </w:t>
      </w:r>
      <w:r w:rsidR="00175A77">
        <w:rPr>
          <w:color w:val="000000" w:themeColor="text1"/>
          <w:sz w:val="24"/>
          <w:szCs w:val="24"/>
        </w:rPr>
        <w:t>argues</w:t>
      </w:r>
      <w:r w:rsidR="00BC5E12">
        <w:rPr>
          <w:color w:val="000000" w:themeColor="text1"/>
          <w:sz w:val="24"/>
          <w:szCs w:val="24"/>
        </w:rPr>
        <w:t xml:space="preserve">, ‘victim preference can still be expected to play a considerable role in prosecutor decision making even under no-drop </w:t>
      </w:r>
      <w:proofErr w:type="gramStart"/>
      <w:r w:rsidR="00BC5E12">
        <w:rPr>
          <w:color w:val="000000" w:themeColor="text1"/>
          <w:sz w:val="24"/>
          <w:szCs w:val="24"/>
        </w:rPr>
        <w:t>policies’</w:t>
      </w:r>
      <w:proofErr w:type="gramEnd"/>
      <w:r w:rsidR="00BC5E12">
        <w:rPr>
          <w:color w:val="000000" w:themeColor="text1"/>
          <w:sz w:val="24"/>
          <w:szCs w:val="24"/>
        </w:rPr>
        <w:t xml:space="preserve">. Fundamentally, this necessitates further development of victim-police relationships to produce positive outcomes in future incidents, regardless of whether a complaint is made during attendance at any one </w:t>
      </w:r>
      <w:proofErr w:type="gramStart"/>
      <w:r w:rsidR="00BC5E12">
        <w:rPr>
          <w:color w:val="000000" w:themeColor="text1"/>
          <w:sz w:val="24"/>
          <w:szCs w:val="24"/>
        </w:rPr>
        <w:t>particular incident</w:t>
      </w:r>
      <w:proofErr w:type="gramEnd"/>
      <w:r w:rsidR="00BC5E12">
        <w:rPr>
          <w:color w:val="000000" w:themeColor="text1"/>
          <w:sz w:val="24"/>
          <w:szCs w:val="24"/>
        </w:rPr>
        <w:t>.</w:t>
      </w:r>
      <w:r w:rsidR="00175A77">
        <w:rPr>
          <w:color w:val="000000" w:themeColor="text1"/>
          <w:sz w:val="24"/>
          <w:szCs w:val="24"/>
        </w:rPr>
        <w:t xml:space="preserve"> </w:t>
      </w:r>
      <w:r w:rsidR="002C5C83">
        <w:rPr>
          <w:color w:val="000000" w:themeColor="text1"/>
          <w:sz w:val="24"/>
          <w:szCs w:val="24"/>
        </w:rPr>
        <w:t>In addition, positive action from police at the time of a domestic incident can further safeguard victims. Actions such as removing persons from the location of a domestic incident can reduce the chance of tensions rising and a further incident occurring after police have left.</w:t>
      </w:r>
    </w:p>
    <w:p w14:paraId="57CA1CF9" w14:textId="77777777" w:rsidR="00AF09F9" w:rsidRDefault="00AF09F9" w:rsidP="007E7BD8">
      <w:pPr>
        <w:ind w:right="237"/>
        <w:jc w:val="both"/>
        <w:rPr>
          <w:color w:val="000000" w:themeColor="text1"/>
          <w:sz w:val="24"/>
          <w:szCs w:val="24"/>
        </w:rPr>
      </w:pPr>
    </w:p>
    <w:p w14:paraId="79423840" w14:textId="77777777" w:rsidR="00AF09F9" w:rsidRDefault="00AF09F9" w:rsidP="007E7BD8">
      <w:pPr>
        <w:ind w:right="237"/>
        <w:jc w:val="both"/>
        <w:rPr>
          <w:color w:val="000000" w:themeColor="text1"/>
          <w:sz w:val="24"/>
          <w:szCs w:val="24"/>
        </w:rPr>
      </w:pPr>
    </w:p>
    <w:p w14:paraId="36A58EF4" w14:textId="350D6651" w:rsidR="00F77654" w:rsidRDefault="00F77654" w:rsidP="007E7BD8">
      <w:pPr>
        <w:ind w:right="237"/>
        <w:jc w:val="both"/>
        <w:rPr>
          <w:color w:val="000000" w:themeColor="text1"/>
          <w:sz w:val="24"/>
          <w:szCs w:val="24"/>
        </w:rPr>
      </w:pPr>
      <w:r>
        <w:rPr>
          <w:color w:val="000000" w:themeColor="text1"/>
          <w:sz w:val="24"/>
          <w:szCs w:val="24"/>
        </w:rPr>
        <w:t>In addition to victims being unsupportive of police action, another problem encountered frequently when responding to domestic incidents is dealing with victims that have previously been victims of similar abuse.</w:t>
      </w:r>
      <w:r w:rsidR="001B5961">
        <w:rPr>
          <w:color w:val="000000" w:themeColor="text1"/>
          <w:sz w:val="24"/>
          <w:szCs w:val="24"/>
        </w:rPr>
        <w:t xml:space="preserve"> This is common, with data suggesting 51% of victims of domestic violence are repeat victims (</w:t>
      </w:r>
      <w:r w:rsidR="00046C43">
        <w:rPr>
          <w:color w:val="000000" w:themeColor="text1"/>
          <w:sz w:val="24"/>
          <w:szCs w:val="24"/>
        </w:rPr>
        <w:t xml:space="preserve">Phoenix, 2021). </w:t>
      </w:r>
      <w:r>
        <w:rPr>
          <w:color w:val="000000" w:themeColor="text1"/>
          <w:sz w:val="24"/>
          <w:szCs w:val="24"/>
        </w:rPr>
        <w:t xml:space="preserve">In this </w:t>
      </w:r>
      <w:proofErr w:type="gramStart"/>
      <w:r>
        <w:rPr>
          <w:color w:val="000000" w:themeColor="text1"/>
          <w:sz w:val="24"/>
          <w:szCs w:val="24"/>
        </w:rPr>
        <w:t>particular incident</w:t>
      </w:r>
      <w:proofErr w:type="gramEnd"/>
      <w:r>
        <w:rPr>
          <w:color w:val="000000" w:themeColor="text1"/>
          <w:sz w:val="24"/>
          <w:szCs w:val="24"/>
        </w:rPr>
        <w:t xml:space="preserve">, it was noted prior to officer attendance that a significant number of calls had previously been made to the same address with the majority of these being domestic incidents with the same victim. This kind of repeat victim presents a unique set of challenges to police when responding to the incident. </w:t>
      </w:r>
      <w:r w:rsidR="00C712EA">
        <w:rPr>
          <w:color w:val="000000" w:themeColor="text1"/>
          <w:sz w:val="24"/>
          <w:szCs w:val="24"/>
        </w:rPr>
        <w:t xml:space="preserve">One such challenge police face in responding to domestic incidents with repeat victims is ensuring the same level of response and service to the victim in each instance. </w:t>
      </w:r>
      <w:r w:rsidR="00E90902">
        <w:rPr>
          <w:color w:val="000000" w:themeColor="text1"/>
          <w:sz w:val="24"/>
          <w:szCs w:val="24"/>
        </w:rPr>
        <w:t>I</w:t>
      </w:r>
      <w:r w:rsidR="00C712EA">
        <w:rPr>
          <w:color w:val="000000" w:themeColor="text1"/>
          <w:sz w:val="24"/>
          <w:szCs w:val="24"/>
        </w:rPr>
        <w:t>t takes multiple incidents for a victim of domestic violence to admit that they need help and support police action in relation to ongoing issues</w:t>
      </w:r>
      <w:r w:rsidR="00E90902">
        <w:rPr>
          <w:color w:val="000000" w:themeColor="text1"/>
          <w:sz w:val="24"/>
          <w:szCs w:val="24"/>
        </w:rPr>
        <w:t>, with evidence sh</w:t>
      </w:r>
      <w:r w:rsidR="00AA6BEF">
        <w:rPr>
          <w:color w:val="000000" w:themeColor="text1"/>
          <w:sz w:val="24"/>
          <w:szCs w:val="24"/>
        </w:rPr>
        <w:t>owing on average ‘victims experience 50 incidents of abuse before getting effective help’ (</w:t>
      </w:r>
      <w:proofErr w:type="spellStart"/>
      <w:r w:rsidR="00AA6BEF">
        <w:rPr>
          <w:color w:val="000000" w:themeColor="text1"/>
          <w:sz w:val="24"/>
          <w:szCs w:val="24"/>
        </w:rPr>
        <w:t>Walby</w:t>
      </w:r>
      <w:proofErr w:type="spellEnd"/>
      <w:r w:rsidR="00AA6BEF">
        <w:rPr>
          <w:color w:val="000000" w:themeColor="text1"/>
          <w:sz w:val="24"/>
          <w:szCs w:val="24"/>
        </w:rPr>
        <w:t xml:space="preserve">, </w:t>
      </w:r>
      <w:r w:rsidR="00D930EB">
        <w:rPr>
          <w:color w:val="000000" w:themeColor="text1"/>
          <w:sz w:val="24"/>
          <w:szCs w:val="24"/>
        </w:rPr>
        <w:t>Allen (2015).</w:t>
      </w:r>
      <w:r w:rsidR="00C712EA">
        <w:rPr>
          <w:color w:val="000000" w:themeColor="text1"/>
          <w:sz w:val="24"/>
          <w:szCs w:val="24"/>
        </w:rPr>
        <w:t xml:space="preserve"> </w:t>
      </w:r>
      <w:r w:rsidR="008F1920">
        <w:rPr>
          <w:color w:val="000000" w:themeColor="text1"/>
          <w:sz w:val="24"/>
          <w:szCs w:val="24"/>
        </w:rPr>
        <w:t xml:space="preserve">It is therefore clear that multiple responses from officers may be required prior to a victim engaging constructively to </w:t>
      </w:r>
      <w:r w:rsidR="00B344C1">
        <w:rPr>
          <w:color w:val="000000" w:themeColor="text1"/>
          <w:sz w:val="24"/>
          <w:szCs w:val="24"/>
        </w:rPr>
        <w:t xml:space="preserve">improve their situation. It is consequently necessary to ensure that </w:t>
      </w:r>
      <w:r w:rsidR="00C525FD">
        <w:rPr>
          <w:color w:val="000000" w:themeColor="text1"/>
          <w:sz w:val="24"/>
          <w:szCs w:val="24"/>
        </w:rPr>
        <w:t xml:space="preserve">officers do not become complacent in responding to repeat incidents at a location or with a victim, and continue to uphold the same high standards, ensuring all appropriate </w:t>
      </w:r>
      <w:r w:rsidR="0004522A">
        <w:rPr>
          <w:color w:val="000000" w:themeColor="text1"/>
          <w:sz w:val="24"/>
          <w:szCs w:val="24"/>
        </w:rPr>
        <w:t xml:space="preserve">referrals are made. </w:t>
      </w:r>
      <w:r w:rsidR="00EB20F5">
        <w:rPr>
          <w:color w:val="000000" w:themeColor="text1"/>
          <w:sz w:val="24"/>
          <w:szCs w:val="24"/>
        </w:rPr>
        <w:t xml:space="preserve">Indeed, completing </w:t>
      </w:r>
      <w:r w:rsidR="001B70CC">
        <w:rPr>
          <w:color w:val="000000" w:themeColor="text1"/>
          <w:sz w:val="24"/>
          <w:szCs w:val="24"/>
        </w:rPr>
        <w:t>reports such as the Domestic Abuse, Stalking and Honour-based violence</w:t>
      </w:r>
      <w:r w:rsidR="005C0F63">
        <w:rPr>
          <w:color w:val="000000" w:themeColor="text1"/>
          <w:sz w:val="24"/>
          <w:szCs w:val="24"/>
        </w:rPr>
        <w:t xml:space="preserve"> (DASH) </w:t>
      </w:r>
      <w:r w:rsidR="001241FC">
        <w:rPr>
          <w:color w:val="000000" w:themeColor="text1"/>
          <w:sz w:val="24"/>
          <w:szCs w:val="24"/>
        </w:rPr>
        <w:t>checklist are evidence-backed approaches to ensuring that risk is accurately assessed and the appropriate support is offered and provided</w:t>
      </w:r>
      <w:r w:rsidR="00FD47C9">
        <w:rPr>
          <w:color w:val="000000" w:themeColor="text1"/>
          <w:sz w:val="24"/>
          <w:szCs w:val="24"/>
        </w:rPr>
        <w:t xml:space="preserve"> (Robinson et al (2016)</w:t>
      </w:r>
      <w:r w:rsidR="002D5B74">
        <w:rPr>
          <w:color w:val="000000" w:themeColor="text1"/>
          <w:sz w:val="24"/>
          <w:szCs w:val="24"/>
        </w:rPr>
        <w:t>, p. 202</w:t>
      </w:r>
      <w:r w:rsidR="001241FC">
        <w:rPr>
          <w:color w:val="000000" w:themeColor="text1"/>
          <w:sz w:val="24"/>
          <w:szCs w:val="24"/>
        </w:rPr>
        <w:t xml:space="preserve">. </w:t>
      </w:r>
      <w:r w:rsidR="00416FD8">
        <w:rPr>
          <w:color w:val="000000" w:themeColor="text1"/>
          <w:sz w:val="24"/>
          <w:szCs w:val="24"/>
        </w:rPr>
        <w:t>Although in some regards appearing to be a repetitiv</w:t>
      </w:r>
      <w:r w:rsidR="00AF0CE9">
        <w:rPr>
          <w:color w:val="000000" w:themeColor="text1"/>
          <w:sz w:val="24"/>
          <w:szCs w:val="24"/>
        </w:rPr>
        <w:t xml:space="preserve">e and disconnected process, </w:t>
      </w:r>
      <w:r w:rsidR="00A220E3">
        <w:rPr>
          <w:color w:val="000000" w:themeColor="text1"/>
          <w:sz w:val="24"/>
          <w:szCs w:val="24"/>
        </w:rPr>
        <w:t>such tasks create a s</w:t>
      </w:r>
      <w:r w:rsidR="0004522A">
        <w:rPr>
          <w:color w:val="000000" w:themeColor="text1"/>
          <w:sz w:val="24"/>
          <w:szCs w:val="24"/>
        </w:rPr>
        <w:t xml:space="preserve">trong consistency in response </w:t>
      </w:r>
      <w:r w:rsidR="00A220E3">
        <w:rPr>
          <w:color w:val="000000" w:themeColor="text1"/>
          <w:sz w:val="24"/>
          <w:szCs w:val="24"/>
        </w:rPr>
        <w:t xml:space="preserve">to domestic violence which in turn </w:t>
      </w:r>
      <w:r w:rsidR="0004522A">
        <w:rPr>
          <w:color w:val="000000" w:themeColor="text1"/>
          <w:sz w:val="24"/>
          <w:szCs w:val="24"/>
        </w:rPr>
        <w:t xml:space="preserve">ensures that a victim is properly safeguarded, regardless of </w:t>
      </w:r>
      <w:proofErr w:type="gramStart"/>
      <w:r w:rsidR="0004522A">
        <w:rPr>
          <w:color w:val="000000" w:themeColor="text1"/>
          <w:sz w:val="24"/>
          <w:szCs w:val="24"/>
        </w:rPr>
        <w:t>whether or not</w:t>
      </w:r>
      <w:proofErr w:type="gramEnd"/>
      <w:r w:rsidR="0004522A">
        <w:rPr>
          <w:color w:val="000000" w:themeColor="text1"/>
          <w:sz w:val="24"/>
          <w:szCs w:val="24"/>
        </w:rPr>
        <w:t xml:space="preserve"> they may wish to pursue an official</w:t>
      </w:r>
      <w:r w:rsidR="00246751">
        <w:rPr>
          <w:color w:val="000000" w:themeColor="text1"/>
          <w:sz w:val="24"/>
          <w:szCs w:val="24"/>
        </w:rPr>
        <w:t xml:space="preserve"> complaint their abuser.</w:t>
      </w:r>
      <w:r w:rsidR="00F31160">
        <w:rPr>
          <w:color w:val="000000" w:themeColor="text1"/>
          <w:sz w:val="24"/>
          <w:szCs w:val="24"/>
        </w:rPr>
        <w:t xml:space="preserve"> </w:t>
      </w:r>
    </w:p>
    <w:p w14:paraId="68DFE0B9" w14:textId="77777777" w:rsidR="004A696C" w:rsidRDefault="004A696C" w:rsidP="007E7BD8">
      <w:pPr>
        <w:ind w:right="237"/>
        <w:jc w:val="both"/>
        <w:rPr>
          <w:color w:val="000000" w:themeColor="text1"/>
          <w:sz w:val="24"/>
          <w:szCs w:val="24"/>
        </w:rPr>
      </w:pPr>
    </w:p>
    <w:p w14:paraId="433FD16E" w14:textId="77777777" w:rsidR="004A696C" w:rsidRDefault="004A696C" w:rsidP="007E7BD8">
      <w:pPr>
        <w:ind w:right="237"/>
        <w:jc w:val="both"/>
        <w:rPr>
          <w:color w:val="000000" w:themeColor="text1"/>
          <w:sz w:val="24"/>
          <w:szCs w:val="24"/>
        </w:rPr>
      </w:pPr>
    </w:p>
    <w:p w14:paraId="1CD54A93" w14:textId="395ECB65" w:rsidR="001842B0" w:rsidRDefault="00B03477" w:rsidP="007E7BD8">
      <w:pPr>
        <w:ind w:right="237"/>
        <w:jc w:val="both"/>
        <w:rPr>
          <w:color w:val="000000" w:themeColor="text1"/>
          <w:sz w:val="24"/>
          <w:szCs w:val="24"/>
        </w:rPr>
      </w:pPr>
      <w:r>
        <w:rPr>
          <w:color w:val="000000" w:themeColor="text1"/>
          <w:sz w:val="24"/>
          <w:szCs w:val="24"/>
        </w:rPr>
        <w:t>During</w:t>
      </w:r>
      <w:r w:rsidR="001842B0">
        <w:rPr>
          <w:color w:val="000000" w:themeColor="text1"/>
          <w:sz w:val="24"/>
          <w:szCs w:val="24"/>
        </w:rPr>
        <w:t xml:space="preserve"> th</w:t>
      </w:r>
      <w:r>
        <w:rPr>
          <w:color w:val="000000" w:themeColor="text1"/>
          <w:sz w:val="24"/>
          <w:szCs w:val="24"/>
        </w:rPr>
        <w:t>e incident that I attended</w:t>
      </w:r>
      <w:r w:rsidR="001842B0">
        <w:rPr>
          <w:color w:val="000000" w:themeColor="text1"/>
          <w:sz w:val="24"/>
          <w:szCs w:val="24"/>
        </w:rPr>
        <w:t>,</w:t>
      </w:r>
      <w:r w:rsidR="00364E7F">
        <w:rPr>
          <w:color w:val="000000" w:themeColor="text1"/>
          <w:sz w:val="24"/>
          <w:szCs w:val="24"/>
        </w:rPr>
        <w:t xml:space="preserve"> officers had attended the address </w:t>
      </w:r>
      <w:proofErr w:type="gramStart"/>
      <w:r w:rsidR="00364E7F">
        <w:rPr>
          <w:color w:val="000000" w:themeColor="text1"/>
          <w:sz w:val="24"/>
          <w:szCs w:val="24"/>
        </w:rPr>
        <w:t>in excess of</w:t>
      </w:r>
      <w:proofErr w:type="gramEnd"/>
      <w:r w:rsidR="00364E7F">
        <w:rPr>
          <w:color w:val="000000" w:themeColor="text1"/>
          <w:sz w:val="24"/>
          <w:szCs w:val="24"/>
        </w:rPr>
        <w:t xml:space="preserve"> five times previously relating to domestic incidents involving the same victim. While previously not supportive of any form of police action against the ex-partner, on this occasion it was decided by the victim to provide a full statement</w:t>
      </w:r>
      <w:r w:rsidR="00925732">
        <w:rPr>
          <w:color w:val="000000" w:themeColor="text1"/>
          <w:sz w:val="24"/>
          <w:szCs w:val="24"/>
        </w:rPr>
        <w:t xml:space="preserve"> and support action against the abuser. </w:t>
      </w:r>
      <w:r w:rsidR="00364E7F">
        <w:rPr>
          <w:color w:val="000000" w:themeColor="text1"/>
          <w:sz w:val="24"/>
          <w:szCs w:val="24"/>
        </w:rPr>
        <w:t xml:space="preserve">This demonstrates clearly that maintaining confidence in police is essential </w:t>
      </w:r>
      <w:proofErr w:type="gramStart"/>
      <w:r w:rsidR="00364E7F">
        <w:rPr>
          <w:color w:val="000000" w:themeColor="text1"/>
          <w:sz w:val="24"/>
          <w:szCs w:val="24"/>
        </w:rPr>
        <w:t xml:space="preserve">in order </w:t>
      </w:r>
      <w:r w:rsidR="00FB1E95">
        <w:rPr>
          <w:color w:val="000000" w:themeColor="text1"/>
          <w:sz w:val="24"/>
          <w:szCs w:val="24"/>
        </w:rPr>
        <w:t>to</w:t>
      </w:r>
      <w:proofErr w:type="gramEnd"/>
      <w:r w:rsidR="00FB1E95">
        <w:rPr>
          <w:color w:val="000000" w:themeColor="text1"/>
          <w:sz w:val="24"/>
          <w:szCs w:val="24"/>
        </w:rPr>
        <w:t xml:space="preserve"> produce positive outcomes for victims, even if this takes a considerable amount of time</w:t>
      </w:r>
      <w:r w:rsidR="00BE435A">
        <w:rPr>
          <w:color w:val="000000" w:themeColor="text1"/>
          <w:sz w:val="24"/>
          <w:szCs w:val="24"/>
        </w:rPr>
        <w:t>, as the only evidence available is often victim accounts of events</w:t>
      </w:r>
      <w:r w:rsidR="00C75487">
        <w:rPr>
          <w:color w:val="000000" w:themeColor="text1"/>
          <w:sz w:val="24"/>
          <w:szCs w:val="24"/>
        </w:rPr>
        <w:t xml:space="preserve"> (</w:t>
      </w:r>
      <w:proofErr w:type="spellStart"/>
      <w:r w:rsidR="00C75487">
        <w:rPr>
          <w:color w:val="000000" w:themeColor="text1"/>
          <w:sz w:val="24"/>
          <w:szCs w:val="24"/>
        </w:rPr>
        <w:t>Rebovich</w:t>
      </w:r>
      <w:proofErr w:type="spellEnd"/>
      <w:r w:rsidR="00C75487">
        <w:rPr>
          <w:color w:val="000000" w:themeColor="text1"/>
          <w:sz w:val="24"/>
          <w:szCs w:val="24"/>
        </w:rPr>
        <w:t>, 1996).</w:t>
      </w:r>
    </w:p>
    <w:p w14:paraId="3C3611CB" w14:textId="51A84C50" w:rsidR="002F0A9F" w:rsidRPr="00CC208E" w:rsidRDefault="002F0A9F" w:rsidP="007E7BD8">
      <w:pPr>
        <w:ind w:right="237"/>
        <w:jc w:val="both"/>
        <w:rPr>
          <w:b/>
          <w:bCs/>
          <w:color w:val="000000" w:themeColor="text1"/>
          <w:sz w:val="24"/>
          <w:szCs w:val="24"/>
        </w:rPr>
      </w:pPr>
    </w:p>
    <w:p w14:paraId="6302A60F" w14:textId="77777777" w:rsidR="007A37FD" w:rsidRDefault="007A37FD" w:rsidP="007E7BD8">
      <w:pPr>
        <w:ind w:right="237"/>
        <w:jc w:val="both"/>
        <w:rPr>
          <w:color w:val="000000" w:themeColor="text1"/>
          <w:sz w:val="24"/>
          <w:szCs w:val="24"/>
        </w:rPr>
      </w:pPr>
    </w:p>
    <w:p w14:paraId="3DD47B0A" w14:textId="317600B5" w:rsidR="007A37FD" w:rsidRDefault="007A37FD" w:rsidP="007E7BD8">
      <w:pPr>
        <w:ind w:right="237"/>
        <w:jc w:val="both"/>
        <w:rPr>
          <w:color w:val="000000" w:themeColor="text1"/>
          <w:sz w:val="24"/>
          <w:szCs w:val="24"/>
        </w:rPr>
      </w:pPr>
      <w:r>
        <w:rPr>
          <w:color w:val="000000" w:themeColor="text1"/>
          <w:sz w:val="24"/>
          <w:szCs w:val="24"/>
        </w:rPr>
        <w:t>A further challenge associated with a domestic abuse incident I have attended relates to</w:t>
      </w:r>
      <w:r w:rsidR="009612D8">
        <w:rPr>
          <w:color w:val="000000" w:themeColor="text1"/>
          <w:sz w:val="24"/>
          <w:szCs w:val="24"/>
        </w:rPr>
        <w:t xml:space="preserve"> responding to incidents with</w:t>
      </w:r>
      <w:r>
        <w:rPr>
          <w:color w:val="000000" w:themeColor="text1"/>
          <w:sz w:val="24"/>
          <w:szCs w:val="24"/>
        </w:rPr>
        <w:t xml:space="preserve"> cultural and linguistic </w:t>
      </w:r>
      <w:r w:rsidR="009612D8">
        <w:rPr>
          <w:color w:val="000000" w:themeColor="text1"/>
          <w:sz w:val="24"/>
          <w:szCs w:val="24"/>
        </w:rPr>
        <w:t>diversity. Indeed,</w:t>
      </w:r>
      <w:r w:rsidR="00255106">
        <w:rPr>
          <w:color w:val="000000" w:themeColor="text1"/>
          <w:sz w:val="24"/>
          <w:szCs w:val="24"/>
        </w:rPr>
        <w:t xml:space="preserve"> officers working in any community will at some point respond to incidents where victims or subjects </w:t>
      </w:r>
      <w:r w:rsidR="00995C52">
        <w:rPr>
          <w:color w:val="000000" w:themeColor="text1"/>
          <w:sz w:val="24"/>
          <w:szCs w:val="24"/>
        </w:rPr>
        <w:t>either do not speak any English or struggle to understand in depth what is happening around them.</w:t>
      </w:r>
      <w:r w:rsidR="0000333B">
        <w:rPr>
          <w:color w:val="000000" w:themeColor="text1"/>
          <w:sz w:val="24"/>
          <w:szCs w:val="24"/>
        </w:rPr>
        <w:t xml:space="preserve"> In responding to this </w:t>
      </w:r>
      <w:proofErr w:type="gramStart"/>
      <w:r w:rsidR="0000333B">
        <w:rPr>
          <w:color w:val="000000" w:themeColor="text1"/>
          <w:sz w:val="24"/>
          <w:szCs w:val="24"/>
        </w:rPr>
        <w:t>particular incident</w:t>
      </w:r>
      <w:proofErr w:type="gramEnd"/>
      <w:r w:rsidR="0000333B">
        <w:rPr>
          <w:color w:val="000000" w:themeColor="text1"/>
          <w:sz w:val="24"/>
          <w:szCs w:val="24"/>
        </w:rPr>
        <w:t>, the caller was not fluent in English</w:t>
      </w:r>
      <w:r w:rsidR="005B103E">
        <w:rPr>
          <w:color w:val="000000" w:themeColor="text1"/>
          <w:sz w:val="24"/>
          <w:szCs w:val="24"/>
        </w:rPr>
        <w:t xml:space="preserve"> and did not appear to understand many of the questions that required immediate answers during my attendance.</w:t>
      </w:r>
      <w:r w:rsidR="002E4D79">
        <w:rPr>
          <w:color w:val="000000" w:themeColor="text1"/>
          <w:sz w:val="24"/>
          <w:szCs w:val="24"/>
        </w:rPr>
        <w:t xml:space="preserve"> The co</w:t>
      </w:r>
      <w:r w:rsidR="00A8468E">
        <w:rPr>
          <w:color w:val="000000" w:themeColor="text1"/>
          <w:sz w:val="24"/>
          <w:szCs w:val="24"/>
        </w:rPr>
        <w:t>d</w:t>
      </w:r>
      <w:r w:rsidR="002E4D79">
        <w:rPr>
          <w:color w:val="000000" w:themeColor="text1"/>
          <w:sz w:val="24"/>
          <w:szCs w:val="24"/>
        </w:rPr>
        <w:t>e of Practice for Victims of Crime (2020) states that victims of crime who do not speak or understand English have a right to receive information in a form that is easy to understand to them</w:t>
      </w:r>
      <w:r w:rsidR="006C0781">
        <w:rPr>
          <w:color w:val="000000" w:themeColor="text1"/>
          <w:sz w:val="24"/>
          <w:szCs w:val="24"/>
        </w:rPr>
        <w:t xml:space="preserve"> (Hunter and </w:t>
      </w:r>
      <w:proofErr w:type="spellStart"/>
      <w:r w:rsidR="006C0781">
        <w:rPr>
          <w:color w:val="000000" w:themeColor="text1"/>
          <w:sz w:val="24"/>
          <w:szCs w:val="24"/>
        </w:rPr>
        <w:t>Bhar</w:t>
      </w:r>
      <w:r w:rsidR="00111ADE">
        <w:rPr>
          <w:color w:val="000000" w:themeColor="text1"/>
          <w:sz w:val="24"/>
          <w:szCs w:val="24"/>
        </w:rPr>
        <w:t>dwa</w:t>
      </w:r>
      <w:proofErr w:type="spellEnd"/>
      <w:r w:rsidR="00111ADE">
        <w:rPr>
          <w:color w:val="000000" w:themeColor="text1"/>
          <w:sz w:val="24"/>
          <w:szCs w:val="24"/>
        </w:rPr>
        <w:t xml:space="preserve"> (2022), p.11)</w:t>
      </w:r>
      <w:r w:rsidR="006C0781">
        <w:rPr>
          <w:b/>
          <w:bCs/>
          <w:color w:val="000000" w:themeColor="text1"/>
          <w:sz w:val="24"/>
          <w:szCs w:val="24"/>
        </w:rPr>
        <w:t xml:space="preserve"> </w:t>
      </w:r>
      <w:r w:rsidR="00DC1E02">
        <w:rPr>
          <w:color w:val="000000" w:themeColor="text1"/>
          <w:sz w:val="24"/>
          <w:szCs w:val="24"/>
        </w:rPr>
        <w:t xml:space="preserve">One strategy developed for </w:t>
      </w:r>
      <w:r w:rsidR="00DC1E02">
        <w:rPr>
          <w:color w:val="000000" w:themeColor="text1"/>
          <w:sz w:val="24"/>
          <w:szCs w:val="24"/>
        </w:rPr>
        <w:lastRenderedPageBreak/>
        <w:t xml:space="preserve">combatting this is the use of interpreters both in person and via language line. These professionals assist in translating </w:t>
      </w:r>
      <w:r w:rsidR="005568E3">
        <w:rPr>
          <w:color w:val="000000" w:themeColor="text1"/>
          <w:sz w:val="24"/>
          <w:szCs w:val="24"/>
        </w:rPr>
        <w:t xml:space="preserve">information into a language that the person speaks, ensuring that they understand what is happening and </w:t>
      </w:r>
      <w:r w:rsidR="00CF7671">
        <w:rPr>
          <w:color w:val="000000" w:themeColor="text1"/>
          <w:sz w:val="24"/>
          <w:szCs w:val="24"/>
        </w:rPr>
        <w:t xml:space="preserve">that police gather all necessary information relevant to the investigation. </w:t>
      </w:r>
      <w:r w:rsidR="00633973">
        <w:rPr>
          <w:color w:val="000000" w:themeColor="text1"/>
          <w:sz w:val="24"/>
          <w:szCs w:val="24"/>
        </w:rPr>
        <w:t xml:space="preserve">Such services also present challenges in themselves, that is that during initial attendance it can be problematic to arrange </w:t>
      </w:r>
      <w:r w:rsidR="009A460F">
        <w:rPr>
          <w:color w:val="000000" w:themeColor="text1"/>
          <w:sz w:val="24"/>
          <w:szCs w:val="24"/>
        </w:rPr>
        <w:t>such services at very short notice, and as such there are challenges in bridging the gap be</w:t>
      </w:r>
      <w:r w:rsidR="0091526D">
        <w:rPr>
          <w:color w:val="000000" w:themeColor="text1"/>
          <w:sz w:val="24"/>
          <w:szCs w:val="24"/>
        </w:rPr>
        <w:t>tween initial attendance and professional linguistic support being in place. During this incident it became necessary to a limited extent to rely on the support of the victim</w:t>
      </w:r>
      <w:r w:rsidR="00A422EE">
        <w:rPr>
          <w:color w:val="000000" w:themeColor="text1"/>
          <w:sz w:val="24"/>
          <w:szCs w:val="24"/>
        </w:rPr>
        <w:t>’s</w:t>
      </w:r>
      <w:r w:rsidR="00A34389">
        <w:rPr>
          <w:color w:val="000000" w:themeColor="text1"/>
          <w:sz w:val="24"/>
          <w:szCs w:val="24"/>
        </w:rPr>
        <w:t xml:space="preserve"> adult d</w:t>
      </w:r>
      <w:r w:rsidR="00A422EE">
        <w:rPr>
          <w:color w:val="000000" w:themeColor="text1"/>
          <w:sz w:val="24"/>
          <w:szCs w:val="24"/>
        </w:rPr>
        <w:t xml:space="preserve">aughter </w:t>
      </w:r>
      <w:proofErr w:type="gramStart"/>
      <w:r w:rsidR="00A422EE">
        <w:rPr>
          <w:color w:val="000000" w:themeColor="text1"/>
          <w:sz w:val="24"/>
          <w:szCs w:val="24"/>
        </w:rPr>
        <w:t>in order to</w:t>
      </w:r>
      <w:proofErr w:type="gramEnd"/>
      <w:r w:rsidR="00A422EE">
        <w:rPr>
          <w:color w:val="000000" w:themeColor="text1"/>
          <w:sz w:val="24"/>
          <w:szCs w:val="24"/>
        </w:rPr>
        <w:t xml:space="preserve"> support translation. Though effective</w:t>
      </w:r>
      <w:r w:rsidR="00E565F6">
        <w:rPr>
          <w:color w:val="000000" w:themeColor="text1"/>
          <w:sz w:val="24"/>
          <w:szCs w:val="24"/>
        </w:rPr>
        <w:t xml:space="preserve"> in providing an immediate solution to the problem presented, this too is not without its problems due to potential issues of impartiality. Nonetheless, as a </w:t>
      </w:r>
      <w:proofErr w:type="gramStart"/>
      <w:r w:rsidR="00E565F6">
        <w:rPr>
          <w:color w:val="000000" w:themeColor="text1"/>
          <w:sz w:val="24"/>
          <w:szCs w:val="24"/>
        </w:rPr>
        <w:t>short term</w:t>
      </w:r>
      <w:proofErr w:type="gramEnd"/>
      <w:r w:rsidR="00E565F6">
        <w:rPr>
          <w:color w:val="000000" w:themeColor="text1"/>
          <w:sz w:val="24"/>
          <w:szCs w:val="24"/>
        </w:rPr>
        <w:t xml:space="preserve"> approach this can sometimes be the only possibility until appropriate services are put in place. </w:t>
      </w:r>
      <w:r w:rsidR="00C81848">
        <w:rPr>
          <w:color w:val="000000" w:themeColor="text1"/>
          <w:sz w:val="24"/>
          <w:szCs w:val="24"/>
        </w:rPr>
        <w:t xml:space="preserve">After attendance to the emergency call, professional support was sought through an interpreter service with a trained translator </w:t>
      </w:r>
      <w:r w:rsidR="00506869">
        <w:rPr>
          <w:color w:val="000000" w:themeColor="text1"/>
          <w:sz w:val="24"/>
          <w:szCs w:val="24"/>
        </w:rPr>
        <w:t xml:space="preserve">attending the police station </w:t>
      </w:r>
      <w:proofErr w:type="gramStart"/>
      <w:r w:rsidR="00506869">
        <w:rPr>
          <w:color w:val="000000" w:themeColor="text1"/>
          <w:sz w:val="24"/>
          <w:szCs w:val="24"/>
        </w:rPr>
        <w:t>in order to</w:t>
      </w:r>
      <w:proofErr w:type="gramEnd"/>
      <w:r w:rsidR="00506869">
        <w:rPr>
          <w:color w:val="000000" w:themeColor="text1"/>
          <w:sz w:val="24"/>
          <w:szCs w:val="24"/>
        </w:rPr>
        <w:t xml:space="preserve"> complete a full statement with the victim. This enabled the highest possible level of understanding </w:t>
      </w:r>
      <w:r w:rsidR="00006871">
        <w:rPr>
          <w:color w:val="000000" w:themeColor="text1"/>
          <w:sz w:val="24"/>
          <w:szCs w:val="24"/>
        </w:rPr>
        <w:t xml:space="preserve">of the circumstances of the incident and consequently has resulted in the greatest possible outcome for the victim being possible. </w:t>
      </w:r>
    </w:p>
    <w:p w14:paraId="6D3647CF" w14:textId="6B987F5E" w:rsidR="003568BB" w:rsidRPr="000D56A3" w:rsidRDefault="003568BB" w:rsidP="007E7BD8">
      <w:pPr>
        <w:ind w:right="237"/>
        <w:jc w:val="both"/>
        <w:rPr>
          <w:b/>
          <w:bCs/>
          <w:color w:val="000000" w:themeColor="text1"/>
          <w:sz w:val="24"/>
          <w:szCs w:val="24"/>
        </w:rPr>
      </w:pPr>
    </w:p>
    <w:p w14:paraId="4C15FB04" w14:textId="77777777" w:rsidR="00584AE4" w:rsidRDefault="00584AE4" w:rsidP="007E7BD8">
      <w:pPr>
        <w:ind w:right="237"/>
        <w:jc w:val="both"/>
        <w:rPr>
          <w:color w:val="000000" w:themeColor="text1"/>
          <w:sz w:val="24"/>
          <w:szCs w:val="24"/>
        </w:rPr>
      </w:pPr>
    </w:p>
    <w:p w14:paraId="1999CF86" w14:textId="3734BB0A" w:rsidR="00467C6D" w:rsidRDefault="00584AE4" w:rsidP="007E7BD8">
      <w:pPr>
        <w:ind w:right="237"/>
        <w:jc w:val="both"/>
        <w:rPr>
          <w:color w:val="000000" w:themeColor="text1"/>
          <w:sz w:val="24"/>
          <w:szCs w:val="24"/>
        </w:rPr>
      </w:pPr>
      <w:r>
        <w:rPr>
          <w:color w:val="000000" w:themeColor="text1"/>
          <w:sz w:val="24"/>
          <w:szCs w:val="24"/>
        </w:rPr>
        <w:t>A</w:t>
      </w:r>
      <w:r w:rsidR="00A62934">
        <w:rPr>
          <w:color w:val="000000" w:themeColor="text1"/>
          <w:sz w:val="24"/>
          <w:szCs w:val="24"/>
        </w:rPr>
        <w:t xml:space="preserve"> final challenge associated with a domestic abuse incident that I have attended that will be discussed in this essay is that of responding to incidents with children and young persons present. </w:t>
      </w:r>
      <w:r w:rsidR="004B66D4">
        <w:rPr>
          <w:color w:val="000000" w:themeColor="text1"/>
          <w:sz w:val="24"/>
          <w:szCs w:val="24"/>
        </w:rPr>
        <w:t xml:space="preserve">During the incident discussed in this essay, two children were present at the address, one was a </w:t>
      </w:r>
      <w:r w:rsidR="00223FD6">
        <w:rPr>
          <w:color w:val="000000" w:themeColor="text1"/>
          <w:sz w:val="24"/>
          <w:szCs w:val="24"/>
        </w:rPr>
        <w:t>two-year-old</w:t>
      </w:r>
      <w:r w:rsidR="004B66D4">
        <w:rPr>
          <w:color w:val="000000" w:themeColor="text1"/>
          <w:sz w:val="24"/>
          <w:szCs w:val="24"/>
        </w:rPr>
        <w:t xml:space="preserve"> child and the other </w:t>
      </w:r>
      <w:r w:rsidR="00E033A3">
        <w:rPr>
          <w:color w:val="000000" w:themeColor="text1"/>
          <w:sz w:val="24"/>
          <w:szCs w:val="24"/>
        </w:rPr>
        <w:t xml:space="preserve">a </w:t>
      </w:r>
      <w:r w:rsidR="00223FD6">
        <w:rPr>
          <w:color w:val="000000" w:themeColor="text1"/>
          <w:sz w:val="24"/>
          <w:szCs w:val="24"/>
        </w:rPr>
        <w:t>thirteen-year-old</w:t>
      </w:r>
      <w:r w:rsidR="00E033A3">
        <w:rPr>
          <w:color w:val="000000" w:themeColor="text1"/>
          <w:sz w:val="24"/>
          <w:szCs w:val="24"/>
        </w:rPr>
        <w:t xml:space="preserve">. This presented challenges </w:t>
      </w:r>
      <w:r w:rsidR="00DE55B5">
        <w:rPr>
          <w:color w:val="000000" w:themeColor="text1"/>
          <w:sz w:val="24"/>
          <w:szCs w:val="24"/>
        </w:rPr>
        <w:t xml:space="preserve">on various fronts. </w:t>
      </w:r>
      <w:r w:rsidR="009505B3">
        <w:rPr>
          <w:color w:val="000000" w:themeColor="text1"/>
          <w:sz w:val="24"/>
          <w:szCs w:val="24"/>
        </w:rPr>
        <w:t>A</w:t>
      </w:r>
      <w:r w:rsidR="00DE55B5">
        <w:rPr>
          <w:color w:val="000000" w:themeColor="text1"/>
          <w:sz w:val="24"/>
          <w:szCs w:val="24"/>
        </w:rPr>
        <w:t>s the first officer to attend the address single c</w:t>
      </w:r>
      <w:r w:rsidR="009505B3">
        <w:rPr>
          <w:color w:val="000000" w:themeColor="text1"/>
          <w:sz w:val="24"/>
          <w:szCs w:val="24"/>
        </w:rPr>
        <w:t>rewed, my primary objective became to safeguard the child and ensure that they were appropriately supervised.</w:t>
      </w:r>
      <w:r w:rsidR="00336355">
        <w:rPr>
          <w:color w:val="000000" w:themeColor="text1"/>
          <w:sz w:val="24"/>
          <w:szCs w:val="24"/>
        </w:rPr>
        <w:t xml:space="preserve"> As the incident response progressed, this objective </w:t>
      </w:r>
      <w:r w:rsidR="00B8097F">
        <w:rPr>
          <w:color w:val="000000" w:themeColor="text1"/>
          <w:sz w:val="24"/>
          <w:szCs w:val="24"/>
        </w:rPr>
        <w:t>shifted</w:t>
      </w:r>
      <w:r w:rsidR="00336355">
        <w:rPr>
          <w:color w:val="000000" w:themeColor="text1"/>
          <w:sz w:val="24"/>
          <w:szCs w:val="24"/>
        </w:rPr>
        <w:t xml:space="preserve"> to ensuring appropriate </w:t>
      </w:r>
      <w:r w:rsidR="00223FD6">
        <w:rPr>
          <w:color w:val="000000" w:themeColor="text1"/>
          <w:sz w:val="24"/>
          <w:szCs w:val="24"/>
        </w:rPr>
        <w:t>long-term</w:t>
      </w:r>
      <w:r w:rsidR="00336355">
        <w:rPr>
          <w:color w:val="000000" w:themeColor="text1"/>
          <w:sz w:val="24"/>
          <w:szCs w:val="24"/>
        </w:rPr>
        <w:t xml:space="preserve"> support </w:t>
      </w:r>
      <w:r w:rsidR="00B8097F">
        <w:rPr>
          <w:color w:val="000000" w:themeColor="text1"/>
          <w:sz w:val="24"/>
          <w:szCs w:val="24"/>
        </w:rPr>
        <w:t>for children present at the incident</w:t>
      </w:r>
      <w:r w:rsidR="006A4728">
        <w:rPr>
          <w:color w:val="000000" w:themeColor="text1"/>
          <w:sz w:val="24"/>
          <w:szCs w:val="24"/>
        </w:rPr>
        <w:t xml:space="preserve">. </w:t>
      </w:r>
      <w:r w:rsidR="0043509F">
        <w:rPr>
          <w:color w:val="000000" w:themeColor="text1"/>
          <w:sz w:val="24"/>
          <w:szCs w:val="24"/>
        </w:rPr>
        <w:t xml:space="preserve">This report is shared with partner agencies including social services who are the appropriate professionals to assess the situation and provide the highest quality of targeted support to the parents of the child as well as direct support to the child to ensure their wellbeing. </w:t>
      </w:r>
      <w:r w:rsidR="00DC7E59">
        <w:rPr>
          <w:color w:val="000000" w:themeColor="text1"/>
          <w:sz w:val="24"/>
          <w:szCs w:val="24"/>
        </w:rPr>
        <w:t xml:space="preserve">A challenge I experienced in relation to this was the effect that the incident had had on the younger child who was visibly upset while also obtaining the necessary information and setting into motion the correct </w:t>
      </w:r>
      <w:r w:rsidR="00D60037">
        <w:rPr>
          <w:color w:val="000000" w:themeColor="text1"/>
          <w:sz w:val="24"/>
          <w:szCs w:val="24"/>
        </w:rPr>
        <w:t>actions</w:t>
      </w:r>
      <w:r w:rsidR="006A4728">
        <w:rPr>
          <w:color w:val="000000" w:themeColor="text1"/>
          <w:sz w:val="24"/>
          <w:szCs w:val="24"/>
        </w:rPr>
        <w:t>. The primary way in which this is achieved is through the submission of a ‘public protection notification’ (PPN).</w:t>
      </w:r>
      <w:r w:rsidR="00A8468E">
        <w:rPr>
          <w:color w:val="000000" w:themeColor="text1"/>
          <w:sz w:val="24"/>
          <w:szCs w:val="24"/>
        </w:rPr>
        <w:t xml:space="preserve"> </w:t>
      </w:r>
      <w:r w:rsidR="009515BE">
        <w:rPr>
          <w:color w:val="000000" w:themeColor="text1"/>
          <w:sz w:val="24"/>
          <w:szCs w:val="24"/>
        </w:rPr>
        <w:t xml:space="preserve">Children who witness domestic incidents are </w:t>
      </w:r>
      <w:r w:rsidR="00486239">
        <w:rPr>
          <w:color w:val="000000" w:themeColor="text1"/>
          <w:sz w:val="24"/>
          <w:szCs w:val="24"/>
        </w:rPr>
        <w:t xml:space="preserve">at risk of harm both directly and indirectly, and as such safeguarding is essential. By making the appropriate agency aware, police can work collaboratively to </w:t>
      </w:r>
      <w:r w:rsidR="00B659F9">
        <w:rPr>
          <w:color w:val="000000" w:themeColor="text1"/>
          <w:sz w:val="24"/>
          <w:szCs w:val="24"/>
        </w:rPr>
        <w:t>ensure the wellbeing of children and hence improve outcomes.</w:t>
      </w:r>
    </w:p>
    <w:p w14:paraId="0E3FBA8E" w14:textId="77777777" w:rsidR="001266B8" w:rsidRDefault="001266B8" w:rsidP="007E7BD8">
      <w:pPr>
        <w:ind w:right="237"/>
        <w:jc w:val="both"/>
        <w:rPr>
          <w:color w:val="000000" w:themeColor="text1"/>
          <w:sz w:val="24"/>
          <w:szCs w:val="24"/>
        </w:rPr>
      </w:pPr>
    </w:p>
    <w:p w14:paraId="426192E8" w14:textId="77777777" w:rsidR="001266B8" w:rsidRDefault="001266B8" w:rsidP="007E7BD8">
      <w:pPr>
        <w:ind w:right="237"/>
        <w:jc w:val="both"/>
        <w:rPr>
          <w:color w:val="000000" w:themeColor="text1"/>
          <w:sz w:val="24"/>
          <w:szCs w:val="24"/>
        </w:rPr>
      </w:pPr>
    </w:p>
    <w:p w14:paraId="4C1AA599" w14:textId="2841709C" w:rsidR="003568BB" w:rsidRDefault="001266B8" w:rsidP="007E7BD8">
      <w:pPr>
        <w:ind w:right="237"/>
        <w:jc w:val="both"/>
        <w:rPr>
          <w:color w:val="000000" w:themeColor="text1"/>
          <w:sz w:val="24"/>
          <w:szCs w:val="24"/>
        </w:rPr>
      </w:pPr>
      <w:r>
        <w:rPr>
          <w:color w:val="000000" w:themeColor="text1"/>
          <w:sz w:val="24"/>
          <w:szCs w:val="24"/>
        </w:rPr>
        <w:t xml:space="preserve">In conclusion, </w:t>
      </w:r>
      <w:proofErr w:type="gramStart"/>
      <w:r>
        <w:rPr>
          <w:color w:val="000000" w:themeColor="text1"/>
          <w:sz w:val="24"/>
          <w:szCs w:val="24"/>
        </w:rPr>
        <w:t>it is clear that officers</w:t>
      </w:r>
      <w:proofErr w:type="gramEnd"/>
      <w:r>
        <w:rPr>
          <w:color w:val="000000" w:themeColor="text1"/>
          <w:sz w:val="24"/>
          <w:szCs w:val="24"/>
        </w:rPr>
        <w:t xml:space="preserve"> responding to domestic abuse incidents face varying and often complex challenges from </w:t>
      </w:r>
      <w:r w:rsidR="00385306">
        <w:rPr>
          <w:color w:val="000000" w:themeColor="text1"/>
          <w:sz w:val="24"/>
          <w:szCs w:val="24"/>
        </w:rPr>
        <w:t xml:space="preserve">multiple persons and factors. </w:t>
      </w:r>
      <w:r w:rsidR="000B3983">
        <w:rPr>
          <w:color w:val="000000" w:themeColor="text1"/>
          <w:sz w:val="24"/>
          <w:szCs w:val="24"/>
        </w:rPr>
        <w:t xml:space="preserve">In combatting these </w:t>
      </w:r>
      <w:r w:rsidR="00890477">
        <w:rPr>
          <w:color w:val="000000" w:themeColor="text1"/>
          <w:sz w:val="24"/>
          <w:szCs w:val="24"/>
        </w:rPr>
        <w:t xml:space="preserve">challenges, a clear necessity emerges for a </w:t>
      </w:r>
      <w:r w:rsidR="009F5BFB">
        <w:rPr>
          <w:color w:val="000000" w:themeColor="text1"/>
          <w:sz w:val="24"/>
          <w:szCs w:val="24"/>
        </w:rPr>
        <w:t>collaborative multi-agency approach.</w:t>
      </w:r>
      <w:r w:rsidR="00A02C79">
        <w:rPr>
          <w:color w:val="000000" w:themeColor="text1"/>
          <w:sz w:val="24"/>
          <w:szCs w:val="24"/>
        </w:rPr>
        <w:t xml:space="preserve"> </w:t>
      </w:r>
      <w:proofErr w:type="gramStart"/>
      <w:r w:rsidR="00A02C79">
        <w:rPr>
          <w:color w:val="000000" w:themeColor="text1"/>
          <w:sz w:val="24"/>
          <w:szCs w:val="24"/>
        </w:rPr>
        <w:t>Indeed</w:t>
      </w:r>
      <w:proofErr w:type="gramEnd"/>
      <w:r w:rsidR="00A02C79">
        <w:rPr>
          <w:color w:val="000000" w:themeColor="text1"/>
          <w:sz w:val="24"/>
          <w:szCs w:val="24"/>
        </w:rPr>
        <w:t xml:space="preserve"> in all aspects discussed in this essay such collaboration benefits outcomes, be that with non-supportive</w:t>
      </w:r>
      <w:r w:rsidR="00B55390">
        <w:rPr>
          <w:color w:val="000000" w:themeColor="text1"/>
          <w:sz w:val="24"/>
          <w:szCs w:val="24"/>
        </w:rPr>
        <w:t xml:space="preserve"> and repeat</w:t>
      </w:r>
      <w:r w:rsidR="00A02C79">
        <w:rPr>
          <w:color w:val="000000" w:themeColor="text1"/>
          <w:sz w:val="24"/>
          <w:szCs w:val="24"/>
        </w:rPr>
        <w:t xml:space="preserve"> victims and the rol</w:t>
      </w:r>
      <w:r w:rsidR="005C6F6E">
        <w:rPr>
          <w:color w:val="000000" w:themeColor="text1"/>
          <w:sz w:val="24"/>
          <w:szCs w:val="24"/>
        </w:rPr>
        <w:t xml:space="preserve">e of </w:t>
      </w:r>
      <w:r w:rsidR="00B55390">
        <w:rPr>
          <w:color w:val="000000" w:themeColor="text1"/>
          <w:sz w:val="24"/>
          <w:szCs w:val="24"/>
        </w:rPr>
        <w:t>support through charities including Women’s aid and safety</w:t>
      </w:r>
      <w:r w:rsidR="005C6F6E">
        <w:rPr>
          <w:color w:val="000000" w:themeColor="text1"/>
          <w:sz w:val="24"/>
          <w:szCs w:val="24"/>
        </w:rPr>
        <w:t xml:space="preserve"> and safeguarding with the assistance of domestic abuse charities and specific teams within the police. Language barriers have also been </w:t>
      </w:r>
      <w:r w:rsidR="00B9439C">
        <w:rPr>
          <w:color w:val="000000" w:themeColor="text1"/>
          <w:sz w:val="24"/>
          <w:szCs w:val="24"/>
        </w:rPr>
        <w:t xml:space="preserve">shown to necessitate such an approach with professionals in other organisations providing a vital role responding to an incident </w:t>
      </w:r>
      <w:r w:rsidR="00B9439C">
        <w:rPr>
          <w:color w:val="000000" w:themeColor="text1"/>
          <w:sz w:val="24"/>
          <w:szCs w:val="24"/>
        </w:rPr>
        <w:lastRenderedPageBreak/>
        <w:t xml:space="preserve">and progressing investigations through. Finally, this essay has discussed </w:t>
      </w:r>
      <w:r w:rsidR="00715D1C">
        <w:rPr>
          <w:color w:val="000000" w:themeColor="text1"/>
          <w:sz w:val="24"/>
          <w:szCs w:val="24"/>
        </w:rPr>
        <w:t xml:space="preserve">the challenges </w:t>
      </w:r>
      <w:r w:rsidR="00535558">
        <w:rPr>
          <w:color w:val="000000" w:themeColor="text1"/>
          <w:sz w:val="24"/>
          <w:szCs w:val="24"/>
        </w:rPr>
        <w:t>associated</w:t>
      </w:r>
      <w:r w:rsidR="00715D1C">
        <w:rPr>
          <w:color w:val="000000" w:themeColor="text1"/>
          <w:sz w:val="24"/>
          <w:szCs w:val="24"/>
        </w:rPr>
        <w:t xml:space="preserve"> with children being present during domestic incidents and the role other agencies play in these situations.  </w:t>
      </w:r>
      <w:r w:rsidR="009F5BFB">
        <w:rPr>
          <w:color w:val="000000" w:themeColor="text1"/>
          <w:sz w:val="24"/>
          <w:szCs w:val="24"/>
        </w:rPr>
        <w:t>Such a multi-agency approach</w:t>
      </w:r>
      <w:r w:rsidR="00715D1C">
        <w:rPr>
          <w:color w:val="000000" w:themeColor="text1"/>
          <w:sz w:val="24"/>
          <w:szCs w:val="24"/>
        </w:rPr>
        <w:t xml:space="preserve"> across </w:t>
      </w:r>
      <w:proofErr w:type="gramStart"/>
      <w:r w:rsidR="00715D1C">
        <w:rPr>
          <w:color w:val="000000" w:themeColor="text1"/>
          <w:sz w:val="24"/>
          <w:szCs w:val="24"/>
        </w:rPr>
        <w:t>all of</w:t>
      </w:r>
      <w:proofErr w:type="gramEnd"/>
      <w:r w:rsidR="00715D1C">
        <w:rPr>
          <w:color w:val="000000" w:themeColor="text1"/>
          <w:sz w:val="24"/>
          <w:szCs w:val="24"/>
        </w:rPr>
        <w:t xml:space="preserve"> these </w:t>
      </w:r>
      <w:r w:rsidR="00535558">
        <w:rPr>
          <w:color w:val="000000" w:themeColor="text1"/>
          <w:sz w:val="24"/>
          <w:szCs w:val="24"/>
        </w:rPr>
        <w:t>challenges</w:t>
      </w:r>
      <w:r w:rsidR="009F5BFB">
        <w:rPr>
          <w:color w:val="000000" w:themeColor="text1"/>
          <w:sz w:val="24"/>
          <w:szCs w:val="24"/>
        </w:rPr>
        <w:t xml:space="preserve"> </w:t>
      </w:r>
      <w:r w:rsidR="000D56A3">
        <w:rPr>
          <w:color w:val="000000" w:themeColor="text1"/>
          <w:sz w:val="24"/>
          <w:szCs w:val="24"/>
        </w:rPr>
        <w:t>will mitigate risk and improve outcomes for victims of domestic abuse.</w:t>
      </w:r>
      <w:r w:rsidR="00487904">
        <w:rPr>
          <w:color w:val="000000" w:themeColor="text1"/>
          <w:sz w:val="24"/>
          <w:szCs w:val="24"/>
        </w:rPr>
        <w:t xml:space="preserve"> </w:t>
      </w:r>
      <w:r w:rsidR="00601D83">
        <w:rPr>
          <w:color w:val="000000" w:themeColor="text1"/>
          <w:sz w:val="24"/>
          <w:szCs w:val="24"/>
        </w:rPr>
        <w:t xml:space="preserve">Nonetheless, police officers are usually the first professionals to have contact with victims of domestic abuse and are in any case the agency that responds to breakdowns in domestic situations in the first instance. As a result, </w:t>
      </w:r>
      <w:proofErr w:type="gramStart"/>
      <w:r w:rsidR="00601D83">
        <w:rPr>
          <w:color w:val="000000" w:themeColor="text1"/>
          <w:sz w:val="24"/>
          <w:szCs w:val="24"/>
        </w:rPr>
        <w:t>it is clear that a</w:t>
      </w:r>
      <w:proofErr w:type="gramEnd"/>
      <w:r w:rsidR="00601D83">
        <w:rPr>
          <w:color w:val="000000" w:themeColor="text1"/>
          <w:sz w:val="24"/>
          <w:szCs w:val="24"/>
        </w:rPr>
        <w:t xml:space="preserve"> high level of expertise across multiple professional fields is essential</w:t>
      </w:r>
      <w:r w:rsidR="006934D3">
        <w:rPr>
          <w:color w:val="000000" w:themeColor="text1"/>
          <w:sz w:val="24"/>
          <w:szCs w:val="24"/>
        </w:rPr>
        <w:t xml:space="preserve">, along with a strong support network of other agencies who have area-specific knowledge and expertise that can be drawn on to reduce the likelihood of repeat incidents and to ensure that highest level of support in </w:t>
      </w:r>
      <w:r w:rsidR="006311F1">
        <w:rPr>
          <w:color w:val="000000" w:themeColor="text1"/>
          <w:sz w:val="24"/>
          <w:szCs w:val="24"/>
        </w:rPr>
        <w:t xml:space="preserve">navigating the challenges associated with domestic violence. </w:t>
      </w:r>
    </w:p>
    <w:p w14:paraId="157DAF88" w14:textId="77777777" w:rsidR="00DF74C1" w:rsidRDefault="00DF74C1" w:rsidP="007E7BD8">
      <w:pPr>
        <w:ind w:right="237"/>
        <w:jc w:val="both"/>
        <w:rPr>
          <w:color w:val="000000" w:themeColor="text1"/>
          <w:sz w:val="24"/>
          <w:szCs w:val="24"/>
        </w:rPr>
      </w:pPr>
    </w:p>
    <w:p w14:paraId="1920A561" w14:textId="77777777" w:rsidR="00DF74C1" w:rsidRDefault="00DF74C1" w:rsidP="007E7BD8">
      <w:pPr>
        <w:ind w:right="237"/>
        <w:jc w:val="both"/>
        <w:rPr>
          <w:color w:val="000000" w:themeColor="text1"/>
          <w:sz w:val="24"/>
          <w:szCs w:val="24"/>
        </w:rPr>
      </w:pPr>
    </w:p>
    <w:p w14:paraId="4244B973" w14:textId="5AE6630B" w:rsidR="00487904" w:rsidRDefault="00944D59" w:rsidP="007E7BD8">
      <w:pPr>
        <w:ind w:right="237"/>
        <w:jc w:val="both"/>
        <w:rPr>
          <w:color w:val="000000" w:themeColor="text1"/>
          <w:sz w:val="24"/>
          <w:szCs w:val="24"/>
        </w:rPr>
      </w:pPr>
      <w:r>
        <w:rPr>
          <w:color w:val="000000" w:themeColor="text1"/>
          <w:sz w:val="24"/>
          <w:szCs w:val="24"/>
        </w:rPr>
        <w:t>1807 words</w:t>
      </w:r>
    </w:p>
    <w:p w14:paraId="596CEBB4" w14:textId="1632BF41" w:rsidR="00025650" w:rsidRDefault="00025650" w:rsidP="0FF883D4">
      <w:pPr>
        <w:ind w:right="237"/>
        <w:jc w:val="both"/>
        <w:rPr>
          <w:b/>
          <w:bCs/>
          <w:color w:val="000000" w:themeColor="text1"/>
          <w:sz w:val="24"/>
          <w:szCs w:val="24"/>
        </w:rPr>
      </w:pPr>
    </w:p>
    <w:p w14:paraId="20550D27" w14:textId="77777777" w:rsidR="004A696C" w:rsidRDefault="004A696C" w:rsidP="0FF883D4">
      <w:pPr>
        <w:ind w:right="237"/>
        <w:jc w:val="both"/>
        <w:rPr>
          <w:b/>
          <w:bCs/>
          <w:color w:val="000000" w:themeColor="text1"/>
          <w:sz w:val="24"/>
          <w:szCs w:val="24"/>
        </w:rPr>
      </w:pPr>
    </w:p>
    <w:p w14:paraId="13400FF8" w14:textId="77777777" w:rsidR="004A696C" w:rsidRDefault="004A696C" w:rsidP="0FF883D4">
      <w:pPr>
        <w:ind w:right="237"/>
        <w:jc w:val="both"/>
        <w:rPr>
          <w:b/>
          <w:bCs/>
          <w:color w:val="000000" w:themeColor="text1"/>
          <w:sz w:val="24"/>
          <w:szCs w:val="24"/>
        </w:rPr>
      </w:pPr>
    </w:p>
    <w:p w14:paraId="7C61433A" w14:textId="77777777" w:rsidR="004A696C" w:rsidRDefault="004A696C" w:rsidP="0FF883D4">
      <w:pPr>
        <w:ind w:right="237"/>
        <w:jc w:val="both"/>
        <w:rPr>
          <w:b/>
          <w:bCs/>
          <w:color w:val="000000" w:themeColor="text1"/>
          <w:sz w:val="24"/>
          <w:szCs w:val="24"/>
        </w:rPr>
      </w:pPr>
    </w:p>
    <w:p w14:paraId="1ABA9DB8" w14:textId="77777777" w:rsidR="004A696C" w:rsidRDefault="004A696C" w:rsidP="0FF883D4">
      <w:pPr>
        <w:ind w:right="237"/>
        <w:jc w:val="both"/>
        <w:rPr>
          <w:b/>
          <w:bCs/>
          <w:color w:val="000000" w:themeColor="text1"/>
          <w:sz w:val="24"/>
          <w:szCs w:val="24"/>
        </w:rPr>
      </w:pPr>
    </w:p>
    <w:p w14:paraId="5998226F" w14:textId="77777777" w:rsidR="004A696C" w:rsidRDefault="004A696C" w:rsidP="0FF883D4">
      <w:pPr>
        <w:ind w:right="237"/>
        <w:jc w:val="both"/>
        <w:rPr>
          <w:b/>
          <w:bCs/>
          <w:color w:val="000000" w:themeColor="text1"/>
          <w:sz w:val="24"/>
          <w:szCs w:val="24"/>
        </w:rPr>
      </w:pPr>
    </w:p>
    <w:p w14:paraId="5CBAFB0F" w14:textId="77777777" w:rsidR="004A696C" w:rsidRDefault="004A696C" w:rsidP="0FF883D4">
      <w:pPr>
        <w:ind w:right="237"/>
        <w:jc w:val="both"/>
        <w:rPr>
          <w:b/>
          <w:bCs/>
          <w:color w:val="000000" w:themeColor="text1"/>
          <w:sz w:val="24"/>
          <w:szCs w:val="24"/>
        </w:rPr>
      </w:pPr>
    </w:p>
    <w:p w14:paraId="4CF4EA38" w14:textId="77777777" w:rsidR="004A696C" w:rsidRDefault="004A696C" w:rsidP="0FF883D4">
      <w:pPr>
        <w:ind w:right="237"/>
        <w:jc w:val="both"/>
        <w:rPr>
          <w:b/>
          <w:bCs/>
          <w:color w:val="000000" w:themeColor="text1"/>
          <w:sz w:val="24"/>
          <w:szCs w:val="24"/>
        </w:rPr>
      </w:pPr>
    </w:p>
    <w:p w14:paraId="6A77CEFB" w14:textId="77777777" w:rsidR="004A696C" w:rsidRDefault="004A696C" w:rsidP="0FF883D4">
      <w:pPr>
        <w:ind w:right="237"/>
        <w:jc w:val="both"/>
        <w:rPr>
          <w:b/>
          <w:bCs/>
          <w:color w:val="000000" w:themeColor="text1"/>
          <w:sz w:val="24"/>
          <w:szCs w:val="24"/>
        </w:rPr>
      </w:pPr>
    </w:p>
    <w:p w14:paraId="37FCE7CD" w14:textId="77777777" w:rsidR="004A696C" w:rsidRDefault="004A696C" w:rsidP="0FF883D4">
      <w:pPr>
        <w:ind w:right="237"/>
        <w:jc w:val="both"/>
        <w:rPr>
          <w:b/>
          <w:bCs/>
          <w:color w:val="000000" w:themeColor="text1"/>
          <w:sz w:val="24"/>
          <w:szCs w:val="24"/>
        </w:rPr>
      </w:pPr>
    </w:p>
    <w:p w14:paraId="73A75AE8" w14:textId="77777777" w:rsidR="004A696C" w:rsidRDefault="004A696C" w:rsidP="0FF883D4">
      <w:pPr>
        <w:ind w:right="237"/>
        <w:jc w:val="both"/>
        <w:rPr>
          <w:b/>
          <w:bCs/>
          <w:color w:val="000000" w:themeColor="text1"/>
          <w:sz w:val="24"/>
          <w:szCs w:val="24"/>
        </w:rPr>
      </w:pPr>
    </w:p>
    <w:p w14:paraId="159FB6D4" w14:textId="77777777" w:rsidR="004A696C" w:rsidRDefault="004A696C" w:rsidP="0FF883D4">
      <w:pPr>
        <w:ind w:right="237"/>
        <w:jc w:val="both"/>
        <w:rPr>
          <w:b/>
          <w:bCs/>
          <w:color w:val="000000" w:themeColor="text1"/>
          <w:sz w:val="24"/>
          <w:szCs w:val="24"/>
        </w:rPr>
      </w:pPr>
    </w:p>
    <w:p w14:paraId="45228BAF" w14:textId="77777777" w:rsidR="004A696C" w:rsidRDefault="004A696C" w:rsidP="0FF883D4">
      <w:pPr>
        <w:ind w:right="237"/>
        <w:jc w:val="both"/>
        <w:rPr>
          <w:b/>
          <w:bCs/>
          <w:color w:val="000000" w:themeColor="text1"/>
          <w:sz w:val="24"/>
          <w:szCs w:val="24"/>
        </w:rPr>
      </w:pPr>
    </w:p>
    <w:p w14:paraId="40B11745" w14:textId="77777777" w:rsidR="004A696C" w:rsidRDefault="004A696C" w:rsidP="0FF883D4">
      <w:pPr>
        <w:ind w:right="237"/>
        <w:jc w:val="both"/>
        <w:rPr>
          <w:b/>
          <w:bCs/>
          <w:color w:val="000000" w:themeColor="text1"/>
          <w:sz w:val="24"/>
          <w:szCs w:val="24"/>
        </w:rPr>
      </w:pPr>
    </w:p>
    <w:p w14:paraId="14C52056" w14:textId="77777777" w:rsidR="004A696C" w:rsidRDefault="004A696C" w:rsidP="0FF883D4">
      <w:pPr>
        <w:ind w:right="237"/>
        <w:jc w:val="both"/>
        <w:rPr>
          <w:b/>
          <w:bCs/>
          <w:color w:val="000000" w:themeColor="text1"/>
          <w:sz w:val="24"/>
          <w:szCs w:val="24"/>
        </w:rPr>
      </w:pPr>
    </w:p>
    <w:p w14:paraId="79A7A549" w14:textId="77777777" w:rsidR="004A696C" w:rsidRDefault="004A696C" w:rsidP="0FF883D4">
      <w:pPr>
        <w:ind w:right="237"/>
        <w:jc w:val="both"/>
        <w:rPr>
          <w:b/>
          <w:bCs/>
          <w:color w:val="000000" w:themeColor="text1"/>
          <w:sz w:val="24"/>
          <w:szCs w:val="24"/>
        </w:rPr>
      </w:pPr>
    </w:p>
    <w:p w14:paraId="6342DB18" w14:textId="77777777" w:rsidR="004A696C" w:rsidRDefault="004A696C" w:rsidP="0FF883D4">
      <w:pPr>
        <w:ind w:right="237"/>
        <w:jc w:val="both"/>
        <w:rPr>
          <w:b/>
          <w:bCs/>
          <w:color w:val="000000" w:themeColor="text1"/>
          <w:sz w:val="24"/>
          <w:szCs w:val="24"/>
        </w:rPr>
      </w:pPr>
    </w:p>
    <w:p w14:paraId="11993819" w14:textId="77777777" w:rsidR="004A696C" w:rsidRDefault="004A696C" w:rsidP="0FF883D4">
      <w:pPr>
        <w:ind w:right="237"/>
        <w:jc w:val="both"/>
        <w:rPr>
          <w:b/>
          <w:bCs/>
          <w:color w:val="000000" w:themeColor="text1"/>
          <w:sz w:val="24"/>
          <w:szCs w:val="24"/>
        </w:rPr>
      </w:pPr>
    </w:p>
    <w:p w14:paraId="19FCF27E" w14:textId="77777777" w:rsidR="004A696C" w:rsidRDefault="004A696C" w:rsidP="0FF883D4">
      <w:pPr>
        <w:ind w:right="237"/>
        <w:jc w:val="both"/>
        <w:rPr>
          <w:b/>
          <w:bCs/>
          <w:color w:val="000000" w:themeColor="text1"/>
          <w:sz w:val="24"/>
          <w:szCs w:val="24"/>
        </w:rPr>
      </w:pPr>
    </w:p>
    <w:p w14:paraId="5C5B901E" w14:textId="77777777" w:rsidR="004A696C" w:rsidRDefault="004A696C" w:rsidP="0FF883D4">
      <w:pPr>
        <w:ind w:right="237"/>
        <w:jc w:val="both"/>
        <w:rPr>
          <w:b/>
          <w:bCs/>
          <w:color w:val="000000" w:themeColor="text1"/>
          <w:sz w:val="24"/>
          <w:szCs w:val="24"/>
        </w:rPr>
      </w:pPr>
    </w:p>
    <w:p w14:paraId="101C1373" w14:textId="77777777" w:rsidR="004A696C" w:rsidRDefault="004A696C" w:rsidP="0FF883D4">
      <w:pPr>
        <w:ind w:right="237"/>
        <w:jc w:val="both"/>
        <w:rPr>
          <w:b/>
          <w:bCs/>
          <w:color w:val="000000" w:themeColor="text1"/>
          <w:sz w:val="24"/>
          <w:szCs w:val="24"/>
        </w:rPr>
      </w:pPr>
    </w:p>
    <w:p w14:paraId="72E9F423" w14:textId="77777777" w:rsidR="004A696C" w:rsidRDefault="004A696C" w:rsidP="0FF883D4">
      <w:pPr>
        <w:ind w:right="237"/>
        <w:jc w:val="both"/>
        <w:rPr>
          <w:b/>
          <w:bCs/>
          <w:color w:val="000000" w:themeColor="text1"/>
          <w:sz w:val="24"/>
          <w:szCs w:val="24"/>
        </w:rPr>
      </w:pPr>
    </w:p>
    <w:p w14:paraId="23049820" w14:textId="77777777" w:rsidR="004A696C" w:rsidRDefault="004A696C" w:rsidP="0FF883D4">
      <w:pPr>
        <w:ind w:right="237"/>
        <w:jc w:val="both"/>
        <w:rPr>
          <w:b/>
          <w:bCs/>
          <w:color w:val="000000" w:themeColor="text1"/>
          <w:sz w:val="24"/>
          <w:szCs w:val="24"/>
        </w:rPr>
      </w:pPr>
    </w:p>
    <w:p w14:paraId="56F63123" w14:textId="77777777" w:rsidR="004A696C" w:rsidRDefault="004A696C" w:rsidP="0FF883D4">
      <w:pPr>
        <w:ind w:right="237"/>
        <w:jc w:val="both"/>
        <w:rPr>
          <w:b/>
          <w:bCs/>
          <w:color w:val="000000" w:themeColor="text1"/>
          <w:sz w:val="24"/>
          <w:szCs w:val="24"/>
        </w:rPr>
      </w:pPr>
    </w:p>
    <w:p w14:paraId="3C2B19D1" w14:textId="77777777" w:rsidR="004A696C" w:rsidRDefault="004A696C" w:rsidP="0FF883D4">
      <w:pPr>
        <w:ind w:right="237"/>
        <w:jc w:val="both"/>
        <w:rPr>
          <w:b/>
          <w:bCs/>
          <w:color w:val="000000" w:themeColor="text1"/>
          <w:sz w:val="24"/>
          <w:szCs w:val="24"/>
        </w:rPr>
      </w:pPr>
    </w:p>
    <w:p w14:paraId="3ED231A7" w14:textId="77777777" w:rsidR="004A696C" w:rsidRDefault="004A696C" w:rsidP="0FF883D4">
      <w:pPr>
        <w:ind w:right="237"/>
        <w:jc w:val="both"/>
        <w:rPr>
          <w:b/>
          <w:bCs/>
          <w:color w:val="000000" w:themeColor="text1"/>
          <w:sz w:val="24"/>
          <w:szCs w:val="24"/>
        </w:rPr>
      </w:pPr>
    </w:p>
    <w:p w14:paraId="253BBE37" w14:textId="77777777" w:rsidR="004A696C" w:rsidRDefault="004A696C" w:rsidP="0FF883D4">
      <w:pPr>
        <w:ind w:right="237"/>
        <w:jc w:val="both"/>
        <w:rPr>
          <w:b/>
          <w:bCs/>
          <w:color w:val="000000" w:themeColor="text1"/>
          <w:sz w:val="24"/>
          <w:szCs w:val="24"/>
        </w:rPr>
      </w:pPr>
    </w:p>
    <w:p w14:paraId="27BC4905" w14:textId="77777777" w:rsidR="004A696C" w:rsidRDefault="004A696C" w:rsidP="0FF883D4">
      <w:pPr>
        <w:ind w:right="237"/>
        <w:jc w:val="both"/>
        <w:rPr>
          <w:b/>
          <w:bCs/>
          <w:color w:val="000000" w:themeColor="text1"/>
          <w:sz w:val="24"/>
          <w:szCs w:val="24"/>
        </w:rPr>
      </w:pPr>
    </w:p>
    <w:p w14:paraId="1EE5EBF3" w14:textId="77777777" w:rsidR="004A696C" w:rsidRDefault="004A696C" w:rsidP="0FF883D4">
      <w:pPr>
        <w:ind w:right="237"/>
        <w:jc w:val="both"/>
        <w:rPr>
          <w:b/>
          <w:bCs/>
          <w:color w:val="000000" w:themeColor="text1"/>
          <w:sz w:val="24"/>
          <w:szCs w:val="24"/>
        </w:rPr>
      </w:pPr>
    </w:p>
    <w:p w14:paraId="1C5F4945" w14:textId="77777777" w:rsidR="004A696C" w:rsidRDefault="004A696C" w:rsidP="0FF883D4">
      <w:pPr>
        <w:ind w:right="237"/>
        <w:jc w:val="both"/>
        <w:rPr>
          <w:b/>
          <w:bCs/>
          <w:color w:val="000000" w:themeColor="text1"/>
          <w:sz w:val="24"/>
          <w:szCs w:val="24"/>
        </w:rPr>
      </w:pPr>
    </w:p>
    <w:p w14:paraId="77ED73EB" w14:textId="77777777" w:rsidR="004A696C" w:rsidRDefault="004A696C" w:rsidP="0FF883D4">
      <w:pPr>
        <w:ind w:right="237"/>
        <w:jc w:val="both"/>
        <w:rPr>
          <w:b/>
          <w:bCs/>
          <w:color w:val="000000" w:themeColor="text1"/>
          <w:sz w:val="24"/>
          <w:szCs w:val="24"/>
        </w:rPr>
      </w:pPr>
    </w:p>
    <w:p w14:paraId="6871DBC9" w14:textId="77777777" w:rsidR="004A696C" w:rsidRDefault="004A696C" w:rsidP="0FF883D4">
      <w:pPr>
        <w:ind w:right="237"/>
        <w:jc w:val="both"/>
        <w:rPr>
          <w:b/>
          <w:bCs/>
          <w:color w:val="000000" w:themeColor="text1"/>
          <w:sz w:val="24"/>
          <w:szCs w:val="24"/>
        </w:rPr>
      </w:pPr>
    </w:p>
    <w:p w14:paraId="51DB7B81" w14:textId="77777777" w:rsidR="004A696C" w:rsidRDefault="004A696C" w:rsidP="0FF883D4">
      <w:pPr>
        <w:ind w:right="237"/>
        <w:jc w:val="both"/>
        <w:rPr>
          <w:b/>
          <w:bCs/>
          <w:color w:val="000000" w:themeColor="text1"/>
          <w:sz w:val="24"/>
          <w:szCs w:val="24"/>
        </w:rPr>
      </w:pPr>
    </w:p>
    <w:p w14:paraId="51A98A3C" w14:textId="77777777" w:rsidR="004A696C" w:rsidRDefault="004A696C" w:rsidP="0FF883D4">
      <w:pPr>
        <w:ind w:right="237"/>
        <w:jc w:val="both"/>
        <w:rPr>
          <w:b/>
          <w:bCs/>
          <w:color w:val="000000" w:themeColor="text1"/>
          <w:sz w:val="24"/>
          <w:szCs w:val="24"/>
        </w:rPr>
      </w:pPr>
    </w:p>
    <w:p w14:paraId="6E00BF44" w14:textId="77777777" w:rsidR="004A696C" w:rsidRDefault="004A696C" w:rsidP="0FF883D4">
      <w:pPr>
        <w:ind w:right="237"/>
        <w:jc w:val="both"/>
        <w:rPr>
          <w:b/>
          <w:bCs/>
          <w:color w:val="000000" w:themeColor="text1"/>
          <w:sz w:val="24"/>
          <w:szCs w:val="24"/>
        </w:rPr>
      </w:pPr>
    </w:p>
    <w:p w14:paraId="4D24A1C2" w14:textId="77777777" w:rsidR="004A696C" w:rsidRDefault="004A696C" w:rsidP="0FF883D4">
      <w:pPr>
        <w:ind w:right="237"/>
        <w:jc w:val="both"/>
        <w:rPr>
          <w:b/>
          <w:bCs/>
          <w:color w:val="000000" w:themeColor="text1"/>
          <w:sz w:val="24"/>
          <w:szCs w:val="24"/>
        </w:rPr>
      </w:pPr>
    </w:p>
    <w:p w14:paraId="6C20CF6F" w14:textId="77777777" w:rsidR="004A696C" w:rsidRPr="00E676F7" w:rsidRDefault="004A696C"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5654B0A8" w:rsidR="5CE196A1" w:rsidRDefault="5CE196A1" w:rsidP="5CE196A1">
      <w:pPr>
        <w:ind w:right="237"/>
        <w:jc w:val="both"/>
        <w:rPr>
          <w:rFonts w:eastAsia="Arial"/>
          <w:color w:val="000000" w:themeColor="text1"/>
          <w:sz w:val="24"/>
          <w:szCs w:val="24"/>
        </w:rPr>
      </w:pPr>
      <w:bookmarkStart w:id="0" w:name="_Int_iqtpDieQ"/>
      <w:proofErr w:type="gramStart"/>
      <w:r w:rsidRPr="5CE196A1">
        <w:rPr>
          <w:rFonts w:eastAsia="Arial"/>
          <w:color w:val="000000" w:themeColor="text1"/>
          <w:sz w:val="24"/>
          <w:szCs w:val="24"/>
        </w:rPr>
        <w:t>In regard to</w:t>
      </w:r>
      <w:bookmarkEnd w:id="0"/>
      <w:proofErr w:type="gramEnd"/>
      <w:r w:rsidRPr="5CE196A1">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5CE196A1">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72E2DF97" w:rsidR="0FF883D4" w:rsidRDefault="5CE196A1" w:rsidP="5CE196A1">
            <w:pPr>
              <w:spacing w:after="160" w:line="259" w:lineRule="auto"/>
              <w:rPr>
                <w:rFonts w:eastAsia="Arial"/>
                <w:color w:val="000000" w:themeColor="text1"/>
                <w:sz w:val="24"/>
                <w:szCs w:val="24"/>
              </w:rPr>
            </w:pPr>
            <w:r w:rsidRPr="5CE196A1">
              <w:rPr>
                <w:rFonts w:eastAsia="Arial"/>
                <w:color w:val="000000" w:themeColor="text1"/>
                <w:sz w:val="24"/>
                <w:szCs w:val="24"/>
              </w:rPr>
              <w:t>Reference how effective information and intelligence was used within your operation, and how you used specialist intelligence 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5456AB62"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4207DFA" w:rsidR="0FF883D4" w:rsidRDefault="5CE196A1" w:rsidP="5CE196A1">
      <w:pPr>
        <w:rPr>
          <w:rFonts w:eastAsia="Arial"/>
          <w:b/>
          <w:bCs/>
          <w:color w:val="000000" w:themeColor="text1"/>
          <w:sz w:val="24"/>
          <w:szCs w:val="24"/>
        </w:rPr>
      </w:pPr>
      <w:r w:rsidRPr="5CE196A1">
        <w:rPr>
          <w:rFonts w:eastAsia="Arial"/>
          <w:b/>
          <w:bCs/>
          <w:color w:val="000000" w:themeColor="text1"/>
          <w:sz w:val="24"/>
          <w:szCs w:val="24"/>
        </w:rPr>
        <w:t xml:space="preserve">Signed: </w:t>
      </w:r>
    </w:p>
    <w:p w14:paraId="57B39B33" w14:textId="0B14ED7A" w:rsidR="00D6385E" w:rsidRPr="00D6385E" w:rsidRDefault="00D6385E" w:rsidP="5CE196A1">
      <w:r>
        <w:rPr>
          <w:rFonts w:eastAsia="Arial"/>
          <w:b/>
          <w:bCs/>
          <w:color w:val="000000" w:themeColor="text1"/>
          <w:sz w:val="24"/>
          <w:szCs w:val="24"/>
        </w:rPr>
        <w:tab/>
      </w:r>
      <w:r>
        <w:rPr>
          <w:rFonts w:eastAsia="Arial"/>
          <w:color w:val="000000" w:themeColor="text1"/>
          <w:sz w:val="24"/>
          <w:szCs w:val="24"/>
        </w:rPr>
        <w:t>Rhys Davies</w:t>
      </w:r>
    </w:p>
    <w:p w14:paraId="563192E7" w14:textId="7A83C86F" w:rsidR="0FF883D4" w:rsidRDefault="5CE196A1" w:rsidP="5CE196A1">
      <w:r w:rsidRPr="5CE196A1">
        <w:rPr>
          <w:rFonts w:eastAsia="Arial"/>
          <w:b/>
          <w:bCs/>
          <w:color w:val="000000" w:themeColor="text1"/>
          <w:sz w:val="24"/>
          <w:szCs w:val="24"/>
        </w:rPr>
        <w:t xml:space="preserve"> </w:t>
      </w:r>
    </w:p>
    <w:p w14:paraId="3D3CBACC" w14:textId="77777777" w:rsidR="00D6385E" w:rsidRDefault="5CE196A1" w:rsidP="00D6385E">
      <w:r w:rsidRPr="5CE196A1">
        <w:rPr>
          <w:rFonts w:eastAsia="Arial"/>
          <w:b/>
          <w:bCs/>
          <w:color w:val="000000" w:themeColor="text1"/>
          <w:sz w:val="24"/>
          <w:szCs w:val="24"/>
        </w:rPr>
        <w:t>Date:</w:t>
      </w:r>
    </w:p>
    <w:p w14:paraId="1AE1F013" w14:textId="77777777" w:rsidR="00D6385E" w:rsidRDefault="00D6385E" w:rsidP="00D6385E"/>
    <w:p w14:paraId="482B2B3A" w14:textId="39F0D578" w:rsidR="00D6385E" w:rsidRPr="00D6385E" w:rsidRDefault="00D6385E" w:rsidP="00D6385E">
      <w:pPr>
        <w:sectPr w:rsidR="00D6385E" w:rsidRPr="00D6385E"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tab/>
        <w:t>15/06/2023</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73A5859E" w14:textId="77777777" w:rsidR="0021276A" w:rsidRDefault="0021276A" w:rsidP="0021276A">
      <w:pPr>
        <w:keepNext/>
        <w:spacing w:before="240" w:after="60"/>
        <w:ind w:right="237"/>
        <w:rPr>
          <w:sz w:val="24"/>
          <w:szCs w:val="24"/>
        </w:rPr>
      </w:pPr>
      <w:r>
        <w:rPr>
          <w:sz w:val="24"/>
          <w:szCs w:val="24"/>
        </w:rPr>
        <w:t xml:space="preserve">Bui (2001) Domestic violence victims’ behaviour in </w:t>
      </w:r>
      <w:proofErr w:type="spellStart"/>
      <w:r>
        <w:rPr>
          <w:sz w:val="24"/>
          <w:szCs w:val="24"/>
        </w:rPr>
        <w:t>favor</w:t>
      </w:r>
      <w:proofErr w:type="spellEnd"/>
      <w:r>
        <w:rPr>
          <w:sz w:val="24"/>
          <w:szCs w:val="24"/>
        </w:rPr>
        <w:t xml:space="preserve"> of prosecution: Effects of gender relations. </w:t>
      </w:r>
      <w:r>
        <w:rPr>
          <w:i/>
          <w:iCs/>
          <w:sz w:val="24"/>
          <w:szCs w:val="24"/>
        </w:rPr>
        <w:t>Violence Against Women,</w:t>
      </w:r>
      <w:r>
        <w:rPr>
          <w:b/>
          <w:bCs/>
          <w:i/>
          <w:iCs/>
          <w:sz w:val="24"/>
          <w:szCs w:val="24"/>
        </w:rPr>
        <w:t xml:space="preserve"> </w:t>
      </w:r>
      <w:r>
        <w:rPr>
          <w:sz w:val="24"/>
          <w:szCs w:val="24"/>
        </w:rPr>
        <w:t>p.207-239.</w:t>
      </w:r>
    </w:p>
    <w:p w14:paraId="3003FBE8" w14:textId="77777777" w:rsidR="0021276A" w:rsidRPr="00B85F79" w:rsidRDefault="0021276A" w:rsidP="0021276A">
      <w:pPr>
        <w:keepNext/>
        <w:spacing w:before="240" w:after="60"/>
        <w:ind w:right="237"/>
      </w:pPr>
      <w:r>
        <w:rPr>
          <w:sz w:val="24"/>
          <w:szCs w:val="24"/>
        </w:rPr>
        <w:t xml:space="preserve">Hunter and </w:t>
      </w:r>
      <w:proofErr w:type="spellStart"/>
      <w:r>
        <w:rPr>
          <w:sz w:val="24"/>
          <w:szCs w:val="24"/>
        </w:rPr>
        <w:t>Bhardwa</w:t>
      </w:r>
      <w:proofErr w:type="spellEnd"/>
      <w:r>
        <w:rPr>
          <w:sz w:val="24"/>
          <w:szCs w:val="24"/>
        </w:rPr>
        <w:t xml:space="preserve"> (2022) Language Barriers in the criminal justice system. Project Report. The Bell Foundation: London. Available at: </w:t>
      </w:r>
      <w:r w:rsidRPr="00B85F79">
        <w:t>https://eprints.bbk.ac.uk/id/eprint/47914/1/P2747%201%2B2_Language%20barriers%20in%20cjs_Final%20Report%26summary_170322.pdf</w:t>
      </w:r>
    </w:p>
    <w:p w14:paraId="23E3B05A" w14:textId="77777777" w:rsidR="0021276A" w:rsidRDefault="0021276A" w:rsidP="0021276A">
      <w:pPr>
        <w:keepNext/>
        <w:spacing w:before="240" w:after="60"/>
        <w:ind w:right="237"/>
        <w:rPr>
          <w:sz w:val="24"/>
          <w:szCs w:val="24"/>
        </w:rPr>
      </w:pPr>
      <w:r>
        <w:rPr>
          <w:sz w:val="24"/>
          <w:szCs w:val="24"/>
        </w:rPr>
        <w:t xml:space="preserve">Kingsnorth and Macintosh (2006) Domestic violence: Predictors of victim support for official action. </w:t>
      </w:r>
      <w:r>
        <w:rPr>
          <w:i/>
          <w:iCs/>
          <w:sz w:val="24"/>
          <w:szCs w:val="24"/>
        </w:rPr>
        <w:t xml:space="preserve">Justice Quarterly </w:t>
      </w:r>
      <w:r>
        <w:rPr>
          <w:sz w:val="24"/>
          <w:szCs w:val="24"/>
        </w:rPr>
        <w:t>21:2, pp.301-328</w:t>
      </w:r>
    </w:p>
    <w:p w14:paraId="029A384D" w14:textId="5596A284" w:rsidR="003A1709" w:rsidRDefault="003A1709" w:rsidP="0021276A">
      <w:pPr>
        <w:keepNext/>
        <w:spacing w:before="240" w:after="60"/>
        <w:ind w:right="237"/>
        <w:rPr>
          <w:sz w:val="24"/>
          <w:szCs w:val="24"/>
        </w:rPr>
      </w:pPr>
      <w:r>
        <w:rPr>
          <w:sz w:val="24"/>
          <w:szCs w:val="24"/>
        </w:rPr>
        <w:t xml:space="preserve">Legislation.gov.uk. Children Act 1989. Accessed 05/07/2023. Available at: </w:t>
      </w:r>
      <w:r w:rsidR="003E5F9D" w:rsidRPr="003E5F9D">
        <w:t>https://www.legislation.gov.uk/ukpga/1989/41/section/47</w:t>
      </w:r>
    </w:p>
    <w:p w14:paraId="70F12198" w14:textId="77777777" w:rsidR="0021276A" w:rsidRDefault="0021276A" w:rsidP="0021276A">
      <w:pPr>
        <w:keepNext/>
        <w:spacing w:before="240" w:after="60"/>
        <w:ind w:right="237"/>
      </w:pPr>
      <w:r>
        <w:rPr>
          <w:sz w:val="24"/>
          <w:szCs w:val="24"/>
        </w:rPr>
        <w:t xml:space="preserve">Legislation.gov.uk, Police and Criminal Evidence Act 1984. Accessed 15/06/2023. Available at: </w:t>
      </w:r>
      <w:r w:rsidRPr="0021276A">
        <w:t>https://www.legislation.gov.uk/ukpga/1984/60/section/17</w:t>
      </w:r>
    </w:p>
    <w:p w14:paraId="19A21CC7" w14:textId="3CFFD493" w:rsidR="009C4664" w:rsidRPr="0021276A" w:rsidRDefault="009C4664" w:rsidP="0021276A">
      <w:pPr>
        <w:keepNext/>
        <w:spacing w:before="240" w:after="60"/>
        <w:ind w:right="237"/>
      </w:pPr>
      <w:r>
        <w:t>M</w:t>
      </w:r>
      <w:r w:rsidR="00B53D27">
        <w:t>cManus; Barton; Newbury; Roderick (2018)</w:t>
      </w:r>
      <w:r w:rsidR="002021D5">
        <w:t xml:space="preserve"> Adverse Childhood Experiences: Breaking the Generational Cycle of Crime. An Overview.</w:t>
      </w:r>
      <w:r w:rsidR="00BC54D2">
        <w:t xml:space="preserve"> Public Health Wales. Available at: </w:t>
      </w:r>
      <w:r w:rsidR="00BC54D2" w:rsidRPr="00BC54D2">
        <w:t>https://researchonline.ljmu.ac.uk/id/eprint/12954/1/PHW%20Overview%20Report%20PIF.pdf</w:t>
      </w:r>
    </w:p>
    <w:p w14:paraId="6DA2A732" w14:textId="77777777" w:rsidR="0021276A" w:rsidRPr="0021276A" w:rsidRDefault="0021276A" w:rsidP="0021276A">
      <w:pPr>
        <w:keepNext/>
        <w:spacing w:before="240" w:after="60"/>
        <w:ind w:right="237"/>
      </w:pPr>
      <w:r>
        <w:rPr>
          <w:sz w:val="24"/>
          <w:szCs w:val="24"/>
        </w:rPr>
        <w:t xml:space="preserve">Ministry of Justice (2020) Code of Practice for victims of crime in England and Wales. Accessed 15/06/2023. Available at: </w:t>
      </w:r>
      <w:r w:rsidRPr="0021276A">
        <w:t>https://assets.publishing.service.gov.uk/government/uploads/system/uploads/attachment_data/file/936239/victims-code-2020.pdf</w:t>
      </w:r>
    </w:p>
    <w:p w14:paraId="13F5276C" w14:textId="77777777" w:rsidR="0021276A" w:rsidRDefault="0021276A" w:rsidP="0021276A">
      <w:pPr>
        <w:keepNext/>
        <w:spacing w:before="240" w:after="60"/>
        <w:ind w:right="237"/>
        <w:rPr>
          <w:sz w:val="24"/>
          <w:szCs w:val="24"/>
        </w:rPr>
      </w:pPr>
      <w:r>
        <w:rPr>
          <w:sz w:val="24"/>
          <w:szCs w:val="24"/>
        </w:rPr>
        <w:t xml:space="preserve">Office for National Statistics (2022), </w:t>
      </w:r>
      <w:r>
        <w:rPr>
          <w:i/>
          <w:iCs/>
          <w:sz w:val="24"/>
          <w:szCs w:val="24"/>
        </w:rPr>
        <w:t xml:space="preserve">Domestic abuse in England and Wales overview: November 2022, </w:t>
      </w:r>
      <w:r>
        <w:rPr>
          <w:sz w:val="24"/>
          <w:szCs w:val="24"/>
        </w:rPr>
        <w:t xml:space="preserve">Available at: </w:t>
      </w:r>
      <w:r w:rsidRPr="005A3F54">
        <w:rPr>
          <w:sz w:val="24"/>
          <w:szCs w:val="24"/>
        </w:rPr>
        <w:t>https://www.ons.gov.uk/peoplepopulationandcommunity/crimeandjustice/bulletins/</w:t>
      </w:r>
      <w:r>
        <w:rPr>
          <w:sz w:val="24"/>
          <w:szCs w:val="24"/>
        </w:rPr>
        <w:lastRenderedPageBreak/>
        <w:t>d</w:t>
      </w:r>
      <w:r w:rsidRPr="005A3F54">
        <w:rPr>
          <w:sz w:val="24"/>
          <w:szCs w:val="24"/>
        </w:rPr>
        <w:t>omesticabuseinenglandandwalesoverview/november2022</w:t>
      </w:r>
      <w:r>
        <w:rPr>
          <w:sz w:val="24"/>
          <w:szCs w:val="24"/>
        </w:rPr>
        <w:t xml:space="preserve"> (Accessed 27 March 2023)</w:t>
      </w:r>
    </w:p>
    <w:p w14:paraId="3EF61042" w14:textId="77777777" w:rsidR="0021276A" w:rsidRDefault="0021276A" w:rsidP="0021276A">
      <w:pPr>
        <w:keepNext/>
        <w:spacing w:before="240" w:after="60"/>
        <w:ind w:right="237"/>
        <w:rPr>
          <w:sz w:val="24"/>
          <w:szCs w:val="24"/>
        </w:rPr>
      </w:pPr>
      <w:r>
        <w:rPr>
          <w:sz w:val="24"/>
          <w:szCs w:val="24"/>
        </w:rPr>
        <w:t xml:space="preserve">Phoenix (2021) Measuring the repetition of domestic violence and abuse in police data, p.151. Available at: </w:t>
      </w:r>
      <w:r w:rsidRPr="004017AA">
        <w:t>https://eprints.lancs.ac.uk/id/eprint/157506/1/2021phoenixphd.pdf</w:t>
      </w:r>
    </w:p>
    <w:p w14:paraId="00DA8C65" w14:textId="77777777" w:rsidR="0021276A" w:rsidRDefault="0021276A" w:rsidP="0021276A">
      <w:pPr>
        <w:keepNext/>
        <w:spacing w:before="240" w:after="60"/>
        <w:ind w:right="237"/>
        <w:rPr>
          <w:sz w:val="24"/>
          <w:szCs w:val="24"/>
        </w:rPr>
      </w:pPr>
      <w:proofErr w:type="spellStart"/>
      <w:r>
        <w:rPr>
          <w:sz w:val="24"/>
          <w:szCs w:val="24"/>
        </w:rPr>
        <w:t>Rebovich</w:t>
      </w:r>
      <w:proofErr w:type="spellEnd"/>
      <w:r>
        <w:rPr>
          <w:sz w:val="24"/>
          <w:szCs w:val="24"/>
        </w:rPr>
        <w:t xml:space="preserve"> (1996) Prosecution response to domestic violence: Results of a survey of large jurisdictions. In E.S. </w:t>
      </w:r>
      <w:proofErr w:type="spellStart"/>
      <w:r>
        <w:rPr>
          <w:sz w:val="24"/>
          <w:szCs w:val="24"/>
        </w:rPr>
        <w:t>Buzawa</w:t>
      </w:r>
      <w:proofErr w:type="spellEnd"/>
      <w:r>
        <w:rPr>
          <w:sz w:val="24"/>
          <w:szCs w:val="24"/>
        </w:rPr>
        <w:t xml:space="preserve"> and C.G. </w:t>
      </w:r>
      <w:proofErr w:type="spellStart"/>
      <w:r>
        <w:rPr>
          <w:sz w:val="24"/>
          <w:szCs w:val="24"/>
        </w:rPr>
        <w:t>Buzawa</w:t>
      </w:r>
      <w:proofErr w:type="spellEnd"/>
      <w:r>
        <w:rPr>
          <w:sz w:val="24"/>
          <w:szCs w:val="24"/>
        </w:rPr>
        <w:t xml:space="preserve"> (Eds), </w:t>
      </w:r>
      <w:r>
        <w:rPr>
          <w:i/>
          <w:iCs/>
          <w:sz w:val="24"/>
          <w:szCs w:val="24"/>
        </w:rPr>
        <w:t xml:space="preserve">Do arrests and restraining orders work? </w:t>
      </w:r>
      <w:r>
        <w:rPr>
          <w:sz w:val="24"/>
          <w:szCs w:val="24"/>
        </w:rPr>
        <w:t>(pp. 176-191). Thousand Oaks, CA: Sage Publications</w:t>
      </w:r>
    </w:p>
    <w:p w14:paraId="244EFAC3" w14:textId="0500E54A" w:rsidR="00D301E2" w:rsidRPr="00044D26" w:rsidRDefault="00D301E2" w:rsidP="0021276A">
      <w:pPr>
        <w:keepNext/>
        <w:spacing w:before="240" w:after="60"/>
        <w:ind w:right="237"/>
        <w:rPr>
          <w:sz w:val="24"/>
          <w:szCs w:val="24"/>
        </w:rPr>
      </w:pPr>
      <w:r>
        <w:rPr>
          <w:sz w:val="24"/>
          <w:szCs w:val="24"/>
        </w:rPr>
        <w:t xml:space="preserve">Robinson; </w:t>
      </w:r>
      <w:proofErr w:type="spellStart"/>
      <w:r>
        <w:rPr>
          <w:sz w:val="24"/>
          <w:szCs w:val="24"/>
        </w:rPr>
        <w:t>Myhull</w:t>
      </w:r>
      <w:proofErr w:type="spellEnd"/>
      <w:r>
        <w:rPr>
          <w:sz w:val="24"/>
          <w:szCs w:val="24"/>
        </w:rPr>
        <w:t>; Wire; Robe</w:t>
      </w:r>
      <w:r w:rsidR="00E96D54">
        <w:rPr>
          <w:sz w:val="24"/>
          <w:szCs w:val="24"/>
        </w:rPr>
        <w:t>rts and Tilley (2016), Risk-led policing of domestic abuse and the DASH risk model,</w:t>
      </w:r>
      <w:r w:rsidR="003D4D25">
        <w:rPr>
          <w:sz w:val="24"/>
          <w:szCs w:val="24"/>
        </w:rPr>
        <w:t xml:space="preserve"> </w:t>
      </w:r>
      <w:r w:rsidR="003D4D25">
        <w:rPr>
          <w:i/>
          <w:iCs/>
          <w:sz w:val="24"/>
          <w:szCs w:val="24"/>
        </w:rPr>
        <w:t>College of Policing</w:t>
      </w:r>
      <w:r w:rsidR="00044D26">
        <w:rPr>
          <w:i/>
          <w:iCs/>
          <w:sz w:val="24"/>
          <w:szCs w:val="24"/>
        </w:rPr>
        <w:t xml:space="preserve">. </w:t>
      </w:r>
      <w:r w:rsidR="00044D26">
        <w:rPr>
          <w:sz w:val="24"/>
          <w:szCs w:val="24"/>
        </w:rPr>
        <w:t xml:space="preserve">Available at: </w:t>
      </w:r>
      <w:r w:rsidR="00044D26" w:rsidRPr="00044D26">
        <w:t>https://library.college.police.uk/docs/college-of-policing/Risk-led-policing-2-2016.pdf</w:t>
      </w:r>
    </w:p>
    <w:p w14:paraId="5B48BF0E" w14:textId="77777777" w:rsidR="0021276A" w:rsidRPr="003E61E8" w:rsidRDefault="0021276A" w:rsidP="0021276A">
      <w:pPr>
        <w:keepNext/>
        <w:spacing w:before="240" w:after="60"/>
        <w:ind w:right="237"/>
        <w:rPr>
          <w:sz w:val="24"/>
          <w:szCs w:val="24"/>
        </w:rPr>
      </w:pPr>
      <w:r>
        <w:rPr>
          <w:sz w:val="24"/>
          <w:szCs w:val="24"/>
        </w:rPr>
        <w:t xml:space="preserve">Robinson; </w:t>
      </w:r>
      <w:proofErr w:type="spellStart"/>
      <w:r>
        <w:rPr>
          <w:sz w:val="24"/>
          <w:szCs w:val="24"/>
        </w:rPr>
        <w:t>Pinchevsky</w:t>
      </w:r>
      <w:proofErr w:type="spellEnd"/>
      <w:r>
        <w:rPr>
          <w:sz w:val="24"/>
          <w:szCs w:val="24"/>
        </w:rPr>
        <w:t xml:space="preserve"> and Guthrie (2016) Under the radar: policing non-violent domestic abuse in the US and UK, </w:t>
      </w:r>
      <w:r>
        <w:rPr>
          <w:i/>
          <w:iCs/>
          <w:sz w:val="24"/>
          <w:szCs w:val="24"/>
        </w:rPr>
        <w:t xml:space="preserve">International </w:t>
      </w:r>
      <w:proofErr w:type="spellStart"/>
      <w:r>
        <w:rPr>
          <w:i/>
          <w:iCs/>
          <w:sz w:val="24"/>
          <w:szCs w:val="24"/>
        </w:rPr>
        <w:t>Jounrla</w:t>
      </w:r>
      <w:proofErr w:type="spellEnd"/>
      <w:r>
        <w:rPr>
          <w:i/>
          <w:iCs/>
          <w:sz w:val="24"/>
          <w:szCs w:val="24"/>
        </w:rPr>
        <w:t xml:space="preserve"> of Comparative and Applied Criminal Justice </w:t>
      </w:r>
      <w:r>
        <w:rPr>
          <w:sz w:val="24"/>
          <w:szCs w:val="24"/>
        </w:rPr>
        <w:t>40:3, pp.195-208.</w:t>
      </w:r>
    </w:p>
    <w:p w14:paraId="09D6604C" w14:textId="77777777" w:rsidR="0021276A" w:rsidRDefault="0021276A" w:rsidP="0021276A">
      <w:pPr>
        <w:keepNext/>
        <w:spacing w:before="240" w:after="60"/>
        <w:ind w:right="237"/>
        <w:rPr>
          <w:sz w:val="24"/>
          <w:szCs w:val="24"/>
        </w:rPr>
      </w:pPr>
      <w:r>
        <w:rPr>
          <w:sz w:val="24"/>
          <w:szCs w:val="24"/>
        </w:rPr>
        <w:t xml:space="preserve">Wagner; Jones; </w:t>
      </w:r>
      <w:proofErr w:type="spellStart"/>
      <w:r>
        <w:rPr>
          <w:sz w:val="24"/>
          <w:szCs w:val="24"/>
        </w:rPr>
        <w:t>Tsaroucha</w:t>
      </w:r>
      <w:proofErr w:type="spellEnd"/>
      <w:r>
        <w:rPr>
          <w:sz w:val="24"/>
          <w:szCs w:val="24"/>
        </w:rPr>
        <w:t xml:space="preserve"> and Cumbers (2019) Intergenerational Transmission of Domestic Violence: </w:t>
      </w:r>
      <w:proofErr w:type="spellStart"/>
      <w:r>
        <w:rPr>
          <w:sz w:val="24"/>
          <w:szCs w:val="24"/>
        </w:rPr>
        <w:t>Practicioners</w:t>
      </w:r>
      <w:proofErr w:type="spellEnd"/>
      <w:r>
        <w:rPr>
          <w:sz w:val="24"/>
          <w:szCs w:val="24"/>
        </w:rPr>
        <w:t xml:space="preserve">’ Perceptions and Experiences of Working with Adult Victims and Perpetrators in the UK. </w:t>
      </w:r>
      <w:r>
        <w:rPr>
          <w:i/>
          <w:iCs/>
          <w:sz w:val="24"/>
          <w:szCs w:val="24"/>
        </w:rPr>
        <w:t xml:space="preserve">Child Abuse Review </w:t>
      </w:r>
      <w:r>
        <w:rPr>
          <w:sz w:val="24"/>
          <w:szCs w:val="24"/>
        </w:rPr>
        <w:t>28, pp.39-51.</w:t>
      </w:r>
    </w:p>
    <w:p w14:paraId="0038FD88" w14:textId="77777777" w:rsidR="0021276A" w:rsidRPr="0021276A" w:rsidRDefault="0021276A" w:rsidP="0021276A">
      <w:pPr>
        <w:keepNext/>
        <w:spacing w:before="240" w:after="60"/>
        <w:ind w:right="237"/>
      </w:pPr>
      <w:proofErr w:type="spellStart"/>
      <w:r>
        <w:rPr>
          <w:sz w:val="24"/>
          <w:szCs w:val="24"/>
        </w:rPr>
        <w:t>Walby</w:t>
      </w:r>
      <w:proofErr w:type="spellEnd"/>
      <w:r>
        <w:rPr>
          <w:sz w:val="24"/>
          <w:szCs w:val="24"/>
        </w:rPr>
        <w:t xml:space="preserve"> and Allen (2004), Domestic violence, sexual </w:t>
      </w:r>
      <w:proofErr w:type="gramStart"/>
      <w:r>
        <w:rPr>
          <w:sz w:val="24"/>
          <w:szCs w:val="24"/>
        </w:rPr>
        <w:t>assault</w:t>
      </w:r>
      <w:proofErr w:type="gramEnd"/>
      <w:r>
        <w:rPr>
          <w:sz w:val="24"/>
          <w:szCs w:val="24"/>
        </w:rPr>
        <w:t xml:space="preserve"> and stalking: findings from the British Crime Survey. London: Home Office. Available at: </w:t>
      </w:r>
      <w:r w:rsidRPr="009F48BC">
        <w:t>https://openaccess.city.ac.uk/id/eprint/21697/1/Domesticviolencefindings_2004_5BritishCrimeSurvey276.pdf</w:t>
      </w:r>
    </w:p>
    <w:sectPr w:rsidR="0021276A" w:rsidRPr="0021276A"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E65D22" w14:textId="77777777" w:rsidR="001F4B16" w:rsidRDefault="001F4B16">
      <w:r>
        <w:separator/>
      </w:r>
    </w:p>
  </w:endnote>
  <w:endnote w:type="continuationSeparator" w:id="0">
    <w:p w14:paraId="3A06AAB1" w14:textId="77777777" w:rsidR="001F4B16" w:rsidRDefault="001F4B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6E3B0" w14:textId="77777777" w:rsidR="00174055" w:rsidRDefault="001740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0C0E3" w14:textId="77777777" w:rsidR="00174055" w:rsidRDefault="001740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63E038" w14:textId="77777777" w:rsidR="001F4B16" w:rsidRDefault="001F4B16">
      <w:r>
        <w:separator/>
      </w:r>
    </w:p>
  </w:footnote>
  <w:footnote w:type="continuationSeparator" w:id="0">
    <w:p w14:paraId="5B0C8B48" w14:textId="77777777" w:rsidR="001F4B16" w:rsidRDefault="001F4B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0E539" w14:textId="77777777" w:rsidR="00174055" w:rsidRDefault="001740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3D8B9" w14:textId="77777777" w:rsidR="00174055" w:rsidRDefault="001740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A56C0" w14:textId="77777777" w:rsidR="00174055" w:rsidRDefault="00174055">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bookmark int2:bookmarkName="_Int_iqtpDieQ" int2:invalidationBookmarkName="" int2:hashCode="D4JDEQ/HN5+s4C" int2:id="cnnUzY7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0D66C1"/>
    <w:multiLevelType w:val="hybridMultilevel"/>
    <w:tmpl w:val="6E320822"/>
    <w:lvl w:ilvl="0" w:tplc="66880378">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4CF194"/>
    <w:multiLevelType w:val="hybridMultilevel"/>
    <w:tmpl w:val="02FA8212"/>
    <w:lvl w:ilvl="0" w:tplc="59B01E1E">
      <w:start w:val="1"/>
      <w:numFmt w:val="decimal"/>
      <w:lvlText w:val="%1."/>
      <w:lvlJc w:val="left"/>
      <w:pPr>
        <w:ind w:left="720" w:hanging="360"/>
      </w:pPr>
    </w:lvl>
    <w:lvl w:ilvl="1" w:tplc="B958F134">
      <w:start w:val="1"/>
      <w:numFmt w:val="decimal"/>
      <w:lvlText w:val="%2."/>
      <w:lvlJc w:val="left"/>
      <w:pPr>
        <w:ind w:left="1440" w:hanging="360"/>
      </w:pPr>
    </w:lvl>
    <w:lvl w:ilvl="2" w:tplc="F084B7FE">
      <w:start w:val="1"/>
      <w:numFmt w:val="lowerRoman"/>
      <w:lvlText w:val="%3."/>
      <w:lvlJc w:val="right"/>
      <w:pPr>
        <w:ind w:left="2160" w:hanging="180"/>
      </w:pPr>
    </w:lvl>
    <w:lvl w:ilvl="3" w:tplc="166A3F06">
      <w:start w:val="1"/>
      <w:numFmt w:val="decimal"/>
      <w:lvlText w:val="%4."/>
      <w:lvlJc w:val="left"/>
      <w:pPr>
        <w:ind w:left="2880" w:hanging="360"/>
      </w:pPr>
    </w:lvl>
    <w:lvl w:ilvl="4" w:tplc="38686750">
      <w:start w:val="1"/>
      <w:numFmt w:val="lowerLetter"/>
      <w:lvlText w:val="%5."/>
      <w:lvlJc w:val="left"/>
      <w:pPr>
        <w:ind w:left="3600" w:hanging="360"/>
      </w:pPr>
    </w:lvl>
    <w:lvl w:ilvl="5" w:tplc="E0C43C30">
      <w:start w:val="1"/>
      <w:numFmt w:val="lowerRoman"/>
      <w:lvlText w:val="%6."/>
      <w:lvlJc w:val="right"/>
      <w:pPr>
        <w:ind w:left="4320" w:hanging="180"/>
      </w:pPr>
    </w:lvl>
    <w:lvl w:ilvl="6" w:tplc="7936799C">
      <w:start w:val="1"/>
      <w:numFmt w:val="decimal"/>
      <w:lvlText w:val="%7."/>
      <w:lvlJc w:val="left"/>
      <w:pPr>
        <w:ind w:left="5040" w:hanging="360"/>
      </w:pPr>
    </w:lvl>
    <w:lvl w:ilvl="7" w:tplc="FB2434C6">
      <w:start w:val="1"/>
      <w:numFmt w:val="lowerLetter"/>
      <w:lvlText w:val="%8."/>
      <w:lvlJc w:val="left"/>
      <w:pPr>
        <w:ind w:left="5760" w:hanging="360"/>
      </w:pPr>
    </w:lvl>
    <w:lvl w:ilvl="8" w:tplc="E4D8CD6A">
      <w:start w:val="1"/>
      <w:numFmt w:val="lowerRoman"/>
      <w:lvlText w:val="%9."/>
      <w:lvlJc w:val="right"/>
      <w:pPr>
        <w:ind w:left="6480" w:hanging="180"/>
      </w:p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99421637">
    <w:abstractNumId w:val="5"/>
  </w:num>
  <w:num w:numId="2" w16cid:durableId="1174077966">
    <w:abstractNumId w:val="0"/>
    <w:lvlOverride w:ilvl="0">
      <w:lvl w:ilvl="0">
        <w:start w:val="1"/>
        <w:numFmt w:val="bullet"/>
        <w:lvlText w:val=""/>
        <w:lvlJc w:val="left"/>
        <w:pPr>
          <w:ind w:left="720" w:hanging="360"/>
        </w:pPr>
        <w:rPr>
          <w:rFonts w:ascii="Symbol" w:hAnsi="Symbol" w:hint="default"/>
        </w:rPr>
      </w:lvl>
    </w:lvlOverride>
  </w:num>
  <w:num w:numId="3" w16cid:durableId="1372607322">
    <w:abstractNumId w:val="1"/>
  </w:num>
  <w:num w:numId="4" w16cid:durableId="1416709342">
    <w:abstractNumId w:val="4"/>
  </w:num>
  <w:num w:numId="5" w16cid:durableId="773205489">
    <w:abstractNumId w:val="3"/>
  </w:num>
  <w:num w:numId="6" w16cid:durableId="954287338">
    <w:abstractNumId w:val="6"/>
  </w:num>
  <w:num w:numId="7" w16cid:durableId="426922837">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33B"/>
    <w:rsid w:val="00003990"/>
    <w:rsid w:val="000045B8"/>
    <w:rsid w:val="00006871"/>
    <w:rsid w:val="00020EEC"/>
    <w:rsid w:val="00025650"/>
    <w:rsid w:val="00026FAB"/>
    <w:rsid w:val="00027B1F"/>
    <w:rsid w:val="0003088B"/>
    <w:rsid w:val="000325D9"/>
    <w:rsid w:val="000372B2"/>
    <w:rsid w:val="0004079F"/>
    <w:rsid w:val="00044D26"/>
    <w:rsid w:val="0004522A"/>
    <w:rsid w:val="00045B87"/>
    <w:rsid w:val="00045C07"/>
    <w:rsid w:val="000463EC"/>
    <w:rsid w:val="00046C43"/>
    <w:rsid w:val="00051E81"/>
    <w:rsid w:val="00055D43"/>
    <w:rsid w:val="00056FAC"/>
    <w:rsid w:val="00057751"/>
    <w:rsid w:val="00062917"/>
    <w:rsid w:val="00062E39"/>
    <w:rsid w:val="0006580E"/>
    <w:rsid w:val="00073CAD"/>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0854"/>
    <w:rsid w:val="000A4240"/>
    <w:rsid w:val="000A469A"/>
    <w:rsid w:val="000A4C2D"/>
    <w:rsid w:val="000B1E96"/>
    <w:rsid w:val="000B3983"/>
    <w:rsid w:val="000B58E8"/>
    <w:rsid w:val="000C287F"/>
    <w:rsid w:val="000C378F"/>
    <w:rsid w:val="000C6892"/>
    <w:rsid w:val="000C6FFE"/>
    <w:rsid w:val="000D0BB6"/>
    <w:rsid w:val="000D56A3"/>
    <w:rsid w:val="000D6035"/>
    <w:rsid w:val="000E26B0"/>
    <w:rsid w:val="000F1599"/>
    <w:rsid w:val="000F1769"/>
    <w:rsid w:val="000F6196"/>
    <w:rsid w:val="000F7ECD"/>
    <w:rsid w:val="00102E64"/>
    <w:rsid w:val="0010312C"/>
    <w:rsid w:val="00106DC7"/>
    <w:rsid w:val="001109D2"/>
    <w:rsid w:val="00111ADE"/>
    <w:rsid w:val="00112391"/>
    <w:rsid w:val="00113C04"/>
    <w:rsid w:val="00114F52"/>
    <w:rsid w:val="0012135C"/>
    <w:rsid w:val="001241FC"/>
    <w:rsid w:val="001266B8"/>
    <w:rsid w:val="00130E83"/>
    <w:rsid w:val="001329CD"/>
    <w:rsid w:val="001347F8"/>
    <w:rsid w:val="00137BB5"/>
    <w:rsid w:val="00137E05"/>
    <w:rsid w:val="001447F6"/>
    <w:rsid w:val="00147DE3"/>
    <w:rsid w:val="00150794"/>
    <w:rsid w:val="001608C4"/>
    <w:rsid w:val="00170FB8"/>
    <w:rsid w:val="00171418"/>
    <w:rsid w:val="00171CCA"/>
    <w:rsid w:val="00174055"/>
    <w:rsid w:val="00175A77"/>
    <w:rsid w:val="00176805"/>
    <w:rsid w:val="001802B0"/>
    <w:rsid w:val="001842B0"/>
    <w:rsid w:val="00190913"/>
    <w:rsid w:val="001961CF"/>
    <w:rsid w:val="001A1D00"/>
    <w:rsid w:val="001A50A6"/>
    <w:rsid w:val="001A59BB"/>
    <w:rsid w:val="001A6A51"/>
    <w:rsid w:val="001A79C4"/>
    <w:rsid w:val="001B32A6"/>
    <w:rsid w:val="001B331A"/>
    <w:rsid w:val="001B54E3"/>
    <w:rsid w:val="001B5961"/>
    <w:rsid w:val="001B70CC"/>
    <w:rsid w:val="001C0E74"/>
    <w:rsid w:val="001C6CEC"/>
    <w:rsid w:val="001D229F"/>
    <w:rsid w:val="001D6162"/>
    <w:rsid w:val="001E3003"/>
    <w:rsid w:val="001E4BE0"/>
    <w:rsid w:val="001E4F30"/>
    <w:rsid w:val="001E6FAD"/>
    <w:rsid w:val="001E7592"/>
    <w:rsid w:val="001F3878"/>
    <w:rsid w:val="001F4552"/>
    <w:rsid w:val="001F4B16"/>
    <w:rsid w:val="001F7DDB"/>
    <w:rsid w:val="002019EB"/>
    <w:rsid w:val="002021D5"/>
    <w:rsid w:val="00202CA2"/>
    <w:rsid w:val="002030F2"/>
    <w:rsid w:val="00205051"/>
    <w:rsid w:val="00211F65"/>
    <w:rsid w:val="0021276A"/>
    <w:rsid w:val="00213A97"/>
    <w:rsid w:val="0022001B"/>
    <w:rsid w:val="00220D06"/>
    <w:rsid w:val="002219BA"/>
    <w:rsid w:val="00223FD6"/>
    <w:rsid w:val="002246A0"/>
    <w:rsid w:val="00224AF9"/>
    <w:rsid w:val="00230439"/>
    <w:rsid w:val="00235176"/>
    <w:rsid w:val="00236061"/>
    <w:rsid w:val="0024100E"/>
    <w:rsid w:val="0024127A"/>
    <w:rsid w:val="00241C1B"/>
    <w:rsid w:val="002423B2"/>
    <w:rsid w:val="0024288B"/>
    <w:rsid w:val="002461AF"/>
    <w:rsid w:val="00246751"/>
    <w:rsid w:val="00246B14"/>
    <w:rsid w:val="00247CDD"/>
    <w:rsid w:val="00251922"/>
    <w:rsid w:val="002522D1"/>
    <w:rsid w:val="00255106"/>
    <w:rsid w:val="00255D8E"/>
    <w:rsid w:val="002657E9"/>
    <w:rsid w:val="0026665E"/>
    <w:rsid w:val="00270EEB"/>
    <w:rsid w:val="0027147E"/>
    <w:rsid w:val="00274DE8"/>
    <w:rsid w:val="002761F4"/>
    <w:rsid w:val="002775E1"/>
    <w:rsid w:val="00277979"/>
    <w:rsid w:val="0028089D"/>
    <w:rsid w:val="002808EB"/>
    <w:rsid w:val="0028095D"/>
    <w:rsid w:val="00291ADD"/>
    <w:rsid w:val="00294868"/>
    <w:rsid w:val="00295CA1"/>
    <w:rsid w:val="00296021"/>
    <w:rsid w:val="002A291A"/>
    <w:rsid w:val="002A5604"/>
    <w:rsid w:val="002B1701"/>
    <w:rsid w:val="002B23C3"/>
    <w:rsid w:val="002B443A"/>
    <w:rsid w:val="002B5B35"/>
    <w:rsid w:val="002C256A"/>
    <w:rsid w:val="002C496D"/>
    <w:rsid w:val="002C5C83"/>
    <w:rsid w:val="002D05EB"/>
    <w:rsid w:val="002D2F29"/>
    <w:rsid w:val="002D2FD3"/>
    <w:rsid w:val="002D5B74"/>
    <w:rsid w:val="002E4D79"/>
    <w:rsid w:val="002E7017"/>
    <w:rsid w:val="002F0A9F"/>
    <w:rsid w:val="002F4F6E"/>
    <w:rsid w:val="00300E13"/>
    <w:rsid w:val="003015C3"/>
    <w:rsid w:val="0030698D"/>
    <w:rsid w:val="0031350A"/>
    <w:rsid w:val="00316815"/>
    <w:rsid w:val="003168CA"/>
    <w:rsid w:val="00320287"/>
    <w:rsid w:val="00321255"/>
    <w:rsid w:val="0032230D"/>
    <w:rsid w:val="00322A0B"/>
    <w:rsid w:val="00332F54"/>
    <w:rsid w:val="00335FC5"/>
    <w:rsid w:val="00336355"/>
    <w:rsid w:val="00340E9A"/>
    <w:rsid w:val="0034321F"/>
    <w:rsid w:val="00343289"/>
    <w:rsid w:val="003516C0"/>
    <w:rsid w:val="00352E59"/>
    <w:rsid w:val="00354DBE"/>
    <w:rsid w:val="00355210"/>
    <w:rsid w:val="003555D5"/>
    <w:rsid w:val="003568BB"/>
    <w:rsid w:val="00364E7F"/>
    <w:rsid w:val="00365DF9"/>
    <w:rsid w:val="0036668D"/>
    <w:rsid w:val="00372DB4"/>
    <w:rsid w:val="003731FD"/>
    <w:rsid w:val="0037490C"/>
    <w:rsid w:val="003757D6"/>
    <w:rsid w:val="00375AF5"/>
    <w:rsid w:val="003761BD"/>
    <w:rsid w:val="003769F6"/>
    <w:rsid w:val="00385306"/>
    <w:rsid w:val="00385414"/>
    <w:rsid w:val="00390074"/>
    <w:rsid w:val="00394EC2"/>
    <w:rsid w:val="00395873"/>
    <w:rsid w:val="0039762B"/>
    <w:rsid w:val="003A0C37"/>
    <w:rsid w:val="003A1036"/>
    <w:rsid w:val="003A1709"/>
    <w:rsid w:val="003A1B6B"/>
    <w:rsid w:val="003A2F82"/>
    <w:rsid w:val="003A46C0"/>
    <w:rsid w:val="003A600E"/>
    <w:rsid w:val="003A6513"/>
    <w:rsid w:val="003A72A4"/>
    <w:rsid w:val="003B16C7"/>
    <w:rsid w:val="003C19F1"/>
    <w:rsid w:val="003C4186"/>
    <w:rsid w:val="003C458C"/>
    <w:rsid w:val="003C6185"/>
    <w:rsid w:val="003D0D2D"/>
    <w:rsid w:val="003D4710"/>
    <w:rsid w:val="003D4D25"/>
    <w:rsid w:val="003E16D7"/>
    <w:rsid w:val="003E197E"/>
    <w:rsid w:val="003E52E8"/>
    <w:rsid w:val="003E5F9D"/>
    <w:rsid w:val="003E61E8"/>
    <w:rsid w:val="00400D4A"/>
    <w:rsid w:val="004017AA"/>
    <w:rsid w:val="004046F0"/>
    <w:rsid w:val="0040668F"/>
    <w:rsid w:val="00412677"/>
    <w:rsid w:val="00416FD8"/>
    <w:rsid w:val="00417925"/>
    <w:rsid w:val="004348AE"/>
    <w:rsid w:val="0043509F"/>
    <w:rsid w:val="00435E9A"/>
    <w:rsid w:val="004376C0"/>
    <w:rsid w:val="004406C2"/>
    <w:rsid w:val="00440A35"/>
    <w:rsid w:val="0044115F"/>
    <w:rsid w:val="0044223A"/>
    <w:rsid w:val="00446792"/>
    <w:rsid w:val="00446F80"/>
    <w:rsid w:val="00447FAD"/>
    <w:rsid w:val="00450C83"/>
    <w:rsid w:val="00451851"/>
    <w:rsid w:val="00453343"/>
    <w:rsid w:val="004562BC"/>
    <w:rsid w:val="004608B9"/>
    <w:rsid w:val="00460ADB"/>
    <w:rsid w:val="00465824"/>
    <w:rsid w:val="00465947"/>
    <w:rsid w:val="004672C1"/>
    <w:rsid w:val="00467C6D"/>
    <w:rsid w:val="00470BB1"/>
    <w:rsid w:val="004718F7"/>
    <w:rsid w:val="00473153"/>
    <w:rsid w:val="004743AF"/>
    <w:rsid w:val="00480203"/>
    <w:rsid w:val="00482C17"/>
    <w:rsid w:val="00486239"/>
    <w:rsid w:val="00487904"/>
    <w:rsid w:val="004911B4"/>
    <w:rsid w:val="0049196A"/>
    <w:rsid w:val="004923DA"/>
    <w:rsid w:val="00493434"/>
    <w:rsid w:val="00493B94"/>
    <w:rsid w:val="004962F9"/>
    <w:rsid w:val="004968E2"/>
    <w:rsid w:val="004A07F1"/>
    <w:rsid w:val="004A14C4"/>
    <w:rsid w:val="004A262E"/>
    <w:rsid w:val="004A2A49"/>
    <w:rsid w:val="004A696C"/>
    <w:rsid w:val="004B2D39"/>
    <w:rsid w:val="004B600B"/>
    <w:rsid w:val="004B66D4"/>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6869"/>
    <w:rsid w:val="00510D6A"/>
    <w:rsid w:val="00513C7D"/>
    <w:rsid w:val="005169D1"/>
    <w:rsid w:val="00521123"/>
    <w:rsid w:val="00521221"/>
    <w:rsid w:val="00522F74"/>
    <w:rsid w:val="0052477E"/>
    <w:rsid w:val="00535558"/>
    <w:rsid w:val="00536FA9"/>
    <w:rsid w:val="005414F4"/>
    <w:rsid w:val="00546187"/>
    <w:rsid w:val="005463F1"/>
    <w:rsid w:val="005568E3"/>
    <w:rsid w:val="00557D77"/>
    <w:rsid w:val="00562EAA"/>
    <w:rsid w:val="00563B58"/>
    <w:rsid w:val="005640C4"/>
    <w:rsid w:val="00564C53"/>
    <w:rsid w:val="0056684C"/>
    <w:rsid w:val="00574A0C"/>
    <w:rsid w:val="00576E4C"/>
    <w:rsid w:val="0057780F"/>
    <w:rsid w:val="00580C11"/>
    <w:rsid w:val="00581E0A"/>
    <w:rsid w:val="00582870"/>
    <w:rsid w:val="00584AE4"/>
    <w:rsid w:val="00585917"/>
    <w:rsid w:val="00586D89"/>
    <w:rsid w:val="005916B8"/>
    <w:rsid w:val="00592D79"/>
    <w:rsid w:val="00593D00"/>
    <w:rsid w:val="005A131C"/>
    <w:rsid w:val="005A1B4C"/>
    <w:rsid w:val="005A1BA3"/>
    <w:rsid w:val="005A3F54"/>
    <w:rsid w:val="005A545C"/>
    <w:rsid w:val="005A57FF"/>
    <w:rsid w:val="005B103E"/>
    <w:rsid w:val="005B155A"/>
    <w:rsid w:val="005C0F63"/>
    <w:rsid w:val="005C1567"/>
    <w:rsid w:val="005C6CE5"/>
    <w:rsid w:val="005C6F6E"/>
    <w:rsid w:val="005C76DE"/>
    <w:rsid w:val="005D3F07"/>
    <w:rsid w:val="005D583E"/>
    <w:rsid w:val="005E13EA"/>
    <w:rsid w:val="005E189B"/>
    <w:rsid w:val="005E2CDF"/>
    <w:rsid w:val="005E3C07"/>
    <w:rsid w:val="005E53BD"/>
    <w:rsid w:val="00601D83"/>
    <w:rsid w:val="006020B3"/>
    <w:rsid w:val="00606E27"/>
    <w:rsid w:val="006108C9"/>
    <w:rsid w:val="00615C7E"/>
    <w:rsid w:val="00615D0B"/>
    <w:rsid w:val="0062158D"/>
    <w:rsid w:val="00630F39"/>
    <w:rsid w:val="006311F1"/>
    <w:rsid w:val="006326D1"/>
    <w:rsid w:val="00632E0A"/>
    <w:rsid w:val="00633165"/>
    <w:rsid w:val="006335F9"/>
    <w:rsid w:val="00633973"/>
    <w:rsid w:val="00636B6C"/>
    <w:rsid w:val="006447DE"/>
    <w:rsid w:val="0065276E"/>
    <w:rsid w:val="00654329"/>
    <w:rsid w:val="00654CEC"/>
    <w:rsid w:val="00655507"/>
    <w:rsid w:val="006712A7"/>
    <w:rsid w:val="006733CC"/>
    <w:rsid w:val="00674FC2"/>
    <w:rsid w:val="00677E42"/>
    <w:rsid w:val="00682334"/>
    <w:rsid w:val="00684B16"/>
    <w:rsid w:val="006934D3"/>
    <w:rsid w:val="00693DFC"/>
    <w:rsid w:val="00694C00"/>
    <w:rsid w:val="006959AF"/>
    <w:rsid w:val="006967D8"/>
    <w:rsid w:val="00696F65"/>
    <w:rsid w:val="00697C8C"/>
    <w:rsid w:val="006A4728"/>
    <w:rsid w:val="006A7A6D"/>
    <w:rsid w:val="006B3450"/>
    <w:rsid w:val="006B462D"/>
    <w:rsid w:val="006B5E67"/>
    <w:rsid w:val="006C0781"/>
    <w:rsid w:val="006C2EB5"/>
    <w:rsid w:val="006D18A3"/>
    <w:rsid w:val="006D5970"/>
    <w:rsid w:val="006E1330"/>
    <w:rsid w:val="006E481E"/>
    <w:rsid w:val="006E795F"/>
    <w:rsid w:val="00700249"/>
    <w:rsid w:val="0070604C"/>
    <w:rsid w:val="007069CD"/>
    <w:rsid w:val="00710D69"/>
    <w:rsid w:val="007110E6"/>
    <w:rsid w:val="00711A70"/>
    <w:rsid w:val="00712E6F"/>
    <w:rsid w:val="00712E90"/>
    <w:rsid w:val="00713B7E"/>
    <w:rsid w:val="0071499F"/>
    <w:rsid w:val="00715D1C"/>
    <w:rsid w:val="007203DA"/>
    <w:rsid w:val="007204AE"/>
    <w:rsid w:val="007235B2"/>
    <w:rsid w:val="00725D5B"/>
    <w:rsid w:val="0072678F"/>
    <w:rsid w:val="00727C4C"/>
    <w:rsid w:val="0073169E"/>
    <w:rsid w:val="00734809"/>
    <w:rsid w:val="0073644B"/>
    <w:rsid w:val="007406E1"/>
    <w:rsid w:val="00743E40"/>
    <w:rsid w:val="00751263"/>
    <w:rsid w:val="00754D8E"/>
    <w:rsid w:val="0075704F"/>
    <w:rsid w:val="00763B2D"/>
    <w:rsid w:val="00772924"/>
    <w:rsid w:val="00776E33"/>
    <w:rsid w:val="0078103F"/>
    <w:rsid w:val="00784EC4"/>
    <w:rsid w:val="007872F2"/>
    <w:rsid w:val="007874BC"/>
    <w:rsid w:val="007908E0"/>
    <w:rsid w:val="00793EB3"/>
    <w:rsid w:val="00794205"/>
    <w:rsid w:val="00795037"/>
    <w:rsid w:val="00797012"/>
    <w:rsid w:val="007A1F6A"/>
    <w:rsid w:val="007A37FD"/>
    <w:rsid w:val="007A544E"/>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7A7F"/>
    <w:rsid w:val="007E7BD8"/>
    <w:rsid w:val="007F3F7E"/>
    <w:rsid w:val="007F5497"/>
    <w:rsid w:val="00800B34"/>
    <w:rsid w:val="00810BAB"/>
    <w:rsid w:val="00813CEC"/>
    <w:rsid w:val="0081534C"/>
    <w:rsid w:val="008171E4"/>
    <w:rsid w:val="008208EA"/>
    <w:rsid w:val="00824E67"/>
    <w:rsid w:val="00825A64"/>
    <w:rsid w:val="00826F48"/>
    <w:rsid w:val="008308AE"/>
    <w:rsid w:val="0083166E"/>
    <w:rsid w:val="00831DC3"/>
    <w:rsid w:val="008322C7"/>
    <w:rsid w:val="00834F1D"/>
    <w:rsid w:val="00836999"/>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670CE"/>
    <w:rsid w:val="008708F1"/>
    <w:rsid w:val="00880539"/>
    <w:rsid w:val="00880FD8"/>
    <w:rsid w:val="008859E8"/>
    <w:rsid w:val="0088737B"/>
    <w:rsid w:val="00890477"/>
    <w:rsid w:val="00891F99"/>
    <w:rsid w:val="00892716"/>
    <w:rsid w:val="00893067"/>
    <w:rsid w:val="008933DE"/>
    <w:rsid w:val="00895FCE"/>
    <w:rsid w:val="00897F3E"/>
    <w:rsid w:val="008A1BA8"/>
    <w:rsid w:val="008A21B4"/>
    <w:rsid w:val="008A4576"/>
    <w:rsid w:val="008A5FAA"/>
    <w:rsid w:val="008B0158"/>
    <w:rsid w:val="008B07DE"/>
    <w:rsid w:val="008B190C"/>
    <w:rsid w:val="008B28E7"/>
    <w:rsid w:val="008C14C7"/>
    <w:rsid w:val="008C2FFB"/>
    <w:rsid w:val="008C6EEA"/>
    <w:rsid w:val="008D5813"/>
    <w:rsid w:val="008D634E"/>
    <w:rsid w:val="008D778A"/>
    <w:rsid w:val="008E3A66"/>
    <w:rsid w:val="008F1920"/>
    <w:rsid w:val="008F22BD"/>
    <w:rsid w:val="009079BD"/>
    <w:rsid w:val="00912BD9"/>
    <w:rsid w:val="0091526D"/>
    <w:rsid w:val="00916CFB"/>
    <w:rsid w:val="00920E5B"/>
    <w:rsid w:val="009249F8"/>
    <w:rsid w:val="00925732"/>
    <w:rsid w:val="00926436"/>
    <w:rsid w:val="0093018C"/>
    <w:rsid w:val="00932CCA"/>
    <w:rsid w:val="00944D59"/>
    <w:rsid w:val="00950347"/>
    <w:rsid w:val="009505B3"/>
    <w:rsid w:val="00950744"/>
    <w:rsid w:val="009515BE"/>
    <w:rsid w:val="009544C0"/>
    <w:rsid w:val="00954FA4"/>
    <w:rsid w:val="00956AE9"/>
    <w:rsid w:val="009612D8"/>
    <w:rsid w:val="00964CC6"/>
    <w:rsid w:val="00991FDA"/>
    <w:rsid w:val="009927A1"/>
    <w:rsid w:val="00995C52"/>
    <w:rsid w:val="0099774D"/>
    <w:rsid w:val="009A310E"/>
    <w:rsid w:val="009A460F"/>
    <w:rsid w:val="009A5F3B"/>
    <w:rsid w:val="009B0882"/>
    <w:rsid w:val="009B0B61"/>
    <w:rsid w:val="009B28C0"/>
    <w:rsid w:val="009B395A"/>
    <w:rsid w:val="009B7136"/>
    <w:rsid w:val="009B7806"/>
    <w:rsid w:val="009C3AC2"/>
    <w:rsid w:val="009C4664"/>
    <w:rsid w:val="009D4365"/>
    <w:rsid w:val="009D4E3B"/>
    <w:rsid w:val="009D7BC9"/>
    <w:rsid w:val="009E0C5A"/>
    <w:rsid w:val="009E1982"/>
    <w:rsid w:val="009E4D2C"/>
    <w:rsid w:val="009F0978"/>
    <w:rsid w:val="009F3AEC"/>
    <w:rsid w:val="009F48BC"/>
    <w:rsid w:val="009F5BFB"/>
    <w:rsid w:val="00A00081"/>
    <w:rsid w:val="00A015F7"/>
    <w:rsid w:val="00A02C79"/>
    <w:rsid w:val="00A10D56"/>
    <w:rsid w:val="00A12AAE"/>
    <w:rsid w:val="00A16DD1"/>
    <w:rsid w:val="00A220E3"/>
    <w:rsid w:val="00A221AB"/>
    <w:rsid w:val="00A22441"/>
    <w:rsid w:val="00A23F3B"/>
    <w:rsid w:val="00A24406"/>
    <w:rsid w:val="00A25F64"/>
    <w:rsid w:val="00A27CC2"/>
    <w:rsid w:val="00A3273B"/>
    <w:rsid w:val="00A33F1F"/>
    <w:rsid w:val="00A34389"/>
    <w:rsid w:val="00A4030D"/>
    <w:rsid w:val="00A40ED6"/>
    <w:rsid w:val="00A41C16"/>
    <w:rsid w:val="00A422EE"/>
    <w:rsid w:val="00A42639"/>
    <w:rsid w:val="00A470EE"/>
    <w:rsid w:val="00A47621"/>
    <w:rsid w:val="00A479CD"/>
    <w:rsid w:val="00A50CFC"/>
    <w:rsid w:val="00A54D67"/>
    <w:rsid w:val="00A55A3F"/>
    <w:rsid w:val="00A56BC4"/>
    <w:rsid w:val="00A62934"/>
    <w:rsid w:val="00A652F6"/>
    <w:rsid w:val="00A72A10"/>
    <w:rsid w:val="00A732EA"/>
    <w:rsid w:val="00A7489E"/>
    <w:rsid w:val="00A8015F"/>
    <w:rsid w:val="00A80BD2"/>
    <w:rsid w:val="00A8468E"/>
    <w:rsid w:val="00A85039"/>
    <w:rsid w:val="00A851F7"/>
    <w:rsid w:val="00A906AA"/>
    <w:rsid w:val="00A91E8C"/>
    <w:rsid w:val="00A94C5E"/>
    <w:rsid w:val="00AA241A"/>
    <w:rsid w:val="00AA252C"/>
    <w:rsid w:val="00AA666E"/>
    <w:rsid w:val="00AA6BEF"/>
    <w:rsid w:val="00AB5518"/>
    <w:rsid w:val="00AC01D4"/>
    <w:rsid w:val="00AC4A04"/>
    <w:rsid w:val="00AD336F"/>
    <w:rsid w:val="00AD3550"/>
    <w:rsid w:val="00AE242C"/>
    <w:rsid w:val="00AE2564"/>
    <w:rsid w:val="00AE301F"/>
    <w:rsid w:val="00AE3302"/>
    <w:rsid w:val="00AE7077"/>
    <w:rsid w:val="00AF09F9"/>
    <w:rsid w:val="00AF0CE9"/>
    <w:rsid w:val="00AF61C2"/>
    <w:rsid w:val="00AF6CC6"/>
    <w:rsid w:val="00B00CD9"/>
    <w:rsid w:val="00B011CD"/>
    <w:rsid w:val="00B0296A"/>
    <w:rsid w:val="00B03477"/>
    <w:rsid w:val="00B12295"/>
    <w:rsid w:val="00B137BE"/>
    <w:rsid w:val="00B13C35"/>
    <w:rsid w:val="00B17FA0"/>
    <w:rsid w:val="00B218D0"/>
    <w:rsid w:val="00B24344"/>
    <w:rsid w:val="00B26769"/>
    <w:rsid w:val="00B31C91"/>
    <w:rsid w:val="00B344C1"/>
    <w:rsid w:val="00B3747F"/>
    <w:rsid w:val="00B43194"/>
    <w:rsid w:val="00B47734"/>
    <w:rsid w:val="00B50CEE"/>
    <w:rsid w:val="00B50FBA"/>
    <w:rsid w:val="00B53D27"/>
    <w:rsid w:val="00B55390"/>
    <w:rsid w:val="00B558EB"/>
    <w:rsid w:val="00B577D3"/>
    <w:rsid w:val="00B60466"/>
    <w:rsid w:val="00B6548F"/>
    <w:rsid w:val="00B659F9"/>
    <w:rsid w:val="00B7502A"/>
    <w:rsid w:val="00B77305"/>
    <w:rsid w:val="00B8097F"/>
    <w:rsid w:val="00B82A83"/>
    <w:rsid w:val="00B82CC2"/>
    <w:rsid w:val="00B84A89"/>
    <w:rsid w:val="00B85F79"/>
    <w:rsid w:val="00B92BEF"/>
    <w:rsid w:val="00B9439C"/>
    <w:rsid w:val="00B9689A"/>
    <w:rsid w:val="00BA074B"/>
    <w:rsid w:val="00BA1FFA"/>
    <w:rsid w:val="00BA2666"/>
    <w:rsid w:val="00BA3C07"/>
    <w:rsid w:val="00BA7FF1"/>
    <w:rsid w:val="00BB06CB"/>
    <w:rsid w:val="00BB261F"/>
    <w:rsid w:val="00BB2887"/>
    <w:rsid w:val="00BB5EAA"/>
    <w:rsid w:val="00BB5F11"/>
    <w:rsid w:val="00BC0401"/>
    <w:rsid w:val="00BC04FA"/>
    <w:rsid w:val="00BC1C22"/>
    <w:rsid w:val="00BC460B"/>
    <w:rsid w:val="00BC54D2"/>
    <w:rsid w:val="00BC5725"/>
    <w:rsid w:val="00BC5E12"/>
    <w:rsid w:val="00BD2FDD"/>
    <w:rsid w:val="00BD30B1"/>
    <w:rsid w:val="00BE0F7B"/>
    <w:rsid w:val="00BE10C2"/>
    <w:rsid w:val="00BE2AC4"/>
    <w:rsid w:val="00BE435A"/>
    <w:rsid w:val="00BE6932"/>
    <w:rsid w:val="00BF3784"/>
    <w:rsid w:val="00C01D14"/>
    <w:rsid w:val="00C025B4"/>
    <w:rsid w:val="00C0275F"/>
    <w:rsid w:val="00C11F61"/>
    <w:rsid w:val="00C14348"/>
    <w:rsid w:val="00C149A0"/>
    <w:rsid w:val="00C161FD"/>
    <w:rsid w:val="00C23F17"/>
    <w:rsid w:val="00C26A95"/>
    <w:rsid w:val="00C26D0D"/>
    <w:rsid w:val="00C27C95"/>
    <w:rsid w:val="00C300D2"/>
    <w:rsid w:val="00C3270F"/>
    <w:rsid w:val="00C3278B"/>
    <w:rsid w:val="00C33375"/>
    <w:rsid w:val="00C33B94"/>
    <w:rsid w:val="00C34C23"/>
    <w:rsid w:val="00C42005"/>
    <w:rsid w:val="00C44446"/>
    <w:rsid w:val="00C461DF"/>
    <w:rsid w:val="00C4664D"/>
    <w:rsid w:val="00C472AA"/>
    <w:rsid w:val="00C50A05"/>
    <w:rsid w:val="00C525FD"/>
    <w:rsid w:val="00C54AED"/>
    <w:rsid w:val="00C55B2F"/>
    <w:rsid w:val="00C63D00"/>
    <w:rsid w:val="00C6441B"/>
    <w:rsid w:val="00C7108B"/>
    <w:rsid w:val="00C712EA"/>
    <w:rsid w:val="00C75487"/>
    <w:rsid w:val="00C771F1"/>
    <w:rsid w:val="00C80684"/>
    <w:rsid w:val="00C8089F"/>
    <w:rsid w:val="00C81848"/>
    <w:rsid w:val="00C836CC"/>
    <w:rsid w:val="00C84CCC"/>
    <w:rsid w:val="00C87A74"/>
    <w:rsid w:val="00C87F71"/>
    <w:rsid w:val="00C90A71"/>
    <w:rsid w:val="00C91574"/>
    <w:rsid w:val="00C91BC2"/>
    <w:rsid w:val="00C92C71"/>
    <w:rsid w:val="00C93F8F"/>
    <w:rsid w:val="00C94BF2"/>
    <w:rsid w:val="00CA2745"/>
    <w:rsid w:val="00CA3593"/>
    <w:rsid w:val="00CA7F4F"/>
    <w:rsid w:val="00CB258E"/>
    <w:rsid w:val="00CB3AE0"/>
    <w:rsid w:val="00CB3C8F"/>
    <w:rsid w:val="00CB75CE"/>
    <w:rsid w:val="00CC02F1"/>
    <w:rsid w:val="00CC11A6"/>
    <w:rsid w:val="00CC135E"/>
    <w:rsid w:val="00CC208E"/>
    <w:rsid w:val="00CC2CD6"/>
    <w:rsid w:val="00CC5FF2"/>
    <w:rsid w:val="00CD5D3F"/>
    <w:rsid w:val="00CF1E90"/>
    <w:rsid w:val="00CF3DB3"/>
    <w:rsid w:val="00CF7671"/>
    <w:rsid w:val="00D052BC"/>
    <w:rsid w:val="00D07026"/>
    <w:rsid w:val="00D07BAB"/>
    <w:rsid w:val="00D11C62"/>
    <w:rsid w:val="00D22C8F"/>
    <w:rsid w:val="00D301E2"/>
    <w:rsid w:val="00D33491"/>
    <w:rsid w:val="00D44F8E"/>
    <w:rsid w:val="00D44FD0"/>
    <w:rsid w:val="00D5733C"/>
    <w:rsid w:val="00D60037"/>
    <w:rsid w:val="00D607EF"/>
    <w:rsid w:val="00D60F88"/>
    <w:rsid w:val="00D625E7"/>
    <w:rsid w:val="00D62789"/>
    <w:rsid w:val="00D6385E"/>
    <w:rsid w:val="00D646BD"/>
    <w:rsid w:val="00D658FF"/>
    <w:rsid w:val="00D70239"/>
    <w:rsid w:val="00D709B0"/>
    <w:rsid w:val="00D71201"/>
    <w:rsid w:val="00D720C7"/>
    <w:rsid w:val="00D77A04"/>
    <w:rsid w:val="00D81D06"/>
    <w:rsid w:val="00D8652C"/>
    <w:rsid w:val="00D876E6"/>
    <w:rsid w:val="00D930EB"/>
    <w:rsid w:val="00DA1025"/>
    <w:rsid w:val="00DA22EC"/>
    <w:rsid w:val="00DA5860"/>
    <w:rsid w:val="00DB2767"/>
    <w:rsid w:val="00DB5CE2"/>
    <w:rsid w:val="00DC09D2"/>
    <w:rsid w:val="00DC1E02"/>
    <w:rsid w:val="00DC4729"/>
    <w:rsid w:val="00DC66A1"/>
    <w:rsid w:val="00DC7E59"/>
    <w:rsid w:val="00DD0034"/>
    <w:rsid w:val="00DE556F"/>
    <w:rsid w:val="00DE55B5"/>
    <w:rsid w:val="00DF74C1"/>
    <w:rsid w:val="00E033A3"/>
    <w:rsid w:val="00E03B6D"/>
    <w:rsid w:val="00E0649E"/>
    <w:rsid w:val="00E17160"/>
    <w:rsid w:val="00E22F5B"/>
    <w:rsid w:val="00E346D5"/>
    <w:rsid w:val="00E35BEC"/>
    <w:rsid w:val="00E50821"/>
    <w:rsid w:val="00E50EF8"/>
    <w:rsid w:val="00E51F91"/>
    <w:rsid w:val="00E565F6"/>
    <w:rsid w:val="00E676F7"/>
    <w:rsid w:val="00E7086E"/>
    <w:rsid w:val="00E7374A"/>
    <w:rsid w:val="00E73C41"/>
    <w:rsid w:val="00E7598F"/>
    <w:rsid w:val="00E76F60"/>
    <w:rsid w:val="00E83D90"/>
    <w:rsid w:val="00E83F28"/>
    <w:rsid w:val="00E83F91"/>
    <w:rsid w:val="00E84DD3"/>
    <w:rsid w:val="00E90902"/>
    <w:rsid w:val="00E9107A"/>
    <w:rsid w:val="00E91F62"/>
    <w:rsid w:val="00E929FD"/>
    <w:rsid w:val="00E93240"/>
    <w:rsid w:val="00E9479B"/>
    <w:rsid w:val="00E96D54"/>
    <w:rsid w:val="00EA28F1"/>
    <w:rsid w:val="00EA4D48"/>
    <w:rsid w:val="00EB20F5"/>
    <w:rsid w:val="00EB2173"/>
    <w:rsid w:val="00EB62E6"/>
    <w:rsid w:val="00EC15FA"/>
    <w:rsid w:val="00EC37B7"/>
    <w:rsid w:val="00EC3913"/>
    <w:rsid w:val="00ED1B30"/>
    <w:rsid w:val="00ED250E"/>
    <w:rsid w:val="00ED2B9D"/>
    <w:rsid w:val="00ED6535"/>
    <w:rsid w:val="00EE1AC1"/>
    <w:rsid w:val="00EE2F6C"/>
    <w:rsid w:val="00EE39D6"/>
    <w:rsid w:val="00EE413C"/>
    <w:rsid w:val="00EE52AD"/>
    <w:rsid w:val="00EF2F60"/>
    <w:rsid w:val="00EF3235"/>
    <w:rsid w:val="00F01F92"/>
    <w:rsid w:val="00F10A08"/>
    <w:rsid w:val="00F139CF"/>
    <w:rsid w:val="00F22AC5"/>
    <w:rsid w:val="00F254D1"/>
    <w:rsid w:val="00F31160"/>
    <w:rsid w:val="00F32B82"/>
    <w:rsid w:val="00F4043E"/>
    <w:rsid w:val="00F40CB5"/>
    <w:rsid w:val="00F41BBC"/>
    <w:rsid w:val="00F43B9D"/>
    <w:rsid w:val="00F444F0"/>
    <w:rsid w:val="00F45F09"/>
    <w:rsid w:val="00F50847"/>
    <w:rsid w:val="00F50A70"/>
    <w:rsid w:val="00F53F27"/>
    <w:rsid w:val="00F546D1"/>
    <w:rsid w:val="00F6513F"/>
    <w:rsid w:val="00F66272"/>
    <w:rsid w:val="00F67D02"/>
    <w:rsid w:val="00F6ACA0"/>
    <w:rsid w:val="00F709C0"/>
    <w:rsid w:val="00F70A3F"/>
    <w:rsid w:val="00F77654"/>
    <w:rsid w:val="00F8242B"/>
    <w:rsid w:val="00F8610A"/>
    <w:rsid w:val="00F927A1"/>
    <w:rsid w:val="00F92E4D"/>
    <w:rsid w:val="00F94392"/>
    <w:rsid w:val="00FA05EA"/>
    <w:rsid w:val="00FA3764"/>
    <w:rsid w:val="00FA56ED"/>
    <w:rsid w:val="00FB1E95"/>
    <w:rsid w:val="00FB5FA6"/>
    <w:rsid w:val="00FB7112"/>
    <w:rsid w:val="00FC1310"/>
    <w:rsid w:val="00FC1328"/>
    <w:rsid w:val="00FC2FF3"/>
    <w:rsid w:val="00FC3263"/>
    <w:rsid w:val="00FC51F9"/>
    <w:rsid w:val="00FC5B40"/>
    <w:rsid w:val="00FC5FF8"/>
    <w:rsid w:val="00FC702B"/>
    <w:rsid w:val="00FD3D7C"/>
    <w:rsid w:val="00FD47C9"/>
    <w:rsid w:val="00FD4F8F"/>
    <w:rsid w:val="00FD4FF1"/>
    <w:rsid w:val="00FD60C8"/>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5A3F54"/>
    <w:rPr>
      <w:color w:val="605E5C"/>
      <w:shd w:val="clear" w:color="auto" w:fill="E1DFDD"/>
    </w:rPr>
  </w:style>
  <w:style w:type="character" w:styleId="FollowedHyperlink">
    <w:name w:val="FollowedHyperlink"/>
    <w:basedOn w:val="DefaultParagraphFont"/>
    <w:uiPriority w:val="99"/>
    <w:semiHidden/>
    <w:unhideWhenUsed/>
    <w:rsid w:val="00CC2CD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1201</TotalTime>
  <Pages>22</Pages>
  <Words>5667</Words>
  <Characters>32306</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37898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 Rhys</cp:lastModifiedBy>
  <cp:revision>215</cp:revision>
  <cp:lastPrinted>2014-08-26T08:55:00Z</cp:lastPrinted>
  <dcterms:created xsi:type="dcterms:W3CDTF">2023-05-14T14:05:00Z</dcterms:created>
  <dcterms:modified xsi:type="dcterms:W3CDTF">2023-07-17T21:37:00Z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2023-01-18T10:44:41Z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316b293c-21ea-44b4-9135-f769b2668400</vt:lpwstr>
  </property>
  <property fmtid="{D5CDD505-2E9C-101B-9397-08002B2CF9AE}" pid="9" name="MSIP_Label_f2acd28b-79a3-4a0f-b0ff-4b75658b1549_ContentBits">
    <vt:lpwstr>0</vt:lpwstr>
  </property>
</Properties>
</file>