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5A6571D6"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DB59FA">
              <w:rPr>
                <w:rFonts w:ascii="Times New Roman" w:hAnsi="Times New Roman" w:cs="Times New Roman"/>
                <w:b/>
                <w:color w:val="auto"/>
                <w:sz w:val="48"/>
              </w:rPr>
              <w:t xml:space="preserve">Daisy Sharma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C1CE40F"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Email </w:t>
            </w:r>
            <w:proofErr w:type="gramStart"/>
            <w:r>
              <w:rPr>
                <w:rFonts w:ascii="Times New Roman" w:hAnsi="Times New Roman" w:cs="Times New Roman"/>
                <w:b/>
                <w:color w:val="auto"/>
                <w:sz w:val="48"/>
              </w:rPr>
              <w:t>address:</w:t>
            </w:r>
            <w:r w:rsidR="00DB59FA">
              <w:rPr>
                <w:rFonts w:ascii="Times New Roman" w:hAnsi="Times New Roman" w:cs="Times New Roman"/>
                <w:b/>
                <w:color w:val="auto"/>
                <w:sz w:val="48"/>
              </w:rPr>
              <w:t>daisymay7@hotmail.co.uk</w:t>
            </w:r>
            <w:proofErr w:type="gramEnd"/>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1D8FC4A2"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DB59FA">
              <w:rPr>
                <w:rFonts w:ascii="Times New Roman" w:hAnsi="Times New Roman" w:cs="Times New Roman"/>
                <w:b/>
                <w:color w:val="auto"/>
                <w:sz w:val="48"/>
              </w:rPr>
              <w:t>232993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9B6EC3" w:rsidRDefault="006872A0" w:rsidP="009B6EC3">
            <w:pPr>
              <w:spacing w:line="360" w:lineRule="auto"/>
              <w:jc w:val="both"/>
              <w:rPr>
                <w:rFonts w:ascii="Aptos" w:hAnsi="Aptos"/>
                <w:b/>
                <w:sz w:val="24"/>
                <w:szCs w:val="24"/>
              </w:rPr>
            </w:pPr>
            <w:r w:rsidRPr="009B6EC3">
              <w:rPr>
                <w:rFonts w:ascii="Aptos" w:hAnsi="Aptos"/>
                <w:b/>
                <w:sz w:val="24"/>
                <w:szCs w:val="24"/>
              </w:rPr>
              <w:t>Question</w:t>
            </w:r>
            <w:r w:rsidR="007A628F" w:rsidRPr="009B6EC3">
              <w:rPr>
                <w:rFonts w:ascii="Aptos" w:hAnsi="Aptos"/>
                <w:b/>
                <w:sz w:val="24"/>
                <w:szCs w:val="24"/>
              </w:rPr>
              <w:t>:</w:t>
            </w:r>
          </w:p>
          <w:p w14:paraId="541B485B" w14:textId="4CB44B06" w:rsidR="00C77FA5" w:rsidRPr="009B6EC3" w:rsidRDefault="000A584A" w:rsidP="009B6EC3">
            <w:pPr>
              <w:spacing w:line="360" w:lineRule="auto"/>
              <w:jc w:val="both"/>
              <w:rPr>
                <w:rFonts w:ascii="Aptos" w:hAnsi="Aptos"/>
                <w:sz w:val="24"/>
                <w:szCs w:val="24"/>
              </w:rPr>
            </w:pPr>
            <w:r w:rsidRPr="009B6EC3">
              <w:rPr>
                <w:rFonts w:ascii="Aptos" w:hAnsi="Aptos"/>
                <w:sz w:val="24"/>
                <w:szCs w:val="24"/>
              </w:rPr>
              <w:t xml:space="preserve">Complete a critically reflective case study </w:t>
            </w:r>
            <w:r w:rsidR="00D0503D" w:rsidRPr="009B6EC3">
              <w:rPr>
                <w:rFonts w:ascii="Aptos" w:hAnsi="Aptos"/>
                <w:sz w:val="24"/>
                <w:szCs w:val="24"/>
              </w:rPr>
              <w:t>based</w:t>
            </w:r>
            <w:r w:rsidRPr="009B6EC3">
              <w:rPr>
                <w:rFonts w:ascii="Aptos" w:hAnsi="Aptos"/>
                <w:sz w:val="24"/>
                <w:szCs w:val="24"/>
              </w:rPr>
              <w:t xml:space="preserve"> on</w:t>
            </w:r>
            <w:r w:rsidR="00696A88" w:rsidRPr="009B6EC3">
              <w:rPr>
                <w:rFonts w:ascii="Aptos" w:hAnsi="Aptos"/>
                <w:sz w:val="24"/>
                <w:szCs w:val="24"/>
              </w:rPr>
              <w:t xml:space="preserve"> </w:t>
            </w:r>
            <w:r w:rsidR="00411EF7" w:rsidRPr="009B6EC3">
              <w:rPr>
                <w:rFonts w:ascii="Aptos" w:hAnsi="Aptos"/>
                <w:sz w:val="24"/>
                <w:szCs w:val="24"/>
              </w:rPr>
              <w:t>an assessment</w:t>
            </w:r>
            <w:r w:rsidR="007F312E" w:rsidRPr="009B6EC3">
              <w:rPr>
                <w:rFonts w:ascii="Aptos" w:hAnsi="Aptos"/>
                <w:sz w:val="24"/>
                <w:szCs w:val="24"/>
              </w:rPr>
              <w:t xml:space="preserve"> </w:t>
            </w:r>
            <w:r w:rsidR="007C5ABE" w:rsidRPr="009B6EC3">
              <w:rPr>
                <w:rFonts w:ascii="Aptos" w:hAnsi="Aptos"/>
                <w:sz w:val="24"/>
                <w:szCs w:val="24"/>
              </w:rPr>
              <w:t xml:space="preserve">that you have </w:t>
            </w:r>
            <w:r w:rsidRPr="009B6EC3">
              <w:rPr>
                <w:rFonts w:ascii="Aptos" w:hAnsi="Aptos"/>
                <w:sz w:val="24"/>
                <w:szCs w:val="24"/>
              </w:rPr>
              <w:t xml:space="preserve">undertaken with </w:t>
            </w:r>
            <w:r w:rsidR="00D0503D" w:rsidRPr="009B6EC3">
              <w:rPr>
                <w:rFonts w:ascii="Aptos" w:hAnsi="Aptos"/>
                <w:sz w:val="24"/>
                <w:szCs w:val="24"/>
              </w:rPr>
              <w:t>others,</w:t>
            </w:r>
            <w:r w:rsidR="00D0503D" w:rsidRPr="009B6EC3">
              <w:rPr>
                <w:rFonts w:ascii="Aptos" w:hAnsi="Aptos"/>
                <w:b/>
                <w:bCs/>
                <w:sz w:val="24"/>
                <w:szCs w:val="24"/>
              </w:rPr>
              <w:t xml:space="preserve"> </w:t>
            </w:r>
            <w:r w:rsidR="00D0503D" w:rsidRPr="009B6EC3">
              <w:rPr>
                <w:rFonts w:ascii="Aptos" w:hAnsi="Aptos"/>
                <w:sz w:val="24"/>
                <w:szCs w:val="24"/>
              </w:rPr>
              <w:t>in</w:t>
            </w:r>
            <w:r w:rsidR="0002440E" w:rsidRPr="009B6EC3">
              <w:rPr>
                <w:rFonts w:ascii="Aptos" w:hAnsi="Aptos"/>
                <w:sz w:val="24"/>
                <w:szCs w:val="24"/>
              </w:rPr>
              <w:t xml:space="preserve"> your own area of work</w:t>
            </w:r>
            <w:r w:rsidR="00D0503D" w:rsidRPr="009B6EC3">
              <w:rPr>
                <w:rFonts w:ascii="Aptos" w:hAnsi="Aptos"/>
                <w:sz w:val="24"/>
                <w:szCs w:val="24"/>
              </w:rPr>
              <w:t xml:space="preserve">, </w:t>
            </w:r>
            <w:r w:rsidR="00587923" w:rsidRPr="009B6EC3">
              <w:rPr>
                <w:rFonts w:ascii="Aptos" w:hAnsi="Aptos"/>
                <w:sz w:val="24"/>
                <w:szCs w:val="24"/>
              </w:rPr>
              <w:t>c</w:t>
            </w:r>
            <w:r w:rsidR="008B28E7" w:rsidRPr="009B6EC3">
              <w:rPr>
                <w:rFonts w:ascii="Aptos" w:hAnsi="Aptos"/>
                <w:sz w:val="24"/>
                <w:szCs w:val="24"/>
              </w:rPr>
              <w:t>oncerning the safeguarding of either an adult or a child</w:t>
            </w:r>
            <w:r w:rsidRPr="009B6EC3">
              <w:rPr>
                <w:rFonts w:ascii="Aptos" w:hAnsi="Aptos"/>
                <w:sz w:val="24"/>
                <w:szCs w:val="24"/>
              </w:rPr>
              <w:t xml:space="preserve">. </w:t>
            </w:r>
            <w:r w:rsidR="00216563" w:rsidRPr="009B6EC3">
              <w:rPr>
                <w:rFonts w:ascii="Aptos" w:hAnsi="Aptos"/>
                <w:sz w:val="24"/>
                <w:szCs w:val="24"/>
              </w:rPr>
              <w:t xml:space="preserve">You must demonstrate how </w:t>
            </w:r>
            <w:r w:rsidR="00F34C86" w:rsidRPr="009B6EC3">
              <w:rPr>
                <w:rFonts w:ascii="Aptos" w:hAnsi="Aptos"/>
                <w:sz w:val="24"/>
                <w:szCs w:val="24"/>
              </w:rPr>
              <w:t xml:space="preserve">the case relates to or could relate to safeguarding </w:t>
            </w:r>
            <w:r w:rsidR="00216563" w:rsidRPr="009B6EC3">
              <w:rPr>
                <w:rFonts w:ascii="Aptos" w:hAnsi="Aptos"/>
                <w:sz w:val="24"/>
                <w:szCs w:val="24"/>
              </w:rPr>
              <w:t>legislation, policies</w:t>
            </w:r>
            <w:r w:rsidR="00F34C86" w:rsidRPr="009B6EC3">
              <w:rPr>
                <w:rFonts w:ascii="Aptos" w:hAnsi="Aptos"/>
                <w:sz w:val="24"/>
                <w:szCs w:val="24"/>
              </w:rPr>
              <w:t>, strategies and procedures</w:t>
            </w:r>
            <w:r w:rsidR="7AAB400D" w:rsidRPr="009B6EC3">
              <w:rPr>
                <w:rFonts w:ascii="Aptos" w:hAnsi="Aptos"/>
                <w:sz w:val="24"/>
                <w:szCs w:val="24"/>
              </w:rPr>
              <w:t xml:space="preserve"> </w:t>
            </w:r>
            <w:r w:rsidR="623F2A43" w:rsidRPr="009B6EC3">
              <w:rPr>
                <w:rFonts w:ascii="Aptos" w:hAnsi="Aptos"/>
                <w:sz w:val="24"/>
                <w:szCs w:val="24"/>
              </w:rPr>
              <w:t>(</w:t>
            </w:r>
            <w:r w:rsidR="7AAB400D" w:rsidRPr="009B6EC3">
              <w:rPr>
                <w:rFonts w:ascii="Aptos" w:hAnsi="Aptos"/>
                <w:sz w:val="24"/>
                <w:szCs w:val="24"/>
              </w:rPr>
              <w:t>i</w:t>
            </w:r>
            <w:r w:rsidR="623F2A43" w:rsidRPr="009B6EC3">
              <w:rPr>
                <w:rFonts w:ascii="Aptos" w:hAnsi="Aptos"/>
                <w:sz w:val="24"/>
                <w:szCs w:val="24"/>
              </w:rPr>
              <w:t xml:space="preserve">ncluding </w:t>
            </w:r>
            <w:r w:rsidR="322513AD" w:rsidRPr="009B6EC3">
              <w:rPr>
                <w:rFonts w:ascii="Aptos" w:hAnsi="Aptos"/>
                <w:sz w:val="24"/>
                <w:szCs w:val="24"/>
              </w:rPr>
              <w:t>d</w:t>
            </w:r>
            <w:r w:rsidR="7E97696C" w:rsidRPr="009B6EC3">
              <w:rPr>
                <w:rFonts w:ascii="Aptos" w:hAnsi="Aptos"/>
                <w:sz w:val="24"/>
                <w:szCs w:val="24"/>
              </w:rPr>
              <w:t xml:space="preserve">emonstrating an understanding of </w:t>
            </w:r>
            <w:r w:rsidR="623F2A43" w:rsidRPr="009B6EC3">
              <w:rPr>
                <w:rFonts w:ascii="Aptos" w:hAnsi="Aptos"/>
                <w:sz w:val="24"/>
                <w:szCs w:val="24"/>
              </w:rPr>
              <w:t>the</w:t>
            </w:r>
            <w:r w:rsidR="350F702B" w:rsidRPr="009B6EC3">
              <w:rPr>
                <w:rFonts w:ascii="Aptos" w:hAnsi="Aptos"/>
                <w:sz w:val="24"/>
                <w:szCs w:val="24"/>
              </w:rPr>
              <w:t xml:space="preserve"> </w:t>
            </w:r>
            <w:r w:rsidR="3B2446CA" w:rsidRPr="009B6EC3">
              <w:rPr>
                <w:rFonts w:ascii="Aptos" w:eastAsia="Arial" w:hAnsi="Aptos"/>
                <w:color w:val="000000" w:themeColor="text1"/>
                <w:sz w:val="24"/>
                <w:szCs w:val="24"/>
              </w:rPr>
              <w:t xml:space="preserve">interface </w:t>
            </w:r>
            <w:r w:rsidR="534A9052" w:rsidRPr="009B6EC3">
              <w:rPr>
                <w:rFonts w:ascii="Aptos" w:eastAsia="Arial" w:hAnsi="Aptos"/>
                <w:color w:val="000000" w:themeColor="text1"/>
                <w:sz w:val="24"/>
                <w:szCs w:val="24"/>
              </w:rPr>
              <w:t>between social services provision in Wales with the United Kingdom, the European Union</w:t>
            </w:r>
            <w:r w:rsidR="007A628F" w:rsidRPr="009B6EC3">
              <w:rPr>
                <w:rFonts w:ascii="Aptos" w:eastAsia="Arial" w:hAnsi="Aptos"/>
                <w:color w:val="000000" w:themeColor="text1"/>
                <w:sz w:val="24"/>
                <w:szCs w:val="24"/>
              </w:rPr>
              <w:t xml:space="preserve"> (EU)</w:t>
            </w:r>
            <w:r w:rsidR="534A9052" w:rsidRPr="009B6EC3">
              <w:rPr>
                <w:rFonts w:ascii="Aptos" w:eastAsia="Arial" w:hAnsi="Aptos"/>
                <w:color w:val="000000" w:themeColor="text1"/>
                <w:sz w:val="24"/>
                <w:szCs w:val="24"/>
              </w:rPr>
              <w:t xml:space="preserve"> and outside the EU</w:t>
            </w:r>
            <w:r w:rsidR="623F2A43" w:rsidRPr="009B6EC3">
              <w:rPr>
                <w:rFonts w:ascii="Aptos" w:eastAsia="Arial" w:hAnsi="Aptos"/>
                <w:color w:val="000000" w:themeColor="text1"/>
                <w:sz w:val="24"/>
                <w:szCs w:val="24"/>
              </w:rPr>
              <w:t>)</w:t>
            </w:r>
            <w:r w:rsidR="00411EF7" w:rsidRPr="009B6EC3">
              <w:rPr>
                <w:rFonts w:ascii="Aptos" w:hAnsi="Aptos"/>
                <w:sz w:val="24"/>
                <w:szCs w:val="24"/>
              </w:rPr>
              <w:t>.</w:t>
            </w:r>
            <w:r w:rsidR="00354B6D" w:rsidRPr="009B6EC3">
              <w:rPr>
                <w:rFonts w:ascii="Aptos" w:hAnsi="Aptos"/>
                <w:sz w:val="24"/>
                <w:szCs w:val="24"/>
              </w:rPr>
              <w:t xml:space="preserve"> </w:t>
            </w:r>
            <w:r w:rsidR="102A3950" w:rsidRPr="009B6EC3">
              <w:rPr>
                <w:rFonts w:ascii="Aptos" w:hAnsi="Aptos"/>
                <w:sz w:val="24"/>
                <w:szCs w:val="24"/>
              </w:rPr>
              <w:t>You</w:t>
            </w:r>
            <w:r w:rsidR="00354B6D" w:rsidRPr="009B6EC3">
              <w:rPr>
                <w:rFonts w:ascii="Aptos" w:hAnsi="Aptos"/>
                <w:sz w:val="24"/>
                <w:szCs w:val="24"/>
              </w:rPr>
              <w:t xml:space="preserve"> must</w:t>
            </w:r>
            <w:r w:rsidR="00411EF7" w:rsidRPr="009B6EC3">
              <w:rPr>
                <w:rFonts w:ascii="Aptos" w:hAnsi="Aptos"/>
                <w:sz w:val="24"/>
                <w:szCs w:val="24"/>
              </w:rPr>
              <w:t xml:space="preserve"> </w:t>
            </w:r>
            <w:r w:rsidR="00354B6D" w:rsidRPr="009B6EC3">
              <w:rPr>
                <w:rFonts w:ascii="Aptos" w:hAnsi="Aptos"/>
                <w:sz w:val="24"/>
                <w:szCs w:val="24"/>
              </w:rPr>
              <w:t>demonstrate your understanding of</w:t>
            </w:r>
            <w:r w:rsidR="00F34C86" w:rsidRPr="009B6EC3">
              <w:rPr>
                <w:rFonts w:ascii="Aptos" w:hAnsi="Aptos"/>
                <w:sz w:val="24"/>
                <w:szCs w:val="24"/>
              </w:rPr>
              <w:t xml:space="preserve"> </w:t>
            </w:r>
            <w:r w:rsidR="00411EF7" w:rsidRPr="009B6EC3">
              <w:rPr>
                <w:rFonts w:ascii="Aptos" w:hAnsi="Aptos"/>
                <w:sz w:val="24"/>
                <w:szCs w:val="24"/>
              </w:rPr>
              <w:t xml:space="preserve">the </w:t>
            </w:r>
            <w:r w:rsidR="00216563" w:rsidRPr="009B6EC3">
              <w:rPr>
                <w:rFonts w:ascii="Aptos" w:hAnsi="Aptos"/>
                <w:sz w:val="24"/>
                <w:szCs w:val="24"/>
              </w:rPr>
              <w:t xml:space="preserve">integration of </w:t>
            </w:r>
            <w:r w:rsidR="6A854C79" w:rsidRPr="009B6EC3">
              <w:rPr>
                <w:rFonts w:ascii="Aptos" w:hAnsi="Aptos"/>
                <w:sz w:val="24"/>
                <w:szCs w:val="24"/>
              </w:rPr>
              <w:t>analysis in asses</w:t>
            </w:r>
            <w:r w:rsidR="0F77E214" w:rsidRPr="009B6EC3">
              <w:rPr>
                <w:rFonts w:ascii="Aptos" w:hAnsi="Aptos"/>
                <w:sz w:val="24"/>
                <w:szCs w:val="24"/>
              </w:rPr>
              <w:t>sment, collabo</w:t>
            </w:r>
            <w:r w:rsidR="6A854C79" w:rsidRPr="009B6EC3">
              <w:rPr>
                <w:rFonts w:ascii="Aptos" w:hAnsi="Aptos"/>
                <w:sz w:val="24"/>
                <w:szCs w:val="24"/>
              </w:rPr>
              <w:t>rative work</w:t>
            </w:r>
            <w:r w:rsidR="0F77E214" w:rsidRPr="009B6EC3">
              <w:rPr>
                <w:rFonts w:ascii="Aptos" w:hAnsi="Aptos"/>
                <w:sz w:val="24"/>
                <w:szCs w:val="24"/>
              </w:rPr>
              <w:t>ing</w:t>
            </w:r>
            <w:r w:rsidR="6A854C79" w:rsidRPr="009B6EC3">
              <w:rPr>
                <w:rFonts w:ascii="Aptos" w:hAnsi="Aptos"/>
                <w:sz w:val="24"/>
                <w:szCs w:val="24"/>
              </w:rPr>
              <w:t xml:space="preserve"> a</w:t>
            </w:r>
            <w:r w:rsidR="0F77E214" w:rsidRPr="009B6EC3">
              <w:rPr>
                <w:rFonts w:ascii="Aptos" w:hAnsi="Aptos"/>
                <w:sz w:val="24"/>
                <w:szCs w:val="24"/>
              </w:rPr>
              <w:t xml:space="preserve">nd </w:t>
            </w:r>
            <w:r w:rsidR="6A854C79" w:rsidRPr="009B6EC3">
              <w:rPr>
                <w:rFonts w:ascii="Aptos" w:hAnsi="Aptos"/>
                <w:sz w:val="24"/>
                <w:szCs w:val="24"/>
              </w:rPr>
              <w:t>professional</w:t>
            </w:r>
            <w:r w:rsidR="00F34C86" w:rsidRPr="009B6EC3">
              <w:rPr>
                <w:rFonts w:ascii="Aptos" w:hAnsi="Aptos"/>
                <w:sz w:val="24"/>
                <w:szCs w:val="24"/>
              </w:rPr>
              <w:t xml:space="preserve"> </w:t>
            </w:r>
            <w:r w:rsidR="00216563" w:rsidRPr="009B6EC3">
              <w:rPr>
                <w:rFonts w:ascii="Aptos" w:hAnsi="Aptos"/>
                <w:sz w:val="24"/>
                <w:szCs w:val="24"/>
              </w:rPr>
              <w:t>judgements</w:t>
            </w:r>
            <w:r w:rsidR="0F77E214" w:rsidRPr="009B6EC3">
              <w:rPr>
                <w:rFonts w:ascii="Aptos" w:hAnsi="Aptos"/>
                <w:sz w:val="24"/>
                <w:szCs w:val="24"/>
              </w:rPr>
              <w:t xml:space="preserve"> in increasingly complex situations </w:t>
            </w:r>
            <w:r w:rsidR="00E5498A" w:rsidRPr="009B6EC3">
              <w:rPr>
                <w:rFonts w:ascii="Aptos" w:hAnsi="Aptos"/>
                <w:sz w:val="24"/>
                <w:szCs w:val="24"/>
              </w:rPr>
              <w:t>and</w:t>
            </w:r>
            <w:r w:rsidR="1D6670C0" w:rsidRPr="009B6EC3">
              <w:rPr>
                <w:rFonts w:ascii="Aptos" w:hAnsi="Aptos"/>
                <w:sz w:val="24"/>
                <w:szCs w:val="24"/>
              </w:rPr>
              <w:t xml:space="preserve"> </w:t>
            </w:r>
            <w:r w:rsidR="39C47EB7" w:rsidRPr="009B6EC3">
              <w:rPr>
                <w:rFonts w:ascii="Aptos" w:hAnsi="Aptos"/>
                <w:sz w:val="24"/>
                <w:szCs w:val="24"/>
              </w:rPr>
              <w:t>the</w:t>
            </w:r>
            <w:r w:rsidR="25F327FB" w:rsidRPr="009B6EC3">
              <w:rPr>
                <w:rFonts w:ascii="Aptos" w:hAnsi="Aptos"/>
                <w:sz w:val="24"/>
                <w:szCs w:val="24"/>
              </w:rPr>
              <w:t xml:space="preserve"> </w:t>
            </w:r>
            <w:r w:rsidR="00F34C86" w:rsidRPr="009B6EC3">
              <w:rPr>
                <w:rFonts w:ascii="Aptos" w:hAnsi="Aptos"/>
                <w:sz w:val="24"/>
                <w:szCs w:val="24"/>
              </w:rPr>
              <w:t>use of social work theories</w:t>
            </w:r>
            <w:r w:rsidR="756EEE2D" w:rsidRPr="009B6EC3">
              <w:rPr>
                <w:rFonts w:ascii="Aptos" w:hAnsi="Aptos"/>
                <w:sz w:val="24"/>
                <w:szCs w:val="24"/>
              </w:rPr>
              <w:t>.</w:t>
            </w:r>
            <w:r w:rsidR="00216563" w:rsidRPr="009B6EC3">
              <w:rPr>
                <w:rFonts w:ascii="Aptos" w:hAnsi="Aptos"/>
                <w:sz w:val="24"/>
                <w:szCs w:val="24"/>
              </w:rPr>
              <w:t xml:space="preserve"> </w:t>
            </w:r>
            <w:r w:rsidR="756EEE2D" w:rsidRPr="009B6EC3">
              <w:rPr>
                <w:rFonts w:ascii="Aptos" w:hAnsi="Aptos"/>
                <w:sz w:val="24"/>
                <w:szCs w:val="24"/>
              </w:rPr>
              <w:t>You</w:t>
            </w:r>
            <w:r w:rsidR="00216563" w:rsidRPr="009B6EC3">
              <w:rPr>
                <w:rFonts w:ascii="Aptos" w:hAnsi="Aptos"/>
                <w:sz w:val="24"/>
                <w:szCs w:val="24"/>
              </w:rPr>
              <w:t xml:space="preserve"> </w:t>
            </w:r>
            <w:r w:rsidR="00E5498A" w:rsidRPr="009B6EC3">
              <w:rPr>
                <w:rFonts w:ascii="Aptos" w:hAnsi="Aptos"/>
                <w:sz w:val="24"/>
                <w:szCs w:val="24"/>
              </w:rPr>
              <w:t xml:space="preserve">must </w:t>
            </w:r>
            <w:r w:rsidR="00F030D4" w:rsidRPr="009B6EC3">
              <w:rPr>
                <w:rFonts w:ascii="Aptos" w:hAnsi="Aptos"/>
                <w:sz w:val="24"/>
                <w:szCs w:val="24"/>
              </w:rPr>
              <w:t>refer to</w:t>
            </w:r>
            <w:r w:rsidR="00216563" w:rsidRPr="009B6EC3">
              <w:rPr>
                <w:rFonts w:ascii="Aptos" w:hAnsi="Aptos"/>
                <w:sz w:val="24"/>
                <w:szCs w:val="24"/>
              </w:rPr>
              <w:t xml:space="preserve"> </w:t>
            </w:r>
            <w:r w:rsidR="00F34C86" w:rsidRPr="009B6EC3">
              <w:rPr>
                <w:rFonts w:ascii="Aptos" w:hAnsi="Aptos"/>
                <w:sz w:val="24"/>
                <w:szCs w:val="24"/>
              </w:rPr>
              <w:t>the specific dimensions of working in Wales</w:t>
            </w:r>
            <w:r w:rsidR="00411EF7" w:rsidRPr="009B6EC3">
              <w:rPr>
                <w:rFonts w:ascii="Aptos" w:hAnsi="Aptos"/>
                <w:sz w:val="24"/>
                <w:szCs w:val="24"/>
              </w:rPr>
              <w:t xml:space="preserve">. </w:t>
            </w:r>
          </w:p>
          <w:p w14:paraId="2F8A7CA5" w14:textId="6EDC9DFB" w:rsidR="008D5999" w:rsidRPr="009B6EC3" w:rsidRDefault="008D5999" w:rsidP="009B6EC3">
            <w:pPr>
              <w:spacing w:line="360" w:lineRule="auto"/>
              <w:jc w:val="both"/>
              <w:rPr>
                <w:rFonts w:ascii="Aptos" w:hAnsi="Aptos"/>
                <w:sz w:val="24"/>
                <w:szCs w:val="24"/>
              </w:rPr>
            </w:pPr>
          </w:p>
          <w:p w14:paraId="20A5906F" w14:textId="77777777" w:rsidR="008D5999" w:rsidRPr="009B6EC3" w:rsidRDefault="008D5999" w:rsidP="009B6EC3">
            <w:pPr>
              <w:spacing w:line="360" w:lineRule="auto"/>
              <w:jc w:val="both"/>
              <w:rPr>
                <w:rFonts w:ascii="Aptos" w:hAnsi="Aptos"/>
                <w:sz w:val="24"/>
                <w:szCs w:val="24"/>
              </w:rPr>
            </w:pPr>
          </w:p>
          <w:p w14:paraId="51AF4546" w14:textId="476CB9AF" w:rsidR="00D3203C" w:rsidRPr="009B6EC3" w:rsidRDefault="00045C40" w:rsidP="009B6EC3">
            <w:pPr>
              <w:spacing w:line="360" w:lineRule="auto"/>
              <w:jc w:val="both"/>
              <w:rPr>
                <w:rFonts w:ascii="Aptos" w:hAnsi="Aptos"/>
                <w:i/>
                <w:sz w:val="24"/>
                <w:szCs w:val="24"/>
              </w:rPr>
            </w:pPr>
            <w:r w:rsidRPr="009B6EC3">
              <w:rPr>
                <w:rFonts w:ascii="Aptos" w:hAnsi="Aptos"/>
                <w:i/>
                <w:sz w:val="24"/>
                <w:szCs w:val="24"/>
              </w:rPr>
              <w:t xml:space="preserve">4000 </w:t>
            </w:r>
            <w:r w:rsidR="008B28E7" w:rsidRPr="009B6EC3">
              <w:rPr>
                <w:rFonts w:ascii="Aptos" w:hAnsi="Aptos"/>
                <w:i/>
                <w:sz w:val="24"/>
                <w:szCs w:val="24"/>
              </w:rPr>
              <w:t>words</w:t>
            </w:r>
            <w:r w:rsidR="008B28E7" w:rsidRPr="009B6EC3">
              <w:rPr>
                <w:rFonts w:ascii="Aptos" w:hAnsi="Aptos"/>
                <w:sz w:val="24"/>
                <w:szCs w:val="24"/>
              </w:rPr>
              <w:t xml:space="preserve"> </w:t>
            </w:r>
            <w:r w:rsidR="008B28E7" w:rsidRPr="009B6EC3">
              <w:rPr>
                <w:rFonts w:ascii="Aptos" w:hAnsi="Aptos"/>
                <w:i/>
                <w:sz w:val="24"/>
                <w:szCs w:val="24"/>
              </w:rPr>
              <w:t>(+/- 10%: include your actual word count at the end of each section)</w:t>
            </w:r>
            <w:r w:rsidR="007A628F" w:rsidRPr="009B6EC3">
              <w:rPr>
                <w:rFonts w:ascii="Aptos" w:hAnsi="Aptos"/>
                <w:i/>
                <w:sz w:val="24"/>
                <w:szCs w:val="24"/>
              </w:rPr>
              <w:t>.</w:t>
            </w:r>
          </w:p>
          <w:p w14:paraId="701D8D4D" w14:textId="38C2B218" w:rsidR="00D3203C" w:rsidRPr="009B6EC3" w:rsidRDefault="00D3203C" w:rsidP="009B6EC3">
            <w:pPr>
              <w:spacing w:line="360" w:lineRule="auto"/>
              <w:jc w:val="both"/>
              <w:rPr>
                <w:rFonts w:ascii="Aptos" w:hAnsi="Aptos"/>
                <w:i/>
                <w:sz w:val="24"/>
                <w:szCs w:val="24"/>
              </w:rPr>
            </w:pPr>
          </w:p>
          <w:p w14:paraId="20370495" w14:textId="79B79501" w:rsidR="00D3203C" w:rsidRPr="009B6EC3" w:rsidRDefault="00D3203C" w:rsidP="009B6EC3">
            <w:pPr>
              <w:spacing w:line="360" w:lineRule="auto"/>
              <w:jc w:val="both"/>
              <w:rPr>
                <w:rFonts w:ascii="Aptos" w:hAnsi="Aptos"/>
                <w:i/>
                <w:sz w:val="24"/>
                <w:szCs w:val="24"/>
              </w:rPr>
            </w:pPr>
          </w:p>
          <w:p w14:paraId="2F774362" w14:textId="77777777" w:rsidR="00DB59FA" w:rsidRPr="009B6EC3" w:rsidRDefault="00DB59FA" w:rsidP="009B6EC3">
            <w:pPr>
              <w:spacing w:line="360" w:lineRule="auto"/>
              <w:rPr>
                <w:rFonts w:ascii="Aptos" w:hAnsi="Aptos"/>
                <w:sz w:val="24"/>
                <w:szCs w:val="24"/>
                <w:shd w:val="clear" w:color="auto" w:fill="FFFFFF"/>
              </w:rPr>
            </w:pPr>
            <w:r w:rsidRPr="009B6EC3">
              <w:rPr>
                <w:rFonts w:ascii="Aptos" w:hAnsi="Aptos"/>
                <w:noProof/>
                <w:sz w:val="24"/>
                <w:szCs w:val="24"/>
              </w:rPr>
              <w:t>In this task, I will critically reflect on the safeguarding process for an individual I was working with in my current role in the hospital discharge team. I will use Schön's (1983) reflection model to support my critical reflection and I will demonstrate how I used theories such as systems theory and empowerment theory to support the intervention. Additionally, I will relate my practice to the local Wales context, including relevant legislative</w:t>
            </w:r>
            <w:r w:rsidRPr="009B6EC3">
              <w:rPr>
                <w:rFonts w:ascii="Aptos" w:hAnsi="Aptos"/>
                <w:sz w:val="24"/>
                <w:szCs w:val="24"/>
                <w:shd w:val="clear" w:color="auto" w:fill="FFFFFF"/>
              </w:rPr>
              <w:t xml:space="preserve"> frameworks. In addition, to Welsh legislation I will identify wider legislation within the United Kingdom (UK) and European Union (EU) that I must adhere to within my role in safeguarding individuals.</w:t>
            </w:r>
          </w:p>
          <w:p w14:paraId="0D60D9DA" w14:textId="7265DDA0" w:rsidR="00DB59FA" w:rsidRPr="009B6EC3" w:rsidRDefault="00DB59FA" w:rsidP="009B6EC3">
            <w:pPr>
              <w:spacing w:line="360" w:lineRule="auto"/>
              <w:rPr>
                <w:rFonts w:ascii="Aptos" w:hAnsi="Aptos"/>
                <w:sz w:val="24"/>
                <w:szCs w:val="24"/>
                <w:shd w:val="clear" w:color="auto" w:fill="FFFFFF"/>
              </w:rPr>
            </w:pPr>
            <w:r w:rsidRPr="009B6EC3">
              <w:rPr>
                <w:rFonts w:ascii="Aptos" w:hAnsi="Aptos"/>
                <w:sz w:val="24"/>
                <w:szCs w:val="24"/>
                <w:shd w:val="clear" w:color="auto" w:fill="FFFFFF"/>
              </w:rPr>
              <w:lastRenderedPageBreak/>
              <w:tab/>
              <w:t xml:space="preserve">To ensure confidentiality, I will refer to the gentleman as 3. 3 is a 93-year-old gentleman who I was working with following an admission to hospital. 3 had two recent admissions to hospital. Following the first discharge, 3 went home with a package of care and after a several weeks 3 needs increased, and it came apparent that 3’s care needs could not </w:t>
            </w:r>
            <w:r w:rsidR="006A6A2E" w:rsidRPr="009B6EC3">
              <w:rPr>
                <w:rFonts w:ascii="Aptos" w:hAnsi="Aptos"/>
                <w:sz w:val="24"/>
                <w:szCs w:val="24"/>
                <w:shd w:val="clear" w:color="auto" w:fill="FFFFFF"/>
              </w:rPr>
              <w:t>b</w:t>
            </w:r>
            <w:r w:rsidRPr="009B6EC3">
              <w:rPr>
                <w:rFonts w:ascii="Aptos" w:hAnsi="Aptos"/>
                <w:sz w:val="24"/>
                <w:szCs w:val="24"/>
                <w:shd w:val="clear" w:color="auto" w:fill="FFFFFF"/>
              </w:rPr>
              <w:t xml:space="preserve">e safely managed at home, and he was at risk of deterioration in his physical health or injury. Whilst awaiting an emergency placement 3 was readmitted to hospital with an infection. As part of the assessment process, I completed a capacity </w:t>
            </w:r>
            <w:r w:rsidR="006A6A2E" w:rsidRPr="009B6EC3">
              <w:rPr>
                <w:rFonts w:ascii="Aptos" w:hAnsi="Aptos"/>
                <w:sz w:val="24"/>
                <w:szCs w:val="24"/>
                <w:shd w:val="clear" w:color="auto" w:fill="FFFFFF"/>
              </w:rPr>
              <w:t>a</w:t>
            </w:r>
            <w:r w:rsidRPr="009B6EC3">
              <w:rPr>
                <w:rFonts w:ascii="Aptos" w:hAnsi="Aptos"/>
                <w:sz w:val="24"/>
                <w:szCs w:val="24"/>
                <w:shd w:val="clear" w:color="auto" w:fill="FFFFFF"/>
              </w:rPr>
              <w:t xml:space="preserve">ssessment under the Mental Capacity Act (2005) for the decision regarding his care and support planning and discharge planning including where 3 should reside. 3 has a diagnosis of dementia and whilst he has good verbal </w:t>
            </w:r>
            <w:r w:rsidR="006A6A2E" w:rsidRPr="009B6EC3">
              <w:rPr>
                <w:rFonts w:ascii="Aptos" w:hAnsi="Aptos"/>
                <w:sz w:val="24"/>
                <w:szCs w:val="24"/>
                <w:shd w:val="clear" w:color="auto" w:fill="FFFFFF"/>
              </w:rPr>
              <w:t>communication,</w:t>
            </w:r>
            <w:r w:rsidRPr="009B6EC3">
              <w:rPr>
                <w:rFonts w:ascii="Aptos" w:hAnsi="Aptos"/>
                <w:sz w:val="24"/>
                <w:szCs w:val="24"/>
                <w:shd w:val="clear" w:color="auto" w:fill="FFFFFF"/>
              </w:rPr>
              <w:t xml:space="preserve"> he is not able to understand more complex decisions. Individuals with dementia are seen to be at more risk of abuse and neglect than those without dementia and this is seen to be a human rights violation by the World Health Organisation (WHO, 201</w:t>
            </w:r>
            <w:r w:rsidR="00775E3E" w:rsidRPr="009B6EC3">
              <w:rPr>
                <w:rFonts w:ascii="Aptos" w:hAnsi="Aptos"/>
                <w:sz w:val="24"/>
                <w:szCs w:val="24"/>
                <w:shd w:val="clear" w:color="auto" w:fill="FFFFFF"/>
              </w:rPr>
              <w:t>7</w:t>
            </w:r>
            <w:r w:rsidRPr="009B6EC3">
              <w:rPr>
                <w:rFonts w:ascii="Aptos" w:hAnsi="Aptos"/>
                <w:sz w:val="24"/>
                <w:szCs w:val="24"/>
                <w:shd w:val="clear" w:color="auto" w:fill="FFFFFF"/>
              </w:rPr>
              <w:t xml:space="preserve">), It was important that 3 rights were protected throughout the intervention. </w:t>
            </w:r>
          </w:p>
          <w:p w14:paraId="57922C1A" w14:textId="48F43876" w:rsidR="00DB59FA" w:rsidRPr="009B6EC3" w:rsidRDefault="00DB59FA" w:rsidP="009B6EC3">
            <w:pPr>
              <w:spacing w:line="360" w:lineRule="auto"/>
              <w:rPr>
                <w:rFonts w:ascii="Aptos" w:hAnsi="Aptos"/>
                <w:sz w:val="24"/>
                <w:szCs w:val="24"/>
                <w:shd w:val="clear" w:color="auto" w:fill="FFFFFF"/>
              </w:rPr>
            </w:pPr>
            <w:r w:rsidRPr="009B6EC3">
              <w:rPr>
                <w:rFonts w:ascii="Aptos" w:hAnsi="Aptos"/>
                <w:sz w:val="24"/>
                <w:szCs w:val="24"/>
                <w:shd w:val="clear" w:color="auto" w:fill="FFFFFF"/>
              </w:rPr>
              <w:tab/>
              <w:t xml:space="preserve">3 was placed in a residential care home in a dementia care unit, on arrival 3 was quite unsettled, this </w:t>
            </w:r>
            <w:r w:rsidR="006A6A2E" w:rsidRPr="009B6EC3">
              <w:rPr>
                <w:rFonts w:ascii="Aptos" w:hAnsi="Aptos"/>
                <w:sz w:val="24"/>
                <w:szCs w:val="24"/>
                <w:shd w:val="clear" w:color="auto" w:fill="FFFFFF"/>
              </w:rPr>
              <w:t xml:space="preserve">presentation </w:t>
            </w:r>
            <w:r w:rsidRPr="009B6EC3">
              <w:rPr>
                <w:rFonts w:ascii="Aptos" w:hAnsi="Aptos"/>
                <w:sz w:val="24"/>
                <w:szCs w:val="24"/>
                <w:shd w:val="clear" w:color="auto" w:fill="FFFFFF"/>
              </w:rPr>
              <w:t>was very different to when he was in hospital. In hospital 3 was calm and worked with the nurses so they could meet his needs. However, at the care home he struggled to settle in and displayed behaviours such as going into other residents’ room</w:t>
            </w:r>
            <w:r w:rsidR="00775E3E" w:rsidRPr="009B6EC3">
              <w:rPr>
                <w:rFonts w:ascii="Aptos" w:hAnsi="Aptos"/>
                <w:sz w:val="24"/>
                <w:szCs w:val="24"/>
                <w:shd w:val="clear" w:color="auto" w:fill="FFFFFF"/>
              </w:rPr>
              <w:t>s</w:t>
            </w:r>
            <w:r w:rsidRPr="009B6EC3">
              <w:rPr>
                <w:rFonts w:ascii="Aptos" w:hAnsi="Aptos"/>
                <w:sz w:val="24"/>
                <w:szCs w:val="24"/>
                <w:shd w:val="clear" w:color="auto" w:fill="FFFFFF"/>
              </w:rPr>
              <w:t xml:space="preserve"> and shouting. He also would be awake during the night and day pacing and trying to leave the care home so he could feed his cows. The safeguarding incident occurred when another male was in 3’s room, and they were shouting and swearing at each other.  The other male had hold of 3’s arm, staff intervened and sup</w:t>
            </w:r>
            <w:r w:rsidR="006A6A2E" w:rsidRPr="009B6EC3">
              <w:rPr>
                <w:rFonts w:ascii="Aptos" w:hAnsi="Aptos"/>
                <w:sz w:val="24"/>
                <w:szCs w:val="24"/>
                <w:shd w:val="clear" w:color="auto" w:fill="FFFFFF"/>
              </w:rPr>
              <w:t>p</w:t>
            </w:r>
            <w:r w:rsidRPr="009B6EC3">
              <w:rPr>
                <w:rFonts w:ascii="Aptos" w:hAnsi="Aptos"/>
                <w:sz w:val="24"/>
                <w:szCs w:val="24"/>
                <w:shd w:val="clear" w:color="auto" w:fill="FFFFFF"/>
              </w:rPr>
              <w:t xml:space="preserve">orted both gentlemen, however 3 was very distressed following this incident and stated that the other resident had hit him on the face. Following this a Multi-Agency Referral Form (MARF) was submitted to XXXX Local Authority to Investigate. </w:t>
            </w:r>
          </w:p>
          <w:p w14:paraId="1DB2CC38" w14:textId="7B4DC9A4" w:rsidR="00DB59FA" w:rsidRPr="009B6EC3" w:rsidRDefault="006A6A2E" w:rsidP="009B6EC3">
            <w:pPr>
              <w:spacing w:line="360" w:lineRule="auto"/>
              <w:rPr>
                <w:rFonts w:ascii="Aptos" w:hAnsi="Aptos"/>
                <w:sz w:val="24"/>
                <w:szCs w:val="24"/>
                <w:shd w:val="clear" w:color="auto" w:fill="FFFFFF"/>
              </w:rPr>
            </w:pPr>
            <w:r w:rsidRPr="009B6EC3">
              <w:rPr>
                <w:rFonts w:ascii="Aptos" w:hAnsi="Aptos"/>
                <w:sz w:val="24"/>
                <w:szCs w:val="24"/>
                <w:shd w:val="clear" w:color="auto" w:fill="FFFFFF"/>
              </w:rPr>
              <w:t xml:space="preserve">Section 126 of the </w:t>
            </w:r>
            <w:r w:rsidR="00DB59FA" w:rsidRPr="009B6EC3">
              <w:rPr>
                <w:rFonts w:ascii="Aptos" w:hAnsi="Aptos"/>
                <w:sz w:val="24"/>
                <w:szCs w:val="24"/>
                <w:shd w:val="clear" w:color="auto" w:fill="FFFFFF"/>
              </w:rPr>
              <w:t xml:space="preserve"> Social Services Wellbeing (Wales) Act (2014) (SSW(W)A) (Welsh Government, 2014) defines an adult at risk as someone who: a) is experiencing or at risk of abuse or neglect, b) needs care and support (regardless of whether these needs are being met), and c) cannot protect themselves from the abuse or neglect due to these needs. In 3’s case there was a clear need, 3 is already receiving care and support from the Local Authority </w:t>
            </w:r>
            <w:r w:rsidR="00DB59FA" w:rsidRPr="009B6EC3">
              <w:rPr>
                <w:rFonts w:ascii="Aptos" w:hAnsi="Aptos"/>
                <w:sz w:val="24"/>
                <w:szCs w:val="24"/>
                <w:shd w:val="clear" w:color="auto" w:fill="FFFFFF"/>
              </w:rPr>
              <w:lastRenderedPageBreak/>
              <w:t xml:space="preserve">however his was still at risk due to the incident and allegation of physical assault as well as the consideration that others may be at risk if he is going into their rooms also and getting angry. </w:t>
            </w:r>
          </w:p>
          <w:p w14:paraId="6F5153F6" w14:textId="678A1867" w:rsidR="00DB59FA" w:rsidRPr="009B6EC3" w:rsidRDefault="00DB59FA" w:rsidP="009B6EC3">
            <w:pPr>
              <w:spacing w:line="360" w:lineRule="auto"/>
              <w:rPr>
                <w:rFonts w:ascii="Aptos" w:hAnsi="Aptos"/>
                <w:sz w:val="24"/>
                <w:szCs w:val="24"/>
              </w:rPr>
            </w:pPr>
            <w:r w:rsidRPr="009B6EC3">
              <w:rPr>
                <w:rFonts w:ascii="Aptos" w:hAnsi="Aptos"/>
                <w:sz w:val="24"/>
                <w:szCs w:val="24"/>
              </w:rPr>
              <w:t>The Wales Safeguarding Procedures (2019) (Safeguarding. Wales, 2025) defines neglect as the “failure to meet a person’s basic physical, emotional, social, or psychological needs, which is likely to impair the person’s well-being.” This definition applies to 3, as it may involve failure to provide adequate care.  3 may be at further risk within the care home if his</w:t>
            </w:r>
            <w:r w:rsidR="006A6A2E" w:rsidRPr="009B6EC3">
              <w:rPr>
                <w:rFonts w:ascii="Aptos" w:hAnsi="Aptos"/>
                <w:sz w:val="24"/>
                <w:szCs w:val="24"/>
              </w:rPr>
              <w:t xml:space="preserve"> current presentation continues</w:t>
            </w:r>
            <w:r w:rsidRPr="009B6EC3">
              <w:rPr>
                <w:rFonts w:ascii="Aptos" w:hAnsi="Aptos"/>
                <w:sz w:val="24"/>
                <w:szCs w:val="24"/>
              </w:rPr>
              <w:t xml:space="preserve"> and if there are further concerns of altercations. It not only will cause 3 with emotional distress and upset but also may place others at risk. </w:t>
            </w:r>
            <w:r w:rsidR="006A6A2E" w:rsidRPr="009B6EC3">
              <w:rPr>
                <w:rFonts w:ascii="Aptos" w:hAnsi="Aptos"/>
                <w:sz w:val="24"/>
                <w:szCs w:val="24"/>
              </w:rPr>
              <w:t>3 may be</w:t>
            </w:r>
            <w:r w:rsidRPr="009B6EC3">
              <w:rPr>
                <w:rFonts w:ascii="Aptos" w:hAnsi="Aptos"/>
                <w:sz w:val="24"/>
                <w:szCs w:val="24"/>
              </w:rPr>
              <w:t xml:space="preserve"> in a care home </w:t>
            </w:r>
            <w:r w:rsidR="006A6A2E" w:rsidRPr="009B6EC3">
              <w:rPr>
                <w:rFonts w:ascii="Aptos" w:hAnsi="Aptos"/>
                <w:sz w:val="24"/>
                <w:szCs w:val="24"/>
              </w:rPr>
              <w:t xml:space="preserve">but </w:t>
            </w:r>
            <w:r w:rsidRPr="009B6EC3">
              <w:rPr>
                <w:rFonts w:ascii="Aptos" w:hAnsi="Aptos"/>
                <w:sz w:val="24"/>
                <w:szCs w:val="24"/>
              </w:rPr>
              <w:t xml:space="preserve">this does not mean he is now safe from harm or abuse. Starns (2018) through their research of serious case reviews state that individuals with dementia in care homes can be at substantial risk of harm and abuse. I as a practitioner needed to be aware of the concerns and risks that 3 and others may experience and how the care home is safeguarding them.  </w:t>
            </w:r>
          </w:p>
          <w:p w14:paraId="1E0EF97C" w14:textId="77777777" w:rsidR="00DB59FA" w:rsidRPr="009B6EC3" w:rsidRDefault="00DB59FA" w:rsidP="009B6EC3">
            <w:pPr>
              <w:spacing w:line="360" w:lineRule="auto"/>
              <w:rPr>
                <w:rFonts w:ascii="Aptos" w:hAnsi="Aptos"/>
                <w:sz w:val="24"/>
                <w:szCs w:val="24"/>
              </w:rPr>
            </w:pPr>
            <w:r w:rsidRPr="009B6EC3">
              <w:rPr>
                <w:rFonts w:ascii="Aptos" w:hAnsi="Aptos"/>
                <w:sz w:val="24"/>
                <w:szCs w:val="24"/>
              </w:rPr>
              <w:tab/>
              <w:t xml:space="preserve">Using the Schon (1983) as cited in (Maclean, Harrison 2015) I will use the reflection in action to demonstrate how I worked with 3 and professionals at the time, my feelings during the intervention and how my actions impacted the intervention. I will also consider reflection on action including reflecting back, including in supervision as to how the intervention went, what I learned from the intervention and how this has shaped future practice. </w:t>
            </w:r>
          </w:p>
          <w:p w14:paraId="3F85B9ED" w14:textId="4632ED28" w:rsidR="00DB59FA" w:rsidRPr="009B6EC3" w:rsidRDefault="00DB59FA" w:rsidP="009B6EC3">
            <w:pPr>
              <w:spacing w:line="360" w:lineRule="auto"/>
              <w:rPr>
                <w:rFonts w:ascii="Aptos" w:hAnsi="Aptos"/>
                <w:sz w:val="24"/>
                <w:szCs w:val="24"/>
              </w:rPr>
            </w:pPr>
            <w:r w:rsidRPr="009B6EC3">
              <w:rPr>
                <w:rFonts w:ascii="Aptos" w:hAnsi="Aptos"/>
                <w:sz w:val="24"/>
                <w:szCs w:val="24"/>
              </w:rPr>
              <w:t xml:space="preserve">Under section 7 of the SSW(W)A (2014), the Local Authority has a duty to investigate harm and abuse, it also outlines preventive measures for safeguarding. The Act specifies overarching duties the Local Authority needs to consider from a broader legal perspective including: "A person exercising functions under this Act in relation to an adult falling within section 6(1)(a) or (b) must have due regard to the United Nations Principles for Older Persons adopted by the General Assembly of the United Nations on 16 December 1991."  </w:t>
            </w:r>
            <w:r w:rsidRPr="009B6EC3">
              <w:rPr>
                <w:rFonts w:ascii="Aptos" w:hAnsi="Aptos"/>
                <w:color w:val="auto"/>
                <w:sz w:val="24"/>
                <w:szCs w:val="24"/>
              </w:rPr>
              <w:t xml:space="preserve">The United Nations Principles for Older </w:t>
            </w:r>
            <w:r w:rsidRPr="009B6EC3">
              <w:rPr>
                <w:rFonts w:ascii="Aptos" w:hAnsi="Aptos"/>
                <w:sz w:val="24"/>
                <w:szCs w:val="24"/>
              </w:rPr>
              <w:t>Persons (1991) (Office of the high commissioner, n.d)</w:t>
            </w:r>
            <w:r w:rsidRPr="009B6EC3">
              <w:rPr>
                <w:rFonts w:ascii="Aptos" w:hAnsi="Aptos"/>
                <w:color w:val="auto"/>
                <w:sz w:val="24"/>
                <w:szCs w:val="24"/>
              </w:rPr>
              <w:t xml:space="preserve"> </w:t>
            </w:r>
            <w:r w:rsidRPr="009B6EC3">
              <w:rPr>
                <w:rFonts w:ascii="Aptos" w:hAnsi="Aptos"/>
                <w:sz w:val="24"/>
                <w:szCs w:val="24"/>
              </w:rPr>
              <w:t>outline</w:t>
            </w:r>
            <w:r w:rsidR="00775E3E" w:rsidRPr="009B6EC3">
              <w:rPr>
                <w:rFonts w:ascii="Aptos" w:hAnsi="Aptos"/>
                <w:sz w:val="24"/>
                <w:szCs w:val="24"/>
              </w:rPr>
              <w:t>s</w:t>
            </w:r>
            <w:r w:rsidRPr="009B6EC3">
              <w:rPr>
                <w:rFonts w:ascii="Aptos" w:hAnsi="Aptos"/>
                <w:color w:val="auto"/>
                <w:sz w:val="24"/>
                <w:szCs w:val="24"/>
              </w:rPr>
              <w:t xml:space="preserve"> the importance of ensuring older individuals have access to basic needs, opportunities for work and education, and the ability to live in safe, adaptable environments. They also highlight the need for older persons to remain integrated in society, receive appropriate care, pursue </w:t>
            </w:r>
            <w:r w:rsidRPr="009B6EC3">
              <w:rPr>
                <w:rFonts w:ascii="Aptos" w:hAnsi="Aptos"/>
                <w:sz w:val="24"/>
                <w:szCs w:val="24"/>
              </w:rPr>
              <w:t>self-fulfilment</w:t>
            </w:r>
            <w:r w:rsidRPr="009B6EC3">
              <w:rPr>
                <w:rFonts w:ascii="Aptos" w:hAnsi="Aptos"/>
                <w:color w:val="auto"/>
                <w:sz w:val="24"/>
                <w:szCs w:val="24"/>
              </w:rPr>
              <w:t>, and live with dignity and security, free from exploitation and discrimination.</w:t>
            </w:r>
          </w:p>
          <w:p w14:paraId="083A9590" w14:textId="3A4900F6" w:rsidR="00DB59FA" w:rsidRPr="009B6EC3" w:rsidRDefault="00DB59FA" w:rsidP="009B6EC3">
            <w:pPr>
              <w:spacing w:line="360" w:lineRule="auto"/>
              <w:rPr>
                <w:rFonts w:ascii="Aptos" w:hAnsi="Aptos"/>
                <w:sz w:val="24"/>
                <w:szCs w:val="24"/>
              </w:rPr>
            </w:pPr>
            <w:r w:rsidRPr="009B6EC3">
              <w:rPr>
                <w:rFonts w:ascii="Aptos" w:hAnsi="Aptos"/>
                <w:sz w:val="24"/>
                <w:szCs w:val="24"/>
              </w:rPr>
              <w:lastRenderedPageBreak/>
              <w:tab/>
              <w:t>My role within this was to consult with the safeguarding team and complete my own assessment of 3’s needs to support the enquiry and identify how 3 can be safeguarded</w:t>
            </w:r>
            <w:r w:rsidR="00775E3E" w:rsidRPr="009B6EC3">
              <w:rPr>
                <w:rFonts w:ascii="Aptos" w:hAnsi="Aptos"/>
                <w:sz w:val="24"/>
                <w:szCs w:val="24"/>
              </w:rPr>
              <w:t xml:space="preserve">, </w:t>
            </w:r>
            <w:r w:rsidRPr="009B6EC3">
              <w:rPr>
                <w:rFonts w:ascii="Aptos" w:hAnsi="Aptos"/>
                <w:sz w:val="24"/>
                <w:szCs w:val="24"/>
              </w:rPr>
              <w:t xml:space="preserve">ensuring his needs are met. At the time of the enquiry the care home was stating that they could not meet 3’s needs anymore and that he needed to move placements. This was my first case within the hospital social work team where a care home was stating that the individual must move placements. My initial reaction was panic and to start looking and planning as I felt pressure from the care home and that he was not safe where he was, and if another incident was going to occur. However, through discussion with my manager in an informal supervision that I arranged, was that this needed more unpicking and exploration before making plans to move 3. I used supervision to explore the details of the enquiry and what 3 presenting needs were. </w:t>
            </w:r>
          </w:p>
          <w:p w14:paraId="4A886E55" w14:textId="46F13FAA" w:rsidR="00DB59FA" w:rsidRPr="009B6EC3" w:rsidRDefault="00DB59FA" w:rsidP="009B6EC3">
            <w:pPr>
              <w:spacing w:line="360" w:lineRule="auto"/>
              <w:rPr>
                <w:rFonts w:ascii="Aptos" w:hAnsi="Aptos"/>
                <w:sz w:val="24"/>
                <w:szCs w:val="24"/>
              </w:rPr>
            </w:pPr>
            <w:r w:rsidRPr="009B6EC3">
              <w:rPr>
                <w:rFonts w:ascii="Aptos" w:hAnsi="Aptos"/>
                <w:sz w:val="24"/>
                <w:szCs w:val="24"/>
              </w:rPr>
              <w:tab/>
              <w:t xml:space="preserve"> We identified several factors, one being that 3 had not long</w:t>
            </w:r>
            <w:r w:rsidR="006A6A2E" w:rsidRPr="009B6EC3">
              <w:rPr>
                <w:rFonts w:ascii="Aptos" w:hAnsi="Aptos"/>
                <w:sz w:val="24"/>
                <w:szCs w:val="24"/>
              </w:rPr>
              <w:t xml:space="preserve"> </w:t>
            </w:r>
            <w:r w:rsidRPr="009B6EC3">
              <w:rPr>
                <w:rFonts w:ascii="Aptos" w:hAnsi="Aptos"/>
                <w:sz w:val="24"/>
                <w:szCs w:val="24"/>
              </w:rPr>
              <w:t>moved into the care home. This was an unfamiliar environment to him, and we needed to consider if the adjustment to the care home was a factor in his distress. Although he was settled within the hospital setting moving to the care home 3 became agitated, trying to leave</w:t>
            </w:r>
            <w:r w:rsidR="006A6A2E" w:rsidRPr="009B6EC3">
              <w:rPr>
                <w:rFonts w:ascii="Aptos" w:hAnsi="Aptos"/>
                <w:sz w:val="24"/>
                <w:szCs w:val="24"/>
              </w:rPr>
              <w:t xml:space="preserve"> to f</w:t>
            </w:r>
            <w:r w:rsidRPr="009B6EC3">
              <w:rPr>
                <w:rFonts w:ascii="Aptos" w:hAnsi="Aptos"/>
                <w:sz w:val="24"/>
                <w:szCs w:val="24"/>
              </w:rPr>
              <w:t xml:space="preserve">eed the cows and being confrontational with staff, his </w:t>
            </w:r>
            <w:r w:rsidR="00E65338" w:rsidRPr="009B6EC3">
              <w:rPr>
                <w:rFonts w:ascii="Aptos" w:hAnsi="Aptos"/>
                <w:sz w:val="24"/>
                <w:szCs w:val="24"/>
              </w:rPr>
              <w:t>presentation</w:t>
            </w:r>
            <w:r w:rsidRPr="009B6EC3">
              <w:rPr>
                <w:rFonts w:ascii="Aptos" w:hAnsi="Aptos"/>
                <w:sz w:val="24"/>
                <w:szCs w:val="24"/>
              </w:rPr>
              <w:t xml:space="preserve"> had changed quickly. It came apparent that at times of heightened confusion 3 thought that he was at home and not in the care home. Secondly whilst I had assessed 3 as lacking capacity for making decisions regarding his care planning, </w:t>
            </w:r>
            <w:r w:rsidR="00775E3E" w:rsidRPr="009B6EC3">
              <w:rPr>
                <w:rFonts w:ascii="Aptos" w:hAnsi="Aptos"/>
                <w:sz w:val="24"/>
                <w:szCs w:val="24"/>
              </w:rPr>
              <w:t>his presentation</w:t>
            </w:r>
            <w:r w:rsidRPr="009B6EC3">
              <w:rPr>
                <w:rFonts w:ascii="Aptos" w:hAnsi="Aptos"/>
                <w:sz w:val="24"/>
                <w:szCs w:val="24"/>
              </w:rPr>
              <w:t xml:space="preserve"> w</w:t>
            </w:r>
            <w:r w:rsidR="00775E3E" w:rsidRPr="009B6EC3">
              <w:rPr>
                <w:rFonts w:ascii="Aptos" w:hAnsi="Aptos"/>
                <w:sz w:val="24"/>
                <w:szCs w:val="24"/>
              </w:rPr>
              <w:t>as</w:t>
            </w:r>
            <w:r w:rsidRPr="009B6EC3">
              <w:rPr>
                <w:rFonts w:ascii="Aptos" w:hAnsi="Aptos"/>
                <w:sz w:val="24"/>
                <w:szCs w:val="24"/>
              </w:rPr>
              <w:t xml:space="preserve"> new, and we needed to consider the reasons for this. I called the care home and requested the doctor to visit 3 to test for an underlying infection and his blood sugar levels as he also had diabetes, to see if there was an underlying medical cause for </w:t>
            </w:r>
            <w:r w:rsidR="00661A3B" w:rsidRPr="009B6EC3">
              <w:rPr>
                <w:rFonts w:ascii="Aptos" w:hAnsi="Aptos"/>
                <w:sz w:val="24"/>
                <w:szCs w:val="24"/>
              </w:rPr>
              <w:t>this new presentation and distress</w:t>
            </w:r>
            <w:r w:rsidRPr="009B6EC3">
              <w:rPr>
                <w:rFonts w:ascii="Aptos" w:hAnsi="Aptos"/>
                <w:sz w:val="24"/>
                <w:szCs w:val="24"/>
              </w:rPr>
              <w:t>. Thirdly I referred 3 to the dementia team, which forms part of the XXX local mental health team. They support with medication, strategies</w:t>
            </w:r>
            <w:r w:rsidR="00661A3B" w:rsidRPr="009B6EC3">
              <w:rPr>
                <w:rFonts w:ascii="Aptos" w:hAnsi="Aptos"/>
                <w:sz w:val="24"/>
                <w:szCs w:val="24"/>
              </w:rPr>
              <w:t xml:space="preserve">, </w:t>
            </w:r>
            <w:r w:rsidRPr="009B6EC3">
              <w:rPr>
                <w:rFonts w:ascii="Aptos" w:hAnsi="Aptos"/>
                <w:sz w:val="24"/>
                <w:szCs w:val="24"/>
              </w:rPr>
              <w:t xml:space="preserve">support and advice for 3 and the care home, for the management of his dementia.  I also asked the care home for a 72-hour behaviour chart so I could have an accurate log of his behaviours, including times and how the staff were supporting 3. These actions would </w:t>
            </w:r>
            <w:r w:rsidR="00661A3B" w:rsidRPr="009B6EC3">
              <w:rPr>
                <w:rFonts w:ascii="Aptos" w:hAnsi="Aptos"/>
                <w:sz w:val="24"/>
                <w:szCs w:val="24"/>
              </w:rPr>
              <w:t>ensure</w:t>
            </w:r>
            <w:r w:rsidRPr="009B6EC3">
              <w:rPr>
                <w:rFonts w:ascii="Aptos" w:hAnsi="Aptos"/>
                <w:sz w:val="24"/>
                <w:szCs w:val="24"/>
              </w:rPr>
              <w:t xml:space="preserve"> that 3 was getting the right support available. I felt very strongly that 3 should have every opportunity to have the support within that setting before we </w:t>
            </w:r>
            <w:r w:rsidR="00661A3B" w:rsidRPr="009B6EC3">
              <w:rPr>
                <w:rFonts w:ascii="Aptos" w:hAnsi="Aptos"/>
                <w:sz w:val="24"/>
                <w:szCs w:val="24"/>
              </w:rPr>
              <w:t>consider a placement move</w:t>
            </w:r>
            <w:r w:rsidRPr="009B6EC3">
              <w:rPr>
                <w:rFonts w:ascii="Aptos" w:hAnsi="Aptos"/>
                <w:sz w:val="24"/>
                <w:szCs w:val="24"/>
              </w:rPr>
              <w:t xml:space="preserve">. As 3 had said that he likes it there and the girls look after him. It would not be seen in 3 best interest to move placements before </w:t>
            </w:r>
            <w:r w:rsidRPr="009B6EC3">
              <w:rPr>
                <w:rFonts w:ascii="Aptos" w:hAnsi="Aptos"/>
                <w:sz w:val="24"/>
                <w:szCs w:val="24"/>
              </w:rPr>
              <w:lastRenderedPageBreak/>
              <w:t>we have offered all the support in his current placement. If he was to be moved straight away, there is the high possibility he would still experience the s</w:t>
            </w:r>
            <w:r w:rsidR="00661A3B" w:rsidRPr="009B6EC3">
              <w:rPr>
                <w:rFonts w:ascii="Aptos" w:hAnsi="Aptos"/>
                <w:sz w:val="24"/>
                <w:szCs w:val="24"/>
              </w:rPr>
              <w:t>ame behaviours</w:t>
            </w:r>
            <w:r w:rsidRPr="009B6EC3">
              <w:rPr>
                <w:rFonts w:ascii="Aptos" w:hAnsi="Aptos"/>
                <w:sz w:val="24"/>
                <w:szCs w:val="24"/>
              </w:rPr>
              <w:t xml:space="preserve"> or increased behaviours, due to distress of moving again. It was important for me to have a collaborative approach to the intervention. Not only is this a requirement under the SSW(W)A (2014) it would ensure a person-centred approach to a holistic assessment and ensuring partnership working with 3 and his family. I needed to ensure that 3’s voice was heard as part of this process as per the Code of Professional Practice (CoPP) (SCW,2017).</w:t>
            </w:r>
          </w:p>
          <w:p w14:paraId="6EFD957B" w14:textId="29B2390F" w:rsidR="00DB59FA" w:rsidRPr="009B6EC3" w:rsidRDefault="00DB59FA" w:rsidP="009B6EC3">
            <w:pPr>
              <w:spacing w:line="360" w:lineRule="auto"/>
              <w:rPr>
                <w:rFonts w:ascii="Aptos" w:hAnsi="Aptos"/>
                <w:color w:val="auto"/>
                <w:sz w:val="24"/>
                <w:szCs w:val="24"/>
              </w:rPr>
            </w:pPr>
            <w:r w:rsidRPr="009B6EC3">
              <w:rPr>
                <w:rFonts w:ascii="Aptos" w:hAnsi="Aptos"/>
                <w:sz w:val="24"/>
                <w:szCs w:val="24"/>
              </w:rPr>
              <w:tab/>
              <w:t xml:space="preserve"> </w:t>
            </w:r>
            <w:r w:rsidRPr="009B6EC3">
              <w:rPr>
                <w:rFonts w:ascii="Aptos" w:hAnsi="Aptos"/>
                <w:color w:val="auto"/>
                <w:sz w:val="24"/>
                <w:szCs w:val="24"/>
              </w:rPr>
              <w:t xml:space="preserve">It is also my responsibility to ensure that I advised </w:t>
            </w:r>
            <w:r w:rsidRPr="009B6EC3">
              <w:rPr>
                <w:rFonts w:ascii="Aptos" w:hAnsi="Aptos"/>
                <w:sz w:val="24"/>
                <w:szCs w:val="24"/>
              </w:rPr>
              <w:t>3</w:t>
            </w:r>
            <w:r w:rsidRPr="009B6EC3">
              <w:rPr>
                <w:rFonts w:ascii="Aptos" w:hAnsi="Aptos"/>
                <w:color w:val="auto"/>
                <w:sz w:val="24"/>
                <w:szCs w:val="24"/>
              </w:rPr>
              <w:t xml:space="preserve"> on h</w:t>
            </w:r>
            <w:r w:rsidRPr="009B6EC3">
              <w:rPr>
                <w:rFonts w:ascii="Aptos" w:hAnsi="Aptos"/>
                <w:sz w:val="24"/>
                <w:szCs w:val="24"/>
              </w:rPr>
              <w:t>is</w:t>
            </w:r>
            <w:r w:rsidRPr="009B6EC3">
              <w:rPr>
                <w:rFonts w:ascii="Aptos" w:hAnsi="Aptos"/>
                <w:color w:val="auto"/>
                <w:sz w:val="24"/>
                <w:szCs w:val="24"/>
              </w:rPr>
              <w:t xml:space="preserve"> rights by following the principles of the Human Rights Act (1998). Due to </w:t>
            </w:r>
            <w:r w:rsidRPr="009B6EC3">
              <w:rPr>
                <w:rFonts w:ascii="Aptos" w:hAnsi="Aptos"/>
                <w:sz w:val="24"/>
                <w:szCs w:val="24"/>
              </w:rPr>
              <w:t>3</w:t>
            </w:r>
            <w:r w:rsidRPr="009B6EC3">
              <w:rPr>
                <w:rFonts w:ascii="Aptos" w:hAnsi="Aptos"/>
                <w:color w:val="auto"/>
                <w:sz w:val="24"/>
                <w:szCs w:val="24"/>
              </w:rPr>
              <w:t xml:space="preserve"> having a cognitive impairment and to adhere to the SSWB(W)A and MCA</w:t>
            </w:r>
            <w:r w:rsidR="00661A3B" w:rsidRPr="009B6EC3">
              <w:rPr>
                <w:rFonts w:ascii="Aptos" w:hAnsi="Aptos"/>
                <w:color w:val="auto"/>
                <w:sz w:val="24"/>
                <w:szCs w:val="24"/>
              </w:rPr>
              <w:t xml:space="preserve"> (2005)</w:t>
            </w:r>
            <w:r w:rsidRPr="009B6EC3">
              <w:rPr>
                <w:rFonts w:ascii="Aptos" w:hAnsi="Aptos"/>
                <w:color w:val="auto"/>
                <w:sz w:val="24"/>
                <w:szCs w:val="24"/>
              </w:rPr>
              <w:t xml:space="preserve">, </w:t>
            </w:r>
            <w:r w:rsidRPr="009B6EC3">
              <w:rPr>
                <w:rFonts w:ascii="Aptos" w:hAnsi="Aptos"/>
                <w:sz w:val="24"/>
                <w:szCs w:val="24"/>
              </w:rPr>
              <w:t xml:space="preserve">it needed to be considered if 3 would require an advocate to support in the process. 3 declined this but it was discussed that it could be approached later. It was felt that at that stage with 3 having a very good family network of support they could advocate </w:t>
            </w:r>
            <w:r w:rsidR="00661A3B" w:rsidRPr="009B6EC3">
              <w:rPr>
                <w:rFonts w:ascii="Aptos" w:hAnsi="Aptos"/>
                <w:sz w:val="24"/>
                <w:szCs w:val="24"/>
              </w:rPr>
              <w:t>alongside</w:t>
            </w:r>
            <w:r w:rsidRPr="009B6EC3">
              <w:rPr>
                <w:rFonts w:ascii="Aptos" w:hAnsi="Aptos"/>
                <w:sz w:val="24"/>
                <w:szCs w:val="24"/>
              </w:rPr>
              <w:t xml:space="preserve"> 3. </w:t>
            </w:r>
          </w:p>
          <w:p w14:paraId="115C9163" w14:textId="1ADC20FE" w:rsidR="00DB59FA" w:rsidRPr="009B6EC3" w:rsidRDefault="00DB59FA" w:rsidP="009B6EC3">
            <w:pPr>
              <w:spacing w:line="360" w:lineRule="auto"/>
              <w:rPr>
                <w:rFonts w:ascii="Aptos" w:hAnsi="Aptos"/>
                <w:sz w:val="24"/>
                <w:szCs w:val="24"/>
              </w:rPr>
            </w:pPr>
            <w:r w:rsidRPr="009B6EC3">
              <w:rPr>
                <w:rFonts w:ascii="Aptos" w:hAnsi="Aptos"/>
                <w:sz w:val="24"/>
                <w:szCs w:val="24"/>
              </w:rPr>
              <w:tab/>
              <w:t xml:space="preserve">Utilising systems theory (Maclean and Harrison, 2015) I was able to identify the support systems for 3. MacLean and Harrison (2015) state that systems theory allows professionals to look holistically at a situation. Including the environment, support systems and the individual to have a better understanding of the situation. For 3 this included looking at his environment, his care needs, family support and multi-agency working with health and the care home. As well as the safeguarding team. Identifying this supported me to understand the situation for 3 including he was new to the care home; his </w:t>
            </w:r>
            <w:r w:rsidR="00E65338" w:rsidRPr="009B6EC3">
              <w:rPr>
                <w:rFonts w:ascii="Aptos" w:hAnsi="Aptos"/>
                <w:sz w:val="24"/>
                <w:szCs w:val="24"/>
              </w:rPr>
              <w:t>confusion was causing him</w:t>
            </w:r>
            <w:r w:rsidR="00E65338" w:rsidRPr="009B6EC3">
              <w:rPr>
                <w:rStyle w:val="CommentReference"/>
                <w:rFonts w:ascii="Aptos" w:hAnsi="Aptos" w:cs="Times New Roman"/>
                <w:lang w:val="x-none" w:eastAsia="x-none"/>
              </w:rPr>
              <w:t xml:space="preserve"> </w:t>
            </w:r>
            <w:r w:rsidRPr="009B6EC3">
              <w:rPr>
                <w:rFonts w:ascii="Aptos" w:hAnsi="Aptos"/>
                <w:sz w:val="24"/>
                <w:szCs w:val="24"/>
              </w:rPr>
              <w:t>distress a</w:t>
            </w:r>
            <w:r w:rsidR="00E65338" w:rsidRPr="009B6EC3">
              <w:rPr>
                <w:rFonts w:ascii="Aptos" w:hAnsi="Aptos"/>
                <w:sz w:val="24"/>
                <w:szCs w:val="24"/>
              </w:rPr>
              <w:t>s he lacked understanding</w:t>
            </w:r>
            <w:r w:rsidRPr="009B6EC3">
              <w:rPr>
                <w:rFonts w:ascii="Aptos" w:hAnsi="Aptos"/>
                <w:sz w:val="24"/>
                <w:szCs w:val="24"/>
              </w:rPr>
              <w:t xml:space="preserve"> of his situation</w:t>
            </w:r>
            <w:r w:rsidR="00E65338" w:rsidRPr="009B6EC3">
              <w:rPr>
                <w:rFonts w:ascii="Aptos" w:hAnsi="Aptos"/>
                <w:sz w:val="24"/>
                <w:szCs w:val="24"/>
              </w:rPr>
              <w:t>.</w:t>
            </w:r>
            <w:r w:rsidRPr="009B6EC3">
              <w:rPr>
                <w:rFonts w:ascii="Aptos" w:hAnsi="Aptos"/>
                <w:sz w:val="24"/>
                <w:szCs w:val="24"/>
              </w:rPr>
              <w:t xml:space="preserve"> </w:t>
            </w:r>
            <w:r w:rsidR="00E65338" w:rsidRPr="009B6EC3">
              <w:rPr>
                <w:rFonts w:ascii="Aptos" w:hAnsi="Aptos"/>
                <w:sz w:val="24"/>
                <w:szCs w:val="24"/>
              </w:rPr>
              <w:t>3</w:t>
            </w:r>
            <w:r w:rsidRPr="009B6EC3">
              <w:rPr>
                <w:rFonts w:ascii="Aptos" w:hAnsi="Aptos"/>
                <w:sz w:val="24"/>
                <w:szCs w:val="24"/>
              </w:rPr>
              <w:t xml:space="preserve"> would not recognise where he was and believed he was working. It also supported me to identify who to consult and how they can support 3 now and moving </w:t>
            </w:r>
            <w:r w:rsidR="00E65338" w:rsidRPr="009B6EC3">
              <w:rPr>
                <w:rFonts w:ascii="Aptos" w:hAnsi="Aptos"/>
                <w:sz w:val="24"/>
                <w:szCs w:val="24"/>
              </w:rPr>
              <w:t xml:space="preserve">forward, Including </w:t>
            </w:r>
            <w:r w:rsidR="00511D81" w:rsidRPr="009B6EC3">
              <w:rPr>
                <w:rFonts w:ascii="Aptos" w:hAnsi="Aptos"/>
                <w:sz w:val="24"/>
                <w:szCs w:val="24"/>
              </w:rPr>
              <w:t>providing 3</w:t>
            </w:r>
            <w:r w:rsidR="00E65338" w:rsidRPr="009B6EC3">
              <w:rPr>
                <w:rFonts w:ascii="Aptos" w:hAnsi="Aptos"/>
                <w:sz w:val="24"/>
                <w:szCs w:val="24"/>
              </w:rPr>
              <w:t xml:space="preserve"> with emotional support</w:t>
            </w:r>
            <w:r w:rsidR="00511D81" w:rsidRPr="009B6EC3">
              <w:rPr>
                <w:rFonts w:ascii="Aptos" w:hAnsi="Aptos"/>
                <w:sz w:val="24"/>
                <w:szCs w:val="24"/>
              </w:rPr>
              <w:t>.</w:t>
            </w:r>
          </w:p>
          <w:p w14:paraId="274246A0" w14:textId="40C5B474" w:rsidR="00DB59FA" w:rsidRPr="009B6EC3" w:rsidRDefault="00DB59FA" w:rsidP="009B6EC3">
            <w:pPr>
              <w:spacing w:line="360" w:lineRule="auto"/>
              <w:rPr>
                <w:rFonts w:ascii="Aptos" w:hAnsi="Aptos" w:cs="Times New Roman"/>
                <w:sz w:val="24"/>
                <w:szCs w:val="24"/>
              </w:rPr>
            </w:pPr>
            <w:r w:rsidRPr="009B6EC3">
              <w:rPr>
                <w:rFonts w:ascii="Aptos" w:hAnsi="Aptos"/>
                <w:sz w:val="24"/>
                <w:szCs w:val="24"/>
              </w:rPr>
              <w:tab/>
              <w:t>Firstly, a meeting was held with me and the safeguarding team to determine the outcome of their investigation. There findings were this was a one-off incident, and no further incidents have occurred. They found that due to the other gentleman who also had a cognitive impairment</w:t>
            </w:r>
            <w:r w:rsidR="00511D81" w:rsidRPr="009B6EC3">
              <w:rPr>
                <w:rFonts w:ascii="Aptos" w:hAnsi="Aptos"/>
                <w:sz w:val="24"/>
                <w:szCs w:val="24"/>
              </w:rPr>
              <w:t xml:space="preserve"> room being next door</w:t>
            </w:r>
            <w:r w:rsidRPr="009B6EC3">
              <w:rPr>
                <w:rFonts w:ascii="Aptos" w:hAnsi="Aptos"/>
                <w:sz w:val="24"/>
                <w:szCs w:val="24"/>
              </w:rPr>
              <w:t xml:space="preserve"> he may have thought he had entered his own room. They </w:t>
            </w:r>
            <w:r w:rsidR="00511D81" w:rsidRPr="009B6EC3">
              <w:rPr>
                <w:rFonts w:ascii="Aptos" w:hAnsi="Aptos"/>
                <w:sz w:val="24"/>
                <w:szCs w:val="24"/>
              </w:rPr>
              <w:t>I</w:t>
            </w:r>
            <w:r w:rsidRPr="009B6EC3">
              <w:rPr>
                <w:rFonts w:ascii="Aptos" w:hAnsi="Aptos"/>
                <w:sz w:val="24"/>
                <w:szCs w:val="24"/>
              </w:rPr>
              <w:t xml:space="preserve">dentified a clear trigger, being that this gentleman had entered 3’s bedroom.  </w:t>
            </w:r>
            <w:r w:rsidRPr="009B6EC3">
              <w:rPr>
                <w:rFonts w:ascii="Aptos" w:hAnsi="Aptos" w:cs="Times New Roman"/>
                <w:sz w:val="24"/>
                <w:szCs w:val="24"/>
              </w:rPr>
              <w:t xml:space="preserve">There are safeguards in place in relation to managing the risk with sensor mats. Therefore, given the </w:t>
            </w:r>
            <w:r w:rsidRPr="009B6EC3">
              <w:rPr>
                <w:rFonts w:ascii="Aptos" w:hAnsi="Aptos" w:cs="Times New Roman"/>
                <w:sz w:val="24"/>
                <w:szCs w:val="24"/>
              </w:rPr>
              <w:lastRenderedPageBreak/>
              <w:t>incident was isolated, there was a clear trigger, and no further incidents have occurred the matter was closed t</w:t>
            </w:r>
            <w:r w:rsidR="00511D81" w:rsidRPr="009B6EC3">
              <w:rPr>
                <w:rFonts w:ascii="Aptos" w:hAnsi="Aptos" w:cs="Times New Roman"/>
                <w:sz w:val="24"/>
                <w:szCs w:val="24"/>
              </w:rPr>
              <w:t>he</w:t>
            </w:r>
            <w:r w:rsidRPr="009B6EC3">
              <w:rPr>
                <w:rFonts w:ascii="Aptos" w:hAnsi="Aptos" w:cs="Times New Roman"/>
                <w:sz w:val="24"/>
                <w:szCs w:val="24"/>
              </w:rPr>
              <w:t xml:space="preserve"> safeguarding</w:t>
            </w:r>
            <w:r w:rsidR="00511D81" w:rsidRPr="009B6EC3">
              <w:rPr>
                <w:rFonts w:ascii="Aptos" w:hAnsi="Aptos" w:cs="Times New Roman"/>
                <w:sz w:val="24"/>
                <w:szCs w:val="24"/>
              </w:rPr>
              <w:t xml:space="preserve"> team</w:t>
            </w:r>
            <w:r w:rsidRPr="009B6EC3">
              <w:rPr>
                <w:rFonts w:ascii="Aptos" w:hAnsi="Aptos" w:cs="Times New Roman"/>
                <w:sz w:val="24"/>
                <w:szCs w:val="24"/>
              </w:rPr>
              <w:t xml:space="preserve">, and 3 will continue to have on-going support from the MDT </w:t>
            </w:r>
            <w:r w:rsidR="00511D81" w:rsidRPr="009B6EC3">
              <w:rPr>
                <w:rFonts w:ascii="Aptos" w:hAnsi="Aptos" w:cs="Times New Roman"/>
                <w:sz w:val="24"/>
                <w:szCs w:val="24"/>
              </w:rPr>
              <w:t>regarding</w:t>
            </w:r>
            <w:r w:rsidRPr="009B6EC3">
              <w:rPr>
                <w:rFonts w:ascii="Aptos" w:hAnsi="Aptos" w:cs="Times New Roman"/>
                <w:sz w:val="24"/>
                <w:szCs w:val="24"/>
              </w:rPr>
              <w:t xml:space="preserve"> his care and support needs. As a result, the safeguarding investigation closed with no further actions. </w:t>
            </w:r>
          </w:p>
          <w:p w14:paraId="349C42CA" w14:textId="741DF87F" w:rsidR="00DB59FA" w:rsidRPr="009B6EC3" w:rsidRDefault="00DB59FA" w:rsidP="009B6EC3">
            <w:pPr>
              <w:spacing w:line="360" w:lineRule="auto"/>
              <w:rPr>
                <w:rFonts w:ascii="Aptos" w:hAnsi="Aptos" w:cs="Times New Roman"/>
                <w:sz w:val="24"/>
                <w:szCs w:val="24"/>
              </w:rPr>
            </w:pPr>
            <w:r w:rsidRPr="009B6EC3">
              <w:rPr>
                <w:rFonts w:ascii="Aptos" w:hAnsi="Aptos" w:cs="Times New Roman"/>
                <w:sz w:val="24"/>
                <w:szCs w:val="24"/>
              </w:rPr>
              <w:tab/>
              <w:t xml:space="preserve">However, there was still work I needed to complete the support 3 and prevent further safeguarding concerns. I arranged a review of 3’s care following this to ensure that 3 was spoken to and listened </w:t>
            </w:r>
            <w:r w:rsidR="00511D81" w:rsidRPr="009B6EC3">
              <w:rPr>
                <w:rFonts w:ascii="Aptos" w:hAnsi="Aptos" w:cs="Times New Roman"/>
                <w:sz w:val="24"/>
                <w:szCs w:val="24"/>
              </w:rPr>
              <w:t>to</w:t>
            </w:r>
            <w:r w:rsidR="00435BCD" w:rsidRPr="009B6EC3">
              <w:rPr>
                <w:rFonts w:ascii="Aptos" w:hAnsi="Aptos" w:cs="Times New Roman"/>
                <w:sz w:val="24"/>
                <w:szCs w:val="24"/>
              </w:rPr>
              <w:t>,</w:t>
            </w:r>
            <w:r w:rsidR="00511D81" w:rsidRPr="009B6EC3">
              <w:rPr>
                <w:rFonts w:ascii="Aptos" w:hAnsi="Aptos" w:cs="Times New Roman"/>
                <w:sz w:val="24"/>
                <w:szCs w:val="24"/>
              </w:rPr>
              <w:t xml:space="preserve"> his care was reviewed</w:t>
            </w:r>
            <w:r w:rsidR="00435BCD" w:rsidRPr="009B6EC3">
              <w:rPr>
                <w:rFonts w:ascii="Aptos" w:hAnsi="Aptos" w:cs="Times New Roman"/>
                <w:sz w:val="24"/>
                <w:szCs w:val="24"/>
              </w:rPr>
              <w:t xml:space="preserve"> and </w:t>
            </w:r>
            <w:r w:rsidR="00511D81" w:rsidRPr="009B6EC3">
              <w:rPr>
                <w:rFonts w:ascii="Aptos" w:hAnsi="Aptos" w:cs="Times New Roman"/>
                <w:sz w:val="24"/>
                <w:szCs w:val="24"/>
              </w:rPr>
              <w:t>that</w:t>
            </w:r>
            <w:r w:rsidRPr="009B6EC3">
              <w:rPr>
                <w:rFonts w:ascii="Aptos" w:hAnsi="Aptos" w:cs="Times New Roman"/>
                <w:sz w:val="24"/>
                <w:szCs w:val="24"/>
              </w:rPr>
              <w:t xml:space="preserve"> the safeguarding measures were implemented. I arranged a review at the care home with the manager, care staff</w:t>
            </w:r>
            <w:r w:rsidR="00435BCD" w:rsidRPr="009B6EC3">
              <w:rPr>
                <w:rFonts w:ascii="Aptos" w:hAnsi="Aptos" w:cs="Times New Roman"/>
                <w:sz w:val="24"/>
                <w:szCs w:val="24"/>
              </w:rPr>
              <w:t>,</w:t>
            </w:r>
            <w:r w:rsidRPr="009B6EC3">
              <w:rPr>
                <w:rFonts w:ascii="Aptos" w:hAnsi="Aptos" w:cs="Times New Roman"/>
                <w:sz w:val="24"/>
                <w:szCs w:val="24"/>
              </w:rPr>
              <w:t xml:space="preserve"> family and 3 to discuss his care and support needs. I had worked with 3 previously so had an awareness of his needs and communication </w:t>
            </w:r>
            <w:r w:rsidR="00435BCD" w:rsidRPr="009B6EC3">
              <w:rPr>
                <w:rFonts w:ascii="Aptos" w:hAnsi="Aptos" w:cs="Times New Roman"/>
                <w:sz w:val="24"/>
                <w:szCs w:val="24"/>
              </w:rPr>
              <w:t>needs</w:t>
            </w:r>
            <w:r w:rsidRPr="009B6EC3">
              <w:rPr>
                <w:rFonts w:ascii="Aptos" w:hAnsi="Aptos" w:cs="Times New Roman"/>
                <w:sz w:val="24"/>
                <w:szCs w:val="24"/>
              </w:rPr>
              <w:t xml:space="preserve">. I was aware that 3 was an English speaker and did not require the ‘Active Offer’ as this had been offered previously and his preferred language had been clarified (Welsh Government, 2022).  I felt confident in my communication style with 3, I ensured I arranged the visit for the morning as this was a good time for 3 when he was most fluid and relaxed. I ensured a quiet environment to discuss with 3 why I was there. For this review empowerment theory was helpful in supporting 3 and keeping 3 at the core of the intervention. </w:t>
            </w:r>
          </w:p>
          <w:p w14:paraId="69BB10FA" w14:textId="2605D33A" w:rsidR="00DB59FA" w:rsidRPr="009B6EC3" w:rsidRDefault="00DB59FA" w:rsidP="009B6EC3">
            <w:pPr>
              <w:spacing w:line="360" w:lineRule="auto"/>
              <w:rPr>
                <w:rFonts w:ascii="Aptos" w:hAnsi="Aptos"/>
                <w:sz w:val="24"/>
                <w:szCs w:val="24"/>
              </w:rPr>
            </w:pPr>
            <w:r w:rsidRPr="009B6EC3">
              <w:rPr>
                <w:rFonts w:ascii="Aptos" w:hAnsi="Aptos" w:cs="Times New Roman"/>
                <w:sz w:val="24"/>
                <w:szCs w:val="24"/>
              </w:rPr>
              <w:tab/>
              <w:t xml:space="preserve">Empowerment Theory builds on the understanding that an individual is the </w:t>
            </w:r>
            <w:proofErr w:type="spellStart"/>
            <w:r w:rsidRPr="009B6EC3">
              <w:rPr>
                <w:rFonts w:ascii="Aptos" w:hAnsi="Aptos" w:cs="Times New Roman"/>
                <w:sz w:val="24"/>
                <w:szCs w:val="24"/>
              </w:rPr>
              <w:t>exper</w:t>
            </w:r>
            <w:proofErr w:type="spellEnd"/>
            <w:r w:rsidRPr="009B6EC3">
              <w:rPr>
                <w:rFonts w:ascii="Aptos" w:hAnsi="Aptos" w:cs="Times New Roman"/>
                <w:sz w:val="24"/>
                <w:szCs w:val="24"/>
              </w:rPr>
              <w:t xml:space="preserve"> in their own life, and they have the right to have choice and control over decisions regarding their care. With 3 this included supporting him as much as possible to have a voice, to understand how he feels about his care and living arrangements. With 3’s cognitive impairment I did not want to label him with not being able to make decisions or contribute to the discussions due to his dementia. It was important for me to include 3 as much as possible (MacLean and Harrison, 2015). It also supported me to reflect on the power imbalance that 3 is facing. </w:t>
            </w:r>
            <w:r w:rsidRPr="009B6EC3">
              <w:rPr>
                <w:rFonts w:ascii="Aptos" w:hAnsi="Aptos"/>
                <w:sz w:val="24"/>
                <w:szCs w:val="24"/>
              </w:rPr>
              <w:t xml:space="preserve">There were many discussions and plans that he may </w:t>
            </w:r>
            <w:r w:rsidRPr="009B6EC3">
              <w:rPr>
                <w:rFonts w:ascii="Aptos" w:hAnsi="Aptos" w:cs="Times New Roman"/>
                <w:sz w:val="24"/>
                <w:szCs w:val="24"/>
              </w:rPr>
              <w:t>not be aware of. Including the care home stating he must move, was 3 aware of this and how would he feel. I wanted to ensure that I supported 3’s autonomy and decision-making as much as possible, including his family and professionals to support the process.</w:t>
            </w:r>
            <w:r w:rsidRPr="009B6EC3">
              <w:rPr>
                <w:rFonts w:ascii="Aptos" w:hAnsi="Aptos"/>
                <w:sz w:val="24"/>
                <w:szCs w:val="24"/>
              </w:rPr>
              <w:t xml:space="preserve"> Individuals with a cognitive impairment including dementia can lose their autonomy, and rely on family members, and care staff to make decisions for them. This decision-making process can sometimes unintentionally overlook their human rights. This is </w:t>
            </w:r>
            <w:r w:rsidRPr="009B6EC3">
              <w:rPr>
                <w:rFonts w:ascii="Aptos" w:hAnsi="Aptos"/>
                <w:sz w:val="24"/>
                <w:szCs w:val="24"/>
              </w:rPr>
              <w:lastRenderedPageBreak/>
              <w:t xml:space="preserve">not always intentional; it can result from organisational practices and procedures that inadvertently disadvantage certain groups. For example, people with dementia </w:t>
            </w:r>
            <w:r w:rsidR="00435BCD" w:rsidRPr="009B6EC3">
              <w:rPr>
                <w:rFonts w:ascii="Aptos" w:hAnsi="Aptos"/>
                <w:sz w:val="24"/>
                <w:szCs w:val="24"/>
              </w:rPr>
              <w:t>can be left out f</w:t>
            </w:r>
            <w:r w:rsidRPr="009B6EC3">
              <w:rPr>
                <w:rFonts w:ascii="Aptos" w:hAnsi="Aptos"/>
                <w:sz w:val="24"/>
                <w:szCs w:val="24"/>
              </w:rPr>
              <w:t>rom participating in their own care planning (Hughes, et al, 2019). I wanted to ensure that 3 was included as much as possible in the decision</w:t>
            </w:r>
            <w:r w:rsidR="00435BCD" w:rsidRPr="009B6EC3">
              <w:rPr>
                <w:rFonts w:ascii="Aptos" w:hAnsi="Aptos"/>
                <w:sz w:val="24"/>
                <w:szCs w:val="24"/>
              </w:rPr>
              <w:t>-</w:t>
            </w:r>
            <w:r w:rsidRPr="009B6EC3">
              <w:rPr>
                <w:rFonts w:ascii="Aptos" w:hAnsi="Aptos"/>
                <w:sz w:val="24"/>
                <w:szCs w:val="24"/>
              </w:rPr>
              <w:t xml:space="preserve">making and that his wishes, thoughts and values were respected. </w:t>
            </w:r>
          </w:p>
          <w:p w14:paraId="48873F9B" w14:textId="68F606E7" w:rsidR="00DB59FA" w:rsidRPr="009B6EC3" w:rsidRDefault="00DB59FA" w:rsidP="009B6EC3">
            <w:pPr>
              <w:spacing w:line="360" w:lineRule="auto"/>
              <w:rPr>
                <w:rFonts w:ascii="Aptos" w:hAnsi="Aptos"/>
                <w:sz w:val="24"/>
                <w:szCs w:val="24"/>
              </w:rPr>
            </w:pPr>
            <w:r w:rsidRPr="009B6EC3">
              <w:rPr>
                <w:rFonts w:ascii="Aptos" w:hAnsi="Aptos"/>
                <w:sz w:val="24"/>
                <w:szCs w:val="24"/>
              </w:rPr>
              <w:tab/>
              <w:t xml:space="preserve">During the discussion with 3 it came apparent that he did not have any recollection of the events. I felt at the time revisiting the events further and questioning 3 could upset him and cause further distress and upset so I changed my approach to ask more broader questions regarding 3’s care that 3 could discuss to support the </w:t>
            </w:r>
            <w:r w:rsidR="00435BCD" w:rsidRPr="009B6EC3">
              <w:rPr>
                <w:rFonts w:ascii="Aptos" w:hAnsi="Aptos"/>
                <w:sz w:val="24"/>
                <w:szCs w:val="24"/>
              </w:rPr>
              <w:t>assessment,</w:t>
            </w:r>
            <w:r w:rsidRPr="009B6EC3">
              <w:rPr>
                <w:rFonts w:ascii="Aptos" w:hAnsi="Aptos"/>
                <w:sz w:val="24"/>
                <w:szCs w:val="24"/>
              </w:rPr>
              <w:t xml:space="preserve"> evidencing my reflection </w:t>
            </w:r>
            <w:proofErr w:type="gramStart"/>
            <w:r w:rsidRPr="009B6EC3">
              <w:rPr>
                <w:rFonts w:ascii="Aptos" w:hAnsi="Aptos"/>
                <w:sz w:val="24"/>
                <w:szCs w:val="24"/>
              </w:rPr>
              <w:t>in  action</w:t>
            </w:r>
            <w:proofErr w:type="gramEnd"/>
            <w:r w:rsidRPr="009B6EC3">
              <w:rPr>
                <w:rFonts w:ascii="Aptos" w:hAnsi="Aptos"/>
                <w:sz w:val="24"/>
                <w:szCs w:val="24"/>
              </w:rPr>
              <w:t xml:space="preserve"> (Schon, 1983). 3 was able to discuss with me that he liked the care he was receiving at the care home. 3 said that “the girls are good; they look after me”. The observation that I saw was that there was a warm approach to 3’s care and the carers knew him well. He had a seat that he sat in most days that he chose and would like the 1-1 interaction with the care staff, although he did not interact with the other residents as much. During the meeting I asked 3 if he felt safe and he said that he did. I also asked him if</w:t>
            </w:r>
            <w:r w:rsidR="00435BCD" w:rsidRPr="009B6EC3">
              <w:rPr>
                <w:rFonts w:ascii="Aptos" w:hAnsi="Aptos"/>
                <w:sz w:val="24"/>
                <w:szCs w:val="24"/>
              </w:rPr>
              <w:t xml:space="preserve"> he was</w:t>
            </w:r>
            <w:r w:rsidRPr="009B6EC3">
              <w:rPr>
                <w:rFonts w:ascii="Aptos" w:hAnsi="Aptos"/>
                <w:sz w:val="24"/>
                <w:szCs w:val="24"/>
              </w:rPr>
              <w:t xml:space="preserve"> happy living at XXX. 3 said that he was. 3</w:t>
            </w:r>
            <w:r w:rsidR="00435BCD" w:rsidRPr="009B6EC3">
              <w:rPr>
                <w:rFonts w:ascii="Aptos" w:hAnsi="Aptos"/>
                <w:sz w:val="24"/>
                <w:szCs w:val="24"/>
              </w:rPr>
              <w:t>’s</w:t>
            </w:r>
            <w:r w:rsidRPr="009B6EC3">
              <w:rPr>
                <w:rFonts w:ascii="Aptos" w:hAnsi="Aptos"/>
                <w:sz w:val="24"/>
                <w:szCs w:val="24"/>
              </w:rPr>
              <w:t xml:space="preserve"> son stated that when he </w:t>
            </w:r>
            <w:r w:rsidR="00435BCD" w:rsidRPr="009B6EC3">
              <w:rPr>
                <w:rFonts w:ascii="Aptos" w:hAnsi="Aptos"/>
                <w:sz w:val="24"/>
                <w:szCs w:val="24"/>
              </w:rPr>
              <w:t>visits,</w:t>
            </w:r>
            <w:r w:rsidRPr="009B6EC3">
              <w:rPr>
                <w:rFonts w:ascii="Aptos" w:hAnsi="Aptos"/>
                <w:sz w:val="24"/>
                <w:szCs w:val="24"/>
              </w:rPr>
              <w:t xml:space="preserve"> he appears settled and happy and when they are </w:t>
            </w:r>
            <w:proofErr w:type="gramStart"/>
            <w:r w:rsidRPr="009B6EC3">
              <w:rPr>
                <w:rFonts w:ascii="Aptos" w:hAnsi="Aptos"/>
                <w:sz w:val="24"/>
                <w:szCs w:val="24"/>
              </w:rPr>
              <w:t>leaving</w:t>
            </w:r>
            <w:proofErr w:type="gramEnd"/>
            <w:r w:rsidRPr="009B6EC3">
              <w:rPr>
                <w:rFonts w:ascii="Aptos" w:hAnsi="Aptos"/>
                <w:sz w:val="24"/>
                <w:szCs w:val="24"/>
              </w:rPr>
              <w:t xml:space="preserve"> he says “I’m going to stop here”.  </w:t>
            </w:r>
          </w:p>
          <w:p w14:paraId="079FEFA9" w14:textId="336CB4FD" w:rsidR="00DB59FA" w:rsidRPr="009B6EC3" w:rsidRDefault="00DB59FA" w:rsidP="009B6EC3">
            <w:pPr>
              <w:spacing w:line="360" w:lineRule="auto"/>
              <w:rPr>
                <w:rFonts w:ascii="Aptos" w:hAnsi="Aptos"/>
                <w:sz w:val="24"/>
                <w:szCs w:val="24"/>
              </w:rPr>
            </w:pPr>
            <w:r w:rsidRPr="009B6EC3">
              <w:rPr>
                <w:rFonts w:ascii="Aptos" w:hAnsi="Aptos"/>
                <w:sz w:val="24"/>
                <w:szCs w:val="24"/>
              </w:rPr>
              <w:tab/>
              <w:t xml:space="preserve">This evidenced that 3 was at times happy in the care home and I needed to consider if moving him was the best option. I needed more information from the care home manager to determine if </w:t>
            </w:r>
            <w:r w:rsidR="00435BCD" w:rsidRPr="009B6EC3">
              <w:rPr>
                <w:rFonts w:ascii="Aptos" w:hAnsi="Aptos"/>
                <w:sz w:val="24"/>
                <w:szCs w:val="24"/>
              </w:rPr>
              <w:t>it was possible and safe for him to remain in the care home</w:t>
            </w:r>
            <w:r w:rsidRPr="009B6EC3">
              <w:rPr>
                <w:rFonts w:ascii="Aptos" w:hAnsi="Aptos"/>
                <w:sz w:val="24"/>
                <w:szCs w:val="24"/>
              </w:rPr>
              <w:t xml:space="preserve">, ensuring both 3 and other residents and staff were safe. The manager said that 3 would have good and bad days, during the difficult times staff </w:t>
            </w:r>
            <w:r w:rsidR="00435BCD" w:rsidRPr="009B6EC3">
              <w:rPr>
                <w:rFonts w:ascii="Aptos" w:hAnsi="Aptos"/>
                <w:sz w:val="24"/>
                <w:szCs w:val="24"/>
              </w:rPr>
              <w:t>have difficulties supporting 3</w:t>
            </w:r>
            <w:r w:rsidRPr="009B6EC3">
              <w:rPr>
                <w:rFonts w:ascii="Aptos" w:hAnsi="Aptos"/>
                <w:sz w:val="24"/>
                <w:szCs w:val="24"/>
              </w:rPr>
              <w:t xml:space="preserve"> and there is a risk to other residents as well as 3 as he would shout and go in their rooms. Initially we determine that whilst the dementia team support, 3 should remain within the home to see if medication and strategies could support 3 and</w:t>
            </w:r>
            <w:r w:rsidR="00435BCD" w:rsidRPr="009B6EC3">
              <w:rPr>
                <w:rFonts w:ascii="Aptos" w:hAnsi="Aptos"/>
                <w:sz w:val="24"/>
                <w:szCs w:val="24"/>
              </w:rPr>
              <w:t xml:space="preserve"> advise</w:t>
            </w:r>
            <w:r w:rsidRPr="009B6EC3">
              <w:rPr>
                <w:rFonts w:ascii="Aptos" w:hAnsi="Aptos"/>
                <w:sz w:val="24"/>
                <w:szCs w:val="24"/>
              </w:rPr>
              <w:t xml:space="preserve"> the care staff. The care home implemented further safeguarding measures such as 1-1 when 3</w:t>
            </w:r>
            <w:r w:rsidR="0022626D" w:rsidRPr="009B6EC3">
              <w:rPr>
                <w:rFonts w:ascii="Aptos" w:hAnsi="Aptos"/>
                <w:sz w:val="24"/>
                <w:szCs w:val="24"/>
              </w:rPr>
              <w:t>’s</w:t>
            </w:r>
            <w:r w:rsidRPr="009B6EC3">
              <w:rPr>
                <w:rFonts w:ascii="Aptos" w:hAnsi="Aptos"/>
                <w:sz w:val="24"/>
                <w:szCs w:val="24"/>
              </w:rPr>
              <w:t xml:space="preserve"> </w:t>
            </w:r>
            <w:r w:rsidR="0022626D" w:rsidRPr="009B6EC3">
              <w:rPr>
                <w:rFonts w:ascii="Aptos" w:hAnsi="Aptos"/>
                <w:sz w:val="24"/>
                <w:szCs w:val="24"/>
              </w:rPr>
              <w:t>agitation and confusion</w:t>
            </w:r>
            <w:r w:rsidRPr="009B6EC3">
              <w:rPr>
                <w:rFonts w:ascii="Aptos" w:hAnsi="Aptos"/>
                <w:sz w:val="24"/>
                <w:szCs w:val="24"/>
              </w:rPr>
              <w:t xml:space="preserve"> increased</w:t>
            </w:r>
            <w:r w:rsidR="0022626D" w:rsidRPr="009B6EC3">
              <w:rPr>
                <w:rFonts w:ascii="Aptos" w:hAnsi="Aptos"/>
                <w:sz w:val="24"/>
                <w:szCs w:val="24"/>
              </w:rPr>
              <w:t>. They</w:t>
            </w:r>
            <w:r w:rsidRPr="009B6EC3">
              <w:rPr>
                <w:rFonts w:ascii="Aptos" w:hAnsi="Aptos"/>
                <w:sz w:val="24"/>
                <w:szCs w:val="24"/>
              </w:rPr>
              <w:t xml:space="preserve"> ensured that the room next to 3 was empty to reduce the risk of 3 going in that room and vice versa. Adhering to the CoPP (2017) I</w:t>
            </w:r>
            <w:r w:rsidR="0022626D" w:rsidRPr="009B6EC3">
              <w:rPr>
                <w:rFonts w:ascii="Aptos" w:hAnsi="Aptos"/>
                <w:sz w:val="24"/>
                <w:szCs w:val="24"/>
              </w:rPr>
              <w:t xml:space="preserve"> used a person-centred approach to identify</w:t>
            </w:r>
            <w:r w:rsidRPr="009B6EC3">
              <w:rPr>
                <w:rFonts w:ascii="Aptos" w:hAnsi="Aptos"/>
                <w:sz w:val="24"/>
                <w:szCs w:val="24"/>
              </w:rPr>
              <w:t xml:space="preserve"> what was important to 3</w:t>
            </w:r>
            <w:r w:rsidR="0022626D" w:rsidRPr="009B6EC3">
              <w:rPr>
                <w:rFonts w:ascii="Aptos" w:hAnsi="Aptos"/>
                <w:sz w:val="24"/>
                <w:szCs w:val="24"/>
              </w:rPr>
              <w:t>. I wanted to explore what he enjoyed doing, his interests and what his good days looked like.</w:t>
            </w:r>
            <w:r w:rsidRPr="009B6EC3">
              <w:rPr>
                <w:rFonts w:ascii="Aptos" w:hAnsi="Aptos"/>
                <w:sz w:val="24"/>
                <w:szCs w:val="24"/>
              </w:rPr>
              <w:t xml:space="preserve"> </w:t>
            </w:r>
            <w:r w:rsidR="0022626D" w:rsidRPr="009B6EC3">
              <w:rPr>
                <w:rFonts w:ascii="Aptos" w:hAnsi="Aptos"/>
                <w:sz w:val="24"/>
                <w:szCs w:val="24"/>
              </w:rPr>
              <w:t xml:space="preserve">3 with support </w:t>
            </w:r>
            <w:r w:rsidR="0022626D" w:rsidRPr="009B6EC3">
              <w:rPr>
                <w:rFonts w:ascii="Aptos" w:hAnsi="Aptos"/>
                <w:sz w:val="24"/>
                <w:szCs w:val="24"/>
              </w:rPr>
              <w:lastRenderedPageBreak/>
              <w:t>from his carers and past knowledge from his family we identified that 3 enjoyed</w:t>
            </w:r>
            <w:r w:rsidRPr="009B6EC3">
              <w:rPr>
                <w:rFonts w:ascii="Aptos" w:hAnsi="Aptos"/>
                <w:sz w:val="24"/>
                <w:szCs w:val="24"/>
              </w:rPr>
              <w:t xml:space="preserve"> gardening, being outside and seeing his family. With the care home</w:t>
            </w:r>
            <w:r w:rsidR="0022626D" w:rsidRPr="009B6EC3">
              <w:rPr>
                <w:rFonts w:ascii="Aptos" w:hAnsi="Aptos"/>
                <w:sz w:val="24"/>
                <w:szCs w:val="24"/>
              </w:rPr>
              <w:t>,</w:t>
            </w:r>
            <w:r w:rsidRPr="009B6EC3">
              <w:rPr>
                <w:rFonts w:ascii="Aptos" w:hAnsi="Aptos"/>
                <w:sz w:val="24"/>
                <w:szCs w:val="24"/>
              </w:rPr>
              <w:t xml:space="preserve"> 3 and</w:t>
            </w:r>
            <w:r w:rsidR="0022626D" w:rsidRPr="009B6EC3">
              <w:rPr>
                <w:rFonts w:ascii="Aptos" w:hAnsi="Aptos"/>
                <w:sz w:val="24"/>
                <w:szCs w:val="24"/>
              </w:rPr>
              <w:t xml:space="preserve"> the</w:t>
            </w:r>
            <w:r w:rsidRPr="009B6EC3">
              <w:rPr>
                <w:rFonts w:ascii="Aptos" w:hAnsi="Aptos"/>
                <w:sz w:val="24"/>
                <w:szCs w:val="24"/>
              </w:rPr>
              <w:t xml:space="preserve"> family we identified some activities that could support 3, such as 1-1 gardening and a trip out to </w:t>
            </w:r>
            <w:r w:rsidR="006A6A2E" w:rsidRPr="009B6EC3">
              <w:rPr>
                <w:rFonts w:ascii="Aptos" w:hAnsi="Aptos"/>
                <w:sz w:val="24"/>
                <w:szCs w:val="24"/>
              </w:rPr>
              <w:t xml:space="preserve">for </w:t>
            </w:r>
            <w:r w:rsidR="0022626D" w:rsidRPr="009B6EC3">
              <w:rPr>
                <w:rFonts w:ascii="Aptos" w:hAnsi="Aptos"/>
                <w:sz w:val="24"/>
                <w:szCs w:val="24"/>
              </w:rPr>
              <w:t>food. It</w:t>
            </w:r>
            <w:r w:rsidRPr="009B6EC3">
              <w:rPr>
                <w:rFonts w:ascii="Aptos" w:hAnsi="Aptos"/>
                <w:sz w:val="24"/>
                <w:szCs w:val="24"/>
              </w:rPr>
              <w:t xml:space="preserve"> was hoped that 3 would feel more settled and it would improve his wellbeing. During this time, the need for effective communication between the care home, family, and I, was needed to ensure 3’s needs were managed safely, ensuring 3’s wellbeing. Effective communication is key in gaining appropriate knowledge of a situation to support decision-making and caregiving (Hughes, et al, 2019b).</w:t>
            </w:r>
          </w:p>
          <w:p w14:paraId="1DB9CB69" w14:textId="645DF9E1" w:rsidR="00DB59FA" w:rsidRPr="009B6EC3" w:rsidRDefault="00DB59FA" w:rsidP="009B6EC3">
            <w:pPr>
              <w:spacing w:line="360" w:lineRule="auto"/>
              <w:rPr>
                <w:rFonts w:ascii="Aptos" w:hAnsi="Aptos"/>
                <w:sz w:val="24"/>
                <w:szCs w:val="24"/>
              </w:rPr>
            </w:pPr>
            <w:r w:rsidRPr="009B6EC3">
              <w:rPr>
                <w:rFonts w:ascii="Aptos" w:hAnsi="Aptos"/>
                <w:sz w:val="24"/>
                <w:szCs w:val="24"/>
              </w:rPr>
              <w:tab/>
              <w:t xml:space="preserve">However following a period of monitoring and support from the dementia team, it </w:t>
            </w:r>
            <w:r w:rsidR="0022626D" w:rsidRPr="009B6EC3">
              <w:rPr>
                <w:rFonts w:ascii="Aptos" w:hAnsi="Aptos"/>
                <w:sz w:val="24"/>
                <w:szCs w:val="24"/>
              </w:rPr>
              <w:t xml:space="preserve">became </w:t>
            </w:r>
            <w:r w:rsidRPr="009B6EC3">
              <w:rPr>
                <w:rFonts w:ascii="Aptos" w:hAnsi="Aptos"/>
                <w:sz w:val="24"/>
                <w:szCs w:val="24"/>
              </w:rPr>
              <w:t xml:space="preserve">apparent that the dementia medication was not supporting 3 with his agitation and heightened </w:t>
            </w:r>
            <w:r w:rsidR="0022626D" w:rsidRPr="009B6EC3">
              <w:rPr>
                <w:rFonts w:ascii="Aptos" w:hAnsi="Aptos"/>
                <w:sz w:val="24"/>
                <w:szCs w:val="24"/>
              </w:rPr>
              <w:t>presentation</w:t>
            </w:r>
            <w:r w:rsidRPr="009B6EC3">
              <w:rPr>
                <w:rFonts w:ascii="Aptos" w:hAnsi="Aptos"/>
                <w:sz w:val="24"/>
                <w:szCs w:val="24"/>
              </w:rPr>
              <w:t>. The care home reported that the strategies that the dementia team</w:t>
            </w:r>
            <w:r w:rsidR="0022626D" w:rsidRPr="009B6EC3">
              <w:rPr>
                <w:rFonts w:ascii="Aptos" w:hAnsi="Aptos"/>
                <w:sz w:val="24"/>
                <w:szCs w:val="24"/>
              </w:rPr>
              <w:t xml:space="preserve"> provided</w:t>
            </w:r>
            <w:r w:rsidRPr="009B6EC3">
              <w:rPr>
                <w:rFonts w:ascii="Aptos" w:hAnsi="Aptos"/>
                <w:sz w:val="24"/>
                <w:szCs w:val="24"/>
              </w:rPr>
              <w:t xml:space="preserve"> were not working</w:t>
            </w:r>
            <w:r w:rsidR="0022626D" w:rsidRPr="009B6EC3">
              <w:rPr>
                <w:rFonts w:ascii="Aptos" w:hAnsi="Aptos"/>
                <w:sz w:val="24"/>
                <w:szCs w:val="24"/>
              </w:rPr>
              <w:t>.</w:t>
            </w:r>
            <w:r w:rsidRPr="009B6EC3">
              <w:rPr>
                <w:rFonts w:ascii="Aptos" w:hAnsi="Aptos"/>
                <w:sz w:val="24"/>
                <w:szCs w:val="24"/>
              </w:rPr>
              <w:t xml:space="preserve"> </w:t>
            </w:r>
            <w:r w:rsidR="0022626D" w:rsidRPr="009B6EC3">
              <w:rPr>
                <w:rFonts w:ascii="Aptos" w:hAnsi="Aptos"/>
                <w:sz w:val="24"/>
                <w:szCs w:val="24"/>
              </w:rPr>
              <w:t>A</w:t>
            </w:r>
            <w:r w:rsidRPr="009B6EC3">
              <w:rPr>
                <w:rFonts w:ascii="Aptos" w:hAnsi="Aptos"/>
                <w:sz w:val="24"/>
                <w:szCs w:val="24"/>
              </w:rPr>
              <w:t xml:space="preserve">t times of agitation, nothing was working, and they were struggling </w:t>
            </w:r>
            <w:r w:rsidR="0022626D" w:rsidRPr="009B6EC3">
              <w:rPr>
                <w:rFonts w:ascii="Aptos" w:hAnsi="Aptos"/>
                <w:sz w:val="24"/>
                <w:szCs w:val="24"/>
              </w:rPr>
              <w:t>to meet 3’s needs safely,</w:t>
            </w:r>
            <w:r w:rsidRPr="009B6EC3">
              <w:rPr>
                <w:rFonts w:ascii="Aptos" w:hAnsi="Aptos"/>
                <w:sz w:val="24"/>
                <w:szCs w:val="24"/>
              </w:rPr>
              <w:t xml:space="preserve"> especially at night where 3 would require more supervision, taking the staff away from the other residents. Therefore, under the Mental Capacity Act (2005) a best interest meeting was held to determine the next steps for 3 including placement move. Whilst we considered that 3 wanted to remain in the current placement, it was in his best interest that he </w:t>
            </w:r>
            <w:r w:rsidR="0022626D" w:rsidRPr="009B6EC3">
              <w:rPr>
                <w:rFonts w:ascii="Aptos" w:hAnsi="Aptos"/>
                <w:sz w:val="24"/>
                <w:szCs w:val="24"/>
              </w:rPr>
              <w:t>moves</w:t>
            </w:r>
            <w:r w:rsidRPr="009B6EC3">
              <w:rPr>
                <w:rFonts w:ascii="Aptos" w:hAnsi="Aptos"/>
                <w:sz w:val="24"/>
                <w:szCs w:val="24"/>
              </w:rPr>
              <w:t xml:space="preserve"> placement to a nursing care home as the residential setting was not managing his needs safely. Reflecting on this in action I felt that we had tried for several weeks to support 3 in this placement, we had tried different </w:t>
            </w:r>
            <w:r w:rsidR="0022626D" w:rsidRPr="009B6EC3">
              <w:rPr>
                <w:rFonts w:ascii="Aptos" w:hAnsi="Aptos"/>
                <w:sz w:val="24"/>
                <w:szCs w:val="24"/>
              </w:rPr>
              <w:t>approaches</w:t>
            </w:r>
            <w:r w:rsidRPr="009B6EC3">
              <w:rPr>
                <w:rFonts w:ascii="Aptos" w:hAnsi="Aptos"/>
                <w:sz w:val="24"/>
                <w:szCs w:val="24"/>
              </w:rPr>
              <w:t xml:space="preserve"> to support this, including strategies within the care home and consultation with the dementia team who had also been out supporting 3 and the care</w:t>
            </w:r>
            <w:r w:rsidR="0022626D" w:rsidRPr="009B6EC3">
              <w:rPr>
                <w:rFonts w:ascii="Aptos" w:hAnsi="Aptos"/>
                <w:sz w:val="24"/>
                <w:szCs w:val="24"/>
              </w:rPr>
              <w:t>rs within the</w:t>
            </w:r>
            <w:r w:rsidRPr="009B6EC3">
              <w:rPr>
                <w:rFonts w:ascii="Aptos" w:hAnsi="Aptos"/>
                <w:sz w:val="24"/>
                <w:szCs w:val="24"/>
              </w:rPr>
              <w:t xml:space="preserve"> home. I felt reassured that we had given </w:t>
            </w:r>
            <w:r w:rsidR="0022626D" w:rsidRPr="009B6EC3">
              <w:rPr>
                <w:rFonts w:ascii="Aptos" w:hAnsi="Aptos"/>
                <w:sz w:val="24"/>
                <w:szCs w:val="24"/>
              </w:rPr>
              <w:t xml:space="preserve">it </w:t>
            </w:r>
            <w:r w:rsidRPr="009B6EC3">
              <w:rPr>
                <w:rFonts w:ascii="Aptos" w:hAnsi="Aptos"/>
                <w:sz w:val="24"/>
                <w:szCs w:val="24"/>
              </w:rPr>
              <w:t xml:space="preserve">every opportunity and that this was the right decision for 3. The next steps then were to arrange a Decision Support Tool (DST) meeting. A DST is a national tool to guide practitioners in the application of the National Framework for the implementation of the NHS Continuing Healthcare in Wales (2021) (Welsh, Government, 2022). Its role is to determine the individuals nursing care needs and provides a multi-agency evidence-based recommendations regarding the eligibility for NHS Continuing Health Care. </w:t>
            </w:r>
          </w:p>
          <w:p w14:paraId="7BBD4AA4" w14:textId="5CC0575A" w:rsidR="00DB59FA" w:rsidRPr="009B6EC3" w:rsidRDefault="00DB59FA" w:rsidP="009B6EC3">
            <w:pPr>
              <w:spacing w:line="360" w:lineRule="auto"/>
              <w:rPr>
                <w:rFonts w:ascii="Aptos" w:hAnsi="Aptos"/>
                <w:sz w:val="24"/>
                <w:szCs w:val="24"/>
              </w:rPr>
            </w:pPr>
            <w:r w:rsidRPr="009B6EC3">
              <w:rPr>
                <w:rFonts w:ascii="Aptos" w:hAnsi="Aptos"/>
                <w:sz w:val="24"/>
                <w:szCs w:val="24"/>
              </w:rPr>
              <w:tab/>
              <w:t>On reflection this was a challenging tim</w:t>
            </w:r>
            <w:r w:rsidR="0022626D" w:rsidRPr="009B6EC3">
              <w:rPr>
                <w:rFonts w:ascii="Aptos" w:hAnsi="Aptos"/>
                <w:sz w:val="24"/>
                <w:szCs w:val="24"/>
              </w:rPr>
              <w:t xml:space="preserve">e securing the </w:t>
            </w:r>
            <w:proofErr w:type="gramStart"/>
            <w:r w:rsidR="0022626D" w:rsidRPr="009B6EC3">
              <w:rPr>
                <w:rFonts w:ascii="Aptos" w:hAnsi="Aptos"/>
                <w:sz w:val="24"/>
                <w:szCs w:val="24"/>
              </w:rPr>
              <w:t>D</w:t>
            </w:r>
            <w:r w:rsidRPr="009B6EC3">
              <w:rPr>
                <w:rFonts w:ascii="Aptos" w:hAnsi="Aptos"/>
                <w:sz w:val="24"/>
                <w:szCs w:val="24"/>
              </w:rPr>
              <w:t>ST .</w:t>
            </w:r>
            <w:proofErr w:type="gramEnd"/>
            <w:r w:rsidRPr="009B6EC3">
              <w:rPr>
                <w:rFonts w:ascii="Aptos" w:hAnsi="Aptos"/>
                <w:sz w:val="24"/>
                <w:szCs w:val="24"/>
              </w:rPr>
              <w:t xml:space="preserve"> It is the responsibility of the health service to arrange the DST, as requested by the family and myself. Initially the dementia </w:t>
            </w:r>
            <w:r w:rsidRPr="009B6EC3">
              <w:rPr>
                <w:rFonts w:ascii="Aptos" w:hAnsi="Aptos"/>
                <w:sz w:val="24"/>
                <w:szCs w:val="24"/>
              </w:rPr>
              <w:lastRenderedPageBreak/>
              <w:t xml:space="preserve">team stated they would arrange, but following this had spoken with the complex care team for XXX local health board and they had agreed Funded Nursing Care, this is a contribution payment made towards the nursing care of an individual. However, A DST had not taken place, and if 3’s needs were above Funded Nursing Care he should have the opportunity for CHC funding. This was a breach against 3’s rights as if he qualified to Continuing Health Care then the NHS would pay for </w:t>
            </w:r>
            <w:r w:rsidR="00B6306A" w:rsidRPr="009B6EC3">
              <w:rPr>
                <w:rFonts w:ascii="Aptos" w:hAnsi="Aptos"/>
                <w:sz w:val="24"/>
                <w:szCs w:val="24"/>
              </w:rPr>
              <w:t>all</w:t>
            </w:r>
            <w:r w:rsidRPr="009B6EC3">
              <w:rPr>
                <w:rFonts w:ascii="Aptos" w:hAnsi="Aptos"/>
                <w:sz w:val="24"/>
                <w:szCs w:val="24"/>
              </w:rPr>
              <w:t xml:space="preserve"> his care. It was not only about the money for 3 it was also about identifying the right care for 3. Reflection in action I was frustrated and annoyed and felt pressure that it was taking too long to arrange. I had pressure from the care home to arrange alternative arrangements. Deeaney et al (2014) highlight the challenges of securing CHC stating that families are not always aware of the eligibility and their rights to secure CHC funding. I wanted to ensure that 3 was entitled to the right services and the right care. It was important to determine the funding pathway as we could then identify the most suitable placement</w:t>
            </w:r>
            <w:r w:rsidR="00B6306A" w:rsidRPr="009B6EC3">
              <w:rPr>
                <w:rFonts w:ascii="Aptos" w:hAnsi="Aptos"/>
                <w:sz w:val="24"/>
                <w:szCs w:val="24"/>
              </w:rPr>
              <w:t xml:space="preserve"> that would safely manage his risks and reduce the risk of future harm</w:t>
            </w:r>
            <w:r w:rsidRPr="009B6EC3">
              <w:rPr>
                <w:rFonts w:ascii="Aptos" w:hAnsi="Aptos"/>
                <w:sz w:val="24"/>
                <w:szCs w:val="24"/>
              </w:rPr>
              <w:t xml:space="preserve">. This was a difficult subject to discuss with the family as there is limited availability </w:t>
            </w:r>
            <w:r w:rsidR="00B6306A" w:rsidRPr="009B6EC3">
              <w:rPr>
                <w:rFonts w:ascii="Aptos" w:hAnsi="Aptos"/>
                <w:sz w:val="24"/>
                <w:szCs w:val="24"/>
              </w:rPr>
              <w:t>of nursing care homes in</w:t>
            </w:r>
            <w:r w:rsidRPr="009B6EC3">
              <w:rPr>
                <w:rFonts w:ascii="Aptos" w:hAnsi="Aptos"/>
                <w:sz w:val="24"/>
                <w:szCs w:val="24"/>
              </w:rPr>
              <w:t xml:space="preserve"> the local area. It is a rural area and currently 3 is in his local community and close to family so they can visit regularly. I could not guarantee where the nursing placement would be. I did not want 3 to be a distance from his family. But I felt it important to be honest and open about the situation. It was important to the family that 3 was moved once and could then settle in his new home. Therefore, it placed more pressure to have the DST so 3 and his family would have a clear plan. </w:t>
            </w:r>
            <w:r w:rsidR="009B6EC3" w:rsidRPr="009B6EC3">
              <w:rPr>
                <w:rFonts w:ascii="Aptos" w:hAnsi="Aptos"/>
                <w:sz w:val="24"/>
                <w:szCs w:val="24"/>
              </w:rPr>
              <w:t xml:space="preserve">There was a dilemma as if we waited a more suitable home could become available and 3 would be closer to home but would this compromise his safety and others in his current setting. The delay in securing the correct funding also presented a dilemma, if we had agreed the FNC we could of </w:t>
            </w:r>
            <w:proofErr w:type="gramStart"/>
            <w:r w:rsidR="009B6EC3" w:rsidRPr="009B6EC3">
              <w:rPr>
                <w:rFonts w:ascii="Aptos" w:hAnsi="Aptos"/>
                <w:sz w:val="24"/>
                <w:szCs w:val="24"/>
              </w:rPr>
              <w:t>starting looking</w:t>
            </w:r>
            <w:proofErr w:type="gramEnd"/>
            <w:r w:rsidR="009B6EC3" w:rsidRPr="009B6EC3">
              <w:rPr>
                <w:rFonts w:ascii="Aptos" w:hAnsi="Aptos"/>
                <w:sz w:val="24"/>
                <w:szCs w:val="24"/>
              </w:rPr>
              <w:t xml:space="preserve"> for a placement, however this may breach his right to the correct funding pathway and the most appropriate care home to safeguard him and meet his care needs. </w:t>
            </w:r>
          </w:p>
          <w:p w14:paraId="542DAB68" w14:textId="77777777" w:rsidR="00B6306A" w:rsidRPr="009B6EC3" w:rsidRDefault="00B6306A" w:rsidP="009B6EC3">
            <w:pPr>
              <w:spacing w:line="360" w:lineRule="auto"/>
              <w:rPr>
                <w:rFonts w:ascii="Aptos" w:hAnsi="Aptos"/>
                <w:sz w:val="24"/>
                <w:szCs w:val="24"/>
              </w:rPr>
            </w:pPr>
          </w:p>
          <w:p w14:paraId="27E56B11" w14:textId="77777777" w:rsidR="00DB59FA" w:rsidRPr="009B6EC3" w:rsidRDefault="00DB59FA" w:rsidP="009B6EC3">
            <w:pPr>
              <w:spacing w:line="360" w:lineRule="auto"/>
              <w:rPr>
                <w:rFonts w:ascii="Aptos" w:hAnsi="Aptos"/>
                <w:sz w:val="24"/>
                <w:szCs w:val="24"/>
              </w:rPr>
            </w:pPr>
            <w:r w:rsidRPr="009B6EC3">
              <w:rPr>
                <w:rFonts w:ascii="Aptos" w:hAnsi="Aptos"/>
                <w:sz w:val="24"/>
                <w:szCs w:val="24"/>
              </w:rPr>
              <w:tab/>
            </w:r>
          </w:p>
          <w:p w14:paraId="27493DD3" w14:textId="007229D4" w:rsidR="00DB59FA" w:rsidRPr="009B6EC3" w:rsidRDefault="00DB59FA" w:rsidP="009B6EC3">
            <w:pPr>
              <w:spacing w:line="360" w:lineRule="auto"/>
              <w:rPr>
                <w:rFonts w:ascii="Aptos" w:hAnsi="Aptos"/>
                <w:sz w:val="24"/>
                <w:szCs w:val="24"/>
              </w:rPr>
            </w:pPr>
            <w:r w:rsidRPr="009B6EC3">
              <w:rPr>
                <w:rFonts w:ascii="Aptos" w:hAnsi="Aptos"/>
                <w:sz w:val="24"/>
                <w:szCs w:val="24"/>
              </w:rPr>
              <w:tab/>
              <w:t xml:space="preserve">Reflection on action was helpful for me to understand the situation and talk through my frustrations in </w:t>
            </w:r>
            <w:r w:rsidR="00B6306A" w:rsidRPr="009B6EC3">
              <w:rPr>
                <w:rFonts w:ascii="Aptos" w:hAnsi="Aptos"/>
                <w:sz w:val="24"/>
                <w:szCs w:val="24"/>
              </w:rPr>
              <w:t>supervision,</w:t>
            </w:r>
            <w:r w:rsidRPr="009B6EC3">
              <w:rPr>
                <w:rFonts w:ascii="Aptos" w:hAnsi="Aptos"/>
                <w:sz w:val="24"/>
                <w:szCs w:val="24"/>
              </w:rPr>
              <w:t xml:space="preserve"> ensuring that I was adhering to the Local Authority organisational </w:t>
            </w:r>
            <w:r w:rsidRPr="009B6EC3">
              <w:rPr>
                <w:rFonts w:ascii="Aptos" w:hAnsi="Aptos"/>
                <w:sz w:val="24"/>
                <w:szCs w:val="24"/>
              </w:rPr>
              <w:lastRenderedPageBreak/>
              <w:t>policies and procedures and ensuring I was accountable for the work I was carrying out with 3, adhering to the CoPP (2017). This ensured I maintained professional working relationships, with the aim of moving forward for 3. This included making clear recordings of all emails and correspondence</w:t>
            </w:r>
            <w:r w:rsidR="00B6306A" w:rsidRPr="009B6EC3">
              <w:rPr>
                <w:rFonts w:ascii="Aptos" w:hAnsi="Aptos"/>
                <w:sz w:val="24"/>
                <w:szCs w:val="24"/>
              </w:rPr>
              <w:t xml:space="preserve"> and keeping in regular contact with the care home and dementia team</w:t>
            </w:r>
            <w:r w:rsidRPr="009B6EC3">
              <w:rPr>
                <w:rFonts w:ascii="Aptos" w:hAnsi="Aptos"/>
                <w:sz w:val="24"/>
                <w:szCs w:val="24"/>
              </w:rPr>
              <w:t>. In addition to this I organised an online meeting with all professionals to discuss 3 and the plan for a DST. Unfortunately, the other professionals did not attend or respond to this. I felt the pressure and conflict with managing my case load and supporting 3 difficult in the community setting. I had increased pressures with my work with completing hospital discharges, whilst supporting 3. In supervision I discussed the barriers I was encountering with 3 and feeling stuck with not being able to move forward.</w:t>
            </w:r>
            <w:r w:rsidR="00B6306A" w:rsidRPr="009B6EC3">
              <w:rPr>
                <w:rFonts w:ascii="Aptos" w:hAnsi="Aptos"/>
                <w:sz w:val="24"/>
                <w:szCs w:val="24"/>
              </w:rPr>
              <w:t xml:space="preserve"> </w:t>
            </w:r>
            <w:r w:rsidRPr="009B6EC3">
              <w:rPr>
                <w:rFonts w:ascii="Aptos" w:hAnsi="Aptos"/>
                <w:sz w:val="24"/>
                <w:szCs w:val="24"/>
              </w:rPr>
              <w:t xml:space="preserve"> I was aware of the extended time 3 was having in the incorrect setting. </w:t>
            </w:r>
            <w:r w:rsidR="00B6306A" w:rsidRPr="009B6EC3">
              <w:rPr>
                <w:rFonts w:ascii="Aptos" w:hAnsi="Aptos"/>
                <w:sz w:val="24"/>
                <w:szCs w:val="24"/>
              </w:rPr>
              <w:t xml:space="preserve">Whilst 3 still had the 1-1 in place at times of agitation, this was implemented </w:t>
            </w:r>
            <w:r w:rsidR="009B6EC3" w:rsidRPr="009B6EC3">
              <w:rPr>
                <w:rFonts w:ascii="Aptos" w:hAnsi="Aptos"/>
                <w:sz w:val="24"/>
                <w:szCs w:val="24"/>
              </w:rPr>
              <w:t xml:space="preserve">by the care home whilst we awaited the outcome from the dementia team. This was not a permanent arrangement as they had to get extra staff </w:t>
            </w:r>
            <w:proofErr w:type="gramStart"/>
            <w:r w:rsidR="009B6EC3" w:rsidRPr="009B6EC3">
              <w:rPr>
                <w:rFonts w:ascii="Aptos" w:hAnsi="Aptos"/>
                <w:sz w:val="24"/>
                <w:szCs w:val="24"/>
              </w:rPr>
              <w:t>in</w:t>
            </w:r>
            <w:proofErr w:type="gramEnd"/>
            <w:r w:rsidR="009B6EC3" w:rsidRPr="009B6EC3">
              <w:rPr>
                <w:rFonts w:ascii="Aptos" w:hAnsi="Aptos"/>
                <w:sz w:val="24"/>
                <w:szCs w:val="24"/>
              </w:rPr>
              <w:t xml:space="preserve"> and this was not sustainable there long term. </w:t>
            </w:r>
            <w:r w:rsidRPr="009B6EC3">
              <w:rPr>
                <w:rFonts w:ascii="Aptos" w:hAnsi="Aptos"/>
                <w:sz w:val="24"/>
                <w:szCs w:val="24"/>
              </w:rPr>
              <w:t xml:space="preserve">Discussion with my manager was that 3 would need to be transferred to the older people’s team in the community setting so they could proceed with getting a DST in place. Whilst I felt that bad that I could not continue to support 3, this was the correct way forward to ensure that 3 was getting the right support at the time. I ensured that I discussed this with the family, care home and informed 3 that he would be getting a new social worker. 3 could not recall who I was but I felt important that everyone was aware of the change in social worker. I ensured a robust handover and asked the new social worker to complete a new assessment of needs. </w:t>
            </w:r>
          </w:p>
          <w:p w14:paraId="3FD5888A" w14:textId="75028790" w:rsidR="00DB59FA" w:rsidRPr="009B6EC3" w:rsidRDefault="00DB59FA" w:rsidP="009B6EC3">
            <w:pPr>
              <w:spacing w:line="360" w:lineRule="auto"/>
              <w:rPr>
                <w:rFonts w:ascii="Aptos" w:hAnsi="Aptos"/>
                <w:sz w:val="24"/>
                <w:szCs w:val="24"/>
              </w:rPr>
            </w:pPr>
            <w:r w:rsidRPr="009B6EC3">
              <w:rPr>
                <w:rFonts w:ascii="Aptos" w:hAnsi="Aptos"/>
                <w:sz w:val="24"/>
                <w:szCs w:val="24"/>
              </w:rPr>
              <w:tab/>
              <w:t xml:space="preserve">Reflecting on the safeguarding work I conducted with 3, I identified </w:t>
            </w:r>
            <w:r w:rsidR="009B6EC3" w:rsidRPr="009B6EC3">
              <w:rPr>
                <w:rFonts w:ascii="Aptos" w:hAnsi="Aptos"/>
                <w:sz w:val="24"/>
                <w:szCs w:val="24"/>
              </w:rPr>
              <w:t>several</w:t>
            </w:r>
            <w:r w:rsidRPr="009B6EC3">
              <w:rPr>
                <w:rFonts w:ascii="Aptos" w:hAnsi="Aptos"/>
                <w:sz w:val="24"/>
                <w:szCs w:val="24"/>
              </w:rPr>
              <w:t xml:space="preserve"> areas of learning. Firstly, it was to be aware of my own emotional responses to situations. Firstly, if I had gone and moved 3 before implementing the support within the care home, I would not have been giving</w:t>
            </w:r>
            <w:r w:rsidR="009B6EC3" w:rsidRPr="009B6EC3">
              <w:rPr>
                <w:rStyle w:val="CommentReference"/>
                <w:rFonts w:ascii="Aptos" w:hAnsi="Aptos" w:cs="Times New Roman"/>
                <w:lang w:val="x-none" w:eastAsia="x-none"/>
              </w:rPr>
              <w:t xml:space="preserve"> </w:t>
            </w:r>
            <w:r w:rsidR="009B6EC3" w:rsidRPr="009B6EC3">
              <w:rPr>
                <w:rStyle w:val="CommentReference"/>
                <w:rFonts w:ascii="Aptos" w:hAnsi="Aptos" w:cs="Times New Roman"/>
                <w:sz w:val="24"/>
                <w:szCs w:val="24"/>
                <w:lang w:val="x-none" w:eastAsia="x-none"/>
              </w:rPr>
              <w:t>3</w:t>
            </w:r>
            <w:r w:rsidRPr="009B6EC3">
              <w:rPr>
                <w:rFonts w:ascii="Aptos" w:hAnsi="Aptos"/>
                <w:sz w:val="24"/>
                <w:szCs w:val="24"/>
              </w:rPr>
              <w:t xml:space="preserve"> chance to remain within that setting and this would not have benefitted 3. For future practice I am aware to slow my thinking down during interventions to ensure I am taking the right approach. The use of supervision and informal supervision are key for this, to be able to reflect with my manager and be able to have a clear planned way forwards to interventions. Supervision was also helpful with unpicking my responses to challenges with health colleague, </w:t>
            </w:r>
            <w:r w:rsidRPr="009B6EC3">
              <w:rPr>
                <w:rFonts w:ascii="Aptos" w:hAnsi="Aptos"/>
                <w:sz w:val="24"/>
                <w:szCs w:val="24"/>
              </w:rPr>
              <w:lastRenderedPageBreak/>
              <w:t xml:space="preserve">ensuring that I remain professional and pro-active in maintaining positive working relationships even when challenges arise. It is useful to understand their policies and organisational procedures that can support my practice. </w:t>
            </w:r>
          </w:p>
          <w:p w14:paraId="7DE3FB82" w14:textId="77777777" w:rsidR="00DB59FA" w:rsidRPr="009B6EC3" w:rsidRDefault="00DB59FA" w:rsidP="009B6EC3">
            <w:pPr>
              <w:spacing w:line="360" w:lineRule="auto"/>
              <w:rPr>
                <w:rFonts w:ascii="Aptos" w:hAnsi="Aptos"/>
                <w:sz w:val="24"/>
                <w:szCs w:val="24"/>
              </w:rPr>
            </w:pPr>
            <w:r w:rsidRPr="009B6EC3">
              <w:rPr>
                <w:rFonts w:ascii="Aptos" w:hAnsi="Aptos"/>
                <w:sz w:val="24"/>
                <w:szCs w:val="24"/>
              </w:rPr>
              <w:tab/>
              <w:t>Secondly, this was the first time that I had collaborated with the safeguarding team and being new to adult services it gave me a broader understanding of the legislative frameworks that we adhere to in practice and a better understanding of the process that they follow. This also strengthened the professional relationship, and I have contacted them further with queries and advice. For future learning I would like to shadow the safeguarding team to gain further knowledge of safeguarding to strengthen my own practice and learning</w:t>
            </w:r>
          </w:p>
          <w:p w14:paraId="2E34A137" w14:textId="77777777" w:rsidR="00DB59FA" w:rsidRPr="009B6EC3" w:rsidRDefault="00DB59FA" w:rsidP="009B6EC3">
            <w:pPr>
              <w:spacing w:line="360" w:lineRule="auto"/>
              <w:rPr>
                <w:rFonts w:ascii="Aptos" w:eastAsiaTheme="minorHAnsi" w:hAnsi="Aptos" w:cstheme="minorBidi"/>
                <w:color w:val="auto"/>
                <w:kern w:val="2"/>
                <w:sz w:val="24"/>
                <w:szCs w:val="24"/>
                <w:lang w:eastAsia="en-US"/>
                <w14:ligatures w14:val="standardContextual"/>
              </w:rPr>
            </w:pPr>
            <w:r w:rsidRPr="009B6EC3">
              <w:rPr>
                <w:rFonts w:ascii="Aptos" w:hAnsi="Aptos"/>
                <w:sz w:val="24"/>
                <w:szCs w:val="24"/>
              </w:rPr>
              <w:tab/>
              <w:t xml:space="preserve">Within this intervention the issue of the rurality of the area of Wales that 3 lives, made it difficult for the future planning for looking for a care home local to him. In that area finding another suitable placement for 3 could be an hour away. This would make it difficult for family to visit. It may also impact on 3’s identity, he was proud of being Welsh and where he had come from. Reflecting back having open honest conversations regarding the limited resources that are available, is needed so families and individuals receiving care are informed and understand the current situation. Moving forwards, in my assessments I must consider and promote what can be in place to support individuals with their identity and consider what can be done to support this during challenging situations such as placement moves. </w:t>
            </w:r>
          </w:p>
          <w:p w14:paraId="34197F8A" w14:textId="359B6100" w:rsidR="00DB59FA" w:rsidRPr="009B6EC3" w:rsidRDefault="00DB59FA" w:rsidP="009B6EC3">
            <w:pPr>
              <w:spacing w:line="360" w:lineRule="auto"/>
              <w:rPr>
                <w:rFonts w:ascii="Aptos" w:hAnsi="Aptos" w:cs="Times New Roman"/>
                <w:sz w:val="24"/>
                <w:szCs w:val="24"/>
              </w:rPr>
            </w:pPr>
            <w:r w:rsidRPr="009B6EC3">
              <w:rPr>
                <w:rFonts w:ascii="Aptos" w:hAnsi="Aptos" w:cs="Times New Roman"/>
                <w:sz w:val="24"/>
                <w:szCs w:val="24"/>
              </w:rPr>
              <w:tab/>
              <w:t>Word Count 4</w:t>
            </w:r>
            <w:r w:rsidR="009B6EC3">
              <w:rPr>
                <w:rFonts w:ascii="Aptos" w:hAnsi="Aptos" w:cs="Times New Roman"/>
                <w:sz w:val="24"/>
                <w:szCs w:val="24"/>
              </w:rPr>
              <w:t>340</w:t>
            </w:r>
          </w:p>
          <w:p w14:paraId="12DC2F24" w14:textId="24094196" w:rsidR="00D3203C" w:rsidRPr="009B6EC3" w:rsidRDefault="00D3203C" w:rsidP="009B6EC3">
            <w:pPr>
              <w:spacing w:line="360" w:lineRule="auto"/>
              <w:jc w:val="both"/>
              <w:rPr>
                <w:rFonts w:ascii="Aptos" w:hAnsi="Aptos"/>
                <w:iCs/>
                <w:sz w:val="24"/>
                <w:szCs w:val="24"/>
              </w:rPr>
            </w:pPr>
          </w:p>
          <w:p w14:paraId="1225D23D" w14:textId="4FFF3138" w:rsidR="00D3203C" w:rsidRPr="009B6EC3" w:rsidRDefault="00D3203C" w:rsidP="009B6EC3">
            <w:pPr>
              <w:spacing w:line="360" w:lineRule="auto"/>
              <w:jc w:val="both"/>
              <w:rPr>
                <w:rFonts w:ascii="Aptos" w:hAnsi="Aptos"/>
                <w:iCs/>
                <w:sz w:val="24"/>
                <w:szCs w:val="24"/>
              </w:rPr>
            </w:pPr>
          </w:p>
          <w:p w14:paraId="0C1020FE" w14:textId="61CE561C" w:rsidR="00D3203C" w:rsidRPr="009B6EC3" w:rsidRDefault="00D3203C" w:rsidP="009B6EC3">
            <w:pPr>
              <w:spacing w:line="360" w:lineRule="auto"/>
              <w:jc w:val="both"/>
              <w:rPr>
                <w:rFonts w:ascii="Aptos" w:hAnsi="Aptos"/>
                <w:i/>
                <w:sz w:val="24"/>
                <w:szCs w:val="24"/>
              </w:rPr>
            </w:pPr>
          </w:p>
          <w:p w14:paraId="43CA65F6" w14:textId="46B65686" w:rsidR="00D3203C" w:rsidRPr="009B6EC3" w:rsidRDefault="00D3203C" w:rsidP="009B6EC3">
            <w:pPr>
              <w:spacing w:line="360" w:lineRule="auto"/>
              <w:jc w:val="both"/>
              <w:rPr>
                <w:rFonts w:ascii="Aptos" w:hAnsi="Aptos"/>
                <w:i/>
                <w:sz w:val="24"/>
                <w:szCs w:val="24"/>
              </w:rPr>
            </w:pPr>
          </w:p>
          <w:p w14:paraId="5C222972" w14:textId="259CE14B" w:rsidR="00D3203C" w:rsidRPr="009B6EC3" w:rsidRDefault="00D3203C" w:rsidP="009B6EC3">
            <w:pPr>
              <w:spacing w:line="360" w:lineRule="auto"/>
              <w:jc w:val="both"/>
              <w:rPr>
                <w:rFonts w:ascii="Aptos" w:hAnsi="Aptos"/>
                <w:i/>
                <w:sz w:val="24"/>
                <w:szCs w:val="24"/>
              </w:rPr>
            </w:pPr>
          </w:p>
          <w:p w14:paraId="0E7BBCC9" w14:textId="77777777" w:rsidR="00D3203C" w:rsidRPr="009B6EC3" w:rsidRDefault="00D3203C" w:rsidP="009B6EC3">
            <w:pPr>
              <w:spacing w:line="360" w:lineRule="auto"/>
              <w:jc w:val="both"/>
              <w:rPr>
                <w:rFonts w:ascii="Aptos" w:hAnsi="Aptos"/>
                <w:i/>
                <w:sz w:val="24"/>
                <w:szCs w:val="24"/>
              </w:rPr>
            </w:pPr>
          </w:p>
          <w:p w14:paraId="47F21B6A" w14:textId="007FFCCE" w:rsidR="007A628F" w:rsidRPr="009B6EC3" w:rsidRDefault="007A628F" w:rsidP="009B6EC3">
            <w:pPr>
              <w:spacing w:line="360" w:lineRule="auto"/>
              <w:jc w:val="both"/>
              <w:rPr>
                <w:rFonts w:ascii="Aptos" w:hAnsi="Aptos"/>
                <w:sz w:val="24"/>
                <w:szCs w:val="24"/>
              </w:rPr>
            </w:pPr>
          </w:p>
        </w:tc>
      </w:tr>
      <w:tr w:rsidR="00775E3E" w:rsidRPr="008B28E7" w14:paraId="041B92A0" w14:textId="77777777" w:rsidTr="7B2CF1A9">
        <w:tc>
          <w:tcPr>
            <w:tcW w:w="10031" w:type="dxa"/>
            <w:shd w:val="clear" w:color="auto" w:fill="auto"/>
          </w:tcPr>
          <w:p w14:paraId="5D22336C" w14:textId="77777777" w:rsidR="00775E3E" w:rsidRPr="009B6EC3" w:rsidRDefault="00775E3E" w:rsidP="00064063">
            <w:pPr>
              <w:jc w:val="both"/>
              <w:rPr>
                <w:rFonts w:ascii="Aptos" w:hAnsi="Aptos"/>
                <w:b/>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4B60DD" w14:textId="77777777" w:rsidR="0029233E" w:rsidRDefault="0029233E">
      <w:r>
        <w:separator/>
      </w:r>
    </w:p>
  </w:endnote>
  <w:endnote w:type="continuationSeparator" w:id="0">
    <w:p w14:paraId="0CDF9E18" w14:textId="77777777" w:rsidR="0029233E" w:rsidRDefault="002923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C2846F" w14:textId="77777777" w:rsidR="0029233E" w:rsidRDefault="0029233E">
      <w:r>
        <w:separator/>
      </w:r>
    </w:p>
  </w:footnote>
  <w:footnote w:type="continuationSeparator" w:id="0">
    <w:p w14:paraId="10BAF44E" w14:textId="77777777" w:rsidR="0029233E" w:rsidRDefault="0029233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3049"/>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438F"/>
    <w:rsid w:val="001772BF"/>
    <w:rsid w:val="001772DE"/>
    <w:rsid w:val="001810A5"/>
    <w:rsid w:val="0019496C"/>
    <w:rsid w:val="001961CF"/>
    <w:rsid w:val="001A59BB"/>
    <w:rsid w:val="001A607E"/>
    <w:rsid w:val="001A6A51"/>
    <w:rsid w:val="001A79C4"/>
    <w:rsid w:val="001B331A"/>
    <w:rsid w:val="001C0237"/>
    <w:rsid w:val="001C0E74"/>
    <w:rsid w:val="001C3E71"/>
    <w:rsid w:val="001C4DB8"/>
    <w:rsid w:val="001C50B8"/>
    <w:rsid w:val="001D229F"/>
    <w:rsid w:val="001D4006"/>
    <w:rsid w:val="001E2EB6"/>
    <w:rsid w:val="001F4552"/>
    <w:rsid w:val="002019EB"/>
    <w:rsid w:val="00204B58"/>
    <w:rsid w:val="00205051"/>
    <w:rsid w:val="00211F65"/>
    <w:rsid w:val="00214047"/>
    <w:rsid w:val="00216563"/>
    <w:rsid w:val="0021792F"/>
    <w:rsid w:val="00220D06"/>
    <w:rsid w:val="002246A0"/>
    <w:rsid w:val="0022626D"/>
    <w:rsid w:val="00230439"/>
    <w:rsid w:val="00232A09"/>
    <w:rsid w:val="00235176"/>
    <w:rsid w:val="00236061"/>
    <w:rsid w:val="0024100E"/>
    <w:rsid w:val="00241C1B"/>
    <w:rsid w:val="0024288B"/>
    <w:rsid w:val="00243DB0"/>
    <w:rsid w:val="00247265"/>
    <w:rsid w:val="00260663"/>
    <w:rsid w:val="002657E9"/>
    <w:rsid w:val="0026665E"/>
    <w:rsid w:val="00267FD3"/>
    <w:rsid w:val="0027147E"/>
    <w:rsid w:val="002761F4"/>
    <w:rsid w:val="002775E1"/>
    <w:rsid w:val="00277979"/>
    <w:rsid w:val="00291ADD"/>
    <w:rsid w:val="002920DF"/>
    <w:rsid w:val="0029233E"/>
    <w:rsid w:val="00292F3D"/>
    <w:rsid w:val="00295CA1"/>
    <w:rsid w:val="002A0E51"/>
    <w:rsid w:val="002A1A44"/>
    <w:rsid w:val="002A291A"/>
    <w:rsid w:val="002A2C54"/>
    <w:rsid w:val="002A4E2E"/>
    <w:rsid w:val="002A5604"/>
    <w:rsid w:val="002B1701"/>
    <w:rsid w:val="002B23C3"/>
    <w:rsid w:val="002B443A"/>
    <w:rsid w:val="002B5B35"/>
    <w:rsid w:val="002B6A17"/>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0375D"/>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5E90"/>
    <w:rsid w:val="003761BD"/>
    <w:rsid w:val="00377448"/>
    <w:rsid w:val="00377884"/>
    <w:rsid w:val="003826BD"/>
    <w:rsid w:val="00385414"/>
    <w:rsid w:val="00390074"/>
    <w:rsid w:val="00392F73"/>
    <w:rsid w:val="00393600"/>
    <w:rsid w:val="0039762B"/>
    <w:rsid w:val="003A0C37"/>
    <w:rsid w:val="003A1B6B"/>
    <w:rsid w:val="003A46C0"/>
    <w:rsid w:val="003A600E"/>
    <w:rsid w:val="003A6396"/>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95C"/>
    <w:rsid w:val="00430DE3"/>
    <w:rsid w:val="004348AE"/>
    <w:rsid w:val="00435BCD"/>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C4641"/>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1A62"/>
    <w:rsid w:val="00511D81"/>
    <w:rsid w:val="0051287D"/>
    <w:rsid w:val="00513C7D"/>
    <w:rsid w:val="00521123"/>
    <w:rsid w:val="00521221"/>
    <w:rsid w:val="0052250B"/>
    <w:rsid w:val="005305C6"/>
    <w:rsid w:val="005341D8"/>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B51D5"/>
    <w:rsid w:val="005C1567"/>
    <w:rsid w:val="005C28D3"/>
    <w:rsid w:val="005C5D8D"/>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0CCE"/>
    <w:rsid w:val="00661A3B"/>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6A2E"/>
    <w:rsid w:val="006B4496"/>
    <w:rsid w:val="006B5E67"/>
    <w:rsid w:val="006B6612"/>
    <w:rsid w:val="006C2724"/>
    <w:rsid w:val="006C2EB5"/>
    <w:rsid w:val="006D18A3"/>
    <w:rsid w:val="006D1C64"/>
    <w:rsid w:val="006D5970"/>
    <w:rsid w:val="006E481E"/>
    <w:rsid w:val="006E795F"/>
    <w:rsid w:val="006F0862"/>
    <w:rsid w:val="006F1438"/>
    <w:rsid w:val="006F2A9E"/>
    <w:rsid w:val="006F5ED3"/>
    <w:rsid w:val="00700249"/>
    <w:rsid w:val="007069CD"/>
    <w:rsid w:val="00706BB5"/>
    <w:rsid w:val="00711EE6"/>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75E3E"/>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8F54FF"/>
    <w:rsid w:val="00902A65"/>
    <w:rsid w:val="00903932"/>
    <w:rsid w:val="009079BD"/>
    <w:rsid w:val="00912BD9"/>
    <w:rsid w:val="0091454D"/>
    <w:rsid w:val="00916FB2"/>
    <w:rsid w:val="00920E5B"/>
    <w:rsid w:val="00926436"/>
    <w:rsid w:val="00926C53"/>
    <w:rsid w:val="0093018C"/>
    <w:rsid w:val="00943971"/>
    <w:rsid w:val="0094495F"/>
    <w:rsid w:val="009544C0"/>
    <w:rsid w:val="00954FA4"/>
    <w:rsid w:val="00956AE9"/>
    <w:rsid w:val="00963DC0"/>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6EC3"/>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4FD4"/>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2A08"/>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19AB"/>
    <w:rsid w:val="00B2292C"/>
    <w:rsid w:val="00B22C3C"/>
    <w:rsid w:val="00B24344"/>
    <w:rsid w:val="00B26769"/>
    <w:rsid w:val="00B2754B"/>
    <w:rsid w:val="00B31C91"/>
    <w:rsid w:val="00B3747F"/>
    <w:rsid w:val="00B42E76"/>
    <w:rsid w:val="00B43194"/>
    <w:rsid w:val="00B436BF"/>
    <w:rsid w:val="00B44313"/>
    <w:rsid w:val="00B47734"/>
    <w:rsid w:val="00B50FBA"/>
    <w:rsid w:val="00B558EB"/>
    <w:rsid w:val="00B577D3"/>
    <w:rsid w:val="00B60466"/>
    <w:rsid w:val="00B6306A"/>
    <w:rsid w:val="00B6548F"/>
    <w:rsid w:val="00B678C2"/>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23D4"/>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3C1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95073"/>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4E6C"/>
    <w:rsid w:val="00D0503D"/>
    <w:rsid w:val="00D052BC"/>
    <w:rsid w:val="00D07026"/>
    <w:rsid w:val="00D146AE"/>
    <w:rsid w:val="00D22C8F"/>
    <w:rsid w:val="00D27B96"/>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97DF4"/>
    <w:rsid w:val="00DA1025"/>
    <w:rsid w:val="00DA22EC"/>
    <w:rsid w:val="00DA5682"/>
    <w:rsid w:val="00DA5860"/>
    <w:rsid w:val="00DA5C0C"/>
    <w:rsid w:val="00DB2767"/>
    <w:rsid w:val="00DB59FA"/>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5338"/>
    <w:rsid w:val="00E6746C"/>
    <w:rsid w:val="00E7086E"/>
    <w:rsid w:val="00E71248"/>
    <w:rsid w:val="00E73C41"/>
    <w:rsid w:val="00E75911"/>
    <w:rsid w:val="00E7598F"/>
    <w:rsid w:val="00E76F60"/>
    <w:rsid w:val="00E812B5"/>
    <w:rsid w:val="00E83D90"/>
    <w:rsid w:val="00E83F91"/>
    <w:rsid w:val="00E8559E"/>
    <w:rsid w:val="00E86299"/>
    <w:rsid w:val="00E9107A"/>
    <w:rsid w:val="00E91F62"/>
    <w:rsid w:val="00E929FD"/>
    <w:rsid w:val="00E93240"/>
    <w:rsid w:val="00E9479B"/>
    <w:rsid w:val="00E94E22"/>
    <w:rsid w:val="00E95F08"/>
    <w:rsid w:val="00E97171"/>
    <w:rsid w:val="00EA4D48"/>
    <w:rsid w:val="00EA69CC"/>
    <w:rsid w:val="00EA6C0B"/>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3713"/>
    <w:rsid w:val="00F34C86"/>
    <w:rsid w:val="00F4043E"/>
    <w:rsid w:val="00F41795"/>
    <w:rsid w:val="00F41BBC"/>
    <w:rsid w:val="00F444F0"/>
    <w:rsid w:val="00F446FF"/>
    <w:rsid w:val="00F44B65"/>
    <w:rsid w:val="00F45521"/>
    <w:rsid w:val="00F50847"/>
    <w:rsid w:val="00F53F27"/>
    <w:rsid w:val="00F546D1"/>
    <w:rsid w:val="00F60281"/>
    <w:rsid w:val="00F66272"/>
    <w:rsid w:val="00F709C0"/>
    <w:rsid w:val="00F81FEC"/>
    <w:rsid w:val="00F851AF"/>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DB59FA"/>
    <w:pPr>
      <w:keepNext/>
      <w:keepLines/>
      <w:overflowPunct/>
      <w:autoSpaceDE/>
      <w:autoSpaceDN/>
      <w:adjustRightInd/>
      <w:spacing w:before="160" w:after="80" w:line="259" w:lineRule="auto"/>
      <w:textAlignment w:val="auto"/>
      <w:outlineLvl w:val="2"/>
    </w:pPr>
    <w:rPr>
      <w:rFonts w:asciiTheme="minorHAnsi" w:eastAsiaTheme="majorEastAsia" w:hAnsiTheme="minorHAnsi" w:cstheme="majorBidi"/>
      <w:color w:val="2F5496"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DB59FA"/>
    <w:pPr>
      <w:keepNext/>
      <w:keepLines/>
      <w:overflowPunct/>
      <w:autoSpaceDE/>
      <w:autoSpaceDN/>
      <w:adjustRightInd/>
      <w:spacing w:before="80" w:after="40" w:line="259" w:lineRule="auto"/>
      <w:textAlignment w:val="auto"/>
      <w:outlineLvl w:val="3"/>
    </w:pPr>
    <w:rPr>
      <w:rFonts w:asciiTheme="minorHAnsi" w:eastAsiaTheme="majorEastAsia" w:hAnsiTheme="minorHAnsi" w:cstheme="majorBidi"/>
      <w:i/>
      <w:iCs/>
      <w:color w:val="2F5496"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DB59FA"/>
    <w:pPr>
      <w:keepNext/>
      <w:keepLines/>
      <w:overflowPunct/>
      <w:autoSpaceDE/>
      <w:autoSpaceDN/>
      <w:adjustRightInd/>
      <w:spacing w:before="80" w:after="40" w:line="259" w:lineRule="auto"/>
      <w:textAlignment w:val="auto"/>
      <w:outlineLvl w:val="4"/>
    </w:pPr>
    <w:rPr>
      <w:rFonts w:asciiTheme="minorHAnsi" w:eastAsiaTheme="majorEastAsia" w:hAnsiTheme="minorHAnsi" w:cstheme="majorBidi"/>
      <w:color w:val="2F5496"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DB59FA"/>
    <w:pPr>
      <w:keepNext/>
      <w:keepLines/>
      <w:overflowPunct/>
      <w:autoSpaceDE/>
      <w:autoSpaceDN/>
      <w:adjustRightInd/>
      <w:spacing w:before="40" w:line="259" w:lineRule="auto"/>
      <w:textAlignment w:val="auto"/>
      <w:outlineLvl w:val="5"/>
    </w:pPr>
    <w:rPr>
      <w:rFonts w:asciiTheme="minorHAnsi" w:eastAsiaTheme="majorEastAsia" w:hAnsiTheme="minorHAnsi"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DB59FA"/>
    <w:pPr>
      <w:keepNext/>
      <w:keepLines/>
      <w:overflowPunct/>
      <w:autoSpaceDE/>
      <w:autoSpaceDN/>
      <w:adjustRightInd/>
      <w:spacing w:before="40" w:line="259" w:lineRule="auto"/>
      <w:textAlignment w:val="auto"/>
      <w:outlineLvl w:val="6"/>
    </w:pPr>
    <w:rPr>
      <w:rFonts w:asciiTheme="minorHAnsi" w:eastAsiaTheme="majorEastAsia" w:hAnsiTheme="minorHAnsi"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DB59FA"/>
    <w:pPr>
      <w:keepNext/>
      <w:keepLines/>
      <w:overflowPunct/>
      <w:autoSpaceDE/>
      <w:autoSpaceDN/>
      <w:adjustRightInd/>
      <w:spacing w:line="259" w:lineRule="auto"/>
      <w:textAlignment w:val="auto"/>
      <w:outlineLvl w:val="7"/>
    </w:pPr>
    <w:rPr>
      <w:rFonts w:asciiTheme="minorHAnsi" w:eastAsiaTheme="majorEastAsia" w:hAnsiTheme="minorHAnsi"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DB59FA"/>
    <w:pPr>
      <w:keepNext/>
      <w:keepLines/>
      <w:overflowPunct/>
      <w:autoSpaceDE/>
      <w:autoSpaceDN/>
      <w:adjustRightInd/>
      <w:spacing w:line="259" w:lineRule="auto"/>
      <w:textAlignment w:val="auto"/>
      <w:outlineLvl w:val="8"/>
    </w:pPr>
    <w:rPr>
      <w:rFonts w:asciiTheme="minorHAnsi" w:eastAsiaTheme="majorEastAsia" w:hAnsiTheme="minorHAnsi" w:cstheme="majorBidi"/>
      <w:color w:val="272727" w:themeColor="text1" w:themeTint="D8"/>
      <w:kern w:val="2"/>
      <w:sz w:val="22"/>
      <w:szCs w:val="2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rPr>
      <w:rFonts w:cs="Times New Roman"/>
      <w:lang w:val="x-none" w:eastAsia="x-none"/>
    </w:rPr>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uiPriority w:val="10"/>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uiPriority w:val="10"/>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Heading3Char">
    <w:name w:val="Heading 3 Char"/>
    <w:basedOn w:val="DefaultParagraphFont"/>
    <w:link w:val="Heading3"/>
    <w:uiPriority w:val="9"/>
    <w:semiHidden/>
    <w:rsid w:val="00DB59FA"/>
    <w:rPr>
      <w:rFonts w:asciiTheme="minorHAnsi" w:eastAsiaTheme="majorEastAsia" w:hAnsiTheme="minorHAnsi" w:cstheme="majorBidi"/>
      <w:color w:val="2F5496" w:themeColor="accent1" w:themeShade="BF"/>
      <w:kern w:val="2"/>
      <w:sz w:val="28"/>
      <w:szCs w:val="28"/>
      <w:lang w:eastAsia="en-US"/>
      <w14:ligatures w14:val="standardContextual"/>
    </w:rPr>
  </w:style>
  <w:style w:type="character" w:customStyle="1" w:styleId="Heading4Char">
    <w:name w:val="Heading 4 Char"/>
    <w:basedOn w:val="DefaultParagraphFont"/>
    <w:link w:val="Heading4"/>
    <w:uiPriority w:val="9"/>
    <w:semiHidden/>
    <w:rsid w:val="00DB59FA"/>
    <w:rPr>
      <w:rFonts w:asciiTheme="minorHAnsi" w:eastAsiaTheme="majorEastAsia" w:hAnsiTheme="minorHAnsi" w:cstheme="majorBidi"/>
      <w:i/>
      <w:iCs/>
      <w:color w:val="2F5496" w:themeColor="accent1" w:themeShade="BF"/>
      <w:kern w:val="2"/>
      <w:sz w:val="22"/>
      <w:szCs w:val="22"/>
      <w:lang w:eastAsia="en-US"/>
      <w14:ligatures w14:val="standardContextual"/>
    </w:rPr>
  </w:style>
  <w:style w:type="character" w:customStyle="1" w:styleId="Heading5Char">
    <w:name w:val="Heading 5 Char"/>
    <w:basedOn w:val="DefaultParagraphFont"/>
    <w:link w:val="Heading5"/>
    <w:uiPriority w:val="9"/>
    <w:semiHidden/>
    <w:rsid w:val="00DB59FA"/>
    <w:rPr>
      <w:rFonts w:asciiTheme="minorHAnsi" w:eastAsiaTheme="majorEastAsia" w:hAnsiTheme="minorHAnsi" w:cstheme="majorBidi"/>
      <w:color w:val="2F5496" w:themeColor="accent1" w:themeShade="BF"/>
      <w:kern w:val="2"/>
      <w:sz w:val="22"/>
      <w:szCs w:val="22"/>
      <w:lang w:eastAsia="en-US"/>
      <w14:ligatures w14:val="standardContextual"/>
    </w:rPr>
  </w:style>
  <w:style w:type="character" w:customStyle="1" w:styleId="Heading6Char">
    <w:name w:val="Heading 6 Char"/>
    <w:basedOn w:val="DefaultParagraphFont"/>
    <w:link w:val="Heading6"/>
    <w:uiPriority w:val="9"/>
    <w:semiHidden/>
    <w:rsid w:val="00DB59FA"/>
    <w:rPr>
      <w:rFonts w:asciiTheme="minorHAnsi" w:eastAsiaTheme="majorEastAsia" w:hAnsiTheme="minorHAnsi" w:cstheme="majorBidi"/>
      <w:i/>
      <w:iCs/>
      <w:color w:val="595959" w:themeColor="text1" w:themeTint="A6"/>
      <w:kern w:val="2"/>
      <w:sz w:val="22"/>
      <w:szCs w:val="22"/>
      <w:lang w:eastAsia="en-US"/>
      <w14:ligatures w14:val="standardContextual"/>
    </w:rPr>
  </w:style>
  <w:style w:type="character" w:customStyle="1" w:styleId="Heading7Char">
    <w:name w:val="Heading 7 Char"/>
    <w:basedOn w:val="DefaultParagraphFont"/>
    <w:link w:val="Heading7"/>
    <w:uiPriority w:val="9"/>
    <w:semiHidden/>
    <w:rsid w:val="00DB59FA"/>
    <w:rPr>
      <w:rFonts w:asciiTheme="minorHAnsi" w:eastAsiaTheme="majorEastAsia" w:hAnsiTheme="minorHAnsi" w:cstheme="majorBidi"/>
      <w:color w:val="595959" w:themeColor="text1" w:themeTint="A6"/>
      <w:kern w:val="2"/>
      <w:sz w:val="22"/>
      <w:szCs w:val="22"/>
      <w:lang w:eastAsia="en-US"/>
      <w14:ligatures w14:val="standardContextual"/>
    </w:rPr>
  </w:style>
  <w:style w:type="character" w:customStyle="1" w:styleId="Heading8Char">
    <w:name w:val="Heading 8 Char"/>
    <w:basedOn w:val="DefaultParagraphFont"/>
    <w:link w:val="Heading8"/>
    <w:uiPriority w:val="9"/>
    <w:semiHidden/>
    <w:rsid w:val="00DB59FA"/>
    <w:rPr>
      <w:rFonts w:asciiTheme="minorHAnsi" w:eastAsiaTheme="majorEastAsia" w:hAnsiTheme="minorHAnsi" w:cstheme="majorBidi"/>
      <w:i/>
      <w:iCs/>
      <w:color w:val="272727" w:themeColor="text1" w:themeTint="D8"/>
      <w:kern w:val="2"/>
      <w:sz w:val="22"/>
      <w:szCs w:val="22"/>
      <w:lang w:eastAsia="en-US"/>
      <w14:ligatures w14:val="standardContextual"/>
    </w:rPr>
  </w:style>
  <w:style w:type="character" w:customStyle="1" w:styleId="Heading9Char">
    <w:name w:val="Heading 9 Char"/>
    <w:basedOn w:val="DefaultParagraphFont"/>
    <w:link w:val="Heading9"/>
    <w:uiPriority w:val="9"/>
    <w:semiHidden/>
    <w:rsid w:val="00DB59FA"/>
    <w:rPr>
      <w:rFonts w:asciiTheme="minorHAnsi" w:eastAsiaTheme="majorEastAsia" w:hAnsiTheme="minorHAnsi" w:cstheme="majorBidi"/>
      <w:color w:val="272727" w:themeColor="text1" w:themeTint="D8"/>
      <w:kern w:val="2"/>
      <w:sz w:val="22"/>
      <w:szCs w:val="22"/>
      <w:lang w:eastAsia="en-US"/>
      <w14:ligatures w14:val="standardContextual"/>
    </w:rPr>
  </w:style>
  <w:style w:type="character" w:customStyle="1" w:styleId="Heading1Char">
    <w:name w:val="Heading 1 Char"/>
    <w:basedOn w:val="DefaultParagraphFont"/>
    <w:link w:val="Heading1"/>
    <w:uiPriority w:val="9"/>
    <w:rsid w:val="00DB59FA"/>
    <w:rPr>
      <w:rFonts w:ascii="Arial" w:hAnsi="Arial" w:cs="Arial"/>
      <w:b/>
      <w:color w:val="000000"/>
      <w:kern w:val="28"/>
      <w:sz w:val="28"/>
    </w:rPr>
  </w:style>
  <w:style w:type="paragraph" w:styleId="Subtitle">
    <w:name w:val="Subtitle"/>
    <w:basedOn w:val="Normal"/>
    <w:next w:val="Normal"/>
    <w:link w:val="SubtitleChar"/>
    <w:uiPriority w:val="11"/>
    <w:qFormat/>
    <w:rsid w:val="00DB59FA"/>
    <w:pPr>
      <w:numPr>
        <w:ilvl w:val="1"/>
      </w:numPr>
      <w:overflowPunct/>
      <w:autoSpaceDE/>
      <w:autoSpaceDN/>
      <w:adjustRightInd/>
      <w:spacing w:after="160" w:line="259" w:lineRule="auto"/>
      <w:textAlignment w:val="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DB59FA"/>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paragraph" w:styleId="Quote">
    <w:name w:val="Quote"/>
    <w:basedOn w:val="Normal"/>
    <w:next w:val="Normal"/>
    <w:link w:val="QuoteChar"/>
    <w:uiPriority w:val="29"/>
    <w:qFormat/>
    <w:rsid w:val="00DB59FA"/>
    <w:pPr>
      <w:overflowPunct/>
      <w:autoSpaceDE/>
      <w:autoSpaceDN/>
      <w:adjustRightInd/>
      <w:spacing w:before="160" w:after="160" w:line="259" w:lineRule="auto"/>
      <w:jc w:val="center"/>
      <w:textAlignment w:val="auto"/>
    </w:pPr>
    <w:rPr>
      <w:rFonts w:asciiTheme="minorHAnsi" w:eastAsiaTheme="minorHAnsi" w:hAnsiTheme="minorHAnsi" w:cstheme="minorBidi"/>
      <w:i/>
      <w:iCs/>
      <w:color w:val="404040" w:themeColor="text1" w:themeTint="BF"/>
      <w:kern w:val="2"/>
      <w:sz w:val="22"/>
      <w:szCs w:val="22"/>
      <w:lang w:eastAsia="en-US"/>
      <w14:ligatures w14:val="standardContextual"/>
    </w:rPr>
  </w:style>
  <w:style w:type="character" w:customStyle="1" w:styleId="QuoteChar">
    <w:name w:val="Quote Char"/>
    <w:basedOn w:val="DefaultParagraphFont"/>
    <w:link w:val="Quote"/>
    <w:uiPriority w:val="29"/>
    <w:rsid w:val="00DB59FA"/>
    <w:rPr>
      <w:rFonts w:asciiTheme="minorHAnsi" w:eastAsiaTheme="minorHAnsi" w:hAnsiTheme="minorHAnsi" w:cstheme="minorBidi"/>
      <w:i/>
      <w:iCs/>
      <w:color w:val="404040" w:themeColor="text1" w:themeTint="BF"/>
      <w:kern w:val="2"/>
      <w:sz w:val="22"/>
      <w:szCs w:val="22"/>
      <w:lang w:eastAsia="en-US"/>
      <w14:ligatures w14:val="standardContextual"/>
    </w:rPr>
  </w:style>
  <w:style w:type="paragraph" w:styleId="ListParagraph">
    <w:name w:val="List Paragraph"/>
    <w:basedOn w:val="Normal"/>
    <w:uiPriority w:val="34"/>
    <w:qFormat/>
    <w:rsid w:val="00DB59FA"/>
    <w:pPr>
      <w:overflowPunct/>
      <w:autoSpaceDE/>
      <w:autoSpaceDN/>
      <w:adjustRightInd/>
      <w:spacing w:after="160" w:line="259" w:lineRule="auto"/>
      <w:ind w:left="720"/>
      <w:contextualSpacing/>
      <w:textAlignment w:val="auto"/>
    </w:pPr>
    <w:rPr>
      <w:rFonts w:asciiTheme="minorHAnsi" w:eastAsiaTheme="minorHAnsi" w:hAnsiTheme="minorHAnsi" w:cstheme="minorBidi"/>
      <w:color w:val="auto"/>
      <w:kern w:val="2"/>
      <w:sz w:val="22"/>
      <w:szCs w:val="22"/>
      <w:lang w:eastAsia="en-US"/>
      <w14:ligatures w14:val="standardContextual"/>
    </w:rPr>
  </w:style>
  <w:style w:type="character" w:styleId="IntenseEmphasis">
    <w:name w:val="Intense Emphasis"/>
    <w:basedOn w:val="DefaultParagraphFont"/>
    <w:uiPriority w:val="21"/>
    <w:qFormat/>
    <w:rsid w:val="00DB59FA"/>
    <w:rPr>
      <w:i/>
      <w:iCs/>
      <w:color w:val="2F5496" w:themeColor="accent1" w:themeShade="BF"/>
    </w:rPr>
  </w:style>
  <w:style w:type="paragraph" w:styleId="IntenseQuote">
    <w:name w:val="Intense Quote"/>
    <w:basedOn w:val="Normal"/>
    <w:next w:val="Normal"/>
    <w:link w:val="IntenseQuoteChar"/>
    <w:uiPriority w:val="30"/>
    <w:qFormat/>
    <w:rsid w:val="00DB59FA"/>
    <w:pPr>
      <w:pBdr>
        <w:top w:val="single" w:sz="4" w:space="10" w:color="2F5496" w:themeColor="accent1" w:themeShade="BF"/>
        <w:bottom w:val="single" w:sz="4" w:space="10" w:color="2F5496" w:themeColor="accent1" w:themeShade="BF"/>
      </w:pBdr>
      <w:overflowPunct/>
      <w:autoSpaceDE/>
      <w:autoSpaceDN/>
      <w:adjustRightInd/>
      <w:spacing w:before="360" w:after="360" w:line="259" w:lineRule="auto"/>
      <w:ind w:left="864" w:right="864"/>
      <w:jc w:val="center"/>
      <w:textAlignment w:val="auto"/>
    </w:pPr>
    <w:rPr>
      <w:rFonts w:asciiTheme="minorHAnsi" w:eastAsiaTheme="minorHAnsi" w:hAnsiTheme="minorHAnsi" w:cstheme="minorBidi"/>
      <w:i/>
      <w:iCs/>
      <w:color w:val="2F5496" w:themeColor="accent1" w:themeShade="BF"/>
      <w:kern w:val="2"/>
      <w:sz w:val="22"/>
      <w:szCs w:val="22"/>
      <w:lang w:eastAsia="en-US"/>
      <w14:ligatures w14:val="standardContextual"/>
    </w:rPr>
  </w:style>
  <w:style w:type="character" w:customStyle="1" w:styleId="IntenseQuoteChar">
    <w:name w:val="Intense Quote Char"/>
    <w:basedOn w:val="DefaultParagraphFont"/>
    <w:link w:val="IntenseQuote"/>
    <w:uiPriority w:val="30"/>
    <w:rsid w:val="00DB59FA"/>
    <w:rPr>
      <w:rFonts w:asciiTheme="minorHAnsi" w:eastAsiaTheme="minorHAnsi" w:hAnsiTheme="minorHAnsi" w:cstheme="minorBidi"/>
      <w:i/>
      <w:iCs/>
      <w:color w:val="2F5496" w:themeColor="accent1" w:themeShade="BF"/>
      <w:kern w:val="2"/>
      <w:sz w:val="22"/>
      <w:szCs w:val="22"/>
      <w:lang w:eastAsia="en-US"/>
      <w14:ligatures w14:val="standardContextual"/>
    </w:rPr>
  </w:style>
  <w:style w:type="character" w:styleId="IntenseReference">
    <w:name w:val="Intense Reference"/>
    <w:basedOn w:val="DefaultParagraphFont"/>
    <w:uiPriority w:val="32"/>
    <w:qFormat/>
    <w:rsid w:val="00DB59FA"/>
    <w:rPr>
      <w:b/>
      <w:bCs/>
      <w:smallCaps/>
      <w:color w:val="2F5496" w:themeColor="accent1" w:themeShade="BF"/>
      <w:spacing w:val="5"/>
    </w:rPr>
  </w:style>
  <w:style w:type="paragraph" w:styleId="NormalWeb">
    <w:name w:val="Normal (Web)"/>
    <w:basedOn w:val="Normal"/>
    <w:uiPriority w:val="99"/>
    <w:unhideWhenUsed/>
    <w:rsid w:val="00DB59F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12</Pages>
  <Words>4540</Words>
  <Characters>22051</Characters>
  <Application>Microsoft Office Word</Application>
  <DocSecurity>0</DocSecurity>
  <Lines>183</Lines>
  <Paragraphs>53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26538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Daisy Sharma</cp:lastModifiedBy>
  <cp:revision>2</cp:revision>
  <cp:lastPrinted>2020-02-11T19:20:00Z</cp:lastPrinted>
  <dcterms:created xsi:type="dcterms:W3CDTF">2025-02-17T20:31:00Z</dcterms:created>
  <dcterms:modified xsi:type="dcterms:W3CDTF">2025-02-17T20:31:00Z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