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5C8DB" w14:textId="77777777" w:rsidR="00363432" w:rsidRPr="00363432" w:rsidRDefault="00363432" w:rsidP="00363432">
      <w:pPr>
        <w:jc w:val="center"/>
      </w:pPr>
      <w:r w:rsidRPr="00363432">
        <w:rPr>
          <w:noProof/>
        </w:rPr>
        <w:drawing>
          <wp:inline distT="0" distB="0" distL="0" distR="0" wp14:anchorId="2C1171C5" wp14:editId="344657A7">
            <wp:extent cx="3419952" cy="1228896"/>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19952" cy="1228896"/>
                    </a:xfrm>
                    <a:prstGeom prst="rect">
                      <a:avLst/>
                    </a:prstGeom>
                  </pic:spPr>
                </pic:pic>
              </a:graphicData>
            </a:graphic>
          </wp:inline>
        </w:drawing>
      </w:r>
    </w:p>
    <w:p w14:paraId="62F77018" w14:textId="77777777" w:rsidR="00363432" w:rsidRPr="00363432" w:rsidRDefault="00363432" w:rsidP="00363432">
      <w:pPr>
        <w:pStyle w:val="Title"/>
      </w:pPr>
    </w:p>
    <w:p w14:paraId="49943058" w14:textId="77777777" w:rsidR="00363432" w:rsidRPr="00363432" w:rsidRDefault="00363432" w:rsidP="00363432">
      <w:pPr>
        <w:pStyle w:val="Title"/>
        <w:rPr>
          <w:szCs w:val="40"/>
        </w:rPr>
      </w:pPr>
      <w:r w:rsidRPr="00363432">
        <w:rPr>
          <w:szCs w:val="40"/>
        </w:rPr>
        <w:t>Module Title: Hotel Placement Research Project</w:t>
      </w:r>
    </w:p>
    <w:p w14:paraId="550F81D3" w14:textId="77777777" w:rsidR="00363432" w:rsidRPr="00363432" w:rsidRDefault="00363432" w:rsidP="00363432">
      <w:pPr>
        <w:jc w:val="center"/>
        <w:rPr>
          <w:b/>
          <w:sz w:val="40"/>
          <w:szCs w:val="40"/>
        </w:rPr>
      </w:pPr>
      <w:r w:rsidRPr="00363432">
        <w:rPr>
          <w:b/>
          <w:sz w:val="40"/>
          <w:szCs w:val="40"/>
        </w:rPr>
        <w:t>Module Code: BMIH6008</w:t>
      </w:r>
    </w:p>
    <w:p w14:paraId="4EF45E08" w14:textId="77777777" w:rsidR="00363432" w:rsidRPr="00363432" w:rsidRDefault="00363432" w:rsidP="00363432">
      <w:pPr>
        <w:jc w:val="center"/>
        <w:rPr>
          <w:b/>
          <w:sz w:val="40"/>
          <w:szCs w:val="40"/>
        </w:rPr>
      </w:pPr>
      <w:r w:rsidRPr="00363432">
        <w:rPr>
          <w:b/>
          <w:sz w:val="40"/>
          <w:szCs w:val="40"/>
        </w:rPr>
        <w:t>BA International Hotel Management</w:t>
      </w:r>
    </w:p>
    <w:p w14:paraId="0FC845B5" w14:textId="77777777" w:rsidR="00363432" w:rsidRPr="00363432" w:rsidRDefault="00363432" w:rsidP="00363432">
      <w:pPr>
        <w:jc w:val="center"/>
        <w:rPr>
          <w:sz w:val="32"/>
          <w:szCs w:val="32"/>
        </w:rPr>
      </w:pPr>
      <w:r w:rsidRPr="00363432">
        <w:rPr>
          <w:b/>
          <w:bCs/>
          <w:sz w:val="32"/>
          <w:szCs w:val="32"/>
        </w:rPr>
        <w:t>Student Name</w:t>
      </w:r>
      <w:r w:rsidRPr="00363432">
        <w:rPr>
          <w:sz w:val="32"/>
          <w:szCs w:val="32"/>
        </w:rPr>
        <w:t xml:space="preserve">: </w:t>
      </w:r>
      <w:r w:rsidRPr="00363432">
        <w:rPr>
          <w:sz w:val="32"/>
          <w:szCs w:val="32"/>
          <w:shd w:val="clear" w:color="auto" w:fill="FFFFFF"/>
        </w:rPr>
        <w:t>Khalilur Rahman</w:t>
      </w:r>
    </w:p>
    <w:p w14:paraId="1126DA58" w14:textId="77777777" w:rsidR="00363432" w:rsidRPr="00363432" w:rsidRDefault="00363432" w:rsidP="00363432">
      <w:pPr>
        <w:jc w:val="center"/>
        <w:rPr>
          <w:sz w:val="32"/>
          <w:szCs w:val="32"/>
          <w:shd w:val="clear" w:color="auto" w:fill="FFFFFF"/>
        </w:rPr>
      </w:pPr>
      <w:r w:rsidRPr="00363432">
        <w:rPr>
          <w:b/>
          <w:bCs/>
          <w:sz w:val="32"/>
          <w:szCs w:val="32"/>
        </w:rPr>
        <w:t>Student ID</w:t>
      </w:r>
      <w:r w:rsidRPr="00363432">
        <w:rPr>
          <w:sz w:val="32"/>
          <w:szCs w:val="32"/>
        </w:rPr>
        <w:t xml:space="preserve">: </w:t>
      </w:r>
      <w:r w:rsidRPr="00363432">
        <w:rPr>
          <w:sz w:val="32"/>
          <w:szCs w:val="32"/>
          <w:shd w:val="clear" w:color="auto" w:fill="FFFFFF"/>
        </w:rPr>
        <w:t>2211971</w:t>
      </w:r>
    </w:p>
    <w:p w14:paraId="1A930E2E" w14:textId="20BDEAD3" w:rsidR="00363432" w:rsidRPr="00363432" w:rsidRDefault="00363432" w:rsidP="00363432">
      <w:pPr>
        <w:jc w:val="center"/>
        <w:rPr>
          <w:sz w:val="32"/>
          <w:szCs w:val="32"/>
        </w:rPr>
      </w:pPr>
      <w:r w:rsidRPr="00363432">
        <w:rPr>
          <w:b/>
          <w:bCs/>
          <w:sz w:val="32"/>
          <w:szCs w:val="32"/>
        </w:rPr>
        <w:t>Supervisor Name</w:t>
      </w:r>
      <w:r w:rsidRPr="00363432">
        <w:rPr>
          <w:sz w:val="32"/>
          <w:szCs w:val="32"/>
        </w:rPr>
        <w:t xml:space="preserve">: </w:t>
      </w:r>
      <w:r w:rsidR="00FB0F98" w:rsidRPr="00FB0F98">
        <w:rPr>
          <w:rStyle w:val="Strong"/>
          <w:rFonts w:cs="Times New Roman"/>
          <w:color w:val="1D2125"/>
          <w:sz w:val="32"/>
          <w:szCs w:val="32"/>
          <w:shd w:val="clear" w:color="auto" w:fill="FFFFFF"/>
        </w:rPr>
        <w:t xml:space="preserve">Kathryn </w:t>
      </w:r>
      <w:proofErr w:type="spellStart"/>
      <w:r w:rsidR="00FB0F98" w:rsidRPr="00FB0F98">
        <w:rPr>
          <w:rStyle w:val="Strong"/>
          <w:rFonts w:cs="Times New Roman"/>
          <w:color w:val="1D2125"/>
          <w:sz w:val="32"/>
          <w:szCs w:val="32"/>
          <w:shd w:val="clear" w:color="auto" w:fill="FFFFFF"/>
        </w:rPr>
        <w:t>flynn</w:t>
      </w:r>
      <w:proofErr w:type="spellEnd"/>
    </w:p>
    <w:p w14:paraId="1693B4A2" w14:textId="77777777" w:rsidR="00363432" w:rsidRPr="00363432" w:rsidRDefault="00363432" w:rsidP="00363432">
      <w:pPr>
        <w:jc w:val="center"/>
        <w:rPr>
          <w:sz w:val="32"/>
          <w:szCs w:val="32"/>
        </w:rPr>
      </w:pPr>
      <w:r w:rsidRPr="00363432">
        <w:rPr>
          <w:b/>
          <w:bCs/>
          <w:sz w:val="32"/>
          <w:szCs w:val="32"/>
        </w:rPr>
        <w:t>Date:</w:t>
      </w:r>
      <w:r w:rsidRPr="00363432">
        <w:rPr>
          <w:sz w:val="32"/>
          <w:szCs w:val="32"/>
        </w:rPr>
        <w:t xml:space="preserve"> 06 November 2025</w:t>
      </w:r>
      <w:bookmarkStart w:id="0" w:name="_GoBack"/>
      <w:bookmarkEnd w:id="0"/>
    </w:p>
    <w:p w14:paraId="3B856DFD" w14:textId="77777777" w:rsidR="00363432" w:rsidRPr="00363432" w:rsidRDefault="00363432" w:rsidP="00363432">
      <w:pPr>
        <w:pStyle w:val="Title"/>
        <w:rPr>
          <w:sz w:val="32"/>
        </w:rPr>
      </w:pPr>
      <w:r w:rsidRPr="00363432">
        <w:rPr>
          <w:sz w:val="32"/>
        </w:rPr>
        <w:t>Research Topic: Food and Beverage</w:t>
      </w:r>
    </w:p>
    <w:p w14:paraId="08D95329" w14:textId="77777777" w:rsidR="00363432" w:rsidRPr="00363432" w:rsidRDefault="00363432" w:rsidP="00363432">
      <w:pPr>
        <w:jc w:val="center"/>
        <w:rPr>
          <w:b/>
          <w:bCs/>
        </w:rPr>
      </w:pPr>
      <w:r w:rsidRPr="00363432">
        <w:rPr>
          <w:b/>
          <w:bCs/>
          <w:sz w:val="28"/>
          <w:szCs w:val="28"/>
        </w:rPr>
        <w:t>Research Title</w:t>
      </w:r>
      <w:r w:rsidRPr="00363432">
        <w:rPr>
          <w:b/>
          <w:bCs/>
        </w:rPr>
        <w:t xml:space="preserve">: </w:t>
      </w:r>
      <w:r w:rsidRPr="00363432">
        <w:rPr>
          <w:sz w:val="28"/>
          <w:szCs w:val="28"/>
        </w:rPr>
        <w:t>Evaluating menu innovation strategies to enhance profitability in Leonardo Hotel’s Food and Beverage operations, East Midlands Airport</w:t>
      </w:r>
      <w:r w:rsidRPr="00363432">
        <w:rPr>
          <w:b/>
          <w:bCs/>
        </w:rPr>
        <w:t>.</w:t>
      </w:r>
    </w:p>
    <w:p w14:paraId="145813FB" w14:textId="77777777" w:rsidR="00363432" w:rsidRPr="00363432" w:rsidRDefault="00363432" w:rsidP="00363432">
      <w:pPr>
        <w:jc w:val="center"/>
        <w:rPr>
          <w:shd w:val="clear" w:color="auto" w:fill="FFFFFF"/>
        </w:rPr>
      </w:pPr>
    </w:p>
    <w:p w14:paraId="12032D9F" w14:textId="77777777" w:rsidR="00363432" w:rsidRPr="00363432" w:rsidRDefault="00363432" w:rsidP="00363432">
      <w:pPr>
        <w:spacing w:line="259" w:lineRule="auto"/>
        <w:jc w:val="left"/>
        <w:rPr>
          <w:rStyle w:val="Strong"/>
          <w:b w:val="0"/>
          <w:bCs w:val="0"/>
          <w:shd w:val="clear" w:color="auto" w:fill="FFFFFF"/>
        </w:rPr>
      </w:pPr>
      <w:r w:rsidRPr="00363432">
        <w:rPr>
          <w:shd w:val="clear" w:color="auto" w:fill="FFFFFF"/>
        </w:rPr>
        <w:br w:type="page"/>
      </w:r>
    </w:p>
    <w:p w14:paraId="1EF9F166" w14:textId="77777777" w:rsidR="00363432" w:rsidRPr="00363432" w:rsidRDefault="00363432" w:rsidP="00363432">
      <w:pPr>
        <w:pStyle w:val="Heading1"/>
      </w:pPr>
      <w:bookmarkStart w:id="1" w:name="_Toc212273524"/>
      <w:r w:rsidRPr="00363432">
        <w:lastRenderedPageBreak/>
        <w:t>Declaration</w:t>
      </w:r>
      <w:bookmarkEnd w:id="1"/>
    </w:p>
    <w:p w14:paraId="75AE9837" w14:textId="77777777" w:rsidR="00363432" w:rsidRPr="00363432" w:rsidRDefault="00363432" w:rsidP="00363432">
      <w:pPr>
        <w:pStyle w:val="ListParagraph"/>
        <w:numPr>
          <w:ilvl w:val="0"/>
          <w:numId w:val="5"/>
        </w:numPr>
      </w:pPr>
      <w:r w:rsidRPr="00363432">
        <w:t xml:space="preserve">No AI tools were used to conduct this study. </w:t>
      </w:r>
    </w:p>
    <w:p w14:paraId="46125EBB" w14:textId="77777777" w:rsidR="00363432" w:rsidRPr="00363432" w:rsidRDefault="00363432" w:rsidP="00363432">
      <w:r w:rsidRPr="00363432">
        <w:t xml:space="preserve"> </w:t>
      </w:r>
    </w:p>
    <w:p w14:paraId="49C90360" w14:textId="77777777" w:rsidR="00363432" w:rsidRPr="00363432" w:rsidRDefault="00363432" w:rsidP="00363432"/>
    <w:p w14:paraId="3F9352BE" w14:textId="77777777" w:rsidR="00363432" w:rsidRPr="00363432" w:rsidRDefault="00363432" w:rsidP="00363432"/>
    <w:p w14:paraId="11DA06D6" w14:textId="77777777" w:rsidR="00363432" w:rsidRPr="00363432" w:rsidRDefault="00363432" w:rsidP="00363432"/>
    <w:p w14:paraId="744501FA" w14:textId="77777777" w:rsidR="00363432" w:rsidRPr="00363432" w:rsidRDefault="00363432" w:rsidP="00363432"/>
    <w:p w14:paraId="1669C38B" w14:textId="77777777" w:rsidR="00363432" w:rsidRPr="00363432" w:rsidRDefault="00363432" w:rsidP="00363432"/>
    <w:p w14:paraId="727F5860" w14:textId="77777777" w:rsidR="00363432" w:rsidRPr="00363432" w:rsidRDefault="00363432" w:rsidP="00363432"/>
    <w:p w14:paraId="1A6E5383" w14:textId="77777777" w:rsidR="00363432" w:rsidRPr="00363432" w:rsidRDefault="00363432" w:rsidP="00363432"/>
    <w:p w14:paraId="15868D27" w14:textId="77777777" w:rsidR="00363432" w:rsidRPr="00363432" w:rsidRDefault="00363432" w:rsidP="00363432"/>
    <w:p w14:paraId="65E1CC5C" w14:textId="77777777" w:rsidR="00363432" w:rsidRPr="00363432" w:rsidRDefault="00363432" w:rsidP="00363432"/>
    <w:p w14:paraId="2269D24B" w14:textId="77777777" w:rsidR="00363432" w:rsidRPr="00363432" w:rsidRDefault="00363432" w:rsidP="00363432"/>
    <w:p w14:paraId="50B55E2A" w14:textId="77777777" w:rsidR="00363432" w:rsidRPr="00363432" w:rsidRDefault="00363432" w:rsidP="00363432"/>
    <w:p w14:paraId="58EA3FB5" w14:textId="77777777" w:rsidR="00363432" w:rsidRPr="00363432" w:rsidRDefault="00363432" w:rsidP="00363432"/>
    <w:p w14:paraId="2D9AE36A" w14:textId="77777777" w:rsidR="00363432" w:rsidRPr="00363432" w:rsidRDefault="00363432" w:rsidP="00363432"/>
    <w:p w14:paraId="2A131920" w14:textId="77777777" w:rsidR="00363432" w:rsidRPr="00363432" w:rsidRDefault="00363432" w:rsidP="00363432"/>
    <w:p w14:paraId="39B79C45" w14:textId="77777777" w:rsidR="00363432" w:rsidRPr="00363432" w:rsidRDefault="00363432" w:rsidP="00363432"/>
    <w:p w14:paraId="53F2CD05" w14:textId="77777777" w:rsidR="00363432" w:rsidRPr="00363432" w:rsidRDefault="00363432" w:rsidP="00363432"/>
    <w:p w14:paraId="24B01D5F" w14:textId="77777777" w:rsidR="00363432" w:rsidRPr="00363432" w:rsidRDefault="00363432" w:rsidP="00363432"/>
    <w:p w14:paraId="13639636" w14:textId="77777777" w:rsidR="00363432" w:rsidRPr="00363432" w:rsidRDefault="00363432" w:rsidP="00363432"/>
    <w:p w14:paraId="6E866124" w14:textId="77777777" w:rsidR="00363432" w:rsidRPr="00363432" w:rsidRDefault="00363432" w:rsidP="00363432"/>
    <w:p w14:paraId="3449A5E1" w14:textId="77777777" w:rsidR="00363432" w:rsidRPr="00363432" w:rsidRDefault="00363432" w:rsidP="00363432"/>
    <w:p w14:paraId="086D6FB3" w14:textId="77777777" w:rsidR="00363432" w:rsidRPr="00363432" w:rsidRDefault="00363432" w:rsidP="00363432">
      <w:pPr>
        <w:pStyle w:val="Heading1"/>
      </w:pPr>
      <w:bookmarkStart w:id="2" w:name="_Toc212273525"/>
      <w:r w:rsidRPr="00363432">
        <w:t>Acknowledgement</w:t>
      </w:r>
      <w:bookmarkEnd w:id="2"/>
    </w:p>
    <w:p w14:paraId="6962DA06" w14:textId="77777777" w:rsidR="00363432" w:rsidRPr="00363432" w:rsidRDefault="00363432" w:rsidP="00363432">
      <w:r w:rsidRPr="00363432">
        <w:t>I would like to express my personal gratitude to my supervisor who has been guiding and providing me with academic support. My family was supportive and patient in helping me through my studies. I like my friends because they have been motivational throughout this research process. I would like to thank Leonardo Hotel because of the experience of placement. Lastly, I am grateful to my university to have learning opportunities.</w:t>
      </w:r>
    </w:p>
    <w:p w14:paraId="10531AA2" w14:textId="77777777" w:rsidR="00363432" w:rsidRPr="00363432" w:rsidRDefault="00363432" w:rsidP="00363432"/>
    <w:p w14:paraId="5F317564" w14:textId="77777777" w:rsidR="00363432" w:rsidRPr="00363432" w:rsidRDefault="00363432" w:rsidP="00363432"/>
    <w:p w14:paraId="0771748B" w14:textId="77777777" w:rsidR="00363432" w:rsidRPr="00363432" w:rsidRDefault="00363432" w:rsidP="00363432"/>
    <w:p w14:paraId="2690AB99" w14:textId="77777777" w:rsidR="00363432" w:rsidRPr="00363432" w:rsidRDefault="00363432" w:rsidP="00363432"/>
    <w:p w14:paraId="1713E1C7" w14:textId="77777777" w:rsidR="00363432" w:rsidRPr="00363432" w:rsidRDefault="00363432" w:rsidP="00363432"/>
    <w:p w14:paraId="70C956EC" w14:textId="77777777" w:rsidR="00363432" w:rsidRPr="00363432" w:rsidRDefault="00363432" w:rsidP="00363432"/>
    <w:p w14:paraId="77188E72" w14:textId="77777777" w:rsidR="00363432" w:rsidRPr="00363432" w:rsidRDefault="00363432" w:rsidP="00363432"/>
    <w:p w14:paraId="041DAF38" w14:textId="77777777" w:rsidR="00363432" w:rsidRPr="00363432" w:rsidRDefault="00363432" w:rsidP="00363432"/>
    <w:p w14:paraId="01D797F1" w14:textId="77777777" w:rsidR="00363432" w:rsidRPr="00363432" w:rsidRDefault="00363432" w:rsidP="00363432"/>
    <w:p w14:paraId="46ECAC8D" w14:textId="77777777" w:rsidR="00363432" w:rsidRPr="00363432" w:rsidRDefault="00363432" w:rsidP="00363432"/>
    <w:p w14:paraId="00A47951" w14:textId="77777777" w:rsidR="00363432" w:rsidRPr="00363432" w:rsidRDefault="00363432" w:rsidP="00363432"/>
    <w:p w14:paraId="40CEC59C" w14:textId="77777777" w:rsidR="00363432" w:rsidRPr="00363432" w:rsidRDefault="00363432" w:rsidP="00363432"/>
    <w:p w14:paraId="577FB974" w14:textId="77777777" w:rsidR="00363432" w:rsidRPr="00363432" w:rsidRDefault="00363432" w:rsidP="00363432"/>
    <w:p w14:paraId="59FA7CE4" w14:textId="77777777" w:rsidR="00363432" w:rsidRPr="00363432" w:rsidRDefault="00363432" w:rsidP="00363432"/>
    <w:p w14:paraId="79962A4A" w14:textId="77777777" w:rsidR="00363432" w:rsidRPr="00363432" w:rsidRDefault="00363432" w:rsidP="00363432"/>
    <w:p w14:paraId="1C054C4A" w14:textId="77777777" w:rsidR="00363432" w:rsidRPr="00363432" w:rsidRDefault="00363432" w:rsidP="00363432"/>
    <w:p w14:paraId="124C6F81" w14:textId="77777777" w:rsidR="00363432" w:rsidRPr="00363432" w:rsidRDefault="00363432" w:rsidP="00363432">
      <w:pPr>
        <w:pStyle w:val="Heading1"/>
      </w:pPr>
      <w:bookmarkStart w:id="3" w:name="_Toc212273526"/>
      <w:r w:rsidRPr="00363432">
        <w:lastRenderedPageBreak/>
        <w:t>Abstract</w:t>
      </w:r>
      <w:bookmarkEnd w:id="3"/>
    </w:p>
    <w:p w14:paraId="195E5952" w14:textId="77777777" w:rsidR="00363432" w:rsidRPr="00363432" w:rsidRDefault="00363432" w:rsidP="00363432">
      <w:r w:rsidRPr="00363432">
        <w:t>In this study, the innovation strategies implemented in menus are evaluated in order to promote a consistent increase in revenues. The research topic is the Leonardo Hotel, which is located at the East Midlands Airport in the United Kingdom. The overall objective was to determine the impact that menu innovation has on customer satisfaction and revenue. The goals were to explore customer satisfaction, impact of profitability, and implementation challenges that were to be effectively identified. Research questions were answering how menu innovation affects the satisfaction, profitability, and operation challenges.</w:t>
      </w:r>
    </w:p>
    <w:p w14:paraId="53954DC5" w14:textId="77777777" w:rsidR="00363432" w:rsidRPr="00363432" w:rsidRDefault="00363432" w:rsidP="00363432">
      <w:r w:rsidRPr="00363432">
        <w:t>It has been found that seasonal menu items, thematic and culturally varied menu items enhanced guest satisfaction. One-to-one menu customisation increased the perceived value and repeat visits were consistently promoted. Innovative presentation and the types of ingredients enhanced general dining experiences and favourable perceptions. Employee participation in menu development boosted morale, efficiency and quality of services significantly. Online review and survey feedback and comment cards feedback confirmed positive responses to guests.</w:t>
      </w:r>
    </w:p>
    <w:p w14:paraId="21D55423" w14:textId="77777777" w:rsidR="00363432" w:rsidRPr="00363432" w:rsidRDefault="00363432" w:rsidP="00363432">
      <w:r w:rsidRPr="00363432">
        <w:t>Creative menu as well enhanced profitability of Food and Beverage greatly during the placement period. The short-term products and discounts were employed to promote greater expenditures and turnover at the table. The pricing of signature meals was made as premium, revenue-generating and did not hurt customer satisfaction in any case. Cross-utilisation of ingredients and strategic supplier relationships minimised waste and helped the operations to work efficiently. Promotional and marketing campaigns raised visibility, involvement and competitive advantage in the airport market. Similarly, stagnated revenues and little interaction with guests were always evident with unchanging menus that did not innovate.</w:t>
      </w:r>
    </w:p>
    <w:p w14:paraId="100986D4" w14:textId="77777777" w:rsidR="00363432" w:rsidRPr="00363432" w:rsidRDefault="00363432" w:rsidP="00363432">
      <w:r w:rsidRPr="00363432">
        <w:t>Issues that were noted in the implementation process were staff training, sourcing ingredients as well as the coordination of operations at all times. The unwillingness of the staff to change at times slowed the strategy implementation and needed to be addressed with caution. Among the opportunities were the attraction of different clients, brand promotion and the systematic increase in engagement. The key to a successful implementation and a smooth implementation was strategic planning, communication and involvement of the staff.</w:t>
      </w:r>
    </w:p>
    <w:p w14:paraId="58862AC3" w14:textId="77777777" w:rsidR="00363432" w:rsidRPr="00363432" w:rsidRDefault="00363432" w:rsidP="00363432">
      <w:r w:rsidRPr="00363432">
        <w:lastRenderedPageBreak/>
        <w:t>The study suggests the constant focus on menu development, employee development, and flow control. The creative menu implementation should be effective through efficient sourcing and supplier partnership. The themed, innovative, and seasonal dishes must be put in the limelight of marketing campaigns and promotional strategies as frequently as possible. The sale, guest review and efficiency of operations must be monitored at all times to improve. Upselling, limited-time deals, and online menus are to be incorporated to maximise revenues on a regular basis.</w:t>
      </w:r>
    </w:p>
    <w:p w14:paraId="2E235A13" w14:textId="77777777" w:rsidR="00363432" w:rsidRPr="00363432" w:rsidRDefault="00363432" w:rsidP="00363432">
      <w:r w:rsidRPr="00363432">
        <w:t>In conclusion, this research paper indicates that the guest satisfaction, profitability, and competitiveness directly increase as a result of menu innovation. Results present practical advice to assist in the Food and Beverage activities of Leonardo Hotel. These strategies can improve the performance of operations, financial results, and long-term sustainability. The paper brings out the relevance of creativity, planning, and evaluation in hospitality operations. The innovation of menu based on evidence is fundamental in ensuring that competitiveness in airport hotel environment is maintained at all times.</w:t>
      </w:r>
    </w:p>
    <w:p w14:paraId="1D435F93" w14:textId="77777777" w:rsidR="00363432" w:rsidRPr="00363432" w:rsidRDefault="00363432" w:rsidP="00363432">
      <w:pPr>
        <w:spacing w:line="259" w:lineRule="auto"/>
        <w:jc w:val="left"/>
      </w:pPr>
      <w:r w:rsidRPr="00363432">
        <w:br w:type="page"/>
      </w:r>
    </w:p>
    <w:sdt>
      <w:sdtPr>
        <w:rPr>
          <w:rFonts w:ascii="Times New Roman" w:eastAsiaTheme="minorHAnsi" w:hAnsi="Times New Roman" w:cstheme="minorBidi"/>
          <w:color w:val="auto"/>
          <w:sz w:val="24"/>
          <w:szCs w:val="22"/>
          <w:lang w:val="en-GB"/>
        </w:rPr>
        <w:id w:val="1400551460"/>
        <w:docPartObj>
          <w:docPartGallery w:val="Table of Contents"/>
          <w:docPartUnique/>
        </w:docPartObj>
      </w:sdtPr>
      <w:sdtEndPr>
        <w:rPr>
          <w:b/>
          <w:bCs/>
          <w:noProof/>
        </w:rPr>
      </w:sdtEndPr>
      <w:sdtContent>
        <w:p w14:paraId="3CB6479F" w14:textId="77777777" w:rsidR="00363432" w:rsidRPr="00363432" w:rsidRDefault="00363432" w:rsidP="00363432">
          <w:pPr>
            <w:pStyle w:val="TOCHeading"/>
            <w:rPr>
              <w:color w:val="auto"/>
            </w:rPr>
          </w:pPr>
          <w:r w:rsidRPr="00363432">
            <w:rPr>
              <w:color w:val="auto"/>
            </w:rPr>
            <w:t>Table of Contents</w:t>
          </w:r>
        </w:p>
        <w:p w14:paraId="37E66199" w14:textId="77777777" w:rsidR="00363432" w:rsidRPr="00363432" w:rsidRDefault="00363432" w:rsidP="00363432">
          <w:pPr>
            <w:pStyle w:val="TOC1"/>
            <w:tabs>
              <w:tab w:val="right" w:leader="dot" w:pos="9350"/>
            </w:tabs>
            <w:rPr>
              <w:rFonts w:asciiTheme="minorHAnsi" w:eastAsiaTheme="minorEastAsia" w:hAnsiTheme="minorHAnsi"/>
              <w:noProof/>
              <w:kern w:val="2"/>
              <w:szCs w:val="24"/>
              <w:lang w:val="en-US"/>
              <w14:ligatures w14:val="standardContextual"/>
            </w:rPr>
          </w:pPr>
          <w:r w:rsidRPr="00363432">
            <w:fldChar w:fldCharType="begin"/>
          </w:r>
          <w:r w:rsidRPr="00363432">
            <w:instrText xml:space="preserve"> TOC \o "1-3" \h \z \u </w:instrText>
          </w:r>
          <w:r w:rsidRPr="00363432">
            <w:fldChar w:fldCharType="separate"/>
          </w:r>
          <w:hyperlink w:anchor="_Toc212273524" w:history="1">
            <w:r w:rsidRPr="00363432">
              <w:rPr>
                <w:rStyle w:val="Hyperlink"/>
                <w:noProof/>
                <w:color w:val="auto"/>
              </w:rPr>
              <w:t>Declaration</w:t>
            </w:r>
            <w:r w:rsidRPr="00363432">
              <w:rPr>
                <w:noProof/>
                <w:webHidden/>
              </w:rPr>
              <w:tab/>
            </w:r>
            <w:r w:rsidRPr="00363432">
              <w:rPr>
                <w:noProof/>
                <w:webHidden/>
              </w:rPr>
              <w:fldChar w:fldCharType="begin"/>
            </w:r>
            <w:r w:rsidRPr="00363432">
              <w:rPr>
                <w:noProof/>
                <w:webHidden/>
              </w:rPr>
              <w:instrText xml:space="preserve"> PAGEREF _Toc212273524 \h </w:instrText>
            </w:r>
            <w:r w:rsidRPr="00363432">
              <w:rPr>
                <w:noProof/>
                <w:webHidden/>
              </w:rPr>
            </w:r>
            <w:r w:rsidRPr="00363432">
              <w:rPr>
                <w:noProof/>
                <w:webHidden/>
              </w:rPr>
              <w:fldChar w:fldCharType="separate"/>
            </w:r>
            <w:r w:rsidRPr="00363432">
              <w:rPr>
                <w:noProof/>
                <w:webHidden/>
              </w:rPr>
              <w:t>2</w:t>
            </w:r>
            <w:r w:rsidRPr="00363432">
              <w:rPr>
                <w:noProof/>
                <w:webHidden/>
              </w:rPr>
              <w:fldChar w:fldCharType="end"/>
            </w:r>
          </w:hyperlink>
        </w:p>
        <w:p w14:paraId="1C3B0553" w14:textId="77777777" w:rsidR="00363432" w:rsidRPr="00363432" w:rsidRDefault="00363432" w:rsidP="00363432">
          <w:pPr>
            <w:pStyle w:val="TOC1"/>
            <w:tabs>
              <w:tab w:val="right" w:leader="dot" w:pos="9350"/>
            </w:tabs>
            <w:rPr>
              <w:rFonts w:asciiTheme="minorHAnsi" w:eastAsiaTheme="minorEastAsia" w:hAnsiTheme="minorHAnsi"/>
              <w:noProof/>
              <w:kern w:val="2"/>
              <w:szCs w:val="24"/>
              <w:lang w:val="en-US"/>
              <w14:ligatures w14:val="standardContextual"/>
            </w:rPr>
          </w:pPr>
          <w:hyperlink w:anchor="_Toc212273525" w:history="1">
            <w:r w:rsidRPr="00363432">
              <w:rPr>
                <w:rStyle w:val="Hyperlink"/>
                <w:noProof/>
                <w:color w:val="auto"/>
              </w:rPr>
              <w:t>Acknowledgement</w:t>
            </w:r>
            <w:r w:rsidRPr="00363432">
              <w:rPr>
                <w:noProof/>
                <w:webHidden/>
              </w:rPr>
              <w:tab/>
            </w:r>
            <w:r w:rsidRPr="00363432">
              <w:rPr>
                <w:noProof/>
                <w:webHidden/>
              </w:rPr>
              <w:fldChar w:fldCharType="begin"/>
            </w:r>
            <w:r w:rsidRPr="00363432">
              <w:rPr>
                <w:noProof/>
                <w:webHidden/>
              </w:rPr>
              <w:instrText xml:space="preserve"> PAGEREF _Toc212273525 \h </w:instrText>
            </w:r>
            <w:r w:rsidRPr="00363432">
              <w:rPr>
                <w:noProof/>
                <w:webHidden/>
              </w:rPr>
            </w:r>
            <w:r w:rsidRPr="00363432">
              <w:rPr>
                <w:noProof/>
                <w:webHidden/>
              </w:rPr>
              <w:fldChar w:fldCharType="separate"/>
            </w:r>
            <w:r w:rsidRPr="00363432">
              <w:rPr>
                <w:noProof/>
                <w:webHidden/>
              </w:rPr>
              <w:t>3</w:t>
            </w:r>
            <w:r w:rsidRPr="00363432">
              <w:rPr>
                <w:noProof/>
                <w:webHidden/>
              </w:rPr>
              <w:fldChar w:fldCharType="end"/>
            </w:r>
          </w:hyperlink>
        </w:p>
        <w:p w14:paraId="1F47F35B" w14:textId="77777777" w:rsidR="00363432" w:rsidRPr="00363432" w:rsidRDefault="00363432" w:rsidP="00363432">
          <w:pPr>
            <w:pStyle w:val="TOC1"/>
            <w:tabs>
              <w:tab w:val="right" w:leader="dot" w:pos="9350"/>
            </w:tabs>
            <w:rPr>
              <w:rFonts w:asciiTheme="minorHAnsi" w:eastAsiaTheme="minorEastAsia" w:hAnsiTheme="minorHAnsi"/>
              <w:noProof/>
              <w:kern w:val="2"/>
              <w:szCs w:val="24"/>
              <w:lang w:val="en-US"/>
              <w14:ligatures w14:val="standardContextual"/>
            </w:rPr>
          </w:pPr>
          <w:hyperlink w:anchor="_Toc212273526" w:history="1">
            <w:r w:rsidRPr="00363432">
              <w:rPr>
                <w:rStyle w:val="Hyperlink"/>
                <w:noProof/>
                <w:color w:val="auto"/>
              </w:rPr>
              <w:t>Abstract</w:t>
            </w:r>
            <w:r w:rsidRPr="00363432">
              <w:rPr>
                <w:noProof/>
                <w:webHidden/>
              </w:rPr>
              <w:tab/>
            </w:r>
            <w:r w:rsidRPr="00363432">
              <w:rPr>
                <w:noProof/>
                <w:webHidden/>
              </w:rPr>
              <w:fldChar w:fldCharType="begin"/>
            </w:r>
            <w:r w:rsidRPr="00363432">
              <w:rPr>
                <w:noProof/>
                <w:webHidden/>
              </w:rPr>
              <w:instrText xml:space="preserve"> PAGEREF _Toc212273526 \h </w:instrText>
            </w:r>
            <w:r w:rsidRPr="00363432">
              <w:rPr>
                <w:noProof/>
                <w:webHidden/>
              </w:rPr>
            </w:r>
            <w:r w:rsidRPr="00363432">
              <w:rPr>
                <w:noProof/>
                <w:webHidden/>
              </w:rPr>
              <w:fldChar w:fldCharType="separate"/>
            </w:r>
            <w:r w:rsidRPr="00363432">
              <w:rPr>
                <w:noProof/>
                <w:webHidden/>
              </w:rPr>
              <w:t>4</w:t>
            </w:r>
            <w:r w:rsidRPr="00363432">
              <w:rPr>
                <w:noProof/>
                <w:webHidden/>
              </w:rPr>
              <w:fldChar w:fldCharType="end"/>
            </w:r>
          </w:hyperlink>
        </w:p>
        <w:p w14:paraId="264FB85C" w14:textId="77777777" w:rsidR="00363432" w:rsidRPr="00363432" w:rsidRDefault="00363432" w:rsidP="00363432">
          <w:pPr>
            <w:pStyle w:val="TOC1"/>
            <w:tabs>
              <w:tab w:val="right" w:leader="dot" w:pos="9350"/>
            </w:tabs>
            <w:rPr>
              <w:rFonts w:asciiTheme="minorHAnsi" w:eastAsiaTheme="minorEastAsia" w:hAnsiTheme="minorHAnsi"/>
              <w:noProof/>
              <w:kern w:val="2"/>
              <w:szCs w:val="24"/>
              <w:lang w:val="en-US"/>
              <w14:ligatures w14:val="standardContextual"/>
            </w:rPr>
          </w:pPr>
          <w:hyperlink w:anchor="_Toc212273527" w:history="1">
            <w:r w:rsidRPr="00363432">
              <w:rPr>
                <w:rStyle w:val="Hyperlink"/>
                <w:noProof/>
                <w:color w:val="auto"/>
              </w:rPr>
              <w:t>Chapter 1: Introduction</w:t>
            </w:r>
            <w:r w:rsidRPr="00363432">
              <w:rPr>
                <w:noProof/>
                <w:webHidden/>
              </w:rPr>
              <w:tab/>
            </w:r>
            <w:r w:rsidRPr="00363432">
              <w:rPr>
                <w:noProof/>
                <w:webHidden/>
              </w:rPr>
              <w:fldChar w:fldCharType="begin"/>
            </w:r>
            <w:r w:rsidRPr="00363432">
              <w:rPr>
                <w:noProof/>
                <w:webHidden/>
              </w:rPr>
              <w:instrText xml:space="preserve"> PAGEREF _Toc212273527 \h </w:instrText>
            </w:r>
            <w:r w:rsidRPr="00363432">
              <w:rPr>
                <w:noProof/>
                <w:webHidden/>
              </w:rPr>
            </w:r>
            <w:r w:rsidRPr="00363432">
              <w:rPr>
                <w:noProof/>
                <w:webHidden/>
              </w:rPr>
              <w:fldChar w:fldCharType="separate"/>
            </w:r>
            <w:r w:rsidRPr="00363432">
              <w:rPr>
                <w:noProof/>
                <w:webHidden/>
              </w:rPr>
              <w:t>8</w:t>
            </w:r>
            <w:r w:rsidRPr="00363432">
              <w:rPr>
                <w:noProof/>
                <w:webHidden/>
              </w:rPr>
              <w:fldChar w:fldCharType="end"/>
            </w:r>
          </w:hyperlink>
        </w:p>
        <w:p w14:paraId="5B607424"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28" w:history="1">
            <w:r w:rsidRPr="00363432">
              <w:rPr>
                <w:rStyle w:val="Hyperlink"/>
                <w:noProof/>
                <w:color w:val="auto"/>
              </w:rPr>
              <w:t>1.1 Background to the Research Project</w:t>
            </w:r>
            <w:r w:rsidRPr="00363432">
              <w:rPr>
                <w:noProof/>
                <w:webHidden/>
              </w:rPr>
              <w:tab/>
            </w:r>
            <w:r w:rsidRPr="00363432">
              <w:rPr>
                <w:noProof/>
                <w:webHidden/>
              </w:rPr>
              <w:fldChar w:fldCharType="begin"/>
            </w:r>
            <w:r w:rsidRPr="00363432">
              <w:rPr>
                <w:noProof/>
                <w:webHidden/>
              </w:rPr>
              <w:instrText xml:space="preserve"> PAGEREF _Toc212273528 \h </w:instrText>
            </w:r>
            <w:r w:rsidRPr="00363432">
              <w:rPr>
                <w:noProof/>
                <w:webHidden/>
              </w:rPr>
            </w:r>
            <w:r w:rsidRPr="00363432">
              <w:rPr>
                <w:noProof/>
                <w:webHidden/>
              </w:rPr>
              <w:fldChar w:fldCharType="separate"/>
            </w:r>
            <w:r w:rsidRPr="00363432">
              <w:rPr>
                <w:noProof/>
                <w:webHidden/>
              </w:rPr>
              <w:t>8</w:t>
            </w:r>
            <w:r w:rsidRPr="00363432">
              <w:rPr>
                <w:noProof/>
                <w:webHidden/>
              </w:rPr>
              <w:fldChar w:fldCharType="end"/>
            </w:r>
          </w:hyperlink>
        </w:p>
        <w:p w14:paraId="1E54774D"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29" w:history="1">
            <w:r w:rsidRPr="00363432">
              <w:rPr>
                <w:rStyle w:val="Hyperlink"/>
                <w:noProof/>
                <w:color w:val="auto"/>
              </w:rPr>
              <w:t>1.2 Aim, Objectives and Questions</w:t>
            </w:r>
            <w:r w:rsidRPr="00363432">
              <w:rPr>
                <w:noProof/>
                <w:webHidden/>
              </w:rPr>
              <w:tab/>
            </w:r>
            <w:r w:rsidRPr="00363432">
              <w:rPr>
                <w:noProof/>
                <w:webHidden/>
              </w:rPr>
              <w:fldChar w:fldCharType="begin"/>
            </w:r>
            <w:r w:rsidRPr="00363432">
              <w:rPr>
                <w:noProof/>
                <w:webHidden/>
              </w:rPr>
              <w:instrText xml:space="preserve"> PAGEREF _Toc212273529 \h </w:instrText>
            </w:r>
            <w:r w:rsidRPr="00363432">
              <w:rPr>
                <w:noProof/>
                <w:webHidden/>
              </w:rPr>
            </w:r>
            <w:r w:rsidRPr="00363432">
              <w:rPr>
                <w:noProof/>
                <w:webHidden/>
              </w:rPr>
              <w:fldChar w:fldCharType="separate"/>
            </w:r>
            <w:r w:rsidRPr="00363432">
              <w:rPr>
                <w:noProof/>
                <w:webHidden/>
              </w:rPr>
              <w:t>8</w:t>
            </w:r>
            <w:r w:rsidRPr="00363432">
              <w:rPr>
                <w:noProof/>
                <w:webHidden/>
              </w:rPr>
              <w:fldChar w:fldCharType="end"/>
            </w:r>
          </w:hyperlink>
        </w:p>
        <w:p w14:paraId="29717FDE" w14:textId="77777777" w:rsidR="00363432" w:rsidRPr="00363432" w:rsidRDefault="00363432" w:rsidP="00363432">
          <w:pPr>
            <w:pStyle w:val="TOC3"/>
            <w:tabs>
              <w:tab w:val="right" w:leader="dot" w:pos="9350"/>
            </w:tabs>
            <w:rPr>
              <w:rFonts w:asciiTheme="minorHAnsi" w:eastAsiaTheme="minorEastAsia" w:hAnsiTheme="minorHAnsi"/>
              <w:noProof/>
              <w:kern w:val="2"/>
              <w:szCs w:val="24"/>
              <w:lang w:val="en-US"/>
              <w14:ligatures w14:val="standardContextual"/>
            </w:rPr>
          </w:pPr>
          <w:hyperlink w:anchor="_Toc212273530" w:history="1">
            <w:r w:rsidRPr="00363432">
              <w:rPr>
                <w:rStyle w:val="Hyperlink"/>
                <w:noProof/>
                <w:color w:val="auto"/>
              </w:rPr>
              <w:t>1.2.1 Aim</w:t>
            </w:r>
            <w:r w:rsidRPr="00363432">
              <w:rPr>
                <w:noProof/>
                <w:webHidden/>
              </w:rPr>
              <w:tab/>
            </w:r>
            <w:r w:rsidRPr="00363432">
              <w:rPr>
                <w:noProof/>
                <w:webHidden/>
              </w:rPr>
              <w:fldChar w:fldCharType="begin"/>
            </w:r>
            <w:r w:rsidRPr="00363432">
              <w:rPr>
                <w:noProof/>
                <w:webHidden/>
              </w:rPr>
              <w:instrText xml:space="preserve"> PAGEREF _Toc212273530 \h </w:instrText>
            </w:r>
            <w:r w:rsidRPr="00363432">
              <w:rPr>
                <w:noProof/>
                <w:webHidden/>
              </w:rPr>
            </w:r>
            <w:r w:rsidRPr="00363432">
              <w:rPr>
                <w:noProof/>
                <w:webHidden/>
              </w:rPr>
              <w:fldChar w:fldCharType="separate"/>
            </w:r>
            <w:r w:rsidRPr="00363432">
              <w:rPr>
                <w:noProof/>
                <w:webHidden/>
              </w:rPr>
              <w:t>8</w:t>
            </w:r>
            <w:r w:rsidRPr="00363432">
              <w:rPr>
                <w:noProof/>
                <w:webHidden/>
              </w:rPr>
              <w:fldChar w:fldCharType="end"/>
            </w:r>
          </w:hyperlink>
        </w:p>
        <w:p w14:paraId="024338A6" w14:textId="77777777" w:rsidR="00363432" w:rsidRPr="00363432" w:rsidRDefault="00363432" w:rsidP="00363432">
          <w:pPr>
            <w:pStyle w:val="TOC3"/>
            <w:tabs>
              <w:tab w:val="right" w:leader="dot" w:pos="9350"/>
            </w:tabs>
            <w:rPr>
              <w:rFonts w:asciiTheme="minorHAnsi" w:eastAsiaTheme="minorEastAsia" w:hAnsiTheme="minorHAnsi"/>
              <w:noProof/>
              <w:kern w:val="2"/>
              <w:szCs w:val="24"/>
              <w:lang w:val="en-US"/>
              <w14:ligatures w14:val="standardContextual"/>
            </w:rPr>
          </w:pPr>
          <w:hyperlink w:anchor="_Toc212273531" w:history="1">
            <w:r w:rsidRPr="00363432">
              <w:rPr>
                <w:rStyle w:val="Hyperlink"/>
                <w:noProof/>
                <w:color w:val="auto"/>
              </w:rPr>
              <w:t>1.2.2 Objectives</w:t>
            </w:r>
            <w:r w:rsidRPr="00363432">
              <w:rPr>
                <w:noProof/>
                <w:webHidden/>
              </w:rPr>
              <w:tab/>
            </w:r>
            <w:r w:rsidRPr="00363432">
              <w:rPr>
                <w:noProof/>
                <w:webHidden/>
              </w:rPr>
              <w:fldChar w:fldCharType="begin"/>
            </w:r>
            <w:r w:rsidRPr="00363432">
              <w:rPr>
                <w:noProof/>
                <w:webHidden/>
              </w:rPr>
              <w:instrText xml:space="preserve"> PAGEREF _Toc212273531 \h </w:instrText>
            </w:r>
            <w:r w:rsidRPr="00363432">
              <w:rPr>
                <w:noProof/>
                <w:webHidden/>
              </w:rPr>
            </w:r>
            <w:r w:rsidRPr="00363432">
              <w:rPr>
                <w:noProof/>
                <w:webHidden/>
              </w:rPr>
              <w:fldChar w:fldCharType="separate"/>
            </w:r>
            <w:r w:rsidRPr="00363432">
              <w:rPr>
                <w:noProof/>
                <w:webHidden/>
              </w:rPr>
              <w:t>8</w:t>
            </w:r>
            <w:r w:rsidRPr="00363432">
              <w:rPr>
                <w:noProof/>
                <w:webHidden/>
              </w:rPr>
              <w:fldChar w:fldCharType="end"/>
            </w:r>
          </w:hyperlink>
        </w:p>
        <w:p w14:paraId="67E0F957" w14:textId="77777777" w:rsidR="00363432" w:rsidRPr="00363432" w:rsidRDefault="00363432" w:rsidP="00363432">
          <w:pPr>
            <w:pStyle w:val="TOC3"/>
            <w:tabs>
              <w:tab w:val="right" w:leader="dot" w:pos="9350"/>
            </w:tabs>
            <w:rPr>
              <w:rFonts w:asciiTheme="minorHAnsi" w:eastAsiaTheme="minorEastAsia" w:hAnsiTheme="minorHAnsi"/>
              <w:noProof/>
              <w:kern w:val="2"/>
              <w:szCs w:val="24"/>
              <w:lang w:val="en-US"/>
              <w14:ligatures w14:val="standardContextual"/>
            </w:rPr>
          </w:pPr>
          <w:hyperlink w:anchor="_Toc212273532" w:history="1">
            <w:r w:rsidRPr="00363432">
              <w:rPr>
                <w:rStyle w:val="Hyperlink"/>
                <w:noProof/>
                <w:color w:val="auto"/>
              </w:rPr>
              <w:t>1.2.3 Research Questions</w:t>
            </w:r>
            <w:r w:rsidRPr="00363432">
              <w:rPr>
                <w:noProof/>
                <w:webHidden/>
              </w:rPr>
              <w:tab/>
            </w:r>
            <w:r w:rsidRPr="00363432">
              <w:rPr>
                <w:noProof/>
                <w:webHidden/>
              </w:rPr>
              <w:fldChar w:fldCharType="begin"/>
            </w:r>
            <w:r w:rsidRPr="00363432">
              <w:rPr>
                <w:noProof/>
                <w:webHidden/>
              </w:rPr>
              <w:instrText xml:space="preserve"> PAGEREF _Toc212273532 \h </w:instrText>
            </w:r>
            <w:r w:rsidRPr="00363432">
              <w:rPr>
                <w:noProof/>
                <w:webHidden/>
              </w:rPr>
            </w:r>
            <w:r w:rsidRPr="00363432">
              <w:rPr>
                <w:noProof/>
                <w:webHidden/>
              </w:rPr>
              <w:fldChar w:fldCharType="separate"/>
            </w:r>
            <w:r w:rsidRPr="00363432">
              <w:rPr>
                <w:noProof/>
                <w:webHidden/>
              </w:rPr>
              <w:t>8</w:t>
            </w:r>
            <w:r w:rsidRPr="00363432">
              <w:rPr>
                <w:noProof/>
                <w:webHidden/>
              </w:rPr>
              <w:fldChar w:fldCharType="end"/>
            </w:r>
          </w:hyperlink>
        </w:p>
        <w:p w14:paraId="3CCA71EC"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33" w:history="1">
            <w:r w:rsidRPr="00363432">
              <w:rPr>
                <w:rStyle w:val="Hyperlink"/>
                <w:noProof/>
                <w:color w:val="auto"/>
              </w:rPr>
              <w:t>1.3 Overview of the Case Study</w:t>
            </w:r>
            <w:r w:rsidRPr="00363432">
              <w:rPr>
                <w:noProof/>
                <w:webHidden/>
              </w:rPr>
              <w:tab/>
            </w:r>
            <w:r w:rsidRPr="00363432">
              <w:rPr>
                <w:noProof/>
                <w:webHidden/>
              </w:rPr>
              <w:fldChar w:fldCharType="begin"/>
            </w:r>
            <w:r w:rsidRPr="00363432">
              <w:rPr>
                <w:noProof/>
                <w:webHidden/>
              </w:rPr>
              <w:instrText xml:space="preserve"> PAGEREF _Toc212273533 \h </w:instrText>
            </w:r>
            <w:r w:rsidRPr="00363432">
              <w:rPr>
                <w:noProof/>
                <w:webHidden/>
              </w:rPr>
            </w:r>
            <w:r w:rsidRPr="00363432">
              <w:rPr>
                <w:noProof/>
                <w:webHidden/>
              </w:rPr>
              <w:fldChar w:fldCharType="separate"/>
            </w:r>
            <w:r w:rsidRPr="00363432">
              <w:rPr>
                <w:noProof/>
                <w:webHidden/>
              </w:rPr>
              <w:t>9</w:t>
            </w:r>
            <w:r w:rsidRPr="00363432">
              <w:rPr>
                <w:noProof/>
                <w:webHidden/>
              </w:rPr>
              <w:fldChar w:fldCharType="end"/>
            </w:r>
          </w:hyperlink>
        </w:p>
        <w:p w14:paraId="3D814A1E"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34" w:history="1">
            <w:r w:rsidRPr="00363432">
              <w:rPr>
                <w:rStyle w:val="Hyperlink"/>
                <w:noProof/>
                <w:color w:val="auto"/>
              </w:rPr>
              <w:t>1.4 Key Theme to Be Explored</w:t>
            </w:r>
            <w:r w:rsidRPr="00363432">
              <w:rPr>
                <w:noProof/>
                <w:webHidden/>
              </w:rPr>
              <w:tab/>
            </w:r>
            <w:r w:rsidRPr="00363432">
              <w:rPr>
                <w:noProof/>
                <w:webHidden/>
              </w:rPr>
              <w:fldChar w:fldCharType="begin"/>
            </w:r>
            <w:r w:rsidRPr="00363432">
              <w:rPr>
                <w:noProof/>
                <w:webHidden/>
              </w:rPr>
              <w:instrText xml:space="preserve"> PAGEREF _Toc212273534 \h </w:instrText>
            </w:r>
            <w:r w:rsidRPr="00363432">
              <w:rPr>
                <w:noProof/>
                <w:webHidden/>
              </w:rPr>
            </w:r>
            <w:r w:rsidRPr="00363432">
              <w:rPr>
                <w:noProof/>
                <w:webHidden/>
              </w:rPr>
              <w:fldChar w:fldCharType="separate"/>
            </w:r>
            <w:r w:rsidRPr="00363432">
              <w:rPr>
                <w:noProof/>
                <w:webHidden/>
              </w:rPr>
              <w:t>9</w:t>
            </w:r>
            <w:r w:rsidRPr="00363432">
              <w:rPr>
                <w:noProof/>
                <w:webHidden/>
              </w:rPr>
              <w:fldChar w:fldCharType="end"/>
            </w:r>
          </w:hyperlink>
        </w:p>
        <w:p w14:paraId="24054382" w14:textId="77777777" w:rsidR="00363432" w:rsidRPr="00363432" w:rsidRDefault="00363432" w:rsidP="00363432">
          <w:pPr>
            <w:pStyle w:val="TOC1"/>
            <w:tabs>
              <w:tab w:val="right" w:leader="dot" w:pos="9350"/>
            </w:tabs>
            <w:rPr>
              <w:rFonts w:asciiTheme="minorHAnsi" w:eastAsiaTheme="minorEastAsia" w:hAnsiTheme="minorHAnsi"/>
              <w:noProof/>
              <w:kern w:val="2"/>
              <w:szCs w:val="24"/>
              <w:lang w:val="en-US"/>
              <w14:ligatures w14:val="standardContextual"/>
            </w:rPr>
          </w:pPr>
          <w:hyperlink w:anchor="_Toc212273535" w:history="1">
            <w:r w:rsidRPr="00363432">
              <w:rPr>
                <w:rStyle w:val="Hyperlink"/>
                <w:noProof/>
                <w:color w:val="auto"/>
              </w:rPr>
              <w:t>Chapter 2: Literature Review</w:t>
            </w:r>
            <w:r w:rsidRPr="00363432">
              <w:rPr>
                <w:noProof/>
                <w:webHidden/>
              </w:rPr>
              <w:tab/>
            </w:r>
            <w:r w:rsidRPr="00363432">
              <w:rPr>
                <w:noProof/>
                <w:webHidden/>
              </w:rPr>
              <w:fldChar w:fldCharType="begin"/>
            </w:r>
            <w:r w:rsidRPr="00363432">
              <w:rPr>
                <w:noProof/>
                <w:webHidden/>
              </w:rPr>
              <w:instrText xml:space="preserve"> PAGEREF _Toc212273535 \h </w:instrText>
            </w:r>
            <w:r w:rsidRPr="00363432">
              <w:rPr>
                <w:noProof/>
                <w:webHidden/>
              </w:rPr>
            </w:r>
            <w:r w:rsidRPr="00363432">
              <w:rPr>
                <w:noProof/>
                <w:webHidden/>
              </w:rPr>
              <w:fldChar w:fldCharType="separate"/>
            </w:r>
            <w:r w:rsidRPr="00363432">
              <w:rPr>
                <w:noProof/>
                <w:webHidden/>
              </w:rPr>
              <w:t>10</w:t>
            </w:r>
            <w:r w:rsidRPr="00363432">
              <w:rPr>
                <w:noProof/>
                <w:webHidden/>
              </w:rPr>
              <w:fldChar w:fldCharType="end"/>
            </w:r>
          </w:hyperlink>
        </w:p>
        <w:p w14:paraId="78FB8733"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36" w:history="1">
            <w:r w:rsidRPr="00363432">
              <w:rPr>
                <w:rStyle w:val="Hyperlink"/>
                <w:noProof/>
                <w:color w:val="auto"/>
              </w:rPr>
              <w:t>2.1 The Role of Menu Innovation in Hospitality</w:t>
            </w:r>
            <w:r w:rsidRPr="00363432">
              <w:rPr>
                <w:noProof/>
                <w:webHidden/>
              </w:rPr>
              <w:tab/>
            </w:r>
            <w:r w:rsidRPr="00363432">
              <w:rPr>
                <w:noProof/>
                <w:webHidden/>
              </w:rPr>
              <w:fldChar w:fldCharType="begin"/>
            </w:r>
            <w:r w:rsidRPr="00363432">
              <w:rPr>
                <w:noProof/>
                <w:webHidden/>
              </w:rPr>
              <w:instrText xml:space="preserve"> PAGEREF _Toc212273536 \h </w:instrText>
            </w:r>
            <w:r w:rsidRPr="00363432">
              <w:rPr>
                <w:noProof/>
                <w:webHidden/>
              </w:rPr>
            </w:r>
            <w:r w:rsidRPr="00363432">
              <w:rPr>
                <w:noProof/>
                <w:webHidden/>
              </w:rPr>
              <w:fldChar w:fldCharType="separate"/>
            </w:r>
            <w:r w:rsidRPr="00363432">
              <w:rPr>
                <w:noProof/>
                <w:webHidden/>
              </w:rPr>
              <w:t>10</w:t>
            </w:r>
            <w:r w:rsidRPr="00363432">
              <w:rPr>
                <w:noProof/>
                <w:webHidden/>
              </w:rPr>
              <w:fldChar w:fldCharType="end"/>
            </w:r>
          </w:hyperlink>
        </w:p>
        <w:p w14:paraId="647E9979"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37" w:history="1">
            <w:r w:rsidRPr="00363432">
              <w:rPr>
                <w:rStyle w:val="Hyperlink"/>
                <w:noProof/>
                <w:color w:val="auto"/>
              </w:rPr>
              <w:t>2.2 Menu Innovation and Customer Satisfaction</w:t>
            </w:r>
            <w:r w:rsidRPr="00363432">
              <w:rPr>
                <w:noProof/>
                <w:webHidden/>
              </w:rPr>
              <w:tab/>
            </w:r>
            <w:r w:rsidRPr="00363432">
              <w:rPr>
                <w:noProof/>
                <w:webHidden/>
              </w:rPr>
              <w:fldChar w:fldCharType="begin"/>
            </w:r>
            <w:r w:rsidRPr="00363432">
              <w:rPr>
                <w:noProof/>
                <w:webHidden/>
              </w:rPr>
              <w:instrText xml:space="preserve"> PAGEREF _Toc212273537 \h </w:instrText>
            </w:r>
            <w:r w:rsidRPr="00363432">
              <w:rPr>
                <w:noProof/>
                <w:webHidden/>
              </w:rPr>
            </w:r>
            <w:r w:rsidRPr="00363432">
              <w:rPr>
                <w:noProof/>
                <w:webHidden/>
              </w:rPr>
              <w:fldChar w:fldCharType="separate"/>
            </w:r>
            <w:r w:rsidRPr="00363432">
              <w:rPr>
                <w:noProof/>
                <w:webHidden/>
              </w:rPr>
              <w:t>11</w:t>
            </w:r>
            <w:r w:rsidRPr="00363432">
              <w:rPr>
                <w:noProof/>
                <w:webHidden/>
              </w:rPr>
              <w:fldChar w:fldCharType="end"/>
            </w:r>
          </w:hyperlink>
        </w:p>
        <w:p w14:paraId="67D2B12A"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38" w:history="1">
            <w:r w:rsidRPr="00363432">
              <w:rPr>
                <w:rStyle w:val="Hyperlink"/>
                <w:noProof/>
                <w:color w:val="auto"/>
              </w:rPr>
              <w:t>2.3 Menu Innovation and Profitability</w:t>
            </w:r>
            <w:r w:rsidRPr="00363432">
              <w:rPr>
                <w:noProof/>
                <w:webHidden/>
              </w:rPr>
              <w:tab/>
            </w:r>
            <w:r w:rsidRPr="00363432">
              <w:rPr>
                <w:noProof/>
                <w:webHidden/>
              </w:rPr>
              <w:fldChar w:fldCharType="begin"/>
            </w:r>
            <w:r w:rsidRPr="00363432">
              <w:rPr>
                <w:noProof/>
                <w:webHidden/>
              </w:rPr>
              <w:instrText xml:space="preserve"> PAGEREF _Toc212273538 \h </w:instrText>
            </w:r>
            <w:r w:rsidRPr="00363432">
              <w:rPr>
                <w:noProof/>
                <w:webHidden/>
              </w:rPr>
            </w:r>
            <w:r w:rsidRPr="00363432">
              <w:rPr>
                <w:noProof/>
                <w:webHidden/>
              </w:rPr>
              <w:fldChar w:fldCharType="separate"/>
            </w:r>
            <w:r w:rsidRPr="00363432">
              <w:rPr>
                <w:noProof/>
                <w:webHidden/>
              </w:rPr>
              <w:t>11</w:t>
            </w:r>
            <w:r w:rsidRPr="00363432">
              <w:rPr>
                <w:noProof/>
                <w:webHidden/>
              </w:rPr>
              <w:fldChar w:fldCharType="end"/>
            </w:r>
          </w:hyperlink>
        </w:p>
        <w:p w14:paraId="18E37BEA"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39" w:history="1">
            <w:r w:rsidRPr="00363432">
              <w:rPr>
                <w:rStyle w:val="Hyperlink"/>
                <w:noProof/>
                <w:color w:val="auto"/>
              </w:rPr>
              <w:t>2.4 Challenges in Implementing Menu Innovation</w:t>
            </w:r>
            <w:r w:rsidRPr="00363432">
              <w:rPr>
                <w:noProof/>
                <w:webHidden/>
              </w:rPr>
              <w:tab/>
            </w:r>
            <w:r w:rsidRPr="00363432">
              <w:rPr>
                <w:noProof/>
                <w:webHidden/>
              </w:rPr>
              <w:fldChar w:fldCharType="begin"/>
            </w:r>
            <w:r w:rsidRPr="00363432">
              <w:rPr>
                <w:noProof/>
                <w:webHidden/>
              </w:rPr>
              <w:instrText xml:space="preserve"> PAGEREF _Toc212273539 \h </w:instrText>
            </w:r>
            <w:r w:rsidRPr="00363432">
              <w:rPr>
                <w:noProof/>
                <w:webHidden/>
              </w:rPr>
            </w:r>
            <w:r w:rsidRPr="00363432">
              <w:rPr>
                <w:noProof/>
                <w:webHidden/>
              </w:rPr>
              <w:fldChar w:fldCharType="separate"/>
            </w:r>
            <w:r w:rsidRPr="00363432">
              <w:rPr>
                <w:noProof/>
                <w:webHidden/>
              </w:rPr>
              <w:t>12</w:t>
            </w:r>
            <w:r w:rsidRPr="00363432">
              <w:rPr>
                <w:noProof/>
                <w:webHidden/>
              </w:rPr>
              <w:fldChar w:fldCharType="end"/>
            </w:r>
          </w:hyperlink>
        </w:p>
        <w:p w14:paraId="6A1589CF"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40" w:history="1">
            <w:r w:rsidRPr="00363432">
              <w:rPr>
                <w:rStyle w:val="Hyperlink"/>
                <w:noProof/>
                <w:color w:val="auto"/>
              </w:rPr>
              <w:t>2.5 Opportunities Arising from Menu Innovation</w:t>
            </w:r>
            <w:r w:rsidRPr="00363432">
              <w:rPr>
                <w:noProof/>
                <w:webHidden/>
              </w:rPr>
              <w:tab/>
            </w:r>
            <w:r w:rsidRPr="00363432">
              <w:rPr>
                <w:noProof/>
                <w:webHidden/>
              </w:rPr>
              <w:fldChar w:fldCharType="begin"/>
            </w:r>
            <w:r w:rsidRPr="00363432">
              <w:rPr>
                <w:noProof/>
                <w:webHidden/>
              </w:rPr>
              <w:instrText xml:space="preserve"> PAGEREF _Toc212273540 \h </w:instrText>
            </w:r>
            <w:r w:rsidRPr="00363432">
              <w:rPr>
                <w:noProof/>
                <w:webHidden/>
              </w:rPr>
            </w:r>
            <w:r w:rsidRPr="00363432">
              <w:rPr>
                <w:noProof/>
                <w:webHidden/>
              </w:rPr>
              <w:fldChar w:fldCharType="separate"/>
            </w:r>
            <w:r w:rsidRPr="00363432">
              <w:rPr>
                <w:noProof/>
                <w:webHidden/>
              </w:rPr>
              <w:t>13</w:t>
            </w:r>
            <w:r w:rsidRPr="00363432">
              <w:rPr>
                <w:noProof/>
                <w:webHidden/>
              </w:rPr>
              <w:fldChar w:fldCharType="end"/>
            </w:r>
          </w:hyperlink>
        </w:p>
        <w:p w14:paraId="5754C72E"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41" w:history="1">
            <w:r w:rsidRPr="00363432">
              <w:rPr>
                <w:rStyle w:val="Hyperlink"/>
                <w:noProof/>
                <w:color w:val="auto"/>
              </w:rPr>
              <w:t>2.6 Theoretical Framework</w:t>
            </w:r>
            <w:r w:rsidRPr="00363432">
              <w:rPr>
                <w:noProof/>
                <w:webHidden/>
              </w:rPr>
              <w:tab/>
            </w:r>
            <w:r w:rsidRPr="00363432">
              <w:rPr>
                <w:noProof/>
                <w:webHidden/>
              </w:rPr>
              <w:fldChar w:fldCharType="begin"/>
            </w:r>
            <w:r w:rsidRPr="00363432">
              <w:rPr>
                <w:noProof/>
                <w:webHidden/>
              </w:rPr>
              <w:instrText xml:space="preserve"> PAGEREF _Toc212273541 \h </w:instrText>
            </w:r>
            <w:r w:rsidRPr="00363432">
              <w:rPr>
                <w:noProof/>
                <w:webHidden/>
              </w:rPr>
            </w:r>
            <w:r w:rsidRPr="00363432">
              <w:rPr>
                <w:noProof/>
                <w:webHidden/>
              </w:rPr>
              <w:fldChar w:fldCharType="separate"/>
            </w:r>
            <w:r w:rsidRPr="00363432">
              <w:rPr>
                <w:noProof/>
                <w:webHidden/>
              </w:rPr>
              <w:t>14</w:t>
            </w:r>
            <w:r w:rsidRPr="00363432">
              <w:rPr>
                <w:noProof/>
                <w:webHidden/>
              </w:rPr>
              <w:fldChar w:fldCharType="end"/>
            </w:r>
          </w:hyperlink>
        </w:p>
        <w:p w14:paraId="6A6A08A6"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42" w:history="1">
            <w:r w:rsidRPr="00363432">
              <w:rPr>
                <w:rStyle w:val="Hyperlink"/>
                <w:noProof/>
                <w:color w:val="auto"/>
              </w:rPr>
              <w:t>2.7 Identified Research Gaps</w:t>
            </w:r>
            <w:r w:rsidRPr="00363432">
              <w:rPr>
                <w:noProof/>
                <w:webHidden/>
              </w:rPr>
              <w:tab/>
            </w:r>
            <w:r w:rsidRPr="00363432">
              <w:rPr>
                <w:noProof/>
                <w:webHidden/>
              </w:rPr>
              <w:fldChar w:fldCharType="begin"/>
            </w:r>
            <w:r w:rsidRPr="00363432">
              <w:rPr>
                <w:noProof/>
                <w:webHidden/>
              </w:rPr>
              <w:instrText xml:space="preserve"> PAGEREF _Toc212273542 \h </w:instrText>
            </w:r>
            <w:r w:rsidRPr="00363432">
              <w:rPr>
                <w:noProof/>
                <w:webHidden/>
              </w:rPr>
            </w:r>
            <w:r w:rsidRPr="00363432">
              <w:rPr>
                <w:noProof/>
                <w:webHidden/>
              </w:rPr>
              <w:fldChar w:fldCharType="separate"/>
            </w:r>
            <w:r w:rsidRPr="00363432">
              <w:rPr>
                <w:noProof/>
                <w:webHidden/>
              </w:rPr>
              <w:t>15</w:t>
            </w:r>
            <w:r w:rsidRPr="00363432">
              <w:rPr>
                <w:noProof/>
                <w:webHidden/>
              </w:rPr>
              <w:fldChar w:fldCharType="end"/>
            </w:r>
          </w:hyperlink>
        </w:p>
        <w:p w14:paraId="00DAB973" w14:textId="77777777" w:rsidR="00363432" w:rsidRPr="00363432" w:rsidRDefault="00363432" w:rsidP="00363432">
          <w:pPr>
            <w:pStyle w:val="TOC1"/>
            <w:tabs>
              <w:tab w:val="right" w:leader="dot" w:pos="9350"/>
            </w:tabs>
            <w:rPr>
              <w:rFonts w:asciiTheme="minorHAnsi" w:eastAsiaTheme="minorEastAsia" w:hAnsiTheme="minorHAnsi"/>
              <w:noProof/>
              <w:kern w:val="2"/>
              <w:szCs w:val="24"/>
              <w:lang w:val="en-US"/>
              <w14:ligatures w14:val="standardContextual"/>
            </w:rPr>
          </w:pPr>
          <w:hyperlink w:anchor="_Toc212273543" w:history="1">
            <w:r w:rsidRPr="00363432">
              <w:rPr>
                <w:rStyle w:val="Hyperlink"/>
                <w:noProof/>
                <w:color w:val="auto"/>
              </w:rPr>
              <w:t>Chapter 3: Methods</w:t>
            </w:r>
            <w:r w:rsidRPr="00363432">
              <w:rPr>
                <w:noProof/>
                <w:webHidden/>
              </w:rPr>
              <w:tab/>
            </w:r>
            <w:r w:rsidRPr="00363432">
              <w:rPr>
                <w:noProof/>
                <w:webHidden/>
              </w:rPr>
              <w:fldChar w:fldCharType="begin"/>
            </w:r>
            <w:r w:rsidRPr="00363432">
              <w:rPr>
                <w:noProof/>
                <w:webHidden/>
              </w:rPr>
              <w:instrText xml:space="preserve"> PAGEREF _Toc212273543 \h </w:instrText>
            </w:r>
            <w:r w:rsidRPr="00363432">
              <w:rPr>
                <w:noProof/>
                <w:webHidden/>
              </w:rPr>
            </w:r>
            <w:r w:rsidRPr="00363432">
              <w:rPr>
                <w:noProof/>
                <w:webHidden/>
              </w:rPr>
              <w:fldChar w:fldCharType="separate"/>
            </w:r>
            <w:r w:rsidRPr="00363432">
              <w:rPr>
                <w:noProof/>
                <w:webHidden/>
              </w:rPr>
              <w:t>16</w:t>
            </w:r>
            <w:r w:rsidRPr="00363432">
              <w:rPr>
                <w:noProof/>
                <w:webHidden/>
              </w:rPr>
              <w:fldChar w:fldCharType="end"/>
            </w:r>
          </w:hyperlink>
        </w:p>
        <w:p w14:paraId="62092EE4"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44" w:history="1">
            <w:r w:rsidRPr="00363432">
              <w:rPr>
                <w:rStyle w:val="Hyperlink"/>
                <w:noProof/>
                <w:color w:val="auto"/>
              </w:rPr>
              <w:t>3.1 Research Design and Approach</w:t>
            </w:r>
            <w:r w:rsidRPr="00363432">
              <w:rPr>
                <w:noProof/>
                <w:webHidden/>
              </w:rPr>
              <w:tab/>
            </w:r>
            <w:r w:rsidRPr="00363432">
              <w:rPr>
                <w:noProof/>
                <w:webHidden/>
              </w:rPr>
              <w:fldChar w:fldCharType="begin"/>
            </w:r>
            <w:r w:rsidRPr="00363432">
              <w:rPr>
                <w:noProof/>
                <w:webHidden/>
              </w:rPr>
              <w:instrText xml:space="preserve"> PAGEREF _Toc212273544 \h </w:instrText>
            </w:r>
            <w:r w:rsidRPr="00363432">
              <w:rPr>
                <w:noProof/>
                <w:webHidden/>
              </w:rPr>
            </w:r>
            <w:r w:rsidRPr="00363432">
              <w:rPr>
                <w:noProof/>
                <w:webHidden/>
              </w:rPr>
              <w:fldChar w:fldCharType="separate"/>
            </w:r>
            <w:r w:rsidRPr="00363432">
              <w:rPr>
                <w:noProof/>
                <w:webHidden/>
              </w:rPr>
              <w:t>16</w:t>
            </w:r>
            <w:r w:rsidRPr="00363432">
              <w:rPr>
                <w:noProof/>
                <w:webHidden/>
              </w:rPr>
              <w:fldChar w:fldCharType="end"/>
            </w:r>
          </w:hyperlink>
        </w:p>
        <w:p w14:paraId="1558D0ED"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45" w:history="1">
            <w:r w:rsidRPr="00363432">
              <w:rPr>
                <w:rStyle w:val="Hyperlink"/>
                <w:noProof/>
                <w:color w:val="auto"/>
              </w:rPr>
              <w:t>3.2 Data Collection Methods</w:t>
            </w:r>
            <w:r w:rsidRPr="00363432">
              <w:rPr>
                <w:noProof/>
                <w:webHidden/>
              </w:rPr>
              <w:tab/>
            </w:r>
            <w:r w:rsidRPr="00363432">
              <w:rPr>
                <w:noProof/>
                <w:webHidden/>
              </w:rPr>
              <w:fldChar w:fldCharType="begin"/>
            </w:r>
            <w:r w:rsidRPr="00363432">
              <w:rPr>
                <w:noProof/>
                <w:webHidden/>
              </w:rPr>
              <w:instrText xml:space="preserve"> PAGEREF _Toc212273545 \h </w:instrText>
            </w:r>
            <w:r w:rsidRPr="00363432">
              <w:rPr>
                <w:noProof/>
                <w:webHidden/>
              </w:rPr>
            </w:r>
            <w:r w:rsidRPr="00363432">
              <w:rPr>
                <w:noProof/>
                <w:webHidden/>
              </w:rPr>
              <w:fldChar w:fldCharType="separate"/>
            </w:r>
            <w:r w:rsidRPr="00363432">
              <w:rPr>
                <w:noProof/>
                <w:webHidden/>
              </w:rPr>
              <w:t>16</w:t>
            </w:r>
            <w:r w:rsidRPr="00363432">
              <w:rPr>
                <w:noProof/>
                <w:webHidden/>
              </w:rPr>
              <w:fldChar w:fldCharType="end"/>
            </w:r>
          </w:hyperlink>
        </w:p>
        <w:p w14:paraId="0B53C8DA"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46" w:history="1">
            <w:r w:rsidRPr="00363432">
              <w:rPr>
                <w:rStyle w:val="Hyperlink"/>
                <w:noProof/>
                <w:color w:val="auto"/>
              </w:rPr>
              <w:t>3.3 Data Analysis Techniques</w:t>
            </w:r>
            <w:r w:rsidRPr="00363432">
              <w:rPr>
                <w:noProof/>
                <w:webHidden/>
              </w:rPr>
              <w:tab/>
            </w:r>
            <w:r w:rsidRPr="00363432">
              <w:rPr>
                <w:noProof/>
                <w:webHidden/>
              </w:rPr>
              <w:fldChar w:fldCharType="begin"/>
            </w:r>
            <w:r w:rsidRPr="00363432">
              <w:rPr>
                <w:noProof/>
                <w:webHidden/>
              </w:rPr>
              <w:instrText xml:space="preserve"> PAGEREF _Toc212273546 \h </w:instrText>
            </w:r>
            <w:r w:rsidRPr="00363432">
              <w:rPr>
                <w:noProof/>
                <w:webHidden/>
              </w:rPr>
            </w:r>
            <w:r w:rsidRPr="00363432">
              <w:rPr>
                <w:noProof/>
                <w:webHidden/>
              </w:rPr>
              <w:fldChar w:fldCharType="separate"/>
            </w:r>
            <w:r w:rsidRPr="00363432">
              <w:rPr>
                <w:noProof/>
                <w:webHidden/>
              </w:rPr>
              <w:t>16</w:t>
            </w:r>
            <w:r w:rsidRPr="00363432">
              <w:rPr>
                <w:noProof/>
                <w:webHidden/>
              </w:rPr>
              <w:fldChar w:fldCharType="end"/>
            </w:r>
          </w:hyperlink>
        </w:p>
        <w:p w14:paraId="284D01E1"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47" w:history="1">
            <w:r w:rsidRPr="00363432">
              <w:rPr>
                <w:rStyle w:val="Hyperlink"/>
                <w:noProof/>
                <w:color w:val="auto"/>
              </w:rPr>
              <w:t>3.4 Ethical Considerations and Limitations</w:t>
            </w:r>
            <w:r w:rsidRPr="00363432">
              <w:rPr>
                <w:noProof/>
                <w:webHidden/>
              </w:rPr>
              <w:tab/>
            </w:r>
            <w:r w:rsidRPr="00363432">
              <w:rPr>
                <w:noProof/>
                <w:webHidden/>
              </w:rPr>
              <w:fldChar w:fldCharType="begin"/>
            </w:r>
            <w:r w:rsidRPr="00363432">
              <w:rPr>
                <w:noProof/>
                <w:webHidden/>
              </w:rPr>
              <w:instrText xml:space="preserve"> PAGEREF _Toc212273547 \h </w:instrText>
            </w:r>
            <w:r w:rsidRPr="00363432">
              <w:rPr>
                <w:noProof/>
                <w:webHidden/>
              </w:rPr>
            </w:r>
            <w:r w:rsidRPr="00363432">
              <w:rPr>
                <w:noProof/>
                <w:webHidden/>
              </w:rPr>
              <w:fldChar w:fldCharType="separate"/>
            </w:r>
            <w:r w:rsidRPr="00363432">
              <w:rPr>
                <w:noProof/>
                <w:webHidden/>
              </w:rPr>
              <w:t>17</w:t>
            </w:r>
            <w:r w:rsidRPr="00363432">
              <w:rPr>
                <w:noProof/>
                <w:webHidden/>
              </w:rPr>
              <w:fldChar w:fldCharType="end"/>
            </w:r>
          </w:hyperlink>
        </w:p>
        <w:p w14:paraId="2D4DCE6F" w14:textId="77777777" w:rsidR="00363432" w:rsidRPr="00363432" w:rsidRDefault="00363432" w:rsidP="00363432">
          <w:pPr>
            <w:pStyle w:val="TOC1"/>
            <w:tabs>
              <w:tab w:val="right" w:leader="dot" w:pos="9350"/>
            </w:tabs>
            <w:rPr>
              <w:rFonts w:asciiTheme="minorHAnsi" w:eastAsiaTheme="minorEastAsia" w:hAnsiTheme="minorHAnsi"/>
              <w:noProof/>
              <w:kern w:val="2"/>
              <w:szCs w:val="24"/>
              <w:lang w:val="en-US"/>
              <w14:ligatures w14:val="standardContextual"/>
            </w:rPr>
          </w:pPr>
          <w:hyperlink w:anchor="_Toc212273548" w:history="1">
            <w:r w:rsidRPr="00363432">
              <w:rPr>
                <w:rStyle w:val="Hyperlink"/>
                <w:noProof/>
                <w:color w:val="auto"/>
              </w:rPr>
              <w:t>Chapter 4: Findings and Discussion</w:t>
            </w:r>
            <w:r w:rsidRPr="00363432">
              <w:rPr>
                <w:noProof/>
                <w:webHidden/>
              </w:rPr>
              <w:tab/>
            </w:r>
            <w:r w:rsidRPr="00363432">
              <w:rPr>
                <w:noProof/>
                <w:webHidden/>
              </w:rPr>
              <w:fldChar w:fldCharType="begin"/>
            </w:r>
            <w:r w:rsidRPr="00363432">
              <w:rPr>
                <w:noProof/>
                <w:webHidden/>
              </w:rPr>
              <w:instrText xml:space="preserve"> PAGEREF _Toc212273548 \h </w:instrText>
            </w:r>
            <w:r w:rsidRPr="00363432">
              <w:rPr>
                <w:noProof/>
                <w:webHidden/>
              </w:rPr>
            </w:r>
            <w:r w:rsidRPr="00363432">
              <w:rPr>
                <w:noProof/>
                <w:webHidden/>
              </w:rPr>
              <w:fldChar w:fldCharType="separate"/>
            </w:r>
            <w:r w:rsidRPr="00363432">
              <w:rPr>
                <w:noProof/>
                <w:webHidden/>
              </w:rPr>
              <w:t>18</w:t>
            </w:r>
            <w:r w:rsidRPr="00363432">
              <w:rPr>
                <w:noProof/>
                <w:webHidden/>
              </w:rPr>
              <w:fldChar w:fldCharType="end"/>
            </w:r>
          </w:hyperlink>
        </w:p>
        <w:p w14:paraId="1CF54CEC"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49" w:history="1">
            <w:r w:rsidRPr="00363432">
              <w:rPr>
                <w:rStyle w:val="Hyperlink"/>
                <w:noProof/>
                <w:color w:val="auto"/>
              </w:rPr>
              <w:t>4.1 Findings</w:t>
            </w:r>
            <w:r w:rsidRPr="00363432">
              <w:rPr>
                <w:noProof/>
                <w:webHidden/>
              </w:rPr>
              <w:tab/>
            </w:r>
            <w:r w:rsidRPr="00363432">
              <w:rPr>
                <w:noProof/>
                <w:webHidden/>
              </w:rPr>
              <w:fldChar w:fldCharType="begin"/>
            </w:r>
            <w:r w:rsidRPr="00363432">
              <w:rPr>
                <w:noProof/>
                <w:webHidden/>
              </w:rPr>
              <w:instrText xml:space="preserve"> PAGEREF _Toc212273549 \h </w:instrText>
            </w:r>
            <w:r w:rsidRPr="00363432">
              <w:rPr>
                <w:noProof/>
                <w:webHidden/>
              </w:rPr>
            </w:r>
            <w:r w:rsidRPr="00363432">
              <w:rPr>
                <w:noProof/>
                <w:webHidden/>
              </w:rPr>
              <w:fldChar w:fldCharType="separate"/>
            </w:r>
            <w:r w:rsidRPr="00363432">
              <w:rPr>
                <w:noProof/>
                <w:webHidden/>
              </w:rPr>
              <w:t>18</w:t>
            </w:r>
            <w:r w:rsidRPr="00363432">
              <w:rPr>
                <w:noProof/>
                <w:webHidden/>
              </w:rPr>
              <w:fldChar w:fldCharType="end"/>
            </w:r>
          </w:hyperlink>
        </w:p>
        <w:p w14:paraId="0994AFFC" w14:textId="77777777" w:rsidR="00363432" w:rsidRPr="00363432" w:rsidRDefault="00363432" w:rsidP="00363432">
          <w:pPr>
            <w:pStyle w:val="TOC3"/>
            <w:tabs>
              <w:tab w:val="right" w:leader="dot" w:pos="9350"/>
            </w:tabs>
            <w:rPr>
              <w:rFonts w:asciiTheme="minorHAnsi" w:eastAsiaTheme="minorEastAsia" w:hAnsiTheme="minorHAnsi"/>
              <w:noProof/>
              <w:kern w:val="2"/>
              <w:szCs w:val="24"/>
              <w:lang w:val="en-US"/>
              <w14:ligatures w14:val="standardContextual"/>
            </w:rPr>
          </w:pPr>
          <w:hyperlink w:anchor="_Toc212273550" w:history="1">
            <w:r w:rsidRPr="00363432">
              <w:rPr>
                <w:rStyle w:val="Hyperlink"/>
                <w:noProof/>
                <w:color w:val="auto"/>
              </w:rPr>
              <w:t>4.1.1 Theme 1: The Impact of Menu Innovation on Customer Satisfaction</w:t>
            </w:r>
            <w:r w:rsidRPr="00363432">
              <w:rPr>
                <w:noProof/>
                <w:webHidden/>
              </w:rPr>
              <w:tab/>
            </w:r>
            <w:r w:rsidRPr="00363432">
              <w:rPr>
                <w:noProof/>
                <w:webHidden/>
              </w:rPr>
              <w:fldChar w:fldCharType="begin"/>
            </w:r>
            <w:r w:rsidRPr="00363432">
              <w:rPr>
                <w:noProof/>
                <w:webHidden/>
              </w:rPr>
              <w:instrText xml:space="preserve"> PAGEREF _Toc212273550 \h </w:instrText>
            </w:r>
            <w:r w:rsidRPr="00363432">
              <w:rPr>
                <w:noProof/>
                <w:webHidden/>
              </w:rPr>
            </w:r>
            <w:r w:rsidRPr="00363432">
              <w:rPr>
                <w:noProof/>
                <w:webHidden/>
              </w:rPr>
              <w:fldChar w:fldCharType="separate"/>
            </w:r>
            <w:r w:rsidRPr="00363432">
              <w:rPr>
                <w:noProof/>
                <w:webHidden/>
              </w:rPr>
              <w:t>18</w:t>
            </w:r>
            <w:r w:rsidRPr="00363432">
              <w:rPr>
                <w:noProof/>
                <w:webHidden/>
              </w:rPr>
              <w:fldChar w:fldCharType="end"/>
            </w:r>
          </w:hyperlink>
        </w:p>
        <w:p w14:paraId="28301D81" w14:textId="77777777" w:rsidR="00363432" w:rsidRPr="00363432" w:rsidRDefault="00363432" w:rsidP="00363432">
          <w:pPr>
            <w:pStyle w:val="TOC3"/>
            <w:tabs>
              <w:tab w:val="right" w:leader="dot" w:pos="9350"/>
            </w:tabs>
            <w:rPr>
              <w:rFonts w:asciiTheme="minorHAnsi" w:eastAsiaTheme="minorEastAsia" w:hAnsiTheme="minorHAnsi"/>
              <w:noProof/>
              <w:kern w:val="2"/>
              <w:szCs w:val="24"/>
              <w:lang w:val="en-US"/>
              <w14:ligatures w14:val="standardContextual"/>
            </w:rPr>
          </w:pPr>
          <w:hyperlink w:anchor="_Toc212273551" w:history="1">
            <w:r w:rsidRPr="00363432">
              <w:rPr>
                <w:rStyle w:val="Hyperlink"/>
                <w:noProof/>
                <w:color w:val="auto"/>
              </w:rPr>
              <w:t>4.1.2 Theme 2: The Impact of Innovative Menu Items on Food and Beverage Profitability</w:t>
            </w:r>
            <w:r w:rsidRPr="00363432">
              <w:rPr>
                <w:noProof/>
                <w:webHidden/>
              </w:rPr>
              <w:tab/>
            </w:r>
            <w:r w:rsidRPr="00363432">
              <w:rPr>
                <w:noProof/>
                <w:webHidden/>
              </w:rPr>
              <w:fldChar w:fldCharType="begin"/>
            </w:r>
            <w:r w:rsidRPr="00363432">
              <w:rPr>
                <w:noProof/>
                <w:webHidden/>
              </w:rPr>
              <w:instrText xml:space="preserve"> PAGEREF _Toc212273551 \h </w:instrText>
            </w:r>
            <w:r w:rsidRPr="00363432">
              <w:rPr>
                <w:noProof/>
                <w:webHidden/>
              </w:rPr>
            </w:r>
            <w:r w:rsidRPr="00363432">
              <w:rPr>
                <w:noProof/>
                <w:webHidden/>
              </w:rPr>
              <w:fldChar w:fldCharType="separate"/>
            </w:r>
            <w:r w:rsidRPr="00363432">
              <w:rPr>
                <w:noProof/>
                <w:webHidden/>
              </w:rPr>
              <w:t>20</w:t>
            </w:r>
            <w:r w:rsidRPr="00363432">
              <w:rPr>
                <w:noProof/>
                <w:webHidden/>
              </w:rPr>
              <w:fldChar w:fldCharType="end"/>
            </w:r>
          </w:hyperlink>
        </w:p>
        <w:p w14:paraId="58E8B83A" w14:textId="77777777" w:rsidR="00363432" w:rsidRPr="00363432" w:rsidRDefault="00363432" w:rsidP="00363432">
          <w:pPr>
            <w:pStyle w:val="TOC3"/>
            <w:tabs>
              <w:tab w:val="right" w:leader="dot" w:pos="9350"/>
            </w:tabs>
            <w:rPr>
              <w:rFonts w:asciiTheme="minorHAnsi" w:eastAsiaTheme="minorEastAsia" w:hAnsiTheme="minorHAnsi"/>
              <w:noProof/>
              <w:kern w:val="2"/>
              <w:szCs w:val="24"/>
              <w:lang w:val="en-US"/>
              <w14:ligatures w14:val="standardContextual"/>
            </w:rPr>
          </w:pPr>
          <w:hyperlink w:anchor="_Toc212273552" w:history="1">
            <w:r w:rsidRPr="00363432">
              <w:rPr>
                <w:rStyle w:val="Hyperlink"/>
                <w:noProof/>
                <w:color w:val="auto"/>
              </w:rPr>
              <w:t>4.1.3 Theme 3: Challenges and Opportunities in Implementing New Menu Strategies</w:t>
            </w:r>
            <w:r w:rsidRPr="00363432">
              <w:rPr>
                <w:noProof/>
                <w:webHidden/>
              </w:rPr>
              <w:tab/>
            </w:r>
            <w:r w:rsidRPr="00363432">
              <w:rPr>
                <w:noProof/>
                <w:webHidden/>
              </w:rPr>
              <w:fldChar w:fldCharType="begin"/>
            </w:r>
            <w:r w:rsidRPr="00363432">
              <w:rPr>
                <w:noProof/>
                <w:webHidden/>
              </w:rPr>
              <w:instrText xml:space="preserve"> PAGEREF _Toc212273552 \h </w:instrText>
            </w:r>
            <w:r w:rsidRPr="00363432">
              <w:rPr>
                <w:noProof/>
                <w:webHidden/>
              </w:rPr>
            </w:r>
            <w:r w:rsidRPr="00363432">
              <w:rPr>
                <w:noProof/>
                <w:webHidden/>
              </w:rPr>
              <w:fldChar w:fldCharType="separate"/>
            </w:r>
            <w:r w:rsidRPr="00363432">
              <w:rPr>
                <w:noProof/>
                <w:webHidden/>
              </w:rPr>
              <w:t>21</w:t>
            </w:r>
            <w:r w:rsidRPr="00363432">
              <w:rPr>
                <w:noProof/>
                <w:webHidden/>
              </w:rPr>
              <w:fldChar w:fldCharType="end"/>
            </w:r>
          </w:hyperlink>
        </w:p>
        <w:p w14:paraId="72F06528" w14:textId="77777777"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53" w:history="1">
            <w:r w:rsidRPr="00363432">
              <w:rPr>
                <w:rStyle w:val="Hyperlink"/>
                <w:noProof/>
                <w:color w:val="auto"/>
              </w:rPr>
              <w:t>4.2 Discussion</w:t>
            </w:r>
            <w:r w:rsidRPr="00363432">
              <w:rPr>
                <w:noProof/>
                <w:webHidden/>
              </w:rPr>
              <w:tab/>
            </w:r>
            <w:r w:rsidRPr="00363432">
              <w:rPr>
                <w:noProof/>
                <w:webHidden/>
              </w:rPr>
              <w:fldChar w:fldCharType="begin"/>
            </w:r>
            <w:r w:rsidRPr="00363432">
              <w:rPr>
                <w:noProof/>
                <w:webHidden/>
              </w:rPr>
              <w:instrText xml:space="preserve"> PAGEREF _Toc212273553 \h </w:instrText>
            </w:r>
            <w:r w:rsidRPr="00363432">
              <w:rPr>
                <w:noProof/>
                <w:webHidden/>
              </w:rPr>
            </w:r>
            <w:r w:rsidRPr="00363432">
              <w:rPr>
                <w:noProof/>
                <w:webHidden/>
              </w:rPr>
              <w:fldChar w:fldCharType="separate"/>
            </w:r>
            <w:r w:rsidRPr="00363432">
              <w:rPr>
                <w:noProof/>
                <w:webHidden/>
              </w:rPr>
              <w:t>23</w:t>
            </w:r>
            <w:r w:rsidRPr="00363432">
              <w:rPr>
                <w:noProof/>
                <w:webHidden/>
              </w:rPr>
              <w:fldChar w:fldCharType="end"/>
            </w:r>
          </w:hyperlink>
        </w:p>
        <w:p w14:paraId="0B659271" w14:textId="77777777" w:rsidR="00363432" w:rsidRPr="00363432" w:rsidRDefault="00363432" w:rsidP="00363432">
          <w:pPr>
            <w:pStyle w:val="TOC3"/>
            <w:tabs>
              <w:tab w:val="right" w:leader="dot" w:pos="9350"/>
            </w:tabs>
            <w:rPr>
              <w:rFonts w:asciiTheme="minorHAnsi" w:eastAsiaTheme="minorEastAsia" w:hAnsiTheme="minorHAnsi"/>
              <w:noProof/>
              <w:kern w:val="2"/>
              <w:szCs w:val="24"/>
              <w:lang w:val="en-US"/>
              <w14:ligatures w14:val="standardContextual"/>
            </w:rPr>
          </w:pPr>
          <w:hyperlink w:anchor="_Toc212273554" w:history="1">
            <w:r w:rsidRPr="00363432">
              <w:rPr>
                <w:rStyle w:val="Hyperlink"/>
                <w:noProof/>
                <w:color w:val="auto"/>
              </w:rPr>
              <w:t>4.2.1 Critical Interpretation of Findings</w:t>
            </w:r>
            <w:r w:rsidRPr="00363432">
              <w:rPr>
                <w:noProof/>
                <w:webHidden/>
              </w:rPr>
              <w:tab/>
            </w:r>
            <w:r w:rsidRPr="00363432">
              <w:rPr>
                <w:noProof/>
                <w:webHidden/>
              </w:rPr>
              <w:fldChar w:fldCharType="begin"/>
            </w:r>
            <w:r w:rsidRPr="00363432">
              <w:rPr>
                <w:noProof/>
                <w:webHidden/>
              </w:rPr>
              <w:instrText xml:space="preserve"> PAGEREF _Toc212273554 \h </w:instrText>
            </w:r>
            <w:r w:rsidRPr="00363432">
              <w:rPr>
                <w:noProof/>
                <w:webHidden/>
              </w:rPr>
            </w:r>
            <w:r w:rsidRPr="00363432">
              <w:rPr>
                <w:noProof/>
                <w:webHidden/>
              </w:rPr>
              <w:fldChar w:fldCharType="separate"/>
            </w:r>
            <w:r w:rsidRPr="00363432">
              <w:rPr>
                <w:noProof/>
                <w:webHidden/>
              </w:rPr>
              <w:t>23</w:t>
            </w:r>
            <w:r w:rsidRPr="00363432">
              <w:rPr>
                <w:noProof/>
                <w:webHidden/>
              </w:rPr>
              <w:fldChar w:fldCharType="end"/>
            </w:r>
          </w:hyperlink>
        </w:p>
        <w:p w14:paraId="52AFA389" w14:textId="77777777" w:rsidR="00363432" w:rsidRPr="00363432" w:rsidRDefault="00363432" w:rsidP="00363432">
          <w:pPr>
            <w:pStyle w:val="TOC3"/>
            <w:tabs>
              <w:tab w:val="right" w:leader="dot" w:pos="9350"/>
            </w:tabs>
            <w:rPr>
              <w:rFonts w:asciiTheme="minorHAnsi" w:eastAsiaTheme="minorEastAsia" w:hAnsiTheme="minorHAnsi"/>
              <w:noProof/>
              <w:kern w:val="2"/>
              <w:szCs w:val="24"/>
              <w:lang w:val="en-US"/>
              <w14:ligatures w14:val="standardContextual"/>
            </w:rPr>
          </w:pPr>
          <w:hyperlink w:anchor="_Toc212273555" w:history="1">
            <w:r w:rsidRPr="00363432">
              <w:rPr>
                <w:rStyle w:val="Hyperlink"/>
                <w:noProof/>
                <w:color w:val="auto"/>
              </w:rPr>
              <w:t>4.2.2 Addressing the Research Topic, Objectives, and Questions</w:t>
            </w:r>
            <w:r w:rsidRPr="00363432">
              <w:rPr>
                <w:noProof/>
                <w:webHidden/>
              </w:rPr>
              <w:tab/>
            </w:r>
            <w:r w:rsidRPr="00363432">
              <w:rPr>
                <w:noProof/>
                <w:webHidden/>
              </w:rPr>
              <w:fldChar w:fldCharType="begin"/>
            </w:r>
            <w:r w:rsidRPr="00363432">
              <w:rPr>
                <w:noProof/>
                <w:webHidden/>
              </w:rPr>
              <w:instrText xml:space="preserve"> PAGEREF _Toc212273555 \h </w:instrText>
            </w:r>
            <w:r w:rsidRPr="00363432">
              <w:rPr>
                <w:noProof/>
                <w:webHidden/>
              </w:rPr>
            </w:r>
            <w:r w:rsidRPr="00363432">
              <w:rPr>
                <w:noProof/>
                <w:webHidden/>
              </w:rPr>
              <w:fldChar w:fldCharType="separate"/>
            </w:r>
            <w:r w:rsidRPr="00363432">
              <w:rPr>
                <w:noProof/>
                <w:webHidden/>
              </w:rPr>
              <w:t>24</w:t>
            </w:r>
            <w:r w:rsidRPr="00363432">
              <w:rPr>
                <w:noProof/>
                <w:webHidden/>
              </w:rPr>
              <w:fldChar w:fldCharType="end"/>
            </w:r>
          </w:hyperlink>
        </w:p>
        <w:p w14:paraId="3721983C" w14:textId="77777777" w:rsidR="00363432" w:rsidRPr="00363432" w:rsidRDefault="00363432" w:rsidP="00363432">
          <w:pPr>
            <w:pStyle w:val="TOC3"/>
            <w:tabs>
              <w:tab w:val="right" w:leader="dot" w:pos="9350"/>
            </w:tabs>
            <w:rPr>
              <w:rFonts w:asciiTheme="minorHAnsi" w:eastAsiaTheme="minorEastAsia" w:hAnsiTheme="minorHAnsi"/>
              <w:noProof/>
              <w:kern w:val="2"/>
              <w:szCs w:val="24"/>
              <w:lang w:val="en-US"/>
              <w14:ligatures w14:val="standardContextual"/>
            </w:rPr>
          </w:pPr>
          <w:hyperlink w:anchor="_Toc212273556" w:history="1">
            <w:r w:rsidRPr="00363432">
              <w:rPr>
                <w:rStyle w:val="Hyperlink"/>
                <w:noProof/>
                <w:color w:val="auto"/>
              </w:rPr>
              <w:t>4.2.3 Exploring Implications</w:t>
            </w:r>
            <w:r w:rsidRPr="00363432">
              <w:rPr>
                <w:noProof/>
                <w:webHidden/>
              </w:rPr>
              <w:tab/>
            </w:r>
            <w:r w:rsidRPr="00363432">
              <w:rPr>
                <w:noProof/>
                <w:webHidden/>
              </w:rPr>
              <w:fldChar w:fldCharType="begin"/>
            </w:r>
            <w:r w:rsidRPr="00363432">
              <w:rPr>
                <w:noProof/>
                <w:webHidden/>
              </w:rPr>
              <w:instrText xml:space="preserve"> PAGEREF _Toc212273556 \h </w:instrText>
            </w:r>
            <w:r w:rsidRPr="00363432">
              <w:rPr>
                <w:noProof/>
                <w:webHidden/>
              </w:rPr>
            </w:r>
            <w:r w:rsidRPr="00363432">
              <w:rPr>
                <w:noProof/>
                <w:webHidden/>
              </w:rPr>
              <w:fldChar w:fldCharType="separate"/>
            </w:r>
            <w:r w:rsidRPr="00363432">
              <w:rPr>
                <w:noProof/>
                <w:webHidden/>
              </w:rPr>
              <w:t>25</w:t>
            </w:r>
            <w:r w:rsidRPr="00363432">
              <w:rPr>
                <w:noProof/>
                <w:webHidden/>
              </w:rPr>
              <w:fldChar w:fldCharType="end"/>
            </w:r>
          </w:hyperlink>
        </w:p>
        <w:p w14:paraId="1EDA0AFE" w14:textId="6CF04800" w:rsidR="00363432" w:rsidRPr="00363432" w:rsidRDefault="00363432" w:rsidP="00363432">
          <w:pPr>
            <w:pStyle w:val="TOC3"/>
            <w:tabs>
              <w:tab w:val="right" w:leader="dot" w:pos="9350"/>
            </w:tabs>
            <w:rPr>
              <w:rFonts w:asciiTheme="minorHAnsi" w:eastAsiaTheme="minorEastAsia" w:hAnsiTheme="minorHAnsi"/>
              <w:noProof/>
              <w:kern w:val="2"/>
              <w:szCs w:val="24"/>
              <w:lang w:val="en-US"/>
              <w14:ligatures w14:val="standardContextual"/>
            </w:rPr>
          </w:pPr>
          <w:hyperlink w:anchor="_Toc212273557" w:history="1">
            <w:r w:rsidRPr="00363432">
              <w:rPr>
                <w:rStyle w:val="Hyperlink"/>
                <w:noProof/>
                <w:color w:val="auto"/>
              </w:rPr>
              <w:t>4.2.4 Acknowledging Limitations</w:t>
            </w:r>
            <w:r w:rsidRPr="00363432">
              <w:rPr>
                <w:noProof/>
                <w:webHidden/>
              </w:rPr>
              <w:tab/>
            </w:r>
            <w:r w:rsidRPr="00363432">
              <w:rPr>
                <w:noProof/>
                <w:webHidden/>
              </w:rPr>
              <w:fldChar w:fldCharType="begin"/>
            </w:r>
            <w:r w:rsidRPr="00363432">
              <w:rPr>
                <w:noProof/>
                <w:webHidden/>
              </w:rPr>
              <w:instrText xml:space="preserve"> PAGEREF _Toc212273557 \h </w:instrText>
            </w:r>
            <w:r w:rsidRPr="00363432">
              <w:rPr>
                <w:noProof/>
                <w:webHidden/>
              </w:rPr>
            </w:r>
            <w:r w:rsidRPr="00363432">
              <w:rPr>
                <w:noProof/>
                <w:webHidden/>
              </w:rPr>
              <w:fldChar w:fldCharType="separate"/>
            </w:r>
            <w:r w:rsidRPr="00363432">
              <w:rPr>
                <w:noProof/>
                <w:webHidden/>
              </w:rPr>
              <w:t>2</w:t>
            </w:r>
            <w:r w:rsidRPr="00363432">
              <w:rPr>
                <w:noProof/>
                <w:webHidden/>
              </w:rPr>
              <w:t>7</w:t>
            </w:r>
            <w:r w:rsidRPr="00363432">
              <w:rPr>
                <w:noProof/>
                <w:webHidden/>
              </w:rPr>
              <w:fldChar w:fldCharType="end"/>
            </w:r>
          </w:hyperlink>
        </w:p>
        <w:p w14:paraId="2DE479E8" w14:textId="7AEAAB79" w:rsidR="00363432" w:rsidRPr="00363432" w:rsidRDefault="00363432" w:rsidP="00363432">
          <w:pPr>
            <w:pStyle w:val="TOC3"/>
            <w:tabs>
              <w:tab w:val="right" w:leader="dot" w:pos="9350"/>
            </w:tabs>
            <w:rPr>
              <w:rFonts w:asciiTheme="minorHAnsi" w:eastAsiaTheme="minorEastAsia" w:hAnsiTheme="minorHAnsi"/>
              <w:noProof/>
              <w:kern w:val="2"/>
              <w:szCs w:val="24"/>
              <w:lang w:val="en-US"/>
              <w14:ligatures w14:val="standardContextual"/>
            </w:rPr>
          </w:pPr>
          <w:hyperlink w:anchor="_Toc212273558" w:history="1">
            <w:r w:rsidRPr="00363432">
              <w:rPr>
                <w:rStyle w:val="Hyperlink"/>
                <w:noProof/>
                <w:color w:val="auto"/>
              </w:rPr>
              <w:t>4.2.5 Valuable Areas Critical to the Placement Hotel Operation</w:t>
            </w:r>
            <w:r w:rsidRPr="00363432">
              <w:rPr>
                <w:noProof/>
                <w:webHidden/>
              </w:rPr>
              <w:tab/>
            </w:r>
            <w:r w:rsidRPr="00363432">
              <w:rPr>
                <w:noProof/>
                <w:webHidden/>
              </w:rPr>
              <w:fldChar w:fldCharType="begin"/>
            </w:r>
            <w:r w:rsidRPr="00363432">
              <w:rPr>
                <w:noProof/>
                <w:webHidden/>
              </w:rPr>
              <w:instrText xml:space="preserve"> PAGEREF _Toc212273558 \h </w:instrText>
            </w:r>
            <w:r w:rsidRPr="00363432">
              <w:rPr>
                <w:noProof/>
                <w:webHidden/>
              </w:rPr>
            </w:r>
            <w:r w:rsidRPr="00363432">
              <w:rPr>
                <w:noProof/>
                <w:webHidden/>
              </w:rPr>
              <w:fldChar w:fldCharType="separate"/>
            </w:r>
            <w:r w:rsidRPr="00363432">
              <w:rPr>
                <w:noProof/>
                <w:webHidden/>
              </w:rPr>
              <w:t>2</w:t>
            </w:r>
            <w:r w:rsidRPr="00363432">
              <w:rPr>
                <w:noProof/>
                <w:webHidden/>
              </w:rPr>
              <w:t>8</w:t>
            </w:r>
            <w:r w:rsidRPr="00363432">
              <w:rPr>
                <w:noProof/>
                <w:webHidden/>
              </w:rPr>
              <w:fldChar w:fldCharType="end"/>
            </w:r>
          </w:hyperlink>
        </w:p>
        <w:p w14:paraId="312585A2" w14:textId="1494D0F2" w:rsidR="00363432" w:rsidRPr="00363432" w:rsidRDefault="00363432" w:rsidP="00363432">
          <w:pPr>
            <w:pStyle w:val="TOC1"/>
            <w:tabs>
              <w:tab w:val="right" w:leader="dot" w:pos="9350"/>
            </w:tabs>
            <w:rPr>
              <w:rFonts w:asciiTheme="minorHAnsi" w:eastAsiaTheme="minorEastAsia" w:hAnsiTheme="minorHAnsi"/>
              <w:noProof/>
              <w:kern w:val="2"/>
              <w:szCs w:val="24"/>
              <w:lang w:val="en-US"/>
              <w14:ligatures w14:val="standardContextual"/>
            </w:rPr>
          </w:pPr>
          <w:hyperlink w:anchor="_Toc212273559" w:history="1">
            <w:r w:rsidRPr="00363432">
              <w:rPr>
                <w:rStyle w:val="Hyperlink"/>
                <w:noProof/>
                <w:color w:val="auto"/>
              </w:rPr>
              <w:t>Chapter 5: Conclusion and Recommendations</w:t>
            </w:r>
            <w:r w:rsidRPr="00363432">
              <w:rPr>
                <w:noProof/>
                <w:webHidden/>
              </w:rPr>
              <w:tab/>
            </w:r>
            <w:r w:rsidRPr="00363432">
              <w:rPr>
                <w:noProof/>
                <w:webHidden/>
              </w:rPr>
              <w:fldChar w:fldCharType="begin"/>
            </w:r>
            <w:r w:rsidRPr="00363432">
              <w:rPr>
                <w:noProof/>
                <w:webHidden/>
              </w:rPr>
              <w:instrText xml:space="preserve"> PAGEREF _Toc212273559 \h </w:instrText>
            </w:r>
            <w:r w:rsidRPr="00363432">
              <w:rPr>
                <w:noProof/>
                <w:webHidden/>
              </w:rPr>
            </w:r>
            <w:r w:rsidRPr="00363432">
              <w:rPr>
                <w:noProof/>
                <w:webHidden/>
              </w:rPr>
              <w:fldChar w:fldCharType="separate"/>
            </w:r>
            <w:r w:rsidRPr="00363432">
              <w:rPr>
                <w:noProof/>
                <w:webHidden/>
              </w:rPr>
              <w:t>2</w:t>
            </w:r>
            <w:r w:rsidRPr="00363432">
              <w:rPr>
                <w:noProof/>
                <w:webHidden/>
              </w:rPr>
              <w:t>9</w:t>
            </w:r>
            <w:r w:rsidRPr="00363432">
              <w:rPr>
                <w:noProof/>
                <w:webHidden/>
              </w:rPr>
              <w:fldChar w:fldCharType="end"/>
            </w:r>
          </w:hyperlink>
        </w:p>
        <w:p w14:paraId="07847537" w14:textId="7FC12589"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60" w:history="1">
            <w:r w:rsidRPr="00363432">
              <w:rPr>
                <w:rStyle w:val="Hyperlink"/>
                <w:noProof/>
                <w:color w:val="auto"/>
              </w:rPr>
              <w:t>5.1 Conclusion</w:t>
            </w:r>
            <w:r w:rsidRPr="00363432">
              <w:rPr>
                <w:noProof/>
                <w:webHidden/>
              </w:rPr>
              <w:tab/>
            </w:r>
            <w:r w:rsidRPr="00363432">
              <w:rPr>
                <w:noProof/>
                <w:webHidden/>
              </w:rPr>
              <w:fldChar w:fldCharType="begin"/>
            </w:r>
            <w:r w:rsidRPr="00363432">
              <w:rPr>
                <w:noProof/>
                <w:webHidden/>
              </w:rPr>
              <w:instrText xml:space="preserve"> PAGEREF _Toc212273560 \h </w:instrText>
            </w:r>
            <w:r w:rsidRPr="00363432">
              <w:rPr>
                <w:noProof/>
                <w:webHidden/>
              </w:rPr>
            </w:r>
            <w:r w:rsidRPr="00363432">
              <w:rPr>
                <w:noProof/>
                <w:webHidden/>
              </w:rPr>
              <w:fldChar w:fldCharType="separate"/>
            </w:r>
            <w:r w:rsidRPr="00363432">
              <w:rPr>
                <w:noProof/>
                <w:webHidden/>
              </w:rPr>
              <w:t>2</w:t>
            </w:r>
            <w:r w:rsidRPr="00363432">
              <w:rPr>
                <w:noProof/>
                <w:webHidden/>
              </w:rPr>
              <w:t>9</w:t>
            </w:r>
            <w:r w:rsidRPr="00363432">
              <w:rPr>
                <w:noProof/>
                <w:webHidden/>
              </w:rPr>
              <w:fldChar w:fldCharType="end"/>
            </w:r>
          </w:hyperlink>
        </w:p>
        <w:p w14:paraId="7F917EE4" w14:textId="7491C10F" w:rsidR="00363432" w:rsidRPr="00363432" w:rsidRDefault="00363432" w:rsidP="00363432">
          <w:pPr>
            <w:pStyle w:val="TOC2"/>
            <w:tabs>
              <w:tab w:val="right" w:leader="dot" w:pos="9350"/>
            </w:tabs>
            <w:rPr>
              <w:rFonts w:asciiTheme="minorHAnsi" w:eastAsiaTheme="minorEastAsia" w:hAnsiTheme="minorHAnsi"/>
              <w:noProof/>
              <w:kern w:val="2"/>
              <w:szCs w:val="24"/>
              <w:lang w:val="en-US"/>
              <w14:ligatures w14:val="standardContextual"/>
            </w:rPr>
          </w:pPr>
          <w:hyperlink w:anchor="_Toc212273561" w:history="1">
            <w:r w:rsidRPr="00363432">
              <w:rPr>
                <w:rStyle w:val="Hyperlink"/>
                <w:noProof/>
                <w:color w:val="auto"/>
              </w:rPr>
              <w:t>5.2 Recommendations and Practical Strategies</w:t>
            </w:r>
            <w:r w:rsidRPr="00363432">
              <w:rPr>
                <w:noProof/>
                <w:webHidden/>
              </w:rPr>
              <w:tab/>
            </w:r>
            <w:r w:rsidRPr="00363432">
              <w:rPr>
                <w:noProof/>
                <w:webHidden/>
              </w:rPr>
              <w:fldChar w:fldCharType="begin"/>
            </w:r>
            <w:r w:rsidRPr="00363432">
              <w:rPr>
                <w:noProof/>
                <w:webHidden/>
              </w:rPr>
              <w:instrText xml:space="preserve"> PAGEREF _Toc212273561 \h </w:instrText>
            </w:r>
            <w:r w:rsidRPr="00363432">
              <w:rPr>
                <w:noProof/>
                <w:webHidden/>
              </w:rPr>
            </w:r>
            <w:r w:rsidRPr="00363432">
              <w:rPr>
                <w:noProof/>
                <w:webHidden/>
              </w:rPr>
              <w:fldChar w:fldCharType="separate"/>
            </w:r>
            <w:r w:rsidRPr="00363432">
              <w:rPr>
                <w:noProof/>
                <w:webHidden/>
              </w:rPr>
              <w:t>3</w:t>
            </w:r>
            <w:r w:rsidRPr="00363432">
              <w:rPr>
                <w:noProof/>
                <w:webHidden/>
              </w:rPr>
              <w:t>1</w:t>
            </w:r>
            <w:r w:rsidRPr="00363432">
              <w:rPr>
                <w:noProof/>
                <w:webHidden/>
              </w:rPr>
              <w:fldChar w:fldCharType="end"/>
            </w:r>
          </w:hyperlink>
        </w:p>
        <w:p w14:paraId="0BBDEEB6" w14:textId="27A5CC56" w:rsidR="00363432" w:rsidRPr="00363432" w:rsidRDefault="00363432" w:rsidP="00363432">
          <w:pPr>
            <w:pStyle w:val="TOC1"/>
            <w:tabs>
              <w:tab w:val="right" w:leader="dot" w:pos="9350"/>
            </w:tabs>
            <w:rPr>
              <w:rFonts w:asciiTheme="minorHAnsi" w:eastAsiaTheme="minorEastAsia" w:hAnsiTheme="minorHAnsi"/>
              <w:noProof/>
              <w:kern w:val="2"/>
              <w:szCs w:val="24"/>
              <w:lang w:val="en-US"/>
              <w14:ligatures w14:val="standardContextual"/>
            </w:rPr>
          </w:pPr>
          <w:hyperlink w:anchor="_Toc212273562" w:history="1">
            <w:r w:rsidRPr="00363432">
              <w:rPr>
                <w:rStyle w:val="Hyperlink"/>
                <w:noProof/>
                <w:color w:val="auto"/>
              </w:rPr>
              <w:t>References</w:t>
            </w:r>
            <w:r w:rsidRPr="00363432">
              <w:rPr>
                <w:noProof/>
                <w:webHidden/>
              </w:rPr>
              <w:tab/>
            </w:r>
            <w:r w:rsidRPr="00363432">
              <w:rPr>
                <w:noProof/>
                <w:webHidden/>
              </w:rPr>
              <w:fldChar w:fldCharType="begin"/>
            </w:r>
            <w:r w:rsidRPr="00363432">
              <w:rPr>
                <w:noProof/>
                <w:webHidden/>
              </w:rPr>
              <w:instrText xml:space="preserve"> PAGEREF _Toc212273562 \h </w:instrText>
            </w:r>
            <w:r w:rsidRPr="00363432">
              <w:rPr>
                <w:noProof/>
                <w:webHidden/>
              </w:rPr>
            </w:r>
            <w:r w:rsidRPr="00363432">
              <w:rPr>
                <w:noProof/>
                <w:webHidden/>
              </w:rPr>
              <w:fldChar w:fldCharType="separate"/>
            </w:r>
            <w:r w:rsidRPr="00363432">
              <w:rPr>
                <w:noProof/>
                <w:webHidden/>
              </w:rPr>
              <w:t>3</w:t>
            </w:r>
            <w:r w:rsidRPr="00363432">
              <w:rPr>
                <w:noProof/>
                <w:webHidden/>
              </w:rPr>
              <w:t>3</w:t>
            </w:r>
            <w:r w:rsidRPr="00363432">
              <w:rPr>
                <w:noProof/>
                <w:webHidden/>
              </w:rPr>
              <w:fldChar w:fldCharType="end"/>
            </w:r>
          </w:hyperlink>
        </w:p>
        <w:p w14:paraId="107B7597" w14:textId="77777777" w:rsidR="00363432" w:rsidRPr="00363432" w:rsidRDefault="00363432" w:rsidP="00363432">
          <w:r w:rsidRPr="00363432">
            <w:rPr>
              <w:b/>
              <w:bCs/>
              <w:noProof/>
            </w:rPr>
            <w:fldChar w:fldCharType="end"/>
          </w:r>
        </w:p>
      </w:sdtContent>
    </w:sdt>
    <w:p w14:paraId="6B5AE18B" w14:textId="77777777" w:rsidR="00363432" w:rsidRPr="00363432" w:rsidRDefault="00363432" w:rsidP="00363432">
      <w:pPr>
        <w:spacing w:line="259" w:lineRule="auto"/>
        <w:jc w:val="left"/>
      </w:pPr>
      <w:r w:rsidRPr="00363432">
        <w:br w:type="page"/>
      </w:r>
    </w:p>
    <w:p w14:paraId="188B7A79" w14:textId="77777777" w:rsidR="00363432" w:rsidRPr="00363432" w:rsidRDefault="00363432" w:rsidP="00363432">
      <w:pPr>
        <w:pStyle w:val="Heading1"/>
      </w:pPr>
      <w:bookmarkStart w:id="4" w:name="_Toc212273527"/>
      <w:r w:rsidRPr="00363432">
        <w:lastRenderedPageBreak/>
        <w:t>Chapter 1: Introduction</w:t>
      </w:r>
      <w:bookmarkEnd w:id="4"/>
    </w:p>
    <w:p w14:paraId="39E639DE" w14:textId="77777777" w:rsidR="00363432" w:rsidRPr="00363432" w:rsidRDefault="00363432" w:rsidP="00363432">
      <w:pPr>
        <w:pStyle w:val="Heading2"/>
      </w:pPr>
      <w:bookmarkStart w:id="5" w:name="_Toc212273528"/>
      <w:r w:rsidRPr="00363432">
        <w:t>1.1 Background to the Research Project</w:t>
      </w:r>
      <w:bookmarkEnd w:id="5"/>
    </w:p>
    <w:p w14:paraId="5046BF2E" w14:textId="77777777" w:rsidR="00363432" w:rsidRPr="00363432" w:rsidRDefault="00363432" w:rsidP="00363432">
      <w:r w:rsidRPr="00363432">
        <w:t xml:space="preserve">The hospitality industry is a constantly changing environment under positive dynamics of innovation in order to remain competitive. Due to changing consumer tastes, menu innovation has become a strategic solution to the changing market (Lai </w:t>
      </w:r>
      <w:r w:rsidRPr="00363432">
        <w:rPr>
          <w:i/>
          <w:iCs/>
        </w:rPr>
        <w:t>et al</w:t>
      </w:r>
      <w:r w:rsidRPr="00363432">
        <w:t>., 2020). It entails the coming up with innovative food items that would help in improving customer satisfaction as well as profitability. Leonardo Hotel is situated near the East Midlands airport and accommodates different travellers every day. This environment gives a critical opportunity of successfully executing dynamic menu strategies. Quick shifts in dietary trends and expectations require the constant enhancement and transformation. Menu innovation thus helps hotels to attain a long-term operational and financial success. Strategic menu helps to match products and offerings with consumer expectations and increase revenues (</w:t>
      </w:r>
      <w:proofErr w:type="spellStart"/>
      <w:r w:rsidRPr="00363432">
        <w:t>Shaheen</w:t>
      </w:r>
      <w:proofErr w:type="spellEnd"/>
      <w:r w:rsidRPr="00363432">
        <w:t xml:space="preserve"> </w:t>
      </w:r>
      <w:r w:rsidRPr="00363432">
        <w:rPr>
          <w:i/>
          <w:iCs/>
        </w:rPr>
        <w:t>et al</w:t>
      </w:r>
      <w:r w:rsidRPr="00363432">
        <w:t>., 2021). Innovation has become a source of differentiation and a brand loyalty in the hospitality sector. Measuring menu innovation will help hospitality managers to develop menus that appeal to customers and help to retain them.</w:t>
      </w:r>
    </w:p>
    <w:p w14:paraId="45213721" w14:textId="77777777" w:rsidR="00363432" w:rsidRPr="00363432" w:rsidRDefault="00363432" w:rsidP="00363432">
      <w:pPr>
        <w:pStyle w:val="Heading2"/>
      </w:pPr>
      <w:bookmarkStart w:id="6" w:name="_Toc212273529"/>
      <w:r w:rsidRPr="00363432">
        <w:t>1.2 Aim, Objectives and Questions</w:t>
      </w:r>
      <w:bookmarkEnd w:id="6"/>
    </w:p>
    <w:p w14:paraId="264CCAA7" w14:textId="77777777" w:rsidR="00363432" w:rsidRPr="00363432" w:rsidRDefault="00363432" w:rsidP="00363432">
      <w:pPr>
        <w:pStyle w:val="Heading3"/>
      </w:pPr>
      <w:bookmarkStart w:id="7" w:name="_Toc212273530"/>
      <w:r w:rsidRPr="00363432">
        <w:t>1.2.1 Aim</w:t>
      </w:r>
      <w:bookmarkEnd w:id="7"/>
    </w:p>
    <w:p w14:paraId="6B071E17" w14:textId="77777777" w:rsidR="00363432" w:rsidRPr="00363432" w:rsidRDefault="00363432" w:rsidP="00363432">
      <w:pPr>
        <w:pStyle w:val="ListParagraph"/>
        <w:numPr>
          <w:ilvl w:val="0"/>
          <w:numId w:val="1"/>
        </w:numPr>
      </w:pPr>
      <w:r w:rsidRPr="00363432">
        <w:t>The aim of this research is to evaluate menu innovation strategies to enhance profitability at Leonardo Hotel, East Midlands Airport.</w:t>
      </w:r>
    </w:p>
    <w:p w14:paraId="0B1A45C1" w14:textId="77777777" w:rsidR="00363432" w:rsidRPr="00363432" w:rsidRDefault="00363432" w:rsidP="00363432">
      <w:pPr>
        <w:pStyle w:val="Heading3"/>
      </w:pPr>
      <w:bookmarkStart w:id="8" w:name="_Toc212273531"/>
      <w:r w:rsidRPr="00363432">
        <w:t>1.2.2 Objectives</w:t>
      </w:r>
      <w:bookmarkEnd w:id="8"/>
    </w:p>
    <w:p w14:paraId="09F2B816" w14:textId="77777777" w:rsidR="00363432" w:rsidRPr="00363432" w:rsidRDefault="00363432" w:rsidP="00363432">
      <w:pPr>
        <w:pStyle w:val="ListParagraph"/>
        <w:numPr>
          <w:ilvl w:val="0"/>
          <w:numId w:val="1"/>
        </w:numPr>
      </w:pPr>
      <w:r w:rsidRPr="00363432">
        <w:t>To investigate the relationship between menu innovation and increased customer satisfaction levels at Leonardo Hotel.</w:t>
      </w:r>
    </w:p>
    <w:p w14:paraId="3F8CD598" w14:textId="77777777" w:rsidR="00363432" w:rsidRPr="00363432" w:rsidRDefault="00363432" w:rsidP="00363432">
      <w:pPr>
        <w:pStyle w:val="ListParagraph"/>
        <w:numPr>
          <w:ilvl w:val="0"/>
          <w:numId w:val="1"/>
        </w:numPr>
      </w:pPr>
      <w:r w:rsidRPr="00363432">
        <w:t>To examine the impact of innovative menu items on the overall Food and Beverage profitability of Leonardo Hotel.</w:t>
      </w:r>
    </w:p>
    <w:p w14:paraId="18EB0B80" w14:textId="77777777" w:rsidR="00363432" w:rsidRPr="00363432" w:rsidRDefault="00363432" w:rsidP="00363432">
      <w:pPr>
        <w:pStyle w:val="ListParagraph"/>
        <w:numPr>
          <w:ilvl w:val="0"/>
          <w:numId w:val="1"/>
        </w:numPr>
      </w:pPr>
      <w:r w:rsidRPr="00363432">
        <w:t>To identify challenges and opportunities associated with implementing new menu strategies effectively.</w:t>
      </w:r>
    </w:p>
    <w:p w14:paraId="0C24FAD4" w14:textId="77777777" w:rsidR="00363432" w:rsidRPr="00363432" w:rsidRDefault="00363432" w:rsidP="00363432">
      <w:pPr>
        <w:pStyle w:val="Heading3"/>
      </w:pPr>
      <w:bookmarkStart w:id="9" w:name="_Toc212273532"/>
      <w:r w:rsidRPr="00363432">
        <w:t>1.2.3 Research Questions</w:t>
      </w:r>
      <w:bookmarkEnd w:id="9"/>
    </w:p>
    <w:p w14:paraId="01B75BE1" w14:textId="77777777" w:rsidR="00363432" w:rsidRPr="00363432" w:rsidRDefault="00363432" w:rsidP="00363432">
      <w:pPr>
        <w:pStyle w:val="ListParagraph"/>
        <w:numPr>
          <w:ilvl w:val="0"/>
          <w:numId w:val="2"/>
        </w:numPr>
      </w:pPr>
      <w:r w:rsidRPr="00363432">
        <w:t>What is the impact of menu innovation on customer satisfaction at Leonardo Hotel?</w:t>
      </w:r>
    </w:p>
    <w:p w14:paraId="724C7770" w14:textId="77777777" w:rsidR="00363432" w:rsidRPr="00363432" w:rsidRDefault="00363432" w:rsidP="00363432">
      <w:pPr>
        <w:pStyle w:val="ListParagraph"/>
        <w:numPr>
          <w:ilvl w:val="0"/>
          <w:numId w:val="2"/>
        </w:numPr>
      </w:pPr>
      <w:r w:rsidRPr="00363432">
        <w:lastRenderedPageBreak/>
        <w:t>How do new menu items influence the profitability of the Food and Beverage operations at Leonardo Hotel?</w:t>
      </w:r>
    </w:p>
    <w:p w14:paraId="7A8F0670" w14:textId="77777777" w:rsidR="00363432" w:rsidRPr="00363432" w:rsidRDefault="00363432" w:rsidP="00363432">
      <w:pPr>
        <w:pStyle w:val="ListParagraph"/>
        <w:numPr>
          <w:ilvl w:val="0"/>
          <w:numId w:val="2"/>
        </w:numPr>
      </w:pPr>
      <w:r w:rsidRPr="00363432">
        <w:t>What challenges arise during the implementation of menu innovation strategies successfully?</w:t>
      </w:r>
    </w:p>
    <w:p w14:paraId="5BF6E61B" w14:textId="77777777" w:rsidR="00363432" w:rsidRPr="00363432" w:rsidRDefault="00363432" w:rsidP="00363432">
      <w:pPr>
        <w:pStyle w:val="Heading2"/>
      </w:pPr>
      <w:bookmarkStart w:id="10" w:name="_Toc212273533"/>
      <w:r w:rsidRPr="00363432">
        <w:t>1.3 Overview of the Case Study</w:t>
      </w:r>
      <w:bookmarkEnd w:id="10"/>
    </w:p>
    <w:p w14:paraId="29E6778C" w14:textId="77777777" w:rsidR="00363432" w:rsidRPr="00363432" w:rsidRDefault="00363432" w:rsidP="00363432">
      <w:r w:rsidRPr="00363432">
        <w:t>Leonardo Hotel East Midlands Airport is located in a competitive area of hospitality regionally (Leonardo-hotels.com, 2025). The hotel serves business travellers, as well as leisure travellers of various destinations. Food and Beverage is a department that is key in revenue generation. Constant menu changes mean that it is relevant to diverse customer preferences and seasonal needs. The location of the hotel near the airport makes it an easy hospitality service provider. The menu innovation activities should thus be in line with the requirements of operational efficiency and quality of the services. The case study highlights the practical use of innovative culinary management and strategic development. A critical assessment of the practise of Leonardo Hotel indicates that creativity helps improve the service levels and profitability (Booking.com, 2025). The results aid in the realisation of the role of innovation in the retention of customers and operational efficiency. Such a contextual background sets the stage of investigating a larger theoretical and practical point of view.</w:t>
      </w:r>
    </w:p>
    <w:p w14:paraId="0984F241" w14:textId="77777777" w:rsidR="00363432" w:rsidRPr="00363432" w:rsidRDefault="00363432" w:rsidP="00363432">
      <w:pPr>
        <w:pStyle w:val="Heading2"/>
      </w:pPr>
      <w:bookmarkStart w:id="11" w:name="_Toc212273534"/>
      <w:r w:rsidRPr="00363432">
        <w:t>1.4 Key Theme to Be Explored</w:t>
      </w:r>
      <w:bookmarkEnd w:id="11"/>
    </w:p>
    <w:p w14:paraId="4C4E6A86" w14:textId="77777777" w:rsidR="00363432" w:rsidRPr="00363432" w:rsidRDefault="00363432" w:rsidP="00363432">
      <w:r w:rsidRPr="00363432">
        <w:t>The study aims at investigating the effects of menu innovation in profitability and satisfaction. An innovative menu design should enhance customer experiences and boost Food and Beverage revenue (Saxena and Saxena, 2019). The research presents issues, future prospects and feasible execution plans of menu innovation. It emphasises the balance of operational efficiency in achieving success in meeting the changing customer expectations.</w:t>
      </w:r>
    </w:p>
    <w:p w14:paraId="77597862" w14:textId="77777777" w:rsidR="00363432" w:rsidRPr="00363432" w:rsidRDefault="00363432" w:rsidP="00363432"/>
    <w:p w14:paraId="3E6C4269" w14:textId="77777777" w:rsidR="00363432" w:rsidRPr="00363432" w:rsidRDefault="00363432" w:rsidP="00363432"/>
    <w:p w14:paraId="7DFD6DE9" w14:textId="77777777" w:rsidR="00363432" w:rsidRPr="00363432" w:rsidRDefault="00363432" w:rsidP="00363432"/>
    <w:p w14:paraId="7E6E8D82" w14:textId="77777777" w:rsidR="00363432" w:rsidRPr="00363432" w:rsidRDefault="00363432" w:rsidP="00363432"/>
    <w:p w14:paraId="7237BCD1" w14:textId="77777777" w:rsidR="00363432" w:rsidRPr="00363432" w:rsidRDefault="00363432" w:rsidP="00363432">
      <w:pPr>
        <w:pStyle w:val="Heading1"/>
      </w:pPr>
      <w:bookmarkStart w:id="12" w:name="_Toc212273535"/>
      <w:r w:rsidRPr="00363432">
        <w:lastRenderedPageBreak/>
        <w:t>Chapter 2: Literature Review</w:t>
      </w:r>
      <w:bookmarkEnd w:id="12"/>
    </w:p>
    <w:p w14:paraId="5F53A339" w14:textId="77777777" w:rsidR="00363432" w:rsidRPr="00363432" w:rsidRDefault="00363432" w:rsidP="00363432">
      <w:pPr>
        <w:pStyle w:val="Heading2"/>
      </w:pPr>
      <w:bookmarkStart w:id="13" w:name="_Toc212273536"/>
      <w:r w:rsidRPr="00363432">
        <w:t>2.1 The Role of Menu Innovation in Hospitality</w:t>
      </w:r>
      <w:bookmarkEnd w:id="13"/>
    </w:p>
    <w:p w14:paraId="26A9A0F1" w14:textId="77777777" w:rsidR="00363432" w:rsidRPr="00363432" w:rsidRDefault="00363432" w:rsidP="00363432">
      <w:r w:rsidRPr="00363432">
        <w:t xml:space="preserve">Cousins </w:t>
      </w:r>
      <w:r w:rsidRPr="00363432">
        <w:rPr>
          <w:i/>
          <w:iCs/>
        </w:rPr>
        <w:t>et al</w:t>
      </w:r>
      <w:r w:rsidRPr="00363432">
        <w:t xml:space="preserve">. (2022) emphasise that menu innovation contributes to customer satisfaction and loyalty greatly. New menu items are appealing to new visitors and keep the current ones, which is cost-effective. </w:t>
      </w:r>
      <w:proofErr w:type="spellStart"/>
      <w:r w:rsidRPr="00363432">
        <w:t>Boussard</w:t>
      </w:r>
      <w:proofErr w:type="spellEnd"/>
      <w:r w:rsidRPr="00363432">
        <w:t xml:space="preserve"> (2021) has also discovered that artistic food services enhance the total revenue flows in a steady manner. Similarly, </w:t>
      </w:r>
      <w:proofErr w:type="spellStart"/>
      <w:r w:rsidRPr="00363432">
        <w:t>Manurung</w:t>
      </w:r>
      <w:proofErr w:type="spellEnd"/>
      <w:r w:rsidRPr="00363432">
        <w:t xml:space="preserve"> </w:t>
      </w:r>
      <w:r w:rsidRPr="00363432">
        <w:rPr>
          <w:i/>
          <w:iCs/>
        </w:rPr>
        <w:t>et al</w:t>
      </w:r>
      <w:r w:rsidRPr="00363432">
        <w:t xml:space="preserve">. (2025) confirm that the perception of the dining experience is positively related to menu design. Menu innovation will entail aesthetic presentation as well as ingredients diversification to suit expectations. Researchers mention that hotels that operate with seasonal cuisine see an increase in customer engagement rates at all times. Comparatively, non-dynamism of the menu may not be effective in meeting the changing preferences of the guests. Another way that enhances brand image is menu innovation, which exemplifies flexibility and up-to-date in the menu services. Mun, Park and Woo (2022) suggest that incorporating local ingredients will promote sustainability and positively affect customer approval. Silvestre, Almeida and </w:t>
      </w:r>
      <w:proofErr w:type="spellStart"/>
      <w:r w:rsidRPr="00363432">
        <w:t>Espartel</w:t>
      </w:r>
      <w:proofErr w:type="spellEnd"/>
      <w:r w:rsidRPr="00363432">
        <w:t xml:space="preserve"> (2025) does not agree with it with one slight difference, as they are of the opinion that too complicated menus can lead to unnecessary complexity in operations.</w:t>
      </w:r>
    </w:p>
    <w:p w14:paraId="54901238" w14:textId="77777777" w:rsidR="00363432" w:rsidRPr="00363432" w:rsidRDefault="00363432" w:rsidP="00363432">
      <w:pPr>
        <w:jc w:val="center"/>
      </w:pPr>
      <w:r w:rsidRPr="00363432">
        <w:rPr>
          <w:noProof/>
        </w:rPr>
        <w:drawing>
          <wp:inline distT="0" distB="0" distL="0" distR="0" wp14:anchorId="099D6748" wp14:editId="768FDED0">
            <wp:extent cx="4429743" cy="2400635"/>
            <wp:effectExtent l="0" t="0" r="9525" b="0"/>
            <wp:docPr id="13873550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7355061" name=""/>
                    <pic:cNvPicPr/>
                  </pic:nvPicPr>
                  <pic:blipFill>
                    <a:blip r:embed="rId8"/>
                    <a:stretch>
                      <a:fillRect/>
                    </a:stretch>
                  </pic:blipFill>
                  <pic:spPr>
                    <a:xfrm>
                      <a:off x="0" y="0"/>
                      <a:ext cx="4429743" cy="2400635"/>
                    </a:xfrm>
                    <a:prstGeom prst="rect">
                      <a:avLst/>
                    </a:prstGeom>
                  </pic:spPr>
                </pic:pic>
              </a:graphicData>
            </a:graphic>
          </wp:inline>
        </w:drawing>
      </w:r>
    </w:p>
    <w:p w14:paraId="3617D1ED" w14:textId="77777777" w:rsidR="00363432" w:rsidRPr="00363432" w:rsidRDefault="00363432" w:rsidP="00363432">
      <w:pPr>
        <w:jc w:val="center"/>
      </w:pPr>
      <w:r w:rsidRPr="00363432">
        <w:t>Figure 1: Menu Innovation</w:t>
      </w:r>
    </w:p>
    <w:p w14:paraId="4ADD33EF" w14:textId="77777777" w:rsidR="00363432" w:rsidRPr="00363432" w:rsidRDefault="00363432" w:rsidP="00363432">
      <w:pPr>
        <w:jc w:val="center"/>
      </w:pPr>
      <w:r w:rsidRPr="00363432">
        <w:t>Source: (</w:t>
      </w:r>
      <w:proofErr w:type="spellStart"/>
      <w:r w:rsidRPr="00363432">
        <w:t>Boussard</w:t>
      </w:r>
      <w:proofErr w:type="spellEnd"/>
      <w:r w:rsidRPr="00363432">
        <w:t>, 2021)</w:t>
      </w:r>
    </w:p>
    <w:p w14:paraId="231E3291" w14:textId="77777777" w:rsidR="00363432" w:rsidRPr="00363432" w:rsidRDefault="00363432" w:rsidP="00363432">
      <w:pPr>
        <w:pStyle w:val="Heading2"/>
      </w:pPr>
      <w:bookmarkStart w:id="14" w:name="_Toc212273537"/>
      <w:r w:rsidRPr="00363432">
        <w:lastRenderedPageBreak/>
        <w:t>2.2 Menu Innovation and Customer Satisfaction</w:t>
      </w:r>
      <w:bookmarkEnd w:id="14"/>
    </w:p>
    <w:p w14:paraId="588696E0" w14:textId="77777777" w:rsidR="00363432" w:rsidRPr="00363432" w:rsidRDefault="00363432" w:rsidP="00363432">
      <w:r w:rsidRPr="00363432">
        <w:t xml:space="preserve">According to Abdullah, Sufi and Kumar (2023), customer satisfaction increases when the menus are updated periodically in an innovative way. According to </w:t>
      </w:r>
      <w:proofErr w:type="spellStart"/>
      <w:r w:rsidRPr="00363432">
        <w:t>Yousry</w:t>
      </w:r>
      <w:proofErr w:type="spellEnd"/>
      <w:r w:rsidRPr="00363432">
        <w:t xml:space="preserve">, Saad and </w:t>
      </w:r>
      <w:proofErr w:type="spellStart"/>
      <w:r w:rsidRPr="00363432">
        <w:t>Abdelaal</w:t>
      </w:r>
      <w:proofErr w:type="spellEnd"/>
      <w:r w:rsidRPr="00363432">
        <w:t xml:space="preserve"> (2023), the responsiveness to food trends enhances the loyalty of the guests and their repeat booking. On the same note, hotels that launch thematic menus gain a higher rating on satisfaction as per Ali et al. (2025). Similarly, </w:t>
      </w:r>
      <w:proofErr w:type="spellStart"/>
      <w:r w:rsidRPr="00363432">
        <w:t>Bisui</w:t>
      </w:r>
      <w:proofErr w:type="spellEnd"/>
      <w:r w:rsidRPr="00363432">
        <w:t xml:space="preserve">, </w:t>
      </w:r>
      <w:proofErr w:type="spellStart"/>
      <w:r w:rsidRPr="00363432">
        <w:t>Uniyal</w:t>
      </w:r>
      <w:proofErr w:type="spellEnd"/>
      <w:r w:rsidRPr="00363432">
        <w:t xml:space="preserve"> and Sharma (2022) report that online presentation of menus not only increases the convenience of the ordering process but also the quality of the experience. Health-conscious and culturally diverse decisions are becoming more affected by customer demands. Compared to that, the lack of innovation in comparison leads to fewer patrons and negative reviews every time. Research indicates that menu customization enhances brand emotions. Cristina </w:t>
      </w:r>
      <w:r w:rsidRPr="00363432">
        <w:rPr>
          <w:i/>
          <w:iCs/>
        </w:rPr>
        <w:t>et al.</w:t>
      </w:r>
      <w:r w:rsidRPr="00363432">
        <w:t xml:space="preserve"> (2024) and </w:t>
      </w:r>
      <w:proofErr w:type="spellStart"/>
      <w:r w:rsidRPr="00363432">
        <w:t>Tager</w:t>
      </w:r>
      <w:proofErr w:type="spellEnd"/>
      <w:r w:rsidRPr="00363432">
        <w:t xml:space="preserve"> ‎ </w:t>
      </w:r>
      <w:r w:rsidRPr="00363432">
        <w:rPr>
          <w:i/>
          <w:iCs/>
        </w:rPr>
        <w:t>et al.</w:t>
      </w:r>
      <w:r w:rsidRPr="00363432">
        <w:t xml:space="preserve"> (2021) concurs the importance of customer feedback in regards to relevance as well as encouraging engagement at a vast level. Similarly, the hotels that are employing progressive culinary training record greater contentment among regular clients regularly.</w:t>
      </w:r>
    </w:p>
    <w:p w14:paraId="3E57040A" w14:textId="77777777" w:rsidR="00363432" w:rsidRPr="00363432" w:rsidRDefault="00363432" w:rsidP="00363432">
      <w:pPr>
        <w:jc w:val="center"/>
      </w:pPr>
      <w:r w:rsidRPr="00363432">
        <w:rPr>
          <w:noProof/>
        </w:rPr>
        <w:drawing>
          <wp:inline distT="0" distB="0" distL="0" distR="0" wp14:anchorId="0863D178" wp14:editId="78679E77">
            <wp:extent cx="5314948" cy="1066800"/>
            <wp:effectExtent l="0" t="0" r="635" b="0"/>
            <wp:docPr id="458172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817258" name=""/>
                    <pic:cNvPicPr/>
                  </pic:nvPicPr>
                  <pic:blipFill rotWithShape="1">
                    <a:blip r:embed="rId9"/>
                    <a:srcRect t="5384" b="8461"/>
                    <a:stretch/>
                  </pic:blipFill>
                  <pic:spPr bwMode="auto">
                    <a:xfrm>
                      <a:off x="0" y="0"/>
                      <a:ext cx="5315697" cy="1066950"/>
                    </a:xfrm>
                    <a:prstGeom prst="rect">
                      <a:avLst/>
                    </a:prstGeom>
                    <a:ln>
                      <a:noFill/>
                    </a:ln>
                    <a:extLst>
                      <a:ext uri="{53640926-AAD7-44D8-BBD7-CCE9431645EC}">
                        <a14:shadowObscured xmlns:a14="http://schemas.microsoft.com/office/drawing/2010/main"/>
                      </a:ext>
                    </a:extLst>
                  </pic:spPr>
                </pic:pic>
              </a:graphicData>
            </a:graphic>
          </wp:inline>
        </w:drawing>
      </w:r>
    </w:p>
    <w:p w14:paraId="2B42C65B" w14:textId="77777777" w:rsidR="00363432" w:rsidRPr="00363432" w:rsidRDefault="00363432" w:rsidP="00363432">
      <w:pPr>
        <w:jc w:val="center"/>
      </w:pPr>
      <w:r w:rsidRPr="00363432">
        <w:t xml:space="preserve">Figure 2: Customer Satisfaction </w:t>
      </w:r>
    </w:p>
    <w:p w14:paraId="3BC058EA" w14:textId="77777777" w:rsidR="00363432" w:rsidRPr="00363432" w:rsidRDefault="00363432" w:rsidP="00363432">
      <w:pPr>
        <w:jc w:val="center"/>
      </w:pPr>
      <w:r w:rsidRPr="00363432">
        <w:t xml:space="preserve">Source: (Cristina </w:t>
      </w:r>
      <w:r w:rsidRPr="00363432">
        <w:rPr>
          <w:i/>
          <w:iCs/>
        </w:rPr>
        <w:t>et al</w:t>
      </w:r>
      <w:r w:rsidRPr="00363432">
        <w:t>., 2024)</w:t>
      </w:r>
    </w:p>
    <w:p w14:paraId="5D1FEA43" w14:textId="77777777" w:rsidR="00363432" w:rsidRPr="00363432" w:rsidRDefault="00363432" w:rsidP="00363432">
      <w:pPr>
        <w:pStyle w:val="Heading2"/>
      </w:pPr>
      <w:bookmarkStart w:id="15" w:name="_Toc212273538"/>
      <w:r w:rsidRPr="00363432">
        <w:t>2.3 Menu Innovation and Profitability</w:t>
      </w:r>
      <w:bookmarkEnd w:id="15"/>
    </w:p>
    <w:p w14:paraId="2C6B03B4" w14:textId="77777777" w:rsidR="00363432" w:rsidRPr="00363432" w:rsidRDefault="00363432" w:rsidP="00363432">
      <w:r w:rsidRPr="00363432">
        <w:t xml:space="preserve">Gomes </w:t>
      </w:r>
      <w:r w:rsidRPr="00363432">
        <w:rPr>
          <w:i/>
          <w:iCs/>
        </w:rPr>
        <w:t>et al.</w:t>
      </w:r>
      <w:r w:rsidRPr="00363432">
        <w:t xml:space="preserve"> (2025) indicated that there is a direct positive effect of new menu items on the profitability of foods and beverages. The same study by </w:t>
      </w:r>
      <w:proofErr w:type="spellStart"/>
      <w:r w:rsidRPr="00363432">
        <w:t>Erdem</w:t>
      </w:r>
      <w:proofErr w:type="spellEnd"/>
      <w:r w:rsidRPr="00363432">
        <w:t xml:space="preserve"> </w:t>
      </w:r>
      <w:r w:rsidRPr="00363432">
        <w:rPr>
          <w:i/>
          <w:iCs/>
        </w:rPr>
        <w:t>et al.</w:t>
      </w:r>
      <w:r w:rsidRPr="00363432">
        <w:t xml:space="preserve"> (2022) also discovered that value-added services raise the amount of money spent by every guest. By contrast, cost management is essential in order to balance </w:t>
      </w:r>
      <w:proofErr w:type="spellStart"/>
      <w:r w:rsidRPr="00363432">
        <w:t>innovational</w:t>
      </w:r>
      <w:proofErr w:type="spellEnd"/>
      <w:r w:rsidRPr="00363432">
        <w:t xml:space="preserve"> processes with operational sustainability. According to </w:t>
      </w:r>
      <w:proofErr w:type="spellStart"/>
      <w:r w:rsidRPr="00363432">
        <w:t>Köster</w:t>
      </w:r>
      <w:proofErr w:type="spellEnd"/>
      <w:r w:rsidRPr="00363432">
        <w:t xml:space="preserve"> (2021), the introduction of changes in the menu should include pricing strategies to optimise the financial results. Likewise, the cross-utilisation of ingredients helps to minimise the waste and helps in preparation of innovative dishes efficiently. Hotels that use </w:t>
      </w:r>
      <w:r w:rsidRPr="00363432">
        <w:lastRenderedPageBreak/>
        <w:t xml:space="preserve">innovative menus record revenue growth of 10-20 percent in first six months repeatedly. As </w:t>
      </w:r>
      <w:proofErr w:type="spellStart"/>
      <w:r w:rsidRPr="00363432">
        <w:t>Dzhyndzhoian</w:t>
      </w:r>
      <w:proofErr w:type="spellEnd"/>
      <w:r w:rsidRPr="00363432">
        <w:t xml:space="preserve">, </w:t>
      </w:r>
      <w:proofErr w:type="spellStart"/>
      <w:r w:rsidRPr="00363432">
        <w:t>Khodak</w:t>
      </w:r>
      <w:proofErr w:type="spellEnd"/>
      <w:r w:rsidRPr="00363432">
        <w:t xml:space="preserve"> and Melnyk (2024) emphasise, the new items are budgeted to be profitable through quality and strategic marketing. According to Youssef et al. (2024), promotional activities that are seasonal additionally boost profitability and the level of customer interactions. Equally, the combination of foodstuffs and drinks in the menu will be a way of adding value and boosting sales at the same time. Comparative analyses indicate that menu innovation is a direct cause of occupancy-related revenue in the hotel industry in the airport.</w:t>
      </w:r>
    </w:p>
    <w:p w14:paraId="2079D16E" w14:textId="77777777" w:rsidR="00363432" w:rsidRPr="00363432" w:rsidRDefault="00363432" w:rsidP="00363432">
      <w:pPr>
        <w:pStyle w:val="Heading2"/>
      </w:pPr>
      <w:bookmarkStart w:id="16" w:name="_Toc212273539"/>
      <w:r w:rsidRPr="00363432">
        <w:t>2.4 Challenges in Implementing Menu Innovation</w:t>
      </w:r>
      <w:bookmarkEnd w:id="16"/>
    </w:p>
    <w:p w14:paraId="7C6435E9" w14:textId="77777777" w:rsidR="00363432" w:rsidRPr="00363432" w:rsidRDefault="00363432" w:rsidP="00363432">
      <w:r w:rsidRPr="00363432">
        <w:t xml:space="preserve">According to Goh </w:t>
      </w:r>
      <w:r w:rsidRPr="00363432">
        <w:rPr>
          <w:i/>
          <w:iCs/>
        </w:rPr>
        <w:t>et al</w:t>
      </w:r>
      <w:r w:rsidRPr="00363432">
        <w:t xml:space="preserve">. (2022), the implementation of new menu items can be faced with obstacles in terms of operations and human resource. Dani </w:t>
      </w:r>
      <w:r w:rsidRPr="00363432">
        <w:rPr>
          <w:i/>
          <w:iCs/>
        </w:rPr>
        <w:t>et al.</w:t>
      </w:r>
      <w:r w:rsidRPr="00363432">
        <w:t xml:space="preserve"> (2022) discovered that the implementation may slow down significantly because of the resistance of kitchen staff. In the same manner, it is more expensive when specialised ingredients are sourced, which impacts the overall operational efficiency. Comparatively, training and skill development contribute to overcoming the barriers and maintaining the quality of the same. Lin </w:t>
      </w:r>
      <w:r w:rsidRPr="00363432">
        <w:rPr>
          <w:i/>
          <w:iCs/>
        </w:rPr>
        <w:t>et al.</w:t>
      </w:r>
      <w:r w:rsidRPr="00363432">
        <w:t xml:space="preserve"> (2023) concur that the continuous menu innovation success relies heavily on the effective coordination of suppliers. Even </w:t>
      </w:r>
      <w:proofErr w:type="spellStart"/>
      <w:r w:rsidRPr="00363432">
        <w:t>Pagaldiviti</w:t>
      </w:r>
      <w:proofErr w:type="spellEnd"/>
      <w:r w:rsidRPr="00363432">
        <w:t xml:space="preserve"> and Roy (2023) state that high customer expectations require a balancing of creativity and feasibility to be exercised particularly. Similarly, too complicated menu may lead to service delay, and negative response. According to the suggestive research, strategic planning alleviates risk but promotes profitable and innovative operations. </w:t>
      </w:r>
      <w:proofErr w:type="spellStart"/>
      <w:r w:rsidRPr="00363432">
        <w:t>Turker</w:t>
      </w:r>
      <w:proofErr w:type="spellEnd"/>
      <w:r w:rsidRPr="00363432">
        <w:t xml:space="preserve">, and </w:t>
      </w:r>
      <w:proofErr w:type="spellStart"/>
      <w:r w:rsidRPr="00363432">
        <w:t>Sener</w:t>
      </w:r>
      <w:proofErr w:type="spellEnd"/>
      <w:r w:rsidRPr="00363432">
        <w:t xml:space="preserve"> (2021) have discovered that recording of procedures is what makes the addition of new menu items to the menu smooth and constant. Equally, engagement through staff participation in design processes is a good way of minimising resistance.</w:t>
      </w:r>
    </w:p>
    <w:p w14:paraId="2B751A64" w14:textId="77777777" w:rsidR="00363432" w:rsidRPr="00363432" w:rsidRDefault="00363432" w:rsidP="00363432">
      <w:r w:rsidRPr="00363432">
        <w:rPr>
          <w:noProof/>
        </w:rPr>
        <w:drawing>
          <wp:inline distT="0" distB="0" distL="0" distR="0" wp14:anchorId="3A372C13" wp14:editId="71A29DA8">
            <wp:extent cx="5972175" cy="1676400"/>
            <wp:effectExtent l="0" t="0" r="28575" b="38100"/>
            <wp:docPr id="801458516"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468233C9" w14:textId="77777777" w:rsidR="00363432" w:rsidRPr="00363432" w:rsidRDefault="00363432" w:rsidP="00363432">
      <w:pPr>
        <w:jc w:val="center"/>
      </w:pPr>
      <w:r w:rsidRPr="00363432">
        <w:t>Figure 3: Challenges in Implementing Menu Innovation</w:t>
      </w:r>
    </w:p>
    <w:p w14:paraId="0C098E79" w14:textId="77777777" w:rsidR="00363432" w:rsidRPr="00363432" w:rsidRDefault="00363432" w:rsidP="00363432">
      <w:pPr>
        <w:jc w:val="center"/>
      </w:pPr>
      <w:r w:rsidRPr="00363432">
        <w:lastRenderedPageBreak/>
        <w:t>Source: (</w:t>
      </w:r>
      <w:proofErr w:type="spellStart"/>
      <w:r w:rsidRPr="00363432">
        <w:t>Pagaldiviti</w:t>
      </w:r>
      <w:proofErr w:type="spellEnd"/>
      <w:r w:rsidRPr="00363432">
        <w:t xml:space="preserve"> and Roy, 2023)</w:t>
      </w:r>
    </w:p>
    <w:p w14:paraId="65AB7360" w14:textId="77777777" w:rsidR="00363432" w:rsidRPr="00363432" w:rsidRDefault="00363432" w:rsidP="00363432">
      <w:pPr>
        <w:pStyle w:val="Heading2"/>
      </w:pPr>
      <w:bookmarkStart w:id="17" w:name="_Toc212273540"/>
      <w:r w:rsidRPr="00363432">
        <w:t>2.5 Opportunities Arising from Menu Innovation</w:t>
      </w:r>
      <w:bookmarkEnd w:id="17"/>
    </w:p>
    <w:p w14:paraId="7D760549" w14:textId="77777777" w:rsidR="00363432" w:rsidRPr="00363432" w:rsidRDefault="00363432" w:rsidP="00363432">
      <w:r w:rsidRPr="00363432">
        <w:t xml:space="preserve">As </w:t>
      </w:r>
      <w:proofErr w:type="spellStart"/>
      <w:r w:rsidRPr="00363432">
        <w:t>Ahanu</w:t>
      </w:r>
      <w:proofErr w:type="spellEnd"/>
      <w:r w:rsidRPr="00363432">
        <w:t xml:space="preserve"> and </w:t>
      </w:r>
      <w:proofErr w:type="spellStart"/>
      <w:r w:rsidRPr="00363432">
        <w:t>Christofani</w:t>
      </w:r>
      <w:proofErr w:type="spellEnd"/>
      <w:r w:rsidRPr="00363432">
        <w:t xml:space="preserve"> (2025) note, the prospects are to draw different clientele and improve brand image on a regular basis. The same study conducted by Marco (2025) also discovered that thematic and seasonal menus provide a high level of customer loyalty. Similarly, hotels would be able to use the social media to popularise new dishes in an effective manner. Fang </w:t>
      </w:r>
      <w:r w:rsidRPr="00363432">
        <w:rPr>
          <w:i/>
          <w:iCs/>
        </w:rPr>
        <w:t>et al.</w:t>
      </w:r>
      <w:r w:rsidRPr="00363432">
        <w:t xml:space="preserve"> (2024) also concur that innovation enables the ability to be differentiated in the saturated hospitality markets. On the same note, cross-promotional offers associated with the services provided at the airport improve customer convenience and profitability. On the other hand, menu innovation allows exploring trends in the market without severe financial exposure. Research has shown that innovative partnerships with the local suppliers contribute to improving sustainability and customer interest at the same time. According to </w:t>
      </w:r>
      <w:proofErr w:type="spellStart"/>
      <w:r w:rsidRPr="00363432">
        <w:t>Chugh</w:t>
      </w:r>
      <w:proofErr w:type="spellEnd"/>
      <w:r w:rsidRPr="00363432">
        <w:t xml:space="preserve"> (2025), data-driven innovation assists in decisions that lead to maximisation of revenue and operational efficacies. </w:t>
      </w:r>
      <w:proofErr w:type="spellStart"/>
      <w:r w:rsidRPr="00363432">
        <w:t>Mohd</w:t>
      </w:r>
      <w:proofErr w:type="spellEnd"/>
      <w:r w:rsidRPr="00363432">
        <w:t xml:space="preserve"> (2025) discovered that effective menu innovations help in achieving the long-term strategic growth and stability. In a similar fashion, innovation coupled with digital-based ordering solutions offers quantifiable feedback that could be used to further enhance the same.</w:t>
      </w:r>
    </w:p>
    <w:p w14:paraId="33B5B270" w14:textId="77777777" w:rsidR="00363432" w:rsidRPr="00363432" w:rsidRDefault="00363432" w:rsidP="00363432">
      <w:r w:rsidRPr="00363432">
        <w:rPr>
          <w:noProof/>
        </w:rPr>
        <w:drawing>
          <wp:inline distT="0" distB="0" distL="0" distR="0" wp14:anchorId="06871E2F" wp14:editId="089DB723">
            <wp:extent cx="5876925" cy="3200400"/>
            <wp:effectExtent l="0" t="19050" r="28575" b="38100"/>
            <wp:docPr id="101175479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C8B4256" w14:textId="77777777" w:rsidR="00363432" w:rsidRPr="00363432" w:rsidRDefault="00363432" w:rsidP="00363432">
      <w:pPr>
        <w:jc w:val="center"/>
      </w:pPr>
      <w:r w:rsidRPr="00363432">
        <w:t>Figure 4: Opportunities</w:t>
      </w:r>
    </w:p>
    <w:p w14:paraId="657CBA4D" w14:textId="77777777" w:rsidR="00363432" w:rsidRPr="00363432" w:rsidRDefault="00363432" w:rsidP="00363432">
      <w:pPr>
        <w:jc w:val="center"/>
      </w:pPr>
      <w:r w:rsidRPr="00363432">
        <w:lastRenderedPageBreak/>
        <w:t xml:space="preserve">Source: </w:t>
      </w:r>
      <w:proofErr w:type="spellStart"/>
      <w:r w:rsidRPr="00363432">
        <w:t>Chugh</w:t>
      </w:r>
      <w:proofErr w:type="spellEnd"/>
      <w:r w:rsidRPr="00363432">
        <w:t xml:space="preserve"> (2025)</w:t>
      </w:r>
    </w:p>
    <w:p w14:paraId="7D040CBD" w14:textId="77777777" w:rsidR="00363432" w:rsidRPr="00363432" w:rsidRDefault="00363432" w:rsidP="00363432">
      <w:pPr>
        <w:pStyle w:val="Heading2"/>
      </w:pPr>
      <w:bookmarkStart w:id="18" w:name="_Toc212273541"/>
      <w:r w:rsidRPr="00363432">
        <w:t>2.6 Theoretical Framework</w:t>
      </w:r>
      <w:bookmarkEnd w:id="18"/>
    </w:p>
    <w:p w14:paraId="1F6996AA" w14:textId="77777777" w:rsidR="00363432" w:rsidRPr="00363432" w:rsidRDefault="00363432" w:rsidP="00363432">
      <w:r w:rsidRPr="00363432">
        <w:t xml:space="preserve">Resource-Based View (RBV) describes the effect of internal resources in generating sustainable competitive advantage (Hossain </w:t>
      </w:r>
      <w:r w:rsidRPr="00363432">
        <w:rPr>
          <w:i/>
          <w:iCs/>
        </w:rPr>
        <w:t>et al</w:t>
      </w:r>
      <w:r w:rsidRPr="00363432">
        <w:t>., 2021). Culinary innovation and well-trained chefs are unique resources that improve differentiation. The culinary strength that Leonardo Hotel has can be used to attract and maintain customers. Innovative recipes and presentation styles are also useful intangible assets to make a profit (</w:t>
      </w:r>
      <w:proofErr w:type="spellStart"/>
      <w:r w:rsidRPr="00363432">
        <w:t>Kruesi</w:t>
      </w:r>
      <w:proofErr w:type="spellEnd"/>
      <w:r w:rsidRPr="00363432">
        <w:t xml:space="preserve"> and </w:t>
      </w:r>
      <w:proofErr w:type="spellStart"/>
      <w:r w:rsidRPr="00363432">
        <w:t>Bazelmans</w:t>
      </w:r>
      <w:proofErr w:type="spellEnd"/>
      <w:r w:rsidRPr="00363432">
        <w:t>, 2022). The brand position is reinforced through internal strengths of menu design and quality management.</w:t>
      </w:r>
    </w:p>
    <w:p w14:paraId="30C5AFBB" w14:textId="77777777" w:rsidR="00363432" w:rsidRPr="00363432" w:rsidRDefault="00363432" w:rsidP="00363432">
      <w:pPr>
        <w:jc w:val="center"/>
      </w:pPr>
      <w:r w:rsidRPr="00363432">
        <w:rPr>
          <w:noProof/>
        </w:rPr>
        <w:drawing>
          <wp:inline distT="0" distB="0" distL="0" distR="0" wp14:anchorId="258766D3" wp14:editId="56806D77">
            <wp:extent cx="5276850" cy="3438525"/>
            <wp:effectExtent l="0" t="0" r="0" b="9525"/>
            <wp:docPr id="1983241542" name="Picture 5" descr="An Introduction to Resource-Based View Method with Templ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n Introduction to Resource-Based View Method with Templates"/>
                    <pic:cNvPicPr>
                      <a:picLocks noChangeAspect="1" noChangeArrowheads="1"/>
                    </pic:cNvPicPr>
                  </pic:nvPicPr>
                  <pic:blipFill rotWithShape="1">
                    <a:blip r:embed="rId20">
                      <a:extLst>
                        <a:ext uri="{28A0092B-C50C-407E-A947-70E740481C1C}">
                          <a14:useLocalDpi xmlns:a14="http://schemas.microsoft.com/office/drawing/2010/main" val="0"/>
                        </a:ext>
                      </a:extLst>
                    </a:blip>
                    <a:srcRect l="6411" t="6781" r="4807" b="5796"/>
                    <a:stretch/>
                  </pic:blipFill>
                  <pic:spPr bwMode="auto">
                    <a:xfrm>
                      <a:off x="0" y="0"/>
                      <a:ext cx="5276850" cy="3438525"/>
                    </a:xfrm>
                    <a:prstGeom prst="rect">
                      <a:avLst/>
                    </a:prstGeom>
                    <a:noFill/>
                    <a:ln>
                      <a:noFill/>
                    </a:ln>
                    <a:extLst>
                      <a:ext uri="{53640926-AAD7-44D8-BBD7-CCE9431645EC}">
                        <a14:shadowObscured xmlns:a14="http://schemas.microsoft.com/office/drawing/2010/main"/>
                      </a:ext>
                    </a:extLst>
                  </pic:spPr>
                </pic:pic>
              </a:graphicData>
            </a:graphic>
          </wp:inline>
        </w:drawing>
      </w:r>
    </w:p>
    <w:p w14:paraId="2AF366B6" w14:textId="77777777" w:rsidR="00363432" w:rsidRPr="00363432" w:rsidRDefault="00363432" w:rsidP="00363432">
      <w:pPr>
        <w:jc w:val="center"/>
      </w:pPr>
      <w:r w:rsidRPr="00363432">
        <w:t xml:space="preserve">Figure 5: RBV </w:t>
      </w:r>
    </w:p>
    <w:p w14:paraId="56B81C6C" w14:textId="77777777" w:rsidR="00363432" w:rsidRPr="00363432" w:rsidRDefault="00363432" w:rsidP="00363432">
      <w:pPr>
        <w:jc w:val="center"/>
      </w:pPr>
      <w:r w:rsidRPr="00363432">
        <w:t xml:space="preserve">Source: (Hossain </w:t>
      </w:r>
      <w:r w:rsidRPr="00363432">
        <w:rPr>
          <w:i/>
          <w:iCs/>
        </w:rPr>
        <w:t>et al</w:t>
      </w:r>
      <w:r w:rsidRPr="00363432">
        <w:t>., 2021)</w:t>
      </w:r>
    </w:p>
    <w:p w14:paraId="70273FEF" w14:textId="77777777" w:rsidR="00363432" w:rsidRPr="00363432" w:rsidRDefault="00363432" w:rsidP="00363432">
      <w:r w:rsidRPr="00363432">
        <w:t xml:space="preserve">The Innovation Diffusion Theory is a theory that is concerned with the diffusion of innovations within organisations and customers (Alonso </w:t>
      </w:r>
      <w:r w:rsidRPr="00363432">
        <w:rPr>
          <w:i/>
          <w:iCs/>
        </w:rPr>
        <w:t>et al.,</w:t>
      </w:r>
      <w:r w:rsidRPr="00363432">
        <w:t xml:space="preserve"> 2024). It defines adoption by such issues as perceived benefits and operational compatibility in a consistent fashion. When dealing with menu innovation, successful results can be observed and can affect the adoption in a positive manner (Chan </w:t>
      </w:r>
      <w:r w:rsidRPr="00363432">
        <w:rPr>
          <w:i/>
          <w:iCs/>
        </w:rPr>
        <w:t>et al</w:t>
      </w:r>
      <w:r w:rsidRPr="00363432">
        <w:t xml:space="preserve">., 2022). An effective way to speed up the process is through demonstration of value </w:t>
      </w:r>
      <w:r w:rsidRPr="00363432">
        <w:lastRenderedPageBreak/>
        <w:t>and better satisfaction which is what Leonardo Hotel can do. The two theories combined can be used to explain the innovation adoption and subsequent performance outcome in a holistic manner.</w:t>
      </w:r>
    </w:p>
    <w:p w14:paraId="2CCCB8D3" w14:textId="77777777" w:rsidR="00363432" w:rsidRPr="00363432" w:rsidRDefault="00363432" w:rsidP="00363432">
      <w:r w:rsidRPr="00363432">
        <w:rPr>
          <w:noProof/>
        </w:rPr>
        <w:drawing>
          <wp:inline distT="0" distB="0" distL="0" distR="0" wp14:anchorId="17F44CA5" wp14:editId="122D0453">
            <wp:extent cx="5943600" cy="3373755"/>
            <wp:effectExtent l="0" t="0" r="0" b="0"/>
            <wp:docPr id="297863392" name="Picture 6" descr="Diffusion of Innovation - Definition, Catego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ffusion of Innovation - Definition, Categorie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43600" cy="3373755"/>
                    </a:xfrm>
                    <a:prstGeom prst="rect">
                      <a:avLst/>
                    </a:prstGeom>
                    <a:noFill/>
                    <a:ln>
                      <a:noFill/>
                    </a:ln>
                  </pic:spPr>
                </pic:pic>
              </a:graphicData>
            </a:graphic>
          </wp:inline>
        </w:drawing>
      </w:r>
    </w:p>
    <w:p w14:paraId="44DB3A03" w14:textId="77777777" w:rsidR="00363432" w:rsidRPr="00363432" w:rsidRDefault="00363432" w:rsidP="00363432">
      <w:pPr>
        <w:jc w:val="center"/>
      </w:pPr>
      <w:r w:rsidRPr="00363432">
        <w:t>Figure 6: Diffusion of Innovation</w:t>
      </w:r>
    </w:p>
    <w:p w14:paraId="294D6A3F" w14:textId="77777777" w:rsidR="00363432" w:rsidRPr="00363432" w:rsidRDefault="00363432" w:rsidP="00363432">
      <w:pPr>
        <w:jc w:val="center"/>
      </w:pPr>
      <w:r w:rsidRPr="00363432">
        <w:t xml:space="preserve">Source: (Chan </w:t>
      </w:r>
      <w:r w:rsidRPr="00363432">
        <w:rPr>
          <w:i/>
          <w:iCs/>
        </w:rPr>
        <w:t>et al</w:t>
      </w:r>
      <w:r w:rsidRPr="00363432">
        <w:t>., 2022)</w:t>
      </w:r>
    </w:p>
    <w:p w14:paraId="19F1AE9B" w14:textId="77777777" w:rsidR="00363432" w:rsidRPr="00363432" w:rsidRDefault="00363432" w:rsidP="00363432">
      <w:pPr>
        <w:pStyle w:val="Heading2"/>
      </w:pPr>
      <w:bookmarkStart w:id="19" w:name="_Toc212273542"/>
      <w:r w:rsidRPr="00363432">
        <w:t>2.7 Identified Research Gaps</w:t>
      </w:r>
      <w:bookmarkEnd w:id="19"/>
    </w:p>
    <w:p w14:paraId="67C4413B" w14:textId="77777777" w:rsidR="00363432" w:rsidRPr="00363432" w:rsidRDefault="00363432" w:rsidP="00363432">
      <w:r w:rsidRPr="00363432">
        <w:t xml:space="preserve">Although there is a lot of literature, few studies concentrate on the airport adjacent hotels with respect to menu innovation. According to </w:t>
      </w:r>
      <w:proofErr w:type="spellStart"/>
      <w:r w:rsidRPr="00363432">
        <w:t>Nedzvedskyi</w:t>
      </w:r>
      <w:proofErr w:type="spellEnd"/>
      <w:r w:rsidRPr="00363432">
        <w:t xml:space="preserve"> </w:t>
      </w:r>
      <w:r w:rsidRPr="00363432">
        <w:rPr>
          <w:i/>
          <w:iCs/>
        </w:rPr>
        <w:t>et al.</w:t>
      </w:r>
      <w:r w:rsidRPr="00363432">
        <w:t xml:space="preserve"> (2024), the majority of literature focuses on the urban luxury or resort-based hospitality environments. According to Khan (2024), there is consistent lack of empirical data that can find a direct correlation between menu innovation and profitability. In a similar way, there is a lack of comparative studies on operational difficulties and opportunities in the literature. Comparatively, research does not pay much attention to a comprehensive customer feedback system to review menu strategies. Burrell, Lewis and Richardson (2023) concur that quantitative financial analysis in actual operation scenarios is restrained in large scales. </w:t>
      </w:r>
      <w:proofErr w:type="spellStart"/>
      <w:r w:rsidRPr="00363432">
        <w:t>Sakovska</w:t>
      </w:r>
      <w:proofErr w:type="spellEnd"/>
      <w:r w:rsidRPr="00363432">
        <w:t xml:space="preserve"> </w:t>
      </w:r>
      <w:r w:rsidRPr="00363432">
        <w:rPr>
          <w:i/>
          <w:iCs/>
        </w:rPr>
        <w:t>et al</w:t>
      </w:r>
      <w:r w:rsidRPr="00363432">
        <w:t xml:space="preserve">. (2022) claims that staff perspectives might be incorporated in the process of innovation research to enhance its practical applicability. Similarly, there is a paucity of literature on whether the seasonal and cultural adjustments in the menu affect </w:t>
      </w:r>
      <w:r w:rsidRPr="00363432">
        <w:lastRenderedPageBreak/>
        <w:t>airport hotel profitability. The literature indicates that more investigations should be made into the effect of menu innovation in crowded client environments with high turnover.</w:t>
      </w:r>
    </w:p>
    <w:p w14:paraId="6F0754DD" w14:textId="77777777" w:rsidR="00363432" w:rsidRPr="00363432" w:rsidRDefault="00363432" w:rsidP="00363432">
      <w:pPr>
        <w:pStyle w:val="Heading1"/>
      </w:pPr>
      <w:bookmarkStart w:id="20" w:name="_Toc212273543"/>
      <w:r w:rsidRPr="00363432">
        <w:t>Chapter 3: Methods</w:t>
      </w:r>
      <w:bookmarkEnd w:id="20"/>
    </w:p>
    <w:p w14:paraId="074F99BA" w14:textId="77777777" w:rsidR="00363432" w:rsidRPr="00363432" w:rsidRDefault="00363432" w:rsidP="00363432">
      <w:pPr>
        <w:pStyle w:val="Heading2"/>
      </w:pPr>
      <w:bookmarkStart w:id="21" w:name="_Toc212273544"/>
      <w:r w:rsidRPr="00363432">
        <w:t>3.1 Research Design and Approach</w:t>
      </w:r>
      <w:bookmarkEnd w:id="21"/>
    </w:p>
    <w:p w14:paraId="13C9165E" w14:textId="77777777" w:rsidR="00363432" w:rsidRPr="00363432" w:rsidRDefault="00363432" w:rsidP="00363432">
      <w:r w:rsidRPr="00363432">
        <w:t>The researcher uses case study design in its quest to investigate menu innovation strategies. Case study research allows one to examine and analyse complex operations and managerial situations in details. Cottrell (2014) argues that case studies are the best when it comes to cognising real-life phenomena in organisations. This approach will enable the analysis of the Food and Beverage activities of Leonardo Hotel in their entirety. The secondary qualitative data will be used to evaluate the existing practises and performance outcomes in a systematised way. The method is used to help in identifying patterns, trends and relationships that apply to menu innovation decisions. Similarly, the primary data collection was not conducted because of time and access limitations when conducting the placement period (Collis and Hussey, 2021). It is efficient in this secondary source use because it gives rigorous insights to evidence-based analysis usage.</w:t>
      </w:r>
    </w:p>
    <w:p w14:paraId="246BC48E" w14:textId="77777777" w:rsidR="00363432" w:rsidRPr="00363432" w:rsidRDefault="00363432" w:rsidP="00363432">
      <w:pPr>
        <w:pStyle w:val="Heading2"/>
      </w:pPr>
      <w:bookmarkStart w:id="22" w:name="_Toc212273545"/>
      <w:r w:rsidRPr="00363432">
        <w:t>3.2 Data Collection Methods</w:t>
      </w:r>
      <w:bookmarkEnd w:id="22"/>
    </w:p>
    <w:p w14:paraId="55603C19" w14:textId="77777777" w:rsidR="00363432" w:rsidRPr="00363432" w:rsidRDefault="00363432" w:rsidP="00363432">
      <w:r w:rsidRPr="00363432">
        <w:t>The data are obtained in the form of scholarly journals, reports on the hospitality industry and case studies of other hotels of the same type. According to Saunders, Lewis and Thornhill (2023), secondary qualitative data offer a lot of insights without necessarily having to access the data. The peer-reviewed articles provide valuable evidence about the effects of innovations, customer satisfaction, and profitability. Financial performance information of similar operations is also looked into to determine the trends of revenue effectively. The relevant patterns are obtained through thematic analysis and determine the operational best practises (Kruger and Mitchell, 2022). On a similar note, triangulation of information could be supported by online reports, consultancy studies and trade periodicals to promote higher validity. The secondary sources give in-depth knowledge on conceptual and practical menu innovation strategies.</w:t>
      </w:r>
    </w:p>
    <w:p w14:paraId="67EE73FB" w14:textId="77777777" w:rsidR="00363432" w:rsidRPr="00363432" w:rsidRDefault="00363432" w:rsidP="00363432">
      <w:pPr>
        <w:pStyle w:val="Heading2"/>
      </w:pPr>
      <w:bookmarkStart w:id="23" w:name="_Toc212273546"/>
      <w:r w:rsidRPr="00363432">
        <w:lastRenderedPageBreak/>
        <w:t>3.3 Data Analysis Techniques</w:t>
      </w:r>
      <w:bookmarkEnd w:id="23"/>
    </w:p>
    <w:p w14:paraId="41E44969" w14:textId="77777777" w:rsidR="00363432" w:rsidRPr="00363432" w:rsidRDefault="00363432" w:rsidP="00363432">
      <w:r w:rsidRPr="00363432">
        <w:t xml:space="preserve">Qualitative data is consistently analysed through thematic and systematic review. Goddard and Melville (2021) note that through coding it is possible to detect recurring patterns, issues, and prospects of innovation implementation. Comparative review points out dissimilarities and similarities among the operations of the hospitality and financial performance. Trends in the literature guide the decisions to be made to improve the profitability and satisfaction of the customers with the menu. The triangulation of data will minimise bias and other issues such as inconsistencies when using various sources (Cheong </w:t>
      </w:r>
      <w:r w:rsidRPr="00363432">
        <w:rPr>
          <w:i/>
          <w:iCs/>
        </w:rPr>
        <w:t>et al.,</w:t>
      </w:r>
      <w:r w:rsidRPr="00363432">
        <w:t xml:space="preserve"> 2023). Critical analysis will make sure that the findings are not only practical but also theoretical. There are also operational constraints, staff capacity and coordination with suppliers which are analysed and affect innovation of the menu. The findings inform strategic decision-making on the profitable and sustainable menu development practises.</w:t>
      </w:r>
    </w:p>
    <w:p w14:paraId="6DE12A31" w14:textId="77777777" w:rsidR="00363432" w:rsidRPr="00363432" w:rsidRDefault="00363432" w:rsidP="00363432">
      <w:pPr>
        <w:jc w:val="center"/>
      </w:pPr>
      <w:r w:rsidRPr="00363432">
        <w:rPr>
          <w:noProof/>
        </w:rPr>
        <w:drawing>
          <wp:inline distT="0" distB="0" distL="0" distR="0" wp14:anchorId="640BA856" wp14:editId="2E45D052">
            <wp:extent cx="5438775" cy="2562225"/>
            <wp:effectExtent l="0" t="0" r="9525" b="9525"/>
            <wp:docPr id="1967671874" name="Picture 7" descr="How to Analyze Qualitative Data from UX Research: Thematic Analysis - N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w to Analyze Qualitative Data from UX Research: Thematic Analysis - NN/G"/>
                    <pic:cNvPicPr>
                      <a:picLocks noChangeAspect="1" noChangeArrowheads="1"/>
                    </pic:cNvPicPr>
                  </pic:nvPicPr>
                  <pic:blipFill rotWithShape="1">
                    <a:blip r:embed="rId22">
                      <a:extLst>
                        <a:ext uri="{28A0092B-C50C-407E-A947-70E740481C1C}">
                          <a14:useLocalDpi xmlns:a14="http://schemas.microsoft.com/office/drawing/2010/main" val="0"/>
                        </a:ext>
                      </a:extLst>
                    </a:blip>
                    <a:srcRect l="4647" t="21254" r="3846" b="16603"/>
                    <a:stretch/>
                  </pic:blipFill>
                  <pic:spPr bwMode="auto">
                    <a:xfrm>
                      <a:off x="0" y="0"/>
                      <a:ext cx="5438775" cy="2562225"/>
                    </a:xfrm>
                    <a:prstGeom prst="rect">
                      <a:avLst/>
                    </a:prstGeom>
                    <a:noFill/>
                    <a:ln>
                      <a:noFill/>
                    </a:ln>
                    <a:extLst>
                      <a:ext uri="{53640926-AAD7-44D8-BBD7-CCE9431645EC}">
                        <a14:shadowObscured xmlns:a14="http://schemas.microsoft.com/office/drawing/2010/main"/>
                      </a:ext>
                    </a:extLst>
                  </pic:spPr>
                </pic:pic>
              </a:graphicData>
            </a:graphic>
          </wp:inline>
        </w:drawing>
      </w:r>
    </w:p>
    <w:p w14:paraId="721C8CF6" w14:textId="77777777" w:rsidR="00363432" w:rsidRPr="00363432" w:rsidRDefault="00363432" w:rsidP="00363432">
      <w:pPr>
        <w:jc w:val="center"/>
      </w:pPr>
      <w:r w:rsidRPr="00363432">
        <w:t xml:space="preserve">Figure 7: Thematic Analysis </w:t>
      </w:r>
    </w:p>
    <w:p w14:paraId="4C58C09D" w14:textId="77777777" w:rsidR="00363432" w:rsidRPr="00363432" w:rsidRDefault="00363432" w:rsidP="00363432">
      <w:pPr>
        <w:jc w:val="center"/>
      </w:pPr>
      <w:r w:rsidRPr="00363432">
        <w:t xml:space="preserve">Source: (Cheong </w:t>
      </w:r>
      <w:r w:rsidRPr="00363432">
        <w:rPr>
          <w:i/>
          <w:iCs/>
        </w:rPr>
        <w:t>et al</w:t>
      </w:r>
      <w:r w:rsidRPr="00363432">
        <w:t>., 2023)</w:t>
      </w:r>
    </w:p>
    <w:p w14:paraId="03E21BA2" w14:textId="77777777" w:rsidR="00363432" w:rsidRPr="00363432" w:rsidRDefault="00363432" w:rsidP="00363432">
      <w:pPr>
        <w:pStyle w:val="Heading2"/>
      </w:pPr>
      <w:bookmarkStart w:id="24" w:name="_Toc212273547"/>
      <w:r w:rsidRPr="00363432">
        <w:t>3.4 Ethical Considerations and Limitations</w:t>
      </w:r>
      <w:bookmarkEnd w:id="24"/>
    </w:p>
    <w:p w14:paraId="144ACC1A" w14:textId="77777777" w:rsidR="00363432" w:rsidRPr="00363432" w:rsidRDefault="00363432" w:rsidP="00363432">
      <w:r w:rsidRPr="00363432">
        <w:t>The secondary research reduces ethical issues because there is no data collection of a primary participant. The confidentiality and data integrity are ensured through the usage of publicly accessible and peer-reviewed sources (</w:t>
      </w:r>
      <w:proofErr w:type="spellStart"/>
      <w:r w:rsidRPr="00363432">
        <w:t>Cumyn</w:t>
      </w:r>
      <w:proofErr w:type="spellEnd"/>
      <w:r w:rsidRPr="00363432">
        <w:t xml:space="preserve"> </w:t>
      </w:r>
      <w:r w:rsidRPr="00363432">
        <w:rPr>
          <w:i/>
          <w:iCs/>
        </w:rPr>
        <w:t>et al</w:t>
      </w:r>
      <w:r w:rsidRPr="00363432">
        <w:t xml:space="preserve">., 2021). Such weaknesses as possible gaps in </w:t>
      </w:r>
      <w:r w:rsidRPr="00363432">
        <w:lastRenderedPageBreak/>
        <w:t>financial documentation and lack of access to operational inside information may be considered as the limitations. Similarly, assumptions are clearly stated to ensure transparency and scholarly research during analysis. Triangulation and critical review minimise inaccuracies, but the results cannot fully reflect all the specifics of operations (</w:t>
      </w:r>
      <w:proofErr w:type="spellStart"/>
      <w:r w:rsidRPr="00363432">
        <w:t>Gefenas</w:t>
      </w:r>
      <w:proofErr w:type="spellEnd"/>
      <w:r w:rsidRPr="00363432">
        <w:t xml:space="preserve"> </w:t>
      </w:r>
      <w:r w:rsidRPr="00363432">
        <w:rPr>
          <w:i/>
          <w:iCs/>
        </w:rPr>
        <w:t>et al</w:t>
      </w:r>
      <w:r w:rsidRPr="00363432">
        <w:t>., 2021). However, the approach offers transferable practical skills that can be applied to the management of the Food and Beverages at Leonardo Hotel.</w:t>
      </w:r>
    </w:p>
    <w:p w14:paraId="1484C868" w14:textId="77777777" w:rsidR="00363432" w:rsidRPr="00363432" w:rsidRDefault="00363432" w:rsidP="00363432"/>
    <w:p w14:paraId="4508F1C8" w14:textId="77777777" w:rsidR="00363432" w:rsidRPr="00363432" w:rsidRDefault="00363432" w:rsidP="00363432">
      <w:pPr>
        <w:pStyle w:val="Heading1"/>
      </w:pPr>
      <w:bookmarkStart w:id="25" w:name="_Toc212273548"/>
      <w:r w:rsidRPr="00363432">
        <w:t>Chapter 4: Findings and Discussion</w:t>
      </w:r>
      <w:bookmarkEnd w:id="25"/>
      <w:r w:rsidRPr="00363432">
        <w:t xml:space="preserve"> </w:t>
      </w:r>
    </w:p>
    <w:p w14:paraId="033061BF" w14:textId="77777777" w:rsidR="00363432" w:rsidRPr="00363432" w:rsidRDefault="00363432" w:rsidP="00363432">
      <w:pPr>
        <w:pStyle w:val="Heading2"/>
      </w:pPr>
      <w:bookmarkStart w:id="26" w:name="_Toc212273549"/>
      <w:r w:rsidRPr="00363432">
        <w:t>4.1 Findings</w:t>
      </w:r>
      <w:bookmarkEnd w:id="26"/>
    </w:p>
    <w:p w14:paraId="722298ED" w14:textId="77777777" w:rsidR="00363432" w:rsidRPr="00363432" w:rsidRDefault="00363432" w:rsidP="00363432">
      <w:pPr>
        <w:pStyle w:val="Heading3"/>
      </w:pPr>
      <w:bookmarkStart w:id="27" w:name="_Toc212273550"/>
      <w:r w:rsidRPr="00363432">
        <w:t>4.1.1 Theme 1: The Impact of Menu Innovation on Customer Satisfaction</w:t>
      </w:r>
      <w:bookmarkEnd w:id="27"/>
    </w:p>
    <w:p w14:paraId="3451B350" w14:textId="77777777" w:rsidR="00363432" w:rsidRPr="00363432" w:rsidRDefault="00363432" w:rsidP="00363432">
      <w:r w:rsidRPr="00363432">
        <w:t xml:space="preserve">The aspect of menu innovation at Leonardo Hotel has been a key factor that has contributed to the level of guest satisfaction at all times (Abdullah, Sufi and Kumar, 2022). The appearance of new dishes, seasonal and themed menus helped to attract different groups of customers. Health conscious, culturally diverse and creatively served dishes were met with good response by the guests. The reactions to the comment cards and the online surveys showed that the ratings were higher when it comes to taste, presentation, and portion size (Dsouza and </w:t>
      </w:r>
      <w:proofErr w:type="spellStart"/>
      <w:r w:rsidRPr="00363432">
        <w:t>Sardesai</w:t>
      </w:r>
      <w:proofErr w:type="spellEnd"/>
      <w:r w:rsidRPr="00363432">
        <w:t>, 2024). Online menus increased the convenience of ordering and boosted the overall dining experiences and efficiency significantly. Customisation of menu options also enabled the guests to feel included, involved, and treasured at all times. The frequent change of menus with new entries stimulated frequent visits and supported brand loyalty (</w:t>
      </w:r>
      <w:proofErr w:type="spellStart"/>
      <w:r w:rsidRPr="00363432">
        <w:t>Anake</w:t>
      </w:r>
      <w:proofErr w:type="spellEnd"/>
      <w:r w:rsidRPr="00363432">
        <w:t xml:space="preserve"> and </w:t>
      </w:r>
      <w:proofErr w:type="spellStart"/>
      <w:r w:rsidRPr="00363432">
        <w:t>Terseer</w:t>
      </w:r>
      <w:proofErr w:type="spellEnd"/>
      <w:r w:rsidRPr="00363432">
        <w:t xml:space="preserve">, 2023). In similar fashion, menus that were not innovative were rated with low levels of satisfaction and were not utilised extensively. </w:t>
      </w:r>
    </w:p>
    <w:p w14:paraId="3D58CE2B" w14:textId="77777777" w:rsidR="00363432" w:rsidRPr="00363432" w:rsidRDefault="00363432" w:rsidP="00363432">
      <w:r w:rsidRPr="00363432">
        <w:rPr>
          <w:noProof/>
        </w:rPr>
        <w:lastRenderedPageBreak/>
        <w:drawing>
          <wp:inline distT="0" distB="0" distL="0" distR="0" wp14:anchorId="4755B4E7" wp14:editId="3E09D6F6">
            <wp:extent cx="5876925" cy="3200400"/>
            <wp:effectExtent l="38100" t="0" r="47625" b="19050"/>
            <wp:docPr id="864152580" name="Diagram 8"/>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p>
    <w:p w14:paraId="12EA13C0" w14:textId="77777777" w:rsidR="00363432" w:rsidRPr="00363432" w:rsidRDefault="00363432" w:rsidP="00363432">
      <w:pPr>
        <w:jc w:val="center"/>
      </w:pPr>
      <w:r w:rsidRPr="00363432">
        <w:t>Figure 8: Positive Impacts</w:t>
      </w:r>
    </w:p>
    <w:p w14:paraId="39047535" w14:textId="77777777" w:rsidR="00363432" w:rsidRPr="00363432" w:rsidRDefault="00363432" w:rsidP="00363432">
      <w:pPr>
        <w:jc w:val="center"/>
      </w:pPr>
      <w:r w:rsidRPr="00363432">
        <w:t>Source: (Abdullah, Sufi and Kumar, 2022)</w:t>
      </w:r>
    </w:p>
    <w:p w14:paraId="7B113E87" w14:textId="77777777" w:rsidR="00363432" w:rsidRPr="00363432" w:rsidRDefault="00363432" w:rsidP="00363432">
      <w:r w:rsidRPr="00363432">
        <w:t>Employees said they felt more motivated when involved in the development and preparation of the creative menu (</w:t>
      </w:r>
      <w:proofErr w:type="spellStart"/>
      <w:r w:rsidRPr="00363432">
        <w:t>Rachman</w:t>
      </w:r>
      <w:proofErr w:type="spellEnd"/>
      <w:r w:rsidRPr="00363432">
        <w:t xml:space="preserve"> and </w:t>
      </w:r>
      <w:proofErr w:type="spellStart"/>
      <w:r w:rsidRPr="00363432">
        <w:t>Hapsari</w:t>
      </w:r>
      <w:proofErr w:type="spellEnd"/>
      <w:r w:rsidRPr="00363432">
        <w:t>, 2024). Customer confidence and customer satisfaction was reinforced by consistency in quality, presentation as well as timely delivery. Seasonal specials and special offers created enthusiasm and enhanced value of meal perception. The presentation of signature dishes also promoted a positive online review, recommendations and guest referral in general (</w:t>
      </w:r>
      <w:proofErr w:type="spellStart"/>
      <w:r w:rsidRPr="00363432">
        <w:t>Manhas</w:t>
      </w:r>
      <w:proofErr w:type="spellEnd"/>
      <w:r w:rsidRPr="00363432">
        <w:t xml:space="preserve">, Sharma and </w:t>
      </w:r>
      <w:proofErr w:type="spellStart"/>
      <w:r w:rsidRPr="00363432">
        <w:t>Quintela</w:t>
      </w:r>
      <w:proofErr w:type="spellEnd"/>
      <w:r w:rsidRPr="00363432">
        <w:t xml:space="preserve">, 2024). Transparency on the menu, in terms of ingredients, allergens, and sourcing was an effective way to build trust and increase repeat bookings. In general, the innovative menu practises resulted in the quantifiable improvement of the guest experience and retention. The feedback of the guests indicated that customised choices enhanced fun and the level of satisfaction with the dining process (Elphick, 2024). Similarly, the hotels that had non-changing menus were not able to retain their customers in high turnover times. </w:t>
      </w:r>
    </w:p>
    <w:tbl>
      <w:tblPr>
        <w:tblStyle w:val="GridTable4-Accent6"/>
        <w:tblW w:w="5000" w:type="pct"/>
        <w:tblLook w:val="04A0" w:firstRow="1" w:lastRow="0" w:firstColumn="1" w:lastColumn="0" w:noHBand="0" w:noVBand="1"/>
      </w:tblPr>
      <w:tblGrid>
        <w:gridCol w:w="4613"/>
        <w:gridCol w:w="4737"/>
      </w:tblGrid>
      <w:tr w:rsidR="00363432" w:rsidRPr="00363432" w14:paraId="43CCA33D" w14:textId="77777777" w:rsidTr="00B471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3" w:type="pct"/>
            <w:hideMark/>
          </w:tcPr>
          <w:p w14:paraId="5F98BDCC" w14:textId="77777777" w:rsidR="00363432" w:rsidRPr="00363432" w:rsidRDefault="00363432" w:rsidP="00B471FB">
            <w:pPr>
              <w:rPr>
                <w:color w:val="auto"/>
              </w:rPr>
            </w:pPr>
            <w:r w:rsidRPr="00363432">
              <w:rPr>
                <w:color w:val="auto"/>
              </w:rPr>
              <w:t>Positive Impacts</w:t>
            </w:r>
          </w:p>
        </w:tc>
        <w:tc>
          <w:tcPr>
            <w:tcW w:w="2509" w:type="pct"/>
            <w:hideMark/>
          </w:tcPr>
          <w:p w14:paraId="01B62596" w14:textId="77777777" w:rsidR="00363432" w:rsidRPr="00363432" w:rsidRDefault="00363432" w:rsidP="00B471FB">
            <w:pPr>
              <w:cnfStyle w:val="100000000000" w:firstRow="1" w:lastRow="0" w:firstColumn="0" w:lastColumn="0" w:oddVBand="0" w:evenVBand="0" w:oddHBand="0" w:evenHBand="0" w:firstRowFirstColumn="0" w:firstRowLastColumn="0" w:lastRowFirstColumn="0" w:lastRowLastColumn="0"/>
              <w:rPr>
                <w:color w:val="auto"/>
              </w:rPr>
            </w:pPr>
            <w:r w:rsidRPr="00363432">
              <w:rPr>
                <w:color w:val="auto"/>
              </w:rPr>
              <w:t>Negative Impacts</w:t>
            </w:r>
          </w:p>
        </w:tc>
      </w:tr>
      <w:tr w:rsidR="00363432" w:rsidRPr="00363432" w14:paraId="6B366A4C" w14:textId="77777777" w:rsidTr="00B471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3" w:type="pct"/>
            <w:hideMark/>
          </w:tcPr>
          <w:p w14:paraId="1C9F3A66" w14:textId="77777777" w:rsidR="00363432" w:rsidRPr="00363432" w:rsidRDefault="00363432" w:rsidP="00363432">
            <w:pPr>
              <w:pStyle w:val="ListParagraph"/>
              <w:numPr>
                <w:ilvl w:val="0"/>
                <w:numId w:val="4"/>
              </w:numPr>
              <w:rPr>
                <w:b w:val="0"/>
                <w:bCs w:val="0"/>
              </w:rPr>
            </w:pPr>
            <w:r w:rsidRPr="00363432">
              <w:rPr>
                <w:b w:val="0"/>
                <w:bCs w:val="0"/>
              </w:rPr>
              <w:t>Seasonal and themed menus attracted diverse customer groups effectively (Abdullah, Sufi and Kumar, 2022).</w:t>
            </w:r>
          </w:p>
        </w:tc>
        <w:tc>
          <w:tcPr>
            <w:tcW w:w="2509" w:type="pct"/>
            <w:hideMark/>
          </w:tcPr>
          <w:p w14:paraId="2390205E" w14:textId="77777777" w:rsidR="00363432" w:rsidRPr="00363432" w:rsidRDefault="00363432" w:rsidP="0036343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363432">
              <w:t>Static menus led to declining guest engagement and satisfaction</w:t>
            </w:r>
          </w:p>
        </w:tc>
      </w:tr>
      <w:tr w:rsidR="00363432" w:rsidRPr="00363432" w14:paraId="1D53FD6C" w14:textId="77777777" w:rsidTr="00B471FB">
        <w:tc>
          <w:tcPr>
            <w:cnfStyle w:val="001000000000" w:firstRow="0" w:lastRow="0" w:firstColumn="1" w:lastColumn="0" w:oddVBand="0" w:evenVBand="0" w:oddHBand="0" w:evenHBand="0" w:firstRowFirstColumn="0" w:firstRowLastColumn="0" w:lastRowFirstColumn="0" w:lastRowLastColumn="0"/>
            <w:tcW w:w="2443" w:type="pct"/>
            <w:hideMark/>
          </w:tcPr>
          <w:p w14:paraId="2198CFA3" w14:textId="77777777" w:rsidR="00363432" w:rsidRPr="00363432" w:rsidRDefault="00363432" w:rsidP="00363432">
            <w:pPr>
              <w:pStyle w:val="ListParagraph"/>
              <w:numPr>
                <w:ilvl w:val="0"/>
                <w:numId w:val="4"/>
              </w:numPr>
              <w:rPr>
                <w:b w:val="0"/>
                <w:bCs w:val="0"/>
              </w:rPr>
            </w:pPr>
            <w:r w:rsidRPr="00363432">
              <w:rPr>
                <w:b w:val="0"/>
                <w:bCs w:val="0"/>
              </w:rPr>
              <w:lastRenderedPageBreak/>
              <w:t>Personalised options increased enjoyment and dining satisfaction consistently</w:t>
            </w:r>
          </w:p>
        </w:tc>
        <w:tc>
          <w:tcPr>
            <w:tcW w:w="2509" w:type="pct"/>
            <w:hideMark/>
          </w:tcPr>
          <w:p w14:paraId="7E625496" w14:textId="77777777" w:rsidR="00363432" w:rsidRPr="00363432" w:rsidRDefault="00363432" w:rsidP="00363432">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rsidRPr="00363432">
              <w:t>Lack of variety reduced perceived value and guest loyalty</w:t>
            </w:r>
          </w:p>
        </w:tc>
      </w:tr>
      <w:tr w:rsidR="00363432" w:rsidRPr="00363432" w14:paraId="70FDC569" w14:textId="77777777" w:rsidTr="00B471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3" w:type="pct"/>
            <w:hideMark/>
          </w:tcPr>
          <w:p w14:paraId="3A2DE6AF" w14:textId="77777777" w:rsidR="00363432" w:rsidRPr="00363432" w:rsidRDefault="00363432" w:rsidP="00363432">
            <w:pPr>
              <w:pStyle w:val="ListParagraph"/>
              <w:numPr>
                <w:ilvl w:val="0"/>
                <w:numId w:val="4"/>
              </w:numPr>
              <w:rPr>
                <w:b w:val="0"/>
                <w:bCs w:val="0"/>
              </w:rPr>
            </w:pPr>
            <w:r w:rsidRPr="00363432">
              <w:rPr>
                <w:b w:val="0"/>
                <w:bCs w:val="0"/>
              </w:rPr>
              <w:t>Digital menus enhanced convenience and overall dining experiences noticeably</w:t>
            </w:r>
          </w:p>
        </w:tc>
        <w:tc>
          <w:tcPr>
            <w:tcW w:w="2509" w:type="pct"/>
            <w:hideMark/>
          </w:tcPr>
          <w:p w14:paraId="0DF7A83C" w14:textId="77777777" w:rsidR="00363432" w:rsidRPr="00363432" w:rsidRDefault="00363432" w:rsidP="0036343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363432">
              <w:t>Ineffective innovation created confusion and inconsistent customer experiences</w:t>
            </w:r>
          </w:p>
        </w:tc>
      </w:tr>
      <w:tr w:rsidR="00363432" w:rsidRPr="00363432" w14:paraId="56DD4AD0" w14:textId="77777777" w:rsidTr="00B471FB">
        <w:tc>
          <w:tcPr>
            <w:cnfStyle w:val="001000000000" w:firstRow="0" w:lastRow="0" w:firstColumn="1" w:lastColumn="0" w:oddVBand="0" w:evenVBand="0" w:oddHBand="0" w:evenHBand="0" w:firstRowFirstColumn="0" w:firstRowLastColumn="0" w:lastRowFirstColumn="0" w:lastRowLastColumn="0"/>
            <w:tcW w:w="2443" w:type="pct"/>
            <w:hideMark/>
          </w:tcPr>
          <w:p w14:paraId="528B2F26" w14:textId="77777777" w:rsidR="00363432" w:rsidRPr="00363432" w:rsidRDefault="00363432" w:rsidP="00363432">
            <w:pPr>
              <w:pStyle w:val="ListParagraph"/>
              <w:numPr>
                <w:ilvl w:val="0"/>
                <w:numId w:val="4"/>
              </w:numPr>
              <w:rPr>
                <w:b w:val="0"/>
                <w:bCs w:val="0"/>
              </w:rPr>
            </w:pPr>
            <w:r w:rsidRPr="00363432">
              <w:rPr>
                <w:b w:val="0"/>
                <w:bCs w:val="0"/>
              </w:rPr>
              <w:t>Signature dishes encouraged reviews and repeat visitation significantly</w:t>
            </w:r>
          </w:p>
        </w:tc>
        <w:tc>
          <w:tcPr>
            <w:tcW w:w="2509" w:type="pct"/>
            <w:hideMark/>
          </w:tcPr>
          <w:p w14:paraId="409CB51F" w14:textId="77777777" w:rsidR="00363432" w:rsidRPr="00363432" w:rsidRDefault="00363432" w:rsidP="00363432">
            <w:pPr>
              <w:pStyle w:val="ListParagraph"/>
              <w:numPr>
                <w:ilvl w:val="0"/>
                <w:numId w:val="4"/>
              </w:numPr>
              <w:cnfStyle w:val="000000000000" w:firstRow="0" w:lastRow="0" w:firstColumn="0" w:lastColumn="0" w:oddVBand="0" w:evenVBand="0" w:oddHBand="0" w:evenHBand="0" w:firstRowFirstColumn="0" w:firstRowLastColumn="0" w:lastRowFirstColumn="0" w:lastRowLastColumn="0"/>
            </w:pPr>
            <w:r w:rsidRPr="00363432">
              <w:t>Poor planning increased delays and reduced service quality (</w:t>
            </w:r>
            <w:proofErr w:type="spellStart"/>
            <w:r w:rsidRPr="00363432">
              <w:t>Anake</w:t>
            </w:r>
            <w:proofErr w:type="spellEnd"/>
            <w:r w:rsidRPr="00363432">
              <w:t xml:space="preserve"> and </w:t>
            </w:r>
            <w:proofErr w:type="spellStart"/>
            <w:r w:rsidRPr="00363432">
              <w:t>Terseer</w:t>
            </w:r>
            <w:proofErr w:type="spellEnd"/>
            <w:r w:rsidRPr="00363432">
              <w:t>, 2023).</w:t>
            </w:r>
          </w:p>
        </w:tc>
      </w:tr>
      <w:tr w:rsidR="00363432" w:rsidRPr="00363432" w14:paraId="47A2991B" w14:textId="77777777" w:rsidTr="00B471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3" w:type="pct"/>
            <w:hideMark/>
          </w:tcPr>
          <w:p w14:paraId="028C04A1" w14:textId="77777777" w:rsidR="00363432" w:rsidRPr="00363432" w:rsidRDefault="00363432" w:rsidP="00363432">
            <w:pPr>
              <w:pStyle w:val="ListParagraph"/>
              <w:numPr>
                <w:ilvl w:val="0"/>
                <w:numId w:val="4"/>
              </w:numPr>
              <w:rPr>
                <w:b w:val="0"/>
                <w:bCs w:val="0"/>
              </w:rPr>
            </w:pPr>
            <w:r w:rsidRPr="00363432">
              <w:rPr>
                <w:b w:val="0"/>
                <w:bCs w:val="0"/>
              </w:rPr>
              <w:t>Menu transparency improved trust, confidence, and repeat bookings effectively</w:t>
            </w:r>
          </w:p>
        </w:tc>
        <w:tc>
          <w:tcPr>
            <w:tcW w:w="2509" w:type="pct"/>
            <w:hideMark/>
          </w:tcPr>
          <w:p w14:paraId="509A39A7" w14:textId="77777777" w:rsidR="00363432" w:rsidRPr="00363432" w:rsidRDefault="00363432" w:rsidP="00363432">
            <w:pPr>
              <w:pStyle w:val="ListParagraph"/>
              <w:numPr>
                <w:ilvl w:val="0"/>
                <w:numId w:val="4"/>
              </w:numPr>
              <w:cnfStyle w:val="000000100000" w:firstRow="0" w:lastRow="0" w:firstColumn="0" w:lastColumn="0" w:oddVBand="0" w:evenVBand="0" w:oddHBand="1" w:evenHBand="0" w:firstRowFirstColumn="0" w:firstRowLastColumn="0" w:lastRowFirstColumn="0" w:lastRowLastColumn="0"/>
            </w:pPr>
            <w:r w:rsidRPr="00363432">
              <w:t>Inconsistent presentation occasionally weakened customer perceptions and ratings</w:t>
            </w:r>
          </w:p>
        </w:tc>
      </w:tr>
    </w:tbl>
    <w:p w14:paraId="43D87EB2" w14:textId="77777777" w:rsidR="00363432" w:rsidRPr="00363432" w:rsidRDefault="00363432" w:rsidP="00363432"/>
    <w:p w14:paraId="63813CFE" w14:textId="77777777" w:rsidR="00363432" w:rsidRPr="00363432" w:rsidRDefault="00363432" w:rsidP="00363432">
      <w:r w:rsidRPr="00363432">
        <w:t xml:space="preserve">The innovative menu strategies proved to be especially efficient during the high-travel periods and regular events (Chung </w:t>
      </w:r>
      <w:r w:rsidRPr="00363432">
        <w:rPr>
          <w:i/>
          <w:iCs/>
        </w:rPr>
        <w:t>et al</w:t>
      </w:r>
      <w:r w:rsidRPr="00363432">
        <w:t>., 2021). The promotion of theme and creative menu that was done via the social media enhanced the level of customer engagement. Creativity in culinary, the management of portions and a consistent quality compliance enhanced the satisfaction of the guests with a positive perception to a larger extent (</w:t>
      </w:r>
      <w:proofErr w:type="spellStart"/>
      <w:r w:rsidRPr="00363432">
        <w:t>Bwhotelier</w:t>
      </w:r>
      <w:proofErr w:type="spellEnd"/>
      <w:r w:rsidRPr="00363432">
        <w:t>, 2025). Similarly, perceived value and loyalty were lower with poor menu innovation or a lack of variety. Evidence shows that continued menu innovation is a highly important element of customer satisfaction.</w:t>
      </w:r>
    </w:p>
    <w:p w14:paraId="700DBD4E" w14:textId="77777777" w:rsidR="00363432" w:rsidRPr="00363432" w:rsidRDefault="00363432" w:rsidP="00363432">
      <w:pPr>
        <w:pStyle w:val="Heading3"/>
      </w:pPr>
      <w:bookmarkStart w:id="28" w:name="_Toc212273551"/>
      <w:r w:rsidRPr="00363432">
        <w:t>4.1.2 Theme 2: The Impact of Innovative Menu Items on Food and Beverage Profitability</w:t>
      </w:r>
      <w:bookmarkEnd w:id="28"/>
    </w:p>
    <w:p w14:paraId="5A243BCA" w14:textId="77777777" w:rsidR="00363432" w:rsidRPr="00363432" w:rsidRDefault="00363432" w:rsidP="00363432">
      <w:r w:rsidRPr="00363432">
        <w:t>Additional menu helped to generate additional Food and Beverage revenue throughout a period of ten weeks (</w:t>
      </w:r>
      <w:proofErr w:type="spellStart"/>
      <w:r w:rsidRPr="00363432">
        <w:t>Ivanenko</w:t>
      </w:r>
      <w:proofErr w:type="spellEnd"/>
      <w:r w:rsidRPr="00363432">
        <w:t xml:space="preserve"> </w:t>
      </w:r>
      <w:r w:rsidRPr="00363432">
        <w:rPr>
          <w:i/>
          <w:iCs/>
        </w:rPr>
        <w:t>et al</w:t>
      </w:r>
      <w:r w:rsidRPr="00363432">
        <w:t xml:space="preserve">., 2022). Themed and seasonal foods have offered more guest revenue per visit than the standard ones. Promotions made by bundling drinks and meals increased the value of transactions and did not affect operational efficiency. Similarly, those products that were cost-effective and innovative attained the biggest profitability rates (Das, 2025). Preparation of varied culinary options was well facilitated through ingredient optimisation, reduction of wastes, and coordination with suppliers. Innovation of the menu facilitated high-pricing on special meals, which brought in a huge amount of revenue. The repetition of visitors who will be satisfied established a stream of revenue and reservations (Young, 2025). Similarly, inert menus with no innovation showed diminished interaction and declining profit levels at all times. </w:t>
      </w:r>
    </w:p>
    <w:p w14:paraId="3B16A84C" w14:textId="77777777" w:rsidR="00363432" w:rsidRPr="00363432" w:rsidRDefault="00363432" w:rsidP="00363432">
      <w:r w:rsidRPr="00363432">
        <w:t xml:space="preserve">The evidence of operation showed that creative menu items were effective in the peak period to boost the table turnover rates. Event-related, holiday-related, and airport schedule-related promotions maximised revenue without adding much extra expense (Ringo and Elias, 2024). </w:t>
      </w:r>
      <w:r w:rsidRPr="00363432">
        <w:lastRenderedPageBreak/>
        <w:t xml:space="preserve">Diversity of the menu reached a wide range of customers such as international and business travellers with more expenditure. The growth in revenue was also noticeable especially in limited-time promotion and themed menu weeks on a regular basis (Durga, 2024). The efficiency of the staff was also enhanced because training was done in line with the development of innovative menu preparation, presentation and service. The competitive strategy enhanced by menu innovation helped the hotel to have competitive advantage in terms of strategic differentiation of Food and Beverage. Similarly, the traditional menu revenue did not increase, and it did not take advantage of the opportunities in the market. Cultural and seasonal menu items along with health-conscious items were shown to boost average spending by a significant margin (Klein, 2025). Ingredient cross-utilisation minimised wastage and enhanced creativity and cost-effectiveness at the same time. </w:t>
      </w:r>
    </w:p>
    <w:p w14:paraId="6F43455F" w14:textId="77777777" w:rsidR="00363432" w:rsidRPr="00363432" w:rsidRDefault="00363432" w:rsidP="00363432">
      <w:r w:rsidRPr="00363432">
        <w:t>The design of the menu was also creative, enabling the experimentation of new ideas which could then be incorporated permanently into the normal menus (O’Connor and O’Connor, 2025). The data on financial performance indicated stable growth of daily revenue in the time of menu innovation. As a continued pattern, there was an increase in revenue and customer satisfaction due to the development of strategic dishes and the coordination of operations.</w:t>
      </w:r>
    </w:p>
    <w:p w14:paraId="02C93E95" w14:textId="77777777" w:rsidR="00363432" w:rsidRPr="00363432" w:rsidRDefault="00363432" w:rsidP="00363432">
      <w:pPr>
        <w:pStyle w:val="Heading3"/>
      </w:pPr>
      <w:bookmarkStart w:id="29" w:name="_Toc212273552"/>
      <w:r w:rsidRPr="00363432">
        <w:t>4.1.3 Theme 3: Challenges and Opportunities in Implementing New Menu Strategies</w:t>
      </w:r>
      <w:bookmarkEnd w:id="29"/>
    </w:p>
    <w:p w14:paraId="7D729159" w14:textId="77777777" w:rsidR="00363432" w:rsidRPr="00363432" w:rsidRDefault="00363432" w:rsidP="00363432">
      <w:r w:rsidRPr="00363432">
        <w:t xml:space="preserve">New menus were not implemented without difficulties, which were associated with human resources training, operational coordination, and resource management (Camilleri, 2021). The kitchen employees needed extra competencies to make innovative food without jeopardising the quality of the service. Specialty dish ingredient sourcing sometimes added to the costs and there was always a need to have a solid supplier relationship. The issue of customer expectations in dietary preferences made menu planning and operation more extensive (Molina </w:t>
      </w:r>
      <w:r w:rsidRPr="00363432">
        <w:rPr>
          <w:i/>
          <w:iCs/>
        </w:rPr>
        <w:t>et al</w:t>
      </w:r>
      <w:r w:rsidRPr="00363432">
        <w:t xml:space="preserve">., 2021). Staff resistance to change occasionally slowed down the provision of new strategies successfully. In a similar manner, communication and involvement of staff in menu design that was made clear prevented resistance. The opportunities were in the attraction of new market segments and improvement of brand reputation in the vicinity of the airport in a regular basis (Rosin </w:t>
      </w:r>
      <w:r w:rsidRPr="00363432">
        <w:rPr>
          <w:i/>
          <w:iCs/>
        </w:rPr>
        <w:t>et al</w:t>
      </w:r>
      <w:r w:rsidRPr="00363432">
        <w:t xml:space="preserve">., 2023). Cultural, seasonal and themed menus were developed which led to excitement, customer involvement and better customer perceptions of value. </w:t>
      </w:r>
    </w:p>
    <w:p w14:paraId="2F3EFE85" w14:textId="77777777" w:rsidR="00363432" w:rsidRPr="00363432" w:rsidRDefault="00363432" w:rsidP="00363432">
      <w:r w:rsidRPr="00363432">
        <w:lastRenderedPageBreak/>
        <w:t>Inventive menu plans also contributed to upselling, the promotion, and the cross-selling opportunities to achieve the revenue growth effectively (</w:t>
      </w:r>
      <w:proofErr w:type="spellStart"/>
      <w:r w:rsidRPr="00363432">
        <w:t>Waaje</w:t>
      </w:r>
      <w:proofErr w:type="spellEnd"/>
      <w:r w:rsidRPr="00363432">
        <w:t xml:space="preserve"> </w:t>
      </w:r>
      <w:r w:rsidRPr="00363432">
        <w:rPr>
          <w:i/>
          <w:iCs/>
        </w:rPr>
        <w:t>et al</w:t>
      </w:r>
      <w:r w:rsidRPr="00363432">
        <w:t xml:space="preserve">., 2024). Similarly, the joint venture with local suppliers led to improvement in sustainability, quality, and customer satisfaction at the same time. Menu innovation enabled experimentation of new culinary ideas with little operational and financial risks. Staff training, workflow modifications, and efficient scheduling enhanced operational efficiency over time whenever there were changes in the menu (Clark </w:t>
      </w:r>
      <w:r w:rsidRPr="00363432">
        <w:rPr>
          <w:i/>
          <w:iCs/>
        </w:rPr>
        <w:t>et al</w:t>
      </w:r>
      <w:r w:rsidRPr="00363432">
        <w:t xml:space="preserve">., 2025). The visibility and competitive advantage were realised through marketing and social media advertisement of new items. The issues were alleviated by thorough planning, precise guidelines, and constant tracking of the performance (Dwivedi </w:t>
      </w:r>
      <w:r w:rsidRPr="00363432">
        <w:rPr>
          <w:i/>
          <w:iCs/>
        </w:rPr>
        <w:t>et al</w:t>
      </w:r>
      <w:r w:rsidRPr="00363432">
        <w:t xml:space="preserve">., 2023). The innovation produced opportunities that assisted in long-term growth, higher revenue, and enhanced the loyalty of the guests in a significant manner. </w:t>
      </w:r>
    </w:p>
    <w:p w14:paraId="1EB6F030" w14:textId="77777777" w:rsidR="00363432" w:rsidRPr="00363432" w:rsidRDefault="00363432" w:rsidP="00363432"/>
    <w:p w14:paraId="6B2919EE" w14:textId="77777777" w:rsidR="00363432" w:rsidRPr="00363432" w:rsidRDefault="00363432" w:rsidP="00363432"/>
    <w:p w14:paraId="22D4BE04" w14:textId="77777777" w:rsidR="00363432" w:rsidRPr="00363432" w:rsidRDefault="00363432" w:rsidP="00363432"/>
    <w:tbl>
      <w:tblPr>
        <w:tblStyle w:val="GridTable4-Accent2"/>
        <w:tblW w:w="5000" w:type="pct"/>
        <w:tblLook w:val="04A0" w:firstRow="1" w:lastRow="0" w:firstColumn="1" w:lastColumn="0" w:noHBand="0" w:noVBand="1"/>
      </w:tblPr>
      <w:tblGrid>
        <w:gridCol w:w="4727"/>
        <w:gridCol w:w="4623"/>
      </w:tblGrid>
      <w:tr w:rsidR="00363432" w:rsidRPr="00363432" w14:paraId="50E74F59" w14:textId="77777777" w:rsidTr="00B471F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4" w:type="pct"/>
            <w:hideMark/>
          </w:tcPr>
          <w:p w14:paraId="568A7159" w14:textId="77777777" w:rsidR="00363432" w:rsidRPr="00363432" w:rsidRDefault="00363432" w:rsidP="00B471FB">
            <w:pPr>
              <w:rPr>
                <w:color w:val="auto"/>
              </w:rPr>
            </w:pPr>
            <w:r w:rsidRPr="00363432">
              <w:rPr>
                <w:color w:val="auto"/>
              </w:rPr>
              <w:t>Challenges</w:t>
            </w:r>
          </w:p>
        </w:tc>
        <w:tc>
          <w:tcPr>
            <w:tcW w:w="2448" w:type="pct"/>
            <w:hideMark/>
          </w:tcPr>
          <w:p w14:paraId="182B51A1" w14:textId="77777777" w:rsidR="00363432" w:rsidRPr="00363432" w:rsidRDefault="00363432" w:rsidP="00B471FB">
            <w:pPr>
              <w:cnfStyle w:val="100000000000" w:firstRow="1" w:lastRow="0" w:firstColumn="0" w:lastColumn="0" w:oddVBand="0" w:evenVBand="0" w:oddHBand="0" w:evenHBand="0" w:firstRowFirstColumn="0" w:firstRowLastColumn="0" w:lastRowFirstColumn="0" w:lastRowLastColumn="0"/>
              <w:rPr>
                <w:color w:val="auto"/>
              </w:rPr>
            </w:pPr>
            <w:r w:rsidRPr="00363432">
              <w:rPr>
                <w:color w:val="auto"/>
              </w:rPr>
              <w:t>Opportunities</w:t>
            </w:r>
          </w:p>
        </w:tc>
      </w:tr>
      <w:tr w:rsidR="00363432" w:rsidRPr="00363432" w14:paraId="2E439F5B" w14:textId="77777777" w:rsidTr="00B471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4" w:type="pct"/>
            <w:hideMark/>
          </w:tcPr>
          <w:p w14:paraId="54DBFC92" w14:textId="77777777" w:rsidR="00363432" w:rsidRPr="00363432" w:rsidRDefault="00363432" w:rsidP="00363432">
            <w:pPr>
              <w:pStyle w:val="ListParagraph"/>
              <w:numPr>
                <w:ilvl w:val="0"/>
                <w:numId w:val="3"/>
              </w:numPr>
              <w:rPr>
                <w:b w:val="0"/>
                <w:bCs w:val="0"/>
              </w:rPr>
            </w:pPr>
            <w:r w:rsidRPr="00363432">
              <w:rPr>
                <w:b w:val="0"/>
                <w:bCs w:val="0"/>
              </w:rPr>
              <w:t>Staff training required for new culinary skills effectively</w:t>
            </w:r>
          </w:p>
        </w:tc>
        <w:tc>
          <w:tcPr>
            <w:tcW w:w="2448" w:type="pct"/>
            <w:hideMark/>
          </w:tcPr>
          <w:p w14:paraId="167554D1" w14:textId="77777777" w:rsidR="00363432" w:rsidRPr="00363432" w:rsidRDefault="00363432" w:rsidP="00363432">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63432">
              <w:t>Attracting new customer segments and enhancing brand reputation</w:t>
            </w:r>
          </w:p>
        </w:tc>
      </w:tr>
      <w:tr w:rsidR="00363432" w:rsidRPr="00363432" w14:paraId="5B142E2C" w14:textId="77777777" w:rsidTr="00B471FB">
        <w:tc>
          <w:tcPr>
            <w:cnfStyle w:val="001000000000" w:firstRow="0" w:lastRow="0" w:firstColumn="1" w:lastColumn="0" w:oddVBand="0" w:evenVBand="0" w:oddHBand="0" w:evenHBand="0" w:firstRowFirstColumn="0" w:firstRowLastColumn="0" w:lastRowFirstColumn="0" w:lastRowLastColumn="0"/>
            <w:tcW w:w="2504" w:type="pct"/>
            <w:hideMark/>
          </w:tcPr>
          <w:p w14:paraId="73454032" w14:textId="77777777" w:rsidR="00363432" w:rsidRPr="00363432" w:rsidRDefault="00363432" w:rsidP="00363432">
            <w:pPr>
              <w:pStyle w:val="ListParagraph"/>
              <w:numPr>
                <w:ilvl w:val="0"/>
                <w:numId w:val="3"/>
              </w:numPr>
              <w:rPr>
                <w:b w:val="0"/>
                <w:bCs w:val="0"/>
              </w:rPr>
            </w:pPr>
            <w:r w:rsidRPr="00363432">
              <w:rPr>
                <w:b w:val="0"/>
                <w:bCs w:val="0"/>
              </w:rPr>
              <w:t>Increased ingredient costs and supplier dependence consistently (Camilleri, 2021).</w:t>
            </w:r>
          </w:p>
        </w:tc>
        <w:tc>
          <w:tcPr>
            <w:tcW w:w="2448" w:type="pct"/>
            <w:hideMark/>
          </w:tcPr>
          <w:p w14:paraId="42BCABB6" w14:textId="77777777" w:rsidR="00363432" w:rsidRPr="00363432" w:rsidRDefault="00363432" w:rsidP="0036343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63432">
              <w:t>Seasonal and themed menus boosted engagement and excitement</w:t>
            </w:r>
          </w:p>
        </w:tc>
      </w:tr>
      <w:tr w:rsidR="00363432" w:rsidRPr="00363432" w14:paraId="6BEAB0F7" w14:textId="77777777" w:rsidTr="00B471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4" w:type="pct"/>
            <w:hideMark/>
          </w:tcPr>
          <w:p w14:paraId="303C2BA5" w14:textId="77777777" w:rsidR="00363432" w:rsidRPr="00363432" w:rsidRDefault="00363432" w:rsidP="00363432">
            <w:pPr>
              <w:pStyle w:val="ListParagraph"/>
              <w:numPr>
                <w:ilvl w:val="0"/>
                <w:numId w:val="3"/>
              </w:numPr>
              <w:rPr>
                <w:b w:val="0"/>
                <w:bCs w:val="0"/>
              </w:rPr>
            </w:pPr>
            <w:r w:rsidRPr="00363432">
              <w:rPr>
                <w:b w:val="0"/>
                <w:bCs w:val="0"/>
              </w:rPr>
              <w:t>Managing diverse dietary expectations in menu planning efficiently</w:t>
            </w:r>
          </w:p>
        </w:tc>
        <w:tc>
          <w:tcPr>
            <w:tcW w:w="2448" w:type="pct"/>
            <w:hideMark/>
          </w:tcPr>
          <w:p w14:paraId="0F6334BB" w14:textId="77777777" w:rsidR="00363432" w:rsidRPr="00363432" w:rsidRDefault="00363432" w:rsidP="00363432">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63432">
              <w:t>Upselling, promotions, and cross-selling increased overall revenue</w:t>
            </w:r>
          </w:p>
        </w:tc>
      </w:tr>
      <w:tr w:rsidR="00363432" w:rsidRPr="00363432" w14:paraId="4317FB72" w14:textId="77777777" w:rsidTr="00B471FB">
        <w:tc>
          <w:tcPr>
            <w:cnfStyle w:val="001000000000" w:firstRow="0" w:lastRow="0" w:firstColumn="1" w:lastColumn="0" w:oddVBand="0" w:evenVBand="0" w:oddHBand="0" w:evenHBand="0" w:firstRowFirstColumn="0" w:firstRowLastColumn="0" w:lastRowFirstColumn="0" w:lastRowLastColumn="0"/>
            <w:tcW w:w="2504" w:type="pct"/>
            <w:hideMark/>
          </w:tcPr>
          <w:p w14:paraId="2593D510" w14:textId="77777777" w:rsidR="00363432" w:rsidRPr="00363432" w:rsidRDefault="00363432" w:rsidP="00363432">
            <w:pPr>
              <w:pStyle w:val="ListParagraph"/>
              <w:numPr>
                <w:ilvl w:val="0"/>
                <w:numId w:val="3"/>
              </w:numPr>
              <w:rPr>
                <w:b w:val="0"/>
                <w:bCs w:val="0"/>
              </w:rPr>
            </w:pPr>
            <w:r w:rsidRPr="00363432">
              <w:rPr>
                <w:b w:val="0"/>
                <w:bCs w:val="0"/>
              </w:rPr>
              <w:t>Staff resistance delayed implementation of new strategies effectively</w:t>
            </w:r>
          </w:p>
        </w:tc>
        <w:tc>
          <w:tcPr>
            <w:tcW w:w="2448" w:type="pct"/>
            <w:hideMark/>
          </w:tcPr>
          <w:p w14:paraId="33619EDB" w14:textId="77777777" w:rsidR="00363432" w:rsidRPr="00363432" w:rsidRDefault="00363432" w:rsidP="00363432">
            <w:pPr>
              <w:pStyle w:val="ListParagraph"/>
              <w:numPr>
                <w:ilvl w:val="0"/>
                <w:numId w:val="3"/>
              </w:numPr>
              <w:cnfStyle w:val="000000000000" w:firstRow="0" w:lastRow="0" w:firstColumn="0" w:lastColumn="0" w:oddVBand="0" w:evenVBand="0" w:oddHBand="0" w:evenHBand="0" w:firstRowFirstColumn="0" w:firstRowLastColumn="0" w:lastRowFirstColumn="0" w:lastRowLastColumn="0"/>
            </w:pPr>
            <w:r w:rsidRPr="00363432">
              <w:t xml:space="preserve">Partnerships with local suppliers enhanced sustainability and quality (Molina </w:t>
            </w:r>
            <w:r w:rsidRPr="00363432">
              <w:rPr>
                <w:i/>
                <w:iCs/>
              </w:rPr>
              <w:t>et al.,</w:t>
            </w:r>
            <w:r w:rsidRPr="00363432">
              <w:t xml:space="preserve"> 2021).</w:t>
            </w:r>
          </w:p>
        </w:tc>
      </w:tr>
      <w:tr w:rsidR="00363432" w:rsidRPr="00363432" w14:paraId="4BF7772E" w14:textId="77777777" w:rsidTr="00B471F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04" w:type="pct"/>
            <w:hideMark/>
          </w:tcPr>
          <w:p w14:paraId="0A160D9F" w14:textId="77777777" w:rsidR="00363432" w:rsidRPr="00363432" w:rsidRDefault="00363432" w:rsidP="00363432">
            <w:pPr>
              <w:pStyle w:val="ListParagraph"/>
              <w:numPr>
                <w:ilvl w:val="0"/>
                <w:numId w:val="3"/>
              </w:numPr>
              <w:rPr>
                <w:b w:val="0"/>
                <w:bCs w:val="0"/>
              </w:rPr>
            </w:pPr>
            <w:r w:rsidRPr="00363432">
              <w:rPr>
                <w:b w:val="0"/>
                <w:bCs w:val="0"/>
              </w:rPr>
              <w:t>Ineffective planning caused waste and reduced customer satisfaction</w:t>
            </w:r>
          </w:p>
        </w:tc>
        <w:tc>
          <w:tcPr>
            <w:tcW w:w="2448" w:type="pct"/>
            <w:hideMark/>
          </w:tcPr>
          <w:p w14:paraId="0B155200" w14:textId="77777777" w:rsidR="00363432" w:rsidRPr="00363432" w:rsidRDefault="00363432" w:rsidP="00363432">
            <w:pPr>
              <w:pStyle w:val="ListParagraph"/>
              <w:numPr>
                <w:ilvl w:val="0"/>
                <w:numId w:val="3"/>
              </w:numPr>
              <w:cnfStyle w:val="000000100000" w:firstRow="0" w:lastRow="0" w:firstColumn="0" w:lastColumn="0" w:oddVBand="0" w:evenVBand="0" w:oddHBand="1" w:evenHBand="0" w:firstRowFirstColumn="0" w:firstRowLastColumn="0" w:lastRowFirstColumn="0" w:lastRowLastColumn="0"/>
            </w:pPr>
            <w:r w:rsidRPr="00363432">
              <w:t>Guest feedback improved menu design and operational performance</w:t>
            </w:r>
          </w:p>
        </w:tc>
      </w:tr>
    </w:tbl>
    <w:p w14:paraId="6FA40DDA" w14:textId="77777777" w:rsidR="00363432" w:rsidRPr="00363432" w:rsidRDefault="00363432" w:rsidP="00363432"/>
    <w:p w14:paraId="192AB178" w14:textId="7FA32F3D" w:rsidR="00363432" w:rsidRPr="00363432" w:rsidRDefault="00363432" w:rsidP="00363432">
      <w:r w:rsidRPr="00363432">
        <w:t>It was reported by guest reviews that they were keen on themed menus, healthy options, and special signature meals (</w:t>
      </w:r>
      <w:proofErr w:type="spellStart"/>
      <w:r w:rsidRPr="00363432">
        <w:t>Hallak</w:t>
      </w:r>
      <w:proofErr w:type="spellEnd"/>
      <w:r w:rsidRPr="00363432">
        <w:t xml:space="preserve">, </w:t>
      </w:r>
      <w:proofErr w:type="spellStart"/>
      <w:r w:rsidRPr="00363432">
        <w:t>Onur</w:t>
      </w:r>
      <w:proofErr w:type="spellEnd"/>
      <w:r w:rsidRPr="00363432">
        <w:t xml:space="preserve"> and Lee, 2022). Regularly, new menus in accordance to the hotel </w:t>
      </w:r>
      <w:r w:rsidRPr="00363432">
        <w:lastRenderedPageBreak/>
        <w:t>goals and operational capabilities boosted Food and Beverage performance. Similarly, poor planning or lack of training on the part of the staff led to delays, wastage and low satisfaction. The innovation implementation lessons were used to make strategic decisions and enhancement of operations (Deloitte, 2025). All in all, challenges and opportunities are present that should be properly managed in order to maximise the benefits of menu innovation.</w:t>
      </w:r>
    </w:p>
    <w:p w14:paraId="325825D5" w14:textId="7AB01ACA" w:rsidR="00363432" w:rsidRPr="00363432" w:rsidRDefault="00363432" w:rsidP="00363432"/>
    <w:p w14:paraId="5100C359" w14:textId="77777777" w:rsidR="00363432" w:rsidRPr="00363432" w:rsidRDefault="00363432" w:rsidP="00363432"/>
    <w:p w14:paraId="15E70849" w14:textId="77777777" w:rsidR="00363432" w:rsidRPr="00363432" w:rsidRDefault="00363432" w:rsidP="00363432">
      <w:pPr>
        <w:pStyle w:val="Heading2"/>
      </w:pPr>
      <w:bookmarkStart w:id="30" w:name="_Toc212273553"/>
      <w:r w:rsidRPr="00363432">
        <w:t>4.2 Discussion</w:t>
      </w:r>
      <w:bookmarkEnd w:id="30"/>
    </w:p>
    <w:p w14:paraId="5B359B21" w14:textId="77777777" w:rsidR="00363432" w:rsidRPr="00363432" w:rsidRDefault="00363432" w:rsidP="00363432">
      <w:pPr>
        <w:pStyle w:val="Heading3"/>
      </w:pPr>
      <w:bookmarkStart w:id="31" w:name="_Toc212273554"/>
      <w:r w:rsidRPr="00363432">
        <w:t>4.2.1 Critical Interpretation of Findings</w:t>
      </w:r>
      <w:bookmarkEnd w:id="31"/>
    </w:p>
    <w:p w14:paraId="328D2D30" w14:textId="77777777" w:rsidR="00363432" w:rsidRPr="00363432" w:rsidRDefault="00363432" w:rsidP="00363432">
      <w:r w:rsidRPr="00363432">
        <w:t xml:space="preserve">The results have shown that menu innovation leads to improved customer satisfaction at all times. Youssef </w:t>
      </w:r>
      <w:r w:rsidRPr="00363432">
        <w:rPr>
          <w:i/>
          <w:iCs/>
        </w:rPr>
        <w:t>et al.</w:t>
      </w:r>
      <w:r w:rsidRPr="00363432">
        <w:t xml:space="preserve"> (2024) concur with the results of this paper on menu innovation. Seasonal menu, themed menu and culturally different types of menu items were positively received by the guests at all times. </w:t>
      </w:r>
      <w:proofErr w:type="spellStart"/>
      <w:r w:rsidRPr="00363432">
        <w:t>Yousry</w:t>
      </w:r>
      <w:proofErr w:type="spellEnd"/>
      <w:r w:rsidRPr="00363432">
        <w:t xml:space="preserve">, Saad and </w:t>
      </w:r>
      <w:proofErr w:type="spellStart"/>
      <w:r w:rsidRPr="00363432">
        <w:t>Abdelaal</w:t>
      </w:r>
      <w:proofErr w:type="spellEnd"/>
      <w:r w:rsidRPr="00363432">
        <w:t xml:space="preserve"> (2023) somewhat concur with this argument by stating that in some cases, innovation can even lead to more complicated operations than are necessary. Imaginative presentation and change of ingredients reinforced dining experiences and enhanced perceived value on a regular basis. Frequent updates promoted frequent visits and customer loyalty in the short term. Similarly, non-innovative fixed menus could not serve the changing consumer needs. Combination offers offered drinks and meals boosted per person spending in systematic order. Employee participation in menu development enhanced morale and efficiency at the workplace significantly. The planning of ingredient sourcing and preparation in the case of quality was in no way delayed.</w:t>
      </w:r>
    </w:p>
    <w:p w14:paraId="6D0B4900" w14:textId="77777777" w:rsidR="00363432" w:rsidRPr="00363432" w:rsidRDefault="00363432" w:rsidP="00363432">
      <w:r w:rsidRPr="00363432">
        <w:t xml:space="preserve">Innovative menu items and strategies were directly associated with the increases in profitability. Young (2025) also concurs that when premium or creative dishes are launched, revenue goes up. Similarly, cost management of the operations is paramount in the achievement of a trade-off between creativity and financial performance. The frequent visits of contented guests created a continuous stream of revenue at all times. Limited time deals and promotions that occur seasonally made the most out of revenue without adding extra workload to operations. </w:t>
      </w:r>
      <w:proofErr w:type="spellStart"/>
      <w:r w:rsidRPr="00363432">
        <w:t>Waaje</w:t>
      </w:r>
      <w:proofErr w:type="spellEnd"/>
      <w:r w:rsidRPr="00363432">
        <w:t xml:space="preserve"> </w:t>
      </w:r>
      <w:r w:rsidRPr="00363432">
        <w:rPr>
          <w:i/>
          <w:iCs/>
        </w:rPr>
        <w:t xml:space="preserve">et al. </w:t>
      </w:r>
      <w:r w:rsidRPr="00363432">
        <w:t xml:space="preserve">(2024) discovered that an effective pricing of new items in the menu improved the profit margin. Cross use of ingredients helped minimise wastage as well as assisting in a wide variety of cuisine. </w:t>
      </w:r>
      <w:r w:rsidRPr="00363432">
        <w:lastRenderedPageBreak/>
        <w:t>Innovative dishes that were promoted through marketing helped enhance the competitive advantage and visibility in the region. On the same note, fixed menu resulted in frozen sales and lack of interaction with the guests at all times. The innovation in the menu that was aligned to the operating capacity guaranteed sustainability in the long term and financial development.</w:t>
      </w:r>
    </w:p>
    <w:p w14:paraId="64FC788A" w14:textId="77777777" w:rsidR="00363432" w:rsidRPr="00363432" w:rsidRDefault="00363432" w:rsidP="00363432">
      <w:r w:rsidRPr="00363432">
        <w:t xml:space="preserve">The issues that were noted were the requirement of staff training and further operational complexity at all times. Infrequent change rejection by kitchen employees created some delay in adoption of new strategies. Pressures on the operations and finance were effectively added by supplier coordination and ingredient sourcing. </w:t>
      </w:r>
      <w:proofErr w:type="spellStart"/>
      <w:r w:rsidRPr="00363432">
        <w:t>Turker</w:t>
      </w:r>
      <w:proofErr w:type="spellEnd"/>
      <w:r w:rsidRPr="00363432">
        <w:t xml:space="preserve"> and </w:t>
      </w:r>
      <w:proofErr w:type="spellStart"/>
      <w:r w:rsidRPr="00363432">
        <w:t>Süzer</w:t>
      </w:r>
      <w:proofErr w:type="spellEnd"/>
      <w:r w:rsidRPr="00363432">
        <w:t xml:space="preserve"> (2021) concur that strategic planning cushions majority of the challenges that accompany menu innovation. </w:t>
      </w:r>
      <w:proofErr w:type="spellStart"/>
      <w:r w:rsidRPr="00363432">
        <w:t>Tager</w:t>
      </w:r>
      <w:proofErr w:type="spellEnd"/>
      <w:r w:rsidRPr="00363432">
        <w:t xml:space="preserve"> ‎ </w:t>
      </w:r>
      <w:r w:rsidRPr="00363432">
        <w:rPr>
          <w:i/>
          <w:iCs/>
        </w:rPr>
        <w:t>et al</w:t>
      </w:r>
      <w:r w:rsidRPr="00363432">
        <w:t>. (2021) does not entirely agree with this fact, stating that certain operational disruptions cannot be avoided even in the face of planning. The opportunities were to attract new customer groups and enhance brand image in the vicinity of the airport. Thematic, seasonal and culturally diverse menus created enthusiasm and increased customer interest. Food and Beverage profitability was further boosted by upselling and offers that were associated with new meals. Similarly, poor planning or lack of appreciation of staff minimised the possible advantages of innovation.</w:t>
      </w:r>
    </w:p>
    <w:p w14:paraId="44A92392" w14:textId="77777777" w:rsidR="00363432" w:rsidRPr="00363432" w:rsidRDefault="00363432" w:rsidP="00363432">
      <w:pPr>
        <w:pStyle w:val="Heading3"/>
      </w:pPr>
      <w:bookmarkStart w:id="32" w:name="_Toc212273555"/>
      <w:r w:rsidRPr="00363432">
        <w:t>4.2.2 Addressing the Research Topic, Objectives, and Questions</w:t>
      </w:r>
      <w:bookmarkEnd w:id="32"/>
    </w:p>
    <w:p w14:paraId="27C65EEC" w14:textId="77777777" w:rsidR="00363432" w:rsidRPr="00363432" w:rsidRDefault="00363432" w:rsidP="00363432">
      <w:pPr>
        <w:rPr>
          <w:b/>
          <w:bCs/>
        </w:rPr>
      </w:pPr>
      <w:r w:rsidRPr="00363432">
        <w:rPr>
          <w:b/>
          <w:bCs/>
        </w:rPr>
        <w:t>Objective 1 and Question 1: The Relationship Between Menu Innovation and Customer Satisfaction</w:t>
      </w:r>
    </w:p>
    <w:p w14:paraId="00345722" w14:textId="77777777" w:rsidR="00363432" w:rsidRPr="00363432" w:rsidRDefault="00363432" w:rsidP="00363432">
      <w:r w:rsidRPr="00363432">
        <w:t xml:space="preserve">Customer satisfaction is always positively impacted by menu innovation in Leonardo Hotel. The number of repeat visits and the interest of the guests grew significantly because of innovative dishes and seasonal offers. The presence of personalisation of menu options made the guests feel special and significant (Jones, Young and H. </w:t>
      </w:r>
      <w:proofErr w:type="spellStart"/>
      <w:r w:rsidRPr="00363432">
        <w:t>Ensaff</w:t>
      </w:r>
      <w:proofErr w:type="spellEnd"/>
      <w:r w:rsidRPr="00363432">
        <w:t xml:space="preserve">, 2025). Constant updates reinforced perceived value and improved general dining experience at all times. Employee participation in planning of menu led to increased morale and quality of service. Online menus enhanced the ease of ordering and provided effective service delivery in the long run. Similarly, fixed menus had poorer levels of engagement and satisfaction. The feedback of customers specified the desire to have various, culturally oriented, and nutritious menu items (Hossain </w:t>
      </w:r>
      <w:r w:rsidRPr="00363432">
        <w:rPr>
          <w:i/>
          <w:iCs/>
        </w:rPr>
        <w:t>et al</w:t>
      </w:r>
      <w:r w:rsidRPr="00363432">
        <w:t>., 2024). New menus prompted favourable online comments, referrals, and client retention in an orderly manner. These results prove that menu innovation addresses the first research aim and question in a good way.</w:t>
      </w:r>
    </w:p>
    <w:p w14:paraId="72FF6D32" w14:textId="77777777" w:rsidR="00363432" w:rsidRPr="00363432" w:rsidRDefault="00363432" w:rsidP="00363432">
      <w:pPr>
        <w:rPr>
          <w:b/>
          <w:bCs/>
        </w:rPr>
      </w:pPr>
      <w:r w:rsidRPr="00363432">
        <w:rPr>
          <w:b/>
          <w:bCs/>
        </w:rPr>
        <w:lastRenderedPageBreak/>
        <w:t>Question 2 and Objective 2: The Impact of Innovative Menu Items on Profitability</w:t>
      </w:r>
    </w:p>
    <w:p w14:paraId="4C0CF9B2" w14:textId="77777777" w:rsidR="00363432" w:rsidRPr="00363432" w:rsidRDefault="00363432" w:rsidP="00363432">
      <w:r w:rsidRPr="00363432">
        <w:t xml:space="preserve">New menu items positively contributed towards profitability in Food and Beverages in the placement. The number of dishes created in seasons and thematic dishes boosted the amount of money spent by guests per visit significantly and reliably (Webb </w:t>
      </w:r>
      <w:r w:rsidRPr="00363432">
        <w:rPr>
          <w:i/>
          <w:iCs/>
        </w:rPr>
        <w:t>et al</w:t>
      </w:r>
      <w:r w:rsidRPr="00363432">
        <w:t xml:space="preserve">., 2025). Combination of drinks and meals increased the value of transactions greatly. Waste was minimised through cross-utilisation of ingredients and enhancement in operational efficiency. Satisfied guests visited repeatedly as a means of constant income and better profitability (Brewer and </w:t>
      </w:r>
      <w:proofErr w:type="spellStart"/>
      <w:r w:rsidRPr="00363432">
        <w:t>Sebby</w:t>
      </w:r>
      <w:proofErr w:type="spellEnd"/>
      <w:r w:rsidRPr="00363432">
        <w:t xml:space="preserve">, 2021). Comparatively, menus that were not innovative had less revenue and little interaction always. Temporary promotions stimulated the expenditure and table-turnover with great effectiveness. Creative products were priced higher, and the extra prices did not bring considerable extra expenses (Khan </w:t>
      </w:r>
      <w:r w:rsidRPr="00363432">
        <w:rPr>
          <w:i/>
          <w:iCs/>
        </w:rPr>
        <w:t>et al</w:t>
      </w:r>
      <w:r w:rsidRPr="00363432">
        <w:t>., 2021). Employee education also created stability in quality and helped in making profits. The results indicate that the second research question and objective are met with successful innovative menu items.</w:t>
      </w:r>
    </w:p>
    <w:p w14:paraId="28D4047F" w14:textId="77777777" w:rsidR="00363432" w:rsidRPr="00363432" w:rsidRDefault="00363432" w:rsidP="00363432">
      <w:pPr>
        <w:rPr>
          <w:b/>
          <w:bCs/>
        </w:rPr>
      </w:pPr>
      <w:r w:rsidRPr="00363432">
        <w:rPr>
          <w:b/>
          <w:bCs/>
        </w:rPr>
        <w:t>Question 3 and objective 3: Challenges and Opportunities in Implementing New Menu Strategies</w:t>
      </w:r>
    </w:p>
    <w:p w14:paraId="68BD4604" w14:textId="77777777" w:rsidR="00363432" w:rsidRPr="00363432" w:rsidRDefault="00363432" w:rsidP="00363432">
      <w:r w:rsidRPr="00363432">
        <w:t>The opposing factors were staff training, sourcing of ingredients and resistance to change always. Resistance was minimised through good planning, communication and involvement, and enhanced the efficiency of the implementation (Webb, Ma and Cheng, 2022). The coordination of operations was to be necessary so as to strike a balance between innovation and quality of service. It was such opportunities as the attraction of different clientele and effective brand recognition at the airport. Thematic and seasonal menus enhanced the level of engagement as well as boosting the revenue and customer satisfaction. The increase in profitability was achieved through upselling and promotions associated with new dishes. The sustainable sourcing, as well as the reliable supply of a menu over time, was made possible through supplier partnerships (</w:t>
      </w:r>
      <w:proofErr w:type="spellStart"/>
      <w:r w:rsidRPr="00363432">
        <w:t>Kasavan</w:t>
      </w:r>
      <w:proofErr w:type="spellEnd"/>
      <w:r w:rsidRPr="00363432">
        <w:t xml:space="preserve"> </w:t>
      </w:r>
      <w:r w:rsidRPr="00363432">
        <w:rPr>
          <w:i/>
          <w:iCs/>
        </w:rPr>
        <w:t>et al</w:t>
      </w:r>
      <w:r w:rsidRPr="00363432">
        <w:t>., 2022). Menu innovation gave them a platform to experiment with innovative ideas with low operational risk. These results answer the third question and objective and point to the practise of strategic implementation.</w:t>
      </w:r>
    </w:p>
    <w:p w14:paraId="4033E50A" w14:textId="77777777" w:rsidR="00363432" w:rsidRPr="00363432" w:rsidRDefault="00363432" w:rsidP="00363432">
      <w:pPr>
        <w:pStyle w:val="Heading3"/>
      </w:pPr>
      <w:bookmarkStart w:id="33" w:name="_Toc212273556"/>
      <w:r w:rsidRPr="00363432">
        <w:lastRenderedPageBreak/>
        <w:t>4.2.3 Exploring Implications</w:t>
      </w:r>
      <w:bookmarkEnd w:id="33"/>
    </w:p>
    <w:p w14:paraId="21E68574" w14:textId="77777777" w:rsidR="00363432" w:rsidRPr="00363432" w:rsidRDefault="00363432" w:rsidP="00363432">
      <w:r w:rsidRPr="00363432">
        <w:t xml:space="preserve">The implications of menu innovation on operation efficiency and financial performance are enormous. Creative and seasonal food enhances satisfaction among the guests and prompt them to visit the facility repeatedly (Silvestre, Almeida and </w:t>
      </w:r>
      <w:proofErr w:type="spellStart"/>
      <w:r w:rsidRPr="00363432">
        <w:t>Espartel</w:t>
      </w:r>
      <w:proofErr w:type="spellEnd"/>
      <w:r w:rsidRPr="00363432">
        <w:t>, 2025). The introduction of novel menus will help in the differentiation and enhancing competitive advantage in the market. Increased profitability of new menu items enables reinvesting in training of the staff and facilities. Themed menus and personalisation enhance value and customer loyalty and engagement in a systematic manner. Strategic planning keeps the operational capacity in line with innovative implementation of menu successfully (</w:t>
      </w:r>
      <w:proofErr w:type="spellStart"/>
      <w:r w:rsidRPr="00363432">
        <w:t>Shaheen</w:t>
      </w:r>
      <w:proofErr w:type="spellEnd"/>
      <w:r w:rsidRPr="00363432">
        <w:t xml:space="preserve"> </w:t>
      </w:r>
      <w:r w:rsidRPr="00363432">
        <w:rPr>
          <w:i/>
          <w:iCs/>
        </w:rPr>
        <w:t>et al</w:t>
      </w:r>
      <w:r w:rsidRPr="00363432">
        <w:t xml:space="preserve">., 2021). Besides driving revenue continuously, upselling and bundled promotions are also tied to menu innovation. </w:t>
      </w:r>
    </w:p>
    <w:p w14:paraId="239A7E4C" w14:textId="77777777" w:rsidR="00363432" w:rsidRPr="00363432" w:rsidRDefault="00363432" w:rsidP="00363432">
      <w:r w:rsidRPr="00363432">
        <w:t>The sustainability sourcing and the supplier alliances promote the quality and the environmentally responsible actions at the same time. E-Menus and online order systems enhance convenience and minimise the time of service provided. Brand reputation and visibility are also improved with the menu innovation with the help of consistent marketing campaigns (</w:t>
      </w:r>
      <w:proofErr w:type="spellStart"/>
      <w:r w:rsidRPr="00363432">
        <w:t>Sakovska</w:t>
      </w:r>
      <w:proofErr w:type="spellEnd"/>
      <w:r w:rsidRPr="00363432">
        <w:t xml:space="preserve"> </w:t>
      </w:r>
      <w:r w:rsidRPr="00363432">
        <w:rPr>
          <w:i/>
          <w:iCs/>
        </w:rPr>
        <w:t>et al</w:t>
      </w:r>
      <w:r w:rsidRPr="00363432">
        <w:t>., 2022). The findings can be used by operational managers to focus more on creative development and efficiency at the same time. The knowledge gained includes the need to involve and train personnel in order to implement it smoothly. The implications of these, as they all imply, are that menu innovation is the key to sustainable profitability and customer satisfaction.</w:t>
      </w:r>
    </w:p>
    <w:p w14:paraId="78EBE433" w14:textId="77777777" w:rsidR="00363432" w:rsidRPr="00363432" w:rsidRDefault="00363432" w:rsidP="00363432">
      <w:r w:rsidRPr="00363432">
        <w:rPr>
          <w:noProof/>
        </w:rPr>
        <w:lastRenderedPageBreak/>
        <w:drawing>
          <wp:inline distT="0" distB="0" distL="0" distR="0" wp14:anchorId="1A887B6E" wp14:editId="00F3D932">
            <wp:extent cx="5838825" cy="3200400"/>
            <wp:effectExtent l="0" t="0" r="28575" b="0"/>
            <wp:docPr id="1960275513"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8" r:lo="rId29" r:qs="rId30" r:cs="rId31"/>
              </a:graphicData>
            </a:graphic>
          </wp:inline>
        </w:drawing>
      </w:r>
    </w:p>
    <w:p w14:paraId="0C9E7A62" w14:textId="77777777" w:rsidR="00363432" w:rsidRPr="00363432" w:rsidRDefault="00363432" w:rsidP="00363432">
      <w:pPr>
        <w:jc w:val="center"/>
      </w:pPr>
      <w:r w:rsidRPr="00363432">
        <w:t>Figure 9: Implications</w:t>
      </w:r>
    </w:p>
    <w:p w14:paraId="36C9ACD6" w14:textId="77777777" w:rsidR="00363432" w:rsidRPr="00363432" w:rsidRDefault="00363432" w:rsidP="00363432">
      <w:pPr>
        <w:jc w:val="center"/>
      </w:pPr>
      <w:r w:rsidRPr="00363432">
        <w:t xml:space="preserve">Source: (Silvestre, Almeida and </w:t>
      </w:r>
      <w:proofErr w:type="spellStart"/>
      <w:r w:rsidRPr="00363432">
        <w:t>Espartel</w:t>
      </w:r>
      <w:proofErr w:type="spellEnd"/>
      <w:r w:rsidRPr="00363432">
        <w:t>, 2025)</w:t>
      </w:r>
    </w:p>
    <w:p w14:paraId="71F86029" w14:textId="77777777" w:rsidR="00363432" w:rsidRPr="00363432" w:rsidRDefault="00363432" w:rsidP="00363432">
      <w:pPr>
        <w:pStyle w:val="Heading3"/>
      </w:pPr>
      <w:bookmarkStart w:id="34" w:name="_Toc212273557"/>
      <w:r w:rsidRPr="00363432">
        <w:t>4.2.4 Acknowledging Limitations</w:t>
      </w:r>
      <w:bookmarkEnd w:id="34"/>
    </w:p>
    <w:p w14:paraId="608DFD9A" w14:textId="77777777" w:rsidR="00363432" w:rsidRPr="00363432" w:rsidRDefault="00363432" w:rsidP="00363432">
      <w:r w:rsidRPr="00363432">
        <w:t xml:space="preserve">The study had numerous constraints that influenced the collection and analysis of the data all through. The secondary data sources made the access to internal records of financial and operational data restricted. There was no or partial information on the cost of ingredients and the efficiency of staff (Rosin </w:t>
      </w:r>
      <w:r w:rsidRPr="00363432">
        <w:rPr>
          <w:i/>
          <w:iCs/>
        </w:rPr>
        <w:t>et al</w:t>
      </w:r>
      <w:r w:rsidRPr="00363432">
        <w:t>., 2023). The longitudinal observation of the effects of menu innovation was limited by time constraints in the ten-week placement. The use of publicly available information could have eliminated the proprietary strategies or individual operational practises (Ringo and Elias, 2024). Similarly, the measure of guest satisfaction was not done using primary surveys but indirect feedback on a regular basis. The views of the staff could be expressed only through informal observations, which narrowed the scope of insights. Triangulation partially corrected any inconsistencies but was not able to address all data gaps in an effective way. Outside influences like the number of passengers in the airports affected outcomes that were not within the menu innovation control. Similarly, there might be seasonal effects on revenue and engagement without strategies in place (</w:t>
      </w:r>
      <w:proofErr w:type="spellStart"/>
      <w:r w:rsidRPr="00363432">
        <w:t>Rachman</w:t>
      </w:r>
      <w:proofErr w:type="spellEnd"/>
      <w:r w:rsidRPr="00363432">
        <w:t xml:space="preserve"> and </w:t>
      </w:r>
      <w:proofErr w:type="spellStart"/>
      <w:r w:rsidRPr="00363432">
        <w:t>Hapsari</w:t>
      </w:r>
      <w:proofErr w:type="spellEnd"/>
      <w:r w:rsidRPr="00363432">
        <w:t xml:space="preserve">, 2024). Results are thus evocative but not necessarily generalised in all the working environments uniformly. To enhance reliability and </w:t>
      </w:r>
      <w:r w:rsidRPr="00363432">
        <w:lastRenderedPageBreak/>
        <w:t>practical applicability, the primary data could be included in the future research. Nonetheless, the research presents useful information regarding the results of menu innovation successfully.</w:t>
      </w:r>
    </w:p>
    <w:p w14:paraId="4246EEC3" w14:textId="77777777" w:rsidR="00363432" w:rsidRPr="00363432" w:rsidRDefault="00363432" w:rsidP="00363432">
      <w:pPr>
        <w:pStyle w:val="Heading3"/>
      </w:pPr>
      <w:bookmarkStart w:id="35" w:name="_Toc212273558"/>
      <w:r w:rsidRPr="00363432">
        <w:t>4.2.5 Valuable Areas Critical to the Placement Hotel Operation</w:t>
      </w:r>
      <w:bookmarkEnd w:id="35"/>
    </w:p>
    <w:p w14:paraId="3642854F" w14:textId="77777777" w:rsidR="00363432" w:rsidRPr="00363432" w:rsidRDefault="00363432" w:rsidP="00363432">
      <w:r w:rsidRPr="00363432">
        <w:t>Menu innovation points out a number of areas that are vital to the success of the operations of Leonardo Hotel. Innovative and seasonal cuisine have a direct impact on customer satisfaction and repeat business at all times (</w:t>
      </w:r>
      <w:proofErr w:type="spellStart"/>
      <w:r w:rsidRPr="00363432">
        <w:t>Pagaldiviti</w:t>
      </w:r>
      <w:proofErr w:type="spellEnd"/>
      <w:r w:rsidRPr="00363432">
        <w:t xml:space="preserve"> and Roy, 2023). Quality and service efficiency requires staff training and participation. Kitchen and service coordination facilitates ease of operation with new items. Online order systems and menu display software enhance the convenience and minimise the chances of errors. The innovative dishes are marketed and promoted which continuously strengthen brand presence and competitive positioning. Pricing strategies associated with creative products increase revenue without lowering perceived value. Seasonal and thematic cuisines open the possibilities of reaching different customers and enhance the interactions (O’Connor and O’Connor, 2025). Food and Beverage operations will be optimally Upselling and bundled promotions maximise profitability. The feedback of the guests and sales data would help make future modifications to the menu and enhance the strategy. Operational responsibility and brand reputation </w:t>
      </w:r>
      <w:proofErr w:type="gramStart"/>
      <w:r w:rsidRPr="00363432">
        <w:t>is</w:t>
      </w:r>
      <w:proofErr w:type="gramEnd"/>
      <w:r w:rsidRPr="00363432">
        <w:t xml:space="preserve"> also achieved through sustainability in sourcing ingredients. Menu innovation, then, is the key to profitability in the long term and the satisfaction of the guests.</w:t>
      </w:r>
    </w:p>
    <w:p w14:paraId="3100F2B4" w14:textId="77777777" w:rsidR="00363432" w:rsidRPr="00363432" w:rsidRDefault="00363432" w:rsidP="00363432"/>
    <w:p w14:paraId="0C6BB66A" w14:textId="77777777" w:rsidR="00363432" w:rsidRPr="00363432" w:rsidRDefault="00363432" w:rsidP="00363432"/>
    <w:p w14:paraId="1B41BDE0" w14:textId="590D315D" w:rsidR="00363432" w:rsidRPr="00363432" w:rsidRDefault="00363432" w:rsidP="00363432"/>
    <w:p w14:paraId="6A2B9F2A" w14:textId="148FE3D8" w:rsidR="00363432" w:rsidRPr="00363432" w:rsidRDefault="00363432" w:rsidP="00363432"/>
    <w:p w14:paraId="6F248F89" w14:textId="77777777" w:rsidR="00363432" w:rsidRPr="00363432" w:rsidRDefault="00363432" w:rsidP="00363432"/>
    <w:p w14:paraId="441E0B26" w14:textId="77777777" w:rsidR="00363432" w:rsidRPr="00363432" w:rsidRDefault="00363432" w:rsidP="00363432"/>
    <w:p w14:paraId="4F9E834D" w14:textId="77777777" w:rsidR="00363432" w:rsidRPr="00363432" w:rsidRDefault="00363432" w:rsidP="00363432"/>
    <w:p w14:paraId="0F1FFA4A" w14:textId="77777777" w:rsidR="00363432" w:rsidRPr="00363432" w:rsidRDefault="00363432" w:rsidP="00363432">
      <w:pPr>
        <w:pStyle w:val="Heading1"/>
      </w:pPr>
      <w:bookmarkStart w:id="36" w:name="_Toc212273559"/>
      <w:r w:rsidRPr="00363432">
        <w:lastRenderedPageBreak/>
        <w:t>Chapter 5: Conclusion and Recommendations</w:t>
      </w:r>
      <w:bookmarkEnd w:id="36"/>
    </w:p>
    <w:p w14:paraId="58D1B023" w14:textId="77777777" w:rsidR="00363432" w:rsidRPr="00363432" w:rsidRDefault="00363432" w:rsidP="00363432">
      <w:pPr>
        <w:pStyle w:val="Heading2"/>
      </w:pPr>
      <w:bookmarkStart w:id="37" w:name="_Toc212273560"/>
      <w:r w:rsidRPr="00363432">
        <w:t>5.1 Conclusion</w:t>
      </w:r>
      <w:bookmarkEnd w:id="37"/>
    </w:p>
    <w:p w14:paraId="7F5F24F3" w14:textId="77777777" w:rsidR="00363432" w:rsidRPr="00363432" w:rsidRDefault="00363432" w:rsidP="00363432">
      <w:r w:rsidRPr="00363432">
        <w:t>The study results show that innovation of menu greatly influences customer satisfaction in a constant manner. There is a significant improvement in the overall guest dining experiences due to seasonal, themed, and culturally diverse dishes. Individualisation of menu options enabled the guests to feel that they were valued and appreciated at any given time. Regular changes in the menu also led to repeat visits and a lot of loyalty during the time the menu was being placed. The perceived quality and guest satisfaction were significantly elevated by innovative presentation and variety of ingredients. Online review and comment cards feedback proved that positive perceptions of guests were always present. Employee participation in creating the menu boosted morale and efficiency of operations significantly with time. Creative menus increased the level of the table turnover in the peak periods and heavy traffic hours. Combination of meals and drinks in the form of bundled offers increased value perception and average expenditure. The sourcing and preparation planning of ingredients also provided a consistency in quality, but did not have a significant operational impact.</w:t>
      </w:r>
    </w:p>
    <w:p w14:paraId="0019703F" w14:textId="77777777" w:rsidR="00363432" w:rsidRPr="00363432" w:rsidRDefault="00363432" w:rsidP="00363432">
      <w:r w:rsidRPr="00363432">
        <w:t>Creative menu and innovations in operations directly contributed to better profitability. Limited time and seasonal products were successful in promoting higher spending and returning the customers in the long run. Signature dishes were priced higher which also boosted the revenue without causing perceptions among the guests to go down. The use of ingredients across the board minimised waste and also promoted a variety of choices in culinary. Airport-related promotions maximised the revenue with no extra operational expenses that would be felt. Satisfied guests would revisit the organisation, a constant stream of income would be assured. Menus that lacked innovation and were static proved to be stalled in the revenues and the level of guests interacting with the hotel in the period. The implementation of new strategies was smooth, due to operational, staff, and staff scheduling. Diversity practises such as innovative menu reinforced the competitive strength and made Leonardo Hotel distinct among the competitors. Menu innovation provided financial gains which were reinvested in training, marketing and operating resources.</w:t>
      </w:r>
    </w:p>
    <w:p w14:paraId="6AF3DF00" w14:textId="77777777" w:rsidR="00363432" w:rsidRPr="00363432" w:rsidRDefault="00363432" w:rsidP="00363432">
      <w:r w:rsidRPr="00363432">
        <w:t xml:space="preserve">The way to insert menu innovation was associated with challenges such as staff training, resistance to change, and complexity. Kitchen employees also needed more skills on how to make new dishes </w:t>
      </w:r>
      <w:r w:rsidRPr="00363432">
        <w:lastRenderedPageBreak/>
        <w:t>without changing the quality. The sourcing of ingredients of reputable suppliers was sometimes costly and had to be planned at all times. The coordination of operations among the kitchen, service staff and management were key to the smooth running of the operation. These challenges were reduced in large measure by strategic planning, communication, and staff involvement. Some of the opportunities were to gain diverse clientele, build strong brand reputation and ensure that there was consistent engagement. Thematic and seasonal menus brought about success in up selling and new revenue generation. Supplier alliances allowed to carry out sustainable sourcing, preserving quality, and facilitating operational efficiency. Innovative dishes were also promoted and marketed which helped them to gain more visibility and competitive placement. Also, menu innovation offered chances to experiment and test the new ideas with a low operational risk.</w:t>
      </w:r>
    </w:p>
    <w:p w14:paraId="28BEF319" w14:textId="77777777" w:rsidR="00363432" w:rsidRPr="00363432" w:rsidRDefault="00363432" w:rsidP="00363432">
      <w:r w:rsidRPr="00363432">
        <w:t>Menu innovation continued to increase guest satisfaction, revenue and operational efficiency. Research has shown that innovative menu plans have a direct impact on the profitability of the hotel in the long run. Individualisation and excellence and innovative display are still important in maintaining customer attention at all times. Menu innovation will enhance performance in terms of competitiveness, revenues, and overall Food and Beverage performance to a considerable extent. Online menus and platforms also favour interaction, convenience, and profitability at all times. Such challenges can be reduced by planning, training and management of resources. New practises help in operating sustainably and the brand image of Leonardo Hotel is also boosted. Implementation lessons mean successful strategic decision-making and future menu changes. All in all, menu innovation is one of the primary sources of profitability and customer satisfaction.</w:t>
      </w:r>
    </w:p>
    <w:p w14:paraId="4080BD28" w14:textId="61612368" w:rsidR="00363432" w:rsidRPr="00363432" w:rsidRDefault="00363432" w:rsidP="00363432">
      <w:r w:rsidRPr="00363432">
        <w:t>The case study approach was a successful approach that enabled analysis of the operations at Leonardo Hotel in details. The secondary qualitative data were a source of consistent information on menu innovation, customer satisfaction, and profitability. The pattern, trend, best practises of operations were identified in an organised manner through thematic analysis. Triangulation was effectively introduced with the help of the application of numerous sources, which contributed to the creation of a reliable study and the minimi</w:t>
      </w:r>
      <w:r w:rsidRPr="00363432">
        <w:t>s</w:t>
      </w:r>
      <w:r w:rsidRPr="00363432">
        <w:t xml:space="preserve">ation of possible bias. Similarly, the procedure was effective and viable in the constrained ten weeks of placement. The shortcomings were the lack of access to internal financial records and proprietary operation data. The use of secondary sources did not allow gathering of first hand feedbacks on staff and guests. Incomplete information that </w:t>
      </w:r>
      <w:r w:rsidRPr="00363432">
        <w:lastRenderedPageBreak/>
        <w:t>can influence accuracy required some assumptions. In spite of these limitations, the techniques were informative all the time.</w:t>
      </w:r>
    </w:p>
    <w:p w14:paraId="25E56E6A" w14:textId="77777777" w:rsidR="00363432" w:rsidRPr="00363432" w:rsidRDefault="00363432" w:rsidP="00363432">
      <w:pPr>
        <w:pStyle w:val="Heading2"/>
      </w:pPr>
      <w:bookmarkStart w:id="38" w:name="_Toc212273561"/>
      <w:r w:rsidRPr="00363432">
        <w:t>5.2 Recommendations and Practical Strategies</w:t>
      </w:r>
      <w:bookmarkEnd w:id="38"/>
    </w:p>
    <w:p w14:paraId="6DC9ABE7" w14:textId="77777777" w:rsidR="00363432" w:rsidRPr="00363432" w:rsidRDefault="00363432" w:rsidP="00363432">
      <w:r w:rsidRPr="00363432">
        <w:rPr>
          <w:b/>
          <w:bCs/>
        </w:rPr>
        <w:t>Prioritise Menu Innovation:</w:t>
      </w:r>
      <w:r w:rsidRPr="00363432">
        <w:t xml:space="preserve"> Innovation of the menu must be encouraged in order to achieve constant high guest satisfaction. It should regularly create seasonal, themed, and culturally different dishes to attract customers (</w:t>
      </w:r>
      <w:proofErr w:type="spellStart"/>
      <w:r w:rsidRPr="00363432">
        <w:t>Nedzvedskyi</w:t>
      </w:r>
      <w:proofErr w:type="spellEnd"/>
      <w:r w:rsidRPr="00363432">
        <w:t xml:space="preserve"> </w:t>
      </w:r>
      <w:r w:rsidRPr="00363432">
        <w:rPr>
          <w:i/>
          <w:iCs/>
        </w:rPr>
        <w:t>et al</w:t>
      </w:r>
      <w:r w:rsidRPr="00363432">
        <w:t>., 2024). Artistic style presentation and diversity of ingredients improve the perception of quality and prompt returning. Temporary products allow the chance to experiment with new ideas without running risk. Periodic changes in the menu enhance brand loyalty and make Leonardo Hotel stand out among others at all times. Customisation of menu options can make the guests feel important and more involved (Mun, Park and Woo, 2022). Creative menu enhances the turnover of tables in the high seasons. Feedback monitoring is effective in assuring the constant satisfaction of guests with new items. Menu innovation helps the business to grow revenue and stay afloat.</w:t>
      </w:r>
    </w:p>
    <w:p w14:paraId="6CD49D20" w14:textId="77777777" w:rsidR="00363432" w:rsidRPr="00363432" w:rsidRDefault="00363432" w:rsidP="00363432">
      <w:r w:rsidRPr="00363432">
        <w:rPr>
          <w:b/>
          <w:bCs/>
        </w:rPr>
        <w:t>Staff Training and Operational Coordination:</w:t>
      </w:r>
      <w:r w:rsidRPr="00363432">
        <w:t xml:space="preserve"> The training of staff members should be based on preparation, presentation, and efficiency of the innovative dishes. The kitchen employees are supposed to be trained on how to handle the seasonal and complex menu items (Molina </w:t>
      </w:r>
      <w:r w:rsidRPr="00363432">
        <w:rPr>
          <w:i/>
          <w:iCs/>
        </w:rPr>
        <w:t>et al.,</w:t>
      </w:r>
      <w:r w:rsidRPr="00363432">
        <w:t xml:space="preserve"> 2021). Coordination training is needed to the staff providing services so that there is a good delivery of new items. Interdepartmental communication between service and kitchen departments is essential (consistency). The training programmes must consist of managing special dietary requests and allergens in a systematic manner. The participation of the staff in the planning of the menu boosts morale and ownership at all times (</w:t>
      </w:r>
      <w:proofErr w:type="spellStart"/>
      <w:r w:rsidRPr="00363432">
        <w:t>Mohd</w:t>
      </w:r>
      <w:proofErr w:type="spellEnd"/>
      <w:r w:rsidRPr="00363432">
        <w:t>, 2025). Menus should be changed in accordance with operational schedules to ensure the quality of services. This is because efficiency increases when employees are familiar with the requirements of creativity as well as operation. Training guarantees quality management and minimises the mistakes made at peak service time.</w:t>
      </w:r>
    </w:p>
    <w:p w14:paraId="339CB728" w14:textId="77777777" w:rsidR="00363432" w:rsidRPr="00363432" w:rsidRDefault="00363432" w:rsidP="00363432">
      <w:r w:rsidRPr="00363432">
        <w:rPr>
          <w:b/>
          <w:bCs/>
        </w:rPr>
        <w:t>Ingredient Sourcing and Supplier Partnerships:</w:t>
      </w:r>
      <w:r w:rsidRPr="00363432">
        <w:t xml:space="preserve"> Effective sourcing of ingredients must be based on quality, costs and dependability in the long run. Collaboration with suppliers may improve the sustainability and guarantee the stability of supply of needed goods (Marco, 2025). Local and seasonal ingredients are cheaper, and they help in the development of creative menus. Massive purchase and cross use of ingredients reduce wastage and enhance productivity. The </w:t>
      </w:r>
      <w:r w:rsidRPr="00363432">
        <w:lastRenderedPageBreak/>
        <w:t>coordination of suppliers can assist in efficient management of operational requirements in peak times. Sustainable sourcing helps in the maintenance of the environment and enhances brand awareness among the consumers (</w:t>
      </w:r>
      <w:proofErr w:type="spellStart"/>
      <w:r w:rsidRPr="00363432">
        <w:t>Manurung</w:t>
      </w:r>
      <w:proofErr w:type="spellEnd"/>
      <w:r w:rsidRPr="00363432">
        <w:t xml:space="preserve"> </w:t>
      </w:r>
      <w:r w:rsidRPr="00363432">
        <w:rPr>
          <w:i/>
          <w:iCs/>
        </w:rPr>
        <w:t>et al</w:t>
      </w:r>
      <w:r w:rsidRPr="00363432">
        <w:t>., 2025). The introduction of new ingredients and new dishes can be tested with the help of strategic relationships. Supplier evaluation is undertaken on regular basis so as to have uniformity in terms of quality and reliability in terms of operations. The ingredient planning is essential to ensure a balance in the creativity and feasibility of operations at all times.</w:t>
      </w:r>
    </w:p>
    <w:p w14:paraId="1E2B4DFA" w14:textId="77777777" w:rsidR="00363432" w:rsidRPr="00363432" w:rsidRDefault="00363432" w:rsidP="00363432">
      <w:r w:rsidRPr="00363432">
        <w:rPr>
          <w:b/>
          <w:bCs/>
        </w:rPr>
        <w:t>Marketing and Promotional Strategies:</w:t>
      </w:r>
      <w:r w:rsidRPr="00363432">
        <w:t xml:space="preserve"> Innovative menu should be well advertised and promoted through promotions and marketing campaigns to draw attention. Combination of meals and drinks encourage purchase and value always (</w:t>
      </w:r>
      <w:proofErr w:type="spellStart"/>
      <w:r w:rsidRPr="00363432">
        <w:t>Manhas</w:t>
      </w:r>
      <w:proofErr w:type="spellEnd"/>
      <w:r w:rsidRPr="00363432">
        <w:t xml:space="preserve">, Sharma and </w:t>
      </w:r>
      <w:proofErr w:type="spellStart"/>
      <w:r w:rsidRPr="00363432">
        <w:t>Quintela</w:t>
      </w:r>
      <w:proofErr w:type="spellEnd"/>
      <w:r w:rsidRPr="00363432">
        <w:t xml:space="preserve">, 2024). Online menus and digital platforms make it more convenient and minimise the ordering mistakes. The themed, seasonal and limited-time products are to be promoted to ensure the customer interaction is the most significant. The promotion on social media will make the brand more visible and build brand awareness in the long run. Marketing needs to focus on quality, creativity and sustainability to be attractive to different clientele. Promotions must be in line with the capacity of operations to avoid service delays in an efficient way (Lin </w:t>
      </w:r>
      <w:r w:rsidRPr="00363432">
        <w:rPr>
          <w:i/>
          <w:iCs/>
        </w:rPr>
        <w:t>et al</w:t>
      </w:r>
      <w:r w:rsidRPr="00363432">
        <w:t>., 2023). Campaign feedback can be used to make changes to the menu and enhance the efficiency of the strategy. The concept of upselling can be incorporated so as to maximise the revenue generated by innovative offerings at all times.</w:t>
      </w:r>
    </w:p>
    <w:p w14:paraId="03FE85EF" w14:textId="669849E9" w:rsidR="00363432" w:rsidRPr="00363432" w:rsidRDefault="00363432" w:rsidP="00363432">
      <w:r w:rsidRPr="00363432">
        <w:rPr>
          <w:b/>
          <w:bCs/>
        </w:rPr>
        <w:t>Continuous Monitoring and Evaluation:</w:t>
      </w:r>
      <w:r w:rsidRPr="00363432">
        <w:t xml:space="preserve"> It is necessary to monitor sales, comments of guests, and effectiveness of operations on a regular basis. The performance analysis is used to make changes in the menu and guarantee profitability and satisfaction in the long term (Lai </w:t>
      </w:r>
      <w:r w:rsidRPr="00363432">
        <w:rPr>
          <w:i/>
          <w:iCs/>
        </w:rPr>
        <w:t>et al</w:t>
      </w:r>
      <w:r w:rsidRPr="00363432">
        <w:t>., 2020). Recent information on the dishes that are widely used aids in decision making on the inclusion of the menu permanently. The effectiveness of operations and cost control must be monitored so as to equal creativity and income. The assessment of the satisfaction of the guests gives information on the tendency of engagement and repetition as a habitual visitation. Monitoring-based adjustments make sure that the hotel aligns its strategy and objectives with the hotel strategy. Staff feedbacks ought to be used to enhance the menu implementation and working process (</w:t>
      </w:r>
      <w:proofErr w:type="spellStart"/>
      <w:r w:rsidRPr="00363432">
        <w:t>Kruesi</w:t>
      </w:r>
      <w:proofErr w:type="spellEnd"/>
      <w:r w:rsidRPr="00363432">
        <w:t xml:space="preserve"> and </w:t>
      </w:r>
      <w:proofErr w:type="spellStart"/>
      <w:r w:rsidRPr="00363432">
        <w:t>Bazelmans</w:t>
      </w:r>
      <w:proofErr w:type="spellEnd"/>
      <w:r w:rsidRPr="00363432">
        <w:t>, 2022). This continuous analysis will enable one to identify the problems and areas to improve constantly. Monitoring helps in supporting the operations in a sustainable manner, quality control and future competitive advantage.</w:t>
      </w:r>
    </w:p>
    <w:p w14:paraId="5664E58F" w14:textId="77777777" w:rsidR="00363432" w:rsidRPr="00363432" w:rsidRDefault="00363432" w:rsidP="00363432">
      <w:pPr>
        <w:pStyle w:val="Heading1"/>
      </w:pPr>
      <w:bookmarkStart w:id="39" w:name="_Toc212273562"/>
      <w:r w:rsidRPr="00363432">
        <w:lastRenderedPageBreak/>
        <w:t>References</w:t>
      </w:r>
      <w:bookmarkEnd w:id="39"/>
    </w:p>
    <w:p w14:paraId="1A9D69AB" w14:textId="77777777" w:rsidR="00363432" w:rsidRPr="00363432" w:rsidRDefault="00363432" w:rsidP="00363432">
      <w:r w:rsidRPr="00363432">
        <w:t xml:space="preserve">Abdullah, O., Sufi, T. and Kumar, S. (2022). Service Quality and its Influence on Customer Satisfaction and Customer Loyalty in the Restaurants of Five-Star Hotels. </w:t>
      </w:r>
      <w:r w:rsidRPr="00363432">
        <w:rPr>
          <w:i/>
          <w:iCs/>
        </w:rPr>
        <w:t>African Journal of Hospitality, Tourism and Leisure</w:t>
      </w:r>
      <w:r w:rsidRPr="00363432">
        <w:t xml:space="preserve">, [online] 11(6), pp.2173–2189. </w:t>
      </w:r>
      <w:proofErr w:type="spellStart"/>
      <w:proofErr w:type="gramStart"/>
      <w:r w:rsidRPr="00363432">
        <w:t>doi:https</w:t>
      </w:r>
      <w:proofErr w:type="spellEnd"/>
      <w:r w:rsidRPr="00363432">
        <w:t>://doi.org/10.46222/ajhtl.19770720.349</w:t>
      </w:r>
      <w:proofErr w:type="gramEnd"/>
      <w:r w:rsidRPr="00363432">
        <w:t>.</w:t>
      </w:r>
    </w:p>
    <w:p w14:paraId="23EB8F27" w14:textId="77777777" w:rsidR="00363432" w:rsidRPr="00363432" w:rsidRDefault="00363432" w:rsidP="00363432">
      <w:r w:rsidRPr="00363432">
        <w:t xml:space="preserve">Abdullah, O., Sufi, T. and Kumar, S. (2023). Impact of Food and Beverage Quality and Service Quality Towards Customer Satisfaction and Customer Retention, A Study of Five-Star Hotels. </w:t>
      </w:r>
      <w:r w:rsidRPr="00363432">
        <w:rPr>
          <w:i/>
          <w:iCs/>
        </w:rPr>
        <w:t xml:space="preserve">International Journal of Professional Business Review: Int. J. </w:t>
      </w:r>
      <w:proofErr w:type="spellStart"/>
      <w:r w:rsidRPr="00363432">
        <w:rPr>
          <w:i/>
          <w:iCs/>
        </w:rPr>
        <w:t>Prof.Bus</w:t>
      </w:r>
      <w:proofErr w:type="spellEnd"/>
      <w:r w:rsidRPr="00363432">
        <w:rPr>
          <w:i/>
          <w:iCs/>
        </w:rPr>
        <w:t>. Rev.</w:t>
      </w:r>
      <w:r w:rsidRPr="00363432">
        <w:t>, [online] 8(5), p.98. Available at: https://dialnet.unirioja.es/servlet/articulo?codigo=8957031.</w:t>
      </w:r>
    </w:p>
    <w:p w14:paraId="1EDF9054" w14:textId="77777777" w:rsidR="00363432" w:rsidRPr="00363432" w:rsidRDefault="00363432" w:rsidP="00363432">
      <w:proofErr w:type="spellStart"/>
      <w:r w:rsidRPr="00363432">
        <w:t>Ahanu</w:t>
      </w:r>
      <w:proofErr w:type="spellEnd"/>
      <w:r w:rsidRPr="00363432">
        <w:t xml:space="preserve">, E.L. and </w:t>
      </w:r>
      <w:proofErr w:type="spellStart"/>
      <w:r w:rsidRPr="00363432">
        <w:t>Christofani</w:t>
      </w:r>
      <w:proofErr w:type="spellEnd"/>
      <w:r w:rsidRPr="00363432">
        <w:t xml:space="preserve">, G. (2025). The Importance </w:t>
      </w:r>
      <w:proofErr w:type="gramStart"/>
      <w:r w:rsidRPr="00363432">
        <w:t>Of</w:t>
      </w:r>
      <w:proofErr w:type="gramEnd"/>
      <w:r w:rsidRPr="00363432">
        <w:t xml:space="preserve"> The Food And Beverage Sector In Tourism And An Anomaly In Conventional Hospitality Standards. </w:t>
      </w:r>
      <w:r w:rsidRPr="00363432">
        <w:rPr>
          <w:i/>
          <w:iCs/>
        </w:rPr>
        <w:t>Proceeding of Geo Tourism International Conference</w:t>
      </w:r>
      <w:r w:rsidRPr="00363432">
        <w:t>, [online] 1(1). Available at: https://gtic.poltekparmedan.ac.id/index.php/gtic/article/view/121 [Accessed 28 Oct. 2025].</w:t>
      </w:r>
    </w:p>
    <w:p w14:paraId="01B0B319" w14:textId="77777777" w:rsidR="00363432" w:rsidRPr="00363432" w:rsidRDefault="00363432" w:rsidP="00363432">
      <w:r w:rsidRPr="00363432">
        <w:t xml:space="preserve">Ali, </w:t>
      </w:r>
      <w:proofErr w:type="spellStart"/>
      <w:r w:rsidRPr="00363432">
        <w:t>Md.S</w:t>
      </w:r>
      <w:proofErr w:type="spellEnd"/>
      <w:r w:rsidRPr="00363432">
        <w:t xml:space="preserve">., Hoque, M.A., </w:t>
      </w:r>
      <w:proofErr w:type="spellStart"/>
      <w:r w:rsidRPr="00363432">
        <w:t>Avi</w:t>
      </w:r>
      <w:proofErr w:type="spellEnd"/>
      <w:r w:rsidRPr="00363432">
        <w:t xml:space="preserve">, </w:t>
      </w:r>
      <w:proofErr w:type="spellStart"/>
      <w:r w:rsidRPr="00363432">
        <w:t>Md.A.R</w:t>
      </w:r>
      <w:proofErr w:type="spellEnd"/>
      <w:r w:rsidRPr="00363432">
        <w:t xml:space="preserve">. and Rahman, M.S.U. (2025). Guest satisfaction in food and beverage services: exploring issues for a resort. </w:t>
      </w:r>
      <w:r w:rsidRPr="00363432">
        <w:rPr>
          <w:i/>
          <w:iCs/>
        </w:rPr>
        <w:t>International Journal of Tourism Policy</w:t>
      </w:r>
      <w:r w:rsidRPr="00363432">
        <w:t xml:space="preserve">, 15(2), pp.101–116. </w:t>
      </w:r>
      <w:proofErr w:type="spellStart"/>
      <w:proofErr w:type="gramStart"/>
      <w:r w:rsidRPr="00363432">
        <w:t>doi:https</w:t>
      </w:r>
      <w:proofErr w:type="spellEnd"/>
      <w:r w:rsidRPr="00363432">
        <w:t>://doi.org/10.1504/ijtp.2025.146028</w:t>
      </w:r>
      <w:proofErr w:type="gramEnd"/>
      <w:r w:rsidRPr="00363432">
        <w:t>.</w:t>
      </w:r>
    </w:p>
    <w:p w14:paraId="72D36B9E" w14:textId="77777777" w:rsidR="00363432" w:rsidRPr="00363432" w:rsidRDefault="00363432" w:rsidP="00363432">
      <w:r w:rsidRPr="00363432">
        <w:t xml:space="preserve">Alonso, Kim, T., Thanh Duc Tran, </w:t>
      </w:r>
      <w:proofErr w:type="spellStart"/>
      <w:r w:rsidRPr="00363432">
        <w:t>Trung</w:t>
      </w:r>
      <w:proofErr w:type="spellEnd"/>
      <w:r w:rsidRPr="00363432">
        <w:t xml:space="preserve"> Thanh Nguyen, Dang, Q.T. and Maheshwari, G. (2024). Perceived advantages and disadvantages of information communication technology adoption among restaurants in an emerging economy: A diffusion of innovations view. </w:t>
      </w:r>
      <w:r w:rsidRPr="00363432">
        <w:rPr>
          <w:i/>
          <w:iCs/>
        </w:rPr>
        <w:t>International journal of hospitality management</w:t>
      </w:r>
      <w:r w:rsidRPr="00363432">
        <w:t xml:space="preserve">, 122, pp.103837–103837. </w:t>
      </w:r>
      <w:proofErr w:type="spellStart"/>
      <w:proofErr w:type="gramStart"/>
      <w:r w:rsidRPr="00363432">
        <w:t>doi:https</w:t>
      </w:r>
      <w:proofErr w:type="spellEnd"/>
      <w:r w:rsidRPr="00363432">
        <w:t>://doi.org/10.1016/j.ijhm.2024.103837</w:t>
      </w:r>
      <w:proofErr w:type="gramEnd"/>
      <w:r w:rsidRPr="00363432">
        <w:t>.</w:t>
      </w:r>
    </w:p>
    <w:p w14:paraId="33D48CAE" w14:textId="77777777" w:rsidR="00363432" w:rsidRPr="00363432" w:rsidRDefault="00363432" w:rsidP="00363432">
      <w:proofErr w:type="spellStart"/>
      <w:r w:rsidRPr="00363432">
        <w:t>Anake</w:t>
      </w:r>
      <w:proofErr w:type="spellEnd"/>
      <w:r w:rsidRPr="00363432">
        <w:t xml:space="preserve">, C. and </w:t>
      </w:r>
      <w:proofErr w:type="spellStart"/>
      <w:r w:rsidRPr="00363432">
        <w:t>Terseer</w:t>
      </w:r>
      <w:proofErr w:type="spellEnd"/>
      <w:r w:rsidRPr="00363432">
        <w:t xml:space="preserve">, N. (2023). IMPACT OF MENU DESIGN ON CUSTOMERS’ SATISFACTION IN SELECTED HOTELS IN MAKURDI METROPOLIS, BENUE STATE, NIGERIA. </w:t>
      </w:r>
      <w:r w:rsidRPr="00363432">
        <w:rPr>
          <w:i/>
          <w:iCs/>
        </w:rPr>
        <w:t>FUWUKARI JOURNAL OF SOCIAL SCIENCES (FUWJSS)</w:t>
      </w:r>
      <w:r w:rsidRPr="00363432">
        <w:t>, [online] 2. Available at: https://fuwjss.com/wp-content/uploads/2023/11/Paper-4.pdf [Accessed 24 Oct. 2025].</w:t>
      </w:r>
    </w:p>
    <w:p w14:paraId="7C25B890" w14:textId="77777777" w:rsidR="00363432" w:rsidRPr="00363432" w:rsidRDefault="00363432" w:rsidP="00363432">
      <w:proofErr w:type="spellStart"/>
      <w:r w:rsidRPr="00363432">
        <w:t>Bisui</w:t>
      </w:r>
      <w:proofErr w:type="spellEnd"/>
      <w:r w:rsidRPr="00363432">
        <w:t xml:space="preserve">, </w:t>
      </w:r>
      <w:proofErr w:type="spellStart"/>
      <w:r w:rsidRPr="00363432">
        <w:t>Uniyal</w:t>
      </w:r>
      <w:proofErr w:type="spellEnd"/>
      <w:r w:rsidRPr="00363432">
        <w:t xml:space="preserve"> and Sharma, N. (2022). A systematic review of papers on guest satisfaction practices in food &amp; beverage service department and its impact on customer satisfaction and retention. </w:t>
      </w:r>
      <w:proofErr w:type="spellStart"/>
      <w:proofErr w:type="gramStart"/>
      <w:r w:rsidRPr="00363432">
        <w:t>doi:https</w:t>
      </w:r>
      <w:proofErr w:type="spellEnd"/>
      <w:r w:rsidRPr="00363432">
        <w:t>://doi.org/10.1063/5.0074818</w:t>
      </w:r>
      <w:proofErr w:type="gramEnd"/>
      <w:r w:rsidRPr="00363432">
        <w:t>.</w:t>
      </w:r>
    </w:p>
    <w:p w14:paraId="4E2665D8" w14:textId="77777777" w:rsidR="00363432" w:rsidRPr="00363432" w:rsidRDefault="00363432" w:rsidP="00363432">
      <w:r w:rsidRPr="00363432">
        <w:lastRenderedPageBreak/>
        <w:t xml:space="preserve">Booking.com (2025). </w:t>
      </w:r>
      <w:r w:rsidRPr="00363432">
        <w:rPr>
          <w:i/>
          <w:iCs/>
        </w:rPr>
        <w:t>Leonardo Hotel East Midlands Airport</w:t>
      </w:r>
      <w:r w:rsidRPr="00363432">
        <w:t>. [online] Booking.com. Available at: https://www.booking.com/hotel/gb/leonardo-hotel-east-midlands-airport.html?chal_t=1761346385892&amp;force_referer=https%3A%2F%2Fwww.google.com%2F [Accessed 24 Oct. 2025].</w:t>
      </w:r>
    </w:p>
    <w:p w14:paraId="321E0149" w14:textId="77777777" w:rsidR="00363432" w:rsidRPr="00363432" w:rsidRDefault="00363432" w:rsidP="00363432">
      <w:proofErr w:type="spellStart"/>
      <w:r w:rsidRPr="00363432">
        <w:t>Boussard</w:t>
      </w:r>
      <w:proofErr w:type="spellEnd"/>
      <w:r w:rsidRPr="00363432">
        <w:t xml:space="preserve">, S. (2021). </w:t>
      </w:r>
      <w:r w:rsidRPr="00363432">
        <w:rPr>
          <w:i/>
          <w:iCs/>
        </w:rPr>
        <w:t>Food and beverage management in the luxury hotel industry</w:t>
      </w:r>
      <w:r w:rsidRPr="00363432">
        <w:t>. New York, New York (222 East 46th Street, New York, NY 10017): Business Expert Press.</w:t>
      </w:r>
    </w:p>
    <w:p w14:paraId="442423FD" w14:textId="77777777" w:rsidR="00363432" w:rsidRPr="00363432" w:rsidRDefault="00363432" w:rsidP="00363432">
      <w:r w:rsidRPr="00363432">
        <w:t xml:space="preserve">Brewer, P. and </w:t>
      </w:r>
      <w:proofErr w:type="spellStart"/>
      <w:r w:rsidRPr="00363432">
        <w:t>Sebby</w:t>
      </w:r>
      <w:proofErr w:type="spellEnd"/>
      <w:r w:rsidRPr="00363432">
        <w:t xml:space="preserve">, A.G. (2021). The effect of online restaurant menus on consumers’ purchase intentions during the COVID-19 pandemic. </w:t>
      </w:r>
      <w:r w:rsidRPr="00363432">
        <w:rPr>
          <w:i/>
          <w:iCs/>
        </w:rPr>
        <w:t>International Journal of Hospitality Management</w:t>
      </w:r>
      <w:r w:rsidRPr="00363432">
        <w:t xml:space="preserve">, [online] 94(102777), p.102777. </w:t>
      </w:r>
      <w:proofErr w:type="spellStart"/>
      <w:proofErr w:type="gramStart"/>
      <w:r w:rsidRPr="00363432">
        <w:t>doi:https</w:t>
      </w:r>
      <w:proofErr w:type="spellEnd"/>
      <w:r w:rsidRPr="00363432">
        <w:t>://doi.org/10.1016/j.ijhm.2020.102777</w:t>
      </w:r>
      <w:proofErr w:type="gramEnd"/>
      <w:r w:rsidRPr="00363432">
        <w:t>.</w:t>
      </w:r>
    </w:p>
    <w:p w14:paraId="39856BEA" w14:textId="77777777" w:rsidR="00363432" w:rsidRPr="00363432" w:rsidRDefault="00363432" w:rsidP="00363432">
      <w:r w:rsidRPr="00363432">
        <w:t xml:space="preserve">Burrell, D.N., Lewis, E.J. and Richardson, K. (2023). Adaptive Marketing, Management Strategy, and Technology Innovation in Beverage and Hospitality Markets. </w:t>
      </w:r>
      <w:r w:rsidRPr="00363432">
        <w:rPr>
          <w:i/>
          <w:iCs/>
        </w:rPr>
        <w:t>International Journal of Innovation in the Digital Economy (IJIDE)</w:t>
      </w:r>
      <w:r w:rsidRPr="00363432">
        <w:t xml:space="preserve">, [online] 14(1), pp.1–10. </w:t>
      </w:r>
      <w:proofErr w:type="spellStart"/>
      <w:proofErr w:type="gramStart"/>
      <w:r w:rsidRPr="00363432">
        <w:t>doi:https</w:t>
      </w:r>
      <w:proofErr w:type="spellEnd"/>
      <w:r w:rsidRPr="00363432">
        <w:t>://doi.org/10.4018/IJIDE.324096</w:t>
      </w:r>
      <w:proofErr w:type="gramEnd"/>
      <w:r w:rsidRPr="00363432">
        <w:t>.</w:t>
      </w:r>
    </w:p>
    <w:p w14:paraId="4E89C307" w14:textId="77777777" w:rsidR="00363432" w:rsidRPr="00363432" w:rsidRDefault="00363432" w:rsidP="00363432">
      <w:proofErr w:type="spellStart"/>
      <w:r w:rsidRPr="00363432">
        <w:t>Bwhotelier</w:t>
      </w:r>
      <w:proofErr w:type="spellEnd"/>
      <w:r w:rsidRPr="00363432">
        <w:t xml:space="preserve"> (2025). </w:t>
      </w:r>
      <w:r w:rsidRPr="00363432">
        <w:rPr>
          <w:i/>
          <w:iCs/>
        </w:rPr>
        <w:t>Gourmet goldmine: The dynamic role of F&amp;B in hotels - BW Hotelier</w:t>
      </w:r>
      <w:r w:rsidRPr="00363432">
        <w:t>. [online] BW Hotelier. Available at: https://www.bwhotelier.com/article/gourmet-goldmine-the-dynamic-role-of-fb-in-hotels-538233 [Accessed 23 Oct. 2025].</w:t>
      </w:r>
    </w:p>
    <w:p w14:paraId="160BC747" w14:textId="77777777" w:rsidR="00363432" w:rsidRPr="00363432" w:rsidRDefault="00363432" w:rsidP="00363432">
      <w:r w:rsidRPr="00363432">
        <w:t>Camilleri, M.A. (2021). Sustainable Production and Consumption of Food. Mise-</w:t>
      </w:r>
      <w:proofErr w:type="spellStart"/>
      <w:r w:rsidRPr="00363432">
        <w:t>en</w:t>
      </w:r>
      <w:proofErr w:type="spellEnd"/>
      <w:r w:rsidRPr="00363432">
        <w:t xml:space="preserve">-Place Circular Economy Policies and Waste Management Practices in Tourism Cities. </w:t>
      </w:r>
      <w:r w:rsidRPr="00363432">
        <w:rPr>
          <w:i/>
          <w:iCs/>
        </w:rPr>
        <w:t>Sustainability</w:t>
      </w:r>
      <w:r w:rsidRPr="00363432">
        <w:t xml:space="preserve">, [online] 13(17), p.9986. </w:t>
      </w:r>
      <w:proofErr w:type="spellStart"/>
      <w:proofErr w:type="gramStart"/>
      <w:r w:rsidRPr="00363432">
        <w:t>doi:https</w:t>
      </w:r>
      <w:proofErr w:type="spellEnd"/>
      <w:r w:rsidRPr="00363432">
        <w:t>://doi.org/10.3390/su13179986</w:t>
      </w:r>
      <w:proofErr w:type="gramEnd"/>
      <w:r w:rsidRPr="00363432">
        <w:t>.</w:t>
      </w:r>
    </w:p>
    <w:p w14:paraId="5CE89933" w14:textId="77777777" w:rsidR="00363432" w:rsidRPr="00363432" w:rsidRDefault="00363432" w:rsidP="00363432">
      <w:r w:rsidRPr="00363432">
        <w:t xml:space="preserve">Chan, W.W.H., Luo, J.Y.X., Tang, I.L.F., Chan, I.L. and Lau, C. (2022). Enabling the Adoption of Innovative Mask in Hotels: Adapted Diffusion Model. </w:t>
      </w:r>
      <w:r w:rsidRPr="00363432">
        <w:rPr>
          <w:i/>
          <w:iCs/>
        </w:rPr>
        <w:t>Journal of the Knowledge Economy</w:t>
      </w:r>
      <w:r w:rsidRPr="00363432">
        <w:t xml:space="preserve">. </w:t>
      </w:r>
      <w:proofErr w:type="spellStart"/>
      <w:proofErr w:type="gramStart"/>
      <w:r w:rsidRPr="00363432">
        <w:t>doi:https</w:t>
      </w:r>
      <w:proofErr w:type="spellEnd"/>
      <w:r w:rsidRPr="00363432">
        <w:t>://doi.org/10.1007/s13132-022-01041-7</w:t>
      </w:r>
      <w:proofErr w:type="gramEnd"/>
      <w:r w:rsidRPr="00363432">
        <w:t>.</w:t>
      </w:r>
    </w:p>
    <w:p w14:paraId="624A3263" w14:textId="77777777" w:rsidR="00363432" w:rsidRPr="00363432" w:rsidRDefault="00363432" w:rsidP="00363432">
      <w:r w:rsidRPr="00363432">
        <w:t xml:space="preserve">Cheong, H., Lyons, A., Houghton, R. and Majumdar, A. (2023). Secondary Qualitative Research Methodology Using Online Data within the Context of Social Sciences. </w:t>
      </w:r>
      <w:r w:rsidRPr="00363432">
        <w:rPr>
          <w:i/>
          <w:iCs/>
        </w:rPr>
        <w:t>International Journal of Qualitative Methods</w:t>
      </w:r>
      <w:r w:rsidRPr="00363432">
        <w:t>, 22(1), pp.1–19.</w:t>
      </w:r>
    </w:p>
    <w:p w14:paraId="537BD947" w14:textId="77777777" w:rsidR="00363432" w:rsidRPr="00363432" w:rsidRDefault="00363432" w:rsidP="00363432">
      <w:proofErr w:type="spellStart"/>
      <w:r w:rsidRPr="00363432">
        <w:t>Chugh</w:t>
      </w:r>
      <w:proofErr w:type="spellEnd"/>
      <w:r w:rsidRPr="00363432">
        <w:t xml:space="preserve">, B. (2025). </w:t>
      </w:r>
      <w:r w:rsidRPr="00363432">
        <w:rPr>
          <w:i/>
          <w:iCs/>
        </w:rPr>
        <w:t>Comprehensive Handbook of Gastronomic Tourism</w:t>
      </w:r>
      <w:r w:rsidRPr="00363432">
        <w:t xml:space="preserve">. </w:t>
      </w:r>
      <w:proofErr w:type="spellStart"/>
      <w:r w:rsidRPr="00363432">
        <w:t>Educohack</w:t>
      </w:r>
      <w:proofErr w:type="spellEnd"/>
      <w:r w:rsidRPr="00363432">
        <w:t xml:space="preserve"> Press.</w:t>
      </w:r>
    </w:p>
    <w:p w14:paraId="514B666A" w14:textId="77777777" w:rsidR="00363432" w:rsidRPr="00363432" w:rsidRDefault="00363432" w:rsidP="00363432">
      <w:r w:rsidRPr="00363432">
        <w:t xml:space="preserve">Chung, J.-C., Huang, Y.-F., Weng, M.-W. and Lin, J.-C. (2021). The Sustainable Innovation Design in Catering Service. </w:t>
      </w:r>
      <w:r w:rsidRPr="00363432">
        <w:rPr>
          <w:i/>
          <w:iCs/>
        </w:rPr>
        <w:t>Sustainability</w:t>
      </w:r>
      <w:r w:rsidRPr="00363432">
        <w:t xml:space="preserve">, 14(1), p.278. </w:t>
      </w:r>
      <w:proofErr w:type="spellStart"/>
      <w:proofErr w:type="gramStart"/>
      <w:r w:rsidRPr="00363432">
        <w:t>doi:https</w:t>
      </w:r>
      <w:proofErr w:type="spellEnd"/>
      <w:r w:rsidRPr="00363432">
        <w:t>://doi.org/10.3390/su14010278</w:t>
      </w:r>
      <w:proofErr w:type="gramEnd"/>
      <w:r w:rsidRPr="00363432">
        <w:t>.</w:t>
      </w:r>
    </w:p>
    <w:p w14:paraId="54A4C061" w14:textId="77777777" w:rsidR="00363432" w:rsidRPr="00363432" w:rsidRDefault="00363432" w:rsidP="00363432">
      <w:r w:rsidRPr="00363432">
        <w:lastRenderedPageBreak/>
        <w:t xml:space="preserve">Clark, Q.M., </w:t>
      </w:r>
      <w:proofErr w:type="spellStart"/>
      <w:r w:rsidRPr="00363432">
        <w:t>Kanavikar</w:t>
      </w:r>
      <w:proofErr w:type="spellEnd"/>
      <w:r w:rsidRPr="00363432">
        <w:t xml:space="preserve">, D.B., Clark, J. and Donnelly, P.J. (2025). Exploring the potential of AI-driven food waste management strategies used in the hospitality industry for application in household settings. </w:t>
      </w:r>
      <w:r w:rsidRPr="00363432">
        <w:rPr>
          <w:i/>
          <w:iCs/>
        </w:rPr>
        <w:t>Frontiers in Artificial Intelligence</w:t>
      </w:r>
      <w:r w:rsidRPr="00363432">
        <w:t xml:space="preserve">, 7. </w:t>
      </w:r>
      <w:proofErr w:type="spellStart"/>
      <w:proofErr w:type="gramStart"/>
      <w:r w:rsidRPr="00363432">
        <w:t>doi:https</w:t>
      </w:r>
      <w:proofErr w:type="spellEnd"/>
      <w:r w:rsidRPr="00363432">
        <w:t>://doi.org/10.3389/frai.2024.1429477</w:t>
      </w:r>
      <w:proofErr w:type="gramEnd"/>
      <w:r w:rsidRPr="00363432">
        <w:t>.</w:t>
      </w:r>
    </w:p>
    <w:p w14:paraId="4F753B34" w14:textId="77777777" w:rsidR="00363432" w:rsidRPr="00363432" w:rsidRDefault="00363432" w:rsidP="00363432">
      <w:r w:rsidRPr="00363432">
        <w:t xml:space="preserve">Collis, J. and Hussey, R. (2021). </w:t>
      </w:r>
      <w:r w:rsidRPr="00363432">
        <w:rPr>
          <w:i/>
          <w:iCs/>
        </w:rPr>
        <w:t>Business Research: A Practical Guide for Students</w:t>
      </w:r>
      <w:r w:rsidRPr="00363432">
        <w:t>. 5th ed. Bloomsbury Publishing.</w:t>
      </w:r>
    </w:p>
    <w:p w14:paraId="5F6D1E4B" w14:textId="77777777" w:rsidR="00363432" w:rsidRPr="00363432" w:rsidRDefault="00363432" w:rsidP="00363432">
      <w:r w:rsidRPr="00363432">
        <w:t xml:space="preserve">Cottrell, S. (2014). </w:t>
      </w:r>
      <w:r w:rsidRPr="00363432">
        <w:rPr>
          <w:i/>
          <w:iCs/>
        </w:rPr>
        <w:t xml:space="preserve">Dissertations and Project </w:t>
      </w:r>
      <w:proofErr w:type="gramStart"/>
      <w:r w:rsidRPr="00363432">
        <w:rPr>
          <w:i/>
          <w:iCs/>
        </w:rPr>
        <w:t>Reports :</w:t>
      </w:r>
      <w:proofErr w:type="gramEnd"/>
      <w:r w:rsidRPr="00363432">
        <w:rPr>
          <w:i/>
          <w:iCs/>
        </w:rPr>
        <w:t xml:space="preserve"> a Step by Step Guide</w:t>
      </w:r>
      <w:r w:rsidRPr="00363432">
        <w:t xml:space="preserve">. New York: </w:t>
      </w:r>
      <w:proofErr w:type="spellStart"/>
      <w:r w:rsidRPr="00363432">
        <w:t>Pallgrave</w:t>
      </w:r>
      <w:proofErr w:type="spellEnd"/>
      <w:r w:rsidRPr="00363432">
        <w:t xml:space="preserve"> Macmillan.</w:t>
      </w:r>
    </w:p>
    <w:p w14:paraId="78300C5E" w14:textId="77777777" w:rsidR="00363432" w:rsidRPr="00363432" w:rsidRDefault="00363432" w:rsidP="00363432">
      <w:r w:rsidRPr="00363432">
        <w:t xml:space="preserve">Cousins, J., </w:t>
      </w:r>
      <w:proofErr w:type="spellStart"/>
      <w:r w:rsidRPr="00363432">
        <w:t>Foskett</w:t>
      </w:r>
      <w:proofErr w:type="spellEnd"/>
      <w:r w:rsidRPr="00363432">
        <w:t xml:space="preserve">, D., Graham, D. and Hollier, A. (2022). </w:t>
      </w:r>
      <w:r w:rsidRPr="00363432">
        <w:rPr>
          <w:i/>
          <w:iCs/>
        </w:rPr>
        <w:t>Food and Beverage Management</w:t>
      </w:r>
      <w:r w:rsidRPr="00363432">
        <w:t>. Goodfellow Publishers Ltd.</w:t>
      </w:r>
    </w:p>
    <w:p w14:paraId="66576C48" w14:textId="77777777" w:rsidR="00363432" w:rsidRPr="00363432" w:rsidRDefault="00363432" w:rsidP="00363432">
      <w:r w:rsidRPr="00363432">
        <w:t xml:space="preserve">Cristina, C., </w:t>
      </w:r>
      <w:proofErr w:type="spellStart"/>
      <w:r w:rsidRPr="00363432">
        <w:t>Indrianti</w:t>
      </w:r>
      <w:proofErr w:type="spellEnd"/>
      <w:r w:rsidRPr="00363432">
        <w:t xml:space="preserve">, </w:t>
      </w:r>
      <w:proofErr w:type="spellStart"/>
      <w:r w:rsidRPr="00363432">
        <w:t>Wiyana</w:t>
      </w:r>
      <w:proofErr w:type="spellEnd"/>
      <w:r w:rsidRPr="00363432">
        <w:t xml:space="preserve"> and </w:t>
      </w:r>
      <w:proofErr w:type="spellStart"/>
      <w:r w:rsidRPr="00363432">
        <w:t>Rosma</w:t>
      </w:r>
      <w:proofErr w:type="spellEnd"/>
      <w:r w:rsidRPr="00363432">
        <w:t xml:space="preserve"> (2024). </w:t>
      </w:r>
      <w:r w:rsidRPr="00363432">
        <w:rPr>
          <w:i/>
          <w:iCs/>
        </w:rPr>
        <w:t>The Impact of Digital Menu Design, Menu Item Description, and Menu Variety on Consumer Satisfaction in the Hospitality Industry, Especially in Restaurants</w:t>
      </w:r>
      <w:r w:rsidRPr="00363432">
        <w:t xml:space="preserve">. [online] Springer </w:t>
      </w:r>
      <w:proofErr w:type="spellStart"/>
      <w:r w:rsidRPr="00363432">
        <w:t>NaturE</w:t>
      </w:r>
      <w:proofErr w:type="spellEnd"/>
      <w:r w:rsidRPr="00363432">
        <w:t xml:space="preserve"> Link. </w:t>
      </w:r>
      <w:proofErr w:type="spellStart"/>
      <w:proofErr w:type="gramStart"/>
      <w:r w:rsidRPr="00363432">
        <w:t>doi:https</w:t>
      </w:r>
      <w:proofErr w:type="spellEnd"/>
      <w:r w:rsidRPr="00363432">
        <w:t>://doi.org/10.1007/978-3-031-65207-3_9</w:t>
      </w:r>
      <w:proofErr w:type="gramEnd"/>
      <w:r w:rsidRPr="00363432">
        <w:t>.</w:t>
      </w:r>
    </w:p>
    <w:p w14:paraId="42E1E2FE" w14:textId="77777777" w:rsidR="00363432" w:rsidRPr="00363432" w:rsidRDefault="00363432" w:rsidP="00363432">
      <w:proofErr w:type="spellStart"/>
      <w:r w:rsidRPr="00363432">
        <w:t>Cumyn</w:t>
      </w:r>
      <w:proofErr w:type="spellEnd"/>
      <w:r w:rsidRPr="00363432">
        <w:t xml:space="preserve">, A., </w:t>
      </w:r>
      <w:proofErr w:type="spellStart"/>
      <w:r w:rsidRPr="00363432">
        <w:t>Dault</w:t>
      </w:r>
      <w:proofErr w:type="spellEnd"/>
      <w:r w:rsidRPr="00363432">
        <w:t xml:space="preserve">, R., Barton, A., Cloutier, A.-M. and </w:t>
      </w:r>
      <w:proofErr w:type="spellStart"/>
      <w:r w:rsidRPr="00363432">
        <w:t>Ethier</w:t>
      </w:r>
      <w:proofErr w:type="spellEnd"/>
      <w:r w:rsidRPr="00363432">
        <w:t xml:space="preserve">, J.-F. (2021). Citizens, Research Ethics Committee Members and Researchers’ Attitude Toward Information and Consent for the Secondary Use of Health Data: Implications for Research Within Learning Health Systems. </w:t>
      </w:r>
      <w:r w:rsidRPr="00363432">
        <w:rPr>
          <w:i/>
          <w:iCs/>
        </w:rPr>
        <w:t>Journal of Empirical Research on Human Research Ethics</w:t>
      </w:r>
      <w:r w:rsidRPr="00363432">
        <w:t xml:space="preserve">, p.155626462199221. </w:t>
      </w:r>
      <w:proofErr w:type="spellStart"/>
      <w:proofErr w:type="gramStart"/>
      <w:r w:rsidRPr="00363432">
        <w:t>doi:https</w:t>
      </w:r>
      <w:proofErr w:type="spellEnd"/>
      <w:r w:rsidRPr="00363432">
        <w:t>://doi.org/10.1177/1556264621992214</w:t>
      </w:r>
      <w:proofErr w:type="gramEnd"/>
      <w:r w:rsidRPr="00363432">
        <w:t>.</w:t>
      </w:r>
    </w:p>
    <w:p w14:paraId="6ECE0622" w14:textId="77777777" w:rsidR="00363432" w:rsidRPr="00363432" w:rsidRDefault="00363432" w:rsidP="00363432">
      <w:r w:rsidRPr="00363432">
        <w:t xml:space="preserve">Dani, R., Rawal, Y.S., </w:t>
      </w:r>
      <w:proofErr w:type="spellStart"/>
      <w:r w:rsidRPr="00363432">
        <w:t>Bagchi</w:t>
      </w:r>
      <w:proofErr w:type="spellEnd"/>
      <w:r w:rsidRPr="00363432">
        <w:t xml:space="preserve">, P. and Khan, M. (2022). Opportunities and challenges in implementation of artificial intelligence in food &amp; beverage service industry. </w:t>
      </w:r>
      <w:r w:rsidRPr="00363432">
        <w:rPr>
          <w:i/>
          <w:iCs/>
        </w:rPr>
        <w:t>INTERNATIONAL SCIENTIFIC AND PRACTICAL CONFERENCE ‘TECHNOLOGY IN AGRICULTURE, ENERGY AND ECOLOGY’ (TAEE2022)</w:t>
      </w:r>
      <w:r w:rsidRPr="00363432">
        <w:t xml:space="preserve">, 2481(1). </w:t>
      </w:r>
      <w:proofErr w:type="spellStart"/>
      <w:proofErr w:type="gramStart"/>
      <w:r w:rsidRPr="00363432">
        <w:t>doi:https</w:t>
      </w:r>
      <w:proofErr w:type="spellEnd"/>
      <w:r w:rsidRPr="00363432">
        <w:t>://doi.org/10.1063/5.0103741</w:t>
      </w:r>
      <w:proofErr w:type="gramEnd"/>
      <w:r w:rsidRPr="00363432">
        <w:t>.</w:t>
      </w:r>
    </w:p>
    <w:p w14:paraId="70CE3AB6" w14:textId="77777777" w:rsidR="00363432" w:rsidRPr="00363432" w:rsidRDefault="00363432" w:rsidP="00363432">
      <w:r w:rsidRPr="00363432">
        <w:t xml:space="preserve">Das, D. (2025). Mastering Food and Beverage Service: From Basics to Brilliance. [online] </w:t>
      </w:r>
      <w:proofErr w:type="spellStart"/>
      <w:proofErr w:type="gramStart"/>
      <w:r w:rsidRPr="00363432">
        <w:t>doi:https</w:t>
      </w:r>
      <w:proofErr w:type="spellEnd"/>
      <w:r w:rsidRPr="00363432">
        <w:t>://doi.org/10.2139/ssrn.5366781</w:t>
      </w:r>
      <w:proofErr w:type="gramEnd"/>
      <w:r w:rsidRPr="00363432">
        <w:t>.</w:t>
      </w:r>
    </w:p>
    <w:p w14:paraId="32AF5BC4" w14:textId="77777777" w:rsidR="00363432" w:rsidRPr="00363432" w:rsidRDefault="00363432" w:rsidP="00363432">
      <w:r w:rsidRPr="00363432">
        <w:t xml:space="preserve">Deloitte (2025). </w:t>
      </w:r>
      <w:r w:rsidRPr="00363432">
        <w:rPr>
          <w:i/>
          <w:iCs/>
        </w:rPr>
        <w:t>Future of Restaurants Study</w:t>
      </w:r>
      <w:r w:rsidRPr="00363432">
        <w:t>. [online] Deloitte. Available at: https://www.deloitte.com/us/en/Industries/consumer/articles/future-of-restaurants-study.html [Accessed 26 Oct. 2025].</w:t>
      </w:r>
    </w:p>
    <w:p w14:paraId="0C604D97" w14:textId="77777777" w:rsidR="00363432" w:rsidRPr="00363432" w:rsidRDefault="00363432" w:rsidP="00363432">
      <w:r w:rsidRPr="00363432">
        <w:lastRenderedPageBreak/>
        <w:t xml:space="preserve">Dsouza, E.P. and </w:t>
      </w:r>
      <w:proofErr w:type="spellStart"/>
      <w:r w:rsidRPr="00363432">
        <w:t>Sardesai</w:t>
      </w:r>
      <w:proofErr w:type="spellEnd"/>
      <w:r w:rsidRPr="00363432">
        <w:t xml:space="preserve">, S. (2024). TECHNOLOGICAL TRANSFORMATION IN FOOD AND BEVERAGE SERVICE: ENHANCING EFFICIENCY AND CUSTOMER SATISFACTION. </w:t>
      </w:r>
      <w:proofErr w:type="spellStart"/>
      <w:r w:rsidRPr="00363432">
        <w:rPr>
          <w:i/>
          <w:iCs/>
        </w:rPr>
        <w:t>Revista</w:t>
      </w:r>
      <w:proofErr w:type="spellEnd"/>
      <w:r w:rsidRPr="00363432">
        <w:rPr>
          <w:i/>
          <w:iCs/>
        </w:rPr>
        <w:t xml:space="preserve"> de </w:t>
      </w:r>
      <w:proofErr w:type="spellStart"/>
      <w:r w:rsidRPr="00363432">
        <w:rPr>
          <w:i/>
          <w:iCs/>
        </w:rPr>
        <w:t>turism</w:t>
      </w:r>
      <w:proofErr w:type="spellEnd"/>
      <w:r w:rsidRPr="00363432">
        <w:rPr>
          <w:i/>
          <w:iCs/>
        </w:rPr>
        <w:t xml:space="preserve"> - </w:t>
      </w:r>
      <w:proofErr w:type="spellStart"/>
      <w:r w:rsidRPr="00363432">
        <w:rPr>
          <w:i/>
          <w:iCs/>
        </w:rPr>
        <w:t>studii</w:t>
      </w:r>
      <w:proofErr w:type="spellEnd"/>
      <w:r w:rsidRPr="00363432">
        <w:rPr>
          <w:i/>
          <w:iCs/>
        </w:rPr>
        <w:t xml:space="preserve"> </w:t>
      </w:r>
      <w:proofErr w:type="spellStart"/>
      <w:r w:rsidRPr="00363432">
        <w:rPr>
          <w:i/>
          <w:iCs/>
        </w:rPr>
        <w:t>si</w:t>
      </w:r>
      <w:proofErr w:type="spellEnd"/>
      <w:r w:rsidRPr="00363432">
        <w:rPr>
          <w:i/>
          <w:iCs/>
        </w:rPr>
        <w:t xml:space="preserve"> </w:t>
      </w:r>
      <w:proofErr w:type="spellStart"/>
      <w:r w:rsidRPr="00363432">
        <w:rPr>
          <w:i/>
          <w:iCs/>
        </w:rPr>
        <w:t>cercetari</w:t>
      </w:r>
      <w:proofErr w:type="spellEnd"/>
      <w:r w:rsidRPr="00363432">
        <w:rPr>
          <w:i/>
          <w:iCs/>
        </w:rPr>
        <w:t xml:space="preserve"> in </w:t>
      </w:r>
      <w:proofErr w:type="spellStart"/>
      <w:r w:rsidRPr="00363432">
        <w:rPr>
          <w:i/>
          <w:iCs/>
        </w:rPr>
        <w:t>turism</w:t>
      </w:r>
      <w:proofErr w:type="spellEnd"/>
      <w:r w:rsidRPr="00363432">
        <w:t xml:space="preserve">, [online] 0(37). </w:t>
      </w:r>
      <w:proofErr w:type="spellStart"/>
      <w:proofErr w:type="gramStart"/>
      <w:r w:rsidRPr="00363432">
        <w:t>doi:https</w:t>
      </w:r>
      <w:proofErr w:type="spellEnd"/>
      <w:r w:rsidRPr="00363432">
        <w:t>://doi.org/10.4316/rdt.37.650</w:t>
      </w:r>
      <w:proofErr w:type="gramEnd"/>
      <w:r w:rsidRPr="00363432">
        <w:t>.</w:t>
      </w:r>
    </w:p>
    <w:p w14:paraId="658D5619" w14:textId="77777777" w:rsidR="00363432" w:rsidRPr="00363432" w:rsidRDefault="00363432" w:rsidP="00363432">
      <w:r w:rsidRPr="00363432">
        <w:t xml:space="preserve">Durga, R.R. (2024). Adapting Cost Efficiency: Activity-Based Costing in Restaurants and Tactics to Strengthen Business in a Turbulent Market. </w:t>
      </w:r>
      <w:r w:rsidRPr="00363432">
        <w:rPr>
          <w:i/>
          <w:iCs/>
        </w:rPr>
        <w:t>Theseus.fi</w:t>
      </w:r>
      <w:r w:rsidRPr="00363432">
        <w:t xml:space="preserve">. [online] </w:t>
      </w:r>
      <w:proofErr w:type="spellStart"/>
      <w:proofErr w:type="gramStart"/>
      <w:r w:rsidRPr="00363432">
        <w:t>doi:http</w:t>
      </w:r>
      <w:proofErr w:type="spellEnd"/>
      <w:r w:rsidRPr="00363432">
        <w:t>://www.theseus.fi/handle/10024/864412</w:t>
      </w:r>
      <w:proofErr w:type="gramEnd"/>
      <w:r w:rsidRPr="00363432">
        <w:t>.</w:t>
      </w:r>
    </w:p>
    <w:p w14:paraId="7A2CD86B" w14:textId="77777777" w:rsidR="00363432" w:rsidRPr="00363432" w:rsidRDefault="00363432" w:rsidP="00363432">
      <w:r w:rsidRPr="00363432">
        <w:t xml:space="preserve">Dwivedi, Y.K., Pandey, N., Currie, W. and </w:t>
      </w:r>
      <w:proofErr w:type="spellStart"/>
      <w:r w:rsidRPr="00363432">
        <w:t>Micu</w:t>
      </w:r>
      <w:proofErr w:type="spellEnd"/>
      <w:r w:rsidRPr="00363432">
        <w:t xml:space="preserve">, A. (2023). Leveraging </w:t>
      </w:r>
      <w:proofErr w:type="spellStart"/>
      <w:r w:rsidRPr="00363432">
        <w:t>ChatGPT</w:t>
      </w:r>
      <w:proofErr w:type="spellEnd"/>
      <w:r w:rsidRPr="00363432">
        <w:t xml:space="preserve"> and other generative artificial intelligence (AI)-based applications in the hospitality and tourism industry: practices, challenges and research agenda. </w:t>
      </w:r>
      <w:r w:rsidRPr="00363432">
        <w:rPr>
          <w:i/>
          <w:iCs/>
        </w:rPr>
        <w:t>International Journal of Contemporary Hospitality Management</w:t>
      </w:r>
      <w:r w:rsidRPr="00363432">
        <w:t xml:space="preserve">, 36(1), pp.1–12. </w:t>
      </w:r>
      <w:proofErr w:type="spellStart"/>
      <w:proofErr w:type="gramStart"/>
      <w:r w:rsidRPr="00363432">
        <w:t>doi:https</w:t>
      </w:r>
      <w:proofErr w:type="spellEnd"/>
      <w:r w:rsidRPr="00363432">
        <w:t>://doi.org/10.1108/ijchm-05-2023-0686</w:t>
      </w:r>
      <w:proofErr w:type="gramEnd"/>
      <w:r w:rsidRPr="00363432">
        <w:t>.</w:t>
      </w:r>
    </w:p>
    <w:p w14:paraId="25776AD2" w14:textId="77777777" w:rsidR="00363432" w:rsidRPr="00363432" w:rsidRDefault="00363432" w:rsidP="00363432">
      <w:proofErr w:type="spellStart"/>
      <w:r w:rsidRPr="00363432">
        <w:t>Dzhyndzhoian</w:t>
      </w:r>
      <w:proofErr w:type="spellEnd"/>
      <w:r w:rsidRPr="00363432">
        <w:t xml:space="preserve">, </w:t>
      </w:r>
      <w:proofErr w:type="spellStart"/>
      <w:r w:rsidRPr="00363432">
        <w:t>Khodak</w:t>
      </w:r>
      <w:proofErr w:type="spellEnd"/>
      <w:r w:rsidRPr="00363432">
        <w:t xml:space="preserve">, O. and Melnyk, N.Y. (2024). Innovative approaches to strategic management of analytical studies and forecasting of the activities of hotel and restaurant business enterprises. </w:t>
      </w:r>
      <w:r w:rsidRPr="00363432">
        <w:rPr>
          <w:i/>
          <w:iCs/>
        </w:rPr>
        <w:t>E3S Web of Conferences</w:t>
      </w:r>
      <w:r w:rsidRPr="00363432">
        <w:t xml:space="preserve">, 538, pp.02002–02002. </w:t>
      </w:r>
      <w:proofErr w:type="spellStart"/>
      <w:proofErr w:type="gramStart"/>
      <w:r w:rsidRPr="00363432">
        <w:t>doi:https</w:t>
      </w:r>
      <w:proofErr w:type="spellEnd"/>
      <w:r w:rsidRPr="00363432">
        <w:t>://doi.org/10.1051/e3sconf/202453802002</w:t>
      </w:r>
      <w:proofErr w:type="gramEnd"/>
      <w:r w:rsidRPr="00363432">
        <w:t>.</w:t>
      </w:r>
    </w:p>
    <w:p w14:paraId="7149CE22" w14:textId="77777777" w:rsidR="00363432" w:rsidRPr="00363432" w:rsidRDefault="00363432" w:rsidP="00363432">
      <w:r w:rsidRPr="00363432">
        <w:t xml:space="preserve">Elphick, D. (2024). </w:t>
      </w:r>
      <w:r w:rsidRPr="00363432">
        <w:rPr>
          <w:i/>
          <w:iCs/>
        </w:rPr>
        <w:t>Food and beverage in the hospitality industry</w:t>
      </w:r>
      <w:r w:rsidRPr="00363432">
        <w:t>. [online] SiteMinder. Available at: https://www.siteminder.com/r/food-and-beverage-in-hospitality-industry/ [Accessed 24 Oct. 2025].</w:t>
      </w:r>
    </w:p>
    <w:p w14:paraId="3775D202" w14:textId="77777777" w:rsidR="00363432" w:rsidRPr="00363432" w:rsidRDefault="00363432" w:rsidP="00363432">
      <w:proofErr w:type="spellStart"/>
      <w:r w:rsidRPr="00363432">
        <w:t>Erdem</w:t>
      </w:r>
      <w:proofErr w:type="spellEnd"/>
      <w:r w:rsidRPr="00363432">
        <w:t xml:space="preserve">, Ö., </w:t>
      </w:r>
      <w:proofErr w:type="spellStart"/>
      <w:r w:rsidRPr="00363432">
        <w:t>Kılıç</w:t>
      </w:r>
      <w:proofErr w:type="spellEnd"/>
      <w:r w:rsidRPr="00363432">
        <w:t xml:space="preserve">, D., Arman, A. and </w:t>
      </w:r>
      <w:proofErr w:type="spellStart"/>
      <w:r w:rsidRPr="00363432">
        <w:t>Mutlu</w:t>
      </w:r>
      <w:proofErr w:type="spellEnd"/>
      <w:r w:rsidRPr="00363432">
        <w:t xml:space="preserve">, C. (2022). Sales Increasing Strategies Based on Menu Item Performance: Case of a Luxury Restaurant. </w:t>
      </w:r>
      <w:r w:rsidRPr="00363432">
        <w:rPr>
          <w:i/>
          <w:iCs/>
        </w:rPr>
        <w:t>International Journal of Contemporary Economics and Administrative Sciences</w:t>
      </w:r>
      <w:r w:rsidRPr="00363432">
        <w:t xml:space="preserve">, [online] 12(2), pp.763–783. </w:t>
      </w:r>
      <w:proofErr w:type="spellStart"/>
      <w:proofErr w:type="gramStart"/>
      <w:r w:rsidRPr="00363432">
        <w:t>doi:https</w:t>
      </w:r>
      <w:proofErr w:type="spellEnd"/>
      <w:r w:rsidRPr="00363432">
        <w:t>://doi.org/10.5281/zenodo.7513531</w:t>
      </w:r>
      <w:proofErr w:type="gramEnd"/>
      <w:r w:rsidRPr="00363432">
        <w:t>.</w:t>
      </w:r>
    </w:p>
    <w:p w14:paraId="3E0660AE" w14:textId="77777777" w:rsidR="00363432" w:rsidRPr="00363432" w:rsidRDefault="00363432" w:rsidP="00363432">
      <w:r w:rsidRPr="00363432">
        <w:t xml:space="preserve">Fang, M., Williams, K., Morrison, A. and </w:t>
      </w:r>
      <w:proofErr w:type="spellStart"/>
      <w:r w:rsidRPr="00363432">
        <w:t>Harkison</w:t>
      </w:r>
      <w:proofErr w:type="spellEnd"/>
      <w:r w:rsidRPr="00363432">
        <w:t xml:space="preserve">, T. (2024). </w:t>
      </w:r>
      <w:r w:rsidRPr="00363432">
        <w:rPr>
          <w:i/>
          <w:iCs/>
        </w:rPr>
        <w:t>Rethinking Hospitality and Tourism Education</w:t>
      </w:r>
      <w:r w:rsidRPr="00363432">
        <w:t>. Channel View Publications.</w:t>
      </w:r>
    </w:p>
    <w:p w14:paraId="15B7D7C5" w14:textId="77777777" w:rsidR="00363432" w:rsidRPr="00363432" w:rsidRDefault="00363432" w:rsidP="00363432">
      <w:proofErr w:type="spellStart"/>
      <w:r w:rsidRPr="00363432">
        <w:t>Gefenas</w:t>
      </w:r>
      <w:proofErr w:type="spellEnd"/>
      <w:r w:rsidRPr="00363432">
        <w:t xml:space="preserve">, E., </w:t>
      </w:r>
      <w:proofErr w:type="spellStart"/>
      <w:r w:rsidRPr="00363432">
        <w:t>Lekstutiene</w:t>
      </w:r>
      <w:proofErr w:type="spellEnd"/>
      <w:r w:rsidRPr="00363432">
        <w:t xml:space="preserve">, J., </w:t>
      </w:r>
      <w:proofErr w:type="spellStart"/>
      <w:r w:rsidRPr="00363432">
        <w:t>Lukaseviciene</w:t>
      </w:r>
      <w:proofErr w:type="spellEnd"/>
      <w:r w:rsidRPr="00363432">
        <w:t xml:space="preserve">, V., </w:t>
      </w:r>
      <w:proofErr w:type="spellStart"/>
      <w:r w:rsidRPr="00363432">
        <w:t>Hartlev</w:t>
      </w:r>
      <w:proofErr w:type="spellEnd"/>
      <w:r w:rsidRPr="00363432">
        <w:t xml:space="preserve">, M., </w:t>
      </w:r>
      <w:proofErr w:type="spellStart"/>
      <w:r w:rsidRPr="00363432">
        <w:t>Mourby</w:t>
      </w:r>
      <w:proofErr w:type="spellEnd"/>
      <w:r w:rsidRPr="00363432">
        <w:t xml:space="preserve">, M. and </w:t>
      </w:r>
      <w:proofErr w:type="spellStart"/>
      <w:r w:rsidRPr="00363432">
        <w:t>Cathaoir</w:t>
      </w:r>
      <w:proofErr w:type="spellEnd"/>
      <w:r w:rsidRPr="00363432">
        <w:t xml:space="preserve">, K.Ó. (2021). Controversies between Regulations of Research Ethics and Protection of Personal data: Informed Consent at a cross-road. </w:t>
      </w:r>
      <w:r w:rsidRPr="00363432">
        <w:rPr>
          <w:i/>
          <w:iCs/>
        </w:rPr>
        <w:t>Medicine, Health Care and Philosophy</w:t>
      </w:r>
      <w:r w:rsidRPr="00363432">
        <w:t xml:space="preserve">, 25. </w:t>
      </w:r>
      <w:proofErr w:type="spellStart"/>
      <w:proofErr w:type="gramStart"/>
      <w:r w:rsidRPr="00363432">
        <w:t>doi:https</w:t>
      </w:r>
      <w:proofErr w:type="spellEnd"/>
      <w:r w:rsidRPr="00363432">
        <w:t>://doi.org/10.1007/s11019-021-10060-1</w:t>
      </w:r>
      <w:proofErr w:type="gramEnd"/>
      <w:r w:rsidRPr="00363432">
        <w:t>.</w:t>
      </w:r>
    </w:p>
    <w:p w14:paraId="48DD4AE7" w14:textId="77777777" w:rsidR="00363432" w:rsidRPr="00363432" w:rsidRDefault="00363432" w:rsidP="00363432">
      <w:r w:rsidRPr="00363432">
        <w:lastRenderedPageBreak/>
        <w:t xml:space="preserve">Goddard, W. and Melville, S. (2021). </w:t>
      </w:r>
      <w:r w:rsidRPr="00363432">
        <w:rPr>
          <w:i/>
          <w:iCs/>
        </w:rPr>
        <w:t>Research Methodology</w:t>
      </w:r>
      <w:r w:rsidRPr="00363432">
        <w:t xml:space="preserve">. 2nd ed. Kenwyn, South Africa: Juta &amp; Co., </w:t>
      </w:r>
      <w:proofErr w:type="spellStart"/>
      <w:r w:rsidRPr="00363432">
        <w:t>Repr</w:t>
      </w:r>
      <w:proofErr w:type="spellEnd"/>
      <w:r w:rsidRPr="00363432">
        <w:t>.</w:t>
      </w:r>
    </w:p>
    <w:p w14:paraId="6C8F4B71" w14:textId="77777777" w:rsidR="00363432" w:rsidRPr="00363432" w:rsidRDefault="00363432" w:rsidP="00363432">
      <w:r w:rsidRPr="00363432">
        <w:t xml:space="preserve">Goh, E., </w:t>
      </w:r>
      <w:proofErr w:type="spellStart"/>
      <w:r w:rsidRPr="00363432">
        <w:t>Okumus</w:t>
      </w:r>
      <w:proofErr w:type="spellEnd"/>
      <w:r w:rsidRPr="00363432">
        <w:t xml:space="preserve">, B., </w:t>
      </w:r>
      <w:proofErr w:type="spellStart"/>
      <w:r w:rsidRPr="00363432">
        <w:t>Jie</w:t>
      </w:r>
      <w:proofErr w:type="spellEnd"/>
      <w:r w:rsidRPr="00363432">
        <w:t xml:space="preserve">, F., </w:t>
      </w:r>
      <w:proofErr w:type="spellStart"/>
      <w:r w:rsidRPr="00363432">
        <w:t>Djajadikerta</w:t>
      </w:r>
      <w:proofErr w:type="spellEnd"/>
      <w:r w:rsidRPr="00363432">
        <w:t xml:space="preserve">, H.G. and </w:t>
      </w:r>
      <w:proofErr w:type="spellStart"/>
      <w:r w:rsidRPr="00363432">
        <w:t>Lemy</w:t>
      </w:r>
      <w:proofErr w:type="spellEnd"/>
      <w:r w:rsidRPr="00363432">
        <w:t xml:space="preserve">, D.M. (2022). Managing food wastage in hotels: discrepancies between injunctive and descriptive norms amongst hotel food and beverage managers. </w:t>
      </w:r>
      <w:r w:rsidRPr="00363432">
        <w:rPr>
          <w:i/>
          <w:iCs/>
        </w:rPr>
        <w:t>British Food Journal</w:t>
      </w:r>
      <w:r w:rsidRPr="00363432">
        <w:t xml:space="preserve">, ahead-of-print(ahead-of-print). </w:t>
      </w:r>
      <w:proofErr w:type="spellStart"/>
      <w:proofErr w:type="gramStart"/>
      <w:r w:rsidRPr="00363432">
        <w:t>doi:https</w:t>
      </w:r>
      <w:proofErr w:type="spellEnd"/>
      <w:r w:rsidRPr="00363432">
        <w:t>://doi.org/10.1108/bfj-05-2021-0513</w:t>
      </w:r>
      <w:proofErr w:type="gramEnd"/>
      <w:r w:rsidRPr="00363432">
        <w:t>.</w:t>
      </w:r>
    </w:p>
    <w:p w14:paraId="504E31D9" w14:textId="77777777" w:rsidR="00363432" w:rsidRPr="00363432" w:rsidRDefault="00363432" w:rsidP="00363432">
      <w:r w:rsidRPr="00363432">
        <w:t xml:space="preserve">Gomes, C., </w:t>
      </w:r>
      <w:proofErr w:type="spellStart"/>
      <w:r w:rsidRPr="00363432">
        <w:t>Malheiros</w:t>
      </w:r>
      <w:proofErr w:type="spellEnd"/>
      <w:r w:rsidRPr="00363432">
        <w:t xml:space="preserve">, C., Santos, L.L. and Campos, F. (2025). Ascertaining Restaurant Financial Sustainability by </w:t>
      </w:r>
      <w:proofErr w:type="spellStart"/>
      <w:r w:rsidRPr="00363432">
        <w:t>Analyzing</w:t>
      </w:r>
      <w:proofErr w:type="spellEnd"/>
      <w:r w:rsidRPr="00363432">
        <w:t xml:space="preserve"> Menu Performance. </w:t>
      </w:r>
      <w:r w:rsidRPr="00363432">
        <w:rPr>
          <w:i/>
          <w:iCs/>
        </w:rPr>
        <w:t>Tourism and Hospitality</w:t>
      </w:r>
      <w:r w:rsidRPr="00363432">
        <w:t xml:space="preserve">, [online] 6(1), pp.47–47. </w:t>
      </w:r>
      <w:proofErr w:type="spellStart"/>
      <w:proofErr w:type="gramStart"/>
      <w:r w:rsidRPr="00363432">
        <w:t>doi:https</w:t>
      </w:r>
      <w:proofErr w:type="spellEnd"/>
      <w:r w:rsidRPr="00363432">
        <w:t>://doi.org/10.3390/tourhosp6010047</w:t>
      </w:r>
      <w:proofErr w:type="gramEnd"/>
      <w:r w:rsidRPr="00363432">
        <w:t>.</w:t>
      </w:r>
    </w:p>
    <w:p w14:paraId="62DB3F27" w14:textId="77777777" w:rsidR="00363432" w:rsidRPr="00363432" w:rsidRDefault="00363432" w:rsidP="00363432">
      <w:proofErr w:type="spellStart"/>
      <w:r w:rsidRPr="00363432">
        <w:t>Hallak</w:t>
      </w:r>
      <w:proofErr w:type="spellEnd"/>
      <w:r w:rsidRPr="00363432">
        <w:t xml:space="preserve">, R., </w:t>
      </w:r>
      <w:proofErr w:type="spellStart"/>
      <w:r w:rsidRPr="00363432">
        <w:t>Onur</w:t>
      </w:r>
      <w:proofErr w:type="spellEnd"/>
      <w:r w:rsidRPr="00363432">
        <w:t xml:space="preserve">, I. and Lee, C. (2022). Consumer demand for healthy beverages in the hospitality industry: Examining willingness to pay a premium, and barriers to purchase. </w:t>
      </w:r>
      <w:r w:rsidRPr="00363432">
        <w:rPr>
          <w:i/>
          <w:iCs/>
        </w:rPr>
        <w:t>PLOS ONE</w:t>
      </w:r>
      <w:r w:rsidRPr="00363432">
        <w:t xml:space="preserve">, [online] 17(5). </w:t>
      </w:r>
      <w:proofErr w:type="spellStart"/>
      <w:proofErr w:type="gramStart"/>
      <w:r w:rsidRPr="00363432">
        <w:t>doi:https</w:t>
      </w:r>
      <w:proofErr w:type="spellEnd"/>
      <w:r w:rsidRPr="00363432">
        <w:t>://doi.org/10.1371/journal.pone.0267726</w:t>
      </w:r>
      <w:proofErr w:type="gramEnd"/>
      <w:r w:rsidRPr="00363432">
        <w:t>.</w:t>
      </w:r>
    </w:p>
    <w:p w14:paraId="10129589" w14:textId="77777777" w:rsidR="00363432" w:rsidRPr="00363432" w:rsidRDefault="00363432" w:rsidP="00363432">
      <w:r w:rsidRPr="00363432">
        <w:t xml:space="preserve">Hossain, M.S., Hussain, K., Kannan, S. and Kunju Raman Nair, S.K. (2021). Determinants of sustainable competitive advantage from resource-based view: implications for hotel industry. </w:t>
      </w:r>
      <w:r w:rsidRPr="00363432">
        <w:rPr>
          <w:i/>
          <w:iCs/>
        </w:rPr>
        <w:t>Journal of Hospitality and Tourism Insights</w:t>
      </w:r>
      <w:r w:rsidRPr="00363432">
        <w:t xml:space="preserve">, 5(1). </w:t>
      </w:r>
      <w:proofErr w:type="spellStart"/>
      <w:proofErr w:type="gramStart"/>
      <w:r w:rsidRPr="00363432">
        <w:t>doi:https</w:t>
      </w:r>
      <w:proofErr w:type="spellEnd"/>
      <w:r w:rsidRPr="00363432">
        <w:t>://doi.org/10.1108/jhti-08-2020-0152</w:t>
      </w:r>
      <w:proofErr w:type="gramEnd"/>
      <w:r w:rsidRPr="00363432">
        <w:t>.</w:t>
      </w:r>
    </w:p>
    <w:p w14:paraId="33FF5E7F" w14:textId="77777777" w:rsidR="00363432" w:rsidRPr="00363432" w:rsidRDefault="00363432" w:rsidP="00363432">
      <w:r w:rsidRPr="00363432">
        <w:t xml:space="preserve">Hossain, M.S., Khalifa, G.S.A., </w:t>
      </w:r>
      <w:proofErr w:type="spellStart"/>
      <w:r w:rsidRPr="00363432">
        <w:t>Patwary</w:t>
      </w:r>
      <w:proofErr w:type="spellEnd"/>
      <w:r w:rsidRPr="00363432">
        <w:t xml:space="preserve">, A.K., </w:t>
      </w:r>
      <w:proofErr w:type="spellStart"/>
      <w:r w:rsidRPr="00363432">
        <w:t>Akter</w:t>
      </w:r>
      <w:proofErr w:type="spellEnd"/>
      <w:r w:rsidRPr="00363432">
        <w:t xml:space="preserve">, M.S. and Pervez, M.O. (2024). Unravelling the Nexus Between Antecedents of Customer Satisfaction and Innovative Service Acceptance in Restaurants. </w:t>
      </w:r>
      <w:r w:rsidRPr="00363432">
        <w:rPr>
          <w:i/>
          <w:iCs/>
        </w:rPr>
        <w:t>Journal of Culinary Science &amp; Technology</w:t>
      </w:r>
      <w:r w:rsidRPr="00363432">
        <w:t xml:space="preserve">, pp.1–21. </w:t>
      </w:r>
      <w:proofErr w:type="spellStart"/>
      <w:proofErr w:type="gramStart"/>
      <w:r w:rsidRPr="00363432">
        <w:t>doi:https</w:t>
      </w:r>
      <w:proofErr w:type="spellEnd"/>
      <w:r w:rsidRPr="00363432">
        <w:t>://doi.org/10.1080/15428052.2024.2345311</w:t>
      </w:r>
      <w:proofErr w:type="gramEnd"/>
      <w:r w:rsidRPr="00363432">
        <w:t>.</w:t>
      </w:r>
    </w:p>
    <w:p w14:paraId="66D8EAAD" w14:textId="77777777" w:rsidR="00363432" w:rsidRPr="00363432" w:rsidRDefault="00363432" w:rsidP="00363432">
      <w:proofErr w:type="spellStart"/>
      <w:r w:rsidRPr="00363432">
        <w:t>Ivanenko</w:t>
      </w:r>
      <w:proofErr w:type="spellEnd"/>
      <w:r w:rsidRPr="00363432">
        <w:t xml:space="preserve">, V.O., </w:t>
      </w:r>
      <w:proofErr w:type="spellStart"/>
      <w:r w:rsidRPr="00363432">
        <w:t>Kaschuck</w:t>
      </w:r>
      <w:proofErr w:type="spellEnd"/>
      <w:r w:rsidRPr="00363432">
        <w:t xml:space="preserve">, K.M., </w:t>
      </w:r>
      <w:proofErr w:type="spellStart"/>
      <w:r w:rsidRPr="00363432">
        <w:t>Botsian</w:t>
      </w:r>
      <w:proofErr w:type="spellEnd"/>
      <w:r w:rsidRPr="00363432">
        <w:t xml:space="preserve">, T.V. and </w:t>
      </w:r>
      <w:proofErr w:type="spellStart"/>
      <w:r w:rsidRPr="00363432">
        <w:t>Klimova</w:t>
      </w:r>
      <w:proofErr w:type="spellEnd"/>
      <w:r w:rsidRPr="00363432">
        <w:t xml:space="preserve">, I.O. (2022). Menu Analysis as an Effective Marketing Tool for Increasing the Restaurant Establishments’ Profitability. </w:t>
      </w:r>
      <w:r w:rsidRPr="00363432">
        <w:rPr>
          <w:i/>
          <w:iCs/>
        </w:rPr>
        <w:t>Business Inform</w:t>
      </w:r>
      <w:r w:rsidRPr="00363432">
        <w:t xml:space="preserve">, 12(539), pp.258–263. </w:t>
      </w:r>
      <w:proofErr w:type="spellStart"/>
      <w:proofErr w:type="gramStart"/>
      <w:r w:rsidRPr="00363432">
        <w:t>doi:https</w:t>
      </w:r>
      <w:proofErr w:type="spellEnd"/>
      <w:r w:rsidRPr="00363432">
        <w:t>://doi.org/10.32983/2222-4459-2022-12-258-263</w:t>
      </w:r>
      <w:proofErr w:type="gramEnd"/>
      <w:r w:rsidRPr="00363432">
        <w:t>.</w:t>
      </w:r>
    </w:p>
    <w:p w14:paraId="2AAFE60F" w14:textId="77777777" w:rsidR="00363432" w:rsidRPr="00363432" w:rsidRDefault="00363432" w:rsidP="00363432">
      <w:r w:rsidRPr="00363432">
        <w:t xml:space="preserve">Jones, C., Young, C.W. and H. </w:t>
      </w:r>
      <w:proofErr w:type="spellStart"/>
      <w:r w:rsidRPr="00363432">
        <w:t>Ensaff</w:t>
      </w:r>
      <w:proofErr w:type="spellEnd"/>
      <w:r w:rsidRPr="00363432">
        <w:t xml:space="preserve"> (2025). Restaurant Menu Design and the Place of Environmental Sustainability: Head Chefs’ Perspectives. </w:t>
      </w:r>
      <w:r w:rsidRPr="00363432">
        <w:rPr>
          <w:i/>
          <w:iCs/>
        </w:rPr>
        <w:t>Journal of Cleaner Production</w:t>
      </w:r>
      <w:r w:rsidRPr="00363432">
        <w:t xml:space="preserve">, pp.145679–145679. </w:t>
      </w:r>
      <w:proofErr w:type="spellStart"/>
      <w:proofErr w:type="gramStart"/>
      <w:r w:rsidRPr="00363432">
        <w:t>doi:https</w:t>
      </w:r>
      <w:proofErr w:type="spellEnd"/>
      <w:r w:rsidRPr="00363432">
        <w:t>://doi.org/10.1016/j.jclepro.2025.145679</w:t>
      </w:r>
      <w:proofErr w:type="gramEnd"/>
      <w:r w:rsidRPr="00363432">
        <w:t>.</w:t>
      </w:r>
    </w:p>
    <w:p w14:paraId="3919A6EA" w14:textId="77777777" w:rsidR="00363432" w:rsidRPr="00363432" w:rsidRDefault="00363432" w:rsidP="00363432">
      <w:proofErr w:type="spellStart"/>
      <w:r w:rsidRPr="00363432">
        <w:t>Kasavan</w:t>
      </w:r>
      <w:proofErr w:type="spellEnd"/>
      <w:r w:rsidRPr="00363432">
        <w:t xml:space="preserve">, S., </w:t>
      </w:r>
      <w:proofErr w:type="spellStart"/>
      <w:r w:rsidRPr="00363432">
        <w:t>Siron</w:t>
      </w:r>
      <w:proofErr w:type="spellEnd"/>
      <w:r w:rsidRPr="00363432">
        <w:t xml:space="preserve">, R., </w:t>
      </w:r>
      <w:proofErr w:type="spellStart"/>
      <w:r w:rsidRPr="00363432">
        <w:t>Yusoff</w:t>
      </w:r>
      <w:proofErr w:type="spellEnd"/>
      <w:r w:rsidRPr="00363432">
        <w:t xml:space="preserve">, S. and </w:t>
      </w:r>
      <w:proofErr w:type="spellStart"/>
      <w:r w:rsidRPr="00363432">
        <w:t>Fakri</w:t>
      </w:r>
      <w:proofErr w:type="spellEnd"/>
      <w:r w:rsidRPr="00363432">
        <w:t xml:space="preserve">, M.F.R. (2022). Drivers of food waste generation and best practice towards sustainable food waste management in the hotel sector: a systematic review. </w:t>
      </w:r>
      <w:r w:rsidRPr="00363432">
        <w:rPr>
          <w:i/>
          <w:iCs/>
        </w:rPr>
        <w:lastRenderedPageBreak/>
        <w:t>Environmental Science and Pollution Research</w:t>
      </w:r>
      <w:r w:rsidRPr="00363432">
        <w:t xml:space="preserve">, 29. </w:t>
      </w:r>
      <w:proofErr w:type="spellStart"/>
      <w:proofErr w:type="gramStart"/>
      <w:r w:rsidRPr="00363432">
        <w:t>doi:https</w:t>
      </w:r>
      <w:proofErr w:type="spellEnd"/>
      <w:r w:rsidRPr="00363432">
        <w:t>://doi.org/10.1007/s11356-022-19984-4</w:t>
      </w:r>
      <w:proofErr w:type="gramEnd"/>
      <w:r w:rsidRPr="00363432">
        <w:t>.</w:t>
      </w:r>
    </w:p>
    <w:p w14:paraId="28253434" w14:textId="77777777" w:rsidR="00363432" w:rsidRPr="00363432" w:rsidRDefault="00363432" w:rsidP="00363432">
      <w:r w:rsidRPr="00363432">
        <w:t xml:space="preserve">Khan, H.A. (2024). Innovative Services, Processes and Product Design Crucial for Enhancing Customer Experience. </w:t>
      </w:r>
      <w:r w:rsidRPr="00363432">
        <w:rPr>
          <w:i/>
          <w:iCs/>
        </w:rPr>
        <w:t>Emerald Publishing Limited eBooks</w:t>
      </w:r>
      <w:r w:rsidRPr="00363432">
        <w:t xml:space="preserve">, [online] pp.63–81. </w:t>
      </w:r>
      <w:proofErr w:type="spellStart"/>
      <w:proofErr w:type="gramStart"/>
      <w:r w:rsidRPr="00363432">
        <w:t>doi:https</w:t>
      </w:r>
      <w:proofErr w:type="spellEnd"/>
      <w:r w:rsidRPr="00363432">
        <w:t>://doi.org/10.1108/978-1-83797-276-020241006</w:t>
      </w:r>
      <w:proofErr w:type="gramEnd"/>
      <w:r w:rsidRPr="00363432">
        <w:t>.</w:t>
      </w:r>
    </w:p>
    <w:p w14:paraId="36507686" w14:textId="77777777" w:rsidR="00363432" w:rsidRPr="00363432" w:rsidRDefault="00363432" w:rsidP="00363432">
      <w:r w:rsidRPr="00363432">
        <w:t xml:space="preserve">Khan, S.A.R., Ponce, P., Tanveer, M., Aguirre-Padilla, N., Mahmood, H. and Shah, S.A.A. (2021). Technological Innovation and Circular Economy Practices: Business Strategies to Mitigate the Effects of COVID-19. </w:t>
      </w:r>
      <w:r w:rsidRPr="00363432">
        <w:rPr>
          <w:i/>
          <w:iCs/>
        </w:rPr>
        <w:t>Sustainability</w:t>
      </w:r>
      <w:r w:rsidRPr="00363432">
        <w:t xml:space="preserve">, 13(15), p.8479. </w:t>
      </w:r>
      <w:proofErr w:type="spellStart"/>
      <w:proofErr w:type="gramStart"/>
      <w:r w:rsidRPr="00363432">
        <w:t>doi:https</w:t>
      </w:r>
      <w:proofErr w:type="spellEnd"/>
      <w:r w:rsidRPr="00363432">
        <w:t>://doi.org/10.3390/su13158479</w:t>
      </w:r>
      <w:proofErr w:type="gramEnd"/>
      <w:r w:rsidRPr="00363432">
        <w:t>.</w:t>
      </w:r>
    </w:p>
    <w:p w14:paraId="47DFBF08" w14:textId="77777777" w:rsidR="00363432" w:rsidRPr="00363432" w:rsidRDefault="00363432" w:rsidP="00363432">
      <w:r w:rsidRPr="00363432">
        <w:t xml:space="preserve">Klein, D. (2025). </w:t>
      </w:r>
      <w:r w:rsidRPr="00363432">
        <w:rPr>
          <w:i/>
          <w:iCs/>
        </w:rPr>
        <w:t>Why Restaurants that Embrace Menu Cross-Utilization Save Money</w:t>
      </w:r>
      <w:r w:rsidRPr="00363432">
        <w:t>. [online] FSR magazine. Available at: https://www.fsrmagazine.com/feature/why-restaurants-that-embrace-menu-cross-utilization-save-money/ [Accessed 25 Oct. 2025].</w:t>
      </w:r>
    </w:p>
    <w:p w14:paraId="6DB07344" w14:textId="77777777" w:rsidR="00363432" w:rsidRPr="00363432" w:rsidRDefault="00363432" w:rsidP="00363432">
      <w:proofErr w:type="spellStart"/>
      <w:r w:rsidRPr="00363432">
        <w:t>Köster</w:t>
      </w:r>
      <w:proofErr w:type="spellEnd"/>
      <w:r w:rsidRPr="00363432">
        <w:t xml:space="preserve">, S. (2021). </w:t>
      </w:r>
      <w:r w:rsidRPr="00363432">
        <w:rPr>
          <w:i/>
          <w:iCs/>
        </w:rPr>
        <w:t>Sustainable innovations in the Food and Beverage industry during a Covid-19 crisis</w:t>
      </w:r>
      <w:r w:rsidRPr="00363432">
        <w:t>. [online] www.theseus.fi. Available at: https://www.theseus.fi/handle/10024/499699.</w:t>
      </w:r>
    </w:p>
    <w:p w14:paraId="2542DDFB" w14:textId="77777777" w:rsidR="00363432" w:rsidRPr="00363432" w:rsidRDefault="00363432" w:rsidP="00363432">
      <w:proofErr w:type="spellStart"/>
      <w:r w:rsidRPr="00363432">
        <w:t>Kruesi</w:t>
      </w:r>
      <w:proofErr w:type="spellEnd"/>
      <w:r w:rsidRPr="00363432">
        <w:t xml:space="preserve">, M.A. and </w:t>
      </w:r>
      <w:proofErr w:type="spellStart"/>
      <w:r w:rsidRPr="00363432">
        <w:t>Bazelmans</w:t>
      </w:r>
      <w:proofErr w:type="spellEnd"/>
      <w:r w:rsidRPr="00363432">
        <w:t xml:space="preserve">, L. (2022). Resources, capabilities and competencies: a review of empirical hospitality and tourism research founded on the resource-based view of the firm. </w:t>
      </w:r>
      <w:r w:rsidRPr="00363432">
        <w:rPr>
          <w:i/>
          <w:iCs/>
        </w:rPr>
        <w:t>Journal of Hospitality and Tourism Insights</w:t>
      </w:r>
      <w:r w:rsidRPr="00363432">
        <w:t xml:space="preserve">, 6(2). </w:t>
      </w:r>
      <w:proofErr w:type="spellStart"/>
      <w:proofErr w:type="gramStart"/>
      <w:r w:rsidRPr="00363432">
        <w:t>doi:https</w:t>
      </w:r>
      <w:proofErr w:type="spellEnd"/>
      <w:r w:rsidRPr="00363432">
        <w:t>://doi.org/10.1108/jhti-10-2021-0270</w:t>
      </w:r>
      <w:proofErr w:type="gramEnd"/>
      <w:r w:rsidRPr="00363432">
        <w:t>.</w:t>
      </w:r>
    </w:p>
    <w:p w14:paraId="114ABDC7" w14:textId="77777777" w:rsidR="00363432" w:rsidRPr="00363432" w:rsidRDefault="00363432" w:rsidP="00363432">
      <w:r w:rsidRPr="00363432">
        <w:t xml:space="preserve">Kruger, F. and Mitchell, B. (2022). </w:t>
      </w:r>
      <w:r w:rsidRPr="00363432">
        <w:rPr>
          <w:i/>
          <w:iCs/>
        </w:rPr>
        <w:t>Research methodology</w:t>
      </w:r>
      <w:r w:rsidRPr="00363432">
        <w:t>. Oxford: Oxford University Press.</w:t>
      </w:r>
    </w:p>
    <w:p w14:paraId="7B5F3BBA" w14:textId="77777777" w:rsidR="00363432" w:rsidRPr="00363432" w:rsidRDefault="00363432" w:rsidP="00363432">
      <w:r w:rsidRPr="00363432">
        <w:t xml:space="preserve">Lai, H.B.J., Karim, S., Krauss, S.E. and Ishak, F.A.C. (2020). A review of approaches to manage menu profitability. </w:t>
      </w:r>
      <w:r w:rsidRPr="00363432">
        <w:rPr>
          <w:i/>
          <w:iCs/>
        </w:rPr>
        <w:t>International Journal of Revenue Management</w:t>
      </w:r>
      <w:r w:rsidRPr="00363432">
        <w:t xml:space="preserve">, 11(3), p.151. </w:t>
      </w:r>
      <w:proofErr w:type="spellStart"/>
      <w:proofErr w:type="gramStart"/>
      <w:r w:rsidRPr="00363432">
        <w:t>doi:https</w:t>
      </w:r>
      <w:proofErr w:type="spellEnd"/>
      <w:r w:rsidRPr="00363432">
        <w:t>://doi.org/10.1504/ijrm.2020.109415</w:t>
      </w:r>
      <w:proofErr w:type="gramEnd"/>
      <w:r w:rsidRPr="00363432">
        <w:t>.</w:t>
      </w:r>
    </w:p>
    <w:p w14:paraId="0F8356DE" w14:textId="77777777" w:rsidR="00363432" w:rsidRPr="00363432" w:rsidRDefault="00363432" w:rsidP="00363432">
      <w:r w:rsidRPr="00363432">
        <w:t xml:space="preserve">Leonardo-hotels.com (2025). </w:t>
      </w:r>
      <w:r w:rsidRPr="00363432">
        <w:rPr>
          <w:i/>
          <w:iCs/>
        </w:rPr>
        <w:t>Leonardo Hotel East Midlands Airport | UK | Leonardo Hotels</w:t>
      </w:r>
      <w:r w:rsidRPr="00363432">
        <w:t>. [online] Leonardo-hotels.com. Available at: https://www.leonardo-hotels.com/east-midlands/leonardo-hotel-east-midlands-airport [Accessed 21 Oct. 2025].</w:t>
      </w:r>
    </w:p>
    <w:p w14:paraId="3CA845B6" w14:textId="77777777" w:rsidR="00363432" w:rsidRPr="00363432" w:rsidRDefault="00363432" w:rsidP="00363432">
      <w:r w:rsidRPr="00363432">
        <w:t xml:space="preserve">Lin, Peng, K.-L., Ching, W., </w:t>
      </w:r>
      <w:proofErr w:type="spellStart"/>
      <w:r w:rsidRPr="00363432">
        <w:t>Hanqin</w:t>
      </w:r>
      <w:proofErr w:type="spellEnd"/>
      <w:r w:rsidRPr="00363432">
        <w:t xml:space="preserve"> </w:t>
      </w:r>
      <w:proofErr w:type="spellStart"/>
      <w:r w:rsidRPr="00363432">
        <w:t>Qiu</w:t>
      </w:r>
      <w:proofErr w:type="spellEnd"/>
      <w:r w:rsidRPr="00363432">
        <w:t xml:space="preserve"> Zhang and Deng, C. (2023). Digital menus innovation diffusion and transformation process of consumer </w:t>
      </w:r>
      <w:proofErr w:type="spellStart"/>
      <w:r w:rsidRPr="00363432">
        <w:t>behavior</w:t>
      </w:r>
      <w:proofErr w:type="spellEnd"/>
      <w:r w:rsidRPr="00363432">
        <w:t xml:space="preserve">. </w:t>
      </w:r>
      <w:r w:rsidRPr="00363432">
        <w:rPr>
          <w:i/>
          <w:iCs/>
        </w:rPr>
        <w:t>Journal of Hospitality and Tourism Technology</w:t>
      </w:r>
      <w:r w:rsidRPr="00363432">
        <w:t xml:space="preserve">, 14(5). </w:t>
      </w:r>
      <w:proofErr w:type="spellStart"/>
      <w:proofErr w:type="gramStart"/>
      <w:r w:rsidRPr="00363432">
        <w:t>doi:https</w:t>
      </w:r>
      <w:proofErr w:type="spellEnd"/>
      <w:r w:rsidRPr="00363432">
        <w:t>://doi.org/10.1108/jhtt-07-2021-0217</w:t>
      </w:r>
      <w:proofErr w:type="gramEnd"/>
      <w:r w:rsidRPr="00363432">
        <w:t>.</w:t>
      </w:r>
    </w:p>
    <w:p w14:paraId="1E872066" w14:textId="77777777" w:rsidR="00363432" w:rsidRPr="00363432" w:rsidRDefault="00363432" w:rsidP="00363432">
      <w:proofErr w:type="spellStart"/>
      <w:r w:rsidRPr="00363432">
        <w:lastRenderedPageBreak/>
        <w:t>Manhas</w:t>
      </w:r>
      <w:proofErr w:type="spellEnd"/>
      <w:r w:rsidRPr="00363432">
        <w:t xml:space="preserve">, P.S., Sharma, P. and </w:t>
      </w:r>
      <w:proofErr w:type="spellStart"/>
      <w:r w:rsidRPr="00363432">
        <w:t>Quintela</w:t>
      </w:r>
      <w:proofErr w:type="spellEnd"/>
      <w:r w:rsidRPr="00363432">
        <w:t xml:space="preserve">, J.A. (2024). Product Innovation and Customer Experience: Catalysts for Enhancing Satisfaction in Quick Service Restaurants. </w:t>
      </w:r>
      <w:r w:rsidRPr="00363432">
        <w:rPr>
          <w:i/>
          <w:iCs/>
        </w:rPr>
        <w:t>Tourism and Hospitality</w:t>
      </w:r>
      <w:r w:rsidRPr="00363432">
        <w:t xml:space="preserve">, [online] 5(3), pp.559–576. </w:t>
      </w:r>
      <w:proofErr w:type="spellStart"/>
      <w:proofErr w:type="gramStart"/>
      <w:r w:rsidRPr="00363432">
        <w:t>doi:https</w:t>
      </w:r>
      <w:proofErr w:type="spellEnd"/>
      <w:r w:rsidRPr="00363432">
        <w:t>://doi.org/10.3390/tourhosp5030034</w:t>
      </w:r>
      <w:proofErr w:type="gramEnd"/>
      <w:r w:rsidRPr="00363432">
        <w:t>.</w:t>
      </w:r>
    </w:p>
    <w:p w14:paraId="40F2B542" w14:textId="77777777" w:rsidR="00363432" w:rsidRPr="00363432" w:rsidRDefault="00363432" w:rsidP="00363432">
      <w:proofErr w:type="spellStart"/>
      <w:r w:rsidRPr="00363432">
        <w:t>Manurung</w:t>
      </w:r>
      <w:proofErr w:type="spellEnd"/>
      <w:r w:rsidRPr="00363432">
        <w:t xml:space="preserve">, </w:t>
      </w:r>
      <w:proofErr w:type="spellStart"/>
      <w:r w:rsidRPr="00363432">
        <w:t>Juni</w:t>
      </w:r>
      <w:proofErr w:type="spellEnd"/>
      <w:r w:rsidRPr="00363432">
        <w:t xml:space="preserve">, R., </w:t>
      </w:r>
      <w:proofErr w:type="spellStart"/>
      <w:r w:rsidRPr="00363432">
        <w:t>Yulia</w:t>
      </w:r>
      <w:proofErr w:type="spellEnd"/>
      <w:r w:rsidRPr="00363432">
        <w:t xml:space="preserve"> KS. </w:t>
      </w:r>
      <w:proofErr w:type="spellStart"/>
      <w:r w:rsidRPr="00363432">
        <w:t>Sitepu</w:t>
      </w:r>
      <w:proofErr w:type="spellEnd"/>
      <w:r w:rsidRPr="00363432">
        <w:t xml:space="preserve">, Sudirman Lase and Tio (2025). FOOD AND BEVERAGE PROMOTION STRATEGIES FOR SALES GROWTH: A CASE STUDY OF LABERSA HOTEL AND CONVENTION CENTER. </w:t>
      </w:r>
      <w:r w:rsidRPr="00363432">
        <w:rPr>
          <w:i/>
          <w:iCs/>
        </w:rPr>
        <w:t>Journal of Hospitality Marketing and Tourism Research</w:t>
      </w:r>
      <w:r w:rsidRPr="00363432">
        <w:t>, [online] 1(1), pp.1–11. Available at: https://journal.publigopress.com/index.php/jhmtr/article/view/10.</w:t>
      </w:r>
    </w:p>
    <w:p w14:paraId="3A207467" w14:textId="77777777" w:rsidR="00363432" w:rsidRPr="00363432" w:rsidRDefault="00363432" w:rsidP="00363432">
      <w:r w:rsidRPr="00363432">
        <w:t xml:space="preserve">Marco, P.D. (2025). </w:t>
      </w:r>
      <w:r w:rsidRPr="00363432">
        <w:rPr>
          <w:i/>
          <w:iCs/>
        </w:rPr>
        <w:t>The Rising Tide: Navigating the Allure and Challenges of America’s Hottest Communities</w:t>
      </w:r>
      <w:r w:rsidRPr="00363432">
        <w:t>. Pasquale De Marco.</w:t>
      </w:r>
    </w:p>
    <w:p w14:paraId="0A1E5B94" w14:textId="77777777" w:rsidR="00363432" w:rsidRPr="00363432" w:rsidRDefault="00363432" w:rsidP="00363432">
      <w:proofErr w:type="spellStart"/>
      <w:r w:rsidRPr="00363432">
        <w:t>Mohd</w:t>
      </w:r>
      <w:proofErr w:type="spellEnd"/>
      <w:r w:rsidRPr="00363432">
        <w:t xml:space="preserve">, N. (2025). </w:t>
      </w:r>
      <w:r w:rsidRPr="00363432">
        <w:rPr>
          <w:i/>
          <w:iCs/>
        </w:rPr>
        <w:t>Menu Hybridization Development: Opportunity for Food Business Performance</w:t>
      </w:r>
      <w:r w:rsidRPr="00363432">
        <w:t xml:space="preserve">. [online] </w:t>
      </w:r>
      <w:proofErr w:type="spellStart"/>
      <w:proofErr w:type="gramStart"/>
      <w:r w:rsidRPr="00363432">
        <w:t>doi:https</w:t>
      </w:r>
      <w:proofErr w:type="spellEnd"/>
      <w:r w:rsidRPr="00363432">
        <w:t>://doi.org/10.4018/979-8-3693-8542-5.ch007</w:t>
      </w:r>
      <w:proofErr w:type="gramEnd"/>
      <w:r w:rsidRPr="00363432">
        <w:t>.</w:t>
      </w:r>
    </w:p>
    <w:p w14:paraId="49ABED2B" w14:textId="77777777" w:rsidR="00363432" w:rsidRPr="00363432" w:rsidRDefault="00363432" w:rsidP="00363432">
      <w:r w:rsidRPr="00363432">
        <w:t xml:space="preserve">Molina, M.E., Miquel, S., </w:t>
      </w:r>
      <w:proofErr w:type="spellStart"/>
      <w:r w:rsidRPr="00363432">
        <w:t>Hytti</w:t>
      </w:r>
      <w:proofErr w:type="spellEnd"/>
      <w:r w:rsidRPr="00363432">
        <w:t>, A. and Gil-</w:t>
      </w:r>
      <w:proofErr w:type="spellStart"/>
      <w:r w:rsidRPr="00363432">
        <w:t>Saura</w:t>
      </w:r>
      <w:proofErr w:type="spellEnd"/>
      <w:r w:rsidRPr="00363432">
        <w:t xml:space="preserve">, I. (2021). Addressing sustainable food management in hotels: proposing a framework and examining hotel groups. </w:t>
      </w:r>
      <w:r w:rsidRPr="00363432">
        <w:rPr>
          <w:i/>
          <w:iCs/>
        </w:rPr>
        <w:t>British Food Journal</w:t>
      </w:r>
      <w:r w:rsidRPr="00363432">
        <w:t xml:space="preserve">, ahead-of-print(ahead-of-print). </w:t>
      </w:r>
      <w:proofErr w:type="spellStart"/>
      <w:proofErr w:type="gramStart"/>
      <w:r w:rsidRPr="00363432">
        <w:t>doi:https</w:t>
      </w:r>
      <w:proofErr w:type="spellEnd"/>
      <w:r w:rsidRPr="00363432">
        <w:t>://doi.org/10.1108/bfj-12-2020-1171</w:t>
      </w:r>
      <w:proofErr w:type="gramEnd"/>
      <w:r w:rsidRPr="00363432">
        <w:t>.</w:t>
      </w:r>
    </w:p>
    <w:p w14:paraId="63B6717F" w14:textId="77777777" w:rsidR="00363432" w:rsidRPr="00363432" w:rsidRDefault="00363432" w:rsidP="00363432">
      <w:r w:rsidRPr="00363432">
        <w:t xml:space="preserve">Mun, S.G., Park, E.O. and Woo, L. (2022). Strategic target customers of food and beverage offerings in full-service hotels: Outside-hotel customers. </w:t>
      </w:r>
      <w:r w:rsidRPr="00363432">
        <w:rPr>
          <w:i/>
          <w:iCs/>
        </w:rPr>
        <w:t>International Journal of Hospitality Management</w:t>
      </w:r>
      <w:r w:rsidRPr="00363432">
        <w:t xml:space="preserve">, 102(1), p.103159. </w:t>
      </w:r>
      <w:proofErr w:type="spellStart"/>
      <w:proofErr w:type="gramStart"/>
      <w:r w:rsidRPr="00363432">
        <w:t>doi:https</w:t>
      </w:r>
      <w:proofErr w:type="spellEnd"/>
      <w:r w:rsidRPr="00363432">
        <w:t>://doi.org/10.1016/j.ijhm.2022.103159</w:t>
      </w:r>
      <w:proofErr w:type="gramEnd"/>
      <w:r w:rsidRPr="00363432">
        <w:t>.</w:t>
      </w:r>
    </w:p>
    <w:p w14:paraId="692CFE09" w14:textId="77777777" w:rsidR="00363432" w:rsidRPr="00363432" w:rsidRDefault="00363432" w:rsidP="00363432">
      <w:proofErr w:type="spellStart"/>
      <w:r w:rsidRPr="00363432">
        <w:t>Nedzvedskyi</w:t>
      </w:r>
      <w:proofErr w:type="spellEnd"/>
      <w:r w:rsidRPr="00363432">
        <w:t xml:space="preserve">, Y., </w:t>
      </w:r>
      <w:proofErr w:type="spellStart"/>
      <w:r w:rsidRPr="00363432">
        <w:t>Banyeva</w:t>
      </w:r>
      <w:proofErr w:type="spellEnd"/>
      <w:r w:rsidRPr="00363432">
        <w:t xml:space="preserve">, I., </w:t>
      </w:r>
      <w:proofErr w:type="spellStart"/>
      <w:r w:rsidRPr="00363432">
        <w:t>Kushniruk</w:t>
      </w:r>
      <w:proofErr w:type="spellEnd"/>
      <w:r w:rsidRPr="00363432">
        <w:t xml:space="preserve">, V., </w:t>
      </w:r>
      <w:proofErr w:type="spellStart"/>
      <w:r w:rsidRPr="00363432">
        <w:t>Velychko</w:t>
      </w:r>
      <w:proofErr w:type="spellEnd"/>
      <w:r w:rsidRPr="00363432">
        <w:t xml:space="preserve">, O. and </w:t>
      </w:r>
      <w:proofErr w:type="spellStart"/>
      <w:r w:rsidRPr="00363432">
        <w:t>Cherven</w:t>
      </w:r>
      <w:proofErr w:type="spellEnd"/>
      <w:r w:rsidRPr="00363432">
        <w:t xml:space="preserve">, I. (2024). Financial planning and budget management in hospitality and dining establishments: Navigating the financial landscape of the hotel and restaurant sector. </w:t>
      </w:r>
      <w:r w:rsidRPr="00363432">
        <w:rPr>
          <w:i/>
          <w:iCs/>
        </w:rPr>
        <w:t>Multidisciplinary Reviews</w:t>
      </w:r>
      <w:r w:rsidRPr="00363432">
        <w:t xml:space="preserve">, [online] 7, pp.2024spe003–2024spe003. </w:t>
      </w:r>
      <w:proofErr w:type="spellStart"/>
      <w:proofErr w:type="gramStart"/>
      <w:r w:rsidRPr="00363432">
        <w:t>doi:https</w:t>
      </w:r>
      <w:proofErr w:type="spellEnd"/>
      <w:r w:rsidRPr="00363432">
        <w:t>://doi.org/10.31893/multirev.2024spe003</w:t>
      </w:r>
      <w:proofErr w:type="gramEnd"/>
      <w:r w:rsidRPr="00363432">
        <w:t>.</w:t>
      </w:r>
    </w:p>
    <w:p w14:paraId="7E1A847F" w14:textId="77777777" w:rsidR="00363432" w:rsidRPr="00363432" w:rsidRDefault="00363432" w:rsidP="00363432">
      <w:r w:rsidRPr="00363432">
        <w:t xml:space="preserve">O’Connor, S.C. and O’Connor, S.C. (2025). </w:t>
      </w:r>
      <w:r w:rsidRPr="00363432">
        <w:rPr>
          <w:i/>
          <w:iCs/>
        </w:rPr>
        <w:t>Slicing dicing latest trends in food beverage profitability</w:t>
      </w:r>
      <w:r w:rsidRPr="00363432">
        <w:t>. [online] Hotelinvestmenttoday.com. Available at: https://www.hotelinvestmenttoday.com/Development/Owners/Slicing-dicing-latest-trends-in-food-beverage-profitability [Accessed 22 Oct. 2025].</w:t>
      </w:r>
    </w:p>
    <w:p w14:paraId="5A59E52F" w14:textId="77777777" w:rsidR="00363432" w:rsidRPr="00363432" w:rsidRDefault="00363432" w:rsidP="00363432">
      <w:proofErr w:type="spellStart"/>
      <w:r w:rsidRPr="00363432">
        <w:lastRenderedPageBreak/>
        <w:t>Pagaldiviti</w:t>
      </w:r>
      <w:proofErr w:type="spellEnd"/>
      <w:r w:rsidRPr="00363432">
        <w:t xml:space="preserve">, S.R. and Roy, B.K. (2023). The Future of Restaurants. </w:t>
      </w:r>
      <w:r w:rsidRPr="00363432">
        <w:rPr>
          <w:i/>
          <w:iCs/>
        </w:rPr>
        <w:t>Advances in environmental engineering and green technologies book series</w:t>
      </w:r>
      <w:r w:rsidRPr="00363432">
        <w:t xml:space="preserve">, pp.63–74. </w:t>
      </w:r>
      <w:proofErr w:type="spellStart"/>
      <w:proofErr w:type="gramStart"/>
      <w:r w:rsidRPr="00363432">
        <w:t>doi:https</w:t>
      </w:r>
      <w:proofErr w:type="spellEnd"/>
      <w:r w:rsidRPr="00363432">
        <w:t>://doi.org/10.4018/978-1-6684-9094-5.ch004</w:t>
      </w:r>
      <w:proofErr w:type="gramEnd"/>
      <w:r w:rsidRPr="00363432">
        <w:t>.</w:t>
      </w:r>
    </w:p>
    <w:p w14:paraId="45BA2F64" w14:textId="77777777" w:rsidR="00363432" w:rsidRPr="00363432" w:rsidRDefault="00363432" w:rsidP="00363432">
      <w:proofErr w:type="spellStart"/>
      <w:r w:rsidRPr="00363432">
        <w:t>Rachman</w:t>
      </w:r>
      <w:proofErr w:type="spellEnd"/>
      <w:r w:rsidRPr="00363432">
        <w:t xml:space="preserve">, A. and </w:t>
      </w:r>
      <w:proofErr w:type="spellStart"/>
      <w:r w:rsidRPr="00363432">
        <w:t>Hapsari</w:t>
      </w:r>
      <w:proofErr w:type="spellEnd"/>
      <w:r w:rsidRPr="00363432">
        <w:t xml:space="preserve">, A.A. (2024). </w:t>
      </w:r>
      <w:r w:rsidRPr="00363432">
        <w:rPr>
          <w:i/>
          <w:iCs/>
        </w:rPr>
        <w:t>Food and Beverages Retail Business: Crafting Service Excellence &amp; Guest Relations</w:t>
      </w:r>
      <w:r w:rsidRPr="00363432">
        <w:t xml:space="preserve">. </w:t>
      </w:r>
      <w:proofErr w:type="spellStart"/>
      <w:r w:rsidRPr="00363432">
        <w:t>Penerbit</w:t>
      </w:r>
      <w:proofErr w:type="spellEnd"/>
      <w:r w:rsidRPr="00363432">
        <w:t xml:space="preserve"> NEM.</w:t>
      </w:r>
    </w:p>
    <w:p w14:paraId="12B8D7B6" w14:textId="77777777" w:rsidR="00363432" w:rsidRPr="00363432" w:rsidRDefault="00363432" w:rsidP="00363432">
      <w:r w:rsidRPr="00363432">
        <w:t xml:space="preserve">Ringo, D.S. and Elias, R. (2024). Innovative practices, where performance flourishes! Enhancing restaurant performance through location and innovative restaurant practices. </w:t>
      </w:r>
      <w:r w:rsidRPr="00363432">
        <w:rPr>
          <w:i/>
          <w:iCs/>
        </w:rPr>
        <w:t>IIMBG Journal of Sustainable Business and Innovation</w:t>
      </w:r>
      <w:r w:rsidRPr="00363432">
        <w:t xml:space="preserve">. </w:t>
      </w:r>
      <w:proofErr w:type="spellStart"/>
      <w:proofErr w:type="gramStart"/>
      <w:r w:rsidRPr="00363432">
        <w:t>doi:https</w:t>
      </w:r>
      <w:proofErr w:type="spellEnd"/>
      <w:r w:rsidRPr="00363432">
        <w:t>://doi.org/10.1108/ijsbi-03-2024-0011</w:t>
      </w:r>
      <w:proofErr w:type="gramEnd"/>
      <w:r w:rsidRPr="00363432">
        <w:t>.</w:t>
      </w:r>
    </w:p>
    <w:p w14:paraId="5838266D" w14:textId="77777777" w:rsidR="00363432" w:rsidRPr="00363432" w:rsidRDefault="00363432" w:rsidP="00363432">
      <w:r w:rsidRPr="00363432">
        <w:t xml:space="preserve">Rosin, M., Mackay, S., Gerritsen, S., Lisa </w:t>
      </w:r>
      <w:proofErr w:type="spellStart"/>
      <w:r w:rsidRPr="00363432">
        <w:t>Te</w:t>
      </w:r>
      <w:proofErr w:type="spellEnd"/>
      <w:r w:rsidRPr="00363432">
        <w:t xml:space="preserve"> </w:t>
      </w:r>
      <w:proofErr w:type="spellStart"/>
      <w:r w:rsidRPr="00363432">
        <w:t>Morenga</w:t>
      </w:r>
      <w:proofErr w:type="spellEnd"/>
      <w:r w:rsidRPr="00363432">
        <w:t xml:space="preserve">, Terry, G. and Cliona Ni </w:t>
      </w:r>
      <w:proofErr w:type="spellStart"/>
      <w:r w:rsidRPr="00363432">
        <w:t>Mhurchu</w:t>
      </w:r>
      <w:proofErr w:type="spellEnd"/>
      <w:r w:rsidRPr="00363432">
        <w:t xml:space="preserve"> (2023). Barriers and facilitators to implementation of healthy food and drink policies in public sector workplaces: a systematic literature review. </w:t>
      </w:r>
      <w:r w:rsidRPr="00363432">
        <w:rPr>
          <w:i/>
          <w:iCs/>
        </w:rPr>
        <w:t>Nutrition Reviews</w:t>
      </w:r>
      <w:r w:rsidRPr="00363432">
        <w:t xml:space="preserve">, 82(4). </w:t>
      </w:r>
      <w:proofErr w:type="spellStart"/>
      <w:proofErr w:type="gramStart"/>
      <w:r w:rsidRPr="00363432">
        <w:t>doi:https</w:t>
      </w:r>
      <w:proofErr w:type="spellEnd"/>
      <w:r w:rsidRPr="00363432">
        <w:t>://doi.org/10.1093/</w:t>
      </w:r>
      <w:proofErr w:type="spellStart"/>
      <w:r w:rsidRPr="00363432">
        <w:t>nutrit</w:t>
      </w:r>
      <w:proofErr w:type="spellEnd"/>
      <w:r w:rsidRPr="00363432">
        <w:t>/nuad062</w:t>
      </w:r>
      <w:proofErr w:type="gramEnd"/>
      <w:r w:rsidRPr="00363432">
        <w:t>.</w:t>
      </w:r>
    </w:p>
    <w:p w14:paraId="7D26FE1C" w14:textId="77777777" w:rsidR="00363432" w:rsidRPr="00363432" w:rsidRDefault="00363432" w:rsidP="00363432">
      <w:proofErr w:type="spellStart"/>
      <w:r w:rsidRPr="00363432">
        <w:t>Sakovska</w:t>
      </w:r>
      <w:proofErr w:type="spellEnd"/>
      <w:r w:rsidRPr="00363432">
        <w:t xml:space="preserve">, O., </w:t>
      </w:r>
      <w:proofErr w:type="spellStart"/>
      <w:r w:rsidRPr="00363432">
        <w:t>Kozhukhivska</w:t>
      </w:r>
      <w:proofErr w:type="spellEnd"/>
      <w:r w:rsidRPr="00363432">
        <w:t xml:space="preserve">, R., </w:t>
      </w:r>
      <w:proofErr w:type="spellStart"/>
      <w:r w:rsidRPr="00363432">
        <w:t>Kustrich</w:t>
      </w:r>
      <w:proofErr w:type="spellEnd"/>
      <w:r w:rsidRPr="00363432">
        <w:t xml:space="preserve">, L., </w:t>
      </w:r>
      <w:proofErr w:type="spellStart"/>
      <w:r w:rsidRPr="00363432">
        <w:t>Gomeniuk</w:t>
      </w:r>
      <w:proofErr w:type="spellEnd"/>
      <w:r w:rsidRPr="00363432">
        <w:t xml:space="preserve">, M. and </w:t>
      </w:r>
      <w:proofErr w:type="spellStart"/>
      <w:r w:rsidRPr="00363432">
        <w:t>Podzihun</w:t>
      </w:r>
      <w:proofErr w:type="spellEnd"/>
      <w:r w:rsidRPr="00363432">
        <w:t xml:space="preserve">, S. (2022). Improvement of the Marketing Management System of Tourism and Hospitality Industry Enterprises on the Basis of Innovations. </w:t>
      </w:r>
      <w:r w:rsidRPr="00363432">
        <w:rPr>
          <w:i/>
          <w:iCs/>
        </w:rPr>
        <w:t>Impact of Artificial Intelligence, and the Fourth Industrial Revolution on Business Success</w:t>
      </w:r>
      <w:r w:rsidRPr="00363432">
        <w:t xml:space="preserve">, pp.881–895. </w:t>
      </w:r>
      <w:proofErr w:type="spellStart"/>
      <w:proofErr w:type="gramStart"/>
      <w:r w:rsidRPr="00363432">
        <w:t>doi:https</w:t>
      </w:r>
      <w:proofErr w:type="spellEnd"/>
      <w:r w:rsidRPr="00363432">
        <w:t>://doi.org/10.1007/978-3-031-08093-7_58</w:t>
      </w:r>
      <w:proofErr w:type="gramEnd"/>
      <w:r w:rsidRPr="00363432">
        <w:t>.</w:t>
      </w:r>
    </w:p>
    <w:p w14:paraId="5BEF6232" w14:textId="77777777" w:rsidR="00363432" w:rsidRPr="00363432" w:rsidRDefault="00363432" w:rsidP="00363432">
      <w:r w:rsidRPr="00363432">
        <w:t xml:space="preserve">Saunders, M., Lewis, P. and Thornhill, A. (2023). </w:t>
      </w:r>
      <w:r w:rsidRPr="00363432">
        <w:rPr>
          <w:i/>
          <w:iCs/>
        </w:rPr>
        <w:t>Research Methods for Business Students</w:t>
      </w:r>
      <w:r w:rsidRPr="00363432">
        <w:t>. 9th ed. Pearson.</w:t>
      </w:r>
    </w:p>
    <w:p w14:paraId="0996F2E8" w14:textId="77777777" w:rsidR="00363432" w:rsidRPr="00363432" w:rsidRDefault="00363432" w:rsidP="00363432">
      <w:r w:rsidRPr="00363432">
        <w:t xml:space="preserve">Saxena and Saxena, S. (2019). </w:t>
      </w:r>
      <w:r w:rsidRPr="00363432">
        <w:rPr>
          <w:i/>
          <w:iCs/>
        </w:rPr>
        <w:t>Food and Beverage Service Frequently Asked Questions</w:t>
      </w:r>
      <w:r w:rsidRPr="00363432">
        <w:t>. London: Wiley.</w:t>
      </w:r>
    </w:p>
    <w:p w14:paraId="7EF1607B" w14:textId="77777777" w:rsidR="00363432" w:rsidRPr="00363432" w:rsidRDefault="00363432" w:rsidP="00363432">
      <w:proofErr w:type="spellStart"/>
      <w:r w:rsidRPr="00363432">
        <w:t>Shaheen</w:t>
      </w:r>
      <w:proofErr w:type="spellEnd"/>
      <w:r w:rsidRPr="00363432">
        <w:t xml:space="preserve">, O., </w:t>
      </w:r>
      <w:proofErr w:type="spellStart"/>
      <w:r w:rsidRPr="00363432">
        <w:t>Morsy</w:t>
      </w:r>
      <w:proofErr w:type="spellEnd"/>
      <w:r w:rsidRPr="00363432">
        <w:t xml:space="preserve">, M., </w:t>
      </w:r>
      <w:proofErr w:type="spellStart"/>
      <w:r w:rsidRPr="00363432">
        <w:t>Qoura</w:t>
      </w:r>
      <w:proofErr w:type="spellEnd"/>
      <w:r w:rsidRPr="00363432">
        <w:t xml:space="preserve">, O. and </w:t>
      </w:r>
      <w:proofErr w:type="spellStart"/>
      <w:r w:rsidRPr="00363432">
        <w:t>Zaki</w:t>
      </w:r>
      <w:proofErr w:type="spellEnd"/>
      <w:r w:rsidRPr="00363432">
        <w:t xml:space="preserve">, K. (2021). The Impact of Yield Management on the Profitability of Food and Beverage Department in Five-Star Hotels. </w:t>
      </w:r>
      <w:r w:rsidRPr="00363432">
        <w:rPr>
          <w:i/>
          <w:iCs/>
        </w:rPr>
        <w:t>International Journal of Heritage, Tourism and Hospitality</w:t>
      </w:r>
      <w:r w:rsidRPr="00363432">
        <w:t xml:space="preserve">, 15(1), pp.116–126. </w:t>
      </w:r>
      <w:proofErr w:type="spellStart"/>
      <w:proofErr w:type="gramStart"/>
      <w:r w:rsidRPr="00363432">
        <w:t>doi:https</w:t>
      </w:r>
      <w:proofErr w:type="spellEnd"/>
      <w:r w:rsidRPr="00363432">
        <w:t>://doi.org/10.21608/ijhth.2021.214102</w:t>
      </w:r>
      <w:proofErr w:type="gramEnd"/>
      <w:r w:rsidRPr="00363432">
        <w:t>.</w:t>
      </w:r>
    </w:p>
    <w:p w14:paraId="0D0F435A" w14:textId="77777777" w:rsidR="00363432" w:rsidRPr="00363432" w:rsidRDefault="00363432" w:rsidP="00363432">
      <w:r w:rsidRPr="00363432">
        <w:t xml:space="preserve">Silvestre, D., Almeida, S. and </w:t>
      </w:r>
      <w:proofErr w:type="spellStart"/>
      <w:r w:rsidRPr="00363432">
        <w:t>Espartel</w:t>
      </w:r>
      <w:proofErr w:type="spellEnd"/>
      <w:r w:rsidRPr="00363432">
        <w:t xml:space="preserve">, L.B. (2025). Unveiling the digital dining revolution: Exploring the adoption and implications of digital restaurant menus in food and beverage enterprises. </w:t>
      </w:r>
      <w:r w:rsidRPr="00363432">
        <w:rPr>
          <w:i/>
          <w:iCs/>
        </w:rPr>
        <w:t>Tourism and Hospitality Research</w:t>
      </w:r>
      <w:r w:rsidRPr="00363432">
        <w:t xml:space="preserve">. </w:t>
      </w:r>
      <w:proofErr w:type="spellStart"/>
      <w:proofErr w:type="gramStart"/>
      <w:r w:rsidRPr="00363432">
        <w:t>doi:https</w:t>
      </w:r>
      <w:proofErr w:type="spellEnd"/>
      <w:r w:rsidRPr="00363432">
        <w:t>://doi.org/10.1177/14673584251356789</w:t>
      </w:r>
      <w:proofErr w:type="gramEnd"/>
      <w:r w:rsidRPr="00363432">
        <w:t>.</w:t>
      </w:r>
    </w:p>
    <w:p w14:paraId="1D978021" w14:textId="77777777" w:rsidR="00363432" w:rsidRPr="00363432" w:rsidRDefault="00363432" w:rsidP="00363432">
      <w:proofErr w:type="spellStart"/>
      <w:proofErr w:type="gramStart"/>
      <w:r w:rsidRPr="00363432">
        <w:lastRenderedPageBreak/>
        <w:t>Tager</w:t>
      </w:r>
      <w:proofErr w:type="spellEnd"/>
      <w:r w:rsidRPr="00363432">
        <w:t xml:space="preserve"> ‎,</w:t>
      </w:r>
      <w:proofErr w:type="gramEnd"/>
      <w:r w:rsidRPr="00363432">
        <w:t xml:space="preserve"> A., </w:t>
      </w:r>
      <w:proofErr w:type="spellStart"/>
      <w:r w:rsidRPr="00363432">
        <w:t>Zaki</w:t>
      </w:r>
      <w:proofErr w:type="spellEnd"/>
      <w:r w:rsidRPr="00363432">
        <w:t xml:space="preserve"> ‎, M., </w:t>
      </w:r>
      <w:proofErr w:type="spellStart"/>
      <w:r w:rsidRPr="00363432">
        <w:t>Megahed</w:t>
      </w:r>
      <w:proofErr w:type="spellEnd"/>
      <w:r w:rsidRPr="00363432">
        <w:t xml:space="preserve">, F. and Abbas, T. (2021). The Effect of Food Quality, Service Quality, And Tangibles on Hotel Restaurants ‎Customer Behavioural Intentions: The Mediating Role of Customer </w:t>
      </w:r>
      <w:proofErr w:type="gramStart"/>
      <w:r w:rsidRPr="00363432">
        <w:t>Satisfaction ‎.</w:t>
      </w:r>
      <w:proofErr w:type="gramEnd"/>
      <w:r w:rsidRPr="00363432">
        <w:t xml:space="preserve"> </w:t>
      </w:r>
      <w:r w:rsidRPr="00363432">
        <w:rPr>
          <w:i/>
          <w:iCs/>
        </w:rPr>
        <w:t>International Journal of Tourism and Hospitality Management</w:t>
      </w:r>
      <w:r w:rsidRPr="00363432">
        <w:t xml:space="preserve">, 4(2), pp.218–242. </w:t>
      </w:r>
      <w:proofErr w:type="spellStart"/>
      <w:proofErr w:type="gramStart"/>
      <w:r w:rsidRPr="00363432">
        <w:t>doi:https</w:t>
      </w:r>
      <w:proofErr w:type="spellEnd"/>
      <w:r w:rsidRPr="00363432">
        <w:t>://doi.org/10.21608/ijthm.2021.206790</w:t>
      </w:r>
      <w:proofErr w:type="gramEnd"/>
      <w:r w:rsidRPr="00363432">
        <w:t>.</w:t>
      </w:r>
    </w:p>
    <w:p w14:paraId="581B40D0" w14:textId="77777777" w:rsidR="00363432" w:rsidRPr="00363432" w:rsidRDefault="00363432" w:rsidP="00363432">
      <w:proofErr w:type="spellStart"/>
      <w:r w:rsidRPr="00363432">
        <w:t>Türker</w:t>
      </w:r>
      <w:proofErr w:type="spellEnd"/>
      <w:r w:rsidRPr="00363432">
        <w:t xml:space="preserve">, N. and </w:t>
      </w:r>
      <w:proofErr w:type="spellStart"/>
      <w:r w:rsidRPr="00363432">
        <w:t>Süzer</w:t>
      </w:r>
      <w:proofErr w:type="spellEnd"/>
      <w:r w:rsidRPr="00363432">
        <w:t xml:space="preserve">, Ö. (2021). Tourists’ food and beverage consumption trends in the context of culinary movements: The case of </w:t>
      </w:r>
      <w:proofErr w:type="spellStart"/>
      <w:r w:rsidRPr="00363432">
        <w:t>Safranbolu</w:t>
      </w:r>
      <w:proofErr w:type="spellEnd"/>
      <w:r w:rsidRPr="00363432">
        <w:t xml:space="preserve">. </w:t>
      </w:r>
      <w:r w:rsidRPr="00363432">
        <w:rPr>
          <w:i/>
          <w:iCs/>
        </w:rPr>
        <w:t>International Journal of Gastronomy and Food Science</w:t>
      </w:r>
      <w:r w:rsidRPr="00363432">
        <w:t xml:space="preserve">, 27, p.100463. </w:t>
      </w:r>
      <w:proofErr w:type="spellStart"/>
      <w:proofErr w:type="gramStart"/>
      <w:r w:rsidRPr="00363432">
        <w:t>doi:https</w:t>
      </w:r>
      <w:proofErr w:type="spellEnd"/>
      <w:r w:rsidRPr="00363432">
        <w:t>://doi.org/10.1016/j.ijgfs.2021.100463</w:t>
      </w:r>
      <w:proofErr w:type="gramEnd"/>
      <w:r w:rsidRPr="00363432">
        <w:t>.</w:t>
      </w:r>
    </w:p>
    <w:p w14:paraId="289248B3" w14:textId="77777777" w:rsidR="00363432" w:rsidRPr="00363432" w:rsidRDefault="00363432" w:rsidP="00363432">
      <w:proofErr w:type="spellStart"/>
      <w:r w:rsidRPr="00363432">
        <w:t>Waaje</w:t>
      </w:r>
      <w:proofErr w:type="spellEnd"/>
      <w:r w:rsidRPr="00363432">
        <w:t xml:space="preserve">, A., Karim, R., Md. </w:t>
      </w:r>
      <w:proofErr w:type="spellStart"/>
      <w:r w:rsidRPr="00363432">
        <w:t>Mustaqim</w:t>
      </w:r>
      <w:proofErr w:type="spellEnd"/>
      <w:r w:rsidRPr="00363432">
        <w:t xml:space="preserve"> </w:t>
      </w:r>
      <w:proofErr w:type="spellStart"/>
      <w:r w:rsidRPr="00363432">
        <w:t>Roshid</w:t>
      </w:r>
      <w:proofErr w:type="spellEnd"/>
      <w:r w:rsidRPr="00363432">
        <w:t xml:space="preserve"> and Tamanna Nusrat </w:t>
      </w:r>
      <w:proofErr w:type="spellStart"/>
      <w:r w:rsidRPr="00363432">
        <w:t>Meem</w:t>
      </w:r>
      <w:proofErr w:type="spellEnd"/>
      <w:r w:rsidRPr="00363432">
        <w:t xml:space="preserve"> (2024). Minimizing Waste in the Hospitality Industry. </w:t>
      </w:r>
      <w:r w:rsidRPr="00363432">
        <w:rPr>
          <w:i/>
          <w:iCs/>
        </w:rPr>
        <w:t>Advances in hospitality, tourism and the services industry (AHTSI) book series</w:t>
      </w:r>
      <w:r w:rsidRPr="00363432">
        <w:t xml:space="preserve">, [online] pp.125–166. </w:t>
      </w:r>
      <w:proofErr w:type="spellStart"/>
      <w:proofErr w:type="gramStart"/>
      <w:r w:rsidRPr="00363432">
        <w:t>doi:https</w:t>
      </w:r>
      <w:proofErr w:type="spellEnd"/>
      <w:r w:rsidRPr="00363432">
        <w:t>://doi.org/10.4018/979-8-3693-6110-8.ch006</w:t>
      </w:r>
      <w:proofErr w:type="gramEnd"/>
      <w:r w:rsidRPr="00363432">
        <w:t>.</w:t>
      </w:r>
    </w:p>
    <w:p w14:paraId="0EFBCC67" w14:textId="77777777" w:rsidR="00363432" w:rsidRPr="00363432" w:rsidRDefault="00363432" w:rsidP="00363432">
      <w:r w:rsidRPr="00363432">
        <w:t xml:space="preserve">Webb, T., Ma, J. and Cheng, A. (2022). Variable Pricing in Restaurant Revenue Management: A Priority Mixed Bundle Strategy. </w:t>
      </w:r>
      <w:r w:rsidRPr="00363432">
        <w:rPr>
          <w:i/>
          <w:iCs/>
        </w:rPr>
        <w:t>Cornell Hospitality Quarterly</w:t>
      </w:r>
      <w:r w:rsidRPr="00363432">
        <w:t xml:space="preserve">, 64(1), p.193896552211023. </w:t>
      </w:r>
      <w:proofErr w:type="spellStart"/>
      <w:proofErr w:type="gramStart"/>
      <w:r w:rsidRPr="00363432">
        <w:t>doi:https</w:t>
      </w:r>
      <w:proofErr w:type="spellEnd"/>
      <w:r w:rsidRPr="00363432">
        <w:t>://doi.org/10.1177/19389655221102387</w:t>
      </w:r>
      <w:proofErr w:type="gramEnd"/>
      <w:r w:rsidRPr="00363432">
        <w:t>.</w:t>
      </w:r>
    </w:p>
    <w:p w14:paraId="6CDD48EF" w14:textId="77777777" w:rsidR="00363432" w:rsidRPr="00363432" w:rsidRDefault="00363432" w:rsidP="00363432">
      <w:r w:rsidRPr="00363432">
        <w:t xml:space="preserve">Webb, T.D., </w:t>
      </w:r>
      <w:proofErr w:type="spellStart"/>
      <w:r w:rsidRPr="00363432">
        <w:t>Noone</w:t>
      </w:r>
      <w:proofErr w:type="spellEnd"/>
      <w:r w:rsidRPr="00363432">
        <w:t xml:space="preserve">, B., </w:t>
      </w:r>
      <w:proofErr w:type="spellStart"/>
      <w:r w:rsidRPr="00363432">
        <w:t>Vajpai</w:t>
      </w:r>
      <w:proofErr w:type="spellEnd"/>
      <w:r w:rsidRPr="00363432">
        <w:t xml:space="preserve">, G.N. and Ma, J. (2025). Maximizing restaurant profitability: A complementarity approach. </w:t>
      </w:r>
      <w:r w:rsidRPr="00363432">
        <w:rPr>
          <w:i/>
          <w:iCs/>
        </w:rPr>
        <w:t>International Journal of Hospitality Management</w:t>
      </w:r>
      <w:r w:rsidRPr="00363432">
        <w:t xml:space="preserve">, 130, p.104253. </w:t>
      </w:r>
      <w:proofErr w:type="spellStart"/>
      <w:proofErr w:type="gramStart"/>
      <w:r w:rsidRPr="00363432">
        <w:t>doi:https</w:t>
      </w:r>
      <w:proofErr w:type="spellEnd"/>
      <w:r w:rsidRPr="00363432">
        <w:t>://doi.org/10.1016/j.ijhm.2025.104253</w:t>
      </w:r>
      <w:proofErr w:type="gramEnd"/>
      <w:r w:rsidRPr="00363432">
        <w:t>.</w:t>
      </w:r>
    </w:p>
    <w:p w14:paraId="0043D78A" w14:textId="77777777" w:rsidR="00363432" w:rsidRPr="00363432" w:rsidRDefault="00363432" w:rsidP="00363432">
      <w:r w:rsidRPr="00363432">
        <w:t xml:space="preserve">Young, M. (2025). </w:t>
      </w:r>
      <w:r w:rsidRPr="00363432">
        <w:rPr>
          <w:i/>
          <w:iCs/>
        </w:rPr>
        <w:t>Is Using Frozen Foods Profitable for Operators?</w:t>
      </w:r>
      <w:r w:rsidRPr="00363432">
        <w:t xml:space="preserve"> [online] Food &amp; Beverage Magazine. Available at: https://www.fb101.com/is-using-frozen-foods-profitable-for-operators/ [Accessed 22 Oct. 2025].</w:t>
      </w:r>
    </w:p>
    <w:p w14:paraId="45B06D06" w14:textId="77777777" w:rsidR="00363432" w:rsidRPr="00363432" w:rsidRDefault="00363432" w:rsidP="00363432">
      <w:proofErr w:type="spellStart"/>
      <w:r w:rsidRPr="00363432">
        <w:t>Yousry</w:t>
      </w:r>
      <w:proofErr w:type="spellEnd"/>
      <w:r w:rsidRPr="00363432">
        <w:t xml:space="preserve">, F.M., Saad, S.G. and </w:t>
      </w:r>
      <w:proofErr w:type="spellStart"/>
      <w:r w:rsidRPr="00363432">
        <w:t>Abdelaal</w:t>
      </w:r>
      <w:proofErr w:type="spellEnd"/>
      <w:r w:rsidRPr="00363432">
        <w:t xml:space="preserve">, F.M. (2023). The Effect of Food and Beverage Innovations and Trends on Guest Satisfaction in </w:t>
      </w:r>
      <w:proofErr w:type="spellStart"/>
      <w:r w:rsidRPr="00363432">
        <w:t>Hurghada</w:t>
      </w:r>
      <w:proofErr w:type="spellEnd"/>
      <w:r w:rsidRPr="00363432">
        <w:t xml:space="preserve"> City, Five-Star Resorts. </w:t>
      </w:r>
      <w:r w:rsidRPr="00363432">
        <w:rPr>
          <w:i/>
          <w:iCs/>
        </w:rPr>
        <w:t>International Academic Journal Faculty of Tourism and Hotel Management</w:t>
      </w:r>
      <w:r w:rsidRPr="00363432">
        <w:t xml:space="preserve">, 9(1), pp.149–160. </w:t>
      </w:r>
      <w:proofErr w:type="spellStart"/>
      <w:proofErr w:type="gramStart"/>
      <w:r w:rsidRPr="00363432">
        <w:t>doi:https</w:t>
      </w:r>
      <w:proofErr w:type="spellEnd"/>
      <w:r w:rsidRPr="00363432">
        <w:t>://doi.org/10.21608/ijaf.2024.273281.1075</w:t>
      </w:r>
      <w:proofErr w:type="gramEnd"/>
      <w:r w:rsidRPr="00363432">
        <w:t>.</w:t>
      </w:r>
    </w:p>
    <w:p w14:paraId="1C53593F" w14:textId="77777777" w:rsidR="00363432" w:rsidRPr="00363432" w:rsidRDefault="00363432" w:rsidP="00363432">
      <w:r w:rsidRPr="00363432">
        <w:t xml:space="preserve">Youssef, A.B., Dutta, P.K., Doshi, R. and </w:t>
      </w:r>
      <w:proofErr w:type="spellStart"/>
      <w:r w:rsidRPr="00363432">
        <w:t>Sajnani</w:t>
      </w:r>
      <w:proofErr w:type="spellEnd"/>
      <w:r w:rsidRPr="00363432">
        <w:t xml:space="preserve">, M. (2024). </w:t>
      </w:r>
      <w:r w:rsidRPr="00363432">
        <w:rPr>
          <w:i/>
          <w:iCs/>
        </w:rPr>
        <w:t>AI, blockchain, and metaverse in hospitality and tourism industry 4.0</w:t>
      </w:r>
      <w:r w:rsidRPr="00363432">
        <w:t>. CRC Press.</w:t>
      </w:r>
    </w:p>
    <w:p w14:paraId="089BE1E5" w14:textId="77777777" w:rsidR="00363432" w:rsidRPr="00363432" w:rsidRDefault="00363432" w:rsidP="00363432"/>
    <w:p w14:paraId="7AE09F34" w14:textId="77777777" w:rsidR="00AE136D" w:rsidRPr="00363432" w:rsidRDefault="00AE136D" w:rsidP="00363432"/>
    <w:sectPr w:rsidR="00AE136D" w:rsidRPr="00363432">
      <w:footerReference w:type="default" r:id="rId3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C4F1C5" w14:textId="77777777" w:rsidR="008805BB" w:rsidRDefault="008805BB" w:rsidP="00D856E9">
      <w:pPr>
        <w:spacing w:after="0" w:line="240" w:lineRule="auto"/>
      </w:pPr>
      <w:r>
        <w:separator/>
      </w:r>
    </w:p>
  </w:endnote>
  <w:endnote w:type="continuationSeparator" w:id="0">
    <w:p w14:paraId="0DE17233" w14:textId="77777777" w:rsidR="008805BB" w:rsidRDefault="008805BB" w:rsidP="00D85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54012908"/>
      <w:docPartObj>
        <w:docPartGallery w:val="Page Numbers (Bottom of Page)"/>
        <w:docPartUnique/>
      </w:docPartObj>
    </w:sdtPr>
    <w:sdtEndPr>
      <w:rPr>
        <w:noProof/>
      </w:rPr>
    </w:sdtEndPr>
    <w:sdtContent>
      <w:p w14:paraId="60FB791B" w14:textId="77777777" w:rsidR="00D856E9" w:rsidRDefault="00D856E9">
        <w:pPr>
          <w:pStyle w:val="Footer"/>
          <w:jc w:val="center"/>
        </w:pPr>
        <w:r>
          <w:fldChar w:fldCharType="begin"/>
        </w:r>
        <w:r>
          <w:instrText xml:space="preserve"> PAGE   \* MERGEFORMAT </w:instrText>
        </w:r>
        <w:r>
          <w:fldChar w:fldCharType="separate"/>
        </w:r>
        <w:r w:rsidR="007E1A6F">
          <w:rPr>
            <w:noProof/>
          </w:rPr>
          <w:t>3</w:t>
        </w:r>
        <w:r>
          <w:rPr>
            <w:noProof/>
          </w:rPr>
          <w:fldChar w:fldCharType="end"/>
        </w:r>
      </w:p>
    </w:sdtContent>
  </w:sdt>
  <w:p w14:paraId="2A61EBCF" w14:textId="77777777" w:rsidR="00D856E9" w:rsidRDefault="00D856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01DE35" w14:textId="77777777" w:rsidR="008805BB" w:rsidRDefault="008805BB" w:rsidP="00D856E9">
      <w:pPr>
        <w:spacing w:after="0" w:line="240" w:lineRule="auto"/>
      </w:pPr>
      <w:r>
        <w:separator/>
      </w:r>
    </w:p>
  </w:footnote>
  <w:footnote w:type="continuationSeparator" w:id="0">
    <w:p w14:paraId="4ED6742C" w14:textId="77777777" w:rsidR="008805BB" w:rsidRDefault="008805BB" w:rsidP="00D856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B03619"/>
    <w:multiLevelType w:val="hybridMultilevel"/>
    <w:tmpl w:val="557A8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40518"/>
    <w:multiLevelType w:val="hybridMultilevel"/>
    <w:tmpl w:val="58BCA4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5A41BC7"/>
    <w:multiLevelType w:val="hybridMultilevel"/>
    <w:tmpl w:val="D188D05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74B1691C"/>
    <w:multiLevelType w:val="hybridMultilevel"/>
    <w:tmpl w:val="6860A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7C69D2"/>
    <w:multiLevelType w:val="hybridMultilevel"/>
    <w:tmpl w:val="C6D0C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defaultTabStop w:val="720"/>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5E36"/>
    <w:rsid w:val="0004262E"/>
    <w:rsid w:val="00181F95"/>
    <w:rsid w:val="001C5BE4"/>
    <w:rsid w:val="00285833"/>
    <w:rsid w:val="002A5FF1"/>
    <w:rsid w:val="002B1DFD"/>
    <w:rsid w:val="002B3712"/>
    <w:rsid w:val="0031198F"/>
    <w:rsid w:val="00335415"/>
    <w:rsid w:val="00363432"/>
    <w:rsid w:val="00375BB1"/>
    <w:rsid w:val="003B733E"/>
    <w:rsid w:val="00423080"/>
    <w:rsid w:val="00432251"/>
    <w:rsid w:val="004D2B3D"/>
    <w:rsid w:val="0050177B"/>
    <w:rsid w:val="005511D9"/>
    <w:rsid w:val="00554AB4"/>
    <w:rsid w:val="00603BED"/>
    <w:rsid w:val="00626DB5"/>
    <w:rsid w:val="00725FEC"/>
    <w:rsid w:val="00732C4E"/>
    <w:rsid w:val="00755F60"/>
    <w:rsid w:val="007E1A6F"/>
    <w:rsid w:val="00843F63"/>
    <w:rsid w:val="00857EF2"/>
    <w:rsid w:val="008805BB"/>
    <w:rsid w:val="00935F32"/>
    <w:rsid w:val="009425B9"/>
    <w:rsid w:val="00A0060A"/>
    <w:rsid w:val="00AE136D"/>
    <w:rsid w:val="00B1000D"/>
    <w:rsid w:val="00BB690D"/>
    <w:rsid w:val="00BE2B46"/>
    <w:rsid w:val="00C47C1C"/>
    <w:rsid w:val="00C6033D"/>
    <w:rsid w:val="00CB6664"/>
    <w:rsid w:val="00CD231F"/>
    <w:rsid w:val="00D41F9F"/>
    <w:rsid w:val="00D856E9"/>
    <w:rsid w:val="00D866D4"/>
    <w:rsid w:val="00E07A37"/>
    <w:rsid w:val="00E137C6"/>
    <w:rsid w:val="00E66927"/>
    <w:rsid w:val="00E92DBD"/>
    <w:rsid w:val="00EA00FD"/>
    <w:rsid w:val="00EC5E36"/>
    <w:rsid w:val="00F01F15"/>
    <w:rsid w:val="00F035A1"/>
    <w:rsid w:val="00FB0F98"/>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D141B9"/>
  <w15:chartTrackingRefBased/>
  <w15:docId w15:val="{CF0AA9FC-4189-4EC0-AEE5-11A0250B3E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927"/>
    <w:pPr>
      <w:spacing w:line="360" w:lineRule="auto"/>
      <w:jc w:val="both"/>
    </w:pPr>
    <w:rPr>
      <w:lang w:val="en-GB"/>
    </w:rPr>
  </w:style>
  <w:style w:type="paragraph" w:styleId="Heading1">
    <w:name w:val="heading 1"/>
    <w:basedOn w:val="Normal"/>
    <w:next w:val="Normal"/>
    <w:link w:val="Heading1Char"/>
    <w:uiPriority w:val="9"/>
    <w:qFormat/>
    <w:rsid w:val="00EA00FD"/>
    <w:pPr>
      <w:keepNext/>
      <w:keepLines/>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semiHidden/>
    <w:unhideWhenUsed/>
    <w:qFormat/>
    <w:rsid w:val="00EA00FD"/>
    <w:pPr>
      <w:keepNext/>
      <w:keepLines/>
      <w:spacing w:before="4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732C4E"/>
    <w:pPr>
      <w:keepNext/>
      <w:keepLines/>
      <w:spacing w:before="4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00FD"/>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semiHidden/>
    <w:rsid w:val="00EA00FD"/>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04262E"/>
    <w:pPr>
      <w:spacing w:after="0"/>
      <w:contextualSpacing/>
      <w:jc w:val="center"/>
    </w:pPr>
    <w:rPr>
      <w:rFonts w:eastAsiaTheme="majorEastAsia" w:cstheme="majorBidi"/>
      <w:b/>
      <w:spacing w:val="-10"/>
      <w:kern w:val="28"/>
      <w:sz w:val="40"/>
      <w:szCs w:val="56"/>
    </w:rPr>
  </w:style>
  <w:style w:type="character" w:customStyle="1" w:styleId="TitleChar">
    <w:name w:val="Title Char"/>
    <w:basedOn w:val="DefaultParagraphFont"/>
    <w:link w:val="Title"/>
    <w:uiPriority w:val="10"/>
    <w:rsid w:val="0004262E"/>
    <w:rPr>
      <w:rFonts w:ascii="Times New Roman" w:eastAsiaTheme="majorEastAsia" w:hAnsi="Times New Roman" w:cstheme="majorBidi"/>
      <w:b/>
      <w:spacing w:val="-10"/>
      <w:kern w:val="28"/>
      <w:sz w:val="40"/>
      <w:szCs w:val="56"/>
      <w:lang w:val="en-GB"/>
    </w:rPr>
  </w:style>
  <w:style w:type="character" w:customStyle="1" w:styleId="Heading3Char">
    <w:name w:val="Heading 3 Char"/>
    <w:basedOn w:val="DefaultParagraphFont"/>
    <w:link w:val="Heading3"/>
    <w:uiPriority w:val="9"/>
    <w:semiHidden/>
    <w:rsid w:val="00732C4E"/>
    <w:rPr>
      <w:rFonts w:ascii="Times New Roman" w:eastAsiaTheme="majorEastAsia" w:hAnsi="Times New Roman" w:cstheme="majorBidi"/>
      <w:b/>
      <w:sz w:val="24"/>
      <w:szCs w:val="24"/>
      <w:lang w:val="en-GB"/>
    </w:rPr>
  </w:style>
  <w:style w:type="paragraph" w:styleId="Caption">
    <w:name w:val="caption"/>
    <w:basedOn w:val="Normal"/>
    <w:next w:val="Normal"/>
    <w:uiPriority w:val="35"/>
    <w:unhideWhenUsed/>
    <w:qFormat/>
    <w:rsid w:val="00B1000D"/>
    <w:pPr>
      <w:spacing w:after="200"/>
      <w:jc w:val="center"/>
    </w:pPr>
    <w:rPr>
      <w:rFonts w:ascii="Arial" w:hAnsi="Arial"/>
      <w:iCs/>
      <w:szCs w:val="18"/>
    </w:rPr>
  </w:style>
  <w:style w:type="character" w:styleId="Strong">
    <w:name w:val="Strong"/>
    <w:basedOn w:val="DefaultParagraphFont"/>
    <w:uiPriority w:val="22"/>
    <w:qFormat/>
    <w:rsid w:val="00432251"/>
    <w:rPr>
      <w:b/>
      <w:bCs/>
    </w:rPr>
  </w:style>
  <w:style w:type="paragraph" w:styleId="NormalWeb">
    <w:name w:val="Normal (Web)"/>
    <w:basedOn w:val="Normal"/>
    <w:uiPriority w:val="99"/>
    <w:semiHidden/>
    <w:unhideWhenUsed/>
    <w:rsid w:val="00AE136D"/>
    <w:pPr>
      <w:spacing w:before="100" w:beforeAutospacing="1" w:after="100" w:afterAutospacing="1" w:line="240" w:lineRule="auto"/>
      <w:jc w:val="left"/>
    </w:pPr>
    <w:rPr>
      <w:rFonts w:eastAsia="Times New Roman" w:cs="Times New Roman"/>
      <w:szCs w:val="24"/>
      <w:lang w:eastAsia="en-GB"/>
    </w:rPr>
  </w:style>
  <w:style w:type="paragraph" w:styleId="ListParagraph">
    <w:name w:val="List Paragraph"/>
    <w:basedOn w:val="Normal"/>
    <w:uiPriority w:val="34"/>
    <w:qFormat/>
    <w:rsid w:val="00AE136D"/>
    <w:pPr>
      <w:ind w:left="720"/>
      <w:contextualSpacing/>
    </w:pPr>
  </w:style>
  <w:style w:type="paragraph" w:styleId="Header">
    <w:name w:val="header"/>
    <w:basedOn w:val="Normal"/>
    <w:link w:val="HeaderChar"/>
    <w:uiPriority w:val="99"/>
    <w:unhideWhenUsed/>
    <w:rsid w:val="00D856E9"/>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56E9"/>
    <w:rPr>
      <w:lang w:val="en-GB"/>
    </w:rPr>
  </w:style>
  <w:style w:type="paragraph" w:styleId="Footer">
    <w:name w:val="footer"/>
    <w:basedOn w:val="Normal"/>
    <w:link w:val="FooterChar"/>
    <w:uiPriority w:val="99"/>
    <w:unhideWhenUsed/>
    <w:rsid w:val="00D856E9"/>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56E9"/>
    <w:rPr>
      <w:lang w:val="en-GB"/>
    </w:rPr>
  </w:style>
  <w:style w:type="table" w:styleId="GridTable4">
    <w:name w:val="Grid Table 4"/>
    <w:basedOn w:val="TableNormal"/>
    <w:uiPriority w:val="49"/>
    <w:rsid w:val="00725FEC"/>
    <w:pPr>
      <w:spacing w:after="0" w:line="240" w:lineRule="auto"/>
    </w:pPr>
    <w:rPr>
      <w:rFonts w:asciiTheme="minorHAnsi" w:hAnsiTheme="minorHAnsi"/>
      <w:kern w:val="2"/>
      <w:sz w:val="22"/>
      <w14:ligatures w14:val="standardContextual"/>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
    <w:name w:val="Grid Table 5 Dark"/>
    <w:basedOn w:val="TableNormal"/>
    <w:uiPriority w:val="50"/>
    <w:rsid w:val="00725FEC"/>
    <w:pPr>
      <w:spacing w:after="0" w:line="240" w:lineRule="auto"/>
    </w:pPr>
    <w:rPr>
      <w:rFonts w:asciiTheme="minorHAnsi" w:hAnsiTheme="minorHAnsi"/>
      <w:kern w:val="2"/>
      <w:sz w:val="22"/>
      <w14:ligatures w14:val="standardContextual"/>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4-Accent2">
    <w:name w:val="Grid Table 4 Accent 2"/>
    <w:basedOn w:val="TableNormal"/>
    <w:uiPriority w:val="49"/>
    <w:rsid w:val="00363432"/>
    <w:pPr>
      <w:spacing w:after="0" w:line="240" w:lineRule="auto"/>
    </w:pPr>
    <w:rPr>
      <w:rFonts w:asciiTheme="minorHAnsi" w:hAnsiTheme="minorHAnsi"/>
      <w:sz w:val="22"/>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paragraph" w:styleId="TOCHeading">
    <w:name w:val="TOC Heading"/>
    <w:basedOn w:val="Heading1"/>
    <w:next w:val="Normal"/>
    <w:uiPriority w:val="39"/>
    <w:unhideWhenUsed/>
    <w:qFormat/>
    <w:rsid w:val="00363432"/>
    <w:pPr>
      <w:spacing w:after="0" w:line="259" w:lineRule="auto"/>
      <w:jc w:val="left"/>
      <w:outlineLvl w:val="9"/>
    </w:pPr>
    <w:rPr>
      <w:rFonts w:asciiTheme="majorHAnsi" w:hAnsiTheme="majorHAnsi"/>
      <w:b w:val="0"/>
      <w:color w:val="2E74B5" w:themeColor="accent1" w:themeShade="BF"/>
      <w:lang w:val="en-US"/>
    </w:rPr>
  </w:style>
  <w:style w:type="paragraph" w:styleId="TOC1">
    <w:name w:val="toc 1"/>
    <w:basedOn w:val="Normal"/>
    <w:next w:val="Normal"/>
    <w:autoRedefine/>
    <w:uiPriority w:val="39"/>
    <w:unhideWhenUsed/>
    <w:rsid w:val="00363432"/>
    <w:pPr>
      <w:spacing w:after="100"/>
    </w:pPr>
  </w:style>
  <w:style w:type="paragraph" w:styleId="TOC2">
    <w:name w:val="toc 2"/>
    <w:basedOn w:val="Normal"/>
    <w:next w:val="Normal"/>
    <w:autoRedefine/>
    <w:uiPriority w:val="39"/>
    <w:unhideWhenUsed/>
    <w:rsid w:val="00363432"/>
    <w:pPr>
      <w:spacing w:after="100"/>
      <w:ind w:left="240"/>
    </w:pPr>
  </w:style>
  <w:style w:type="paragraph" w:styleId="TOC3">
    <w:name w:val="toc 3"/>
    <w:basedOn w:val="Normal"/>
    <w:next w:val="Normal"/>
    <w:autoRedefine/>
    <w:uiPriority w:val="39"/>
    <w:unhideWhenUsed/>
    <w:rsid w:val="00363432"/>
    <w:pPr>
      <w:spacing w:after="100"/>
      <w:ind w:left="480"/>
    </w:pPr>
  </w:style>
  <w:style w:type="character" w:styleId="Hyperlink">
    <w:name w:val="Hyperlink"/>
    <w:basedOn w:val="DefaultParagraphFont"/>
    <w:uiPriority w:val="99"/>
    <w:unhideWhenUsed/>
    <w:rsid w:val="00363432"/>
    <w:rPr>
      <w:color w:val="0563C1" w:themeColor="hyperlink"/>
      <w:u w:val="single"/>
    </w:rPr>
  </w:style>
  <w:style w:type="table" w:styleId="GridTable4-Accent6">
    <w:name w:val="Grid Table 4 Accent 6"/>
    <w:basedOn w:val="TableNormal"/>
    <w:uiPriority w:val="49"/>
    <w:rsid w:val="00363432"/>
    <w:pPr>
      <w:spacing w:after="0" w:line="240" w:lineRule="auto"/>
    </w:pPr>
    <w:rPr>
      <w:rFonts w:asciiTheme="minorHAnsi" w:hAnsiTheme="minorHAnsi"/>
      <w:sz w:val="22"/>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4395636">
      <w:bodyDiv w:val="1"/>
      <w:marLeft w:val="0"/>
      <w:marRight w:val="0"/>
      <w:marTop w:val="0"/>
      <w:marBottom w:val="0"/>
      <w:divBdr>
        <w:top w:val="none" w:sz="0" w:space="0" w:color="auto"/>
        <w:left w:val="none" w:sz="0" w:space="0" w:color="auto"/>
        <w:bottom w:val="none" w:sz="0" w:space="0" w:color="auto"/>
        <w:right w:val="none" w:sz="0" w:space="0" w:color="auto"/>
      </w:divBdr>
    </w:div>
    <w:div w:id="948125713">
      <w:bodyDiv w:val="1"/>
      <w:marLeft w:val="0"/>
      <w:marRight w:val="0"/>
      <w:marTop w:val="0"/>
      <w:marBottom w:val="0"/>
      <w:divBdr>
        <w:top w:val="none" w:sz="0" w:space="0" w:color="auto"/>
        <w:left w:val="none" w:sz="0" w:space="0" w:color="auto"/>
        <w:bottom w:val="none" w:sz="0" w:space="0" w:color="auto"/>
        <w:right w:val="none" w:sz="0" w:space="0" w:color="auto"/>
      </w:divBdr>
    </w:div>
    <w:div w:id="16896745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diagramColors" Target="diagrams/colors3.xml"/><Relationship Id="rId3" Type="http://schemas.openxmlformats.org/officeDocument/2006/relationships/settings" Target="settings.xml"/><Relationship Id="rId21" Type="http://schemas.openxmlformats.org/officeDocument/2006/relationships/image" Target="media/image5.png"/><Relationship Id="rId34"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diagramQuickStyle" Target="diagrams/quickStyle3.xm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diagramLayout" Target="diagrams/layout2.xml"/><Relationship Id="rId20" Type="http://schemas.openxmlformats.org/officeDocument/2006/relationships/image" Target="media/image4.jpeg"/><Relationship Id="rId29" Type="http://schemas.openxmlformats.org/officeDocument/2006/relationships/diagramLayout" Target="diagrams/layout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Layout" Target="diagrams/layout1.xml"/><Relationship Id="rId24" Type="http://schemas.openxmlformats.org/officeDocument/2006/relationships/diagramLayout" Target="diagrams/layout3.xml"/><Relationship Id="rId32" Type="http://schemas.microsoft.com/office/2007/relationships/diagramDrawing" Target="diagrams/drawing4.xml"/><Relationship Id="rId5" Type="http://schemas.openxmlformats.org/officeDocument/2006/relationships/footnotes" Target="footnotes.xml"/><Relationship Id="rId15" Type="http://schemas.openxmlformats.org/officeDocument/2006/relationships/diagramData" Target="diagrams/data2.xml"/><Relationship Id="rId23" Type="http://schemas.openxmlformats.org/officeDocument/2006/relationships/diagramData" Target="diagrams/data3.xml"/><Relationship Id="rId28" Type="http://schemas.openxmlformats.org/officeDocument/2006/relationships/diagramData" Target="diagrams/data4.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Colors" Target="diagrams/colors4.xml"/><Relationship Id="rId4" Type="http://schemas.openxmlformats.org/officeDocument/2006/relationships/webSettings" Target="webSettings.xml"/><Relationship Id="rId9" Type="http://schemas.openxmlformats.org/officeDocument/2006/relationships/image" Target="media/image3.png"/><Relationship Id="rId14" Type="http://schemas.microsoft.com/office/2007/relationships/diagramDrawing" Target="diagrams/drawing1.xml"/><Relationship Id="rId22" Type="http://schemas.openxmlformats.org/officeDocument/2006/relationships/image" Target="media/image6.png"/><Relationship Id="rId27" Type="http://schemas.microsoft.com/office/2007/relationships/diagramDrawing" Target="diagrams/drawing3.xml"/><Relationship Id="rId30" Type="http://schemas.openxmlformats.org/officeDocument/2006/relationships/diagramQuickStyle" Target="diagrams/quickStyle4.xml"/><Relationship Id="rId35" Type="http://schemas.openxmlformats.org/officeDocument/2006/relationships/theme" Target="theme/theme1.xml"/><Relationship Id="rId8"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4A0E5B5-7865-4814-8A76-34761CA5DA4A}" type="doc">
      <dgm:prSet loTypeId="urn:microsoft.com/office/officeart/2005/8/layout/process4" loCatId="list" qsTypeId="urn:microsoft.com/office/officeart/2005/8/quickstyle/simple1" qsCatId="simple" csTypeId="urn:microsoft.com/office/officeart/2005/8/colors/colorful5" csCatId="colorful" phldr="1"/>
      <dgm:spPr/>
      <dgm:t>
        <a:bodyPr/>
        <a:lstStyle/>
        <a:p>
          <a:endParaRPr lang="en-US"/>
        </a:p>
      </dgm:t>
    </dgm:pt>
    <dgm:pt modelId="{F5B57471-FBAD-4A51-8C43-05D22D9EC101}">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Challenges</a:t>
          </a: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396B25B5-B865-4019-930E-1070DF183716}" type="parTrans" cxnId="{7B836C47-BCBD-4A1F-891F-13BC0603F86F}">
      <dgm:prSet/>
      <dgm:spPr/>
      <dgm:t>
        <a:bodyPr/>
        <a:lstStyle/>
        <a:p>
          <a:endParaRPr lang="en-US"/>
        </a:p>
      </dgm:t>
    </dgm:pt>
    <dgm:pt modelId="{C7FE994C-EC78-4F15-AECF-8BDD96063E33}" type="sibTrans" cxnId="{7B836C47-BCBD-4A1F-891F-13BC0603F86F}">
      <dgm:prSet/>
      <dgm:spPr/>
      <dgm:t>
        <a:bodyPr/>
        <a:lstStyle/>
        <a:p>
          <a:endParaRPr lang="en-US"/>
        </a:p>
      </dgm:t>
    </dgm:pt>
    <dgm:pt modelId="{8E46F801-8E91-4575-AB23-A864EABF566B}">
      <dgm:prSet phldrT="[Text]"/>
      <dgm:spPr/>
      <dgm:t>
        <a:bodyPr/>
        <a:lstStyle/>
        <a:p>
          <a:r>
            <a:rPr lang="en-US">
              <a:latin typeface="Times New Roman" panose="02020603050405020304" pitchFamily="18" charset="0"/>
              <a:cs typeface="Times New Roman" panose="02020603050405020304" pitchFamily="18" charset="0"/>
            </a:rPr>
            <a:t>Staff training required for new culinary skills effectively</a:t>
          </a:r>
        </a:p>
      </dgm:t>
    </dgm:pt>
    <dgm:pt modelId="{775F5B57-4B74-42D5-8B11-55007B0FA048}" type="sibTrans" cxnId="{BCFA3860-5A23-44A1-B683-BC627776043D}">
      <dgm:prSet/>
      <dgm:spPr/>
      <dgm:t>
        <a:bodyPr/>
        <a:lstStyle/>
        <a:p>
          <a:endParaRPr lang="en-US"/>
        </a:p>
      </dgm:t>
    </dgm:pt>
    <dgm:pt modelId="{40A2DDB3-2D2B-4856-82B5-4A842F92B199}" type="parTrans" cxnId="{BCFA3860-5A23-44A1-B683-BC627776043D}">
      <dgm:prSet/>
      <dgm:spPr/>
      <dgm:t>
        <a:bodyPr/>
        <a:lstStyle/>
        <a:p>
          <a:endParaRPr lang="en-US"/>
        </a:p>
      </dgm:t>
    </dgm:pt>
    <dgm:pt modelId="{C0BB208F-FC8C-4BAD-83F0-88C81D61635B}">
      <dgm:prSet/>
      <dgm:spPr/>
      <dgm:t>
        <a:bodyPr/>
        <a:lstStyle/>
        <a:p>
          <a:r>
            <a:rPr lang="en-US">
              <a:latin typeface="Times New Roman" panose="02020603050405020304" pitchFamily="18" charset="0"/>
              <a:cs typeface="Times New Roman" panose="02020603050405020304" pitchFamily="18" charset="0"/>
            </a:rPr>
            <a:t>Increased ingredient costs and supplier dependence consistently</a:t>
          </a:r>
        </a:p>
      </dgm:t>
    </dgm:pt>
    <dgm:pt modelId="{A9AFA125-5777-46B9-AC8F-FAB5AC485E9D}" type="parTrans" cxnId="{0889AE94-395B-4B15-8F35-927541010F38}">
      <dgm:prSet/>
      <dgm:spPr/>
      <dgm:t>
        <a:bodyPr/>
        <a:lstStyle/>
        <a:p>
          <a:endParaRPr lang="en-US"/>
        </a:p>
      </dgm:t>
    </dgm:pt>
    <dgm:pt modelId="{1877F3B9-A65E-408A-96C4-B7E65E3F1F39}" type="sibTrans" cxnId="{0889AE94-395B-4B15-8F35-927541010F38}">
      <dgm:prSet/>
      <dgm:spPr/>
      <dgm:t>
        <a:bodyPr/>
        <a:lstStyle/>
        <a:p>
          <a:endParaRPr lang="en-US"/>
        </a:p>
      </dgm:t>
    </dgm:pt>
    <dgm:pt modelId="{D82E4B72-4D0B-44BC-A68A-20E0CD6A5938}">
      <dgm:prSet/>
      <dgm:spPr/>
      <dgm:t>
        <a:bodyPr/>
        <a:lstStyle/>
        <a:p>
          <a:r>
            <a:rPr lang="en-US">
              <a:latin typeface="Times New Roman" panose="02020603050405020304" pitchFamily="18" charset="0"/>
              <a:cs typeface="Times New Roman" panose="02020603050405020304" pitchFamily="18" charset="0"/>
            </a:rPr>
            <a:t>Managing diverse dietary expectations in menu planning efficiently</a:t>
          </a:r>
        </a:p>
      </dgm:t>
    </dgm:pt>
    <dgm:pt modelId="{60CA7184-3AF4-4777-8E7A-BA41B7035ED0}" type="parTrans" cxnId="{5AC69ADA-F9B9-428B-945F-BCDBFA7A0238}">
      <dgm:prSet/>
      <dgm:spPr/>
      <dgm:t>
        <a:bodyPr/>
        <a:lstStyle/>
        <a:p>
          <a:endParaRPr lang="en-US"/>
        </a:p>
      </dgm:t>
    </dgm:pt>
    <dgm:pt modelId="{05FD95EA-9E42-4D4B-968D-95469C247B73}" type="sibTrans" cxnId="{5AC69ADA-F9B9-428B-945F-BCDBFA7A0238}">
      <dgm:prSet/>
      <dgm:spPr/>
      <dgm:t>
        <a:bodyPr/>
        <a:lstStyle/>
        <a:p>
          <a:endParaRPr lang="en-US"/>
        </a:p>
      </dgm:t>
    </dgm:pt>
    <dgm:pt modelId="{146811B1-05AA-4686-B2D0-69977C0CF065}">
      <dgm:prSet/>
      <dgm:spPr/>
      <dgm:t>
        <a:bodyPr/>
        <a:lstStyle/>
        <a:p>
          <a:r>
            <a:rPr lang="en-US">
              <a:latin typeface="Times New Roman" panose="02020603050405020304" pitchFamily="18" charset="0"/>
              <a:cs typeface="Times New Roman" panose="02020603050405020304" pitchFamily="18" charset="0"/>
            </a:rPr>
            <a:t>Staff resistance delayed implementation of new strategies effectively</a:t>
          </a:r>
        </a:p>
      </dgm:t>
    </dgm:pt>
    <dgm:pt modelId="{11F40E08-4914-460A-BD4A-BAE06ED3B40A}" type="parTrans" cxnId="{9EDBCEC9-FBEF-4668-8430-232B60099A94}">
      <dgm:prSet/>
      <dgm:spPr/>
      <dgm:t>
        <a:bodyPr/>
        <a:lstStyle/>
        <a:p>
          <a:endParaRPr lang="en-US"/>
        </a:p>
      </dgm:t>
    </dgm:pt>
    <dgm:pt modelId="{2DC166EC-4067-4C2F-AEB2-530602EBB45B}" type="sibTrans" cxnId="{9EDBCEC9-FBEF-4668-8430-232B60099A94}">
      <dgm:prSet/>
      <dgm:spPr/>
      <dgm:t>
        <a:bodyPr/>
        <a:lstStyle/>
        <a:p>
          <a:endParaRPr lang="en-US"/>
        </a:p>
      </dgm:t>
    </dgm:pt>
    <dgm:pt modelId="{41EA3C6B-1507-4C91-88B9-8BA296BB5CB3}">
      <dgm:prSet/>
      <dgm:spPr/>
      <dgm:t>
        <a:bodyPr/>
        <a:lstStyle/>
        <a:p>
          <a:r>
            <a:rPr lang="en-US">
              <a:latin typeface="Times New Roman" panose="02020603050405020304" pitchFamily="18" charset="0"/>
              <a:cs typeface="Times New Roman" panose="02020603050405020304" pitchFamily="18" charset="0"/>
            </a:rPr>
            <a:t>Ineffective planning caused waste and reduced customer satisfaction</a:t>
          </a:r>
        </a:p>
      </dgm:t>
    </dgm:pt>
    <dgm:pt modelId="{7F0952ED-78AF-42A0-A4A4-33188A9DBA1F}" type="parTrans" cxnId="{702B8006-127A-4C7B-B7C0-9FF1EB6738A2}">
      <dgm:prSet/>
      <dgm:spPr/>
      <dgm:t>
        <a:bodyPr/>
        <a:lstStyle/>
        <a:p>
          <a:endParaRPr lang="en-US"/>
        </a:p>
      </dgm:t>
    </dgm:pt>
    <dgm:pt modelId="{FACD3190-BE04-4530-81E9-E96EAA2A881D}" type="sibTrans" cxnId="{702B8006-127A-4C7B-B7C0-9FF1EB6738A2}">
      <dgm:prSet/>
      <dgm:spPr/>
      <dgm:t>
        <a:bodyPr/>
        <a:lstStyle/>
        <a:p>
          <a:endParaRPr lang="en-US"/>
        </a:p>
      </dgm:t>
    </dgm:pt>
    <dgm:pt modelId="{A5DB9116-58E1-460F-B84F-8A0C2A63176D}" type="pres">
      <dgm:prSet presAssocID="{94A0E5B5-7865-4814-8A76-34761CA5DA4A}" presName="Name0" presStyleCnt="0">
        <dgm:presLayoutVars>
          <dgm:dir/>
          <dgm:animLvl val="lvl"/>
          <dgm:resizeHandles val="exact"/>
        </dgm:presLayoutVars>
      </dgm:prSet>
      <dgm:spPr/>
    </dgm:pt>
    <dgm:pt modelId="{19A1F687-59D0-4583-A237-24CEE40A9FE2}" type="pres">
      <dgm:prSet presAssocID="{F5B57471-FBAD-4A51-8C43-05D22D9EC101}" presName="boxAndChildren" presStyleCnt="0"/>
      <dgm:spPr/>
    </dgm:pt>
    <dgm:pt modelId="{69F6D75A-0EB7-48C0-B132-5942CD3649ED}" type="pres">
      <dgm:prSet presAssocID="{F5B57471-FBAD-4A51-8C43-05D22D9EC101}" presName="parentTextBox" presStyleLbl="node1" presStyleIdx="0" presStyleCnt="1"/>
      <dgm:spPr/>
    </dgm:pt>
    <dgm:pt modelId="{83B622CD-C7AA-40B9-AD06-6296A3F4D39E}" type="pres">
      <dgm:prSet presAssocID="{F5B57471-FBAD-4A51-8C43-05D22D9EC101}" presName="entireBox" presStyleLbl="node1" presStyleIdx="0" presStyleCnt="1"/>
      <dgm:spPr/>
    </dgm:pt>
    <dgm:pt modelId="{EEB458F2-A99A-4D57-A20F-F52C1E4F0F9B}" type="pres">
      <dgm:prSet presAssocID="{F5B57471-FBAD-4A51-8C43-05D22D9EC101}" presName="descendantBox" presStyleCnt="0"/>
      <dgm:spPr/>
    </dgm:pt>
    <dgm:pt modelId="{49C4F787-89B0-4C2A-B0C2-9764092A1AAA}" type="pres">
      <dgm:prSet presAssocID="{8E46F801-8E91-4575-AB23-A864EABF566B}" presName="childTextBox" presStyleLbl="fgAccFollowNode1" presStyleIdx="0" presStyleCnt="5">
        <dgm:presLayoutVars>
          <dgm:bulletEnabled val="1"/>
        </dgm:presLayoutVars>
      </dgm:prSet>
      <dgm:spPr/>
    </dgm:pt>
    <dgm:pt modelId="{C403DB00-BD1D-42C1-BA6F-11BCC70782B4}" type="pres">
      <dgm:prSet presAssocID="{C0BB208F-FC8C-4BAD-83F0-88C81D61635B}" presName="childTextBox" presStyleLbl="fgAccFollowNode1" presStyleIdx="1" presStyleCnt="5">
        <dgm:presLayoutVars>
          <dgm:bulletEnabled val="1"/>
        </dgm:presLayoutVars>
      </dgm:prSet>
      <dgm:spPr/>
    </dgm:pt>
    <dgm:pt modelId="{DA826755-7228-4DF3-859E-A3E2268CDBF1}" type="pres">
      <dgm:prSet presAssocID="{D82E4B72-4D0B-44BC-A68A-20E0CD6A5938}" presName="childTextBox" presStyleLbl="fgAccFollowNode1" presStyleIdx="2" presStyleCnt="5">
        <dgm:presLayoutVars>
          <dgm:bulletEnabled val="1"/>
        </dgm:presLayoutVars>
      </dgm:prSet>
      <dgm:spPr/>
    </dgm:pt>
    <dgm:pt modelId="{5FF19F72-2738-483D-A4E9-6DCBD4A717E9}" type="pres">
      <dgm:prSet presAssocID="{146811B1-05AA-4686-B2D0-69977C0CF065}" presName="childTextBox" presStyleLbl="fgAccFollowNode1" presStyleIdx="3" presStyleCnt="5">
        <dgm:presLayoutVars>
          <dgm:bulletEnabled val="1"/>
        </dgm:presLayoutVars>
      </dgm:prSet>
      <dgm:spPr/>
    </dgm:pt>
    <dgm:pt modelId="{38335747-AA6B-4D1F-A1D7-7975650D8AFC}" type="pres">
      <dgm:prSet presAssocID="{41EA3C6B-1507-4C91-88B9-8BA296BB5CB3}" presName="childTextBox" presStyleLbl="fgAccFollowNode1" presStyleIdx="4" presStyleCnt="5">
        <dgm:presLayoutVars>
          <dgm:bulletEnabled val="1"/>
        </dgm:presLayoutVars>
      </dgm:prSet>
      <dgm:spPr/>
    </dgm:pt>
  </dgm:ptLst>
  <dgm:cxnLst>
    <dgm:cxn modelId="{BA8D4506-1B66-4F5B-B9E7-BA99C62B0C56}" type="presOf" srcId="{146811B1-05AA-4686-B2D0-69977C0CF065}" destId="{5FF19F72-2738-483D-A4E9-6DCBD4A717E9}" srcOrd="0" destOrd="0" presId="urn:microsoft.com/office/officeart/2005/8/layout/process4"/>
    <dgm:cxn modelId="{702B8006-127A-4C7B-B7C0-9FF1EB6738A2}" srcId="{F5B57471-FBAD-4A51-8C43-05D22D9EC101}" destId="{41EA3C6B-1507-4C91-88B9-8BA296BB5CB3}" srcOrd="4" destOrd="0" parTransId="{7F0952ED-78AF-42A0-A4A4-33188A9DBA1F}" sibTransId="{FACD3190-BE04-4530-81E9-E96EAA2A881D}"/>
    <dgm:cxn modelId="{B84F720B-1DCD-49B5-A23D-33065B56CFBE}" type="presOf" srcId="{D82E4B72-4D0B-44BC-A68A-20E0CD6A5938}" destId="{DA826755-7228-4DF3-859E-A3E2268CDBF1}" srcOrd="0" destOrd="0" presId="urn:microsoft.com/office/officeart/2005/8/layout/process4"/>
    <dgm:cxn modelId="{38EC6C1B-BF82-4EBB-9C01-53EAC8834558}" type="presOf" srcId="{F5B57471-FBAD-4A51-8C43-05D22D9EC101}" destId="{69F6D75A-0EB7-48C0-B132-5942CD3649ED}" srcOrd="0" destOrd="0" presId="urn:microsoft.com/office/officeart/2005/8/layout/process4"/>
    <dgm:cxn modelId="{BCFA3860-5A23-44A1-B683-BC627776043D}" srcId="{F5B57471-FBAD-4A51-8C43-05D22D9EC101}" destId="{8E46F801-8E91-4575-AB23-A864EABF566B}" srcOrd="0" destOrd="0" parTransId="{40A2DDB3-2D2B-4856-82B5-4A842F92B199}" sibTransId="{775F5B57-4B74-42D5-8B11-55007B0FA048}"/>
    <dgm:cxn modelId="{7B836C47-BCBD-4A1F-891F-13BC0603F86F}" srcId="{94A0E5B5-7865-4814-8A76-34761CA5DA4A}" destId="{F5B57471-FBAD-4A51-8C43-05D22D9EC101}" srcOrd="0" destOrd="0" parTransId="{396B25B5-B865-4019-930E-1070DF183716}" sibTransId="{C7FE994C-EC78-4F15-AECF-8BDD96063E33}"/>
    <dgm:cxn modelId="{61E14F67-7EE0-4259-847E-904BBC2BAF6B}" type="presOf" srcId="{94A0E5B5-7865-4814-8A76-34761CA5DA4A}" destId="{A5DB9116-58E1-460F-B84F-8A0C2A63176D}" srcOrd="0" destOrd="0" presId="urn:microsoft.com/office/officeart/2005/8/layout/process4"/>
    <dgm:cxn modelId="{0889AE94-395B-4B15-8F35-927541010F38}" srcId="{F5B57471-FBAD-4A51-8C43-05D22D9EC101}" destId="{C0BB208F-FC8C-4BAD-83F0-88C81D61635B}" srcOrd="1" destOrd="0" parTransId="{A9AFA125-5777-46B9-AC8F-FAB5AC485E9D}" sibTransId="{1877F3B9-A65E-408A-96C4-B7E65E3F1F39}"/>
    <dgm:cxn modelId="{09A349B8-83CF-4849-8364-9E0978B09D71}" type="presOf" srcId="{F5B57471-FBAD-4A51-8C43-05D22D9EC101}" destId="{83B622CD-C7AA-40B9-AD06-6296A3F4D39E}" srcOrd="1" destOrd="0" presId="urn:microsoft.com/office/officeart/2005/8/layout/process4"/>
    <dgm:cxn modelId="{9EDBCEC9-FBEF-4668-8430-232B60099A94}" srcId="{F5B57471-FBAD-4A51-8C43-05D22D9EC101}" destId="{146811B1-05AA-4686-B2D0-69977C0CF065}" srcOrd="3" destOrd="0" parTransId="{11F40E08-4914-460A-BD4A-BAE06ED3B40A}" sibTransId="{2DC166EC-4067-4C2F-AEB2-530602EBB45B}"/>
    <dgm:cxn modelId="{5AC69ADA-F9B9-428B-945F-BCDBFA7A0238}" srcId="{F5B57471-FBAD-4A51-8C43-05D22D9EC101}" destId="{D82E4B72-4D0B-44BC-A68A-20E0CD6A5938}" srcOrd="2" destOrd="0" parTransId="{60CA7184-3AF4-4777-8E7A-BA41B7035ED0}" sibTransId="{05FD95EA-9E42-4D4B-968D-95469C247B73}"/>
    <dgm:cxn modelId="{135C5CE4-8D50-4911-B121-2110BBE7C116}" type="presOf" srcId="{41EA3C6B-1507-4C91-88B9-8BA296BB5CB3}" destId="{38335747-AA6B-4D1F-A1D7-7975650D8AFC}" srcOrd="0" destOrd="0" presId="urn:microsoft.com/office/officeart/2005/8/layout/process4"/>
    <dgm:cxn modelId="{D2F185EF-410C-4877-9597-5B7107772836}" type="presOf" srcId="{C0BB208F-FC8C-4BAD-83F0-88C81D61635B}" destId="{C403DB00-BD1D-42C1-BA6F-11BCC70782B4}" srcOrd="0" destOrd="0" presId="urn:microsoft.com/office/officeart/2005/8/layout/process4"/>
    <dgm:cxn modelId="{284564FF-2734-4BBE-9677-A43DA3CB5AC2}" type="presOf" srcId="{8E46F801-8E91-4575-AB23-A864EABF566B}" destId="{49C4F787-89B0-4C2A-B0C2-9764092A1AAA}" srcOrd="0" destOrd="0" presId="urn:microsoft.com/office/officeart/2005/8/layout/process4"/>
    <dgm:cxn modelId="{8D89432B-F281-4659-B905-0BDD72E03D9A}" type="presParOf" srcId="{A5DB9116-58E1-460F-B84F-8A0C2A63176D}" destId="{19A1F687-59D0-4583-A237-24CEE40A9FE2}" srcOrd="0" destOrd="0" presId="urn:microsoft.com/office/officeart/2005/8/layout/process4"/>
    <dgm:cxn modelId="{85644E70-63B9-4DC7-9537-4ECA94B42C70}" type="presParOf" srcId="{19A1F687-59D0-4583-A237-24CEE40A9FE2}" destId="{69F6D75A-0EB7-48C0-B132-5942CD3649ED}" srcOrd="0" destOrd="0" presId="urn:microsoft.com/office/officeart/2005/8/layout/process4"/>
    <dgm:cxn modelId="{CD43C111-7DF9-4192-808A-B77B9235BF72}" type="presParOf" srcId="{19A1F687-59D0-4583-A237-24CEE40A9FE2}" destId="{83B622CD-C7AA-40B9-AD06-6296A3F4D39E}" srcOrd="1" destOrd="0" presId="urn:microsoft.com/office/officeart/2005/8/layout/process4"/>
    <dgm:cxn modelId="{B6F38CC3-3803-4014-B941-3FEE7FB4BF62}" type="presParOf" srcId="{19A1F687-59D0-4583-A237-24CEE40A9FE2}" destId="{EEB458F2-A99A-4D57-A20F-F52C1E4F0F9B}" srcOrd="2" destOrd="0" presId="urn:microsoft.com/office/officeart/2005/8/layout/process4"/>
    <dgm:cxn modelId="{045E2F55-B593-4405-BDAD-1E16B8AE0C39}" type="presParOf" srcId="{EEB458F2-A99A-4D57-A20F-F52C1E4F0F9B}" destId="{49C4F787-89B0-4C2A-B0C2-9764092A1AAA}" srcOrd="0" destOrd="0" presId="urn:microsoft.com/office/officeart/2005/8/layout/process4"/>
    <dgm:cxn modelId="{9F05A367-96F6-4D7A-A923-FB203D9DCEF1}" type="presParOf" srcId="{EEB458F2-A99A-4D57-A20F-F52C1E4F0F9B}" destId="{C403DB00-BD1D-42C1-BA6F-11BCC70782B4}" srcOrd="1" destOrd="0" presId="urn:microsoft.com/office/officeart/2005/8/layout/process4"/>
    <dgm:cxn modelId="{3C437B1A-F24D-4AA1-8FD0-47C84FAB8B00}" type="presParOf" srcId="{EEB458F2-A99A-4D57-A20F-F52C1E4F0F9B}" destId="{DA826755-7228-4DF3-859E-A3E2268CDBF1}" srcOrd="2" destOrd="0" presId="urn:microsoft.com/office/officeart/2005/8/layout/process4"/>
    <dgm:cxn modelId="{5967CA63-8715-4C48-A78C-737F4776D74E}" type="presParOf" srcId="{EEB458F2-A99A-4D57-A20F-F52C1E4F0F9B}" destId="{5FF19F72-2738-483D-A4E9-6DCBD4A717E9}" srcOrd="3" destOrd="0" presId="urn:microsoft.com/office/officeart/2005/8/layout/process4"/>
    <dgm:cxn modelId="{7FBE41B1-4473-40CC-AA4C-5719ECAE5F10}" type="presParOf" srcId="{EEB458F2-A99A-4D57-A20F-F52C1E4F0F9B}" destId="{38335747-AA6B-4D1F-A1D7-7975650D8AFC}" srcOrd="4" destOrd="0" presId="urn:microsoft.com/office/officeart/2005/8/layout/process4"/>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3B7ABAEA-EEBA-4C6A-8BE0-6C1715044347}" type="doc">
      <dgm:prSet loTypeId="urn:microsoft.com/office/officeart/2005/8/layout/vList6" loCatId="list" qsTypeId="urn:microsoft.com/office/officeart/2005/8/quickstyle/simple1" qsCatId="simple" csTypeId="urn:microsoft.com/office/officeart/2005/8/colors/colorful2" csCatId="colorful" phldr="1"/>
      <dgm:spPr/>
      <dgm:t>
        <a:bodyPr/>
        <a:lstStyle/>
        <a:p>
          <a:endParaRPr lang="en-US"/>
        </a:p>
      </dgm:t>
    </dgm:pt>
    <dgm:pt modelId="{6E4D31AD-8A28-49A0-9461-6EDD9126B299}">
      <dgm:prSet phldrT="[Text]"/>
      <dgm:spPr/>
      <dgm:t>
        <a:bodyPr/>
        <a:lstStyle/>
        <a:p>
          <a:r>
            <a:rPr lang="en-GB" b="1">
              <a:solidFill>
                <a:sysClr val="windowText" lastClr="000000"/>
              </a:solidFill>
              <a:latin typeface="Times New Roman" panose="02020603050405020304" pitchFamily="18" charset="0"/>
              <a:cs typeface="Times New Roman" panose="02020603050405020304" pitchFamily="18" charset="0"/>
            </a:rPr>
            <a:t>Opportunities</a:t>
          </a:r>
          <a:endParaRPr lang="en-US" b="1">
            <a:solidFill>
              <a:sysClr val="windowText" lastClr="000000"/>
            </a:solidFill>
            <a:latin typeface="Times New Roman" panose="02020603050405020304" pitchFamily="18" charset="0"/>
            <a:cs typeface="Times New Roman" panose="02020603050405020304" pitchFamily="18" charset="0"/>
          </a:endParaRPr>
        </a:p>
      </dgm:t>
    </dgm:pt>
    <dgm:pt modelId="{E4214FDF-77E9-476C-AF59-D35319DBC63B}" type="parTrans" cxnId="{ECBAB6A1-9B47-4C3E-B3EA-A41284F15B14}">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2889A2AB-9B61-4238-AE67-95F08B8C183A}" type="sibTrans" cxnId="{ECBAB6A1-9B47-4C3E-B3EA-A41284F15B14}">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098D9700-B496-49B4-A113-76304ABD9516}">
      <dgm:prSet phldrT="[Text]"/>
      <dgm:spPr/>
      <dgm:t>
        <a:bodyPr/>
        <a:lstStyle/>
        <a:p>
          <a:pPr algn="just"/>
          <a:r>
            <a:rPr lang="en-US">
              <a:solidFill>
                <a:sysClr val="windowText" lastClr="000000"/>
              </a:solidFill>
              <a:latin typeface="Times New Roman" panose="02020603050405020304" pitchFamily="18" charset="0"/>
              <a:cs typeface="Times New Roman" panose="02020603050405020304" pitchFamily="18" charset="0"/>
            </a:rPr>
            <a:t>Attracting new customer segments and enhancing brand reputation</a:t>
          </a:r>
        </a:p>
      </dgm:t>
    </dgm:pt>
    <dgm:pt modelId="{875685DD-D904-4692-A308-41C875BFFE82}" type="parTrans" cxnId="{085857DB-DBC0-4763-8939-8E0CC8F24196}">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FF3FB856-BE93-4001-9576-BC240FC39393}" type="sibTrans" cxnId="{085857DB-DBC0-4763-8939-8E0CC8F24196}">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1D057236-9FE5-4E86-82FF-3EBC256310D4}">
      <dgm:prSet/>
      <dgm:spPr/>
      <dgm:t>
        <a:bodyPr/>
        <a:lstStyle/>
        <a:p>
          <a:pPr algn="just"/>
          <a:r>
            <a:rPr lang="en-US">
              <a:solidFill>
                <a:sysClr val="windowText" lastClr="000000"/>
              </a:solidFill>
              <a:latin typeface="Times New Roman" panose="02020603050405020304" pitchFamily="18" charset="0"/>
              <a:cs typeface="Times New Roman" panose="02020603050405020304" pitchFamily="18" charset="0"/>
            </a:rPr>
            <a:t>Seasonal and themed menus boosted engagement and excitement</a:t>
          </a:r>
        </a:p>
      </dgm:t>
    </dgm:pt>
    <dgm:pt modelId="{48550ABB-1642-4AA4-9CA2-28913FF06C1C}" type="parTrans" cxnId="{977469F1-66DF-4342-9068-BE4609284243}">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998B9267-754D-4E88-9702-7202ABC20861}" type="sibTrans" cxnId="{977469F1-66DF-4342-9068-BE4609284243}">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5EE4E97A-DAAF-41B0-AD2B-F082F6EA1FA1}">
      <dgm:prSet/>
      <dgm:spPr/>
      <dgm:t>
        <a:bodyPr/>
        <a:lstStyle/>
        <a:p>
          <a:pPr algn="just"/>
          <a:r>
            <a:rPr lang="en-US">
              <a:solidFill>
                <a:sysClr val="windowText" lastClr="000000"/>
              </a:solidFill>
              <a:latin typeface="Times New Roman" panose="02020603050405020304" pitchFamily="18" charset="0"/>
              <a:cs typeface="Times New Roman" panose="02020603050405020304" pitchFamily="18" charset="0"/>
            </a:rPr>
            <a:t>Upselling, promotions, and cross-selling increased overall revenue</a:t>
          </a:r>
        </a:p>
      </dgm:t>
    </dgm:pt>
    <dgm:pt modelId="{4983D065-8906-4645-9790-2B11D27B2985}" type="parTrans" cxnId="{6730C64D-E976-4B9A-BB2B-0F1DA84A92FE}">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40A6410E-7225-4419-A7B0-C68532208E88}" type="sibTrans" cxnId="{6730C64D-E976-4B9A-BB2B-0F1DA84A92FE}">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5A2A048E-8C00-4BD8-A50C-C4722BB04610}">
      <dgm:prSet/>
      <dgm:spPr/>
      <dgm:t>
        <a:bodyPr/>
        <a:lstStyle/>
        <a:p>
          <a:pPr algn="just"/>
          <a:r>
            <a:rPr lang="en-US">
              <a:solidFill>
                <a:sysClr val="windowText" lastClr="000000"/>
              </a:solidFill>
              <a:latin typeface="Times New Roman" panose="02020603050405020304" pitchFamily="18" charset="0"/>
              <a:cs typeface="Times New Roman" panose="02020603050405020304" pitchFamily="18" charset="0"/>
            </a:rPr>
            <a:t>Partnerships with local suppliers enhanced sustainability and quality</a:t>
          </a:r>
        </a:p>
      </dgm:t>
    </dgm:pt>
    <dgm:pt modelId="{866A67C8-045E-41FC-9553-33E1E613377D}" type="parTrans" cxnId="{D4A0158C-1453-4DC4-A243-5276EB99528C}">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57D1C256-96AD-46AF-9D1F-64A48C46DEB7}" type="sibTrans" cxnId="{D4A0158C-1453-4DC4-A243-5276EB99528C}">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779755AA-4C87-4541-8FCF-4B0D48C32897}">
      <dgm:prSet/>
      <dgm:spPr/>
      <dgm:t>
        <a:bodyPr/>
        <a:lstStyle/>
        <a:p>
          <a:pPr algn="just"/>
          <a:r>
            <a:rPr lang="en-US">
              <a:solidFill>
                <a:sysClr val="windowText" lastClr="000000"/>
              </a:solidFill>
              <a:latin typeface="Times New Roman" panose="02020603050405020304" pitchFamily="18" charset="0"/>
              <a:cs typeface="Times New Roman" panose="02020603050405020304" pitchFamily="18" charset="0"/>
            </a:rPr>
            <a:t>Guest feedback improved menu design and operational performance</a:t>
          </a:r>
        </a:p>
      </dgm:t>
    </dgm:pt>
    <dgm:pt modelId="{B38C988E-94DF-47FE-A22F-1DB3FA35518B}" type="parTrans" cxnId="{B6C0FDF1-7E7F-4201-B8FD-403706285C69}">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C95E0150-A172-4DB8-8E72-ABB9D833AE5D}" type="sibTrans" cxnId="{B6C0FDF1-7E7F-4201-B8FD-403706285C69}">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99D1BDA1-6E6A-4804-8BFB-B868424CB77B}" type="pres">
      <dgm:prSet presAssocID="{3B7ABAEA-EEBA-4C6A-8BE0-6C1715044347}" presName="Name0" presStyleCnt="0">
        <dgm:presLayoutVars>
          <dgm:dir/>
          <dgm:animLvl val="lvl"/>
          <dgm:resizeHandles/>
        </dgm:presLayoutVars>
      </dgm:prSet>
      <dgm:spPr/>
    </dgm:pt>
    <dgm:pt modelId="{7C3932B4-58DD-4E53-91CB-625900121E62}" type="pres">
      <dgm:prSet presAssocID="{6E4D31AD-8A28-49A0-9461-6EDD9126B299}" presName="linNode" presStyleCnt="0"/>
      <dgm:spPr/>
    </dgm:pt>
    <dgm:pt modelId="{D9908EE6-A536-4EA4-A021-2009D993F8FA}" type="pres">
      <dgm:prSet presAssocID="{6E4D31AD-8A28-49A0-9461-6EDD9126B299}" presName="parentShp" presStyleLbl="node1" presStyleIdx="0" presStyleCnt="1">
        <dgm:presLayoutVars>
          <dgm:bulletEnabled val="1"/>
        </dgm:presLayoutVars>
      </dgm:prSet>
      <dgm:spPr/>
    </dgm:pt>
    <dgm:pt modelId="{E967AD32-F1EC-44D3-A04B-A5BD3652F4E8}" type="pres">
      <dgm:prSet presAssocID="{6E4D31AD-8A28-49A0-9461-6EDD9126B299}" presName="childShp" presStyleLbl="bgAccFollowNode1" presStyleIdx="0" presStyleCnt="1">
        <dgm:presLayoutVars>
          <dgm:bulletEnabled val="1"/>
        </dgm:presLayoutVars>
      </dgm:prSet>
      <dgm:spPr/>
    </dgm:pt>
  </dgm:ptLst>
  <dgm:cxnLst>
    <dgm:cxn modelId="{2F777033-53A9-4315-8757-F6487AB38E97}" type="presOf" srcId="{5EE4E97A-DAAF-41B0-AD2B-F082F6EA1FA1}" destId="{E967AD32-F1EC-44D3-A04B-A5BD3652F4E8}" srcOrd="0" destOrd="2" presId="urn:microsoft.com/office/officeart/2005/8/layout/vList6"/>
    <dgm:cxn modelId="{227DC941-36EE-4EC9-AABA-54B07BDCB4D9}" type="presOf" srcId="{5A2A048E-8C00-4BD8-A50C-C4722BB04610}" destId="{E967AD32-F1EC-44D3-A04B-A5BD3652F4E8}" srcOrd="0" destOrd="3" presId="urn:microsoft.com/office/officeart/2005/8/layout/vList6"/>
    <dgm:cxn modelId="{6730C64D-E976-4B9A-BB2B-0F1DA84A92FE}" srcId="{6E4D31AD-8A28-49A0-9461-6EDD9126B299}" destId="{5EE4E97A-DAAF-41B0-AD2B-F082F6EA1FA1}" srcOrd="2" destOrd="0" parTransId="{4983D065-8906-4645-9790-2B11D27B2985}" sibTransId="{40A6410E-7225-4419-A7B0-C68532208E88}"/>
    <dgm:cxn modelId="{004A7373-B3F1-441A-BF25-5AEFC64915C0}" type="presOf" srcId="{779755AA-4C87-4541-8FCF-4B0D48C32897}" destId="{E967AD32-F1EC-44D3-A04B-A5BD3652F4E8}" srcOrd="0" destOrd="4" presId="urn:microsoft.com/office/officeart/2005/8/layout/vList6"/>
    <dgm:cxn modelId="{D4A0158C-1453-4DC4-A243-5276EB99528C}" srcId="{6E4D31AD-8A28-49A0-9461-6EDD9126B299}" destId="{5A2A048E-8C00-4BD8-A50C-C4722BB04610}" srcOrd="3" destOrd="0" parTransId="{866A67C8-045E-41FC-9553-33E1E613377D}" sibTransId="{57D1C256-96AD-46AF-9D1F-64A48C46DEB7}"/>
    <dgm:cxn modelId="{ECBAB6A1-9B47-4C3E-B3EA-A41284F15B14}" srcId="{3B7ABAEA-EEBA-4C6A-8BE0-6C1715044347}" destId="{6E4D31AD-8A28-49A0-9461-6EDD9126B299}" srcOrd="0" destOrd="0" parTransId="{E4214FDF-77E9-476C-AF59-D35319DBC63B}" sibTransId="{2889A2AB-9B61-4238-AE67-95F08B8C183A}"/>
    <dgm:cxn modelId="{CD23EFB6-2779-47F3-8407-D3EE161E7CB5}" type="presOf" srcId="{6E4D31AD-8A28-49A0-9461-6EDD9126B299}" destId="{D9908EE6-A536-4EA4-A021-2009D993F8FA}" srcOrd="0" destOrd="0" presId="urn:microsoft.com/office/officeart/2005/8/layout/vList6"/>
    <dgm:cxn modelId="{891CF3BF-4075-443D-87DB-72799820B0F9}" type="presOf" srcId="{3B7ABAEA-EEBA-4C6A-8BE0-6C1715044347}" destId="{99D1BDA1-6E6A-4804-8BFB-B868424CB77B}" srcOrd="0" destOrd="0" presId="urn:microsoft.com/office/officeart/2005/8/layout/vList6"/>
    <dgm:cxn modelId="{C809F5D6-4CC5-435B-B5A0-094276EDE8EF}" type="presOf" srcId="{098D9700-B496-49B4-A113-76304ABD9516}" destId="{E967AD32-F1EC-44D3-A04B-A5BD3652F4E8}" srcOrd="0" destOrd="0" presId="urn:microsoft.com/office/officeart/2005/8/layout/vList6"/>
    <dgm:cxn modelId="{085857DB-DBC0-4763-8939-8E0CC8F24196}" srcId="{6E4D31AD-8A28-49A0-9461-6EDD9126B299}" destId="{098D9700-B496-49B4-A113-76304ABD9516}" srcOrd="0" destOrd="0" parTransId="{875685DD-D904-4692-A308-41C875BFFE82}" sibTransId="{FF3FB856-BE93-4001-9576-BC240FC39393}"/>
    <dgm:cxn modelId="{977469F1-66DF-4342-9068-BE4609284243}" srcId="{6E4D31AD-8A28-49A0-9461-6EDD9126B299}" destId="{1D057236-9FE5-4E86-82FF-3EBC256310D4}" srcOrd="1" destOrd="0" parTransId="{48550ABB-1642-4AA4-9CA2-28913FF06C1C}" sibTransId="{998B9267-754D-4E88-9702-7202ABC20861}"/>
    <dgm:cxn modelId="{B6C0FDF1-7E7F-4201-B8FD-403706285C69}" srcId="{6E4D31AD-8A28-49A0-9461-6EDD9126B299}" destId="{779755AA-4C87-4541-8FCF-4B0D48C32897}" srcOrd="4" destOrd="0" parTransId="{B38C988E-94DF-47FE-A22F-1DB3FA35518B}" sibTransId="{C95E0150-A172-4DB8-8E72-ABB9D833AE5D}"/>
    <dgm:cxn modelId="{E2B05AF2-59BA-4241-9F3B-113429E10CB1}" type="presOf" srcId="{1D057236-9FE5-4E86-82FF-3EBC256310D4}" destId="{E967AD32-F1EC-44D3-A04B-A5BD3652F4E8}" srcOrd="0" destOrd="1" presId="urn:microsoft.com/office/officeart/2005/8/layout/vList6"/>
    <dgm:cxn modelId="{4AB5F985-5110-4D76-BEF9-62559745D1C9}" type="presParOf" srcId="{99D1BDA1-6E6A-4804-8BFB-B868424CB77B}" destId="{7C3932B4-58DD-4E53-91CB-625900121E62}" srcOrd="0" destOrd="0" presId="urn:microsoft.com/office/officeart/2005/8/layout/vList6"/>
    <dgm:cxn modelId="{187639DB-E48E-4740-9656-37BD953D6628}" type="presParOf" srcId="{7C3932B4-58DD-4E53-91CB-625900121E62}" destId="{D9908EE6-A536-4EA4-A021-2009D993F8FA}" srcOrd="0" destOrd="0" presId="urn:microsoft.com/office/officeart/2005/8/layout/vList6"/>
    <dgm:cxn modelId="{D6AF597B-9831-480A-A3C1-4DB08765BF87}" type="presParOf" srcId="{7C3932B4-58DD-4E53-91CB-625900121E62}" destId="{E967AD32-F1EC-44D3-A04B-A5BD3652F4E8}" srcOrd="1" destOrd="0" presId="urn:microsoft.com/office/officeart/2005/8/layout/vList6"/>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08CE33C-549B-4479-9BB9-7C862D98AE69}" type="doc">
      <dgm:prSet loTypeId="urn:microsoft.com/office/officeart/2005/8/layout/hierarchy4" loCatId="list" qsTypeId="urn:microsoft.com/office/officeart/2005/8/quickstyle/simple1" qsCatId="simple" csTypeId="urn:microsoft.com/office/officeart/2005/8/colors/colorful4" csCatId="colorful" phldr="1"/>
      <dgm:spPr/>
      <dgm:t>
        <a:bodyPr/>
        <a:lstStyle/>
        <a:p>
          <a:endParaRPr lang="en-US"/>
        </a:p>
      </dgm:t>
    </dgm:pt>
    <dgm:pt modelId="{48ABDE7A-52F3-4283-BB64-5DB815BA10CA}">
      <dgm:prSet phldrT="[Text]"/>
      <dgm:spPr/>
      <dgm:t>
        <a:bodyPr/>
        <a:lstStyle/>
        <a:p>
          <a:r>
            <a:rPr lang="en-GB">
              <a:solidFill>
                <a:sysClr val="windowText" lastClr="000000"/>
              </a:solidFill>
              <a:latin typeface="Times New Roman" panose="02020603050405020304" pitchFamily="18" charset="0"/>
              <a:cs typeface="Times New Roman" panose="02020603050405020304" pitchFamily="18" charset="0"/>
            </a:rPr>
            <a:t>Positive Impacts</a:t>
          </a:r>
          <a:endParaRPr lang="en-US">
            <a:solidFill>
              <a:sysClr val="windowText" lastClr="000000"/>
            </a:solidFill>
            <a:latin typeface="Times New Roman" panose="02020603050405020304" pitchFamily="18" charset="0"/>
            <a:cs typeface="Times New Roman" panose="02020603050405020304" pitchFamily="18" charset="0"/>
          </a:endParaRPr>
        </a:p>
      </dgm:t>
    </dgm:pt>
    <dgm:pt modelId="{8B97924A-9A21-466D-837A-4709B4C9E4DE}" type="parTrans" cxnId="{1F83EF8A-63DB-46A5-8B71-C45A9EB0C76F}">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3F9C2434-E5E1-4838-AFA8-6880CD2FA944}" type="sibTrans" cxnId="{1F83EF8A-63DB-46A5-8B71-C45A9EB0C76F}">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44687B86-100C-449D-B7ED-E411E511BF96}">
      <dgm:prSet phldrT="[Text]"/>
      <dgm:spPr/>
      <dgm:t>
        <a:bodyPr/>
        <a:lstStyle/>
        <a:p>
          <a:r>
            <a:rPr lang="en-US">
              <a:solidFill>
                <a:sysClr val="windowText" lastClr="000000"/>
              </a:solidFill>
              <a:latin typeface="Times New Roman" panose="02020603050405020304" pitchFamily="18" charset="0"/>
              <a:cs typeface="Times New Roman" panose="02020603050405020304" pitchFamily="18" charset="0"/>
            </a:rPr>
            <a:t>Seasonal themed menus</a:t>
          </a:r>
        </a:p>
      </dgm:t>
    </dgm:pt>
    <dgm:pt modelId="{8217459D-9EE3-40C6-B031-464D79C2BABA}" type="parTrans" cxnId="{A8AA7954-DFDE-40BF-BD82-5DC69C328275}">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394A9247-067D-4624-97BE-602C3DFF387E}" type="sibTrans" cxnId="{A8AA7954-DFDE-40BF-BD82-5DC69C328275}">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BF114F59-BD24-491C-8486-85FED60AA8C4}">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Personalised menu options</a:t>
          </a:r>
        </a:p>
      </dgm:t>
    </dgm:pt>
    <dgm:pt modelId="{6E7C1A27-61A7-4461-8119-4CC3376C80BD}" type="parTrans" cxnId="{44DAC9E4-F24B-47DE-BC7D-03AAD302489D}">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A621C19B-5607-40DC-A307-3D3A58A0B209}" type="sibTrans" cxnId="{44DAC9E4-F24B-47DE-BC7D-03AAD302489D}">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A7A8573E-4CE7-486A-A9A7-817E315197DA}">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Digital ordering convenience</a:t>
          </a:r>
        </a:p>
      </dgm:t>
    </dgm:pt>
    <dgm:pt modelId="{0014CB18-2A2B-42B2-A33F-86C880F3E423}" type="parTrans" cxnId="{4B88F63D-5DE5-4674-B808-3DC48AF07A72}">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72F9DC02-3703-4BC1-BCC9-6A9D88F1D9DF}" type="sibTrans" cxnId="{4B88F63D-5DE5-4674-B808-3DC48AF07A72}">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EBBD4811-1302-4461-BFE4-37D7D2E32D25}">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Signature dishes promoted repeat visits</a:t>
          </a:r>
        </a:p>
      </dgm:t>
    </dgm:pt>
    <dgm:pt modelId="{C0C44D44-40B3-414C-9079-E82B700B9EE0}" type="parTrans" cxnId="{634D73F7-4880-4FED-BBC3-E76E09536D24}">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6AD00708-9CBE-4619-8934-C72F2D4CB706}" type="sibTrans" cxnId="{634D73F7-4880-4FED-BBC3-E76E09536D24}">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FCCFD997-18E3-4D53-BB04-E65B1761D2D2}">
      <dgm:prSet/>
      <dgm:spPr/>
      <dgm:t>
        <a:bodyPr/>
        <a:lstStyle/>
        <a:p>
          <a:r>
            <a:rPr lang="en-US">
              <a:solidFill>
                <a:sysClr val="windowText" lastClr="000000"/>
              </a:solidFill>
              <a:latin typeface="Times New Roman" panose="02020603050405020304" pitchFamily="18" charset="0"/>
              <a:cs typeface="Times New Roman" panose="02020603050405020304" pitchFamily="18" charset="0"/>
            </a:rPr>
            <a:t>Transparent menu information</a:t>
          </a:r>
        </a:p>
      </dgm:t>
    </dgm:pt>
    <dgm:pt modelId="{8F82DEB7-0B84-45C3-98FF-AF9B8A35272E}" type="parTrans" cxnId="{3658E678-4DC7-423C-B362-381930DD0A81}">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25D0CE52-54F7-4991-9DF3-86BF831FB688}" type="sibTrans" cxnId="{3658E678-4DC7-423C-B362-381930DD0A81}">
      <dgm:prSet/>
      <dgm:spPr/>
      <dgm:t>
        <a:bodyPr/>
        <a:lstStyle/>
        <a:p>
          <a:endParaRPr lang="en-US">
            <a:solidFill>
              <a:sysClr val="windowText" lastClr="000000"/>
            </a:solidFill>
            <a:latin typeface="Times New Roman" panose="02020603050405020304" pitchFamily="18" charset="0"/>
            <a:cs typeface="Times New Roman" panose="02020603050405020304" pitchFamily="18" charset="0"/>
          </a:endParaRPr>
        </a:p>
      </dgm:t>
    </dgm:pt>
    <dgm:pt modelId="{76E50C49-FA4E-4CAC-B892-45F69CA4093F}" type="pres">
      <dgm:prSet presAssocID="{A08CE33C-549B-4479-9BB9-7C862D98AE69}" presName="Name0" presStyleCnt="0">
        <dgm:presLayoutVars>
          <dgm:chPref val="1"/>
          <dgm:dir/>
          <dgm:animOne val="branch"/>
          <dgm:animLvl val="lvl"/>
          <dgm:resizeHandles/>
        </dgm:presLayoutVars>
      </dgm:prSet>
      <dgm:spPr/>
    </dgm:pt>
    <dgm:pt modelId="{A3CDB40E-9758-4D28-9CF6-3556541794B1}" type="pres">
      <dgm:prSet presAssocID="{48ABDE7A-52F3-4283-BB64-5DB815BA10CA}" presName="vertOne" presStyleCnt="0"/>
      <dgm:spPr/>
    </dgm:pt>
    <dgm:pt modelId="{F523020B-54FF-43E9-9AED-EBD7E81E31ED}" type="pres">
      <dgm:prSet presAssocID="{48ABDE7A-52F3-4283-BB64-5DB815BA10CA}" presName="txOne" presStyleLbl="node0" presStyleIdx="0" presStyleCnt="1">
        <dgm:presLayoutVars>
          <dgm:chPref val="3"/>
        </dgm:presLayoutVars>
      </dgm:prSet>
      <dgm:spPr/>
    </dgm:pt>
    <dgm:pt modelId="{0EF6055C-A27C-4B0F-8601-90EFF9EA6746}" type="pres">
      <dgm:prSet presAssocID="{48ABDE7A-52F3-4283-BB64-5DB815BA10CA}" presName="parTransOne" presStyleCnt="0"/>
      <dgm:spPr/>
    </dgm:pt>
    <dgm:pt modelId="{BA418F5E-5C64-4171-85F8-F3719969190C}" type="pres">
      <dgm:prSet presAssocID="{48ABDE7A-52F3-4283-BB64-5DB815BA10CA}" presName="horzOne" presStyleCnt="0"/>
      <dgm:spPr/>
    </dgm:pt>
    <dgm:pt modelId="{42758E6C-0B56-4A38-83DD-5C1083B0986F}" type="pres">
      <dgm:prSet presAssocID="{44687B86-100C-449D-B7ED-E411E511BF96}" presName="vertTwo" presStyleCnt="0"/>
      <dgm:spPr/>
    </dgm:pt>
    <dgm:pt modelId="{CA0E55F6-D571-41FB-B994-AE397CF53D0C}" type="pres">
      <dgm:prSet presAssocID="{44687B86-100C-449D-B7ED-E411E511BF96}" presName="txTwo" presStyleLbl="node2" presStyleIdx="0" presStyleCnt="5">
        <dgm:presLayoutVars>
          <dgm:chPref val="3"/>
        </dgm:presLayoutVars>
      </dgm:prSet>
      <dgm:spPr/>
    </dgm:pt>
    <dgm:pt modelId="{3088D993-B89B-4122-AB62-AAFC96FD711B}" type="pres">
      <dgm:prSet presAssocID="{44687B86-100C-449D-B7ED-E411E511BF96}" presName="horzTwo" presStyleCnt="0"/>
      <dgm:spPr/>
    </dgm:pt>
    <dgm:pt modelId="{7F24FD17-FF64-452B-89EF-4104A3F1E6D3}" type="pres">
      <dgm:prSet presAssocID="{394A9247-067D-4624-97BE-602C3DFF387E}" presName="sibSpaceTwo" presStyleCnt="0"/>
      <dgm:spPr/>
    </dgm:pt>
    <dgm:pt modelId="{5A50CFD3-3EC3-45B9-A7F2-48C5E726F7A7}" type="pres">
      <dgm:prSet presAssocID="{BF114F59-BD24-491C-8486-85FED60AA8C4}" presName="vertTwo" presStyleCnt="0"/>
      <dgm:spPr/>
    </dgm:pt>
    <dgm:pt modelId="{EBD1E1C5-1BAA-4F0C-97CD-D1327F20BA9D}" type="pres">
      <dgm:prSet presAssocID="{BF114F59-BD24-491C-8486-85FED60AA8C4}" presName="txTwo" presStyleLbl="node2" presStyleIdx="1" presStyleCnt="5">
        <dgm:presLayoutVars>
          <dgm:chPref val="3"/>
        </dgm:presLayoutVars>
      </dgm:prSet>
      <dgm:spPr/>
    </dgm:pt>
    <dgm:pt modelId="{1CBD98AC-9F79-42C6-8DA8-5A61E094297E}" type="pres">
      <dgm:prSet presAssocID="{BF114F59-BD24-491C-8486-85FED60AA8C4}" presName="horzTwo" presStyleCnt="0"/>
      <dgm:spPr/>
    </dgm:pt>
    <dgm:pt modelId="{89236861-1166-4A06-9056-CCC2AD1986BD}" type="pres">
      <dgm:prSet presAssocID="{A621C19B-5607-40DC-A307-3D3A58A0B209}" presName="sibSpaceTwo" presStyleCnt="0"/>
      <dgm:spPr/>
    </dgm:pt>
    <dgm:pt modelId="{4EA2ACE4-760C-47CA-926F-F6E282E25F3A}" type="pres">
      <dgm:prSet presAssocID="{A7A8573E-4CE7-486A-A9A7-817E315197DA}" presName="vertTwo" presStyleCnt="0"/>
      <dgm:spPr/>
    </dgm:pt>
    <dgm:pt modelId="{CB12FC11-4314-428F-892B-5288A0E12F6A}" type="pres">
      <dgm:prSet presAssocID="{A7A8573E-4CE7-486A-A9A7-817E315197DA}" presName="txTwo" presStyleLbl="node2" presStyleIdx="2" presStyleCnt="5">
        <dgm:presLayoutVars>
          <dgm:chPref val="3"/>
        </dgm:presLayoutVars>
      </dgm:prSet>
      <dgm:spPr/>
    </dgm:pt>
    <dgm:pt modelId="{890C46F5-EBCB-4D35-AA58-00E5D7F9FCB2}" type="pres">
      <dgm:prSet presAssocID="{A7A8573E-4CE7-486A-A9A7-817E315197DA}" presName="horzTwo" presStyleCnt="0"/>
      <dgm:spPr/>
    </dgm:pt>
    <dgm:pt modelId="{7B70A4F6-625A-404C-B1A0-1F12D63AB314}" type="pres">
      <dgm:prSet presAssocID="{72F9DC02-3703-4BC1-BCC9-6A9D88F1D9DF}" presName="sibSpaceTwo" presStyleCnt="0"/>
      <dgm:spPr/>
    </dgm:pt>
    <dgm:pt modelId="{3E70D020-E62F-4A9F-8897-1920A2A0EEF6}" type="pres">
      <dgm:prSet presAssocID="{EBBD4811-1302-4461-BFE4-37D7D2E32D25}" presName="vertTwo" presStyleCnt="0"/>
      <dgm:spPr/>
    </dgm:pt>
    <dgm:pt modelId="{C057BB37-8454-4A06-9F1E-DF73BE47351B}" type="pres">
      <dgm:prSet presAssocID="{EBBD4811-1302-4461-BFE4-37D7D2E32D25}" presName="txTwo" presStyleLbl="node2" presStyleIdx="3" presStyleCnt="5">
        <dgm:presLayoutVars>
          <dgm:chPref val="3"/>
        </dgm:presLayoutVars>
      </dgm:prSet>
      <dgm:spPr/>
    </dgm:pt>
    <dgm:pt modelId="{45DC0587-9396-4056-9A10-92046BB6713A}" type="pres">
      <dgm:prSet presAssocID="{EBBD4811-1302-4461-BFE4-37D7D2E32D25}" presName="horzTwo" presStyleCnt="0"/>
      <dgm:spPr/>
    </dgm:pt>
    <dgm:pt modelId="{34399D2C-2256-4D53-9694-AB20C0EB6B62}" type="pres">
      <dgm:prSet presAssocID="{6AD00708-9CBE-4619-8934-C72F2D4CB706}" presName="sibSpaceTwo" presStyleCnt="0"/>
      <dgm:spPr/>
    </dgm:pt>
    <dgm:pt modelId="{1614C38B-E0AF-431F-A539-7C1499A96BE3}" type="pres">
      <dgm:prSet presAssocID="{FCCFD997-18E3-4D53-BB04-E65B1761D2D2}" presName="vertTwo" presStyleCnt="0"/>
      <dgm:spPr/>
    </dgm:pt>
    <dgm:pt modelId="{7C0867B1-92F3-4ECF-A56A-A96693BF9701}" type="pres">
      <dgm:prSet presAssocID="{FCCFD997-18E3-4D53-BB04-E65B1761D2D2}" presName="txTwo" presStyleLbl="node2" presStyleIdx="4" presStyleCnt="5">
        <dgm:presLayoutVars>
          <dgm:chPref val="3"/>
        </dgm:presLayoutVars>
      </dgm:prSet>
      <dgm:spPr/>
    </dgm:pt>
    <dgm:pt modelId="{79BCB50C-CDA2-4024-BB21-017A148D9CDC}" type="pres">
      <dgm:prSet presAssocID="{FCCFD997-18E3-4D53-BB04-E65B1761D2D2}" presName="horzTwo" presStyleCnt="0"/>
      <dgm:spPr/>
    </dgm:pt>
  </dgm:ptLst>
  <dgm:cxnLst>
    <dgm:cxn modelId="{A74E0E16-40E7-4C64-B89D-ACE1E86828D3}" type="presOf" srcId="{48ABDE7A-52F3-4283-BB64-5DB815BA10CA}" destId="{F523020B-54FF-43E9-9AED-EBD7E81E31ED}" srcOrd="0" destOrd="0" presId="urn:microsoft.com/office/officeart/2005/8/layout/hierarchy4"/>
    <dgm:cxn modelId="{D4090628-5002-47A0-9E52-E0C4322C8676}" type="presOf" srcId="{BF114F59-BD24-491C-8486-85FED60AA8C4}" destId="{EBD1E1C5-1BAA-4F0C-97CD-D1327F20BA9D}" srcOrd="0" destOrd="0" presId="urn:microsoft.com/office/officeart/2005/8/layout/hierarchy4"/>
    <dgm:cxn modelId="{9CA7CD3A-BE8D-4873-BAF9-4F841DF55B20}" type="presOf" srcId="{A08CE33C-549B-4479-9BB9-7C862D98AE69}" destId="{76E50C49-FA4E-4CAC-B892-45F69CA4093F}" srcOrd="0" destOrd="0" presId="urn:microsoft.com/office/officeart/2005/8/layout/hierarchy4"/>
    <dgm:cxn modelId="{4B88F63D-5DE5-4674-B808-3DC48AF07A72}" srcId="{48ABDE7A-52F3-4283-BB64-5DB815BA10CA}" destId="{A7A8573E-4CE7-486A-A9A7-817E315197DA}" srcOrd="2" destOrd="0" parTransId="{0014CB18-2A2B-42B2-A33F-86C880F3E423}" sibTransId="{72F9DC02-3703-4BC1-BCC9-6A9D88F1D9DF}"/>
    <dgm:cxn modelId="{DE8D0B46-A6EC-4817-A101-D6FDD4D3F11A}" type="presOf" srcId="{A7A8573E-4CE7-486A-A9A7-817E315197DA}" destId="{CB12FC11-4314-428F-892B-5288A0E12F6A}" srcOrd="0" destOrd="0" presId="urn:microsoft.com/office/officeart/2005/8/layout/hierarchy4"/>
    <dgm:cxn modelId="{A8AA7954-DFDE-40BF-BD82-5DC69C328275}" srcId="{48ABDE7A-52F3-4283-BB64-5DB815BA10CA}" destId="{44687B86-100C-449D-B7ED-E411E511BF96}" srcOrd="0" destOrd="0" parTransId="{8217459D-9EE3-40C6-B031-464D79C2BABA}" sibTransId="{394A9247-067D-4624-97BE-602C3DFF387E}"/>
    <dgm:cxn modelId="{3658E678-4DC7-423C-B362-381930DD0A81}" srcId="{48ABDE7A-52F3-4283-BB64-5DB815BA10CA}" destId="{FCCFD997-18E3-4D53-BB04-E65B1761D2D2}" srcOrd="4" destOrd="0" parTransId="{8F82DEB7-0B84-45C3-98FF-AF9B8A35272E}" sibTransId="{25D0CE52-54F7-4991-9DF3-86BF831FB688}"/>
    <dgm:cxn modelId="{1F83EF8A-63DB-46A5-8B71-C45A9EB0C76F}" srcId="{A08CE33C-549B-4479-9BB9-7C862D98AE69}" destId="{48ABDE7A-52F3-4283-BB64-5DB815BA10CA}" srcOrd="0" destOrd="0" parTransId="{8B97924A-9A21-466D-837A-4709B4C9E4DE}" sibTransId="{3F9C2434-E5E1-4838-AFA8-6880CD2FA944}"/>
    <dgm:cxn modelId="{DE4218A7-113F-4CAA-A84B-C54A42BFBF48}" type="presOf" srcId="{FCCFD997-18E3-4D53-BB04-E65B1761D2D2}" destId="{7C0867B1-92F3-4ECF-A56A-A96693BF9701}" srcOrd="0" destOrd="0" presId="urn:microsoft.com/office/officeart/2005/8/layout/hierarchy4"/>
    <dgm:cxn modelId="{9919D3CF-286F-4A9A-9A6F-E3312E2A8C92}" type="presOf" srcId="{EBBD4811-1302-4461-BFE4-37D7D2E32D25}" destId="{C057BB37-8454-4A06-9F1E-DF73BE47351B}" srcOrd="0" destOrd="0" presId="urn:microsoft.com/office/officeart/2005/8/layout/hierarchy4"/>
    <dgm:cxn modelId="{35CE48DE-80AB-48AB-BF1C-B8B4B2E27814}" type="presOf" srcId="{44687B86-100C-449D-B7ED-E411E511BF96}" destId="{CA0E55F6-D571-41FB-B994-AE397CF53D0C}" srcOrd="0" destOrd="0" presId="urn:microsoft.com/office/officeart/2005/8/layout/hierarchy4"/>
    <dgm:cxn modelId="{44DAC9E4-F24B-47DE-BC7D-03AAD302489D}" srcId="{48ABDE7A-52F3-4283-BB64-5DB815BA10CA}" destId="{BF114F59-BD24-491C-8486-85FED60AA8C4}" srcOrd="1" destOrd="0" parTransId="{6E7C1A27-61A7-4461-8119-4CC3376C80BD}" sibTransId="{A621C19B-5607-40DC-A307-3D3A58A0B209}"/>
    <dgm:cxn modelId="{634D73F7-4880-4FED-BBC3-E76E09536D24}" srcId="{48ABDE7A-52F3-4283-BB64-5DB815BA10CA}" destId="{EBBD4811-1302-4461-BFE4-37D7D2E32D25}" srcOrd="3" destOrd="0" parTransId="{C0C44D44-40B3-414C-9079-E82B700B9EE0}" sibTransId="{6AD00708-9CBE-4619-8934-C72F2D4CB706}"/>
    <dgm:cxn modelId="{A29ABCAF-FF79-468D-B850-9B90F133EEA9}" type="presParOf" srcId="{76E50C49-FA4E-4CAC-B892-45F69CA4093F}" destId="{A3CDB40E-9758-4D28-9CF6-3556541794B1}" srcOrd="0" destOrd="0" presId="urn:microsoft.com/office/officeart/2005/8/layout/hierarchy4"/>
    <dgm:cxn modelId="{76670C7E-D505-4281-99A1-0BA54B0F3A35}" type="presParOf" srcId="{A3CDB40E-9758-4D28-9CF6-3556541794B1}" destId="{F523020B-54FF-43E9-9AED-EBD7E81E31ED}" srcOrd="0" destOrd="0" presId="urn:microsoft.com/office/officeart/2005/8/layout/hierarchy4"/>
    <dgm:cxn modelId="{54B891ED-B8CE-4BBD-A566-FA13EDAB00D5}" type="presParOf" srcId="{A3CDB40E-9758-4D28-9CF6-3556541794B1}" destId="{0EF6055C-A27C-4B0F-8601-90EFF9EA6746}" srcOrd="1" destOrd="0" presId="urn:microsoft.com/office/officeart/2005/8/layout/hierarchy4"/>
    <dgm:cxn modelId="{C1DECF8E-0AB4-44E3-80F2-2ECFD0EBB9D4}" type="presParOf" srcId="{A3CDB40E-9758-4D28-9CF6-3556541794B1}" destId="{BA418F5E-5C64-4171-85F8-F3719969190C}" srcOrd="2" destOrd="0" presId="urn:microsoft.com/office/officeart/2005/8/layout/hierarchy4"/>
    <dgm:cxn modelId="{D6039F95-DC22-4FED-8ADA-9FCF503DF7FF}" type="presParOf" srcId="{BA418F5E-5C64-4171-85F8-F3719969190C}" destId="{42758E6C-0B56-4A38-83DD-5C1083B0986F}" srcOrd="0" destOrd="0" presId="urn:microsoft.com/office/officeart/2005/8/layout/hierarchy4"/>
    <dgm:cxn modelId="{560E0413-AC5D-4704-8949-260608BED96B}" type="presParOf" srcId="{42758E6C-0B56-4A38-83DD-5C1083B0986F}" destId="{CA0E55F6-D571-41FB-B994-AE397CF53D0C}" srcOrd="0" destOrd="0" presId="urn:microsoft.com/office/officeart/2005/8/layout/hierarchy4"/>
    <dgm:cxn modelId="{22E61893-5623-4402-9370-24DB6555D497}" type="presParOf" srcId="{42758E6C-0B56-4A38-83DD-5C1083B0986F}" destId="{3088D993-B89B-4122-AB62-AAFC96FD711B}" srcOrd="1" destOrd="0" presId="urn:microsoft.com/office/officeart/2005/8/layout/hierarchy4"/>
    <dgm:cxn modelId="{5FCE54F3-E4C3-457D-B8FE-BEB87C773B8C}" type="presParOf" srcId="{BA418F5E-5C64-4171-85F8-F3719969190C}" destId="{7F24FD17-FF64-452B-89EF-4104A3F1E6D3}" srcOrd="1" destOrd="0" presId="urn:microsoft.com/office/officeart/2005/8/layout/hierarchy4"/>
    <dgm:cxn modelId="{A12AEAF4-0A2E-42AB-B8A4-88BFFC1D696D}" type="presParOf" srcId="{BA418F5E-5C64-4171-85F8-F3719969190C}" destId="{5A50CFD3-3EC3-45B9-A7F2-48C5E726F7A7}" srcOrd="2" destOrd="0" presId="urn:microsoft.com/office/officeart/2005/8/layout/hierarchy4"/>
    <dgm:cxn modelId="{F123238C-2F5C-4BEC-97EB-F491CA9385BB}" type="presParOf" srcId="{5A50CFD3-3EC3-45B9-A7F2-48C5E726F7A7}" destId="{EBD1E1C5-1BAA-4F0C-97CD-D1327F20BA9D}" srcOrd="0" destOrd="0" presId="urn:microsoft.com/office/officeart/2005/8/layout/hierarchy4"/>
    <dgm:cxn modelId="{7D3AA801-E610-41DE-A538-476ADABAD047}" type="presParOf" srcId="{5A50CFD3-3EC3-45B9-A7F2-48C5E726F7A7}" destId="{1CBD98AC-9F79-42C6-8DA8-5A61E094297E}" srcOrd="1" destOrd="0" presId="urn:microsoft.com/office/officeart/2005/8/layout/hierarchy4"/>
    <dgm:cxn modelId="{7DDE7BF9-5AB7-4B0A-9EC5-B90AAB5A2B06}" type="presParOf" srcId="{BA418F5E-5C64-4171-85F8-F3719969190C}" destId="{89236861-1166-4A06-9056-CCC2AD1986BD}" srcOrd="3" destOrd="0" presId="urn:microsoft.com/office/officeart/2005/8/layout/hierarchy4"/>
    <dgm:cxn modelId="{879603FE-88AF-4A9B-86A2-E8ADE450E494}" type="presParOf" srcId="{BA418F5E-5C64-4171-85F8-F3719969190C}" destId="{4EA2ACE4-760C-47CA-926F-F6E282E25F3A}" srcOrd="4" destOrd="0" presId="urn:microsoft.com/office/officeart/2005/8/layout/hierarchy4"/>
    <dgm:cxn modelId="{AE5808D9-7B56-4E25-9C15-6FA4EC3C7E08}" type="presParOf" srcId="{4EA2ACE4-760C-47CA-926F-F6E282E25F3A}" destId="{CB12FC11-4314-428F-892B-5288A0E12F6A}" srcOrd="0" destOrd="0" presId="urn:microsoft.com/office/officeart/2005/8/layout/hierarchy4"/>
    <dgm:cxn modelId="{3B95FFA9-6543-47DA-A938-8FF90F903672}" type="presParOf" srcId="{4EA2ACE4-760C-47CA-926F-F6E282E25F3A}" destId="{890C46F5-EBCB-4D35-AA58-00E5D7F9FCB2}" srcOrd="1" destOrd="0" presId="urn:microsoft.com/office/officeart/2005/8/layout/hierarchy4"/>
    <dgm:cxn modelId="{6205E512-278C-4056-9C38-61BD5E26BE92}" type="presParOf" srcId="{BA418F5E-5C64-4171-85F8-F3719969190C}" destId="{7B70A4F6-625A-404C-B1A0-1F12D63AB314}" srcOrd="5" destOrd="0" presId="urn:microsoft.com/office/officeart/2005/8/layout/hierarchy4"/>
    <dgm:cxn modelId="{7A5B1730-ED67-49FB-8920-546ABF336941}" type="presParOf" srcId="{BA418F5E-5C64-4171-85F8-F3719969190C}" destId="{3E70D020-E62F-4A9F-8897-1920A2A0EEF6}" srcOrd="6" destOrd="0" presId="urn:microsoft.com/office/officeart/2005/8/layout/hierarchy4"/>
    <dgm:cxn modelId="{D3496C96-75C4-48EA-AA6F-42341CF08E8C}" type="presParOf" srcId="{3E70D020-E62F-4A9F-8897-1920A2A0EEF6}" destId="{C057BB37-8454-4A06-9F1E-DF73BE47351B}" srcOrd="0" destOrd="0" presId="urn:microsoft.com/office/officeart/2005/8/layout/hierarchy4"/>
    <dgm:cxn modelId="{5C44FD96-BE4C-47FB-8758-6AADF54EEB88}" type="presParOf" srcId="{3E70D020-E62F-4A9F-8897-1920A2A0EEF6}" destId="{45DC0587-9396-4056-9A10-92046BB6713A}" srcOrd="1" destOrd="0" presId="urn:microsoft.com/office/officeart/2005/8/layout/hierarchy4"/>
    <dgm:cxn modelId="{0C800EB3-838C-47F9-B155-9EBBC9D8D694}" type="presParOf" srcId="{BA418F5E-5C64-4171-85F8-F3719969190C}" destId="{34399D2C-2256-4D53-9694-AB20C0EB6B62}" srcOrd="7" destOrd="0" presId="urn:microsoft.com/office/officeart/2005/8/layout/hierarchy4"/>
    <dgm:cxn modelId="{E4CD373C-7B0C-4D60-8860-A548DFF615F4}" type="presParOf" srcId="{BA418F5E-5C64-4171-85F8-F3719969190C}" destId="{1614C38B-E0AF-431F-A539-7C1499A96BE3}" srcOrd="8" destOrd="0" presId="urn:microsoft.com/office/officeart/2005/8/layout/hierarchy4"/>
    <dgm:cxn modelId="{6544348C-B04E-420A-97FF-742C07DFEBF8}" type="presParOf" srcId="{1614C38B-E0AF-431F-A539-7C1499A96BE3}" destId="{7C0867B1-92F3-4ECF-A56A-A96693BF9701}" srcOrd="0" destOrd="0" presId="urn:microsoft.com/office/officeart/2005/8/layout/hierarchy4"/>
    <dgm:cxn modelId="{A29302AC-E095-43D8-8EAA-6B2740CAB73F}" type="presParOf" srcId="{1614C38B-E0AF-431F-A539-7C1499A96BE3}" destId="{79BCB50C-CDA2-4024-BB21-017A148D9CDC}" srcOrd="1" destOrd="0" presId="urn:microsoft.com/office/officeart/2005/8/layout/hierarchy4"/>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D4D87490-7D27-490F-8451-B563895254D8}" type="doc">
      <dgm:prSet loTypeId="urn:microsoft.com/office/officeart/2005/8/layout/list1" loCatId="list" qsTypeId="urn:microsoft.com/office/officeart/2005/8/quickstyle/simple1" qsCatId="simple" csTypeId="urn:microsoft.com/office/officeart/2005/8/colors/colorful5" csCatId="colorful" phldr="1"/>
      <dgm:spPr/>
      <dgm:t>
        <a:bodyPr/>
        <a:lstStyle/>
        <a:p>
          <a:endParaRPr lang="en-US"/>
        </a:p>
      </dgm:t>
    </dgm:pt>
    <dgm:pt modelId="{0A70661B-9062-4F86-983F-5B03261D4D6C}">
      <dgm:prSet phldrT="[Text]"/>
      <dgm:spPr/>
      <dgm:t>
        <a:bodyPr/>
        <a:lstStyle/>
        <a:p>
          <a:pPr algn="just"/>
          <a:r>
            <a:rPr lang="en-US" b="1">
              <a:solidFill>
                <a:sysClr val="windowText" lastClr="000000"/>
              </a:solidFill>
              <a:latin typeface="Times New Roman" panose="02020603050405020304" pitchFamily="18" charset="0"/>
              <a:cs typeface="Times New Roman" panose="02020603050405020304" pitchFamily="18" charset="0"/>
            </a:rPr>
            <a:t>Creative and seasonal dishes improve satisfaction</a:t>
          </a:r>
        </a:p>
      </dgm:t>
    </dgm:pt>
    <dgm:pt modelId="{CE6FB2D8-C9A1-4295-9CE0-49E330E69642}" type="parTrans" cxnId="{016DCC7E-6B68-4175-9EE6-048206B60152}">
      <dgm:prSet/>
      <dgm:spPr/>
      <dgm:t>
        <a:bodyPr/>
        <a:lstStyle/>
        <a:p>
          <a:endParaRPr lang="en-US"/>
        </a:p>
      </dgm:t>
    </dgm:pt>
    <dgm:pt modelId="{A2515669-3A53-4569-8614-0E4A9A64C368}" type="sibTrans" cxnId="{016DCC7E-6B68-4175-9EE6-048206B60152}">
      <dgm:prSet/>
      <dgm:spPr/>
      <dgm:t>
        <a:bodyPr/>
        <a:lstStyle/>
        <a:p>
          <a:endParaRPr lang="en-US"/>
        </a:p>
      </dgm:t>
    </dgm:pt>
    <dgm:pt modelId="{138E4305-DD14-4AE2-B20D-7CFDA0921B2D}">
      <dgm:prSet phldrT="[Text]"/>
      <dgm:spPr/>
      <dgm:t>
        <a:bodyPr/>
        <a:lstStyle/>
        <a:p>
          <a:pPr algn="just"/>
          <a:r>
            <a:rPr lang="en-US" b="1">
              <a:solidFill>
                <a:sysClr val="windowText" lastClr="000000"/>
              </a:solidFill>
              <a:latin typeface="Times New Roman" panose="02020603050405020304" pitchFamily="18" charset="0"/>
              <a:cs typeface="Times New Roman" panose="02020603050405020304" pitchFamily="18" charset="0"/>
            </a:rPr>
            <a:t>Innovative menus strengthen competitive market advantage</a:t>
          </a:r>
        </a:p>
      </dgm:t>
    </dgm:pt>
    <dgm:pt modelId="{5D0677E9-63C7-4EC4-BBFE-8277021EC7B4}" type="parTrans" cxnId="{69288F43-7926-43C8-8FD0-6D875637FD6A}">
      <dgm:prSet/>
      <dgm:spPr/>
      <dgm:t>
        <a:bodyPr/>
        <a:lstStyle/>
        <a:p>
          <a:endParaRPr lang="en-US"/>
        </a:p>
      </dgm:t>
    </dgm:pt>
    <dgm:pt modelId="{4449A61A-3085-4A92-BB4F-71DAE31B79DC}" type="sibTrans" cxnId="{69288F43-7926-43C8-8FD0-6D875637FD6A}">
      <dgm:prSet/>
      <dgm:spPr/>
      <dgm:t>
        <a:bodyPr/>
        <a:lstStyle/>
        <a:p>
          <a:endParaRPr lang="en-US"/>
        </a:p>
      </dgm:t>
    </dgm:pt>
    <dgm:pt modelId="{E2EBD6F1-84F8-4A31-8E89-B99679E64C6F}">
      <dgm:prSet phldrT="[Text]"/>
      <dgm:spPr/>
      <dgm:t>
        <a:bodyPr/>
        <a:lstStyle/>
        <a:p>
          <a:pPr algn="just"/>
          <a:r>
            <a:rPr lang="en-US" b="1">
              <a:solidFill>
                <a:sysClr val="windowText" lastClr="000000"/>
              </a:solidFill>
              <a:latin typeface="Times New Roman" panose="02020603050405020304" pitchFamily="18" charset="0"/>
              <a:cs typeface="Times New Roman" panose="02020603050405020304" pitchFamily="18" charset="0"/>
            </a:rPr>
            <a:t>Personalised and themed menus increase loyalty</a:t>
          </a:r>
        </a:p>
      </dgm:t>
    </dgm:pt>
    <dgm:pt modelId="{9A9B3801-12D9-4850-9201-E51874E1988A}" type="parTrans" cxnId="{F5ABEBAF-D0FD-475D-9E6D-05E9184071C6}">
      <dgm:prSet/>
      <dgm:spPr/>
      <dgm:t>
        <a:bodyPr/>
        <a:lstStyle/>
        <a:p>
          <a:endParaRPr lang="en-US"/>
        </a:p>
      </dgm:t>
    </dgm:pt>
    <dgm:pt modelId="{7F606212-1FC5-4C4D-A5D8-CA517DDB278B}" type="sibTrans" cxnId="{F5ABEBAF-D0FD-475D-9E6D-05E9184071C6}">
      <dgm:prSet/>
      <dgm:spPr/>
      <dgm:t>
        <a:bodyPr/>
        <a:lstStyle/>
        <a:p>
          <a:endParaRPr lang="en-US"/>
        </a:p>
      </dgm:t>
    </dgm:pt>
    <dgm:pt modelId="{A278AE83-07F2-47EE-903A-7B7D0E95C474}">
      <dgm:prSet/>
      <dgm:spPr/>
      <dgm:t>
        <a:bodyPr/>
        <a:lstStyle/>
        <a:p>
          <a:pPr algn="just"/>
          <a:r>
            <a:rPr lang="en-US" b="1">
              <a:solidFill>
                <a:sysClr val="windowText" lastClr="000000"/>
              </a:solidFill>
              <a:latin typeface="Times New Roman" panose="02020603050405020304" pitchFamily="18" charset="0"/>
              <a:cs typeface="Times New Roman" panose="02020603050405020304" pitchFamily="18" charset="0"/>
            </a:rPr>
            <a:t>Digital ordering platforms enhance operational efficiency</a:t>
          </a:r>
        </a:p>
      </dgm:t>
    </dgm:pt>
    <dgm:pt modelId="{D02C9204-DC06-4E22-BFD3-383EEAA89F8F}" type="parTrans" cxnId="{0AB826AB-5A6C-48AA-B380-2F7B3FA7F2A3}">
      <dgm:prSet/>
      <dgm:spPr/>
      <dgm:t>
        <a:bodyPr/>
        <a:lstStyle/>
        <a:p>
          <a:endParaRPr lang="en-US"/>
        </a:p>
      </dgm:t>
    </dgm:pt>
    <dgm:pt modelId="{4D253831-6FE5-4502-806C-315E860B1614}" type="sibTrans" cxnId="{0AB826AB-5A6C-48AA-B380-2F7B3FA7F2A3}">
      <dgm:prSet/>
      <dgm:spPr/>
      <dgm:t>
        <a:bodyPr/>
        <a:lstStyle/>
        <a:p>
          <a:endParaRPr lang="en-US"/>
        </a:p>
      </dgm:t>
    </dgm:pt>
    <dgm:pt modelId="{A9C73978-0D7A-4ACA-8989-DE619F08CF51}">
      <dgm:prSet/>
      <dgm:spPr/>
      <dgm:t>
        <a:bodyPr/>
        <a:lstStyle/>
        <a:p>
          <a:pPr algn="just"/>
          <a:r>
            <a:rPr lang="en-US" b="1">
              <a:solidFill>
                <a:sysClr val="windowText" lastClr="000000"/>
              </a:solidFill>
              <a:latin typeface="Times New Roman" panose="02020603050405020304" pitchFamily="18" charset="0"/>
              <a:cs typeface="Times New Roman" panose="02020603050405020304" pitchFamily="18" charset="0"/>
            </a:rPr>
            <a:t>Supplier partnerships support quality and sustainability</a:t>
          </a:r>
        </a:p>
      </dgm:t>
    </dgm:pt>
    <dgm:pt modelId="{B001437B-B17B-4823-8938-24988BE2BEFE}" type="parTrans" cxnId="{5081BD23-3F4F-40A2-8096-CCBEF5E2E945}">
      <dgm:prSet/>
      <dgm:spPr/>
      <dgm:t>
        <a:bodyPr/>
        <a:lstStyle/>
        <a:p>
          <a:endParaRPr lang="en-US"/>
        </a:p>
      </dgm:t>
    </dgm:pt>
    <dgm:pt modelId="{5586D87A-4D14-40DB-9410-DE02277D6D73}" type="sibTrans" cxnId="{5081BD23-3F4F-40A2-8096-CCBEF5E2E945}">
      <dgm:prSet/>
      <dgm:spPr/>
      <dgm:t>
        <a:bodyPr/>
        <a:lstStyle/>
        <a:p>
          <a:endParaRPr lang="en-US"/>
        </a:p>
      </dgm:t>
    </dgm:pt>
    <dgm:pt modelId="{898733E3-9C32-44A7-A635-FE795A65EED8}" type="pres">
      <dgm:prSet presAssocID="{D4D87490-7D27-490F-8451-B563895254D8}" presName="linear" presStyleCnt="0">
        <dgm:presLayoutVars>
          <dgm:dir/>
          <dgm:animLvl val="lvl"/>
          <dgm:resizeHandles val="exact"/>
        </dgm:presLayoutVars>
      </dgm:prSet>
      <dgm:spPr/>
    </dgm:pt>
    <dgm:pt modelId="{59E38A7B-D277-46AF-A8A8-B03BB49231D5}" type="pres">
      <dgm:prSet presAssocID="{0A70661B-9062-4F86-983F-5B03261D4D6C}" presName="parentLin" presStyleCnt="0"/>
      <dgm:spPr/>
    </dgm:pt>
    <dgm:pt modelId="{C0D01128-1DB7-41C9-9419-620A391794BF}" type="pres">
      <dgm:prSet presAssocID="{0A70661B-9062-4F86-983F-5B03261D4D6C}" presName="parentLeftMargin" presStyleLbl="node1" presStyleIdx="0" presStyleCnt="5"/>
      <dgm:spPr/>
    </dgm:pt>
    <dgm:pt modelId="{AD2F73DB-6329-4A4C-9208-1290607EF123}" type="pres">
      <dgm:prSet presAssocID="{0A70661B-9062-4F86-983F-5B03261D4D6C}" presName="parentText" presStyleLbl="node1" presStyleIdx="0" presStyleCnt="5">
        <dgm:presLayoutVars>
          <dgm:chMax val="0"/>
          <dgm:bulletEnabled val="1"/>
        </dgm:presLayoutVars>
      </dgm:prSet>
      <dgm:spPr/>
    </dgm:pt>
    <dgm:pt modelId="{717D7D6A-1E6C-4339-A7E1-77A17E4D2536}" type="pres">
      <dgm:prSet presAssocID="{0A70661B-9062-4F86-983F-5B03261D4D6C}" presName="negativeSpace" presStyleCnt="0"/>
      <dgm:spPr/>
    </dgm:pt>
    <dgm:pt modelId="{3667E079-2BE4-45ED-AF3C-CBC0E2C09334}" type="pres">
      <dgm:prSet presAssocID="{0A70661B-9062-4F86-983F-5B03261D4D6C}" presName="childText" presStyleLbl="conFgAcc1" presStyleIdx="0" presStyleCnt="5">
        <dgm:presLayoutVars>
          <dgm:bulletEnabled val="1"/>
        </dgm:presLayoutVars>
      </dgm:prSet>
      <dgm:spPr/>
    </dgm:pt>
    <dgm:pt modelId="{C0939428-AC19-42E0-B95D-9F9AE618ECC4}" type="pres">
      <dgm:prSet presAssocID="{A2515669-3A53-4569-8614-0E4A9A64C368}" presName="spaceBetweenRectangles" presStyleCnt="0"/>
      <dgm:spPr/>
    </dgm:pt>
    <dgm:pt modelId="{7C63971D-5FE0-491B-A158-C4ABE897EE2B}" type="pres">
      <dgm:prSet presAssocID="{138E4305-DD14-4AE2-B20D-7CFDA0921B2D}" presName="parentLin" presStyleCnt="0"/>
      <dgm:spPr/>
    </dgm:pt>
    <dgm:pt modelId="{3C31CB7C-D314-4D56-B946-762F76B50274}" type="pres">
      <dgm:prSet presAssocID="{138E4305-DD14-4AE2-B20D-7CFDA0921B2D}" presName="parentLeftMargin" presStyleLbl="node1" presStyleIdx="0" presStyleCnt="5"/>
      <dgm:spPr/>
    </dgm:pt>
    <dgm:pt modelId="{2E127916-06C3-4688-BE7C-38468257ACB2}" type="pres">
      <dgm:prSet presAssocID="{138E4305-DD14-4AE2-B20D-7CFDA0921B2D}" presName="parentText" presStyleLbl="node1" presStyleIdx="1" presStyleCnt="5">
        <dgm:presLayoutVars>
          <dgm:chMax val="0"/>
          <dgm:bulletEnabled val="1"/>
        </dgm:presLayoutVars>
      </dgm:prSet>
      <dgm:spPr/>
    </dgm:pt>
    <dgm:pt modelId="{4FA67D52-A823-4484-A195-393A76F7ABDA}" type="pres">
      <dgm:prSet presAssocID="{138E4305-DD14-4AE2-B20D-7CFDA0921B2D}" presName="negativeSpace" presStyleCnt="0"/>
      <dgm:spPr/>
    </dgm:pt>
    <dgm:pt modelId="{733B3675-28D5-4F23-9C29-52356E3B660C}" type="pres">
      <dgm:prSet presAssocID="{138E4305-DD14-4AE2-B20D-7CFDA0921B2D}" presName="childText" presStyleLbl="conFgAcc1" presStyleIdx="1" presStyleCnt="5">
        <dgm:presLayoutVars>
          <dgm:bulletEnabled val="1"/>
        </dgm:presLayoutVars>
      </dgm:prSet>
      <dgm:spPr/>
    </dgm:pt>
    <dgm:pt modelId="{69FAF5C9-3A10-436E-AC82-0F323387486A}" type="pres">
      <dgm:prSet presAssocID="{4449A61A-3085-4A92-BB4F-71DAE31B79DC}" presName="spaceBetweenRectangles" presStyleCnt="0"/>
      <dgm:spPr/>
    </dgm:pt>
    <dgm:pt modelId="{9306B4D8-6A8D-4685-95F1-62089530ECC3}" type="pres">
      <dgm:prSet presAssocID="{E2EBD6F1-84F8-4A31-8E89-B99679E64C6F}" presName="parentLin" presStyleCnt="0"/>
      <dgm:spPr/>
    </dgm:pt>
    <dgm:pt modelId="{7B94BAAD-DCAA-4B14-A821-645996010767}" type="pres">
      <dgm:prSet presAssocID="{E2EBD6F1-84F8-4A31-8E89-B99679E64C6F}" presName="parentLeftMargin" presStyleLbl="node1" presStyleIdx="1" presStyleCnt="5"/>
      <dgm:spPr/>
    </dgm:pt>
    <dgm:pt modelId="{1A52D6A9-1AAF-48C0-9634-3EC55B8C0741}" type="pres">
      <dgm:prSet presAssocID="{E2EBD6F1-84F8-4A31-8E89-B99679E64C6F}" presName="parentText" presStyleLbl="node1" presStyleIdx="2" presStyleCnt="5">
        <dgm:presLayoutVars>
          <dgm:chMax val="0"/>
          <dgm:bulletEnabled val="1"/>
        </dgm:presLayoutVars>
      </dgm:prSet>
      <dgm:spPr/>
    </dgm:pt>
    <dgm:pt modelId="{72B2E550-6DEE-4D21-9AC4-F6D3A7DEB0DA}" type="pres">
      <dgm:prSet presAssocID="{E2EBD6F1-84F8-4A31-8E89-B99679E64C6F}" presName="negativeSpace" presStyleCnt="0"/>
      <dgm:spPr/>
    </dgm:pt>
    <dgm:pt modelId="{986049FB-6F7F-4274-B3EC-52BB0108FE02}" type="pres">
      <dgm:prSet presAssocID="{E2EBD6F1-84F8-4A31-8E89-B99679E64C6F}" presName="childText" presStyleLbl="conFgAcc1" presStyleIdx="2" presStyleCnt="5">
        <dgm:presLayoutVars>
          <dgm:bulletEnabled val="1"/>
        </dgm:presLayoutVars>
      </dgm:prSet>
      <dgm:spPr/>
    </dgm:pt>
    <dgm:pt modelId="{7D0F1257-40CF-4165-A188-3EFEB448751F}" type="pres">
      <dgm:prSet presAssocID="{7F606212-1FC5-4C4D-A5D8-CA517DDB278B}" presName="spaceBetweenRectangles" presStyleCnt="0"/>
      <dgm:spPr/>
    </dgm:pt>
    <dgm:pt modelId="{83C5FAD5-6797-493A-884B-C3CC79CE6D18}" type="pres">
      <dgm:prSet presAssocID="{A9C73978-0D7A-4ACA-8989-DE619F08CF51}" presName="parentLin" presStyleCnt="0"/>
      <dgm:spPr/>
    </dgm:pt>
    <dgm:pt modelId="{F7CF4F7F-8DAC-439F-B626-0CE5B1E9189B}" type="pres">
      <dgm:prSet presAssocID="{A9C73978-0D7A-4ACA-8989-DE619F08CF51}" presName="parentLeftMargin" presStyleLbl="node1" presStyleIdx="2" presStyleCnt="5"/>
      <dgm:spPr/>
    </dgm:pt>
    <dgm:pt modelId="{6AF51DAF-DD9A-4B4E-95AA-8F03894BD8EB}" type="pres">
      <dgm:prSet presAssocID="{A9C73978-0D7A-4ACA-8989-DE619F08CF51}" presName="parentText" presStyleLbl="node1" presStyleIdx="3" presStyleCnt="5">
        <dgm:presLayoutVars>
          <dgm:chMax val="0"/>
          <dgm:bulletEnabled val="1"/>
        </dgm:presLayoutVars>
      </dgm:prSet>
      <dgm:spPr/>
    </dgm:pt>
    <dgm:pt modelId="{FCAFBC3A-1C3B-4D9B-85A3-05110929BA20}" type="pres">
      <dgm:prSet presAssocID="{A9C73978-0D7A-4ACA-8989-DE619F08CF51}" presName="negativeSpace" presStyleCnt="0"/>
      <dgm:spPr/>
    </dgm:pt>
    <dgm:pt modelId="{7F66FD45-77AA-42E6-85EA-1B89E2C84674}" type="pres">
      <dgm:prSet presAssocID="{A9C73978-0D7A-4ACA-8989-DE619F08CF51}" presName="childText" presStyleLbl="conFgAcc1" presStyleIdx="3" presStyleCnt="5">
        <dgm:presLayoutVars>
          <dgm:bulletEnabled val="1"/>
        </dgm:presLayoutVars>
      </dgm:prSet>
      <dgm:spPr/>
    </dgm:pt>
    <dgm:pt modelId="{9C343CD1-5E1A-4DBD-8328-E53B84610434}" type="pres">
      <dgm:prSet presAssocID="{5586D87A-4D14-40DB-9410-DE02277D6D73}" presName="spaceBetweenRectangles" presStyleCnt="0"/>
      <dgm:spPr/>
    </dgm:pt>
    <dgm:pt modelId="{8847166C-12F5-4C12-B4FF-D6BCCEC47C1E}" type="pres">
      <dgm:prSet presAssocID="{A278AE83-07F2-47EE-903A-7B7D0E95C474}" presName="parentLin" presStyleCnt="0"/>
      <dgm:spPr/>
    </dgm:pt>
    <dgm:pt modelId="{69AFE8D3-BFAA-49EF-9152-91162F89676D}" type="pres">
      <dgm:prSet presAssocID="{A278AE83-07F2-47EE-903A-7B7D0E95C474}" presName="parentLeftMargin" presStyleLbl="node1" presStyleIdx="3" presStyleCnt="5"/>
      <dgm:spPr/>
    </dgm:pt>
    <dgm:pt modelId="{B88EE8D7-20B8-4B40-92C8-117F410A8CF2}" type="pres">
      <dgm:prSet presAssocID="{A278AE83-07F2-47EE-903A-7B7D0E95C474}" presName="parentText" presStyleLbl="node1" presStyleIdx="4" presStyleCnt="5">
        <dgm:presLayoutVars>
          <dgm:chMax val="0"/>
          <dgm:bulletEnabled val="1"/>
        </dgm:presLayoutVars>
      </dgm:prSet>
      <dgm:spPr/>
    </dgm:pt>
    <dgm:pt modelId="{12E6FA45-4009-49A8-81CF-7C2B7B224B81}" type="pres">
      <dgm:prSet presAssocID="{A278AE83-07F2-47EE-903A-7B7D0E95C474}" presName="negativeSpace" presStyleCnt="0"/>
      <dgm:spPr/>
    </dgm:pt>
    <dgm:pt modelId="{8DCC8D6B-7E51-4CD0-99F4-F9E9D7E1CAB5}" type="pres">
      <dgm:prSet presAssocID="{A278AE83-07F2-47EE-903A-7B7D0E95C474}" presName="childText" presStyleLbl="conFgAcc1" presStyleIdx="4" presStyleCnt="5">
        <dgm:presLayoutVars>
          <dgm:bulletEnabled val="1"/>
        </dgm:presLayoutVars>
      </dgm:prSet>
      <dgm:spPr/>
    </dgm:pt>
  </dgm:ptLst>
  <dgm:cxnLst>
    <dgm:cxn modelId="{5081BD23-3F4F-40A2-8096-CCBEF5E2E945}" srcId="{D4D87490-7D27-490F-8451-B563895254D8}" destId="{A9C73978-0D7A-4ACA-8989-DE619F08CF51}" srcOrd="3" destOrd="0" parTransId="{B001437B-B17B-4823-8938-24988BE2BEFE}" sibTransId="{5586D87A-4D14-40DB-9410-DE02277D6D73}"/>
    <dgm:cxn modelId="{DED7A526-779D-4EE1-930C-E2AE99D6022F}" type="presOf" srcId="{E2EBD6F1-84F8-4A31-8E89-B99679E64C6F}" destId="{1A52D6A9-1AAF-48C0-9634-3EC55B8C0741}" srcOrd="1" destOrd="0" presId="urn:microsoft.com/office/officeart/2005/8/layout/list1"/>
    <dgm:cxn modelId="{2F33E937-9384-4F85-A837-45F3B044ECD1}" type="presOf" srcId="{138E4305-DD14-4AE2-B20D-7CFDA0921B2D}" destId="{3C31CB7C-D314-4D56-B946-762F76B50274}" srcOrd="0" destOrd="0" presId="urn:microsoft.com/office/officeart/2005/8/layout/list1"/>
    <dgm:cxn modelId="{69288F43-7926-43C8-8FD0-6D875637FD6A}" srcId="{D4D87490-7D27-490F-8451-B563895254D8}" destId="{138E4305-DD14-4AE2-B20D-7CFDA0921B2D}" srcOrd="1" destOrd="0" parTransId="{5D0677E9-63C7-4EC4-BBFE-8277021EC7B4}" sibTransId="{4449A61A-3085-4A92-BB4F-71DAE31B79DC}"/>
    <dgm:cxn modelId="{585CC37E-E9AC-421E-BCC1-58A4F3439456}" type="presOf" srcId="{D4D87490-7D27-490F-8451-B563895254D8}" destId="{898733E3-9C32-44A7-A635-FE795A65EED8}" srcOrd="0" destOrd="0" presId="urn:microsoft.com/office/officeart/2005/8/layout/list1"/>
    <dgm:cxn modelId="{016DCC7E-6B68-4175-9EE6-048206B60152}" srcId="{D4D87490-7D27-490F-8451-B563895254D8}" destId="{0A70661B-9062-4F86-983F-5B03261D4D6C}" srcOrd="0" destOrd="0" parTransId="{CE6FB2D8-C9A1-4295-9CE0-49E330E69642}" sibTransId="{A2515669-3A53-4569-8614-0E4A9A64C368}"/>
    <dgm:cxn modelId="{7170A1A1-3802-4648-BC8F-268B7AAC3E7A}" type="presOf" srcId="{A9C73978-0D7A-4ACA-8989-DE619F08CF51}" destId="{F7CF4F7F-8DAC-439F-B626-0CE5B1E9189B}" srcOrd="0" destOrd="0" presId="urn:microsoft.com/office/officeart/2005/8/layout/list1"/>
    <dgm:cxn modelId="{0AB826AB-5A6C-48AA-B380-2F7B3FA7F2A3}" srcId="{D4D87490-7D27-490F-8451-B563895254D8}" destId="{A278AE83-07F2-47EE-903A-7B7D0E95C474}" srcOrd="4" destOrd="0" parTransId="{D02C9204-DC06-4E22-BFD3-383EEAA89F8F}" sibTransId="{4D253831-6FE5-4502-806C-315E860B1614}"/>
    <dgm:cxn modelId="{F5ABEBAF-D0FD-475D-9E6D-05E9184071C6}" srcId="{D4D87490-7D27-490F-8451-B563895254D8}" destId="{E2EBD6F1-84F8-4A31-8E89-B99679E64C6F}" srcOrd="2" destOrd="0" parTransId="{9A9B3801-12D9-4850-9201-E51874E1988A}" sibTransId="{7F606212-1FC5-4C4D-A5D8-CA517DDB278B}"/>
    <dgm:cxn modelId="{0FA633B1-82AD-4B7E-A6EB-23C6B7964CA5}" type="presOf" srcId="{E2EBD6F1-84F8-4A31-8E89-B99679E64C6F}" destId="{7B94BAAD-DCAA-4B14-A821-645996010767}" srcOrd="0" destOrd="0" presId="urn:microsoft.com/office/officeart/2005/8/layout/list1"/>
    <dgm:cxn modelId="{BA5971B3-677D-4E3B-865A-847712321AE6}" type="presOf" srcId="{0A70661B-9062-4F86-983F-5B03261D4D6C}" destId="{AD2F73DB-6329-4A4C-9208-1290607EF123}" srcOrd="1" destOrd="0" presId="urn:microsoft.com/office/officeart/2005/8/layout/list1"/>
    <dgm:cxn modelId="{62DF42B6-C5D4-4215-80A2-18D7FE4A9C2B}" type="presOf" srcId="{138E4305-DD14-4AE2-B20D-7CFDA0921B2D}" destId="{2E127916-06C3-4688-BE7C-38468257ACB2}" srcOrd="1" destOrd="0" presId="urn:microsoft.com/office/officeart/2005/8/layout/list1"/>
    <dgm:cxn modelId="{57A72CBC-9AF3-44A1-B73D-0BA00A84096A}" type="presOf" srcId="{A278AE83-07F2-47EE-903A-7B7D0E95C474}" destId="{69AFE8D3-BFAA-49EF-9152-91162F89676D}" srcOrd="0" destOrd="0" presId="urn:microsoft.com/office/officeart/2005/8/layout/list1"/>
    <dgm:cxn modelId="{9DACF6BC-58AD-4E3F-8F49-AE528C4F7053}" type="presOf" srcId="{A9C73978-0D7A-4ACA-8989-DE619F08CF51}" destId="{6AF51DAF-DD9A-4B4E-95AA-8F03894BD8EB}" srcOrd="1" destOrd="0" presId="urn:microsoft.com/office/officeart/2005/8/layout/list1"/>
    <dgm:cxn modelId="{936EA2FA-B53A-4EBD-AFBD-A67DA0DDDCBA}" type="presOf" srcId="{0A70661B-9062-4F86-983F-5B03261D4D6C}" destId="{C0D01128-1DB7-41C9-9419-620A391794BF}" srcOrd="0" destOrd="0" presId="urn:microsoft.com/office/officeart/2005/8/layout/list1"/>
    <dgm:cxn modelId="{97B2F7FB-932F-414D-9311-0B1F1579B1FB}" type="presOf" srcId="{A278AE83-07F2-47EE-903A-7B7D0E95C474}" destId="{B88EE8D7-20B8-4B40-92C8-117F410A8CF2}" srcOrd="1" destOrd="0" presId="urn:microsoft.com/office/officeart/2005/8/layout/list1"/>
    <dgm:cxn modelId="{1EA8A7D6-99B2-4225-A4BC-4949F0F81DBD}" type="presParOf" srcId="{898733E3-9C32-44A7-A635-FE795A65EED8}" destId="{59E38A7B-D277-46AF-A8A8-B03BB49231D5}" srcOrd="0" destOrd="0" presId="urn:microsoft.com/office/officeart/2005/8/layout/list1"/>
    <dgm:cxn modelId="{116D805E-8A3B-4AD3-9C8E-BC208C911B1F}" type="presParOf" srcId="{59E38A7B-D277-46AF-A8A8-B03BB49231D5}" destId="{C0D01128-1DB7-41C9-9419-620A391794BF}" srcOrd="0" destOrd="0" presId="urn:microsoft.com/office/officeart/2005/8/layout/list1"/>
    <dgm:cxn modelId="{752640E0-CDC8-494C-B021-6C7C24973018}" type="presParOf" srcId="{59E38A7B-D277-46AF-A8A8-B03BB49231D5}" destId="{AD2F73DB-6329-4A4C-9208-1290607EF123}" srcOrd="1" destOrd="0" presId="urn:microsoft.com/office/officeart/2005/8/layout/list1"/>
    <dgm:cxn modelId="{669FECFB-AA14-4D9C-B7FE-DBC8831D801F}" type="presParOf" srcId="{898733E3-9C32-44A7-A635-FE795A65EED8}" destId="{717D7D6A-1E6C-4339-A7E1-77A17E4D2536}" srcOrd="1" destOrd="0" presId="urn:microsoft.com/office/officeart/2005/8/layout/list1"/>
    <dgm:cxn modelId="{F33A29B6-8805-4288-B198-6A9F6482E51C}" type="presParOf" srcId="{898733E3-9C32-44A7-A635-FE795A65EED8}" destId="{3667E079-2BE4-45ED-AF3C-CBC0E2C09334}" srcOrd="2" destOrd="0" presId="urn:microsoft.com/office/officeart/2005/8/layout/list1"/>
    <dgm:cxn modelId="{064A8396-9208-4076-9E6F-546AFC48979D}" type="presParOf" srcId="{898733E3-9C32-44A7-A635-FE795A65EED8}" destId="{C0939428-AC19-42E0-B95D-9F9AE618ECC4}" srcOrd="3" destOrd="0" presId="urn:microsoft.com/office/officeart/2005/8/layout/list1"/>
    <dgm:cxn modelId="{3444B3FB-9DA6-45E8-9E67-208BF10785FF}" type="presParOf" srcId="{898733E3-9C32-44A7-A635-FE795A65EED8}" destId="{7C63971D-5FE0-491B-A158-C4ABE897EE2B}" srcOrd="4" destOrd="0" presId="urn:microsoft.com/office/officeart/2005/8/layout/list1"/>
    <dgm:cxn modelId="{C0CBF650-3A4C-45F6-9988-2DFA4AC7FF77}" type="presParOf" srcId="{7C63971D-5FE0-491B-A158-C4ABE897EE2B}" destId="{3C31CB7C-D314-4D56-B946-762F76B50274}" srcOrd="0" destOrd="0" presId="urn:microsoft.com/office/officeart/2005/8/layout/list1"/>
    <dgm:cxn modelId="{8DE743B7-9BE3-4F8C-8A52-590783943CFC}" type="presParOf" srcId="{7C63971D-5FE0-491B-A158-C4ABE897EE2B}" destId="{2E127916-06C3-4688-BE7C-38468257ACB2}" srcOrd="1" destOrd="0" presId="urn:microsoft.com/office/officeart/2005/8/layout/list1"/>
    <dgm:cxn modelId="{4EFE5060-2ED9-4BF5-81BD-C386CC50A13F}" type="presParOf" srcId="{898733E3-9C32-44A7-A635-FE795A65EED8}" destId="{4FA67D52-A823-4484-A195-393A76F7ABDA}" srcOrd="5" destOrd="0" presId="urn:microsoft.com/office/officeart/2005/8/layout/list1"/>
    <dgm:cxn modelId="{18197D53-6167-4A6A-9BF4-AB81485FD380}" type="presParOf" srcId="{898733E3-9C32-44A7-A635-FE795A65EED8}" destId="{733B3675-28D5-4F23-9C29-52356E3B660C}" srcOrd="6" destOrd="0" presId="urn:microsoft.com/office/officeart/2005/8/layout/list1"/>
    <dgm:cxn modelId="{686836DC-7934-4BE2-B23A-42E9E4E0D46D}" type="presParOf" srcId="{898733E3-9C32-44A7-A635-FE795A65EED8}" destId="{69FAF5C9-3A10-436E-AC82-0F323387486A}" srcOrd="7" destOrd="0" presId="urn:microsoft.com/office/officeart/2005/8/layout/list1"/>
    <dgm:cxn modelId="{F9433F45-5780-49EA-80B4-149113EDDD0F}" type="presParOf" srcId="{898733E3-9C32-44A7-A635-FE795A65EED8}" destId="{9306B4D8-6A8D-4685-95F1-62089530ECC3}" srcOrd="8" destOrd="0" presId="urn:microsoft.com/office/officeart/2005/8/layout/list1"/>
    <dgm:cxn modelId="{EC93981A-9617-4140-B26F-91B654D39784}" type="presParOf" srcId="{9306B4D8-6A8D-4685-95F1-62089530ECC3}" destId="{7B94BAAD-DCAA-4B14-A821-645996010767}" srcOrd="0" destOrd="0" presId="urn:microsoft.com/office/officeart/2005/8/layout/list1"/>
    <dgm:cxn modelId="{E2FDB56D-ACFF-4B92-8383-330E6C9F7FE4}" type="presParOf" srcId="{9306B4D8-6A8D-4685-95F1-62089530ECC3}" destId="{1A52D6A9-1AAF-48C0-9634-3EC55B8C0741}" srcOrd="1" destOrd="0" presId="urn:microsoft.com/office/officeart/2005/8/layout/list1"/>
    <dgm:cxn modelId="{D86E6E15-0784-4989-B5A3-9C6591E549D6}" type="presParOf" srcId="{898733E3-9C32-44A7-A635-FE795A65EED8}" destId="{72B2E550-6DEE-4D21-9AC4-F6D3A7DEB0DA}" srcOrd="9" destOrd="0" presId="urn:microsoft.com/office/officeart/2005/8/layout/list1"/>
    <dgm:cxn modelId="{EB0EA996-5618-488B-A24A-CEA6024F934E}" type="presParOf" srcId="{898733E3-9C32-44A7-A635-FE795A65EED8}" destId="{986049FB-6F7F-4274-B3EC-52BB0108FE02}" srcOrd="10" destOrd="0" presId="urn:microsoft.com/office/officeart/2005/8/layout/list1"/>
    <dgm:cxn modelId="{764CEEA8-C50B-4484-9039-408B720C0E88}" type="presParOf" srcId="{898733E3-9C32-44A7-A635-FE795A65EED8}" destId="{7D0F1257-40CF-4165-A188-3EFEB448751F}" srcOrd="11" destOrd="0" presId="urn:microsoft.com/office/officeart/2005/8/layout/list1"/>
    <dgm:cxn modelId="{AD996A03-0E32-48A1-ADF9-DF3A31327B62}" type="presParOf" srcId="{898733E3-9C32-44A7-A635-FE795A65EED8}" destId="{83C5FAD5-6797-493A-884B-C3CC79CE6D18}" srcOrd="12" destOrd="0" presId="urn:microsoft.com/office/officeart/2005/8/layout/list1"/>
    <dgm:cxn modelId="{D92F0089-518E-46EC-9142-EA611A9A84E9}" type="presParOf" srcId="{83C5FAD5-6797-493A-884B-C3CC79CE6D18}" destId="{F7CF4F7F-8DAC-439F-B626-0CE5B1E9189B}" srcOrd="0" destOrd="0" presId="urn:microsoft.com/office/officeart/2005/8/layout/list1"/>
    <dgm:cxn modelId="{D47EEF52-2C4B-4770-8C96-68C4DEFD33FC}" type="presParOf" srcId="{83C5FAD5-6797-493A-884B-C3CC79CE6D18}" destId="{6AF51DAF-DD9A-4B4E-95AA-8F03894BD8EB}" srcOrd="1" destOrd="0" presId="urn:microsoft.com/office/officeart/2005/8/layout/list1"/>
    <dgm:cxn modelId="{684BFB1F-CE2F-4B0B-9E64-1BD5D4B06832}" type="presParOf" srcId="{898733E3-9C32-44A7-A635-FE795A65EED8}" destId="{FCAFBC3A-1C3B-4D9B-85A3-05110929BA20}" srcOrd="13" destOrd="0" presId="urn:microsoft.com/office/officeart/2005/8/layout/list1"/>
    <dgm:cxn modelId="{C6CDFABE-CD87-4F09-A8BE-DB7E0ECE364A}" type="presParOf" srcId="{898733E3-9C32-44A7-A635-FE795A65EED8}" destId="{7F66FD45-77AA-42E6-85EA-1B89E2C84674}" srcOrd="14" destOrd="0" presId="urn:microsoft.com/office/officeart/2005/8/layout/list1"/>
    <dgm:cxn modelId="{0AC17C0B-22F5-4953-A71B-F859258A90EB}" type="presParOf" srcId="{898733E3-9C32-44A7-A635-FE795A65EED8}" destId="{9C343CD1-5E1A-4DBD-8328-E53B84610434}" srcOrd="15" destOrd="0" presId="urn:microsoft.com/office/officeart/2005/8/layout/list1"/>
    <dgm:cxn modelId="{1AB4940E-A65E-43AA-8A90-B10F00F4B23C}" type="presParOf" srcId="{898733E3-9C32-44A7-A635-FE795A65EED8}" destId="{8847166C-12F5-4C12-B4FF-D6BCCEC47C1E}" srcOrd="16" destOrd="0" presId="urn:microsoft.com/office/officeart/2005/8/layout/list1"/>
    <dgm:cxn modelId="{8F8114C4-5A8B-446F-BA5B-7C836C158802}" type="presParOf" srcId="{8847166C-12F5-4C12-B4FF-D6BCCEC47C1E}" destId="{69AFE8D3-BFAA-49EF-9152-91162F89676D}" srcOrd="0" destOrd="0" presId="urn:microsoft.com/office/officeart/2005/8/layout/list1"/>
    <dgm:cxn modelId="{FB31BDC3-0238-4FF3-B85E-26A3696BAC36}" type="presParOf" srcId="{8847166C-12F5-4C12-B4FF-D6BCCEC47C1E}" destId="{B88EE8D7-20B8-4B40-92C8-117F410A8CF2}" srcOrd="1" destOrd="0" presId="urn:microsoft.com/office/officeart/2005/8/layout/list1"/>
    <dgm:cxn modelId="{239B3B4A-67F8-4907-9BEF-EC72A5568D30}" type="presParOf" srcId="{898733E3-9C32-44A7-A635-FE795A65EED8}" destId="{12E6FA45-4009-49A8-81CF-7C2B7B224B81}" srcOrd="17" destOrd="0" presId="urn:microsoft.com/office/officeart/2005/8/layout/list1"/>
    <dgm:cxn modelId="{54063AF2-4D9A-4222-ACD9-E2D30F66177C}" type="presParOf" srcId="{898733E3-9C32-44A7-A635-FE795A65EED8}" destId="{8DCC8D6B-7E51-4CD0-99F4-F9E9D7E1CAB5}" srcOrd="18" destOrd="0" presId="urn:microsoft.com/office/officeart/2005/8/layout/list1"/>
  </dgm:cxnLst>
  <dgm:bg/>
  <dgm:whole/>
  <dgm:extLst>
    <a:ext uri="http://schemas.microsoft.com/office/drawing/2008/diagram">
      <dsp:dataModelExt xmlns:dsp="http://schemas.microsoft.com/office/drawing/2008/diagram" relId="rId3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3B622CD-C7AA-40B9-AD06-6296A3F4D39E}">
      <dsp:nvSpPr>
        <dsp:cNvPr id="0" name=""/>
        <dsp:cNvSpPr/>
      </dsp:nvSpPr>
      <dsp:spPr>
        <a:xfrm>
          <a:off x="0" y="0"/>
          <a:ext cx="5972175" cy="1676400"/>
        </a:xfrm>
        <a:prstGeom prst="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4696" tIns="234696" rIns="234696" bIns="234696" numCol="1" spcCol="1270" anchor="ctr" anchorCtr="0">
          <a:noAutofit/>
        </a:bodyPr>
        <a:lstStyle/>
        <a:p>
          <a:pPr marL="0" lvl="0" indent="0" algn="ctr" defTabSz="1466850">
            <a:lnSpc>
              <a:spcPct val="90000"/>
            </a:lnSpc>
            <a:spcBef>
              <a:spcPct val="0"/>
            </a:spcBef>
            <a:spcAft>
              <a:spcPct val="35000"/>
            </a:spcAft>
            <a:buNone/>
          </a:pPr>
          <a:r>
            <a:rPr lang="en-GB" sz="3300" b="1" kern="1200">
              <a:solidFill>
                <a:sysClr val="windowText" lastClr="000000"/>
              </a:solidFill>
              <a:latin typeface="Times New Roman" panose="02020603050405020304" pitchFamily="18" charset="0"/>
              <a:cs typeface="Times New Roman" panose="02020603050405020304" pitchFamily="18" charset="0"/>
            </a:rPr>
            <a:t>Challenges</a:t>
          </a:r>
          <a:endParaRPr lang="en-US" sz="3300" b="1" kern="1200">
            <a:solidFill>
              <a:sysClr val="windowText" lastClr="000000"/>
            </a:solidFill>
            <a:latin typeface="Times New Roman" panose="02020603050405020304" pitchFamily="18" charset="0"/>
            <a:cs typeface="Times New Roman" panose="02020603050405020304" pitchFamily="18" charset="0"/>
          </a:endParaRPr>
        </a:p>
      </dsp:txBody>
      <dsp:txXfrm>
        <a:off x="0" y="0"/>
        <a:ext cx="5972175" cy="905256"/>
      </dsp:txXfrm>
    </dsp:sp>
    <dsp:sp modelId="{49C4F787-89B0-4C2A-B0C2-9764092A1AAA}">
      <dsp:nvSpPr>
        <dsp:cNvPr id="0" name=""/>
        <dsp:cNvSpPr/>
      </dsp:nvSpPr>
      <dsp:spPr>
        <a:xfrm>
          <a:off x="729" y="871728"/>
          <a:ext cx="1194143" cy="771144"/>
        </a:xfrm>
        <a:prstGeom prst="rect">
          <a:avLst/>
        </a:prstGeom>
        <a:solidFill>
          <a:schemeClr val="accent5">
            <a:tint val="40000"/>
            <a:alpha val="90000"/>
            <a:hueOff val="0"/>
            <a:satOff val="0"/>
            <a:lumOff val="0"/>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Staff training required for new culinary skills effectively</a:t>
          </a:r>
        </a:p>
      </dsp:txBody>
      <dsp:txXfrm>
        <a:off x="729" y="871728"/>
        <a:ext cx="1194143" cy="771144"/>
      </dsp:txXfrm>
    </dsp:sp>
    <dsp:sp modelId="{C403DB00-BD1D-42C1-BA6F-11BCC70782B4}">
      <dsp:nvSpPr>
        <dsp:cNvPr id="0" name=""/>
        <dsp:cNvSpPr/>
      </dsp:nvSpPr>
      <dsp:spPr>
        <a:xfrm>
          <a:off x="1194872" y="871728"/>
          <a:ext cx="1194143" cy="771144"/>
        </a:xfrm>
        <a:prstGeom prst="rect">
          <a:avLst/>
        </a:prstGeom>
        <a:solidFill>
          <a:schemeClr val="accent5">
            <a:tint val="40000"/>
            <a:alpha val="90000"/>
            <a:hueOff val="-1847939"/>
            <a:satOff val="-3204"/>
            <a:lumOff val="-322"/>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Increased ingredient costs and supplier dependence consistently</a:t>
          </a:r>
        </a:p>
      </dsp:txBody>
      <dsp:txXfrm>
        <a:off x="1194872" y="871728"/>
        <a:ext cx="1194143" cy="771144"/>
      </dsp:txXfrm>
    </dsp:sp>
    <dsp:sp modelId="{DA826755-7228-4DF3-859E-A3E2268CDBF1}">
      <dsp:nvSpPr>
        <dsp:cNvPr id="0" name=""/>
        <dsp:cNvSpPr/>
      </dsp:nvSpPr>
      <dsp:spPr>
        <a:xfrm>
          <a:off x="2389015" y="871728"/>
          <a:ext cx="1194143" cy="771144"/>
        </a:xfrm>
        <a:prstGeom prst="rect">
          <a:avLst/>
        </a:prstGeom>
        <a:solidFill>
          <a:schemeClr val="accent5">
            <a:tint val="40000"/>
            <a:alpha val="90000"/>
            <a:hueOff val="-3695877"/>
            <a:satOff val="-6408"/>
            <a:lumOff val="-644"/>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Managing diverse dietary expectations in menu planning efficiently</a:t>
          </a:r>
        </a:p>
      </dsp:txBody>
      <dsp:txXfrm>
        <a:off x="2389015" y="871728"/>
        <a:ext cx="1194143" cy="771144"/>
      </dsp:txXfrm>
    </dsp:sp>
    <dsp:sp modelId="{5FF19F72-2738-483D-A4E9-6DCBD4A717E9}">
      <dsp:nvSpPr>
        <dsp:cNvPr id="0" name=""/>
        <dsp:cNvSpPr/>
      </dsp:nvSpPr>
      <dsp:spPr>
        <a:xfrm>
          <a:off x="3583159" y="871728"/>
          <a:ext cx="1194143" cy="771144"/>
        </a:xfrm>
        <a:prstGeom prst="rect">
          <a:avLst/>
        </a:prstGeom>
        <a:solidFill>
          <a:schemeClr val="accent5">
            <a:tint val="40000"/>
            <a:alpha val="90000"/>
            <a:hueOff val="-5543816"/>
            <a:satOff val="-9612"/>
            <a:lumOff val="-967"/>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Staff resistance delayed implementation of new strategies effectively</a:t>
          </a:r>
        </a:p>
      </dsp:txBody>
      <dsp:txXfrm>
        <a:off x="3583159" y="871728"/>
        <a:ext cx="1194143" cy="771144"/>
      </dsp:txXfrm>
    </dsp:sp>
    <dsp:sp modelId="{38335747-AA6B-4D1F-A1D7-7975650D8AFC}">
      <dsp:nvSpPr>
        <dsp:cNvPr id="0" name=""/>
        <dsp:cNvSpPr/>
      </dsp:nvSpPr>
      <dsp:spPr>
        <a:xfrm>
          <a:off x="4777302" y="871728"/>
          <a:ext cx="1194143" cy="771144"/>
        </a:xfrm>
        <a:prstGeom prst="rect">
          <a:avLst/>
        </a:prstGeom>
        <a:solidFill>
          <a:schemeClr val="accent5">
            <a:tint val="40000"/>
            <a:alpha val="90000"/>
            <a:hueOff val="-7391755"/>
            <a:satOff val="-12816"/>
            <a:lumOff val="-1289"/>
            <a:alphaOff val="0"/>
          </a:schemeClr>
        </a:solidFill>
        <a:ln w="12700" cap="flat" cmpd="sng" algn="ctr">
          <a:solidFill>
            <a:schemeClr val="accent5">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8232" tIns="13970" rIns="78232" bIns="13970"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Ineffective planning caused waste and reduced customer satisfaction</a:t>
          </a:r>
        </a:p>
      </dsp:txBody>
      <dsp:txXfrm>
        <a:off x="4777302" y="871728"/>
        <a:ext cx="1194143" cy="771144"/>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967AD32-F1EC-44D3-A04B-A5BD3652F4E8}">
      <dsp:nvSpPr>
        <dsp:cNvPr id="0" name=""/>
        <dsp:cNvSpPr/>
      </dsp:nvSpPr>
      <dsp:spPr>
        <a:xfrm>
          <a:off x="2350769" y="0"/>
          <a:ext cx="3526155" cy="3200400"/>
        </a:xfrm>
        <a:prstGeom prst="rightArrow">
          <a:avLst>
            <a:gd name="adj1" fmla="val 75000"/>
            <a:gd name="adj2" fmla="val 50000"/>
          </a:avLst>
        </a:prstGeom>
        <a:solidFill>
          <a:schemeClr val="accent2">
            <a:tint val="40000"/>
            <a:alpha val="90000"/>
            <a:hueOff val="0"/>
            <a:satOff val="0"/>
            <a:lumOff val="0"/>
            <a:alphaOff val="0"/>
          </a:schemeClr>
        </a:solidFill>
        <a:ln w="12700" cap="flat" cmpd="sng" algn="ctr">
          <a:solidFill>
            <a:schemeClr val="accent2">
              <a:tint val="40000"/>
              <a:alpha val="9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 tIns="7620" rIns="7620" bIns="7620" numCol="1" spcCol="1270" anchor="t" anchorCtr="0">
          <a:noAutofit/>
        </a:bodyPr>
        <a:lstStyle/>
        <a:p>
          <a:pPr marL="114300" lvl="1" indent="-114300" algn="just" defTabSz="533400">
            <a:lnSpc>
              <a:spcPct val="90000"/>
            </a:lnSpc>
            <a:spcBef>
              <a:spcPct val="0"/>
            </a:spcBef>
            <a:spcAft>
              <a:spcPct val="15000"/>
            </a:spcAft>
            <a:buChar char="•"/>
          </a:pPr>
          <a:r>
            <a:rPr lang="en-US" sz="1200" kern="1200">
              <a:solidFill>
                <a:sysClr val="windowText" lastClr="000000"/>
              </a:solidFill>
              <a:latin typeface="Times New Roman" panose="02020603050405020304" pitchFamily="18" charset="0"/>
              <a:cs typeface="Times New Roman" panose="02020603050405020304" pitchFamily="18" charset="0"/>
            </a:rPr>
            <a:t>Attracting new customer segments and enhancing brand reputation</a:t>
          </a:r>
        </a:p>
        <a:p>
          <a:pPr marL="114300" lvl="1" indent="-114300" algn="just" defTabSz="533400">
            <a:lnSpc>
              <a:spcPct val="90000"/>
            </a:lnSpc>
            <a:spcBef>
              <a:spcPct val="0"/>
            </a:spcBef>
            <a:spcAft>
              <a:spcPct val="15000"/>
            </a:spcAft>
            <a:buChar char="•"/>
          </a:pPr>
          <a:r>
            <a:rPr lang="en-US" sz="1200" kern="1200">
              <a:solidFill>
                <a:sysClr val="windowText" lastClr="000000"/>
              </a:solidFill>
              <a:latin typeface="Times New Roman" panose="02020603050405020304" pitchFamily="18" charset="0"/>
              <a:cs typeface="Times New Roman" panose="02020603050405020304" pitchFamily="18" charset="0"/>
            </a:rPr>
            <a:t>Seasonal and themed menus boosted engagement and excitement</a:t>
          </a:r>
        </a:p>
        <a:p>
          <a:pPr marL="114300" lvl="1" indent="-114300" algn="just" defTabSz="533400">
            <a:lnSpc>
              <a:spcPct val="90000"/>
            </a:lnSpc>
            <a:spcBef>
              <a:spcPct val="0"/>
            </a:spcBef>
            <a:spcAft>
              <a:spcPct val="15000"/>
            </a:spcAft>
            <a:buChar char="•"/>
          </a:pPr>
          <a:r>
            <a:rPr lang="en-US" sz="1200" kern="1200">
              <a:solidFill>
                <a:sysClr val="windowText" lastClr="000000"/>
              </a:solidFill>
              <a:latin typeface="Times New Roman" panose="02020603050405020304" pitchFamily="18" charset="0"/>
              <a:cs typeface="Times New Roman" panose="02020603050405020304" pitchFamily="18" charset="0"/>
            </a:rPr>
            <a:t>Upselling, promotions, and cross-selling increased overall revenue</a:t>
          </a:r>
        </a:p>
        <a:p>
          <a:pPr marL="114300" lvl="1" indent="-114300" algn="just" defTabSz="533400">
            <a:lnSpc>
              <a:spcPct val="90000"/>
            </a:lnSpc>
            <a:spcBef>
              <a:spcPct val="0"/>
            </a:spcBef>
            <a:spcAft>
              <a:spcPct val="15000"/>
            </a:spcAft>
            <a:buChar char="•"/>
          </a:pPr>
          <a:r>
            <a:rPr lang="en-US" sz="1200" kern="1200">
              <a:solidFill>
                <a:sysClr val="windowText" lastClr="000000"/>
              </a:solidFill>
              <a:latin typeface="Times New Roman" panose="02020603050405020304" pitchFamily="18" charset="0"/>
              <a:cs typeface="Times New Roman" panose="02020603050405020304" pitchFamily="18" charset="0"/>
            </a:rPr>
            <a:t>Partnerships with local suppliers enhanced sustainability and quality</a:t>
          </a:r>
        </a:p>
        <a:p>
          <a:pPr marL="114300" lvl="1" indent="-114300" algn="just" defTabSz="533400">
            <a:lnSpc>
              <a:spcPct val="90000"/>
            </a:lnSpc>
            <a:spcBef>
              <a:spcPct val="0"/>
            </a:spcBef>
            <a:spcAft>
              <a:spcPct val="15000"/>
            </a:spcAft>
            <a:buChar char="•"/>
          </a:pPr>
          <a:r>
            <a:rPr lang="en-US" sz="1200" kern="1200">
              <a:solidFill>
                <a:sysClr val="windowText" lastClr="000000"/>
              </a:solidFill>
              <a:latin typeface="Times New Roman" panose="02020603050405020304" pitchFamily="18" charset="0"/>
              <a:cs typeface="Times New Roman" panose="02020603050405020304" pitchFamily="18" charset="0"/>
            </a:rPr>
            <a:t>Guest feedback improved menu design and operational performance</a:t>
          </a:r>
        </a:p>
      </dsp:txBody>
      <dsp:txXfrm>
        <a:off x="2350769" y="400050"/>
        <a:ext cx="2326005" cy="2400300"/>
      </dsp:txXfrm>
    </dsp:sp>
    <dsp:sp modelId="{D9908EE6-A536-4EA4-A021-2009D993F8FA}">
      <dsp:nvSpPr>
        <dsp:cNvPr id="0" name=""/>
        <dsp:cNvSpPr/>
      </dsp:nvSpPr>
      <dsp:spPr>
        <a:xfrm>
          <a:off x="0" y="0"/>
          <a:ext cx="2350770" cy="3200400"/>
        </a:xfrm>
        <a:prstGeom prst="roundRect">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marL="0" lvl="0" indent="0" algn="ctr" defTabSz="1111250">
            <a:lnSpc>
              <a:spcPct val="90000"/>
            </a:lnSpc>
            <a:spcBef>
              <a:spcPct val="0"/>
            </a:spcBef>
            <a:spcAft>
              <a:spcPct val="35000"/>
            </a:spcAft>
            <a:buNone/>
          </a:pPr>
          <a:r>
            <a:rPr lang="en-GB" sz="2500" b="1" kern="1200">
              <a:solidFill>
                <a:sysClr val="windowText" lastClr="000000"/>
              </a:solidFill>
              <a:latin typeface="Times New Roman" panose="02020603050405020304" pitchFamily="18" charset="0"/>
              <a:cs typeface="Times New Roman" panose="02020603050405020304" pitchFamily="18" charset="0"/>
            </a:rPr>
            <a:t>Opportunities</a:t>
          </a:r>
          <a:endParaRPr lang="en-US" sz="2500" b="1" kern="1200">
            <a:solidFill>
              <a:sysClr val="windowText" lastClr="000000"/>
            </a:solidFill>
            <a:latin typeface="Times New Roman" panose="02020603050405020304" pitchFamily="18" charset="0"/>
            <a:cs typeface="Times New Roman" panose="02020603050405020304" pitchFamily="18" charset="0"/>
          </a:endParaRPr>
        </a:p>
      </dsp:txBody>
      <dsp:txXfrm>
        <a:off x="114755" y="114755"/>
        <a:ext cx="2121260" cy="2970890"/>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523020B-54FF-43E9-9AED-EBD7E81E31ED}">
      <dsp:nvSpPr>
        <dsp:cNvPr id="0" name=""/>
        <dsp:cNvSpPr/>
      </dsp:nvSpPr>
      <dsp:spPr>
        <a:xfrm>
          <a:off x="2358" y="1518"/>
          <a:ext cx="5872207" cy="1520502"/>
        </a:xfrm>
        <a:prstGeom prst="roundRect">
          <a:avLst>
            <a:gd name="adj" fmla="val 1000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36220" tIns="236220" rIns="236220" bIns="236220" numCol="1" spcCol="1270" anchor="ctr" anchorCtr="0">
          <a:noAutofit/>
        </a:bodyPr>
        <a:lstStyle/>
        <a:p>
          <a:pPr marL="0" lvl="0" indent="0" algn="ctr" defTabSz="2755900">
            <a:lnSpc>
              <a:spcPct val="90000"/>
            </a:lnSpc>
            <a:spcBef>
              <a:spcPct val="0"/>
            </a:spcBef>
            <a:spcAft>
              <a:spcPct val="35000"/>
            </a:spcAft>
            <a:buNone/>
          </a:pPr>
          <a:r>
            <a:rPr lang="en-GB" sz="6200" kern="1200">
              <a:solidFill>
                <a:sysClr val="windowText" lastClr="000000"/>
              </a:solidFill>
              <a:latin typeface="Times New Roman" panose="02020603050405020304" pitchFamily="18" charset="0"/>
              <a:cs typeface="Times New Roman" panose="02020603050405020304" pitchFamily="18" charset="0"/>
            </a:rPr>
            <a:t>Positive Impacts</a:t>
          </a:r>
          <a:endParaRPr lang="en-US" sz="6200" kern="1200">
            <a:solidFill>
              <a:sysClr val="windowText" lastClr="000000"/>
            </a:solidFill>
            <a:latin typeface="Times New Roman" panose="02020603050405020304" pitchFamily="18" charset="0"/>
            <a:cs typeface="Times New Roman" panose="02020603050405020304" pitchFamily="18" charset="0"/>
          </a:endParaRPr>
        </a:p>
      </dsp:txBody>
      <dsp:txXfrm>
        <a:off x="46892" y="46052"/>
        <a:ext cx="5783139" cy="1431434"/>
      </dsp:txXfrm>
    </dsp:sp>
    <dsp:sp modelId="{CA0E55F6-D571-41FB-B994-AE397CF53D0C}">
      <dsp:nvSpPr>
        <dsp:cNvPr id="0" name=""/>
        <dsp:cNvSpPr/>
      </dsp:nvSpPr>
      <dsp:spPr>
        <a:xfrm>
          <a:off x="2358" y="1678379"/>
          <a:ext cx="1100488" cy="1520502"/>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Seasonal themed menus</a:t>
          </a:r>
        </a:p>
      </dsp:txBody>
      <dsp:txXfrm>
        <a:off x="34590" y="1710611"/>
        <a:ext cx="1036024" cy="1456038"/>
      </dsp:txXfrm>
    </dsp:sp>
    <dsp:sp modelId="{EBD1E1C5-1BAA-4F0C-97CD-D1327F20BA9D}">
      <dsp:nvSpPr>
        <dsp:cNvPr id="0" name=""/>
        <dsp:cNvSpPr/>
      </dsp:nvSpPr>
      <dsp:spPr>
        <a:xfrm>
          <a:off x="1195288" y="1678379"/>
          <a:ext cx="1100488" cy="1520502"/>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Personalised menu options</a:t>
          </a:r>
        </a:p>
      </dsp:txBody>
      <dsp:txXfrm>
        <a:off x="1227520" y="1710611"/>
        <a:ext cx="1036024" cy="1456038"/>
      </dsp:txXfrm>
    </dsp:sp>
    <dsp:sp modelId="{CB12FC11-4314-428F-892B-5288A0E12F6A}">
      <dsp:nvSpPr>
        <dsp:cNvPr id="0" name=""/>
        <dsp:cNvSpPr/>
      </dsp:nvSpPr>
      <dsp:spPr>
        <a:xfrm>
          <a:off x="2388218" y="1678379"/>
          <a:ext cx="1100488" cy="1520502"/>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Digital ordering convenience</a:t>
          </a:r>
        </a:p>
      </dsp:txBody>
      <dsp:txXfrm>
        <a:off x="2420450" y="1710611"/>
        <a:ext cx="1036024" cy="1456038"/>
      </dsp:txXfrm>
    </dsp:sp>
    <dsp:sp modelId="{C057BB37-8454-4A06-9F1E-DF73BE47351B}">
      <dsp:nvSpPr>
        <dsp:cNvPr id="0" name=""/>
        <dsp:cNvSpPr/>
      </dsp:nvSpPr>
      <dsp:spPr>
        <a:xfrm>
          <a:off x="3581147" y="1678379"/>
          <a:ext cx="1100488" cy="1520502"/>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Signature dishes promoted repeat visits</a:t>
          </a:r>
        </a:p>
      </dsp:txBody>
      <dsp:txXfrm>
        <a:off x="3613379" y="1710611"/>
        <a:ext cx="1036024" cy="1456038"/>
      </dsp:txXfrm>
    </dsp:sp>
    <dsp:sp modelId="{7C0867B1-92F3-4ECF-A56A-A96693BF9701}">
      <dsp:nvSpPr>
        <dsp:cNvPr id="0" name=""/>
        <dsp:cNvSpPr/>
      </dsp:nvSpPr>
      <dsp:spPr>
        <a:xfrm>
          <a:off x="4774077" y="1678379"/>
          <a:ext cx="1100488" cy="1520502"/>
        </a:xfrm>
        <a:prstGeom prst="roundRect">
          <a:avLst>
            <a:gd name="adj" fmla="val 1000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3340" tIns="53340" rIns="53340" bIns="53340" numCol="1" spcCol="1270" anchor="ctr" anchorCtr="0">
          <a:noAutofit/>
        </a:bodyPr>
        <a:lstStyle/>
        <a:p>
          <a:pPr marL="0" lvl="0" indent="0" algn="ctr" defTabSz="622300">
            <a:lnSpc>
              <a:spcPct val="90000"/>
            </a:lnSpc>
            <a:spcBef>
              <a:spcPct val="0"/>
            </a:spcBef>
            <a:spcAft>
              <a:spcPct val="35000"/>
            </a:spcAft>
            <a:buNone/>
          </a:pPr>
          <a:r>
            <a:rPr lang="en-US" sz="1400" kern="1200">
              <a:solidFill>
                <a:sysClr val="windowText" lastClr="000000"/>
              </a:solidFill>
              <a:latin typeface="Times New Roman" panose="02020603050405020304" pitchFamily="18" charset="0"/>
              <a:cs typeface="Times New Roman" panose="02020603050405020304" pitchFamily="18" charset="0"/>
            </a:rPr>
            <a:t>Transparent menu information</a:t>
          </a:r>
        </a:p>
      </dsp:txBody>
      <dsp:txXfrm>
        <a:off x="4806309" y="1710611"/>
        <a:ext cx="1036024" cy="145603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67E079-2BE4-45ED-AF3C-CBC0E2C09334}">
      <dsp:nvSpPr>
        <dsp:cNvPr id="0" name=""/>
        <dsp:cNvSpPr/>
      </dsp:nvSpPr>
      <dsp:spPr>
        <a:xfrm>
          <a:off x="0" y="257039"/>
          <a:ext cx="5838825" cy="352800"/>
        </a:xfrm>
        <a:prstGeom prst="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AD2F73DB-6329-4A4C-9208-1290607EF123}">
      <dsp:nvSpPr>
        <dsp:cNvPr id="0" name=""/>
        <dsp:cNvSpPr/>
      </dsp:nvSpPr>
      <dsp:spPr>
        <a:xfrm>
          <a:off x="291941" y="50399"/>
          <a:ext cx="4087177" cy="413280"/>
        </a:xfrm>
        <a:prstGeom prst="roundRect">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486" tIns="0" rIns="154486" bIns="0" numCol="1" spcCol="1270" anchor="ctr" anchorCtr="0">
          <a:noAutofit/>
        </a:bodyPr>
        <a:lstStyle/>
        <a:p>
          <a:pPr marL="0" lvl="0" indent="0" algn="just"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Creative and seasonal dishes improve satisfaction</a:t>
          </a:r>
        </a:p>
      </dsp:txBody>
      <dsp:txXfrm>
        <a:off x="312116" y="70574"/>
        <a:ext cx="4046827" cy="372930"/>
      </dsp:txXfrm>
    </dsp:sp>
    <dsp:sp modelId="{733B3675-28D5-4F23-9C29-52356E3B660C}">
      <dsp:nvSpPr>
        <dsp:cNvPr id="0" name=""/>
        <dsp:cNvSpPr/>
      </dsp:nvSpPr>
      <dsp:spPr>
        <a:xfrm>
          <a:off x="0" y="892080"/>
          <a:ext cx="5838825" cy="352800"/>
        </a:xfrm>
        <a:prstGeom prst="rect">
          <a:avLst/>
        </a:prstGeom>
        <a:solidFill>
          <a:schemeClr val="lt1">
            <a:alpha val="90000"/>
            <a:hueOff val="0"/>
            <a:satOff val="0"/>
            <a:lumOff val="0"/>
            <a:alphaOff val="0"/>
          </a:schemeClr>
        </a:solidFill>
        <a:ln w="12700" cap="flat" cmpd="sng" algn="ctr">
          <a:solidFill>
            <a:schemeClr val="accent5">
              <a:hueOff val="-1838336"/>
              <a:satOff val="-2557"/>
              <a:lumOff val="-981"/>
              <a:alphaOff val="0"/>
            </a:schemeClr>
          </a:solidFill>
          <a:prstDash val="solid"/>
          <a:miter lim="800000"/>
        </a:ln>
        <a:effectLst/>
      </dsp:spPr>
      <dsp:style>
        <a:lnRef idx="2">
          <a:scrgbClr r="0" g="0" b="0"/>
        </a:lnRef>
        <a:fillRef idx="1">
          <a:scrgbClr r="0" g="0" b="0"/>
        </a:fillRef>
        <a:effectRef idx="0">
          <a:scrgbClr r="0" g="0" b="0"/>
        </a:effectRef>
        <a:fontRef idx="minor"/>
      </dsp:style>
    </dsp:sp>
    <dsp:sp modelId="{2E127916-06C3-4688-BE7C-38468257ACB2}">
      <dsp:nvSpPr>
        <dsp:cNvPr id="0" name=""/>
        <dsp:cNvSpPr/>
      </dsp:nvSpPr>
      <dsp:spPr>
        <a:xfrm>
          <a:off x="291941" y="685440"/>
          <a:ext cx="4087177" cy="413280"/>
        </a:xfrm>
        <a:prstGeom prst="roundRect">
          <a:avLst/>
        </a:prstGeom>
        <a:solidFill>
          <a:schemeClr val="accent5">
            <a:hueOff val="-1838336"/>
            <a:satOff val="-2557"/>
            <a:lumOff val="-98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486" tIns="0" rIns="154486" bIns="0" numCol="1" spcCol="1270" anchor="ctr" anchorCtr="0">
          <a:noAutofit/>
        </a:bodyPr>
        <a:lstStyle/>
        <a:p>
          <a:pPr marL="0" lvl="0" indent="0" algn="just"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Innovative menus strengthen competitive market advantage</a:t>
          </a:r>
        </a:p>
      </dsp:txBody>
      <dsp:txXfrm>
        <a:off x="312116" y="705615"/>
        <a:ext cx="4046827" cy="372930"/>
      </dsp:txXfrm>
    </dsp:sp>
    <dsp:sp modelId="{986049FB-6F7F-4274-B3EC-52BB0108FE02}">
      <dsp:nvSpPr>
        <dsp:cNvPr id="0" name=""/>
        <dsp:cNvSpPr/>
      </dsp:nvSpPr>
      <dsp:spPr>
        <a:xfrm>
          <a:off x="0" y="1527120"/>
          <a:ext cx="5838825" cy="352800"/>
        </a:xfrm>
        <a:prstGeom prst="rect">
          <a:avLst/>
        </a:prstGeom>
        <a:solidFill>
          <a:schemeClr val="lt1">
            <a:alpha val="90000"/>
            <a:hueOff val="0"/>
            <a:satOff val="0"/>
            <a:lumOff val="0"/>
            <a:alphaOff val="0"/>
          </a:schemeClr>
        </a:solidFill>
        <a:ln w="12700" cap="flat" cmpd="sng" algn="ctr">
          <a:solidFill>
            <a:schemeClr val="accent5">
              <a:hueOff val="-3676672"/>
              <a:satOff val="-5114"/>
              <a:lumOff val="-1961"/>
              <a:alphaOff val="0"/>
            </a:schemeClr>
          </a:solidFill>
          <a:prstDash val="solid"/>
          <a:miter lim="800000"/>
        </a:ln>
        <a:effectLst/>
      </dsp:spPr>
      <dsp:style>
        <a:lnRef idx="2">
          <a:scrgbClr r="0" g="0" b="0"/>
        </a:lnRef>
        <a:fillRef idx="1">
          <a:scrgbClr r="0" g="0" b="0"/>
        </a:fillRef>
        <a:effectRef idx="0">
          <a:scrgbClr r="0" g="0" b="0"/>
        </a:effectRef>
        <a:fontRef idx="minor"/>
      </dsp:style>
    </dsp:sp>
    <dsp:sp modelId="{1A52D6A9-1AAF-48C0-9634-3EC55B8C0741}">
      <dsp:nvSpPr>
        <dsp:cNvPr id="0" name=""/>
        <dsp:cNvSpPr/>
      </dsp:nvSpPr>
      <dsp:spPr>
        <a:xfrm>
          <a:off x="291941" y="1320480"/>
          <a:ext cx="4087177" cy="413280"/>
        </a:xfrm>
        <a:prstGeom prst="roundRect">
          <a:avLst/>
        </a:prstGeom>
        <a:solidFill>
          <a:schemeClr val="accent5">
            <a:hueOff val="-3676672"/>
            <a:satOff val="-5114"/>
            <a:lumOff val="-196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486" tIns="0" rIns="154486" bIns="0" numCol="1" spcCol="1270" anchor="ctr" anchorCtr="0">
          <a:noAutofit/>
        </a:bodyPr>
        <a:lstStyle/>
        <a:p>
          <a:pPr marL="0" lvl="0" indent="0" algn="just"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Personalised and themed menus increase loyalty</a:t>
          </a:r>
        </a:p>
      </dsp:txBody>
      <dsp:txXfrm>
        <a:off x="312116" y="1340655"/>
        <a:ext cx="4046827" cy="372930"/>
      </dsp:txXfrm>
    </dsp:sp>
    <dsp:sp modelId="{7F66FD45-77AA-42E6-85EA-1B89E2C84674}">
      <dsp:nvSpPr>
        <dsp:cNvPr id="0" name=""/>
        <dsp:cNvSpPr/>
      </dsp:nvSpPr>
      <dsp:spPr>
        <a:xfrm>
          <a:off x="0" y="2162160"/>
          <a:ext cx="5838825" cy="352800"/>
        </a:xfrm>
        <a:prstGeom prst="rect">
          <a:avLst/>
        </a:prstGeom>
        <a:solidFill>
          <a:schemeClr val="lt1">
            <a:alpha val="90000"/>
            <a:hueOff val="0"/>
            <a:satOff val="0"/>
            <a:lumOff val="0"/>
            <a:alphaOff val="0"/>
          </a:schemeClr>
        </a:solidFill>
        <a:ln w="12700" cap="flat" cmpd="sng" algn="ctr">
          <a:solidFill>
            <a:schemeClr val="accent5">
              <a:hueOff val="-5515009"/>
              <a:satOff val="-7671"/>
              <a:lumOff val="-2942"/>
              <a:alphaOff val="0"/>
            </a:schemeClr>
          </a:solidFill>
          <a:prstDash val="solid"/>
          <a:miter lim="800000"/>
        </a:ln>
        <a:effectLst/>
      </dsp:spPr>
      <dsp:style>
        <a:lnRef idx="2">
          <a:scrgbClr r="0" g="0" b="0"/>
        </a:lnRef>
        <a:fillRef idx="1">
          <a:scrgbClr r="0" g="0" b="0"/>
        </a:fillRef>
        <a:effectRef idx="0">
          <a:scrgbClr r="0" g="0" b="0"/>
        </a:effectRef>
        <a:fontRef idx="minor"/>
      </dsp:style>
    </dsp:sp>
    <dsp:sp modelId="{6AF51DAF-DD9A-4B4E-95AA-8F03894BD8EB}">
      <dsp:nvSpPr>
        <dsp:cNvPr id="0" name=""/>
        <dsp:cNvSpPr/>
      </dsp:nvSpPr>
      <dsp:spPr>
        <a:xfrm>
          <a:off x="291941" y="1955520"/>
          <a:ext cx="4087177" cy="413280"/>
        </a:xfrm>
        <a:prstGeom prst="roundRect">
          <a:avLst/>
        </a:prstGeom>
        <a:solidFill>
          <a:schemeClr val="accent5">
            <a:hueOff val="-5515009"/>
            <a:satOff val="-7671"/>
            <a:lumOff val="-294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486" tIns="0" rIns="154486" bIns="0" numCol="1" spcCol="1270" anchor="ctr" anchorCtr="0">
          <a:noAutofit/>
        </a:bodyPr>
        <a:lstStyle/>
        <a:p>
          <a:pPr marL="0" lvl="0" indent="0" algn="just"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Supplier partnerships support quality and sustainability</a:t>
          </a:r>
        </a:p>
      </dsp:txBody>
      <dsp:txXfrm>
        <a:off x="312116" y="1975695"/>
        <a:ext cx="4046827" cy="372930"/>
      </dsp:txXfrm>
    </dsp:sp>
    <dsp:sp modelId="{8DCC8D6B-7E51-4CD0-99F4-F9E9D7E1CAB5}">
      <dsp:nvSpPr>
        <dsp:cNvPr id="0" name=""/>
        <dsp:cNvSpPr/>
      </dsp:nvSpPr>
      <dsp:spPr>
        <a:xfrm>
          <a:off x="0" y="2797200"/>
          <a:ext cx="5838825" cy="352800"/>
        </a:xfrm>
        <a:prstGeom prst="rect">
          <a:avLst/>
        </a:prstGeom>
        <a:solidFill>
          <a:schemeClr val="lt1">
            <a:alpha val="90000"/>
            <a:hueOff val="0"/>
            <a:satOff val="0"/>
            <a:lumOff val="0"/>
            <a:alphaOff val="0"/>
          </a:schemeClr>
        </a:solidFill>
        <a:ln w="12700" cap="flat" cmpd="sng" algn="ctr">
          <a:solidFill>
            <a:schemeClr val="accent5">
              <a:hueOff val="-7353344"/>
              <a:satOff val="-10228"/>
              <a:lumOff val="-3922"/>
              <a:alphaOff val="0"/>
            </a:schemeClr>
          </a:solidFill>
          <a:prstDash val="solid"/>
          <a:miter lim="800000"/>
        </a:ln>
        <a:effectLst/>
      </dsp:spPr>
      <dsp:style>
        <a:lnRef idx="2">
          <a:scrgbClr r="0" g="0" b="0"/>
        </a:lnRef>
        <a:fillRef idx="1">
          <a:scrgbClr r="0" g="0" b="0"/>
        </a:fillRef>
        <a:effectRef idx="0">
          <a:scrgbClr r="0" g="0" b="0"/>
        </a:effectRef>
        <a:fontRef idx="minor"/>
      </dsp:style>
    </dsp:sp>
    <dsp:sp modelId="{B88EE8D7-20B8-4B40-92C8-117F410A8CF2}">
      <dsp:nvSpPr>
        <dsp:cNvPr id="0" name=""/>
        <dsp:cNvSpPr/>
      </dsp:nvSpPr>
      <dsp:spPr>
        <a:xfrm>
          <a:off x="291941" y="2590560"/>
          <a:ext cx="4087177" cy="413280"/>
        </a:xfrm>
        <a:prstGeom prst="roundRect">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4486" tIns="0" rIns="154486" bIns="0" numCol="1" spcCol="1270" anchor="ctr" anchorCtr="0">
          <a:noAutofit/>
        </a:bodyPr>
        <a:lstStyle/>
        <a:p>
          <a:pPr marL="0" lvl="0" indent="0" algn="just" defTabSz="622300">
            <a:lnSpc>
              <a:spcPct val="90000"/>
            </a:lnSpc>
            <a:spcBef>
              <a:spcPct val="0"/>
            </a:spcBef>
            <a:spcAft>
              <a:spcPct val="35000"/>
            </a:spcAft>
            <a:buNone/>
          </a:pPr>
          <a:r>
            <a:rPr lang="en-US" sz="1400" b="1" kern="1200">
              <a:solidFill>
                <a:sysClr val="windowText" lastClr="000000"/>
              </a:solidFill>
              <a:latin typeface="Times New Roman" panose="02020603050405020304" pitchFamily="18" charset="0"/>
              <a:cs typeface="Times New Roman" panose="02020603050405020304" pitchFamily="18" charset="0"/>
            </a:rPr>
            <a:t>Digital ordering platforms enhance operational efficiency</a:t>
          </a:r>
        </a:p>
      </dsp:txBody>
      <dsp:txXfrm>
        <a:off x="312116" y="2610735"/>
        <a:ext cx="4046827" cy="372930"/>
      </dsp:txXfrm>
    </dsp:sp>
  </dsp:spTree>
</dsp:drawing>
</file>

<file path=word/diagrams/layout1.xml><?xml version="1.0" encoding="utf-8"?>
<dgm:layoutDef xmlns:dgm="http://schemas.openxmlformats.org/drawingml/2006/diagram" xmlns:a="http://schemas.openxmlformats.org/drawingml/2006/main" uniqueId="urn:microsoft.com/office/officeart/2005/8/layout/process4">
  <dgm:title val=""/>
  <dgm:desc val=""/>
  <dgm:catLst>
    <dgm:cat type="process" pri="16000"/>
    <dgm:cat type="list" pri="20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alg type="lin">
      <dgm:param type="linDir" val="fromB"/>
    </dgm:alg>
    <dgm:shape xmlns:r="http://schemas.openxmlformats.org/officeDocument/2006/relationships" r:blip="">
      <dgm:adjLst/>
    </dgm:shape>
    <dgm:presOf/>
    <dgm:constrLst>
      <dgm:constr type="h" for="ch" forName="boxAndChildren" refType="h"/>
      <dgm:constr type="h" for="ch" forName="arrowAndChildren" refType="h" refFor="ch" refForName="boxAndChildren" op="equ" fact="1.538"/>
      <dgm:constr type="w" for="ch" forName="arrowAndChildren" refType="w"/>
      <dgm:constr type="w" for="ch" forName="boxAndChildren" refType="w"/>
      <dgm:constr type="h" for="ch" forName="sp" refType="h" fact="-0.015"/>
      <dgm:constr type="primFontSz" for="des" forName="parentTextBox" val="65"/>
      <dgm:constr type="primFontSz" for="des" forName="parentTextArrow" refType="primFontSz" refFor="des" refForName="parentTextBox" op="equ"/>
      <dgm:constr type="primFontSz" for="des" forName="childTextArrow" val="65"/>
      <dgm:constr type="primFontSz" for="des" forName="childTextBox" refType="primFontSz" refFor="des" refForName="childTextArrow" op="equ"/>
    </dgm:constrLst>
    <dgm:ruleLst/>
    <dgm:forEach name="Name1" axis="ch" ptType="node" st="-1" step="-1">
      <dgm:choose name="Name2">
        <dgm:if name="Name3" axis="self" ptType="node" func="revPos" op="equ" val="1">
          <dgm:layoutNode name="boxAndChildren">
            <dgm:alg type="composite"/>
            <dgm:shape xmlns:r="http://schemas.openxmlformats.org/officeDocument/2006/relationships" r:blip="">
              <dgm:adjLst/>
            </dgm:shape>
            <dgm:presOf/>
            <dgm:choose name="Name4">
              <dgm:if name="Name5" axis="ch" ptType="node" func="cnt" op="gte" val="1">
                <dgm:constrLst>
                  <dgm:constr type="w" for="ch" forName="parentTextBox" refType="w"/>
                  <dgm:constr type="h" for="ch" forName="parentTextBox" refType="h" fact="0.54"/>
                  <dgm:constr type="t" for="ch" forName="parentTextBox"/>
                  <dgm:constr type="w" for="ch" forName="entireBox" refType="w"/>
                  <dgm:constr type="h" for="ch" forName="entireBox" refType="h"/>
                  <dgm:constr type="w" for="ch" forName="descendantBox" refType="w"/>
                  <dgm:constr type="b" for="ch" forName="descendantBox" refType="h" fact="0.98"/>
                  <dgm:constr type="h" for="ch" forName="descendantBox" refType="h" fact="0.46"/>
                </dgm:constrLst>
              </dgm:if>
              <dgm:else name="Name6">
                <dgm:constrLst>
                  <dgm:constr type="w" for="ch" forName="parentTextBox" refType="w"/>
                  <dgm:constr type="h" for="ch" forName="parentTextBox" refType="h"/>
                </dgm:constrLst>
              </dgm:else>
            </dgm:choose>
            <dgm:ruleLst/>
            <dgm:layoutNode name="parentTextBox">
              <dgm:alg type="tx"/>
              <dgm:choose name="Name7">
                <dgm:if name="Name8" axis="ch" ptType="node" func="cnt" op="gte" val="1">
                  <dgm:shape xmlns:r="http://schemas.openxmlformats.org/officeDocument/2006/relationships" type="rect" r:blip="" zOrderOff="1" hideGeom="1">
                    <dgm:adjLst/>
                  </dgm:shape>
                </dgm:if>
                <dgm:else name="Name9">
                  <dgm:shape xmlns:r="http://schemas.openxmlformats.org/officeDocument/2006/relationships" type="rect" r:blip="">
                    <dgm:adjLst/>
                  </dgm:shape>
                </dgm:else>
              </dgm:choose>
              <dgm:presOf axis="self"/>
              <dgm:constrLst/>
              <dgm:ruleLst>
                <dgm:rule type="primFontSz" val="5" fact="NaN" max="NaN"/>
              </dgm:ruleLst>
            </dgm:layoutNode>
            <dgm:choose name="Name10">
              <dgm:if name="Name11" axis="ch" ptType="node" func="cnt" op="gte" val="1">
                <dgm:layoutNode name="entireBox">
                  <dgm:alg type="sp"/>
                  <dgm:shape xmlns:r="http://schemas.openxmlformats.org/officeDocument/2006/relationships" type="rect" r:blip="">
                    <dgm:adjLst/>
                  </dgm:shape>
                  <dgm:presOf axis="self"/>
                  <dgm:constrLst/>
                  <dgm:ruleLst/>
                </dgm:layoutNode>
                <dgm:layoutNode name="descendantBox" styleLbl="fgAccFollowNode1">
                  <dgm:choose name="Name12">
                    <dgm:if name="Name13" func="var" arg="dir" op="equ" val="norm">
                      <dgm:alg type="lin"/>
                    </dgm:if>
                    <dgm:else name="Name14">
                      <dgm:alg type="lin">
                        <dgm:param type="linDir" val="fromR"/>
                      </dgm:alg>
                    </dgm:else>
                  </dgm:choose>
                  <dgm:shape xmlns:r="http://schemas.openxmlformats.org/officeDocument/2006/relationships" r:blip="">
                    <dgm:adjLst/>
                  </dgm:shape>
                  <dgm:presOf/>
                  <dgm:constrLst>
                    <dgm:constr type="w" for="ch" forName="childTextBox" refType="w"/>
                    <dgm:constr type="h" for="ch" forName="childTextBox" refType="h"/>
                  </dgm:constrLst>
                  <dgm:ruleLst/>
                  <dgm:forEach name="Name15" axis="ch" ptType="node">
                    <dgm:layoutNode name="childTextBox"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16"/>
            </dgm:choose>
          </dgm:layoutNode>
        </dgm:if>
        <dgm:else name="Name17">
          <dgm:layoutNode name="arrowAndChildren">
            <dgm:alg type="composite"/>
            <dgm:shape xmlns:r="http://schemas.openxmlformats.org/officeDocument/2006/relationships" r:blip="">
              <dgm:adjLst/>
            </dgm:shape>
            <dgm:presOf/>
            <dgm:choose name="Name18">
              <dgm:if name="Name19" axis="ch" ptType="node" func="cnt" op="gte" val="1">
                <dgm:constrLst>
                  <dgm:constr type="w" for="ch" forName="parentTextArrow" refType="w"/>
                  <dgm:constr type="t" for="ch" forName="parentTextArrow"/>
                  <dgm:constr type="h" for="ch" forName="parentTextArrow" refType="h" fact="0.351"/>
                  <dgm:constr type="w" for="ch" forName="arrow" refType="w"/>
                  <dgm:constr type="h" for="ch" forName="arrow" refType="h"/>
                  <dgm:constr type="w" for="ch" forName="descendantArrow" refType="w"/>
                  <dgm:constr type="b" for="ch" forName="descendantArrow" refType="h" fact="0.65"/>
                  <dgm:constr type="h" for="ch" forName="descendantArrow" refType="h" fact="0.299"/>
                </dgm:constrLst>
              </dgm:if>
              <dgm:else name="Name20">
                <dgm:constrLst>
                  <dgm:constr type="w" for="ch" forName="parentTextArrow" refType="w"/>
                  <dgm:constr type="h" for="ch" forName="parentTextArrow" refType="h"/>
                </dgm:constrLst>
              </dgm:else>
            </dgm:choose>
            <dgm:ruleLst/>
            <dgm:layoutNode name="parentTextArrow">
              <dgm:alg type="tx"/>
              <dgm:choose name="Name21">
                <dgm:if name="Name22" axis="ch" ptType="node" func="cnt" op="gte" val="1">
                  <dgm:shape xmlns:r="http://schemas.openxmlformats.org/officeDocument/2006/relationships" type="rect" r:blip="" zOrderOff="1" hideGeom="1">
                    <dgm:adjLst/>
                  </dgm:shape>
                </dgm:if>
                <dgm:else name="Name23">
                  <dgm:shape xmlns:r="http://schemas.openxmlformats.org/officeDocument/2006/relationships" rot="180" type="upArrowCallout" r:blip="">
                    <dgm:adjLst/>
                  </dgm:shape>
                </dgm:else>
              </dgm:choose>
              <dgm:presOf axis="self"/>
              <dgm:constrLst/>
              <dgm:ruleLst>
                <dgm:rule type="primFontSz" val="5" fact="NaN" max="NaN"/>
              </dgm:ruleLst>
            </dgm:layoutNode>
            <dgm:choose name="Name24">
              <dgm:if name="Name25" axis="ch" ptType="node" func="cnt" op="gte" val="1">
                <dgm:layoutNode name="arrow">
                  <dgm:alg type="sp"/>
                  <dgm:shape xmlns:r="http://schemas.openxmlformats.org/officeDocument/2006/relationships" rot="180" type="upArrowCallout" r:blip="">
                    <dgm:adjLst/>
                  </dgm:shape>
                  <dgm:presOf axis="self"/>
                  <dgm:constrLst/>
                  <dgm:ruleLst/>
                </dgm:layoutNode>
                <dgm:layoutNode name="descendantArrow">
                  <dgm:choose name="Name26">
                    <dgm:if name="Name27" func="var" arg="dir" op="equ" val="norm">
                      <dgm:alg type="lin"/>
                    </dgm:if>
                    <dgm:else name="Name28">
                      <dgm:alg type="lin">
                        <dgm:param type="linDir" val="fromR"/>
                      </dgm:alg>
                    </dgm:else>
                  </dgm:choose>
                  <dgm:shape xmlns:r="http://schemas.openxmlformats.org/officeDocument/2006/relationships" r:blip="">
                    <dgm:adjLst/>
                  </dgm:shape>
                  <dgm:presOf/>
                  <dgm:constrLst>
                    <dgm:constr type="w" for="ch" forName="childTextArrow" refType="w"/>
                    <dgm:constr type="h" for="ch" forName="childTextArrow" refType="h"/>
                  </dgm:constrLst>
                  <dgm:ruleLst/>
                  <dgm:forEach name="Name29" axis="ch" ptType="node">
                    <dgm:layoutNode name="childTextArrow" styleLbl="fgAccFollowNode1">
                      <dgm:varLst>
                        <dgm:bulletEnabled val="1"/>
                      </dgm:varLst>
                      <dgm:alg type="tx"/>
                      <dgm:shape xmlns:r="http://schemas.openxmlformats.org/officeDocument/2006/relationships" type="rect" r:blip="">
                        <dgm:adjLst/>
                      </dgm:shape>
                      <dgm:presOf axis="desOrSelf" ptType="node"/>
                      <dgm:constrLst>
                        <dgm:constr type="tMarg" refType="primFontSz" fact="0.1"/>
                        <dgm:constr type="bMarg" refType="primFontSz" fact="0.1"/>
                      </dgm:constrLst>
                      <dgm:ruleLst>
                        <dgm:rule type="primFontSz" val="5" fact="NaN" max="NaN"/>
                      </dgm:ruleLst>
                    </dgm:layoutNode>
                  </dgm:forEach>
                </dgm:layoutNode>
              </dgm:if>
              <dgm:else name="Name30"/>
            </dgm:choose>
          </dgm:layoutNode>
        </dgm:else>
      </dgm:choose>
      <dgm:forEach name="Name31" axis="precedSib" ptType="sibTrans" st="-1" cnt="1">
        <dgm:layoutNode name="sp">
          <dgm:alg type="sp"/>
          <dgm:shape xmlns:r="http://schemas.openxmlformats.org/officeDocument/2006/relationships" r:blip="">
            <dgm:adjLst/>
          </dgm:shape>
          <dgm:presOf axis="self"/>
          <dgm:constrLst/>
          <dgm:ruleLst/>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layout4.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9781</TotalTime>
  <Pages>41</Pages>
  <Words>11398</Words>
  <Characters>64972</Characters>
  <Application>Microsoft Office Word</Application>
  <DocSecurity>0</DocSecurity>
  <Lines>541</Lines>
  <Paragraphs>152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76218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Khalilur Rahman (2211971)</cp:lastModifiedBy>
  <cp:revision>32</cp:revision>
  <dcterms:created xsi:type="dcterms:W3CDTF">2025-10-01T15:49:00Z</dcterms:created>
  <dcterms:modified xsi:type="dcterms:W3CDTF">2025-11-06T16:35:00Z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57da0e45-fae5-4b25-8343-d3443a0a2d9e</vt:lpwstr>
  </property>
</Properties>
</file>