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CD33A8" w:rsidR="00E50CCC" w:rsidP="00CD33A8" w:rsidRDefault="00074402" w14:paraId="4BA52CE3" w14:textId="240113BE">
      <w:pPr>
        <w:spacing w:line="360" w:lineRule="auto"/>
        <w:rPr>
          <w:rFonts w:asciiTheme="minorBidi" w:hAnsiTheme="minorBidi"/>
          <w:sz w:val="22"/>
        </w:rPr>
      </w:pPr>
      <w:r w:rsidRPr="00CD33A8">
        <w:rPr>
          <w:rFonts w:asciiTheme="minorBidi" w:hAnsiTheme="minorBidi"/>
          <w:noProof/>
          <w:sz w:val="22"/>
        </w:rPr>
        <w:drawing>
          <wp:anchor distT="0" distB="0" distL="114300" distR="114300" simplePos="0" relativeHeight="251659264" behindDoc="0" locked="0" layoutInCell="1" allowOverlap="1" wp14:anchorId="47BC0542" wp14:editId="13228348">
            <wp:simplePos x="0" y="0"/>
            <wp:positionH relativeFrom="column">
              <wp:posOffset>0</wp:posOffset>
            </wp:positionH>
            <wp:positionV relativeFrom="paragraph">
              <wp:posOffset>292100</wp:posOffset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Pr="00AD5503" w:rsidR="00074402" w:rsidP="00CD33A8" w:rsidRDefault="00074402" w14:paraId="585F3537" w14:textId="57896CF9">
      <w:pPr>
        <w:spacing w:line="360" w:lineRule="auto"/>
        <w:rPr>
          <w:rFonts w:ascii="Arial" w:hAnsi="Arial" w:cs="Arial"/>
          <w:sz w:val="22"/>
        </w:rPr>
      </w:pPr>
    </w:p>
    <w:p w:rsidRPr="00CD33A8" w:rsidR="00074402" w:rsidP="00CD33A8" w:rsidRDefault="00074402" w14:paraId="4E267F2C" w14:textId="35E99859">
      <w:pPr>
        <w:spacing w:line="360" w:lineRule="auto"/>
        <w:rPr>
          <w:rFonts w:asciiTheme="minorBidi" w:hAnsiTheme="minorBidi"/>
          <w:sz w:val="22"/>
        </w:rPr>
      </w:pPr>
    </w:p>
    <w:p w:rsidRPr="00CD33A8" w:rsidR="00074402" w:rsidP="00CD33A8" w:rsidRDefault="00074402" w14:paraId="5D864E3F" w14:textId="04749E68">
      <w:pPr>
        <w:spacing w:line="360" w:lineRule="auto"/>
        <w:rPr>
          <w:rFonts w:asciiTheme="minorBidi" w:hAnsiTheme="minorBidi"/>
          <w:sz w:val="22"/>
        </w:rPr>
      </w:pPr>
    </w:p>
    <w:p w:rsidRPr="00CD33A8" w:rsidR="00074402" w:rsidP="00CD33A8" w:rsidRDefault="00074402" w14:paraId="22F2817A" w14:textId="77777777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:rsidRPr="00AD5503" w:rsidR="00CD33A8" w:rsidP="00AD5503" w:rsidRDefault="00CD33A8" w14:paraId="7D557BA5" w14:textId="0A376E6A">
      <w:pPr>
        <w:tabs>
          <w:tab w:val="left" w:pos="6540"/>
        </w:tabs>
        <w:spacing w:line="360" w:lineRule="auto"/>
        <w:jc w:val="center"/>
        <w:rPr>
          <w:rFonts w:ascii="Arial" w:hAnsi="Arial" w:cs="Arial"/>
          <w:szCs w:val="24"/>
          <w:lang w:val="nl-NL"/>
        </w:rPr>
      </w:pPr>
      <w:r w:rsidRPr="00AD5503">
        <w:rPr>
          <w:rFonts w:ascii="Arial" w:hAnsi="Arial" w:cs="Arial"/>
          <w:b/>
          <w:bCs/>
          <w:szCs w:val="24"/>
          <w:lang w:val="nl-NL"/>
        </w:rPr>
        <w:t>Module name</w:t>
      </w:r>
      <w:r w:rsidRPr="00AD5503">
        <w:rPr>
          <w:rFonts w:ascii="Arial" w:hAnsi="Arial" w:cs="Arial"/>
          <w:szCs w:val="24"/>
          <w:lang w:val="nl-NL"/>
        </w:rPr>
        <w:t xml:space="preserve">: </w:t>
      </w:r>
      <w:r w:rsidRPr="00AD5503" w:rsidR="001D3E6F">
        <w:rPr>
          <w:rFonts w:ascii="Arial" w:hAnsi="Arial" w:cs="Arial"/>
          <w:szCs w:val="24"/>
          <w:lang w:val="nl-NL"/>
        </w:rPr>
        <w:t>INTRODUCTION TO PUBLIC HEALTH</w:t>
      </w:r>
    </w:p>
    <w:p w:rsidRPr="00AD5503" w:rsidR="00CD33A8" w:rsidP="00AD5503" w:rsidRDefault="00CD33A8" w14:paraId="537571AF" w14:textId="2870BE37">
      <w:pPr>
        <w:tabs>
          <w:tab w:val="left" w:pos="6540"/>
        </w:tabs>
        <w:spacing w:line="360" w:lineRule="auto"/>
        <w:jc w:val="center"/>
        <w:rPr>
          <w:rFonts w:ascii="Arial" w:hAnsi="Arial" w:cs="Arial"/>
          <w:szCs w:val="24"/>
        </w:rPr>
      </w:pPr>
      <w:r w:rsidRPr="00AD5503">
        <w:rPr>
          <w:rFonts w:ascii="Arial" w:hAnsi="Arial" w:cs="Arial"/>
          <w:b/>
          <w:bCs/>
          <w:szCs w:val="24"/>
        </w:rPr>
        <w:t>Module code</w:t>
      </w:r>
      <w:r w:rsidRPr="00AD5503">
        <w:rPr>
          <w:rFonts w:ascii="Arial" w:hAnsi="Arial" w:cs="Arial"/>
          <w:szCs w:val="24"/>
        </w:rPr>
        <w:t>:</w:t>
      </w:r>
      <w:r w:rsidRPr="00AD5503" w:rsidR="001D3E6F">
        <w:rPr>
          <w:rFonts w:ascii="Arial" w:hAnsi="Arial" w:cs="Arial"/>
          <w:szCs w:val="24"/>
        </w:rPr>
        <w:t xml:space="preserve"> LCHS</w:t>
      </w:r>
      <w:r w:rsidRPr="00AD5503" w:rsidR="00161106">
        <w:rPr>
          <w:rFonts w:ascii="Arial" w:hAnsi="Arial" w:cs="Arial"/>
          <w:szCs w:val="24"/>
        </w:rPr>
        <w:t>4008</w:t>
      </w:r>
    </w:p>
    <w:p w:rsidRPr="00AD5503" w:rsidR="00CD33A8" w:rsidP="66FA94E3" w:rsidRDefault="00BE6367" w14:paraId="529D7354" w14:textId="57DE69EF">
      <w:pPr>
        <w:tabs>
          <w:tab w:val="left" w:pos="6540"/>
        </w:tabs>
        <w:spacing w:line="360" w:lineRule="auto"/>
        <w:jc w:val="center"/>
        <w:rPr>
          <w:rFonts w:ascii="Arial" w:hAnsi="Arial" w:cs="Arial"/>
          <w:b w:val="1"/>
          <w:bCs w:val="1"/>
          <w:lang w:val="nl-NL"/>
        </w:rPr>
      </w:pPr>
      <w:r w:rsidRPr="66FA94E3" w:rsidR="00BE6367">
        <w:rPr>
          <w:rFonts w:ascii="Arial" w:hAnsi="Arial" w:cs="Arial"/>
          <w:b w:val="1"/>
          <w:bCs w:val="1"/>
          <w:lang w:val="nl-NL"/>
        </w:rPr>
        <w:t>COMPONE</w:t>
      </w:r>
      <w:r w:rsidRPr="66FA94E3" w:rsidR="7C61B58E">
        <w:rPr>
          <w:rFonts w:ascii="Arial" w:hAnsi="Arial" w:cs="Arial"/>
          <w:b w:val="1"/>
          <w:bCs w:val="1"/>
          <w:lang w:val="nl-NL"/>
        </w:rPr>
        <w:t>N</w:t>
      </w:r>
      <w:r w:rsidRPr="66FA94E3" w:rsidR="00BE6367">
        <w:rPr>
          <w:rFonts w:ascii="Arial" w:hAnsi="Arial" w:cs="Arial"/>
          <w:b w:val="1"/>
          <w:bCs w:val="1"/>
          <w:lang w:val="nl-NL"/>
        </w:rPr>
        <w:t xml:space="preserve">T: </w:t>
      </w:r>
      <w:r w:rsidRPr="66FA94E3" w:rsidR="00497FE9">
        <w:rPr>
          <w:rFonts w:ascii="Arial" w:hAnsi="Arial" w:cs="Arial"/>
          <w:b w:val="1"/>
          <w:bCs w:val="1"/>
          <w:lang w:val="nl-NL"/>
        </w:rPr>
        <w:t>2</w:t>
      </w:r>
    </w:p>
    <w:p w:rsidRPr="00AD5503" w:rsidR="00434EC3" w:rsidP="00AD5503" w:rsidRDefault="00427908" w14:paraId="6224F28E" w14:textId="7DF36224">
      <w:pPr>
        <w:tabs>
          <w:tab w:val="left" w:pos="6540"/>
        </w:tabs>
        <w:spacing w:line="360" w:lineRule="auto"/>
        <w:jc w:val="center"/>
      </w:pPr>
      <w:r w:rsidRPr="72A2AFCD" w:rsidR="00427908">
        <w:rPr>
          <w:rFonts w:ascii="Arial" w:hAnsi="Arial" w:cs="Arial"/>
          <w:b w:val="1"/>
          <w:bCs w:val="1"/>
          <w:lang w:val="nl-NL"/>
        </w:rPr>
        <w:t>WRITTEN ASSAIGNMENT</w:t>
      </w:r>
    </w:p>
    <w:p w:rsidR="72A2AFCD" w:rsidP="72A2AFCD" w:rsidRDefault="72A2AFCD" w14:paraId="6EC70AB4" w14:textId="76D8A667">
      <w:pPr>
        <w:tabs>
          <w:tab w:val="left" w:leader="none" w:pos="6540"/>
        </w:tabs>
        <w:spacing w:line="360" w:lineRule="auto"/>
        <w:jc w:val="center"/>
        <w:rPr>
          <w:rFonts w:ascii="Arial" w:hAnsi="Arial" w:cs="Arial"/>
          <w:b w:val="1"/>
          <w:bCs w:val="1"/>
          <w:lang w:val="nl-NL"/>
        </w:rPr>
      </w:pPr>
    </w:p>
    <w:p w:rsidR="62A09334" w:rsidP="72A2AFCD" w:rsidRDefault="62A09334" w14:paraId="37A5E089" w14:textId="33DDCB23">
      <w:pPr>
        <w:tabs>
          <w:tab w:val="left" w:leader="none" w:pos="6540"/>
        </w:tabs>
        <w:spacing w:line="360" w:lineRule="auto"/>
        <w:jc w:val="center"/>
        <w:rPr>
          <w:rFonts w:ascii="Arial" w:hAnsi="Arial" w:cs="Arial"/>
          <w:b w:val="1"/>
          <w:bCs w:val="1"/>
          <w:i w:val="1"/>
          <w:iCs w:val="1"/>
          <w:sz w:val="28"/>
          <w:szCs w:val="28"/>
          <w:lang w:val="nl-NL"/>
        </w:rPr>
      </w:pPr>
      <w:r w:rsidRPr="72A2AFCD" w:rsidR="62A09334">
        <w:rPr>
          <w:rFonts w:ascii="Arial" w:hAnsi="Arial" w:cs="Arial"/>
          <w:b w:val="1"/>
          <w:bCs w:val="1"/>
          <w:i w:val="1"/>
          <w:iCs w:val="1"/>
          <w:sz w:val="28"/>
          <w:szCs w:val="28"/>
          <w:lang w:val="nl-NL"/>
        </w:rPr>
        <w:t xml:space="preserve">Case </w:t>
      </w:r>
      <w:r w:rsidRPr="72A2AFCD" w:rsidR="62A09334">
        <w:rPr>
          <w:rFonts w:ascii="Arial" w:hAnsi="Arial" w:cs="Arial"/>
          <w:b w:val="1"/>
          <w:bCs w:val="1"/>
          <w:i w:val="1"/>
          <w:iCs w:val="1"/>
          <w:sz w:val="28"/>
          <w:szCs w:val="28"/>
          <w:lang w:val="nl-NL"/>
        </w:rPr>
        <w:t>Study</w:t>
      </w:r>
      <w:r w:rsidRPr="72A2AFCD" w:rsidR="62A09334">
        <w:rPr>
          <w:rFonts w:ascii="Arial" w:hAnsi="Arial" w:cs="Arial"/>
          <w:b w:val="1"/>
          <w:bCs w:val="1"/>
          <w:i w:val="1"/>
          <w:iCs w:val="1"/>
          <w:sz w:val="28"/>
          <w:szCs w:val="28"/>
          <w:lang w:val="nl-NL"/>
        </w:rPr>
        <w:t xml:space="preserve"> on</w:t>
      </w:r>
    </w:p>
    <w:p w:rsidR="62A09334" w:rsidP="72A2AFCD" w:rsidRDefault="62A09334" w14:paraId="626835DA" w14:textId="08220749">
      <w:pPr>
        <w:pStyle w:val="Normal"/>
        <w:tabs>
          <w:tab w:val="left" w:leader="none" w:pos="6540"/>
        </w:tabs>
        <w:spacing w:line="360" w:lineRule="auto"/>
        <w:jc w:val="center"/>
      </w:pPr>
      <w:r w:rsidRPr="72A2AFCD" w:rsidR="62A09334">
        <w:rPr>
          <w:rFonts w:ascii="Arial" w:hAnsi="Arial" w:cs="Arial"/>
          <w:i w:val="1"/>
          <w:iCs w:val="1"/>
          <w:sz w:val="32"/>
          <w:szCs w:val="32"/>
        </w:rPr>
        <w:t>Coronary Heart Disease</w:t>
      </w:r>
    </w:p>
    <w:p w:rsidR="72A2AFCD" w:rsidP="72A2AFCD" w:rsidRDefault="72A2AFCD" w14:paraId="0021FEFC" w14:textId="1600CE78">
      <w:pPr>
        <w:pStyle w:val="Normal"/>
        <w:tabs>
          <w:tab w:val="left" w:leader="none" w:pos="6540"/>
        </w:tabs>
        <w:spacing w:line="360" w:lineRule="auto"/>
        <w:jc w:val="center"/>
        <w:rPr>
          <w:rFonts w:ascii="Arial" w:hAnsi="Arial" w:cs="Arial"/>
          <w:sz w:val="32"/>
          <w:szCs w:val="32"/>
        </w:rPr>
      </w:pPr>
    </w:p>
    <w:p w:rsidR="72A2AFCD" w:rsidP="72A2AFCD" w:rsidRDefault="72A2AFCD" w14:paraId="65133E32" w14:textId="60E887EF">
      <w:pPr>
        <w:tabs>
          <w:tab w:val="left" w:leader="none" w:pos="6540"/>
        </w:tabs>
        <w:spacing w:line="360" w:lineRule="auto"/>
        <w:jc w:val="center"/>
        <w:rPr>
          <w:rFonts w:ascii="Arial" w:hAnsi="Arial" w:cs="Arial"/>
          <w:b w:val="1"/>
          <w:bCs w:val="1"/>
          <w:lang w:val="nl-NL"/>
        </w:rPr>
      </w:pPr>
    </w:p>
    <w:p w:rsidRPr="00AD5503" w:rsidR="00074402" w:rsidP="00AD5503" w:rsidRDefault="00074402" w14:paraId="0A48766D" w14:textId="27D78BA3">
      <w:pPr>
        <w:tabs>
          <w:tab w:val="left" w:pos="6540"/>
        </w:tabs>
        <w:spacing w:line="360" w:lineRule="auto"/>
        <w:jc w:val="center"/>
        <w:rPr>
          <w:rFonts w:ascii="Arial" w:hAnsi="Arial" w:cs="Arial"/>
          <w:szCs w:val="24"/>
          <w:lang w:val="nl-NL"/>
        </w:rPr>
      </w:pPr>
      <w:r w:rsidRPr="00AD5503">
        <w:rPr>
          <w:rFonts w:ascii="Arial" w:hAnsi="Arial" w:cs="Arial"/>
          <w:b/>
          <w:bCs/>
          <w:szCs w:val="24"/>
          <w:lang w:val="nl-NL"/>
        </w:rPr>
        <w:t>Student name</w:t>
      </w:r>
      <w:r w:rsidRPr="00AD5503">
        <w:rPr>
          <w:rFonts w:ascii="Arial" w:hAnsi="Arial" w:cs="Arial"/>
          <w:szCs w:val="24"/>
          <w:lang w:val="nl-NL"/>
        </w:rPr>
        <w:t>:</w:t>
      </w:r>
      <w:r w:rsidRPr="00AD5503" w:rsidR="00161106">
        <w:rPr>
          <w:rFonts w:ascii="Arial" w:hAnsi="Arial" w:cs="Arial"/>
          <w:szCs w:val="24"/>
          <w:lang w:val="nl-NL"/>
        </w:rPr>
        <w:t xml:space="preserve"> MST MARZIA UMME MOZID</w:t>
      </w:r>
    </w:p>
    <w:p w:rsidRPr="00AD5503" w:rsidR="00074402" w:rsidP="00AD5503" w:rsidRDefault="00074402" w14:paraId="39AA4413" w14:textId="59550798">
      <w:pPr>
        <w:tabs>
          <w:tab w:val="left" w:pos="6540"/>
        </w:tabs>
        <w:spacing w:line="360" w:lineRule="auto"/>
        <w:jc w:val="center"/>
        <w:rPr>
          <w:rFonts w:ascii="Arial" w:hAnsi="Arial" w:cs="Arial"/>
          <w:szCs w:val="24"/>
          <w:lang w:val="nl-NL"/>
        </w:rPr>
      </w:pPr>
      <w:r w:rsidRPr="00AD5503">
        <w:rPr>
          <w:rFonts w:ascii="Arial" w:hAnsi="Arial" w:cs="Arial"/>
          <w:b/>
          <w:bCs/>
          <w:szCs w:val="24"/>
          <w:lang w:val="nl-NL"/>
        </w:rPr>
        <w:t>Student ID</w:t>
      </w:r>
      <w:r w:rsidRPr="00AD5503">
        <w:rPr>
          <w:rFonts w:ascii="Arial" w:hAnsi="Arial" w:cs="Arial"/>
          <w:szCs w:val="24"/>
          <w:lang w:val="nl-NL"/>
        </w:rPr>
        <w:t>:</w:t>
      </w:r>
      <w:r w:rsidRPr="00AD5503" w:rsidR="00BE6367">
        <w:rPr>
          <w:rFonts w:ascii="Arial" w:hAnsi="Arial" w:cs="Arial"/>
          <w:szCs w:val="24"/>
          <w:lang w:val="nl-NL"/>
        </w:rPr>
        <w:t xml:space="preserve"> </w:t>
      </w:r>
      <w:r w:rsidRPr="00AD5503" w:rsidR="00847863">
        <w:rPr>
          <w:rFonts w:ascii="Arial" w:hAnsi="Arial" w:cs="Arial"/>
          <w:szCs w:val="24"/>
          <w:lang w:val="nl-NL"/>
        </w:rPr>
        <w:t>2527557</w:t>
      </w:r>
    </w:p>
    <w:p w:rsidRPr="00AD5503" w:rsidR="00074402" w:rsidP="00AD5503" w:rsidRDefault="008E3943" w14:paraId="1A0B2D2B" w14:textId="77152279">
      <w:pPr>
        <w:tabs>
          <w:tab w:val="left" w:pos="6540"/>
        </w:tabs>
        <w:spacing w:line="360" w:lineRule="auto"/>
        <w:jc w:val="center"/>
        <w:rPr>
          <w:rFonts w:ascii="Arial" w:hAnsi="Arial" w:cs="Arial"/>
          <w:szCs w:val="24"/>
        </w:rPr>
      </w:pPr>
      <w:r w:rsidRPr="00AD5503">
        <w:rPr>
          <w:rFonts w:ascii="Arial" w:hAnsi="Arial" w:cs="Arial"/>
          <w:b/>
          <w:bCs/>
          <w:szCs w:val="24"/>
        </w:rPr>
        <w:t>Lecturer’s name</w:t>
      </w:r>
      <w:r w:rsidRPr="00AD5503" w:rsidR="00074402">
        <w:rPr>
          <w:rFonts w:ascii="Arial" w:hAnsi="Arial" w:cs="Arial"/>
          <w:szCs w:val="24"/>
        </w:rPr>
        <w:t>:</w:t>
      </w:r>
      <w:r w:rsidRPr="00AD5503" w:rsidR="00847863">
        <w:rPr>
          <w:rFonts w:ascii="Arial" w:hAnsi="Arial" w:cs="Arial"/>
          <w:szCs w:val="24"/>
        </w:rPr>
        <w:t xml:space="preserve"> </w:t>
      </w:r>
      <w:r w:rsidRPr="00AD5503" w:rsidR="00543F89">
        <w:rPr>
          <w:rFonts w:ascii="Arial" w:hAnsi="Arial" w:cs="Arial"/>
          <w:szCs w:val="24"/>
        </w:rPr>
        <w:t xml:space="preserve">SHEPHERD </w:t>
      </w:r>
      <w:r w:rsidRPr="00AD5503" w:rsidR="00A31D44">
        <w:rPr>
          <w:rFonts w:ascii="Arial" w:hAnsi="Arial" w:cs="Arial"/>
          <w:szCs w:val="24"/>
        </w:rPr>
        <w:t>ZIKO</w:t>
      </w:r>
    </w:p>
    <w:p w:rsidRPr="00CD33A8" w:rsidR="00074402" w:rsidP="00CD33A8" w:rsidRDefault="00074402" w14:paraId="39D08584" w14:textId="77777777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:rsidRPr="00CD33A8" w:rsidR="00074402" w:rsidP="00CD33A8" w:rsidRDefault="00074402" w14:paraId="5B66D125" w14:textId="77777777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:rsidRPr="00CD33A8" w:rsidR="00074402" w:rsidP="00CD33A8" w:rsidRDefault="00074402" w14:paraId="291524A2" w14:textId="2CBFF360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:rsidRPr="00CD33A8" w:rsidR="00B87E75" w:rsidP="00CD33A8" w:rsidRDefault="00B87E75" w14:paraId="5AE88297" w14:textId="24E6B71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:rsidRPr="00CD33A8" w:rsidR="00B87E75" w:rsidP="00CD33A8" w:rsidRDefault="00B87E75" w14:paraId="420ADE33" w14:textId="35FB1322">
      <w:pPr>
        <w:spacing w:line="360" w:lineRule="auto"/>
        <w:rPr>
          <w:rFonts w:asciiTheme="minorBidi" w:hAnsiTheme="minorBidi"/>
          <w:sz w:val="22"/>
        </w:rPr>
      </w:pPr>
      <w:r w:rsidRPr="00CD33A8">
        <w:rPr>
          <w:rFonts w:asciiTheme="minorBidi" w:hAnsiTheme="minorBidi"/>
          <w:sz w:val="22"/>
        </w:rPr>
        <w:br w:type="page"/>
      </w:r>
    </w:p>
    <w:p w:rsidR="00B87E75" w:rsidP="72A2AFCD" w:rsidRDefault="00B87E75" w14:paraId="05AB2C84" w14:textId="4D2C1F1C">
      <w:pPr>
        <w:pStyle w:val="Heading1"/>
        <w:jc w:val="center"/>
      </w:pPr>
      <w:r w:rsidR="00B87E75">
        <w:rPr/>
        <w:t>Table of contents</w:t>
      </w:r>
    </w:p>
    <w:p w:rsidRPr="009B3D97" w:rsidR="009B3D97" w:rsidP="009B3D97" w:rsidRDefault="009B3D97" w14:paraId="1FAA0E41" w14:textId="77777777"/>
    <w:p w:rsidRPr="00A31D44" w:rsidR="00A31D44" w:rsidP="00A31D44" w:rsidRDefault="00A31D44" w14:paraId="32B3A3C7" w14:textId="77777777">
      <w:pPr>
        <w:pStyle w:val="p1"/>
        <w:rPr>
          <w:rFonts w:ascii="Arial" w:hAnsi="Arial" w:cs="Arial"/>
          <w:sz w:val="22"/>
          <w:szCs w:val="22"/>
        </w:rPr>
      </w:pPr>
    </w:p>
    <w:p w:rsidRPr="00A31D44" w:rsidR="00812450" w:rsidP="00A31D44" w:rsidRDefault="00812450" w14:paraId="531BE577" w14:textId="01EB8D08">
      <w:pPr>
        <w:pStyle w:val="p1"/>
      </w:pPr>
      <w:r w:rsidRPr="72A2AFCD" w:rsidR="00A31D44">
        <w:rPr>
          <w:rFonts w:ascii="Arial" w:hAnsi="Arial" w:cs="Arial"/>
          <w:sz w:val="24"/>
          <w:szCs w:val="24"/>
        </w:rPr>
        <w:t>Introduction..............................................................................................</w:t>
      </w:r>
      <w:r w:rsidRPr="72A2AFCD" w:rsidR="5BB179C3">
        <w:rPr>
          <w:rFonts w:ascii="Arial" w:hAnsi="Arial" w:cs="Arial"/>
          <w:sz w:val="24"/>
          <w:szCs w:val="24"/>
        </w:rPr>
        <w:t>...</w:t>
      </w:r>
      <w:r w:rsidRPr="72A2AFCD" w:rsidR="00A31D44">
        <w:rPr>
          <w:rFonts w:ascii="Arial" w:hAnsi="Arial" w:cs="Arial"/>
          <w:sz w:val="24"/>
          <w:szCs w:val="24"/>
        </w:rPr>
        <w:t>...</w:t>
      </w:r>
      <w:r w:rsidRPr="72A2AFCD" w:rsidR="1353F4EF">
        <w:rPr>
          <w:rFonts w:ascii="Arial" w:hAnsi="Arial" w:cs="Arial"/>
          <w:sz w:val="24"/>
          <w:szCs w:val="24"/>
        </w:rPr>
        <w:t>3</w:t>
      </w:r>
    </w:p>
    <w:p w:rsidR="72A2AFCD" w:rsidP="72A2AFCD" w:rsidRDefault="72A2AFCD" w14:paraId="1C365335" w14:textId="54E50125">
      <w:pPr>
        <w:pStyle w:val="p1"/>
        <w:rPr>
          <w:rFonts w:ascii="Arial" w:hAnsi="Arial" w:cs="Arial"/>
          <w:sz w:val="24"/>
          <w:szCs w:val="24"/>
        </w:rPr>
      </w:pPr>
    </w:p>
    <w:p w:rsidR="00A31D44" w:rsidP="72A2AFCD" w:rsidRDefault="00A31D44" w14:paraId="6A8B441B" w14:textId="5498D2FF">
      <w:pPr>
        <w:pStyle w:val="p1"/>
        <w:rPr>
          <w:rFonts w:ascii="Arial" w:hAnsi="Arial" w:cs="Arial"/>
          <w:sz w:val="24"/>
          <w:szCs w:val="24"/>
        </w:rPr>
      </w:pPr>
      <w:r w:rsidRPr="72A2AFCD" w:rsidR="00A31D44">
        <w:rPr>
          <w:rFonts w:ascii="Arial" w:hAnsi="Arial" w:cs="Arial"/>
          <w:sz w:val="24"/>
          <w:szCs w:val="24"/>
        </w:rPr>
        <w:t>Approaches Used to Measure and Monitor Coronary Heart</w:t>
      </w:r>
      <w:r w:rsidRPr="72A2AFCD" w:rsidR="4CB150DF">
        <w:rPr>
          <w:rFonts w:ascii="Arial" w:hAnsi="Arial" w:cs="Arial"/>
          <w:sz w:val="24"/>
          <w:szCs w:val="24"/>
        </w:rPr>
        <w:t xml:space="preserve"> </w:t>
      </w:r>
      <w:r w:rsidRPr="72A2AFCD" w:rsidR="00A31D44">
        <w:rPr>
          <w:rFonts w:ascii="Arial" w:hAnsi="Arial" w:cs="Arial"/>
          <w:sz w:val="24"/>
          <w:szCs w:val="24"/>
        </w:rPr>
        <w:t>Disease....</w:t>
      </w:r>
      <w:r w:rsidRPr="72A2AFCD" w:rsidR="007819CC">
        <w:rPr>
          <w:rFonts w:ascii="Arial" w:hAnsi="Arial" w:cs="Arial"/>
          <w:sz w:val="24"/>
          <w:szCs w:val="24"/>
        </w:rPr>
        <w:t>....</w:t>
      </w:r>
      <w:r w:rsidRPr="72A2AFCD" w:rsidR="00A31D44">
        <w:rPr>
          <w:rFonts w:ascii="Arial" w:hAnsi="Arial" w:cs="Arial"/>
          <w:sz w:val="24"/>
          <w:szCs w:val="24"/>
        </w:rPr>
        <w:t>....</w:t>
      </w:r>
      <w:r w:rsidRPr="72A2AFCD" w:rsidR="004E04A4">
        <w:rPr>
          <w:rFonts w:ascii="Arial" w:hAnsi="Arial" w:cs="Arial"/>
          <w:sz w:val="24"/>
          <w:szCs w:val="24"/>
        </w:rPr>
        <w:t>3</w:t>
      </w:r>
    </w:p>
    <w:p w:rsidRPr="00A31D44" w:rsidR="004E04A4" w:rsidP="72A2AFCD" w:rsidRDefault="004E04A4" w14:paraId="5DBB54F0" w14:textId="77777777">
      <w:pPr>
        <w:pStyle w:val="p1"/>
        <w:rPr>
          <w:rFonts w:ascii="Arial" w:hAnsi="Arial" w:cs="Arial"/>
          <w:sz w:val="24"/>
          <w:szCs w:val="24"/>
        </w:rPr>
      </w:pPr>
    </w:p>
    <w:p w:rsidR="00A31D44" w:rsidP="72A2AFCD" w:rsidRDefault="00A31D44" w14:paraId="7BC0A70E" w14:textId="6E5F4D08">
      <w:pPr>
        <w:pStyle w:val="p1"/>
        <w:rPr>
          <w:rFonts w:ascii="Arial" w:hAnsi="Arial" w:cs="Arial"/>
          <w:sz w:val="24"/>
          <w:szCs w:val="24"/>
        </w:rPr>
      </w:pPr>
      <w:r w:rsidRPr="72A2AFCD" w:rsidR="00A31D44">
        <w:rPr>
          <w:rFonts w:ascii="Arial" w:hAnsi="Arial" w:cs="Arial"/>
          <w:sz w:val="24"/>
          <w:szCs w:val="24"/>
        </w:rPr>
        <w:t>How Coronary Heart Disease i</w:t>
      </w:r>
      <w:r w:rsidRPr="72A2AFCD" w:rsidR="00774285">
        <w:rPr>
          <w:rFonts w:ascii="Arial" w:hAnsi="Arial" w:cs="Arial"/>
          <w:sz w:val="24"/>
          <w:szCs w:val="24"/>
        </w:rPr>
        <w:t xml:space="preserve">s </w:t>
      </w:r>
      <w:r w:rsidRPr="72A2AFCD" w:rsidR="00A31D44">
        <w:rPr>
          <w:rFonts w:ascii="Arial" w:hAnsi="Arial" w:cs="Arial"/>
          <w:sz w:val="24"/>
          <w:szCs w:val="24"/>
        </w:rPr>
        <w:t>Controlled.......................................</w:t>
      </w:r>
      <w:r w:rsidRPr="72A2AFCD" w:rsidR="007819CC">
        <w:rPr>
          <w:rFonts w:ascii="Arial" w:hAnsi="Arial" w:cs="Arial"/>
          <w:sz w:val="24"/>
          <w:szCs w:val="24"/>
        </w:rPr>
        <w:t>.....</w:t>
      </w:r>
      <w:r w:rsidRPr="72A2AFCD" w:rsidR="00A31D44">
        <w:rPr>
          <w:rFonts w:ascii="Arial" w:hAnsi="Arial" w:cs="Arial"/>
          <w:sz w:val="24"/>
          <w:szCs w:val="24"/>
        </w:rPr>
        <w:t>.......</w:t>
      </w:r>
      <w:r w:rsidRPr="72A2AFCD" w:rsidR="007819CC">
        <w:rPr>
          <w:rFonts w:ascii="Arial" w:hAnsi="Arial" w:cs="Arial"/>
          <w:sz w:val="24"/>
          <w:szCs w:val="24"/>
        </w:rPr>
        <w:t>4</w:t>
      </w:r>
    </w:p>
    <w:p w:rsidRPr="00A31D44" w:rsidR="009B3D97" w:rsidP="72A2AFCD" w:rsidRDefault="009B3D97" w14:paraId="4BB9FA4E" w14:textId="77777777">
      <w:pPr>
        <w:pStyle w:val="p1"/>
        <w:rPr>
          <w:rFonts w:ascii="Arial" w:hAnsi="Arial" w:cs="Arial"/>
          <w:sz w:val="24"/>
          <w:szCs w:val="24"/>
        </w:rPr>
      </w:pPr>
    </w:p>
    <w:p w:rsidR="00A31D44" w:rsidP="72A2AFCD" w:rsidRDefault="00A31D44" w14:paraId="28D5CFD4" w14:textId="65D34AB8">
      <w:pPr>
        <w:pStyle w:val="p1"/>
        <w:rPr>
          <w:rFonts w:ascii="Arial" w:hAnsi="Arial" w:cs="Arial"/>
          <w:sz w:val="24"/>
          <w:szCs w:val="24"/>
        </w:rPr>
      </w:pPr>
      <w:r w:rsidRPr="72A2AFCD" w:rsidR="00A31D44">
        <w:rPr>
          <w:rFonts w:ascii="Arial" w:hAnsi="Arial" w:cs="Arial"/>
          <w:sz w:val="24"/>
          <w:szCs w:val="24"/>
        </w:rPr>
        <w:t>Impact of CHD on the People in the Community.........................</w:t>
      </w:r>
      <w:r w:rsidRPr="72A2AFCD" w:rsidR="007819CC">
        <w:rPr>
          <w:rFonts w:ascii="Arial" w:hAnsi="Arial" w:cs="Arial"/>
          <w:sz w:val="24"/>
          <w:szCs w:val="24"/>
        </w:rPr>
        <w:t>...</w:t>
      </w:r>
      <w:r w:rsidRPr="72A2AFCD" w:rsidR="00A31D44">
        <w:rPr>
          <w:rFonts w:ascii="Arial" w:hAnsi="Arial" w:cs="Arial"/>
          <w:sz w:val="24"/>
          <w:szCs w:val="24"/>
        </w:rPr>
        <w:t>...............</w:t>
      </w:r>
      <w:r w:rsidRPr="72A2AFCD" w:rsidR="27FCD47C">
        <w:rPr>
          <w:rFonts w:ascii="Arial" w:hAnsi="Arial" w:cs="Arial"/>
          <w:sz w:val="24"/>
          <w:szCs w:val="24"/>
        </w:rPr>
        <w:t>6</w:t>
      </w:r>
    </w:p>
    <w:p w:rsidRPr="00A31D44" w:rsidR="009B3D97" w:rsidP="72A2AFCD" w:rsidRDefault="009B3D97" w14:paraId="60309A98" w14:textId="77777777">
      <w:pPr>
        <w:pStyle w:val="p1"/>
        <w:rPr>
          <w:rFonts w:ascii="Arial" w:hAnsi="Arial" w:cs="Arial"/>
          <w:sz w:val="24"/>
          <w:szCs w:val="24"/>
        </w:rPr>
      </w:pPr>
    </w:p>
    <w:p w:rsidR="00A31D44" w:rsidP="72A2AFCD" w:rsidRDefault="00A31D44" w14:paraId="2D92C8B7" w14:textId="30B0A21F">
      <w:pPr>
        <w:pStyle w:val="p1"/>
        <w:rPr>
          <w:rFonts w:ascii="Arial" w:hAnsi="Arial" w:cs="Arial"/>
          <w:sz w:val="24"/>
          <w:szCs w:val="24"/>
        </w:rPr>
      </w:pPr>
      <w:r w:rsidRPr="72A2AFCD" w:rsidR="00A31D44">
        <w:rPr>
          <w:rFonts w:ascii="Arial" w:hAnsi="Arial" w:cs="Arial"/>
          <w:sz w:val="24"/>
          <w:szCs w:val="24"/>
        </w:rPr>
        <w:t>Health and Social Care Support Services needed in the Community.........</w:t>
      </w:r>
      <w:r w:rsidRPr="72A2AFCD" w:rsidR="00812450">
        <w:rPr>
          <w:rFonts w:ascii="Arial" w:hAnsi="Arial" w:cs="Arial"/>
          <w:sz w:val="24"/>
          <w:szCs w:val="24"/>
        </w:rPr>
        <w:t>..</w:t>
      </w:r>
      <w:r w:rsidRPr="72A2AFCD" w:rsidR="5CB6B37A">
        <w:rPr>
          <w:rFonts w:ascii="Arial" w:hAnsi="Arial" w:cs="Arial"/>
          <w:sz w:val="24"/>
          <w:szCs w:val="24"/>
        </w:rPr>
        <w:t>7</w:t>
      </w:r>
    </w:p>
    <w:p w:rsidRPr="00A31D44" w:rsidR="009B3D97" w:rsidP="72A2AFCD" w:rsidRDefault="009B3D97" w14:paraId="1364A2B6" w14:textId="77777777">
      <w:pPr>
        <w:pStyle w:val="p1"/>
        <w:rPr>
          <w:rFonts w:ascii="Arial" w:hAnsi="Arial" w:cs="Arial"/>
          <w:sz w:val="24"/>
          <w:szCs w:val="24"/>
        </w:rPr>
      </w:pPr>
    </w:p>
    <w:p w:rsidR="00A31D44" w:rsidP="72A2AFCD" w:rsidRDefault="00A31D44" w14:paraId="732AE001" w14:textId="6EB18342">
      <w:pPr>
        <w:pStyle w:val="p1"/>
        <w:rPr>
          <w:rFonts w:ascii="Arial" w:hAnsi="Arial" w:cs="Arial"/>
          <w:sz w:val="24"/>
          <w:szCs w:val="24"/>
        </w:rPr>
      </w:pPr>
      <w:r w:rsidRPr="72A2AFCD" w:rsidR="00A31D44">
        <w:rPr>
          <w:rFonts w:ascii="Arial" w:hAnsi="Arial" w:cs="Arial"/>
          <w:sz w:val="24"/>
          <w:szCs w:val="24"/>
        </w:rPr>
        <w:t>Conclusion....................................................................................................</w:t>
      </w:r>
      <w:r w:rsidRPr="72A2AFCD" w:rsidR="714DBA94">
        <w:rPr>
          <w:rFonts w:ascii="Arial" w:hAnsi="Arial" w:cs="Arial"/>
          <w:sz w:val="24"/>
          <w:szCs w:val="24"/>
        </w:rPr>
        <w:t>8</w:t>
      </w:r>
    </w:p>
    <w:p w:rsidRPr="00A31D44" w:rsidR="009B3D97" w:rsidP="72A2AFCD" w:rsidRDefault="009B3D97" w14:paraId="4ED136A3" w14:textId="77777777">
      <w:pPr>
        <w:pStyle w:val="p1"/>
        <w:rPr>
          <w:rFonts w:ascii="Arial" w:hAnsi="Arial" w:cs="Arial"/>
          <w:sz w:val="24"/>
          <w:szCs w:val="24"/>
        </w:rPr>
      </w:pPr>
    </w:p>
    <w:p w:rsidRPr="00A31D44" w:rsidR="00A31D44" w:rsidP="72A2AFCD" w:rsidRDefault="00A31D44" w14:paraId="4EE08A29" w14:textId="22EB4A72">
      <w:pPr>
        <w:pStyle w:val="p1"/>
        <w:rPr>
          <w:rFonts w:ascii="Arial" w:hAnsi="Arial" w:cs="Arial"/>
          <w:sz w:val="24"/>
          <w:szCs w:val="24"/>
        </w:rPr>
      </w:pPr>
      <w:r w:rsidRPr="72A2AFCD" w:rsidR="00A31D44">
        <w:rPr>
          <w:rFonts w:ascii="Arial" w:hAnsi="Arial" w:cs="Arial"/>
          <w:sz w:val="24"/>
          <w:szCs w:val="24"/>
        </w:rPr>
        <w:t>References.....................................................................................</w:t>
      </w:r>
      <w:r w:rsidRPr="72A2AFCD" w:rsidR="4161E8DC">
        <w:rPr>
          <w:rFonts w:ascii="Arial" w:hAnsi="Arial" w:cs="Arial"/>
          <w:sz w:val="24"/>
          <w:szCs w:val="24"/>
        </w:rPr>
        <w:t>..........</w:t>
      </w:r>
      <w:r w:rsidRPr="72A2AFCD" w:rsidR="00A31D44">
        <w:rPr>
          <w:rFonts w:ascii="Arial" w:hAnsi="Arial" w:cs="Arial"/>
          <w:sz w:val="24"/>
          <w:szCs w:val="24"/>
        </w:rPr>
        <w:t>.....</w:t>
      </w:r>
      <w:r w:rsidRPr="72A2AFCD" w:rsidR="1BFF72A5">
        <w:rPr>
          <w:rFonts w:ascii="Arial" w:hAnsi="Arial" w:cs="Arial"/>
          <w:sz w:val="24"/>
          <w:szCs w:val="24"/>
        </w:rPr>
        <w:t>9</w:t>
      </w:r>
    </w:p>
    <w:p w:rsidRPr="00CD33A8" w:rsidR="00B87E75" w:rsidP="72A2AFCD" w:rsidRDefault="00B87E75" w14:paraId="13E00080" w14:textId="137FF22A">
      <w:pPr>
        <w:spacing w:line="360" w:lineRule="auto"/>
        <w:rPr>
          <w:rFonts w:ascii="Arial" w:hAnsi="Arial" w:asciiTheme="minorBidi" w:hAnsiTheme="minorBidi"/>
          <w:sz w:val="24"/>
          <w:szCs w:val="24"/>
        </w:rPr>
      </w:pPr>
    </w:p>
    <w:p w:rsidRPr="00CD33A8" w:rsidR="00B87E75" w:rsidP="00CD33A8" w:rsidRDefault="00B87E75" w14:paraId="2E79F7ED" w14:textId="182913C0">
      <w:pPr>
        <w:spacing w:line="360" w:lineRule="auto"/>
        <w:rPr>
          <w:rFonts w:asciiTheme="minorBidi" w:hAnsiTheme="minorBidi"/>
          <w:sz w:val="22"/>
        </w:rPr>
      </w:pPr>
    </w:p>
    <w:p w:rsidRPr="00CD33A8" w:rsidR="00B87E75" w:rsidP="72A2AFCD" w:rsidRDefault="00B87E75" w14:paraId="7AE771D5" w14:textId="1C06E45A">
      <w:pPr>
        <w:spacing w:line="360" w:lineRule="auto"/>
        <w:rPr>
          <w:rFonts w:ascii="Arial" w:hAnsi="Arial" w:asciiTheme="minorBidi" w:hAnsiTheme="minorBidi"/>
          <w:sz w:val="22"/>
          <w:szCs w:val="22"/>
        </w:rPr>
      </w:pPr>
    </w:p>
    <w:p w:rsidR="72A2AFCD" w:rsidP="72A2AFCD" w:rsidRDefault="72A2AFCD" w14:paraId="3C2040ED" w14:textId="67F5D2C0">
      <w:pPr>
        <w:spacing w:line="360" w:lineRule="auto"/>
        <w:rPr>
          <w:rFonts w:ascii="Arial" w:hAnsi="Arial" w:asciiTheme="minorBidi" w:hAnsiTheme="minorBidi"/>
          <w:sz w:val="22"/>
          <w:szCs w:val="22"/>
        </w:rPr>
      </w:pPr>
    </w:p>
    <w:p w:rsidR="72A2AFCD" w:rsidP="72A2AFCD" w:rsidRDefault="72A2AFCD" w14:paraId="6C77328A" w14:textId="0D0229E4">
      <w:pPr>
        <w:spacing w:line="360" w:lineRule="auto"/>
        <w:rPr>
          <w:rFonts w:ascii="Arial" w:hAnsi="Arial" w:asciiTheme="minorBidi" w:hAnsiTheme="minorBidi"/>
          <w:sz w:val="22"/>
          <w:szCs w:val="22"/>
        </w:rPr>
      </w:pPr>
    </w:p>
    <w:p w:rsidR="72A2AFCD" w:rsidP="72A2AFCD" w:rsidRDefault="72A2AFCD" w14:paraId="07501360" w14:textId="004769D7">
      <w:pPr>
        <w:spacing w:line="360" w:lineRule="auto"/>
        <w:rPr>
          <w:rFonts w:ascii="Arial" w:hAnsi="Arial" w:asciiTheme="minorBidi" w:hAnsiTheme="minorBidi"/>
          <w:sz w:val="22"/>
          <w:szCs w:val="22"/>
        </w:rPr>
      </w:pPr>
    </w:p>
    <w:p w:rsidR="72A2AFCD" w:rsidP="72A2AFCD" w:rsidRDefault="72A2AFCD" w14:paraId="30AF3BD7" w14:textId="2939109A">
      <w:pPr>
        <w:spacing w:line="360" w:lineRule="auto"/>
        <w:rPr>
          <w:rFonts w:ascii="Arial" w:hAnsi="Arial" w:asciiTheme="minorBidi" w:hAnsiTheme="minorBidi"/>
          <w:sz w:val="22"/>
          <w:szCs w:val="22"/>
        </w:rPr>
      </w:pPr>
    </w:p>
    <w:p w:rsidR="72A2AFCD" w:rsidP="72A2AFCD" w:rsidRDefault="72A2AFCD" w14:paraId="70F7A809" w14:textId="5508926B">
      <w:pPr>
        <w:spacing w:line="360" w:lineRule="auto"/>
        <w:rPr>
          <w:rFonts w:ascii="Arial" w:hAnsi="Arial" w:asciiTheme="minorBidi" w:hAnsiTheme="minorBidi"/>
          <w:sz w:val="22"/>
          <w:szCs w:val="22"/>
        </w:rPr>
      </w:pPr>
    </w:p>
    <w:p w:rsidR="72A2AFCD" w:rsidP="72A2AFCD" w:rsidRDefault="72A2AFCD" w14:paraId="29749251" w14:textId="6A49B088">
      <w:pPr>
        <w:spacing w:line="360" w:lineRule="auto"/>
        <w:rPr>
          <w:rFonts w:ascii="Arial" w:hAnsi="Arial" w:asciiTheme="minorBidi" w:hAnsiTheme="minorBidi"/>
          <w:sz w:val="22"/>
          <w:szCs w:val="22"/>
        </w:rPr>
      </w:pPr>
    </w:p>
    <w:p w:rsidR="72A2AFCD" w:rsidP="72A2AFCD" w:rsidRDefault="72A2AFCD" w14:paraId="3BB4C418" w14:textId="08B28BB6">
      <w:pPr>
        <w:spacing w:line="360" w:lineRule="auto"/>
        <w:rPr>
          <w:rFonts w:ascii="Arial" w:hAnsi="Arial" w:asciiTheme="minorBidi" w:hAnsiTheme="minorBidi"/>
          <w:sz w:val="22"/>
          <w:szCs w:val="22"/>
        </w:rPr>
      </w:pPr>
    </w:p>
    <w:p w:rsidR="72A2AFCD" w:rsidP="72A2AFCD" w:rsidRDefault="72A2AFCD" w14:paraId="155F38E2" w14:textId="4E113B16">
      <w:pPr>
        <w:spacing w:line="360" w:lineRule="auto"/>
        <w:rPr>
          <w:rFonts w:ascii="Arial" w:hAnsi="Arial" w:asciiTheme="minorBidi" w:hAnsiTheme="minorBidi"/>
          <w:sz w:val="22"/>
          <w:szCs w:val="22"/>
        </w:rPr>
      </w:pPr>
    </w:p>
    <w:p w:rsidR="72A2AFCD" w:rsidP="72A2AFCD" w:rsidRDefault="72A2AFCD" w14:paraId="10B7BF4B" w14:textId="31D74239">
      <w:pPr>
        <w:spacing w:line="360" w:lineRule="auto"/>
        <w:rPr>
          <w:rFonts w:ascii="Arial" w:hAnsi="Arial" w:asciiTheme="minorBidi" w:hAnsiTheme="minorBidi"/>
          <w:sz w:val="22"/>
          <w:szCs w:val="22"/>
        </w:rPr>
      </w:pPr>
    </w:p>
    <w:p w:rsidR="72A2AFCD" w:rsidP="72A2AFCD" w:rsidRDefault="72A2AFCD" w14:paraId="3EC2E3FD" w14:textId="1C5247B1">
      <w:pPr>
        <w:spacing w:line="360" w:lineRule="auto"/>
        <w:rPr>
          <w:rFonts w:ascii="Arial" w:hAnsi="Arial" w:asciiTheme="minorBidi" w:hAnsiTheme="minorBidi"/>
          <w:sz w:val="22"/>
          <w:szCs w:val="22"/>
        </w:rPr>
      </w:pPr>
    </w:p>
    <w:p w:rsidR="72A2AFCD" w:rsidP="72A2AFCD" w:rsidRDefault="72A2AFCD" w14:paraId="4F4EFF4B" w14:textId="20681081">
      <w:pPr>
        <w:spacing w:line="360" w:lineRule="auto"/>
        <w:rPr>
          <w:rFonts w:ascii="Arial" w:hAnsi="Arial" w:asciiTheme="minorBidi" w:hAnsiTheme="minorBidi"/>
          <w:sz w:val="22"/>
          <w:szCs w:val="22"/>
        </w:rPr>
      </w:pPr>
    </w:p>
    <w:p w:rsidR="72A2AFCD" w:rsidP="72A2AFCD" w:rsidRDefault="72A2AFCD" w14:paraId="0FDB3C00" w14:textId="7BE9B931">
      <w:pPr>
        <w:spacing w:line="360" w:lineRule="auto"/>
        <w:rPr>
          <w:rFonts w:ascii="Arial" w:hAnsi="Arial" w:asciiTheme="minorBidi" w:hAnsiTheme="minorBidi"/>
          <w:sz w:val="22"/>
          <w:szCs w:val="22"/>
        </w:rPr>
      </w:pPr>
    </w:p>
    <w:p w:rsidR="72A2AFCD" w:rsidP="72A2AFCD" w:rsidRDefault="72A2AFCD" w14:paraId="6F80DECF" w14:textId="2FCC2AAB">
      <w:pPr>
        <w:spacing w:line="360" w:lineRule="auto"/>
        <w:rPr>
          <w:rFonts w:ascii="Arial" w:hAnsi="Arial" w:asciiTheme="minorBidi" w:hAnsiTheme="minorBidi"/>
          <w:sz w:val="22"/>
          <w:szCs w:val="22"/>
        </w:rPr>
      </w:pPr>
    </w:p>
    <w:p w:rsidR="0026393A" w:rsidP="72A2AFCD" w:rsidRDefault="00DE7A0B" w14:paraId="14BF3272" w14:textId="523150A2">
      <w:pPr>
        <w:pStyle w:val="Heading1"/>
        <w:rPr>
          <w:rFonts w:ascii="Arial" w:hAnsi="Arial" w:eastAsia="Arial" w:cs="Arial"/>
          <w:sz w:val="22"/>
          <w:szCs w:val="22"/>
        </w:rPr>
      </w:pPr>
      <w:r w:rsidR="00B87E75">
        <w:rPr/>
        <w:t>Introduction</w:t>
      </w:r>
    </w:p>
    <w:p w:rsidRPr="00E009E5" w:rsidR="00E009E5" w:rsidP="72A2AFCD" w:rsidRDefault="00E009E5" w14:paraId="043E3954" w14:textId="77777777">
      <w:pPr>
        <w:pStyle w:val="p1"/>
        <w:spacing w:line="360" w:lineRule="auto"/>
        <w:rPr>
          <w:rFonts w:ascii="Arial" w:hAnsi="Arial" w:eastAsia="Arial" w:cs="Arial"/>
          <w:sz w:val="22"/>
          <w:szCs w:val="22"/>
        </w:rPr>
      </w:pPr>
      <w:r w:rsidRPr="72A2AFCD" w:rsidR="00E009E5">
        <w:rPr>
          <w:rFonts w:ascii="Arial" w:hAnsi="Arial" w:eastAsia="Arial" w:cs="Arial"/>
          <w:sz w:val="22"/>
          <w:szCs w:val="22"/>
        </w:rPr>
        <w:t>Coronary heart disease (CHD) is a cardiovascular disease that is the result of narrowing or</w:t>
      </w:r>
    </w:p>
    <w:p w:rsidRPr="00E009E5" w:rsidR="00E009E5" w:rsidP="72A2AFCD" w:rsidRDefault="00E009E5" w14:paraId="5BFD9034" w14:textId="1E9ED266">
      <w:pPr>
        <w:pStyle w:val="p1"/>
        <w:spacing w:line="360" w:lineRule="auto"/>
        <w:rPr>
          <w:rFonts w:ascii="Arial" w:hAnsi="Arial" w:eastAsia="Arial" w:cs="Arial"/>
          <w:sz w:val="22"/>
          <w:szCs w:val="22"/>
        </w:rPr>
      </w:pPr>
      <w:r w:rsidRPr="72A2AFCD" w:rsidR="00E009E5">
        <w:rPr>
          <w:rFonts w:ascii="Arial" w:hAnsi="Arial" w:eastAsia="Arial" w:cs="Arial"/>
          <w:sz w:val="22"/>
          <w:szCs w:val="22"/>
        </w:rPr>
        <w:t>blockage of the coronary arteries that carry oxygen-rich blood to the heart muscle. In most cases</w:t>
      </w:r>
      <w:r w:rsidRPr="72A2AFCD" w:rsidR="00E009E5">
        <w:rPr>
          <w:rFonts w:ascii="Arial" w:hAnsi="Arial" w:eastAsia="Arial" w:cs="Arial"/>
          <w:sz w:val="22"/>
          <w:szCs w:val="22"/>
        </w:rPr>
        <w:t xml:space="preserve"> </w:t>
      </w:r>
      <w:r w:rsidRPr="72A2AFCD" w:rsidR="00E009E5">
        <w:rPr>
          <w:rFonts w:ascii="Arial" w:hAnsi="Arial" w:eastAsia="Arial" w:cs="Arial"/>
          <w:sz w:val="22"/>
          <w:szCs w:val="22"/>
        </w:rPr>
        <w:t>CHD occurs because of atherosclerosis (fatty deposits) of cholesterol and other substances within</w:t>
      </w:r>
      <w:r w:rsidRPr="72A2AFCD" w:rsidR="00E009E5">
        <w:rPr>
          <w:rFonts w:ascii="Arial" w:hAnsi="Arial" w:eastAsia="Arial" w:cs="Arial"/>
          <w:sz w:val="22"/>
          <w:szCs w:val="22"/>
        </w:rPr>
        <w:t xml:space="preserve"> </w:t>
      </w:r>
      <w:r w:rsidRPr="72A2AFCD" w:rsidR="00E009E5">
        <w:rPr>
          <w:rFonts w:ascii="Arial" w:hAnsi="Arial" w:eastAsia="Arial" w:cs="Arial"/>
          <w:sz w:val="22"/>
          <w:szCs w:val="22"/>
        </w:rPr>
        <w:t>the walls of the arteries, so it is difficult for blood to flow and oxygen to reach the heart. These</w:t>
      </w:r>
      <w:r w:rsidRPr="72A2AFCD" w:rsidR="00E009E5">
        <w:rPr>
          <w:rFonts w:ascii="Arial" w:hAnsi="Arial" w:eastAsia="Arial" w:cs="Arial"/>
          <w:sz w:val="22"/>
          <w:szCs w:val="22"/>
        </w:rPr>
        <w:t xml:space="preserve"> </w:t>
      </w:r>
      <w:r w:rsidRPr="72A2AFCD" w:rsidR="00E009E5">
        <w:rPr>
          <w:rFonts w:ascii="Arial" w:hAnsi="Arial" w:eastAsia="Arial" w:cs="Arial"/>
          <w:sz w:val="22"/>
          <w:szCs w:val="22"/>
        </w:rPr>
        <w:t>include chest pain or discomfort (angina), shortness of breath, weakness, dizzy-ness and irregular</w:t>
      </w:r>
      <w:r w:rsidRPr="72A2AFCD" w:rsidR="00E009E5">
        <w:rPr>
          <w:rFonts w:ascii="Arial" w:hAnsi="Arial" w:eastAsia="Arial" w:cs="Arial"/>
          <w:sz w:val="22"/>
          <w:szCs w:val="22"/>
        </w:rPr>
        <w:t xml:space="preserve"> </w:t>
      </w:r>
      <w:r w:rsidRPr="72A2AFCD" w:rsidR="00E009E5">
        <w:rPr>
          <w:rFonts w:ascii="Arial" w:hAnsi="Arial" w:eastAsia="Arial" w:cs="Arial"/>
          <w:sz w:val="22"/>
          <w:szCs w:val="22"/>
        </w:rPr>
        <w:t>heart beating. In rare cases, CHD may cause a heart attack, causing severe chest pain, sweating,</w:t>
      </w:r>
      <w:r w:rsidRPr="72A2AFCD" w:rsidR="00E009E5">
        <w:rPr>
          <w:rFonts w:ascii="Arial" w:hAnsi="Arial" w:eastAsia="Arial" w:cs="Arial"/>
          <w:sz w:val="22"/>
          <w:szCs w:val="22"/>
        </w:rPr>
        <w:t xml:space="preserve"> </w:t>
      </w:r>
      <w:r w:rsidRPr="72A2AFCD" w:rsidR="00E009E5">
        <w:rPr>
          <w:rFonts w:ascii="Arial" w:hAnsi="Arial" w:eastAsia="Arial" w:cs="Arial"/>
          <w:sz w:val="22"/>
          <w:szCs w:val="22"/>
        </w:rPr>
        <w:t>nausea, or pain that may travel down the arm, to the jaw or back. CHD is still one of the world's</w:t>
      </w:r>
      <w:r w:rsidRPr="72A2AFCD" w:rsidR="00E009E5">
        <w:rPr>
          <w:rFonts w:ascii="Arial" w:hAnsi="Arial" w:eastAsia="Arial" w:cs="Arial"/>
          <w:sz w:val="22"/>
          <w:szCs w:val="22"/>
        </w:rPr>
        <w:t xml:space="preserve"> </w:t>
      </w:r>
      <w:r w:rsidRPr="72A2AFCD" w:rsidR="00E009E5">
        <w:rPr>
          <w:rFonts w:ascii="Arial" w:hAnsi="Arial" w:eastAsia="Arial" w:cs="Arial"/>
          <w:sz w:val="22"/>
          <w:szCs w:val="22"/>
        </w:rPr>
        <w:t>chief causes of death and causes a large percentage of deaths from cardiovascular disease. CHD</w:t>
      </w:r>
      <w:r w:rsidRPr="72A2AFCD" w:rsidR="00E009E5">
        <w:rPr>
          <w:rFonts w:ascii="Arial" w:hAnsi="Arial" w:eastAsia="Arial" w:cs="Arial"/>
          <w:sz w:val="22"/>
          <w:szCs w:val="22"/>
        </w:rPr>
        <w:t xml:space="preserve"> </w:t>
      </w:r>
      <w:r w:rsidRPr="72A2AFCD" w:rsidR="00E009E5">
        <w:rPr>
          <w:rFonts w:ascii="Arial" w:hAnsi="Arial" w:eastAsia="Arial" w:cs="Arial"/>
          <w:sz w:val="22"/>
          <w:szCs w:val="22"/>
        </w:rPr>
        <w:t>remains a significant problem in the UK and a large burden on services like emergency treatment,</w:t>
      </w:r>
      <w:r w:rsidRPr="72A2AFCD" w:rsidR="00E009E5">
        <w:rPr>
          <w:rFonts w:ascii="Arial" w:hAnsi="Arial" w:eastAsia="Arial" w:cs="Arial"/>
          <w:sz w:val="22"/>
          <w:szCs w:val="22"/>
        </w:rPr>
        <w:t xml:space="preserve"> </w:t>
      </w:r>
      <w:r w:rsidRPr="72A2AFCD" w:rsidR="00E009E5">
        <w:rPr>
          <w:rFonts w:ascii="Arial" w:hAnsi="Arial" w:eastAsia="Arial" w:cs="Arial"/>
          <w:sz w:val="22"/>
          <w:szCs w:val="22"/>
        </w:rPr>
        <w:t>medication, long term rehabilitation and diagnosis which are delivered by the NHS.</w:t>
      </w:r>
    </w:p>
    <w:p w:rsidRPr="00385CE6" w:rsidR="00385CE6" w:rsidP="72A2AFCD" w:rsidRDefault="00385CE6" w14:paraId="03AB1E41" w14:textId="77777777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00A43973" w:rsidP="72A2AFCD" w:rsidRDefault="00A43973" w14:paraId="4352688A" w14:textId="30849E5C">
      <w:pPr>
        <w:pStyle w:val="Heading1"/>
        <w:tabs>
          <w:tab w:val="left" w:leader="none" w:pos="6540"/>
        </w:tabs>
        <w:spacing w:after="0" w:line="360" w:lineRule="auto"/>
        <w:rPr>
          <w:rFonts w:ascii="Arial" w:hAnsi="Arial" w:eastAsia="Arial" w:cs="Arial"/>
          <w:b w:val="1"/>
          <w:bCs w:val="1"/>
          <w:color w:val="000000"/>
          <w:sz w:val="22"/>
          <w:szCs w:val="22"/>
          <w:lang w:eastAsia="en-GB"/>
        </w:rPr>
      </w:pPr>
      <w:r w:rsidR="00A43973">
        <w:rPr/>
        <w:t>Approaches Used to Measure and Monitor Coronary Heart Disease</w:t>
      </w:r>
    </w:p>
    <w:p w:rsidRPr="00A43973" w:rsidR="00A43973" w:rsidP="72A2AFCD" w:rsidRDefault="00A43973" w14:paraId="4B814B2D" w14:textId="77D88228">
      <w:pPr>
        <w:pStyle w:val="Normal"/>
        <w:spacing w:after="0" w:line="360" w:lineRule="auto"/>
        <w:rPr>
          <w:rFonts w:ascii="Arial" w:hAnsi="Arial" w:eastAsia="Arial" w:cs="Arial"/>
          <w:color w:val="000000"/>
          <w:sz w:val="22"/>
          <w:szCs w:val="22"/>
          <w:lang w:eastAsia="en-GB"/>
        </w:rPr>
      </w:pPr>
      <w:r w:rsidRPr="72A2AFCD" w:rsidR="00A43973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Coronary heart disease is measured and </w:t>
      </w:r>
      <w:r w:rsidRPr="72A2AFCD" w:rsidR="00A43973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monitored</w:t>
      </w:r>
      <w:r w:rsidRPr="72A2AFCD" w:rsidR="00A43973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in a variety of ways, both clinical and</w:t>
      </w:r>
    </w:p>
    <w:p w:rsidR="00BA64A9" w:rsidP="72A2AFCD" w:rsidRDefault="00A43973" w14:paraId="2610B260" w14:textId="77777777">
      <w:pPr>
        <w:spacing w:after="0" w:line="360" w:lineRule="auto"/>
        <w:rPr>
          <w:rFonts w:ascii="Arial" w:hAnsi="Arial" w:eastAsia="Arial" w:cs="Arial"/>
          <w:color w:val="000000"/>
          <w:sz w:val="22"/>
          <w:szCs w:val="22"/>
          <w:lang w:eastAsia="en-GB"/>
        </w:rPr>
      </w:pPr>
      <w:r w:rsidRPr="72A2AFCD" w:rsidR="00A43973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population-based, which enable the health services to identify risk factors, diagnose the</w:t>
      </w:r>
      <w:r w:rsidRPr="72A2AFCD" w:rsidR="00A43973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2A2AFCD" w:rsidR="00A43973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disease,</w:t>
      </w:r>
      <w:r w:rsidRPr="72A2AFCD" w:rsidR="00A43973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2A2AFCD" w:rsidR="00A43973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and monitor the disease process and the effectiveness of treatment (Bertolone </w:t>
      </w:r>
      <w:r w:rsidRPr="72A2AFCD" w:rsidR="00A43973">
        <w:rPr>
          <w:rFonts w:ascii="Arial" w:hAnsi="Arial" w:eastAsia="Arial" w:cs="Arial"/>
          <w:i w:val="1"/>
          <w:iCs w:val="1"/>
          <w:color w:val="000000" w:themeColor="text1" w:themeTint="FF" w:themeShade="FF"/>
          <w:sz w:val="22"/>
          <w:szCs w:val="22"/>
          <w:lang w:eastAsia="en-GB"/>
        </w:rPr>
        <w:t>et al.,</w:t>
      </w:r>
      <w:r w:rsidRPr="72A2AFCD" w:rsidR="00A43973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2022). Early</w:t>
      </w:r>
      <w:r w:rsidRPr="72A2AFCD" w:rsidR="00A43973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2A2AFCD" w:rsidR="00A43973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identification is crucial as CHD can often develop slowly, and there are risk factors that can be</w:t>
      </w:r>
      <w:r w:rsidRPr="72A2AFCD" w:rsidR="00A43973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2A2AFCD" w:rsidR="00A43973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managed to help prevent serious complications like heart attacks and heart failure.</w:t>
      </w:r>
    </w:p>
    <w:p w:rsidR="002224AD" w:rsidP="72A2AFCD" w:rsidRDefault="002224AD" w14:paraId="561AF35F" w14:textId="77777777">
      <w:pPr>
        <w:spacing w:after="0" w:line="360" w:lineRule="auto"/>
        <w:rPr>
          <w:rFonts w:ascii="Arial" w:hAnsi="Arial" w:eastAsia="Arial" w:cs="Arial"/>
          <w:color w:val="000000"/>
          <w:sz w:val="22"/>
          <w:szCs w:val="22"/>
          <w:lang w:eastAsia="en-GB"/>
        </w:rPr>
      </w:pPr>
    </w:p>
    <w:p w:rsidR="00A43973" w:rsidP="72A2AFCD" w:rsidRDefault="00A43973" w14:paraId="632FB4F6" w14:textId="7A8D9EC4">
      <w:pPr>
        <w:spacing w:after="0" w:line="360" w:lineRule="auto"/>
        <w:rPr>
          <w:rFonts w:ascii="Arial" w:hAnsi="Arial" w:eastAsia="Arial" w:cs="Arial"/>
          <w:color w:val="000000"/>
          <w:sz w:val="22"/>
          <w:szCs w:val="22"/>
          <w:lang w:eastAsia="en-GB"/>
        </w:rPr>
      </w:pPr>
      <w:r w:rsidRPr="72A2AFCD" w:rsidR="00A43973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2A2AFCD" w:rsidR="00A43973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Healthcare providers have several tools to measure a person's cardiovascular health. One of the</w:t>
      </w:r>
      <w:r w:rsidRPr="72A2AFCD" w:rsidR="00A43973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2A2AFCD" w:rsidR="00A43973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most frequent methods is blood pressure monitoring, since hypertension puts pressure on the</w:t>
      </w:r>
      <w:r w:rsidRPr="72A2AFCD" w:rsidR="00210130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2A2AFCD" w:rsidR="00A43973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walls of the blood vessels and is a factor in the formation of atherosclerosis. Lifestyle changes or</w:t>
      </w:r>
      <w:r w:rsidRPr="72A2AFCD" w:rsidR="00210130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2A2AFCD" w:rsidR="00A43973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medication should be introduced before complications.</w:t>
      </w:r>
    </w:p>
    <w:p w:rsidR="002224AD" w:rsidP="72A2AFCD" w:rsidRDefault="002224AD" w14:paraId="41EF9134" w14:textId="77777777">
      <w:pPr>
        <w:spacing w:after="0" w:line="360" w:lineRule="auto"/>
        <w:rPr>
          <w:rFonts w:ascii="Arial" w:hAnsi="Arial" w:eastAsia="Arial" w:cs="Arial"/>
          <w:color w:val="000000"/>
          <w:sz w:val="22"/>
          <w:szCs w:val="22"/>
          <w:lang w:eastAsia="en-GB"/>
        </w:rPr>
      </w:pPr>
    </w:p>
    <w:p w:rsidRPr="00A43973" w:rsidR="00BA64A9" w:rsidP="72A2AFCD" w:rsidRDefault="00BA64A9" w14:paraId="017B232D" w14:textId="77777777">
      <w:pPr>
        <w:spacing w:after="0" w:line="360" w:lineRule="auto"/>
        <w:rPr>
          <w:rFonts w:ascii="Arial" w:hAnsi="Arial" w:eastAsia="Arial" w:cs="Arial"/>
          <w:color w:val="000000"/>
          <w:sz w:val="22"/>
          <w:szCs w:val="22"/>
          <w:lang w:eastAsia="en-GB"/>
        </w:rPr>
      </w:pPr>
    </w:p>
    <w:p w:rsidRPr="00A43973" w:rsidR="00A43973" w:rsidP="72A2AFCD" w:rsidRDefault="00A43973" w14:paraId="383E1AD5" w14:textId="77777777">
      <w:pPr>
        <w:spacing w:after="0" w:line="360" w:lineRule="auto"/>
        <w:rPr>
          <w:rFonts w:ascii="Arial" w:hAnsi="Arial" w:eastAsia="Arial" w:cs="Arial"/>
          <w:color w:val="000000"/>
          <w:sz w:val="22"/>
          <w:szCs w:val="22"/>
          <w:lang w:eastAsia="en-GB"/>
        </w:rPr>
      </w:pPr>
      <w:r w:rsidRPr="72A2AFCD" w:rsidR="00A43973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Another important cholesterol test for assessing cardiovascular risk. The buildup of fatty</w:t>
      </w:r>
    </w:p>
    <w:p w:rsidRPr="00A43973" w:rsidR="00A43973" w:rsidP="72A2AFCD" w:rsidRDefault="00A43973" w14:paraId="41983293" w14:textId="77777777">
      <w:pPr>
        <w:spacing w:after="0" w:line="360" w:lineRule="auto"/>
        <w:rPr>
          <w:rFonts w:ascii="Arial" w:hAnsi="Arial" w:eastAsia="Arial" w:cs="Arial"/>
          <w:color w:val="000000"/>
          <w:sz w:val="22"/>
          <w:szCs w:val="22"/>
          <w:lang w:eastAsia="en-GB"/>
        </w:rPr>
      </w:pPr>
      <w:r w:rsidRPr="72A2AFCD" w:rsidR="00A43973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deposits in the coronary arteries through increased LDL or ‘bad cholesterol’ is necessary,</w:t>
      </w:r>
    </w:p>
    <w:p w:rsidRPr="00A43973" w:rsidR="00A43973" w:rsidP="72A2AFCD" w:rsidRDefault="00A43973" w14:paraId="06D8F90A" w14:textId="77777777">
      <w:pPr>
        <w:spacing w:after="0" w:line="360" w:lineRule="auto"/>
        <w:rPr>
          <w:rFonts w:ascii="Arial" w:hAnsi="Arial" w:eastAsia="Arial" w:cs="Arial"/>
          <w:color w:val="000000"/>
          <w:sz w:val="22"/>
          <w:szCs w:val="22"/>
          <w:lang w:eastAsia="en-GB"/>
        </w:rPr>
      </w:pPr>
      <w:r w:rsidRPr="72A2AFCD" w:rsidR="00A43973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and protective cholesterol should be used to keep the heart in good working condition.</w:t>
      </w:r>
    </w:p>
    <w:p w:rsidRPr="00A43973" w:rsidR="00A43973" w:rsidP="72A2AFCD" w:rsidRDefault="00A43973" w14:paraId="4CD69A9F" w14:textId="77777777">
      <w:pPr>
        <w:spacing w:after="0" w:line="360" w:lineRule="auto"/>
        <w:rPr>
          <w:rFonts w:ascii="Arial" w:hAnsi="Arial" w:eastAsia="Arial" w:cs="Arial"/>
          <w:color w:val="000000"/>
          <w:sz w:val="22"/>
          <w:szCs w:val="22"/>
          <w:lang w:eastAsia="en-GB"/>
        </w:rPr>
      </w:pPr>
      <w:r w:rsidRPr="72A2AFCD" w:rsidR="00A43973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Once the cholesterol level is monitored, an individual's healthcare provider can then</w:t>
      </w:r>
    </w:p>
    <w:p w:rsidRPr="00A43973" w:rsidR="00A43973" w:rsidP="72A2AFCD" w:rsidRDefault="00A43973" w14:paraId="5FF6A31F" w14:textId="518B1540">
      <w:pPr>
        <w:spacing w:after="0" w:line="360" w:lineRule="auto"/>
        <w:rPr>
          <w:rFonts w:ascii="Arial" w:hAnsi="Arial" w:eastAsia="Arial" w:cs="Arial"/>
          <w:color w:val="000000"/>
          <w:sz w:val="22"/>
          <w:szCs w:val="22"/>
          <w:lang w:eastAsia="en-GB"/>
        </w:rPr>
      </w:pPr>
      <w:r w:rsidRPr="72A2AFCD" w:rsidR="00A43973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assess how much risk there is and determine </w:t>
      </w:r>
      <w:r w:rsidRPr="72A2AFCD" w:rsidR="00210130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whether</w:t>
      </w:r>
      <w:r w:rsidRPr="72A2AFCD" w:rsidR="00A43973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a medication – typically a</w:t>
      </w:r>
    </w:p>
    <w:p w:rsidR="00A43973" w:rsidP="72A2AFCD" w:rsidRDefault="00A43973" w14:paraId="13DCC28B" w14:textId="77777777">
      <w:pPr>
        <w:spacing w:after="0" w:line="360" w:lineRule="auto"/>
        <w:rPr>
          <w:rFonts w:ascii="Arial" w:hAnsi="Arial" w:eastAsia="Arial" w:cs="Arial"/>
          <w:color w:val="000000"/>
          <w:sz w:val="22"/>
          <w:szCs w:val="22"/>
          <w:lang w:eastAsia="en-GB"/>
        </w:rPr>
      </w:pPr>
      <w:r w:rsidRPr="72A2AFCD" w:rsidR="00A43973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statin – that lowers cholesterol may be necessary.</w:t>
      </w:r>
    </w:p>
    <w:p w:rsidRPr="00A43973" w:rsidR="00A43973" w:rsidP="72A2AFCD" w:rsidRDefault="00A43973" w14:paraId="1AAB1BC5" w14:textId="1841D471">
      <w:pPr>
        <w:pStyle w:val="Normal"/>
        <w:spacing w:after="0" w:line="360" w:lineRule="auto"/>
        <w:rPr>
          <w:rFonts w:ascii="Arial" w:hAnsi="Arial" w:eastAsia="Arial" w:cs="Arial"/>
          <w:color w:val="000000"/>
          <w:sz w:val="22"/>
          <w:szCs w:val="22"/>
          <w:lang w:eastAsia="en-GB"/>
        </w:rPr>
      </w:pPr>
      <w:r w:rsidRPr="72A2AFCD" w:rsidR="00A43973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Body mass index (BMI) is used to let a person know if they are a healthy weight. Although</w:t>
      </w:r>
    </w:p>
    <w:p w:rsidRPr="00A43973" w:rsidR="00A43973" w:rsidP="72A2AFCD" w:rsidRDefault="00A43973" w14:paraId="3155172E" w14:textId="35650BD7">
      <w:pPr>
        <w:spacing w:after="0" w:line="360" w:lineRule="auto"/>
        <w:rPr>
          <w:rFonts w:ascii="Arial" w:hAnsi="Arial" w:eastAsia="Arial" w:cs="Arial"/>
          <w:color w:val="000000"/>
          <w:sz w:val="22"/>
          <w:szCs w:val="22"/>
          <w:lang w:eastAsia="en-GB"/>
        </w:rPr>
      </w:pPr>
      <w:r w:rsidRPr="72A2AFCD" w:rsidR="00A43973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it is not a measure of body </w:t>
      </w:r>
      <w:r w:rsidRPr="72A2AFCD" w:rsidR="00210130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composition;</w:t>
      </w:r>
      <w:r w:rsidRPr="72A2AFCD" w:rsidR="00A43973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BMI is a good indicator of the risk of obesity.</w:t>
      </w:r>
    </w:p>
    <w:p w:rsidRPr="00A43973" w:rsidR="00A43973" w:rsidP="72A2AFCD" w:rsidRDefault="00A43973" w14:paraId="2867058C" w14:textId="77777777">
      <w:pPr>
        <w:spacing w:after="0" w:line="360" w:lineRule="auto"/>
        <w:rPr>
          <w:rFonts w:ascii="Arial" w:hAnsi="Arial" w:eastAsia="Arial" w:cs="Arial"/>
          <w:color w:val="000000"/>
          <w:sz w:val="22"/>
          <w:szCs w:val="22"/>
          <w:lang w:eastAsia="en-GB"/>
        </w:rPr>
      </w:pPr>
      <w:r w:rsidRPr="72A2AFCD" w:rsidR="00A43973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Having too much weight can make it more likely to have other risk factors for CHD, such</w:t>
      </w:r>
    </w:p>
    <w:p w:rsidRPr="00A43973" w:rsidR="00A43973" w:rsidP="72A2AFCD" w:rsidRDefault="00A43973" w14:paraId="134C8A6D" w14:textId="77777777">
      <w:pPr>
        <w:spacing w:after="0" w:line="360" w:lineRule="auto"/>
        <w:rPr>
          <w:rFonts w:ascii="Arial" w:hAnsi="Arial" w:eastAsia="Arial" w:cs="Arial"/>
          <w:color w:val="000000"/>
          <w:sz w:val="22"/>
          <w:szCs w:val="22"/>
          <w:lang w:eastAsia="en-GB"/>
        </w:rPr>
      </w:pPr>
      <w:r w:rsidRPr="72A2AFCD" w:rsidR="00A43973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as high blood pressure, type 2 diabetes and high cholesterol (Rajkumar et al., 2023). So,</w:t>
      </w:r>
    </w:p>
    <w:p w:rsidR="00A43973" w:rsidP="72A2AFCD" w:rsidRDefault="00A43973" w14:paraId="7A6744C5" w14:textId="77777777">
      <w:pPr>
        <w:spacing w:after="0" w:line="360" w:lineRule="auto"/>
        <w:rPr>
          <w:rFonts w:ascii="Arial" w:hAnsi="Arial" w:eastAsia="Arial" w:cs="Arial"/>
          <w:color w:val="000000"/>
          <w:sz w:val="22"/>
          <w:szCs w:val="22"/>
          <w:lang w:eastAsia="en-GB"/>
        </w:rPr>
      </w:pPr>
      <w:r w:rsidRPr="72A2AFCD" w:rsidR="00A43973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BMI assessment can be used for the overall cardiovascular risk assessment.</w:t>
      </w:r>
    </w:p>
    <w:p w:rsidR="00582440" w:rsidP="72A2AFCD" w:rsidRDefault="00582440" w14:paraId="2556FF2B" w14:textId="77777777">
      <w:pPr>
        <w:spacing w:after="0" w:line="360" w:lineRule="auto"/>
        <w:rPr>
          <w:rFonts w:ascii="Arial" w:hAnsi="Arial" w:eastAsia="Arial" w:cs="Arial"/>
          <w:color w:val="000000"/>
          <w:sz w:val="22"/>
          <w:szCs w:val="22"/>
          <w:lang w:eastAsia="en-GB"/>
        </w:rPr>
      </w:pPr>
    </w:p>
    <w:p w:rsidR="002224AD" w:rsidP="72A2AFCD" w:rsidRDefault="002224AD" w14:paraId="6817E110" w14:textId="77777777">
      <w:pPr>
        <w:spacing w:after="0" w:line="360" w:lineRule="auto"/>
        <w:rPr>
          <w:rFonts w:ascii="Arial" w:hAnsi="Arial" w:eastAsia="Arial" w:cs="Arial"/>
          <w:color w:val="000000"/>
          <w:sz w:val="22"/>
          <w:szCs w:val="22"/>
          <w:lang w:eastAsia="en-GB"/>
        </w:rPr>
      </w:pPr>
    </w:p>
    <w:p w:rsidRPr="00A43973" w:rsidR="00A43973" w:rsidP="72A2AFCD" w:rsidRDefault="00A43973" w14:paraId="66C63D37" w14:textId="1BA79E70">
      <w:pPr>
        <w:pStyle w:val="Normal"/>
        <w:spacing w:after="0" w:line="360" w:lineRule="auto"/>
        <w:rPr>
          <w:rFonts w:ascii="Arial" w:hAnsi="Arial" w:eastAsia="Arial" w:cs="Arial"/>
          <w:color w:val="000000"/>
          <w:sz w:val="22"/>
          <w:szCs w:val="22"/>
          <w:lang w:eastAsia="en-GB"/>
        </w:rPr>
      </w:pPr>
      <w:r w:rsidRPr="72A2AFCD" w:rsidR="00A43973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Diagnostic investigations are also crucial in the evaluation of CHD. An ECG will record</w:t>
      </w:r>
    </w:p>
    <w:p w:rsidRPr="00A43973" w:rsidR="00A43973" w:rsidP="72A2AFCD" w:rsidRDefault="00A43973" w14:paraId="5E27465D" w14:textId="77777777">
      <w:pPr>
        <w:spacing w:after="0" w:line="360" w:lineRule="auto"/>
        <w:rPr>
          <w:rFonts w:ascii="Arial" w:hAnsi="Arial" w:eastAsia="Arial" w:cs="Arial"/>
          <w:color w:val="000000"/>
          <w:sz w:val="22"/>
          <w:szCs w:val="22"/>
          <w:lang w:eastAsia="en-GB"/>
        </w:rPr>
      </w:pPr>
      <w:r w:rsidRPr="72A2AFCD" w:rsidR="00A43973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the electrical waves that the heart generates and can show changes if something has</w:t>
      </w:r>
    </w:p>
    <w:p w:rsidRPr="00A43973" w:rsidR="00A43973" w:rsidP="72A2AFCD" w:rsidRDefault="00A43973" w14:paraId="23C34065" w14:textId="77777777">
      <w:pPr>
        <w:spacing w:after="0" w:line="360" w:lineRule="auto"/>
        <w:rPr>
          <w:rFonts w:ascii="Arial" w:hAnsi="Arial" w:eastAsia="Arial" w:cs="Arial"/>
          <w:color w:val="000000"/>
          <w:sz w:val="22"/>
          <w:szCs w:val="22"/>
          <w:lang w:eastAsia="en-GB"/>
        </w:rPr>
      </w:pPr>
      <w:r w:rsidRPr="72A2AFCD" w:rsidR="00A43973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altered the heart's functioning, or if the heart has suffered from damage from a heart</w:t>
      </w:r>
    </w:p>
    <w:p w:rsidRPr="00A43973" w:rsidR="00A43973" w:rsidP="72A2AFCD" w:rsidRDefault="00A43973" w14:paraId="148A17AB" w14:textId="77777777">
      <w:pPr>
        <w:spacing w:after="0" w:line="360" w:lineRule="auto"/>
        <w:rPr>
          <w:rFonts w:ascii="Arial" w:hAnsi="Arial" w:eastAsia="Arial" w:cs="Arial"/>
          <w:color w:val="000000"/>
          <w:sz w:val="22"/>
          <w:szCs w:val="22"/>
          <w:lang w:eastAsia="en-GB"/>
        </w:rPr>
      </w:pPr>
      <w:r w:rsidRPr="72A2AFCD" w:rsidR="00A43973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attack, or if blood is not flowing properly to the heart. This enables health care</w:t>
      </w:r>
    </w:p>
    <w:p w:rsidR="00A43973" w:rsidP="72A2AFCD" w:rsidRDefault="00A43973" w14:paraId="10BABEB6" w14:textId="77777777">
      <w:pPr>
        <w:spacing w:after="0" w:line="360" w:lineRule="auto"/>
        <w:rPr>
          <w:rFonts w:ascii="Arial" w:hAnsi="Arial" w:eastAsia="Arial" w:cs="Arial"/>
          <w:color w:val="000000"/>
          <w:sz w:val="22"/>
          <w:szCs w:val="22"/>
          <w:lang w:eastAsia="en-GB"/>
        </w:rPr>
      </w:pPr>
      <w:r w:rsidRPr="72A2AFCD" w:rsidR="00A43973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professionals to determine if additional testing and treatments are needed.</w:t>
      </w:r>
    </w:p>
    <w:p w:rsidR="002224AD" w:rsidP="72A2AFCD" w:rsidRDefault="002224AD" w14:paraId="1AB0FD8E" w14:textId="77777777">
      <w:pPr>
        <w:spacing w:after="0" w:line="360" w:lineRule="auto"/>
        <w:rPr>
          <w:rFonts w:ascii="Arial" w:hAnsi="Arial" w:eastAsia="Arial" w:cs="Arial"/>
          <w:color w:val="000000"/>
          <w:sz w:val="22"/>
          <w:szCs w:val="22"/>
          <w:lang w:eastAsia="en-GB"/>
        </w:rPr>
      </w:pPr>
    </w:p>
    <w:p w:rsidRPr="00A43973" w:rsidR="002A29E2" w:rsidP="72A2AFCD" w:rsidRDefault="002A29E2" w14:paraId="275F1858" w14:textId="77777777">
      <w:pPr>
        <w:spacing w:after="0" w:line="360" w:lineRule="auto"/>
        <w:rPr>
          <w:rFonts w:ascii="Arial" w:hAnsi="Arial" w:eastAsia="Arial" w:cs="Arial"/>
          <w:color w:val="000000"/>
          <w:sz w:val="22"/>
          <w:szCs w:val="22"/>
          <w:lang w:eastAsia="en-GB"/>
        </w:rPr>
      </w:pPr>
    </w:p>
    <w:p w:rsidRPr="00A43973" w:rsidR="00A43973" w:rsidP="72A2AFCD" w:rsidRDefault="00A43973" w14:paraId="6732F972" w14:textId="77777777">
      <w:pPr>
        <w:spacing w:after="0" w:line="360" w:lineRule="auto"/>
        <w:rPr>
          <w:rFonts w:ascii="Arial" w:hAnsi="Arial" w:eastAsia="Arial" w:cs="Arial"/>
          <w:color w:val="000000"/>
          <w:sz w:val="22"/>
          <w:szCs w:val="22"/>
          <w:lang w:eastAsia="en-GB"/>
        </w:rPr>
      </w:pPr>
      <w:r w:rsidRPr="72A2AFCD" w:rsidR="00A43973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One of the ultrasound-based techniques employed in the analysis of the heart structure</w:t>
      </w:r>
    </w:p>
    <w:p w:rsidRPr="00A43973" w:rsidR="00A43973" w:rsidP="72A2AFCD" w:rsidRDefault="00A43973" w14:paraId="2998867F" w14:textId="69986475">
      <w:pPr>
        <w:spacing w:after="0" w:line="360" w:lineRule="auto"/>
        <w:rPr>
          <w:rFonts w:ascii="Arial" w:hAnsi="Arial" w:eastAsia="Arial" w:cs="Arial"/>
          <w:color w:val="000000"/>
          <w:sz w:val="22"/>
          <w:szCs w:val="22"/>
          <w:lang w:eastAsia="en-GB"/>
        </w:rPr>
      </w:pPr>
      <w:r w:rsidRPr="72A2AFCD" w:rsidR="00A43973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and function is called an echocardiogram (</w:t>
      </w:r>
      <w:r w:rsidRPr="72A2AFCD" w:rsidR="00231E19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Alighieri</w:t>
      </w:r>
      <w:r w:rsidRPr="72A2AFCD" w:rsidR="00A43973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et al., 2020). Gives information on the</w:t>
      </w:r>
    </w:p>
    <w:p w:rsidRPr="00A43973" w:rsidR="00A43973" w:rsidP="72A2AFCD" w:rsidRDefault="00A43973" w14:paraId="5B6C882F" w14:textId="77777777">
      <w:pPr>
        <w:spacing w:after="0" w:line="360" w:lineRule="auto"/>
        <w:rPr>
          <w:rFonts w:ascii="Arial" w:hAnsi="Arial" w:eastAsia="Arial" w:cs="Arial"/>
          <w:color w:val="000000"/>
          <w:sz w:val="22"/>
          <w:szCs w:val="22"/>
          <w:lang w:eastAsia="en-GB"/>
        </w:rPr>
      </w:pPr>
      <w:r w:rsidRPr="72A2AFCD" w:rsidR="00A43973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way the heart is pumping the blood, and can be used to find problems, such as reduced</w:t>
      </w:r>
    </w:p>
    <w:p w:rsidRPr="00A43973" w:rsidR="00A43973" w:rsidP="72A2AFCD" w:rsidRDefault="00A43973" w14:paraId="45482589" w14:textId="3476A3D9">
      <w:pPr>
        <w:spacing w:after="0" w:line="360" w:lineRule="auto"/>
        <w:rPr>
          <w:rFonts w:ascii="Arial" w:hAnsi="Arial" w:eastAsia="Arial" w:cs="Arial"/>
          <w:color w:val="000000"/>
          <w:sz w:val="22"/>
          <w:szCs w:val="22"/>
          <w:lang w:eastAsia="en-GB"/>
        </w:rPr>
      </w:pPr>
      <w:r w:rsidRPr="72A2AFCD" w:rsidR="00A43973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heart function. This may be helpful when planning a procedure (e.g., angioplasty or a</w:t>
      </w:r>
      <w:r w:rsidRPr="72A2AFCD" w:rsidR="002224AD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2A2AFCD" w:rsidR="00A43973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coronary artery bypass graft surgery, aka CABG).</w:t>
      </w:r>
    </w:p>
    <w:p w:rsidRPr="00A43973" w:rsidR="008E3943" w:rsidP="72A2AFCD" w:rsidRDefault="008E3943" w14:paraId="73B07562" w14:textId="494BDD93">
      <w:pPr>
        <w:pStyle w:val="Heading1"/>
        <w:spacing w:line="360" w:lineRule="auto"/>
        <w:rPr>
          <w:rFonts w:ascii="Arial" w:hAnsi="Arial" w:eastAsia="Arial" w:cs="Arial"/>
          <w:sz w:val="22"/>
          <w:szCs w:val="22"/>
        </w:rPr>
      </w:pPr>
    </w:p>
    <w:p w:rsidR="003E4ECF" w:rsidP="72A2AFCD" w:rsidRDefault="003E4ECF" w14:paraId="0537CEF5" w14:textId="77777777">
      <w:pPr>
        <w:tabs>
          <w:tab w:val="left" w:pos="6540"/>
        </w:tabs>
        <w:spacing w:line="360" w:lineRule="auto"/>
        <w:rPr>
          <w:rFonts w:ascii="Arial" w:hAnsi="Arial" w:eastAsia="Arial" w:cs="Arial"/>
          <w:sz w:val="22"/>
          <w:szCs w:val="22"/>
        </w:rPr>
      </w:pPr>
    </w:p>
    <w:p w:rsidRPr="00231E19" w:rsidR="00231E19" w:rsidP="72A2AFCD" w:rsidRDefault="00231E19" w14:paraId="200B0BC5" w14:textId="7786161C">
      <w:pPr>
        <w:pStyle w:val="Heading1"/>
        <w:tabs>
          <w:tab w:val="left" w:leader="none" w:pos="6540"/>
        </w:tabs>
        <w:spacing w:after="0" w:line="360" w:lineRule="auto"/>
        <w:rPr>
          <w:rFonts w:ascii="Arial" w:hAnsi="Arial" w:eastAsia="Arial" w:cs="Arial"/>
          <w:color w:val="000000"/>
          <w:sz w:val="22"/>
          <w:szCs w:val="22"/>
          <w:lang w:eastAsia="en-GB"/>
        </w:rPr>
      </w:pPr>
      <w:r w:rsidR="00231E19">
        <w:rPr/>
        <w:t>How Coronary Heart Disease is Controlled</w:t>
      </w:r>
    </w:p>
    <w:p w:rsidR="003D74C3" w:rsidP="72A2AFCD" w:rsidRDefault="00A57FE8" w14:paraId="414441A5" w14:textId="28593C7A">
      <w:pPr>
        <w:pStyle w:val="Normal"/>
        <w:tabs>
          <w:tab w:val="left" w:leader="none" w:pos="6540"/>
        </w:tabs>
        <w:spacing w:after="0" w:line="360" w:lineRule="auto"/>
        <w:rPr>
          <w:rFonts w:ascii="Arial" w:hAnsi="Arial" w:eastAsia="Arial" w:cs="Arial"/>
          <w:color w:val="000000"/>
          <w:sz w:val="22"/>
          <w:szCs w:val="22"/>
          <w:lang w:eastAsia="en-GB"/>
        </w:rPr>
      </w:pPr>
      <w:r w:rsidRPr="72A2AFCD" w:rsidR="00A57FE8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Control of CHD has three aspects: prevention, medical </w:t>
      </w:r>
      <w:r w:rsidRPr="72A2AFCD" w:rsidR="00A57FE8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management</w:t>
      </w:r>
      <w:r w:rsidRPr="72A2AFCD" w:rsidR="00A57FE8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and lifestyle changes. The</w:t>
      </w:r>
      <w:r w:rsidRPr="72A2AFCD" w:rsidR="00A57FE8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2A2AFCD" w:rsidR="00A57FE8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main </w:t>
      </w:r>
      <w:r w:rsidRPr="72A2AFCD" w:rsidR="00A57FE8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objective</w:t>
      </w:r>
      <w:r w:rsidRPr="72A2AFCD" w:rsidR="00A57FE8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is to reduce risk factors, to slow down the development of the disease and to</w:t>
      </w:r>
      <w:r w:rsidRPr="72A2AFCD" w:rsidR="00A57FE8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2A2AFCD" w:rsidR="00A57FE8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prevent serious complications (</w:t>
      </w:r>
      <w:r w:rsidRPr="72A2AFCD" w:rsidR="00A57FE8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Yubero</w:t>
      </w:r>
      <w:r w:rsidRPr="72A2AFCD" w:rsidR="00A57FE8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-Serrano et al., 2020). Primary Prevention is to reduce the</w:t>
      </w:r>
      <w:r w:rsidRPr="72A2AFCD" w:rsidR="00A57FE8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2A2AFCD" w:rsidR="00A57FE8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risk of the development of CHD, and Secondary Prevention is for individuals who have been</w:t>
      </w:r>
      <w:r w:rsidRPr="72A2AFCD" w:rsidR="00A57FE8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2A2AFCD" w:rsidR="00A57FE8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diagnosed with CHD.</w:t>
      </w:r>
      <w:r w:rsidRPr="72A2AFCD" w:rsidR="00A57FE8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proofErr w:type="spellStart"/>
      <w:proofErr w:type="spellEnd"/>
    </w:p>
    <w:p w:rsidR="00B337B4" w:rsidP="72A2AFCD" w:rsidRDefault="00B337B4" w14:paraId="7C849BAD" w14:textId="77777777">
      <w:pPr>
        <w:spacing w:after="0" w:line="360" w:lineRule="auto"/>
        <w:rPr>
          <w:rFonts w:ascii="Arial" w:hAnsi="Arial" w:eastAsia="Arial" w:cs="Arial"/>
          <w:color w:val="000000"/>
          <w:sz w:val="22"/>
          <w:szCs w:val="22"/>
          <w:lang w:eastAsia="en-GB"/>
        </w:rPr>
      </w:pPr>
    </w:p>
    <w:p w:rsidR="00B337B4" w:rsidP="72A2AFCD" w:rsidRDefault="00B337B4" w14:paraId="7D426697" w14:textId="77777777">
      <w:pPr>
        <w:spacing w:after="0" w:line="360" w:lineRule="auto"/>
        <w:rPr>
          <w:rFonts w:ascii="Arial" w:hAnsi="Arial" w:eastAsia="Arial" w:cs="Arial"/>
          <w:color w:val="000000"/>
          <w:sz w:val="22"/>
          <w:szCs w:val="22"/>
          <w:lang w:eastAsia="en-GB"/>
        </w:rPr>
      </w:pPr>
    </w:p>
    <w:p w:rsidR="0090123F" w:rsidP="72A2AFCD" w:rsidRDefault="00A57FE8" w14:paraId="6ACA4C5F" w14:textId="31724AC7">
      <w:pPr>
        <w:spacing w:after="0" w:line="360" w:lineRule="auto"/>
        <w:rPr>
          <w:rFonts w:ascii="Arial" w:hAnsi="Arial" w:eastAsia="Arial" w:cs="Arial"/>
          <w:color w:val="000000"/>
          <w:sz w:val="22"/>
          <w:szCs w:val="22"/>
          <w:lang w:eastAsia="en-GB"/>
        </w:rPr>
      </w:pPr>
      <w:r w:rsidRPr="72A2AFCD" w:rsidR="00A57FE8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Primary prevention: to promote a healthier lifestyle and</w:t>
      </w:r>
      <w:r w:rsidRPr="72A2AFCD" w:rsidR="00A57FE8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2A2AFCD" w:rsidR="00A57FE8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decrease risk factors of cardiovascular</w:t>
      </w:r>
      <w:r w:rsidRPr="72A2AFCD" w:rsidR="00A57FE8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2A2AFCD" w:rsidR="00A57FE8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disease. Too much saturated fat, processed food and salt can cause obesity, high cholesterol and</w:t>
      </w:r>
      <w:r w:rsidRPr="72A2AFCD" w:rsidR="00A57FE8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2A2AFCD" w:rsidR="00A57FE8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high blood pressure; </w:t>
      </w:r>
      <w:r w:rsidRPr="72A2AFCD" w:rsidR="0090123F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so,</w:t>
      </w:r>
      <w:r w:rsidRPr="72A2AFCD" w:rsidR="00A57FE8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a healthy diet plan is vital. A balanced diet, rich in fruit and vegetables,</w:t>
      </w:r>
      <w:r w:rsidRPr="72A2AFCD" w:rsidR="00A57FE8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2A2AFCD" w:rsidR="00A57FE8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whole grains and healthy proteins, can help keep the heart healthy and prevent atherosclerosis</w:t>
      </w:r>
      <w:r w:rsidRPr="72A2AFCD" w:rsidR="0090123F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.</w:t>
      </w:r>
    </w:p>
    <w:p w:rsidRPr="004102A1" w:rsidR="004102A1" w:rsidP="72A2AFCD" w:rsidRDefault="00A57FE8" w14:paraId="0E631409" w14:textId="542DC362">
      <w:pPr>
        <w:pStyle w:val="p1"/>
        <w:spacing w:after="0" w:line="360" w:lineRule="auto"/>
        <w:rPr>
          <w:rFonts w:ascii="Arial" w:hAnsi="Arial" w:eastAsia="Arial" w:cs="Arial"/>
          <w:sz w:val="22"/>
          <w:szCs w:val="22"/>
        </w:rPr>
      </w:pPr>
      <w:r w:rsidRPr="72A2AFCD" w:rsidR="00A57FE8">
        <w:rPr>
          <w:rFonts w:ascii="Arial" w:hAnsi="Arial" w:eastAsia="Arial" w:cs="Arial"/>
          <w:sz w:val="22"/>
          <w:szCs w:val="22"/>
        </w:rPr>
        <w:t>Quitting smoking is by far the most vital measure to prevent coronary heart disease. Smoking has</w:t>
      </w:r>
      <w:r w:rsidRPr="72A2AFCD" w:rsidR="00A57FE8">
        <w:rPr>
          <w:rFonts w:ascii="Arial" w:hAnsi="Arial" w:eastAsia="Arial" w:cs="Arial"/>
          <w:sz w:val="22"/>
          <w:szCs w:val="22"/>
        </w:rPr>
        <w:t xml:space="preserve"> </w:t>
      </w:r>
      <w:r w:rsidRPr="72A2AFCD" w:rsidR="00A57FE8">
        <w:rPr>
          <w:rFonts w:ascii="Arial" w:hAnsi="Arial" w:eastAsia="Arial" w:cs="Arial"/>
          <w:sz w:val="22"/>
          <w:szCs w:val="22"/>
        </w:rPr>
        <w:t>a negative effect on blood vessels, reduces the amount of oxygen flowing to and from the vessels,</w:t>
      </w:r>
      <w:r w:rsidRPr="72A2AFCD" w:rsidR="0090123F">
        <w:rPr>
          <w:rFonts w:ascii="Arial" w:hAnsi="Arial" w:eastAsia="Arial" w:cs="Arial"/>
          <w:sz w:val="22"/>
          <w:szCs w:val="22"/>
        </w:rPr>
        <w:t xml:space="preserve"> </w:t>
      </w:r>
      <w:r w:rsidRPr="72A2AFCD" w:rsidR="00A57FE8">
        <w:rPr>
          <w:rFonts w:ascii="Arial" w:hAnsi="Arial" w:eastAsia="Arial" w:cs="Arial"/>
          <w:sz w:val="22"/>
          <w:szCs w:val="22"/>
        </w:rPr>
        <w:t xml:space="preserve">and contributes to the formation of fatty deposits in the blood vessels (Chacko et al., 2020). </w:t>
      </w:r>
      <w:r w:rsidRPr="72A2AFCD" w:rsidR="00A57FE8">
        <w:rPr>
          <w:rFonts w:ascii="Arial" w:hAnsi="Arial" w:eastAsia="Arial" w:cs="Arial"/>
          <w:sz w:val="22"/>
          <w:szCs w:val="22"/>
        </w:rPr>
        <w:t>Failure</w:t>
      </w:r>
      <w:r w:rsidRPr="72A2AFCD" w:rsidR="004102A1">
        <w:rPr>
          <w:rFonts w:ascii="Arial" w:hAnsi="Arial" w:eastAsia="Arial" w:cs="Arial"/>
          <w:sz w:val="22"/>
          <w:szCs w:val="22"/>
        </w:rPr>
        <w:t xml:space="preserve"> </w:t>
      </w:r>
      <w:r w:rsidRPr="72A2AFCD" w:rsidR="004102A1">
        <w:rPr>
          <w:rFonts w:ascii="Arial" w:hAnsi="Arial" w:eastAsia="Arial" w:cs="Arial"/>
          <w:sz w:val="22"/>
          <w:szCs w:val="22"/>
        </w:rPr>
        <w:t>to end smoking is a major understanding gap that can diminish and compromise cardiovascular</w:t>
      </w:r>
      <w:r w:rsidRPr="72A2AFCD" w:rsidR="004102A1">
        <w:rPr>
          <w:rFonts w:ascii="Arial" w:hAnsi="Arial" w:eastAsia="Arial" w:cs="Arial"/>
          <w:sz w:val="22"/>
          <w:szCs w:val="22"/>
        </w:rPr>
        <w:t xml:space="preserve"> </w:t>
      </w:r>
      <w:r w:rsidRPr="72A2AFCD" w:rsidR="004102A1">
        <w:rPr>
          <w:rFonts w:ascii="Arial" w:hAnsi="Arial" w:eastAsia="Arial" w:cs="Arial"/>
          <w:sz w:val="22"/>
          <w:szCs w:val="22"/>
        </w:rPr>
        <w:t>risk and adverse health effects in the long-term, in San Francisco's tobacco policy efforts.</w:t>
      </w:r>
    </w:p>
    <w:p w:rsidR="00A57FE8" w:rsidP="72A2AFCD" w:rsidRDefault="00A57FE8" w14:paraId="63025F45" w14:textId="0A04485B">
      <w:pPr>
        <w:spacing w:after="0" w:line="360" w:lineRule="auto"/>
        <w:rPr>
          <w:rFonts w:ascii="Arial" w:hAnsi="Arial" w:eastAsia="Arial" w:cs="Arial"/>
          <w:color w:val="000000"/>
          <w:sz w:val="22"/>
          <w:szCs w:val="22"/>
          <w:lang w:eastAsia="en-GB"/>
        </w:rPr>
      </w:pPr>
    </w:p>
    <w:p w:rsidRPr="00814CB5" w:rsidR="00814CB5" w:rsidP="72A2AFCD" w:rsidRDefault="00814CB5" w14:paraId="1C4EB16A" w14:textId="77777777">
      <w:pPr>
        <w:spacing w:after="0" w:line="360" w:lineRule="auto"/>
        <w:rPr>
          <w:rFonts w:ascii="Arial" w:hAnsi="Arial" w:eastAsia="Arial" w:cs="Arial"/>
          <w:color w:val="000000"/>
          <w:sz w:val="22"/>
          <w:szCs w:val="22"/>
          <w:lang w:eastAsia="en-GB"/>
        </w:rPr>
      </w:pPr>
    </w:p>
    <w:p w:rsidR="0052265F" w:rsidP="72A2AFCD" w:rsidRDefault="00814CB5" w14:paraId="7DDA96B5" w14:textId="77777777">
      <w:pPr>
        <w:spacing w:after="0" w:line="360" w:lineRule="auto"/>
        <w:rPr>
          <w:rFonts w:ascii="Arial" w:hAnsi="Arial" w:eastAsia="Arial" w:cs="Arial"/>
          <w:color w:val="000000"/>
          <w:sz w:val="22"/>
          <w:szCs w:val="22"/>
          <w:lang w:eastAsia="en-GB"/>
        </w:rPr>
      </w:pPr>
      <w:r w:rsidRPr="72A2AFCD" w:rsidR="00814CB5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Other factors for primary prevention include not consuming excessive amounts of alcohol and</w:t>
      </w:r>
      <w:r w:rsidRPr="72A2AFCD" w:rsidR="00814CB5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2A2AFCD" w:rsidR="00814CB5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maintaining a healthy weight. The excessive drinking of alcohol also raises blood pressure and is</w:t>
      </w:r>
      <w:r w:rsidRPr="72A2AFCD" w:rsidR="00814CB5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2A2AFCD" w:rsidR="00814CB5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a factor in weight gain. Obesity also puts strain on the body's cardiovascular system and is a risk</w:t>
      </w:r>
      <w:r w:rsidRPr="72A2AFCD" w:rsidR="00814CB5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2A2AFCD" w:rsidR="00814CB5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factor for diabetes and hypertension (Liang and Wang, 2021). This is the case with stress</w:t>
      </w:r>
      <w:r w:rsidRPr="72A2AFCD" w:rsidR="00814CB5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2A2AFCD" w:rsidR="00814CB5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management as well, as persistent stress can give rise to other unhealthy habits and even</w:t>
      </w:r>
      <w:r w:rsidRPr="72A2AFCD" w:rsidR="00814CB5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2A2AFCD" w:rsidR="00814CB5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cardiovascular risks. With the use of stress management methods, psychological support and</w:t>
      </w:r>
      <w:r w:rsidRPr="72A2AFCD" w:rsidR="00814CB5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2A2AFCD" w:rsidR="00814CB5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healthy coping techniques, heart health can be maintained.</w:t>
      </w:r>
    </w:p>
    <w:p w:rsidR="00B337B4" w:rsidP="72A2AFCD" w:rsidRDefault="00B337B4" w14:paraId="389EAC79" w14:textId="77777777">
      <w:pPr>
        <w:spacing w:after="0" w:line="360" w:lineRule="auto"/>
        <w:rPr>
          <w:rFonts w:ascii="Arial" w:hAnsi="Arial" w:eastAsia="Arial" w:cs="Arial"/>
          <w:color w:val="000000"/>
          <w:sz w:val="22"/>
          <w:szCs w:val="22"/>
          <w:lang w:eastAsia="en-GB"/>
        </w:rPr>
      </w:pPr>
    </w:p>
    <w:p w:rsidR="0052265F" w:rsidP="72A2AFCD" w:rsidRDefault="0052265F" w14:paraId="09188D9E" w14:textId="77777777">
      <w:pPr>
        <w:spacing w:after="0" w:line="360" w:lineRule="auto"/>
        <w:rPr>
          <w:rFonts w:ascii="Arial" w:hAnsi="Arial" w:eastAsia="Arial" w:cs="Arial"/>
          <w:color w:val="000000"/>
          <w:sz w:val="22"/>
          <w:szCs w:val="22"/>
          <w:lang w:eastAsia="en-GB"/>
        </w:rPr>
      </w:pPr>
    </w:p>
    <w:p w:rsidR="00814CB5" w:rsidP="72A2AFCD" w:rsidRDefault="00814CB5" w14:paraId="284BF649" w14:textId="560AF80B">
      <w:pPr>
        <w:spacing w:after="0" w:line="360" w:lineRule="auto"/>
        <w:rPr>
          <w:rFonts w:ascii="Arial" w:hAnsi="Arial" w:eastAsia="Arial" w:cs="Arial"/>
          <w:color w:val="000000"/>
          <w:sz w:val="22"/>
          <w:szCs w:val="22"/>
          <w:lang w:eastAsia="en-GB"/>
        </w:rPr>
      </w:pPr>
      <w:r w:rsidRPr="72A2AFCD" w:rsidR="00814CB5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2A2AFCD" w:rsidR="00814CB5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Secondary prevention is for people who have CHD. The goal is to avoid additional problems,</w:t>
      </w:r>
      <w:r w:rsidRPr="72A2AFCD" w:rsidR="00814CB5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2A2AFCD" w:rsidR="00814CB5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decrease symptoms, and enhance lifestyle. Drug-based therapy is one of the important elements</w:t>
      </w:r>
      <w:r w:rsidRPr="72A2AFCD" w:rsidR="002A3101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2A2AFCD" w:rsidR="00814CB5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of secondary prevention. Statins are a class of drugs that are frequently used to decrease</w:t>
      </w:r>
      <w:r w:rsidRPr="72A2AFCD" w:rsidR="002A3101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2A2AFCD" w:rsidR="00814CB5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cholesterol and the development of atherosclerosis (Dibben </w:t>
      </w:r>
      <w:r w:rsidRPr="72A2AFCD" w:rsidR="00814CB5">
        <w:rPr>
          <w:rFonts w:ascii="Arial" w:hAnsi="Arial" w:eastAsia="Arial" w:cs="Arial"/>
          <w:i w:val="1"/>
          <w:iCs w:val="1"/>
          <w:color w:val="000000" w:themeColor="text1" w:themeTint="FF" w:themeShade="FF"/>
          <w:sz w:val="22"/>
          <w:szCs w:val="22"/>
          <w:lang w:eastAsia="en-GB"/>
        </w:rPr>
        <w:t>et al.,</w:t>
      </w:r>
      <w:r w:rsidRPr="72A2AFCD" w:rsidR="00814CB5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2021). Antiplatelet drugs help</w:t>
      </w:r>
      <w:r w:rsidRPr="72A2AFCD" w:rsidR="002A3101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2A2AFCD" w:rsidR="00814CB5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keep the blood flowing in the narrowed arteries and can prevent blood clots from forming in the</w:t>
      </w:r>
      <w:r w:rsidRPr="72A2AFCD" w:rsidR="002A3101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2A2AFCD" w:rsidR="00814CB5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arteries, which decreases the risk for a heart attack, such as aspirin. Beta blockers slow down the</w:t>
      </w:r>
      <w:r w:rsidRPr="72A2AFCD" w:rsidR="002A3101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2A2AFCD" w:rsidR="00814CB5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heart and lower blood pressure to make it easier for the heart to work; ACE (angiotensin-</w:t>
      </w:r>
      <w:r w:rsidRPr="72A2AFCD" w:rsidR="002A3101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2A2AFCD" w:rsidR="00814CB5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converting enzyme) inhibitors help the blood vessels relax and decrease pressure on the heart.</w:t>
      </w:r>
    </w:p>
    <w:p w:rsidR="00770CBD" w:rsidP="72A2AFCD" w:rsidRDefault="00770CBD" w14:paraId="5CA0DE18" w14:textId="77777777">
      <w:pPr>
        <w:spacing w:after="0" w:line="360" w:lineRule="auto"/>
        <w:rPr>
          <w:rFonts w:ascii="Arial" w:hAnsi="Arial" w:eastAsia="Arial" w:cs="Arial"/>
          <w:color w:val="000000"/>
          <w:sz w:val="22"/>
          <w:szCs w:val="22"/>
          <w:lang w:eastAsia="en-GB"/>
        </w:rPr>
      </w:pPr>
    </w:p>
    <w:p w:rsidR="00770CBD" w:rsidP="72A2AFCD" w:rsidRDefault="00770CBD" w14:paraId="03865D3E" w14:textId="77777777">
      <w:pPr>
        <w:spacing w:after="0" w:line="360" w:lineRule="auto"/>
        <w:rPr>
          <w:rFonts w:ascii="Arial" w:hAnsi="Arial" w:eastAsia="Arial" w:cs="Arial"/>
          <w:color w:val="000000"/>
          <w:sz w:val="22"/>
          <w:szCs w:val="22"/>
          <w:lang w:eastAsia="en-GB"/>
        </w:rPr>
      </w:pPr>
    </w:p>
    <w:p w:rsidR="00770CBD" w:rsidP="72A2AFCD" w:rsidRDefault="00770CBD" w14:paraId="105357C3" w14:textId="77777777">
      <w:pPr>
        <w:spacing w:after="0" w:line="360" w:lineRule="auto"/>
        <w:rPr>
          <w:rFonts w:ascii="Arial" w:hAnsi="Arial" w:eastAsia="Arial" w:cs="Arial"/>
          <w:color w:val="000000"/>
          <w:sz w:val="22"/>
          <w:szCs w:val="22"/>
          <w:lang w:eastAsia="en-GB"/>
        </w:rPr>
      </w:pPr>
    </w:p>
    <w:p w:rsidR="72A2AFCD" w:rsidP="72A2AFCD" w:rsidRDefault="72A2AFCD" w14:paraId="6E373370" w14:textId="1B78A47A">
      <w:pPr>
        <w:spacing w:after="0" w:line="360" w:lineRule="auto"/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</w:pPr>
    </w:p>
    <w:p w:rsidR="72A2AFCD" w:rsidP="72A2AFCD" w:rsidRDefault="72A2AFCD" w14:paraId="16DD16D4" w14:textId="5CEAB018">
      <w:pPr>
        <w:spacing w:after="0" w:line="360" w:lineRule="auto"/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</w:pPr>
    </w:p>
    <w:p w:rsidR="72A2AFCD" w:rsidP="72A2AFCD" w:rsidRDefault="72A2AFCD" w14:paraId="1FD1E24E" w14:textId="4254C0EF">
      <w:pPr>
        <w:spacing w:after="0" w:line="360" w:lineRule="auto"/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</w:pPr>
    </w:p>
    <w:p w:rsidR="72A2AFCD" w:rsidP="72A2AFCD" w:rsidRDefault="72A2AFCD" w14:paraId="2E6C64DF" w14:textId="7CBD5479">
      <w:pPr>
        <w:spacing w:after="0" w:line="360" w:lineRule="auto"/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</w:pPr>
    </w:p>
    <w:p w:rsidR="00770CBD" w:rsidP="72A2AFCD" w:rsidRDefault="00502C18" w14:paraId="737C064D" w14:textId="02488D6C">
      <w:pPr>
        <w:pStyle w:val="Heading1"/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</w:pPr>
      <w:r w:rsidR="00502C18">
        <w:rPr/>
        <w:t xml:space="preserve">Impact of </w:t>
      </w:r>
      <w:r w:rsidR="005A64C8">
        <w:rPr/>
        <w:t>CHD on the people in the community</w:t>
      </w:r>
    </w:p>
    <w:p w:rsidRPr="00814CB5" w:rsidR="00330E5C" w:rsidP="72A2AFCD" w:rsidRDefault="00330E5C" w14:paraId="295C302D" w14:textId="77777777">
      <w:pPr>
        <w:spacing w:after="0" w:line="360" w:lineRule="auto"/>
        <w:rPr>
          <w:rFonts w:ascii="Arial" w:hAnsi="Arial" w:eastAsia="Arial" w:cs="Arial"/>
          <w:color w:val="000000"/>
          <w:sz w:val="22"/>
          <w:szCs w:val="22"/>
          <w:lang w:eastAsia="en-GB"/>
        </w:rPr>
      </w:pPr>
    </w:p>
    <w:p w:rsidR="00330E5C" w:rsidP="72A2AFCD" w:rsidRDefault="00330E5C" w14:paraId="7DBD7DE6" w14:textId="77777777">
      <w:pPr>
        <w:spacing w:after="0" w:line="360" w:lineRule="auto"/>
        <w:rPr>
          <w:rFonts w:ascii="Arial" w:hAnsi="Arial" w:eastAsia="Arial" w:cs="Arial"/>
          <w:color w:val="000000"/>
          <w:sz w:val="22"/>
          <w:szCs w:val="22"/>
          <w:lang w:eastAsia="en-GB"/>
        </w:rPr>
      </w:pPr>
      <w:r w:rsidRPr="72A2AFCD" w:rsidR="00330E5C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The impact of CHD is great on the physical, psychological, and social levels for the individual and</w:t>
      </w:r>
      <w:r w:rsidRPr="72A2AFCD" w:rsidR="00330E5C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2A2AFCD" w:rsidR="00330E5C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community alike. CHD is a chronic (long-term) disease and may impact a person's</w:t>
      </w:r>
      <w:r w:rsidRPr="72A2AFCD" w:rsidR="00330E5C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2A2AFCD" w:rsidR="00330E5C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independence,</w:t>
      </w:r>
      <w:r w:rsidRPr="72A2AFCD" w:rsidR="00330E5C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2A2AFCD" w:rsidR="00330E5C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work, relationships, and quality of life.</w:t>
      </w:r>
    </w:p>
    <w:p w:rsidR="00330E5C" w:rsidP="72A2AFCD" w:rsidRDefault="00330E5C" w14:paraId="67399A35" w14:textId="77777777">
      <w:pPr>
        <w:spacing w:after="0" w:line="360" w:lineRule="auto"/>
        <w:rPr>
          <w:rFonts w:ascii="Arial" w:hAnsi="Arial" w:eastAsia="Arial" w:cs="Arial"/>
          <w:color w:val="000000"/>
          <w:sz w:val="22"/>
          <w:szCs w:val="22"/>
          <w:lang w:eastAsia="en-GB"/>
        </w:rPr>
      </w:pPr>
    </w:p>
    <w:p w:rsidR="000A437A" w:rsidP="72A2AFCD" w:rsidRDefault="00330E5C" w14:paraId="16BAFD9F" w14:textId="77777777">
      <w:pPr>
        <w:spacing w:after="0" w:line="360" w:lineRule="auto"/>
        <w:rPr>
          <w:rFonts w:ascii="Arial" w:hAnsi="Arial" w:eastAsia="Arial" w:cs="Arial"/>
          <w:color w:val="000000"/>
          <w:sz w:val="22"/>
          <w:szCs w:val="22"/>
          <w:lang w:eastAsia="en-GB"/>
        </w:rPr>
      </w:pPr>
      <w:r w:rsidRPr="72A2AFCD" w:rsidR="00330E5C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2A2AFCD" w:rsidR="00330E5C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Without a doubt, the inability to move around and to take care of yourself physically is</w:t>
      </w:r>
      <w:r w:rsidRPr="72A2AFCD" w:rsidR="00330E5C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2A2AFCD" w:rsidR="00330E5C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another occurrence of CHD. Chest pain, fatigue and shortness of breath (Uli et al.,2020)</w:t>
      </w:r>
      <w:r w:rsidRPr="72A2AFCD" w:rsidR="00330E5C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2A2AFCD" w:rsidR="00330E5C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can make it more challenging to go and carry out normal activities. It may be hard to</w:t>
      </w:r>
      <w:r w:rsidRPr="72A2AFCD" w:rsidR="00330E5C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2A2AFCD" w:rsidR="00330E5C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gather information and do tasks such as shopping, chores or exercise, leading to an</w:t>
      </w:r>
      <w:r w:rsidRPr="72A2AFCD" w:rsidR="00330E5C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2A2AFCD" w:rsidR="00330E5C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increased dependence on family members or caregivers. In chronic angina, there may be</w:t>
      </w:r>
      <w:r w:rsidRPr="72A2AFCD" w:rsidR="00330E5C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2A2AFCD" w:rsidR="00330E5C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some physical activity, as they don't want to create any symptoms.</w:t>
      </w:r>
    </w:p>
    <w:p w:rsidR="000A437A" w:rsidP="72A2AFCD" w:rsidRDefault="000A437A" w14:paraId="0C26E406" w14:textId="77777777">
      <w:pPr>
        <w:spacing w:after="0" w:line="360" w:lineRule="auto"/>
        <w:rPr>
          <w:rFonts w:ascii="Arial" w:hAnsi="Arial" w:eastAsia="Arial" w:cs="Arial"/>
          <w:color w:val="000000"/>
          <w:sz w:val="22"/>
          <w:szCs w:val="22"/>
          <w:lang w:eastAsia="en-GB"/>
        </w:rPr>
      </w:pPr>
    </w:p>
    <w:p w:rsidRPr="00330E5C" w:rsidR="00330E5C" w:rsidP="72A2AFCD" w:rsidRDefault="00330E5C" w14:paraId="53E86ECF" w14:textId="1EA0714A">
      <w:pPr>
        <w:spacing w:after="0" w:line="360" w:lineRule="auto"/>
        <w:rPr>
          <w:rFonts w:ascii="Arial" w:hAnsi="Arial" w:eastAsia="Arial" w:cs="Arial"/>
          <w:color w:val="000000"/>
          <w:sz w:val="22"/>
          <w:szCs w:val="22"/>
          <w:lang w:eastAsia="en-GB"/>
        </w:rPr>
      </w:pPr>
      <w:r w:rsidRPr="72A2AFCD" w:rsidR="00330E5C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2A2AFCD" w:rsidR="00330E5C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Congenital heart disease may develop into a more serious condition, called heart failure,</w:t>
      </w:r>
      <w:r w:rsidRPr="72A2AFCD" w:rsidR="00330E5C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2A2AFCD" w:rsidR="00330E5C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where the heart cannot pump blood around the body (Savira et al., 2021). This can make</w:t>
      </w:r>
      <w:r w:rsidRPr="72A2AFCD" w:rsidR="00330E5C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2A2AFCD" w:rsidR="00330E5C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you very tired, winded and constantly require medical assistance. They are also more at</w:t>
      </w:r>
    </w:p>
    <w:p w:rsidRPr="00CC2BA3" w:rsidR="00CC2BA3" w:rsidP="72A2AFCD" w:rsidRDefault="00CC2BA3" w14:paraId="7DEEE7C1" w14:textId="4138AA4C">
      <w:pPr>
        <w:spacing w:after="0" w:line="360" w:lineRule="auto"/>
        <w:rPr>
          <w:rFonts w:ascii="Arial" w:hAnsi="Arial" w:eastAsia="Arial" w:cs="Arial"/>
          <w:color w:val="000000"/>
          <w:sz w:val="22"/>
          <w:szCs w:val="22"/>
          <w:lang w:eastAsia="en-GB"/>
        </w:rPr>
      </w:pPr>
      <w:r w:rsidRPr="72A2AFCD" w:rsidR="00CC2BA3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risk of having a heart attack, which can cause damage to the heart and impair </w:t>
      </w:r>
      <w:r w:rsidRPr="72A2AFCD" w:rsidR="00CD19A1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them</w:t>
      </w:r>
    </w:p>
    <w:p w:rsidR="00CC2BA3" w:rsidP="72A2AFCD" w:rsidRDefault="00CC2BA3" w14:paraId="513DCA0D" w14:textId="77777777">
      <w:pPr>
        <w:spacing w:after="0" w:line="360" w:lineRule="auto"/>
        <w:rPr>
          <w:rFonts w:ascii="Arial" w:hAnsi="Arial" w:eastAsia="Arial" w:cs="Arial"/>
          <w:color w:val="000000"/>
          <w:sz w:val="22"/>
          <w:szCs w:val="22"/>
          <w:lang w:eastAsia="en-GB"/>
        </w:rPr>
      </w:pPr>
      <w:r w:rsidRPr="72A2AFCD" w:rsidR="00CC2BA3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physical functioning permanently.</w:t>
      </w:r>
    </w:p>
    <w:p w:rsidRPr="00CC2BA3" w:rsidR="00CC2BA3" w:rsidP="72A2AFCD" w:rsidRDefault="00CC2BA3" w14:paraId="14E7BFB5" w14:textId="77777777">
      <w:pPr>
        <w:spacing w:after="0" w:line="360" w:lineRule="auto"/>
        <w:rPr>
          <w:rFonts w:ascii="Arial" w:hAnsi="Arial" w:eastAsia="Arial" w:cs="Arial"/>
          <w:color w:val="000000"/>
          <w:sz w:val="22"/>
          <w:szCs w:val="22"/>
          <w:lang w:eastAsia="en-GB"/>
        </w:rPr>
      </w:pPr>
    </w:p>
    <w:p w:rsidRPr="00CC2BA3" w:rsidR="00CC2BA3" w:rsidP="72A2AFCD" w:rsidRDefault="00CC2BA3" w14:paraId="4A7D46FD" w14:textId="77777777">
      <w:pPr>
        <w:spacing w:after="0" w:line="360" w:lineRule="auto"/>
        <w:rPr>
          <w:rFonts w:ascii="Arial" w:hAnsi="Arial" w:eastAsia="Arial" w:cs="Arial"/>
          <w:color w:val="000000"/>
          <w:sz w:val="22"/>
          <w:szCs w:val="22"/>
          <w:lang w:eastAsia="en-GB"/>
        </w:rPr>
      </w:pPr>
      <w:r w:rsidRPr="72A2AFCD" w:rsidR="00CC2BA3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Psychological aspects of CHD are also important. Many suffer anxiety after being</w:t>
      </w:r>
    </w:p>
    <w:p w:rsidRPr="00CC2BA3" w:rsidR="00CC2BA3" w:rsidP="72A2AFCD" w:rsidRDefault="00CC2BA3" w14:paraId="431931D3" w14:textId="77777777">
      <w:pPr>
        <w:spacing w:after="0" w:line="360" w:lineRule="auto"/>
        <w:rPr>
          <w:rFonts w:ascii="Arial" w:hAnsi="Arial" w:eastAsia="Arial" w:cs="Arial"/>
          <w:color w:val="000000"/>
          <w:sz w:val="22"/>
          <w:szCs w:val="22"/>
          <w:lang w:eastAsia="en-GB"/>
        </w:rPr>
      </w:pPr>
      <w:r w:rsidRPr="72A2AFCD" w:rsidR="00CC2BA3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diagnosed or after having had a heart attack because they fear for their health. People</w:t>
      </w:r>
    </w:p>
    <w:p w:rsidRPr="00CC2BA3" w:rsidR="00CC2BA3" w:rsidP="72A2AFCD" w:rsidRDefault="00CC2BA3" w14:paraId="3899444B" w14:textId="77777777">
      <w:pPr>
        <w:spacing w:after="0" w:line="360" w:lineRule="auto"/>
        <w:rPr>
          <w:rFonts w:ascii="Arial" w:hAnsi="Arial" w:eastAsia="Arial" w:cs="Arial"/>
          <w:color w:val="000000"/>
          <w:sz w:val="22"/>
          <w:szCs w:val="22"/>
          <w:lang w:eastAsia="en-GB"/>
        </w:rPr>
      </w:pPr>
      <w:r w:rsidRPr="72A2AFCD" w:rsidR="00CC2BA3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may not feel confident to resume normal activities after another cardiac event, due to fear</w:t>
      </w:r>
    </w:p>
    <w:p w:rsidRPr="00CC2BA3" w:rsidR="00CC2BA3" w:rsidP="72A2AFCD" w:rsidRDefault="00CC2BA3" w14:paraId="6ADDC683" w14:textId="77777777">
      <w:pPr>
        <w:spacing w:after="0" w:line="360" w:lineRule="auto"/>
        <w:rPr>
          <w:rFonts w:ascii="Arial" w:hAnsi="Arial" w:eastAsia="Arial" w:cs="Arial"/>
          <w:color w:val="000000"/>
          <w:sz w:val="22"/>
          <w:szCs w:val="22"/>
          <w:lang w:eastAsia="en-GB"/>
        </w:rPr>
      </w:pPr>
      <w:r w:rsidRPr="72A2AFCD" w:rsidR="00CC2BA3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(Jiang et al., 2020). Changes in lifestyle, as well as diminished independence and trouble</w:t>
      </w:r>
    </w:p>
    <w:p w:rsidRPr="00CC2BA3" w:rsidR="00CC2BA3" w:rsidP="72A2AFCD" w:rsidRDefault="00CC2BA3" w14:paraId="5915848D" w14:textId="77777777">
      <w:pPr>
        <w:spacing w:after="0" w:line="360" w:lineRule="auto"/>
        <w:rPr>
          <w:rFonts w:ascii="Arial" w:hAnsi="Arial" w:eastAsia="Arial" w:cs="Arial"/>
          <w:color w:val="000000"/>
          <w:sz w:val="22"/>
          <w:szCs w:val="22"/>
          <w:lang w:eastAsia="en-GB"/>
        </w:rPr>
      </w:pPr>
      <w:r w:rsidRPr="72A2AFCD" w:rsidR="00CC2BA3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coping with a chronic condition, also can lead to depression</w:t>
      </w:r>
      <w:r w:rsidRPr="72A2AFCD" w:rsidR="00CC2BA3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.</w:t>
      </w:r>
    </w:p>
    <w:p w:rsidRPr="00330E5C" w:rsidR="00B87E75" w:rsidP="72A2AFCD" w:rsidRDefault="00B87E75" w14:paraId="60B2CDC3" w14:textId="425A1169">
      <w:pPr>
        <w:pStyle w:val="Heading1"/>
        <w:spacing w:line="360" w:lineRule="auto"/>
        <w:rPr>
          <w:rFonts w:ascii="Arial" w:hAnsi="Arial" w:eastAsia="Arial" w:cs="Arial"/>
          <w:sz w:val="22"/>
          <w:szCs w:val="22"/>
        </w:rPr>
      </w:pPr>
    </w:p>
    <w:p w:rsidR="00B87E75" w:rsidP="72A2AFCD" w:rsidRDefault="00B87E75" w14:paraId="4FC14C6B" w14:textId="77777777">
      <w:pPr>
        <w:tabs>
          <w:tab w:val="left" w:pos="6540"/>
        </w:tabs>
        <w:spacing w:line="360" w:lineRule="auto"/>
        <w:rPr>
          <w:rFonts w:ascii="Arial" w:hAnsi="Arial" w:eastAsia="Arial" w:cs="Arial"/>
          <w:sz w:val="22"/>
          <w:szCs w:val="22"/>
        </w:rPr>
      </w:pPr>
    </w:p>
    <w:p w:rsidR="72A2AFCD" w:rsidP="72A2AFCD" w:rsidRDefault="72A2AFCD" w14:paraId="58DC1BE6" w14:textId="310591C8">
      <w:pPr>
        <w:tabs>
          <w:tab w:val="left" w:leader="none" w:pos="6540"/>
        </w:tabs>
        <w:spacing w:line="360" w:lineRule="auto"/>
        <w:rPr>
          <w:rFonts w:ascii="Arial" w:hAnsi="Arial" w:eastAsia="Arial" w:cs="Arial"/>
          <w:sz w:val="22"/>
          <w:szCs w:val="22"/>
        </w:rPr>
      </w:pPr>
    </w:p>
    <w:p w:rsidR="72A2AFCD" w:rsidP="72A2AFCD" w:rsidRDefault="72A2AFCD" w14:paraId="208A1348" w14:textId="5B4557A4">
      <w:pPr>
        <w:tabs>
          <w:tab w:val="left" w:leader="none" w:pos="6540"/>
        </w:tabs>
        <w:spacing w:line="360" w:lineRule="auto"/>
        <w:rPr>
          <w:rFonts w:ascii="Arial" w:hAnsi="Arial" w:eastAsia="Arial" w:cs="Arial"/>
          <w:sz w:val="22"/>
          <w:szCs w:val="22"/>
        </w:rPr>
      </w:pPr>
    </w:p>
    <w:p w:rsidR="72A2AFCD" w:rsidP="72A2AFCD" w:rsidRDefault="72A2AFCD" w14:paraId="1441A135" w14:textId="2A34226F">
      <w:pPr>
        <w:tabs>
          <w:tab w:val="left" w:leader="none" w:pos="6540"/>
        </w:tabs>
        <w:spacing w:line="360" w:lineRule="auto"/>
        <w:rPr>
          <w:rFonts w:ascii="Arial" w:hAnsi="Arial" w:eastAsia="Arial" w:cs="Arial"/>
          <w:sz w:val="22"/>
          <w:szCs w:val="22"/>
        </w:rPr>
      </w:pPr>
    </w:p>
    <w:p w:rsidR="72A2AFCD" w:rsidP="72A2AFCD" w:rsidRDefault="72A2AFCD" w14:paraId="6F4ABD2E" w14:textId="6456F55A">
      <w:pPr>
        <w:tabs>
          <w:tab w:val="left" w:leader="none" w:pos="6540"/>
        </w:tabs>
        <w:spacing w:line="360" w:lineRule="auto"/>
        <w:rPr>
          <w:rFonts w:ascii="Arial" w:hAnsi="Arial" w:eastAsia="Arial" w:cs="Arial"/>
          <w:sz w:val="22"/>
          <w:szCs w:val="22"/>
        </w:rPr>
      </w:pPr>
    </w:p>
    <w:p w:rsidRPr="00C34F90" w:rsidR="00C34F90" w:rsidP="72A2AFCD" w:rsidRDefault="00FF4C5B" w14:paraId="798B594E" w14:textId="2FE41123">
      <w:pPr>
        <w:pStyle w:val="Heading1"/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</w:pPr>
      <w:r w:rsidR="00FF4C5B">
        <w:rPr/>
        <w:t>Health and Social Care Support Services needed in the Community</w:t>
      </w:r>
    </w:p>
    <w:p w:rsidRPr="00CD33A8" w:rsidR="008E3943" w:rsidP="72A2AFCD" w:rsidRDefault="008E3943" w14:paraId="2B008FF6" w14:textId="77777777">
      <w:pPr>
        <w:tabs>
          <w:tab w:val="left" w:pos="6540"/>
        </w:tabs>
        <w:spacing w:line="360" w:lineRule="auto"/>
        <w:rPr>
          <w:rFonts w:ascii="Arial" w:hAnsi="Arial" w:eastAsia="Arial" w:cs="Arial"/>
          <w:sz w:val="22"/>
          <w:szCs w:val="22"/>
        </w:rPr>
      </w:pPr>
    </w:p>
    <w:p w:rsidR="00C34F90" w:rsidP="72A2AFCD" w:rsidRDefault="00C34F90" w14:paraId="29AABDDC" w14:textId="4F0F9F0B">
      <w:pPr>
        <w:spacing w:after="0" w:line="360" w:lineRule="auto"/>
        <w:rPr>
          <w:rFonts w:ascii="Arial" w:hAnsi="Arial" w:eastAsia="Arial" w:cs="Arial"/>
          <w:color w:val="000000"/>
          <w:sz w:val="22"/>
          <w:szCs w:val="22"/>
          <w:lang w:eastAsia="en-GB"/>
        </w:rPr>
      </w:pPr>
      <w:r w:rsidRPr="72A2AFCD" w:rsidR="00C34F90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Individuals with CHD will need a joint health and social care plan to help them manage their CHD</w:t>
      </w:r>
      <w:r w:rsidRPr="72A2AFCD" w:rsidR="00C34F90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2A2AFCD" w:rsidR="00C34F90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and to promote their independence. Since CHD is a chronic disease, it requires ongoing support</w:t>
      </w:r>
      <w:r w:rsidRPr="72A2AFCD" w:rsidR="001D4C8E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t</w:t>
      </w:r>
      <w:r w:rsidRPr="72A2AFCD" w:rsidR="00C34F90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o increase health and the quality of individuals' lives within this community.</w:t>
      </w:r>
    </w:p>
    <w:p w:rsidR="001D4C8E" w:rsidP="72A2AFCD" w:rsidRDefault="001D4C8E" w14:paraId="53DD92CF" w14:textId="77777777">
      <w:pPr>
        <w:spacing w:after="0" w:line="360" w:lineRule="auto"/>
        <w:rPr>
          <w:rFonts w:ascii="Arial" w:hAnsi="Arial" w:eastAsia="Arial" w:cs="Arial"/>
          <w:color w:val="000000"/>
          <w:sz w:val="22"/>
          <w:szCs w:val="22"/>
          <w:lang w:eastAsia="en-GB"/>
        </w:rPr>
      </w:pPr>
    </w:p>
    <w:p w:rsidRPr="00C34F90" w:rsidR="005167B8" w:rsidP="72A2AFCD" w:rsidRDefault="005167B8" w14:paraId="14C98473" w14:textId="77777777">
      <w:pPr>
        <w:spacing w:after="0" w:line="360" w:lineRule="auto"/>
        <w:rPr>
          <w:rFonts w:ascii="Arial" w:hAnsi="Arial" w:eastAsia="Arial" w:cs="Arial"/>
          <w:color w:val="000000"/>
          <w:sz w:val="22"/>
          <w:szCs w:val="22"/>
          <w:lang w:eastAsia="en-GB"/>
        </w:rPr>
      </w:pPr>
    </w:p>
    <w:p w:rsidR="005167B8" w:rsidP="72A2AFCD" w:rsidRDefault="005167B8" w14:paraId="4F94DDA7" w14:textId="4205C359">
      <w:pPr>
        <w:spacing w:after="0" w:line="360" w:lineRule="auto"/>
        <w:rPr>
          <w:rFonts w:ascii="Arial" w:hAnsi="Arial" w:eastAsia="Arial" w:cs="Arial"/>
          <w:color w:val="000000"/>
          <w:sz w:val="22"/>
          <w:szCs w:val="22"/>
          <w:lang w:eastAsia="en-GB"/>
        </w:rPr>
      </w:pPr>
      <w:r w:rsidRPr="72A2AFCD" w:rsidR="005167B8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General practitioners (GPs) play a vital part in managing CHD, particularly maintaining symptom</w:t>
      </w:r>
      <w:r w:rsidRPr="72A2AFCD" w:rsidR="005167B8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2A2AFCD" w:rsidR="005167B8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control, medicine reviews, analysing their risk factors and referring them to specialist services</w:t>
      </w:r>
      <w:r w:rsidRPr="72A2AFCD" w:rsidR="005167B8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2A2AFCD" w:rsidR="005167B8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(Henderson et al., 2021). Returning to GP for a regular check-up can help identify when there are</w:t>
      </w:r>
      <w:r w:rsidRPr="72A2AFCD" w:rsidR="005167B8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2A2AFCD" w:rsidR="005167B8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changes in condition, which may occur, and prevent problems from developing.</w:t>
      </w:r>
    </w:p>
    <w:p w:rsidRPr="005167B8" w:rsidR="00340E4F" w:rsidP="72A2AFCD" w:rsidRDefault="00340E4F" w14:paraId="47B8B1EE" w14:textId="77777777">
      <w:pPr>
        <w:spacing w:after="0" w:line="360" w:lineRule="auto"/>
        <w:rPr>
          <w:rFonts w:ascii="Arial" w:hAnsi="Arial" w:eastAsia="Arial" w:cs="Arial"/>
          <w:color w:val="000000"/>
          <w:sz w:val="22"/>
          <w:szCs w:val="22"/>
          <w:lang w:eastAsia="en-GB"/>
        </w:rPr>
      </w:pPr>
    </w:p>
    <w:p w:rsidRPr="00340E4F" w:rsidR="00340E4F" w:rsidP="72A2AFCD" w:rsidRDefault="00340E4F" w14:paraId="30C1EE0A" w14:textId="6F413632">
      <w:pPr>
        <w:spacing w:after="0" w:line="360" w:lineRule="auto"/>
        <w:rPr>
          <w:rFonts w:ascii="Arial" w:hAnsi="Arial" w:eastAsia="Arial" w:cs="Arial"/>
          <w:color w:val="000000"/>
          <w:sz w:val="22"/>
          <w:szCs w:val="22"/>
          <w:lang w:eastAsia="en-GB"/>
        </w:rPr>
      </w:pPr>
      <w:r w:rsidRPr="72A2AFCD" w:rsidR="00340E4F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Cardiologists are specialists who </w:t>
      </w:r>
      <w:r w:rsidRPr="72A2AFCD" w:rsidR="00CD19A1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can</w:t>
      </w:r>
      <w:r w:rsidRPr="72A2AFCD" w:rsidR="00340E4F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assess and treat those with more complicated</w:t>
      </w:r>
    </w:p>
    <w:p w:rsidRPr="00340E4F" w:rsidR="00340E4F" w:rsidP="72A2AFCD" w:rsidRDefault="00340E4F" w14:paraId="14A267DE" w14:textId="1DF479CF">
      <w:pPr>
        <w:spacing w:after="0" w:line="360" w:lineRule="auto"/>
        <w:rPr>
          <w:rFonts w:ascii="Arial" w:hAnsi="Arial" w:eastAsia="Arial" w:cs="Arial"/>
          <w:color w:val="000000"/>
          <w:sz w:val="22"/>
          <w:szCs w:val="22"/>
          <w:lang w:eastAsia="en-GB"/>
        </w:rPr>
      </w:pPr>
      <w:r w:rsidRPr="72A2AFCD" w:rsidR="00340E4F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diseases. They help with investigating and analysing investigations and advising on therapy, such</w:t>
      </w:r>
      <w:r w:rsidRPr="72A2AFCD" w:rsidR="00340E4F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2A2AFCD" w:rsidR="00340E4F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as angioplasty or surgery. They play a key role among the patients requiring special</w:t>
      </w:r>
    </w:p>
    <w:p w:rsidR="00340E4F" w:rsidP="72A2AFCD" w:rsidRDefault="00340E4F" w14:paraId="357779FA" w14:textId="77777777">
      <w:pPr>
        <w:spacing w:after="0" w:line="360" w:lineRule="auto"/>
        <w:rPr>
          <w:rFonts w:ascii="Arial" w:hAnsi="Arial" w:eastAsia="Arial" w:cs="Arial"/>
          <w:color w:val="000000"/>
          <w:sz w:val="22"/>
          <w:szCs w:val="22"/>
          <w:lang w:eastAsia="en-GB"/>
        </w:rPr>
      </w:pPr>
      <w:r w:rsidRPr="72A2AFCD" w:rsidR="00340E4F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cardiovascular treatments.</w:t>
      </w:r>
    </w:p>
    <w:p w:rsidR="00CD19A1" w:rsidP="72A2AFCD" w:rsidRDefault="00CD19A1" w14:paraId="409DAA02" w14:textId="77777777">
      <w:pPr>
        <w:spacing w:after="0" w:line="360" w:lineRule="auto"/>
        <w:rPr>
          <w:rFonts w:ascii="Arial" w:hAnsi="Arial" w:eastAsia="Arial" w:cs="Arial"/>
          <w:color w:val="000000"/>
          <w:sz w:val="22"/>
          <w:szCs w:val="22"/>
          <w:lang w:eastAsia="en-GB"/>
        </w:rPr>
      </w:pPr>
    </w:p>
    <w:p w:rsidRPr="00CD19A1" w:rsidR="00CD19A1" w:rsidP="72A2AFCD" w:rsidRDefault="00CD19A1" w14:paraId="5AD6F47A" w14:textId="77777777">
      <w:pPr>
        <w:spacing w:after="0" w:line="360" w:lineRule="auto"/>
        <w:rPr>
          <w:rFonts w:ascii="Arial" w:hAnsi="Arial" w:eastAsia="Arial" w:cs="Arial"/>
          <w:color w:val="000000"/>
          <w:sz w:val="22"/>
          <w:szCs w:val="22"/>
          <w:lang w:eastAsia="en-GB"/>
        </w:rPr>
      </w:pPr>
    </w:p>
    <w:p w:rsidRPr="00CD19A1" w:rsidR="00CD19A1" w:rsidP="72A2AFCD" w:rsidRDefault="00CD19A1" w14:paraId="09735425" w14:textId="77777777">
      <w:pPr>
        <w:spacing w:after="0" w:line="360" w:lineRule="auto"/>
        <w:rPr>
          <w:rFonts w:ascii="Arial" w:hAnsi="Arial" w:eastAsia="Arial" w:cs="Arial"/>
          <w:color w:val="000000"/>
          <w:sz w:val="22"/>
          <w:szCs w:val="22"/>
          <w:lang w:eastAsia="en-GB"/>
        </w:rPr>
      </w:pPr>
      <w:r w:rsidRPr="72A2AFCD" w:rsidR="00CD19A1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The cardiac rehabilitation teams aid recovery following a heart attack, heart surgery, or a</w:t>
      </w:r>
    </w:p>
    <w:p w:rsidR="00CD19A1" w:rsidP="72A2AFCD" w:rsidRDefault="00CD19A1" w14:paraId="591DEE51" w14:textId="4E56DB69">
      <w:pPr>
        <w:spacing w:after="0" w:line="360" w:lineRule="auto"/>
        <w:rPr>
          <w:rFonts w:ascii="Arial" w:hAnsi="Arial" w:eastAsia="Arial" w:cs="Arial"/>
          <w:color w:val="000000"/>
          <w:sz w:val="22"/>
          <w:szCs w:val="22"/>
          <w:lang w:eastAsia="en-GB"/>
        </w:rPr>
      </w:pPr>
      <w:r w:rsidRPr="72A2AFCD" w:rsidR="00CD19A1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diagnosis of CHD. These teams present exercise programmes, education and emotional support</w:t>
      </w:r>
      <w:r w:rsidRPr="72A2AFCD" w:rsidR="00CD19A1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2A2AFCD" w:rsidR="00CD19A1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to support individuals in improving their physical and confidence levels (Glasby, 2026).</w:t>
      </w:r>
      <w:r w:rsidRPr="72A2AFCD" w:rsidR="00CD19A1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2A2AFCD" w:rsidR="00CD19A1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Community nurses can also offer continuity of care by symptom monitoring, medication</w:t>
      </w:r>
      <w:r w:rsidRPr="72A2AFCD" w:rsidR="00CD19A1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2A2AFCD" w:rsidR="00CD19A1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management, and home health education sessions, among other things.</w:t>
      </w:r>
    </w:p>
    <w:p w:rsidR="003712D9" w:rsidP="72A2AFCD" w:rsidRDefault="003712D9" w14:paraId="1557CB48" w14:textId="77777777">
      <w:pPr>
        <w:spacing w:after="0" w:line="360" w:lineRule="auto"/>
        <w:rPr>
          <w:rFonts w:ascii="Arial" w:hAnsi="Arial" w:eastAsia="Arial" w:cs="Arial"/>
          <w:color w:val="000000"/>
          <w:sz w:val="22"/>
          <w:szCs w:val="22"/>
          <w:lang w:eastAsia="en-GB"/>
        </w:rPr>
      </w:pPr>
    </w:p>
    <w:p w:rsidRPr="0055106D" w:rsidR="0055106D" w:rsidP="72A2AFCD" w:rsidRDefault="003712D9" w14:paraId="657A6E8C" w14:textId="1C365A81">
      <w:pPr>
        <w:pStyle w:val="p1"/>
        <w:spacing w:line="360" w:lineRule="auto"/>
        <w:rPr>
          <w:rFonts w:ascii="Arial" w:hAnsi="Arial" w:eastAsia="Arial" w:cs="Arial"/>
          <w:sz w:val="22"/>
          <w:szCs w:val="22"/>
        </w:rPr>
      </w:pPr>
      <w:r w:rsidRPr="72A2AFCD" w:rsidR="003712D9">
        <w:rPr>
          <w:rFonts w:ascii="Arial" w:hAnsi="Arial" w:eastAsia="Arial" w:cs="Arial"/>
          <w:sz w:val="22"/>
          <w:szCs w:val="22"/>
        </w:rPr>
        <w:t>The CHD may impact someone's ability to perform actions in daily activities, which could include</w:t>
      </w:r>
      <w:r w:rsidRPr="72A2AFCD" w:rsidR="003712D9">
        <w:rPr>
          <w:rFonts w:ascii="Arial" w:hAnsi="Arial" w:eastAsia="Arial" w:cs="Arial"/>
          <w:sz w:val="22"/>
          <w:szCs w:val="22"/>
        </w:rPr>
        <w:t xml:space="preserve"> </w:t>
      </w:r>
      <w:r w:rsidRPr="72A2AFCD" w:rsidR="003712D9">
        <w:rPr>
          <w:rFonts w:ascii="Arial" w:hAnsi="Arial" w:eastAsia="Arial" w:cs="Arial"/>
          <w:sz w:val="22"/>
          <w:szCs w:val="22"/>
        </w:rPr>
        <w:t>turning to social care services. Home care: Home care assistance with ADL &amp; home care</w:t>
      </w:r>
      <w:r w:rsidRPr="72A2AFCD" w:rsidR="003712D9">
        <w:rPr>
          <w:rFonts w:ascii="Arial" w:hAnsi="Arial" w:eastAsia="Arial" w:cs="Arial"/>
          <w:sz w:val="22"/>
          <w:szCs w:val="22"/>
        </w:rPr>
        <w:t xml:space="preserve"> </w:t>
      </w:r>
      <w:r w:rsidRPr="72A2AFCD" w:rsidR="003712D9">
        <w:rPr>
          <w:rFonts w:ascii="Arial" w:hAnsi="Arial" w:eastAsia="Arial" w:cs="Arial"/>
          <w:sz w:val="22"/>
          <w:szCs w:val="22"/>
        </w:rPr>
        <w:t>activities and</w:t>
      </w:r>
      <w:r w:rsidRPr="72A2AFCD" w:rsidR="003712D9">
        <w:rPr>
          <w:rFonts w:ascii="Arial" w:hAnsi="Arial" w:eastAsia="Arial" w:cs="Arial"/>
          <w:sz w:val="22"/>
          <w:szCs w:val="22"/>
        </w:rPr>
        <w:t xml:space="preserve"> planned to live in their own home. Carer support services offer guidance and</w:t>
      </w:r>
      <w:r w:rsidRPr="72A2AFCD" w:rsidR="003712D9">
        <w:rPr>
          <w:rFonts w:ascii="Arial" w:hAnsi="Arial" w:eastAsia="Arial" w:cs="Arial"/>
          <w:sz w:val="22"/>
          <w:szCs w:val="22"/>
        </w:rPr>
        <w:t xml:space="preserve"> </w:t>
      </w:r>
      <w:r w:rsidRPr="72A2AFCD" w:rsidR="003712D9">
        <w:rPr>
          <w:rFonts w:ascii="Arial" w:hAnsi="Arial" w:eastAsia="Arial" w:cs="Arial"/>
          <w:sz w:val="22"/>
          <w:szCs w:val="22"/>
        </w:rPr>
        <w:t xml:space="preserve">emotional support for family members who support people with CHD. Social workers can </w:t>
      </w:r>
      <w:r w:rsidRPr="72A2AFCD" w:rsidR="0055106D">
        <w:rPr>
          <w:rFonts w:ascii="Arial" w:hAnsi="Arial" w:eastAsia="Arial" w:cs="Arial"/>
          <w:sz w:val="22"/>
          <w:szCs w:val="22"/>
        </w:rPr>
        <w:t>think</w:t>
      </w:r>
      <w:r w:rsidRPr="72A2AFCD" w:rsidR="0055106D">
        <w:rPr>
          <w:rFonts w:ascii="Arial" w:hAnsi="Arial" w:eastAsia="Arial" w:cs="Arial"/>
          <w:sz w:val="22"/>
          <w:szCs w:val="22"/>
        </w:rPr>
        <w:t xml:space="preserve"> ‘out of the box' by discussing them and ensuring that the person in care receives a wide range of</w:t>
      </w:r>
      <w:r w:rsidRPr="72A2AFCD" w:rsidR="0055106D">
        <w:rPr>
          <w:rFonts w:ascii="Arial" w:hAnsi="Arial" w:eastAsia="Arial" w:cs="Arial"/>
          <w:sz w:val="22"/>
          <w:szCs w:val="22"/>
        </w:rPr>
        <w:t xml:space="preserve"> </w:t>
      </w:r>
      <w:r w:rsidRPr="72A2AFCD" w:rsidR="0055106D">
        <w:rPr>
          <w:rFonts w:ascii="Arial" w:hAnsi="Arial" w:eastAsia="Arial" w:cs="Arial"/>
          <w:sz w:val="22"/>
          <w:szCs w:val="22"/>
        </w:rPr>
        <w:t>services and support from the various community resources available.</w:t>
      </w:r>
    </w:p>
    <w:p w:rsidRPr="0055106D" w:rsidR="003712D9" w:rsidP="72A2AFCD" w:rsidRDefault="003712D9" w14:paraId="71E19C78" w14:textId="24EFCFCC">
      <w:pPr>
        <w:spacing w:after="0" w:line="360" w:lineRule="auto"/>
        <w:rPr>
          <w:rFonts w:ascii="Arial" w:hAnsi="Arial" w:eastAsia="Arial" w:cs="Arial"/>
          <w:color w:val="000000"/>
          <w:sz w:val="22"/>
          <w:szCs w:val="22"/>
          <w:lang w:eastAsia="en-GB"/>
        </w:rPr>
      </w:pPr>
    </w:p>
    <w:p w:rsidRPr="003F7828" w:rsidR="00CD33A8" w:rsidP="72A2AFCD" w:rsidRDefault="008E3943" w14:paraId="6DBC958B" w14:textId="3A7B8AEC">
      <w:pPr>
        <w:pStyle w:val="Heading1"/>
        <w:spacing w:after="0" w:line="360" w:lineRule="auto"/>
        <w:rPr>
          <w:rFonts w:ascii="Arial" w:hAnsi="Arial" w:eastAsia="Arial" w:cs="Arial"/>
          <w:sz w:val="22"/>
          <w:szCs w:val="22"/>
        </w:rPr>
      </w:pPr>
      <w:r w:rsidR="00B87E75">
        <w:rPr/>
        <w:t>Conclusion</w:t>
      </w:r>
      <w:r w:rsidR="00CD33A8">
        <w:rPr/>
        <w:t xml:space="preserve"> </w:t>
      </w:r>
    </w:p>
    <w:p w:rsidRPr="00CD33A8" w:rsidR="0090040D" w:rsidP="72A2AFCD" w:rsidRDefault="0090040D" w14:paraId="6812580D" w14:textId="47452A39">
      <w:pPr>
        <w:tabs>
          <w:tab w:val="left" w:pos="6540"/>
        </w:tabs>
        <w:spacing w:line="360" w:lineRule="auto"/>
        <w:rPr>
          <w:rFonts w:ascii="Arial" w:hAnsi="Arial" w:eastAsia="Arial" w:cs="Arial"/>
          <w:sz w:val="22"/>
          <w:szCs w:val="22"/>
        </w:rPr>
      </w:pPr>
    </w:p>
    <w:p w:rsidRPr="008F0186" w:rsidR="008F0186" w:rsidP="72A2AFCD" w:rsidRDefault="008F0186" w14:paraId="4531A674" w14:textId="77777777">
      <w:pPr>
        <w:spacing w:after="0" w:line="360" w:lineRule="auto"/>
        <w:rPr>
          <w:rFonts w:ascii="Arial" w:hAnsi="Arial" w:eastAsia="Arial" w:cs="Arial"/>
          <w:color w:val="000000"/>
          <w:sz w:val="22"/>
          <w:szCs w:val="22"/>
          <w:lang w:eastAsia="en-GB"/>
        </w:rPr>
      </w:pPr>
      <w:r w:rsidRPr="72A2AFCD" w:rsidR="008F0186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While there are considerable efforts to reduce the burden of CHD, for reasons of prevalence,</w:t>
      </w:r>
    </w:p>
    <w:p w:rsidRPr="008F0186" w:rsidR="008F0186" w:rsidP="72A2AFCD" w:rsidRDefault="008F0186" w14:paraId="1A2D060C" w14:textId="2EC9D4A4">
      <w:pPr>
        <w:spacing w:after="0" w:line="360" w:lineRule="auto"/>
        <w:rPr>
          <w:rFonts w:ascii="Arial" w:hAnsi="Arial" w:eastAsia="Arial" w:cs="Arial"/>
          <w:color w:val="000000"/>
          <w:sz w:val="22"/>
          <w:szCs w:val="22"/>
          <w:lang w:eastAsia="en-GB"/>
        </w:rPr>
      </w:pPr>
      <w:r w:rsidRPr="72A2AFCD" w:rsidR="008F0186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morbidity and cost to health services, CHD remains a big health care problem, both globally and</w:t>
      </w:r>
      <w:r w:rsidRPr="72A2AFCD" w:rsidR="008F0186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2A2AFCD" w:rsidR="008F0186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in the UK. Monitoring, identification of the risk factors and appropriate prevention methods early</w:t>
      </w:r>
      <w:r w:rsidRPr="72A2AFCD" w:rsidR="008F0186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2A2AFCD" w:rsidR="008F0186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are important for effective management. Changes to lifestyle, medication, rehabilitative and</w:t>
      </w:r>
      <w:r w:rsidRPr="72A2AFCD" w:rsidR="008F0186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2A2AFCD" w:rsidR="008F0186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medical treatments all help reduce the impact of CHD and prevent complications from occurring.</w:t>
      </w:r>
      <w:r w:rsidRPr="72A2AFCD" w:rsidR="008F0186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2A2AFCD" w:rsidR="008F0186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The effect of CHD is not restricted to just the physical aspect; it also affects psychological well-</w:t>
      </w:r>
      <w:r w:rsidRPr="72A2AFCD" w:rsidR="008F0186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2A2AFCD" w:rsidR="008F0186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being, independence, employment and social participation. This will therefore require co-</w:t>
      </w:r>
      <w:r w:rsidRPr="72A2AFCD" w:rsidR="008F0186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o</w:t>
      </w:r>
      <w:r w:rsidRPr="72A2AFCD" w:rsidR="008F0186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peration between the health service and social service providers to make sure those with the</w:t>
      </w:r>
      <w:r w:rsidRPr="72A2AFCD" w:rsidR="008F0186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2A2AFCD" w:rsidR="008F0186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condition are provided with all aspects of care. A healthier lifestyle, providing access to community</w:t>
      </w:r>
      <w:r w:rsidRPr="72A2AFCD" w:rsidR="008F0186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2A2AFCD" w:rsidR="008F0186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service and ongoing management, can lower the level of CHD, and people can remain</w:t>
      </w:r>
      <w:r w:rsidRPr="72A2AFCD" w:rsidR="008F0186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72A2AFCD" w:rsidR="008F0186">
        <w:rPr>
          <w:rFonts w:ascii="Arial" w:hAnsi="Arial" w:eastAsia="Arial" w:cs="Arial"/>
          <w:color w:val="000000" w:themeColor="text1" w:themeTint="FF" w:themeShade="FF"/>
          <w:sz w:val="22"/>
          <w:szCs w:val="22"/>
          <w:lang w:eastAsia="en-GB"/>
        </w:rPr>
        <w:t>independent and enjoy a better quality of life.</w:t>
      </w:r>
    </w:p>
    <w:p w:rsidRPr="008F0186" w:rsidR="00814A9E" w:rsidP="72A2AFCD" w:rsidRDefault="00814A9E" w14:paraId="444BAD02" w14:textId="77777777">
      <w:pPr>
        <w:tabs>
          <w:tab w:val="left" w:pos="6540"/>
        </w:tabs>
        <w:spacing w:line="360" w:lineRule="auto"/>
        <w:rPr>
          <w:rFonts w:ascii="Arial" w:hAnsi="Arial" w:eastAsia="Arial" w:cs="Arial"/>
          <w:sz w:val="22"/>
          <w:szCs w:val="22"/>
        </w:rPr>
      </w:pPr>
    </w:p>
    <w:p w:rsidRPr="00CD33A8" w:rsidR="00814A9E" w:rsidP="72A2AFCD" w:rsidRDefault="00814A9E" w14:paraId="71022E41" w14:textId="77777777">
      <w:pPr>
        <w:tabs>
          <w:tab w:val="left" w:pos="6540"/>
        </w:tabs>
        <w:spacing w:line="360" w:lineRule="auto"/>
        <w:rPr>
          <w:rFonts w:ascii="Arial" w:hAnsi="Arial" w:eastAsia="Arial" w:cs="Arial"/>
          <w:sz w:val="22"/>
          <w:szCs w:val="22"/>
        </w:rPr>
      </w:pPr>
    </w:p>
    <w:p w:rsidRPr="00CD33A8" w:rsidR="00F66E1B" w:rsidP="00CD33A8" w:rsidRDefault="00F66E1B" w14:paraId="3EA3C7DD" w14:textId="2C37319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:rsidRPr="00CD33A8" w:rsidR="00F66E1B" w:rsidP="00CD33A8" w:rsidRDefault="00F66E1B" w14:paraId="5C76528F" w14:textId="77777777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:rsidR="00CD33A8" w:rsidRDefault="00CD33A8" w14:paraId="18999130" w14:textId="77777777">
      <w:pPr>
        <w:rPr>
          <w:rFonts w:asciiTheme="minorBidi" w:hAnsiTheme="minorBidi" w:eastAsiaTheme="majorEastAsia"/>
          <w:b/>
          <w:sz w:val="28"/>
        </w:rPr>
      </w:pPr>
      <w:r>
        <w:br w:type="page"/>
      </w:r>
    </w:p>
    <w:p w:rsidRPr="00CD33A8" w:rsidR="00B87E75" w:rsidP="00E620E7" w:rsidRDefault="00B87E75" w14:paraId="33F8F0BD" w14:textId="597FD84B">
      <w:pPr>
        <w:pStyle w:val="Heading1"/>
      </w:pPr>
      <w:r w:rsidRPr="00CD33A8">
        <w:lastRenderedPageBreak/>
        <w:t>References</w:t>
      </w:r>
    </w:p>
    <w:p w:rsidRPr="00BD2171" w:rsidR="00BD2171" w:rsidP="00BD2171" w:rsidRDefault="00BD2171" w14:paraId="2845ABDF" w14:textId="77777777">
      <w:pPr>
        <w:spacing w:after="0" w:line="240" w:lineRule="auto"/>
        <w:rPr>
          <w:rFonts w:ascii="Arial" w:hAnsi="Arial" w:eastAsia="Times New Roman" w:cs="Arial"/>
          <w:color w:val="1A1A1A"/>
          <w:sz w:val="22"/>
          <w:lang w:eastAsia="en-GB"/>
        </w:rPr>
      </w:pPr>
      <w:proofErr w:type="spellStart"/>
      <w:r w:rsidRPr="00BD2171">
        <w:rPr>
          <w:rFonts w:ascii="Arial" w:hAnsi="Arial" w:eastAsia="Times New Roman" w:cs="Arial"/>
          <w:color w:val="1A1A1A"/>
          <w:sz w:val="22"/>
          <w:lang w:eastAsia="en-GB"/>
        </w:rPr>
        <w:t>Alghrairi</w:t>
      </w:r>
      <w:proofErr w:type="spellEnd"/>
      <w:r w:rsidRPr="00BD2171">
        <w:rPr>
          <w:rFonts w:ascii="Arial" w:hAnsi="Arial" w:eastAsia="Times New Roman" w:cs="Arial"/>
          <w:color w:val="1A1A1A"/>
          <w:sz w:val="22"/>
          <w:lang w:eastAsia="en-GB"/>
        </w:rPr>
        <w:t>, M., Sulaiman, N. and Mutashar, S., 2020. Health care monitoring and treatment for</w:t>
      </w:r>
    </w:p>
    <w:p w:rsidR="00BD2171" w:rsidP="00BD2171" w:rsidRDefault="00BD2171" w14:paraId="13DF553E" w14:textId="77777777">
      <w:pPr>
        <w:spacing w:after="0" w:line="240" w:lineRule="auto"/>
        <w:rPr>
          <w:rFonts w:ascii="Arial" w:hAnsi="Arial" w:eastAsia="Times New Roman" w:cs="Arial"/>
          <w:color w:val="1A1A1A"/>
          <w:sz w:val="22"/>
          <w:lang w:eastAsia="en-GB"/>
        </w:rPr>
      </w:pPr>
      <w:r w:rsidRPr="00BD2171">
        <w:rPr>
          <w:rFonts w:ascii="Arial" w:hAnsi="Arial" w:eastAsia="Times New Roman" w:cs="Arial"/>
          <w:color w:val="1A1A1A"/>
          <w:sz w:val="22"/>
          <w:lang w:eastAsia="en-GB"/>
        </w:rPr>
        <w:t xml:space="preserve">coronary artery diseases: challenges and issues. </w:t>
      </w:r>
      <w:r w:rsidRPr="00BD2171">
        <w:rPr>
          <w:rFonts w:ascii="Arial" w:hAnsi="Arial" w:eastAsia="Times New Roman" w:cs="Arial"/>
          <w:i/>
          <w:iCs/>
          <w:color w:val="1A1A1A"/>
          <w:sz w:val="22"/>
          <w:lang w:eastAsia="en-GB"/>
        </w:rPr>
        <w:t>Sensors</w:t>
      </w:r>
      <w:r w:rsidRPr="00BD2171">
        <w:rPr>
          <w:rFonts w:ascii="Arial" w:hAnsi="Arial" w:eastAsia="Times New Roman" w:cs="Arial"/>
          <w:color w:val="1A1A1A"/>
          <w:sz w:val="22"/>
          <w:lang w:eastAsia="en-GB"/>
        </w:rPr>
        <w:t xml:space="preserve">, </w:t>
      </w:r>
      <w:r w:rsidRPr="00BD2171">
        <w:rPr>
          <w:rFonts w:ascii="Arial" w:hAnsi="Arial" w:eastAsia="Times New Roman" w:cs="Arial"/>
          <w:i/>
          <w:iCs/>
          <w:color w:val="1A1A1A"/>
          <w:sz w:val="22"/>
          <w:lang w:eastAsia="en-GB"/>
        </w:rPr>
        <w:t>20</w:t>
      </w:r>
      <w:r w:rsidRPr="00BD2171">
        <w:rPr>
          <w:rFonts w:ascii="Arial" w:hAnsi="Arial" w:eastAsia="Times New Roman" w:cs="Arial"/>
          <w:color w:val="1A1A1A"/>
          <w:sz w:val="22"/>
          <w:lang w:eastAsia="en-GB"/>
        </w:rPr>
        <w:t>(15), p.4303.</w:t>
      </w:r>
    </w:p>
    <w:p w:rsidR="008F22D0" w:rsidP="00BD2171" w:rsidRDefault="008F22D0" w14:paraId="1F28D982" w14:textId="77777777">
      <w:pPr>
        <w:spacing w:after="0" w:line="240" w:lineRule="auto"/>
        <w:rPr>
          <w:rFonts w:ascii="Arial" w:hAnsi="Arial" w:eastAsia="Times New Roman" w:cs="Arial"/>
          <w:color w:val="1A1A1A"/>
          <w:sz w:val="22"/>
          <w:lang w:eastAsia="en-GB"/>
        </w:rPr>
      </w:pPr>
    </w:p>
    <w:p w:rsidRPr="00BD2171" w:rsidR="002A2FB5" w:rsidP="00BD2171" w:rsidRDefault="002A2FB5" w14:paraId="3879943B" w14:textId="77777777">
      <w:pPr>
        <w:spacing w:after="0" w:line="240" w:lineRule="auto"/>
        <w:rPr>
          <w:rFonts w:ascii="Arial" w:hAnsi="Arial" w:eastAsia="Times New Roman" w:cs="Arial"/>
          <w:color w:val="1A1A1A"/>
          <w:sz w:val="22"/>
          <w:lang w:eastAsia="en-GB"/>
        </w:rPr>
      </w:pPr>
    </w:p>
    <w:p w:rsidRPr="00BD2171" w:rsidR="00BD2171" w:rsidP="00BD2171" w:rsidRDefault="00BD2171" w14:paraId="41196752" w14:textId="2F9313AF">
      <w:pPr>
        <w:spacing w:after="0" w:line="240" w:lineRule="auto"/>
        <w:rPr>
          <w:rFonts w:ascii="Arial" w:hAnsi="Arial" w:eastAsia="Times New Roman" w:cs="Arial"/>
          <w:color w:val="1A1A1A"/>
          <w:sz w:val="22"/>
          <w:lang w:eastAsia="en-GB"/>
        </w:rPr>
      </w:pPr>
      <w:r w:rsidRPr="00BD2171">
        <w:rPr>
          <w:rFonts w:ascii="Arial" w:hAnsi="Arial" w:eastAsia="Times New Roman" w:cs="Arial"/>
          <w:color w:val="1A1A1A"/>
          <w:sz w:val="22"/>
          <w:lang w:eastAsia="en-GB"/>
        </w:rPr>
        <w:t xml:space="preserve">Bertolone, D.T., </w:t>
      </w:r>
      <w:proofErr w:type="spellStart"/>
      <w:r w:rsidRPr="00BD2171">
        <w:rPr>
          <w:rFonts w:ascii="Arial" w:hAnsi="Arial" w:eastAsia="Times New Roman" w:cs="Arial"/>
          <w:color w:val="1A1A1A"/>
          <w:sz w:val="22"/>
          <w:lang w:eastAsia="en-GB"/>
        </w:rPr>
        <w:t>Gallinoro</w:t>
      </w:r>
      <w:proofErr w:type="spellEnd"/>
      <w:r w:rsidRPr="00BD2171">
        <w:rPr>
          <w:rFonts w:ascii="Arial" w:hAnsi="Arial" w:eastAsia="Times New Roman" w:cs="Arial"/>
          <w:color w:val="1A1A1A"/>
          <w:sz w:val="22"/>
          <w:lang w:eastAsia="en-GB"/>
        </w:rPr>
        <w:t xml:space="preserve">, E., Esposito, G., Paolisso, P., </w:t>
      </w:r>
      <w:proofErr w:type="spellStart"/>
      <w:r w:rsidRPr="00BD2171">
        <w:rPr>
          <w:rFonts w:ascii="Arial" w:hAnsi="Arial" w:eastAsia="Times New Roman" w:cs="Arial"/>
          <w:color w:val="1A1A1A"/>
          <w:sz w:val="22"/>
          <w:lang w:eastAsia="en-GB"/>
        </w:rPr>
        <w:t>Bermpeis</w:t>
      </w:r>
      <w:proofErr w:type="spellEnd"/>
      <w:r w:rsidRPr="00BD2171">
        <w:rPr>
          <w:rFonts w:ascii="Arial" w:hAnsi="Arial" w:eastAsia="Times New Roman" w:cs="Arial"/>
          <w:color w:val="1A1A1A"/>
          <w:sz w:val="22"/>
          <w:lang w:eastAsia="en-GB"/>
        </w:rPr>
        <w:t>, K., De Colle, C., Fabbricatore,</w:t>
      </w:r>
      <w:r w:rsidR="002A2FB5">
        <w:rPr>
          <w:rFonts w:ascii="Arial" w:hAnsi="Arial" w:eastAsia="Times New Roman" w:cs="Arial"/>
          <w:color w:val="1A1A1A"/>
          <w:sz w:val="22"/>
          <w:lang w:eastAsia="en-GB"/>
        </w:rPr>
        <w:t xml:space="preserve"> </w:t>
      </w:r>
      <w:r w:rsidRPr="00BD2171">
        <w:rPr>
          <w:rFonts w:ascii="Arial" w:hAnsi="Arial" w:eastAsia="Times New Roman" w:cs="Arial"/>
          <w:color w:val="1A1A1A"/>
          <w:sz w:val="22"/>
          <w:lang w:eastAsia="en-GB"/>
        </w:rPr>
        <w:t>D., Mileva, N., Valeriano, C., Munhoz, D. and Belmonte, M., 2022. Contemporary management of</w:t>
      </w:r>
      <w:r w:rsidR="002A2FB5">
        <w:rPr>
          <w:rFonts w:ascii="Arial" w:hAnsi="Arial" w:eastAsia="Times New Roman" w:cs="Arial"/>
          <w:color w:val="1A1A1A"/>
          <w:sz w:val="22"/>
          <w:lang w:eastAsia="en-GB"/>
        </w:rPr>
        <w:t xml:space="preserve"> </w:t>
      </w:r>
      <w:r w:rsidRPr="00BD2171">
        <w:rPr>
          <w:rFonts w:ascii="Arial" w:hAnsi="Arial" w:eastAsia="Times New Roman" w:cs="Arial"/>
          <w:color w:val="1A1A1A"/>
          <w:sz w:val="22"/>
          <w:lang w:eastAsia="en-GB"/>
        </w:rPr>
        <w:t xml:space="preserve">stable coronary artery disease. </w:t>
      </w:r>
      <w:r w:rsidRPr="00BD2171">
        <w:rPr>
          <w:rFonts w:ascii="Arial" w:hAnsi="Arial" w:eastAsia="Times New Roman" w:cs="Arial"/>
          <w:i/>
          <w:iCs/>
          <w:color w:val="1A1A1A"/>
          <w:sz w:val="22"/>
          <w:lang w:eastAsia="en-GB"/>
        </w:rPr>
        <w:t>High blood pressure &amp; cardiovascular prevention</w:t>
      </w:r>
      <w:r w:rsidRPr="00BD2171">
        <w:rPr>
          <w:rFonts w:ascii="Arial" w:hAnsi="Arial" w:eastAsia="Times New Roman" w:cs="Arial"/>
          <w:color w:val="1A1A1A"/>
          <w:sz w:val="22"/>
          <w:lang w:eastAsia="en-GB"/>
        </w:rPr>
        <w:t xml:space="preserve">, </w:t>
      </w:r>
      <w:r w:rsidRPr="00BD2171">
        <w:rPr>
          <w:rFonts w:ascii="Arial" w:hAnsi="Arial" w:eastAsia="Times New Roman" w:cs="Arial"/>
          <w:i/>
          <w:iCs/>
          <w:color w:val="1A1A1A"/>
          <w:sz w:val="22"/>
          <w:lang w:eastAsia="en-GB"/>
        </w:rPr>
        <w:t>29</w:t>
      </w:r>
      <w:r w:rsidRPr="00BD2171">
        <w:rPr>
          <w:rFonts w:ascii="Arial" w:hAnsi="Arial" w:eastAsia="Times New Roman" w:cs="Arial"/>
          <w:color w:val="1A1A1A"/>
          <w:sz w:val="22"/>
          <w:lang w:eastAsia="en-GB"/>
        </w:rPr>
        <w:t>(3), pp.207-</w:t>
      </w:r>
    </w:p>
    <w:p w:rsidR="002A2FB5" w:rsidP="00BD2171" w:rsidRDefault="00BD2171" w14:paraId="29EA8480" w14:textId="77777777">
      <w:pPr>
        <w:spacing w:after="0" w:line="240" w:lineRule="auto"/>
        <w:rPr>
          <w:rFonts w:ascii="Arial" w:hAnsi="Arial" w:eastAsia="Times New Roman" w:cs="Arial"/>
          <w:color w:val="1A1A1A"/>
          <w:sz w:val="22"/>
          <w:lang w:eastAsia="en-GB"/>
        </w:rPr>
      </w:pPr>
      <w:r w:rsidRPr="00BD2171">
        <w:rPr>
          <w:rFonts w:ascii="Arial" w:hAnsi="Arial" w:eastAsia="Times New Roman" w:cs="Arial"/>
          <w:color w:val="1A1A1A"/>
          <w:sz w:val="22"/>
          <w:lang w:eastAsia="en-GB"/>
        </w:rPr>
        <w:t>219.</w:t>
      </w:r>
      <w:r w:rsidR="002A2FB5">
        <w:rPr>
          <w:rFonts w:ascii="Arial" w:hAnsi="Arial" w:eastAsia="Times New Roman" w:cs="Arial"/>
          <w:color w:val="1A1A1A"/>
          <w:sz w:val="22"/>
          <w:lang w:eastAsia="en-GB"/>
        </w:rPr>
        <w:t xml:space="preserve"> </w:t>
      </w:r>
    </w:p>
    <w:p w:rsidR="00D04E61" w:rsidP="00BD2171" w:rsidRDefault="00D04E61" w14:paraId="096CFD1E" w14:textId="77777777">
      <w:pPr>
        <w:spacing w:after="0" w:line="240" w:lineRule="auto"/>
        <w:rPr>
          <w:rFonts w:ascii="Arial" w:hAnsi="Arial" w:eastAsia="Times New Roman" w:cs="Arial"/>
          <w:color w:val="1A1A1A"/>
          <w:sz w:val="22"/>
          <w:lang w:eastAsia="en-GB"/>
        </w:rPr>
      </w:pPr>
    </w:p>
    <w:p w:rsidR="00BD2171" w:rsidP="00BD2171" w:rsidRDefault="00BD2171" w14:paraId="6CEFA549" w14:textId="54814F71">
      <w:pPr>
        <w:spacing w:after="0" w:line="240" w:lineRule="auto"/>
        <w:rPr>
          <w:rFonts w:ascii="Arial" w:hAnsi="Arial" w:eastAsia="Times New Roman" w:cs="Arial"/>
          <w:color w:val="1A1A1A"/>
          <w:sz w:val="22"/>
          <w:lang w:eastAsia="en-GB"/>
        </w:rPr>
      </w:pPr>
      <w:r w:rsidRPr="00BD2171">
        <w:rPr>
          <w:rFonts w:ascii="Arial" w:hAnsi="Arial" w:eastAsia="Times New Roman" w:cs="Arial"/>
          <w:color w:val="1A1A1A"/>
          <w:sz w:val="22"/>
          <w:lang w:eastAsia="en-GB"/>
        </w:rPr>
        <w:t xml:space="preserve">Chacko, L., P. Howard, J., Rajkumar, C., </w:t>
      </w:r>
      <w:proofErr w:type="spellStart"/>
      <w:r w:rsidRPr="00BD2171">
        <w:rPr>
          <w:rFonts w:ascii="Arial" w:hAnsi="Arial" w:eastAsia="Times New Roman" w:cs="Arial"/>
          <w:color w:val="1A1A1A"/>
          <w:sz w:val="22"/>
          <w:lang w:eastAsia="en-GB"/>
        </w:rPr>
        <w:t>Nowbar</w:t>
      </w:r>
      <w:proofErr w:type="spellEnd"/>
      <w:r w:rsidRPr="00BD2171">
        <w:rPr>
          <w:rFonts w:ascii="Arial" w:hAnsi="Arial" w:eastAsia="Times New Roman" w:cs="Arial"/>
          <w:color w:val="1A1A1A"/>
          <w:sz w:val="22"/>
          <w:lang w:eastAsia="en-GB"/>
        </w:rPr>
        <w:t>, A.N., Kane, C., Mahdi, D., Foley, M., Shun-</w:t>
      </w:r>
      <w:r w:rsidR="00D04E61">
        <w:rPr>
          <w:rFonts w:ascii="Arial" w:hAnsi="Arial" w:eastAsia="Times New Roman" w:cs="Arial"/>
          <w:color w:val="1A1A1A"/>
          <w:sz w:val="22"/>
          <w:lang w:eastAsia="en-GB"/>
        </w:rPr>
        <w:t xml:space="preserve"> </w:t>
      </w:r>
      <w:r w:rsidRPr="00BD2171">
        <w:rPr>
          <w:rFonts w:ascii="Arial" w:hAnsi="Arial" w:eastAsia="Times New Roman" w:cs="Arial"/>
          <w:color w:val="1A1A1A"/>
          <w:sz w:val="22"/>
          <w:lang w:eastAsia="en-GB"/>
        </w:rPr>
        <w:t>Shin, M., Cole, G., Sen, S. and Al-Lamee, R., 2020. Effects of percutaneous coronary intervention</w:t>
      </w:r>
      <w:r w:rsidR="00D04E61">
        <w:rPr>
          <w:rFonts w:ascii="Arial" w:hAnsi="Arial" w:eastAsia="Times New Roman" w:cs="Arial"/>
          <w:color w:val="1A1A1A"/>
          <w:sz w:val="22"/>
          <w:lang w:eastAsia="en-GB"/>
        </w:rPr>
        <w:t xml:space="preserve"> </w:t>
      </w:r>
      <w:r w:rsidRPr="00BD2171">
        <w:rPr>
          <w:rFonts w:ascii="Arial" w:hAnsi="Arial" w:eastAsia="Times New Roman" w:cs="Arial"/>
          <w:color w:val="1A1A1A"/>
          <w:sz w:val="22"/>
          <w:lang w:eastAsia="en-GB"/>
        </w:rPr>
        <w:t>on death and myocardial infarction stratified by stable and unstable coronary artery disease: a</w:t>
      </w:r>
      <w:r w:rsidR="00D04E61">
        <w:rPr>
          <w:rFonts w:ascii="Arial" w:hAnsi="Arial" w:eastAsia="Times New Roman" w:cs="Arial"/>
          <w:color w:val="1A1A1A"/>
          <w:sz w:val="22"/>
          <w:lang w:eastAsia="en-GB"/>
        </w:rPr>
        <w:t xml:space="preserve"> </w:t>
      </w:r>
      <w:r w:rsidRPr="00BD2171">
        <w:rPr>
          <w:rFonts w:ascii="Arial" w:hAnsi="Arial" w:eastAsia="Times New Roman" w:cs="Arial"/>
          <w:color w:val="1A1A1A"/>
          <w:sz w:val="22"/>
          <w:lang w:eastAsia="en-GB"/>
        </w:rPr>
        <w:t xml:space="preserve">meta-analysis of randomized controlled trials. </w:t>
      </w:r>
      <w:r w:rsidRPr="00BD2171">
        <w:rPr>
          <w:rFonts w:ascii="Arial" w:hAnsi="Arial" w:eastAsia="Times New Roman" w:cs="Arial"/>
          <w:i/>
          <w:iCs/>
          <w:color w:val="1A1A1A"/>
          <w:sz w:val="22"/>
          <w:lang w:eastAsia="en-GB"/>
        </w:rPr>
        <w:t>Circulation: Cardiovascular Quality and</w:t>
      </w:r>
      <w:r w:rsidR="00D04E61">
        <w:rPr>
          <w:rFonts w:ascii="Arial" w:hAnsi="Arial" w:eastAsia="Times New Roman" w:cs="Arial"/>
          <w:color w:val="1A1A1A"/>
          <w:sz w:val="22"/>
          <w:lang w:eastAsia="en-GB"/>
        </w:rPr>
        <w:t xml:space="preserve"> </w:t>
      </w:r>
      <w:r w:rsidRPr="00BD2171">
        <w:rPr>
          <w:rFonts w:ascii="Arial" w:hAnsi="Arial" w:eastAsia="Times New Roman" w:cs="Arial"/>
          <w:i/>
          <w:iCs/>
          <w:color w:val="1A1A1A"/>
          <w:sz w:val="22"/>
          <w:lang w:eastAsia="en-GB"/>
        </w:rPr>
        <w:t>Outcomes</w:t>
      </w:r>
      <w:r w:rsidRPr="00BD2171">
        <w:rPr>
          <w:rFonts w:ascii="Arial" w:hAnsi="Arial" w:eastAsia="Times New Roman" w:cs="Arial"/>
          <w:color w:val="1A1A1A"/>
          <w:sz w:val="22"/>
          <w:lang w:eastAsia="en-GB"/>
        </w:rPr>
        <w:t xml:space="preserve">, </w:t>
      </w:r>
      <w:r w:rsidRPr="00BD2171">
        <w:rPr>
          <w:rFonts w:ascii="Arial" w:hAnsi="Arial" w:eastAsia="Times New Roman" w:cs="Arial"/>
          <w:i/>
          <w:iCs/>
          <w:color w:val="1A1A1A"/>
          <w:sz w:val="22"/>
          <w:lang w:eastAsia="en-GB"/>
        </w:rPr>
        <w:t>13</w:t>
      </w:r>
      <w:r w:rsidRPr="00BD2171">
        <w:rPr>
          <w:rFonts w:ascii="Arial" w:hAnsi="Arial" w:eastAsia="Times New Roman" w:cs="Arial"/>
          <w:color w:val="1A1A1A"/>
          <w:sz w:val="22"/>
          <w:lang w:eastAsia="en-GB"/>
        </w:rPr>
        <w:t>(2), p.e006363.</w:t>
      </w:r>
    </w:p>
    <w:p w:rsidR="008F22D0" w:rsidP="00BD2171" w:rsidRDefault="008F22D0" w14:paraId="46523B44" w14:textId="77777777">
      <w:pPr>
        <w:spacing w:after="0" w:line="240" w:lineRule="auto"/>
        <w:rPr>
          <w:rFonts w:ascii="Arial" w:hAnsi="Arial" w:eastAsia="Times New Roman" w:cs="Arial"/>
          <w:color w:val="1A1A1A"/>
          <w:sz w:val="22"/>
          <w:lang w:eastAsia="en-GB"/>
        </w:rPr>
      </w:pPr>
    </w:p>
    <w:p w:rsidRPr="00BD2171" w:rsidR="00D04E61" w:rsidP="00BD2171" w:rsidRDefault="00D04E61" w14:paraId="2487749C" w14:textId="77777777">
      <w:pPr>
        <w:spacing w:after="0" w:line="240" w:lineRule="auto"/>
        <w:rPr>
          <w:rFonts w:ascii="Arial" w:hAnsi="Arial" w:eastAsia="Times New Roman" w:cs="Arial"/>
          <w:color w:val="1A1A1A"/>
          <w:sz w:val="22"/>
          <w:lang w:eastAsia="en-GB"/>
        </w:rPr>
      </w:pPr>
    </w:p>
    <w:p w:rsidR="00BD2171" w:rsidP="00BD2171" w:rsidRDefault="00BD2171" w14:paraId="645B7D3C" w14:textId="73C98477">
      <w:pPr>
        <w:spacing w:after="0" w:line="240" w:lineRule="auto"/>
        <w:rPr>
          <w:rFonts w:ascii="Arial" w:hAnsi="Arial" w:eastAsia="Times New Roman" w:cs="Arial"/>
          <w:color w:val="1A1A1A"/>
          <w:sz w:val="22"/>
          <w:lang w:eastAsia="en-GB"/>
        </w:rPr>
      </w:pPr>
      <w:r w:rsidRPr="00BD2171">
        <w:rPr>
          <w:rFonts w:ascii="Arial" w:hAnsi="Arial" w:eastAsia="Times New Roman" w:cs="Arial"/>
          <w:color w:val="1A1A1A"/>
          <w:sz w:val="22"/>
          <w:lang w:eastAsia="en-GB"/>
        </w:rPr>
        <w:t>Dibben, G., Faulkner, J., Oldridge, N., Rees, K., Thompson, D.R., Zwisler, A.D. and Taylor, R.S.,</w:t>
      </w:r>
      <w:r w:rsidR="009C40E7">
        <w:rPr>
          <w:rFonts w:ascii="Arial" w:hAnsi="Arial" w:eastAsia="Times New Roman" w:cs="Arial"/>
          <w:color w:val="1A1A1A"/>
          <w:sz w:val="22"/>
          <w:lang w:eastAsia="en-GB"/>
        </w:rPr>
        <w:t xml:space="preserve"> </w:t>
      </w:r>
      <w:r w:rsidRPr="00BD2171">
        <w:rPr>
          <w:rFonts w:ascii="Arial" w:hAnsi="Arial" w:eastAsia="Times New Roman" w:cs="Arial"/>
          <w:color w:val="1A1A1A"/>
          <w:sz w:val="22"/>
          <w:lang w:eastAsia="en-GB"/>
        </w:rPr>
        <w:t>2021. Exercise</w:t>
      </w:r>
      <w:r w:rsidRPr="00BD2171">
        <w:rPr>
          <w:rFonts w:ascii="Cambria Math" w:hAnsi="Cambria Math" w:eastAsia="Times New Roman" w:cs="Cambria Math"/>
          <w:color w:val="1A1A1A"/>
          <w:sz w:val="22"/>
          <w:lang w:eastAsia="en-GB"/>
        </w:rPr>
        <w:t>‐</w:t>
      </w:r>
      <w:r w:rsidRPr="00BD2171">
        <w:rPr>
          <w:rFonts w:ascii="Arial" w:hAnsi="Arial" w:eastAsia="Times New Roman" w:cs="Arial"/>
          <w:color w:val="1A1A1A"/>
          <w:sz w:val="22"/>
          <w:lang w:eastAsia="en-GB"/>
        </w:rPr>
        <w:t xml:space="preserve">based cardiac rehabilitation for coronary heart disease. </w:t>
      </w:r>
      <w:r w:rsidRPr="00BD2171">
        <w:rPr>
          <w:rFonts w:ascii="Arial" w:hAnsi="Arial" w:eastAsia="Times New Roman" w:cs="Arial"/>
          <w:i/>
          <w:iCs/>
          <w:color w:val="1A1A1A"/>
          <w:sz w:val="22"/>
          <w:lang w:eastAsia="en-GB"/>
        </w:rPr>
        <w:t>Cochrane Database of</w:t>
      </w:r>
      <w:r w:rsidR="009C40E7">
        <w:rPr>
          <w:rFonts w:ascii="Arial" w:hAnsi="Arial" w:eastAsia="Times New Roman" w:cs="Arial"/>
          <w:color w:val="1A1A1A"/>
          <w:sz w:val="22"/>
          <w:lang w:eastAsia="en-GB"/>
        </w:rPr>
        <w:t xml:space="preserve"> </w:t>
      </w:r>
      <w:r w:rsidRPr="00BD2171">
        <w:rPr>
          <w:rFonts w:ascii="Arial" w:hAnsi="Arial" w:eastAsia="Times New Roman" w:cs="Arial"/>
          <w:i/>
          <w:iCs/>
          <w:color w:val="1A1A1A"/>
          <w:sz w:val="22"/>
          <w:lang w:eastAsia="en-GB"/>
        </w:rPr>
        <w:t>Systematic Reviews</w:t>
      </w:r>
      <w:r w:rsidRPr="00BD2171">
        <w:rPr>
          <w:rFonts w:ascii="Arial" w:hAnsi="Arial" w:eastAsia="Times New Roman" w:cs="Arial"/>
          <w:color w:val="1A1A1A"/>
          <w:sz w:val="22"/>
          <w:lang w:eastAsia="en-GB"/>
        </w:rPr>
        <w:t>, (11).</w:t>
      </w:r>
    </w:p>
    <w:p w:rsidR="008F22D0" w:rsidP="00BD2171" w:rsidRDefault="008F22D0" w14:paraId="4DBCEAF2" w14:textId="77777777">
      <w:pPr>
        <w:spacing w:after="0" w:line="240" w:lineRule="auto"/>
        <w:rPr>
          <w:rFonts w:ascii="Arial" w:hAnsi="Arial" w:eastAsia="Times New Roman" w:cs="Arial"/>
          <w:color w:val="1A1A1A"/>
          <w:sz w:val="22"/>
          <w:lang w:eastAsia="en-GB"/>
        </w:rPr>
      </w:pPr>
    </w:p>
    <w:p w:rsidRPr="00BD2171" w:rsidR="009C40E7" w:rsidP="00BD2171" w:rsidRDefault="009C40E7" w14:paraId="35DA8AA4" w14:textId="77777777">
      <w:pPr>
        <w:spacing w:after="0" w:line="240" w:lineRule="auto"/>
        <w:rPr>
          <w:rFonts w:ascii="Arial" w:hAnsi="Arial" w:eastAsia="Times New Roman" w:cs="Arial"/>
          <w:color w:val="1A1A1A"/>
          <w:sz w:val="22"/>
          <w:lang w:eastAsia="en-GB"/>
        </w:rPr>
      </w:pPr>
    </w:p>
    <w:p w:rsidRPr="00BD2171" w:rsidR="00BD2171" w:rsidP="00BD2171" w:rsidRDefault="00BD2171" w14:paraId="24E05877" w14:textId="77777777">
      <w:pPr>
        <w:spacing w:after="0" w:line="240" w:lineRule="auto"/>
        <w:rPr>
          <w:rFonts w:ascii="Arial" w:hAnsi="Arial" w:eastAsia="Times New Roman" w:cs="Arial"/>
          <w:color w:val="1A1A1A"/>
          <w:sz w:val="22"/>
          <w:lang w:eastAsia="en-GB"/>
        </w:rPr>
      </w:pPr>
      <w:r w:rsidRPr="00BD2171">
        <w:rPr>
          <w:rFonts w:ascii="Arial" w:hAnsi="Arial" w:eastAsia="Times New Roman" w:cs="Arial"/>
          <w:color w:val="1A1A1A"/>
          <w:sz w:val="22"/>
          <w:lang w:eastAsia="en-GB"/>
        </w:rPr>
        <w:t xml:space="preserve">Glasby, J., 2026. Understanding health and social care. In </w:t>
      </w:r>
      <w:r w:rsidRPr="00BD2171">
        <w:rPr>
          <w:rFonts w:ascii="Arial" w:hAnsi="Arial" w:eastAsia="Times New Roman" w:cs="Arial"/>
          <w:i/>
          <w:iCs/>
          <w:color w:val="1A1A1A"/>
          <w:sz w:val="22"/>
          <w:lang w:eastAsia="en-GB"/>
        </w:rPr>
        <w:t>Understanding Health and Social</w:t>
      </w:r>
    </w:p>
    <w:p w:rsidR="008F22D0" w:rsidP="00BD2171" w:rsidRDefault="00BD2171" w14:paraId="5EEEFA93" w14:textId="44EB43FA">
      <w:pPr>
        <w:spacing w:after="0" w:line="240" w:lineRule="auto"/>
        <w:rPr>
          <w:rFonts w:ascii="Arial" w:hAnsi="Arial" w:eastAsia="Times New Roman" w:cs="Arial"/>
          <w:color w:val="1A1A1A"/>
          <w:sz w:val="22"/>
          <w:lang w:eastAsia="en-GB"/>
        </w:rPr>
      </w:pPr>
      <w:r w:rsidRPr="00BD2171">
        <w:rPr>
          <w:rFonts w:ascii="Arial" w:hAnsi="Arial" w:eastAsia="Times New Roman" w:cs="Arial"/>
          <w:i/>
          <w:iCs/>
          <w:color w:val="1A1A1A"/>
          <w:sz w:val="22"/>
          <w:lang w:eastAsia="en-GB"/>
        </w:rPr>
        <w:t>Care</w:t>
      </w:r>
      <w:r w:rsidRPr="00BD2171">
        <w:rPr>
          <w:rFonts w:ascii="Arial" w:hAnsi="Arial" w:eastAsia="Times New Roman" w:cs="Arial"/>
          <w:color w:val="1A1A1A"/>
          <w:sz w:val="22"/>
          <w:lang w:eastAsia="en-GB"/>
        </w:rPr>
        <w:t>. Policy Press.</w:t>
      </w:r>
      <w:r w:rsidR="009C40E7">
        <w:rPr>
          <w:rFonts w:ascii="Arial" w:hAnsi="Arial" w:eastAsia="Times New Roman" w:cs="Arial"/>
          <w:color w:val="1A1A1A"/>
          <w:sz w:val="22"/>
          <w:lang w:eastAsia="en-GB"/>
        </w:rPr>
        <w:t xml:space="preserve"> </w:t>
      </w:r>
    </w:p>
    <w:p w:rsidR="00145F89" w:rsidP="00BD2171" w:rsidRDefault="00145F89" w14:paraId="65304DFC" w14:textId="77777777">
      <w:pPr>
        <w:spacing w:after="0" w:line="240" w:lineRule="auto"/>
        <w:rPr>
          <w:rFonts w:ascii="Arial" w:hAnsi="Arial" w:eastAsia="Times New Roman" w:cs="Arial"/>
          <w:color w:val="1A1A1A"/>
          <w:sz w:val="22"/>
          <w:lang w:eastAsia="en-GB"/>
        </w:rPr>
      </w:pPr>
    </w:p>
    <w:p w:rsidR="00BD2171" w:rsidP="00BD2171" w:rsidRDefault="00BD2171" w14:paraId="5F16301C" w14:textId="64873E14">
      <w:pPr>
        <w:spacing w:after="0" w:line="240" w:lineRule="auto"/>
        <w:rPr>
          <w:rFonts w:ascii="Arial" w:hAnsi="Arial" w:eastAsia="Times New Roman" w:cs="Arial"/>
          <w:color w:val="1A1A1A"/>
          <w:sz w:val="22"/>
          <w:lang w:eastAsia="en-GB"/>
        </w:rPr>
      </w:pPr>
      <w:r w:rsidRPr="00BD2171">
        <w:rPr>
          <w:rFonts w:ascii="Arial" w:hAnsi="Arial" w:eastAsia="Times New Roman" w:cs="Arial"/>
          <w:color w:val="1A1A1A"/>
          <w:sz w:val="22"/>
          <w:lang w:eastAsia="en-GB"/>
        </w:rPr>
        <w:t>Henderson, L., Bain, H., Allan, E. and Kennedy, C., 2021. Integrated health and social care in the</w:t>
      </w:r>
      <w:r w:rsidR="009C40E7">
        <w:rPr>
          <w:rFonts w:ascii="Arial" w:hAnsi="Arial" w:eastAsia="Times New Roman" w:cs="Arial"/>
          <w:color w:val="1A1A1A"/>
          <w:sz w:val="22"/>
          <w:lang w:eastAsia="en-GB"/>
        </w:rPr>
        <w:t xml:space="preserve"> </w:t>
      </w:r>
      <w:r w:rsidRPr="00BD2171">
        <w:rPr>
          <w:rFonts w:ascii="Arial" w:hAnsi="Arial" w:eastAsia="Times New Roman" w:cs="Arial"/>
          <w:color w:val="1A1A1A"/>
          <w:sz w:val="22"/>
          <w:lang w:eastAsia="en-GB"/>
        </w:rPr>
        <w:t>community: A critical integrative review of the experiences and well</w:t>
      </w:r>
      <w:r w:rsidRPr="00BD2171">
        <w:rPr>
          <w:rFonts w:ascii="Cambria Math" w:hAnsi="Cambria Math" w:eastAsia="Times New Roman" w:cs="Cambria Math"/>
          <w:color w:val="1A1A1A"/>
          <w:sz w:val="22"/>
          <w:lang w:eastAsia="en-GB"/>
        </w:rPr>
        <w:t>‐</w:t>
      </w:r>
      <w:r w:rsidRPr="00BD2171">
        <w:rPr>
          <w:rFonts w:ascii="Arial" w:hAnsi="Arial" w:eastAsia="Times New Roman" w:cs="Arial"/>
          <w:color w:val="1A1A1A"/>
          <w:sz w:val="22"/>
          <w:lang w:eastAsia="en-GB"/>
        </w:rPr>
        <w:t>being needs of service users</w:t>
      </w:r>
      <w:r w:rsidR="00145F89">
        <w:rPr>
          <w:rFonts w:ascii="Arial" w:hAnsi="Arial" w:eastAsia="Times New Roman" w:cs="Arial"/>
          <w:color w:val="1A1A1A"/>
          <w:sz w:val="22"/>
          <w:lang w:eastAsia="en-GB"/>
        </w:rPr>
        <w:t xml:space="preserve"> </w:t>
      </w:r>
      <w:r w:rsidRPr="00BD2171">
        <w:rPr>
          <w:rFonts w:ascii="Arial" w:hAnsi="Arial" w:eastAsia="Times New Roman" w:cs="Arial"/>
          <w:color w:val="1A1A1A"/>
          <w:sz w:val="22"/>
          <w:lang w:eastAsia="en-GB"/>
        </w:rPr>
        <w:t xml:space="preserve">and their families. </w:t>
      </w:r>
      <w:r w:rsidRPr="00BD2171">
        <w:rPr>
          <w:rFonts w:ascii="Arial" w:hAnsi="Arial" w:eastAsia="Times New Roman" w:cs="Arial"/>
          <w:i/>
          <w:iCs/>
          <w:color w:val="1A1A1A"/>
          <w:sz w:val="22"/>
          <w:lang w:eastAsia="en-GB"/>
        </w:rPr>
        <w:t>Health &amp; social care in the community</w:t>
      </w:r>
      <w:r w:rsidRPr="00BD2171">
        <w:rPr>
          <w:rFonts w:ascii="Arial" w:hAnsi="Arial" w:eastAsia="Times New Roman" w:cs="Arial"/>
          <w:color w:val="1A1A1A"/>
          <w:sz w:val="22"/>
          <w:lang w:eastAsia="en-GB"/>
        </w:rPr>
        <w:t xml:space="preserve">, </w:t>
      </w:r>
      <w:r w:rsidRPr="00BD2171">
        <w:rPr>
          <w:rFonts w:ascii="Arial" w:hAnsi="Arial" w:eastAsia="Times New Roman" w:cs="Arial"/>
          <w:i/>
          <w:iCs/>
          <w:color w:val="1A1A1A"/>
          <w:sz w:val="22"/>
          <w:lang w:eastAsia="en-GB"/>
        </w:rPr>
        <w:t>29</w:t>
      </w:r>
      <w:r w:rsidRPr="00BD2171">
        <w:rPr>
          <w:rFonts w:ascii="Arial" w:hAnsi="Arial" w:eastAsia="Times New Roman" w:cs="Arial"/>
          <w:color w:val="1A1A1A"/>
          <w:sz w:val="22"/>
          <w:lang w:eastAsia="en-GB"/>
        </w:rPr>
        <w:t>(4), pp.1145-1168.</w:t>
      </w:r>
    </w:p>
    <w:p w:rsidR="008F22D0" w:rsidP="00BD2171" w:rsidRDefault="008F22D0" w14:paraId="3DA9F982" w14:textId="77777777">
      <w:pPr>
        <w:spacing w:after="0" w:line="240" w:lineRule="auto"/>
        <w:rPr>
          <w:rFonts w:ascii="Arial" w:hAnsi="Arial" w:eastAsia="Times New Roman" w:cs="Arial"/>
          <w:color w:val="1A1A1A"/>
          <w:sz w:val="22"/>
          <w:lang w:eastAsia="en-GB"/>
        </w:rPr>
      </w:pPr>
    </w:p>
    <w:p w:rsidRPr="00BD2171" w:rsidR="00145F89" w:rsidP="00BD2171" w:rsidRDefault="00145F89" w14:paraId="561A9CA8" w14:textId="77777777">
      <w:pPr>
        <w:spacing w:after="0" w:line="240" w:lineRule="auto"/>
        <w:rPr>
          <w:rFonts w:ascii="Arial" w:hAnsi="Arial" w:eastAsia="Times New Roman" w:cs="Arial"/>
          <w:color w:val="1A1A1A"/>
          <w:sz w:val="22"/>
          <w:lang w:eastAsia="en-GB"/>
        </w:rPr>
      </w:pPr>
    </w:p>
    <w:p w:rsidRPr="00BD2171" w:rsidR="00BD2171" w:rsidP="00BD2171" w:rsidRDefault="00BD2171" w14:paraId="71409C27" w14:textId="77777777">
      <w:pPr>
        <w:spacing w:after="0" w:line="240" w:lineRule="auto"/>
        <w:rPr>
          <w:rFonts w:ascii="Arial" w:hAnsi="Arial" w:eastAsia="Times New Roman" w:cs="Arial"/>
          <w:color w:val="1A1A1A"/>
          <w:sz w:val="22"/>
          <w:lang w:eastAsia="en-GB"/>
        </w:rPr>
      </w:pPr>
      <w:r w:rsidRPr="00BD2171">
        <w:rPr>
          <w:rFonts w:ascii="Arial" w:hAnsi="Arial" w:eastAsia="Times New Roman" w:cs="Arial"/>
          <w:color w:val="1A1A1A"/>
          <w:sz w:val="22"/>
          <w:lang w:eastAsia="en-GB"/>
        </w:rPr>
        <w:t>Jiang, W., Zhang, Y., Yan, F., Liu, H. and Gao, R., 2020. Effectiveness of a nurse-led</w:t>
      </w:r>
    </w:p>
    <w:p w:rsidRPr="00BD2171" w:rsidR="00BD2171" w:rsidP="00BD2171" w:rsidRDefault="00BD2171" w14:paraId="56B37948" w14:textId="77777777">
      <w:pPr>
        <w:spacing w:after="0" w:line="240" w:lineRule="auto"/>
        <w:rPr>
          <w:rFonts w:ascii="Arial" w:hAnsi="Arial" w:eastAsia="Times New Roman" w:cs="Arial"/>
          <w:color w:val="1A1A1A"/>
          <w:sz w:val="22"/>
          <w:lang w:eastAsia="en-GB"/>
        </w:rPr>
      </w:pPr>
      <w:r w:rsidRPr="00BD2171">
        <w:rPr>
          <w:rFonts w:ascii="Arial" w:hAnsi="Arial" w:eastAsia="Times New Roman" w:cs="Arial"/>
          <w:color w:val="1A1A1A"/>
          <w:sz w:val="22"/>
          <w:lang w:eastAsia="en-GB"/>
        </w:rPr>
        <w:t>multidisciplinary self-management program for patients with coronary heart disease in</w:t>
      </w:r>
    </w:p>
    <w:p w:rsidR="00BD2171" w:rsidP="00BD2171" w:rsidRDefault="00BD2171" w14:paraId="4EB04684" w14:textId="70245DA2">
      <w:pPr>
        <w:spacing w:after="0" w:line="240" w:lineRule="auto"/>
        <w:rPr>
          <w:rFonts w:ascii="Arial" w:hAnsi="Arial" w:eastAsia="Times New Roman" w:cs="Arial"/>
          <w:color w:val="1A1A1A"/>
          <w:sz w:val="22"/>
          <w:lang w:eastAsia="en-GB"/>
        </w:rPr>
      </w:pPr>
      <w:r w:rsidRPr="00BD2171">
        <w:rPr>
          <w:rFonts w:ascii="Arial" w:hAnsi="Arial" w:eastAsia="Times New Roman" w:cs="Arial"/>
          <w:color w:val="1A1A1A"/>
          <w:sz w:val="22"/>
          <w:lang w:eastAsia="en-GB"/>
        </w:rPr>
        <w:t xml:space="preserve">communities: A randomized controlled trial. </w:t>
      </w:r>
      <w:r w:rsidRPr="00BD2171">
        <w:rPr>
          <w:rFonts w:ascii="Arial" w:hAnsi="Arial" w:eastAsia="Times New Roman" w:cs="Arial"/>
          <w:i/>
          <w:iCs/>
          <w:color w:val="1A1A1A"/>
          <w:sz w:val="22"/>
          <w:lang w:eastAsia="en-GB"/>
        </w:rPr>
        <w:t xml:space="preserve">Patient Education and </w:t>
      </w:r>
      <w:proofErr w:type="spellStart"/>
      <w:r w:rsidRPr="00BD2171">
        <w:rPr>
          <w:rFonts w:ascii="Arial" w:hAnsi="Arial" w:eastAsia="Times New Roman" w:cs="Arial"/>
          <w:i/>
          <w:iCs/>
          <w:color w:val="1A1A1A"/>
          <w:sz w:val="22"/>
          <w:lang w:eastAsia="en-GB"/>
        </w:rPr>
        <w:t>Counseling</w:t>
      </w:r>
      <w:proofErr w:type="spellEnd"/>
      <w:r w:rsidRPr="00BD2171">
        <w:rPr>
          <w:rFonts w:ascii="Arial" w:hAnsi="Arial" w:eastAsia="Times New Roman" w:cs="Arial"/>
          <w:color w:val="1A1A1A"/>
          <w:sz w:val="22"/>
          <w:lang w:eastAsia="en-GB"/>
        </w:rPr>
        <w:t xml:space="preserve">, </w:t>
      </w:r>
      <w:r w:rsidRPr="00BD2171">
        <w:rPr>
          <w:rFonts w:ascii="Arial" w:hAnsi="Arial" w:eastAsia="Times New Roman" w:cs="Arial"/>
          <w:i/>
          <w:iCs/>
          <w:color w:val="1A1A1A"/>
          <w:sz w:val="22"/>
          <w:lang w:eastAsia="en-GB"/>
        </w:rPr>
        <w:t>103</w:t>
      </w:r>
      <w:r w:rsidRPr="00BD2171">
        <w:rPr>
          <w:rFonts w:ascii="Arial" w:hAnsi="Arial" w:eastAsia="Times New Roman" w:cs="Arial"/>
          <w:color w:val="1A1A1A"/>
          <w:sz w:val="22"/>
          <w:lang w:eastAsia="en-GB"/>
        </w:rPr>
        <w:t>(4), pp.854-863.</w:t>
      </w:r>
    </w:p>
    <w:p w:rsidRPr="00BD2171" w:rsidR="001C5FD3" w:rsidP="00BD2171" w:rsidRDefault="001C5FD3" w14:paraId="44DEA2EC" w14:textId="77777777">
      <w:pPr>
        <w:spacing w:after="0" w:line="240" w:lineRule="auto"/>
        <w:rPr>
          <w:rFonts w:ascii="Arial" w:hAnsi="Arial" w:eastAsia="Times New Roman" w:cs="Arial"/>
          <w:color w:val="1A1A1A"/>
          <w:sz w:val="22"/>
          <w:lang w:eastAsia="en-GB"/>
        </w:rPr>
      </w:pPr>
    </w:p>
    <w:p w:rsidRPr="00BD2171" w:rsidR="00BD2171" w:rsidP="00BD2171" w:rsidRDefault="00BD2171" w14:paraId="5B8E1556" w14:textId="77777777">
      <w:pPr>
        <w:spacing w:after="0" w:line="240" w:lineRule="auto"/>
        <w:rPr>
          <w:rFonts w:ascii="Arial" w:hAnsi="Arial" w:eastAsia="Times New Roman" w:cs="Arial"/>
          <w:color w:val="1A1A1A"/>
          <w:sz w:val="22"/>
          <w:lang w:eastAsia="en-GB"/>
        </w:rPr>
      </w:pPr>
      <w:r w:rsidRPr="00BD2171">
        <w:rPr>
          <w:rFonts w:ascii="Arial" w:hAnsi="Arial" w:eastAsia="Times New Roman" w:cs="Arial"/>
          <w:color w:val="1A1A1A"/>
          <w:sz w:val="22"/>
          <w:lang w:eastAsia="en-GB"/>
        </w:rPr>
        <w:t xml:space="preserve">Liang, F. and Wang, Y., 2021. Coronary heart disease and atrial fibrillation: </w:t>
      </w:r>
      <w:proofErr w:type="gramStart"/>
      <w:r w:rsidRPr="00BD2171">
        <w:rPr>
          <w:rFonts w:ascii="Arial" w:hAnsi="Arial" w:eastAsia="Times New Roman" w:cs="Arial"/>
          <w:color w:val="1A1A1A"/>
          <w:sz w:val="22"/>
          <w:lang w:eastAsia="en-GB"/>
        </w:rPr>
        <w:t>a vicious</w:t>
      </w:r>
      <w:proofErr w:type="gramEnd"/>
    </w:p>
    <w:p w:rsidRPr="00BD2171" w:rsidR="00BD2171" w:rsidP="00BD2171" w:rsidRDefault="00BD2171" w14:paraId="74D566D8" w14:textId="77777777">
      <w:pPr>
        <w:spacing w:after="0" w:line="240" w:lineRule="auto"/>
        <w:rPr>
          <w:rFonts w:ascii="Arial" w:hAnsi="Arial" w:eastAsia="Times New Roman" w:cs="Arial"/>
          <w:color w:val="1A1A1A"/>
          <w:sz w:val="22"/>
          <w:lang w:eastAsia="en-GB"/>
        </w:rPr>
      </w:pPr>
      <w:r w:rsidRPr="00BD2171">
        <w:rPr>
          <w:rFonts w:ascii="Arial" w:hAnsi="Arial" w:eastAsia="Times New Roman" w:cs="Arial"/>
          <w:color w:val="1A1A1A"/>
          <w:sz w:val="22"/>
          <w:lang w:eastAsia="en-GB"/>
        </w:rPr>
        <w:t xml:space="preserve">cycle. </w:t>
      </w:r>
      <w:r w:rsidRPr="00BD2171">
        <w:rPr>
          <w:rFonts w:ascii="Arial" w:hAnsi="Arial" w:eastAsia="Times New Roman" w:cs="Arial"/>
          <w:i/>
          <w:iCs/>
          <w:color w:val="1A1A1A"/>
          <w:sz w:val="22"/>
          <w:lang w:eastAsia="en-GB"/>
        </w:rPr>
        <w:t>American Journal of Physiology-Heart and Circulatory Physiology</w:t>
      </w:r>
      <w:r w:rsidRPr="00BD2171">
        <w:rPr>
          <w:rFonts w:ascii="Arial" w:hAnsi="Arial" w:eastAsia="Times New Roman" w:cs="Arial"/>
          <w:color w:val="1A1A1A"/>
          <w:sz w:val="22"/>
          <w:lang w:eastAsia="en-GB"/>
        </w:rPr>
        <w:t xml:space="preserve">, </w:t>
      </w:r>
      <w:r w:rsidRPr="00BD2171">
        <w:rPr>
          <w:rFonts w:ascii="Arial" w:hAnsi="Arial" w:eastAsia="Times New Roman" w:cs="Arial"/>
          <w:i/>
          <w:iCs/>
          <w:color w:val="1A1A1A"/>
          <w:sz w:val="22"/>
          <w:lang w:eastAsia="en-GB"/>
        </w:rPr>
        <w:t>320</w:t>
      </w:r>
      <w:r w:rsidRPr="00BD2171">
        <w:rPr>
          <w:rFonts w:ascii="Arial" w:hAnsi="Arial" w:eastAsia="Times New Roman" w:cs="Arial"/>
          <w:color w:val="1A1A1A"/>
          <w:sz w:val="22"/>
          <w:lang w:eastAsia="en-GB"/>
        </w:rPr>
        <w:t>(1), pp.H1-H12.</w:t>
      </w:r>
    </w:p>
    <w:p w:rsidR="00BD2171" w:rsidP="00BD2171" w:rsidRDefault="008F22D0" w14:paraId="39D76E2C" w14:textId="4AAB1B1D">
      <w:pPr>
        <w:spacing w:after="0" w:line="240" w:lineRule="auto"/>
        <w:rPr>
          <w:rFonts w:ascii="Arial" w:hAnsi="Arial" w:eastAsia="Times New Roman" w:cs="Arial"/>
          <w:color w:val="0B4CB4"/>
          <w:sz w:val="22"/>
          <w:lang w:eastAsia="en-GB"/>
        </w:rPr>
      </w:pPr>
      <w:hyperlink w:history="1" r:id="rId9">
        <w:r w:rsidRPr="00255FC2">
          <w:rPr>
            <w:rStyle w:val="Hyperlink"/>
            <w:rFonts w:ascii="Arial" w:hAnsi="Arial" w:eastAsia="Times New Roman" w:cs="Arial"/>
            <w:sz w:val="22"/>
            <w:lang w:eastAsia="en-GB"/>
          </w:rPr>
          <w:t>https://doi.org/10.1152/ajpheart.00702.2020</w:t>
        </w:r>
      </w:hyperlink>
    </w:p>
    <w:p w:rsidRPr="00BD2171" w:rsidR="008F22D0" w:rsidP="00BD2171" w:rsidRDefault="008F22D0" w14:paraId="6FBBAB19" w14:textId="77777777">
      <w:pPr>
        <w:spacing w:after="0" w:line="240" w:lineRule="auto"/>
        <w:rPr>
          <w:rFonts w:ascii="Arial" w:hAnsi="Arial" w:eastAsia="Times New Roman" w:cs="Arial"/>
          <w:color w:val="0B4CB4"/>
          <w:sz w:val="22"/>
          <w:lang w:eastAsia="en-GB"/>
        </w:rPr>
      </w:pPr>
    </w:p>
    <w:p w:rsidR="001C5FD3" w:rsidP="00F773EE" w:rsidRDefault="001C5FD3" w14:paraId="74ECC6E7" w14:textId="77777777">
      <w:pPr>
        <w:spacing w:after="0" w:line="240" w:lineRule="auto"/>
        <w:rPr>
          <w:rFonts w:ascii="Arial" w:hAnsi="Arial" w:eastAsia="Times New Roman" w:cs="Arial"/>
          <w:color w:val="1A1A1A"/>
          <w:sz w:val="22"/>
          <w:lang w:eastAsia="en-GB"/>
        </w:rPr>
      </w:pPr>
    </w:p>
    <w:p w:rsidRPr="00F773EE" w:rsidR="00F773EE" w:rsidP="00F773EE" w:rsidRDefault="00F773EE" w14:paraId="6853F882" w14:textId="2C1D23A2">
      <w:pPr>
        <w:spacing w:after="0" w:line="240" w:lineRule="auto"/>
        <w:rPr>
          <w:rFonts w:ascii="Arial" w:hAnsi="Arial" w:eastAsia="Times New Roman" w:cs="Arial"/>
          <w:color w:val="1A1A1A"/>
          <w:sz w:val="22"/>
          <w:lang w:eastAsia="en-GB"/>
        </w:rPr>
      </w:pPr>
      <w:r w:rsidRPr="00F773EE">
        <w:rPr>
          <w:rFonts w:ascii="Arial" w:hAnsi="Arial" w:eastAsia="Times New Roman" w:cs="Arial"/>
          <w:color w:val="1A1A1A"/>
          <w:sz w:val="22"/>
          <w:lang w:eastAsia="en-GB"/>
        </w:rPr>
        <w:t>Rajkumar, G., Gayathri Devi, T. and Srinivasan, A., 2023. Heart disease prediction using IoT</w:t>
      </w:r>
    </w:p>
    <w:p w:rsidRPr="00F773EE" w:rsidR="00F773EE" w:rsidP="00F773EE" w:rsidRDefault="00F773EE" w14:paraId="78718364" w14:textId="77777777">
      <w:pPr>
        <w:spacing w:after="0" w:line="240" w:lineRule="auto"/>
        <w:rPr>
          <w:rFonts w:ascii="Arial" w:hAnsi="Arial" w:eastAsia="Times New Roman" w:cs="Arial"/>
          <w:color w:val="1A1A1A"/>
          <w:sz w:val="22"/>
          <w:lang w:eastAsia="en-GB"/>
        </w:rPr>
      </w:pPr>
      <w:r w:rsidRPr="00F773EE">
        <w:rPr>
          <w:rFonts w:ascii="Arial" w:hAnsi="Arial" w:eastAsia="Times New Roman" w:cs="Arial"/>
          <w:color w:val="1A1A1A"/>
          <w:sz w:val="22"/>
          <w:lang w:eastAsia="en-GB"/>
        </w:rPr>
        <w:t xml:space="preserve">based framework and improved deep learning approach: medical application. </w:t>
      </w:r>
      <w:r w:rsidRPr="00F773EE">
        <w:rPr>
          <w:rFonts w:ascii="Arial" w:hAnsi="Arial" w:eastAsia="Times New Roman" w:cs="Arial"/>
          <w:i/>
          <w:iCs/>
          <w:color w:val="1A1A1A"/>
          <w:sz w:val="22"/>
          <w:lang w:eastAsia="en-GB"/>
        </w:rPr>
        <w:t>Medical</w:t>
      </w:r>
    </w:p>
    <w:p w:rsidR="00F773EE" w:rsidP="00F773EE" w:rsidRDefault="00F773EE" w14:paraId="35CA904F" w14:textId="77777777">
      <w:pPr>
        <w:spacing w:after="0" w:line="240" w:lineRule="auto"/>
        <w:rPr>
          <w:rFonts w:ascii="Arial" w:hAnsi="Arial" w:eastAsia="Times New Roman" w:cs="Arial"/>
          <w:color w:val="1A1A1A"/>
          <w:sz w:val="22"/>
          <w:lang w:eastAsia="en-GB"/>
        </w:rPr>
      </w:pPr>
      <w:r w:rsidRPr="00F773EE">
        <w:rPr>
          <w:rFonts w:ascii="Arial" w:hAnsi="Arial" w:eastAsia="Times New Roman" w:cs="Arial"/>
          <w:i/>
          <w:iCs/>
          <w:color w:val="1A1A1A"/>
          <w:sz w:val="22"/>
          <w:lang w:eastAsia="en-GB"/>
        </w:rPr>
        <w:t>engineering &amp; physics</w:t>
      </w:r>
      <w:r w:rsidRPr="00F773EE">
        <w:rPr>
          <w:rFonts w:ascii="Arial" w:hAnsi="Arial" w:eastAsia="Times New Roman" w:cs="Arial"/>
          <w:color w:val="1A1A1A"/>
          <w:sz w:val="22"/>
          <w:lang w:eastAsia="en-GB"/>
        </w:rPr>
        <w:t xml:space="preserve">, </w:t>
      </w:r>
      <w:r w:rsidRPr="00F773EE">
        <w:rPr>
          <w:rFonts w:ascii="Arial" w:hAnsi="Arial" w:eastAsia="Times New Roman" w:cs="Arial"/>
          <w:i/>
          <w:iCs/>
          <w:color w:val="1A1A1A"/>
          <w:sz w:val="22"/>
          <w:lang w:eastAsia="en-GB"/>
        </w:rPr>
        <w:t>111</w:t>
      </w:r>
      <w:r w:rsidRPr="00F773EE">
        <w:rPr>
          <w:rFonts w:ascii="Arial" w:hAnsi="Arial" w:eastAsia="Times New Roman" w:cs="Arial"/>
          <w:color w:val="1A1A1A"/>
          <w:sz w:val="22"/>
          <w:lang w:eastAsia="en-GB"/>
        </w:rPr>
        <w:t>(1), p.103937.</w:t>
      </w:r>
    </w:p>
    <w:p w:rsidRPr="00F773EE" w:rsidR="000D7091" w:rsidP="00F773EE" w:rsidRDefault="000D7091" w14:paraId="1450CB54" w14:textId="77777777">
      <w:pPr>
        <w:spacing w:after="0" w:line="240" w:lineRule="auto"/>
        <w:rPr>
          <w:rFonts w:ascii="Arial" w:hAnsi="Arial" w:eastAsia="Times New Roman" w:cs="Arial"/>
          <w:color w:val="1A1A1A"/>
          <w:sz w:val="22"/>
          <w:lang w:eastAsia="en-GB"/>
        </w:rPr>
      </w:pPr>
    </w:p>
    <w:p w:rsidR="00F773EE" w:rsidP="00F773EE" w:rsidRDefault="00F773EE" w14:paraId="11AAE48A" w14:textId="7A16C7CD">
      <w:pPr>
        <w:spacing w:after="0" w:line="240" w:lineRule="auto"/>
        <w:rPr>
          <w:rFonts w:ascii="Arial" w:hAnsi="Arial" w:eastAsia="Times New Roman" w:cs="Arial"/>
          <w:color w:val="0B4CB4"/>
          <w:sz w:val="22"/>
          <w:lang w:eastAsia="en-GB"/>
        </w:rPr>
      </w:pPr>
      <w:r w:rsidRPr="00F773EE">
        <w:rPr>
          <w:rFonts w:ascii="Arial" w:hAnsi="Arial" w:eastAsia="Times New Roman" w:cs="Arial"/>
          <w:color w:val="1A1A1A"/>
          <w:sz w:val="22"/>
          <w:lang w:eastAsia="en-GB"/>
        </w:rPr>
        <w:t>Savira, F., Wang, B.H., Kompa, A.R., Ademi, Z., Owen, A.J., Liew, D. and Zomer, E., 2021. The</w:t>
      </w:r>
      <w:r>
        <w:rPr>
          <w:rFonts w:ascii="Arial" w:hAnsi="Arial" w:eastAsia="Times New Roman" w:cs="Arial"/>
          <w:color w:val="1A1A1A"/>
          <w:sz w:val="22"/>
          <w:lang w:eastAsia="en-GB"/>
        </w:rPr>
        <w:t xml:space="preserve"> </w:t>
      </w:r>
      <w:r w:rsidRPr="00F773EE">
        <w:rPr>
          <w:rFonts w:ascii="Arial" w:hAnsi="Arial" w:eastAsia="Times New Roman" w:cs="Arial"/>
          <w:color w:val="1A1A1A"/>
          <w:sz w:val="22"/>
          <w:lang w:eastAsia="en-GB"/>
        </w:rPr>
        <w:t xml:space="preserve">impact of coronary heart disease prevention on work productivity: a 10-year analysis. </w:t>
      </w:r>
      <w:r w:rsidRPr="00F773EE">
        <w:rPr>
          <w:rFonts w:ascii="Arial" w:hAnsi="Arial" w:eastAsia="Times New Roman" w:cs="Arial"/>
          <w:i/>
          <w:iCs/>
          <w:color w:val="1A1A1A"/>
          <w:sz w:val="22"/>
          <w:lang w:eastAsia="en-GB"/>
        </w:rPr>
        <w:t>European</w:t>
      </w:r>
      <w:r w:rsidR="008F22D0">
        <w:rPr>
          <w:rFonts w:ascii="Arial" w:hAnsi="Arial" w:eastAsia="Times New Roman" w:cs="Arial"/>
          <w:color w:val="1A1A1A"/>
          <w:sz w:val="22"/>
          <w:lang w:eastAsia="en-GB"/>
        </w:rPr>
        <w:t xml:space="preserve"> </w:t>
      </w:r>
      <w:r w:rsidRPr="00F773EE">
        <w:rPr>
          <w:rFonts w:ascii="Arial" w:hAnsi="Arial" w:eastAsia="Times New Roman" w:cs="Arial"/>
          <w:i/>
          <w:iCs/>
          <w:color w:val="1A1A1A"/>
          <w:sz w:val="22"/>
          <w:lang w:eastAsia="en-GB"/>
        </w:rPr>
        <w:t>Journal of Preventive Cardiology</w:t>
      </w:r>
      <w:r w:rsidRPr="00F773EE">
        <w:rPr>
          <w:rFonts w:ascii="Arial" w:hAnsi="Arial" w:eastAsia="Times New Roman" w:cs="Arial"/>
          <w:color w:val="1A1A1A"/>
          <w:sz w:val="22"/>
          <w:lang w:eastAsia="en-GB"/>
        </w:rPr>
        <w:t xml:space="preserve">, </w:t>
      </w:r>
      <w:r w:rsidRPr="00F773EE">
        <w:rPr>
          <w:rFonts w:ascii="Arial" w:hAnsi="Arial" w:eastAsia="Times New Roman" w:cs="Arial"/>
          <w:i/>
          <w:iCs/>
          <w:color w:val="1A1A1A"/>
          <w:sz w:val="22"/>
          <w:lang w:eastAsia="en-GB"/>
        </w:rPr>
        <w:t>28</w:t>
      </w:r>
      <w:r w:rsidRPr="00F773EE">
        <w:rPr>
          <w:rFonts w:ascii="Arial" w:hAnsi="Arial" w:eastAsia="Times New Roman" w:cs="Arial"/>
          <w:color w:val="1A1A1A"/>
          <w:sz w:val="22"/>
          <w:lang w:eastAsia="en-GB"/>
        </w:rPr>
        <w:t xml:space="preserve">(4), pp.418-425. </w:t>
      </w:r>
      <w:hyperlink w:history="1" r:id="rId10">
        <w:r w:rsidRPr="00255FC2" w:rsidR="008F22D0">
          <w:rPr>
            <w:rStyle w:val="Hyperlink"/>
            <w:rFonts w:ascii="Arial" w:hAnsi="Arial" w:eastAsia="Times New Roman" w:cs="Arial"/>
            <w:sz w:val="22"/>
            <w:lang w:eastAsia="en-GB"/>
          </w:rPr>
          <w:t>https://doi.org/10.1093/eurjpc/zwaa037</w:t>
        </w:r>
      </w:hyperlink>
    </w:p>
    <w:p w:rsidRPr="00F773EE" w:rsidR="008F22D0" w:rsidP="00F773EE" w:rsidRDefault="008F22D0" w14:paraId="18F270CD" w14:textId="77777777">
      <w:pPr>
        <w:spacing w:after="0" w:line="240" w:lineRule="auto"/>
        <w:rPr>
          <w:rFonts w:ascii="Arial" w:hAnsi="Arial" w:eastAsia="Times New Roman" w:cs="Arial"/>
          <w:color w:val="1A1A1A"/>
          <w:sz w:val="22"/>
          <w:lang w:eastAsia="en-GB"/>
        </w:rPr>
      </w:pPr>
    </w:p>
    <w:p w:rsidRPr="00F773EE" w:rsidR="00F773EE" w:rsidP="00F773EE" w:rsidRDefault="00F773EE" w14:paraId="640E4BDC" w14:textId="77777777">
      <w:pPr>
        <w:spacing w:after="0" w:line="240" w:lineRule="auto"/>
        <w:rPr>
          <w:rFonts w:ascii="Arial" w:hAnsi="Arial" w:eastAsia="Times New Roman" w:cs="Arial"/>
          <w:color w:val="1A1A1A"/>
          <w:sz w:val="22"/>
          <w:lang w:eastAsia="en-GB"/>
        </w:rPr>
      </w:pPr>
      <w:r w:rsidRPr="00F773EE">
        <w:rPr>
          <w:rFonts w:ascii="Arial" w:hAnsi="Arial" w:eastAsia="Times New Roman" w:cs="Arial"/>
          <w:color w:val="1A1A1A"/>
          <w:sz w:val="22"/>
          <w:lang w:eastAsia="en-GB"/>
        </w:rPr>
        <w:t>Uli, R.E., Satyana, R.P., Zomer, E., Magliano, D., Liew, D. and Ademi, Z., 2020. Health and</w:t>
      </w:r>
    </w:p>
    <w:p w:rsidR="00F773EE" w:rsidP="00F773EE" w:rsidRDefault="00F773EE" w14:paraId="5DA5A9E2" w14:textId="184C1115">
      <w:pPr>
        <w:spacing w:after="0" w:line="240" w:lineRule="auto"/>
        <w:rPr>
          <w:rFonts w:ascii="Arial" w:hAnsi="Arial" w:eastAsia="Times New Roman" w:cs="Arial"/>
          <w:color w:val="1A1A1A"/>
          <w:sz w:val="22"/>
          <w:lang w:eastAsia="en-GB"/>
        </w:rPr>
      </w:pPr>
      <w:r w:rsidRPr="00F773EE">
        <w:rPr>
          <w:rFonts w:ascii="Arial" w:hAnsi="Arial" w:eastAsia="Times New Roman" w:cs="Arial"/>
          <w:color w:val="1A1A1A"/>
          <w:sz w:val="22"/>
          <w:lang w:eastAsia="en-GB"/>
        </w:rPr>
        <w:t>productivity burden of coronary heart disease in the working Indonesian population using life-</w:t>
      </w:r>
      <w:r>
        <w:rPr>
          <w:rFonts w:ascii="Arial" w:hAnsi="Arial" w:eastAsia="Times New Roman" w:cs="Arial"/>
          <w:color w:val="1A1A1A"/>
          <w:sz w:val="22"/>
          <w:lang w:eastAsia="en-GB"/>
        </w:rPr>
        <w:t xml:space="preserve"> </w:t>
      </w:r>
      <w:r w:rsidRPr="00F773EE">
        <w:rPr>
          <w:rFonts w:ascii="Arial" w:hAnsi="Arial" w:eastAsia="Times New Roman" w:cs="Arial"/>
          <w:color w:val="1A1A1A"/>
          <w:sz w:val="22"/>
          <w:lang w:eastAsia="en-GB"/>
        </w:rPr>
        <w:t xml:space="preserve">table modelling. </w:t>
      </w:r>
      <w:r w:rsidRPr="00F773EE">
        <w:rPr>
          <w:rFonts w:ascii="Arial" w:hAnsi="Arial" w:eastAsia="Times New Roman" w:cs="Arial"/>
          <w:i/>
          <w:iCs/>
          <w:color w:val="1A1A1A"/>
          <w:sz w:val="22"/>
          <w:lang w:eastAsia="en-GB"/>
        </w:rPr>
        <w:t>BMJ open</w:t>
      </w:r>
      <w:r w:rsidRPr="00F773EE">
        <w:rPr>
          <w:rFonts w:ascii="Arial" w:hAnsi="Arial" w:eastAsia="Times New Roman" w:cs="Arial"/>
          <w:color w:val="1A1A1A"/>
          <w:sz w:val="22"/>
          <w:lang w:eastAsia="en-GB"/>
        </w:rPr>
        <w:t xml:space="preserve">, </w:t>
      </w:r>
      <w:r w:rsidRPr="00F773EE">
        <w:rPr>
          <w:rFonts w:ascii="Arial" w:hAnsi="Arial" w:eastAsia="Times New Roman" w:cs="Arial"/>
          <w:i/>
          <w:iCs/>
          <w:color w:val="1A1A1A"/>
          <w:sz w:val="22"/>
          <w:lang w:eastAsia="en-GB"/>
        </w:rPr>
        <w:t>10</w:t>
      </w:r>
      <w:r w:rsidRPr="00F773EE">
        <w:rPr>
          <w:rFonts w:ascii="Arial" w:hAnsi="Arial" w:eastAsia="Times New Roman" w:cs="Arial"/>
          <w:color w:val="1A1A1A"/>
          <w:sz w:val="22"/>
          <w:lang w:eastAsia="en-GB"/>
        </w:rPr>
        <w:t>(9), p.e039221.</w:t>
      </w:r>
    </w:p>
    <w:p w:rsidR="008F22D0" w:rsidP="00F773EE" w:rsidRDefault="008F22D0" w14:paraId="64179531" w14:textId="77777777">
      <w:pPr>
        <w:spacing w:after="0" w:line="240" w:lineRule="auto"/>
        <w:rPr>
          <w:rFonts w:ascii="Arial" w:hAnsi="Arial" w:eastAsia="Times New Roman" w:cs="Arial"/>
          <w:color w:val="1A1A1A"/>
          <w:sz w:val="22"/>
          <w:lang w:eastAsia="en-GB"/>
        </w:rPr>
      </w:pPr>
    </w:p>
    <w:p w:rsidRPr="00F773EE" w:rsidR="002A2FB5" w:rsidP="00F773EE" w:rsidRDefault="002A2FB5" w14:paraId="38F82152" w14:textId="77777777">
      <w:pPr>
        <w:spacing w:after="0" w:line="240" w:lineRule="auto"/>
        <w:rPr>
          <w:rFonts w:ascii="Arial" w:hAnsi="Arial" w:eastAsia="Times New Roman" w:cs="Arial"/>
          <w:color w:val="1A1A1A"/>
          <w:sz w:val="22"/>
          <w:lang w:eastAsia="en-GB"/>
        </w:rPr>
      </w:pPr>
    </w:p>
    <w:p w:rsidRPr="00F773EE" w:rsidR="00F773EE" w:rsidP="00F773EE" w:rsidRDefault="00F773EE" w14:paraId="5999B3A6" w14:textId="75E14D05">
      <w:pPr>
        <w:spacing w:after="0" w:line="240" w:lineRule="auto"/>
        <w:rPr>
          <w:rFonts w:ascii="Arial" w:hAnsi="Arial" w:eastAsia="Times New Roman" w:cs="Arial"/>
          <w:color w:val="1A1A1A"/>
          <w:sz w:val="22"/>
          <w:lang w:eastAsia="en-GB"/>
        </w:rPr>
      </w:pPr>
      <w:proofErr w:type="spellStart"/>
      <w:r w:rsidRPr="00F773EE">
        <w:rPr>
          <w:rFonts w:ascii="Arial" w:hAnsi="Arial" w:eastAsia="Times New Roman" w:cs="Arial"/>
          <w:color w:val="1A1A1A"/>
          <w:sz w:val="22"/>
          <w:lang w:eastAsia="en-GB"/>
        </w:rPr>
        <w:t>Yubero</w:t>
      </w:r>
      <w:proofErr w:type="spellEnd"/>
      <w:r w:rsidRPr="00F773EE">
        <w:rPr>
          <w:rFonts w:ascii="Arial" w:hAnsi="Arial" w:eastAsia="Times New Roman" w:cs="Arial"/>
          <w:color w:val="1A1A1A"/>
          <w:sz w:val="22"/>
          <w:lang w:eastAsia="en-GB"/>
        </w:rPr>
        <w:t>-Serrano, E.M., Fernandez-Gandara, C., Garcia-Rios, A., Rangel-Zuñiga, O.A., Gutierrez-</w:t>
      </w:r>
      <w:r>
        <w:rPr>
          <w:rFonts w:ascii="Arial" w:hAnsi="Arial" w:eastAsia="Times New Roman" w:cs="Arial"/>
          <w:color w:val="1A1A1A"/>
          <w:sz w:val="22"/>
          <w:lang w:eastAsia="en-GB"/>
        </w:rPr>
        <w:t xml:space="preserve"> </w:t>
      </w:r>
      <w:r w:rsidRPr="00F773EE">
        <w:rPr>
          <w:rFonts w:ascii="Arial" w:hAnsi="Arial" w:eastAsia="Times New Roman" w:cs="Arial"/>
          <w:color w:val="1A1A1A"/>
          <w:sz w:val="22"/>
          <w:lang w:eastAsia="en-GB"/>
        </w:rPr>
        <w:t>Mariscal, F.M., Torres-Peña, J.D., Marin, C., Lopez-Moreno, J., Castaño, J.P., Delgado-Lista, J.</w:t>
      </w:r>
    </w:p>
    <w:p w:rsidRPr="00F773EE" w:rsidR="00F773EE" w:rsidP="00F773EE" w:rsidRDefault="00F773EE" w14:paraId="788DC5A3" w14:textId="77777777">
      <w:pPr>
        <w:spacing w:after="0" w:line="240" w:lineRule="auto"/>
        <w:rPr>
          <w:rFonts w:ascii="Arial" w:hAnsi="Arial" w:eastAsia="Times New Roman" w:cs="Arial"/>
          <w:color w:val="1A1A1A"/>
          <w:sz w:val="22"/>
          <w:lang w:eastAsia="en-GB"/>
        </w:rPr>
      </w:pPr>
      <w:r w:rsidRPr="00F773EE">
        <w:rPr>
          <w:rFonts w:ascii="Arial" w:hAnsi="Arial" w:eastAsia="Times New Roman" w:cs="Arial"/>
          <w:color w:val="1A1A1A"/>
          <w:sz w:val="22"/>
          <w:lang w:eastAsia="en-GB"/>
        </w:rPr>
        <w:t xml:space="preserve">and </w:t>
      </w:r>
      <w:proofErr w:type="spellStart"/>
      <w:r w:rsidRPr="00F773EE">
        <w:rPr>
          <w:rFonts w:ascii="Arial" w:hAnsi="Arial" w:eastAsia="Times New Roman" w:cs="Arial"/>
          <w:color w:val="1A1A1A"/>
          <w:sz w:val="22"/>
          <w:lang w:eastAsia="en-GB"/>
        </w:rPr>
        <w:t>Ordovas</w:t>
      </w:r>
      <w:proofErr w:type="spellEnd"/>
      <w:r w:rsidRPr="00F773EE">
        <w:rPr>
          <w:rFonts w:ascii="Arial" w:hAnsi="Arial" w:eastAsia="Times New Roman" w:cs="Arial"/>
          <w:color w:val="1A1A1A"/>
          <w:sz w:val="22"/>
          <w:lang w:eastAsia="en-GB"/>
        </w:rPr>
        <w:t>, J.M., 2020. Mediterranean diet and endothelial function in patients with coronary</w:t>
      </w:r>
    </w:p>
    <w:p w:rsidRPr="00F773EE" w:rsidR="00F773EE" w:rsidP="00F773EE" w:rsidRDefault="00F773EE" w14:paraId="71E3F25A" w14:textId="77777777">
      <w:pPr>
        <w:spacing w:after="0" w:line="240" w:lineRule="auto"/>
        <w:rPr>
          <w:rFonts w:ascii="Arial" w:hAnsi="Arial" w:eastAsia="Times New Roman" w:cs="Arial"/>
          <w:color w:val="1A1A1A"/>
          <w:sz w:val="22"/>
          <w:lang w:eastAsia="en-GB"/>
        </w:rPr>
      </w:pPr>
      <w:r w:rsidRPr="00F773EE">
        <w:rPr>
          <w:rFonts w:ascii="Arial" w:hAnsi="Arial" w:eastAsia="Times New Roman" w:cs="Arial"/>
          <w:color w:val="1A1A1A"/>
          <w:sz w:val="22"/>
          <w:lang w:eastAsia="en-GB"/>
        </w:rPr>
        <w:t xml:space="preserve">heart disease: An analysis of the CORDIOPREV randomized controlled trial. </w:t>
      </w:r>
      <w:r w:rsidRPr="00F773EE">
        <w:rPr>
          <w:rFonts w:ascii="Arial" w:hAnsi="Arial" w:eastAsia="Times New Roman" w:cs="Arial"/>
          <w:i/>
          <w:iCs/>
          <w:color w:val="1A1A1A"/>
          <w:sz w:val="22"/>
          <w:lang w:eastAsia="en-GB"/>
        </w:rPr>
        <w:t>medicine</w:t>
      </w:r>
      <w:r w:rsidRPr="00F773EE">
        <w:rPr>
          <w:rFonts w:ascii="Arial" w:hAnsi="Arial" w:eastAsia="Times New Roman" w:cs="Arial"/>
          <w:color w:val="1A1A1A"/>
          <w:sz w:val="22"/>
          <w:lang w:eastAsia="en-GB"/>
        </w:rPr>
        <w:t xml:space="preserve">, </w:t>
      </w:r>
      <w:r w:rsidRPr="00F773EE">
        <w:rPr>
          <w:rFonts w:ascii="Arial" w:hAnsi="Arial" w:eastAsia="Times New Roman" w:cs="Arial"/>
          <w:i/>
          <w:iCs/>
          <w:color w:val="1A1A1A"/>
          <w:sz w:val="22"/>
          <w:lang w:eastAsia="en-GB"/>
        </w:rPr>
        <w:t>17</w:t>
      </w:r>
      <w:r w:rsidRPr="00F773EE">
        <w:rPr>
          <w:rFonts w:ascii="Arial" w:hAnsi="Arial" w:eastAsia="Times New Roman" w:cs="Arial"/>
          <w:color w:val="1A1A1A"/>
          <w:sz w:val="22"/>
          <w:lang w:eastAsia="en-GB"/>
        </w:rPr>
        <w:t>(9), p.e1003282.</w:t>
      </w:r>
    </w:p>
    <w:p w:rsidRPr="00F773EE" w:rsidR="00F773EE" w:rsidP="00F773EE" w:rsidRDefault="00F773EE" w14:paraId="50D5555D" w14:textId="77777777">
      <w:pPr>
        <w:spacing w:after="0" w:line="240" w:lineRule="auto"/>
        <w:rPr>
          <w:rFonts w:ascii="Arial" w:hAnsi="Arial" w:eastAsia="Times New Roman" w:cs="Arial"/>
          <w:color w:val="1A1A1A"/>
          <w:sz w:val="22"/>
          <w:lang w:eastAsia="en-GB"/>
        </w:rPr>
      </w:pPr>
      <w:proofErr w:type="spellStart"/>
      <w:r w:rsidRPr="00F773EE">
        <w:rPr>
          <w:rFonts w:ascii="Arial" w:hAnsi="Arial" w:eastAsia="Times New Roman" w:cs="Arial"/>
          <w:i/>
          <w:iCs/>
          <w:color w:val="1A1A1A"/>
          <w:sz w:val="22"/>
          <w:lang w:eastAsia="en-GB"/>
        </w:rPr>
        <w:t>PLoS</w:t>
      </w:r>
      <w:proofErr w:type="spellEnd"/>
    </w:p>
    <w:p w:rsidRPr="00BD2171" w:rsidR="001D7C03" w:rsidP="00CD33A8" w:rsidRDefault="001D7C03" w14:paraId="1425F4AC" w14:textId="6695D92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sectPr w:rsidRPr="00BD2171" w:rsidR="001D7C03" w:rsidSect="00E620E7">
      <w:footerReference w:type="default" r:id="rId11"/>
      <w:pgSz w:w="11906" w:h="16838" w:orient="portrait"/>
      <w:pgMar w:top="1440" w:right="1440" w:bottom="1440" w:left="1440" w:header="708" w:footer="708" w:gutter="0"/>
      <w:cols w:space="708"/>
      <w:titlePg/>
      <w:docGrid w:linePitch="360"/>
      <w:headerReference w:type="default" r:id="Rf429950fb3ea40ea"/>
      <w:headerReference w:type="first" r:id="Rd50a5ee2a7754f07"/>
      <w:footerReference w:type="first" r:id="R42220c1f09e4444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:rsidR="0087376B" w:rsidP="003E4ECF" w:rsidRDefault="0087376B" w14:paraId="4D1CCFFC" w14:textId="77777777">
      <w:pPr>
        <w:spacing w:after="0" w:line="240" w:lineRule="auto"/>
      </w:pPr>
      <w:r>
        <w:separator/>
      </w:r>
    </w:p>
  </w:endnote>
  <w:endnote w:type="continuationSeparator" w:id="0">
    <w:p w:rsidR="0087376B" w:rsidP="003E4ECF" w:rsidRDefault="0087376B" w14:paraId="3FC5B40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:rsidR="72A2AFCD" w:rsidP="72A2AFCD" w:rsidRDefault="72A2AFCD" w14:paraId="2EE54F61" w14:textId="4477070F">
    <w:pPr>
      <w:pStyle w:val="Footer"/>
      <w:jc w:val="center"/>
    </w:pPr>
    <w:r>
      <w:fldChar w:fldCharType="begin"/>
    </w:r>
    <w:r>
      <w:instrText xml:space="preserve">PAGE</w:instrText>
    </w:r>
    <w:r>
      <w:fldChar w:fldCharType="separate"/>
    </w:r>
    <w:r>
      <w:fldChar w:fldCharType="end"/>
    </w:r>
  </w:p>
  <w:sdt>
    <w:sdtPr>
      <w:id w:val="-1267988516"/>
      <w:docPartObj>
        <w:docPartGallery w:val="Page Numbers (Bottom of Page)"/>
        <w:docPartUnique/>
      </w:docPartObj>
      <w:showingPlcHdr/>
    </w:sdtPr>
    <w:sdtEndPr>
      <w:rPr>
        <w:rFonts w:ascii="Arial" w:hAnsi="Arial" w:asciiTheme="minorBidi" w:hAnsiTheme="minorBidi"/>
        <w:noProof/>
        <w:sz w:val="22"/>
        <w:szCs w:val="22"/>
      </w:rPr>
    </w:sdtEndPr>
    <w:sdtContent>
      <w:p w:rsidRPr="00E620E7" w:rsidR="003E4ECF" w:rsidP="72A2AFCD" w:rsidRDefault="003E4ECF" w14:paraId="22F0D82E" w14:textId="2789F782">
        <w:pPr>
          <w:pStyle w:val="Footer"/>
          <w:jc w:val="center"/>
          <w:rPr>
            <w:rFonts w:ascii="Arial" w:hAnsi="Arial" w:asciiTheme="minorBidi" w:hAnsiTheme="minorBidi"/>
            <w:noProof/>
            <w:sz w:val="22"/>
            <w:szCs w:val="22"/>
          </w:rPr>
        </w:pPr>
        <w:r w:rsidRPr="72A2AFCD" w:rsidR="72A2AFCD">
          <w:rPr>
            <w:rStyle w:val="PlaceholderText"/>
          </w:rPr>
          <w:t xml:space="preserve">     </w:t>
        </w:r>
      </w:p>
    </w:sdtContent>
  </w:sdt>
  <w:p w:rsidR="003E4ECF" w:rsidRDefault="003E4ECF" w14:paraId="65BDCB89" w14:textId="77777777">
    <w:pPr>
      <w:pStyle w:val="Footer"/>
    </w:pPr>
  </w:p>
</w:ftr>
</file>

<file path=word/footer2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2A2AFCD" w:rsidTr="72A2AFCD" w14:paraId="622CEE41">
      <w:trPr>
        <w:trHeight w:val="300"/>
      </w:trPr>
      <w:tc>
        <w:tcPr>
          <w:tcW w:w="3005" w:type="dxa"/>
          <w:tcMar/>
        </w:tcPr>
        <w:p w:rsidR="72A2AFCD" w:rsidP="72A2AFCD" w:rsidRDefault="72A2AFCD" w14:paraId="49CF4CE2" w14:textId="06641EF1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72A2AFCD" w:rsidP="72A2AFCD" w:rsidRDefault="72A2AFCD" w14:paraId="1EEEDE4E" w14:textId="35081FF8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72A2AFCD" w:rsidP="72A2AFCD" w:rsidRDefault="72A2AFCD" w14:paraId="7FF01E24" w14:textId="162ECE86">
          <w:pPr>
            <w:pStyle w:val="Header"/>
            <w:bidi w:val="0"/>
            <w:ind w:right="-115"/>
            <w:jc w:val="right"/>
          </w:pPr>
        </w:p>
      </w:tc>
    </w:tr>
  </w:tbl>
  <w:p w:rsidR="72A2AFCD" w:rsidP="72A2AFCD" w:rsidRDefault="72A2AFCD" w14:paraId="5073EABC" w14:textId="7989D0B9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:rsidR="0087376B" w:rsidP="003E4ECF" w:rsidRDefault="0087376B" w14:paraId="333F3189" w14:textId="77777777">
      <w:pPr>
        <w:spacing w:after="0" w:line="240" w:lineRule="auto"/>
      </w:pPr>
      <w:r>
        <w:separator/>
      </w:r>
    </w:p>
  </w:footnote>
  <w:footnote w:type="continuationSeparator" w:id="0">
    <w:p w:rsidR="0087376B" w:rsidP="003E4ECF" w:rsidRDefault="0087376B" w14:paraId="5D32CB51" w14:textId="77777777">
      <w:pPr>
        <w:spacing w:after="0" w:line="240" w:lineRule="auto"/>
      </w:pPr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2A2AFCD" w:rsidTr="72A2AFCD" w14:paraId="1D942A54">
      <w:trPr>
        <w:trHeight w:val="300"/>
      </w:trPr>
      <w:tc>
        <w:tcPr>
          <w:tcW w:w="3005" w:type="dxa"/>
          <w:tcMar/>
        </w:tcPr>
        <w:p w:rsidR="72A2AFCD" w:rsidP="72A2AFCD" w:rsidRDefault="72A2AFCD" w14:paraId="2600259E" w14:textId="2AA21A09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72A2AFCD" w:rsidP="72A2AFCD" w:rsidRDefault="72A2AFCD" w14:paraId="2BD57CC3" w14:textId="6A5AC3C9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72A2AFCD" w:rsidP="72A2AFCD" w:rsidRDefault="72A2AFCD" w14:paraId="1157B706" w14:textId="239FC2D4">
          <w:pPr>
            <w:pStyle w:val="Header"/>
            <w:bidi w:val="0"/>
            <w:ind w:right="-115"/>
            <w:jc w:val="right"/>
          </w:pPr>
        </w:p>
      </w:tc>
    </w:tr>
  </w:tbl>
  <w:p w:rsidR="72A2AFCD" w:rsidP="72A2AFCD" w:rsidRDefault="72A2AFCD" w14:paraId="180E8CDD" w14:textId="0D0D1DF1">
    <w:pPr>
      <w:pStyle w:val="Header"/>
      <w:bidi w:val="0"/>
    </w:pPr>
  </w:p>
</w:hdr>
</file>

<file path=word/header2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2A2AFCD" w:rsidTr="72A2AFCD" w14:paraId="2597DB0F">
      <w:trPr>
        <w:trHeight w:val="300"/>
      </w:trPr>
      <w:tc>
        <w:tcPr>
          <w:tcW w:w="3005" w:type="dxa"/>
          <w:tcMar/>
        </w:tcPr>
        <w:p w:rsidR="72A2AFCD" w:rsidP="72A2AFCD" w:rsidRDefault="72A2AFCD" w14:paraId="71F2988F" w14:textId="48E25CAA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72A2AFCD" w:rsidP="72A2AFCD" w:rsidRDefault="72A2AFCD" w14:paraId="7FB00986" w14:textId="403E6C51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72A2AFCD" w:rsidP="72A2AFCD" w:rsidRDefault="72A2AFCD" w14:paraId="11E256BC" w14:textId="6BDCF808">
          <w:pPr>
            <w:pStyle w:val="Header"/>
            <w:bidi w:val="0"/>
            <w:ind w:right="-115"/>
            <w:jc w:val="right"/>
          </w:pPr>
        </w:p>
      </w:tc>
    </w:tr>
  </w:tbl>
  <w:p w:rsidR="72A2AFCD" w:rsidP="72A2AFCD" w:rsidRDefault="72A2AFCD" w14:paraId="0BB40BE3" w14:textId="72BCF0F6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iFU0wZ1fg4m0zA" int2:id="fnfMAzAX">
      <int2:state int2:type="spell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61541FFD"/>
    <w:multiLevelType w:val="hybridMultilevel"/>
    <w:tmpl w:val="DC4A94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7261808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6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402"/>
    <w:rsid w:val="00003C21"/>
    <w:rsid w:val="000572BF"/>
    <w:rsid w:val="00074402"/>
    <w:rsid w:val="000A437A"/>
    <w:rsid w:val="000D7091"/>
    <w:rsid w:val="00145F89"/>
    <w:rsid w:val="00161106"/>
    <w:rsid w:val="001C5FD3"/>
    <w:rsid w:val="001D0284"/>
    <w:rsid w:val="001D3E6F"/>
    <w:rsid w:val="001D4C8E"/>
    <w:rsid w:val="001D7C03"/>
    <w:rsid w:val="00210130"/>
    <w:rsid w:val="00216C85"/>
    <w:rsid w:val="002224AD"/>
    <w:rsid w:val="00231E19"/>
    <w:rsid w:val="0026393A"/>
    <w:rsid w:val="002675C1"/>
    <w:rsid w:val="00273EDD"/>
    <w:rsid w:val="002A29E2"/>
    <w:rsid w:val="002A2FB5"/>
    <w:rsid w:val="002A3101"/>
    <w:rsid w:val="002C3965"/>
    <w:rsid w:val="00321C4C"/>
    <w:rsid w:val="00324CA4"/>
    <w:rsid w:val="00330E5C"/>
    <w:rsid w:val="00340E4F"/>
    <w:rsid w:val="003712D9"/>
    <w:rsid w:val="00385CE6"/>
    <w:rsid w:val="00392BBC"/>
    <w:rsid w:val="003D74C3"/>
    <w:rsid w:val="003E4ECF"/>
    <w:rsid w:val="003F7828"/>
    <w:rsid w:val="004102A1"/>
    <w:rsid w:val="00427908"/>
    <w:rsid w:val="00434EC3"/>
    <w:rsid w:val="00497FE9"/>
    <w:rsid w:val="004A736E"/>
    <w:rsid w:val="004E04A4"/>
    <w:rsid w:val="00502C18"/>
    <w:rsid w:val="005167B8"/>
    <w:rsid w:val="0052265F"/>
    <w:rsid w:val="00543F89"/>
    <w:rsid w:val="0055106D"/>
    <w:rsid w:val="005766AC"/>
    <w:rsid w:val="00582440"/>
    <w:rsid w:val="005A64C8"/>
    <w:rsid w:val="006925AA"/>
    <w:rsid w:val="006D2FFB"/>
    <w:rsid w:val="00725177"/>
    <w:rsid w:val="00770CBD"/>
    <w:rsid w:val="00774285"/>
    <w:rsid w:val="007819CC"/>
    <w:rsid w:val="007A1B8D"/>
    <w:rsid w:val="00812450"/>
    <w:rsid w:val="00814A9E"/>
    <w:rsid w:val="00814CB5"/>
    <w:rsid w:val="0083274A"/>
    <w:rsid w:val="00847863"/>
    <w:rsid w:val="0087376B"/>
    <w:rsid w:val="008E3943"/>
    <w:rsid w:val="008F0186"/>
    <w:rsid w:val="008F1264"/>
    <w:rsid w:val="008F22D0"/>
    <w:rsid w:val="0090040D"/>
    <w:rsid w:val="0090123F"/>
    <w:rsid w:val="009B3D97"/>
    <w:rsid w:val="009C40E7"/>
    <w:rsid w:val="009D052C"/>
    <w:rsid w:val="009D1D1E"/>
    <w:rsid w:val="00A035FD"/>
    <w:rsid w:val="00A31D44"/>
    <w:rsid w:val="00A43973"/>
    <w:rsid w:val="00A57FE8"/>
    <w:rsid w:val="00AD23A0"/>
    <w:rsid w:val="00AD5503"/>
    <w:rsid w:val="00B337B4"/>
    <w:rsid w:val="00B87E75"/>
    <w:rsid w:val="00BA64A9"/>
    <w:rsid w:val="00BD2171"/>
    <w:rsid w:val="00BE6367"/>
    <w:rsid w:val="00C34F90"/>
    <w:rsid w:val="00CC2BA3"/>
    <w:rsid w:val="00CD040C"/>
    <w:rsid w:val="00CD19A1"/>
    <w:rsid w:val="00CD33A8"/>
    <w:rsid w:val="00D04E61"/>
    <w:rsid w:val="00D92EA0"/>
    <w:rsid w:val="00DC05AD"/>
    <w:rsid w:val="00DC27F9"/>
    <w:rsid w:val="00DE7A0B"/>
    <w:rsid w:val="00E009E5"/>
    <w:rsid w:val="00E50CCC"/>
    <w:rsid w:val="00E569FD"/>
    <w:rsid w:val="00E620E7"/>
    <w:rsid w:val="00EC721D"/>
    <w:rsid w:val="00F66E1B"/>
    <w:rsid w:val="00F773EE"/>
    <w:rsid w:val="00FB79D2"/>
    <w:rsid w:val="00FF4C5B"/>
    <w:rsid w:val="0F4A5C17"/>
    <w:rsid w:val="101D60A6"/>
    <w:rsid w:val="11671D53"/>
    <w:rsid w:val="1234E10F"/>
    <w:rsid w:val="1353F4EF"/>
    <w:rsid w:val="1AFECD0B"/>
    <w:rsid w:val="1BFF72A5"/>
    <w:rsid w:val="1F4A6DF9"/>
    <w:rsid w:val="1FD4AD1A"/>
    <w:rsid w:val="21260ADA"/>
    <w:rsid w:val="23609193"/>
    <w:rsid w:val="27FCD47C"/>
    <w:rsid w:val="2EED204B"/>
    <w:rsid w:val="2F4A6818"/>
    <w:rsid w:val="37721762"/>
    <w:rsid w:val="3C6E4CC5"/>
    <w:rsid w:val="4161E8DC"/>
    <w:rsid w:val="478A45FF"/>
    <w:rsid w:val="48105E00"/>
    <w:rsid w:val="4CB150DF"/>
    <w:rsid w:val="52EC8CB1"/>
    <w:rsid w:val="53BF8427"/>
    <w:rsid w:val="53D35328"/>
    <w:rsid w:val="5BB179C3"/>
    <w:rsid w:val="5CB6B37A"/>
    <w:rsid w:val="5F4C5CAA"/>
    <w:rsid w:val="62A09334"/>
    <w:rsid w:val="664A52E7"/>
    <w:rsid w:val="66FA94E3"/>
    <w:rsid w:val="7022D56A"/>
    <w:rsid w:val="714DBA94"/>
    <w:rsid w:val="71D63775"/>
    <w:rsid w:val="72A2AFCD"/>
    <w:rsid w:val="77671982"/>
    <w:rsid w:val="78540BCF"/>
    <w:rsid w:val="7C61B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B4BA38"/>
  <w15:chartTrackingRefBased/>
  <w15:docId w15:val="{DE6ADF36-84A3-4CA7-8B83-CB942D3A2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hAnsi="Times New Roman" w:eastAsiaTheme="minorHAnsi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E620E7"/>
    <w:pPr>
      <w:keepNext/>
      <w:keepLines/>
      <w:spacing w:before="240" w:after="0" w:line="360" w:lineRule="auto"/>
      <w:outlineLvl w:val="0"/>
    </w:pPr>
    <w:rPr>
      <w:rFonts w:ascii="Arial" w:hAnsi="Arial" w:eastAsiaTheme="majorEastAsia"/>
      <w:b/>
      <w:sz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035FD"/>
    <w:pPr>
      <w:keepNext/>
      <w:keepLines/>
      <w:spacing w:before="40" w:after="0"/>
      <w:outlineLvl w:val="1"/>
    </w:pPr>
    <w:rPr>
      <w:rFonts w:ascii="Arial" w:hAnsi="Arial" w:eastAsiaTheme="majorEastAsia" w:cstheme="majorBidi"/>
      <w:b/>
      <w:i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hAnsi="Arial" w:eastAsia="Times New Roman" w:cs="Times New Roman"/>
      <w:b/>
      <w:bCs/>
      <w:szCs w:val="27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E620E7"/>
    <w:rPr>
      <w:rFonts w:ascii="Arial" w:hAnsi="Arial" w:eastAsiaTheme="majorEastAsia"/>
      <w:b/>
      <w:sz w:val="32"/>
    </w:rPr>
  </w:style>
  <w:style w:type="character" w:styleId="Heading2Char" w:customStyle="1">
    <w:name w:val="Heading 2 Char"/>
    <w:basedOn w:val="DefaultParagraphFont"/>
    <w:link w:val="Heading2"/>
    <w:uiPriority w:val="9"/>
    <w:rsid w:val="00A035FD"/>
    <w:rPr>
      <w:rFonts w:ascii="Arial" w:hAnsi="Arial" w:eastAsiaTheme="majorEastAsia" w:cstheme="majorBidi"/>
      <w:b/>
      <w:i/>
      <w:color w:val="2F5496" w:themeColor="accent1" w:themeShade="BF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rsid w:val="002C3965"/>
    <w:rPr>
      <w:rFonts w:ascii="Arial" w:hAnsi="Arial" w:eastAsia="Times New Roman" w:cs="Times New Roman"/>
      <w:b/>
      <w:bCs/>
      <w:szCs w:val="27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3E4ECF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E4ECF"/>
  </w:style>
  <w:style w:type="paragraph" w:styleId="Footer">
    <w:name w:val="footer"/>
    <w:basedOn w:val="Normal"/>
    <w:link w:val="FooterChar"/>
    <w:uiPriority w:val="99"/>
    <w:unhideWhenUsed/>
    <w:rsid w:val="003E4ECF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E4ECF"/>
  </w:style>
  <w:style w:type="paragraph" w:styleId="p1" w:customStyle="1">
    <w:name w:val="p1"/>
    <w:basedOn w:val="Normal"/>
    <w:rsid w:val="00A31D44"/>
    <w:pPr>
      <w:spacing w:after="0" w:line="240" w:lineRule="auto"/>
    </w:pPr>
    <w:rPr>
      <w:rFonts w:eastAsia="Times New Roman" w:cs="Times New Roman"/>
      <w:color w:val="000000"/>
      <w:sz w:val="18"/>
      <w:szCs w:val="18"/>
      <w:lang w:eastAsia="en-GB"/>
    </w:rPr>
  </w:style>
  <w:style w:type="paragraph" w:styleId="p2" w:customStyle="1">
    <w:name w:val="p2"/>
    <w:basedOn w:val="Normal"/>
    <w:rsid w:val="00A43973"/>
    <w:pPr>
      <w:spacing w:after="0" w:line="240" w:lineRule="auto"/>
    </w:pPr>
    <w:rPr>
      <w:rFonts w:ascii="Arial" w:hAnsi="Arial" w:eastAsia="Times New Roman" w:cs="Arial"/>
      <w:color w:val="000000"/>
      <w:sz w:val="18"/>
      <w:szCs w:val="18"/>
      <w:lang w:eastAsia="en-GB"/>
    </w:rPr>
  </w:style>
  <w:style w:type="paragraph" w:styleId="p3" w:customStyle="1">
    <w:name w:val="p3"/>
    <w:basedOn w:val="Normal"/>
    <w:rsid w:val="00A43973"/>
    <w:pPr>
      <w:spacing w:after="0" w:line="240" w:lineRule="auto"/>
    </w:pPr>
    <w:rPr>
      <w:rFonts w:eastAsia="Times New Roman" w:cs="Times New Roman"/>
      <w:color w:val="000000"/>
      <w:sz w:val="18"/>
      <w:szCs w:val="18"/>
      <w:lang w:eastAsia="en-GB"/>
    </w:rPr>
  </w:style>
  <w:style w:type="paragraph" w:styleId="p4" w:customStyle="1">
    <w:name w:val="p4"/>
    <w:basedOn w:val="Normal"/>
    <w:rsid w:val="00A43973"/>
    <w:pPr>
      <w:spacing w:after="0" w:line="240" w:lineRule="auto"/>
    </w:pPr>
    <w:rPr>
      <w:rFonts w:ascii="Helvetica" w:hAnsi="Helvetica" w:eastAsia="Times New Roman" w:cs="Times New Roman"/>
      <w:color w:val="3C3C3C"/>
      <w:sz w:val="11"/>
      <w:szCs w:val="11"/>
      <w:lang w:eastAsia="en-GB"/>
    </w:rPr>
  </w:style>
  <w:style w:type="character" w:styleId="s1" w:customStyle="1">
    <w:name w:val="s1"/>
    <w:basedOn w:val="DefaultParagraphFont"/>
    <w:rsid w:val="00A43973"/>
    <w:rPr>
      <w:rFonts w:hint="default" w:ascii="Helvetica" w:hAnsi="Helvetica"/>
      <w:sz w:val="14"/>
      <w:szCs w:val="14"/>
    </w:rPr>
  </w:style>
  <w:style w:type="character" w:styleId="Hyperlink">
    <w:name w:val="Hyperlink"/>
    <w:basedOn w:val="DefaultParagraphFont"/>
    <w:uiPriority w:val="99"/>
    <w:unhideWhenUsed/>
    <w:rsid w:val="008F22D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F22D0"/>
    <w:rPr>
      <w:color w:val="605E5C"/>
      <w:shd w:val="clear" w:color="auto" w:fill="E1DFDD"/>
    </w:rPr>
  </w:style>
  <w:style w:type="character" w:styleId="PlaceholderText">
    <w:uiPriority w:val="99"/>
    <w:name w:val="Placeholder Text"/>
    <w:basedOn w:val="DefaultParagraphFont"/>
    <w:semiHidden/>
    <w:rsid w:val="72A2AFCD"/>
    <w:rPr>
      <w:color w:val="666666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cid:image001.png@01D0EA4A.2BD679A0" TargetMode="External" Id="rId8" /><Relationship Type="http://schemas.openxmlformats.org/officeDocument/2006/relationships/theme" Target="theme/theme1.xml" Id="rId13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ntTable" Target="fontTable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doi.org/10.1093/eurjpc/zwaa037" TargetMode="External" Id="rId10" /><Relationship Type="http://schemas.openxmlformats.org/officeDocument/2006/relationships/webSettings" Target="webSettings.xml" Id="rId4" /><Relationship Type="http://schemas.openxmlformats.org/officeDocument/2006/relationships/hyperlink" Target="https://doi.org/10.1152/ajpheart.00702.2020" TargetMode="External" Id="rId9" /><Relationship Type="http://schemas.openxmlformats.org/officeDocument/2006/relationships/header" Target="header.xml" Id="Rf429950fb3ea40ea" /><Relationship Type="http://schemas.openxmlformats.org/officeDocument/2006/relationships/header" Target="header2.xml" Id="Rd50a5ee2a7754f07" /><Relationship Type="http://schemas.openxmlformats.org/officeDocument/2006/relationships/footer" Target="footer2.xml" Id="R42220c1f09e44443" /><Relationship Type="http://schemas.microsoft.com/office/2020/10/relationships/intelligence" Target="intelligence2.xml" Id="R967b88e3b1034c2c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Eleni Koutsogeorgou</dc:creator>
  <keywords/>
  <dc:description/>
  <lastModifiedBy>Mst Marzia Umme Mozid (2527557)</lastModifiedBy>
  <revision>69</revision>
  <dcterms:created xsi:type="dcterms:W3CDTF">2026-08-03T22:56:00.0000000Z</dcterms:created>
  <dcterms:modified xsi:type="dcterms:W3CDTF">2026-08-13T22:10:55.6029211Z</dcterms:modified>
</coreProperties>
</file>