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208F23" w14:textId="16B8FC7E" w:rsidR="000006A2" w:rsidRPr="00CE4448" w:rsidRDefault="005032E0" w:rsidP="00CE4448">
      <w:pPr>
        <w:rPr>
          <w:rFonts w:ascii="Times New Roman" w:hAnsi="Times New Roman" w:cs="Times New Roman"/>
          <w:sz w:val="24"/>
          <w:szCs w:val="24"/>
          <w:u w:val="single"/>
        </w:rPr>
      </w:pPr>
      <w:r w:rsidRPr="00CE4448">
        <w:rPr>
          <w:rFonts w:ascii="Times New Roman" w:hAnsi="Times New Roman" w:cs="Times New Roman"/>
          <w:sz w:val="24"/>
          <w:szCs w:val="24"/>
        </w:rPr>
        <w:t xml:space="preserve"> </w:t>
      </w:r>
      <w:r w:rsidR="00CE4448">
        <w:rPr>
          <w:rFonts w:ascii="Times New Roman" w:hAnsi="Times New Roman" w:cs="Times New Roman"/>
          <w:sz w:val="24"/>
          <w:szCs w:val="24"/>
        </w:rPr>
        <w:t xml:space="preserve">                  </w:t>
      </w:r>
      <w:r w:rsidRPr="00CE4448">
        <w:rPr>
          <w:rFonts w:ascii="Times New Roman" w:hAnsi="Times New Roman" w:cs="Times New Roman"/>
          <w:sz w:val="24"/>
          <w:szCs w:val="24"/>
        </w:rPr>
        <w:t xml:space="preserve"> </w:t>
      </w:r>
      <w:r w:rsidR="000006A2" w:rsidRPr="00CE4448">
        <w:rPr>
          <w:rFonts w:ascii="Times New Roman" w:hAnsi="Times New Roman" w:cs="Times New Roman"/>
          <w:sz w:val="24"/>
          <w:szCs w:val="24"/>
          <w:u w:val="single"/>
        </w:rPr>
        <w:t>What is hidden curriculum</w:t>
      </w:r>
      <w:r w:rsidR="00F363D5" w:rsidRPr="00CE4448">
        <w:rPr>
          <w:rFonts w:ascii="Times New Roman" w:hAnsi="Times New Roman" w:cs="Times New Roman"/>
          <w:sz w:val="24"/>
          <w:szCs w:val="24"/>
          <w:u w:val="single"/>
        </w:rPr>
        <w:t>?</w:t>
      </w:r>
    </w:p>
    <w:p w14:paraId="4947EDFE" w14:textId="77777777" w:rsidR="00F363D5" w:rsidRPr="005032E0" w:rsidRDefault="00F363D5" w:rsidP="00CE4448">
      <w:pPr>
        <w:pStyle w:val="ListParagraph"/>
        <w:rPr>
          <w:rFonts w:ascii="Times New Roman" w:hAnsi="Times New Roman" w:cs="Times New Roman"/>
          <w:sz w:val="24"/>
          <w:szCs w:val="24"/>
          <w:u w:val="single"/>
        </w:rPr>
      </w:pPr>
    </w:p>
    <w:p w14:paraId="36AEBF11" w14:textId="743FF972" w:rsidR="008F505D" w:rsidRPr="005032E0" w:rsidRDefault="008F505D" w:rsidP="00CE4448">
      <w:pPr>
        <w:pStyle w:val="ListParagraph"/>
        <w:numPr>
          <w:ilvl w:val="0"/>
          <w:numId w:val="3"/>
        </w:numPr>
        <w:spacing w:line="360" w:lineRule="auto"/>
        <w:rPr>
          <w:rFonts w:ascii="Times New Roman" w:hAnsi="Times New Roman" w:cs="Times New Roman"/>
          <w:sz w:val="24"/>
          <w:szCs w:val="24"/>
        </w:rPr>
      </w:pPr>
      <w:r w:rsidRPr="005032E0">
        <w:rPr>
          <w:rFonts w:ascii="Times New Roman" w:hAnsi="Times New Roman" w:cs="Times New Roman"/>
          <w:sz w:val="24"/>
          <w:szCs w:val="24"/>
        </w:rPr>
        <w:t>Unintended and often unacknowledged, learning that occurs during a programme of study.</w:t>
      </w:r>
    </w:p>
    <w:p w14:paraId="62F234CC" w14:textId="2B5E9663" w:rsidR="008F505D" w:rsidRPr="00BA67CA" w:rsidRDefault="008F505D" w:rsidP="00CE4448">
      <w:pPr>
        <w:pStyle w:val="ListParagraph"/>
        <w:numPr>
          <w:ilvl w:val="0"/>
          <w:numId w:val="3"/>
        </w:numPr>
        <w:spacing w:line="360" w:lineRule="auto"/>
        <w:rPr>
          <w:rFonts w:ascii="Times New Roman" w:hAnsi="Times New Roman" w:cs="Times New Roman"/>
          <w:sz w:val="24"/>
          <w:szCs w:val="24"/>
        </w:rPr>
      </w:pPr>
      <w:r w:rsidRPr="00BA67CA">
        <w:rPr>
          <w:rFonts w:ascii="Times New Roman" w:hAnsi="Times New Roman" w:cs="Times New Roman"/>
          <w:sz w:val="24"/>
          <w:szCs w:val="24"/>
        </w:rPr>
        <w:t>Absorption of attitudes, values and perspectives that are experienced during the daily routine and the interplay of social norms, for example a very structure of higher education providers transmits messages about the value of respect for authority</w:t>
      </w:r>
    </w:p>
    <w:p w14:paraId="004390A0" w14:textId="7563B741" w:rsidR="008F505D" w:rsidRPr="00BA67CA" w:rsidRDefault="008F505D" w:rsidP="00CE4448">
      <w:pPr>
        <w:pStyle w:val="ListParagraph"/>
        <w:numPr>
          <w:ilvl w:val="0"/>
          <w:numId w:val="3"/>
        </w:numPr>
        <w:spacing w:line="360" w:lineRule="auto"/>
        <w:rPr>
          <w:rFonts w:ascii="Times New Roman" w:hAnsi="Times New Roman" w:cs="Times New Roman"/>
          <w:sz w:val="24"/>
          <w:szCs w:val="24"/>
        </w:rPr>
      </w:pPr>
      <w:r w:rsidRPr="00BA67CA">
        <w:rPr>
          <w:rFonts w:ascii="Times New Roman" w:hAnsi="Times New Roman" w:cs="Times New Roman"/>
          <w:sz w:val="24"/>
          <w:szCs w:val="24"/>
        </w:rPr>
        <w:t>Punctuality, and personal presentation.</w:t>
      </w:r>
    </w:p>
    <w:p w14:paraId="30BFD7AD" w14:textId="0D7A28C9" w:rsidR="005032E0" w:rsidRDefault="005032E0" w:rsidP="00CE4448">
      <w:pPr>
        <w:spacing w:line="360" w:lineRule="auto"/>
        <w:rPr>
          <w:rFonts w:ascii="Times New Roman" w:hAnsi="Times New Roman" w:cs="Times New Roman"/>
          <w:sz w:val="24"/>
          <w:szCs w:val="24"/>
        </w:rPr>
      </w:pPr>
    </w:p>
    <w:p w14:paraId="142422B0" w14:textId="70D2D13D" w:rsidR="005032E0" w:rsidRPr="00F363D5" w:rsidRDefault="00F363D5" w:rsidP="00CE4448">
      <w:pPr>
        <w:spacing w:line="360" w:lineRule="auto"/>
        <w:rPr>
          <w:rFonts w:ascii="Times New Roman" w:hAnsi="Times New Roman" w:cs="Times New Roman"/>
          <w:sz w:val="24"/>
          <w:szCs w:val="24"/>
          <w:u w:val="single"/>
        </w:rPr>
      </w:pPr>
      <w:r w:rsidRPr="00F363D5">
        <w:rPr>
          <w:rFonts w:ascii="Times New Roman" w:hAnsi="Times New Roman" w:cs="Times New Roman"/>
          <w:sz w:val="24"/>
          <w:szCs w:val="24"/>
          <w:u w:val="single"/>
        </w:rPr>
        <w:t xml:space="preserve">The </w:t>
      </w:r>
      <w:r w:rsidR="000006A2" w:rsidRPr="00F363D5">
        <w:rPr>
          <w:rFonts w:ascii="Times New Roman" w:hAnsi="Times New Roman" w:cs="Times New Roman"/>
          <w:sz w:val="24"/>
          <w:szCs w:val="24"/>
          <w:u w:val="single"/>
        </w:rPr>
        <w:t>purpose of educatio</w:t>
      </w:r>
      <w:r w:rsidR="00BA67CA" w:rsidRPr="00F363D5">
        <w:rPr>
          <w:rFonts w:ascii="Times New Roman" w:hAnsi="Times New Roman" w:cs="Times New Roman"/>
          <w:sz w:val="24"/>
          <w:szCs w:val="24"/>
          <w:u w:val="single"/>
        </w:rPr>
        <w:t>n</w:t>
      </w:r>
    </w:p>
    <w:p w14:paraId="61D0525E" w14:textId="62B1FE2E" w:rsidR="008F505D" w:rsidRPr="005032E0" w:rsidRDefault="008F505D" w:rsidP="00CE4448">
      <w:pPr>
        <w:pStyle w:val="ListParagraph"/>
        <w:numPr>
          <w:ilvl w:val="0"/>
          <w:numId w:val="16"/>
        </w:numPr>
        <w:spacing w:line="360" w:lineRule="auto"/>
        <w:rPr>
          <w:rFonts w:ascii="Times New Roman" w:hAnsi="Times New Roman" w:cs="Times New Roman"/>
          <w:sz w:val="24"/>
          <w:szCs w:val="24"/>
          <w:u w:val="single"/>
        </w:rPr>
      </w:pPr>
      <w:r w:rsidRPr="005032E0">
        <w:rPr>
          <w:rFonts w:ascii="Times New Roman" w:hAnsi="Times New Roman" w:cs="Times New Roman"/>
          <w:sz w:val="24"/>
          <w:szCs w:val="24"/>
        </w:rPr>
        <w:t>More than intelligence and academic ability.</w:t>
      </w:r>
    </w:p>
    <w:p w14:paraId="4B0EA549" w14:textId="3C041F3F" w:rsidR="008F505D" w:rsidRPr="00BA67CA" w:rsidRDefault="008F505D" w:rsidP="00CE4448">
      <w:pPr>
        <w:pStyle w:val="ListParagraph"/>
        <w:numPr>
          <w:ilvl w:val="0"/>
          <w:numId w:val="4"/>
        </w:numPr>
        <w:spacing w:line="360" w:lineRule="auto"/>
        <w:rPr>
          <w:rFonts w:ascii="Times New Roman" w:hAnsi="Times New Roman" w:cs="Times New Roman"/>
          <w:sz w:val="24"/>
          <w:szCs w:val="24"/>
        </w:rPr>
      </w:pPr>
      <w:r w:rsidRPr="00BA67CA">
        <w:rPr>
          <w:rFonts w:ascii="Times New Roman" w:hAnsi="Times New Roman" w:cs="Times New Roman"/>
          <w:sz w:val="24"/>
          <w:szCs w:val="24"/>
        </w:rPr>
        <w:t>Education can develop an individual’s character.</w:t>
      </w:r>
    </w:p>
    <w:p w14:paraId="1852A26A" w14:textId="26807084" w:rsidR="008F505D" w:rsidRPr="00BA67CA" w:rsidRDefault="008F505D" w:rsidP="00CE4448">
      <w:pPr>
        <w:pStyle w:val="ListParagraph"/>
        <w:numPr>
          <w:ilvl w:val="0"/>
          <w:numId w:val="4"/>
        </w:numPr>
        <w:spacing w:line="360" w:lineRule="auto"/>
        <w:rPr>
          <w:rFonts w:ascii="Times New Roman" w:hAnsi="Times New Roman" w:cs="Times New Roman"/>
          <w:sz w:val="24"/>
          <w:szCs w:val="24"/>
        </w:rPr>
      </w:pPr>
      <w:r w:rsidRPr="00BA67CA">
        <w:rPr>
          <w:rFonts w:ascii="Times New Roman" w:hAnsi="Times New Roman" w:cs="Times New Roman"/>
          <w:sz w:val="24"/>
          <w:szCs w:val="24"/>
        </w:rPr>
        <w:t>Values</w:t>
      </w:r>
      <w:r w:rsidR="00060F4D" w:rsidRPr="00BA67CA">
        <w:rPr>
          <w:rFonts w:ascii="Times New Roman" w:hAnsi="Times New Roman" w:cs="Times New Roman"/>
          <w:sz w:val="24"/>
          <w:szCs w:val="24"/>
        </w:rPr>
        <w:t xml:space="preserve">, </w:t>
      </w:r>
      <w:r w:rsidRPr="00BA67CA">
        <w:rPr>
          <w:rFonts w:ascii="Times New Roman" w:hAnsi="Times New Roman" w:cs="Times New Roman"/>
          <w:sz w:val="24"/>
          <w:szCs w:val="24"/>
        </w:rPr>
        <w:t>confidence a</w:t>
      </w:r>
      <w:r w:rsidR="00060F4D" w:rsidRPr="00BA67CA">
        <w:rPr>
          <w:rFonts w:ascii="Times New Roman" w:hAnsi="Times New Roman" w:cs="Times New Roman"/>
          <w:sz w:val="24"/>
          <w:szCs w:val="24"/>
        </w:rPr>
        <w:t>nd the ability to make decisions and reach their full potential in life. (</w:t>
      </w:r>
      <w:proofErr w:type="spellStart"/>
      <w:r w:rsidR="00060F4D" w:rsidRPr="00BA67CA">
        <w:rPr>
          <w:rFonts w:ascii="Times New Roman" w:hAnsi="Times New Roman" w:cs="Times New Roman"/>
          <w:sz w:val="24"/>
          <w:szCs w:val="24"/>
        </w:rPr>
        <w:t>studymode</w:t>
      </w:r>
      <w:proofErr w:type="spellEnd"/>
      <w:r w:rsidR="00060F4D" w:rsidRPr="00BA67CA">
        <w:rPr>
          <w:rFonts w:ascii="Times New Roman" w:hAnsi="Times New Roman" w:cs="Times New Roman"/>
          <w:sz w:val="24"/>
          <w:szCs w:val="24"/>
        </w:rPr>
        <w:t>, 2011)</w:t>
      </w:r>
    </w:p>
    <w:p w14:paraId="7F9836A1" w14:textId="77777777" w:rsidR="000006A2" w:rsidRPr="00BA67CA" w:rsidRDefault="000006A2" w:rsidP="00CE4448">
      <w:pPr>
        <w:spacing w:line="360" w:lineRule="auto"/>
        <w:rPr>
          <w:rFonts w:ascii="Times New Roman" w:hAnsi="Times New Roman" w:cs="Times New Roman"/>
          <w:color w:val="282828"/>
          <w:sz w:val="24"/>
          <w:szCs w:val="24"/>
          <w:shd w:val="clear" w:color="auto" w:fill="FFFFFF"/>
        </w:rPr>
      </w:pPr>
    </w:p>
    <w:p w14:paraId="0D74B16F" w14:textId="61710FA3" w:rsidR="000006A2" w:rsidRPr="005032E0" w:rsidRDefault="005032E0" w:rsidP="00CE4448">
      <w:pPr>
        <w:spacing w:line="360" w:lineRule="auto"/>
        <w:rPr>
          <w:rFonts w:ascii="Times New Roman" w:hAnsi="Times New Roman" w:cs="Times New Roman"/>
          <w:color w:val="282828"/>
          <w:sz w:val="24"/>
          <w:szCs w:val="24"/>
          <w:u w:val="single"/>
          <w:shd w:val="clear" w:color="auto" w:fill="FFFFFF"/>
        </w:rPr>
      </w:pPr>
      <w:r w:rsidRPr="005032E0">
        <w:rPr>
          <w:rFonts w:ascii="Times New Roman" w:hAnsi="Times New Roman" w:cs="Times New Roman"/>
          <w:color w:val="282828"/>
          <w:sz w:val="24"/>
          <w:szCs w:val="24"/>
          <w:u w:val="single"/>
          <w:shd w:val="clear" w:color="auto" w:fill="FFFFFF"/>
        </w:rPr>
        <w:t xml:space="preserve">The </w:t>
      </w:r>
      <w:r w:rsidR="000006A2" w:rsidRPr="005032E0">
        <w:rPr>
          <w:rFonts w:ascii="Times New Roman" w:hAnsi="Times New Roman" w:cs="Times New Roman"/>
          <w:color w:val="282828"/>
          <w:sz w:val="24"/>
          <w:szCs w:val="24"/>
          <w:u w:val="single"/>
          <w:shd w:val="clear" w:color="auto" w:fill="FFFFFF"/>
        </w:rPr>
        <w:t>rights of a child (UNRC)</w:t>
      </w:r>
    </w:p>
    <w:p w14:paraId="057D78D9" w14:textId="2A3076F4" w:rsidR="005F5F42" w:rsidRPr="00BA67CA" w:rsidRDefault="005F5F42" w:rsidP="00CE4448">
      <w:pPr>
        <w:pStyle w:val="ListParagraph"/>
        <w:numPr>
          <w:ilvl w:val="0"/>
          <w:numId w:val="5"/>
        </w:numPr>
        <w:spacing w:line="360" w:lineRule="auto"/>
        <w:rPr>
          <w:rFonts w:ascii="Times New Roman" w:hAnsi="Times New Roman" w:cs="Times New Roman"/>
          <w:color w:val="282828"/>
          <w:sz w:val="24"/>
          <w:szCs w:val="24"/>
          <w:shd w:val="clear" w:color="auto" w:fill="FFFFFF"/>
        </w:rPr>
      </w:pPr>
      <w:r w:rsidRPr="00BA67CA">
        <w:rPr>
          <w:rFonts w:ascii="Times New Roman" w:hAnsi="Times New Roman" w:cs="Times New Roman"/>
          <w:color w:val="282828"/>
          <w:sz w:val="24"/>
          <w:szCs w:val="24"/>
          <w:shd w:val="clear" w:color="auto" w:fill="FFFFFF"/>
        </w:rPr>
        <w:t>In 1989, Governments across the world adapted the United Nations convention on the rights of the child (UNCRC).</w:t>
      </w:r>
    </w:p>
    <w:p w14:paraId="20504017" w14:textId="407E0222" w:rsidR="005F5F42" w:rsidRPr="00BA67CA" w:rsidRDefault="005F5F42" w:rsidP="00CE4448">
      <w:pPr>
        <w:pStyle w:val="ListParagraph"/>
        <w:numPr>
          <w:ilvl w:val="0"/>
          <w:numId w:val="5"/>
        </w:numPr>
        <w:spacing w:line="360" w:lineRule="auto"/>
        <w:rPr>
          <w:rFonts w:ascii="Times New Roman" w:hAnsi="Times New Roman" w:cs="Times New Roman"/>
          <w:color w:val="282828"/>
          <w:sz w:val="24"/>
          <w:szCs w:val="24"/>
          <w:shd w:val="clear" w:color="auto" w:fill="FFFFFF"/>
        </w:rPr>
      </w:pPr>
      <w:r w:rsidRPr="00BA67CA">
        <w:rPr>
          <w:rFonts w:ascii="Times New Roman" w:hAnsi="Times New Roman" w:cs="Times New Roman"/>
          <w:color w:val="282828"/>
          <w:sz w:val="24"/>
          <w:szCs w:val="24"/>
          <w:shd w:val="clear" w:color="auto" w:fill="FFFFFF"/>
        </w:rPr>
        <w:t>All children have the right to be treated with dignity, fairness, and to be protected.</w:t>
      </w:r>
    </w:p>
    <w:p w14:paraId="60717BAD" w14:textId="4971D3C1" w:rsidR="005F5F42" w:rsidRPr="00BA67CA" w:rsidRDefault="005F5F42" w:rsidP="00CE4448">
      <w:pPr>
        <w:pStyle w:val="ListParagraph"/>
        <w:numPr>
          <w:ilvl w:val="0"/>
          <w:numId w:val="5"/>
        </w:numPr>
        <w:spacing w:line="360" w:lineRule="auto"/>
        <w:rPr>
          <w:rFonts w:ascii="Times New Roman" w:hAnsi="Times New Roman" w:cs="Times New Roman"/>
          <w:color w:val="282828"/>
          <w:sz w:val="24"/>
          <w:szCs w:val="24"/>
          <w:shd w:val="clear" w:color="auto" w:fill="FFFFFF"/>
        </w:rPr>
      </w:pPr>
      <w:r w:rsidRPr="00BA67CA">
        <w:rPr>
          <w:rFonts w:ascii="Times New Roman" w:hAnsi="Times New Roman" w:cs="Times New Roman"/>
          <w:color w:val="282828"/>
          <w:sz w:val="24"/>
          <w:szCs w:val="24"/>
          <w:shd w:val="clear" w:color="auto" w:fill="FFFFFF"/>
        </w:rPr>
        <w:t>Regardless of who and where they come from countries must ensure all children enjoy their rights.</w:t>
      </w:r>
    </w:p>
    <w:p w14:paraId="2937106E" w14:textId="2ED57066" w:rsidR="005F5F42" w:rsidRPr="00BA67CA" w:rsidRDefault="005F5F42" w:rsidP="00CE4448">
      <w:pPr>
        <w:pStyle w:val="ListParagraph"/>
        <w:numPr>
          <w:ilvl w:val="0"/>
          <w:numId w:val="5"/>
        </w:numPr>
        <w:spacing w:line="360" w:lineRule="auto"/>
        <w:rPr>
          <w:rFonts w:ascii="Times New Roman" w:hAnsi="Times New Roman" w:cs="Times New Roman"/>
          <w:color w:val="282828"/>
          <w:sz w:val="24"/>
          <w:szCs w:val="24"/>
          <w:shd w:val="clear" w:color="auto" w:fill="FFFFFF"/>
        </w:rPr>
      </w:pPr>
      <w:r w:rsidRPr="00BA67CA">
        <w:rPr>
          <w:rFonts w:ascii="Times New Roman" w:hAnsi="Times New Roman" w:cs="Times New Roman"/>
          <w:color w:val="282828"/>
          <w:sz w:val="24"/>
          <w:szCs w:val="24"/>
          <w:shd w:val="clear" w:color="auto" w:fill="FFFFFF"/>
        </w:rPr>
        <w:t>Governments are accountable for the understanding of children’s rights</w:t>
      </w:r>
      <w:r w:rsidR="00F728F2" w:rsidRPr="00BA67CA">
        <w:rPr>
          <w:rFonts w:ascii="Times New Roman" w:hAnsi="Times New Roman" w:cs="Times New Roman"/>
          <w:color w:val="282828"/>
          <w:sz w:val="24"/>
          <w:szCs w:val="24"/>
          <w:shd w:val="clear" w:color="auto" w:fill="FFFFFF"/>
        </w:rPr>
        <w:t>. Including adults, parents, doctors, social workers and teachers.</w:t>
      </w:r>
    </w:p>
    <w:p w14:paraId="012F9125" w14:textId="4A7099D6" w:rsidR="00F728F2" w:rsidRPr="00BA67CA" w:rsidRDefault="00F728F2" w:rsidP="00CE4448">
      <w:pPr>
        <w:pStyle w:val="ListParagraph"/>
        <w:numPr>
          <w:ilvl w:val="0"/>
          <w:numId w:val="5"/>
        </w:numPr>
        <w:spacing w:line="360" w:lineRule="auto"/>
        <w:rPr>
          <w:rFonts w:ascii="Times New Roman" w:hAnsi="Times New Roman" w:cs="Times New Roman"/>
          <w:color w:val="282828"/>
          <w:sz w:val="24"/>
          <w:szCs w:val="24"/>
          <w:shd w:val="clear" w:color="auto" w:fill="FFFFFF"/>
        </w:rPr>
      </w:pPr>
      <w:r w:rsidRPr="00BA67CA">
        <w:rPr>
          <w:rFonts w:ascii="Times New Roman" w:hAnsi="Times New Roman" w:cs="Times New Roman"/>
          <w:color w:val="282828"/>
          <w:sz w:val="24"/>
          <w:szCs w:val="24"/>
          <w:shd w:val="clear" w:color="auto" w:fill="FFFFFF"/>
        </w:rPr>
        <w:t>Its vital for all children and young people to learn about and understand their rights.</w:t>
      </w:r>
    </w:p>
    <w:p w14:paraId="50C79503" w14:textId="77777777" w:rsidR="000006A2" w:rsidRPr="00BA67CA" w:rsidRDefault="000006A2" w:rsidP="00CE4448">
      <w:pPr>
        <w:spacing w:line="360" w:lineRule="auto"/>
        <w:rPr>
          <w:rFonts w:ascii="Times New Roman" w:hAnsi="Times New Roman" w:cs="Times New Roman"/>
          <w:sz w:val="24"/>
          <w:szCs w:val="24"/>
        </w:rPr>
      </w:pPr>
    </w:p>
    <w:p w14:paraId="497CBE3B" w14:textId="77777777" w:rsidR="00CE4448" w:rsidRDefault="00CE4448" w:rsidP="00CE4448">
      <w:pPr>
        <w:spacing w:line="360" w:lineRule="auto"/>
        <w:rPr>
          <w:rFonts w:ascii="Times New Roman" w:hAnsi="Times New Roman" w:cs="Times New Roman"/>
          <w:sz w:val="24"/>
          <w:szCs w:val="24"/>
          <w:u w:val="single"/>
        </w:rPr>
      </w:pPr>
    </w:p>
    <w:p w14:paraId="38FCB884" w14:textId="77777777" w:rsidR="00CE4448" w:rsidRDefault="00CE4448" w:rsidP="00CE4448">
      <w:pPr>
        <w:spacing w:line="360" w:lineRule="auto"/>
        <w:rPr>
          <w:rFonts w:ascii="Times New Roman" w:hAnsi="Times New Roman" w:cs="Times New Roman"/>
          <w:sz w:val="24"/>
          <w:szCs w:val="24"/>
          <w:u w:val="single"/>
        </w:rPr>
      </w:pPr>
    </w:p>
    <w:p w14:paraId="649E1B8B" w14:textId="77777777" w:rsidR="00CE4448" w:rsidRDefault="00CE4448" w:rsidP="00CE4448">
      <w:pPr>
        <w:spacing w:line="360" w:lineRule="auto"/>
        <w:rPr>
          <w:rFonts w:ascii="Times New Roman" w:hAnsi="Times New Roman" w:cs="Times New Roman"/>
          <w:sz w:val="24"/>
          <w:szCs w:val="24"/>
          <w:u w:val="single"/>
        </w:rPr>
      </w:pPr>
    </w:p>
    <w:p w14:paraId="01392A43" w14:textId="523F61F7" w:rsidR="005032E0" w:rsidRPr="005032E0" w:rsidRDefault="000006A2" w:rsidP="00CE4448">
      <w:pPr>
        <w:spacing w:line="360" w:lineRule="auto"/>
        <w:rPr>
          <w:rFonts w:ascii="Times New Roman" w:hAnsi="Times New Roman" w:cs="Times New Roman"/>
          <w:sz w:val="24"/>
          <w:szCs w:val="24"/>
          <w:u w:val="single"/>
        </w:rPr>
      </w:pPr>
      <w:bookmarkStart w:id="0" w:name="_GoBack"/>
      <w:bookmarkEnd w:id="0"/>
      <w:r w:rsidRPr="005032E0">
        <w:rPr>
          <w:rFonts w:ascii="Times New Roman" w:hAnsi="Times New Roman" w:cs="Times New Roman"/>
          <w:sz w:val="24"/>
          <w:szCs w:val="24"/>
          <w:u w:val="single"/>
        </w:rPr>
        <w:lastRenderedPageBreak/>
        <w:t>Education</w:t>
      </w:r>
      <w:r w:rsidR="00F363D5">
        <w:rPr>
          <w:rFonts w:ascii="Times New Roman" w:hAnsi="Times New Roman" w:cs="Times New Roman"/>
          <w:sz w:val="24"/>
          <w:szCs w:val="24"/>
          <w:u w:val="single"/>
        </w:rPr>
        <w:t>al</w:t>
      </w:r>
      <w:r w:rsidRPr="005032E0">
        <w:rPr>
          <w:rFonts w:ascii="Times New Roman" w:hAnsi="Times New Roman" w:cs="Times New Roman"/>
          <w:sz w:val="24"/>
          <w:szCs w:val="24"/>
          <w:u w:val="single"/>
        </w:rPr>
        <w:t xml:space="preserve"> policies</w:t>
      </w:r>
    </w:p>
    <w:p w14:paraId="60A9143D" w14:textId="1E6419A9" w:rsidR="00F728F2" w:rsidRPr="005032E0" w:rsidRDefault="000006A2" w:rsidP="00CE4448">
      <w:pPr>
        <w:pStyle w:val="ListParagraph"/>
        <w:numPr>
          <w:ilvl w:val="0"/>
          <w:numId w:val="15"/>
        </w:numPr>
        <w:spacing w:line="360" w:lineRule="auto"/>
        <w:rPr>
          <w:rFonts w:ascii="Times New Roman" w:hAnsi="Times New Roman" w:cs="Times New Roman"/>
          <w:sz w:val="24"/>
          <w:szCs w:val="24"/>
        </w:rPr>
      </w:pPr>
      <w:r w:rsidRPr="005032E0">
        <w:rPr>
          <w:rFonts w:ascii="Times New Roman" w:hAnsi="Times New Roman" w:cs="Times New Roman"/>
          <w:color w:val="0B0C0C"/>
          <w:sz w:val="24"/>
          <w:szCs w:val="24"/>
        </w:rPr>
        <w:t>Education has the power to change lives</w:t>
      </w:r>
      <w:r w:rsidR="00F728F2" w:rsidRPr="005032E0">
        <w:rPr>
          <w:rFonts w:ascii="Times New Roman" w:hAnsi="Times New Roman" w:cs="Times New Roman"/>
          <w:color w:val="0B0C0C"/>
          <w:sz w:val="24"/>
          <w:szCs w:val="24"/>
        </w:rPr>
        <w:t>, it</w:t>
      </w:r>
      <w:r w:rsidRPr="005032E0">
        <w:rPr>
          <w:rFonts w:ascii="Times New Roman" w:hAnsi="Times New Roman" w:cs="Times New Roman"/>
          <w:color w:val="0B0C0C"/>
          <w:sz w:val="24"/>
          <w:szCs w:val="24"/>
        </w:rPr>
        <w:t xml:space="preserve"> opens doors to better employment, more active citizenship and well-informed health choices which benefit future generations.</w:t>
      </w:r>
    </w:p>
    <w:p w14:paraId="0FF421D4" w14:textId="77777777" w:rsidR="005032E0" w:rsidRPr="005032E0" w:rsidRDefault="00F728F2" w:rsidP="00CE4448">
      <w:pPr>
        <w:pStyle w:val="ListParagraph"/>
        <w:numPr>
          <w:ilvl w:val="0"/>
          <w:numId w:val="14"/>
        </w:numPr>
        <w:spacing w:line="360" w:lineRule="auto"/>
        <w:rPr>
          <w:rFonts w:ascii="Times New Roman" w:hAnsi="Times New Roman" w:cs="Times New Roman"/>
          <w:sz w:val="24"/>
          <w:szCs w:val="24"/>
        </w:rPr>
      </w:pPr>
      <w:r w:rsidRPr="00BA67CA">
        <w:rPr>
          <w:rFonts w:ascii="Times New Roman" w:hAnsi="Times New Roman" w:cs="Times New Roman"/>
          <w:color w:val="0B0C0C"/>
          <w:sz w:val="24"/>
          <w:szCs w:val="24"/>
        </w:rPr>
        <w:t>I</w:t>
      </w:r>
      <w:r w:rsidR="000006A2" w:rsidRPr="00BA67CA">
        <w:rPr>
          <w:rFonts w:ascii="Times New Roman" w:hAnsi="Times New Roman" w:cs="Times New Roman"/>
          <w:color w:val="0B0C0C"/>
          <w:sz w:val="24"/>
          <w:szCs w:val="24"/>
        </w:rPr>
        <w:t>t transforms the prospects of poor and marginalised children and builds more meritocratic societies.</w:t>
      </w:r>
    </w:p>
    <w:p w14:paraId="574BC2AC" w14:textId="0B8A436D" w:rsidR="00F728F2" w:rsidRPr="005032E0" w:rsidRDefault="000006A2" w:rsidP="00CE4448">
      <w:pPr>
        <w:pStyle w:val="ListParagraph"/>
        <w:numPr>
          <w:ilvl w:val="0"/>
          <w:numId w:val="14"/>
        </w:numPr>
        <w:spacing w:line="360" w:lineRule="auto"/>
        <w:rPr>
          <w:rFonts w:ascii="Times New Roman" w:hAnsi="Times New Roman" w:cs="Times New Roman"/>
          <w:sz w:val="24"/>
          <w:szCs w:val="24"/>
        </w:rPr>
      </w:pPr>
      <w:r w:rsidRPr="005032E0">
        <w:rPr>
          <w:rFonts w:ascii="Times New Roman" w:hAnsi="Times New Roman" w:cs="Times New Roman"/>
          <w:color w:val="0B0C0C"/>
          <w:sz w:val="24"/>
          <w:szCs w:val="24"/>
          <w:shd w:val="clear" w:color="auto" w:fill="FFFFFF"/>
        </w:rPr>
        <w:t>Developing countries have made huge strides in expanding schooling in recent decades, children are now able to access primary education.</w:t>
      </w:r>
    </w:p>
    <w:p w14:paraId="717371C2" w14:textId="524965B1" w:rsidR="00F728F2" w:rsidRPr="00BA67CA" w:rsidRDefault="000006A2" w:rsidP="00CE4448">
      <w:pPr>
        <w:pStyle w:val="ListParagraph"/>
        <w:numPr>
          <w:ilvl w:val="0"/>
          <w:numId w:val="6"/>
        </w:numPr>
        <w:spacing w:line="360" w:lineRule="auto"/>
        <w:rPr>
          <w:rFonts w:ascii="Times New Roman" w:hAnsi="Times New Roman" w:cs="Times New Roman"/>
          <w:sz w:val="24"/>
          <w:szCs w:val="24"/>
        </w:rPr>
      </w:pPr>
      <w:r w:rsidRPr="00BA67CA">
        <w:rPr>
          <w:rFonts w:ascii="Times New Roman" w:hAnsi="Times New Roman" w:cs="Times New Roman"/>
          <w:color w:val="0B0C0C"/>
          <w:sz w:val="24"/>
          <w:szCs w:val="24"/>
        </w:rPr>
        <w:t>Over 90% of primary-age children in low-income countries and 75% of children in lower-middle income countries – around 330 million children are not expected to read or do basic maths by the end of primary school.</w:t>
      </w:r>
    </w:p>
    <w:p w14:paraId="3CDCE8F7" w14:textId="64CF20DF" w:rsidR="005032E0" w:rsidRPr="005032E0" w:rsidRDefault="000006A2" w:rsidP="00CE4448">
      <w:pPr>
        <w:pStyle w:val="ListParagraph"/>
        <w:numPr>
          <w:ilvl w:val="0"/>
          <w:numId w:val="6"/>
        </w:numPr>
        <w:spacing w:line="360" w:lineRule="auto"/>
        <w:rPr>
          <w:rFonts w:ascii="Times New Roman" w:hAnsi="Times New Roman" w:cs="Times New Roman"/>
          <w:sz w:val="24"/>
          <w:szCs w:val="24"/>
        </w:rPr>
      </w:pPr>
      <w:r w:rsidRPr="00BA67CA">
        <w:rPr>
          <w:rFonts w:ascii="Times New Roman" w:hAnsi="Times New Roman" w:cs="Times New Roman"/>
          <w:color w:val="0B0C0C"/>
          <w:sz w:val="24"/>
          <w:szCs w:val="24"/>
        </w:rPr>
        <w:t>Together national governments and international partners must tackle the learning crisis at its root and ensure that children are getting the best start which they can build on through future education and employment</w:t>
      </w:r>
    </w:p>
    <w:p w14:paraId="6EB05500" w14:textId="77777777" w:rsidR="005032E0" w:rsidRDefault="005032E0" w:rsidP="00CE4448">
      <w:pPr>
        <w:pStyle w:val="ListParagraph"/>
        <w:spacing w:line="360" w:lineRule="auto"/>
        <w:ind w:left="795"/>
        <w:rPr>
          <w:color w:val="0B0C0C"/>
        </w:rPr>
      </w:pPr>
    </w:p>
    <w:p w14:paraId="35549451" w14:textId="7136C949" w:rsidR="005032E0" w:rsidRDefault="00F363D5" w:rsidP="00CE4448">
      <w:pPr>
        <w:pStyle w:val="ListParagraph"/>
        <w:spacing w:line="360" w:lineRule="auto"/>
        <w:ind w:left="795"/>
        <w:rPr>
          <w:rFonts w:ascii="Times New Roman" w:hAnsi="Times New Roman" w:cs="Times New Roman"/>
          <w:color w:val="0B0C0C"/>
          <w:sz w:val="24"/>
          <w:szCs w:val="24"/>
          <w:u w:val="single"/>
        </w:rPr>
      </w:pPr>
      <w:r>
        <w:rPr>
          <w:rFonts w:ascii="Times New Roman" w:hAnsi="Times New Roman" w:cs="Times New Roman"/>
          <w:color w:val="0B0C0C"/>
          <w:sz w:val="24"/>
          <w:szCs w:val="24"/>
          <w:u w:val="single"/>
        </w:rPr>
        <w:t xml:space="preserve">The </w:t>
      </w:r>
      <w:r w:rsidR="000006A2" w:rsidRPr="005032E0">
        <w:rPr>
          <w:rFonts w:ascii="Times New Roman" w:hAnsi="Times New Roman" w:cs="Times New Roman"/>
          <w:color w:val="0B0C0C"/>
          <w:sz w:val="24"/>
          <w:szCs w:val="24"/>
          <w:u w:val="single"/>
        </w:rPr>
        <w:t>Theory of Maslow</w:t>
      </w:r>
    </w:p>
    <w:p w14:paraId="062840BD" w14:textId="77777777" w:rsidR="005032E0" w:rsidRPr="005032E0" w:rsidRDefault="00016401" w:rsidP="00CE4448">
      <w:pPr>
        <w:pStyle w:val="ListParagraph"/>
        <w:numPr>
          <w:ilvl w:val="0"/>
          <w:numId w:val="6"/>
        </w:numPr>
        <w:spacing w:line="360" w:lineRule="auto"/>
        <w:rPr>
          <w:rFonts w:ascii="Times New Roman" w:hAnsi="Times New Roman" w:cs="Times New Roman"/>
          <w:color w:val="0B0C0C"/>
          <w:sz w:val="24"/>
          <w:szCs w:val="24"/>
          <w:u w:val="single"/>
        </w:rPr>
      </w:pPr>
      <w:r w:rsidRPr="00BA67CA">
        <w:rPr>
          <w:rFonts w:ascii="Times New Roman" w:hAnsi="Times New Roman" w:cs="Times New Roman"/>
          <w:color w:val="000000"/>
          <w:sz w:val="24"/>
          <w:szCs w:val="24"/>
        </w:rPr>
        <w:t>This five-stage model can be divided into a lack of needs and growth needs.</w:t>
      </w:r>
    </w:p>
    <w:p w14:paraId="178A6BE5" w14:textId="792D0897" w:rsidR="005032E0" w:rsidRPr="005032E0" w:rsidRDefault="000006A2" w:rsidP="00CE4448">
      <w:pPr>
        <w:pStyle w:val="ListParagraph"/>
        <w:numPr>
          <w:ilvl w:val="0"/>
          <w:numId w:val="6"/>
        </w:numPr>
        <w:spacing w:line="360" w:lineRule="auto"/>
        <w:rPr>
          <w:rFonts w:ascii="Times New Roman" w:hAnsi="Times New Roman" w:cs="Times New Roman"/>
          <w:color w:val="0B0C0C"/>
          <w:sz w:val="24"/>
          <w:szCs w:val="24"/>
          <w:u w:val="single"/>
        </w:rPr>
      </w:pPr>
      <w:r w:rsidRPr="005032E0">
        <w:rPr>
          <w:color w:val="000000"/>
        </w:rPr>
        <w:t>Needs lower down in the hierarchy must be satisfied before individuals can attend to needs higher</w:t>
      </w:r>
      <w:r w:rsidR="00016401" w:rsidRPr="005032E0">
        <w:rPr>
          <w:color w:val="000000"/>
        </w:rPr>
        <w:t xml:space="preserve"> up.</w:t>
      </w:r>
    </w:p>
    <w:p w14:paraId="6E0C6078" w14:textId="4FAF732E" w:rsidR="005032E0" w:rsidRPr="005032E0" w:rsidRDefault="004F4C26" w:rsidP="00CE4448">
      <w:pPr>
        <w:pStyle w:val="ListParagraph"/>
        <w:numPr>
          <w:ilvl w:val="0"/>
          <w:numId w:val="6"/>
        </w:numPr>
        <w:spacing w:line="360" w:lineRule="auto"/>
        <w:rPr>
          <w:rFonts w:ascii="Times New Roman" w:hAnsi="Times New Roman" w:cs="Times New Roman"/>
          <w:color w:val="0B0C0C"/>
          <w:sz w:val="24"/>
          <w:szCs w:val="24"/>
          <w:u w:val="single"/>
        </w:rPr>
      </w:pPr>
      <w:r w:rsidRPr="005032E0">
        <w:rPr>
          <w:color w:val="000000"/>
        </w:rPr>
        <w:t>The first four levels are frequently referred to as a deficiency needs and the top level is known as growth or being needs.</w:t>
      </w:r>
    </w:p>
    <w:p w14:paraId="40430C33" w14:textId="18E27BF6" w:rsidR="005032E0" w:rsidRPr="005032E0" w:rsidRDefault="004F4C26" w:rsidP="00CE4448">
      <w:pPr>
        <w:pStyle w:val="ListParagraph"/>
        <w:numPr>
          <w:ilvl w:val="0"/>
          <w:numId w:val="6"/>
        </w:numPr>
        <w:spacing w:line="360" w:lineRule="auto"/>
        <w:rPr>
          <w:rFonts w:ascii="Times New Roman" w:hAnsi="Times New Roman" w:cs="Times New Roman"/>
          <w:color w:val="0B0C0C"/>
          <w:sz w:val="24"/>
          <w:szCs w:val="24"/>
          <w:u w:val="single"/>
        </w:rPr>
      </w:pPr>
      <w:r w:rsidRPr="005032E0">
        <w:rPr>
          <w:color w:val="000000"/>
        </w:rPr>
        <w:t>Deficiency needs arise due to deprivation and are said to motivate people when they are unmet.</w:t>
      </w:r>
    </w:p>
    <w:p w14:paraId="19F02592" w14:textId="43BA5473" w:rsidR="004F4C26" w:rsidRPr="005032E0" w:rsidRDefault="004F4C26" w:rsidP="00CE4448">
      <w:pPr>
        <w:pStyle w:val="ListParagraph"/>
        <w:numPr>
          <w:ilvl w:val="0"/>
          <w:numId w:val="6"/>
        </w:numPr>
        <w:spacing w:line="360" w:lineRule="auto"/>
        <w:rPr>
          <w:rFonts w:ascii="Times New Roman" w:hAnsi="Times New Roman" w:cs="Times New Roman"/>
          <w:color w:val="0B0C0C"/>
          <w:sz w:val="24"/>
          <w:szCs w:val="24"/>
          <w:u w:val="single"/>
        </w:rPr>
      </w:pPr>
      <w:r w:rsidRPr="005032E0">
        <w:rPr>
          <w:color w:val="000000"/>
        </w:rPr>
        <w:t>The motivation to achieve such needs will grow stronger the longer the duration they are denied.</w:t>
      </w:r>
    </w:p>
    <w:p w14:paraId="1A55E72B" w14:textId="77777777" w:rsidR="000006A2" w:rsidRPr="00BA67CA" w:rsidRDefault="000006A2" w:rsidP="00CE4448">
      <w:pPr>
        <w:pStyle w:val="NormalWeb"/>
        <w:spacing w:before="0" w:beforeAutospacing="0" w:after="165" w:afterAutospacing="0"/>
        <w:rPr>
          <w:color w:val="000000"/>
        </w:rPr>
      </w:pPr>
    </w:p>
    <w:p w14:paraId="3B187757" w14:textId="5E468F93" w:rsidR="005032E0" w:rsidRDefault="005032E0" w:rsidP="00CE4448">
      <w:pPr>
        <w:pStyle w:val="NormalWeb"/>
        <w:spacing w:before="0" w:beforeAutospacing="0" w:after="165" w:afterAutospacing="0"/>
        <w:ind w:left="720"/>
        <w:rPr>
          <w:color w:val="000000"/>
          <w:u w:val="single"/>
        </w:rPr>
      </w:pPr>
      <w:r>
        <w:rPr>
          <w:color w:val="000000"/>
          <w:u w:val="single"/>
        </w:rPr>
        <w:t>P</w:t>
      </w:r>
      <w:r w:rsidR="000006A2" w:rsidRPr="005032E0">
        <w:rPr>
          <w:color w:val="000000"/>
          <w:u w:val="single"/>
        </w:rPr>
        <w:t>ast policy on SEN to ALN</w:t>
      </w:r>
    </w:p>
    <w:p w14:paraId="464EC9F0" w14:textId="77777777" w:rsidR="005032E0" w:rsidRDefault="00E57D9E" w:rsidP="00CE4448">
      <w:pPr>
        <w:pStyle w:val="NormalWeb"/>
        <w:numPr>
          <w:ilvl w:val="0"/>
          <w:numId w:val="7"/>
        </w:numPr>
        <w:spacing w:before="0" w:beforeAutospacing="0" w:after="165" w:afterAutospacing="0"/>
        <w:rPr>
          <w:color w:val="000000"/>
          <w:u w:val="single"/>
        </w:rPr>
      </w:pPr>
      <w:r w:rsidRPr="00BA67CA">
        <w:rPr>
          <w:color w:val="0B0C0C"/>
        </w:rPr>
        <w:t>It can be problem</w:t>
      </w:r>
      <w:r w:rsidRPr="00BA67CA">
        <w:rPr>
          <w:color w:val="0B0C0C"/>
          <w:shd w:val="clear" w:color="auto" w:fill="FFFFFF"/>
        </w:rPr>
        <w:t>atic for children to get the support that they need to do well.</w:t>
      </w:r>
    </w:p>
    <w:p w14:paraId="778B807D" w14:textId="53FEE566" w:rsidR="001D413E" w:rsidRPr="005032E0" w:rsidRDefault="00E57D9E" w:rsidP="00CE4448">
      <w:pPr>
        <w:pStyle w:val="NormalWeb"/>
        <w:numPr>
          <w:ilvl w:val="0"/>
          <w:numId w:val="7"/>
        </w:numPr>
        <w:spacing w:before="0" w:beforeAutospacing="0" w:after="165" w:afterAutospacing="0"/>
        <w:rPr>
          <w:color w:val="000000"/>
          <w:u w:val="single"/>
        </w:rPr>
      </w:pPr>
      <w:r w:rsidRPr="005032E0">
        <w:rPr>
          <w:color w:val="0B0C0C"/>
          <w:shd w:val="clear" w:color="auto" w:fill="FFFFFF"/>
        </w:rPr>
        <w:t xml:space="preserve">The system of support obtainable to young children and children with (SEND) is also very complex, social care workers, </w:t>
      </w:r>
      <w:r w:rsidR="00532048" w:rsidRPr="005032E0">
        <w:rPr>
          <w:color w:val="0B0C0C"/>
          <w:shd w:val="clear" w:color="auto" w:fill="FFFFFF"/>
        </w:rPr>
        <w:t>health workers and teachers are frequently working individually to meet the specific needs of a young person or children.</w:t>
      </w:r>
    </w:p>
    <w:p w14:paraId="28DC4FDD" w14:textId="74B36294" w:rsidR="00532048" w:rsidRPr="00BA67CA" w:rsidRDefault="00532048" w:rsidP="00CE4448">
      <w:pPr>
        <w:pStyle w:val="NormalWeb"/>
        <w:numPr>
          <w:ilvl w:val="0"/>
          <w:numId w:val="7"/>
        </w:numPr>
        <w:spacing w:before="0" w:beforeAutospacing="0" w:after="165" w:afterAutospacing="0"/>
        <w:rPr>
          <w:color w:val="000000"/>
        </w:rPr>
      </w:pPr>
      <w:r w:rsidRPr="00BA67CA">
        <w:rPr>
          <w:color w:val="0B0C0C"/>
          <w:shd w:val="clear" w:color="auto" w:fill="FFFFFF"/>
        </w:rPr>
        <w:t xml:space="preserve">Ensuring that young people and children have the same opportunities as everyone else </w:t>
      </w:r>
      <w:proofErr w:type="spellStart"/>
      <w:r w:rsidRPr="00BA67CA">
        <w:rPr>
          <w:color w:val="0B0C0C"/>
          <w:shd w:val="clear" w:color="auto" w:fill="FFFFFF"/>
        </w:rPr>
        <w:t>Gov.Wales</w:t>
      </w:r>
      <w:proofErr w:type="spellEnd"/>
      <w:r w:rsidRPr="00BA67CA">
        <w:rPr>
          <w:color w:val="0B0C0C"/>
          <w:shd w:val="clear" w:color="auto" w:fill="FFFFFF"/>
        </w:rPr>
        <w:t xml:space="preserve"> are dealing with problems that prevent them with (SEND) from getting the services and support that they need.</w:t>
      </w:r>
    </w:p>
    <w:p w14:paraId="632FA55D" w14:textId="20D9B085" w:rsidR="00532048" w:rsidRPr="00BA67CA" w:rsidRDefault="00532048" w:rsidP="00CE4448">
      <w:pPr>
        <w:pStyle w:val="NormalWeb"/>
        <w:numPr>
          <w:ilvl w:val="0"/>
          <w:numId w:val="7"/>
        </w:numPr>
        <w:spacing w:before="0" w:beforeAutospacing="0" w:after="165" w:afterAutospacing="0"/>
        <w:rPr>
          <w:color w:val="000000"/>
        </w:rPr>
      </w:pPr>
      <w:r w:rsidRPr="00BA67CA">
        <w:rPr>
          <w:color w:val="0B0C0C"/>
          <w:shd w:val="clear" w:color="auto" w:fill="FFFFFF"/>
        </w:rPr>
        <w:lastRenderedPageBreak/>
        <w:t xml:space="preserve">More </w:t>
      </w:r>
      <w:r w:rsidR="001D413E" w:rsidRPr="00BA67CA">
        <w:rPr>
          <w:color w:val="0B0C0C"/>
          <w:shd w:val="clear" w:color="auto" w:fill="FFFFFF"/>
        </w:rPr>
        <w:t>effective,</w:t>
      </w:r>
      <w:r w:rsidRPr="00BA67CA">
        <w:rPr>
          <w:color w:val="0B0C0C"/>
          <w:shd w:val="clear" w:color="auto" w:fill="FFFFFF"/>
        </w:rPr>
        <w:t xml:space="preserve"> trans</w:t>
      </w:r>
      <w:r w:rsidR="001D413E" w:rsidRPr="00BA67CA">
        <w:rPr>
          <w:color w:val="0B0C0C"/>
          <w:shd w:val="clear" w:color="auto" w:fill="FFFFFF"/>
        </w:rPr>
        <w:t>parent and accountable system of support for young people and children with (SEND) will be introduced more effectively</w:t>
      </w:r>
    </w:p>
    <w:p w14:paraId="0632962E" w14:textId="77777777" w:rsidR="001D413E" w:rsidRPr="00BA67CA" w:rsidRDefault="001D413E" w:rsidP="00CE4448">
      <w:pPr>
        <w:pStyle w:val="NormalWeb"/>
        <w:spacing w:before="0" w:beforeAutospacing="0" w:after="165" w:afterAutospacing="0"/>
        <w:rPr>
          <w:color w:val="000000"/>
        </w:rPr>
      </w:pPr>
    </w:p>
    <w:p w14:paraId="26219B2B" w14:textId="5A558F65" w:rsidR="00F363D5" w:rsidRDefault="00F363D5" w:rsidP="00CE4448">
      <w:pPr>
        <w:pStyle w:val="NormalWeb"/>
        <w:spacing w:before="0" w:beforeAutospacing="0" w:after="165" w:afterAutospacing="0"/>
        <w:rPr>
          <w:color w:val="000000"/>
        </w:rPr>
      </w:pPr>
    </w:p>
    <w:p w14:paraId="2F687CD4" w14:textId="77777777" w:rsidR="00F363D5" w:rsidRDefault="00F363D5" w:rsidP="00CE4448">
      <w:pPr>
        <w:pStyle w:val="NormalWeb"/>
        <w:spacing w:before="0" w:beforeAutospacing="0" w:after="165" w:afterAutospacing="0"/>
        <w:rPr>
          <w:color w:val="000000"/>
        </w:rPr>
      </w:pPr>
    </w:p>
    <w:p w14:paraId="36600E07" w14:textId="77777777" w:rsidR="00F363D5" w:rsidRDefault="00F363D5" w:rsidP="00CE4448">
      <w:pPr>
        <w:pStyle w:val="NormalWeb"/>
        <w:spacing w:before="0" w:beforeAutospacing="0" w:after="165" w:afterAutospacing="0"/>
        <w:rPr>
          <w:color w:val="000000"/>
        </w:rPr>
      </w:pPr>
    </w:p>
    <w:p w14:paraId="3D2F61D8" w14:textId="1F6AEE8F" w:rsidR="000006A2" w:rsidRPr="00F363D5" w:rsidRDefault="00F363D5" w:rsidP="00CE4448">
      <w:pPr>
        <w:pStyle w:val="NormalWeb"/>
        <w:spacing w:before="0" w:beforeAutospacing="0" w:after="165" w:afterAutospacing="0"/>
        <w:rPr>
          <w:color w:val="000000"/>
          <w:u w:val="single"/>
        </w:rPr>
      </w:pPr>
      <w:r w:rsidRPr="00F363D5">
        <w:rPr>
          <w:color w:val="000000"/>
          <w:u w:val="single"/>
        </w:rPr>
        <w:t>The</w:t>
      </w:r>
      <w:r w:rsidR="005032E0" w:rsidRPr="00F363D5">
        <w:rPr>
          <w:color w:val="000000"/>
          <w:u w:val="single"/>
        </w:rPr>
        <w:t xml:space="preserve"> </w:t>
      </w:r>
      <w:r w:rsidR="000006A2" w:rsidRPr="00F363D5">
        <w:rPr>
          <w:color w:val="000000"/>
          <w:u w:val="single"/>
        </w:rPr>
        <w:t>future significant changes in education</w:t>
      </w:r>
    </w:p>
    <w:p w14:paraId="0F1E12EE" w14:textId="644EA7C2" w:rsidR="005032E0" w:rsidRDefault="000006A2" w:rsidP="00CE4448">
      <w:pPr>
        <w:pStyle w:val="ListParagraph"/>
        <w:numPr>
          <w:ilvl w:val="0"/>
          <w:numId w:val="8"/>
        </w:numPr>
        <w:spacing w:before="204" w:after="204" w:line="240" w:lineRule="auto"/>
        <w:rPr>
          <w:rFonts w:ascii="Times New Roman" w:eastAsia="Times New Roman" w:hAnsi="Times New Roman" w:cs="Times New Roman"/>
          <w:color w:val="586167"/>
          <w:sz w:val="24"/>
          <w:szCs w:val="24"/>
          <w:lang w:eastAsia="en-GB"/>
        </w:rPr>
      </w:pPr>
      <w:r w:rsidRPr="00BA67CA">
        <w:rPr>
          <w:rFonts w:ascii="Times New Roman" w:eastAsia="Times New Roman" w:hAnsi="Times New Roman" w:cs="Times New Roman"/>
          <w:color w:val="586167"/>
          <w:sz w:val="24"/>
          <w:szCs w:val="24"/>
          <w:lang w:eastAsia="en-GB"/>
        </w:rPr>
        <w:t>ALN will eventually be issued with a new statutory document called an Individual Development Plan (IDP). This is not to be confused with individual education plans (IEP) which will also be phased out.</w:t>
      </w:r>
    </w:p>
    <w:p w14:paraId="6B050582" w14:textId="3886A614" w:rsidR="005032E0" w:rsidRDefault="000006A2" w:rsidP="00CE4448">
      <w:pPr>
        <w:pStyle w:val="ListParagraph"/>
        <w:numPr>
          <w:ilvl w:val="0"/>
          <w:numId w:val="8"/>
        </w:numPr>
        <w:spacing w:before="204" w:after="204" w:line="240" w:lineRule="auto"/>
        <w:rPr>
          <w:rFonts w:ascii="Times New Roman" w:eastAsia="Times New Roman" w:hAnsi="Times New Roman" w:cs="Times New Roman"/>
          <w:color w:val="586167"/>
          <w:sz w:val="24"/>
          <w:szCs w:val="24"/>
          <w:lang w:eastAsia="en-GB"/>
        </w:rPr>
      </w:pPr>
      <w:r w:rsidRPr="005032E0">
        <w:rPr>
          <w:rFonts w:ascii="Times New Roman" w:eastAsia="Times New Roman" w:hAnsi="Times New Roman" w:cs="Times New Roman"/>
          <w:color w:val="586167"/>
          <w:sz w:val="24"/>
          <w:szCs w:val="24"/>
          <w:lang w:eastAsia="en-GB"/>
        </w:rPr>
        <w:t>IDPs will continue up to 25 years of age if the young person goes onto further education.</w:t>
      </w:r>
    </w:p>
    <w:p w14:paraId="5A148C8A" w14:textId="209E169F" w:rsidR="005032E0" w:rsidRDefault="000006A2" w:rsidP="00CE4448">
      <w:pPr>
        <w:pStyle w:val="ListParagraph"/>
        <w:numPr>
          <w:ilvl w:val="0"/>
          <w:numId w:val="8"/>
        </w:numPr>
        <w:spacing w:before="204" w:after="204" w:line="240" w:lineRule="auto"/>
        <w:rPr>
          <w:rFonts w:ascii="Times New Roman" w:eastAsia="Times New Roman" w:hAnsi="Times New Roman" w:cs="Times New Roman"/>
          <w:color w:val="586167"/>
          <w:sz w:val="24"/>
          <w:szCs w:val="24"/>
          <w:lang w:eastAsia="en-GB"/>
        </w:rPr>
      </w:pPr>
      <w:r w:rsidRPr="005032E0">
        <w:rPr>
          <w:rFonts w:ascii="Times New Roman" w:eastAsia="Times New Roman" w:hAnsi="Times New Roman" w:cs="Times New Roman"/>
          <w:color w:val="586167"/>
          <w:sz w:val="24"/>
          <w:szCs w:val="24"/>
          <w:lang w:eastAsia="en-GB"/>
        </w:rPr>
        <w:t>As the transition to the new system will involve major changes for local authorities, schools and further education colleges it will be introduced gradually and the Welsh Government has produced guidance explaining the timescales involved.</w:t>
      </w:r>
    </w:p>
    <w:p w14:paraId="5DC98172" w14:textId="6BD6A4EE" w:rsidR="000006A2" w:rsidRPr="005032E0" w:rsidRDefault="000006A2" w:rsidP="00CE4448">
      <w:pPr>
        <w:pStyle w:val="ListParagraph"/>
        <w:numPr>
          <w:ilvl w:val="0"/>
          <w:numId w:val="8"/>
        </w:numPr>
        <w:spacing w:before="204" w:after="204" w:line="240" w:lineRule="auto"/>
        <w:rPr>
          <w:rFonts w:ascii="Times New Roman" w:eastAsia="Times New Roman" w:hAnsi="Times New Roman" w:cs="Times New Roman"/>
          <w:color w:val="586167"/>
          <w:sz w:val="24"/>
          <w:szCs w:val="24"/>
          <w:lang w:eastAsia="en-GB"/>
        </w:rPr>
      </w:pPr>
      <w:r w:rsidRPr="005032E0">
        <w:rPr>
          <w:rFonts w:ascii="Times New Roman" w:eastAsia="Times New Roman" w:hAnsi="Times New Roman" w:cs="Times New Roman"/>
          <w:color w:val="586167"/>
          <w:sz w:val="24"/>
          <w:szCs w:val="24"/>
          <w:lang w:eastAsia="en-GB"/>
        </w:rPr>
        <w:t>The Welsh Government is also drafting a new code of practice which was issued for consultation in Dec 2017. This is an extremely rather long document. However, it is very important as it sets out in detail how the ALN system will work in practice.</w:t>
      </w:r>
    </w:p>
    <w:p w14:paraId="1677D46C" w14:textId="77777777" w:rsidR="000006A2" w:rsidRPr="00BA67CA" w:rsidRDefault="000006A2" w:rsidP="00CE4448">
      <w:pPr>
        <w:spacing w:before="204" w:after="204" w:line="240" w:lineRule="auto"/>
        <w:rPr>
          <w:rFonts w:ascii="Times New Roman" w:eastAsia="Times New Roman" w:hAnsi="Times New Roman" w:cs="Times New Roman"/>
          <w:color w:val="586167"/>
          <w:sz w:val="24"/>
          <w:szCs w:val="24"/>
          <w:lang w:eastAsia="en-GB"/>
        </w:rPr>
      </w:pPr>
    </w:p>
    <w:p w14:paraId="6BDCDE4D" w14:textId="77777777" w:rsidR="000006A2" w:rsidRPr="00BA67CA" w:rsidRDefault="000006A2" w:rsidP="00CE4448">
      <w:pPr>
        <w:spacing w:before="204" w:after="204" w:line="240" w:lineRule="auto"/>
        <w:rPr>
          <w:rFonts w:ascii="Times New Roman" w:eastAsia="Times New Roman" w:hAnsi="Times New Roman" w:cs="Times New Roman"/>
          <w:color w:val="586167"/>
          <w:sz w:val="24"/>
          <w:szCs w:val="24"/>
          <w:lang w:eastAsia="en-GB"/>
        </w:rPr>
      </w:pPr>
    </w:p>
    <w:p w14:paraId="5834E2FE" w14:textId="317D2A98" w:rsidR="005032E0" w:rsidRPr="005032E0" w:rsidRDefault="000006A2" w:rsidP="00CE4448">
      <w:pPr>
        <w:spacing w:before="204" w:after="204" w:line="240" w:lineRule="auto"/>
        <w:rPr>
          <w:rFonts w:ascii="Times New Roman" w:eastAsia="Times New Roman" w:hAnsi="Times New Roman" w:cs="Times New Roman"/>
          <w:color w:val="586167"/>
          <w:sz w:val="24"/>
          <w:szCs w:val="24"/>
          <w:u w:val="single"/>
          <w:lang w:eastAsia="en-GB"/>
        </w:rPr>
      </w:pPr>
      <w:r w:rsidRPr="005032E0">
        <w:rPr>
          <w:rFonts w:ascii="Times New Roman" w:eastAsia="Times New Roman" w:hAnsi="Times New Roman" w:cs="Times New Roman"/>
          <w:color w:val="586167"/>
          <w:sz w:val="24"/>
          <w:szCs w:val="24"/>
          <w:u w:val="single"/>
          <w:lang w:eastAsia="en-GB"/>
        </w:rPr>
        <w:t>Donaldson’s successful future</w:t>
      </w:r>
      <w:r w:rsidR="005032E0" w:rsidRPr="005032E0">
        <w:rPr>
          <w:rFonts w:ascii="Times New Roman" w:eastAsia="Times New Roman" w:hAnsi="Times New Roman" w:cs="Times New Roman"/>
          <w:color w:val="586167"/>
          <w:sz w:val="24"/>
          <w:szCs w:val="24"/>
          <w:u w:val="single"/>
          <w:lang w:eastAsia="en-GB"/>
        </w:rPr>
        <w:t>s</w:t>
      </w:r>
    </w:p>
    <w:p w14:paraId="38AF235B" w14:textId="350D3EF4" w:rsidR="00656325" w:rsidRPr="005032E0" w:rsidRDefault="000006A2" w:rsidP="00CE4448">
      <w:pPr>
        <w:pStyle w:val="ListParagraph"/>
        <w:numPr>
          <w:ilvl w:val="0"/>
          <w:numId w:val="13"/>
        </w:numPr>
        <w:spacing w:before="204" w:after="204" w:line="240" w:lineRule="auto"/>
        <w:rPr>
          <w:rFonts w:ascii="Times New Roman" w:eastAsia="Times New Roman" w:hAnsi="Times New Roman" w:cs="Times New Roman"/>
          <w:color w:val="586167"/>
          <w:sz w:val="24"/>
          <w:szCs w:val="24"/>
          <w:lang w:eastAsia="en-GB"/>
        </w:rPr>
      </w:pPr>
      <w:r w:rsidRPr="005032E0">
        <w:rPr>
          <w:rFonts w:ascii="Times New Roman" w:eastAsia="Times New Roman" w:hAnsi="Times New Roman" w:cs="Times New Roman"/>
          <w:color w:val="586167"/>
          <w:sz w:val="24"/>
          <w:szCs w:val="24"/>
          <w:lang w:eastAsia="en-GB"/>
        </w:rPr>
        <w:t xml:space="preserve">April 2019 the </w:t>
      </w:r>
      <w:r w:rsidR="00656325" w:rsidRPr="005032E0">
        <w:rPr>
          <w:rFonts w:ascii="Times New Roman" w:eastAsia="Times New Roman" w:hAnsi="Times New Roman" w:cs="Times New Roman"/>
          <w:color w:val="586167"/>
          <w:sz w:val="24"/>
          <w:szCs w:val="24"/>
          <w:lang w:eastAsia="en-GB"/>
        </w:rPr>
        <w:t>N</w:t>
      </w:r>
      <w:r w:rsidRPr="005032E0">
        <w:rPr>
          <w:rFonts w:ascii="Times New Roman" w:eastAsia="Times New Roman" w:hAnsi="Times New Roman" w:cs="Times New Roman"/>
          <w:color w:val="586167"/>
          <w:sz w:val="24"/>
          <w:szCs w:val="24"/>
          <w:lang w:eastAsia="en-GB"/>
        </w:rPr>
        <w:t xml:space="preserve">ational school curriculum will be </w:t>
      </w:r>
      <w:r w:rsidR="00656325" w:rsidRPr="005032E0">
        <w:rPr>
          <w:rFonts w:ascii="Times New Roman" w:eastAsia="Times New Roman" w:hAnsi="Times New Roman" w:cs="Times New Roman"/>
          <w:color w:val="586167"/>
          <w:sz w:val="24"/>
          <w:szCs w:val="24"/>
          <w:lang w:eastAsia="en-GB"/>
        </w:rPr>
        <w:t>altering</w:t>
      </w:r>
      <w:r w:rsidRPr="005032E0">
        <w:rPr>
          <w:rFonts w:ascii="Times New Roman" w:eastAsia="Times New Roman" w:hAnsi="Times New Roman" w:cs="Times New Roman"/>
          <w:color w:val="586167"/>
          <w:sz w:val="24"/>
          <w:szCs w:val="24"/>
          <w:lang w:eastAsia="en-GB"/>
        </w:rPr>
        <w:t xml:space="preserve"> in Wales. New curriculum documents will be p</w:t>
      </w:r>
      <w:r w:rsidR="00656325" w:rsidRPr="005032E0">
        <w:rPr>
          <w:rFonts w:ascii="Times New Roman" w:eastAsia="Times New Roman" w:hAnsi="Times New Roman" w:cs="Times New Roman"/>
          <w:color w:val="586167"/>
          <w:sz w:val="24"/>
          <w:szCs w:val="24"/>
          <w:lang w:eastAsia="en-GB"/>
        </w:rPr>
        <w:t>rinted</w:t>
      </w:r>
      <w:r w:rsidRPr="005032E0">
        <w:rPr>
          <w:rFonts w:ascii="Times New Roman" w:eastAsia="Times New Roman" w:hAnsi="Times New Roman" w:cs="Times New Roman"/>
          <w:color w:val="586167"/>
          <w:sz w:val="24"/>
          <w:szCs w:val="24"/>
          <w:lang w:eastAsia="en-GB"/>
        </w:rPr>
        <w:t xml:space="preserve"> by the Welsh Government.</w:t>
      </w:r>
    </w:p>
    <w:p w14:paraId="13F36AE0" w14:textId="5A3CE779" w:rsidR="00656325" w:rsidRPr="00BA67CA" w:rsidRDefault="00656325" w:rsidP="00CE4448">
      <w:pPr>
        <w:pStyle w:val="ListParagraph"/>
        <w:numPr>
          <w:ilvl w:val="0"/>
          <w:numId w:val="9"/>
        </w:numPr>
        <w:spacing w:before="204" w:after="204" w:line="240" w:lineRule="auto"/>
        <w:rPr>
          <w:rFonts w:ascii="Times New Roman" w:hAnsi="Times New Roman" w:cs="Times New Roman"/>
          <w:b/>
          <w:bCs/>
          <w:color w:val="454545"/>
          <w:sz w:val="24"/>
          <w:szCs w:val="24"/>
          <w:shd w:val="clear" w:color="auto" w:fill="FFFFFF"/>
        </w:rPr>
      </w:pPr>
      <w:r w:rsidRPr="00BA67CA">
        <w:rPr>
          <w:rFonts w:ascii="Times New Roman" w:eastAsia="Times New Roman" w:hAnsi="Times New Roman" w:cs="Times New Roman"/>
          <w:color w:val="586167"/>
          <w:sz w:val="24"/>
          <w:szCs w:val="24"/>
          <w:lang w:eastAsia="en-GB"/>
        </w:rPr>
        <w:t>A</w:t>
      </w:r>
      <w:r w:rsidR="000006A2" w:rsidRPr="00BA67CA">
        <w:rPr>
          <w:rFonts w:ascii="Times New Roman" w:eastAsia="Times New Roman" w:hAnsi="Times New Roman" w:cs="Times New Roman"/>
          <w:color w:val="586167"/>
          <w:sz w:val="24"/>
          <w:szCs w:val="24"/>
          <w:lang w:eastAsia="en-GB"/>
        </w:rPr>
        <w:t>ll schools</w:t>
      </w:r>
      <w:r w:rsidRPr="00BA67CA">
        <w:rPr>
          <w:rFonts w:ascii="Times New Roman" w:eastAsia="Times New Roman" w:hAnsi="Times New Roman" w:cs="Times New Roman"/>
          <w:color w:val="586167"/>
          <w:sz w:val="24"/>
          <w:szCs w:val="24"/>
          <w:lang w:eastAsia="en-GB"/>
        </w:rPr>
        <w:t xml:space="preserve"> are expected to</w:t>
      </w:r>
      <w:r w:rsidR="000006A2" w:rsidRPr="00BA67CA">
        <w:rPr>
          <w:rFonts w:ascii="Times New Roman" w:eastAsia="Times New Roman" w:hAnsi="Times New Roman" w:cs="Times New Roman"/>
          <w:color w:val="586167"/>
          <w:sz w:val="24"/>
          <w:szCs w:val="24"/>
          <w:lang w:eastAsia="en-GB"/>
        </w:rPr>
        <w:t xml:space="preserve"> use the documents to prepare ready for their statutory introduction in September 2022.</w:t>
      </w:r>
    </w:p>
    <w:p w14:paraId="0A30CE3C" w14:textId="3AA2F3E8" w:rsidR="00656325" w:rsidRPr="00BA67CA" w:rsidRDefault="000006A2" w:rsidP="00CE4448">
      <w:pPr>
        <w:pStyle w:val="ListParagraph"/>
        <w:numPr>
          <w:ilvl w:val="0"/>
          <w:numId w:val="9"/>
        </w:numPr>
        <w:spacing w:before="204" w:after="204" w:line="240" w:lineRule="auto"/>
        <w:rPr>
          <w:rFonts w:ascii="Times New Roman" w:hAnsi="Times New Roman" w:cs="Times New Roman"/>
          <w:b/>
          <w:bCs/>
          <w:color w:val="454545"/>
          <w:sz w:val="24"/>
          <w:szCs w:val="24"/>
          <w:shd w:val="clear" w:color="auto" w:fill="FFFFFF"/>
        </w:rPr>
      </w:pPr>
      <w:r w:rsidRPr="00BA67CA">
        <w:rPr>
          <w:rFonts w:ascii="Times New Roman" w:hAnsi="Times New Roman" w:cs="Times New Roman"/>
          <w:color w:val="454545"/>
          <w:sz w:val="24"/>
          <w:szCs w:val="24"/>
          <w:shd w:val="clear" w:color="auto" w:fill="FFFFFF"/>
        </w:rPr>
        <w:t xml:space="preserve">Professor Donaldson </w:t>
      </w:r>
      <w:r w:rsidR="00656325" w:rsidRPr="00BA67CA">
        <w:rPr>
          <w:rFonts w:ascii="Times New Roman" w:hAnsi="Times New Roman" w:cs="Times New Roman"/>
          <w:color w:val="454545"/>
          <w:sz w:val="24"/>
          <w:szCs w:val="24"/>
          <w:shd w:val="clear" w:color="auto" w:fill="FFFFFF"/>
        </w:rPr>
        <w:t xml:space="preserve">has </w:t>
      </w:r>
      <w:r w:rsidRPr="00BA67CA">
        <w:rPr>
          <w:rFonts w:ascii="Times New Roman" w:hAnsi="Times New Roman" w:cs="Times New Roman"/>
          <w:color w:val="454545"/>
          <w:sz w:val="24"/>
          <w:szCs w:val="24"/>
          <w:shd w:val="clear" w:color="auto" w:fill="FFFFFF"/>
        </w:rPr>
        <w:t>set out exactly what should drive teachers’ choices when thinking about content, learning experiences and the skills that pupils need. Many schools are already using the 4 purposes statements from Successful Futures as an audit tool of what they are already doing, but they should be doing more.</w:t>
      </w:r>
    </w:p>
    <w:p w14:paraId="6DDCB2F5" w14:textId="1873EBDE" w:rsidR="005032E0" w:rsidRPr="005032E0" w:rsidRDefault="000006A2" w:rsidP="00CE4448">
      <w:pPr>
        <w:pStyle w:val="ListParagraph"/>
        <w:numPr>
          <w:ilvl w:val="0"/>
          <w:numId w:val="9"/>
        </w:numPr>
        <w:spacing w:before="204" w:after="204" w:line="240" w:lineRule="auto"/>
        <w:rPr>
          <w:rFonts w:ascii="Times New Roman" w:hAnsi="Times New Roman" w:cs="Times New Roman"/>
          <w:b/>
          <w:bCs/>
          <w:color w:val="454545"/>
          <w:sz w:val="24"/>
          <w:szCs w:val="24"/>
          <w:shd w:val="clear" w:color="auto" w:fill="FFFFFF"/>
        </w:rPr>
      </w:pPr>
      <w:r w:rsidRPr="00BA67CA">
        <w:rPr>
          <w:rFonts w:ascii="Times New Roman" w:hAnsi="Times New Roman" w:cs="Times New Roman"/>
          <w:color w:val="454545"/>
          <w:sz w:val="24"/>
          <w:szCs w:val="24"/>
          <w:shd w:val="clear" w:color="auto" w:fill="FFFFFF"/>
        </w:rPr>
        <w:t>The four purposes are a set of choices that schools and teachers should be making before they create the learning their pupils need.</w:t>
      </w:r>
      <w:r w:rsidRPr="00BA67CA">
        <w:rPr>
          <w:rFonts w:ascii="Times New Roman" w:hAnsi="Times New Roman" w:cs="Times New Roman"/>
          <w:b/>
          <w:bCs/>
          <w:color w:val="454545"/>
          <w:sz w:val="24"/>
          <w:szCs w:val="24"/>
          <w:shd w:val="clear" w:color="auto" w:fill="FFFFFF"/>
        </w:rPr>
        <w:t xml:space="preserve"> </w:t>
      </w:r>
      <w:r w:rsidRPr="00BA67CA">
        <w:rPr>
          <w:rFonts w:ascii="Times New Roman" w:hAnsi="Times New Roman" w:cs="Times New Roman"/>
          <w:color w:val="454545"/>
          <w:sz w:val="24"/>
          <w:szCs w:val="24"/>
          <w:shd w:val="clear" w:color="auto" w:fill="FFFFFF"/>
        </w:rPr>
        <w:t>Simple rules for innovation in school</w:t>
      </w:r>
      <w:r w:rsidR="005032E0">
        <w:rPr>
          <w:rFonts w:ascii="Times New Roman" w:hAnsi="Times New Roman" w:cs="Times New Roman"/>
          <w:color w:val="454545"/>
          <w:sz w:val="24"/>
          <w:szCs w:val="24"/>
          <w:shd w:val="clear" w:color="auto" w:fill="FFFFFF"/>
        </w:rPr>
        <w:t>.</w:t>
      </w:r>
    </w:p>
    <w:p w14:paraId="2A8974B3" w14:textId="77777777" w:rsidR="005032E0" w:rsidRDefault="005032E0" w:rsidP="00CE4448">
      <w:pPr>
        <w:pStyle w:val="ListParagraph"/>
        <w:spacing w:before="204" w:after="204" w:line="240" w:lineRule="auto"/>
        <w:ind w:left="780"/>
        <w:rPr>
          <w:rFonts w:ascii="Times New Roman" w:hAnsi="Times New Roman" w:cs="Times New Roman"/>
          <w:color w:val="454545"/>
          <w:sz w:val="24"/>
          <w:szCs w:val="24"/>
          <w:u w:val="single"/>
          <w:shd w:val="clear" w:color="auto" w:fill="FFFFFF"/>
        </w:rPr>
      </w:pPr>
    </w:p>
    <w:p w14:paraId="48174D2D" w14:textId="77777777" w:rsidR="005032E0" w:rsidRDefault="005032E0" w:rsidP="00CE4448">
      <w:pPr>
        <w:pStyle w:val="ListParagraph"/>
        <w:spacing w:before="204" w:after="204" w:line="240" w:lineRule="auto"/>
        <w:ind w:left="780"/>
        <w:rPr>
          <w:rFonts w:ascii="Times New Roman" w:hAnsi="Times New Roman" w:cs="Times New Roman"/>
          <w:color w:val="454545"/>
          <w:sz w:val="24"/>
          <w:szCs w:val="24"/>
          <w:u w:val="single"/>
          <w:shd w:val="clear" w:color="auto" w:fill="FFFFFF"/>
        </w:rPr>
      </w:pPr>
    </w:p>
    <w:p w14:paraId="19150510" w14:textId="77777777" w:rsidR="005032E0" w:rsidRDefault="005032E0" w:rsidP="00CE4448">
      <w:pPr>
        <w:pStyle w:val="ListParagraph"/>
        <w:spacing w:before="204" w:after="204" w:line="240" w:lineRule="auto"/>
        <w:ind w:left="780"/>
        <w:rPr>
          <w:rFonts w:ascii="Times New Roman" w:hAnsi="Times New Roman" w:cs="Times New Roman"/>
          <w:color w:val="454545"/>
          <w:sz w:val="24"/>
          <w:szCs w:val="24"/>
          <w:u w:val="single"/>
          <w:shd w:val="clear" w:color="auto" w:fill="FFFFFF"/>
        </w:rPr>
      </w:pPr>
    </w:p>
    <w:p w14:paraId="20BAD0B1" w14:textId="77777777" w:rsidR="005032E0" w:rsidRDefault="005032E0" w:rsidP="00CE4448">
      <w:pPr>
        <w:pStyle w:val="ListParagraph"/>
        <w:spacing w:before="204" w:after="204" w:line="240" w:lineRule="auto"/>
        <w:ind w:left="780"/>
        <w:rPr>
          <w:rFonts w:ascii="Times New Roman" w:hAnsi="Times New Roman" w:cs="Times New Roman"/>
          <w:color w:val="454545"/>
          <w:sz w:val="24"/>
          <w:szCs w:val="24"/>
          <w:u w:val="single"/>
          <w:shd w:val="clear" w:color="auto" w:fill="FFFFFF"/>
        </w:rPr>
      </w:pPr>
    </w:p>
    <w:p w14:paraId="1C03479A" w14:textId="77777777" w:rsidR="005032E0" w:rsidRDefault="005032E0" w:rsidP="00CE4448">
      <w:pPr>
        <w:pStyle w:val="ListParagraph"/>
        <w:spacing w:before="204" w:after="204" w:line="240" w:lineRule="auto"/>
        <w:ind w:left="780"/>
        <w:rPr>
          <w:rFonts w:ascii="Times New Roman" w:hAnsi="Times New Roman" w:cs="Times New Roman"/>
          <w:color w:val="454545"/>
          <w:sz w:val="24"/>
          <w:szCs w:val="24"/>
          <w:u w:val="single"/>
          <w:shd w:val="clear" w:color="auto" w:fill="FFFFFF"/>
        </w:rPr>
      </w:pPr>
    </w:p>
    <w:p w14:paraId="43F48B7D" w14:textId="77777777" w:rsidR="005032E0" w:rsidRDefault="00BA67CA" w:rsidP="00CE4448">
      <w:pPr>
        <w:pStyle w:val="ListParagraph"/>
        <w:spacing w:before="204" w:after="204" w:line="240" w:lineRule="auto"/>
        <w:ind w:left="780"/>
        <w:rPr>
          <w:rFonts w:ascii="Times New Roman" w:hAnsi="Times New Roman" w:cs="Times New Roman"/>
          <w:color w:val="454545"/>
          <w:sz w:val="24"/>
          <w:szCs w:val="24"/>
          <w:u w:val="single"/>
          <w:shd w:val="clear" w:color="auto" w:fill="FFFFFF"/>
        </w:rPr>
      </w:pPr>
      <w:r w:rsidRPr="005032E0">
        <w:rPr>
          <w:rFonts w:ascii="Times New Roman" w:hAnsi="Times New Roman" w:cs="Times New Roman"/>
          <w:color w:val="454545"/>
          <w:sz w:val="24"/>
          <w:szCs w:val="24"/>
          <w:u w:val="single"/>
          <w:shd w:val="clear" w:color="auto" w:fill="FFFFFF"/>
        </w:rPr>
        <w:t>Framework</w:t>
      </w:r>
    </w:p>
    <w:p w14:paraId="503B2A18" w14:textId="2FA0B961" w:rsidR="00656325" w:rsidRPr="005032E0" w:rsidRDefault="000006A2" w:rsidP="00CE4448">
      <w:pPr>
        <w:pStyle w:val="ListParagraph"/>
        <w:numPr>
          <w:ilvl w:val="0"/>
          <w:numId w:val="9"/>
        </w:numPr>
        <w:spacing w:before="204" w:after="204" w:line="240" w:lineRule="auto"/>
        <w:rPr>
          <w:rFonts w:ascii="Times New Roman" w:hAnsi="Times New Roman" w:cs="Times New Roman"/>
          <w:b/>
          <w:bCs/>
          <w:color w:val="454545"/>
          <w:sz w:val="24"/>
          <w:szCs w:val="24"/>
          <w:shd w:val="clear" w:color="auto" w:fill="FFFFFF"/>
        </w:rPr>
      </w:pPr>
      <w:r w:rsidRPr="005032E0">
        <w:rPr>
          <w:rFonts w:ascii="Times New Roman" w:hAnsi="Times New Roman" w:cs="Times New Roman"/>
          <w:color w:val="454545"/>
          <w:sz w:val="24"/>
          <w:szCs w:val="24"/>
          <w:shd w:val="clear" w:color="auto" w:fill="FFFFFF"/>
        </w:rPr>
        <w:t>Every 21st century skills implementation requires the development of core academic subject knowledge and understanding among all students.</w:t>
      </w:r>
    </w:p>
    <w:p w14:paraId="4AAFC8B0" w14:textId="6ADD8F5F" w:rsidR="00481868" w:rsidRPr="00BA67CA" w:rsidRDefault="000006A2" w:rsidP="00CE4448">
      <w:pPr>
        <w:pStyle w:val="ListParagraph"/>
        <w:numPr>
          <w:ilvl w:val="0"/>
          <w:numId w:val="10"/>
        </w:numPr>
        <w:spacing w:before="204" w:after="204" w:line="240" w:lineRule="auto"/>
        <w:rPr>
          <w:rFonts w:ascii="Times New Roman" w:hAnsi="Times New Roman" w:cs="Times New Roman"/>
          <w:color w:val="454545"/>
          <w:sz w:val="24"/>
          <w:szCs w:val="24"/>
          <w:shd w:val="clear" w:color="auto" w:fill="FFFFFF"/>
        </w:rPr>
      </w:pPr>
      <w:r w:rsidRPr="00BA67CA">
        <w:rPr>
          <w:rFonts w:ascii="Times New Roman" w:hAnsi="Times New Roman" w:cs="Times New Roman"/>
          <w:color w:val="454545"/>
          <w:sz w:val="24"/>
          <w:szCs w:val="24"/>
          <w:shd w:val="clear" w:color="auto" w:fill="FFFFFF"/>
        </w:rPr>
        <w:t>Those who can think critically and communicate effectively must build on a base of core academic subject knowledge.</w:t>
      </w:r>
    </w:p>
    <w:p w14:paraId="2B2826F9" w14:textId="50D21F74" w:rsidR="000006A2" w:rsidRPr="00BA67CA" w:rsidRDefault="00481868" w:rsidP="00CE4448">
      <w:pPr>
        <w:pStyle w:val="ListParagraph"/>
        <w:numPr>
          <w:ilvl w:val="0"/>
          <w:numId w:val="10"/>
        </w:numPr>
        <w:spacing w:before="204" w:after="204" w:line="240" w:lineRule="auto"/>
        <w:rPr>
          <w:rFonts w:ascii="Times New Roman" w:hAnsi="Times New Roman" w:cs="Times New Roman"/>
          <w:color w:val="454545"/>
          <w:sz w:val="24"/>
          <w:szCs w:val="24"/>
          <w:shd w:val="clear" w:color="auto" w:fill="FFFFFF"/>
        </w:rPr>
      </w:pPr>
      <w:r w:rsidRPr="00BA67CA">
        <w:rPr>
          <w:rFonts w:ascii="Times New Roman" w:hAnsi="Times New Roman" w:cs="Times New Roman"/>
          <w:color w:val="454545"/>
          <w:sz w:val="24"/>
          <w:szCs w:val="24"/>
          <w:shd w:val="clear" w:color="auto" w:fill="FFFFFF"/>
        </w:rPr>
        <w:lastRenderedPageBreak/>
        <w:t>Within the context of essential information, pupils should also learn the essential skills for achievement in today’s world, such as critical thinking, communication, collaboration and problem solving.</w:t>
      </w:r>
    </w:p>
    <w:p w14:paraId="0317CF07" w14:textId="77777777" w:rsidR="00BA67CA" w:rsidRDefault="00BA67CA" w:rsidP="00CE4448">
      <w:pPr>
        <w:spacing w:before="204" w:after="204" w:line="240" w:lineRule="auto"/>
        <w:rPr>
          <w:rFonts w:ascii="Times New Roman" w:hAnsi="Times New Roman" w:cs="Times New Roman"/>
          <w:color w:val="454545"/>
          <w:sz w:val="24"/>
          <w:szCs w:val="24"/>
          <w:shd w:val="clear" w:color="auto" w:fill="FFFFFF"/>
        </w:rPr>
      </w:pPr>
    </w:p>
    <w:p w14:paraId="06D1266D" w14:textId="20BBDF51" w:rsidR="005C3198" w:rsidRDefault="005C3198" w:rsidP="00CE4448">
      <w:pPr>
        <w:spacing w:before="204" w:after="204" w:line="240" w:lineRule="auto"/>
        <w:ind w:left="787"/>
        <w:rPr>
          <w:rFonts w:ascii="Times New Roman" w:hAnsi="Times New Roman" w:cs="Times New Roman"/>
          <w:color w:val="454545"/>
          <w:sz w:val="24"/>
          <w:szCs w:val="24"/>
          <w:shd w:val="clear" w:color="auto" w:fill="FFFFFF"/>
        </w:rPr>
      </w:pPr>
    </w:p>
    <w:p w14:paraId="22945894" w14:textId="2AF51C07" w:rsidR="000006A2" w:rsidRPr="00F363D5" w:rsidRDefault="000006A2" w:rsidP="00CE4448">
      <w:pPr>
        <w:spacing w:before="204" w:after="204" w:line="240" w:lineRule="auto"/>
        <w:rPr>
          <w:rFonts w:ascii="Times New Roman" w:hAnsi="Times New Roman" w:cs="Times New Roman"/>
          <w:color w:val="454545"/>
          <w:sz w:val="24"/>
          <w:szCs w:val="24"/>
          <w:u w:val="single"/>
          <w:shd w:val="clear" w:color="auto" w:fill="FFFFFF"/>
        </w:rPr>
      </w:pPr>
      <w:r w:rsidRPr="00F363D5">
        <w:rPr>
          <w:rFonts w:ascii="Times New Roman" w:hAnsi="Times New Roman" w:cs="Times New Roman"/>
          <w:color w:val="454545"/>
          <w:sz w:val="24"/>
          <w:szCs w:val="24"/>
          <w:u w:val="single"/>
          <w:shd w:val="clear" w:color="auto" w:fill="FFFFFF"/>
        </w:rPr>
        <w:t>Educational Theory</w:t>
      </w:r>
    </w:p>
    <w:p w14:paraId="5F6C8E70" w14:textId="3054B448" w:rsidR="00BA67CA" w:rsidRPr="00BA67CA" w:rsidRDefault="000006A2" w:rsidP="00CE4448">
      <w:pPr>
        <w:pStyle w:val="ListParagraph"/>
        <w:numPr>
          <w:ilvl w:val="0"/>
          <w:numId w:val="12"/>
        </w:numPr>
        <w:spacing w:before="204" w:after="204" w:line="240" w:lineRule="auto"/>
        <w:rPr>
          <w:rFonts w:ascii="Times New Roman" w:hAnsi="Times New Roman" w:cs="Times New Roman"/>
          <w:color w:val="454545"/>
          <w:sz w:val="24"/>
          <w:szCs w:val="24"/>
          <w:shd w:val="clear" w:color="auto" w:fill="FFFFFF"/>
        </w:rPr>
      </w:pPr>
      <w:r w:rsidRPr="00BA67CA">
        <w:rPr>
          <w:rFonts w:ascii="Times New Roman" w:hAnsi="Times New Roman" w:cs="Times New Roman"/>
          <w:color w:val="454545"/>
          <w:sz w:val="24"/>
          <w:szCs w:val="24"/>
          <w:shd w:val="clear" w:color="auto" w:fill="FFFFFF"/>
        </w:rPr>
        <w:t>There are seven core aims for children and young people</w:t>
      </w:r>
      <w:r w:rsidR="00BA67CA" w:rsidRPr="00BA67CA">
        <w:rPr>
          <w:rFonts w:ascii="Times New Roman" w:hAnsi="Times New Roman" w:cs="Times New Roman"/>
          <w:color w:val="454545"/>
          <w:sz w:val="24"/>
          <w:szCs w:val="24"/>
          <w:shd w:val="clear" w:color="auto" w:fill="FFFFFF"/>
        </w:rPr>
        <w:t>. T</w:t>
      </w:r>
      <w:r w:rsidRPr="00BA67CA">
        <w:rPr>
          <w:rFonts w:ascii="Times New Roman" w:hAnsi="Times New Roman" w:cs="Times New Roman"/>
          <w:color w:val="454545"/>
          <w:sz w:val="24"/>
          <w:szCs w:val="24"/>
          <w:shd w:val="clear" w:color="auto" w:fill="FFFFFF"/>
        </w:rPr>
        <w:t xml:space="preserve">he Welsh Government’s approach to education and lifelong learning is to set in the boarder context. The aim is to ensure that </w:t>
      </w:r>
      <w:r w:rsidR="00BA67CA" w:rsidRPr="00BA67CA">
        <w:rPr>
          <w:rFonts w:ascii="Times New Roman" w:hAnsi="Times New Roman" w:cs="Times New Roman"/>
          <w:color w:val="454545"/>
          <w:sz w:val="24"/>
          <w:szCs w:val="24"/>
          <w:shd w:val="clear" w:color="auto" w:fill="FFFFFF"/>
        </w:rPr>
        <w:t>all young</w:t>
      </w:r>
      <w:r w:rsidRPr="00BA67CA">
        <w:rPr>
          <w:rFonts w:ascii="Times New Roman" w:hAnsi="Times New Roman" w:cs="Times New Roman"/>
          <w:color w:val="454545"/>
          <w:sz w:val="24"/>
          <w:szCs w:val="24"/>
          <w:shd w:val="clear" w:color="auto" w:fill="FFFFFF"/>
        </w:rPr>
        <w:t xml:space="preserve"> people</w:t>
      </w:r>
      <w:r w:rsidR="00BA67CA" w:rsidRPr="00BA67CA">
        <w:rPr>
          <w:rFonts w:ascii="Times New Roman" w:hAnsi="Times New Roman" w:cs="Times New Roman"/>
          <w:color w:val="454545"/>
          <w:sz w:val="24"/>
          <w:szCs w:val="24"/>
          <w:shd w:val="clear" w:color="auto" w:fill="FFFFFF"/>
        </w:rPr>
        <w:t xml:space="preserve"> and children has access to play, that they are listened to and treated with respect.</w:t>
      </w:r>
    </w:p>
    <w:p w14:paraId="3016F6C4" w14:textId="5CDE9365" w:rsidR="000006A2" w:rsidRPr="00BA67CA" w:rsidRDefault="00BA67CA" w:rsidP="00CE4448">
      <w:pPr>
        <w:pStyle w:val="ListParagraph"/>
        <w:numPr>
          <w:ilvl w:val="0"/>
          <w:numId w:val="11"/>
        </w:numPr>
        <w:spacing w:before="204" w:after="204" w:line="240" w:lineRule="auto"/>
        <w:rPr>
          <w:rFonts w:ascii="Times New Roman" w:hAnsi="Times New Roman" w:cs="Times New Roman"/>
          <w:color w:val="454545"/>
          <w:sz w:val="24"/>
          <w:szCs w:val="24"/>
          <w:shd w:val="clear" w:color="auto" w:fill="FFFFFF"/>
        </w:rPr>
      </w:pPr>
      <w:r w:rsidRPr="00BA67CA">
        <w:rPr>
          <w:rFonts w:ascii="Times New Roman" w:hAnsi="Times New Roman" w:cs="Times New Roman"/>
          <w:color w:val="454545"/>
          <w:sz w:val="24"/>
          <w:szCs w:val="24"/>
          <w:shd w:val="clear" w:color="auto" w:fill="FFFFFF"/>
        </w:rPr>
        <w:t xml:space="preserve"> </w:t>
      </w:r>
      <w:r w:rsidR="000006A2" w:rsidRPr="00BA67CA">
        <w:rPr>
          <w:rFonts w:ascii="Times New Roman" w:hAnsi="Times New Roman" w:cs="Times New Roman"/>
          <w:color w:val="454545"/>
          <w:sz w:val="24"/>
          <w:szCs w:val="24"/>
          <w:shd w:val="clear" w:color="auto" w:fill="FFFFFF"/>
        </w:rPr>
        <w:t xml:space="preserve"> </w:t>
      </w:r>
      <w:r w:rsidRPr="00BA67CA">
        <w:rPr>
          <w:rFonts w:ascii="Times New Roman" w:hAnsi="Times New Roman" w:cs="Times New Roman"/>
          <w:color w:val="454545"/>
          <w:sz w:val="24"/>
          <w:szCs w:val="24"/>
          <w:shd w:val="clear" w:color="auto" w:fill="FFFFFF"/>
        </w:rPr>
        <w:t>A</w:t>
      </w:r>
      <w:r w:rsidR="000006A2" w:rsidRPr="00BA67CA">
        <w:rPr>
          <w:rFonts w:ascii="Times New Roman" w:hAnsi="Times New Roman" w:cs="Times New Roman"/>
          <w:color w:val="454545"/>
          <w:sz w:val="24"/>
          <w:szCs w:val="24"/>
          <w:shd w:val="clear" w:color="auto" w:fill="FFFFFF"/>
        </w:rPr>
        <w:t xml:space="preserve">spects of learning are interlinked for young </w:t>
      </w:r>
      <w:r w:rsidRPr="00BA67CA">
        <w:rPr>
          <w:rFonts w:ascii="Times New Roman" w:hAnsi="Times New Roman" w:cs="Times New Roman"/>
          <w:color w:val="454545"/>
          <w:sz w:val="24"/>
          <w:szCs w:val="24"/>
          <w:shd w:val="clear" w:color="auto" w:fill="FFFFFF"/>
        </w:rPr>
        <w:t xml:space="preserve">children; the </w:t>
      </w:r>
      <w:r w:rsidR="000006A2" w:rsidRPr="00BA67CA">
        <w:rPr>
          <w:rFonts w:ascii="Times New Roman" w:hAnsi="Times New Roman" w:cs="Times New Roman"/>
          <w:color w:val="454545"/>
          <w:sz w:val="24"/>
          <w:szCs w:val="24"/>
          <w:shd w:val="clear" w:color="auto" w:fill="FFFFFF"/>
        </w:rPr>
        <w:t xml:space="preserve">Framework emphasises the importance </w:t>
      </w:r>
      <w:r w:rsidRPr="00BA67CA">
        <w:rPr>
          <w:rFonts w:ascii="Times New Roman" w:hAnsi="Times New Roman" w:cs="Times New Roman"/>
          <w:color w:val="454545"/>
          <w:sz w:val="24"/>
          <w:szCs w:val="24"/>
          <w:shd w:val="clear" w:color="auto" w:fill="FFFFFF"/>
        </w:rPr>
        <w:t xml:space="preserve">aspects of learning. </w:t>
      </w:r>
    </w:p>
    <w:p w14:paraId="7C057E3D" w14:textId="16E7FCEB" w:rsidR="000006A2" w:rsidRPr="00BA67CA" w:rsidRDefault="000006A2" w:rsidP="00CE4448">
      <w:pPr>
        <w:pStyle w:val="ListParagraph"/>
        <w:numPr>
          <w:ilvl w:val="0"/>
          <w:numId w:val="1"/>
        </w:numPr>
        <w:spacing w:before="204" w:after="204" w:line="240" w:lineRule="auto"/>
        <w:rPr>
          <w:rFonts w:ascii="Times New Roman" w:hAnsi="Times New Roman" w:cs="Times New Roman"/>
          <w:color w:val="454545"/>
          <w:sz w:val="24"/>
          <w:szCs w:val="24"/>
          <w:shd w:val="clear" w:color="auto" w:fill="FFFFFF"/>
        </w:rPr>
      </w:pPr>
      <w:r w:rsidRPr="00BA67CA">
        <w:rPr>
          <w:rFonts w:ascii="Times New Roman" w:hAnsi="Times New Roman" w:cs="Times New Roman"/>
          <w:color w:val="454545"/>
          <w:sz w:val="24"/>
          <w:szCs w:val="24"/>
          <w:shd w:val="clear" w:color="auto" w:fill="FFFFFF"/>
        </w:rPr>
        <w:t xml:space="preserve">positive links between the home and providers of care and education, and an appreciation of parents/carers as the children’s ﬁrst educators. </w:t>
      </w:r>
    </w:p>
    <w:p w14:paraId="79C8DD79" w14:textId="77777777" w:rsidR="000006A2" w:rsidRPr="00BA67CA" w:rsidRDefault="000006A2" w:rsidP="00CE4448">
      <w:pPr>
        <w:pStyle w:val="ListParagraph"/>
        <w:numPr>
          <w:ilvl w:val="0"/>
          <w:numId w:val="1"/>
        </w:numPr>
        <w:spacing w:before="204" w:after="204" w:line="240" w:lineRule="auto"/>
        <w:rPr>
          <w:rFonts w:ascii="Times New Roman" w:hAnsi="Times New Roman" w:cs="Times New Roman"/>
          <w:color w:val="454545"/>
          <w:sz w:val="24"/>
          <w:szCs w:val="24"/>
          <w:shd w:val="clear" w:color="auto" w:fill="FFFFFF"/>
        </w:rPr>
      </w:pPr>
      <w:r w:rsidRPr="00BA67CA">
        <w:rPr>
          <w:rFonts w:ascii="Times New Roman" w:hAnsi="Times New Roman" w:cs="Times New Roman"/>
          <w:color w:val="454545"/>
          <w:sz w:val="24"/>
          <w:szCs w:val="24"/>
          <w:shd w:val="clear" w:color="auto" w:fill="FFFFFF"/>
        </w:rPr>
        <w:t xml:space="preserve">Every child’s entitlement to equal opportunities and access to a broad, balanced, relevant and differentiated curriculum that meets their developmental needs </w:t>
      </w:r>
    </w:p>
    <w:p w14:paraId="29E559C7" w14:textId="77777777" w:rsidR="000006A2" w:rsidRPr="00BA67CA" w:rsidRDefault="000006A2" w:rsidP="00CE4448">
      <w:pPr>
        <w:pStyle w:val="ListParagraph"/>
        <w:numPr>
          <w:ilvl w:val="0"/>
          <w:numId w:val="1"/>
        </w:numPr>
        <w:spacing w:before="204" w:after="204" w:line="240" w:lineRule="auto"/>
        <w:rPr>
          <w:rFonts w:ascii="Times New Roman" w:hAnsi="Times New Roman" w:cs="Times New Roman"/>
          <w:color w:val="454545"/>
          <w:sz w:val="24"/>
          <w:szCs w:val="24"/>
          <w:shd w:val="clear" w:color="auto" w:fill="FFFFFF"/>
        </w:rPr>
      </w:pPr>
      <w:r w:rsidRPr="00BA67CA">
        <w:rPr>
          <w:rFonts w:ascii="Times New Roman" w:hAnsi="Times New Roman" w:cs="Times New Roman"/>
          <w:color w:val="454545"/>
          <w:sz w:val="24"/>
          <w:szCs w:val="24"/>
          <w:shd w:val="clear" w:color="auto" w:fill="FFFFFF"/>
        </w:rPr>
        <w:t xml:space="preserve">The impact of children’s pre-school experiences on their subsequent development </w:t>
      </w:r>
    </w:p>
    <w:p w14:paraId="22DF6DF4" w14:textId="7AC0A550" w:rsidR="000006A2" w:rsidRDefault="000006A2" w:rsidP="00CE4448">
      <w:pPr>
        <w:rPr>
          <w:rFonts w:ascii="Times New Roman" w:hAnsi="Times New Roman" w:cs="Times New Roman"/>
          <w:sz w:val="24"/>
          <w:szCs w:val="24"/>
        </w:rPr>
      </w:pPr>
    </w:p>
    <w:p w14:paraId="4B92F7A1" w14:textId="6032C835" w:rsidR="005C3198" w:rsidRDefault="005C3198" w:rsidP="00CE4448">
      <w:pPr>
        <w:rPr>
          <w:rFonts w:ascii="Times New Roman" w:hAnsi="Times New Roman" w:cs="Times New Roman"/>
          <w:sz w:val="24"/>
          <w:szCs w:val="24"/>
        </w:rPr>
      </w:pPr>
    </w:p>
    <w:p w14:paraId="1737889A" w14:textId="48802C46" w:rsidR="005C3198" w:rsidRDefault="005C3198" w:rsidP="00CE4448">
      <w:pPr>
        <w:rPr>
          <w:rFonts w:ascii="Times New Roman" w:hAnsi="Times New Roman" w:cs="Times New Roman"/>
          <w:sz w:val="24"/>
          <w:szCs w:val="24"/>
        </w:rPr>
      </w:pPr>
    </w:p>
    <w:p w14:paraId="782F5956" w14:textId="4B832543" w:rsidR="005C3198" w:rsidRDefault="005C3198" w:rsidP="00CE4448">
      <w:pPr>
        <w:rPr>
          <w:rFonts w:ascii="Times New Roman" w:hAnsi="Times New Roman" w:cs="Times New Roman"/>
          <w:sz w:val="24"/>
          <w:szCs w:val="24"/>
        </w:rPr>
      </w:pPr>
    </w:p>
    <w:p w14:paraId="01396046" w14:textId="112F043F" w:rsidR="005C3198" w:rsidRDefault="005C3198" w:rsidP="00CE4448">
      <w:pPr>
        <w:rPr>
          <w:rFonts w:ascii="Times New Roman" w:hAnsi="Times New Roman" w:cs="Times New Roman"/>
          <w:sz w:val="24"/>
          <w:szCs w:val="24"/>
        </w:rPr>
      </w:pPr>
    </w:p>
    <w:p w14:paraId="53C29BCF" w14:textId="6BE03F02" w:rsidR="005C3198" w:rsidRDefault="005C3198" w:rsidP="00CE4448">
      <w:pPr>
        <w:rPr>
          <w:rFonts w:ascii="Times New Roman" w:hAnsi="Times New Roman" w:cs="Times New Roman"/>
          <w:sz w:val="24"/>
          <w:szCs w:val="24"/>
        </w:rPr>
      </w:pPr>
    </w:p>
    <w:p w14:paraId="14DE19FA" w14:textId="2797552D" w:rsidR="005C3198" w:rsidRDefault="005C3198" w:rsidP="00CE4448">
      <w:pPr>
        <w:rPr>
          <w:rFonts w:ascii="Times New Roman" w:hAnsi="Times New Roman" w:cs="Times New Roman"/>
          <w:sz w:val="24"/>
          <w:szCs w:val="24"/>
        </w:rPr>
      </w:pPr>
    </w:p>
    <w:p w14:paraId="73AB7284" w14:textId="1355239F" w:rsidR="005C3198" w:rsidRDefault="005C3198" w:rsidP="00CE4448">
      <w:pPr>
        <w:rPr>
          <w:rFonts w:ascii="Times New Roman" w:hAnsi="Times New Roman" w:cs="Times New Roman"/>
          <w:sz w:val="24"/>
          <w:szCs w:val="24"/>
        </w:rPr>
      </w:pPr>
    </w:p>
    <w:p w14:paraId="4444535E" w14:textId="0C3F175E" w:rsidR="005C3198" w:rsidRDefault="005C3198" w:rsidP="00CE4448">
      <w:pPr>
        <w:rPr>
          <w:rFonts w:ascii="Times New Roman" w:hAnsi="Times New Roman" w:cs="Times New Roman"/>
          <w:sz w:val="24"/>
          <w:szCs w:val="24"/>
        </w:rPr>
      </w:pPr>
    </w:p>
    <w:p w14:paraId="6B7018EF" w14:textId="467973F9" w:rsidR="005C3198" w:rsidRDefault="005C3198" w:rsidP="00CE4448">
      <w:pPr>
        <w:rPr>
          <w:rFonts w:ascii="Times New Roman" w:hAnsi="Times New Roman" w:cs="Times New Roman"/>
          <w:sz w:val="24"/>
          <w:szCs w:val="24"/>
        </w:rPr>
      </w:pPr>
    </w:p>
    <w:p w14:paraId="68664F1D" w14:textId="77777777" w:rsidR="005C3198" w:rsidRDefault="005C3198" w:rsidP="00CE4448">
      <w:pPr>
        <w:rPr>
          <w:rFonts w:ascii="Arial Black" w:hAnsi="Arial Black"/>
          <w:sz w:val="16"/>
          <w:szCs w:val="16"/>
          <w:u w:val="single"/>
        </w:rPr>
      </w:pPr>
    </w:p>
    <w:p w14:paraId="74D9C714" w14:textId="77777777" w:rsidR="005C3198" w:rsidRDefault="005C3198" w:rsidP="00CE4448">
      <w:pPr>
        <w:rPr>
          <w:rFonts w:ascii="Arial Black" w:hAnsi="Arial Black"/>
          <w:sz w:val="16"/>
          <w:szCs w:val="16"/>
          <w:u w:val="single"/>
        </w:rPr>
      </w:pPr>
    </w:p>
    <w:p w14:paraId="50490869" w14:textId="77777777" w:rsidR="005C3198" w:rsidRDefault="005C3198" w:rsidP="00CE4448">
      <w:pPr>
        <w:rPr>
          <w:rFonts w:ascii="Arial Black" w:hAnsi="Arial Black"/>
          <w:sz w:val="16"/>
          <w:szCs w:val="16"/>
          <w:u w:val="single"/>
        </w:rPr>
      </w:pPr>
    </w:p>
    <w:p w14:paraId="20A40AB1" w14:textId="77777777" w:rsidR="005C3198" w:rsidRDefault="005C3198" w:rsidP="00CE4448">
      <w:pPr>
        <w:rPr>
          <w:rFonts w:ascii="Arial Black" w:hAnsi="Arial Black"/>
          <w:sz w:val="16"/>
          <w:szCs w:val="16"/>
          <w:u w:val="single"/>
        </w:rPr>
      </w:pPr>
    </w:p>
    <w:p w14:paraId="0177E025" w14:textId="77777777" w:rsidR="005C3198" w:rsidRDefault="005C3198" w:rsidP="00CE4448">
      <w:pPr>
        <w:rPr>
          <w:rFonts w:ascii="Arial Black" w:hAnsi="Arial Black"/>
          <w:sz w:val="16"/>
          <w:szCs w:val="16"/>
          <w:u w:val="single"/>
        </w:rPr>
      </w:pPr>
    </w:p>
    <w:p w14:paraId="6C331E2C" w14:textId="77777777" w:rsidR="005C3198" w:rsidRDefault="005C3198" w:rsidP="00CE4448">
      <w:pPr>
        <w:rPr>
          <w:rFonts w:ascii="Arial Black" w:hAnsi="Arial Black"/>
          <w:sz w:val="16"/>
          <w:szCs w:val="16"/>
          <w:u w:val="single"/>
        </w:rPr>
      </w:pPr>
    </w:p>
    <w:p w14:paraId="6C3BD27E" w14:textId="77777777" w:rsidR="005C3198" w:rsidRDefault="005C3198" w:rsidP="00CE4448">
      <w:pPr>
        <w:rPr>
          <w:rFonts w:ascii="Arial Black" w:hAnsi="Arial Black"/>
          <w:sz w:val="16"/>
          <w:szCs w:val="16"/>
          <w:u w:val="single"/>
        </w:rPr>
      </w:pPr>
    </w:p>
    <w:p w14:paraId="03A21B9F" w14:textId="77777777" w:rsidR="005C3198" w:rsidRDefault="005C3198" w:rsidP="00CE4448">
      <w:pPr>
        <w:rPr>
          <w:rFonts w:ascii="Arial Black" w:hAnsi="Arial Black"/>
          <w:sz w:val="16"/>
          <w:szCs w:val="16"/>
          <w:u w:val="single"/>
        </w:rPr>
      </w:pPr>
    </w:p>
    <w:p w14:paraId="0EBB296F" w14:textId="77777777" w:rsidR="005C3198" w:rsidRDefault="005C3198" w:rsidP="00CE4448">
      <w:pPr>
        <w:rPr>
          <w:rFonts w:ascii="Arial Black" w:hAnsi="Arial Black"/>
          <w:sz w:val="16"/>
          <w:szCs w:val="16"/>
          <w:u w:val="single"/>
        </w:rPr>
      </w:pPr>
    </w:p>
    <w:p w14:paraId="244220CD" w14:textId="77777777" w:rsidR="005C3198" w:rsidRDefault="005C3198" w:rsidP="00CE4448">
      <w:pPr>
        <w:rPr>
          <w:rFonts w:ascii="Arial Black" w:hAnsi="Arial Black"/>
          <w:sz w:val="16"/>
          <w:szCs w:val="16"/>
          <w:u w:val="single"/>
        </w:rPr>
      </w:pPr>
    </w:p>
    <w:p w14:paraId="1A4F424F" w14:textId="77777777" w:rsidR="005C3198" w:rsidRDefault="005C3198" w:rsidP="00CE4448">
      <w:pPr>
        <w:rPr>
          <w:rFonts w:ascii="Arial Black" w:hAnsi="Arial Black"/>
          <w:sz w:val="16"/>
          <w:szCs w:val="16"/>
          <w:u w:val="single"/>
        </w:rPr>
      </w:pPr>
    </w:p>
    <w:p w14:paraId="01128829" w14:textId="77777777" w:rsidR="005C3198" w:rsidRDefault="005C3198" w:rsidP="00CE4448">
      <w:pPr>
        <w:rPr>
          <w:rFonts w:ascii="Arial Black" w:hAnsi="Arial Black"/>
          <w:sz w:val="16"/>
          <w:szCs w:val="16"/>
          <w:u w:val="single"/>
        </w:rPr>
      </w:pPr>
    </w:p>
    <w:p w14:paraId="3D70B1BC" w14:textId="77777777" w:rsidR="005C3198" w:rsidRDefault="005C3198" w:rsidP="00CE4448">
      <w:pPr>
        <w:rPr>
          <w:rFonts w:ascii="Arial Black" w:hAnsi="Arial Black"/>
          <w:sz w:val="16"/>
          <w:szCs w:val="16"/>
          <w:u w:val="single"/>
        </w:rPr>
      </w:pPr>
    </w:p>
    <w:p w14:paraId="0D086E48" w14:textId="77777777" w:rsidR="005C3198" w:rsidRDefault="005C3198" w:rsidP="00CE4448">
      <w:pPr>
        <w:rPr>
          <w:rFonts w:ascii="Arial Black" w:hAnsi="Arial Black"/>
          <w:sz w:val="16"/>
          <w:szCs w:val="16"/>
          <w:u w:val="single"/>
        </w:rPr>
      </w:pPr>
    </w:p>
    <w:p w14:paraId="08AFB458" w14:textId="275F45E0" w:rsidR="005C3198" w:rsidRPr="00CE6641" w:rsidRDefault="005C3198" w:rsidP="005C3198">
      <w:r>
        <w:rPr>
          <w:rFonts w:ascii="Arial Black" w:hAnsi="Arial Black"/>
          <w:sz w:val="16"/>
          <w:szCs w:val="16"/>
          <w:u w:val="single"/>
        </w:rPr>
        <w:t>Reference list</w:t>
      </w:r>
    </w:p>
    <w:p w14:paraId="57A644E5" w14:textId="77777777" w:rsidR="005C3198" w:rsidRPr="00C941D7" w:rsidRDefault="005C3198" w:rsidP="005C3198">
      <w:pPr>
        <w:pStyle w:val="NormalWeb"/>
        <w:rPr>
          <w:color w:val="000000"/>
        </w:rPr>
      </w:pPr>
      <w:r w:rsidRPr="00C941D7">
        <w:rPr>
          <w:color w:val="000000"/>
        </w:rPr>
        <w:t xml:space="preserve">Departure of Education. (2015). </w:t>
      </w:r>
      <w:r w:rsidRPr="00C941D7">
        <w:rPr>
          <w:i/>
          <w:iCs/>
          <w:color w:val="000000"/>
        </w:rPr>
        <w:t>Special educational needs and disability.</w:t>
      </w:r>
      <w:r w:rsidRPr="00C941D7">
        <w:rPr>
          <w:color w:val="000000"/>
        </w:rPr>
        <w:t xml:space="preserve"> Available: </w:t>
      </w:r>
      <w:hyperlink r:id="rId7" w:history="1">
        <w:r w:rsidRPr="00177D12">
          <w:rPr>
            <w:rStyle w:val="Hyperlink"/>
          </w:rPr>
          <w:t>https://www.gov.uk/government/publications/2010-to-2015-government-policy-special-educational-needs-and-disability-send/2010-to-2015-government-policy-special-educational-needs-and-disability-send</w:t>
        </w:r>
      </w:hyperlink>
      <w:r w:rsidRPr="00C941D7">
        <w:rPr>
          <w:color w:val="000000"/>
        </w:rPr>
        <w:t>. Last accessed 02.01.20.</w:t>
      </w:r>
    </w:p>
    <w:p w14:paraId="20ADF67C" w14:textId="77777777" w:rsidR="005C3198" w:rsidRDefault="005C3198" w:rsidP="005C3198">
      <w:pPr>
        <w:rPr>
          <w:rFonts w:ascii="Times New Roman" w:hAnsi="Times New Roman" w:cs="Times New Roman"/>
          <w:color w:val="000000"/>
          <w:sz w:val="24"/>
          <w:szCs w:val="24"/>
          <w:shd w:val="clear" w:color="auto" w:fill="FFFFFF"/>
        </w:rPr>
      </w:pPr>
      <w:r w:rsidRPr="001D7FC3">
        <w:rPr>
          <w:rFonts w:ascii="Times New Roman" w:hAnsi="Times New Roman" w:cs="Times New Roman"/>
          <w:color w:val="000000"/>
          <w:sz w:val="24"/>
          <w:szCs w:val="24"/>
          <w:shd w:val="clear" w:color="auto" w:fill="FFFFFF"/>
        </w:rPr>
        <w:t xml:space="preserve">Gov.uk. (March 2018). </w:t>
      </w:r>
      <w:r w:rsidRPr="001D7FC3">
        <w:rPr>
          <w:rFonts w:ascii="Times New Roman" w:hAnsi="Times New Roman" w:cs="Times New Roman"/>
          <w:i/>
          <w:iCs/>
          <w:color w:val="000000"/>
          <w:sz w:val="24"/>
          <w:szCs w:val="24"/>
        </w:rPr>
        <w:t>DFID Education policy.</w:t>
      </w:r>
      <w:r w:rsidRPr="001D7FC3">
        <w:rPr>
          <w:rFonts w:ascii="Times New Roman" w:hAnsi="Times New Roman" w:cs="Times New Roman"/>
          <w:color w:val="000000"/>
          <w:sz w:val="24"/>
          <w:szCs w:val="24"/>
          <w:shd w:val="clear" w:color="auto" w:fill="FFFFFF"/>
        </w:rPr>
        <w:t xml:space="preserve"> Available: </w:t>
      </w:r>
      <w:hyperlink r:id="rId8" w:history="1">
        <w:r w:rsidRPr="001D7FC3">
          <w:rPr>
            <w:rStyle w:val="Hyperlink"/>
            <w:rFonts w:ascii="Times New Roman" w:hAnsi="Times New Roman" w:cs="Times New Roman"/>
            <w:sz w:val="24"/>
            <w:szCs w:val="24"/>
            <w:shd w:val="clear" w:color="auto" w:fill="FFFFFF"/>
          </w:rPr>
          <w:t>https://www.gov.uk/government/publications/dfid-education-policy-2018-get-children-learning/dfid-education-policy</w:t>
        </w:r>
      </w:hyperlink>
      <w:r w:rsidRPr="001D7FC3">
        <w:rPr>
          <w:rFonts w:ascii="Times New Roman" w:hAnsi="Times New Roman" w:cs="Times New Roman"/>
          <w:color w:val="000000"/>
          <w:sz w:val="24"/>
          <w:szCs w:val="24"/>
          <w:shd w:val="clear" w:color="auto" w:fill="FFFFFF"/>
        </w:rPr>
        <w:t>. Last accessed 29.12.19.</w:t>
      </w:r>
    </w:p>
    <w:p w14:paraId="4CD5BF19" w14:textId="77777777" w:rsidR="005C3198" w:rsidRPr="003302D3" w:rsidRDefault="005C3198" w:rsidP="005C3198">
      <w:pPr>
        <w:rPr>
          <w:rFonts w:ascii="Verdana" w:hAnsi="Verdana"/>
          <w:color w:val="000000"/>
          <w:sz w:val="20"/>
          <w:szCs w:val="20"/>
          <w:shd w:val="clear" w:color="auto" w:fill="FFFFFF"/>
        </w:rPr>
      </w:pPr>
      <w:proofErr w:type="spellStart"/>
      <w:r>
        <w:rPr>
          <w:rFonts w:ascii="Verdana" w:hAnsi="Verdana"/>
          <w:color w:val="000000"/>
          <w:sz w:val="20"/>
          <w:szCs w:val="20"/>
          <w:shd w:val="clear" w:color="auto" w:fill="FFFFFF"/>
        </w:rPr>
        <w:t>Gov.Wales</w:t>
      </w:r>
      <w:proofErr w:type="spellEnd"/>
      <w:r>
        <w:rPr>
          <w:rFonts w:ascii="Verdana" w:hAnsi="Verdana"/>
          <w:color w:val="000000"/>
          <w:sz w:val="20"/>
          <w:szCs w:val="20"/>
          <w:shd w:val="clear" w:color="auto" w:fill="FFFFFF"/>
        </w:rPr>
        <w:t xml:space="preserve">. (2008). </w:t>
      </w:r>
      <w:r>
        <w:rPr>
          <w:rFonts w:ascii="Verdana" w:hAnsi="Verdana"/>
          <w:i/>
          <w:iCs/>
          <w:color w:val="000000"/>
          <w:sz w:val="20"/>
          <w:szCs w:val="20"/>
        </w:rPr>
        <w:t>Learning and teaching pedagogy.</w:t>
      </w:r>
      <w:r>
        <w:rPr>
          <w:rFonts w:ascii="Verdana" w:hAnsi="Verdana"/>
          <w:color w:val="000000"/>
          <w:sz w:val="20"/>
          <w:szCs w:val="20"/>
          <w:shd w:val="clear" w:color="auto" w:fill="FFFFFF"/>
        </w:rPr>
        <w:t xml:space="preserve"> Available: </w:t>
      </w:r>
      <w:hyperlink r:id="rId9" w:history="1">
        <w:r w:rsidRPr="00F52276">
          <w:rPr>
            <w:rStyle w:val="Hyperlink"/>
            <w:rFonts w:ascii="Verdana" w:hAnsi="Verdana"/>
            <w:sz w:val="20"/>
            <w:szCs w:val="20"/>
            <w:shd w:val="clear" w:color="auto" w:fill="FFFFFF"/>
          </w:rPr>
          <w:t>https://hwb.gov.wales/storage/8f0b360f-f1f6-4bec-b11a-df88168007f9/learning-and-teaching-pedagogy.pdf</w:t>
        </w:r>
      </w:hyperlink>
      <w:r>
        <w:rPr>
          <w:rFonts w:ascii="Verdana" w:hAnsi="Verdana"/>
          <w:color w:val="000000"/>
          <w:sz w:val="20"/>
          <w:szCs w:val="20"/>
          <w:shd w:val="clear" w:color="auto" w:fill="FFFFFF"/>
        </w:rPr>
        <w:t>. Last accessed 02.01.20.</w:t>
      </w:r>
    </w:p>
    <w:p w14:paraId="3F1109EF" w14:textId="77777777" w:rsidR="005C3198" w:rsidRPr="001D7FC3" w:rsidRDefault="005C3198" w:rsidP="005C3198">
      <w:pPr>
        <w:pStyle w:val="NormalWeb"/>
        <w:rPr>
          <w:color w:val="000000"/>
        </w:rPr>
      </w:pPr>
      <w:r w:rsidRPr="001D7FC3">
        <w:rPr>
          <w:color w:val="000000"/>
        </w:rPr>
        <w:t xml:space="preserve">Higher education academy. (2017). </w:t>
      </w:r>
      <w:r w:rsidRPr="001D7FC3">
        <w:rPr>
          <w:i/>
          <w:iCs/>
          <w:color w:val="000000"/>
        </w:rPr>
        <w:t>Hidden curriculum.</w:t>
      </w:r>
      <w:r w:rsidRPr="001D7FC3">
        <w:rPr>
          <w:color w:val="000000"/>
        </w:rPr>
        <w:t xml:space="preserve"> Available: </w:t>
      </w:r>
      <w:hyperlink r:id="rId10" w:history="1">
        <w:r w:rsidRPr="001D7FC3">
          <w:rPr>
            <w:rStyle w:val="Hyperlink"/>
          </w:rPr>
          <w:t>https://www.gov.uk/government/publications/working-together-to-safeguard-children--2</w:t>
        </w:r>
      </w:hyperlink>
      <w:r w:rsidRPr="001D7FC3">
        <w:rPr>
          <w:color w:val="000000"/>
        </w:rPr>
        <w:t>.Last accessed 20.12.19.</w:t>
      </w:r>
    </w:p>
    <w:p w14:paraId="0BB6E63A" w14:textId="77777777" w:rsidR="005C3198" w:rsidRDefault="005C3198" w:rsidP="005C3198">
      <w:pPr>
        <w:rPr>
          <w:rFonts w:ascii="Times New Roman" w:hAnsi="Times New Roman" w:cs="Times New Roman"/>
          <w:color w:val="000000"/>
          <w:sz w:val="24"/>
          <w:szCs w:val="24"/>
          <w:shd w:val="clear" w:color="auto" w:fill="FFFFFF"/>
        </w:rPr>
      </w:pPr>
      <w:r w:rsidRPr="001D7FC3">
        <w:rPr>
          <w:rFonts w:ascii="Times New Roman" w:hAnsi="Times New Roman" w:cs="Times New Roman"/>
          <w:color w:val="000000"/>
          <w:sz w:val="24"/>
          <w:szCs w:val="24"/>
          <w:shd w:val="clear" w:color="auto" w:fill="FFFFFF"/>
        </w:rPr>
        <w:t xml:space="preserve">Melissa Kelly. (July 2019). </w:t>
      </w:r>
      <w:r w:rsidRPr="001D7FC3">
        <w:rPr>
          <w:rFonts w:ascii="Times New Roman" w:hAnsi="Times New Roman" w:cs="Times New Roman"/>
          <w:i/>
          <w:iCs/>
          <w:color w:val="000000"/>
          <w:sz w:val="24"/>
          <w:szCs w:val="24"/>
        </w:rPr>
        <w:t>The many purposes of education.</w:t>
      </w:r>
      <w:r w:rsidRPr="001D7FC3">
        <w:rPr>
          <w:rFonts w:ascii="Times New Roman" w:hAnsi="Times New Roman" w:cs="Times New Roman"/>
          <w:color w:val="000000"/>
          <w:sz w:val="24"/>
          <w:szCs w:val="24"/>
          <w:shd w:val="clear" w:color="auto" w:fill="FFFFFF"/>
        </w:rPr>
        <w:t xml:space="preserve"> Available: </w:t>
      </w:r>
      <w:hyperlink r:id="rId11" w:history="1">
        <w:r w:rsidRPr="00F52276">
          <w:rPr>
            <w:rStyle w:val="Hyperlink"/>
            <w:rFonts w:ascii="Times New Roman" w:hAnsi="Times New Roman" w:cs="Times New Roman"/>
            <w:sz w:val="24"/>
            <w:szCs w:val="24"/>
            <w:shd w:val="clear" w:color="auto" w:fill="FFFFFF"/>
          </w:rPr>
          <w:t>https://www.thoughtco.com/what-is-the-aim-of-education-8417.Last accessed 22.12.19</w:t>
        </w:r>
      </w:hyperlink>
      <w:r w:rsidRPr="001D7FC3">
        <w:rPr>
          <w:rFonts w:ascii="Times New Roman" w:hAnsi="Times New Roman" w:cs="Times New Roman"/>
          <w:color w:val="000000"/>
          <w:sz w:val="24"/>
          <w:szCs w:val="24"/>
          <w:shd w:val="clear" w:color="auto" w:fill="FFFFFF"/>
        </w:rPr>
        <w:t>.</w:t>
      </w:r>
    </w:p>
    <w:p w14:paraId="02AAEEBB" w14:textId="77777777" w:rsidR="005C3198" w:rsidRDefault="005C3198" w:rsidP="005C3198">
      <w:pPr>
        <w:rPr>
          <w:rFonts w:ascii="Verdana" w:hAnsi="Verdana"/>
          <w:color w:val="000000"/>
          <w:sz w:val="20"/>
          <w:szCs w:val="20"/>
          <w:shd w:val="clear" w:color="auto" w:fill="FFFFFF"/>
        </w:rPr>
      </w:pPr>
      <w:r>
        <w:rPr>
          <w:rFonts w:ascii="Verdana" w:hAnsi="Verdana"/>
          <w:color w:val="000000"/>
          <w:sz w:val="20"/>
          <w:szCs w:val="20"/>
          <w:shd w:val="clear" w:color="auto" w:fill="FFFFFF"/>
        </w:rPr>
        <w:t xml:space="preserve">Oxford University Press. (2018). </w:t>
      </w:r>
      <w:r>
        <w:rPr>
          <w:rFonts w:ascii="Verdana" w:hAnsi="Verdana"/>
          <w:i/>
          <w:iCs/>
          <w:color w:val="000000"/>
          <w:sz w:val="20"/>
          <w:szCs w:val="20"/>
        </w:rPr>
        <w:t xml:space="preserve">Prepare for curriculum change </w:t>
      </w:r>
      <w:proofErr w:type="spellStart"/>
      <w:r>
        <w:rPr>
          <w:rFonts w:ascii="Verdana" w:hAnsi="Verdana"/>
          <w:i/>
          <w:iCs/>
          <w:color w:val="000000"/>
          <w:sz w:val="20"/>
          <w:szCs w:val="20"/>
        </w:rPr>
        <w:t>n</w:t>
      </w:r>
      <w:proofErr w:type="spellEnd"/>
      <w:r>
        <w:rPr>
          <w:rFonts w:ascii="Verdana" w:hAnsi="Verdana"/>
          <w:i/>
          <w:iCs/>
          <w:color w:val="000000"/>
          <w:sz w:val="20"/>
          <w:szCs w:val="20"/>
        </w:rPr>
        <w:t xml:space="preserve"> Wales.</w:t>
      </w:r>
      <w:r>
        <w:rPr>
          <w:rFonts w:ascii="Verdana" w:hAnsi="Verdana"/>
          <w:color w:val="000000"/>
          <w:sz w:val="20"/>
          <w:szCs w:val="20"/>
          <w:shd w:val="clear" w:color="auto" w:fill="FFFFFF"/>
        </w:rPr>
        <w:t xml:space="preserve"> Available: </w:t>
      </w:r>
      <w:hyperlink r:id="rId12" w:history="1">
        <w:r w:rsidRPr="00F52276">
          <w:rPr>
            <w:rStyle w:val="Hyperlink"/>
            <w:rFonts w:ascii="Verdana" w:hAnsi="Verdana"/>
            <w:sz w:val="20"/>
            <w:szCs w:val="20"/>
            <w:shd w:val="clear" w:color="auto" w:fill="FFFFFF"/>
          </w:rPr>
          <w:t>https://educationblog.oup.com/primary/4-things-you-need-to-do-to-prepare-for-curriculum-change-in-wales</w:t>
        </w:r>
      </w:hyperlink>
      <w:r>
        <w:rPr>
          <w:rFonts w:ascii="Verdana" w:hAnsi="Verdana"/>
          <w:color w:val="000000"/>
          <w:sz w:val="20"/>
          <w:szCs w:val="20"/>
          <w:shd w:val="clear" w:color="auto" w:fill="FFFFFF"/>
        </w:rPr>
        <w:t>. Last accessed 30.12.19.</w:t>
      </w:r>
    </w:p>
    <w:p w14:paraId="72951D20" w14:textId="77777777" w:rsidR="005C3198" w:rsidRPr="007B32E0" w:rsidRDefault="005C3198" w:rsidP="005C3198">
      <w:pPr>
        <w:rPr>
          <w:rFonts w:ascii="Verdana" w:hAnsi="Verdana"/>
          <w:color w:val="000000"/>
          <w:sz w:val="20"/>
          <w:szCs w:val="20"/>
          <w:shd w:val="clear" w:color="auto" w:fill="FFFFFF"/>
        </w:rPr>
      </w:pPr>
      <w:r>
        <w:rPr>
          <w:rFonts w:ascii="Verdana" w:hAnsi="Verdana"/>
          <w:color w:val="000000"/>
          <w:sz w:val="20"/>
          <w:szCs w:val="20"/>
          <w:shd w:val="clear" w:color="auto" w:fill="FFFFFF"/>
        </w:rPr>
        <w:t xml:space="preserve">Partnership for 21st century skills. (12/09). </w:t>
      </w:r>
      <w:r>
        <w:rPr>
          <w:rFonts w:ascii="Verdana" w:hAnsi="Verdana"/>
          <w:i/>
          <w:iCs/>
          <w:color w:val="000000"/>
          <w:sz w:val="20"/>
          <w:szCs w:val="20"/>
        </w:rPr>
        <w:t>Framework for 21st century skills.</w:t>
      </w:r>
      <w:r>
        <w:rPr>
          <w:rFonts w:ascii="Verdana" w:hAnsi="Verdana"/>
          <w:color w:val="000000"/>
          <w:sz w:val="20"/>
          <w:szCs w:val="20"/>
          <w:shd w:val="clear" w:color="auto" w:fill="FFFFFF"/>
        </w:rPr>
        <w:t xml:space="preserve"> Available: </w:t>
      </w:r>
      <w:hyperlink r:id="rId13" w:history="1">
        <w:r w:rsidRPr="00F52276">
          <w:rPr>
            <w:rStyle w:val="Hyperlink"/>
            <w:rFonts w:ascii="Verdana" w:hAnsi="Verdana"/>
            <w:sz w:val="20"/>
            <w:szCs w:val="20"/>
            <w:shd w:val="clear" w:color="auto" w:fill="FFFFFF"/>
          </w:rPr>
          <w:t>https://www.teacherrambo.com/file.php/1/21st_century_skills.pdf</w:t>
        </w:r>
      </w:hyperlink>
      <w:r>
        <w:rPr>
          <w:rFonts w:ascii="Verdana" w:hAnsi="Verdana"/>
          <w:color w:val="000000"/>
          <w:sz w:val="20"/>
          <w:szCs w:val="20"/>
          <w:shd w:val="clear" w:color="auto" w:fill="FFFFFF"/>
        </w:rPr>
        <w:t>. Last accessed 03.01.20.</w:t>
      </w:r>
    </w:p>
    <w:p w14:paraId="5D8B405F" w14:textId="17ED17C1" w:rsidR="005C3198" w:rsidRDefault="005C3198" w:rsidP="005C3198">
      <w:pPr>
        <w:rPr>
          <w:rFonts w:ascii="Times New Roman" w:hAnsi="Times New Roman" w:cs="Times New Roman"/>
          <w:color w:val="000000"/>
          <w:sz w:val="24"/>
          <w:szCs w:val="24"/>
          <w:shd w:val="clear" w:color="auto" w:fill="FFFFFF"/>
        </w:rPr>
      </w:pPr>
      <w:r w:rsidRPr="001D7FC3">
        <w:rPr>
          <w:rFonts w:ascii="Times New Roman" w:hAnsi="Times New Roman" w:cs="Times New Roman"/>
          <w:color w:val="000000"/>
          <w:sz w:val="24"/>
          <w:szCs w:val="24"/>
          <w:shd w:val="clear" w:color="auto" w:fill="FFFFFF"/>
        </w:rPr>
        <w:t>Saul M</w:t>
      </w:r>
      <w:r>
        <w:rPr>
          <w:rFonts w:ascii="Times New Roman" w:hAnsi="Times New Roman" w:cs="Times New Roman"/>
          <w:color w:val="000000"/>
          <w:sz w:val="24"/>
          <w:szCs w:val="24"/>
          <w:shd w:val="clear" w:color="auto" w:fill="FFFFFF"/>
        </w:rPr>
        <w:t>cL</w:t>
      </w:r>
      <w:r w:rsidRPr="001D7FC3">
        <w:rPr>
          <w:rFonts w:ascii="Times New Roman" w:hAnsi="Times New Roman" w:cs="Times New Roman"/>
          <w:color w:val="000000"/>
          <w:sz w:val="24"/>
          <w:szCs w:val="24"/>
          <w:shd w:val="clear" w:color="auto" w:fill="FFFFFF"/>
        </w:rPr>
        <w:t xml:space="preserve">eod. (2018). </w:t>
      </w:r>
      <w:r w:rsidRPr="001D7FC3">
        <w:rPr>
          <w:rFonts w:ascii="Times New Roman" w:hAnsi="Times New Roman" w:cs="Times New Roman"/>
          <w:i/>
          <w:iCs/>
          <w:color w:val="000000"/>
          <w:sz w:val="24"/>
          <w:szCs w:val="24"/>
        </w:rPr>
        <w:t>Maslow's Hierarchy of needs.</w:t>
      </w:r>
      <w:r w:rsidRPr="001D7FC3">
        <w:rPr>
          <w:rFonts w:ascii="Times New Roman" w:hAnsi="Times New Roman" w:cs="Times New Roman"/>
          <w:color w:val="000000"/>
          <w:sz w:val="24"/>
          <w:szCs w:val="24"/>
          <w:shd w:val="clear" w:color="auto" w:fill="FFFFFF"/>
        </w:rPr>
        <w:t xml:space="preserve"> Available: </w:t>
      </w:r>
      <w:hyperlink r:id="rId14" w:history="1">
        <w:r w:rsidRPr="00AB0C0D">
          <w:rPr>
            <w:rStyle w:val="Hyperlink"/>
            <w:rFonts w:ascii="Times New Roman" w:hAnsi="Times New Roman" w:cs="Times New Roman"/>
            <w:sz w:val="24"/>
            <w:szCs w:val="24"/>
            <w:shd w:val="clear" w:color="auto" w:fill="FFFFFF"/>
          </w:rPr>
          <w:t>https://www.simplypsychology.org/maslow.html. Last accessed 29.12.19</w:t>
        </w:r>
      </w:hyperlink>
      <w:r w:rsidRPr="001D7FC3">
        <w:rPr>
          <w:rFonts w:ascii="Times New Roman" w:hAnsi="Times New Roman" w:cs="Times New Roman"/>
          <w:color w:val="000000"/>
          <w:sz w:val="24"/>
          <w:szCs w:val="24"/>
          <w:shd w:val="clear" w:color="auto" w:fill="FFFFFF"/>
        </w:rPr>
        <w:t>.</w:t>
      </w:r>
    </w:p>
    <w:p w14:paraId="242EF6D2" w14:textId="218FB26C" w:rsidR="005C3198" w:rsidRDefault="006A346C" w:rsidP="005C3198">
      <w:pPr>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StudyMode</w:t>
      </w:r>
      <w:r w:rsidR="005C3198">
        <w:rPr>
          <w:rFonts w:ascii="Times New Roman" w:hAnsi="Times New Roman" w:cs="Times New Roman"/>
          <w:color w:val="000000"/>
          <w:sz w:val="24"/>
          <w:szCs w:val="24"/>
          <w:shd w:val="clear" w:color="auto" w:fill="FFFFFF"/>
        </w:rPr>
        <w:t>. (2011). Purpose of education. Available:</w:t>
      </w:r>
    </w:p>
    <w:p w14:paraId="7DED0FF0" w14:textId="02AAF37B" w:rsidR="005C3198" w:rsidRDefault="005C3198" w:rsidP="005C3198">
      <w:pPr>
        <w:rPr>
          <w:rFonts w:ascii="Times New Roman" w:hAnsi="Times New Roman" w:cs="Times New Roman"/>
          <w:color w:val="000000"/>
          <w:sz w:val="24"/>
          <w:szCs w:val="24"/>
          <w:shd w:val="clear" w:color="auto" w:fill="FFFFFF"/>
        </w:rPr>
      </w:pPr>
      <w:hyperlink r:id="rId15" w:history="1">
        <w:r w:rsidRPr="00AB0C0D">
          <w:rPr>
            <w:rStyle w:val="Hyperlink"/>
            <w:rFonts w:ascii="Times New Roman" w:hAnsi="Times New Roman" w:cs="Times New Roman"/>
            <w:sz w:val="24"/>
            <w:szCs w:val="24"/>
            <w:shd w:val="clear" w:color="auto" w:fill="FFFFFF"/>
          </w:rPr>
          <w:t>https://www.studymode.com/essays/purpose-of-education-670750.html</w:t>
        </w:r>
      </w:hyperlink>
      <w:r>
        <w:rPr>
          <w:rFonts w:ascii="Times New Roman" w:hAnsi="Times New Roman" w:cs="Times New Roman"/>
          <w:color w:val="000000"/>
          <w:sz w:val="24"/>
          <w:szCs w:val="24"/>
          <w:shd w:val="clear" w:color="auto" w:fill="FFFFFF"/>
        </w:rPr>
        <w:t>. Last accessed 18.12.19.</w:t>
      </w:r>
    </w:p>
    <w:p w14:paraId="42317512" w14:textId="77777777" w:rsidR="005C3198" w:rsidRDefault="005C3198" w:rsidP="005C3198">
      <w:pPr>
        <w:rPr>
          <w:rFonts w:ascii="Times New Roman" w:hAnsi="Times New Roman" w:cs="Times New Roman"/>
          <w:color w:val="000000"/>
          <w:sz w:val="24"/>
          <w:szCs w:val="24"/>
          <w:shd w:val="clear" w:color="auto" w:fill="FFFFFF"/>
        </w:rPr>
      </w:pPr>
      <w:r w:rsidRPr="001D7FC3">
        <w:rPr>
          <w:rFonts w:ascii="Times New Roman" w:hAnsi="Times New Roman" w:cs="Times New Roman"/>
          <w:color w:val="000000"/>
          <w:sz w:val="24"/>
          <w:szCs w:val="24"/>
          <w:shd w:val="clear" w:color="auto" w:fill="FFFFFF"/>
        </w:rPr>
        <w:t xml:space="preserve">UNICEF. (no date). </w:t>
      </w:r>
      <w:r w:rsidRPr="001D7FC3">
        <w:rPr>
          <w:rFonts w:ascii="Times New Roman" w:hAnsi="Times New Roman" w:cs="Times New Roman"/>
          <w:i/>
          <w:iCs/>
          <w:color w:val="000000"/>
          <w:sz w:val="24"/>
          <w:szCs w:val="24"/>
        </w:rPr>
        <w:t>www.unicef.org.uk.</w:t>
      </w:r>
      <w:r w:rsidRPr="001D7FC3">
        <w:rPr>
          <w:rFonts w:ascii="Times New Roman" w:hAnsi="Times New Roman" w:cs="Times New Roman"/>
          <w:color w:val="000000"/>
          <w:sz w:val="24"/>
          <w:szCs w:val="24"/>
          <w:shd w:val="clear" w:color="auto" w:fill="FFFFFF"/>
        </w:rPr>
        <w:t xml:space="preserve"> Available: </w:t>
      </w:r>
      <w:hyperlink r:id="rId16" w:history="1">
        <w:r w:rsidRPr="00177D12">
          <w:rPr>
            <w:rStyle w:val="Hyperlink"/>
            <w:rFonts w:ascii="Times New Roman" w:hAnsi="Times New Roman" w:cs="Times New Roman"/>
            <w:sz w:val="24"/>
            <w:szCs w:val="24"/>
            <w:shd w:val="clear" w:color="auto" w:fill="FFFFFF"/>
          </w:rPr>
          <w:t>https://www.unicef.org.uk/child-rights-partners/wpcontent/uploads/sites/3/2016/08/CRC_summary_leaflet_Child_Rights_Partners_web_final.pdf</w:t>
        </w:r>
      </w:hyperlink>
      <w:r w:rsidRPr="001D7FC3">
        <w:rPr>
          <w:rFonts w:ascii="Times New Roman" w:hAnsi="Times New Roman" w:cs="Times New Roman"/>
          <w:color w:val="000000"/>
          <w:sz w:val="24"/>
          <w:szCs w:val="24"/>
          <w:shd w:val="clear" w:color="auto" w:fill="FFFFFF"/>
        </w:rPr>
        <w:t>. Last accessed 01.01.20.</w:t>
      </w:r>
    </w:p>
    <w:p w14:paraId="7E651757" w14:textId="77777777" w:rsidR="005C3198" w:rsidRPr="00AF7889" w:rsidRDefault="005C3198" w:rsidP="005C3198">
      <w:pPr>
        <w:pStyle w:val="NormalWeb"/>
        <w:rPr>
          <w:color w:val="000000"/>
        </w:rPr>
      </w:pPr>
      <w:r w:rsidRPr="00AF7889">
        <w:rPr>
          <w:color w:val="000000"/>
        </w:rPr>
        <w:t xml:space="preserve">Welsh Government. (2019). </w:t>
      </w:r>
      <w:r w:rsidRPr="00AF7889">
        <w:rPr>
          <w:i/>
          <w:iCs/>
          <w:color w:val="000000"/>
        </w:rPr>
        <w:t>ALN/SEN Reform.</w:t>
      </w:r>
      <w:r w:rsidRPr="00AF7889">
        <w:rPr>
          <w:color w:val="000000"/>
        </w:rPr>
        <w:t xml:space="preserve"> Available: </w:t>
      </w:r>
      <w:hyperlink r:id="rId17" w:history="1">
        <w:r w:rsidRPr="00AF7889">
          <w:rPr>
            <w:rStyle w:val="Hyperlink"/>
          </w:rPr>
          <w:t>www.snapcymru.org/help-for-families/aln-reform/</w:t>
        </w:r>
      </w:hyperlink>
      <w:r w:rsidRPr="00AF7889">
        <w:rPr>
          <w:color w:val="000000"/>
        </w:rPr>
        <w:t>. Last accessed 01.01.20.</w:t>
      </w:r>
    </w:p>
    <w:p w14:paraId="073D62B7" w14:textId="77777777" w:rsidR="005C3198" w:rsidRDefault="005C3198" w:rsidP="005C3198">
      <w:pPr>
        <w:rPr>
          <w:noProof/>
        </w:rPr>
      </w:pPr>
    </w:p>
    <w:p w14:paraId="5900AE91" w14:textId="77777777" w:rsidR="005C3198" w:rsidRDefault="005C3198" w:rsidP="005C3198">
      <w:pPr>
        <w:rPr>
          <w:noProof/>
        </w:rPr>
      </w:pPr>
    </w:p>
    <w:p w14:paraId="0A35D156" w14:textId="77777777" w:rsidR="005C3198" w:rsidRDefault="005C3198" w:rsidP="005C3198">
      <w:pPr>
        <w:rPr>
          <w:noProof/>
        </w:rPr>
      </w:pPr>
    </w:p>
    <w:p w14:paraId="4DAC8FDB" w14:textId="77777777" w:rsidR="005C3198" w:rsidRDefault="005C3198" w:rsidP="005C3198">
      <w:pPr>
        <w:rPr>
          <w:noProof/>
        </w:rPr>
      </w:pPr>
    </w:p>
    <w:p w14:paraId="7017A690" w14:textId="77777777" w:rsidR="005C3198" w:rsidRDefault="005C3198" w:rsidP="005C3198">
      <w:pPr>
        <w:rPr>
          <w:noProof/>
        </w:rPr>
      </w:pPr>
    </w:p>
    <w:p w14:paraId="3C62E7B5" w14:textId="395FD2D6" w:rsidR="005C3198" w:rsidRDefault="005C3198" w:rsidP="00F363D5">
      <w:pPr>
        <w:jc w:val="both"/>
        <w:rPr>
          <w:rFonts w:ascii="Times New Roman" w:hAnsi="Times New Roman" w:cs="Times New Roman"/>
          <w:sz w:val="24"/>
          <w:szCs w:val="24"/>
        </w:rPr>
      </w:pPr>
    </w:p>
    <w:p w14:paraId="2C282B8B" w14:textId="1C1B3822" w:rsidR="005C3198" w:rsidRDefault="005C3198" w:rsidP="00F363D5">
      <w:pPr>
        <w:jc w:val="both"/>
        <w:rPr>
          <w:rFonts w:ascii="Times New Roman" w:hAnsi="Times New Roman" w:cs="Times New Roman"/>
          <w:sz w:val="24"/>
          <w:szCs w:val="24"/>
        </w:rPr>
      </w:pPr>
    </w:p>
    <w:p w14:paraId="5B453283" w14:textId="77777777" w:rsidR="005C3198" w:rsidRPr="00BA67CA" w:rsidRDefault="005C3198" w:rsidP="00F363D5">
      <w:pPr>
        <w:jc w:val="both"/>
        <w:rPr>
          <w:rFonts w:ascii="Times New Roman" w:hAnsi="Times New Roman" w:cs="Times New Roman"/>
          <w:sz w:val="24"/>
          <w:szCs w:val="24"/>
        </w:rPr>
      </w:pPr>
    </w:p>
    <w:sectPr w:rsidR="005C3198" w:rsidRPr="00BA67C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7E59A48" w14:textId="77777777" w:rsidR="00B21B26" w:rsidRDefault="00B21B26" w:rsidP="00CE4448">
      <w:pPr>
        <w:spacing w:after="0" w:line="240" w:lineRule="auto"/>
      </w:pPr>
      <w:r>
        <w:separator/>
      </w:r>
    </w:p>
  </w:endnote>
  <w:endnote w:type="continuationSeparator" w:id="0">
    <w:p w14:paraId="0D0AD651" w14:textId="77777777" w:rsidR="00B21B26" w:rsidRDefault="00B21B26" w:rsidP="00CE44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DA60E2C" w14:textId="77777777" w:rsidR="00B21B26" w:rsidRDefault="00B21B26" w:rsidP="00CE4448">
      <w:pPr>
        <w:spacing w:after="0" w:line="240" w:lineRule="auto"/>
      </w:pPr>
      <w:r>
        <w:separator/>
      </w:r>
    </w:p>
  </w:footnote>
  <w:footnote w:type="continuationSeparator" w:id="0">
    <w:p w14:paraId="33ED9004" w14:textId="77777777" w:rsidR="00B21B26" w:rsidRDefault="00B21B26" w:rsidP="00CE444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16506E"/>
    <w:multiLevelType w:val="hybridMultilevel"/>
    <w:tmpl w:val="C032CF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DF3F4D"/>
    <w:multiLevelType w:val="hybridMultilevel"/>
    <w:tmpl w:val="390E20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F43F3B"/>
    <w:multiLevelType w:val="hybridMultilevel"/>
    <w:tmpl w:val="E2F0B5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DB2EBD"/>
    <w:multiLevelType w:val="hybridMultilevel"/>
    <w:tmpl w:val="F0A814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2952D5"/>
    <w:multiLevelType w:val="hybridMultilevel"/>
    <w:tmpl w:val="18746E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010245"/>
    <w:multiLevelType w:val="hybridMultilevel"/>
    <w:tmpl w:val="694C12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991294A"/>
    <w:multiLevelType w:val="hybridMultilevel"/>
    <w:tmpl w:val="54300D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95223BD"/>
    <w:multiLevelType w:val="hybridMultilevel"/>
    <w:tmpl w:val="A26A68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BF94B18"/>
    <w:multiLevelType w:val="hybridMultilevel"/>
    <w:tmpl w:val="2FB451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59A3D3F"/>
    <w:multiLevelType w:val="hybridMultilevel"/>
    <w:tmpl w:val="2F2E83B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0" w15:restartNumberingAfterBreak="0">
    <w:nsid w:val="5D53033B"/>
    <w:multiLevelType w:val="hybridMultilevel"/>
    <w:tmpl w:val="4DF634F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65A23C10"/>
    <w:multiLevelType w:val="hybridMultilevel"/>
    <w:tmpl w:val="443639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7A73810"/>
    <w:multiLevelType w:val="hybridMultilevel"/>
    <w:tmpl w:val="DFCE690A"/>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13" w15:restartNumberingAfterBreak="0">
    <w:nsid w:val="77E44604"/>
    <w:multiLevelType w:val="hybridMultilevel"/>
    <w:tmpl w:val="AA6099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FCD2F9E"/>
    <w:multiLevelType w:val="hybridMultilevel"/>
    <w:tmpl w:val="1194C63E"/>
    <w:lvl w:ilvl="0" w:tplc="08090001">
      <w:start w:val="1"/>
      <w:numFmt w:val="bullet"/>
      <w:lvlText w:val=""/>
      <w:lvlJc w:val="left"/>
      <w:pPr>
        <w:ind w:left="795" w:hanging="360"/>
      </w:pPr>
      <w:rPr>
        <w:rFonts w:ascii="Symbol" w:hAnsi="Symbol" w:hint="default"/>
      </w:rPr>
    </w:lvl>
    <w:lvl w:ilvl="1" w:tplc="08090003" w:tentative="1">
      <w:start w:val="1"/>
      <w:numFmt w:val="bullet"/>
      <w:lvlText w:val="o"/>
      <w:lvlJc w:val="left"/>
      <w:pPr>
        <w:ind w:left="1515" w:hanging="360"/>
      </w:pPr>
      <w:rPr>
        <w:rFonts w:ascii="Courier New" w:hAnsi="Courier New" w:cs="Courier New" w:hint="default"/>
      </w:rPr>
    </w:lvl>
    <w:lvl w:ilvl="2" w:tplc="08090005" w:tentative="1">
      <w:start w:val="1"/>
      <w:numFmt w:val="bullet"/>
      <w:lvlText w:val=""/>
      <w:lvlJc w:val="left"/>
      <w:pPr>
        <w:ind w:left="2235" w:hanging="360"/>
      </w:pPr>
      <w:rPr>
        <w:rFonts w:ascii="Wingdings" w:hAnsi="Wingdings" w:hint="default"/>
      </w:rPr>
    </w:lvl>
    <w:lvl w:ilvl="3" w:tplc="08090001" w:tentative="1">
      <w:start w:val="1"/>
      <w:numFmt w:val="bullet"/>
      <w:lvlText w:val=""/>
      <w:lvlJc w:val="left"/>
      <w:pPr>
        <w:ind w:left="2955" w:hanging="360"/>
      </w:pPr>
      <w:rPr>
        <w:rFonts w:ascii="Symbol" w:hAnsi="Symbol" w:hint="default"/>
      </w:rPr>
    </w:lvl>
    <w:lvl w:ilvl="4" w:tplc="08090003" w:tentative="1">
      <w:start w:val="1"/>
      <w:numFmt w:val="bullet"/>
      <w:lvlText w:val="o"/>
      <w:lvlJc w:val="left"/>
      <w:pPr>
        <w:ind w:left="3675" w:hanging="360"/>
      </w:pPr>
      <w:rPr>
        <w:rFonts w:ascii="Courier New" w:hAnsi="Courier New" w:cs="Courier New" w:hint="default"/>
      </w:rPr>
    </w:lvl>
    <w:lvl w:ilvl="5" w:tplc="08090005" w:tentative="1">
      <w:start w:val="1"/>
      <w:numFmt w:val="bullet"/>
      <w:lvlText w:val=""/>
      <w:lvlJc w:val="left"/>
      <w:pPr>
        <w:ind w:left="4395" w:hanging="360"/>
      </w:pPr>
      <w:rPr>
        <w:rFonts w:ascii="Wingdings" w:hAnsi="Wingdings" w:hint="default"/>
      </w:rPr>
    </w:lvl>
    <w:lvl w:ilvl="6" w:tplc="08090001" w:tentative="1">
      <w:start w:val="1"/>
      <w:numFmt w:val="bullet"/>
      <w:lvlText w:val=""/>
      <w:lvlJc w:val="left"/>
      <w:pPr>
        <w:ind w:left="5115" w:hanging="360"/>
      </w:pPr>
      <w:rPr>
        <w:rFonts w:ascii="Symbol" w:hAnsi="Symbol" w:hint="default"/>
      </w:rPr>
    </w:lvl>
    <w:lvl w:ilvl="7" w:tplc="08090003" w:tentative="1">
      <w:start w:val="1"/>
      <w:numFmt w:val="bullet"/>
      <w:lvlText w:val="o"/>
      <w:lvlJc w:val="left"/>
      <w:pPr>
        <w:ind w:left="5835" w:hanging="360"/>
      </w:pPr>
      <w:rPr>
        <w:rFonts w:ascii="Courier New" w:hAnsi="Courier New" w:cs="Courier New" w:hint="default"/>
      </w:rPr>
    </w:lvl>
    <w:lvl w:ilvl="8" w:tplc="08090005" w:tentative="1">
      <w:start w:val="1"/>
      <w:numFmt w:val="bullet"/>
      <w:lvlText w:val=""/>
      <w:lvlJc w:val="left"/>
      <w:pPr>
        <w:ind w:left="6555" w:hanging="360"/>
      </w:pPr>
      <w:rPr>
        <w:rFonts w:ascii="Wingdings" w:hAnsi="Wingdings" w:hint="default"/>
      </w:rPr>
    </w:lvl>
  </w:abstractNum>
  <w:abstractNum w:abstractNumId="15" w15:restartNumberingAfterBreak="0">
    <w:nsid w:val="7FF47631"/>
    <w:multiLevelType w:val="hybridMultilevel"/>
    <w:tmpl w:val="259C38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1"/>
  </w:num>
  <w:num w:numId="3">
    <w:abstractNumId w:val="10"/>
  </w:num>
  <w:num w:numId="4">
    <w:abstractNumId w:val="2"/>
  </w:num>
  <w:num w:numId="5">
    <w:abstractNumId w:val="6"/>
  </w:num>
  <w:num w:numId="6">
    <w:abstractNumId w:val="14"/>
  </w:num>
  <w:num w:numId="7">
    <w:abstractNumId w:val="5"/>
  </w:num>
  <w:num w:numId="8">
    <w:abstractNumId w:val="8"/>
  </w:num>
  <w:num w:numId="9">
    <w:abstractNumId w:val="9"/>
  </w:num>
  <w:num w:numId="10">
    <w:abstractNumId w:val="12"/>
  </w:num>
  <w:num w:numId="11">
    <w:abstractNumId w:val="13"/>
  </w:num>
  <w:num w:numId="12">
    <w:abstractNumId w:val="4"/>
  </w:num>
  <w:num w:numId="13">
    <w:abstractNumId w:val="15"/>
  </w:num>
  <w:num w:numId="14">
    <w:abstractNumId w:val="3"/>
  </w:num>
  <w:num w:numId="15">
    <w:abstractNumId w:val="0"/>
  </w:num>
  <w:num w:numId="1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06A2"/>
    <w:rsid w:val="000006A2"/>
    <w:rsid w:val="00016401"/>
    <w:rsid w:val="00060F4D"/>
    <w:rsid w:val="001D413E"/>
    <w:rsid w:val="00243CDF"/>
    <w:rsid w:val="003545E9"/>
    <w:rsid w:val="00481868"/>
    <w:rsid w:val="004F4C26"/>
    <w:rsid w:val="005032E0"/>
    <w:rsid w:val="00532048"/>
    <w:rsid w:val="005C3198"/>
    <w:rsid w:val="005D7DF6"/>
    <w:rsid w:val="005F5F42"/>
    <w:rsid w:val="00656325"/>
    <w:rsid w:val="006A346C"/>
    <w:rsid w:val="006F196F"/>
    <w:rsid w:val="00706AFC"/>
    <w:rsid w:val="0084660A"/>
    <w:rsid w:val="008C0097"/>
    <w:rsid w:val="008F505D"/>
    <w:rsid w:val="00B21B26"/>
    <w:rsid w:val="00BA67CA"/>
    <w:rsid w:val="00BF6EDF"/>
    <w:rsid w:val="00C047D8"/>
    <w:rsid w:val="00CE4448"/>
    <w:rsid w:val="00E57D9E"/>
    <w:rsid w:val="00E91F3A"/>
    <w:rsid w:val="00F363D5"/>
    <w:rsid w:val="00F728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D19897"/>
  <w15:chartTrackingRefBased/>
  <w15:docId w15:val="{549C385D-3C5D-4BD8-84D2-CBD37B3D73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06A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006A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0006A2"/>
    <w:pPr>
      <w:ind w:left="720"/>
      <w:contextualSpacing/>
    </w:pPr>
  </w:style>
  <w:style w:type="character" w:styleId="Hyperlink">
    <w:name w:val="Hyperlink"/>
    <w:basedOn w:val="DefaultParagraphFont"/>
    <w:uiPriority w:val="99"/>
    <w:unhideWhenUsed/>
    <w:rsid w:val="005C3198"/>
    <w:rPr>
      <w:color w:val="0563C1" w:themeColor="hyperlink"/>
      <w:u w:val="single"/>
    </w:rPr>
  </w:style>
  <w:style w:type="character" w:styleId="UnresolvedMention">
    <w:name w:val="Unresolved Mention"/>
    <w:basedOn w:val="DefaultParagraphFont"/>
    <w:uiPriority w:val="99"/>
    <w:semiHidden/>
    <w:unhideWhenUsed/>
    <w:rsid w:val="005C3198"/>
    <w:rPr>
      <w:color w:val="605E5C"/>
      <w:shd w:val="clear" w:color="auto" w:fill="E1DFDD"/>
    </w:rPr>
  </w:style>
  <w:style w:type="paragraph" w:styleId="Header">
    <w:name w:val="header"/>
    <w:basedOn w:val="Normal"/>
    <w:link w:val="HeaderChar"/>
    <w:uiPriority w:val="99"/>
    <w:unhideWhenUsed/>
    <w:rsid w:val="00CE44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4448"/>
  </w:style>
  <w:style w:type="paragraph" w:styleId="Footer">
    <w:name w:val="footer"/>
    <w:basedOn w:val="Normal"/>
    <w:link w:val="FooterChar"/>
    <w:uiPriority w:val="99"/>
    <w:unhideWhenUsed/>
    <w:rsid w:val="00CE44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44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dfid-education-policy-2018-get-children-learning/dfid-education-policy" TargetMode="External"/><Relationship Id="rId13" Type="http://schemas.openxmlformats.org/officeDocument/2006/relationships/hyperlink" Target="https://www.teacherrambo.com/file.php/1/21st_century_skills.pdf"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gov.uk/government/publications/2010-to-2015-government-policy-special-educational-needs-and-disability-send/2010-to-2015-government-policy-special-educational-needs-and-disability-send" TargetMode="External"/><Relationship Id="rId12" Type="http://schemas.openxmlformats.org/officeDocument/2006/relationships/hyperlink" Target="https://educationblog.oup.com/primary/4-things-you-need-to-do-to-prepare-for-curriculum-change-in-wales" TargetMode="External"/><Relationship Id="rId17" Type="http://schemas.openxmlformats.org/officeDocument/2006/relationships/hyperlink" Target="http://www.snapcymru.org/help-for-families/aln-reform/" TargetMode="External"/><Relationship Id="rId2" Type="http://schemas.openxmlformats.org/officeDocument/2006/relationships/styles" Target="styles.xml"/><Relationship Id="rId16" Type="http://schemas.openxmlformats.org/officeDocument/2006/relationships/hyperlink" Target="https://www.unicef.org.uk/child-rights-partners/wpcontent/uploads/sites/3/2016/08/CRC_summary_leaflet_Child_Rights_Partners_web_final.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oughtco.com/what-is-the-aim-of-education-8417.Last%20accessed%2022.12.19" TargetMode="External"/><Relationship Id="rId5" Type="http://schemas.openxmlformats.org/officeDocument/2006/relationships/footnotes" Target="footnotes.xml"/><Relationship Id="rId15" Type="http://schemas.openxmlformats.org/officeDocument/2006/relationships/hyperlink" Target="https://www.studymode.com/essays/purpose-of-education-670750.html" TargetMode="External"/><Relationship Id="rId10" Type="http://schemas.openxmlformats.org/officeDocument/2006/relationships/hyperlink" Target="https://www.gov.uk/government/publications/working-together-to-safeguard-children--2"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hwb.gov.wales/storage/8f0b360f-f1f6-4bec-b11a-df88168007f9/learning-and-teaching-pedagogy.pdf" TargetMode="External"/><Relationship Id="rId14" Type="http://schemas.openxmlformats.org/officeDocument/2006/relationships/hyperlink" Target="https://www.simplypsychology.org/maslow.html.%20Last%20accessed%2029.12.1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1416</Words>
  <Characters>8075</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Davey</dc:creator>
  <cp:keywords/>
  <dc:description/>
  <cp:lastModifiedBy>Natalie Davey</cp:lastModifiedBy>
  <cp:revision>2</cp:revision>
  <dcterms:created xsi:type="dcterms:W3CDTF">2020-01-17T23:16:00Z</dcterms:created>
  <dcterms:modified xsi:type="dcterms:W3CDTF">2020-01-17T23:16:00Z</dcterms:modified>
</cp:coreProperties>
</file>