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2E91B6" w14:textId="77777777" w:rsidR="00FA1945" w:rsidRDefault="00FA1945" w:rsidP="00FA1945">
      <w:pPr>
        <w:pStyle w:val="NoSpacing"/>
        <w:spacing w:line="480" w:lineRule="auto"/>
        <w:rPr>
          <w:rFonts w:ascii="Times New Roman" w:hAnsi="Times New Roman" w:cs="Times New Roman"/>
          <w:b/>
          <w:sz w:val="24"/>
          <w:szCs w:val="24"/>
        </w:rPr>
      </w:pPr>
      <w:r>
        <w:rPr>
          <w:rFonts w:ascii="Times New Roman" w:hAnsi="Times New Roman" w:cs="Times New Roman"/>
          <w:b/>
          <w:sz w:val="24"/>
          <w:szCs w:val="24"/>
        </w:rPr>
        <w:t>Name: Irinel-Georgian Gheorghe</w:t>
      </w:r>
    </w:p>
    <w:p w14:paraId="1C98B7BF" w14:textId="77777777" w:rsidR="00FA1945" w:rsidRDefault="00FA1945" w:rsidP="00FA1945">
      <w:pPr>
        <w:pStyle w:val="NoSpacing"/>
        <w:spacing w:line="480" w:lineRule="auto"/>
        <w:rPr>
          <w:rFonts w:ascii="Times New Roman" w:hAnsi="Times New Roman" w:cs="Times New Roman"/>
          <w:b/>
          <w:sz w:val="24"/>
          <w:szCs w:val="24"/>
        </w:rPr>
      </w:pPr>
      <w:r>
        <w:rPr>
          <w:rFonts w:ascii="Times New Roman" w:hAnsi="Times New Roman" w:cs="Times New Roman"/>
          <w:b/>
          <w:sz w:val="24"/>
          <w:szCs w:val="24"/>
        </w:rPr>
        <w:t>Student ID: 2030513</w:t>
      </w:r>
    </w:p>
    <w:p w14:paraId="29CDCD4D" w14:textId="77777777" w:rsidR="00FA1945" w:rsidRDefault="00FA1945" w:rsidP="00FA1945">
      <w:pPr>
        <w:pStyle w:val="NoSpacing"/>
        <w:spacing w:line="480" w:lineRule="auto"/>
        <w:rPr>
          <w:rFonts w:ascii="Times New Roman" w:hAnsi="Times New Roman" w:cs="Times New Roman"/>
          <w:b/>
          <w:sz w:val="24"/>
          <w:szCs w:val="24"/>
        </w:rPr>
      </w:pPr>
      <w:r>
        <w:rPr>
          <w:rFonts w:ascii="Times New Roman" w:hAnsi="Times New Roman" w:cs="Times New Roman"/>
          <w:b/>
          <w:sz w:val="24"/>
          <w:szCs w:val="24"/>
        </w:rPr>
        <w:t>Date and time: 27</w:t>
      </w:r>
      <w:r w:rsidRPr="001C7A0F">
        <w:rPr>
          <w:rFonts w:ascii="Times New Roman" w:hAnsi="Times New Roman" w:cs="Times New Roman"/>
          <w:b/>
          <w:sz w:val="24"/>
          <w:szCs w:val="24"/>
          <w:vertAlign w:val="superscript"/>
        </w:rPr>
        <w:t>th</w:t>
      </w:r>
      <w:r>
        <w:rPr>
          <w:rFonts w:ascii="Times New Roman" w:hAnsi="Times New Roman" w:cs="Times New Roman"/>
          <w:b/>
          <w:sz w:val="24"/>
          <w:szCs w:val="24"/>
        </w:rPr>
        <w:t xml:space="preserve"> of August 2021 / 2pm</w:t>
      </w:r>
    </w:p>
    <w:p w14:paraId="5749D9ED" w14:textId="77777777" w:rsidR="00FA1945" w:rsidRDefault="00FA1945" w:rsidP="00FA1945">
      <w:pPr>
        <w:pStyle w:val="NoSpacing"/>
        <w:spacing w:line="480" w:lineRule="auto"/>
        <w:jc w:val="center"/>
        <w:rPr>
          <w:rFonts w:ascii="Times New Roman" w:hAnsi="Times New Roman" w:cs="Times New Roman"/>
          <w:b/>
          <w:sz w:val="24"/>
          <w:szCs w:val="24"/>
        </w:rPr>
      </w:pPr>
    </w:p>
    <w:p w14:paraId="473A3E37" w14:textId="77777777" w:rsidR="00FA1945" w:rsidRDefault="00FA1945" w:rsidP="00FA1945">
      <w:pPr>
        <w:pStyle w:val="NoSpacing"/>
        <w:spacing w:line="480" w:lineRule="auto"/>
        <w:jc w:val="center"/>
        <w:rPr>
          <w:rFonts w:ascii="Times New Roman" w:hAnsi="Times New Roman" w:cs="Times New Roman"/>
          <w:b/>
          <w:sz w:val="24"/>
          <w:szCs w:val="24"/>
        </w:rPr>
      </w:pPr>
    </w:p>
    <w:p w14:paraId="20718F5C" w14:textId="77777777" w:rsidR="00FA1945" w:rsidRPr="00753DDF" w:rsidRDefault="00FA1945" w:rsidP="00FA1945">
      <w:pPr>
        <w:pStyle w:val="NoSpacing"/>
        <w:spacing w:line="480" w:lineRule="auto"/>
        <w:jc w:val="center"/>
        <w:rPr>
          <w:rFonts w:ascii="Times New Roman" w:hAnsi="Times New Roman" w:cs="Times New Roman"/>
          <w:b/>
          <w:sz w:val="24"/>
          <w:szCs w:val="24"/>
        </w:rPr>
      </w:pPr>
      <w:r w:rsidRPr="00753DDF">
        <w:rPr>
          <w:rFonts w:ascii="Times New Roman" w:hAnsi="Times New Roman" w:cs="Times New Roman"/>
          <w:b/>
          <w:sz w:val="24"/>
          <w:szCs w:val="24"/>
        </w:rPr>
        <w:t>Question 1</w:t>
      </w:r>
    </w:p>
    <w:p w14:paraId="3F958BEC" w14:textId="77777777" w:rsidR="00FA1945" w:rsidRPr="00753DDF" w:rsidRDefault="00FA1945" w:rsidP="00FA1945">
      <w:pPr>
        <w:pStyle w:val="NoSpacing"/>
        <w:spacing w:line="480" w:lineRule="auto"/>
        <w:rPr>
          <w:rFonts w:ascii="Times New Roman" w:hAnsi="Times New Roman" w:cs="Times New Roman"/>
          <w:b/>
          <w:sz w:val="24"/>
          <w:szCs w:val="24"/>
        </w:rPr>
      </w:pPr>
      <w:r w:rsidRPr="00753DDF">
        <w:rPr>
          <w:rFonts w:ascii="Times New Roman" w:hAnsi="Times New Roman" w:cs="Times New Roman"/>
          <w:b/>
          <w:sz w:val="24"/>
          <w:szCs w:val="24"/>
        </w:rPr>
        <w:t>a). Break</w:t>
      </w:r>
      <w:r>
        <w:rPr>
          <w:rFonts w:ascii="Times New Roman" w:hAnsi="Times New Roman" w:cs="Times New Roman"/>
          <w:b/>
          <w:sz w:val="24"/>
          <w:szCs w:val="24"/>
        </w:rPr>
        <w:t>-</w:t>
      </w:r>
      <w:r w:rsidRPr="00753DDF">
        <w:rPr>
          <w:rFonts w:ascii="Times New Roman" w:hAnsi="Times New Roman" w:cs="Times New Roman"/>
          <w:b/>
          <w:sz w:val="24"/>
          <w:szCs w:val="24"/>
        </w:rPr>
        <w:t xml:space="preserve">Even Point Analysis </w:t>
      </w:r>
    </w:p>
    <w:p w14:paraId="6725ABDB" w14:textId="77777777" w:rsidR="00FA1945" w:rsidRPr="00753DDF" w:rsidRDefault="00FA1945" w:rsidP="00FA1945">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The b</w:t>
      </w:r>
      <w:r w:rsidRPr="00753DDF">
        <w:rPr>
          <w:rFonts w:ascii="Times New Roman" w:hAnsi="Times New Roman" w:cs="Times New Roman"/>
          <w:sz w:val="24"/>
          <w:szCs w:val="24"/>
        </w:rPr>
        <w:t>reak</w:t>
      </w:r>
      <w:r>
        <w:rPr>
          <w:rFonts w:ascii="Times New Roman" w:hAnsi="Times New Roman" w:cs="Times New Roman"/>
          <w:sz w:val="24"/>
          <w:szCs w:val="24"/>
        </w:rPr>
        <w:t>-</w:t>
      </w:r>
      <w:r w:rsidRPr="00753DDF">
        <w:rPr>
          <w:rFonts w:ascii="Times New Roman" w:hAnsi="Times New Roman" w:cs="Times New Roman"/>
          <w:sz w:val="24"/>
          <w:szCs w:val="24"/>
        </w:rPr>
        <w:t>even point is the level of production at which the costs of production equal the revenues of the product. Thus, it is the point at which expenses equal revenues and thus, a company starts to make profits from the product.</w:t>
      </w:r>
    </w:p>
    <w:p w14:paraId="2B3EE992" w14:textId="77777777" w:rsidR="00FA1945" w:rsidRPr="00753DDF" w:rsidRDefault="00FA1945" w:rsidP="00FA1945">
      <w:pPr>
        <w:pStyle w:val="NoSpacing"/>
        <w:spacing w:line="480" w:lineRule="auto"/>
        <w:rPr>
          <w:rFonts w:ascii="Times New Roman" w:hAnsi="Times New Roman" w:cs="Times New Roman"/>
          <w:sz w:val="24"/>
          <w:szCs w:val="24"/>
        </w:rPr>
      </w:pPr>
      <w:r w:rsidRPr="00753DDF">
        <w:rPr>
          <w:rFonts w:ascii="Times New Roman" w:hAnsi="Times New Roman" w:cs="Times New Roman"/>
          <w:sz w:val="24"/>
          <w:szCs w:val="24"/>
        </w:rPr>
        <w:t xml:space="preserve">Thus, Breakeven point= Fixed costs / (Price per unit-Variable costs of production). </w:t>
      </w:r>
    </w:p>
    <w:p w14:paraId="279346EE" w14:textId="77777777" w:rsidR="00FA1945" w:rsidRPr="00753DDF" w:rsidRDefault="00FA1945" w:rsidP="00FA1945">
      <w:pPr>
        <w:pStyle w:val="NoSpacing"/>
        <w:spacing w:line="480" w:lineRule="auto"/>
        <w:rPr>
          <w:rFonts w:ascii="Times New Roman" w:hAnsi="Times New Roman" w:cs="Times New Roman"/>
          <w:sz w:val="24"/>
          <w:szCs w:val="24"/>
        </w:rPr>
      </w:pPr>
    </w:p>
    <w:p w14:paraId="5814D779" w14:textId="77777777" w:rsidR="00FA1945" w:rsidRPr="00753DDF" w:rsidRDefault="00FA1945" w:rsidP="00FA1945">
      <w:pPr>
        <w:pStyle w:val="NoSpacing"/>
        <w:spacing w:line="480" w:lineRule="auto"/>
        <w:rPr>
          <w:rFonts w:ascii="Times New Roman" w:hAnsi="Times New Roman" w:cs="Times New Roman"/>
          <w:bCs/>
          <w:sz w:val="24"/>
          <w:szCs w:val="24"/>
        </w:rPr>
      </w:pPr>
      <w:r w:rsidRPr="00753DDF">
        <w:rPr>
          <w:rFonts w:ascii="Times New Roman" w:hAnsi="Times New Roman" w:cs="Times New Roman"/>
          <w:bCs/>
          <w:sz w:val="24"/>
          <w:szCs w:val="24"/>
        </w:rPr>
        <w:t>Breakeven Point = 350,000/ (11-6)</w:t>
      </w:r>
    </w:p>
    <w:p w14:paraId="329B33F2" w14:textId="77777777" w:rsidR="00FA1945" w:rsidRPr="00753DDF" w:rsidRDefault="00FA1945" w:rsidP="00FA1945">
      <w:pPr>
        <w:pStyle w:val="NoSpacing"/>
        <w:spacing w:line="480" w:lineRule="auto"/>
        <w:rPr>
          <w:rFonts w:ascii="Times New Roman" w:hAnsi="Times New Roman" w:cs="Times New Roman"/>
          <w:bCs/>
          <w:sz w:val="24"/>
          <w:szCs w:val="24"/>
        </w:rPr>
      </w:pPr>
      <w:r w:rsidRPr="00753DDF">
        <w:rPr>
          <w:rFonts w:ascii="Times New Roman" w:hAnsi="Times New Roman" w:cs="Times New Roman"/>
          <w:bCs/>
          <w:sz w:val="24"/>
          <w:szCs w:val="24"/>
        </w:rPr>
        <w:t xml:space="preserve">                             = 70,000</w:t>
      </w:r>
    </w:p>
    <w:p w14:paraId="07248F7A" w14:textId="77777777" w:rsidR="00FA1945" w:rsidRPr="00753DDF" w:rsidRDefault="00FA1945" w:rsidP="00FA1945">
      <w:pPr>
        <w:pStyle w:val="NoSpacing"/>
        <w:spacing w:line="480" w:lineRule="auto"/>
        <w:rPr>
          <w:rFonts w:ascii="Times New Roman" w:hAnsi="Times New Roman" w:cs="Times New Roman"/>
          <w:bCs/>
          <w:sz w:val="24"/>
          <w:szCs w:val="24"/>
        </w:rPr>
      </w:pPr>
      <w:r w:rsidRPr="00753DDF">
        <w:rPr>
          <w:rFonts w:ascii="Times New Roman" w:hAnsi="Times New Roman" w:cs="Times New Roman"/>
          <w:bCs/>
          <w:sz w:val="24"/>
          <w:szCs w:val="24"/>
        </w:rPr>
        <w:t xml:space="preserve">The Breakeven Point = £70,000 </w:t>
      </w:r>
    </w:p>
    <w:p w14:paraId="20A0F684" w14:textId="77777777" w:rsidR="00FA1945" w:rsidRPr="00753DDF" w:rsidRDefault="00FA1945" w:rsidP="00FA1945">
      <w:pPr>
        <w:pStyle w:val="NoSpacing"/>
        <w:spacing w:line="480" w:lineRule="auto"/>
        <w:rPr>
          <w:rFonts w:ascii="Times New Roman" w:hAnsi="Times New Roman" w:cs="Times New Roman"/>
          <w:bCs/>
          <w:sz w:val="24"/>
          <w:szCs w:val="24"/>
        </w:rPr>
      </w:pPr>
      <w:r w:rsidRPr="00753DDF">
        <w:rPr>
          <w:rFonts w:ascii="Times New Roman" w:hAnsi="Times New Roman" w:cs="Times New Roman"/>
          <w:bCs/>
          <w:sz w:val="24"/>
          <w:szCs w:val="24"/>
        </w:rPr>
        <w:t xml:space="preserve">Kerrigan Ltd must generate £70,000 in its revenues to cover its fixed and variable costs. </w:t>
      </w:r>
    </w:p>
    <w:p w14:paraId="5A1DEC76" w14:textId="77777777" w:rsidR="00FA1945" w:rsidRPr="00753DDF" w:rsidRDefault="00FA1945" w:rsidP="00FA1945">
      <w:pPr>
        <w:pStyle w:val="NoSpacing"/>
        <w:spacing w:line="480" w:lineRule="auto"/>
        <w:rPr>
          <w:rFonts w:ascii="Times New Roman" w:hAnsi="Times New Roman" w:cs="Times New Roman"/>
          <w:bCs/>
          <w:sz w:val="24"/>
          <w:szCs w:val="24"/>
        </w:rPr>
      </w:pPr>
    </w:p>
    <w:p w14:paraId="490541C9" w14:textId="77777777" w:rsidR="00FA1945" w:rsidRPr="00753DDF" w:rsidRDefault="00FA1945" w:rsidP="00FA1945">
      <w:pPr>
        <w:pStyle w:val="NoSpacing"/>
        <w:spacing w:line="480" w:lineRule="auto"/>
        <w:rPr>
          <w:rFonts w:ascii="Times New Roman" w:hAnsi="Times New Roman" w:cs="Times New Roman"/>
          <w:b/>
          <w:bCs/>
          <w:sz w:val="24"/>
          <w:szCs w:val="24"/>
        </w:rPr>
      </w:pPr>
      <w:r w:rsidRPr="00753DDF">
        <w:rPr>
          <w:rFonts w:ascii="Times New Roman" w:hAnsi="Times New Roman" w:cs="Times New Roman"/>
          <w:b/>
          <w:bCs/>
          <w:sz w:val="24"/>
          <w:szCs w:val="24"/>
        </w:rPr>
        <w:t>b). Profit= Total Revenue-Total expenses</w:t>
      </w:r>
    </w:p>
    <w:p w14:paraId="69B98A78" w14:textId="77777777" w:rsidR="00FA1945" w:rsidRPr="00753DDF" w:rsidRDefault="00FA1945" w:rsidP="00FA1945">
      <w:pPr>
        <w:pStyle w:val="NoSpacing"/>
        <w:spacing w:line="480" w:lineRule="auto"/>
        <w:rPr>
          <w:rFonts w:ascii="Times New Roman" w:hAnsi="Times New Roman" w:cs="Times New Roman"/>
          <w:bCs/>
          <w:sz w:val="24"/>
          <w:szCs w:val="24"/>
        </w:rPr>
      </w:pPr>
      <w:r w:rsidRPr="00753DDF">
        <w:rPr>
          <w:rFonts w:ascii="Times New Roman" w:hAnsi="Times New Roman" w:cs="Times New Roman"/>
          <w:bCs/>
          <w:sz w:val="24"/>
          <w:szCs w:val="24"/>
        </w:rPr>
        <w:t>Total revenue= Units sold × price per unit</w:t>
      </w:r>
    </w:p>
    <w:p w14:paraId="0E01FE41" w14:textId="77777777" w:rsidR="00FA1945" w:rsidRPr="00753DDF" w:rsidRDefault="00FA1945" w:rsidP="00FA1945">
      <w:pPr>
        <w:pStyle w:val="NoSpacing"/>
        <w:spacing w:line="480" w:lineRule="auto"/>
        <w:rPr>
          <w:rFonts w:ascii="Times New Roman" w:hAnsi="Times New Roman" w:cs="Times New Roman"/>
          <w:bCs/>
          <w:sz w:val="24"/>
          <w:szCs w:val="24"/>
        </w:rPr>
      </w:pPr>
      <w:r w:rsidRPr="00753DDF">
        <w:rPr>
          <w:rFonts w:ascii="Times New Roman" w:hAnsi="Times New Roman" w:cs="Times New Roman"/>
          <w:bCs/>
          <w:sz w:val="24"/>
          <w:szCs w:val="24"/>
        </w:rPr>
        <w:t xml:space="preserve">                        = 75,000 × 11 </w:t>
      </w:r>
    </w:p>
    <w:p w14:paraId="7D83C339" w14:textId="77777777" w:rsidR="00FA1945" w:rsidRPr="00753DDF" w:rsidRDefault="00FA1945" w:rsidP="00FA1945">
      <w:pPr>
        <w:pStyle w:val="NoSpacing"/>
        <w:spacing w:line="480" w:lineRule="auto"/>
        <w:rPr>
          <w:rFonts w:ascii="Times New Roman" w:hAnsi="Times New Roman" w:cs="Times New Roman"/>
          <w:bCs/>
          <w:sz w:val="24"/>
          <w:szCs w:val="24"/>
        </w:rPr>
      </w:pPr>
      <w:r w:rsidRPr="00753DDF">
        <w:rPr>
          <w:rFonts w:ascii="Times New Roman" w:hAnsi="Times New Roman" w:cs="Times New Roman"/>
          <w:bCs/>
          <w:sz w:val="24"/>
          <w:szCs w:val="24"/>
        </w:rPr>
        <w:t xml:space="preserve">                         = 825,000</w:t>
      </w:r>
    </w:p>
    <w:p w14:paraId="42E56A14" w14:textId="77777777" w:rsidR="00FA1945" w:rsidRPr="00753DDF" w:rsidRDefault="00FA1945" w:rsidP="00FA1945">
      <w:pPr>
        <w:pStyle w:val="NoSpacing"/>
        <w:spacing w:line="480" w:lineRule="auto"/>
        <w:rPr>
          <w:rFonts w:ascii="Times New Roman" w:hAnsi="Times New Roman" w:cs="Times New Roman"/>
          <w:bCs/>
          <w:sz w:val="24"/>
          <w:szCs w:val="24"/>
        </w:rPr>
      </w:pPr>
      <w:r w:rsidRPr="00753DDF">
        <w:rPr>
          <w:rFonts w:ascii="Times New Roman" w:hAnsi="Times New Roman" w:cs="Times New Roman"/>
          <w:bCs/>
          <w:sz w:val="24"/>
          <w:szCs w:val="24"/>
        </w:rPr>
        <w:t>Total Expenses/ cost of production = fixed costs+ variable costs</w:t>
      </w:r>
    </w:p>
    <w:p w14:paraId="76234B38" w14:textId="77777777" w:rsidR="00FA1945" w:rsidRPr="00753DDF" w:rsidRDefault="00FA1945" w:rsidP="00FA1945">
      <w:pPr>
        <w:pStyle w:val="NoSpacing"/>
        <w:spacing w:line="480" w:lineRule="auto"/>
        <w:rPr>
          <w:rFonts w:ascii="Times New Roman" w:hAnsi="Times New Roman" w:cs="Times New Roman"/>
          <w:bCs/>
          <w:sz w:val="24"/>
          <w:szCs w:val="24"/>
        </w:rPr>
      </w:pPr>
      <w:r w:rsidRPr="00753DDF">
        <w:rPr>
          <w:rFonts w:ascii="Times New Roman" w:hAnsi="Times New Roman" w:cs="Times New Roman"/>
          <w:bCs/>
          <w:sz w:val="24"/>
          <w:szCs w:val="24"/>
        </w:rPr>
        <w:t xml:space="preserve">                           = 350,000+ (6×75000)</w:t>
      </w:r>
    </w:p>
    <w:p w14:paraId="430987E6" w14:textId="77777777" w:rsidR="00FA1945" w:rsidRPr="00753DDF" w:rsidRDefault="00FA1945" w:rsidP="00FA1945">
      <w:pPr>
        <w:pStyle w:val="NoSpacing"/>
        <w:spacing w:line="480" w:lineRule="auto"/>
        <w:rPr>
          <w:rFonts w:ascii="Times New Roman" w:hAnsi="Times New Roman" w:cs="Times New Roman"/>
          <w:bCs/>
          <w:sz w:val="24"/>
          <w:szCs w:val="24"/>
        </w:rPr>
      </w:pPr>
      <w:r w:rsidRPr="00753DDF">
        <w:rPr>
          <w:rFonts w:ascii="Times New Roman" w:hAnsi="Times New Roman" w:cs="Times New Roman"/>
          <w:bCs/>
          <w:sz w:val="24"/>
          <w:szCs w:val="24"/>
        </w:rPr>
        <w:t xml:space="preserve">                           = 350, 000+ 450,000</w:t>
      </w:r>
    </w:p>
    <w:p w14:paraId="5FAF5367" w14:textId="77777777" w:rsidR="00FA1945" w:rsidRPr="00753DDF" w:rsidRDefault="00FA1945" w:rsidP="00FA1945">
      <w:pPr>
        <w:pStyle w:val="NoSpacing"/>
        <w:spacing w:line="480" w:lineRule="auto"/>
        <w:rPr>
          <w:rFonts w:ascii="Times New Roman" w:hAnsi="Times New Roman" w:cs="Times New Roman"/>
          <w:bCs/>
          <w:sz w:val="24"/>
          <w:szCs w:val="24"/>
        </w:rPr>
      </w:pPr>
      <w:r w:rsidRPr="00753DDF">
        <w:rPr>
          <w:rFonts w:ascii="Times New Roman" w:hAnsi="Times New Roman" w:cs="Times New Roman"/>
          <w:bCs/>
          <w:sz w:val="24"/>
          <w:szCs w:val="24"/>
        </w:rPr>
        <w:t xml:space="preserve">                            = 800,000</w:t>
      </w:r>
    </w:p>
    <w:p w14:paraId="641F6FE1" w14:textId="77777777" w:rsidR="00FA1945" w:rsidRPr="00753DDF" w:rsidRDefault="00FA1945" w:rsidP="00FA1945">
      <w:pPr>
        <w:pStyle w:val="NoSpacing"/>
        <w:spacing w:line="480" w:lineRule="auto"/>
        <w:rPr>
          <w:rFonts w:ascii="Times New Roman" w:hAnsi="Times New Roman" w:cs="Times New Roman"/>
          <w:bCs/>
          <w:sz w:val="24"/>
          <w:szCs w:val="24"/>
        </w:rPr>
      </w:pPr>
      <w:r w:rsidRPr="00753DDF">
        <w:rPr>
          <w:rFonts w:ascii="Times New Roman" w:hAnsi="Times New Roman" w:cs="Times New Roman"/>
          <w:bCs/>
          <w:sz w:val="24"/>
          <w:szCs w:val="24"/>
        </w:rPr>
        <w:t>Profit = 825,000- 800,000</w:t>
      </w:r>
    </w:p>
    <w:p w14:paraId="2514064C" w14:textId="77777777" w:rsidR="00FA1945" w:rsidRPr="00753DDF" w:rsidRDefault="00FA1945" w:rsidP="00FA1945">
      <w:pPr>
        <w:pStyle w:val="NoSpacing"/>
        <w:spacing w:line="480" w:lineRule="auto"/>
        <w:rPr>
          <w:rFonts w:ascii="Times New Roman" w:hAnsi="Times New Roman" w:cs="Times New Roman"/>
          <w:bCs/>
          <w:sz w:val="24"/>
          <w:szCs w:val="24"/>
        </w:rPr>
      </w:pPr>
      <w:r w:rsidRPr="00753DDF">
        <w:rPr>
          <w:rFonts w:ascii="Times New Roman" w:hAnsi="Times New Roman" w:cs="Times New Roman"/>
          <w:bCs/>
          <w:sz w:val="24"/>
          <w:szCs w:val="24"/>
        </w:rPr>
        <w:lastRenderedPageBreak/>
        <w:t xml:space="preserve">            = £25,000</w:t>
      </w:r>
    </w:p>
    <w:p w14:paraId="0C42593F" w14:textId="77777777" w:rsidR="00FA1945" w:rsidRPr="00753DDF" w:rsidRDefault="00FA1945" w:rsidP="00FA1945">
      <w:pPr>
        <w:pStyle w:val="NoSpacing"/>
        <w:spacing w:line="480" w:lineRule="auto"/>
        <w:rPr>
          <w:rFonts w:ascii="Times New Roman" w:hAnsi="Times New Roman" w:cs="Times New Roman"/>
          <w:b/>
          <w:bCs/>
          <w:sz w:val="24"/>
          <w:szCs w:val="24"/>
        </w:rPr>
      </w:pPr>
      <w:r w:rsidRPr="00753DDF">
        <w:rPr>
          <w:rFonts w:ascii="Times New Roman" w:hAnsi="Times New Roman" w:cs="Times New Roman"/>
          <w:b/>
          <w:bCs/>
          <w:sz w:val="24"/>
          <w:szCs w:val="24"/>
        </w:rPr>
        <w:t>c). New Profit= Total revenue-Total expenses</w:t>
      </w:r>
    </w:p>
    <w:p w14:paraId="68666BE0" w14:textId="77777777" w:rsidR="00FA1945" w:rsidRPr="00753DDF" w:rsidRDefault="00FA1945" w:rsidP="00FA1945">
      <w:pPr>
        <w:pStyle w:val="NoSpacing"/>
        <w:spacing w:line="480" w:lineRule="auto"/>
        <w:rPr>
          <w:rFonts w:ascii="Times New Roman" w:hAnsi="Times New Roman" w:cs="Times New Roman"/>
          <w:bCs/>
          <w:sz w:val="24"/>
          <w:szCs w:val="24"/>
        </w:rPr>
      </w:pPr>
      <w:r w:rsidRPr="00753DDF">
        <w:rPr>
          <w:rFonts w:ascii="Times New Roman" w:hAnsi="Times New Roman" w:cs="Times New Roman"/>
          <w:bCs/>
          <w:sz w:val="24"/>
          <w:szCs w:val="24"/>
        </w:rPr>
        <w:t>New Variable cost per unit= £7</w:t>
      </w:r>
    </w:p>
    <w:p w14:paraId="3C454DBC" w14:textId="77777777" w:rsidR="00FA1945" w:rsidRPr="00753DDF" w:rsidRDefault="00FA1945" w:rsidP="00FA1945">
      <w:pPr>
        <w:pStyle w:val="NoSpacing"/>
        <w:spacing w:line="480" w:lineRule="auto"/>
        <w:rPr>
          <w:rFonts w:ascii="Times New Roman" w:hAnsi="Times New Roman" w:cs="Times New Roman"/>
          <w:bCs/>
          <w:sz w:val="24"/>
          <w:szCs w:val="24"/>
        </w:rPr>
      </w:pPr>
      <w:r w:rsidRPr="00753DDF">
        <w:rPr>
          <w:rFonts w:ascii="Times New Roman" w:hAnsi="Times New Roman" w:cs="Times New Roman"/>
          <w:bCs/>
          <w:sz w:val="24"/>
          <w:szCs w:val="24"/>
        </w:rPr>
        <w:t>New Selling price= £13</w:t>
      </w:r>
    </w:p>
    <w:p w14:paraId="49C40B93" w14:textId="77777777" w:rsidR="00FA1945" w:rsidRPr="00753DDF" w:rsidRDefault="00FA1945" w:rsidP="00FA1945">
      <w:pPr>
        <w:pStyle w:val="NoSpacing"/>
        <w:spacing w:line="480" w:lineRule="auto"/>
        <w:rPr>
          <w:rFonts w:ascii="Times New Roman" w:hAnsi="Times New Roman" w:cs="Times New Roman"/>
          <w:bCs/>
          <w:sz w:val="24"/>
          <w:szCs w:val="24"/>
        </w:rPr>
      </w:pPr>
      <w:r w:rsidRPr="00753DDF">
        <w:rPr>
          <w:rFonts w:ascii="Times New Roman" w:hAnsi="Times New Roman" w:cs="Times New Roman"/>
          <w:bCs/>
          <w:sz w:val="24"/>
          <w:szCs w:val="24"/>
        </w:rPr>
        <w:t>Units sold= 80,000</w:t>
      </w:r>
    </w:p>
    <w:p w14:paraId="00FCDDEC" w14:textId="77777777" w:rsidR="00FA1945" w:rsidRPr="00753DDF" w:rsidRDefault="00FA1945" w:rsidP="00FA1945">
      <w:pPr>
        <w:pStyle w:val="NoSpacing"/>
        <w:spacing w:line="480" w:lineRule="auto"/>
        <w:rPr>
          <w:rFonts w:ascii="Times New Roman" w:hAnsi="Times New Roman" w:cs="Times New Roman"/>
          <w:bCs/>
          <w:sz w:val="24"/>
          <w:szCs w:val="24"/>
        </w:rPr>
      </w:pPr>
      <w:r w:rsidRPr="00753DDF">
        <w:rPr>
          <w:rFonts w:ascii="Times New Roman" w:hAnsi="Times New Roman" w:cs="Times New Roman"/>
          <w:bCs/>
          <w:sz w:val="24"/>
          <w:szCs w:val="24"/>
        </w:rPr>
        <w:t>New advertising expense= £10,000</w:t>
      </w:r>
    </w:p>
    <w:p w14:paraId="7FDA6033" w14:textId="77777777" w:rsidR="00FA1945" w:rsidRPr="00753DDF" w:rsidRDefault="00FA1945" w:rsidP="00FA1945">
      <w:pPr>
        <w:pStyle w:val="NoSpacing"/>
        <w:spacing w:line="480" w:lineRule="auto"/>
        <w:rPr>
          <w:rFonts w:ascii="Times New Roman" w:hAnsi="Times New Roman" w:cs="Times New Roman"/>
          <w:bCs/>
          <w:sz w:val="24"/>
          <w:szCs w:val="24"/>
        </w:rPr>
      </w:pPr>
      <w:r w:rsidRPr="00753DDF">
        <w:rPr>
          <w:rFonts w:ascii="Times New Roman" w:hAnsi="Times New Roman" w:cs="Times New Roman"/>
          <w:bCs/>
          <w:sz w:val="24"/>
          <w:szCs w:val="24"/>
        </w:rPr>
        <w:t>Total revenue= Units sold× price per unit</w:t>
      </w:r>
    </w:p>
    <w:p w14:paraId="77A990F1" w14:textId="77777777" w:rsidR="00FA1945" w:rsidRPr="00753DDF" w:rsidRDefault="00FA1945" w:rsidP="00FA1945">
      <w:pPr>
        <w:pStyle w:val="NoSpacing"/>
        <w:spacing w:line="480" w:lineRule="auto"/>
        <w:rPr>
          <w:rFonts w:ascii="Times New Roman" w:hAnsi="Times New Roman" w:cs="Times New Roman"/>
          <w:bCs/>
          <w:sz w:val="24"/>
          <w:szCs w:val="24"/>
        </w:rPr>
      </w:pPr>
      <w:r w:rsidRPr="00753DDF">
        <w:rPr>
          <w:rFonts w:ascii="Times New Roman" w:hAnsi="Times New Roman" w:cs="Times New Roman"/>
          <w:bCs/>
          <w:sz w:val="24"/>
          <w:szCs w:val="24"/>
        </w:rPr>
        <w:t xml:space="preserve">                       =80,000×13</w:t>
      </w:r>
    </w:p>
    <w:p w14:paraId="3F2A6211" w14:textId="77777777" w:rsidR="00FA1945" w:rsidRPr="00753DDF" w:rsidRDefault="00FA1945" w:rsidP="00FA1945">
      <w:pPr>
        <w:pStyle w:val="NoSpacing"/>
        <w:spacing w:line="480" w:lineRule="auto"/>
        <w:rPr>
          <w:rFonts w:ascii="Times New Roman" w:hAnsi="Times New Roman" w:cs="Times New Roman"/>
          <w:bCs/>
          <w:sz w:val="24"/>
          <w:szCs w:val="24"/>
        </w:rPr>
      </w:pPr>
      <w:r w:rsidRPr="00753DDF">
        <w:rPr>
          <w:rFonts w:ascii="Times New Roman" w:hAnsi="Times New Roman" w:cs="Times New Roman"/>
          <w:bCs/>
          <w:sz w:val="24"/>
          <w:szCs w:val="24"/>
        </w:rPr>
        <w:t xml:space="preserve">                      = 1,040,000</w:t>
      </w:r>
    </w:p>
    <w:p w14:paraId="5800EB09" w14:textId="77777777" w:rsidR="00FA1945" w:rsidRPr="00753DDF" w:rsidRDefault="00FA1945" w:rsidP="00FA1945">
      <w:pPr>
        <w:pStyle w:val="NoSpacing"/>
        <w:spacing w:line="480" w:lineRule="auto"/>
        <w:rPr>
          <w:rFonts w:ascii="Times New Roman" w:hAnsi="Times New Roman" w:cs="Times New Roman"/>
          <w:bCs/>
          <w:sz w:val="24"/>
          <w:szCs w:val="24"/>
        </w:rPr>
      </w:pPr>
      <w:r w:rsidRPr="00753DDF">
        <w:rPr>
          <w:rFonts w:ascii="Times New Roman" w:hAnsi="Times New Roman" w:cs="Times New Roman"/>
          <w:bCs/>
          <w:sz w:val="24"/>
          <w:szCs w:val="24"/>
        </w:rPr>
        <w:t>Total Expenses= Fixed costs+ variable costs</w:t>
      </w:r>
    </w:p>
    <w:p w14:paraId="36458F56" w14:textId="77777777" w:rsidR="00FA1945" w:rsidRPr="00753DDF" w:rsidRDefault="00FA1945" w:rsidP="00FA1945">
      <w:pPr>
        <w:pStyle w:val="NoSpacing"/>
        <w:spacing w:line="480" w:lineRule="auto"/>
        <w:rPr>
          <w:rFonts w:ascii="Times New Roman" w:hAnsi="Times New Roman" w:cs="Times New Roman"/>
          <w:bCs/>
          <w:sz w:val="24"/>
          <w:szCs w:val="24"/>
        </w:rPr>
      </w:pPr>
      <w:r w:rsidRPr="00753DDF">
        <w:rPr>
          <w:rFonts w:ascii="Times New Roman" w:hAnsi="Times New Roman" w:cs="Times New Roman"/>
          <w:bCs/>
          <w:sz w:val="24"/>
          <w:szCs w:val="24"/>
        </w:rPr>
        <w:t xml:space="preserve">                          = 350,000 + (7×80,000) + 10,000</w:t>
      </w:r>
    </w:p>
    <w:p w14:paraId="2598B2A1" w14:textId="77777777" w:rsidR="00FA1945" w:rsidRPr="00753DDF" w:rsidRDefault="00FA1945" w:rsidP="00FA1945">
      <w:pPr>
        <w:pStyle w:val="NoSpacing"/>
        <w:spacing w:line="480" w:lineRule="auto"/>
        <w:rPr>
          <w:rFonts w:ascii="Times New Roman" w:hAnsi="Times New Roman" w:cs="Times New Roman"/>
          <w:bCs/>
          <w:sz w:val="24"/>
          <w:szCs w:val="24"/>
        </w:rPr>
      </w:pPr>
      <w:r w:rsidRPr="00753DDF">
        <w:rPr>
          <w:rFonts w:ascii="Times New Roman" w:hAnsi="Times New Roman" w:cs="Times New Roman"/>
          <w:bCs/>
          <w:sz w:val="24"/>
          <w:szCs w:val="24"/>
        </w:rPr>
        <w:t xml:space="preserve">                          = 350,000 + 560,000 + 10,000</w:t>
      </w:r>
    </w:p>
    <w:p w14:paraId="6E09A2E7" w14:textId="77777777" w:rsidR="00FA1945" w:rsidRPr="00753DDF" w:rsidRDefault="00FA1945" w:rsidP="00FA1945">
      <w:pPr>
        <w:pStyle w:val="NoSpacing"/>
        <w:spacing w:line="480" w:lineRule="auto"/>
        <w:rPr>
          <w:rFonts w:ascii="Times New Roman" w:hAnsi="Times New Roman" w:cs="Times New Roman"/>
          <w:bCs/>
          <w:sz w:val="24"/>
          <w:szCs w:val="24"/>
        </w:rPr>
      </w:pPr>
      <w:r w:rsidRPr="00753DDF">
        <w:rPr>
          <w:rFonts w:ascii="Times New Roman" w:hAnsi="Times New Roman" w:cs="Times New Roman"/>
          <w:bCs/>
          <w:sz w:val="24"/>
          <w:szCs w:val="24"/>
        </w:rPr>
        <w:t xml:space="preserve">                          =920,000</w:t>
      </w:r>
    </w:p>
    <w:p w14:paraId="02BB5EA6" w14:textId="77777777" w:rsidR="00FA1945" w:rsidRPr="00753DDF" w:rsidRDefault="00FA1945" w:rsidP="00FA1945">
      <w:pPr>
        <w:pStyle w:val="NoSpacing"/>
        <w:spacing w:line="480" w:lineRule="auto"/>
        <w:rPr>
          <w:rFonts w:ascii="Times New Roman" w:hAnsi="Times New Roman" w:cs="Times New Roman"/>
          <w:bCs/>
          <w:sz w:val="24"/>
          <w:szCs w:val="24"/>
        </w:rPr>
      </w:pPr>
      <w:r w:rsidRPr="00753DDF">
        <w:rPr>
          <w:rFonts w:ascii="Times New Roman" w:hAnsi="Times New Roman" w:cs="Times New Roman"/>
          <w:bCs/>
          <w:sz w:val="24"/>
          <w:szCs w:val="24"/>
        </w:rPr>
        <w:t>Profit= 1,040,000-920,000</w:t>
      </w:r>
    </w:p>
    <w:p w14:paraId="692ABAFA" w14:textId="77777777" w:rsidR="00FA1945" w:rsidRPr="00753DDF" w:rsidRDefault="00FA1945" w:rsidP="00FA1945">
      <w:pPr>
        <w:pStyle w:val="NoSpacing"/>
        <w:spacing w:line="480" w:lineRule="auto"/>
        <w:rPr>
          <w:rFonts w:ascii="Times New Roman" w:hAnsi="Times New Roman" w:cs="Times New Roman"/>
          <w:bCs/>
          <w:sz w:val="24"/>
          <w:szCs w:val="24"/>
        </w:rPr>
      </w:pPr>
      <w:r w:rsidRPr="00753DDF">
        <w:rPr>
          <w:rFonts w:ascii="Times New Roman" w:hAnsi="Times New Roman" w:cs="Times New Roman"/>
          <w:bCs/>
          <w:sz w:val="24"/>
          <w:szCs w:val="24"/>
        </w:rPr>
        <w:t xml:space="preserve">          = £120,000</w:t>
      </w:r>
    </w:p>
    <w:p w14:paraId="2753FD43" w14:textId="77777777" w:rsidR="00FA1945" w:rsidRPr="00753DDF" w:rsidRDefault="00FA1945" w:rsidP="00FA1945">
      <w:pPr>
        <w:pStyle w:val="NoSpacing"/>
        <w:spacing w:line="480" w:lineRule="auto"/>
        <w:rPr>
          <w:rFonts w:ascii="Times New Roman" w:hAnsi="Times New Roman" w:cs="Times New Roman"/>
          <w:b/>
          <w:bCs/>
          <w:sz w:val="24"/>
          <w:szCs w:val="24"/>
        </w:rPr>
      </w:pPr>
      <w:r w:rsidRPr="00753DDF">
        <w:rPr>
          <w:rFonts w:ascii="Times New Roman" w:hAnsi="Times New Roman" w:cs="Times New Roman"/>
          <w:b/>
          <w:bCs/>
          <w:sz w:val="24"/>
          <w:szCs w:val="24"/>
        </w:rPr>
        <w:t>d). Limitations of break</w:t>
      </w:r>
      <w:r>
        <w:rPr>
          <w:rFonts w:ascii="Times New Roman" w:hAnsi="Times New Roman" w:cs="Times New Roman"/>
          <w:b/>
          <w:bCs/>
          <w:sz w:val="24"/>
          <w:szCs w:val="24"/>
        </w:rPr>
        <w:t>-</w:t>
      </w:r>
      <w:r w:rsidRPr="00753DDF">
        <w:rPr>
          <w:rFonts w:ascii="Times New Roman" w:hAnsi="Times New Roman" w:cs="Times New Roman"/>
          <w:b/>
          <w:bCs/>
          <w:sz w:val="24"/>
          <w:szCs w:val="24"/>
        </w:rPr>
        <w:t xml:space="preserve">even analysis </w:t>
      </w:r>
    </w:p>
    <w:p w14:paraId="5C27C828" w14:textId="77777777" w:rsidR="00FA1945" w:rsidRPr="00753DDF" w:rsidRDefault="00FA1945" w:rsidP="00FA1945">
      <w:pPr>
        <w:pStyle w:val="NoSpacing"/>
        <w:spacing w:line="480" w:lineRule="auto"/>
        <w:rPr>
          <w:rFonts w:ascii="Times New Roman" w:hAnsi="Times New Roman" w:cs="Times New Roman"/>
          <w:bCs/>
          <w:sz w:val="24"/>
          <w:szCs w:val="24"/>
        </w:rPr>
      </w:pPr>
      <w:r w:rsidRPr="00753DDF">
        <w:rPr>
          <w:rFonts w:ascii="Times New Roman" w:hAnsi="Times New Roman" w:cs="Times New Roman"/>
          <w:bCs/>
          <w:sz w:val="24"/>
          <w:szCs w:val="24"/>
        </w:rPr>
        <w:t>The breakeven point demonstrates the point at which total costs equal total revenues received from the sale of a product. However, using this approach to determine the profitability of a company has several limitations. One of the biggest limitations is that it ignores competition. When using the breakeven point analysis as a measure to determine profitability, it does not factor for competition in the market in the equation. For example</w:t>
      </w:r>
      <w:r>
        <w:rPr>
          <w:rFonts w:ascii="Times New Roman" w:hAnsi="Times New Roman" w:cs="Times New Roman"/>
          <w:bCs/>
          <w:sz w:val="24"/>
          <w:szCs w:val="24"/>
        </w:rPr>
        <w:t>,</w:t>
      </w:r>
      <w:r w:rsidRPr="00753DDF">
        <w:rPr>
          <w:rFonts w:ascii="Times New Roman" w:hAnsi="Times New Roman" w:cs="Times New Roman"/>
          <w:bCs/>
          <w:sz w:val="24"/>
          <w:szCs w:val="24"/>
        </w:rPr>
        <w:t xml:space="preserve"> while the level of competition in the market and new entrants can affect the demand for the product or le</w:t>
      </w:r>
      <w:r>
        <w:rPr>
          <w:rFonts w:ascii="Times New Roman" w:hAnsi="Times New Roman" w:cs="Times New Roman"/>
          <w:bCs/>
          <w:sz w:val="24"/>
          <w:szCs w:val="24"/>
        </w:rPr>
        <w:t>a</w:t>
      </w:r>
      <w:r w:rsidRPr="00753DDF">
        <w:rPr>
          <w:rFonts w:ascii="Times New Roman" w:hAnsi="Times New Roman" w:cs="Times New Roman"/>
          <w:bCs/>
          <w:sz w:val="24"/>
          <w:szCs w:val="24"/>
        </w:rPr>
        <w:t>d to changes in prices which can affect the break-even point. But this is ignored in the breakeven point analysis (</w:t>
      </w:r>
      <w:proofErr w:type="spellStart"/>
      <w:r w:rsidRPr="00753DDF">
        <w:rPr>
          <w:rFonts w:ascii="Times New Roman" w:hAnsi="Times New Roman" w:cs="Times New Roman"/>
          <w:bCs/>
          <w:sz w:val="24"/>
          <w:szCs w:val="24"/>
        </w:rPr>
        <w:t>Cafferky</w:t>
      </w:r>
      <w:proofErr w:type="spellEnd"/>
      <w:r w:rsidRPr="00753DDF">
        <w:rPr>
          <w:rFonts w:ascii="Times New Roman" w:hAnsi="Times New Roman" w:cs="Times New Roman"/>
          <w:bCs/>
          <w:sz w:val="24"/>
          <w:szCs w:val="24"/>
        </w:rPr>
        <w:t xml:space="preserve"> and Wentworth, 2010). In addition, break-even analysis is often based on the assumption that a company can categorise all its costs into either fixed o</w:t>
      </w:r>
      <w:r>
        <w:rPr>
          <w:rFonts w:ascii="Times New Roman" w:hAnsi="Times New Roman" w:cs="Times New Roman"/>
          <w:bCs/>
          <w:sz w:val="24"/>
          <w:szCs w:val="24"/>
        </w:rPr>
        <w:t>r</w:t>
      </w:r>
      <w:r w:rsidRPr="00753DDF">
        <w:rPr>
          <w:rFonts w:ascii="Times New Roman" w:hAnsi="Times New Roman" w:cs="Times New Roman"/>
          <w:bCs/>
          <w:sz w:val="24"/>
          <w:szCs w:val="24"/>
        </w:rPr>
        <w:t xml:space="preserve"> </w:t>
      </w:r>
      <w:r w:rsidRPr="00753DDF">
        <w:rPr>
          <w:rFonts w:ascii="Times New Roman" w:hAnsi="Times New Roman" w:cs="Times New Roman"/>
          <w:bCs/>
          <w:sz w:val="24"/>
          <w:szCs w:val="24"/>
        </w:rPr>
        <w:lastRenderedPageBreak/>
        <w:t>variable costs which is not always the case. In reality, it may not possible to clearly divide all costs into fixed or variable costs (</w:t>
      </w:r>
      <w:proofErr w:type="spellStart"/>
      <w:r w:rsidRPr="00753DDF">
        <w:rPr>
          <w:rFonts w:ascii="Times New Roman" w:hAnsi="Times New Roman" w:cs="Times New Roman"/>
          <w:bCs/>
          <w:sz w:val="24"/>
          <w:szCs w:val="24"/>
        </w:rPr>
        <w:t>Cafferky</w:t>
      </w:r>
      <w:proofErr w:type="spellEnd"/>
      <w:r w:rsidRPr="00753DDF">
        <w:rPr>
          <w:rFonts w:ascii="Times New Roman" w:hAnsi="Times New Roman" w:cs="Times New Roman"/>
          <w:bCs/>
          <w:sz w:val="24"/>
          <w:szCs w:val="24"/>
        </w:rPr>
        <w:t xml:space="preserve"> and Wentworth, 2010). </w:t>
      </w:r>
    </w:p>
    <w:p w14:paraId="7D36980B" w14:textId="77777777" w:rsidR="00FA1945" w:rsidRPr="00753DDF" w:rsidRDefault="00FA1945" w:rsidP="00FA1945">
      <w:pPr>
        <w:pStyle w:val="NoSpacing"/>
        <w:spacing w:line="480" w:lineRule="auto"/>
        <w:rPr>
          <w:rFonts w:ascii="Times New Roman" w:hAnsi="Times New Roman" w:cs="Times New Roman"/>
          <w:bCs/>
          <w:sz w:val="24"/>
          <w:szCs w:val="24"/>
        </w:rPr>
      </w:pPr>
    </w:p>
    <w:p w14:paraId="3273E551" w14:textId="77777777" w:rsidR="00FA1945" w:rsidRPr="00753DDF" w:rsidRDefault="00FA1945" w:rsidP="00FA1945">
      <w:pPr>
        <w:pStyle w:val="NoSpacing"/>
        <w:spacing w:line="480" w:lineRule="auto"/>
        <w:rPr>
          <w:rFonts w:ascii="Times New Roman" w:hAnsi="Times New Roman" w:cs="Times New Roman"/>
          <w:bCs/>
          <w:sz w:val="24"/>
          <w:szCs w:val="24"/>
        </w:rPr>
      </w:pPr>
    </w:p>
    <w:p w14:paraId="23313011" w14:textId="77777777" w:rsidR="00FA1945" w:rsidRPr="00753DDF" w:rsidRDefault="00FA1945" w:rsidP="00FA1945">
      <w:pPr>
        <w:pStyle w:val="NoSpacing"/>
        <w:spacing w:line="480" w:lineRule="auto"/>
        <w:jc w:val="center"/>
        <w:rPr>
          <w:rFonts w:ascii="Times New Roman" w:hAnsi="Times New Roman" w:cs="Times New Roman"/>
          <w:b/>
          <w:bCs/>
          <w:sz w:val="24"/>
          <w:szCs w:val="24"/>
        </w:rPr>
      </w:pPr>
      <w:r w:rsidRPr="00753DDF">
        <w:rPr>
          <w:rFonts w:ascii="Times New Roman" w:hAnsi="Times New Roman" w:cs="Times New Roman"/>
          <w:b/>
          <w:bCs/>
          <w:sz w:val="24"/>
          <w:szCs w:val="24"/>
        </w:rPr>
        <w:t>Question 2</w:t>
      </w:r>
    </w:p>
    <w:p w14:paraId="310DB546" w14:textId="77777777" w:rsidR="00FA1945" w:rsidRPr="00753DDF" w:rsidRDefault="00FA1945" w:rsidP="00FA1945">
      <w:pPr>
        <w:pStyle w:val="NoSpacing"/>
        <w:spacing w:line="480" w:lineRule="auto"/>
        <w:rPr>
          <w:rFonts w:ascii="Times New Roman" w:hAnsi="Times New Roman" w:cs="Times New Roman"/>
          <w:bCs/>
          <w:sz w:val="24"/>
          <w:szCs w:val="24"/>
        </w:rPr>
      </w:pPr>
      <w:r w:rsidRPr="00753DDF">
        <w:rPr>
          <w:rFonts w:ascii="Times New Roman" w:hAnsi="Times New Roman" w:cs="Times New Roman"/>
          <w:bCs/>
          <w:sz w:val="24"/>
          <w:szCs w:val="24"/>
        </w:rPr>
        <w:t xml:space="preserve">a). In the provision of information for the different users of accounting information such as lenders, suppliers, investment analysts, company owners, managers and customers among others, accounting is divided into management accounting and financial accounting. Management accounting, as compared to financial accounting is primarily concerned with providing managers with the information that is required within the company to enhance </w:t>
      </w:r>
      <w:r>
        <w:rPr>
          <w:rFonts w:ascii="Times New Roman" w:hAnsi="Times New Roman" w:cs="Times New Roman"/>
          <w:bCs/>
          <w:sz w:val="24"/>
          <w:szCs w:val="24"/>
        </w:rPr>
        <w:t xml:space="preserve">the </w:t>
      </w:r>
      <w:r w:rsidRPr="00753DDF">
        <w:rPr>
          <w:rFonts w:ascii="Times New Roman" w:hAnsi="Times New Roman" w:cs="Times New Roman"/>
          <w:bCs/>
          <w:sz w:val="24"/>
          <w:szCs w:val="24"/>
        </w:rPr>
        <w:t>smooth operation and day-to-day running of the organization. On the contrary, financial accounting provides general</w:t>
      </w:r>
      <w:r>
        <w:rPr>
          <w:rFonts w:ascii="Times New Roman" w:hAnsi="Times New Roman" w:cs="Times New Roman"/>
          <w:bCs/>
          <w:sz w:val="24"/>
          <w:szCs w:val="24"/>
        </w:rPr>
        <w:t>-</w:t>
      </w:r>
      <w:r w:rsidRPr="00753DDF">
        <w:rPr>
          <w:rFonts w:ascii="Times New Roman" w:hAnsi="Times New Roman" w:cs="Times New Roman"/>
          <w:bCs/>
          <w:sz w:val="24"/>
          <w:szCs w:val="24"/>
        </w:rPr>
        <w:t>purpose information to the users of financial information (</w:t>
      </w:r>
      <w:proofErr w:type="spellStart"/>
      <w:r w:rsidRPr="00753DDF">
        <w:rPr>
          <w:rFonts w:ascii="Times New Roman" w:hAnsi="Times New Roman" w:cs="Times New Roman"/>
          <w:bCs/>
          <w:sz w:val="24"/>
          <w:szCs w:val="24"/>
        </w:rPr>
        <w:t>Atrill</w:t>
      </w:r>
      <w:proofErr w:type="spellEnd"/>
      <w:r w:rsidRPr="00753DDF">
        <w:rPr>
          <w:rFonts w:ascii="Times New Roman" w:hAnsi="Times New Roman" w:cs="Times New Roman"/>
          <w:bCs/>
          <w:sz w:val="24"/>
          <w:szCs w:val="24"/>
        </w:rPr>
        <w:t xml:space="preserve"> et al., 2014). Thus, while management accounting provides information that is primarily used within the company, financial accounting provides information that it’s for general purpose such as financial statements that are published publicly. The purpose of management accounting information is to aid strategic decision making within the company and thus, it does not follow a certain format. Contrary to financial accounting information, which has to be provided as stipulated by the accounting bodies, management information is only provided as managers require the information to make strategic decisions. Management accounting provides information designed for a particular decision (</w:t>
      </w:r>
      <w:proofErr w:type="spellStart"/>
      <w:r w:rsidRPr="00753DDF">
        <w:rPr>
          <w:rFonts w:ascii="Times New Roman" w:hAnsi="Times New Roman" w:cs="Times New Roman"/>
          <w:bCs/>
          <w:sz w:val="24"/>
          <w:szCs w:val="24"/>
        </w:rPr>
        <w:t>Atrill</w:t>
      </w:r>
      <w:proofErr w:type="spellEnd"/>
      <w:r w:rsidRPr="00753DDF">
        <w:rPr>
          <w:rFonts w:ascii="Times New Roman" w:hAnsi="Times New Roman" w:cs="Times New Roman"/>
          <w:bCs/>
          <w:sz w:val="24"/>
          <w:szCs w:val="24"/>
        </w:rPr>
        <w:t xml:space="preserve"> et al., 2014). </w:t>
      </w:r>
    </w:p>
    <w:p w14:paraId="75F001A3" w14:textId="77777777" w:rsidR="00FA1945" w:rsidRPr="00753DDF" w:rsidRDefault="00FA1945" w:rsidP="00FA1945">
      <w:pPr>
        <w:pStyle w:val="NoSpacing"/>
        <w:spacing w:line="480" w:lineRule="auto"/>
        <w:rPr>
          <w:rFonts w:ascii="Times New Roman" w:hAnsi="Times New Roman" w:cs="Times New Roman"/>
          <w:bCs/>
          <w:sz w:val="24"/>
          <w:szCs w:val="24"/>
        </w:rPr>
      </w:pPr>
    </w:p>
    <w:p w14:paraId="137BC7CC" w14:textId="77777777" w:rsidR="00FA1945" w:rsidRPr="00753DDF" w:rsidRDefault="00FA1945" w:rsidP="00FA1945">
      <w:pPr>
        <w:pStyle w:val="NoSpacing"/>
        <w:spacing w:line="480" w:lineRule="auto"/>
        <w:rPr>
          <w:rFonts w:ascii="Times New Roman" w:hAnsi="Times New Roman" w:cs="Times New Roman"/>
          <w:bCs/>
          <w:sz w:val="24"/>
          <w:szCs w:val="24"/>
        </w:rPr>
      </w:pPr>
      <w:r w:rsidRPr="00753DDF">
        <w:rPr>
          <w:rFonts w:ascii="Times New Roman" w:hAnsi="Times New Roman" w:cs="Times New Roman"/>
          <w:bCs/>
          <w:sz w:val="24"/>
          <w:szCs w:val="24"/>
        </w:rPr>
        <w:t>b). The primary objectives of management accounting are to maximise profits and minimize losses. Management accountants can use a wide range of strategies to achieve these objectives. For example, one of the most popularly used strategies in management accounting is strategic planning and budgeting (</w:t>
      </w:r>
      <w:proofErr w:type="spellStart"/>
      <w:r w:rsidRPr="00753DDF">
        <w:rPr>
          <w:rFonts w:ascii="Times New Roman" w:hAnsi="Times New Roman" w:cs="Times New Roman"/>
          <w:bCs/>
          <w:sz w:val="24"/>
          <w:szCs w:val="24"/>
        </w:rPr>
        <w:t>Atrill</w:t>
      </w:r>
      <w:proofErr w:type="spellEnd"/>
      <w:r w:rsidRPr="00753DDF">
        <w:rPr>
          <w:rFonts w:ascii="Times New Roman" w:hAnsi="Times New Roman" w:cs="Times New Roman"/>
          <w:bCs/>
          <w:sz w:val="24"/>
          <w:szCs w:val="24"/>
        </w:rPr>
        <w:t xml:space="preserve"> et al., 2014). For a business to thrive in a dynamic business environment, it must have both a strategic plan and a budget. Management </w:t>
      </w:r>
      <w:r w:rsidRPr="00753DDF">
        <w:rPr>
          <w:rFonts w:ascii="Times New Roman" w:hAnsi="Times New Roman" w:cs="Times New Roman"/>
          <w:bCs/>
          <w:sz w:val="24"/>
          <w:szCs w:val="24"/>
        </w:rPr>
        <w:lastRenderedPageBreak/>
        <w:t xml:space="preserve">accountants develop a strategic plan which provides a guide to achieve the management accounting objectives. Similarly, they develop a budget </w:t>
      </w:r>
      <w:r>
        <w:rPr>
          <w:rFonts w:ascii="Times New Roman" w:hAnsi="Times New Roman" w:cs="Times New Roman"/>
          <w:bCs/>
          <w:sz w:val="24"/>
          <w:szCs w:val="24"/>
        </w:rPr>
        <w:t>that</w:t>
      </w:r>
      <w:r w:rsidRPr="00753DDF">
        <w:rPr>
          <w:rFonts w:ascii="Times New Roman" w:hAnsi="Times New Roman" w:cs="Times New Roman"/>
          <w:bCs/>
          <w:sz w:val="24"/>
          <w:szCs w:val="24"/>
        </w:rPr>
        <w:t xml:space="preserve"> helps plan, organize and control management activities within the company, enhances communication between departments, authorises managers in different departments to conduct activities relevant to enhance the performance of each department and also ensures the appropriate allocation of resources (</w:t>
      </w:r>
      <w:proofErr w:type="spellStart"/>
      <w:r w:rsidRPr="00753DDF">
        <w:rPr>
          <w:rFonts w:ascii="Times New Roman" w:hAnsi="Times New Roman" w:cs="Times New Roman"/>
          <w:bCs/>
          <w:sz w:val="24"/>
          <w:szCs w:val="24"/>
        </w:rPr>
        <w:t>Atrill</w:t>
      </w:r>
      <w:proofErr w:type="spellEnd"/>
      <w:r w:rsidRPr="00753DDF">
        <w:rPr>
          <w:rFonts w:ascii="Times New Roman" w:hAnsi="Times New Roman" w:cs="Times New Roman"/>
          <w:bCs/>
          <w:sz w:val="24"/>
          <w:szCs w:val="24"/>
        </w:rPr>
        <w:t xml:space="preserve"> et al., 2014).</w:t>
      </w:r>
    </w:p>
    <w:p w14:paraId="0EACA113" w14:textId="77777777" w:rsidR="00FA1945" w:rsidRPr="00753DDF" w:rsidRDefault="00FA1945" w:rsidP="00FA1945">
      <w:pPr>
        <w:pStyle w:val="NoSpacing"/>
        <w:spacing w:line="480" w:lineRule="auto"/>
        <w:rPr>
          <w:rFonts w:ascii="Times New Roman" w:hAnsi="Times New Roman" w:cs="Times New Roman"/>
          <w:bCs/>
          <w:sz w:val="24"/>
          <w:szCs w:val="24"/>
        </w:rPr>
      </w:pPr>
    </w:p>
    <w:p w14:paraId="0FABFFB7" w14:textId="77777777" w:rsidR="00FA1945" w:rsidRPr="00753DDF" w:rsidRDefault="00FA1945" w:rsidP="00FA1945">
      <w:pPr>
        <w:pStyle w:val="NoSpacing"/>
        <w:spacing w:line="480" w:lineRule="auto"/>
        <w:rPr>
          <w:rFonts w:ascii="Times New Roman" w:hAnsi="Times New Roman" w:cs="Times New Roman"/>
          <w:bCs/>
          <w:sz w:val="24"/>
          <w:szCs w:val="24"/>
        </w:rPr>
      </w:pPr>
      <w:r w:rsidRPr="00753DDF">
        <w:rPr>
          <w:rFonts w:ascii="Times New Roman" w:hAnsi="Times New Roman" w:cs="Times New Roman"/>
          <w:bCs/>
          <w:sz w:val="24"/>
          <w:szCs w:val="24"/>
        </w:rPr>
        <w:t xml:space="preserve">Another strategy used is target costing. According to Adler (2013), target costing is primarily used by management accountants to enable the management to use proactive cost planning, cost management and cost reduction practices where costs are planned and calculated early. This is a management technique where prices are determined by market conditions and considering many factors such as the level of competition, switching costs to other companies and homogeneous products as well. </w:t>
      </w:r>
    </w:p>
    <w:p w14:paraId="547DD098" w14:textId="77777777" w:rsidR="00FA1945" w:rsidRPr="00753DDF" w:rsidRDefault="00FA1945" w:rsidP="00FA1945">
      <w:pPr>
        <w:pStyle w:val="NoSpacing"/>
        <w:spacing w:line="480" w:lineRule="auto"/>
        <w:rPr>
          <w:rFonts w:ascii="Times New Roman" w:hAnsi="Times New Roman" w:cs="Times New Roman"/>
          <w:bCs/>
          <w:sz w:val="24"/>
          <w:szCs w:val="24"/>
        </w:rPr>
      </w:pPr>
    </w:p>
    <w:p w14:paraId="79B82B23" w14:textId="77777777" w:rsidR="00FA1945" w:rsidRPr="00753DDF" w:rsidRDefault="00FA1945" w:rsidP="00FA1945">
      <w:pPr>
        <w:pStyle w:val="NoSpacing"/>
        <w:spacing w:line="480" w:lineRule="auto"/>
        <w:rPr>
          <w:rFonts w:ascii="Times New Roman" w:hAnsi="Times New Roman" w:cs="Times New Roman"/>
          <w:bCs/>
          <w:sz w:val="24"/>
          <w:szCs w:val="24"/>
        </w:rPr>
      </w:pPr>
      <w:r w:rsidRPr="00753DDF">
        <w:rPr>
          <w:rFonts w:ascii="Times New Roman" w:hAnsi="Times New Roman" w:cs="Times New Roman"/>
          <w:bCs/>
          <w:sz w:val="24"/>
          <w:szCs w:val="24"/>
        </w:rPr>
        <w:t xml:space="preserve">Another strategy used by management accountants is strategic pricing. This strategy involves proactively creating the conditions under which better and more profitable pricing outcomes can be achieved. It involves setting the products’ prices based on their value to the customer and or on a competitive strategy rather than the cost of production (Adler, 2013). </w:t>
      </w:r>
    </w:p>
    <w:p w14:paraId="295BC857" w14:textId="77777777" w:rsidR="00FA1945" w:rsidRPr="00753DDF" w:rsidRDefault="00FA1945" w:rsidP="00FA1945">
      <w:pPr>
        <w:pStyle w:val="NoSpacing"/>
        <w:spacing w:line="480" w:lineRule="auto"/>
        <w:rPr>
          <w:rFonts w:ascii="Times New Roman" w:hAnsi="Times New Roman" w:cs="Times New Roman"/>
          <w:bCs/>
          <w:sz w:val="24"/>
          <w:szCs w:val="24"/>
        </w:rPr>
      </w:pPr>
    </w:p>
    <w:p w14:paraId="4121775D" w14:textId="77777777" w:rsidR="00FA1945" w:rsidRPr="00753DDF" w:rsidRDefault="00FA1945" w:rsidP="00FA1945">
      <w:pPr>
        <w:pStyle w:val="NoSpacing"/>
        <w:spacing w:line="480" w:lineRule="auto"/>
        <w:jc w:val="center"/>
        <w:rPr>
          <w:rFonts w:ascii="Times New Roman" w:hAnsi="Times New Roman" w:cs="Times New Roman"/>
          <w:sz w:val="24"/>
          <w:szCs w:val="24"/>
        </w:rPr>
      </w:pPr>
    </w:p>
    <w:p w14:paraId="3BED08BF" w14:textId="77777777" w:rsidR="00FA1945" w:rsidRPr="00753DDF" w:rsidRDefault="00FA1945" w:rsidP="00FA1945">
      <w:pPr>
        <w:pStyle w:val="NoSpacing"/>
        <w:spacing w:line="480" w:lineRule="auto"/>
        <w:jc w:val="center"/>
        <w:rPr>
          <w:rFonts w:ascii="Times New Roman" w:hAnsi="Times New Roman" w:cs="Times New Roman"/>
          <w:sz w:val="24"/>
          <w:szCs w:val="24"/>
        </w:rPr>
      </w:pPr>
    </w:p>
    <w:p w14:paraId="0F7558B0" w14:textId="77777777" w:rsidR="00FA1945" w:rsidRPr="00753DDF" w:rsidRDefault="00FA1945" w:rsidP="00FA1945">
      <w:pPr>
        <w:pStyle w:val="NoSpacing"/>
        <w:spacing w:line="480" w:lineRule="auto"/>
        <w:rPr>
          <w:rFonts w:ascii="Times New Roman" w:hAnsi="Times New Roman" w:cs="Times New Roman"/>
          <w:sz w:val="24"/>
          <w:szCs w:val="24"/>
        </w:rPr>
      </w:pPr>
    </w:p>
    <w:p w14:paraId="23D80E7D" w14:textId="77777777" w:rsidR="00FA1945" w:rsidRPr="00753DDF" w:rsidRDefault="00FA1945" w:rsidP="00FA1945">
      <w:pPr>
        <w:pStyle w:val="NoSpacing"/>
        <w:spacing w:line="480" w:lineRule="auto"/>
        <w:jc w:val="center"/>
        <w:rPr>
          <w:rFonts w:ascii="Times New Roman" w:hAnsi="Times New Roman" w:cs="Times New Roman"/>
          <w:sz w:val="24"/>
          <w:szCs w:val="24"/>
        </w:rPr>
      </w:pPr>
    </w:p>
    <w:p w14:paraId="32B08DE1" w14:textId="77777777" w:rsidR="00FA1945" w:rsidRPr="00753DDF" w:rsidRDefault="00FA1945" w:rsidP="00FA1945">
      <w:pPr>
        <w:pStyle w:val="NoSpacing"/>
        <w:spacing w:line="480" w:lineRule="auto"/>
        <w:jc w:val="center"/>
        <w:rPr>
          <w:rFonts w:ascii="Times New Roman" w:hAnsi="Times New Roman" w:cs="Times New Roman"/>
          <w:sz w:val="24"/>
          <w:szCs w:val="24"/>
        </w:rPr>
      </w:pPr>
      <w:r w:rsidRPr="00753DDF">
        <w:rPr>
          <w:rFonts w:ascii="Times New Roman" w:hAnsi="Times New Roman" w:cs="Times New Roman"/>
          <w:sz w:val="24"/>
          <w:szCs w:val="24"/>
        </w:rPr>
        <w:t>List of References</w:t>
      </w:r>
    </w:p>
    <w:p w14:paraId="3A3FBA9E" w14:textId="77777777" w:rsidR="00FA1945" w:rsidRPr="00753DDF" w:rsidRDefault="00FA1945" w:rsidP="00FA1945">
      <w:pPr>
        <w:pStyle w:val="NoSpacing"/>
        <w:spacing w:line="480" w:lineRule="auto"/>
        <w:rPr>
          <w:rFonts w:ascii="Times New Roman" w:hAnsi="Times New Roman" w:cs="Times New Roman"/>
          <w:sz w:val="24"/>
          <w:szCs w:val="24"/>
        </w:rPr>
      </w:pPr>
      <w:r w:rsidRPr="00753DDF">
        <w:rPr>
          <w:rFonts w:ascii="Times New Roman" w:hAnsi="Times New Roman" w:cs="Times New Roman"/>
          <w:sz w:val="24"/>
          <w:szCs w:val="24"/>
        </w:rPr>
        <w:t xml:space="preserve">Adler, R. 2013. </w:t>
      </w:r>
      <w:r w:rsidRPr="00753DDF">
        <w:rPr>
          <w:rFonts w:ascii="Times New Roman" w:hAnsi="Times New Roman" w:cs="Times New Roman"/>
          <w:i/>
          <w:sz w:val="24"/>
          <w:szCs w:val="24"/>
        </w:rPr>
        <w:t>Management accounting.</w:t>
      </w:r>
      <w:r w:rsidRPr="00753DDF">
        <w:rPr>
          <w:rFonts w:ascii="Times New Roman" w:hAnsi="Times New Roman" w:cs="Times New Roman"/>
          <w:sz w:val="24"/>
          <w:szCs w:val="24"/>
        </w:rPr>
        <w:t xml:space="preserve"> Routledge Publishers. </w:t>
      </w:r>
    </w:p>
    <w:p w14:paraId="39E71CFC" w14:textId="77777777" w:rsidR="00FA1945" w:rsidRPr="00753DDF" w:rsidRDefault="00FA1945" w:rsidP="00FA1945">
      <w:pPr>
        <w:pStyle w:val="NoSpacing"/>
        <w:spacing w:line="480" w:lineRule="auto"/>
        <w:rPr>
          <w:rFonts w:ascii="Times New Roman" w:hAnsi="Times New Roman" w:cs="Times New Roman"/>
          <w:sz w:val="24"/>
          <w:szCs w:val="24"/>
        </w:rPr>
      </w:pPr>
      <w:proofErr w:type="spellStart"/>
      <w:r w:rsidRPr="00753DDF">
        <w:rPr>
          <w:rFonts w:ascii="Times New Roman" w:hAnsi="Times New Roman" w:cs="Times New Roman"/>
          <w:sz w:val="24"/>
          <w:szCs w:val="24"/>
        </w:rPr>
        <w:t>Atrill</w:t>
      </w:r>
      <w:proofErr w:type="spellEnd"/>
      <w:r w:rsidRPr="00753DDF">
        <w:rPr>
          <w:rFonts w:ascii="Times New Roman" w:hAnsi="Times New Roman" w:cs="Times New Roman"/>
          <w:sz w:val="24"/>
          <w:szCs w:val="24"/>
        </w:rPr>
        <w:t xml:space="preserve">, P., McLaney, E., and Harvey, D. 2014. </w:t>
      </w:r>
      <w:r w:rsidRPr="00753DDF">
        <w:rPr>
          <w:rFonts w:ascii="Times New Roman" w:hAnsi="Times New Roman" w:cs="Times New Roman"/>
          <w:i/>
          <w:sz w:val="24"/>
          <w:szCs w:val="24"/>
        </w:rPr>
        <w:t>Accounting: An introduction.</w:t>
      </w:r>
      <w:r w:rsidRPr="00753DDF">
        <w:rPr>
          <w:rFonts w:ascii="Times New Roman" w:hAnsi="Times New Roman" w:cs="Times New Roman"/>
          <w:sz w:val="24"/>
          <w:szCs w:val="24"/>
        </w:rPr>
        <w:t xml:space="preserve"> Pearson </w:t>
      </w:r>
    </w:p>
    <w:p w14:paraId="724FC45D" w14:textId="77777777" w:rsidR="00FA1945" w:rsidRPr="00753DDF" w:rsidRDefault="00FA1945" w:rsidP="00FA1945">
      <w:pPr>
        <w:pStyle w:val="NoSpacing"/>
        <w:spacing w:line="480" w:lineRule="auto"/>
        <w:ind w:left="720"/>
        <w:rPr>
          <w:rFonts w:ascii="Times New Roman" w:hAnsi="Times New Roman" w:cs="Times New Roman"/>
          <w:sz w:val="24"/>
          <w:szCs w:val="24"/>
        </w:rPr>
      </w:pPr>
      <w:r w:rsidRPr="00753DDF">
        <w:rPr>
          <w:rFonts w:ascii="Times New Roman" w:hAnsi="Times New Roman" w:cs="Times New Roman"/>
          <w:sz w:val="24"/>
          <w:szCs w:val="24"/>
        </w:rPr>
        <w:lastRenderedPageBreak/>
        <w:t xml:space="preserve">Education Publishers. </w:t>
      </w:r>
    </w:p>
    <w:p w14:paraId="792D154C" w14:textId="77777777" w:rsidR="00FA1945" w:rsidRPr="00753DDF" w:rsidRDefault="00FA1945" w:rsidP="00FA1945">
      <w:pPr>
        <w:pStyle w:val="NoSpacing"/>
        <w:spacing w:line="480" w:lineRule="auto"/>
        <w:rPr>
          <w:rFonts w:ascii="Times New Roman" w:hAnsi="Times New Roman" w:cs="Times New Roman"/>
          <w:i/>
          <w:sz w:val="24"/>
          <w:szCs w:val="24"/>
        </w:rPr>
      </w:pPr>
      <w:proofErr w:type="spellStart"/>
      <w:r w:rsidRPr="00753DDF">
        <w:rPr>
          <w:rFonts w:ascii="Times New Roman" w:hAnsi="Times New Roman" w:cs="Times New Roman"/>
          <w:sz w:val="24"/>
          <w:szCs w:val="24"/>
        </w:rPr>
        <w:t>Cafferky</w:t>
      </w:r>
      <w:proofErr w:type="spellEnd"/>
      <w:r w:rsidRPr="00753DDF">
        <w:rPr>
          <w:rFonts w:ascii="Times New Roman" w:hAnsi="Times New Roman" w:cs="Times New Roman"/>
          <w:sz w:val="24"/>
          <w:szCs w:val="24"/>
        </w:rPr>
        <w:t xml:space="preserve">, M.E., and Wentworth, J. 2010. </w:t>
      </w:r>
      <w:r w:rsidRPr="00753DDF">
        <w:rPr>
          <w:rFonts w:ascii="Times New Roman" w:hAnsi="Times New Roman" w:cs="Times New Roman"/>
          <w:i/>
          <w:sz w:val="24"/>
          <w:szCs w:val="24"/>
        </w:rPr>
        <w:t>Breakeven analysis: The definitive guide to cost-</w:t>
      </w:r>
    </w:p>
    <w:p w14:paraId="4D1FFFAB" w14:textId="51970C01" w:rsidR="00256F87" w:rsidRDefault="00FA1945" w:rsidP="00FA1945">
      <w:r w:rsidRPr="00753DDF">
        <w:rPr>
          <w:rFonts w:ascii="Times New Roman" w:hAnsi="Times New Roman" w:cs="Times New Roman"/>
          <w:i/>
          <w:sz w:val="24"/>
          <w:szCs w:val="24"/>
        </w:rPr>
        <w:t>volume-profit analysis.</w:t>
      </w:r>
      <w:r w:rsidRPr="00753DDF">
        <w:rPr>
          <w:rFonts w:ascii="Times New Roman" w:hAnsi="Times New Roman" w:cs="Times New Roman"/>
          <w:sz w:val="24"/>
          <w:szCs w:val="24"/>
        </w:rPr>
        <w:t xml:space="preserve"> New York, Business Expert Press.</w:t>
      </w:r>
    </w:p>
    <w:sectPr w:rsidR="00256F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7"/>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1945"/>
    <w:rsid w:val="000572DD"/>
    <w:rsid w:val="00256F87"/>
    <w:rsid w:val="00ED56DF"/>
    <w:rsid w:val="00FA19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FA0CC2"/>
  <w15:chartTrackingRefBased/>
  <w15:docId w15:val="{36B73EF8-B221-4BDE-8650-6890EF707F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1945"/>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A1945"/>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901</Words>
  <Characters>5139</Characters>
  <Application>Microsoft Office Word</Application>
  <DocSecurity>0</DocSecurity>
  <Lines>42</Lines>
  <Paragraphs>12</Paragraphs>
  <ScaleCrop>false</ScaleCrop>
  <Company/>
  <LinksUpToDate>false</LinksUpToDate>
  <CharactersWithSpaces>6028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Tefeleu</dc:creator>
  <cp:keywords/>
  <dc:description/>
  <cp:lastModifiedBy>tefeleu.madalina@gmail.com</cp:lastModifiedBy>
  <cp:revision>2</cp:revision>
  <dcterms:created xsi:type="dcterms:W3CDTF">2021-08-27T13:12:00Z</dcterms:created>
  <dcterms:modified xsi:type="dcterms:W3CDTF">2021-08-27T13:12:00Z</dcterms:modified>
</cp:coreProperties>
</file>