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D104DE" w:rsidRDefault="00563B58" w:rsidP="00C10AB0">
      <w:pPr>
        <w:ind w:right="107"/>
        <w:rPr>
          <w:rFonts w:asciiTheme="minorHAnsi" w:hAnsiTheme="minorHAnsi" w:cstheme="minorHAnsi"/>
          <w:sz w:val="22"/>
          <w:szCs w:val="22"/>
        </w:rPr>
      </w:pPr>
    </w:p>
    <w:p w14:paraId="13CA7F89" w14:textId="2E22A5C3" w:rsidR="00563B58" w:rsidRPr="00D104DE" w:rsidRDefault="00732FB9" w:rsidP="00C10AB0">
      <w:pPr>
        <w:ind w:right="107"/>
        <w:rPr>
          <w:rFonts w:asciiTheme="minorHAnsi" w:hAnsiTheme="minorHAnsi" w:cstheme="minorHAnsi"/>
          <w:sz w:val="22"/>
          <w:szCs w:val="22"/>
        </w:rPr>
      </w:pPr>
      <w:r w:rsidRPr="00D104DE">
        <w:rPr>
          <w:rFonts w:asciiTheme="minorHAnsi" w:hAnsiTheme="minorHAnsi" w:cstheme="minorHAnsi"/>
          <w:noProof/>
          <w:sz w:val="22"/>
          <w:szCs w:val="22"/>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bookmarkStart w:id="0" w:name="_GoBack"/>
      <w:bookmarkEnd w:id="0"/>
    </w:p>
    <w:p w14:paraId="5A8B709A" w14:textId="77777777" w:rsidR="00563B58" w:rsidRPr="00D104DE" w:rsidRDefault="00563B58" w:rsidP="00C10AB0">
      <w:pPr>
        <w:ind w:right="107"/>
        <w:rPr>
          <w:rFonts w:asciiTheme="minorHAnsi" w:hAnsiTheme="minorHAnsi" w:cstheme="minorHAnsi"/>
          <w:sz w:val="22"/>
          <w:szCs w:val="22"/>
        </w:rPr>
      </w:pPr>
    </w:p>
    <w:p w14:paraId="326BA8E0" w14:textId="77777777" w:rsidR="00563B58" w:rsidRPr="00D104DE" w:rsidRDefault="00563B58" w:rsidP="00C10AB0">
      <w:pPr>
        <w:ind w:right="107"/>
        <w:rPr>
          <w:rFonts w:asciiTheme="minorHAnsi" w:hAnsiTheme="minorHAnsi" w:cstheme="minorHAnsi"/>
          <w:sz w:val="22"/>
          <w:szCs w:val="22"/>
        </w:rPr>
      </w:pPr>
    </w:p>
    <w:p w14:paraId="673A668D" w14:textId="00F74FBA" w:rsidR="00270EEB" w:rsidRPr="00D104DE" w:rsidRDefault="007F371B" w:rsidP="00C10AB0">
      <w:pPr>
        <w:ind w:right="107"/>
        <w:rPr>
          <w:rFonts w:asciiTheme="minorHAnsi" w:hAnsiTheme="minorHAnsi" w:cstheme="minorHAnsi"/>
          <w:b/>
          <w:sz w:val="22"/>
          <w:szCs w:val="22"/>
        </w:rPr>
      </w:pPr>
      <w:r w:rsidRPr="00D104DE">
        <w:rPr>
          <w:rFonts w:asciiTheme="minorHAnsi" w:hAnsiTheme="minorHAnsi" w:cstheme="minorHAnsi"/>
          <w:b/>
          <w:sz w:val="22"/>
          <w:szCs w:val="22"/>
        </w:rPr>
        <w:t>Graduate Diploma in</w:t>
      </w:r>
      <w:r w:rsidR="00270EEB" w:rsidRPr="00D104DE">
        <w:rPr>
          <w:rFonts w:asciiTheme="minorHAnsi" w:hAnsiTheme="minorHAnsi" w:cstheme="minorHAnsi"/>
          <w:b/>
          <w:sz w:val="22"/>
          <w:szCs w:val="22"/>
        </w:rPr>
        <w:t xml:space="preserve"> Professional Police Practice </w:t>
      </w:r>
    </w:p>
    <w:p w14:paraId="467D0C82" w14:textId="77777777" w:rsidR="00270EEB" w:rsidRPr="00D104DE" w:rsidRDefault="00270EEB" w:rsidP="00C10AB0">
      <w:pPr>
        <w:overflowPunct/>
        <w:autoSpaceDE/>
        <w:autoSpaceDN/>
        <w:adjustRightInd/>
        <w:ind w:right="107"/>
        <w:textAlignment w:val="auto"/>
        <w:rPr>
          <w:rFonts w:asciiTheme="minorHAnsi" w:hAnsiTheme="minorHAnsi" w:cstheme="minorHAnsi"/>
          <w:b/>
          <w:color w:val="auto"/>
          <w:sz w:val="22"/>
          <w:szCs w:val="22"/>
        </w:rPr>
      </w:pPr>
    </w:p>
    <w:p w14:paraId="4655B689" w14:textId="6C82E578" w:rsidR="0085230E" w:rsidRPr="00D104DE" w:rsidRDefault="0085230E" w:rsidP="00C10AB0">
      <w:pPr>
        <w:overflowPunct/>
        <w:autoSpaceDE/>
        <w:autoSpaceDN/>
        <w:adjustRightInd/>
        <w:ind w:right="107"/>
        <w:textAlignment w:val="auto"/>
        <w:rPr>
          <w:rFonts w:asciiTheme="minorHAnsi" w:hAnsiTheme="minorHAnsi" w:cstheme="minorHAnsi"/>
          <w:b/>
          <w:color w:val="auto"/>
          <w:sz w:val="22"/>
          <w:szCs w:val="22"/>
        </w:rPr>
      </w:pPr>
      <w:r w:rsidRPr="00D104DE">
        <w:rPr>
          <w:rFonts w:asciiTheme="minorHAnsi" w:hAnsiTheme="minorHAnsi" w:cstheme="minorHAnsi"/>
          <w:b/>
          <w:color w:val="auto"/>
          <w:sz w:val="22"/>
          <w:szCs w:val="22"/>
        </w:rPr>
        <w:t xml:space="preserve">LEVEL </w:t>
      </w:r>
      <w:r w:rsidR="007F371B" w:rsidRPr="00D104DE">
        <w:rPr>
          <w:rFonts w:asciiTheme="minorHAnsi" w:hAnsiTheme="minorHAnsi" w:cstheme="minorHAnsi"/>
          <w:b/>
          <w:color w:val="auto"/>
          <w:sz w:val="22"/>
          <w:szCs w:val="22"/>
        </w:rPr>
        <w:t>6</w:t>
      </w:r>
      <w:r w:rsidRPr="00D104DE">
        <w:rPr>
          <w:rFonts w:asciiTheme="minorHAnsi" w:hAnsiTheme="minorHAnsi" w:cstheme="minorHAnsi"/>
          <w:b/>
          <w:color w:val="auto"/>
          <w:sz w:val="22"/>
          <w:szCs w:val="22"/>
        </w:rPr>
        <w:t xml:space="preserve"> - </w:t>
      </w:r>
      <w:r w:rsidR="00270EEB" w:rsidRPr="00D104DE">
        <w:rPr>
          <w:rFonts w:asciiTheme="minorHAnsi" w:hAnsiTheme="minorHAnsi" w:cstheme="minorHAnsi"/>
          <w:b/>
          <w:color w:val="auto"/>
          <w:sz w:val="22"/>
          <w:szCs w:val="22"/>
        </w:rPr>
        <w:t>4</w:t>
      </w:r>
      <w:r w:rsidRPr="00D104DE">
        <w:rPr>
          <w:rFonts w:asciiTheme="minorHAnsi" w:hAnsiTheme="minorHAnsi" w:cstheme="minorHAnsi"/>
          <w:b/>
          <w:color w:val="auto"/>
          <w:sz w:val="22"/>
          <w:szCs w:val="22"/>
        </w:rPr>
        <w:t>0 Credits</w:t>
      </w:r>
    </w:p>
    <w:p w14:paraId="61488168" w14:textId="77777777" w:rsidR="00F927A1" w:rsidRPr="00D104DE" w:rsidRDefault="00F927A1" w:rsidP="00C10AB0">
      <w:pPr>
        <w:overflowPunct/>
        <w:autoSpaceDE/>
        <w:autoSpaceDN/>
        <w:adjustRightInd/>
        <w:ind w:right="107"/>
        <w:textAlignment w:val="auto"/>
        <w:rPr>
          <w:rFonts w:asciiTheme="minorHAnsi" w:hAnsiTheme="minorHAnsi" w:cstheme="minorHAnsi"/>
          <w:b/>
          <w:color w:val="auto"/>
          <w:sz w:val="22"/>
          <w:szCs w:val="22"/>
        </w:rPr>
      </w:pPr>
    </w:p>
    <w:p w14:paraId="3599523E" w14:textId="77777777" w:rsidR="00F927A1" w:rsidRPr="00D104DE" w:rsidRDefault="00F927A1" w:rsidP="00C10AB0">
      <w:pPr>
        <w:overflowPunct/>
        <w:autoSpaceDE/>
        <w:autoSpaceDN/>
        <w:adjustRightInd/>
        <w:ind w:right="107"/>
        <w:textAlignment w:val="auto"/>
        <w:rPr>
          <w:rFonts w:asciiTheme="minorHAnsi" w:hAnsiTheme="minorHAnsi" w:cstheme="minorHAnsi"/>
          <w:b/>
          <w:color w:val="auto"/>
          <w:sz w:val="22"/>
          <w:szCs w:val="22"/>
        </w:rPr>
      </w:pPr>
    </w:p>
    <w:p w14:paraId="55F4D7BC" w14:textId="77777777" w:rsidR="008F22BD" w:rsidRPr="00D104DE" w:rsidRDefault="008F22BD" w:rsidP="00C10AB0">
      <w:pPr>
        <w:overflowPunct/>
        <w:autoSpaceDE/>
        <w:autoSpaceDN/>
        <w:adjustRightInd/>
        <w:ind w:right="107"/>
        <w:textAlignment w:val="auto"/>
        <w:rPr>
          <w:rFonts w:asciiTheme="minorHAnsi" w:hAnsiTheme="minorHAnsi" w:cstheme="minorHAnsi"/>
          <w:b/>
          <w:color w:val="auto"/>
          <w:sz w:val="22"/>
          <w:szCs w:val="22"/>
        </w:rPr>
      </w:pPr>
    </w:p>
    <w:p w14:paraId="2D051E84" w14:textId="77777777" w:rsidR="008F22BD" w:rsidRPr="00D104DE" w:rsidRDefault="008F22BD" w:rsidP="00C10AB0">
      <w:pPr>
        <w:overflowPunct/>
        <w:autoSpaceDE/>
        <w:autoSpaceDN/>
        <w:adjustRightInd/>
        <w:ind w:right="107"/>
        <w:textAlignment w:val="auto"/>
        <w:rPr>
          <w:rFonts w:asciiTheme="minorHAnsi" w:hAnsiTheme="minorHAnsi" w:cstheme="minorHAnsi"/>
          <w:b/>
          <w:color w:val="auto"/>
          <w:sz w:val="22"/>
          <w:szCs w:val="22"/>
        </w:rPr>
      </w:pPr>
    </w:p>
    <w:p w14:paraId="387071EA" w14:textId="77777777" w:rsidR="008F22BD" w:rsidRPr="00D104DE" w:rsidRDefault="008F22BD" w:rsidP="00C10AB0">
      <w:pPr>
        <w:overflowPunct/>
        <w:autoSpaceDE/>
        <w:autoSpaceDN/>
        <w:adjustRightInd/>
        <w:ind w:right="107"/>
        <w:textAlignment w:val="auto"/>
        <w:rPr>
          <w:rFonts w:asciiTheme="minorHAnsi" w:hAnsiTheme="minorHAnsi" w:cstheme="minorHAnsi"/>
          <w:b/>
          <w:color w:val="auto"/>
          <w:sz w:val="22"/>
          <w:szCs w:val="22"/>
        </w:rPr>
      </w:pPr>
    </w:p>
    <w:p w14:paraId="60F387FC" w14:textId="567D2DD0" w:rsidR="006B718C" w:rsidRPr="00D104DE" w:rsidRDefault="006B718C" w:rsidP="00C10AB0">
      <w:pPr>
        <w:overflowPunct/>
        <w:autoSpaceDE/>
        <w:autoSpaceDN/>
        <w:adjustRightInd/>
        <w:ind w:right="107"/>
        <w:textAlignment w:val="auto"/>
        <w:rPr>
          <w:rFonts w:asciiTheme="minorHAnsi" w:hAnsiTheme="minorHAnsi" w:cstheme="minorHAnsi"/>
          <w:b/>
          <w:color w:val="auto"/>
          <w:sz w:val="22"/>
          <w:szCs w:val="22"/>
        </w:rPr>
      </w:pPr>
      <w:r w:rsidRPr="00D104DE">
        <w:rPr>
          <w:rFonts w:asciiTheme="minorHAnsi" w:hAnsiTheme="minorHAnsi" w:cstheme="minorHAnsi"/>
          <w:b/>
          <w:color w:val="auto"/>
          <w:sz w:val="22"/>
          <w:szCs w:val="22"/>
        </w:rPr>
        <w:t xml:space="preserve">Workbook title: Competency Based Workbook </w:t>
      </w:r>
      <w:r w:rsidR="00206319" w:rsidRPr="00D104DE">
        <w:rPr>
          <w:rFonts w:asciiTheme="minorHAnsi" w:hAnsiTheme="minorHAnsi" w:cstheme="minorHAnsi"/>
          <w:b/>
          <w:color w:val="auto"/>
          <w:sz w:val="22"/>
          <w:szCs w:val="22"/>
        </w:rPr>
        <w:t>1</w:t>
      </w:r>
      <w:r w:rsidRPr="00D104DE">
        <w:rPr>
          <w:rFonts w:asciiTheme="minorHAnsi" w:hAnsiTheme="minorHAnsi" w:cstheme="minorHAnsi"/>
          <w:b/>
          <w:color w:val="auto"/>
          <w:sz w:val="22"/>
          <w:szCs w:val="22"/>
        </w:rPr>
        <w:t xml:space="preserve"> </w:t>
      </w:r>
      <w:r w:rsidR="00792181" w:rsidRPr="00D104DE">
        <w:rPr>
          <w:rFonts w:asciiTheme="minorHAnsi" w:hAnsiTheme="minorHAnsi" w:cstheme="minorHAnsi"/>
          <w:b/>
          <w:color w:val="auto"/>
          <w:sz w:val="22"/>
          <w:szCs w:val="22"/>
        </w:rPr>
        <w:t>(DHEP)</w:t>
      </w:r>
    </w:p>
    <w:p w14:paraId="2797B6FE" w14:textId="77777777" w:rsidR="006B718C" w:rsidRPr="00D104DE" w:rsidRDefault="006B718C" w:rsidP="00C10AB0">
      <w:pPr>
        <w:overflowPunct/>
        <w:autoSpaceDE/>
        <w:autoSpaceDN/>
        <w:adjustRightInd/>
        <w:ind w:right="107"/>
        <w:textAlignment w:val="auto"/>
        <w:rPr>
          <w:rFonts w:asciiTheme="minorHAnsi" w:hAnsiTheme="minorHAnsi" w:cstheme="minorHAnsi"/>
          <w:b/>
          <w:color w:val="auto"/>
          <w:sz w:val="22"/>
          <w:szCs w:val="22"/>
        </w:rPr>
      </w:pPr>
    </w:p>
    <w:p w14:paraId="39944230" w14:textId="79B4C934" w:rsidR="00F927A1" w:rsidRPr="00D104DE" w:rsidRDefault="00F927A1" w:rsidP="00C10AB0">
      <w:pPr>
        <w:overflowPunct/>
        <w:autoSpaceDE/>
        <w:autoSpaceDN/>
        <w:adjustRightInd/>
        <w:ind w:right="107"/>
        <w:textAlignment w:val="auto"/>
        <w:rPr>
          <w:rFonts w:asciiTheme="minorHAnsi" w:hAnsiTheme="minorHAnsi" w:cstheme="minorHAnsi"/>
          <w:b/>
          <w:color w:val="auto"/>
          <w:sz w:val="22"/>
          <w:szCs w:val="22"/>
        </w:rPr>
      </w:pPr>
      <w:r w:rsidRPr="00D104DE">
        <w:rPr>
          <w:rFonts w:asciiTheme="minorHAnsi" w:hAnsiTheme="minorHAnsi" w:cstheme="minorHAnsi"/>
          <w:b/>
          <w:color w:val="auto"/>
          <w:sz w:val="22"/>
          <w:szCs w:val="22"/>
        </w:rPr>
        <w:t>(</w:t>
      </w:r>
      <w:r w:rsidR="00270EEB" w:rsidRPr="00D104DE">
        <w:rPr>
          <w:rFonts w:asciiTheme="minorHAnsi" w:hAnsiTheme="minorHAnsi" w:cstheme="minorHAnsi"/>
          <w:b/>
          <w:color w:val="auto"/>
          <w:sz w:val="22"/>
          <w:szCs w:val="22"/>
        </w:rPr>
        <w:t xml:space="preserve">SOUTH WALES POLICE, GWENT POLICE AND </w:t>
      </w:r>
      <w:r w:rsidRPr="00D104DE">
        <w:rPr>
          <w:rFonts w:asciiTheme="minorHAnsi" w:hAnsiTheme="minorHAnsi" w:cstheme="minorHAnsi"/>
          <w:b/>
          <w:color w:val="auto"/>
          <w:sz w:val="22"/>
          <w:szCs w:val="22"/>
        </w:rPr>
        <w:t>UWTSD)</w:t>
      </w:r>
    </w:p>
    <w:p w14:paraId="6AD5E557" w14:textId="77777777" w:rsidR="00575A8F" w:rsidRPr="00D104DE" w:rsidRDefault="00575A8F" w:rsidP="00C10AB0">
      <w:pPr>
        <w:overflowPunct/>
        <w:autoSpaceDE/>
        <w:autoSpaceDN/>
        <w:adjustRightInd/>
        <w:ind w:right="107"/>
        <w:textAlignment w:val="auto"/>
        <w:rPr>
          <w:rFonts w:asciiTheme="minorHAnsi" w:hAnsiTheme="minorHAnsi" w:cstheme="minorHAnsi"/>
          <w:b/>
          <w:color w:val="auto"/>
          <w:sz w:val="22"/>
          <w:szCs w:val="22"/>
        </w:rPr>
      </w:pPr>
    </w:p>
    <w:p w14:paraId="2ACC3A96" w14:textId="77777777" w:rsidR="00575A8F" w:rsidRPr="00D104DE" w:rsidRDefault="00575A8F" w:rsidP="00C10AB0">
      <w:pPr>
        <w:overflowPunct/>
        <w:autoSpaceDE/>
        <w:autoSpaceDN/>
        <w:adjustRightInd/>
        <w:ind w:right="107"/>
        <w:textAlignment w:val="auto"/>
        <w:rPr>
          <w:rFonts w:asciiTheme="minorHAnsi" w:hAnsiTheme="minorHAnsi" w:cstheme="minorHAnsi"/>
          <w:b/>
          <w:color w:val="auto"/>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D104DE" w14:paraId="1D69895C" w14:textId="77777777" w:rsidTr="00E6298B">
        <w:tc>
          <w:tcPr>
            <w:tcW w:w="9493" w:type="dxa"/>
            <w:shd w:val="clear" w:color="auto" w:fill="auto"/>
          </w:tcPr>
          <w:p w14:paraId="77F04942" w14:textId="370E7EB8" w:rsidR="00575A8F" w:rsidRPr="00D104DE" w:rsidRDefault="00575A8F" w:rsidP="00C10AB0">
            <w:pPr>
              <w:overflowPunct/>
              <w:autoSpaceDE/>
              <w:autoSpaceDN/>
              <w:adjustRightInd/>
              <w:ind w:right="107"/>
              <w:textAlignment w:val="auto"/>
              <w:rPr>
                <w:rFonts w:asciiTheme="minorHAnsi" w:hAnsiTheme="minorHAnsi" w:cstheme="minorHAnsi"/>
                <w:b/>
                <w:color w:val="auto"/>
                <w:sz w:val="22"/>
                <w:szCs w:val="22"/>
              </w:rPr>
            </w:pPr>
            <w:r w:rsidRPr="00D104DE">
              <w:rPr>
                <w:rFonts w:asciiTheme="minorHAnsi" w:hAnsiTheme="minorHAnsi" w:cstheme="minorHAnsi"/>
                <w:b/>
                <w:color w:val="auto"/>
                <w:sz w:val="22"/>
                <w:szCs w:val="22"/>
              </w:rPr>
              <w:t xml:space="preserve">Learner name: </w:t>
            </w:r>
            <w:r w:rsidR="00C10AB0" w:rsidRPr="00D104DE">
              <w:rPr>
                <w:rFonts w:asciiTheme="minorHAnsi" w:hAnsiTheme="minorHAnsi" w:cstheme="minorHAnsi"/>
                <w:b/>
                <w:color w:val="auto"/>
                <w:sz w:val="22"/>
                <w:szCs w:val="22"/>
              </w:rPr>
              <w:t>Dale Evans</w:t>
            </w:r>
          </w:p>
          <w:p w14:paraId="58374EBA" w14:textId="77777777" w:rsidR="00575A8F" w:rsidRPr="00D104DE" w:rsidRDefault="00575A8F" w:rsidP="00C10AB0">
            <w:pPr>
              <w:overflowPunct/>
              <w:autoSpaceDE/>
              <w:autoSpaceDN/>
              <w:adjustRightInd/>
              <w:ind w:right="107"/>
              <w:textAlignment w:val="auto"/>
              <w:rPr>
                <w:rFonts w:asciiTheme="minorHAnsi" w:hAnsiTheme="minorHAnsi" w:cstheme="minorHAnsi"/>
                <w:b/>
                <w:color w:val="auto"/>
                <w:sz w:val="22"/>
                <w:szCs w:val="22"/>
              </w:rPr>
            </w:pPr>
          </w:p>
          <w:p w14:paraId="5CD4292F" w14:textId="77777777" w:rsidR="00575A8F" w:rsidRPr="00D104DE" w:rsidRDefault="00575A8F" w:rsidP="00C10AB0">
            <w:pPr>
              <w:overflowPunct/>
              <w:autoSpaceDE/>
              <w:autoSpaceDN/>
              <w:adjustRightInd/>
              <w:ind w:right="107"/>
              <w:textAlignment w:val="auto"/>
              <w:rPr>
                <w:rFonts w:asciiTheme="minorHAnsi" w:hAnsiTheme="minorHAnsi" w:cstheme="minorHAnsi"/>
                <w:b/>
                <w:color w:val="auto"/>
                <w:sz w:val="22"/>
                <w:szCs w:val="22"/>
              </w:rPr>
            </w:pPr>
            <w:r w:rsidRPr="00D104DE">
              <w:rPr>
                <w:rFonts w:asciiTheme="minorHAnsi" w:hAnsiTheme="minorHAnsi" w:cstheme="minorHAnsi"/>
                <w:b/>
                <w:color w:val="auto"/>
                <w:sz w:val="22"/>
                <w:szCs w:val="22"/>
              </w:rPr>
              <w:t>Learner’s University Registration Number:</w:t>
            </w:r>
          </w:p>
          <w:p w14:paraId="523CD454" w14:textId="6E0DE893" w:rsidR="00575A8F" w:rsidRPr="00D104DE" w:rsidRDefault="00C10AB0" w:rsidP="00C10AB0">
            <w:pPr>
              <w:overflowPunct/>
              <w:autoSpaceDE/>
              <w:autoSpaceDN/>
              <w:adjustRightInd/>
              <w:ind w:right="107"/>
              <w:textAlignment w:val="auto"/>
              <w:rPr>
                <w:rFonts w:asciiTheme="minorHAnsi" w:hAnsiTheme="minorHAnsi" w:cstheme="minorHAnsi"/>
                <w:b/>
                <w:color w:val="auto"/>
                <w:sz w:val="22"/>
                <w:szCs w:val="22"/>
              </w:rPr>
            </w:pPr>
            <w:r w:rsidRPr="00D104DE">
              <w:rPr>
                <w:rFonts w:asciiTheme="minorHAnsi" w:hAnsiTheme="minorHAnsi" w:cstheme="minorHAnsi"/>
                <w:b/>
                <w:color w:val="auto"/>
                <w:sz w:val="22"/>
                <w:szCs w:val="22"/>
              </w:rPr>
              <w:t>1815800</w:t>
            </w:r>
          </w:p>
          <w:p w14:paraId="02AA75B5" w14:textId="77777777" w:rsidR="00575A8F" w:rsidRPr="00D104DE" w:rsidRDefault="00575A8F" w:rsidP="00C10AB0">
            <w:pPr>
              <w:overflowPunct/>
              <w:autoSpaceDE/>
              <w:autoSpaceDN/>
              <w:adjustRightInd/>
              <w:ind w:right="107"/>
              <w:textAlignment w:val="auto"/>
              <w:rPr>
                <w:rFonts w:asciiTheme="minorHAnsi" w:hAnsiTheme="minorHAnsi" w:cstheme="minorHAnsi"/>
                <w:b/>
                <w:color w:val="auto"/>
                <w:sz w:val="22"/>
                <w:szCs w:val="22"/>
              </w:rPr>
            </w:pPr>
          </w:p>
          <w:p w14:paraId="60725667" w14:textId="77777777" w:rsidR="00575A8F" w:rsidRPr="00D104DE" w:rsidRDefault="00575A8F" w:rsidP="00C10AB0">
            <w:pPr>
              <w:overflowPunct/>
              <w:autoSpaceDE/>
              <w:autoSpaceDN/>
              <w:adjustRightInd/>
              <w:ind w:right="107"/>
              <w:textAlignment w:val="auto"/>
              <w:rPr>
                <w:rFonts w:asciiTheme="minorHAnsi" w:hAnsiTheme="minorHAnsi" w:cstheme="minorHAnsi"/>
                <w:b/>
                <w:color w:val="auto"/>
                <w:sz w:val="22"/>
                <w:szCs w:val="22"/>
              </w:rPr>
            </w:pPr>
          </w:p>
        </w:tc>
      </w:tr>
    </w:tbl>
    <w:p w14:paraId="74C75407" w14:textId="77777777" w:rsidR="00575A8F" w:rsidRPr="00D104DE" w:rsidRDefault="00575A8F" w:rsidP="00C10AB0">
      <w:pPr>
        <w:overflowPunct/>
        <w:autoSpaceDE/>
        <w:autoSpaceDN/>
        <w:adjustRightInd/>
        <w:ind w:right="107"/>
        <w:textAlignment w:val="auto"/>
        <w:rPr>
          <w:rFonts w:asciiTheme="minorHAnsi" w:hAnsiTheme="minorHAnsi" w:cstheme="minorHAnsi"/>
          <w:b/>
          <w:color w:val="auto"/>
          <w:sz w:val="22"/>
          <w:szCs w:val="22"/>
        </w:rPr>
      </w:pPr>
      <w:r w:rsidRPr="00D104DE">
        <w:rPr>
          <w:rFonts w:asciiTheme="minorHAnsi" w:hAnsiTheme="minorHAnsi" w:cstheme="minorHAnsi"/>
          <w:b/>
          <w:color w:val="auto"/>
          <w:sz w:val="22"/>
          <w:szCs w:val="22"/>
        </w:rPr>
        <w:t xml:space="preserve"> </w:t>
      </w:r>
    </w:p>
    <w:p w14:paraId="1DEF86EF" w14:textId="77777777" w:rsidR="00575A8F" w:rsidRPr="00D104DE" w:rsidRDefault="00575A8F" w:rsidP="00C10AB0">
      <w:pPr>
        <w:overflowPunct/>
        <w:autoSpaceDE/>
        <w:autoSpaceDN/>
        <w:adjustRightInd/>
        <w:ind w:right="107"/>
        <w:textAlignment w:val="auto"/>
        <w:rPr>
          <w:rFonts w:asciiTheme="minorHAnsi" w:hAnsiTheme="minorHAnsi" w:cstheme="minorHAnsi"/>
          <w:b/>
          <w:color w:val="auto"/>
          <w:sz w:val="22"/>
          <w:szCs w:val="22"/>
        </w:rPr>
      </w:pPr>
    </w:p>
    <w:p w14:paraId="20020A40" w14:textId="77777777" w:rsidR="00F927A1" w:rsidRPr="00D104DE" w:rsidRDefault="00F927A1" w:rsidP="00C10AB0">
      <w:pPr>
        <w:overflowPunct/>
        <w:autoSpaceDE/>
        <w:autoSpaceDN/>
        <w:adjustRightInd/>
        <w:ind w:right="107"/>
        <w:textAlignment w:val="auto"/>
        <w:rPr>
          <w:rFonts w:asciiTheme="minorHAnsi" w:hAnsiTheme="minorHAnsi" w:cstheme="minorHAnsi"/>
          <w:b/>
          <w:color w:val="auto"/>
          <w:sz w:val="22"/>
          <w:szCs w:val="22"/>
        </w:rPr>
      </w:pPr>
    </w:p>
    <w:p w14:paraId="0950084E" w14:textId="77777777" w:rsidR="00F927A1" w:rsidRPr="00D104DE" w:rsidRDefault="00270EEB" w:rsidP="00C10AB0">
      <w:pPr>
        <w:overflowPunct/>
        <w:autoSpaceDE/>
        <w:autoSpaceDN/>
        <w:adjustRightInd/>
        <w:ind w:right="107"/>
        <w:textAlignment w:val="auto"/>
        <w:rPr>
          <w:rFonts w:asciiTheme="minorHAnsi" w:hAnsiTheme="minorHAnsi" w:cstheme="minorHAnsi"/>
          <w:b/>
          <w:color w:val="auto"/>
          <w:sz w:val="22"/>
          <w:szCs w:val="22"/>
        </w:rPr>
      </w:pPr>
      <w:r w:rsidRPr="00D104DE">
        <w:rPr>
          <w:rFonts w:asciiTheme="minorHAnsi" w:hAnsiTheme="minorHAnsi" w:cstheme="minorHAnsi"/>
          <w:b/>
          <w:color w:val="auto"/>
          <w:sz w:val="22"/>
          <w:szCs w:val="22"/>
        </w:rPr>
        <w:t>FACULTY OF BUSINESS AND MANAGEMENT</w:t>
      </w:r>
    </w:p>
    <w:p w14:paraId="5E5B3DA6" w14:textId="62F71F9C" w:rsidR="00270EEB" w:rsidRPr="00D104DE" w:rsidRDefault="00270EEB" w:rsidP="00C10AB0">
      <w:pPr>
        <w:overflowPunct/>
        <w:autoSpaceDE/>
        <w:autoSpaceDN/>
        <w:adjustRightInd/>
        <w:ind w:right="107"/>
        <w:textAlignment w:val="auto"/>
        <w:rPr>
          <w:rFonts w:asciiTheme="minorHAnsi" w:hAnsiTheme="minorHAnsi" w:cstheme="minorHAnsi"/>
          <w:b/>
          <w:color w:val="auto"/>
          <w:sz w:val="22"/>
          <w:szCs w:val="22"/>
        </w:rPr>
      </w:pPr>
      <w:r w:rsidRPr="00D104DE">
        <w:rPr>
          <w:rFonts w:asciiTheme="minorHAnsi" w:hAnsiTheme="minorHAnsi" w:cstheme="minorHAnsi"/>
          <w:b/>
          <w:color w:val="auto"/>
          <w:sz w:val="22"/>
          <w:szCs w:val="22"/>
        </w:rPr>
        <w:t>PUBLIC SERVICE PROGRAMME</w:t>
      </w:r>
    </w:p>
    <w:p w14:paraId="26503CC5" w14:textId="77777777" w:rsidR="00575A8F" w:rsidRPr="00D104DE" w:rsidRDefault="00575A8F" w:rsidP="00C10AB0">
      <w:pPr>
        <w:overflowPunct/>
        <w:autoSpaceDE/>
        <w:autoSpaceDN/>
        <w:adjustRightInd/>
        <w:ind w:right="107"/>
        <w:textAlignment w:val="auto"/>
        <w:rPr>
          <w:rFonts w:asciiTheme="minorHAnsi" w:hAnsiTheme="minorHAnsi" w:cstheme="minorHAnsi"/>
          <w:b/>
          <w:i/>
          <w:color w:val="auto"/>
          <w:sz w:val="22"/>
          <w:szCs w:val="22"/>
        </w:rPr>
      </w:pPr>
    </w:p>
    <w:p w14:paraId="530A3E59" w14:textId="0043062A" w:rsidR="00616D7F" w:rsidRPr="00D104DE" w:rsidRDefault="00616D7F" w:rsidP="00C10AB0">
      <w:pPr>
        <w:overflowPunct/>
        <w:autoSpaceDE/>
        <w:autoSpaceDN/>
        <w:adjustRightInd/>
        <w:ind w:right="107"/>
        <w:textAlignment w:val="auto"/>
        <w:rPr>
          <w:rFonts w:asciiTheme="minorHAnsi" w:hAnsiTheme="minorHAnsi" w:cstheme="minorHAnsi"/>
          <w:b/>
          <w:i/>
          <w:color w:val="auto"/>
          <w:sz w:val="22"/>
          <w:szCs w:val="22"/>
        </w:rPr>
      </w:pPr>
      <w:r w:rsidRPr="00D104DE">
        <w:rPr>
          <w:rFonts w:asciiTheme="minorHAnsi" w:hAnsiTheme="minorHAnsi" w:cstheme="minorHAnsi"/>
          <w:b/>
          <w:i/>
          <w:color w:val="auto"/>
          <w:sz w:val="22"/>
          <w:szCs w:val="22"/>
        </w:rPr>
        <w:t xml:space="preserve">Module title: Policing in the Workplace 3 (DHEP) </w:t>
      </w:r>
    </w:p>
    <w:p w14:paraId="5EB8B79A" w14:textId="284AA6F6"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hAnsiTheme="minorHAnsi" w:cstheme="minorHAnsi"/>
          <w:color w:val="auto"/>
          <w:sz w:val="22"/>
          <w:szCs w:val="22"/>
        </w:rPr>
        <w:br w:type="page"/>
      </w:r>
      <w:r w:rsidRPr="00D104DE">
        <w:rPr>
          <w:rFonts w:asciiTheme="minorHAnsi" w:eastAsia="Arial" w:hAnsiTheme="minorHAnsi" w:cstheme="minorHAnsi"/>
          <w:b/>
          <w:bCs/>
          <w:color w:val="000000" w:themeColor="text1"/>
          <w:sz w:val="22"/>
          <w:szCs w:val="22"/>
        </w:rPr>
        <w:lastRenderedPageBreak/>
        <w:t>Workbook Guidance</w:t>
      </w:r>
    </w:p>
    <w:p w14:paraId="17CEEF2C" w14:textId="6F375B17" w:rsidR="7560A895" w:rsidRPr="00D104DE" w:rsidRDefault="7560A895" w:rsidP="00C10AB0">
      <w:pPr>
        <w:rPr>
          <w:rFonts w:asciiTheme="minorHAnsi" w:eastAsia="Arial" w:hAnsiTheme="minorHAnsi" w:cstheme="minorHAnsi"/>
          <w:color w:val="000000" w:themeColor="text1"/>
          <w:sz w:val="22"/>
          <w:szCs w:val="22"/>
        </w:rPr>
      </w:pPr>
    </w:p>
    <w:p w14:paraId="3D26FE6D" w14:textId="708748E5"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eastAsia="Arial" w:hAnsiTheme="minorHAnsi" w:cstheme="minorHAnsi"/>
          <w:color w:val="000000" w:themeColor="text1"/>
          <w:sz w:val="22"/>
          <w:szCs w:val="22"/>
        </w:rPr>
        <w:t>Please read these notes carefully; they provide essential information.</w:t>
      </w:r>
    </w:p>
    <w:p w14:paraId="619EE2C5" w14:textId="77777777" w:rsidR="008B28E7" w:rsidRPr="00D104DE" w:rsidRDefault="008B28E7" w:rsidP="00C10AB0">
      <w:pPr>
        <w:ind w:right="107"/>
        <w:rPr>
          <w:rFonts w:asciiTheme="minorHAnsi" w:hAnsiTheme="minorHAnsi" w:cstheme="minorHAnsi"/>
          <w:sz w:val="22"/>
          <w:szCs w:val="22"/>
        </w:rPr>
      </w:pPr>
    </w:p>
    <w:p w14:paraId="276E7F40" w14:textId="132B5F2E" w:rsidR="0040668F" w:rsidRPr="00D104DE" w:rsidRDefault="0040668F" w:rsidP="00C10AB0">
      <w:pPr>
        <w:ind w:right="107"/>
        <w:rPr>
          <w:rFonts w:asciiTheme="minorHAnsi" w:hAnsiTheme="minorHAnsi" w:cstheme="minorHAnsi"/>
          <w:sz w:val="22"/>
          <w:szCs w:val="22"/>
        </w:rPr>
      </w:pPr>
      <w:r w:rsidRPr="00D104DE">
        <w:rPr>
          <w:rFonts w:asciiTheme="minorHAnsi" w:hAnsiTheme="minorHAnsi" w:cstheme="minorHAnsi"/>
          <w:b/>
          <w:sz w:val="22"/>
          <w:szCs w:val="22"/>
        </w:rPr>
        <w:t xml:space="preserve">What is the </w:t>
      </w:r>
      <w:r w:rsidR="00FB4993" w:rsidRPr="00D104DE">
        <w:rPr>
          <w:rFonts w:asciiTheme="minorHAnsi" w:hAnsiTheme="minorHAnsi" w:cstheme="minorHAnsi"/>
          <w:b/>
          <w:sz w:val="22"/>
          <w:szCs w:val="22"/>
        </w:rPr>
        <w:t>workbook</w:t>
      </w:r>
      <w:r w:rsidRPr="00D104DE">
        <w:rPr>
          <w:rFonts w:asciiTheme="minorHAnsi" w:hAnsiTheme="minorHAnsi" w:cstheme="minorHAnsi"/>
          <w:b/>
          <w:sz w:val="22"/>
          <w:szCs w:val="22"/>
        </w:rPr>
        <w:t xml:space="preserve"> for?</w:t>
      </w:r>
    </w:p>
    <w:p w14:paraId="5514925D" w14:textId="77777777" w:rsidR="0040668F" w:rsidRPr="00D104DE" w:rsidRDefault="0040668F" w:rsidP="00C10AB0">
      <w:pPr>
        <w:ind w:right="107"/>
        <w:rPr>
          <w:rFonts w:asciiTheme="minorHAnsi" w:hAnsiTheme="minorHAnsi" w:cstheme="minorHAnsi"/>
          <w:b/>
          <w:sz w:val="22"/>
          <w:szCs w:val="22"/>
        </w:rPr>
      </w:pPr>
    </w:p>
    <w:p w14:paraId="198CF4EE" w14:textId="5019BCE3" w:rsidR="7560A895" w:rsidRPr="00D104DE" w:rsidRDefault="28A9B94D" w:rsidP="00C10AB0">
      <w:pPr>
        <w:rPr>
          <w:rFonts w:asciiTheme="minorHAnsi" w:eastAsia="Arial" w:hAnsiTheme="minorHAnsi" w:cstheme="minorHAnsi"/>
          <w:color w:val="000000" w:themeColor="text1"/>
          <w:sz w:val="22"/>
          <w:szCs w:val="22"/>
        </w:rPr>
      </w:pPr>
      <w:r w:rsidRPr="00D104DE">
        <w:rPr>
          <w:rFonts w:asciiTheme="minorHAnsi" w:hAnsiTheme="minorHAnsi" w:cstheme="minorHAnsi"/>
          <w:sz w:val="22"/>
          <w:szCs w:val="22"/>
        </w:rPr>
        <w:t xml:space="preserve">The purpose of this workbook is to enable learners to demonstrate and provide evidence of how they meet the learning outcomes set by the College of Policing, for the Graduate Diploma programme. </w:t>
      </w:r>
      <w:r w:rsidRPr="00D104DE">
        <w:rPr>
          <w:rFonts w:asciiTheme="minorHAnsi" w:eastAsia="Arial" w:hAnsiTheme="minorHAnsi" w:cstheme="minorHAnsi"/>
          <w:color w:val="000000" w:themeColor="text1"/>
          <w:sz w:val="22"/>
          <w:szCs w:val="22"/>
        </w:rPr>
        <w:t>Essentially, you are being asked to outline your experiential learning based upon your theoretical understanding in a range of operational situations.</w:t>
      </w:r>
    </w:p>
    <w:p w14:paraId="470EA609" w14:textId="2FC81B47" w:rsidR="28A9B94D" w:rsidRPr="00D104DE" w:rsidRDefault="28A9B94D" w:rsidP="00C10AB0">
      <w:pPr>
        <w:rPr>
          <w:rFonts w:asciiTheme="minorHAnsi" w:eastAsia="Arial" w:hAnsiTheme="minorHAnsi" w:cstheme="minorHAnsi"/>
          <w:color w:val="000000" w:themeColor="text1"/>
          <w:sz w:val="22"/>
          <w:szCs w:val="22"/>
        </w:rPr>
      </w:pPr>
    </w:p>
    <w:p w14:paraId="6D9F5B2B" w14:textId="26E4124E" w:rsidR="28A9B94D" w:rsidRPr="00D104DE" w:rsidRDefault="28A9B94D" w:rsidP="00C10AB0">
      <w:pPr>
        <w:rPr>
          <w:rFonts w:asciiTheme="minorHAnsi" w:eastAsia="Arial" w:hAnsiTheme="minorHAnsi" w:cstheme="minorHAnsi"/>
          <w:b/>
          <w:bCs/>
          <w:color w:val="000000" w:themeColor="text1"/>
          <w:sz w:val="22"/>
          <w:szCs w:val="22"/>
        </w:rPr>
      </w:pPr>
      <w:r w:rsidRPr="00D104DE">
        <w:rPr>
          <w:rFonts w:asciiTheme="minorHAnsi" w:eastAsia="Arial" w:hAnsiTheme="minorHAnsi" w:cstheme="minorHAnsi"/>
          <w:b/>
          <w:bCs/>
          <w:color w:val="000000" w:themeColor="text1"/>
          <w:sz w:val="22"/>
          <w:szCs w:val="22"/>
        </w:rPr>
        <w:t>Area of Professional Practice covered, (called elements in your module descriptor):</w:t>
      </w:r>
    </w:p>
    <w:p w14:paraId="4D77BE11" w14:textId="77777777" w:rsidR="009D25B4" w:rsidRPr="00D104DE" w:rsidRDefault="009D25B4" w:rsidP="00C10AB0">
      <w:pPr>
        <w:ind w:right="107"/>
        <w:rPr>
          <w:rFonts w:asciiTheme="minorHAnsi" w:hAnsiTheme="minorHAnsi" w:cstheme="minorHAnsi"/>
          <w:sz w:val="22"/>
          <w:szCs w:val="22"/>
        </w:rPr>
      </w:pPr>
    </w:p>
    <w:p w14:paraId="05C35F22" w14:textId="77777777" w:rsidR="009D25B4" w:rsidRPr="00D104DE" w:rsidRDefault="009D25B4" w:rsidP="00A8662B">
      <w:pPr>
        <w:pStyle w:val="ListParagraph"/>
        <w:numPr>
          <w:ilvl w:val="0"/>
          <w:numId w:val="4"/>
        </w:numPr>
        <w:ind w:right="107"/>
        <w:rPr>
          <w:rFonts w:asciiTheme="minorHAnsi" w:hAnsiTheme="minorHAnsi" w:cstheme="minorHAnsi"/>
          <w:sz w:val="22"/>
          <w:szCs w:val="22"/>
        </w:rPr>
      </w:pPr>
      <w:r w:rsidRPr="00D104DE">
        <w:rPr>
          <w:rFonts w:asciiTheme="minorHAnsi" w:hAnsiTheme="minorHAnsi" w:cstheme="minorHAnsi"/>
          <w:sz w:val="22"/>
          <w:szCs w:val="22"/>
        </w:rPr>
        <w:t>Wellbeing and Resilience</w:t>
      </w:r>
    </w:p>
    <w:p w14:paraId="33253D5F" w14:textId="77777777" w:rsidR="009D25B4" w:rsidRPr="00D104DE" w:rsidRDefault="009D25B4" w:rsidP="00A8662B">
      <w:pPr>
        <w:pStyle w:val="ListParagraph"/>
        <w:numPr>
          <w:ilvl w:val="0"/>
          <w:numId w:val="4"/>
        </w:numPr>
        <w:ind w:right="107"/>
        <w:rPr>
          <w:rFonts w:asciiTheme="minorHAnsi" w:hAnsiTheme="minorHAnsi" w:cstheme="minorHAnsi"/>
          <w:color w:val="auto"/>
          <w:sz w:val="22"/>
          <w:szCs w:val="22"/>
        </w:rPr>
      </w:pPr>
      <w:r w:rsidRPr="00D104DE">
        <w:rPr>
          <w:rFonts w:asciiTheme="minorHAnsi" w:hAnsiTheme="minorHAnsi" w:cstheme="minorHAnsi"/>
          <w:color w:val="auto"/>
          <w:sz w:val="22"/>
          <w:szCs w:val="22"/>
        </w:rPr>
        <w:t>Communication Skills</w:t>
      </w:r>
    </w:p>
    <w:p w14:paraId="36B02AD2" w14:textId="77777777" w:rsidR="009D25B4" w:rsidRPr="00D104DE" w:rsidRDefault="009D25B4" w:rsidP="00A8662B">
      <w:pPr>
        <w:pStyle w:val="ListParagraph"/>
        <w:numPr>
          <w:ilvl w:val="0"/>
          <w:numId w:val="4"/>
        </w:numPr>
        <w:ind w:right="107"/>
        <w:rPr>
          <w:rFonts w:asciiTheme="minorHAnsi" w:hAnsiTheme="minorHAnsi" w:cstheme="minorHAnsi"/>
          <w:color w:val="auto"/>
          <w:sz w:val="22"/>
          <w:szCs w:val="22"/>
        </w:rPr>
      </w:pPr>
      <w:r w:rsidRPr="00D104DE">
        <w:rPr>
          <w:rFonts w:asciiTheme="minorHAnsi" w:hAnsiTheme="minorHAnsi" w:cstheme="minorHAnsi"/>
          <w:color w:val="auto"/>
          <w:sz w:val="22"/>
          <w:szCs w:val="22"/>
        </w:rPr>
        <w:t>Managing Conflict</w:t>
      </w:r>
    </w:p>
    <w:p w14:paraId="1F6794CE" w14:textId="77777777" w:rsidR="009D25B4" w:rsidRPr="00D104DE" w:rsidRDefault="009D25B4" w:rsidP="00A8662B">
      <w:pPr>
        <w:pStyle w:val="ListParagraph"/>
        <w:numPr>
          <w:ilvl w:val="0"/>
          <w:numId w:val="4"/>
        </w:numPr>
        <w:ind w:right="107"/>
        <w:rPr>
          <w:rFonts w:asciiTheme="minorHAnsi" w:hAnsiTheme="minorHAnsi" w:cstheme="minorHAnsi"/>
          <w:color w:val="auto"/>
          <w:sz w:val="22"/>
          <w:szCs w:val="22"/>
        </w:rPr>
      </w:pPr>
      <w:r w:rsidRPr="00D104DE">
        <w:rPr>
          <w:rFonts w:asciiTheme="minorHAnsi" w:hAnsiTheme="minorHAnsi" w:cstheme="minorHAnsi"/>
          <w:color w:val="auto"/>
          <w:sz w:val="22"/>
          <w:szCs w:val="22"/>
        </w:rPr>
        <w:t>Valuing Difference and Inclusion</w:t>
      </w:r>
    </w:p>
    <w:p w14:paraId="63C4667F" w14:textId="77777777" w:rsidR="009D25B4" w:rsidRPr="00D104DE" w:rsidRDefault="009D25B4" w:rsidP="00A8662B">
      <w:pPr>
        <w:pStyle w:val="ListParagraph"/>
        <w:numPr>
          <w:ilvl w:val="0"/>
          <w:numId w:val="4"/>
        </w:numPr>
        <w:ind w:right="107"/>
        <w:rPr>
          <w:rFonts w:asciiTheme="minorHAnsi" w:hAnsiTheme="minorHAnsi" w:cstheme="minorHAnsi"/>
          <w:sz w:val="22"/>
          <w:szCs w:val="22"/>
        </w:rPr>
      </w:pPr>
      <w:r w:rsidRPr="00D104DE">
        <w:rPr>
          <w:rFonts w:asciiTheme="minorHAnsi" w:hAnsiTheme="minorHAnsi" w:cstheme="minorHAnsi"/>
          <w:sz w:val="22"/>
          <w:szCs w:val="22"/>
        </w:rPr>
        <w:t>Criminal Justice</w:t>
      </w:r>
    </w:p>
    <w:p w14:paraId="009CF0CE" w14:textId="77777777" w:rsidR="009D25B4" w:rsidRPr="00D104DE" w:rsidRDefault="009D25B4" w:rsidP="00A8662B">
      <w:pPr>
        <w:pStyle w:val="ListParagraph"/>
        <w:numPr>
          <w:ilvl w:val="0"/>
          <w:numId w:val="4"/>
        </w:numPr>
        <w:ind w:right="107"/>
        <w:rPr>
          <w:rFonts w:asciiTheme="minorHAnsi" w:hAnsiTheme="minorHAnsi" w:cstheme="minorHAnsi"/>
          <w:sz w:val="22"/>
          <w:szCs w:val="22"/>
        </w:rPr>
      </w:pPr>
      <w:r w:rsidRPr="00D104DE">
        <w:rPr>
          <w:rFonts w:asciiTheme="minorHAnsi" w:hAnsiTheme="minorHAnsi" w:cstheme="minorHAnsi"/>
          <w:sz w:val="22"/>
          <w:szCs w:val="22"/>
        </w:rPr>
        <w:t>Decision making, discretion</w:t>
      </w:r>
    </w:p>
    <w:p w14:paraId="1FCEBA12" w14:textId="77777777" w:rsidR="009D25B4" w:rsidRPr="00D104DE" w:rsidRDefault="009D25B4" w:rsidP="00A8662B">
      <w:pPr>
        <w:pStyle w:val="ListParagraph"/>
        <w:numPr>
          <w:ilvl w:val="0"/>
          <w:numId w:val="4"/>
        </w:numPr>
        <w:ind w:right="107"/>
        <w:rPr>
          <w:rFonts w:asciiTheme="minorHAnsi" w:hAnsiTheme="minorHAnsi" w:cstheme="minorHAnsi"/>
          <w:sz w:val="22"/>
          <w:szCs w:val="22"/>
        </w:rPr>
      </w:pPr>
      <w:r w:rsidRPr="00D104DE">
        <w:rPr>
          <w:rFonts w:asciiTheme="minorHAnsi" w:hAnsiTheme="minorHAnsi" w:cstheme="minorHAnsi"/>
          <w:sz w:val="22"/>
          <w:szCs w:val="22"/>
        </w:rPr>
        <w:t>Conducting Investigations</w:t>
      </w:r>
    </w:p>
    <w:p w14:paraId="58C516F6" w14:textId="77777777" w:rsidR="009D25B4" w:rsidRPr="00D104DE" w:rsidRDefault="28A9B94D" w:rsidP="00A8662B">
      <w:pPr>
        <w:pStyle w:val="ListParagraph"/>
        <w:numPr>
          <w:ilvl w:val="0"/>
          <w:numId w:val="4"/>
        </w:numPr>
        <w:ind w:right="107"/>
        <w:rPr>
          <w:rFonts w:asciiTheme="minorHAnsi" w:hAnsiTheme="minorHAnsi" w:cstheme="minorHAnsi"/>
          <w:sz w:val="22"/>
          <w:szCs w:val="22"/>
        </w:rPr>
      </w:pPr>
      <w:r w:rsidRPr="00D104DE">
        <w:rPr>
          <w:rFonts w:asciiTheme="minorHAnsi" w:hAnsiTheme="minorHAnsi" w:cstheme="minorHAnsi"/>
          <w:sz w:val="22"/>
          <w:szCs w:val="22"/>
        </w:rPr>
        <w:t xml:space="preserve">Criminal Justice (Managing offenders) </w:t>
      </w:r>
    </w:p>
    <w:p w14:paraId="7FA82C7D" w14:textId="3A2306E7" w:rsidR="28A9B94D" w:rsidRPr="00D104DE" w:rsidRDefault="28A9B94D" w:rsidP="00A8662B">
      <w:pPr>
        <w:pStyle w:val="ListParagraph"/>
        <w:numPr>
          <w:ilvl w:val="0"/>
          <w:numId w:val="4"/>
        </w:numPr>
        <w:ind w:right="107"/>
        <w:rPr>
          <w:rFonts w:asciiTheme="minorHAnsi" w:hAnsiTheme="minorHAnsi" w:cstheme="minorHAnsi"/>
          <w:sz w:val="22"/>
          <w:szCs w:val="22"/>
        </w:rPr>
      </w:pPr>
      <w:r w:rsidRPr="00D104DE">
        <w:rPr>
          <w:rFonts w:asciiTheme="minorHAnsi" w:hAnsiTheme="minorHAnsi" w:cstheme="minorHAnsi"/>
          <w:sz w:val="22"/>
          <w:szCs w:val="22"/>
        </w:rPr>
        <w:t>Problem Solving</w:t>
      </w:r>
    </w:p>
    <w:p w14:paraId="239F53A7" w14:textId="7DA6AFC7" w:rsidR="28A9B94D" w:rsidRPr="00D104DE" w:rsidRDefault="28A9B94D" w:rsidP="00A8662B">
      <w:pPr>
        <w:pStyle w:val="ListParagraph"/>
        <w:numPr>
          <w:ilvl w:val="0"/>
          <w:numId w:val="4"/>
        </w:numPr>
        <w:ind w:right="107"/>
        <w:rPr>
          <w:rFonts w:asciiTheme="minorHAnsi" w:hAnsiTheme="minorHAnsi" w:cstheme="minorHAnsi"/>
          <w:sz w:val="22"/>
          <w:szCs w:val="22"/>
        </w:rPr>
      </w:pPr>
      <w:r w:rsidRPr="00D104DE">
        <w:rPr>
          <w:rFonts w:asciiTheme="minorHAnsi" w:hAnsiTheme="minorHAnsi" w:cstheme="minorHAnsi"/>
          <w:sz w:val="22"/>
          <w:szCs w:val="22"/>
        </w:rPr>
        <w:t>Evidence Based Policing</w:t>
      </w:r>
    </w:p>
    <w:p w14:paraId="4388F1C9" w14:textId="680CE70F" w:rsidR="28A9B94D" w:rsidRPr="00D104DE" w:rsidRDefault="28A9B94D" w:rsidP="00A8662B">
      <w:pPr>
        <w:pStyle w:val="ListParagraph"/>
        <w:numPr>
          <w:ilvl w:val="0"/>
          <w:numId w:val="4"/>
        </w:numPr>
        <w:ind w:right="107"/>
        <w:rPr>
          <w:rFonts w:asciiTheme="minorHAnsi" w:hAnsiTheme="minorHAnsi" w:cstheme="minorHAnsi"/>
          <w:sz w:val="22"/>
          <w:szCs w:val="22"/>
        </w:rPr>
      </w:pPr>
      <w:r w:rsidRPr="00D104DE">
        <w:rPr>
          <w:rFonts w:asciiTheme="minorHAnsi" w:hAnsiTheme="minorHAnsi" w:cstheme="minorHAnsi"/>
          <w:sz w:val="22"/>
          <w:szCs w:val="22"/>
        </w:rPr>
        <w:t>Maintaining Professional Standards</w:t>
      </w:r>
    </w:p>
    <w:p w14:paraId="715B80B9" w14:textId="6E4F6163" w:rsidR="28A9B94D" w:rsidRPr="00D104DE" w:rsidRDefault="28A9B94D" w:rsidP="00A8662B">
      <w:pPr>
        <w:pStyle w:val="ListParagraph"/>
        <w:numPr>
          <w:ilvl w:val="0"/>
          <w:numId w:val="4"/>
        </w:numPr>
        <w:ind w:right="107"/>
        <w:rPr>
          <w:rFonts w:asciiTheme="minorHAnsi" w:hAnsiTheme="minorHAnsi" w:cstheme="minorHAnsi"/>
          <w:sz w:val="22"/>
          <w:szCs w:val="22"/>
        </w:rPr>
      </w:pPr>
      <w:r w:rsidRPr="00D104DE">
        <w:rPr>
          <w:rFonts w:asciiTheme="minorHAnsi" w:hAnsiTheme="minorHAnsi" w:cstheme="minorHAnsi"/>
          <w:sz w:val="22"/>
          <w:szCs w:val="22"/>
        </w:rPr>
        <w:t>Public Protection.</w:t>
      </w:r>
    </w:p>
    <w:p w14:paraId="1C0EB938" w14:textId="77777777" w:rsidR="009D25B4" w:rsidRPr="00D104DE" w:rsidRDefault="009D25B4" w:rsidP="00C10AB0">
      <w:pPr>
        <w:numPr>
          <w:ilvl w:val="12"/>
          <w:numId w:val="0"/>
        </w:numPr>
        <w:ind w:right="107"/>
        <w:rPr>
          <w:rFonts w:asciiTheme="minorHAnsi" w:hAnsiTheme="minorHAnsi" w:cstheme="minorHAnsi"/>
          <w:sz w:val="22"/>
          <w:szCs w:val="22"/>
          <w:highlight w:val="yellow"/>
        </w:rPr>
      </w:pPr>
    </w:p>
    <w:p w14:paraId="5E4D2581" w14:textId="77777777" w:rsidR="009D25B4" w:rsidRPr="00D104DE" w:rsidRDefault="009D25B4" w:rsidP="00C10AB0">
      <w:pPr>
        <w:ind w:right="107"/>
        <w:rPr>
          <w:rFonts w:asciiTheme="minorHAnsi" w:hAnsiTheme="minorHAnsi" w:cstheme="minorHAnsi"/>
          <w:b/>
          <w:sz w:val="22"/>
          <w:szCs w:val="22"/>
        </w:rPr>
      </w:pPr>
    </w:p>
    <w:p w14:paraId="6D07498F" w14:textId="7F700C71"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eastAsia="Arial" w:hAnsiTheme="minorHAnsi" w:cstheme="minorHAnsi"/>
          <w:b/>
          <w:bCs/>
          <w:color w:val="000000" w:themeColor="text1"/>
          <w:sz w:val="22"/>
          <w:szCs w:val="22"/>
        </w:rPr>
        <w:t>How should the workbook be presented?</w:t>
      </w:r>
    </w:p>
    <w:p w14:paraId="63361E89" w14:textId="214B6C1C" w:rsidR="7560A895" w:rsidRPr="00D104DE" w:rsidRDefault="7560A895" w:rsidP="00C10AB0">
      <w:pPr>
        <w:rPr>
          <w:rFonts w:asciiTheme="minorHAnsi" w:eastAsia="Arial" w:hAnsiTheme="minorHAnsi" w:cstheme="minorHAnsi"/>
          <w:color w:val="000000" w:themeColor="text1"/>
          <w:sz w:val="22"/>
          <w:szCs w:val="22"/>
        </w:rPr>
      </w:pPr>
    </w:p>
    <w:p w14:paraId="7BA76956" w14:textId="08C7E69A"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eastAsia="Arial" w:hAnsiTheme="minorHAnsi" w:cstheme="minorHAnsi"/>
          <w:color w:val="000000" w:themeColor="text1"/>
          <w:sz w:val="22"/>
          <w:szCs w:val="22"/>
        </w:rPr>
        <w:t xml:space="preserve">Blank electronic copies can be found on Moodle of this workbook. You must submit this document electronically therefore it is important that you save your work regularly and upload the final typed version through Turnitin on Moodle. </w:t>
      </w:r>
    </w:p>
    <w:p w14:paraId="3AEF4E50" w14:textId="2FCA60E7" w:rsidR="7560A895" w:rsidRPr="00D104DE" w:rsidRDefault="7560A895" w:rsidP="00C10AB0">
      <w:pPr>
        <w:rPr>
          <w:rFonts w:asciiTheme="minorHAnsi" w:eastAsia="Arial" w:hAnsiTheme="minorHAnsi" w:cstheme="minorHAnsi"/>
          <w:color w:val="000000" w:themeColor="text1"/>
          <w:sz w:val="22"/>
          <w:szCs w:val="22"/>
        </w:rPr>
      </w:pPr>
    </w:p>
    <w:p w14:paraId="35550DBE" w14:textId="4922F109"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eastAsia="Arial" w:hAnsiTheme="minorHAnsi" w:cstheme="minorHAnsi"/>
          <w:b/>
          <w:bCs/>
          <w:color w:val="000000" w:themeColor="text1"/>
          <w:sz w:val="22"/>
          <w:szCs w:val="22"/>
        </w:rPr>
        <w:t>How is the workbook assessed?</w:t>
      </w:r>
    </w:p>
    <w:p w14:paraId="35B42145" w14:textId="04653DA4" w:rsidR="7560A895" w:rsidRPr="00D104DE" w:rsidRDefault="7560A895" w:rsidP="00C10AB0">
      <w:pPr>
        <w:rPr>
          <w:rFonts w:asciiTheme="minorHAnsi" w:eastAsia="Arial" w:hAnsiTheme="minorHAnsi" w:cstheme="minorHAnsi"/>
          <w:color w:val="000000" w:themeColor="text1"/>
          <w:sz w:val="22"/>
          <w:szCs w:val="22"/>
        </w:rPr>
      </w:pPr>
    </w:p>
    <w:p w14:paraId="03297B8F" w14:textId="6FF156B8"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eastAsia="Arial" w:hAnsiTheme="minorHAnsi" w:cstheme="minorHAnsi"/>
          <w:color w:val="000000" w:themeColor="text1"/>
          <w:sz w:val="22"/>
          <w:szCs w:val="22"/>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Pr="00D104DE" w:rsidRDefault="7560A895" w:rsidP="00C10AB0">
      <w:pPr>
        <w:rPr>
          <w:rFonts w:asciiTheme="minorHAnsi" w:eastAsia="Arial" w:hAnsiTheme="minorHAnsi" w:cstheme="minorHAnsi"/>
          <w:color w:val="000000" w:themeColor="text1"/>
          <w:sz w:val="22"/>
          <w:szCs w:val="22"/>
        </w:rPr>
      </w:pPr>
    </w:p>
    <w:p w14:paraId="14BAE7F5" w14:textId="4532D1D0"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eastAsia="Arial" w:hAnsiTheme="minorHAnsi" w:cstheme="minorHAnsi"/>
          <w:color w:val="000000" w:themeColor="text1"/>
          <w:sz w:val="22"/>
          <w:szCs w:val="22"/>
        </w:rPr>
        <w:t>Dates of workbook submission will be made available during the initial training day and posted on Moodle.</w:t>
      </w:r>
    </w:p>
    <w:p w14:paraId="0D7558B4" w14:textId="5D1C8643" w:rsidR="7560A895" w:rsidRPr="00D104DE" w:rsidRDefault="7560A895" w:rsidP="00C10AB0">
      <w:pPr>
        <w:rPr>
          <w:rFonts w:asciiTheme="minorHAnsi" w:eastAsia="Arial" w:hAnsiTheme="minorHAnsi" w:cstheme="minorHAnsi"/>
          <w:color w:val="000000" w:themeColor="text1"/>
          <w:sz w:val="22"/>
          <w:szCs w:val="22"/>
        </w:rPr>
      </w:pPr>
    </w:p>
    <w:p w14:paraId="0BB500A1" w14:textId="184B9FA5"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eastAsia="Arial" w:hAnsiTheme="minorHAnsi" w:cstheme="minorHAnsi"/>
          <w:color w:val="000000" w:themeColor="text1"/>
          <w:sz w:val="22"/>
          <w:szCs w:val="22"/>
        </w:rPr>
        <w:t>Once submitted your workbook will be assessed and marked independently.</w:t>
      </w:r>
    </w:p>
    <w:p w14:paraId="1F34A174" w14:textId="21F2F288" w:rsidR="7560A895" w:rsidRPr="00D104DE" w:rsidRDefault="7560A895" w:rsidP="00C10AB0">
      <w:pPr>
        <w:rPr>
          <w:rFonts w:asciiTheme="minorHAnsi" w:eastAsia="Arial" w:hAnsiTheme="minorHAnsi" w:cstheme="minorHAnsi"/>
          <w:color w:val="000000" w:themeColor="text1"/>
          <w:sz w:val="22"/>
          <w:szCs w:val="22"/>
        </w:rPr>
      </w:pPr>
    </w:p>
    <w:p w14:paraId="104FC09A" w14:textId="6E06F1EA" w:rsidR="7560A895" w:rsidRPr="00D104DE" w:rsidRDefault="7560A895" w:rsidP="00C10AB0">
      <w:pPr>
        <w:rPr>
          <w:rFonts w:asciiTheme="minorHAnsi" w:eastAsia="Arial" w:hAnsiTheme="minorHAnsi" w:cstheme="minorHAnsi"/>
          <w:color w:val="000000" w:themeColor="text1"/>
          <w:sz w:val="22"/>
          <w:szCs w:val="22"/>
        </w:rPr>
      </w:pPr>
    </w:p>
    <w:p w14:paraId="28112BCC" w14:textId="58C801F1" w:rsidR="7560A895" w:rsidRPr="00D104DE" w:rsidRDefault="7560A895" w:rsidP="00C10AB0">
      <w:pPr>
        <w:rPr>
          <w:rFonts w:asciiTheme="minorHAnsi" w:eastAsia="Arial" w:hAnsiTheme="minorHAnsi" w:cstheme="minorHAnsi"/>
          <w:color w:val="000000" w:themeColor="text1"/>
          <w:sz w:val="22"/>
          <w:szCs w:val="22"/>
        </w:rPr>
      </w:pPr>
    </w:p>
    <w:p w14:paraId="6F113ACA" w14:textId="4EB02CEB"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hAnsiTheme="minorHAnsi" w:cstheme="minorHAnsi"/>
          <w:sz w:val="22"/>
          <w:szCs w:val="22"/>
        </w:rPr>
        <w:br w:type="page"/>
      </w:r>
    </w:p>
    <w:p w14:paraId="3F93D20E" w14:textId="72348723"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eastAsia="Arial" w:hAnsiTheme="minorHAnsi" w:cstheme="minorHAnsi"/>
          <w:b/>
          <w:bCs/>
          <w:color w:val="000000" w:themeColor="text1"/>
          <w:sz w:val="22"/>
          <w:szCs w:val="22"/>
        </w:rPr>
        <w:lastRenderedPageBreak/>
        <w:t>Confidentiality</w:t>
      </w:r>
    </w:p>
    <w:p w14:paraId="6C7E6D35" w14:textId="118A383E" w:rsidR="7560A895" w:rsidRPr="00D104DE" w:rsidRDefault="7560A895" w:rsidP="00C10AB0">
      <w:pPr>
        <w:rPr>
          <w:rFonts w:asciiTheme="minorHAnsi" w:eastAsia="Arial" w:hAnsiTheme="minorHAnsi" w:cstheme="minorHAnsi"/>
          <w:color w:val="000000" w:themeColor="text1"/>
          <w:sz w:val="22"/>
          <w:szCs w:val="22"/>
        </w:rPr>
      </w:pPr>
    </w:p>
    <w:p w14:paraId="48D5AB8F" w14:textId="27582C01"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eastAsia="Arial" w:hAnsiTheme="minorHAnsi" w:cstheme="minorHAnsi"/>
          <w:color w:val="000000" w:themeColor="text1"/>
          <w:sz w:val="22"/>
          <w:szCs w:val="22"/>
        </w:rPr>
        <w:t>It is important that no individual can be identified either directly or indirectly from the information in the workbook. Therefore, you must:</w:t>
      </w:r>
    </w:p>
    <w:p w14:paraId="747590AA" w14:textId="77A98673" w:rsidR="7560A895" w:rsidRPr="00D104DE" w:rsidRDefault="7560A895" w:rsidP="00C10AB0">
      <w:pPr>
        <w:rPr>
          <w:rFonts w:asciiTheme="minorHAnsi" w:eastAsia="Arial" w:hAnsiTheme="minorHAnsi" w:cstheme="minorHAnsi"/>
          <w:color w:val="000000" w:themeColor="text1"/>
          <w:sz w:val="22"/>
          <w:szCs w:val="22"/>
        </w:rPr>
      </w:pPr>
    </w:p>
    <w:p w14:paraId="0319E27F" w14:textId="5D6AC6DC" w:rsidR="7560A895" w:rsidRPr="00D104DE" w:rsidRDefault="7560A895" w:rsidP="00C10AB0">
      <w:pPr>
        <w:pStyle w:val="ListParagraph"/>
        <w:numPr>
          <w:ilvl w:val="0"/>
          <w:numId w:val="3"/>
        </w:numPr>
        <w:rPr>
          <w:rFonts w:asciiTheme="minorHAnsi" w:hAnsiTheme="minorHAnsi" w:cstheme="minorHAnsi"/>
          <w:color w:val="000000" w:themeColor="text1"/>
          <w:sz w:val="22"/>
          <w:szCs w:val="22"/>
        </w:rPr>
      </w:pPr>
      <w:r w:rsidRPr="00D104DE">
        <w:rPr>
          <w:rFonts w:asciiTheme="minorHAnsi" w:eastAsia="Arial" w:hAnsiTheme="minorHAnsi" w:cstheme="minorHAnsi"/>
          <w:color w:val="000000" w:themeColor="text1"/>
          <w:sz w:val="22"/>
          <w:szCs w:val="22"/>
        </w:rPr>
        <w:t>adhere to guidance in the Student Handbook about unfair practice and plagiarism;</w:t>
      </w:r>
    </w:p>
    <w:p w14:paraId="76E3C3FD" w14:textId="42389876" w:rsidR="7560A895" w:rsidRPr="00D104DE" w:rsidRDefault="7560A895" w:rsidP="00C10AB0">
      <w:pPr>
        <w:pStyle w:val="ListParagraph"/>
        <w:numPr>
          <w:ilvl w:val="0"/>
          <w:numId w:val="3"/>
        </w:numPr>
        <w:rPr>
          <w:rFonts w:asciiTheme="minorHAnsi" w:hAnsiTheme="minorHAnsi" w:cstheme="minorHAnsi"/>
          <w:color w:val="000000" w:themeColor="text1"/>
          <w:sz w:val="22"/>
          <w:szCs w:val="22"/>
        </w:rPr>
      </w:pPr>
      <w:r w:rsidRPr="00D104DE">
        <w:rPr>
          <w:rFonts w:asciiTheme="minorHAnsi" w:eastAsia="Arial" w:hAnsiTheme="minorHAnsi" w:cstheme="minorHAnsi"/>
          <w:color w:val="000000" w:themeColor="text1"/>
          <w:sz w:val="22"/>
          <w:szCs w:val="22"/>
        </w:rPr>
        <w:t>not identify individuals including witnesses, victims or offenders by name;</w:t>
      </w:r>
    </w:p>
    <w:p w14:paraId="106C2069" w14:textId="7CDD71BC" w:rsidR="7560A895" w:rsidRPr="00D104DE" w:rsidRDefault="7560A895" w:rsidP="00C10AB0">
      <w:pPr>
        <w:pStyle w:val="ListParagraph"/>
        <w:numPr>
          <w:ilvl w:val="0"/>
          <w:numId w:val="3"/>
        </w:numPr>
        <w:rPr>
          <w:rFonts w:asciiTheme="minorHAnsi" w:hAnsiTheme="minorHAnsi" w:cstheme="minorHAnsi"/>
          <w:color w:val="000000" w:themeColor="text1"/>
          <w:sz w:val="22"/>
          <w:szCs w:val="22"/>
        </w:rPr>
      </w:pPr>
      <w:r w:rsidRPr="00D104DE">
        <w:rPr>
          <w:rFonts w:asciiTheme="minorHAnsi" w:eastAsia="Arial" w:hAnsiTheme="minorHAnsi" w:cstheme="minorHAnsi"/>
          <w:color w:val="000000" w:themeColor="text1"/>
          <w:sz w:val="22"/>
          <w:szCs w:val="22"/>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Pr="00D104DE" w:rsidRDefault="7560A895" w:rsidP="00C10AB0">
      <w:pPr>
        <w:pStyle w:val="ListParagraph"/>
        <w:numPr>
          <w:ilvl w:val="0"/>
          <w:numId w:val="3"/>
        </w:numPr>
        <w:rPr>
          <w:rFonts w:asciiTheme="minorHAnsi" w:hAnsiTheme="minorHAnsi" w:cstheme="minorHAnsi"/>
          <w:color w:val="000000" w:themeColor="text1"/>
          <w:sz w:val="22"/>
          <w:szCs w:val="22"/>
        </w:rPr>
      </w:pPr>
      <w:r w:rsidRPr="00D104DE">
        <w:rPr>
          <w:rFonts w:asciiTheme="minorHAnsi" w:eastAsia="Arial" w:hAnsiTheme="minorHAnsi" w:cstheme="minorHAnsi"/>
          <w:color w:val="000000" w:themeColor="text1"/>
          <w:sz w:val="22"/>
          <w:szCs w:val="22"/>
        </w:rPr>
        <w:t xml:space="preserve">take personal responsibility for adhering to confidentiality rules. </w:t>
      </w:r>
    </w:p>
    <w:p w14:paraId="01690A32" w14:textId="3B7DCA3A" w:rsidR="7560A895" w:rsidRPr="00D104DE" w:rsidRDefault="7560A895" w:rsidP="00C10AB0">
      <w:pPr>
        <w:pStyle w:val="ListParagraph"/>
        <w:numPr>
          <w:ilvl w:val="0"/>
          <w:numId w:val="2"/>
        </w:numPr>
        <w:rPr>
          <w:rFonts w:asciiTheme="minorHAnsi" w:hAnsiTheme="minorHAnsi" w:cstheme="minorHAnsi"/>
          <w:color w:val="000000" w:themeColor="text1"/>
          <w:sz w:val="22"/>
          <w:szCs w:val="22"/>
        </w:rPr>
      </w:pPr>
      <w:r w:rsidRPr="00D104DE">
        <w:rPr>
          <w:rFonts w:asciiTheme="minorHAnsi" w:eastAsia="Arial" w:hAnsiTheme="minorHAnsi" w:cstheme="minorHAnsi"/>
          <w:color w:val="000000" w:themeColor="text1"/>
          <w:sz w:val="22"/>
          <w:szCs w:val="22"/>
        </w:rPr>
        <w:t>not include any dates of any incidents or anything that specifically identifies an actual incident.</w:t>
      </w:r>
    </w:p>
    <w:p w14:paraId="2B2C1C12" w14:textId="056A2993" w:rsidR="7560A895" w:rsidRPr="00D104DE" w:rsidRDefault="7560A895" w:rsidP="00C10AB0">
      <w:pPr>
        <w:rPr>
          <w:rFonts w:asciiTheme="minorHAnsi" w:eastAsia="Arial" w:hAnsiTheme="minorHAnsi" w:cstheme="minorHAnsi"/>
          <w:color w:val="000000" w:themeColor="text1"/>
          <w:sz w:val="22"/>
          <w:szCs w:val="22"/>
        </w:rPr>
      </w:pPr>
    </w:p>
    <w:p w14:paraId="1E35A31A" w14:textId="2105E9FD"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eastAsia="Arial" w:hAnsiTheme="minorHAnsi" w:cstheme="minorHAnsi"/>
          <w:b/>
          <w:bCs/>
          <w:color w:val="000000" w:themeColor="text1"/>
          <w:sz w:val="22"/>
          <w:szCs w:val="22"/>
        </w:rPr>
        <w:t>NOTE</w:t>
      </w:r>
    </w:p>
    <w:p w14:paraId="7E6799D5" w14:textId="31E58565" w:rsidR="7560A895" w:rsidRPr="00D104DE" w:rsidRDefault="7560A895" w:rsidP="00C10AB0">
      <w:pPr>
        <w:rPr>
          <w:rFonts w:asciiTheme="minorHAnsi" w:eastAsia="Arial" w:hAnsiTheme="minorHAnsi" w:cstheme="minorHAnsi"/>
          <w:color w:val="000000" w:themeColor="text1"/>
          <w:sz w:val="22"/>
          <w:szCs w:val="22"/>
        </w:rPr>
      </w:pPr>
    </w:p>
    <w:p w14:paraId="55C96B3B" w14:textId="7AF8B9F6"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eastAsia="Arial" w:hAnsiTheme="minorHAnsi" w:cstheme="minorHAnsi"/>
          <w:color w:val="000000" w:themeColor="text1"/>
          <w:sz w:val="22"/>
          <w:szCs w:val="22"/>
        </w:rPr>
        <w:t xml:space="preserve">Your workbook will be submitted electronically via Turnitin on Moodle. Guidance on this is in the Student Handbook. </w:t>
      </w:r>
    </w:p>
    <w:p w14:paraId="29961CE2" w14:textId="621D5505" w:rsidR="7560A895" w:rsidRPr="00D104DE" w:rsidRDefault="7560A895" w:rsidP="00C10AB0">
      <w:pPr>
        <w:ind w:left="360"/>
        <w:rPr>
          <w:rFonts w:asciiTheme="minorHAnsi" w:eastAsia="Arial" w:hAnsiTheme="minorHAnsi" w:cstheme="minorHAnsi"/>
          <w:color w:val="000000" w:themeColor="text1"/>
          <w:sz w:val="22"/>
          <w:szCs w:val="22"/>
        </w:rPr>
      </w:pPr>
    </w:p>
    <w:p w14:paraId="7D4D21C6" w14:textId="3C1806AF"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eastAsia="Arial" w:hAnsiTheme="minorHAnsi" w:cstheme="minorHAnsi"/>
          <w:b/>
          <w:bCs/>
          <w:i/>
          <w:iCs/>
          <w:color w:val="000000" w:themeColor="text1"/>
          <w:sz w:val="22"/>
          <w:szCs w:val="22"/>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Pr="00D104DE" w:rsidRDefault="7560A895" w:rsidP="00C10AB0">
      <w:pPr>
        <w:ind w:left="360"/>
        <w:rPr>
          <w:rFonts w:asciiTheme="minorHAnsi" w:eastAsia="Arial" w:hAnsiTheme="minorHAnsi" w:cstheme="minorHAnsi"/>
          <w:color w:val="000000" w:themeColor="text1"/>
          <w:sz w:val="22"/>
          <w:szCs w:val="22"/>
        </w:rPr>
      </w:pPr>
    </w:p>
    <w:p w14:paraId="475289EF" w14:textId="4CE98B99" w:rsidR="7560A895" w:rsidRPr="00D104DE" w:rsidRDefault="7560A895" w:rsidP="00C10AB0">
      <w:pPr>
        <w:rPr>
          <w:rFonts w:asciiTheme="minorHAnsi" w:eastAsia="Arial" w:hAnsiTheme="minorHAnsi" w:cstheme="minorHAnsi"/>
          <w:color w:val="000000" w:themeColor="text1"/>
          <w:sz w:val="22"/>
          <w:szCs w:val="22"/>
        </w:rPr>
      </w:pPr>
    </w:p>
    <w:p w14:paraId="2E5CA77D" w14:textId="26DEA1C9"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eastAsia="Arial" w:hAnsiTheme="minorHAnsi" w:cstheme="minorHAnsi"/>
          <w:b/>
          <w:bCs/>
          <w:color w:val="000000" w:themeColor="text1"/>
          <w:sz w:val="22"/>
          <w:szCs w:val="22"/>
        </w:rPr>
        <w:t>Dyslexia and other special circumstances</w:t>
      </w:r>
    </w:p>
    <w:p w14:paraId="05671AD2" w14:textId="41E463CF" w:rsidR="7560A895" w:rsidRPr="00D104DE" w:rsidRDefault="7560A895" w:rsidP="00C10AB0">
      <w:pPr>
        <w:rPr>
          <w:rFonts w:asciiTheme="minorHAnsi" w:eastAsia="Arial" w:hAnsiTheme="minorHAnsi" w:cstheme="minorHAnsi"/>
          <w:color w:val="000000" w:themeColor="text1"/>
          <w:sz w:val="22"/>
          <w:szCs w:val="22"/>
        </w:rPr>
      </w:pPr>
    </w:p>
    <w:p w14:paraId="45B9C7BB" w14:textId="7618A973"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eastAsia="Arial" w:hAnsiTheme="minorHAnsi" w:cstheme="minorHAnsi"/>
          <w:color w:val="000000" w:themeColor="text1"/>
          <w:sz w:val="22"/>
          <w:szCs w:val="22"/>
        </w:rPr>
        <w:t xml:space="preserve">If you have any condition that you feel may affect your ability to deal with any part of the programme, please see the Student Handbook for further guidance. The University has a Student Services Unit that may be able to help but </w:t>
      </w:r>
      <w:r w:rsidRPr="00D104DE">
        <w:rPr>
          <w:rFonts w:asciiTheme="minorHAnsi" w:eastAsia="Arial" w:hAnsiTheme="minorHAnsi" w:cstheme="minorHAnsi"/>
          <w:b/>
          <w:bCs/>
          <w:i/>
          <w:iCs/>
          <w:color w:val="000000" w:themeColor="text1"/>
          <w:sz w:val="22"/>
          <w:szCs w:val="22"/>
        </w:rPr>
        <w:t>it is the learner’s individual responsibility to contact them</w:t>
      </w:r>
      <w:r w:rsidRPr="00D104DE">
        <w:rPr>
          <w:rFonts w:asciiTheme="minorHAnsi" w:eastAsia="Arial" w:hAnsiTheme="minorHAnsi" w:cstheme="minorHAnsi"/>
          <w:color w:val="000000" w:themeColor="text1"/>
          <w:sz w:val="22"/>
          <w:szCs w:val="22"/>
        </w:rPr>
        <w:t xml:space="preserve">. </w:t>
      </w:r>
    </w:p>
    <w:p w14:paraId="307701C0" w14:textId="1121CAD5" w:rsidR="7560A895" w:rsidRPr="00D104DE" w:rsidRDefault="7560A895" w:rsidP="00C10AB0">
      <w:pPr>
        <w:rPr>
          <w:rFonts w:asciiTheme="minorHAnsi" w:eastAsia="Arial" w:hAnsiTheme="minorHAnsi" w:cstheme="minorHAnsi"/>
          <w:color w:val="000000" w:themeColor="text1"/>
          <w:sz w:val="22"/>
          <w:szCs w:val="22"/>
        </w:rPr>
      </w:pPr>
    </w:p>
    <w:p w14:paraId="7D2B17FF" w14:textId="584E5811" w:rsidR="7560A895" w:rsidRPr="00D104DE" w:rsidRDefault="7560A895" w:rsidP="00C10AB0">
      <w:pPr>
        <w:rPr>
          <w:rFonts w:asciiTheme="minorHAnsi" w:eastAsia="Arial" w:hAnsiTheme="minorHAnsi" w:cstheme="minorHAnsi"/>
          <w:color w:val="000000" w:themeColor="text1"/>
          <w:sz w:val="22"/>
          <w:szCs w:val="22"/>
        </w:rPr>
      </w:pPr>
    </w:p>
    <w:p w14:paraId="0CF23538" w14:textId="70C9BB7C"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hAnsiTheme="minorHAnsi" w:cstheme="minorHAnsi"/>
          <w:sz w:val="22"/>
          <w:szCs w:val="22"/>
        </w:rPr>
        <w:br w:type="page"/>
      </w:r>
    </w:p>
    <w:p w14:paraId="2D2E4A58" w14:textId="7FEC5C71" w:rsidR="7560A895" w:rsidRPr="00D104DE" w:rsidRDefault="7560A895" w:rsidP="00C10AB0">
      <w:pPr>
        <w:rPr>
          <w:rFonts w:asciiTheme="minorHAnsi" w:eastAsia="Arial" w:hAnsiTheme="minorHAnsi" w:cstheme="minorHAnsi"/>
          <w:color w:val="000000" w:themeColor="text1"/>
          <w:sz w:val="22"/>
          <w:szCs w:val="22"/>
        </w:rPr>
      </w:pPr>
      <w:r w:rsidRPr="00D104DE">
        <w:rPr>
          <w:rFonts w:asciiTheme="minorHAnsi" w:eastAsia="Arial" w:hAnsiTheme="minorHAnsi" w:cstheme="minorHAnsi"/>
          <w:b/>
          <w:bCs/>
          <w:color w:val="000000" w:themeColor="text1"/>
          <w:sz w:val="22"/>
          <w:szCs w:val="22"/>
        </w:rPr>
        <w:lastRenderedPageBreak/>
        <w:t xml:space="preserve">Guidance: </w:t>
      </w:r>
    </w:p>
    <w:p w14:paraId="4A454F2E" w14:textId="53B84EA6" w:rsidR="7560A895" w:rsidRPr="00D104DE" w:rsidRDefault="7560A895" w:rsidP="00C10AB0">
      <w:pPr>
        <w:rPr>
          <w:rFonts w:asciiTheme="minorHAnsi" w:eastAsia="Arial" w:hAnsiTheme="minorHAnsi" w:cstheme="minorHAnsi"/>
          <w:color w:val="000000" w:themeColor="text1"/>
          <w:sz w:val="22"/>
          <w:szCs w:val="22"/>
        </w:rPr>
      </w:pPr>
    </w:p>
    <w:p w14:paraId="429FD262" w14:textId="0037C1CD" w:rsidR="7560A895" w:rsidRPr="00D104DE" w:rsidRDefault="7560A895" w:rsidP="00C10AB0">
      <w:pPr>
        <w:pStyle w:val="ListParagraph"/>
        <w:numPr>
          <w:ilvl w:val="0"/>
          <w:numId w:val="1"/>
        </w:numPr>
        <w:rPr>
          <w:rFonts w:asciiTheme="minorHAnsi" w:hAnsiTheme="minorHAnsi" w:cstheme="minorHAnsi"/>
          <w:i/>
          <w:iCs/>
          <w:color w:val="000000" w:themeColor="text1"/>
          <w:sz w:val="22"/>
          <w:szCs w:val="22"/>
        </w:rPr>
      </w:pPr>
      <w:r w:rsidRPr="00D104DE">
        <w:rPr>
          <w:rFonts w:asciiTheme="minorHAnsi" w:eastAsia="Arial" w:hAnsiTheme="minorHAnsi" w:cstheme="minorHAnsi"/>
          <w:i/>
          <w:iCs/>
          <w:color w:val="000000" w:themeColor="text1"/>
          <w:sz w:val="22"/>
          <w:szCs w:val="22"/>
        </w:rPr>
        <w:t>Your workbook must contain the items specified in the table below (clearly identified and in the order given);</w:t>
      </w:r>
    </w:p>
    <w:p w14:paraId="4B2F00AC" w14:textId="45446442" w:rsidR="7560A895" w:rsidRPr="00D104DE" w:rsidRDefault="7560A895" w:rsidP="00C10AB0">
      <w:pPr>
        <w:pStyle w:val="ListParagraph"/>
        <w:numPr>
          <w:ilvl w:val="0"/>
          <w:numId w:val="1"/>
        </w:numPr>
        <w:rPr>
          <w:rFonts w:asciiTheme="minorHAnsi" w:hAnsiTheme="minorHAnsi" w:cstheme="minorHAnsi"/>
          <w:i/>
          <w:iCs/>
          <w:color w:val="000000" w:themeColor="text1"/>
          <w:sz w:val="22"/>
          <w:szCs w:val="22"/>
        </w:rPr>
      </w:pPr>
      <w:r w:rsidRPr="00D104DE">
        <w:rPr>
          <w:rFonts w:asciiTheme="minorHAnsi" w:eastAsia="Arial" w:hAnsiTheme="minorHAnsi" w:cstheme="minorHAnsi"/>
          <w:i/>
          <w:iCs/>
          <w:color w:val="000000" w:themeColor="text1"/>
          <w:sz w:val="22"/>
          <w:szCs w:val="22"/>
        </w:rPr>
        <w:t>You should use this particular document to insert your text / answer within each section of this workbook;</w:t>
      </w:r>
    </w:p>
    <w:p w14:paraId="39D95CF4" w14:textId="1363DA6C" w:rsidR="7560A895" w:rsidRPr="00D104DE" w:rsidRDefault="7560A895" w:rsidP="00C10AB0">
      <w:pPr>
        <w:ind w:right="107"/>
        <w:rPr>
          <w:rFonts w:asciiTheme="minorHAnsi" w:hAnsiTheme="minorHAnsi" w:cstheme="minorHAnsi"/>
          <w:b/>
          <w:bCs/>
          <w:sz w:val="22"/>
          <w:szCs w:val="22"/>
        </w:rPr>
      </w:pPr>
    </w:p>
    <w:p w14:paraId="59250E81" w14:textId="77777777" w:rsidR="00AD6ECE" w:rsidRPr="00D104DE" w:rsidRDefault="00AD6ECE" w:rsidP="00C10AB0">
      <w:pPr>
        <w:ind w:right="107"/>
        <w:rPr>
          <w:rFonts w:asciiTheme="minorHAnsi" w:hAnsiTheme="minorHAnsi" w:cstheme="minorHAnsi"/>
          <w:b/>
          <w:sz w:val="22"/>
          <w:szCs w:val="22"/>
        </w:rPr>
      </w:pPr>
      <w:r w:rsidRPr="00D104DE">
        <w:rPr>
          <w:rFonts w:asciiTheme="minorHAnsi" w:hAnsiTheme="minorHAnsi" w:cstheme="minorHAnsi"/>
          <w:b/>
          <w:sz w:val="22"/>
          <w:szCs w:val="22"/>
        </w:rPr>
        <w:t xml:space="preserve">Contents </w:t>
      </w:r>
    </w:p>
    <w:p w14:paraId="7DAA5B41" w14:textId="77777777" w:rsidR="00AD6ECE" w:rsidRPr="00D104DE" w:rsidRDefault="00AD6ECE" w:rsidP="00C10AB0">
      <w:pPr>
        <w:ind w:right="107"/>
        <w:rPr>
          <w:rFonts w:asciiTheme="minorHAnsi" w:hAnsiTheme="minorHAnsi" w:cstheme="minorHAnsi"/>
          <w:b/>
          <w:sz w:val="22"/>
          <w:szCs w:val="22"/>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D104DE" w14:paraId="4852BAB0" w14:textId="77777777" w:rsidTr="28A9B94D">
        <w:tc>
          <w:tcPr>
            <w:tcW w:w="1497" w:type="dxa"/>
            <w:shd w:val="clear" w:color="auto" w:fill="auto"/>
          </w:tcPr>
          <w:p w14:paraId="0B7BB824" w14:textId="77777777" w:rsidR="00AD6ECE" w:rsidRPr="00D104DE" w:rsidRDefault="00AD6ECE" w:rsidP="00C10AB0">
            <w:pPr>
              <w:ind w:right="107"/>
              <w:rPr>
                <w:rFonts w:asciiTheme="minorHAnsi" w:hAnsiTheme="minorHAnsi" w:cstheme="minorHAnsi"/>
                <w:b/>
                <w:color w:val="auto"/>
                <w:sz w:val="22"/>
                <w:szCs w:val="22"/>
              </w:rPr>
            </w:pPr>
            <w:r w:rsidRPr="00D104DE">
              <w:rPr>
                <w:rFonts w:asciiTheme="minorHAnsi" w:hAnsiTheme="minorHAnsi" w:cstheme="minorHAnsi"/>
                <w:b/>
                <w:color w:val="auto"/>
                <w:sz w:val="22"/>
                <w:szCs w:val="22"/>
              </w:rPr>
              <w:t xml:space="preserve">Workbook </w:t>
            </w:r>
          </w:p>
        </w:tc>
        <w:tc>
          <w:tcPr>
            <w:tcW w:w="6015" w:type="dxa"/>
            <w:shd w:val="clear" w:color="auto" w:fill="auto"/>
          </w:tcPr>
          <w:p w14:paraId="2453E35E" w14:textId="77777777" w:rsidR="00AD6ECE" w:rsidRPr="00D104DE" w:rsidRDefault="00AD6ECE" w:rsidP="00C10AB0">
            <w:pPr>
              <w:ind w:right="107"/>
              <w:rPr>
                <w:rFonts w:asciiTheme="minorHAnsi" w:hAnsiTheme="minorHAnsi" w:cstheme="minorHAnsi"/>
                <w:b/>
                <w:color w:val="auto"/>
                <w:sz w:val="22"/>
                <w:szCs w:val="22"/>
              </w:rPr>
            </w:pPr>
            <w:r w:rsidRPr="00D104DE">
              <w:rPr>
                <w:rFonts w:asciiTheme="minorHAnsi" w:hAnsiTheme="minorHAnsi" w:cstheme="minorHAnsi"/>
                <w:b/>
                <w:color w:val="auto"/>
                <w:sz w:val="22"/>
                <w:szCs w:val="22"/>
              </w:rPr>
              <w:t xml:space="preserve">Area of Professional Practice </w:t>
            </w:r>
          </w:p>
          <w:p w14:paraId="41466005" w14:textId="77777777" w:rsidR="00AD6ECE" w:rsidRPr="00D104DE" w:rsidRDefault="00AD6ECE" w:rsidP="00C10AB0">
            <w:pPr>
              <w:ind w:right="107"/>
              <w:rPr>
                <w:rFonts w:asciiTheme="minorHAnsi" w:hAnsiTheme="minorHAnsi" w:cstheme="minorHAnsi"/>
                <w:b/>
                <w:color w:val="auto"/>
                <w:sz w:val="22"/>
                <w:szCs w:val="22"/>
              </w:rPr>
            </w:pPr>
          </w:p>
        </w:tc>
        <w:tc>
          <w:tcPr>
            <w:tcW w:w="1602" w:type="dxa"/>
          </w:tcPr>
          <w:p w14:paraId="43DE759C" w14:textId="77777777" w:rsidR="00AD6ECE" w:rsidRPr="00D104DE" w:rsidRDefault="00AD6ECE" w:rsidP="00C10AB0">
            <w:pPr>
              <w:ind w:right="107"/>
              <w:rPr>
                <w:rFonts w:asciiTheme="minorHAnsi" w:hAnsiTheme="minorHAnsi" w:cstheme="minorHAnsi"/>
                <w:b/>
                <w:color w:val="auto"/>
                <w:sz w:val="22"/>
                <w:szCs w:val="22"/>
              </w:rPr>
            </w:pPr>
            <w:r w:rsidRPr="00D104DE">
              <w:rPr>
                <w:rFonts w:asciiTheme="minorHAnsi" w:hAnsiTheme="minorHAnsi" w:cstheme="minorHAnsi"/>
                <w:b/>
                <w:color w:val="auto"/>
                <w:sz w:val="22"/>
                <w:szCs w:val="22"/>
              </w:rPr>
              <w:t>Word count</w:t>
            </w:r>
          </w:p>
        </w:tc>
      </w:tr>
      <w:tr w:rsidR="00AD6ECE" w:rsidRPr="00D104DE" w14:paraId="2D4FC142" w14:textId="77777777" w:rsidTr="28A9B94D">
        <w:tc>
          <w:tcPr>
            <w:tcW w:w="1497" w:type="dxa"/>
            <w:shd w:val="clear" w:color="auto" w:fill="auto"/>
          </w:tcPr>
          <w:p w14:paraId="28D0C3B0" w14:textId="1AC971F0" w:rsidR="00AD6ECE" w:rsidRPr="00D104DE" w:rsidRDefault="28A9B94D" w:rsidP="00C10AB0">
            <w:pPr>
              <w:ind w:right="107"/>
              <w:rPr>
                <w:rFonts w:asciiTheme="minorHAnsi" w:hAnsiTheme="minorHAnsi" w:cstheme="minorHAnsi"/>
                <w:color w:val="auto"/>
                <w:sz w:val="22"/>
                <w:szCs w:val="22"/>
              </w:rPr>
            </w:pPr>
            <w:r w:rsidRPr="00D104DE">
              <w:rPr>
                <w:rFonts w:asciiTheme="minorHAnsi" w:hAnsiTheme="minorHAnsi" w:cstheme="minorHAnsi"/>
                <w:color w:val="auto"/>
                <w:sz w:val="22"/>
                <w:szCs w:val="22"/>
              </w:rPr>
              <w:t xml:space="preserve">Task 1 </w:t>
            </w:r>
          </w:p>
        </w:tc>
        <w:tc>
          <w:tcPr>
            <w:tcW w:w="6015" w:type="dxa"/>
            <w:shd w:val="clear" w:color="auto" w:fill="auto"/>
          </w:tcPr>
          <w:p w14:paraId="6BEFF0EE" w14:textId="77777777" w:rsidR="00AD6ECE" w:rsidRPr="00D104DE" w:rsidRDefault="00AD6ECE" w:rsidP="00C10AB0">
            <w:pPr>
              <w:ind w:right="107"/>
              <w:rPr>
                <w:rFonts w:asciiTheme="minorHAnsi" w:hAnsiTheme="minorHAnsi" w:cstheme="minorHAnsi"/>
                <w:b/>
                <w:sz w:val="22"/>
                <w:szCs w:val="22"/>
              </w:rPr>
            </w:pPr>
            <w:r w:rsidRPr="00D104DE">
              <w:rPr>
                <w:rFonts w:asciiTheme="minorHAnsi" w:hAnsiTheme="minorHAnsi" w:cstheme="minorHAnsi"/>
                <w:b/>
                <w:sz w:val="22"/>
                <w:szCs w:val="22"/>
              </w:rPr>
              <w:t>Wellbeing and Resilience</w:t>
            </w:r>
          </w:p>
          <w:p w14:paraId="6EFACAED" w14:textId="77777777" w:rsidR="00AD6ECE" w:rsidRPr="00D104DE" w:rsidRDefault="00AD6ECE" w:rsidP="00C10AB0">
            <w:pPr>
              <w:ind w:right="107"/>
              <w:rPr>
                <w:rFonts w:asciiTheme="minorHAnsi" w:hAnsiTheme="minorHAnsi" w:cstheme="minorHAnsi"/>
                <w:b/>
                <w:sz w:val="22"/>
                <w:szCs w:val="22"/>
              </w:rPr>
            </w:pPr>
          </w:p>
        </w:tc>
        <w:tc>
          <w:tcPr>
            <w:tcW w:w="1602" w:type="dxa"/>
          </w:tcPr>
          <w:p w14:paraId="2647D8AA" w14:textId="3973B87C" w:rsidR="00AD6ECE" w:rsidRPr="00D104DE" w:rsidRDefault="28A9B94D" w:rsidP="00C10AB0">
            <w:pPr>
              <w:rPr>
                <w:rFonts w:asciiTheme="minorHAnsi" w:hAnsiTheme="minorHAnsi" w:cstheme="minorHAnsi"/>
                <w:b/>
                <w:bCs/>
                <w:sz w:val="22"/>
                <w:szCs w:val="22"/>
              </w:rPr>
            </w:pPr>
            <w:r w:rsidRPr="00D104DE">
              <w:rPr>
                <w:rFonts w:asciiTheme="minorHAnsi" w:hAnsiTheme="minorHAnsi" w:cstheme="minorHAnsi"/>
                <w:b/>
                <w:bCs/>
                <w:sz w:val="22"/>
                <w:szCs w:val="22"/>
              </w:rPr>
              <w:t>1500</w:t>
            </w:r>
          </w:p>
        </w:tc>
      </w:tr>
      <w:tr w:rsidR="00AD6ECE" w:rsidRPr="00D104DE" w14:paraId="1D9DBC90" w14:textId="77777777" w:rsidTr="28A9B94D">
        <w:tc>
          <w:tcPr>
            <w:tcW w:w="1497" w:type="dxa"/>
            <w:shd w:val="clear" w:color="auto" w:fill="auto"/>
          </w:tcPr>
          <w:p w14:paraId="67B5D019" w14:textId="598380AF" w:rsidR="00AD6ECE" w:rsidRPr="00D104DE" w:rsidRDefault="28A9B94D" w:rsidP="00C10AB0">
            <w:pPr>
              <w:ind w:right="107"/>
              <w:rPr>
                <w:rFonts w:asciiTheme="minorHAnsi" w:hAnsiTheme="minorHAnsi" w:cstheme="minorHAnsi"/>
                <w:color w:val="auto"/>
                <w:sz w:val="22"/>
                <w:szCs w:val="22"/>
              </w:rPr>
            </w:pPr>
            <w:r w:rsidRPr="00D104DE">
              <w:rPr>
                <w:rFonts w:asciiTheme="minorHAnsi" w:hAnsiTheme="minorHAnsi" w:cstheme="minorHAnsi"/>
                <w:color w:val="auto"/>
                <w:sz w:val="22"/>
                <w:szCs w:val="22"/>
              </w:rPr>
              <w:t>Task 2</w:t>
            </w:r>
          </w:p>
        </w:tc>
        <w:tc>
          <w:tcPr>
            <w:tcW w:w="6015" w:type="dxa"/>
            <w:shd w:val="clear" w:color="auto" w:fill="auto"/>
          </w:tcPr>
          <w:p w14:paraId="44FD4817" w14:textId="77777777" w:rsidR="00AD6ECE" w:rsidRPr="00D104DE" w:rsidRDefault="00AD6ECE" w:rsidP="00C10AB0">
            <w:pPr>
              <w:ind w:right="107"/>
              <w:rPr>
                <w:rFonts w:asciiTheme="minorHAnsi" w:hAnsiTheme="minorHAnsi" w:cstheme="minorHAnsi"/>
                <w:b/>
                <w:color w:val="auto"/>
                <w:sz w:val="22"/>
                <w:szCs w:val="22"/>
              </w:rPr>
            </w:pPr>
            <w:r w:rsidRPr="00D104DE">
              <w:rPr>
                <w:rFonts w:asciiTheme="minorHAnsi" w:hAnsiTheme="minorHAnsi" w:cstheme="minorHAnsi"/>
                <w:b/>
                <w:color w:val="auto"/>
                <w:sz w:val="22"/>
                <w:szCs w:val="22"/>
              </w:rPr>
              <w:t>Communication Skills, Managing Conflict, Valuing Difference and Inclusion</w:t>
            </w:r>
          </w:p>
          <w:p w14:paraId="43C3819B" w14:textId="77777777" w:rsidR="00AD6ECE" w:rsidRPr="00D104DE" w:rsidRDefault="00AD6ECE" w:rsidP="00C10AB0">
            <w:pPr>
              <w:ind w:right="107"/>
              <w:rPr>
                <w:rFonts w:asciiTheme="minorHAnsi" w:hAnsiTheme="minorHAnsi" w:cstheme="minorHAnsi"/>
                <w:b/>
                <w:color w:val="auto"/>
                <w:sz w:val="22"/>
                <w:szCs w:val="22"/>
              </w:rPr>
            </w:pPr>
          </w:p>
        </w:tc>
        <w:tc>
          <w:tcPr>
            <w:tcW w:w="1602" w:type="dxa"/>
          </w:tcPr>
          <w:p w14:paraId="3E4FFCB0" w14:textId="605D2C7B" w:rsidR="00AD6ECE" w:rsidRPr="00D104DE" w:rsidRDefault="28A9B94D" w:rsidP="00C10AB0">
            <w:pPr>
              <w:ind w:right="107"/>
              <w:rPr>
                <w:rFonts w:asciiTheme="minorHAnsi" w:hAnsiTheme="minorHAnsi" w:cstheme="minorHAnsi"/>
                <w:b/>
                <w:bCs/>
                <w:color w:val="auto"/>
                <w:sz w:val="22"/>
                <w:szCs w:val="22"/>
              </w:rPr>
            </w:pPr>
            <w:r w:rsidRPr="00D104DE">
              <w:rPr>
                <w:rFonts w:asciiTheme="minorHAnsi" w:hAnsiTheme="minorHAnsi" w:cstheme="minorHAnsi"/>
                <w:b/>
                <w:bCs/>
                <w:color w:val="auto"/>
                <w:sz w:val="22"/>
                <w:szCs w:val="22"/>
              </w:rPr>
              <w:t>2500</w:t>
            </w:r>
          </w:p>
        </w:tc>
      </w:tr>
      <w:tr w:rsidR="00AD6ECE" w:rsidRPr="00D104DE" w14:paraId="50CA0CBE" w14:textId="77777777" w:rsidTr="28A9B94D">
        <w:tc>
          <w:tcPr>
            <w:tcW w:w="1497" w:type="dxa"/>
            <w:shd w:val="clear" w:color="auto" w:fill="auto"/>
          </w:tcPr>
          <w:p w14:paraId="4757A4DF" w14:textId="1E0B441E" w:rsidR="00AD6ECE" w:rsidRPr="00D104DE" w:rsidRDefault="28A9B94D" w:rsidP="00C10AB0">
            <w:pPr>
              <w:ind w:right="107"/>
              <w:rPr>
                <w:rFonts w:asciiTheme="minorHAnsi" w:hAnsiTheme="minorHAnsi" w:cstheme="minorHAnsi"/>
                <w:color w:val="auto"/>
                <w:sz w:val="22"/>
                <w:szCs w:val="22"/>
              </w:rPr>
            </w:pPr>
            <w:r w:rsidRPr="00D104DE">
              <w:rPr>
                <w:rFonts w:asciiTheme="minorHAnsi" w:hAnsiTheme="minorHAnsi" w:cstheme="minorHAnsi"/>
                <w:color w:val="auto"/>
                <w:sz w:val="22"/>
                <w:szCs w:val="22"/>
              </w:rPr>
              <w:t xml:space="preserve">Task 3 </w:t>
            </w:r>
          </w:p>
        </w:tc>
        <w:tc>
          <w:tcPr>
            <w:tcW w:w="6015" w:type="dxa"/>
            <w:shd w:val="clear" w:color="auto" w:fill="auto"/>
          </w:tcPr>
          <w:p w14:paraId="085CE092" w14:textId="77777777" w:rsidR="00AD6ECE" w:rsidRPr="00D104DE" w:rsidRDefault="00AD6ECE" w:rsidP="00C10AB0">
            <w:pPr>
              <w:ind w:right="107"/>
              <w:rPr>
                <w:rFonts w:asciiTheme="minorHAnsi" w:hAnsiTheme="minorHAnsi" w:cstheme="minorHAnsi"/>
                <w:b/>
                <w:sz w:val="22"/>
                <w:szCs w:val="22"/>
              </w:rPr>
            </w:pPr>
            <w:r w:rsidRPr="00D104DE">
              <w:rPr>
                <w:rFonts w:asciiTheme="minorHAnsi" w:hAnsiTheme="minorHAnsi" w:cstheme="minorHAnsi"/>
                <w:b/>
                <w:sz w:val="22"/>
                <w:szCs w:val="22"/>
              </w:rPr>
              <w:t xml:space="preserve">Criminal Justice, Valuing difference and inclusion </w:t>
            </w:r>
          </w:p>
          <w:p w14:paraId="6E20078B" w14:textId="77777777" w:rsidR="00AD6ECE" w:rsidRPr="00D104DE" w:rsidRDefault="00AD6ECE" w:rsidP="00C10AB0">
            <w:pPr>
              <w:ind w:right="107"/>
              <w:rPr>
                <w:rFonts w:asciiTheme="minorHAnsi" w:hAnsiTheme="minorHAnsi" w:cstheme="minorHAnsi"/>
                <w:b/>
                <w:sz w:val="22"/>
                <w:szCs w:val="22"/>
              </w:rPr>
            </w:pPr>
          </w:p>
        </w:tc>
        <w:tc>
          <w:tcPr>
            <w:tcW w:w="1602" w:type="dxa"/>
          </w:tcPr>
          <w:p w14:paraId="5DCE5CC6" w14:textId="625888C3" w:rsidR="00AD6ECE" w:rsidRPr="00D104DE" w:rsidRDefault="28A9B94D" w:rsidP="00C10AB0">
            <w:pPr>
              <w:ind w:right="107"/>
              <w:rPr>
                <w:rFonts w:asciiTheme="minorHAnsi" w:hAnsiTheme="minorHAnsi" w:cstheme="minorHAnsi"/>
                <w:b/>
                <w:bCs/>
                <w:sz w:val="22"/>
                <w:szCs w:val="22"/>
              </w:rPr>
            </w:pPr>
            <w:r w:rsidRPr="00D104DE">
              <w:rPr>
                <w:rFonts w:asciiTheme="minorHAnsi" w:hAnsiTheme="minorHAnsi" w:cstheme="minorHAnsi"/>
                <w:b/>
                <w:bCs/>
                <w:sz w:val="22"/>
                <w:szCs w:val="22"/>
              </w:rPr>
              <w:t>2500</w:t>
            </w:r>
          </w:p>
        </w:tc>
      </w:tr>
      <w:tr w:rsidR="00AD6ECE" w:rsidRPr="00D104DE" w14:paraId="0CD7F499" w14:textId="77777777" w:rsidTr="28A9B94D">
        <w:tc>
          <w:tcPr>
            <w:tcW w:w="1497" w:type="dxa"/>
            <w:shd w:val="clear" w:color="auto" w:fill="auto"/>
          </w:tcPr>
          <w:p w14:paraId="7257B5AE" w14:textId="45BC6894" w:rsidR="00AD6ECE" w:rsidRPr="00D104DE" w:rsidRDefault="28A9B94D" w:rsidP="00C10AB0">
            <w:pPr>
              <w:ind w:right="107"/>
              <w:rPr>
                <w:rFonts w:asciiTheme="minorHAnsi" w:hAnsiTheme="minorHAnsi" w:cstheme="minorHAnsi"/>
                <w:color w:val="auto"/>
                <w:sz w:val="22"/>
                <w:szCs w:val="22"/>
              </w:rPr>
            </w:pPr>
            <w:r w:rsidRPr="00D104DE">
              <w:rPr>
                <w:rFonts w:asciiTheme="minorHAnsi" w:hAnsiTheme="minorHAnsi" w:cstheme="minorHAnsi"/>
                <w:color w:val="auto"/>
                <w:sz w:val="22"/>
                <w:szCs w:val="22"/>
              </w:rPr>
              <w:t xml:space="preserve">Task 4 </w:t>
            </w:r>
          </w:p>
        </w:tc>
        <w:tc>
          <w:tcPr>
            <w:tcW w:w="6015" w:type="dxa"/>
            <w:shd w:val="clear" w:color="auto" w:fill="auto"/>
          </w:tcPr>
          <w:p w14:paraId="2820626A" w14:textId="355E5EED" w:rsidR="7560A895" w:rsidRPr="00D104DE" w:rsidRDefault="28A9B94D" w:rsidP="00C10AB0">
            <w:pPr>
              <w:ind w:right="107"/>
              <w:rPr>
                <w:rFonts w:asciiTheme="minorHAnsi" w:hAnsiTheme="minorHAnsi" w:cstheme="minorHAnsi"/>
                <w:b/>
                <w:bCs/>
                <w:sz w:val="22"/>
                <w:szCs w:val="22"/>
              </w:rPr>
            </w:pPr>
            <w:r w:rsidRPr="00D104DE">
              <w:rPr>
                <w:rFonts w:asciiTheme="minorHAnsi" w:hAnsiTheme="minorHAnsi" w:cstheme="minorHAnsi"/>
                <w:b/>
                <w:bCs/>
                <w:sz w:val="22"/>
                <w:szCs w:val="22"/>
              </w:rPr>
              <w:t>Decision making and discretion, Conducting Investigations and Criminal Justice (managing offenders)</w:t>
            </w:r>
          </w:p>
          <w:p w14:paraId="53B0A585" w14:textId="77777777" w:rsidR="00AD6ECE" w:rsidRPr="00D104DE" w:rsidRDefault="00AD6ECE" w:rsidP="00C10AB0">
            <w:pPr>
              <w:ind w:right="107"/>
              <w:rPr>
                <w:rFonts w:asciiTheme="minorHAnsi" w:hAnsiTheme="minorHAnsi" w:cstheme="minorHAnsi"/>
                <w:b/>
                <w:sz w:val="22"/>
                <w:szCs w:val="22"/>
              </w:rPr>
            </w:pPr>
          </w:p>
        </w:tc>
        <w:tc>
          <w:tcPr>
            <w:tcW w:w="1602" w:type="dxa"/>
          </w:tcPr>
          <w:p w14:paraId="3ACAB03D" w14:textId="46399D89" w:rsidR="00AD6ECE" w:rsidRPr="00D104DE" w:rsidRDefault="28A9B94D" w:rsidP="00C10AB0">
            <w:pPr>
              <w:ind w:right="107"/>
              <w:rPr>
                <w:rFonts w:asciiTheme="minorHAnsi" w:hAnsiTheme="minorHAnsi" w:cstheme="minorHAnsi"/>
                <w:b/>
                <w:bCs/>
                <w:sz w:val="22"/>
                <w:szCs w:val="22"/>
              </w:rPr>
            </w:pPr>
            <w:r w:rsidRPr="00D104DE">
              <w:rPr>
                <w:rFonts w:asciiTheme="minorHAnsi" w:hAnsiTheme="minorHAnsi" w:cstheme="minorHAnsi"/>
                <w:b/>
                <w:bCs/>
                <w:sz w:val="22"/>
                <w:szCs w:val="22"/>
              </w:rPr>
              <w:t>2500</w:t>
            </w:r>
          </w:p>
        </w:tc>
      </w:tr>
      <w:tr w:rsidR="00AD6ECE" w:rsidRPr="00D104DE" w14:paraId="04A9A52C" w14:textId="77777777" w:rsidTr="28A9B94D">
        <w:trPr>
          <w:trHeight w:val="81"/>
        </w:trPr>
        <w:tc>
          <w:tcPr>
            <w:tcW w:w="1497" w:type="dxa"/>
            <w:shd w:val="clear" w:color="auto" w:fill="auto"/>
          </w:tcPr>
          <w:p w14:paraId="53CF3C4A" w14:textId="77777777" w:rsidR="00AD6ECE" w:rsidRPr="00D104DE" w:rsidRDefault="00AD6ECE" w:rsidP="00C10AB0">
            <w:pPr>
              <w:ind w:right="107"/>
              <w:rPr>
                <w:rFonts w:asciiTheme="minorHAnsi" w:hAnsiTheme="minorHAnsi" w:cstheme="minorHAnsi"/>
                <w:color w:val="auto"/>
                <w:sz w:val="22"/>
                <w:szCs w:val="22"/>
              </w:rPr>
            </w:pPr>
          </w:p>
        </w:tc>
        <w:tc>
          <w:tcPr>
            <w:tcW w:w="6015" w:type="dxa"/>
            <w:shd w:val="clear" w:color="auto" w:fill="auto"/>
          </w:tcPr>
          <w:p w14:paraId="5048D140" w14:textId="77777777" w:rsidR="00AD6ECE" w:rsidRPr="00D104DE" w:rsidRDefault="00AD6ECE" w:rsidP="00C10AB0">
            <w:pPr>
              <w:spacing w:line="360" w:lineRule="auto"/>
              <w:ind w:right="107"/>
              <w:rPr>
                <w:rFonts w:asciiTheme="minorHAnsi" w:hAnsiTheme="minorHAnsi" w:cstheme="minorHAnsi"/>
                <w:b/>
                <w:color w:val="auto"/>
                <w:sz w:val="22"/>
                <w:szCs w:val="22"/>
              </w:rPr>
            </w:pPr>
            <w:r w:rsidRPr="00D104DE">
              <w:rPr>
                <w:rFonts w:asciiTheme="minorHAnsi" w:hAnsiTheme="minorHAnsi" w:cstheme="minorHAnsi"/>
                <w:b/>
                <w:color w:val="auto"/>
                <w:sz w:val="22"/>
                <w:szCs w:val="22"/>
              </w:rPr>
              <w:t>Bibliography</w:t>
            </w:r>
          </w:p>
        </w:tc>
        <w:tc>
          <w:tcPr>
            <w:tcW w:w="1602" w:type="dxa"/>
          </w:tcPr>
          <w:p w14:paraId="14907372" w14:textId="77777777" w:rsidR="00AD6ECE" w:rsidRPr="00D104DE" w:rsidRDefault="00AD6ECE" w:rsidP="00C10AB0">
            <w:pPr>
              <w:spacing w:line="360" w:lineRule="auto"/>
              <w:ind w:right="107"/>
              <w:rPr>
                <w:rFonts w:asciiTheme="minorHAnsi" w:hAnsiTheme="minorHAnsi" w:cstheme="minorHAnsi"/>
                <w:b/>
                <w:color w:val="auto"/>
                <w:sz w:val="22"/>
                <w:szCs w:val="22"/>
              </w:rPr>
            </w:pPr>
          </w:p>
        </w:tc>
      </w:tr>
      <w:tr w:rsidR="28A9B94D" w:rsidRPr="00D104DE" w14:paraId="4FEE611F" w14:textId="77777777" w:rsidTr="28A9B94D">
        <w:trPr>
          <w:trHeight w:val="81"/>
        </w:trPr>
        <w:tc>
          <w:tcPr>
            <w:tcW w:w="1497" w:type="dxa"/>
            <w:shd w:val="clear" w:color="auto" w:fill="auto"/>
          </w:tcPr>
          <w:p w14:paraId="321FBB7F" w14:textId="4214E04A" w:rsidR="28A9B94D" w:rsidRPr="00D104DE" w:rsidRDefault="28A9B94D" w:rsidP="00C10AB0">
            <w:pPr>
              <w:rPr>
                <w:rFonts w:asciiTheme="minorHAnsi" w:hAnsiTheme="minorHAnsi" w:cstheme="minorHAnsi"/>
                <w:color w:val="auto"/>
                <w:sz w:val="22"/>
                <w:szCs w:val="22"/>
              </w:rPr>
            </w:pPr>
          </w:p>
        </w:tc>
        <w:tc>
          <w:tcPr>
            <w:tcW w:w="6015" w:type="dxa"/>
            <w:shd w:val="clear" w:color="auto" w:fill="auto"/>
          </w:tcPr>
          <w:p w14:paraId="37F92302" w14:textId="14581592" w:rsidR="28A9B94D" w:rsidRPr="00D104DE" w:rsidRDefault="28A9B94D" w:rsidP="00C10AB0">
            <w:pPr>
              <w:spacing w:line="360" w:lineRule="auto"/>
              <w:rPr>
                <w:rFonts w:asciiTheme="minorHAnsi" w:hAnsiTheme="minorHAnsi" w:cstheme="minorHAnsi"/>
                <w:b/>
                <w:bCs/>
                <w:color w:val="auto"/>
                <w:sz w:val="22"/>
                <w:szCs w:val="22"/>
              </w:rPr>
            </w:pPr>
            <w:r w:rsidRPr="00D104DE">
              <w:rPr>
                <w:rFonts w:asciiTheme="minorHAnsi" w:hAnsiTheme="minorHAnsi" w:cstheme="minorHAnsi"/>
                <w:b/>
                <w:bCs/>
                <w:color w:val="auto"/>
                <w:sz w:val="22"/>
                <w:szCs w:val="22"/>
              </w:rPr>
              <w:t>Development Plan</w:t>
            </w:r>
          </w:p>
        </w:tc>
        <w:tc>
          <w:tcPr>
            <w:tcW w:w="1602" w:type="dxa"/>
          </w:tcPr>
          <w:p w14:paraId="4D806110" w14:textId="57A3EA19" w:rsidR="28A9B94D" w:rsidRPr="00D104DE" w:rsidRDefault="28A9B94D" w:rsidP="00C10AB0">
            <w:pPr>
              <w:spacing w:line="360" w:lineRule="auto"/>
              <w:rPr>
                <w:rFonts w:asciiTheme="minorHAnsi" w:hAnsiTheme="minorHAnsi" w:cstheme="minorHAnsi"/>
                <w:b/>
                <w:bCs/>
                <w:color w:val="auto"/>
                <w:sz w:val="22"/>
                <w:szCs w:val="22"/>
              </w:rPr>
            </w:pPr>
            <w:r w:rsidRPr="00D104DE">
              <w:rPr>
                <w:rFonts w:asciiTheme="minorHAnsi" w:hAnsiTheme="minorHAnsi" w:cstheme="minorHAnsi"/>
                <w:b/>
                <w:bCs/>
                <w:color w:val="auto"/>
                <w:sz w:val="22"/>
                <w:szCs w:val="22"/>
              </w:rPr>
              <w:t>Equivalent to 1000 words</w:t>
            </w:r>
          </w:p>
        </w:tc>
      </w:tr>
      <w:tr w:rsidR="28A9B94D" w:rsidRPr="00D104DE" w14:paraId="6218F446" w14:textId="77777777" w:rsidTr="28A9B94D">
        <w:trPr>
          <w:trHeight w:val="81"/>
        </w:trPr>
        <w:tc>
          <w:tcPr>
            <w:tcW w:w="1497" w:type="dxa"/>
            <w:shd w:val="clear" w:color="auto" w:fill="auto"/>
          </w:tcPr>
          <w:p w14:paraId="4A2B378C" w14:textId="2FC1B306" w:rsidR="28A9B94D" w:rsidRPr="00D104DE" w:rsidRDefault="28A9B94D" w:rsidP="00C10AB0">
            <w:pPr>
              <w:rPr>
                <w:rFonts w:asciiTheme="minorHAnsi" w:hAnsiTheme="minorHAnsi" w:cstheme="minorHAnsi"/>
                <w:color w:val="auto"/>
                <w:sz w:val="22"/>
                <w:szCs w:val="22"/>
              </w:rPr>
            </w:pPr>
          </w:p>
        </w:tc>
        <w:tc>
          <w:tcPr>
            <w:tcW w:w="6015" w:type="dxa"/>
            <w:shd w:val="clear" w:color="auto" w:fill="auto"/>
          </w:tcPr>
          <w:p w14:paraId="7434DA80" w14:textId="792A1BE5" w:rsidR="28A9B94D" w:rsidRPr="00D104DE" w:rsidRDefault="28A9B94D" w:rsidP="00C10AB0">
            <w:pPr>
              <w:spacing w:line="360" w:lineRule="auto"/>
              <w:rPr>
                <w:rFonts w:asciiTheme="minorHAnsi" w:hAnsiTheme="minorHAnsi" w:cstheme="minorHAnsi"/>
                <w:b/>
                <w:bCs/>
                <w:color w:val="auto"/>
                <w:sz w:val="22"/>
                <w:szCs w:val="22"/>
              </w:rPr>
            </w:pPr>
            <w:r w:rsidRPr="00D104DE">
              <w:rPr>
                <w:rFonts w:asciiTheme="minorHAnsi" w:hAnsiTheme="minorHAnsi" w:cstheme="minorHAnsi"/>
                <w:b/>
                <w:bCs/>
                <w:color w:val="auto"/>
                <w:sz w:val="22"/>
                <w:szCs w:val="22"/>
              </w:rPr>
              <w:t>Confirmation of the completion of your Occupational Competency Portfolio (OCP)</w:t>
            </w:r>
          </w:p>
        </w:tc>
        <w:tc>
          <w:tcPr>
            <w:tcW w:w="1602" w:type="dxa"/>
          </w:tcPr>
          <w:p w14:paraId="2F66BBDD" w14:textId="7980195D" w:rsidR="28A9B94D" w:rsidRPr="00D104DE" w:rsidRDefault="28A9B94D" w:rsidP="00C10AB0">
            <w:pPr>
              <w:spacing w:line="360" w:lineRule="auto"/>
              <w:rPr>
                <w:rFonts w:asciiTheme="minorHAnsi" w:hAnsiTheme="minorHAnsi" w:cstheme="minorHAnsi"/>
                <w:b/>
                <w:bCs/>
                <w:color w:val="auto"/>
                <w:sz w:val="22"/>
                <w:szCs w:val="22"/>
              </w:rPr>
            </w:pPr>
          </w:p>
        </w:tc>
      </w:tr>
      <w:tr w:rsidR="28A9B94D" w:rsidRPr="00D104DE" w14:paraId="4119AF4A" w14:textId="77777777" w:rsidTr="28A9B94D">
        <w:trPr>
          <w:trHeight w:val="81"/>
        </w:trPr>
        <w:tc>
          <w:tcPr>
            <w:tcW w:w="1497" w:type="dxa"/>
            <w:shd w:val="clear" w:color="auto" w:fill="auto"/>
          </w:tcPr>
          <w:p w14:paraId="2BE55F7D" w14:textId="347B83ED" w:rsidR="28A9B94D" w:rsidRPr="00D104DE" w:rsidRDefault="28A9B94D" w:rsidP="00C10AB0">
            <w:pPr>
              <w:rPr>
                <w:rFonts w:asciiTheme="minorHAnsi" w:hAnsiTheme="minorHAnsi" w:cstheme="minorHAnsi"/>
                <w:color w:val="auto"/>
                <w:sz w:val="22"/>
                <w:szCs w:val="22"/>
              </w:rPr>
            </w:pPr>
          </w:p>
        </w:tc>
        <w:tc>
          <w:tcPr>
            <w:tcW w:w="6015" w:type="dxa"/>
            <w:shd w:val="clear" w:color="auto" w:fill="auto"/>
          </w:tcPr>
          <w:p w14:paraId="4DD328B3" w14:textId="7659EAC8" w:rsidR="28A9B94D" w:rsidRPr="00D104DE" w:rsidRDefault="28A9B94D" w:rsidP="00C10AB0">
            <w:pPr>
              <w:spacing w:line="360" w:lineRule="auto"/>
              <w:rPr>
                <w:rFonts w:asciiTheme="minorHAnsi" w:hAnsiTheme="minorHAnsi" w:cstheme="minorHAnsi"/>
                <w:b/>
                <w:bCs/>
                <w:color w:val="auto"/>
                <w:sz w:val="22"/>
                <w:szCs w:val="22"/>
              </w:rPr>
            </w:pPr>
            <w:r w:rsidRPr="00D104DE">
              <w:rPr>
                <w:rFonts w:asciiTheme="minorHAnsi" w:hAnsiTheme="minorHAnsi" w:cstheme="minorHAnsi"/>
                <w:b/>
                <w:bCs/>
                <w:color w:val="auto"/>
                <w:sz w:val="22"/>
                <w:szCs w:val="22"/>
              </w:rPr>
              <w:t>Confirmation of Confidentiality and Plagiarism</w:t>
            </w:r>
          </w:p>
        </w:tc>
        <w:tc>
          <w:tcPr>
            <w:tcW w:w="1602" w:type="dxa"/>
          </w:tcPr>
          <w:p w14:paraId="40378763" w14:textId="7D1AF948" w:rsidR="28A9B94D" w:rsidRPr="00D104DE" w:rsidRDefault="28A9B94D" w:rsidP="00C10AB0">
            <w:pPr>
              <w:spacing w:line="360" w:lineRule="auto"/>
              <w:rPr>
                <w:rFonts w:asciiTheme="minorHAnsi" w:hAnsiTheme="minorHAnsi" w:cstheme="minorHAnsi"/>
                <w:b/>
                <w:bCs/>
                <w:color w:val="auto"/>
                <w:sz w:val="22"/>
                <w:szCs w:val="22"/>
              </w:rPr>
            </w:pPr>
          </w:p>
        </w:tc>
      </w:tr>
    </w:tbl>
    <w:p w14:paraId="7B324AC5" w14:textId="77777777" w:rsidR="00AD6ECE" w:rsidRPr="00D104DE" w:rsidRDefault="00AD6ECE" w:rsidP="00C10AB0">
      <w:pPr>
        <w:ind w:right="107"/>
        <w:rPr>
          <w:rFonts w:asciiTheme="minorHAnsi" w:hAnsiTheme="minorHAnsi" w:cstheme="minorHAnsi"/>
          <w:b/>
          <w:sz w:val="22"/>
          <w:szCs w:val="22"/>
        </w:rPr>
      </w:pPr>
    </w:p>
    <w:p w14:paraId="536B53D6" w14:textId="77777777" w:rsidR="00AD6ECE" w:rsidRPr="00D104DE" w:rsidRDefault="00AD6ECE" w:rsidP="00C10AB0">
      <w:pPr>
        <w:ind w:right="107"/>
        <w:rPr>
          <w:rFonts w:asciiTheme="minorHAnsi" w:hAnsiTheme="minorHAnsi" w:cstheme="minorHAnsi"/>
          <w:b/>
          <w:sz w:val="22"/>
          <w:szCs w:val="22"/>
        </w:rPr>
      </w:pPr>
    </w:p>
    <w:p w14:paraId="1DD51F52" w14:textId="1DB56111" w:rsidR="007C1D94" w:rsidRPr="00D104DE" w:rsidRDefault="00AD6ECE" w:rsidP="00C10AB0">
      <w:pPr>
        <w:ind w:right="107"/>
        <w:rPr>
          <w:rFonts w:asciiTheme="minorHAnsi" w:hAnsiTheme="minorHAnsi" w:cstheme="minorHAnsi"/>
          <w:b/>
          <w:bCs/>
          <w:sz w:val="22"/>
          <w:szCs w:val="22"/>
        </w:rPr>
      </w:pPr>
      <w:r w:rsidRPr="00D104DE">
        <w:rPr>
          <w:rFonts w:asciiTheme="minorHAnsi" w:hAnsiTheme="minorHAnsi" w:cstheme="minorHAnsi"/>
          <w:b/>
          <w:bCs/>
          <w:sz w:val="22"/>
          <w:szCs w:val="22"/>
        </w:rPr>
        <w:br w:type="page"/>
      </w:r>
      <w:r w:rsidR="28A9B94D" w:rsidRPr="00D104DE">
        <w:rPr>
          <w:rFonts w:asciiTheme="minorHAnsi" w:hAnsiTheme="minorHAnsi" w:cstheme="minorHAnsi"/>
          <w:b/>
          <w:bCs/>
          <w:color w:val="auto"/>
          <w:sz w:val="22"/>
          <w:szCs w:val="22"/>
        </w:rPr>
        <w:lastRenderedPageBreak/>
        <w:t xml:space="preserve">Task </w:t>
      </w:r>
      <w:r w:rsidR="28A9B94D" w:rsidRPr="00D104DE">
        <w:rPr>
          <w:rFonts w:asciiTheme="minorHAnsi" w:hAnsiTheme="minorHAnsi" w:cstheme="minorHAnsi"/>
          <w:b/>
          <w:bCs/>
          <w:sz w:val="22"/>
          <w:szCs w:val="22"/>
        </w:rPr>
        <w:t>1</w:t>
      </w:r>
    </w:p>
    <w:p w14:paraId="141F40F1" w14:textId="77777777" w:rsidR="000A469A" w:rsidRPr="00D104DE" w:rsidRDefault="000A469A" w:rsidP="00C10AB0">
      <w:pPr>
        <w:ind w:right="107"/>
        <w:rPr>
          <w:rFonts w:asciiTheme="minorHAnsi" w:hAnsiTheme="minorHAnsi" w:cstheme="minorHAnsi"/>
          <w:b/>
          <w:sz w:val="22"/>
          <w:szCs w:val="22"/>
        </w:rPr>
      </w:pPr>
    </w:p>
    <w:p w14:paraId="4DC81312" w14:textId="77777777" w:rsidR="00AF5D6A" w:rsidRPr="00D104DE" w:rsidRDefault="00AF5D6A" w:rsidP="00C10AB0">
      <w:pPr>
        <w:ind w:right="237"/>
        <w:rPr>
          <w:rFonts w:asciiTheme="minorHAnsi" w:hAnsiTheme="minorHAnsi" w:cstheme="minorHAnsi"/>
          <w:b/>
          <w:color w:val="auto"/>
          <w:sz w:val="22"/>
          <w:szCs w:val="22"/>
        </w:rPr>
      </w:pPr>
      <w:r w:rsidRPr="00D104DE">
        <w:rPr>
          <w:rFonts w:asciiTheme="minorHAnsi" w:hAnsiTheme="minorHAnsi" w:cstheme="minorHAnsi"/>
          <w:b/>
          <w:color w:val="auto"/>
          <w:sz w:val="22"/>
          <w:szCs w:val="22"/>
        </w:rPr>
        <w:t xml:space="preserve">Relevant areas of the National Policing Curriculum: </w:t>
      </w:r>
    </w:p>
    <w:p w14:paraId="0E0B2137" w14:textId="6C1932FE" w:rsidR="001C0E74" w:rsidRPr="00D104DE" w:rsidRDefault="004B69F6" w:rsidP="00C10AB0">
      <w:pPr>
        <w:ind w:right="107"/>
        <w:rPr>
          <w:rFonts w:asciiTheme="minorHAnsi" w:hAnsiTheme="minorHAnsi" w:cstheme="minorHAnsi"/>
          <w:b/>
          <w:sz w:val="22"/>
          <w:szCs w:val="22"/>
        </w:rPr>
      </w:pPr>
      <w:r w:rsidRPr="00D104DE">
        <w:rPr>
          <w:rFonts w:asciiTheme="minorHAnsi" w:hAnsiTheme="minorHAnsi" w:cstheme="minorHAnsi"/>
          <w:b/>
          <w:sz w:val="22"/>
          <w:szCs w:val="22"/>
        </w:rPr>
        <w:t>Develop</w:t>
      </w:r>
      <w:r w:rsidR="00092BC7" w:rsidRPr="00D104DE">
        <w:rPr>
          <w:rFonts w:asciiTheme="minorHAnsi" w:hAnsiTheme="minorHAnsi" w:cstheme="minorHAnsi"/>
          <w:b/>
          <w:sz w:val="22"/>
          <w:szCs w:val="22"/>
        </w:rPr>
        <w:t>ing Resilience</w:t>
      </w:r>
    </w:p>
    <w:p w14:paraId="5C05EF47" w14:textId="77777777" w:rsidR="004046F0" w:rsidRPr="00D104DE" w:rsidRDefault="004046F0" w:rsidP="00C10AB0">
      <w:pPr>
        <w:ind w:right="107"/>
        <w:rPr>
          <w:rFonts w:asciiTheme="minorHAnsi" w:hAnsiTheme="minorHAnsi" w:cstheme="minorHAnsi"/>
          <w:b/>
          <w:sz w:val="22"/>
          <w:szCs w:val="22"/>
        </w:rPr>
      </w:pPr>
    </w:p>
    <w:p w14:paraId="6AB96EC0" w14:textId="54F04FE9" w:rsidR="004B69F6" w:rsidRPr="00D104DE" w:rsidRDefault="00C63D00" w:rsidP="00C10AB0">
      <w:pPr>
        <w:ind w:right="107"/>
        <w:rPr>
          <w:rFonts w:asciiTheme="minorHAnsi" w:hAnsiTheme="minorHAnsi" w:cstheme="minorHAnsi"/>
          <w:i/>
          <w:sz w:val="22"/>
          <w:szCs w:val="22"/>
        </w:rPr>
      </w:pPr>
      <w:r w:rsidRPr="00D104DE">
        <w:rPr>
          <w:rFonts w:asciiTheme="minorHAnsi" w:hAnsiTheme="minorHAnsi" w:cstheme="minorHAnsi"/>
          <w:i/>
          <w:sz w:val="22"/>
          <w:szCs w:val="22"/>
        </w:rPr>
        <w:t>Guidance:</w:t>
      </w:r>
      <w:r w:rsidR="004F1E21" w:rsidRPr="00D104DE">
        <w:rPr>
          <w:rFonts w:asciiTheme="minorHAnsi" w:hAnsiTheme="minorHAnsi" w:cstheme="minorHAnsi"/>
          <w:i/>
          <w:sz w:val="22"/>
          <w:szCs w:val="22"/>
        </w:rPr>
        <w:t xml:space="preserve">  </w:t>
      </w:r>
    </w:p>
    <w:p w14:paraId="66DAB488" w14:textId="77777777" w:rsidR="00E91F62" w:rsidRPr="00D104DE" w:rsidRDefault="00E91F62" w:rsidP="00C10AB0">
      <w:pPr>
        <w:ind w:right="107"/>
        <w:rPr>
          <w:rFonts w:asciiTheme="minorHAnsi" w:hAnsiTheme="minorHAnsi" w:cstheme="minorHAnsi"/>
          <w:i/>
          <w:sz w:val="22"/>
          <w:szCs w:val="22"/>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D104DE" w14:paraId="62D9632F" w14:textId="77777777" w:rsidTr="28A9B94D">
        <w:tc>
          <w:tcPr>
            <w:tcW w:w="10278" w:type="dxa"/>
            <w:shd w:val="clear" w:color="auto" w:fill="auto"/>
          </w:tcPr>
          <w:p w14:paraId="3D7E7D79" w14:textId="7E0D67F2" w:rsidR="00CB143A" w:rsidRPr="00D104DE" w:rsidRDefault="28A9B94D" w:rsidP="00C10AB0">
            <w:pPr>
              <w:ind w:right="107"/>
              <w:rPr>
                <w:rFonts w:asciiTheme="minorHAnsi" w:hAnsiTheme="minorHAnsi" w:cstheme="minorHAnsi"/>
                <w:b/>
                <w:bCs/>
                <w:sz w:val="22"/>
                <w:szCs w:val="22"/>
              </w:rPr>
            </w:pPr>
            <w:r w:rsidRPr="00D104DE">
              <w:rPr>
                <w:rFonts w:asciiTheme="minorHAnsi" w:hAnsiTheme="minorHAnsi" w:cstheme="minorHAnsi"/>
                <w:sz w:val="22"/>
                <w:szCs w:val="22"/>
              </w:rPr>
              <w:t xml:space="preserve">Focussing on your initial 6 months of learning and since being attested as a Police Constable, </w:t>
            </w:r>
            <w:r w:rsidRPr="00D104DE">
              <w:rPr>
                <w:rFonts w:asciiTheme="minorHAnsi" w:hAnsiTheme="minorHAnsi" w:cstheme="minorHAnsi"/>
                <w:b/>
                <w:bCs/>
                <w:sz w:val="22"/>
                <w:szCs w:val="22"/>
              </w:rPr>
              <w:t>discuss and compare</w:t>
            </w:r>
            <w:r w:rsidRPr="00D104DE">
              <w:rPr>
                <w:rFonts w:asciiTheme="minorHAnsi" w:hAnsiTheme="minorHAnsi" w:cstheme="minorHAnsi"/>
                <w:sz w:val="22"/>
                <w:szCs w:val="22"/>
              </w:rPr>
              <w:t xml:space="preserve"> the coping strategies you have applied to develop resilience and minimise stress.</w:t>
            </w:r>
          </w:p>
          <w:p w14:paraId="39C108E1" w14:textId="77777777" w:rsidR="00CB143A" w:rsidRPr="00D104DE" w:rsidRDefault="00CB143A" w:rsidP="00C10AB0">
            <w:pPr>
              <w:ind w:right="107"/>
              <w:rPr>
                <w:rFonts w:asciiTheme="minorHAnsi" w:hAnsiTheme="minorHAnsi" w:cstheme="minorHAnsi"/>
                <w:b/>
                <w:sz w:val="22"/>
                <w:szCs w:val="22"/>
              </w:rPr>
            </w:pPr>
          </w:p>
          <w:p w14:paraId="4EE28371" w14:textId="674617F2" w:rsidR="004F1E21" w:rsidRPr="00D104DE" w:rsidRDefault="28A9B94D" w:rsidP="00C10AB0">
            <w:pPr>
              <w:ind w:right="107"/>
              <w:rPr>
                <w:rFonts w:asciiTheme="minorHAnsi" w:hAnsiTheme="minorHAnsi" w:cstheme="minorHAnsi"/>
                <w:i/>
                <w:iCs/>
                <w:sz w:val="22"/>
                <w:szCs w:val="22"/>
              </w:rPr>
            </w:pPr>
            <w:r w:rsidRPr="00D104DE">
              <w:rPr>
                <w:rFonts w:asciiTheme="minorHAnsi" w:hAnsiTheme="minorHAnsi" w:cstheme="minorHAnsi"/>
                <w:i/>
                <w:iCs/>
                <w:sz w:val="22"/>
                <w:szCs w:val="22"/>
              </w:rPr>
              <w:t>1500 words (+/- 10%: include your actual word count at the end of each section)</w:t>
            </w:r>
          </w:p>
        </w:tc>
      </w:tr>
    </w:tbl>
    <w:p w14:paraId="48BEF9CF" w14:textId="77777777" w:rsidR="00025650" w:rsidRPr="00D104DE" w:rsidRDefault="00025650" w:rsidP="00C10AB0">
      <w:pPr>
        <w:ind w:right="107"/>
        <w:rPr>
          <w:rFonts w:asciiTheme="minorHAnsi" w:hAnsiTheme="minorHAnsi" w:cstheme="minorHAnsi"/>
          <w:b/>
          <w:sz w:val="22"/>
          <w:szCs w:val="22"/>
        </w:rPr>
      </w:pPr>
    </w:p>
    <w:p w14:paraId="61825E14" w14:textId="77777777" w:rsidR="00AA666E" w:rsidRPr="00D104DE" w:rsidRDefault="00025650" w:rsidP="00C10AB0">
      <w:pPr>
        <w:ind w:right="107"/>
        <w:rPr>
          <w:rFonts w:asciiTheme="minorHAnsi" w:hAnsiTheme="minorHAnsi" w:cstheme="minorHAnsi"/>
          <w:b/>
          <w:sz w:val="22"/>
          <w:szCs w:val="22"/>
        </w:rPr>
      </w:pPr>
      <w:r w:rsidRPr="00D104DE">
        <w:rPr>
          <w:rFonts w:asciiTheme="minorHAnsi" w:hAnsiTheme="minorHAnsi" w:cstheme="minorHAnsi"/>
          <w:b/>
          <w:sz w:val="22"/>
          <w:szCs w:val="22"/>
        </w:rPr>
        <w:t>ANSWER:</w:t>
      </w:r>
    </w:p>
    <w:p w14:paraId="7FC1CF09" w14:textId="0FFE6099"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The term ‘stress’ carries with it many ambiguities and sometimes conflicting definitions, in essence the feelings of ‘stress’ that a human may experience are feelings of being overwhelmed by a situation, feelings of anxiety or feelings or worry and dread. Stress responses are a result of an internal re</w:t>
      </w:r>
      <w:r w:rsidR="00A8662B">
        <w:rPr>
          <w:rFonts w:asciiTheme="minorHAnsi" w:hAnsiTheme="minorHAnsi" w:cstheme="minorHAnsi"/>
          <w:sz w:val="22"/>
          <w:szCs w:val="22"/>
        </w:rPr>
        <w:t>sponse to an external stimulus</w:t>
      </w:r>
      <w:r w:rsidRPr="00D104DE">
        <w:rPr>
          <w:rFonts w:asciiTheme="minorHAnsi" w:hAnsiTheme="minorHAnsi" w:cstheme="minorHAnsi"/>
          <w:sz w:val="22"/>
          <w:szCs w:val="22"/>
        </w:rPr>
        <w:t xml:space="preserve">. </w:t>
      </w:r>
    </w:p>
    <w:p w14:paraId="374E9A1A" w14:textId="77777777" w:rsidR="00C10AB0" w:rsidRPr="00D104DE" w:rsidRDefault="00C10AB0" w:rsidP="00C10AB0">
      <w:pPr>
        <w:ind w:right="107"/>
        <w:rPr>
          <w:rFonts w:asciiTheme="minorHAnsi" w:hAnsiTheme="minorHAnsi" w:cstheme="minorHAnsi"/>
          <w:sz w:val="22"/>
          <w:szCs w:val="22"/>
        </w:rPr>
      </w:pPr>
    </w:p>
    <w:p w14:paraId="49307B17" w14:textId="5538FED1"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This essay will at first attempt to define concepts of ‘stress’ and ‘resilience’, with a focus on the idea of what it means to ‘cope’ and build resilience over time. Following on from this, the author will discuss some strategies used and the effects they may have had on negating and alleviating the effects of stress.</w:t>
      </w:r>
    </w:p>
    <w:p w14:paraId="0694700C" w14:textId="77777777" w:rsidR="00C10AB0" w:rsidRPr="00D104DE" w:rsidRDefault="00C10AB0" w:rsidP="00C10AB0">
      <w:pPr>
        <w:ind w:right="107"/>
        <w:rPr>
          <w:rFonts w:asciiTheme="minorHAnsi" w:hAnsiTheme="minorHAnsi" w:cstheme="minorHAnsi"/>
          <w:sz w:val="22"/>
          <w:szCs w:val="22"/>
        </w:rPr>
      </w:pPr>
    </w:p>
    <w:p w14:paraId="63EEEDB5" w14:textId="22C46199"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Stress can be broadly defined as the feelings that people experience when demands are made of them which may be greater than their ability to cope (https://www.anxietyuk.org.uk/anxiety-type/stress/ - Accessed 16/09/2019) and although in small and measured amounts it may be healthy, too much stress can cause an ill effect on the health and wellbeing of a person. For example, The Chartered Institute of Personnel and Development’s survey undertaken in 2003 found that 25% of employees have reported a negative health impact from working long hours and that working long hours results in feelings of stress. The findings of this survey are further compounded by the Health and Safety Executive’s 2007 report, which indicates that 420,000 employees in Britain believed that they were experiencing stress at a factor which impacted on their physical health. Ultimately, although a primarily psychological response to external factors, stress can manifest itself physiologically in a human being – with there being an estimated 13.7 million days lost to work-related illness which can be attributed to stress (Health and Safety Executive, 2007). </w:t>
      </w:r>
    </w:p>
    <w:p w14:paraId="62E0E3D3" w14:textId="77777777" w:rsidR="00C10AB0" w:rsidRPr="00D104DE" w:rsidRDefault="00C10AB0" w:rsidP="00C10AB0">
      <w:pPr>
        <w:ind w:right="107"/>
        <w:rPr>
          <w:rFonts w:asciiTheme="minorHAnsi" w:hAnsiTheme="minorHAnsi" w:cstheme="minorHAnsi"/>
          <w:sz w:val="22"/>
          <w:szCs w:val="22"/>
        </w:rPr>
      </w:pPr>
    </w:p>
    <w:p w14:paraId="6022161D" w14:textId="6E36270A"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In order to negate the effects of stress on an individual it is imperative that a person can develop ‘coping’ mechanisms and strategies which, in turn, help alleviate the documented effects of stress. </w:t>
      </w:r>
    </w:p>
    <w:p w14:paraId="2E848FB6" w14:textId="77777777" w:rsidR="00C10AB0" w:rsidRPr="00D104DE" w:rsidRDefault="00C10AB0" w:rsidP="00C10AB0">
      <w:pPr>
        <w:ind w:right="107"/>
        <w:rPr>
          <w:rFonts w:asciiTheme="minorHAnsi" w:hAnsiTheme="minorHAnsi" w:cstheme="minorHAnsi"/>
          <w:sz w:val="22"/>
          <w:szCs w:val="22"/>
        </w:rPr>
      </w:pPr>
    </w:p>
    <w:p w14:paraId="16B73CD1" w14:textId="6A90B852"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As pointed out by Zeidner and Saklofske (1996) a coping strategy is more than an adjustment to a stressful stimuli and is in fact inextricably linked to growth and development of the human being. The idea of coping can be broadly defined as ‘constantly changing cognitive and behavioural efforts a person makes to manage specific external and/or internal demands that are appraised as taxing or exceeding the resources of the person’ (Lazarus, 1999) and the idea of ‘resilience’ being defined as an individuals’ ability to cope with stressful situations and develop coping strategies and learn from stressful experiences. </w:t>
      </w:r>
    </w:p>
    <w:p w14:paraId="4CFC1960" w14:textId="77777777" w:rsidR="00C10AB0" w:rsidRPr="00D104DE" w:rsidRDefault="00C10AB0" w:rsidP="00C10AB0">
      <w:pPr>
        <w:ind w:right="107"/>
        <w:rPr>
          <w:rFonts w:asciiTheme="minorHAnsi" w:hAnsiTheme="minorHAnsi" w:cstheme="minorHAnsi"/>
          <w:sz w:val="22"/>
          <w:szCs w:val="22"/>
        </w:rPr>
      </w:pPr>
    </w:p>
    <w:p w14:paraId="0EA4CF15" w14:textId="64CA3223"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Ultimately, too much stress and too little resilience can lead to a ‘burnout’ whereby a person who does not have any coping strategies or an effective work-life balance can become exhausted and disinterested in work (Oxtoby, 2014).</w:t>
      </w:r>
    </w:p>
    <w:p w14:paraId="3BF26386" w14:textId="77777777" w:rsidR="00C10AB0" w:rsidRPr="00D104DE" w:rsidRDefault="00C10AB0" w:rsidP="00C10AB0">
      <w:pPr>
        <w:ind w:right="107"/>
        <w:rPr>
          <w:rFonts w:asciiTheme="minorHAnsi" w:hAnsiTheme="minorHAnsi" w:cstheme="minorHAnsi"/>
          <w:sz w:val="22"/>
          <w:szCs w:val="22"/>
        </w:rPr>
      </w:pPr>
    </w:p>
    <w:p w14:paraId="63A91219" w14:textId="70A8D587"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One coping strategy widely discussed is the use of physical exercise. The role of physical activity and exercise on the mental wellbeing of people is well documented (Steptoe and Butler, 1996), with studies </w:t>
      </w:r>
      <w:r w:rsidRPr="00D104DE">
        <w:rPr>
          <w:rFonts w:asciiTheme="minorHAnsi" w:hAnsiTheme="minorHAnsi" w:cstheme="minorHAnsi"/>
          <w:sz w:val="22"/>
          <w:szCs w:val="22"/>
        </w:rPr>
        <w:lastRenderedPageBreak/>
        <w:t>showing the link between increased physical exercise and lower perceptions of stress (Sigfusdottir et al, 2011). It has been shown through studies that just 20 minutes, three times a week of moderate-intensity exercise can have positive effects on the wellbeing of individuals, with a lower perception of stress and fewer sleep complaints and fewer complaints of depressive symptoms than people</w:t>
      </w:r>
      <w:r w:rsidR="00A8662B">
        <w:rPr>
          <w:rFonts w:asciiTheme="minorHAnsi" w:hAnsiTheme="minorHAnsi" w:cstheme="minorHAnsi"/>
          <w:sz w:val="22"/>
          <w:szCs w:val="22"/>
        </w:rPr>
        <w:t xml:space="preserve"> who do not engage in exercise</w:t>
      </w:r>
      <w:r w:rsidRPr="00D104DE">
        <w:rPr>
          <w:rFonts w:asciiTheme="minorHAnsi" w:hAnsiTheme="minorHAnsi" w:cstheme="minorHAnsi"/>
          <w:sz w:val="22"/>
          <w:szCs w:val="22"/>
        </w:rPr>
        <w:t xml:space="preserve">. As regular physical exercise is linked to lower levels of stress perception and increased wellbeing, it can therefore be used to build resilience and very often, exercise sessions can be seen as an ‘outlet’ where a person may use the environment to de-stress and better cope with what has caused them to feel stress. Once regular exercise becomes habitual then an individual can use this as an outlet when feeling stressed and develop a therapeutic relationship within physical activities. </w:t>
      </w:r>
    </w:p>
    <w:p w14:paraId="68282F22" w14:textId="20097131"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However, physical exercise is not always an accessible option for people, notably for people who are suffering from certain disabilities, injuries or impairments. The Author has found physical exercise as the best outlet for dealing with stress and building resilience. </w:t>
      </w:r>
    </w:p>
    <w:p w14:paraId="2548337A" w14:textId="77777777" w:rsidR="00C10AB0" w:rsidRPr="00D104DE" w:rsidRDefault="00C10AB0" w:rsidP="00C10AB0">
      <w:pPr>
        <w:ind w:right="107"/>
        <w:rPr>
          <w:rFonts w:asciiTheme="minorHAnsi" w:hAnsiTheme="minorHAnsi" w:cstheme="minorHAnsi"/>
          <w:sz w:val="22"/>
          <w:szCs w:val="22"/>
        </w:rPr>
      </w:pPr>
    </w:p>
    <w:p w14:paraId="68A51453" w14:textId="22FA11FB"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Another well documented coping strategy is the idea that a person talks about their problems. This can be both cathartic and allow a person to come to terms with what is causing the stress and allow them to formulate a plan on how to deal with that stress and eventually form a coping mechanism. As Pitman (2000) points out, talking about a problem with another person can allow you to see things from another perspective and can even change the way you feel about something. </w:t>
      </w:r>
    </w:p>
    <w:p w14:paraId="6E907D0F" w14:textId="77777777" w:rsidR="00C10AB0" w:rsidRPr="00D104DE" w:rsidRDefault="00C10AB0" w:rsidP="00C10AB0">
      <w:pPr>
        <w:ind w:right="107"/>
        <w:rPr>
          <w:rFonts w:asciiTheme="minorHAnsi" w:hAnsiTheme="minorHAnsi" w:cstheme="minorHAnsi"/>
          <w:sz w:val="22"/>
          <w:szCs w:val="22"/>
        </w:rPr>
      </w:pPr>
    </w:p>
    <w:p w14:paraId="2009A05A" w14:textId="70B77039"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It is not always easy for some people to openly discuss what is causing them stress, especially if what is causing the stress is something like a person’s job or studies, as very often the perception can be that the person could always leave the job or program of study and therein eliminate the stress. Whereas this is true, it does not always lead to a person developing a coping strategy and therein resilience. </w:t>
      </w:r>
    </w:p>
    <w:p w14:paraId="4859372A" w14:textId="77777777" w:rsidR="00C10AB0" w:rsidRPr="00D104DE" w:rsidRDefault="00C10AB0" w:rsidP="00C10AB0">
      <w:pPr>
        <w:ind w:right="107"/>
        <w:rPr>
          <w:rFonts w:asciiTheme="minorHAnsi" w:hAnsiTheme="minorHAnsi" w:cstheme="minorHAnsi"/>
          <w:sz w:val="22"/>
          <w:szCs w:val="22"/>
        </w:rPr>
      </w:pPr>
    </w:p>
    <w:p w14:paraId="2C595B43" w14:textId="77777777"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The Author finds talking about a cause of stress with another person to be therapeutic and can allow a problem to be viewed from another perspective. From this, issues may seem to be less stressful than at once originally thought, as a different perspective can bring new insight and reason, allowing a stressful problem or situation to be viewed differently. </w:t>
      </w:r>
    </w:p>
    <w:p w14:paraId="7B0EE683" w14:textId="2954FD39"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Another coping strategy is the technique of transcendental meditation, something which has its roots in the ancient Vedic traditions of India. This form of meditation works best when practiced twice daily, usually for periods of twenty minutes or more (Jenvning, et al., 1992). Transcendental meditation involves mantras and moving the body into a restful state where a person enters a state known as ‘transcendental consciousness’. This experience is shown to be responsible for restoring various functions of the body to normal, including the systems which help the body adapt to stress and causes of stress (Varvogli and Darvini, 2011).</w:t>
      </w:r>
    </w:p>
    <w:p w14:paraId="3C8345C1" w14:textId="77777777" w:rsidR="00C10AB0" w:rsidRPr="00D104DE" w:rsidRDefault="00C10AB0" w:rsidP="00C10AB0">
      <w:pPr>
        <w:ind w:right="107"/>
        <w:rPr>
          <w:rFonts w:asciiTheme="minorHAnsi" w:hAnsiTheme="minorHAnsi" w:cstheme="minorHAnsi"/>
          <w:sz w:val="22"/>
          <w:szCs w:val="22"/>
        </w:rPr>
      </w:pPr>
    </w:p>
    <w:p w14:paraId="05AE333E" w14:textId="6C641F65"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Regular practice of transcendental meditation has been shown to alleviate the documented effects of stress on the human body, in particular, there is a proven link between those who practice this form of meditation and the lowering of blood pressure in the treatment of hypertension (Anderson and Liu, 2008). Studies have also shown that people who practice transcendental meditation have lower reports of symptoms of stress associated problems such as anxiety, increased reports of self-esteem and an all-round healthier physical and mental wellbeing (Travis et al., 2009). </w:t>
      </w:r>
    </w:p>
    <w:p w14:paraId="5815588E" w14:textId="77777777" w:rsidR="00C10AB0" w:rsidRPr="00D104DE" w:rsidRDefault="00C10AB0" w:rsidP="00C10AB0">
      <w:pPr>
        <w:ind w:right="107"/>
        <w:rPr>
          <w:rFonts w:asciiTheme="minorHAnsi" w:hAnsiTheme="minorHAnsi" w:cstheme="minorHAnsi"/>
          <w:sz w:val="22"/>
          <w:szCs w:val="22"/>
        </w:rPr>
      </w:pPr>
    </w:p>
    <w:p w14:paraId="06F08A8C" w14:textId="2A6668D8"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The management of stress is an ongoing process where a person is continually developing, growing and adapting to new and unknown scenarios. Developing resilience is something which a person can undertake with themselves and others and is a continued journey of shared experience, knowledge and wisdom. Once reliance has been developed for one type of situation, the coping methods can be translated to other experiences, thereby developing a person’s overall resilience and wellbeing.</w:t>
      </w:r>
    </w:p>
    <w:p w14:paraId="35D0F345" w14:textId="77777777" w:rsidR="00C10AB0" w:rsidRPr="00D104DE" w:rsidRDefault="00C10AB0" w:rsidP="00C10AB0">
      <w:pPr>
        <w:ind w:right="107"/>
        <w:rPr>
          <w:rFonts w:asciiTheme="minorHAnsi" w:hAnsiTheme="minorHAnsi" w:cstheme="minorHAnsi"/>
          <w:sz w:val="22"/>
          <w:szCs w:val="22"/>
        </w:rPr>
      </w:pPr>
    </w:p>
    <w:p w14:paraId="0590AAF8" w14:textId="37DADB3A" w:rsidR="00FF7784"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Ultimately, the Author has found that the best way to cope with stress is maintain a healthy attitude to life and work, and ensure that a balance can be struck between the both.  It is important to allow time and </w:t>
      </w:r>
      <w:r w:rsidRPr="00D104DE">
        <w:rPr>
          <w:rFonts w:asciiTheme="minorHAnsi" w:hAnsiTheme="minorHAnsi" w:cstheme="minorHAnsi"/>
          <w:sz w:val="22"/>
          <w:szCs w:val="22"/>
        </w:rPr>
        <w:lastRenderedPageBreak/>
        <w:t>effort to be applied equally between work and private life and that it is best to always maintain a positive outlook on life and to remain calm in stress inducing times, and approach all obstacles in a reasoned and positive manner, ensuring that every new challenge is seen as a new way to grow, develop and ultimately become a more robust and resilient person (Kok et al., 2013).</w:t>
      </w:r>
    </w:p>
    <w:p w14:paraId="62191929" w14:textId="09411329" w:rsidR="003A03ED" w:rsidRPr="00D104DE" w:rsidRDefault="003A03ED" w:rsidP="00C10AB0">
      <w:pPr>
        <w:ind w:right="107"/>
        <w:rPr>
          <w:rFonts w:asciiTheme="minorHAnsi" w:hAnsiTheme="minorHAnsi" w:cstheme="minorHAnsi"/>
          <w:sz w:val="22"/>
          <w:szCs w:val="22"/>
        </w:rPr>
      </w:pPr>
    </w:p>
    <w:p w14:paraId="2088C4B1" w14:textId="26EAC1F2" w:rsidR="003A03ED" w:rsidRPr="00D104DE" w:rsidRDefault="003A03ED" w:rsidP="00C10AB0">
      <w:pPr>
        <w:ind w:right="107"/>
        <w:rPr>
          <w:rFonts w:asciiTheme="minorHAnsi" w:hAnsiTheme="minorHAnsi" w:cstheme="minorHAnsi"/>
          <w:i/>
          <w:sz w:val="22"/>
          <w:szCs w:val="22"/>
        </w:rPr>
      </w:pPr>
      <w:r w:rsidRPr="00D104DE">
        <w:rPr>
          <w:rFonts w:asciiTheme="minorHAnsi" w:hAnsiTheme="minorHAnsi" w:cstheme="minorHAnsi"/>
          <w:i/>
          <w:sz w:val="22"/>
          <w:szCs w:val="22"/>
        </w:rPr>
        <w:t>Word Court: 1261</w:t>
      </w:r>
    </w:p>
    <w:p w14:paraId="19FBAC4F" w14:textId="77777777" w:rsidR="00FF7784" w:rsidRPr="00D104DE" w:rsidRDefault="00FF7784" w:rsidP="00C10AB0">
      <w:pPr>
        <w:ind w:right="107"/>
        <w:rPr>
          <w:rFonts w:asciiTheme="minorHAnsi" w:hAnsiTheme="minorHAnsi" w:cstheme="minorHAnsi"/>
          <w:sz w:val="22"/>
          <w:szCs w:val="22"/>
        </w:rPr>
      </w:pPr>
    </w:p>
    <w:p w14:paraId="670E1FB9" w14:textId="77777777" w:rsidR="00FF7784" w:rsidRPr="00D104DE" w:rsidRDefault="00FF7784" w:rsidP="00C10AB0">
      <w:pPr>
        <w:ind w:right="107"/>
        <w:rPr>
          <w:rFonts w:asciiTheme="minorHAnsi" w:hAnsiTheme="minorHAnsi" w:cstheme="minorHAnsi"/>
          <w:sz w:val="22"/>
          <w:szCs w:val="22"/>
        </w:rPr>
      </w:pPr>
    </w:p>
    <w:p w14:paraId="23E3F1EC" w14:textId="77777777" w:rsidR="00FF7784" w:rsidRPr="00D104DE" w:rsidRDefault="00FF7784" w:rsidP="00C10AB0">
      <w:pPr>
        <w:ind w:right="107"/>
        <w:rPr>
          <w:rFonts w:asciiTheme="minorHAnsi" w:hAnsiTheme="minorHAnsi" w:cstheme="minorHAnsi"/>
          <w:sz w:val="22"/>
          <w:szCs w:val="22"/>
        </w:rPr>
      </w:pPr>
    </w:p>
    <w:p w14:paraId="7AC4ABEB" w14:textId="77777777" w:rsidR="00FF7784" w:rsidRPr="00D104DE" w:rsidRDefault="00FF7784" w:rsidP="00C10AB0">
      <w:pPr>
        <w:ind w:right="107"/>
        <w:rPr>
          <w:rFonts w:asciiTheme="minorHAnsi" w:hAnsiTheme="minorHAnsi" w:cstheme="minorHAnsi"/>
          <w:sz w:val="22"/>
          <w:szCs w:val="22"/>
        </w:rPr>
      </w:pPr>
    </w:p>
    <w:p w14:paraId="6604579F" w14:textId="77777777" w:rsidR="00FF7784" w:rsidRPr="00D104DE" w:rsidRDefault="00FF7784" w:rsidP="00C10AB0">
      <w:pPr>
        <w:ind w:right="107"/>
        <w:rPr>
          <w:rFonts w:asciiTheme="minorHAnsi" w:hAnsiTheme="minorHAnsi" w:cstheme="minorHAnsi"/>
          <w:sz w:val="22"/>
          <w:szCs w:val="22"/>
        </w:rPr>
      </w:pPr>
    </w:p>
    <w:p w14:paraId="4FA25557" w14:textId="77777777" w:rsidR="00FF7784" w:rsidRPr="00D104DE" w:rsidRDefault="00FF7784" w:rsidP="00C10AB0">
      <w:pPr>
        <w:ind w:right="107"/>
        <w:rPr>
          <w:rFonts w:asciiTheme="minorHAnsi" w:hAnsiTheme="minorHAnsi" w:cstheme="minorHAnsi"/>
          <w:sz w:val="22"/>
          <w:szCs w:val="22"/>
        </w:rPr>
      </w:pPr>
    </w:p>
    <w:p w14:paraId="21B0B7A2" w14:textId="77777777" w:rsidR="00FF7784" w:rsidRPr="00D104DE" w:rsidRDefault="00FF7784" w:rsidP="00C10AB0">
      <w:pPr>
        <w:ind w:right="107"/>
        <w:rPr>
          <w:rFonts w:asciiTheme="minorHAnsi" w:hAnsiTheme="minorHAnsi" w:cstheme="minorHAnsi"/>
          <w:sz w:val="22"/>
          <w:szCs w:val="22"/>
        </w:rPr>
      </w:pPr>
    </w:p>
    <w:p w14:paraId="13819134" w14:textId="77777777" w:rsidR="00FF7784" w:rsidRPr="00D104DE" w:rsidRDefault="00FF7784" w:rsidP="00C10AB0">
      <w:pPr>
        <w:ind w:right="107"/>
        <w:rPr>
          <w:rFonts w:asciiTheme="minorHAnsi" w:hAnsiTheme="minorHAnsi" w:cstheme="minorHAnsi"/>
          <w:sz w:val="22"/>
          <w:szCs w:val="22"/>
        </w:rPr>
      </w:pPr>
    </w:p>
    <w:p w14:paraId="6CAC3913" w14:textId="77777777" w:rsidR="00FF7784" w:rsidRPr="00D104DE" w:rsidRDefault="00FF7784" w:rsidP="00C10AB0">
      <w:pPr>
        <w:ind w:right="107"/>
        <w:rPr>
          <w:rFonts w:asciiTheme="minorHAnsi" w:hAnsiTheme="minorHAnsi" w:cstheme="minorHAnsi"/>
          <w:sz w:val="22"/>
          <w:szCs w:val="22"/>
        </w:rPr>
      </w:pPr>
    </w:p>
    <w:p w14:paraId="26168F28" w14:textId="77777777" w:rsidR="00FF7784" w:rsidRPr="00D104DE" w:rsidRDefault="00FF7784" w:rsidP="00C10AB0">
      <w:pPr>
        <w:ind w:right="107"/>
        <w:rPr>
          <w:rFonts w:asciiTheme="minorHAnsi" w:hAnsiTheme="minorHAnsi" w:cstheme="minorHAnsi"/>
          <w:sz w:val="22"/>
          <w:szCs w:val="22"/>
        </w:rPr>
      </w:pPr>
    </w:p>
    <w:p w14:paraId="4A7EB1BF" w14:textId="77777777" w:rsidR="00FF7784" w:rsidRPr="00D104DE" w:rsidRDefault="00FF7784" w:rsidP="00C10AB0">
      <w:pPr>
        <w:ind w:right="107"/>
        <w:rPr>
          <w:rFonts w:asciiTheme="minorHAnsi" w:hAnsiTheme="minorHAnsi" w:cstheme="minorHAnsi"/>
          <w:sz w:val="22"/>
          <w:szCs w:val="22"/>
        </w:rPr>
      </w:pPr>
    </w:p>
    <w:p w14:paraId="7975B969" w14:textId="77777777" w:rsidR="00FF7784" w:rsidRPr="00D104DE" w:rsidRDefault="00FF7784" w:rsidP="00C10AB0">
      <w:pPr>
        <w:ind w:right="107"/>
        <w:rPr>
          <w:rFonts w:asciiTheme="minorHAnsi" w:hAnsiTheme="minorHAnsi" w:cstheme="minorHAnsi"/>
          <w:sz w:val="22"/>
          <w:szCs w:val="22"/>
        </w:rPr>
      </w:pPr>
    </w:p>
    <w:p w14:paraId="3456E6DC" w14:textId="77777777" w:rsidR="00FF7784" w:rsidRPr="00D104DE" w:rsidRDefault="00FF7784" w:rsidP="00C10AB0">
      <w:pPr>
        <w:ind w:right="107"/>
        <w:rPr>
          <w:rFonts w:asciiTheme="minorHAnsi" w:hAnsiTheme="minorHAnsi" w:cstheme="minorHAnsi"/>
          <w:sz w:val="22"/>
          <w:szCs w:val="22"/>
        </w:rPr>
      </w:pPr>
    </w:p>
    <w:p w14:paraId="04E34730" w14:textId="77777777" w:rsidR="00FF7784" w:rsidRPr="00D104DE" w:rsidRDefault="00FF7784" w:rsidP="00C10AB0">
      <w:pPr>
        <w:ind w:right="107"/>
        <w:rPr>
          <w:rFonts w:asciiTheme="minorHAnsi" w:hAnsiTheme="minorHAnsi" w:cstheme="minorHAnsi"/>
          <w:sz w:val="22"/>
          <w:szCs w:val="22"/>
        </w:rPr>
      </w:pPr>
    </w:p>
    <w:p w14:paraId="1E2EB7EF" w14:textId="77777777" w:rsidR="00FF7784" w:rsidRPr="00D104DE" w:rsidRDefault="00FF7784" w:rsidP="00C10AB0">
      <w:pPr>
        <w:ind w:right="107"/>
        <w:rPr>
          <w:rFonts w:asciiTheme="minorHAnsi" w:hAnsiTheme="minorHAnsi" w:cstheme="minorHAnsi"/>
          <w:sz w:val="22"/>
          <w:szCs w:val="22"/>
        </w:rPr>
      </w:pPr>
    </w:p>
    <w:p w14:paraId="015307D9" w14:textId="77777777" w:rsidR="00FF7784" w:rsidRPr="00D104DE" w:rsidRDefault="00FF7784" w:rsidP="00C10AB0">
      <w:pPr>
        <w:ind w:right="107"/>
        <w:rPr>
          <w:rFonts w:asciiTheme="minorHAnsi" w:hAnsiTheme="minorHAnsi" w:cstheme="minorHAnsi"/>
          <w:sz w:val="22"/>
          <w:szCs w:val="22"/>
        </w:rPr>
      </w:pPr>
    </w:p>
    <w:p w14:paraId="6960AFE6" w14:textId="77777777" w:rsidR="00AA666E" w:rsidRPr="00D104DE" w:rsidRDefault="00AA666E" w:rsidP="00C10AB0">
      <w:pPr>
        <w:ind w:right="107"/>
        <w:rPr>
          <w:rFonts w:asciiTheme="minorHAnsi" w:hAnsiTheme="minorHAnsi" w:cstheme="minorHAnsi"/>
          <w:b/>
          <w:sz w:val="22"/>
          <w:szCs w:val="22"/>
        </w:rPr>
      </w:pPr>
    </w:p>
    <w:p w14:paraId="3D4900DE" w14:textId="77777777" w:rsidR="000F7ECD" w:rsidRPr="00D104DE" w:rsidRDefault="000F7ECD" w:rsidP="00C10AB0">
      <w:pPr>
        <w:ind w:right="107"/>
        <w:rPr>
          <w:rFonts w:asciiTheme="minorHAnsi" w:hAnsiTheme="minorHAnsi" w:cstheme="minorHAnsi"/>
          <w:sz w:val="22"/>
          <w:szCs w:val="22"/>
        </w:rPr>
        <w:sectPr w:rsidR="000F7ECD" w:rsidRPr="00D104DE" w:rsidSect="00932475">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titlePg/>
          <w:docGrid w:linePitch="272"/>
        </w:sectPr>
      </w:pPr>
    </w:p>
    <w:p w14:paraId="34B322AF" w14:textId="15C90602" w:rsidR="00450C83" w:rsidRPr="00D104DE" w:rsidRDefault="28A9B94D" w:rsidP="00C10AB0">
      <w:pPr>
        <w:ind w:right="107"/>
        <w:rPr>
          <w:rFonts w:asciiTheme="minorHAnsi" w:hAnsiTheme="minorHAnsi" w:cstheme="minorHAnsi"/>
          <w:b/>
          <w:bCs/>
          <w:sz w:val="22"/>
          <w:szCs w:val="22"/>
        </w:rPr>
      </w:pPr>
      <w:r w:rsidRPr="00D104DE">
        <w:rPr>
          <w:rFonts w:asciiTheme="minorHAnsi" w:hAnsiTheme="minorHAnsi" w:cstheme="minorHAnsi"/>
          <w:b/>
          <w:bCs/>
          <w:color w:val="auto"/>
          <w:sz w:val="22"/>
          <w:szCs w:val="22"/>
        </w:rPr>
        <w:lastRenderedPageBreak/>
        <w:t xml:space="preserve">Task </w:t>
      </w:r>
      <w:r w:rsidRPr="00D104DE">
        <w:rPr>
          <w:rFonts w:asciiTheme="minorHAnsi" w:hAnsiTheme="minorHAnsi" w:cstheme="minorHAnsi"/>
          <w:b/>
          <w:bCs/>
          <w:sz w:val="22"/>
          <w:szCs w:val="22"/>
        </w:rPr>
        <w:t>2</w:t>
      </w:r>
    </w:p>
    <w:p w14:paraId="57466BD7" w14:textId="77777777" w:rsidR="004046F0" w:rsidRPr="00D104DE" w:rsidRDefault="004046F0" w:rsidP="00C10AB0">
      <w:pPr>
        <w:ind w:right="107"/>
        <w:rPr>
          <w:rFonts w:asciiTheme="minorHAnsi" w:hAnsiTheme="minorHAnsi" w:cstheme="minorHAnsi"/>
          <w:b/>
          <w:sz w:val="22"/>
          <w:szCs w:val="22"/>
        </w:rPr>
      </w:pPr>
    </w:p>
    <w:p w14:paraId="6C388338" w14:textId="77777777" w:rsidR="001C0C77" w:rsidRPr="00D104DE" w:rsidRDefault="001C0C77" w:rsidP="00C10AB0">
      <w:pPr>
        <w:ind w:right="237"/>
        <w:rPr>
          <w:rFonts w:asciiTheme="minorHAnsi" w:hAnsiTheme="minorHAnsi" w:cstheme="minorHAnsi"/>
          <w:b/>
          <w:color w:val="auto"/>
          <w:sz w:val="22"/>
          <w:szCs w:val="22"/>
        </w:rPr>
      </w:pPr>
      <w:r w:rsidRPr="00D104DE">
        <w:rPr>
          <w:rFonts w:asciiTheme="minorHAnsi" w:hAnsiTheme="minorHAnsi" w:cstheme="minorHAnsi"/>
          <w:b/>
          <w:color w:val="auto"/>
          <w:sz w:val="22"/>
          <w:szCs w:val="22"/>
        </w:rPr>
        <w:t xml:space="preserve">Relevant areas of the National Policing Curriculum: </w:t>
      </w:r>
    </w:p>
    <w:p w14:paraId="163B653D" w14:textId="77777777" w:rsidR="003B2A14" w:rsidRPr="00D104DE" w:rsidRDefault="003B2A14" w:rsidP="00C10AB0">
      <w:pPr>
        <w:ind w:right="107"/>
        <w:rPr>
          <w:rFonts w:asciiTheme="minorHAnsi" w:hAnsiTheme="minorHAnsi" w:cstheme="minorHAnsi"/>
          <w:b/>
          <w:color w:val="auto"/>
          <w:sz w:val="22"/>
          <w:szCs w:val="22"/>
        </w:rPr>
      </w:pPr>
      <w:r w:rsidRPr="00D104DE">
        <w:rPr>
          <w:rFonts w:asciiTheme="minorHAnsi" w:hAnsiTheme="minorHAnsi" w:cstheme="minorHAnsi"/>
          <w:b/>
          <w:color w:val="auto"/>
          <w:sz w:val="22"/>
          <w:szCs w:val="22"/>
        </w:rPr>
        <w:t>Communication Skills, Managing Conflict, Valuing Difference and Inclusion</w:t>
      </w:r>
    </w:p>
    <w:p w14:paraId="7FA79F7C" w14:textId="77777777" w:rsidR="003B2A14" w:rsidRPr="00D104DE" w:rsidRDefault="003B2A14" w:rsidP="00C10AB0">
      <w:pPr>
        <w:ind w:right="107"/>
        <w:rPr>
          <w:rFonts w:asciiTheme="minorHAnsi" w:hAnsiTheme="minorHAnsi" w:cstheme="minorHAnsi"/>
          <w:sz w:val="22"/>
          <w:szCs w:val="22"/>
        </w:rPr>
      </w:pPr>
    </w:p>
    <w:p w14:paraId="5C9E5F71" w14:textId="77777777" w:rsidR="003B2A14" w:rsidRPr="00D104DE" w:rsidRDefault="003B2A14"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You must choose </w:t>
      </w:r>
      <w:r w:rsidRPr="00D104DE">
        <w:rPr>
          <w:rFonts w:asciiTheme="minorHAnsi" w:hAnsiTheme="minorHAnsi" w:cstheme="minorHAnsi"/>
          <w:b/>
          <w:sz w:val="22"/>
          <w:szCs w:val="22"/>
          <w:u w:val="single"/>
        </w:rPr>
        <w:t xml:space="preserve">a policing incident involving conflict </w:t>
      </w:r>
      <w:r w:rsidRPr="00D104DE">
        <w:rPr>
          <w:rFonts w:asciiTheme="minorHAnsi" w:hAnsiTheme="minorHAnsi" w:cstheme="minorHAnsi"/>
          <w:sz w:val="22"/>
          <w:szCs w:val="22"/>
        </w:rPr>
        <w:t>in which you played a significant role with an offender/service</w:t>
      </w:r>
      <w:r w:rsidRPr="00D104DE">
        <w:rPr>
          <w:rFonts w:asciiTheme="minorHAnsi" w:hAnsiTheme="minorHAnsi" w:cstheme="minorHAnsi"/>
          <w:b/>
          <w:sz w:val="22"/>
          <w:szCs w:val="22"/>
        </w:rPr>
        <w:t xml:space="preserve"> </w:t>
      </w:r>
      <w:r w:rsidRPr="00D104DE">
        <w:rPr>
          <w:rFonts w:asciiTheme="minorHAnsi" w:hAnsiTheme="minorHAnsi" w:cstheme="minorHAnsi"/>
          <w:sz w:val="22"/>
          <w:szCs w:val="22"/>
        </w:rPr>
        <w:t xml:space="preserve">user/victim and reflect on what happened. </w:t>
      </w:r>
    </w:p>
    <w:p w14:paraId="7DE79D7D" w14:textId="77777777" w:rsidR="00025650" w:rsidRPr="00D104DE" w:rsidRDefault="00025650" w:rsidP="00C10AB0">
      <w:pPr>
        <w:ind w:right="107"/>
        <w:rPr>
          <w:rFonts w:asciiTheme="minorHAnsi" w:hAnsiTheme="minorHAnsi" w:cstheme="minorHAnsi"/>
          <w:sz w:val="22"/>
          <w:szCs w:val="22"/>
        </w:rPr>
      </w:pPr>
    </w:p>
    <w:p w14:paraId="51CBDFCB" w14:textId="77777777" w:rsidR="003B2A14" w:rsidRPr="00D104DE" w:rsidRDefault="003B2A14" w:rsidP="00C10AB0">
      <w:pPr>
        <w:ind w:right="107"/>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D104DE" w14:paraId="7EAC707B" w14:textId="77777777" w:rsidTr="28A9B94D">
        <w:tc>
          <w:tcPr>
            <w:tcW w:w="10188" w:type="dxa"/>
            <w:shd w:val="clear" w:color="auto" w:fill="auto"/>
          </w:tcPr>
          <w:p w14:paraId="15555FE4" w14:textId="77777777" w:rsidR="003B2A14" w:rsidRPr="00D104DE" w:rsidRDefault="003B2A14" w:rsidP="00C10AB0">
            <w:pPr>
              <w:ind w:right="107"/>
              <w:rPr>
                <w:rFonts w:asciiTheme="minorHAnsi" w:hAnsiTheme="minorHAnsi" w:cstheme="minorHAnsi"/>
                <w:sz w:val="22"/>
                <w:szCs w:val="22"/>
              </w:rPr>
            </w:pPr>
          </w:p>
          <w:p w14:paraId="074C6BF3" w14:textId="37DEFC58" w:rsidR="003B2A14" w:rsidRPr="00D104DE" w:rsidRDefault="28A9B94D" w:rsidP="00C10AB0">
            <w:pPr>
              <w:ind w:right="107"/>
              <w:rPr>
                <w:rFonts w:asciiTheme="minorHAnsi" w:hAnsiTheme="minorHAnsi" w:cstheme="minorHAnsi"/>
                <w:sz w:val="22"/>
                <w:szCs w:val="22"/>
              </w:rPr>
            </w:pPr>
            <w:r w:rsidRPr="00D104DE">
              <w:rPr>
                <w:rFonts w:asciiTheme="minorHAnsi" w:hAnsiTheme="minorHAnsi" w:cstheme="minorHAnsi"/>
                <w:b/>
                <w:bCs/>
                <w:sz w:val="22"/>
                <w:szCs w:val="22"/>
              </w:rPr>
              <w:t xml:space="preserve">Critically assess </w:t>
            </w:r>
            <w:r w:rsidRPr="00D104DE">
              <w:rPr>
                <w:rFonts w:asciiTheme="minorHAnsi" w:hAnsiTheme="minorHAnsi" w:cstheme="minorHAnsi"/>
                <w:sz w:val="22"/>
                <w:szCs w:val="22"/>
              </w:rPr>
              <w:t xml:space="preserve">the incident including social and legislative contexts and any relevant cultural, ethnicity and language issues. </w:t>
            </w:r>
          </w:p>
          <w:p w14:paraId="19D5ECA5" w14:textId="77777777" w:rsidR="003B2A14" w:rsidRPr="00D104DE" w:rsidRDefault="003B2A14" w:rsidP="00C10AB0">
            <w:pPr>
              <w:ind w:right="107"/>
              <w:rPr>
                <w:rFonts w:asciiTheme="minorHAnsi" w:hAnsiTheme="minorHAnsi" w:cstheme="minorHAnsi"/>
                <w:sz w:val="22"/>
                <w:szCs w:val="22"/>
              </w:rPr>
            </w:pPr>
          </w:p>
          <w:p w14:paraId="3EE44597" w14:textId="18F3A413" w:rsidR="003B2A14" w:rsidRPr="00D104DE" w:rsidRDefault="28A9B94D" w:rsidP="00C10AB0">
            <w:pPr>
              <w:ind w:right="107"/>
              <w:rPr>
                <w:rFonts w:asciiTheme="minorHAnsi" w:hAnsiTheme="minorHAnsi" w:cstheme="minorHAnsi"/>
                <w:sz w:val="22"/>
                <w:szCs w:val="22"/>
              </w:rPr>
            </w:pPr>
            <w:r w:rsidRPr="00D104DE">
              <w:rPr>
                <w:rFonts w:asciiTheme="minorHAnsi" w:hAnsiTheme="minorHAnsi" w:cstheme="minorHAnsi"/>
                <w:b/>
                <w:bCs/>
                <w:sz w:val="22"/>
                <w:szCs w:val="22"/>
              </w:rPr>
              <w:t xml:space="preserve">Reflect on your application </w:t>
            </w:r>
            <w:r w:rsidRPr="00D104DE">
              <w:rPr>
                <w:rFonts w:asciiTheme="minorHAnsi" w:hAnsiTheme="minorHAnsi" w:cstheme="minorHAnsi"/>
                <w:sz w:val="22"/>
                <w:szCs w:val="22"/>
              </w:rPr>
              <w:t>of</w:t>
            </w:r>
            <w:r w:rsidRPr="00D104DE">
              <w:rPr>
                <w:rFonts w:asciiTheme="minorHAnsi" w:hAnsiTheme="minorHAnsi" w:cstheme="minorHAnsi"/>
                <w:b/>
                <w:bCs/>
                <w:sz w:val="22"/>
                <w:szCs w:val="22"/>
              </w:rPr>
              <w:t xml:space="preserve"> </w:t>
            </w:r>
            <w:r w:rsidRPr="00D104DE">
              <w:rPr>
                <w:rFonts w:asciiTheme="minorHAnsi" w:hAnsiTheme="minorHAnsi" w:cstheme="minorHAnsi"/>
                <w:sz w:val="22"/>
                <w:szCs w:val="22"/>
              </w:rPr>
              <w:t>the fundamental elements of effective communication used (verbal, non-verbal, active listening skills, open and closed questions, building rapport and negotiation skills).</w:t>
            </w:r>
          </w:p>
          <w:p w14:paraId="564E8EEA" w14:textId="77777777" w:rsidR="003B2A14" w:rsidRPr="00D104DE" w:rsidRDefault="003B2A14" w:rsidP="00C10AB0">
            <w:pPr>
              <w:ind w:right="107"/>
              <w:rPr>
                <w:rFonts w:asciiTheme="minorHAnsi" w:hAnsiTheme="minorHAnsi" w:cstheme="minorHAnsi"/>
                <w:sz w:val="22"/>
                <w:szCs w:val="22"/>
              </w:rPr>
            </w:pPr>
          </w:p>
          <w:p w14:paraId="1ECD97C7" w14:textId="5BE573F6" w:rsidR="003B2A14" w:rsidRPr="00D104DE" w:rsidRDefault="28A9B94D" w:rsidP="00C10AB0">
            <w:pPr>
              <w:ind w:right="107"/>
              <w:rPr>
                <w:rFonts w:asciiTheme="minorHAnsi" w:hAnsiTheme="minorHAnsi" w:cstheme="minorHAnsi"/>
                <w:sz w:val="22"/>
                <w:szCs w:val="22"/>
              </w:rPr>
            </w:pPr>
            <w:r w:rsidRPr="00D104DE">
              <w:rPr>
                <w:rFonts w:asciiTheme="minorHAnsi" w:hAnsiTheme="minorHAnsi" w:cstheme="minorHAnsi"/>
                <w:b/>
                <w:bCs/>
                <w:sz w:val="22"/>
                <w:szCs w:val="22"/>
              </w:rPr>
              <w:t>Describe</w:t>
            </w:r>
            <w:r w:rsidRPr="00D104DE">
              <w:rPr>
                <w:rFonts w:asciiTheme="minorHAnsi" w:hAnsiTheme="minorHAnsi" w:cstheme="minorHAnsi"/>
                <w:sz w:val="22"/>
                <w:szCs w:val="22"/>
              </w:rPr>
              <w:t xml:space="preserve"> the process for determining whether the use of force was necessary in a conflict situation (including a </w:t>
            </w:r>
            <w:r w:rsidRPr="00D104DE">
              <w:rPr>
                <w:rFonts w:asciiTheme="minorHAnsi" w:hAnsiTheme="minorHAnsi" w:cstheme="minorHAnsi"/>
                <w:b/>
                <w:bCs/>
                <w:sz w:val="22"/>
                <w:szCs w:val="22"/>
              </w:rPr>
              <w:t>critical evaluation</w:t>
            </w:r>
            <w:r w:rsidRPr="00D104DE">
              <w:rPr>
                <w:rFonts w:asciiTheme="minorHAnsi" w:hAnsiTheme="minorHAnsi" w:cstheme="minorHAnsi"/>
                <w:sz w:val="22"/>
                <w:szCs w:val="22"/>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Pr="00D104DE" w:rsidRDefault="003B2A14" w:rsidP="00C10AB0">
            <w:pPr>
              <w:ind w:right="107"/>
              <w:rPr>
                <w:rFonts w:asciiTheme="minorHAnsi" w:hAnsiTheme="minorHAnsi" w:cstheme="minorHAnsi"/>
                <w:sz w:val="22"/>
                <w:szCs w:val="22"/>
              </w:rPr>
            </w:pPr>
          </w:p>
          <w:p w14:paraId="6C607ECB" w14:textId="77777777" w:rsidR="003B2A14" w:rsidRPr="00D104DE" w:rsidRDefault="003B2A14" w:rsidP="00C10AB0">
            <w:pPr>
              <w:ind w:right="107"/>
              <w:rPr>
                <w:rFonts w:asciiTheme="minorHAnsi" w:hAnsiTheme="minorHAnsi" w:cstheme="minorHAnsi"/>
                <w:sz w:val="22"/>
                <w:szCs w:val="22"/>
              </w:rPr>
            </w:pPr>
            <w:r w:rsidRPr="00D104DE">
              <w:rPr>
                <w:rFonts w:asciiTheme="minorHAnsi" w:hAnsiTheme="minorHAnsi" w:cstheme="minorHAnsi"/>
                <w:sz w:val="22"/>
                <w:szCs w:val="22"/>
              </w:rPr>
              <w:t>Your reflection must illustrate your understanding and application of core principles of ethics, equality, diversity and human rights, as well as any relevant Code of Practice considerations, culturally sensitive practice and language preference.</w:t>
            </w:r>
          </w:p>
          <w:p w14:paraId="4CED25E2" w14:textId="77777777" w:rsidR="003B2A14" w:rsidRPr="00D104DE" w:rsidRDefault="003B2A14" w:rsidP="00C10AB0">
            <w:pPr>
              <w:ind w:right="107"/>
              <w:rPr>
                <w:rFonts w:asciiTheme="minorHAnsi" w:hAnsiTheme="minorHAnsi" w:cstheme="minorHAnsi"/>
                <w:sz w:val="22"/>
                <w:szCs w:val="22"/>
              </w:rPr>
            </w:pPr>
          </w:p>
          <w:p w14:paraId="40D33DEC" w14:textId="77777777" w:rsidR="003B2A14" w:rsidRPr="00D104DE" w:rsidRDefault="003B2A14" w:rsidP="00C10AB0">
            <w:pPr>
              <w:ind w:right="107"/>
              <w:rPr>
                <w:rFonts w:asciiTheme="minorHAnsi" w:hAnsiTheme="minorHAnsi" w:cstheme="minorHAnsi"/>
                <w:sz w:val="22"/>
                <w:szCs w:val="22"/>
              </w:rPr>
            </w:pPr>
          </w:p>
          <w:p w14:paraId="02FB5304" w14:textId="7BF24312" w:rsidR="003B2A14" w:rsidRPr="00D104DE" w:rsidRDefault="28A9B94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2500 words </w:t>
            </w:r>
            <w:r w:rsidRPr="00D104DE">
              <w:rPr>
                <w:rFonts w:asciiTheme="minorHAnsi" w:hAnsiTheme="minorHAnsi" w:cstheme="minorHAnsi"/>
                <w:i/>
                <w:iCs/>
                <w:sz w:val="22"/>
                <w:szCs w:val="22"/>
              </w:rPr>
              <w:t>(+/- 10%: include your actual word count at the end of each section)</w:t>
            </w:r>
          </w:p>
        </w:tc>
      </w:tr>
    </w:tbl>
    <w:p w14:paraId="38640916" w14:textId="77777777" w:rsidR="003B2A14" w:rsidRPr="00D104DE" w:rsidRDefault="003B2A14" w:rsidP="00C10AB0">
      <w:pPr>
        <w:ind w:right="107"/>
        <w:rPr>
          <w:rFonts w:asciiTheme="minorHAnsi" w:hAnsiTheme="minorHAnsi" w:cstheme="minorHAnsi"/>
          <w:sz w:val="22"/>
          <w:szCs w:val="22"/>
        </w:rPr>
      </w:pPr>
    </w:p>
    <w:p w14:paraId="79C6F38B" w14:textId="387E67D4" w:rsidR="00AA666E" w:rsidRPr="00D104DE" w:rsidRDefault="003B2A14" w:rsidP="00C10AB0">
      <w:pPr>
        <w:ind w:right="107"/>
        <w:rPr>
          <w:rFonts w:asciiTheme="minorHAnsi" w:hAnsiTheme="minorHAnsi" w:cstheme="minorHAnsi"/>
          <w:b/>
          <w:sz w:val="22"/>
          <w:szCs w:val="22"/>
        </w:rPr>
      </w:pPr>
      <w:r w:rsidRPr="00D104DE">
        <w:rPr>
          <w:rFonts w:asciiTheme="minorHAnsi" w:hAnsiTheme="minorHAnsi" w:cstheme="minorHAnsi"/>
          <w:b/>
          <w:sz w:val="22"/>
          <w:szCs w:val="22"/>
        </w:rPr>
        <w:t>ANSWER:</w:t>
      </w:r>
    </w:p>
    <w:p w14:paraId="38AEB782" w14:textId="1DE1EB7C"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The managing of conflict is a role inherent to that of a Police Officer and can range from verbal disagreem</w:t>
      </w:r>
      <w:r w:rsidR="00C10AB0" w:rsidRPr="00D104DE">
        <w:rPr>
          <w:rFonts w:asciiTheme="minorHAnsi" w:hAnsiTheme="minorHAnsi" w:cstheme="minorHAnsi"/>
          <w:sz w:val="22"/>
          <w:szCs w:val="22"/>
        </w:rPr>
        <w:t>ents to physical confrontation.</w:t>
      </w:r>
    </w:p>
    <w:p w14:paraId="7F13BDEC" w14:textId="77777777" w:rsidR="00C10AB0" w:rsidRPr="00D104DE" w:rsidRDefault="00C10AB0" w:rsidP="00C10AB0">
      <w:pPr>
        <w:ind w:right="107"/>
        <w:rPr>
          <w:rFonts w:asciiTheme="minorHAnsi" w:hAnsiTheme="minorHAnsi" w:cstheme="minorHAnsi"/>
          <w:sz w:val="22"/>
          <w:szCs w:val="22"/>
        </w:rPr>
      </w:pPr>
    </w:p>
    <w:p w14:paraId="21C2C37B" w14:textId="0C60EC27"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The following essay will be a reflective account of a police incident which involved conflict in which the author played a significant role. This essay will focus heavily around the conflict which was present and the author’s application of effective communication and the process by which it was eventually decided that force would have to be used. Following this, the incident will be critically assessed and reflected upon, and the decision making process followed will be critically evaluated. This essay will be critically evaluated throughout and will conclude with an application of Gibbs’ Reflective Cycle (1988) on the entire incident - This is a reflective cycle which has six stages: a description of what happened, how the author was feeling, an evaluation of the experience, and an analysis of the experience, a conclusion and finally an action plan with the lessons learnt.</w:t>
      </w:r>
    </w:p>
    <w:p w14:paraId="7D503D9A" w14:textId="77777777" w:rsidR="00C10AB0" w:rsidRPr="00D104DE" w:rsidRDefault="00C10AB0" w:rsidP="00C10AB0">
      <w:pPr>
        <w:ind w:right="107"/>
        <w:rPr>
          <w:rFonts w:asciiTheme="minorHAnsi" w:hAnsiTheme="minorHAnsi" w:cstheme="minorHAnsi"/>
          <w:sz w:val="22"/>
          <w:szCs w:val="22"/>
        </w:rPr>
      </w:pPr>
    </w:p>
    <w:p w14:paraId="47D20393" w14:textId="73455369"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Whilst engaging in active Mobile Patrol, Officers were alerted to an incident which required an immediate response. The information passed was for a male person who was refusing to leave a taxi. Initial description was for a black male in his mid-twenties wearing blue jeans and a black leather jacket. The call also stated that the male was heavily intoxicated, had vomited and is unable to pay the taxi fare. However, the initial call did state that the male was not being aggressive. The call then gave details of the location of the incident. Officers responded and arrived minutes later. </w:t>
      </w:r>
    </w:p>
    <w:p w14:paraId="459DCEF7" w14:textId="77777777" w:rsidR="00C10AB0" w:rsidRPr="00D104DE" w:rsidRDefault="00C10AB0" w:rsidP="00C10AB0">
      <w:pPr>
        <w:ind w:right="107"/>
        <w:rPr>
          <w:rFonts w:asciiTheme="minorHAnsi" w:hAnsiTheme="minorHAnsi" w:cstheme="minorHAnsi"/>
          <w:sz w:val="22"/>
          <w:szCs w:val="22"/>
        </w:rPr>
      </w:pPr>
    </w:p>
    <w:p w14:paraId="5EDFF997" w14:textId="419EAE2D"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lastRenderedPageBreak/>
        <w:t xml:space="preserve">Upon arrival Officers were met with two individuals – the Reporting Person and the Defendant. It was clear to the author that the defendant was heavily intoxicated, as he was incoherent in speech and did not seem to comprehend much of what was asked of him. The Defendant was also unsteady on his feet which at points required him to be physically held up by Officers. At this point the Defendant was calm with Officers. </w:t>
      </w:r>
    </w:p>
    <w:p w14:paraId="7F8CDB25" w14:textId="77777777" w:rsidR="00C10AB0" w:rsidRPr="00D104DE" w:rsidRDefault="00C10AB0" w:rsidP="00C10AB0">
      <w:pPr>
        <w:ind w:right="107"/>
        <w:rPr>
          <w:rFonts w:asciiTheme="minorHAnsi" w:hAnsiTheme="minorHAnsi" w:cstheme="minorHAnsi"/>
          <w:sz w:val="22"/>
          <w:szCs w:val="22"/>
        </w:rPr>
      </w:pPr>
    </w:p>
    <w:p w14:paraId="5176F1DE" w14:textId="492A337A"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Upon conferring with the Reporting Person it became apparent that that the total value of the fare was not what the complaint was initially regarding but more so the call was made out of concern for the Defendant. At this point it was agreed between Officers and the Reporting Person that there was not going to be a formal complaint made and as such the Reporting Person left the area.</w:t>
      </w:r>
    </w:p>
    <w:p w14:paraId="7305A3D6" w14:textId="77777777" w:rsidR="00C10AB0" w:rsidRPr="00D104DE" w:rsidRDefault="00C10AB0" w:rsidP="00C10AB0">
      <w:pPr>
        <w:ind w:right="107"/>
        <w:rPr>
          <w:rFonts w:asciiTheme="minorHAnsi" w:hAnsiTheme="minorHAnsi" w:cstheme="minorHAnsi"/>
          <w:sz w:val="22"/>
          <w:szCs w:val="22"/>
        </w:rPr>
      </w:pPr>
    </w:p>
    <w:p w14:paraId="5B29AD96" w14:textId="3E1620C7"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During this time, Officers continued to ask the Defendant where he lived or if there was anywhere else he could be safely conveyed. It was at the point where the Defendant’s attitude and demeanour began to change. The Defendant was asked for an address to which he replied with words similar to “Fuck off, I’m not telling you, you cunts’. </w:t>
      </w:r>
    </w:p>
    <w:p w14:paraId="71F43C65" w14:textId="77777777" w:rsidR="00C10AB0" w:rsidRPr="00D104DE" w:rsidRDefault="00C10AB0" w:rsidP="00C10AB0">
      <w:pPr>
        <w:ind w:right="107"/>
        <w:rPr>
          <w:rFonts w:asciiTheme="minorHAnsi" w:hAnsiTheme="minorHAnsi" w:cstheme="minorHAnsi"/>
          <w:sz w:val="22"/>
          <w:szCs w:val="22"/>
        </w:rPr>
      </w:pPr>
    </w:p>
    <w:p w14:paraId="68F52875" w14:textId="596B244C"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The Defendant was not being physically aggressive but was being verbally obstructive. At this point the defendant was offered with a verbal warning, where he was informed that if he continued to speak to Officers like that he could be liable for arrest under s.5 of the Public Order Act 1986</w:t>
      </w:r>
      <w:r w:rsidR="00C10AB0" w:rsidRPr="00D104DE">
        <w:rPr>
          <w:rFonts w:asciiTheme="minorHAnsi" w:hAnsiTheme="minorHAnsi" w:cstheme="minorHAnsi"/>
          <w:sz w:val="22"/>
          <w:szCs w:val="22"/>
        </w:rPr>
        <w:t>.</w:t>
      </w:r>
    </w:p>
    <w:p w14:paraId="7E5C4C0D" w14:textId="77777777" w:rsidR="00C10AB0" w:rsidRPr="00D104DE" w:rsidRDefault="00C10AB0" w:rsidP="00C10AB0">
      <w:pPr>
        <w:ind w:right="107"/>
        <w:rPr>
          <w:rFonts w:asciiTheme="minorHAnsi" w:hAnsiTheme="minorHAnsi" w:cstheme="minorHAnsi"/>
          <w:sz w:val="22"/>
          <w:szCs w:val="22"/>
        </w:rPr>
      </w:pPr>
    </w:p>
    <w:p w14:paraId="201E0FF6" w14:textId="2C0118EF"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Due to the Defendant’s highly intoxicated state he did not comprehend the warning and began to offer more insults to Officers, which also included accusations of racism. The defendant was repeatedly warned about his behaviour. It was here were Officers attempted to utilise the ‘Five Step Appeal’ (College of Policing, 2019). The Defendant was offered multiple opportunities to supply an address he could be conveyed to and it was explained to him that Officers’ main concern was about his safety and wellbeing and that, at this point, he had not committed a criminal offence but, however, should he continue to act the way he was he would be liable for an arrest either under s.5 of the Pubic Order Act 1986 or for being Drunk and Disorderly. </w:t>
      </w:r>
    </w:p>
    <w:p w14:paraId="4126534E" w14:textId="77777777" w:rsidR="00C10AB0" w:rsidRPr="00D104DE" w:rsidRDefault="00C10AB0" w:rsidP="00C10AB0">
      <w:pPr>
        <w:ind w:right="107"/>
        <w:rPr>
          <w:rFonts w:asciiTheme="minorHAnsi" w:hAnsiTheme="minorHAnsi" w:cstheme="minorHAnsi"/>
          <w:sz w:val="22"/>
          <w:szCs w:val="22"/>
        </w:rPr>
      </w:pPr>
    </w:p>
    <w:p w14:paraId="3C5702B8" w14:textId="03849578"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The appeals were fruitless, as the Defendant continued to act in this way and his behaviour continued to escalate, with him beginning to become physically obstructive.</w:t>
      </w:r>
    </w:p>
    <w:p w14:paraId="1066D5EB" w14:textId="77777777" w:rsidR="00C10AB0" w:rsidRPr="00D104DE" w:rsidRDefault="00C10AB0" w:rsidP="00C10AB0">
      <w:pPr>
        <w:ind w:right="107"/>
        <w:rPr>
          <w:rFonts w:asciiTheme="minorHAnsi" w:hAnsiTheme="minorHAnsi" w:cstheme="minorHAnsi"/>
          <w:sz w:val="22"/>
          <w:szCs w:val="22"/>
        </w:rPr>
      </w:pPr>
    </w:p>
    <w:p w14:paraId="71102914" w14:textId="49BCEB3D"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At this point, the Defendant threw himself on the floor and continued to be verbally aggressive well as now physically obstructive. It was here where Officers first used force on the Defendant. The author and another Officer first attempted to move the male by picking him off the floor with the intention of placing him in the rear of the Police vehicle. Even at this point it was still Officers’ intention to convey the Defendant home without incident. </w:t>
      </w:r>
    </w:p>
    <w:p w14:paraId="6F994E76" w14:textId="77777777" w:rsidR="00C10AB0" w:rsidRPr="00D104DE" w:rsidRDefault="00C10AB0" w:rsidP="00C10AB0">
      <w:pPr>
        <w:ind w:right="107"/>
        <w:rPr>
          <w:rFonts w:asciiTheme="minorHAnsi" w:hAnsiTheme="minorHAnsi" w:cstheme="minorHAnsi"/>
          <w:sz w:val="22"/>
          <w:szCs w:val="22"/>
        </w:rPr>
      </w:pPr>
    </w:p>
    <w:p w14:paraId="1404D51C" w14:textId="704D30BB"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Whilst the Defendant was on the floor his language and behaviour continued to be aggressive and insulting towards Officers. This is where the Defendant began to accuse Officers and South Wales Police as a whole of being ‘racist’. This was an unfounded complaint and was interpreted by Officers as being a malicious accusation. Here, Officers managed to get the Defendant’s Drivers’ licence. A check was made of the Defendant again the Record Management System, which returned a result which informed Officers that the Defendant had various ‘warning markers’ attached to him, which included markers for violence and for drugs. </w:t>
      </w:r>
    </w:p>
    <w:p w14:paraId="5C5359BD" w14:textId="77777777" w:rsidR="00C10AB0" w:rsidRPr="00D104DE" w:rsidRDefault="00C10AB0" w:rsidP="00C10AB0">
      <w:pPr>
        <w:ind w:right="107"/>
        <w:rPr>
          <w:rFonts w:asciiTheme="minorHAnsi" w:hAnsiTheme="minorHAnsi" w:cstheme="minorHAnsi"/>
          <w:sz w:val="22"/>
          <w:szCs w:val="22"/>
        </w:rPr>
      </w:pPr>
    </w:p>
    <w:p w14:paraId="18705BEE" w14:textId="4008414C"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The defendant continued to get more and more verbally aggressive and even physically aggressive, as he began to kick out. Here, based on the defendant’s behaviour, demeanour and information possessed by Officers that it was decided that the Defendant would be arrested. Further force was used to effect this arrest, which did include the use of improvised restraint techniques in order to effectively secure the defendant with handcuffs, which were placed to the rear and secured using Home Office approved techniques. </w:t>
      </w:r>
    </w:p>
    <w:p w14:paraId="17BDD80E" w14:textId="77777777" w:rsidR="00C10AB0" w:rsidRPr="00D104DE" w:rsidRDefault="00C10AB0" w:rsidP="00C10AB0">
      <w:pPr>
        <w:ind w:right="107"/>
        <w:rPr>
          <w:rFonts w:asciiTheme="minorHAnsi" w:hAnsiTheme="minorHAnsi" w:cstheme="minorHAnsi"/>
          <w:sz w:val="22"/>
          <w:szCs w:val="22"/>
        </w:rPr>
      </w:pPr>
    </w:p>
    <w:p w14:paraId="29837B40" w14:textId="4A9454CD"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The defendant was conveyed to a Custody Suite where he continued to be verbally aggressive and physically resistant. </w:t>
      </w:r>
    </w:p>
    <w:p w14:paraId="378611F7" w14:textId="77777777" w:rsidR="00C10AB0" w:rsidRPr="00D104DE" w:rsidRDefault="00C10AB0" w:rsidP="00C10AB0">
      <w:pPr>
        <w:ind w:right="107"/>
        <w:rPr>
          <w:rFonts w:asciiTheme="minorHAnsi" w:hAnsiTheme="minorHAnsi" w:cstheme="minorHAnsi"/>
          <w:sz w:val="22"/>
          <w:szCs w:val="22"/>
        </w:rPr>
      </w:pPr>
    </w:p>
    <w:p w14:paraId="341C0C29" w14:textId="55B93F4F"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This incident took place around 02:00hrs and was on a public street. Owing to this Officers were aware of the disturbance that the Defendant could have caused and the potential escalation if his behaviour became directed at a member of the pubic – this meant that Officers had to ensure a quick resolution to this situation. </w:t>
      </w:r>
    </w:p>
    <w:p w14:paraId="3EBE993C" w14:textId="77777777" w:rsidR="00C10AB0" w:rsidRPr="00D104DE" w:rsidRDefault="00C10AB0" w:rsidP="00C10AB0">
      <w:pPr>
        <w:ind w:right="107"/>
        <w:rPr>
          <w:rFonts w:asciiTheme="minorHAnsi" w:hAnsiTheme="minorHAnsi" w:cstheme="minorHAnsi"/>
          <w:sz w:val="22"/>
          <w:szCs w:val="22"/>
        </w:rPr>
      </w:pPr>
    </w:p>
    <w:p w14:paraId="330B466E" w14:textId="19BA635E"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Consideration was given to the issuing of a Penalty Notice for Disorder (PND), which would offer a quick and resolute solution to the incident, whereby the Defendant would not have been formally arrested but would have been subject to a fine. However, Officers did not believe that at that moment in time the Defendant was able to understand what was being requested of him and was not compliant with Officers at any time. </w:t>
      </w:r>
    </w:p>
    <w:p w14:paraId="1E82D070" w14:textId="77777777" w:rsidR="00C10AB0" w:rsidRPr="00D104DE" w:rsidRDefault="00C10AB0" w:rsidP="00C10AB0">
      <w:pPr>
        <w:ind w:right="107"/>
        <w:rPr>
          <w:rFonts w:asciiTheme="minorHAnsi" w:hAnsiTheme="minorHAnsi" w:cstheme="minorHAnsi"/>
          <w:sz w:val="22"/>
          <w:szCs w:val="22"/>
        </w:rPr>
      </w:pPr>
    </w:p>
    <w:p w14:paraId="5299B304" w14:textId="3E8B0CB4"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Legislatively, the Defendant’s behaviour fulfilled the points to prove of being Drunk and Disorderly, as his behaviour was ‘unruly’ and ‘offensive’ (Police Operational Handbook, 2019). </w:t>
      </w:r>
    </w:p>
    <w:p w14:paraId="77731F0B" w14:textId="77777777" w:rsidR="00C10AB0" w:rsidRPr="00D104DE" w:rsidRDefault="00C10AB0" w:rsidP="00C10AB0">
      <w:pPr>
        <w:ind w:right="107"/>
        <w:rPr>
          <w:rFonts w:asciiTheme="minorHAnsi" w:hAnsiTheme="minorHAnsi" w:cstheme="minorHAnsi"/>
          <w:sz w:val="22"/>
          <w:szCs w:val="22"/>
        </w:rPr>
      </w:pPr>
    </w:p>
    <w:p w14:paraId="6D757E1C" w14:textId="2A985344"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Due to the above factors and due to the fact the Defendant was unreasonable throughout it was decided that he was to be arrested. This did prevent any further offences from being committed and also secured his welfare, as Officers were able to ensure that the Defendant was placed in a safe location until his condition improved. </w:t>
      </w:r>
    </w:p>
    <w:p w14:paraId="30BF3058" w14:textId="77777777" w:rsidR="00C10AB0" w:rsidRPr="00D104DE" w:rsidRDefault="00C10AB0" w:rsidP="00C10AB0">
      <w:pPr>
        <w:ind w:right="107"/>
        <w:rPr>
          <w:rFonts w:asciiTheme="minorHAnsi" w:hAnsiTheme="minorHAnsi" w:cstheme="minorHAnsi"/>
          <w:sz w:val="22"/>
          <w:szCs w:val="22"/>
        </w:rPr>
      </w:pPr>
    </w:p>
    <w:p w14:paraId="4F73FA52" w14:textId="5393DCD5"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Further to this the Defendant was charged with the Offence and this case is currently pending a trial. </w:t>
      </w:r>
    </w:p>
    <w:p w14:paraId="6A8BCB97" w14:textId="77777777" w:rsidR="00C10AB0" w:rsidRPr="00D104DE" w:rsidRDefault="00C10AB0" w:rsidP="00C10AB0">
      <w:pPr>
        <w:ind w:right="107"/>
        <w:rPr>
          <w:rFonts w:asciiTheme="minorHAnsi" w:hAnsiTheme="minorHAnsi" w:cstheme="minorHAnsi"/>
          <w:sz w:val="22"/>
          <w:szCs w:val="22"/>
        </w:rPr>
      </w:pPr>
    </w:p>
    <w:p w14:paraId="2F570943" w14:textId="6C37CDF9"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Upon reflection it is noted that Officers could have arrested for a ‘Breach of the Peace’ instead, as it does not necessarily come with any formal charge and could have enabled the Defendant to have been removed without incident, thereby not occasioning the Defendant to have a formal Criminal Action against him. However, the Defendant’s continued aggressive language and eventual physical resistance meant that the Breach of the Peace would not have been a sufficient reaction from Police, as at this point more serious offences had been committed, such as s.5 Public Order Act 1986. </w:t>
      </w:r>
    </w:p>
    <w:p w14:paraId="33E5C22B" w14:textId="77777777" w:rsidR="00C10AB0" w:rsidRPr="00D104DE" w:rsidRDefault="00C10AB0" w:rsidP="00C10AB0">
      <w:pPr>
        <w:ind w:right="107"/>
        <w:rPr>
          <w:rFonts w:asciiTheme="minorHAnsi" w:hAnsiTheme="minorHAnsi" w:cstheme="minorHAnsi"/>
          <w:sz w:val="22"/>
          <w:szCs w:val="22"/>
        </w:rPr>
      </w:pPr>
    </w:p>
    <w:p w14:paraId="390B1147" w14:textId="11EBA9DB"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Initially, Officers were calm and understanding of the defendant as it was clear from the outset that he was in a vulnerable position due to his intoxication. Officers’ main concern was always for the welfare of the Defendant and as such, a dialogue was opened to try and ascertain two things – what was responsible for the male’s intoxication; and, where could we convey him whe</w:t>
      </w:r>
      <w:r w:rsidR="00C10AB0" w:rsidRPr="00D104DE">
        <w:rPr>
          <w:rFonts w:asciiTheme="minorHAnsi" w:hAnsiTheme="minorHAnsi" w:cstheme="minorHAnsi"/>
          <w:sz w:val="22"/>
          <w:szCs w:val="22"/>
        </w:rPr>
        <w:t>re he could be received safely.</w:t>
      </w:r>
    </w:p>
    <w:p w14:paraId="78A2A4A2" w14:textId="7283FD47"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Verbal Communication encompasses the words said, tone of voice and intonation used.  Verbal communication is the first tactic used when attempting to defuse a situation (College of Policing, 2019). At this point Officers were calm and the Defendant was calm – there was no interpretation of a threat present. Although Officers attempted to communicate with the male, it was clear that due to his heavily intoxicated state that he could not comprehend what was being asked to him and it would appear on reflection that Officers’ presence was unnerving him to a degree causing him to possibly feel uneasy about what could happen if he did supply his address. </w:t>
      </w:r>
    </w:p>
    <w:p w14:paraId="4C988F64" w14:textId="77777777" w:rsidR="00C10AB0" w:rsidRPr="00D104DE" w:rsidRDefault="00C10AB0" w:rsidP="00C10AB0">
      <w:pPr>
        <w:ind w:right="107"/>
        <w:rPr>
          <w:rFonts w:asciiTheme="minorHAnsi" w:hAnsiTheme="minorHAnsi" w:cstheme="minorHAnsi"/>
          <w:sz w:val="22"/>
          <w:szCs w:val="22"/>
        </w:rPr>
      </w:pPr>
    </w:p>
    <w:p w14:paraId="1292E4DF" w14:textId="2BBF5958"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Officers spoke clearly to the Defendant, explaining to him that there was concern for his welfare and we wished only to convey him home. Although this yielded nothing from the Defendant, Officers remained positive and ensured that their body language displayed openness and that anything that was said by the Defendant would have been taken on board. This seemed to have no effect on the defendant, as his behaviour at this point was constant. Although not long after, the Defendant’s behaviour started to change. The author does not believe this was due to any actions Officers had taken but rather as an irrational </w:t>
      </w:r>
      <w:r w:rsidRPr="00D104DE">
        <w:rPr>
          <w:rFonts w:asciiTheme="minorHAnsi" w:hAnsiTheme="minorHAnsi" w:cstheme="minorHAnsi"/>
          <w:sz w:val="22"/>
          <w:szCs w:val="22"/>
        </w:rPr>
        <w:lastRenderedPageBreak/>
        <w:t xml:space="preserve">response to something which the Defendant had interpreted which was exacerbated by his intoxicated state. </w:t>
      </w:r>
    </w:p>
    <w:p w14:paraId="66D35A89" w14:textId="77777777" w:rsidR="00C10AB0" w:rsidRPr="00D104DE" w:rsidRDefault="00C10AB0" w:rsidP="00C10AB0">
      <w:pPr>
        <w:ind w:right="107"/>
        <w:rPr>
          <w:rFonts w:asciiTheme="minorHAnsi" w:hAnsiTheme="minorHAnsi" w:cstheme="minorHAnsi"/>
          <w:sz w:val="22"/>
          <w:szCs w:val="22"/>
        </w:rPr>
      </w:pPr>
    </w:p>
    <w:p w14:paraId="286308F8" w14:textId="3881DA94"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Officers then employed the ‘five step appeal’ – a communication model designed as a final approach where there is resistance. The Five Step Appeal consists of five steps – Simple request, reasonable request and personal request, final appeal all before action is taken. This appeal was fruitless in the situation given, largely due to the defendant’s state of intoxication. </w:t>
      </w:r>
    </w:p>
    <w:p w14:paraId="68AB36C1" w14:textId="77777777" w:rsidR="00C10AB0" w:rsidRPr="00D104DE" w:rsidRDefault="00C10AB0" w:rsidP="00C10AB0">
      <w:pPr>
        <w:ind w:right="107"/>
        <w:rPr>
          <w:rFonts w:asciiTheme="minorHAnsi" w:hAnsiTheme="minorHAnsi" w:cstheme="minorHAnsi"/>
          <w:sz w:val="22"/>
          <w:szCs w:val="22"/>
        </w:rPr>
      </w:pPr>
    </w:p>
    <w:p w14:paraId="7A5BD048" w14:textId="2C0E1B9F"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It was difficult throughout the scenario to engage in the practice of ‘Active Listening’ (College of Policing, 2019) as the Defendant was heavily intoxicated and unable to comprehend what was being asked of him. </w:t>
      </w:r>
    </w:p>
    <w:p w14:paraId="3446781B" w14:textId="77777777" w:rsidR="00C10AB0" w:rsidRPr="00D104DE" w:rsidRDefault="00C10AB0" w:rsidP="00C10AB0">
      <w:pPr>
        <w:ind w:right="107"/>
        <w:rPr>
          <w:rFonts w:asciiTheme="minorHAnsi" w:hAnsiTheme="minorHAnsi" w:cstheme="minorHAnsi"/>
          <w:sz w:val="22"/>
          <w:szCs w:val="22"/>
        </w:rPr>
      </w:pPr>
    </w:p>
    <w:p w14:paraId="2F525138" w14:textId="0DD62417"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Finally, when the question was posed as to whether or not there was anything which Officers could reasonably do in order to gain cooperation, the defendant provided no coherent answer. It was only when this was exhausted was force considered. </w:t>
      </w:r>
    </w:p>
    <w:p w14:paraId="6B335015" w14:textId="77777777" w:rsidR="00C10AB0" w:rsidRPr="00D104DE" w:rsidRDefault="00C10AB0" w:rsidP="00C10AB0">
      <w:pPr>
        <w:ind w:right="107"/>
        <w:rPr>
          <w:rFonts w:asciiTheme="minorHAnsi" w:hAnsiTheme="minorHAnsi" w:cstheme="minorHAnsi"/>
          <w:sz w:val="22"/>
          <w:szCs w:val="22"/>
        </w:rPr>
      </w:pPr>
    </w:p>
    <w:p w14:paraId="04029CF3" w14:textId="6389CD22"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At all times Officers were aware that the defendant was intoxicated and such, treated the incident with perhaps more tolerance than if the defendant was sober, due to the inherent impairment that comes with intoxication. The author believes this to be the most appropriate course of action given the situation and the consequences of an arrest at the time. However, the defendant was issued multiple warnings and as such it is a consideration for future incidents that action be taken sooner after delivering warnings rather than later. </w:t>
      </w:r>
    </w:p>
    <w:p w14:paraId="388F6CD7" w14:textId="77777777" w:rsidR="00C10AB0" w:rsidRPr="00D104DE" w:rsidRDefault="00C10AB0" w:rsidP="00C10AB0">
      <w:pPr>
        <w:ind w:right="107"/>
        <w:rPr>
          <w:rFonts w:asciiTheme="minorHAnsi" w:hAnsiTheme="minorHAnsi" w:cstheme="minorHAnsi"/>
          <w:sz w:val="22"/>
          <w:szCs w:val="22"/>
        </w:rPr>
      </w:pPr>
    </w:p>
    <w:p w14:paraId="734BD451" w14:textId="77777777"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The National Decision Making Model (NDM) is a framework used by Police Officers and Staff when a decision has to be made regarding an incident (College of Policing, 2014). The NDM is used to ensure that a rational and complete course of action can be decided upon, by using a transparent and consistent rationale. At the very centre of the NDM is the Police ‘Code of Ethics’ which should guide every choice made. The NDM is five individual steps and is cyclical – should an initial decision and course of action fail, the process begins again. </w:t>
      </w:r>
    </w:p>
    <w:p w14:paraId="3F1D108D" w14:textId="3703AA8E"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The NDM begins with an initial gathering of information and intelligence, which then develops to a threat and risk assessment – this is where a working strategy is first developed. Next, an Officer must consider what powers and under what policies they can act. Following this options and contingencies are developed. Finally, the Officer must take action, assess and re-assess if necessary; the cycle begins again should the action prove unsuccessful or the circumstances change.</w:t>
      </w:r>
    </w:p>
    <w:p w14:paraId="22B2CF0C" w14:textId="77777777" w:rsidR="00C10AB0" w:rsidRPr="00D104DE" w:rsidRDefault="00C10AB0" w:rsidP="00C10AB0">
      <w:pPr>
        <w:ind w:right="107"/>
        <w:rPr>
          <w:rFonts w:asciiTheme="minorHAnsi" w:hAnsiTheme="minorHAnsi" w:cstheme="minorHAnsi"/>
          <w:sz w:val="22"/>
          <w:szCs w:val="22"/>
        </w:rPr>
      </w:pPr>
    </w:p>
    <w:p w14:paraId="5910C511" w14:textId="2A19033B"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When analysing Officers’ use of the NDM it is clear that all in information was gathered according to the situation as it unfolded, which included information on Police records of the defendant. All action was taken with this is mind and was proportionate and justified in the circumstances. </w:t>
      </w:r>
    </w:p>
    <w:p w14:paraId="1C9DB83E" w14:textId="77777777" w:rsidR="00C10AB0" w:rsidRPr="00D104DE" w:rsidRDefault="00C10AB0" w:rsidP="00C10AB0">
      <w:pPr>
        <w:ind w:right="107"/>
        <w:rPr>
          <w:rFonts w:asciiTheme="minorHAnsi" w:hAnsiTheme="minorHAnsi" w:cstheme="minorHAnsi"/>
          <w:sz w:val="22"/>
          <w:szCs w:val="22"/>
        </w:rPr>
      </w:pPr>
    </w:p>
    <w:p w14:paraId="736500D4" w14:textId="6A02E62A"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At all times during the incident the Author was careful to ensure that the standards of Professional Behaviour and Code of Ethics were adhered to. For example, the suspect was treated with dignity and respect throughout the altercation, with the depravation of liberty only occurring after successive warnings and opportunities for alternative resolutions to the incident. In line with the Code of Ethics, the process of open and honest, with Officers ensuring that Body Worn Video was capturing the incident. </w:t>
      </w:r>
    </w:p>
    <w:p w14:paraId="0C44D365" w14:textId="77777777" w:rsidR="00C10AB0" w:rsidRPr="00D104DE" w:rsidRDefault="00C10AB0" w:rsidP="00C10AB0">
      <w:pPr>
        <w:ind w:right="107"/>
        <w:rPr>
          <w:rFonts w:asciiTheme="minorHAnsi" w:hAnsiTheme="minorHAnsi" w:cstheme="minorHAnsi"/>
          <w:sz w:val="22"/>
          <w:szCs w:val="22"/>
        </w:rPr>
      </w:pPr>
    </w:p>
    <w:p w14:paraId="04DDB530" w14:textId="64E36E69"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Officers felt concerned for the Defendant at first as his heavily intoxicated state made him vulnerable. However, as the situation unfolded and the Defendant’s behaviour changed from obstructive to aggressive, Officers’ feelings changed from sympathetic to concerned for safety. Here, the initial thoughts of Officers changed from at first being where can we safely convey the Defendant, to what possible offences does his behaviour constitute.</w:t>
      </w:r>
    </w:p>
    <w:p w14:paraId="040FA949" w14:textId="77777777" w:rsidR="00C10AB0" w:rsidRPr="00D104DE" w:rsidRDefault="00C10AB0" w:rsidP="00C10AB0">
      <w:pPr>
        <w:ind w:right="107"/>
        <w:rPr>
          <w:rFonts w:asciiTheme="minorHAnsi" w:hAnsiTheme="minorHAnsi" w:cstheme="minorHAnsi"/>
          <w:sz w:val="22"/>
          <w:szCs w:val="22"/>
        </w:rPr>
      </w:pPr>
    </w:p>
    <w:p w14:paraId="487CA2C4" w14:textId="5F6F05F9"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lastRenderedPageBreak/>
        <w:t xml:space="preserve">It would appear that in this situation the Defendant’s heavily intoxicated state meant that he was unable to form rational judgements or comprehend anything which was being asked of him, it would also appear that repeated requests to ascertain a name and address and the Defendant’s previous experience with Police meant that the situation might have frustrated and angered him and it is possible that he felt as if Police were attempting to arrest him at a point where no Offences had been committed. This, in turn would affect his attitude and actions towards the Police – which meant he began to become obstructive. The obstruction frustrated Officers, which in turn caused Officer’s behaviour to change. </w:t>
      </w:r>
    </w:p>
    <w:p w14:paraId="41451A51" w14:textId="77777777" w:rsidR="00C10AB0" w:rsidRPr="00D104DE" w:rsidRDefault="00C10AB0" w:rsidP="00C10AB0">
      <w:pPr>
        <w:ind w:right="107"/>
        <w:rPr>
          <w:rFonts w:asciiTheme="minorHAnsi" w:hAnsiTheme="minorHAnsi" w:cstheme="minorHAnsi"/>
          <w:sz w:val="22"/>
          <w:szCs w:val="22"/>
        </w:rPr>
      </w:pPr>
    </w:p>
    <w:p w14:paraId="707D191C" w14:textId="67BAE70F"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Upon reflection, it is clear that the conflict was caused through an example of the behaviour phenomena known as ‘Betari’s Box’ – the idea that a person’s behaviour and attitude can influence another’s. In this example, it was a negative cycle of behaviour with the Defendant’s attitude causing his actions to be negative and aggressive, which in turn ensured that Officer’s repeated this as the cycle continued. </w:t>
      </w:r>
    </w:p>
    <w:p w14:paraId="083F202A" w14:textId="77777777" w:rsidR="00C10AB0" w:rsidRPr="00D104DE" w:rsidRDefault="00C10AB0" w:rsidP="00C10AB0">
      <w:pPr>
        <w:ind w:right="107"/>
        <w:rPr>
          <w:rFonts w:asciiTheme="minorHAnsi" w:hAnsiTheme="minorHAnsi" w:cstheme="minorHAnsi"/>
          <w:sz w:val="22"/>
          <w:szCs w:val="22"/>
        </w:rPr>
      </w:pPr>
    </w:p>
    <w:p w14:paraId="0A393432" w14:textId="00CA4E4E"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Going forward in similar situations it would be beneficial to acquire knowledge of the Beteri Box as it occurs, as it is possible to break the cycle of conflict when a person uses positive attitudes and actions. If this had happened in the above mentioned scenario it is possible that the Defendant would have complied when being asked for an address and as such could have avoided an arrest.</w:t>
      </w:r>
    </w:p>
    <w:p w14:paraId="6C2AAAAC" w14:textId="77777777" w:rsidR="00C10AB0" w:rsidRPr="00D104DE" w:rsidRDefault="00C10AB0" w:rsidP="00C10AB0">
      <w:pPr>
        <w:ind w:right="107"/>
        <w:rPr>
          <w:rFonts w:asciiTheme="minorHAnsi" w:hAnsiTheme="minorHAnsi" w:cstheme="minorHAnsi"/>
          <w:sz w:val="22"/>
          <w:szCs w:val="22"/>
        </w:rPr>
      </w:pPr>
    </w:p>
    <w:p w14:paraId="4F9420BB" w14:textId="59E43454" w:rsidR="003A03ED" w:rsidRPr="00D104DE" w:rsidRDefault="003A03E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The Author has learnt on reflection to be cognizant of his own attitude and actions and how they affect others and will make the effort to have this at the forefront when employing tactical communications and not engage in ‘complementary’ behaviour which can validate a person’s aggression or negative attitude in the future, thereby increasing the propensity for violence and increase the likelihood for the use of force and in this situation could have avoided an arrest. </w:t>
      </w:r>
    </w:p>
    <w:p w14:paraId="22B86DC2" w14:textId="77777777" w:rsidR="003A03ED" w:rsidRPr="00D104DE" w:rsidRDefault="003A03ED" w:rsidP="00C10AB0">
      <w:pPr>
        <w:ind w:right="107"/>
        <w:rPr>
          <w:rFonts w:asciiTheme="minorHAnsi" w:hAnsiTheme="minorHAnsi" w:cstheme="minorHAnsi"/>
          <w:sz w:val="22"/>
          <w:szCs w:val="22"/>
        </w:rPr>
      </w:pPr>
    </w:p>
    <w:p w14:paraId="607A0D29" w14:textId="5016AED9" w:rsidR="00AA666E" w:rsidRPr="00D104DE" w:rsidRDefault="003A03ED" w:rsidP="00C10AB0">
      <w:pPr>
        <w:ind w:right="107"/>
        <w:rPr>
          <w:rFonts w:asciiTheme="minorHAnsi" w:hAnsiTheme="minorHAnsi" w:cstheme="minorHAnsi"/>
          <w:i/>
          <w:sz w:val="22"/>
          <w:szCs w:val="22"/>
        </w:rPr>
      </w:pPr>
      <w:r w:rsidRPr="00D104DE">
        <w:rPr>
          <w:rFonts w:asciiTheme="minorHAnsi" w:hAnsiTheme="minorHAnsi" w:cstheme="minorHAnsi"/>
          <w:i/>
          <w:sz w:val="22"/>
          <w:szCs w:val="22"/>
        </w:rPr>
        <w:t>Word Court: 2476</w:t>
      </w:r>
    </w:p>
    <w:p w14:paraId="4557CCDD" w14:textId="77777777" w:rsidR="008B28E7" w:rsidRPr="00D104DE" w:rsidRDefault="008B28E7" w:rsidP="00C10AB0">
      <w:pPr>
        <w:ind w:right="107"/>
        <w:rPr>
          <w:rFonts w:asciiTheme="minorHAnsi" w:hAnsiTheme="minorHAnsi" w:cstheme="minorHAnsi"/>
          <w:sz w:val="22"/>
          <w:szCs w:val="22"/>
        </w:rPr>
      </w:pPr>
    </w:p>
    <w:p w14:paraId="545B147F" w14:textId="77777777" w:rsidR="008B28E7" w:rsidRPr="00D104DE" w:rsidRDefault="008B28E7" w:rsidP="00C10AB0">
      <w:pPr>
        <w:ind w:right="107"/>
        <w:rPr>
          <w:rFonts w:asciiTheme="minorHAnsi" w:hAnsiTheme="minorHAnsi" w:cstheme="minorHAnsi"/>
          <w:sz w:val="22"/>
          <w:szCs w:val="22"/>
        </w:rPr>
      </w:pPr>
    </w:p>
    <w:p w14:paraId="452E40A6" w14:textId="77777777" w:rsidR="008B28E7" w:rsidRPr="00D104DE" w:rsidRDefault="008B28E7" w:rsidP="00C10AB0">
      <w:pPr>
        <w:ind w:right="107"/>
        <w:rPr>
          <w:rFonts w:asciiTheme="minorHAnsi" w:hAnsiTheme="minorHAnsi" w:cstheme="minorHAnsi"/>
          <w:sz w:val="22"/>
          <w:szCs w:val="22"/>
        </w:rPr>
      </w:pPr>
    </w:p>
    <w:p w14:paraId="1A730B74" w14:textId="77777777" w:rsidR="008B28E7" w:rsidRPr="00D104DE" w:rsidRDefault="008B28E7" w:rsidP="00C10AB0">
      <w:pPr>
        <w:ind w:right="107"/>
        <w:rPr>
          <w:rFonts w:asciiTheme="minorHAnsi" w:hAnsiTheme="minorHAnsi" w:cstheme="minorHAnsi"/>
          <w:sz w:val="22"/>
          <w:szCs w:val="22"/>
        </w:rPr>
      </w:pPr>
    </w:p>
    <w:p w14:paraId="4A8B313D" w14:textId="77777777" w:rsidR="008B28E7" w:rsidRPr="00D104DE" w:rsidRDefault="008B28E7" w:rsidP="00C10AB0">
      <w:pPr>
        <w:ind w:right="107"/>
        <w:rPr>
          <w:rFonts w:asciiTheme="minorHAnsi" w:hAnsiTheme="minorHAnsi" w:cstheme="minorHAnsi"/>
          <w:sz w:val="22"/>
          <w:szCs w:val="22"/>
        </w:rPr>
      </w:pPr>
    </w:p>
    <w:p w14:paraId="58ECD1AB" w14:textId="77777777" w:rsidR="008B28E7" w:rsidRPr="00D104DE" w:rsidRDefault="008B28E7" w:rsidP="00C10AB0">
      <w:pPr>
        <w:ind w:right="107"/>
        <w:rPr>
          <w:rFonts w:asciiTheme="minorHAnsi" w:hAnsiTheme="minorHAnsi" w:cstheme="minorHAnsi"/>
          <w:sz w:val="22"/>
          <w:szCs w:val="22"/>
        </w:rPr>
      </w:pPr>
    </w:p>
    <w:p w14:paraId="1034652A" w14:textId="77777777" w:rsidR="008B28E7" w:rsidRPr="00D104DE" w:rsidRDefault="008B28E7" w:rsidP="00C10AB0">
      <w:pPr>
        <w:ind w:right="107"/>
        <w:rPr>
          <w:rFonts w:asciiTheme="minorHAnsi" w:hAnsiTheme="minorHAnsi" w:cstheme="minorHAnsi"/>
          <w:sz w:val="22"/>
          <w:szCs w:val="22"/>
        </w:rPr>
      </w:pPr>
    </w:p>
    <w:p w14:paraId="4519C025" w14:textId="77777777" w:rsidR="008B28E7" w:rsidRPr="00D104DE" w:rsidRDefault="008B28E7" w:rsidP="00C10AB0">
      <w:pPr>
        <w:ind w:right="107"/>
        <w:rPr>
          <w:rFonts w:asciiTheme="minorHAnsi" w:hAnsiTheme="minorHAnsi" w:cstheme="minorHAnsi"/>
          <w:sz w:val="22"/>
          <w:szCs w:val="22"/>
        </w:rPr>
      </w:pPr>
    </w:p>
    <w:p w14:paraId="07ED14A6" w14:textId="77777777" w:rsidR="00AA666E" w:rsidRPr="00D104DE" w:rsidRDefault="00AA666E" w:rsidP="00C10AB0">
      <w:pPr>
        <w:ind w:right="107"/>
        <w:rPr>
          <w:rFonts w:asciiTheme="minorHAnsi" w:hAnsiTheme="minorHAnsi" w:cstheme="minorHAnsi"/>
          <w:sz w:val="22"/>
          <w:szCs w:val="22"/>
        </w:rPr>
      </w:pPr>
    </w:p>
    <w:p w14:paraId="2D3DE98A" w14:textId="77777777" w:rsidR="00AA666E" w:rsidRPr="00D104DE" w:rsidRDefault="00AA666E" w:rsidP="00C10AB0">
      <w:pPr>
        <w:ind w:right="107"/>
        <w:rPr>
          <w:rFonts w:asciiTheme="minorHAnsi" w:hAnsiTheme="minorHAnsi" w:cstheme="minorHAnsi"/>
          <w:b/>
          <w:sz w:val="22"/>
          <w:szCs w:val="22"/>
        </w:rPr>
      </w:pPr>
    </w:p>
    <w:p w14:paraId="3B3526AE" w14:textId="77777777" w:rsidR="00025650" w:rsidRPr="00D104DE" w:rsidRDefault="00025650" w:rsidP="00C10AB0">
      <w:pPr>
        <w:ind w:right="107"/>
        <w:rPr>
          <w:rFonts w:asciiTheme="minorHAnsi" w:hAnsiTheme="minorHAnsi" w:cstheme="minorHAnsi"/>
          <w:sz w:val="22"/>
          <w:szCs w:val="22"/>
        </w:rPr>
      </w:pPr>
      <w:r w:rsidRPr="00D104DE">
        <w:rPr>
          <w:rFonts w:asciiTheme="minorHAnsi" w:hAnsiTheme="minorHAnsi" w:cstheme="minorHAnsi"/>
          <w:sz w:val="22"/>
          <w:szCs w:val="22"/>
        </w:rPr>
        <w:br w:type="page"/>
      </w:r>
    </w:p>
    <w:p w14:paraId="13F4B7E0" w14:textId="5AD2D1ED" w:rsidR="00082668" w:rsidRPr="00D104DE" w:rsidRDefault="28A9B94D" w:rsidP="00C10AB0">
      <w:pPr>
        <w:ind w:right="107"/>
        <w:rPr>
          <w:rFonts w:asciiTheme="minorHAnsi" w:hAnsiTheme="minorHAnsi" w:cstheme="minorHAnsi"/>
          <w:b/>
          <w:bCs/>
          <w:sz w:val="22"/>
          <w:szCs w:val="22"/>
        </w:rPr>
      </w:pPr>
      <w:r w:rsidRPr="00D104DE">
        <w:rPr>
          <w:rFonts w:asciiTheme="minorHAnsi" w:hAnsiTheme="minorHAnsi" w:cstheme="minorHAnsi"/>
          <w:b/>
          <w:bCs/>
          <w:color w:val="auto"/>
          <w:sz w:val="22"/>
          <w:szCs w:val="22"/>
        </w:rPr>
        <w:lastRenderedPageBreak/>
        <w:t xml:space="preserve">Task </w:t>
      </w:r>
      <w:r w:rsidRPr="00D104DE">
        <w:rPr>
          <w:rFonts w:asciiTheme="minorHAnsi" w:hAnsiTheme="minorHAnsi" w:cstheme="minorHAnsi"/>
          <w:b/>
          <w:bCs/>
          <w:sz w:val="22"/>
          <w:szCs w:val="22"/>
        </w:rPr>
        <w:t>3</w:t>
      </w:r>
    </w:p>
    <w:p w14:paraId="2F9A75C9" w14:textId="77777777" w:rsidR="00AA37BB" w:rsidRPr="00D104DE" w:rsidRDefault="00AA37BB" w:rsidP="00C10AB0">
      <w:pPr>
        <w:ind w:right="107"/>
        <w:rPr>
          <w:rFonts w:asciiTheme="minorHAnsi" w:hAnsiTheme="minorHAnsi" w:cstheme="minorHAnsi"/>
          <w:b/>
          <w:sz w:val="22"/>
          <w:szCs w:val="22"/>
        </w:rPr>
      </w:pPr>
    </w:p>
    <w:p w14:paraId="13BFD567" w14:textId="77777777" w:rsidR="001C0C77" w:rsidRPr="00D104DE" w:rsidRDefault="001C0C77" w:rsidP="00C10AB0">
      <w:pPr>
        <w:ind w:right="237"/>
        <w:rPr>
          <w:rFonts w:asciiTheme="minorHAnsi" w:hAnsiTheme="minorHAnsi" w:cstheme="minorHAnsi"/>
          <w:b/>
          <w:color w:val="auto"/>
          <w:sz w:val="22"/>
          <w:szCs w:val="22"/>
        </w:rPr>
      </w:pPr>
      <w:r w:rsidRPr="00D104DE">
        <w:rPr>
          <w:rFonts w:asciiTheme="minorHAnsi" w:hAnsiTheme="minorHAnsi" w:cstheme="minorHAnsi"/>
          <w:b/>
          <w:color w:val="auto"/>
          <w:sz w:val="22"/>
          <w:szCs w:val="22"/>
        </w:rPr>
        <w:t xml:space="preserve">Relevant areas of the National Policing Curriculum: </w:t>
      </w:r>
    </w:p>
    <w:p w14:paraId="0494D999" w14:textId="224AEE08" w:rsidR="00AA37BB" w:rsidRPr="00D104DE" w:rsidRDefault="00AA37BB" w:rsidP="00C10AB0">
      <w:pPr>
        <w:ind w:right="107"/>
        <w:rPr>
          <w:rFonts w:asciiTheme="minorHAnsi" w:hAnsiTheme="minorHAnsi" w:cstheme="minorHAnsi"/>
          <w:b/>
          <w:sz w:val="22"/>
          <w:szCs w:val="22"/>
        </w:rPr>
      </w:pPr>
      <w:r w:rsidRPr="00D104DE">
        <w:rPr>
          <w:rFonts w:asciiTheme="minorHAnsi" w:hAnsiTheme="minorHAnsi" w:cstheme="minorHAnsi"/>
          <w:b/>
          <w:sz w:val="22"/>
          <w:szCs w:val="22"/>
        </w:rPr>
        <w:t xml:space="preserve">Criminal Justice, Valuing difference and inclusion </w:t>
      </w:r>
    </w:p>
    <w:p w14:paraId="623FC5A7" w14:textId="77777777" w:rsidR="00112751" w:rsidRPr="00D104DE" w:rsidRDefault="00112751" w:rsidP="00C10AB0">
      <w:pPr>
        <w:ind w:right="107"/>
        <w:rPr>
          <w:rFonts w:asciiTheme="minorHAnsi" w:hAnsiTheme="minorHAnsi" w:cstheme="minorHAnsi"/>
          <w:sz w:val="22"/>
          <w:szCs w:val="22"/>
          <w:highlight w:val="yellow"/>
        </w:rPr>
      </w:pPr>
    </w:p>
    <w:p w14:paraId="438E7EB2" w14:textId="77777777" w:rsidR="00112751" w:rsidRPr="00D104DE" w:rsidRDefault="00112751"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You must choose </w:t>
      </w:r>
      <w:r w:rsidRPr="00D104DE">
        <w:rPr>
          <w:rFonts w:asciiTheme="minorHAnsi" w:hAnsiTheme="minorHAnsi" w:cstheme="minorHAnsi"/>
          <w:b/>
          <w:sz w:val="22"/>
          <w:szCs w:val="22"/>
          <w:u w:val="single"/>
        </w:rPr>
        <w:t>a policing incident</w:t>
      </w:r>
      <w:r w:rsidRPr="00D104DE">
        <w:rPr>
          <w:rFonts w:asciiTheme="minorHAnsi" w:hAnsiTheme="minorHAnsi" w:cstheme="minorHAnsi"/>
          <w:b/>
          <w:sz w:val="22"/>
          <w:szCs w:val="22"/>
        </w:rPr>
        <w:t xml:space="preserve"> </w:t>
      </w:r>
      <w:r w:rsidRPr="00D104DE">
        <w:rPr>
          <w:rFonts w:asciiTheme="minorHAnsi" w:hAnsiTheme="minorHAnsi" w:cstheme="minorHAnsi"/>
          <w:sz w:val="22"/>
          <w:szCs w:val="22"/>
        </w:rPr>
        <w:t>in which you played a significant role with an offender/service</w:t>
      </w:r>
      <w:r w:rsidRPr="00D104DE">
        <w:rPr>
          <w:rFonts w:asciiTheme="minorHAnsi" w:hAnsiTheme="minorHAnsi" w:cstheme="minorHAnsi"/>
          <w:b/>
          <w:sz w:val="22"/>
          <w:szCs w:val="22"/>
        </w:rPr>
        <w:t xml:space="preserve"> </w:t>
      </w:r>
      <w:r w:rsidRPr="00D104DE">
        <w:rPr>
          <w:rFonts w:asciiTheme="minorHAnsi" w:hAnsiTheme="minorHAnsi" w:cstheme="minorHAnsi"/>
          <w:sz w:val="22"/>
          <w:szCs w:val="22"/>
        </w:rPr>
        <w:t xml:space="preserve">user/victim and reflect on what happened. </w:t>
      </w:r>
    </w:p>
    <w:p w14:paraId="4C9F4323" w14:textId="77777777" w:rsidR="00112751" w:rsidRPr="00D104DE" w:rsidRDefault="00112751" w:rsidP="00C10AB0">
      <w:pPr>
        <w:ind w:right="107"/>
        <w:rPr>
          <w:rFonts w:asciiTheme="minorHAnsi" w:hAnsiTheme="minorHAnsi" w:cstheme="minorHAnsi"/>
          <w:b/>
          <w:sz w:val="22"/>
          <w:szCs w:val="22"/>
          <w:u w:val="single"/>
        </w:rPr>
      </w:pPr>
    </w:p>
    <w:p w14:paraId="14DF72B4" w14:textId="77777777" w:rsidR="00112751" w:rsidRPr="00D104DE" w:rsidRDefault="00112751" w:rsidP="00C10AB0">
      <w:pPr>
        <w:ind w:right="107"/>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D104DE" w14:paraId="74D8C4B7" w14:textId="77777777" w:rsidTr="28A9B94D">
        <w:tc>
          <w:tcPr>
            <w:tcW w:w="10188" w:type="dxa"/>
            <w:shd w:val="clear" w:color="auto" w:fill="auto"/>
          </w:tcPr>
          <w:p w14:paraId="5B4026D3" w14:textId="77777777" w:rsidR="00112751" w:rsidRPr="00D104DE" w:rsidRDefault="00112751" w:rsidP="00C10AB0">
            <w:pPr>
              <w:ind w:right="107"/>
              <w:rPr>
                <w:rFonts w:asciiTheme="minorHAnsi" w:hAnsiTheme="minorHAnsi" w:cstheme="minorHAnsi"/>
                <w:b/>
                <w:sz w:val="22"/>
                <w:szCs w:val="22"/>
              </w:rPr>
            </w:pPr>
            <w:r w:rsidRPr="00D104DE">
              <w:rPr>
                <w:rFonts w:asciiTheme="minorHAnsi" w:hAnsiTheme="minorHAnsi" w:cstheme="minorHAnsi"/>
                <w:b/>
                <w:sz w:val="22"/>
                <w:szCs w:val="22"/>
              </w:rPr>
              <w:t xml:space="preserve"> </w:t>
            </w:r>
          </w:p>
          <w:p w14:paraId="471E58C6" w14:textId="77777777" w:rsidR="00112751" w:rsidRPr="00D104DE" w:rsidRDefault="00112751" w:rsidP="00C10AB0">
            <w:pPr>
              <w:ind w:right="107"/>
              <w:rPr>
                <w:rFonts w:asciiTheme="minorHAnsi" w:hAnsiTheme="minorHAnsi" w:cstheme="minorHAnsi"/>
                <w:sz w:val="22"/>
                <w:szCs w:val="22"/>
              </w:rPr>
            </w:pPr>
          </w:p>
          <w:p w14:paraId="724081E3" w14:textId="57486811" w:rsidR="00112751" w:rsidRPr="00D104DE" w:rsidRDefault="28A9B94D" w:rsidP="00C10AB0">
            <w:pPr>
              <w:ind w:right="107"/>
              <w:rPr>
                <w:rFonts w:asciiTheme="minorHAnsi" w:hAnsiTheme="minorHAnsi" w:cstheme="minorHAnsi"/>
                <w:sz w:val="22"/>
                <w:szCs w:val="22"/>
              </w:rPr>
            </w:pPr>
            <w:r w:rsidRPr="00D104DE">
              <w:rPr>
                <w:rFonts w:asciiTheme="minorHAnsi" w:hAnsiTheme="minorHAnsi" w:cstheme="minorHAnsi"/>
                <w:b/>
                <w:bCs/>
                <w:sz w:val="22"/>
                <w:szCs w:val="22"/>
              </w:rPr>
              <w:t xml:space="preserve">Critically assess </w:t>
            </w:r>
            <w:r w:rsidRPr="00D104DE">
              <w:rPr>
                <w:rFonts w:asciiTheme="minorHAnsi" w:hAnsiTheme="minorHAnsi" w:cstheme="minorHAnsi"/>
                <w:sz w:val="22"/>
                <w:szCs w:val="22"/>
              </w:rPr>
              <w:t xml:space="preserve">a relevant incident including social and legislative contexts and any relevant cultural, ethnicity and language issues. </w:t>
            </w:r>
          </w:p>
          <w:p w14:paraId="2FC3D920" w14:textId="77777777" w:rsidR="00112751" w:rsidRPr="00D104DE" w:rsidRDefault="00112751" w:rsidP="00C10AB0">
            <w:pPr>
              <w:ind w:right="107"/>
              <w:rPr>
                <w:rFonts w:asciiTheme="minorHAnsi" w:hAnsiTheme="minorHAnsi" w:cstheme="minorHAnsi"/>
                <w:sz w:val="22"/>
                <w:szCs w:val="22"/>
              </w:rPr>
            </w:pPr>
          </w:p>
          <w:p w14:paraId="076D7D9D" w14:textId="77777777" w:rsidR="00112751" w:rsidRPr="00D104DE" w:rsidRDefault="00112751" w:rsidP="00C10AB0">
            <w:pPr>
              <w:ind w:right="107"/>
              <w:rPr>
                <w:rFonts w:asciiTheme="minorHAnsi" w:hAnsiTheme="minorHAnsi" w:cstheme="minorHAnsi"/>
                <w:sz w:val="22"/>
                <w:szCs w:val="22"/>
              </w:rPr>
            </w:pPr>
          </w:p>
          <w:p w14:paraId="0E78B379" w14:textId="7D8EC007" w:rsidR="00112751" w:rsidRPr="00D104DE" w:rsidRDefault="28A9B94D" w:rsidP="00C10AB0">
            <w:pPr>
              <w:ind w:right="107"/>
              <w:rPr>
                <w:rFonts w:asciiTheme="minorHAnsi" w:hAnsiTheme="minorHAnsi" w:cstheme="minorHAnsi"/>
                <w:sz w:val="22"/>
                <w:szCs w:val="22"/>
              </w:rPr>
            </w:pPr>
            <w:r w:rsidRPr="00D104DE">
              <w:rPr>
                <w:rFonts w:asciiTheme="minorHAnsi" w:hAnsiTheme="minorHAnsi" w:cstheme="minorHAnsi"/>
                <w:b/>
                <w:bCs/>
                <w:sz w:val="22"/>
                <w:szCs w:val="22"/>
              </w:rPr>
              <w:t>Consider and reflect</w:t>
            </w:r>
            <w:r w:rsidRPr="00D104DE">
              <w:rPr>
                <w:rFonts w:asciiTheme="minorHAnsi" w:hAnsiTheme="minorHAnsi" w:cstheme="minorHAnsi"/>
                <w:sz w:val="22"/>
                <w:szCs w:val="22"/>
              </w:rPr>
              <w:t xml:space="preserve"> on your responsibilities and procedures in line with the relevant Codes of Practice to support victims and witnesses through the criminal justice system. </w:t>
            </w:r>
          </w:p>
          <w:p w14:paraId="4789EEB7" w14:textId="77777777" w:rsidR="00112751" w:rsidRPr="00D104DE" w:rsidRDefault="00112751" w:rsidP="00C10AB0">
            <w:pPr>
              <w:ind w:right="107"/>
              <w:rPr>
                <w:rFonts w:asciiTheme="minorHAnsi" w:hAnsiTheme="minorHAnsi" w:cstheme="minorHAnsi"/>
                <w:sz w:val="22"/>
                <w:szCs w:val="22"/>
              </w:rPr>
            </w:pPr>
          </w:p>
          <w:p w14:paraId="1197C072" w14:textId="77777777" w:rsidR="00112751" w:rsidRPr="00D104DE" w:rsidRDefault="00112751" w:rsidP="00C10AB0">
            <w:pPr>
              <w:ind w:right="107"/>
              <w:rPr>
                <w:rFonts w:asciiTheme="minorHAnsi" w:hAnsiTheme="minorHAnsi" w:cstheme="minorHAnsi"/>
                <w:sz w:val="22"/>
                <w:szCs w:val="22"/>
              </w:rPr>
            </w:pPr>
          </w:p>
          <w:p w14:paraId="05BE805A" w14:textId="77777777" w:rsidR="00112751" w:rsidRPr="00D104DE" w:rsidRDefault="00112751" w:rsidP="00C10AB0">
            <w:pPr>
              <w:ind w:right="107"/>
              <w:rPr>
                <w:rFonts w:asciiTheme="minorHAnsi" w:hAnsiTheme="minorHAnsi" w:cstheme="minorHAnsi"/>
                <w:sz w:val="22"/>
                <w:szCs w:val="22"/>
              </w:rPr>
            </w:pPr>
            <w:r w:rsidRPr="00D104DE">
              <w:rPr>
                <w:rFonts w:asciiTheme="minorHAnsi" w:hAnsiTheme="minorHAnsi" w:cstheme="minorHAnsi"/>
                <w:b/>
                <w:sz w:val="22"/>
                <w:szCs w:val="22"/>
              </w:rPr>
              <w:t>Illustrate</w:t>
            </w:r>
            <w:r w:rsidRPr="00D104DE">
              <w:rPr>
                <w:rFonts w:asciiTheme="minorHAnsi" w:hAnsiTheme="minorHAnsi" w:cstheme="minorHAnsi"/>
                <w:sz w:val="22"/>
                <w:szCs w:val="22"/>
              </w:rPr>
              <w:t xml:space="preserve"> how policing values were engaged, as well as any other considerations including culturally sensitive practice and language preference.</w:t>
            </w:r>
          </w:p>
          <w:p w14:paraId="784EB33D" w14:textId="77777777" w:rsidR="00112751" w:rsidRPr="00D104DE" w:rsidRDefault="00112751" w:rsidP="00C10AB0">
            <w:pPr>
              <w:ind w:right="107"/>
              <w:rPr>
                <w:rFonts w:asciiTheme="minorHAnsi" w:hAnsiTheme="minorHAnsi" w:cstheme="minorHAnsi"/>
                <w:sz w:val="22"/>
                <w:szCs w:val="22"/>
              </w:rPr>
            </w:pPr>
          </w:p>
          <w:p w14:paraId="7E3F345A" w14:textId="77777777" w:rsidR="00112751" w:rsidRPr="00D104DE" w:rsidRDefault="00112751" w:rsidP="00C10AB0">
            <w:pPr>
              <w:ind w:right="107"/>
              <w:rPr>
                <w:rFonts w:asciiTheme="minorHAnsi" w:hAnsiTheme="minorHAnsi" w:cstheme="minorHAnsi"/>
                <w:sz w:val="22"/>
                <w:szCs w:val="22"/>
              </w:rPr>
            </w:pPr>
          </w:p>
          <w:p w14:paraId="2A9F5202" w14:textId="52529DDF" w:rsidR="00112751" w:rsidRPr="00D104DE" w:rsidRDefault="28A9B94D" w:rsidP="00C10AB0">
            <w:pPr>
              <w:ind w:right="107"/>
              <w:rPr>
                <w:rFonts w:asciiTheme="minorHAnsi" w:hAnsiTheme="minorHAnsi" w:cstheme="minorHAnsi"/>
                <w:i/>
                <w:iCs/>
                <w:sz w:val="22"/>
                <w:szCs w:val="22"/>
              </w:rPr>
            </w:pPr>
            <w:r w:rsidRPr="00D104DE">
              <w:rPr>
                <w:rFonts w:asciiTheme="minorHAnsi" w:hAnsiTheme="minorHAnsi" w:cstheme="minorHAnsi"/>
                <w:sz w:val="22"/>
                <w:szCs w:val="22"/>
              </w:rPr>
              <w:t xml:space="preserve">2500 words </w:t>
            </w:r>
            <w:r w:rsidRPr="00D104DE">
              <w:rPr>
                <w:rFonts w:asciiTheme="minorHAnsi" w:hAnsiTheme="minorHAnsi" w:cstheme="minorHAnsi"/>
                <w:i/>
                <w:iCs/>
                <w:sz w:val="22"/>
                <w:szCs w:val="22"/>
              </w:rPr>
              <w:t>(+/- 10%: include your actual word count at the end of each section)</w:t>
            </w:r>
          </w:p>
          <w:p w14:paraId="59C85103" w14:textId="74A2F509" w:rsidR="00112751" w:rsidRPr="00D104DE" w:rsidRDefault="00112751" w:rsidP="00C10AB0">
            <w:pPr>
              <w:ind w:right="107"/>
              <w:rPr>
                <w:rFonts w:asciiTheme="minorHAnsi" w:hAnsiTheme="minorHAnsi" w:cstheme="minorHAnsi"/>
                <w:sz w:val="22"/>
                <w:szCs w:val="22"/>
              </w:rPr>
            </w:pPr>
          </w:p>
        </w:tc>
      </w:tr>
    </w:tbl>
    <w:p w14:paraId="3AFF9E83" w14:textId="77777777" w:rsidR="00112751" w:rsidRPr="00D104DE" w:rsidRDefault="00112751" w:rsidP="00C10AB0">
      <w:pPr>
        <w:ind w:right="107"/>
        <w:rPr>
          <w:rFonts w:asciiTheme="minorHAnsi" w:hAnsiTheme="minorHAnsi" w:cstheme="minorHAnsi"/>
          <w:sz w:val="22"/>
          <w:szCs w:val="22"/>
        </w:rPr>
      </w:pPr>
    </w:p>
    <w:p w14:paraId="7B70CF25" w14:textId="77777777" w:rsidR="00112751" w:rsidRPr="00D104DE" w:rsidRDefault="00112751" w:rsidP="00C10AB0">
      <w:pPr>
        <w:ind w:right="107"/>
        <w:rPr>
          <w:rFonts w:asciiTheme="minorHAnsi" w:hAnsiTheme="minorHAnsi" w:cstheme="minorHAnsi"/>
          <w:b/>
          <w:sz w:val="22"/>
          <w:szCs w:val="22"/>
        </w:rPr>
      </w:pPr>
      <w:r w:rsidRPr="00D104DE">
        <w:rPr>
          <w:rFonts w:asciiTheme="minorHAnsi" w:hAnsiTheme="minorHAnsi" w:cstheme="minorHAnsi"/>
          <w:b/>
          <w:sz w:val="22"/>
          <w:szCs w:val="22"/>
        </w:rPr>
        <w:t>ANSWER:</w:t>
      </w:r>
    </w:p>
    <w:p w14:paraId="6D7D8C68" w14:textId="1DF9BEAC" w:rsidR="00D104DE"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The following essay will be a reflection on an incident which involved two females who were asylum seekers in the UK and residing in Home Office approved premises. In this incident both females acted together to attempt to steal items from a department store. </w:t>
      </w:r>
    </w:p>
    <w:p w14:paraId="7B760640" w14:textId="77777777" w:rsidR="00D104DE" w:rsidRPr="00D104DE" w:rsidRDefault="00D104DE" w:rsidP="00827669">
      <w:pPr>
        <w:ind w:right="107"/>
        <w:rPr>
          <w:rFonts w:asciiTheme="minorHAnsi" w:hAnsiTheme="minorHAnsi" w:cstheme="minorHAnsi"/>
          <w:sz w:val="22"/>
          <w:szCs w:val="22"/>
        </w:rPr>
      </w:pPr>
    </w:p>
    <w:p w14:paraId="42C5DDA0" w14:textId="7ABC1C06"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The two females were detained, arrested and subsequently interviewed. Following interview they were both charged and appeared before the Court a short time later where they both entered a guilty plea. Both females were Charged by the Court and were ordered to undertake unpaid work amounting to 60 hours each and to pay a victim surcharge of £90.</w:t>
      </w:r>
    </w:p>
    <w:p w14:paraId="1D8C0918" w14:textId="77777777" w:rsidR="00D104DE" w:rsidRPr="00D104DE" w:rsidRDefault="00D104DE" w:rsidP="00827669">
      <w:pPr>
        <w:ind w:right="107"/>
        <w:rPr>
          <w:rFonts w:asciiTheme="minorHAnsi" w:hAnsiTheme="minorHAnsi" w:cstheme="minorHAnsi"/>
          <w:sz w:val="22"/>
          <w:szCs w:val="22"/>
        </w:rPr>
      </w:pPr>
    </w:p>
    <w:p w14:paraId="3BD42030" w14:textId="193F9474"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The Author’s role in the incident was to conduct initial investigations and interview both females.  Following this, the Author formally Charged the females with the Offence of Theft, Contrary to s.1 and s.7 of the Theft Act 1968. </w:t>
      </w:r>
    </w:p>
    <w:p w14:paraId="372EEF6C" w14:textId="77777777" w:rsidR="00D104DE" w:rsidRPr="00D104DE" w:rsidRDefault="00D104DE" w:rsidP="00827669">
      <w:pPr>
        <w:ind w:right="107"/>
        <w:rPr>
          <w:rFonts w:asciiTheme="minorHAnsi" w:hAnsiTheme="minorHAnsi" w:cstheme="minorHAnsi"/>
          <w:sz w:val="22"/>
          <w:szCs w:val="22"/>
        </w:rPr>
      </w:pPr>
    </w:p>
    <w:p w14:paraId="53E39BD7" w14:textId="65E7113D"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This essay will begin with an account of the incident, which will then be followed by a reflection, whereby Gibbs’ Reflective Model (Gibbs, 1988) will be used. Following this the Author will consider his conduct against the relevant Codes of Practice and attempt to illustrate how Policing Values were engaged, as well as considerations which were pertinent to ensuring that this was possible. </w:t>
      </w:r>
    </w:p>
    <w:p w14:paraId="6C8D320A" w14:textId="77777777" w:rsidR="00D104DE" w:rsidRPr="00D104DE" w:rsidRDefault="00D104DE" w:rsidP="00827669">
      <w:pPr>
        <w:ind w:right="107"/>
        <w:rPr>
          <w:rFonts w:asciiTheme="minorHAnsi" w:hAnsiTheme="minorHAnsi" w:cstheme="minorHAnsi"/>
          <w:sz w:val="22"/>
          <w:szCs w:val="22"/>
        </w:rPr>
      </w:pPr>
    </w:p>
    <w:p w14:paraId="5DDE6F1B" w14:textId="77777777"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Finally, this essay will conclude with a reflection and demonstrate the lessons learnt which will be implemented going forward. </w:t>
      </w:r>
    </w:p>
    <w:p w14:paraId="39593D25" w14:textId="704CBEC2" w:rsidR="00827669" w:rsidRPr="00D104DE" w:rsidRDefault="0009409D" w:rsidP="00827669">
      <w:pPr>
        <w:ind w:right="107"/>
        <w:rPr>
          <w:rFonts w:asciiTheme="minorHAnsi" w:hAnsiTheme="minorHAnsi" w:cstheme="minorHAnsi"/>
          <w:sz w:val="22"/>
          <w:szCs w:val="22"/>
        </w:rPr>
      </w:pPr>
      <w:r>
        <w:rPr>
          <w:rFonts w:asciiTheme="minorHAnsi" w:hAnsiTheme="minorHAnsi" w:cstheme="minorHAnsi"/>
          <w:sz w:val="22"/>
          <w:szCs w:val="22"/>
        </w:rPr>
        <w:t>T</w:t>
      </w:r>
      <w:r w:rsidR="00827669" w:rsidRPr="00D104DE">
        <w:rPr>
          <w:rFonts w:asciiTheme="minorHAnsi" w:hAnsiTheme="minorHAnsi" w:cstheme="minorHAnsi"/>
          <w:sz w:val="22"/>
          <w:szCs w:val="22"/>
        </w:rPr>
        <w:t xml:space="preserve">wo females entered a department store in the City Centre. Upon entering the store the two females can be seen selecting items from the shelves and concealing them on their person. The items were a mixture of perfumes and clothes. It was at this point where the store’s security team had been alerted to their </w:t>
      </w:r>
      <w:r w:rsidR="00827669" w:rsidRPr="00D104DE">
        <w:rPr>
          <w:rFonts w:asciiTheme="minorHAnsi" w:hAnsiTheme="minorHAnsi" w:cstheme="minorHAnsi"/>
          <w:sz w:val="22"/>
          <w:szCs w:val="22"/>
        </w:rPr>
        <w:lastRenderedPageBreak/>
        <w:t xml:space="preserve">presence and subsequently began to follow their movements throughout the store though the CCTV and through the Store Detective. </w:t>
      </w:r>
    </w:p>
    <w:p w14:paraId="0E5A3F76" w14:textId="77777777" w:rsidR="00D104DE" w:rsidRPr="00D104DE" w:rsidRDefault="00D104DE" w:rsidP="00827669">
      <w:pPr>
        <w:ind w:right="107"/>
        <w:rPr>
          <w:rFonts w:asciiTheme="minorHAnsi" w:hAnsiTheme="minorHAnsi" w:cstheme="minorHAnsi"/>
          <w:sz w:val="22"/>
          <w:szCs w:val="22"/>
        </w:rPr>
      </w:pPr>
    </w:p>
    <w:p w14:paraId="2F8B8238" w14:textId="148A0FA7"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The two females continued to select items and conceal them on their person. From there, they attempted to leave the store and were apprehended by the Store’s security as they did. It was reported that both females were fully compliant and forthcoming with the Store’s security and gave full and frank admissions, presenting all items concealed and apologising, even offering to undertake unpaid work in the store to make good the debt. The total value of goods stolen amounted to £950 and the two females spent approximately forty minutes inside the store. </w:t>
      </w:r>
    </w:p>
    <w:p w14:paraId="0F872DAC" w14:textId="77777777" w:rsidR="00D104DE" w:rsidRPr="00D104DE" w:rsidRDefault="00D104DE" w:rsidP="00827669">
      <w:pPr>
        <w:ind w:right="107"/>
        <w:rPr>
          <w:rFonts w:asciiTheme="minorHAnsi" w:hAnsiTheme="minorHAnsi" w:cstheme="minorHAnsi"/>
          <w:sz w:val="22"/>
          <w:szCs w:val="22"/>
        </w:rPr>
      </w:pPr>
    </w:p>
    <w:p w14:paraId="160F66A7" w14:textId="2AEE2A5C"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The two females were detained by the Store Security and the Police were called to attend. The females were arrested and conveyed to custody where they were interviewed by the Author. </w:t>
      </w:r>
    </w:p>
    <w:p w14:paraId="0DDBDF45" w14:textId="77777777" w:rsidR="00D104DE" w:rsidRPr="00D104DE" w:rsidRDefault="00D104DE" w:rsidP="00827669">
      <w:pPr>
        <w:ind w:right="107"/>
        <w:rPr>
          <w:rFonts w:asciiTheme="minorHAnsi" w:hAnsiTheme="minorHAnsi" w:cstheme="minorHAnsi"/>
          <w:sz w:val="22"/>
          <w:szCs w:val="22"/>
        </w:rPr>
      </w:pPr>
    </w:p>
    <w:p w14:paraId="67E1D302" w14:textId="29FD025D"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Both of the females were interviewed separately whilst in custody and opted to have legal representation. Both of the females were Albanian nationals and were living in the UK as asylum Seekers, having only been in the local area for a matter of weeks. Consideration was given to the use of an interpreter in the first instance but it appeared that both females were able to fully comprehend what was being asked and were both able to articulate themselves well enough to give satisfactory answers to any questions asked. </w:t>
      </w:r>
    </w:p>
    <w:p w14:paraId="6A5074DC" w14:textId="77777777" w:rsidR="00D104DE" w:rsidRPr="00D104DE" w:rsidRDefault="00D104DE" w:rsidP="00827669">
      <w:pPr>
        <w:ind w:right="107"/>
        <w:rPr>
          <w:rFonts w:asciiTheme="minorHAnsi" w:hAnsiTheme="minorHAnsi" w:cstheme="minorHAnsi"/>
          <w:sz w:val="22"/>
          <w:szCs w:val="22"/>
        </w:rPr>
      </w:pPr>
    </w:p>
    <w:p w14:paraId="486F50B1" w14:textId="18ABB742"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Whilst being interviewed it was disclosed by both of the females that they had in fact selected and concealed the items and attempted to leave the store. Both females gave full and frank admissions and were visibly upset and ashamed by their actions </w:t>
      </w:r>
      <w:r w:rsidR="00D104DE" w:rsidRPr="00D104DE">
        <w:rPr>
          <w:rFonts w:asciiTheme="minorHAnsi" w:hAnsiTheme="minorHAnsi" w:cstheme="minorHAnsi"/>
          <w:sz w:val="22"/>
          <w:szCs w:val="22"/>
        </w:rPr>
        <w:t>and offered numerous apologies.</w:t>
      </w:r>
    </w:p>
    <w:p w14:paraId="71777A41" w14:textId="77777777" w:rsidR="00827669" w:rsidRPr="00D104DE" w:rsidRDefault="00827669" w:rsidP="00827669">
      <w:pPr>
        <w:ind w:right="107"/>
        <w:rPr>
          <w:rFonts w:asciiTheme="minorHAnsi" w:hAnsiTheme="minorHAnsi" w:cstheme="minorHAnsi"/>
          <w:sz w:val="22"/>
          <w:szCs w:val="22"/>
        </w:rPr>
      </w:pPr>
    </w:p>
    <w:p w14:paraId="0F99F54B" w14:textId="4A79524F"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The incident took place on ‘Black Friday’ – a name which has been informally given to the last Friday in November and a day whereby many retailers offer deals on their stock. Typically, this day represents the first day of the ‘Christmas Period’ for retailers and many City Centres see increased footfall on this day.  </w:t>
      </w:r>
    </w:p>
    <w:p w14:paraId="2B5775E5" w14:textId="77777777" w:rsidR="00D104DE" w:rsidRPr="00D104DE" w:rsidRDefault="00D104DE" w:rsidP="00827669">
      <w:pPr>
        <w:ind w:right="107"/>
        <w:rPr>
          <w:rFonts w:asciiTheme="minorHAnsi" w:hAnsiTheme="minorHAnsi" w:cstheme="minorHAnsi"/>
          <w:sz w:val="22"/>
          <w:szCs w:val="22"/>
        </w:rPr>
      </w:pPr>
    </w:p>
    <w:p w14:paraId="20640475" w14:textId="7DE99F71"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It was disclosed during the interview by both of the females that they were asylum Seekers in the UK, living in Home Office approved premises and were living on an allowance of £37 per week and using food banks and local charities to subsist. It was also disclosed during interview that both females had been trafficked to the UK by smugglers and had to endure much hardship before entering the Country, which included acting as prostitutes to find their passage across the English Channel.  Neither the females were acting to raise money to fund a drug nor alcohol habit and the items taken all intended for the females’ personal use only. </w:t>
      </w:r>
    </w:p>
    <w:p w14:paraId="0696A392" w14:textId="77777777" w:rsidR="00D104DE" w:rsidRPr="00D104DE" w:rsidRDefault="00D104DE" w:rsidP="00827669">
      <w:pPr>
        <w:ind w:right="107"/>
        <w:rPr>
          <w:rFonts w:asciiTheme="minorHAnsi" w:hAnsiTheme="minorHAnsi" w:cstheme="minorHAnsi"/>
          <w:sz w:val="22"/>
          <w:szCs w:val="22"/>
        </w:rPr>
      </w:pPr>
    </w:p>
    <w:p w14:paraId="380BB78C" w14:textId="77777777"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During interview one of the females expressed regret at her situation and stated that she ‘just wanted to be like everybody else’. The female had stated that some of the items found in her possession were taken to be given to another person as a present over Christmas.  </w:t>
      </w:r>
    </w:p>
    <w:p w14:paraId="348D54CB" w14:textId="77777777"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The social issues which surround Asylum Seekers in the UK is well documented, with issues such as isolation, destitution and ‘ghettoizing’ and when you apply the females’ actions against this backdrop it is possible to see a myriad of motivations for their conduct. </w:t>
      </w:r>
    </w:p>
    <w:p w14:paraId="2CFACEE8" w14:textId="2C8F77A3"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Both of the females disclosed that they made a series of bad decisions and both females gave accounts which corroborated each other, whereby they both stated that they initially went into the City Centre to ‘have a look’ at the Christmas deals. Both females expressed that they are forced to live off very little money and use local charities to get enough food to eat during the week. </w:t>
      </w:r>
    </w:p>
    <w:p w14:paraId="16ED7698" w14:textId="77777777" w:rsidR="00D104DE" w:rsidRPr="00D104DE" w:rsidRDefault="00D104DE" w:rsidP="00827669">
      <w:pPr>
        <w:ind w:right="107"/>
        <w:rPr>
          <w:rFonts w:asciiTheme="minorHAnsi" w:hAnsiTheme="minorHAnsi" w:cstheme="minorHAnsi"/>
          <w:sz w:val="22"/>
          <w:szCs w:val="22"/>
        </w:rPr>
      </w:pPr>
    </w:p>
    <w:p w14:paraId="2CE067FC" w14:textId="258625E3"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During interview both females appeared to be deeply upset about the situation and both disclosed that they regretted their actions and were visibly upset when shown the CCTV of them selecting and concealing items.</w:t>
      </w:r>
    </w:p>
    <w:p w14:paraId="26684304" w14:textId="77777777" w:rsidR="00D104DE" w:rsidRPr="00D104DE" w:rsidRDefault="00D104DE" w:rsidP="00827669">
      <w:pPr>
        <w:ind w:right="107"/>
        <w:rPr>
          <w:rFonts w:asciiTheme="minorHAnsi" w:hAnsiTheme="minorHAnsi" w:cstheme="minorHAnsi"/>
          <w:sz w:val="22"/>
          <w:szCs w:val="22"/>
        </w:rPr>
      </w:pPr>
    </w:p>
    <w:p w14:paraId="3801EFE3" w14:textId="44C761DE"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lastRenderedPageBreak/>
        <w:t>Neither of the females had committed any offence in the UK prior to being arrested for this incident and they both gave a clear and reliable admission at the earliest opportunity and it would appear that both of the females were experiencing enormous financial and emotional hardship.</w:t>
      </w:r>
    </w:p>
    <w:p w14:paraId="300257E4" w14:textId="77777777" w:rsidR="00D104DE" w:rsidRPr="00D104DE" w:rsidRDefault="00D104DE" w:rsidP="00827669">
      <w:pPr>
        <w:ind w:right="107"/>
        <w:rPr>
          <w:rFonts w:asciiTheme="minorHAnsi" w:hAnsiTheme="minorHAnsi" w:cstheme="minorHAnsi"/>
          <w:sz w:val="22"/>
          <w:szCs w:val="22"/>
        </w:rPr>
      </w:pPr>
    </w:p>
    <w:p w14:paraId="3D5C99ED" w14:textId="77777777"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However, the value of the goods taken from the store was deemed to be sufficient that it would have been in the ‘Public Interest’ to pursue a prosecution through the Courts.</w:t>
      </w:r>
    </w:p>
    <w:p w14:paraId="2489F75C" w14:textId="4C5FFA87"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Due to this, in line with the Charging Advice as given by the Ministry of Justice neither of the females were eligible for a Simple of a Conditional Caution and as such were informed that they were to appear before the Court for sentencing at a later date.</w:t>
      </w:r>
    </w:p>
    <w:p w14:paraId="191AF4AC" w14:textId="77777777" w:rsidR="00D104DE" w:rsidRPr="00D104DE" w:rsidRDefault="00D104DE" w:rsidP="00827669">
      <w:pPr>
        <w:ind w:right="107"/>
        <w:rPr>
          <w:rFonts w:asciiTheme="minorHAnsi" w:hAnsiTheme="minorHAnsi" w:cstheme="minorHAnsi"/>
          <w:sz w:val="22"/>
          <w:szCs w:val="22"/>
        </w:rPr>
      </w:pPr>
    </w:p>
    <w:p w14:paraId="5BE34B3A" w14:textId="490A49F9"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During this incident, Officers were guided by the Codes of Practice as laid out by the Police and Criminal Evidence Act 1984 (PACE). In particular, where there are issues of detention and questioning, Code C of PACE is pertinent. </w:t>
      </w:r>
    </w:p>
    <w:p w14:paraId="2AC4B90A" w14:textId="77777777" w:rsidR="00D104DE" w:rsidRPr="00D104DE" w:rsidRDefault="00D104DE" w:rsidP="00827669">
      <w:pPr>
        <w:ind w:right="107"/>
        <w:rPr>
          <w:rFonts w:asciiTheme="minorHAnsi" w:hAnsiTheme="minorHAnsi" w:cstheme="minorHAnsi"/>
          <w:sz w:val="22"/>
          <w:szCs w:val="22"/>
        </w:rPr>
      </w:pPr>
    </w:p>
    <w:p w14:paraId="39C9E2DC" w14:textId="77777777"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In line with Paragraph 10, both females were Cautioned prior to any questions being asked and their understanding of the Caution and the implications therein were checked. </w:t>
      </w:r>
    </w:p>
    <w:p w14:paraId="1110F641" w14:textId="630D47F0"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Also, in line with Paragraph 11 of Code C the interviews was PACE compliant and a record of the proceedings kept and submitted. </w:t>
      </w:r>
    </w:p>
    <w:p w14:paraId="0F8D9FED" w14:textId="77777777" w:rsidR="00D104DE" w:rsidRPr="00D104DE" w:rsidRDefault="00D104DE" w:rsidP="00827669">
      <w:pPr>
        <w:ind w:right="107"/>
        <w:rPr>
          <w:rFonts w:asciiTheme="minorHAnsi" w:hAnsiTheme="minorHAnsi" w:cstheme="minorHAnsi"/>
          <w:sz w:val="22"/>
          <w:szCs w:val="22"/>
        </w:rPr>
      </w:pPr>
    </w:p>
    <w:p w14:paraId="52C3D768" w14:textId="7347AC69"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In line with PACE (Code C and H 11.1A), the legal representative was briefed as to the circumstances of the case, the grounds for detention. This information was deemed sufficient by the legal representative as he was then in a position to inform the females of the nature of the offence and to discuss their version of events. </w:t>
      </w:r>
    </w:p>
    <w:p w14:paraId="1FAE3580" w14:textId="77777777" w:rsidR="00D104DE" w:rsidRPr="00D104DE" w:rsidRDefault="00D104DE" w:rsidP="00827669">
      <w:pPr>
        <w:ind w:right="107"/>
        <w:rPr>
          <w:rFonts w:asciiTheme="minorHAnsi" w:hAnsiTheme="minorHAnsi" w:cstheme="minorHAnsi"/>
          <w:sz w:val="22"/>
          <w:szCs w:val="22"/>
        </w:rPr>
      </w:pPr>
    </w:p>
    <w:p w14:paraId="3E2B88AC" w14:textId="1D43BC0B"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Consideration was given for an interpreter and WITS were contacted, however, the two females were deemed to have sufficient command of the English Language and as such, allowing for an interpreter could have meant that their detention be prolonged unnecessarily. It was agreed between Officers, Custody Staff and the Legal Representative that the interviews go ahead.</w:t>
      </w:r>
    </w:p>
    <w:p w14:paraId="4A91C611" w14:textId="77777777" w:rsidR="00D104DE" w:rsidRPr="00D104DE" w:rsidRDefault="00D104DE" w:rsidP="00827669">
      <w:pPr>
        <w:ind w:right="107"/>
        <w:rPr>
          <w:rFonts w:asciiTheme="minorHAnsi" w:hAnsiTheme="minorHAnsi" w:cstheme="minorHAnsi"/>
          <w:sz w:val="22"/>
          <w:szCs w:val="22"/>
        </w:rPr>
      </w:pPr>
    </w:p>
    <w:p w14:paraId="27270ACC" w14:textId="5222CCB8"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Following all of this, the aggrieved party in this incident was contacted and informed of the outcome, including the Charge and subsequent Court appearances. </w:t>
      </w:r>
    </w:p>
    <w:p w14:paraId="1C1492E0" w14:textId="77777777" w:rsidR="00D104DE" w:rsidRPr="00D104DE" w:rsidRDefault="00D104DE" w:rsidP="00827669">
      <w:pPr>
        <w:ind w:right="107"/>
        <w:rPr>
          <w:rFonts w:asciiTheme="minorHAnsi" w:hAnsiTheme="minorHAnsi" w:cstheme="minorHAnsi"/>
          <w:sz w:val="22"/>
          <w:szCs w:val="22"/>
        </w:rPr>
      </w:pPr>
    </w:p>
    <w:p w14:paraId="1FD6058F" w14:textId="77777777"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The Author has acted to engage with the females in a way so as to demonstrate the Policing Values of Integrity, Impartiality, Public Service and Transparency. </w:t>
      </w:r>
    </w:p>
    <w:p w14:paraId="70A0036E" w14:textId="2503A4A7"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Consideration was given for the use of an interpreter from the outset. However, one of the females was fluent in English and was happy to proceed with an interview. This was echoed by the Custody Sargent and following an initial briefing, the female’s legal representative felt that her command of the English language was as such that she would be able to understand the implications of the interview.</w:t>
      </w:r>
    </w:p>
    <w:p w14:paraId="17D064ED" w14:textId="77777777" w:rsidR="00D104DE" w:rsidRPr="00D104DE" w:rsidRDefault="00D104DE" w:rsidP="00827669">
      <w:pPr>
        <w:ind w:right="107"/>
        <w:rPr>
          <w:rFonts w:asciiTheme="minorHAnsi" w:hAnsiTheme="minorHAnsi" w:cstheme="minorHAnsi"/>
          <w:sz w:val="22"/>
          <w:szCs w:val="22"/>
        </w:rPr>
      </w:pPr>
    </w:p>
    <w:p w14:paraId="45B093EA" w14:textId="7BACD20F"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However, the second female had a weaker command of the English Language and it was initially decided that the interview could not go ahead without the assistance of an Albanian interpreter. To this end, Officers liaised with the Welsh Interpretation and Translation Service (WITS) where it was arranged that an interpreter would attend but at a later time. </w:t>
      </w:r>
    </w:p>
    <w:p w14:paraId="300371AD" w14:textId="77777777" w:rsidR="00D104DE" w:rsidRPr="00D104DE" w:rsidRDefault="00D104DE" w:rsidP="00827669">
      <w:pPr>
        <w:ind w:right="107"/>
        <w:rPr>
          <w:rFonts w:asciiTheme="minorHAnsi" w:hAnsiTheme="minorHAnsi" w:cstheme="minorHAnsi"/>
          <w:sz w:val="22"/>
          <w:szCs w:val="22"/>
        </w:rPr>
      </w:pPr>
    </w:p>
    <w:p w14:paraId="222742B7" w14:textId="59840BFD"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Following the interview of the first female, Officers were informed that the second female did have some knowledge of English and as such, Officers were invited to make their own assessment first. </w:t>
      </w:r>
    </w:p>
    <w:p w14:paraId="39CCD029" w14:textId="77777777" w:rsidR="00D104DE" w:rsidRPr="00D104DE" w:rsidRDefault="00D104DE" w:rsidP="00827669">
      <w:pPr>
        <w:ind w:right="107"/>
        <w:rPr>
          <w:rFonts w:asciiTheme="minorHAnsi" w:hAnsiTheme="minorHAnsi" w:cstheme="minorHAnsi"/>
          <w:sz w:val="22"/>
          <w:szCs w:val="22"/>
        </w:rPr>
      </w:pPr>
    </w:p>
    <w:p w14:paraId="430161BE" w14:textId="77777777" w:rsidR="00D104DE"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The legal representative had a pre-interview briefing with the second female where the result was a belief that the female would be able to comprehend the questions asked of her and be able to understand the implications of the interview and the Caution.</w:t>
      </w:r>
    </w:p>
    <w:p w14:paraId="57371DA0" w14:textId="00727BBB"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 </w:t>
      </w:r>
    </w:p>
    <w:p w14:paraId="78787756" w14:textId="7F2C44CC"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lastRenderedPageBreak/>
        <w:t xml:space="preserve">In line with the policing values of integrity and transparency the Author worked to ensure that this female had her understanding of all elements of the Police Caution checked and was open about the implications of the interview. The Author was cognizant at all times that if the female’s responses to the questions were unsatisfactory or the female appeared to be unable to articulate herself clearly through the English language the interview would have been terminated and an interpreter arranged before the interview would be re-commenced. </w:t>
      </w:r>
    </w:p>
    <w:p w14:paraId="60585299" w14:textId="77777777" w:rsidR="00D104DE" w:rsidRPr="00D104DE" w:rsidRDefault="00D104DE" w:rsidP="00827669">
      <w:pPr>
        <w:ind w:right="107"/>
        <w:rPr>
          <w:rFonts w:asciiTheme="minorHAnsi" w:hAnsiTheme="minorHAnsi" w:cstheme="minorHAnsi"/>
          <w:sz w:val="22"/>
          <w:szCs w:val="22"/>
        </w:rPr>
      </w:pPr>
    </w:p>
    <w:p w14:paraId="408713E1" w14:textId="3DC9D4A1"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When using Gibbs’ Reflective Cycle the outcome is that consideration to an interpreter must be given only after an Officer has taken an initial assessment of a persons’ English language ability.</w:t>
      </w:r>
    </w:p>
    <w:p w14:paraId="02EF0467" w14:textId="77777777" w:rsidR="00D104DE" w:rsidRPr="00D104DE" w:rsidRDefault="00D104DE" w:rsidP="00827669">
      <w:pPr>
        <w:ind w:right="107"/>
        <w:rPr>
          <w:rFonts w:asciiTheme="minorHAnsi" w:hAnsiTheme="minorHAnsi" w:cstheme="minorHAnsi"/>
          <w:sz w:val="22"/>
          <w:szCs w:val="22"/>
        </w:rPr>
      </w:pPr>
    </w:p>
    <w:p w14:paraId="19127F79" w14:textId="241EF5CA"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In future, wherever there is an potential issue of language the Author will attempt to ascertain a person’s comprehension of English prior to arranging for an interpreter and during Interviews where this is an issue the Author will endeavour to use more simple and that at no point could an Officer’s questions or conduct to be considered ‘oppressive’. In addition to this, the Officer will give consideration to cultural differences between countries and their individual policing practices as it appeared that the two females were frightened of Officers and it was established during interview that Albanian Police conduct is very different from the UK. </w:t>
      </w:r>
    </w:p>
    <w:p w14:paraId="52C81D39" w14:textId="77777777" w:rsidR="00D104DE" w:rsidRPr="00D104DE" w:rsidRDefault="00D104DE" w:rsidP="00827669">
      <w:pPr>
        <w:ind w:right="107"/>
        <w:rPr>
          <w:rFonts w:asciiTheme="minorHAnsi" w:hAnsiTheme="minorHAnsi" w:cstheme="minorHAnsi"/>
          <w:sz w:val="22"/>
          <w:szCs w:val="22"/>
        </w:rPr>
      </w:pPr>
    </w:p>
    <w:p w14:paraId="75B10B89" w14:textId="673DBFEA"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The Author remained impartial at all times during the interview and gave both females equal opportunity to express their version of the incident and made best efforts to understand their perspective. </w:t>
      </w:r>
    </w:p>
    <w:p w14:paraId="46F85377" w14:textId="77777777" w:rsidR="00D104DE" w:rsidRPr="00D104DE" w:rsidRDefault="00D104DE" w:rsidP="00827669">
      <w:pPr>
        <w:ind w:right="107"/>
        <w:rPr>
          <w:rFonts w:asciiTheme="minorHAnsi" w:hAnsiTheme="minorHAnsi" w:cstheme="minorHAnsi"/>
          <w:sz w:val="22"/>
          <w:szCs w:val="22"/>
        </w:rPr>
      </w:pPr>
    </w:p>
    <w:p w14:paraId="24148B05" w14:textId="77777777"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To implement Gibbs’ Reflective Cycle to the whole incident, the Author felt that the decision to not issue a Caution to the females and instead pursue actions through the Courts was unjust – it would appear that the two females had been forced to flee their home country and endured must hardship to be trafficked across Europe. Upon arrival to the UK they were placed in the local area which they had no knowledge of and knew no other persons. From here they are only given £37 a week to live off and have no access to education or employment opportunities. It would appear that these factors coupled with the Christmas period was the motivation for the spontaneous decision to commit theft that day.  </w:t>
      </w:r>
    </w:p>
    <w:p w14:paraId="3EB26E91" w14:textId="77777777" w:rsidR="00D104DE"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However, what he sheer value of good stolen and the amount of time the two spent in the store is inescapable and all elements of the offence of Theft were fully realised.</w:t>
      </w:r>
    </w:p>
    <w:p w14:paraId="03EA0410" w14:textId="77777777" w:rsidR="00D104DE"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 </w:t>
      </w:r>
    </w:p>
    <w:p w14:paraId="43260938" w14:textId="6912739C"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On reflection, any potential mitigation would not suffice against the dishonesty element of the offence and the admission to this end. The females admitted that they wanted to take the good for themselves and did not in that moment intend to return them to the store.</w:t>
      </w:r>
    </w:p>
    <w:p w14:paraId="253C9159" w14:textId="59F260AD"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Although it was useful to interview the females’ and gather information on them, their motivations and mitigating circumstances and present that to the Charging decision maker, ultimately the scale of the theft was too great for there to be any mitigation. However, the treatment of the females was always in line with PACE requirements and they were both treated fairly and equally and given the same opportunities to give their version of events. It was decided to not use an interpreter and therefore not prolong the stay in custody for longer than necessary.  </w:t>
      </w:r>
    </w:p>
    <w:p w14:paraId="4273BD9D" w14:textId="77777777" w:rsidR="00D104DE" w:rsidRPr="00D104DE" w:rsidRDefault="00D104DE" w:rsidP="00827669">
      <w:pPr>
        <w:ind w:right="107"/>
        <w:rPr>
          <w:rFonts w:asciiTheme="minorHAnsi" w:hAnsiTheme="minorHAnsi" w:cstheme="minorHAnsi"/>
          <w:sz w:val="22"/>
          <w:szCs w:val="22"/>
        </w:rPr>
      </w:pPr>
    </w:p>
    <w:p w14:paraId="1FA0BB4E" w14:textId="37E9DDFF"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Despite the Author’s belief that the decision was unjustified and that pursuance of a criminal conviction through the Courts in this instance would not be in the ‘Public Interest’, as upon reflection the issue lies in the provisions allocated for asylum seekers the Author was bound to uphold the Values and Behaviours which govern the conduct of Police Officers during decision making.</w:t>
      </w:r>
    </w:p>
    <w:p w14:paraId="21F647CB" w14:textId="77777777" w:rsidR="00D104DE" w:rsidRPr="00D104DE" w:rsidRDefault="00D104DE" w:rsidP="00827669">
      <w:pPr>
        <w:ind w:right="107"/>
        <w:rPr>
          <w:rFonts w:asciiTheme="minorHAnsi" w:hAnsiTheme="minorHAnsi" w:cstheme="minorHAnsi"/>
          <w:sz w:val="22"/>
          <w:szCs w:val="22"/>
        </w:rPr>
      </w:pPr>
    </w:p>
    <w:p w14:paraId="743E6D1C" w14:textId="5813EB8C"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The females were treated equally to how any other defendant would have been treated, regardless of situation and the decision was made in the Public Interest. At all times the Author acted with transparency and compliance with PACE guidelines ensuring that all evidence was gathered fairly and presented to the Charging decision maker. </w:t>
      </w:r>
    </w:p>
    <w:p w14:paraId="0F40399F" w14:textId="77777777" w:rsidR="00D104DE" w:rsidRPr="00D104DE" w:rsidRDefault="00D104DE" w:rsidP="00827669">
      <w:pPr>
        <w:ind w:right="107"/>
        <w:rPr>
          <w:rFonts w:asciiTheme="minorHAnsi" w:hAnsiTheme="minorHAnsi" w:cstheme="minorHAnsi"/>
          <w:sz w:val="22"/>
          <w:szCs w:val="22"/>
        </w:rPr>
      </w:pPr>
    </w:p>
    <w:p w14:paraId="19ECB9D8" w14:textId="77777777"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The Author concludes that all future incidents which are similar will be treated in the same fashion, whereby all persons are treated equally and the standards of professional behaviour are upheld. Consideration will always be given to making an assessment as to the quality of a person’s comprehension of the English language in line with Code C alongside the Custody Sargent prior to arranging for a translator – this is to ensure that persons are not forced to spend longer in detention that would be necessary and that every person gets an equal chance to give their version of events. </w:t>
      </w:r>
    </w:p>
    <w:p w14:paraId="29A251E3" w14:textId="77777777" w:rsidR="00827669" w:rsidRPr="00D104DE" w:rsidRDefault="00827669" w:rsidP="00827669">
      <w:pPr>
        <w:ind w:right="107"/>
        <w:rPr>
          <w:rFonts w:asciiTheme="minorHAnsi" w:hAnsiTheme="minorHAnsi" w:cstheme="minorHAnsi"/>
          <w:sz w:val="22"/>
          <w:szCs w:val="22"/>
        </w:rPr>
      </w:pPr>
      <w:r w:rsidRPr="00D104DE">
        <w:rPr>
          <w:rFonts w:asciiTheme="minorHAnsi" w:hAnsiTheme="minorHAnsi" w:cstheme="minorHAnsi"/>
          <w:sz w:val="22"/>
          <w:szCs w:val="22"/>
        </w:rPr>
        <w:t xml:space="preserve"> </w:t>
      </w:r>
    </w:p>
    <w:p w14:paraId="3AAC8730" w14:textId="3AD7B346" w:rsidR="00D104DE" w:rsidRPr="00D104DE" w:rsidRDefault="00D104DE" w:rsidP="00C10AB0">
      <w:pPr>
        <w:ind w:right="107"/>
        <w:rPr>
          <w:rFonts w:asciiTheme="minorHAnsi" w:hAnsiTheme="minorHAnsi" w:cstheme="minorHAnsi"/>
          <w:i/>
          <w:sz w:val="22"/>
          <w:szCs w:val="22"/>
        </w:rPr>
      </w:pPr>
      <w:r w:rsidRPr="00D104DE">
        <w:rPr>
          <w:rFonts w:asciiTheme="minorHAnsi" w:hAnsiTheme="minorHAnsi" w:cstheme="minorHAnsi"/>
          <w:i/>
          <w:sz w:val="22"/>
          <w:szCs w:val="22"/>
        </w:rPr>
        <w:t>Word Count: 2265</w:t>
      </w:r>
    </w:p>
    <w:p w14:paraId="416EFA95" w14:textId="77777777" w:rsidR="00025650" w:rsidRPr="00D104DE" w:rsidRDefault="00025650" w:rsidP="00C10AB0">
      <w:pPr>
        <w:ind w:right="107"/>
        <w:rPr>
          <w:rFonts w:asciiTheme="minorHAnsi" w:hAnsiTheme="minorHAnsi" w:cstheme="minorHAnsi"/>
          <w:sz w:val="22"/>
          <w:szCs w:val="22"/>
        </w:rPr>
      </w:pPr>
    </w:p>
    <w:p w14:paraId="598FFEC5" w14:textId="77777777" w:rsidR="00025650" w:rsidRPr="00D104DE" w:rsidRDefault="00025650" w:rsidP="00C10AB0">
      <w:pPr>
        <w:ind w:right="107"/>
        <w:rPr>
          <w:rFonts w:asciiTheme="minorHAnsi" w:hAnsiTheme="minorHAnsi" w:cstheme="minorHAnsi"/>
          <w:sz w:val="22"/>
          <w:szCs w:val="22"/>
        </w:rPr>
      </w:pPr>
    </w:p>
    <w:p w14:paraId="042DA0D7" w14:textId="77777777" w:rsidR="00025650" w:rsidRPr="00D104DE" w:rsidRDefault="00025650" w:rsidP="00C10AB0">
      <w:pPr>
        <w:ind w:right="107"/>
        <w:rPr>
          <w:rFonts w:asciiTheme="minorHAnsi" w:hAnsiTheme="minorHAnsi" w:cstheme="minorHAnsi"/>
          <w:sz w:val="22"/>
          <w:szCs w:val="22"/>
        </w:rPr>
      </w:pPr>
    </w:p>
    <w:p w14:paraId="65800057" w14:textId="77777777" w:rsidR="00025650" w:rsidRPr="00D104DE" w:rsidRDefault="00025650" w:rsidP="00C10AB0">
      <w:pPr>
        <w:ind w:right="107"/>
        <w:rPr>
          <w:rFonts w:asciiTheme="minorHAnsi" w:hAnsiTheme="minorHAnsi" w:cstheme="minorHAnsi"/>
          <w:sz w:val="22"/>
          <w:szCs w:val="22"/>
        </w:rPr>
      </w:pPr>
    </w:p>
    <w:p w14:paraId="7A99F832" w14:textId="77777777" w:rsidR="00025650" w:rsidRPr="00D104DE" w:rsidRDefault="00025650" w:rsidP="00C10AB0">
      <w:pPr>
        <w:ind w:right="107"/>
        <w:rPr>
          <w:rFonts w:asciiTheme="minorHAnsi" w:hAnsiTheme="minorHAnsi" w:cstheme="minorHAnsi"/>
          <w:sz w:val="22"/>
          <w:szCs w:val="22"/>
        </w:rPr>
      </w:pPr>
    </w:p>
    <w:p w14:paraId="7FD39A42" w14:textId="77777777" w:rsidR="00025650" w:rsidRPr="00D104DE" w:rsidRDefault="00025650" w:rsidP="00C10AB0">
      <w:pPr>
        <w:ind w:right="107"/>
        <w:rPr>
          <w:rFonts w:asciiTheme="minorHAnsi" w:hAnsiTheme="minorHAnsi" w:cstheme="minorHAnsi"/>
          <w:sz w:val="22"/>
          <w:szCs w:val="22"/>
        </w:rPr>
      </w:pPr>
    </w:p>
    <w:p w14:paraId="73D1DF2B" w14:textId="77777777" w:rsidR="00025650" w:rsidRPr="00D104DE" w:rsidRDefault="00025650" w:rsidP="00C10AB0">
      <w:pPr>
        <w:ind w:right="107"/>
        <w:rPr>
          <w:rFonts w:asciiTheme="minorHAnsi" w:hAnsiTheme="minorHAnsi" w:cstheme="minorHAnsi"/>
          <w:sz w:val="22"/>
          <w:szCs w:val="22"/>
        </w:rPr>
      </w:pPr>
    </w:p>
    <w:p w14:paraId="556B64F0" w14:textId="77777777" w:rsidR="00025650" w:rsidRPr="00D104DE" w:rsidRDefault="00025650" w:rsidP="00C10AB0">
      <w:pPr>
        <w:ind w:right="107"/>
        <w:rPr>
          <w:rFonts w:asciiTheme="minorHAnsi" w:hAnsiTheme="minorHAnsi" w:cstheme="minorHAnsi"/>
          <w:sz w:val="22"/>
          <w:szCs w:val="22"/>
        </w:rPr>
      </w:pPr>
    </w:p>
    <w:p w14:paraId="140C2FD2" w14:textId="77777777" w:rsidR="00025650" w:rsidRPr="00D104DE" w:rsidRDefault="00025650" w:rsidP="00C10AB0">
      <w:pPr>
        <w:ind w:right="107"/>
        <w:rPr>
          <w:rFonts w:asciiTheme="minorHAnsi" w:hAnsiTheme="minorHAnsi" w:cstheme="minorHAnsi"/>
          <w:b/>
          <w:sz w:val="22"/>
          <w:szCs w:val="22"/>
        </w:rPr>
      </w:pPr>
    </w:p>
    <w:p w14:paraId="32933C98" w14:textId="77777777" w:rsidR="00AA666E" w:rsidRPr="00D104DE" w:rsidRDefault="00025650" w:rsidP="00C10AB0">
      <w:pPr>
        <w:ind w:right="107"/>
        <w:rPr>
          <w:rFonts w:asciiTheme="minorHAnsi" w:hAnsiTheme="minorHAnsi" w:cstheme="minorHAnsi"/>
          <w:sz w:val="22"/>
          <w:szCs w:val="22"/>
        </w:rPr>
      </w:pPr>
      <w:r w:rsidRPr="00D104DE">
        <w:rPr>
          <w:rFonts w:asciiTheme="minorHAnsi" w:hAnsiTheme="minorHAnsi" w:cstheme="minorHAnsi"/>
          <w:sz w:val="22"/>
          <w:szCs w:val="22"/>
        </w:rPr>
        <w:br w:type="page"/>
      </w:r>
    </w:p>
    <w:p w14:paraId="11B1AAFD" w14:textId="30B6EA9C" w:rsidR="006C7CA5" w:rsidRPr="00D104DE" w:rsidRDefault="28A9B94D" w:rsidP="00C10AB0">
      <w:pPr>
        <w:spacing w:line="259" w:lineRule="auto"/>
        <w:ind w:right="107"/>
        <w:rPr>
          <w:rFonts w:asciiTheme="minorHAnsi" w:hAnsiTheme="minorHAnsi" w:cstheme="minorHAnsi"/>
          <w:b/>
          <w:bCs/>
          <w:sz w:val="22"/>
          <w:szCs w:val="22"/>
        </w:rPr>
      </w:pPr>
      <w:r w:rsidRPr="00D104DE">
        <w:rPr>
          <w:rFonts w:asciiTheme="minorHAnsi" w:hAnsiTheme="minorHAnsi" w:cstheme="minorHAnsi"/>
          <w:sz w:val="22"/>
          <w:szCs w:val="22"/>
        </w:rPr>
        <w:lastRenderedPageBreak/>
        <w:t>Task</w:t>
      </w:r>
      <w:r w:rsidRPr="00D104DE">
        <w:rPr>
          <w:rFonts w:asciiTheme="minorHAnsi" w:hAnsiTheme="minorHAnsi" w:cstheme="minorHAnsi"/>
          <w:b/>
          <w:bCs/>
          <w:color w:val="auto"/>
          <w:sz w:val="22"/>
          <w:szCs w:val="22"/>
        </w:rPr>
        <w:t xml:space="preserve"> </w:t>
      </w:r>
      <w:r w:rsidRPr="00D104DE">
        <w:rPr>
          <w:rFonts w:asciiTheme="minorHAnsi" w:hAnsiTheme="minorHAnsi" w:cstheme="minorHAnsi"/>
          <w:b/>
          <w:bCs/>
          <w:sz w:val="22"/>
          <w:szCs w:val="22"/>
        </w:rPr>
        <w:t>4</w:t>
      </w:r>
    </w:p>
    <w:p w14:paraId="67F95CE9" w14:textId="77777777" w:rsidR="006C7CA5" w:rsidRPr="00D104DE" w:rsidRDefault="006C7CA5" w:rsidP="00C10AB0">
      <w:pPr>
        <w:ind w:right="107"/>
        <w:rPr>
          <w:rFonts w:asciiTheme="minorHAnsi" w:hAnsiTheme="minorHAnsi" w:cstheme="minorHAnsi"/>
          <w:b/>
          <w:sz w:val="22"/>
          <w:szCs w:val="22"/>
        </w:rPr>
      </w:pPr>
    </w:p>
    <w:p w14:paraId="7AF5F267" w14:textId="77777777" w:rsidR="001C0C77" w:rsidRPr="00D104DE" w:rsidRDefault="001C0C77" w:rsidP="00C10AB0">
      <w:pPr>
        <w:ind w:right="237"/>
        <w:rPr>
          <w:rFonts w:asciiTheme="minorHAnsi" w:hAnsiTheme="minorHAnsi" w:cstheme="minorHAnsi"/>
          <w:b/>
          <w:color w:val="auto"/>
          <w:sz w:val="22"/>
          <w:szCs w:val="22"/>
        </w:rPr>
      </w:pPr>
      <w:r w:rsidRPr="00D104DE">
        <w:rPr>
          <w:rFonts w:asciiTheme="minorHAnsi" w:hAnsiTheme="minorHAnsi" w:cstheme="minorHAnsi"/>
          <w:b/>
          <w:color w:val="auto"/>
          <w:sz w:val="22"/>
          <w:szCs w:val="22"/>
        </w:rPr>
        <w:t xml:space="preserve">Relevant areas of the National Policing Curriculum: </w:t>
      </w:r>
    </w:p>
    <w:p w14:paraId="304EB0EF" w14:textId="769C3196" w:rsidR="00D11888" w:rsidRPr="00D104DE" w:rsidRDefault="00D11888" w:rsidP="00C10AB0">
      <w:pPr>
        <w:ind w:right="107"/>
        <w:rPr>
          <w:rFonts w:asciiTheme="minorHAnsi" w:hAnsiTheme="minorHAnsi" w:cstheme="minorHAnsi"/>
          <w:b/>
          <w:sz w:val="22"/>
          <w:szCs w:val="22"/>
        </w:rPr>
      </w:pPr>
      <w:r w:rsidRPr="00D104DE">
        <w:rPr>
          <w:rFonts w:asciiTheme="minorHAnsi" w:hAnsiTheme="minorHAnsi" w:cstheme="minorHAnsi"/>
          <w:b/>
          <w:sz w:val="22"/>
          <w:szCs w:val="22"/>
        </w:rPr>
        <w:t>Decision making</w:t>
      </w:r>
      <w:r w:rsidR="001C0C77" w:rsidRPr="00D104DE">
        <w:rPr>
          <w:rFonts w:asciiTheme="minorHAnsi" w:hAnsiTheme="minorHAnsi" w:cstheme="minorHAnsi"/>
          <w:b/>
          <w:sz w:val="22"/>
          <w:szCs w:val="22"/>
        </w:rPr>
        <w:t xml:space="preserve"> and</w:t>
      </w:r>
      <w:r w:rsidRPr="00D104DE">
        <w:rPr>
          <w:rFonts w:asciiTheme="minorHAnsi" w:hAnsiTheme="minorHAnsi" w:cstheme="minorHAnsi"/>
          <w:b/>
          <w:sz w:val="22"/>
          <w:szCs w:val="22"/>
        </w:rPr>
        <w:t xml:space="preserve"> discretion, Conducting Investigations and Criminal Justice (Managing offenders) </w:t>
      </w:r>
    </w:p>
    <w:p w14:paraId="76D5E236" w14:textId="77777777" w:rsidR="006C7CA5" w:rsidRPr="00D104DE" w:rsidRDefault="006C7CA5" w:rsidP="00C10AB0">
      <w:pPr>
        <w:ind w:right="107"/>
        <w:rPr>
          <w:rFonts w:asciiTheme="minorHAnsi" w:hAnsiTheme="minorHAnsi" w:cstheme="minorHAnsi"/>
          <w:sz w:val="22"/>
          <w:szCs w:val="22"/>
          <w:highlight w:val="yellow"/>
        </w:rPr>
      </w:pPr>
    </w:p>
    <w:p w14:paraId="065419D9" w14:textId="77777777" w:rsidR="006C7CA5" w:rsidRPr="00D104DE" w:rsidRDefault="006C7CA5"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You must choose </w:t>
      </w:r>
      <w:r w:rsidRPr="00D104DE">
        <w:rPr>
          <w:rFonts w:asciiTheme="minorHAnsi" w:hAnsiTheme="minorHAnsi" w:cstheme="minorHAnsi"/>
          <w:b/>
          <w:sz w:val="22"/>
          <w:szCs w:val="22"/>
          <w:u w:val="single"/>
        </w:rPr>
        <w:t>a policing incident</w:t>
      </w:r>
      <w:r w:rsidRPr="00D104DE">
        <w:rPr>
          <w:rFonts w:asciiTheme="minorHAnsi" w:hAnsiTheme="minorHAnsi" w:cstheme="minorHAnsi"/>
          <w:b/>
          <w:sz w:val="22"/>
          <w:szCs w:val="22"/>
        </w:rPr>
        <w:t xml:space="preserve"> </w:t>
      </w:r>
      <w:r w:rsidRPr="00D104DE">
        <w:rPr>
          <w:rFonts w:asciiTheme="minorHAnsi" w:hAnsiTheme="minorHAnsi" w:cstheme="minorHAnsi"/>
          <w:sz w:val="22"/>
          <w:szCs w:val="22"/>
        </w:rPr>
        <w:t>in which you played a significant role with an offender/service</w:t>
      </w:r>
      <w:r w:rsidRPr="00D104DE">
        <w:rPr>
          <w:rFonts w:asciiTheme="minorHAnsi" w:hAnsiTheme="minorHAnsi" w:cstheme="minorHAnsi"/>
          <w:b/>
          <w:sz w:val="22"/>
          <w:szCs w:val="22"/>
        </w:rPr>
        <w:t xml:space="preserve"> </w:t>
      </w:r>
      <w:r w:rsidRPr="00D104DE">
        <w:rPr>
          <w:rFonts w:asciiTheme="minorHAnsi" w:hAnsiTheme="minorHAnsi" w:cstheme="minorHAnsi"/>
          <w:sz w:val="22"/>
          <w:szCs w:val="22"/>
        </w:rPr>
        <w:t xml:space="preserve">user/victim and reflect on what happened. </w:t>
      </w:r>
    </w:p>
    <w:p w14:paraId="6370406B" w14:textId="77777777" w:rsidR="006C7CA5" w:rsidRPr="00D104DE" w:rsidRDefault="006C7CA5" w:rsidP="00C10AB0">
      <w:pPr>
        <w:ind w:right="107"/>
        <w:rPr>
          <w:rFonts w:asciiTheme="minorHAnsi" w:hAnsiTheme="minorHAnsi" w:cstheme="minorHAnsi"/>
          <w:sz w:val="22"/>
          <w:szCs w:val="22"/>
        </w:rPr>
      </w:pPr>
    </w:p>
    <w:p w14:paraId="6464379D" w14:textId="77777777" w:rsidR="006C7CA5" w:rsidRPr="00D104DE" w:rsidRDefault="006C7CA5" w:rsidP="00C10AB0">
      <w:pPr>
        <w:ind w:right="107"/>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D104DE" w14:paraId="05AE4A34" w14:textId="77777777" w:rsidTr="28A9B94D">
        <w:tc>
          <w:tcPr>
            <w:tcW w:w="10188" w:type="dxa"/>
            <w:shd w:val="clear" w:color="auto" w:fill="auto"/>
          </w:tcPr>
          <w:p w14:paraId="73B66DB4" w14:textId="77777777" w:rsidR="006C7CA5" w:rsidRPr="00D104DE" w:rsidRDefault="006C7CA5" w:rsidP="00C10AB0">
            <w:pPr>
              <w:pStyle w:val="TableParagraph"/>
              <w:tabs>
                <w:tab w:val="left" w:pos="355"/>
              </w:tabs>
              <w:ind w:left="0" w:right="107"/>
              <w:rPr>
                <w:rFonts w:asciiTheme="minorHAnsi" w:eastAsia="Times New Roman" w:hAnsiTheme="minorHAnsi" w:cstheme="minorHAnsi"/>
                <w:color w:val="000000"/>
                <w:lang w:bidi="ar-SA"/>
              </w:rPr>
            </w:pPr>
          </w:p>
          <w:p w14:paraId="389B9345" w14:textId="6CE5EB88" w:rsidR="006C7CA5" w:rsidRPr="00D104DE" w:rsidRDefault="28A9B94D" w:rsidP="00C10AB0">
            <w:pPr>
              <w:ind w:right="107"/>
              <w:rPr>
                <w:rFonts w:asciiTheme="minorHAnsi" w:hAnsiTheme="minorHAnsi" w:cstheme="minorHAnsi"/>
                <w:sz w:val="22"/>
                <w:szCs w:val="22"/>
              </w:rPr>
            </w:pPr>
            <w:r w:rsidRPr="00D104DE">
              <w:rPr>
                <w:rFonts w:asciiTheme="minorHAnsi" w:hAnsiTheme="minorHAnsi" w:cstheme="minorHAnsi"/>
                <w:b/>
                <w:bCs/>
                <w:sz w:val="22"/>
                <w:szCs w:val="22"/>
              </w:rPr>
              <w:t>Critically assess</w:t>
            </w:r>
            <w:r w:rsidRPr="00D104DE">
              <w:rPr>
                <w:rFonts w:asciiTheme="minorHAnsi" w:hAnsiTheme="minorHAnsi" w:cstheme="minorHAnsi"/>
                <w:sz w:val="22"/>
                <w:szCs w:val="22"/>
              </w:rPr>
              <w:t xml:space="preserve"> the situation including social and legislative contexts and any relevant cultural, ethnicity and language issues. </w:t>
            </w:r>
            <w:r w:rsidRPr="00D104DE">
              <w:rPr>
                <w:rFonts w:asciiTheme="minorHAnsi" w:hAnsiTheme="minorHAnsi" w:cstheme="minorHAnsi"/>
                <w:b/>
                <w:bCs/>
                <w:sz w:val="22"/>
                <w:szCs w:val="22"/>
              </w:rPr>
              <w:t>Reflect</w:t>
            </w:r>
            <w:r w:rsidRPr="00D104DE">
              <w:rPr>
                <w:rFonts w:asciiTheme="minorHAnsi" w:hAnsiTheme="minorHAnsi" w:cstheme="minorHAnsi"/>
                <w:sz w:val="22"/>
                <w:szCs w:val="22"/>
              </w:rPr>
              <w:t xml:space="preserve"> on how you applied the National Decision Model (NDM) to assist in resolving this incident. </w:t>
            </w:r>
            <w:r w:rsidRPr="00D104DE">
              <w:rPr>
                <w:rFonts w:asciiTheme="minorHAnsi" w:hAnsiTheme="minorHAnsi" w:cstheme="minorHAnsi"/>
                <w:b/>
                <w:bCs/>
                <w:sz w:val="22"/>
                <w:szCs w:val="22"/>
              </w:rPr>
              <w:t>Evaluate</w:t>
            </w:r>
            <w:r w:rsidRPr="00D104DE">
              <w:rPr>
                <w:rFonts w:asciiTheme="minorHAnsi" w:hAnsiTheme="minorHAnsi" w:cstheme="minorHAnsi"/>
                <w:sz w:val="22"/>
                <w:szCs w:val="22"/>
              </w:rPr>
              <w:t xml:space="preserve"> the role of discretion in the decision-making process. </w:t>
            </w:r>
          </w:p>
          <w:p w14:paraId="436D81BA" w14:textId="77777777" w:rsidR="006C7CA5" w:rsidRPr="00D104DE" w:rsidRDefault="006C7CA5" w:rsidP="00C10AB0">
            <w:pPr>
              <w:ind w:right="107"/>
              <w:rPr>
                <w:rFonts w:asciiTheme="minorHAnsi" w:hAnsiTheme="minorHAnsi" w:cstheme="minorHAnsi"/>
                <w:sz w:val="22"/>
                <w:szCs w:val="22"/>
              </w:rPr>
            </w:pPr>
          </w:p>
          <w:p w14:paraId="5B16973B" w14:textId="27FFABCF" w:rsidR="006C7CA5" w:rsidRPr="00D104DE" w:rsidRDefault="28A9B94D" w:rsidP="00C10AB0">
            <w:pPr>
              <w:ind w:right="107"/>
              <w:rPr>
                <w:rFonts w:asciiTheme="minorHAnsi" w:hAnsiTheme="minorHAnsi" w:cstheme="minorHAnsi"/>
                <w:sz w:val="22"/>
                <w:szCs w:val="22"/>
              </w:rPr>
            </w:pPr>
            <w:r w:rsidRPr="00D104DE">
              <w:rPr>
                <w:rFonts w:asciiTheme="minorHAnsi" w:hAnsiTheme="minorHAnsi" w:cstheme="minorHAnsi"/>
                <w:b/>
                <w:bCs/>
                <w:sz w:val="22"/>
                <w:szCs w:val="22"/>
              </w:rPr>
              <w:t>Determine</w:t>
            </w:r>
            <w:r w:rsidRPr="00D104DE">
              <w:rPr>
                <w:rFonts w:asciiTheme="minorHAnsi" w:hAnsiTheme="minorHAnsi" w:cstheme="minorHAnsi"/>
                <w:sz w:val="22"/>
                <w:szCs w:val="22"/>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Pr="00D104DE" w:rsidRDefault="006C7CA5" w:rsidP="00C10AB0">
            <w:pPr>
              <w:ind w:right="107"/>
              <w:rPr>
                <w:rFonts w:asciiTheme="minorHAnsi" w:hAnsiTheme="minorHAnsi" w:cstheme="minorHAnsi"/>
                <w:sz w:val="22"/>
                <w:szCs w:val="22"/>
              </w:rPr>
            </w:pPr>
          </w:p>
          <w:p w14:paraId="09F9B71E" w14:textId="229B3D18" w:rsidR="006C7CA5" w:rsidRPr="00D104DE" w:rsidRDefault="28A9B94D" w:rsidP="00C10AB0">
            <w:pPr>
              <w:ind w:right="107"/>
              <w:rPr>
                <w:rFonts w:asciiTheme="minorHAnsi" w:hAnsiTheme="minorHAnsi" w:cstheme="minorHAnsi"/>
                <w:sz w:val="22"/>
                <w:szCs w:val="22"/>
              </w:rPr>
            </w:pPr>
            <w:r w:rsidRPr="00D104DE">
              <w:rPr>
                <w:rFonts w:asciiTheme="minorHAnsi" w:hAnsiTheme="minorHAnsi" w:cstheme="minorHAnsi"/>
                <w:b/>
                <w:bCs/>
                <w:sz w:val="22"/>
                <w:szCs w:val="22"/>
              </w:rPr>
              <w:t>Illustrate</w:t>
            </w:r>
            <w:r w:rsidRPr="00D104DE">
              <w:rPr>
                <w:rFonts w:asciiTheme="minorHAnsi" w:hAnsiTheme="minorHAnsi" w:cstheme="minorHAnsi"/>
                <w:sz w:val="22"/>
                <w:szCs w:val="22"/>
              </w:rPr>
              <w:t xml:space="preserve"> how policing values were engaged particularly through </w:t>
            </w:r>
            <w:r w:rsidRPr="00D104DE">
              <w:rPr>
                <w:rFonts w:asciiTheme="minorHAnsi" w:hAnsiTheme="minorHAnsi" w:cstheme="minorHAnsi"/>
                <w:b/>
                <w:bCs/>
                <w:sz w:val="22"/>
                <w:szCs w:val="22"/>
              </w:rPr>
              <w:t>an assessment</w:t>
            </w:r>
            <w:r w:rsidRPr="00D104DE">
              <w:rPr>
                <w:rFonts w:asciiTheme="minorHAnsi" w:hAnsiTheme="minorHAnsi" w:cstheme="minorHAnsi"/>
                <w:sz w:val="22"/>
                <w:szCs w:val="22"/>
              </w:rPr>
              <w:t xml:space="preserve"> of the potential impact of bias on the decision-making process.</w:t>
            </w:r>
          </w:p>
          <w:p w14:paraId="4BF2A5E2" w14:textId="77777777" w:rsidR="006C7CA5" w:rsidRPr="00D104DE" w:rsidRDefault="006C7CA5" w:rsidP="00C10AB0">
            <w:pPr>
              <w:ind w:right="107"/>
              <w:rPr>
                <w:rFonts w:asciiTheme="minorHAnsi" w:hAnsiTheme="minorHAnsi" w:cstheme="minorHAnsi"/>
                <w:sz w:val="22"/>
                <w:szCs w:val="22"/>
              </w:rPr>
            </w:pPr>
          </w:p>
          <w:p w14:paraId="36D29A7B" w14:textId="77777777" w:rsidR="006C7CA5" w:rsidRPr="00D104DE" w:rsidRDefault="006C7CA5" w:rsidP="00C10AB0">
            <w:pPr>
              <w:ind w:right="107"/>
              <w:rPr>
                <w:rFonts w:asciiTheme="minorHAnsi" w:hAnsiTheme="minorHAnsi" w:cstheme="minorHAnsi"/>
                <w:sz w:val="22"/>
                <w:szCs w:val="22"/>
              </w:rPr>
            </w:pPr>
          </w:p>
          <w:p w14:paraId="487D302F" w14:textId="6A9C7337" w:rsidR="006C7CA5" w:rsidRPr="00D104DE" w:rsidRDefault="28A9B94D"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2500 words </w:t>
            </w:r>
            <w:r w:rsidRPr="00D104DE">
              <w:rPr>
                <w:rFonts w:asciiTheme="minorHAnsi" w:hAnsiTheme="minorHAnsi" w:cstheme="minorHAnsi"/>
                <w:i/>
                <w:iCs/>
                <w:sz w:val="22"/>
                <w:szCs w:val="22"/>
              </w:rPr>
              <w:t>(+/- 10%: include your actual word count at the end of each section)</w:t>
            </w:r>
          </w:p>
        </w:tc>
      </w:tr>
    </w:tbl>
    <w:p w14:paraId="0A61592D" w14:textId="77777777" w:rsidR="006C7CA5" w:rsidRPr="00D104DE" w:rsidRDefault="006C7CA5" w:rsidP="00C10AB0">
      <w:pPr>
        <w:ind w:right="107"/>
        <w:rPr>
          <w:rFonts w:asciiTheme="minorHAnsi" w:hAnsiTheme="minorHAnsi" w:cstheme="minorHAnsi"/>
          <w:sz w:val="22"/>
          <w:szCs w:val="22"/>
        </w:rPr>
      </w:pPr>
    </w:p>
    <w:p w14:paraId="4228E72D" w14:textId="63BC282A" w:rsidR="006C7CA5" w:rsidRPr="00D104DE" w:rsidRDefault="006C7CA5" w:rsidP="00C10AB0">
      <w:pPr>
        <w:ind w:right="107"/>
        <w:rPr>
          <w:rFonts w:asciiTheme="minorHAnsi" w:hAnsiTheme="minorHAnsi" w:cstheme="minorHAnsi"/>
          <w:b/>
          <w:sz w:val="22"/>
          <w:szCs w:val="22"/>
        </w:rPr>
      </w:pPr>
      <w:r w:rsidRPr="00D104DE">
        <w:rPr>
          <w:rFonts w:asciiTheme="minorHAnsi" w:hAnsiTheme="minorHAnsi" w:cstheme="minorHAnsi"/>
          <w:b/>
          <w:sz w:val="22"/>
          <w:szCs w:val="22"/>
        </w:rPr>
        <w:t>ANSWER:</w:t>
      </w:r>
    </w:p>
    <w:p w14:paraId="733F774D" w14:textId="7E382147"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The following essay will be a reflective account of an incident </w:t>
      </w:r>
      <w:r w:rsidR="0009409D">
        <w:rPr>
          <w:rFonts w:asciiTheme="minorHAnsi" w:hAnsiTheme="minorHAnsi" w:cstheme="minorHAnsi"/>
          <w:sz w:val="22"/>
          <w:szCs w:val="22"/>
        </w:rPr>
        <w:t xml:space="preserve">in which the Author was the Officer in Case. </w:t>
      </w:r>
    </w:p>
    <w:p w14:paraId="3F110EB3" w14:textId="77777777" w:rsidR="00C10AB0" w:rsidRPr="00D104DE" w:rsidRDefault="00C10AB0" w:rsidP="00C10AB0">
      <w:pPr>
        <w:ind w:right="107"/>
        <w:rPr>
          <w:rFonts w:asciiTheme="minorHAnsi" w:hAnsiTheme="minorHAnsi" w:cstheme="minorHAnsi"/>
          <w:sz w:val="22"/>
          <w:szCs w:val="22"/>
        </w:rPr>
      </w:pPr>
    </w:p>
    <w:p w14:paraId="64D0BB95" w14:textId="05144CC9"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The incident involved a vulnerable female who was known to Police and to attending officers. The author was the Officer in Case and as such was responsible for ensuring the incident was complete and ready for finalisation. </w:t>
      </w:r>
    </w:p>
    <w:p w14:paraId="76D25D7C" w14:textId="77777777" w:rsidR="00C10AB0" w:rsidRPr="00D104DE" w:rsidRDefault="00C10AB0" w:rsidP="00C10AB0">
      <w:pPr>
        <w:ind w:right="107"/>
        <w:rPr>
          <w:rFonts w:asciiTheme="minorHAnsi" w:hAnsiTheme="minorHAnsi" w:cstheme="minorHAnsi"/>
          <w:sz w:val="22"/>
          <w:szCs w:val="22"/>
        </w:rPr>
      </w:pPr>
    </w:p>
    <w:p w14:paraId="36B931A6" w14:textId="046CCDDA"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This essay will begin with a critical assessment of the situation, including the use of the National Decision Making Model (NDM) and Police discretion. </w:t>
      </w:r>
    </w:p>
    <w:p w14:paraId="5D21D040" w14:textId="77777777" w:rsidR="00C10AB0" w:rsidRPr="00D104DE" w:rsidRDefault="00C10AB0" w:rsidP="00C10AB0">
      <w:pPr>
        <w:ind w:right="107"/>
        <w:rPr>
          <w:rFonts w:asciiTheme="minorHAnsi" w:hAnsiTheme="minorHAnsi" w:cstheme="minorHAnsi"/>
          <w:sz w:val="22"/>
          <w:szCs w:val="22"/>
        </w:rPr>
      </w:pPr>
    </w:p>
    <w:p w14:paraId="79B28412" w14:textId="5C6AA447"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Finally, this essay will conclude by illustrating how Policing values were engaged throughout the incident and an assessment will be made of how any bias could have altered the situation and any different outcomes will be explored. </w:t>
      </w:r>
    </w:p>
    <w:p w14:paraId="022D2352" w14:textId="77777777" w:rsidR="00C10AB0" w:rsidRPr="00D104DE" w:rsidRDefault="00C10AB0" w:rsidP="00C10AB0">
      <w:pPr>
        <w:ind w:right="107"/>
        <w:rPr>
          <w:rFonts w:asciiTheme="minorHAnsi" w:hAnsiTheme="minorHAnsi" w:cstheme="minorHAnsi"/>
          <w:sz w:val="22"/>
          <w:szCs w:val="22"/>
        </w:rPr>
      </w:pPr>
    </w:p>
    <w:p w14:paraId="50818D6A" w14:textId="77777777"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Throughout this essay the author will engage in reflective practice through the use of Gibbs’ reflective Cycle (1988). This is a reflective cycle which has six stages: a description of what happened, how the author was feeling, an evaluation of the experience, and an analysis of the experience, a conclusion and finally an action plan with the lessons learnt. </w:t>
      </w:r>
    </w:p>
    <w:p w14:paraId="151B047C" w14:textId="6EAD9EA0"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The incident arose from a call which was inbound from a member of the public who witnessed a female person, self-harming using broken glass to cut herself, screaming and shouting. The Reporting Person also stated that the female was waving around a catheter which was attached to her. The call was made out of concern for the female and the public.</w:t>
      </w:r>
    </w:p>
    <w:p w14:paraId="15AB52B1" w14:textId="77777777" w:rsidR="00C10AB0" w:rsidRPr="00D104DE" w:rsidRDefault="00C10AB0" w:rsidP="00C10AB0">
      <w:pPr>
        <w:ind w:right="107"/>
        <w:rPr>
          <w:rFonts w:asciiTheme="minorHAnsi" w:hAnsiTheme="minorHAnsi" w:cstheme="minorHAnsi"/>
          <w:sz w:val="22"/>
          <w:szCs w:val="22"/>
        </w:rPr>
      </w:pPr>
    </w:p>
    <w:p w14:paraId="4887CEE1" w14:textId="6FF2D238"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There was a multitude of possible offices which the female committed. However, none were charged. Rather, Officers decided that instead it was made apparent that there was a glaring need for safeguarding </w:t>
      </w:r>
      <w:r w:rsidRPr="00D104DE">
        <w:rPr>
          <w:rFonts w:asciiTheme="minorHAnsi" w:hAnsiTheme="minorHAnsi" w:cstheme="minorHAnsi"/>
          <w:sz w:val="22"/>
          <w:szCs w:val="22"/>
        </w:rPr>
        <w:lastRenderedPageBreak/>
        <w:t xml:space="preserve">and referral to partner agencies for the female concerned. The person who the call regarded did suffer substantial injuries due to her own action, which required a stay in hospital overnight. </w:t>
      </w:r>
    </w:p>
    <w:p w14:paraId="51779F8F" w14:textId="77777777" w:rsidR="00C10AB0" w:rsidRPr="00D104DE" w:rsidRDefault="00C10AB0" w:rsidP="00C10AB0">
      <w:pPr>
        <w:ind w:right="107"/>
        <w:rPr>
          <w:rFonts w:asciiTheme="minorHAnsi" w:hAnsiTheme="minorHAnsi" w:cstheme="minorHAnsi"/>
          <w:sz w:val="22"/>
          <w:szCs w:val="22"/>
        </w:rPr>
      </w:pPr>
    </w:p>
    <w:p w14:paraId="1D1872AB" w14:textId="385A9F09"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Officers attended the scene where they were met by the female, who was bleeding from her hand and quite clearly intoxicated. The female was extremely irrational and it appeared that Officers’ presence at the scene only unsettled her and she began to scream and shout more and threaten to harm herself if we did not leave her alone. </w:t>
      </w:r>
    </w:p>
    <w:p w14:paraId="0793F42A" w14:textId="77777777" w:rsidR="00C10AB0" w:rsidRPr="00D104DE" w:rsidRDefault="00C10AB0" w:rsidP="00C10AB0">
      <w:pPr>
        <w:ind w:right="107"/>
        <w:rPr>
          <w:rFonts w:asciiTheme="minorHAnsi" w:hAnsiTheme="minorHAnsi" w:cstheme="minorHAnsi"/>
          <w:sz w:val="22"/>
          <w:szCs w:val="22"/>
        </w:rPr>
      </w:pPr>
    </w:p>
    <w:p w14:paraId="4DF3D74C" w14:textId="0CED86C5"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It was at this point that the Female began to have epileptic seizures, several in succession. When she would wake up she would be even more disorientated, confused and aggressive towards Officers. </w:t>
      </w:r>
    </w:p>
    <w:p w14:paraId="0F57E5EC" w14:textId="77777777" w:rsidR="00C10AB0" w:rsidRPr="00D104DE" w:rsidRDefault="00C10AB0" w:rsidP="00C10AB0">
      <w:pPr>
        <w:ind w:right="107"/>
        <w:rPr>
          <w:rFonts w:asciiTheme="minorHAnsi" w:hAnsiTheme="minorHAnsi" w:cstheme="minorHAnsi"/>
          <w:sz w:val="22"/>
          <w:szCs w:val="22"/>
        </w:rPr>
      </w:pPr>
    </w:p>
    <w:p w14:paraId="1E975BE6" w14:textId="1D3C1472"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After a long struggle attempting to convince the female through use of tactical communications that she should come with Officers and attended an Accident and Emergency department where her needs could be best catered to she eventually became extremely aggressive and began to strike her head against the walls and floor and lash out at officers.</w:t>
      </w:r>
    </w:p>
    <w:p w14:paraId="24E92458" w14:textId="77777777" w:rsidR="00C10AB0" w:rsidRPr="00D104DE" w:rsidRDefault="00C10AB0" w:rsidP="00C10AB0">
      <w:pPr>
        <w:ind w:right="107"/>
        <w:rPr>
          <w:rFonts w:asciiTheme="minorHAnsi" w:hAnsiTheme="minorHAnsi" w:cstheme="minorHAnsi"/>
          <w:sz w:val="22"/>
          <w:szCs w:val="22"/>
        </w:rPr>
      </w:pPr>
    </w:p>
    <w:p w14:paraId="2FAD3F80" w14:textId="6719564C"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Whilst Officers were present a Mental Health Nurse who was very well known to the female appeared coincidentally. Her presence caused the Female to become calm and compliant with the nurse but it appeared to us that she saw us as a threat to her physical wellbeing and saw the female nurse as a protector. The nurse informed us that the Female had Fragile X Syndrome, epilepsy and several other medical conditions which caused her to behave in this manner. </w:t>
      </w:r>
    </w:p>
    <w:p w14:paraId="52109021" w14:textId="77777777" w:rsidR="00C10AB0" w:rsidRPr="00D104DE" w:rsidRDefault="00C10AB0" w:rsidP="00C10AB0">
      <w:pPr>
        <w:ind w:right="107"/>
        <w:rPr>
          <w:rFonts w:asciiTheme="minorHAnsi" w:hAnsiTheme="minorHAnsi" w:cstheme="minorHAnsi"/>
          <w:sz w:val="22"/>
          <w:szCs w:val="22"/>
        </w:rPr>
      </w:pPr>
    </w:p>
    <w:p w14:paraId="2469ED24" w14:textId="2208FDAA" w:rsidR="00C10AB0"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Officers were faced with a difficult decision and the Female continued to attempt to harm herself and Officers. It was decided that what was best would be to handcuff and restrain her. This exacerbated the situation but eventually the female began to calm and once full control of the situation was recovered and the female agreed to be conveyed to hospital, Officers removed handcuffs, placed her in the police vehicle and conveyed to hospital. </w:t>
      </w:r>
    </w:p>
    <w:p w14:paraId="4DF82704" w14:textId="77777777" w:rsidR="00593FA9" w:rsidRPr="00D104DE" w:rsidRDefault="00593FA9" w:rsidP="00C10AB0">
      <w:pPr>
        <w:ind w:right="107"/>
        <w:rPr>
          <w:rFonts w:asciiTheme="minorHAnsi" w:hAnsiTheme="minorHAnsi" w:cstheme="minorHAnsi"/>
          <w:sz w:val="22"/>
          <w:szCs w:val="22"/>
        </w:rPr>
      </w:pPr>
    </w:p>
    <w:p w14:paraId="0EBB372D" w14:textId="23FB5286"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Whilst in hospital the female became even more aggressive and irrational wherein she continued to attempt to harm herself and Officers. At one point the female began to strike the back of her head against a wall. Officers quickly restrained her and prevented this but in doing so, she was able to get hold of her catheter tube and remove it from herself, causing great pain and blood loss. </w:t>
      </w:r>
    </w:p>
    <w:p w14:paraId="7B999CA4" w14:textId="77777777" w:rsidR="00C10AB0" w:rsidRPr="00D104DE" w:rsidRDefault="00C10AB0" w:rsidP="00C10AB0">
      <w:pPr>
        <w:ind w:right="107"/>
        <w:rPr>
          <w:rFonts w:asciiTheme="minorHAnsi" w:hAnsiTheme="minorHAnsi" w:cstheme="minorHAnsi"/>
          <w:sz w:val="22"/>
          <w:szCs w:val="22"/>
        </w:rPr>
      </w:pPr>
    </w:p>
    <w:p w14:paraId="3F407C8F" w14:textId="3F5C25EF" w:rsidR="00C10AB0"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The female continued to shout, scream, swear and lash out against herself and Officers for a period of time. This resulted in further restraints including the use of limb restraints. </w:t>
      </w:r>
    </w:p>
    <w:p w14:paraId="4D281166" w14:textId="77777777" w:rsidR="00593FA9" w:rsidRPr="00D104DE" w:rsidRDefault="00593FA9" w:rsidP="00C10AB0">
      <w:pPr>
        <w:ind w:right="107"/>
        <w:rPr>
          <w:rFonts w:asciiTheme="minorHAnsi" w:hAnsiTheme="minorHAnsi" w:cstheme="minorHAnsi"/>
          <w:sz w:val="22"/>
          <w:szCs w:val="22"/>
        </w:rPr>
      </w:pPr>
    </w:p>
    <w:p w14:paraId="27F7512B" w14:textId="77777777"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Eventually, nurses took the female under their care and Officers were relieved. </w:t>
      </w:r>
    </w:p>
    <w:p w14:paraId="55F1A294" w14:textId="285B8D6B"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Following this, the necessary Public Protection Notification was completed and submitted to the Public Protection Unit, who received and accepted it.</w:t>
      </w:r>
    </w:p>
    <w:p w14:paraId="5B4D07B4" w14:textId="77777777" w:rsidR="00C10AB0" w:rsidRPr="00D104DE" w:rsidRDefault="00C10AB0" w:rsidP="00C10AB0">
      <w:pPr>
        <w:ind w:right="107"/>
        <w:rPr>
          <w:rFonts w:asciiTheme="minorHAnsi" w:hAnsiTheme="minorHAnsi" w:cstheme="minorHAnsi"/>
          <w:sz w:val="22"/>
          <w:szCs w:val="22"/>
        </w:rPr>
      </w:pPr>
    </w:p>
    <w:p w14:paraId="31F6FE4E" w14:textId="6AF3EA23"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Legislatively, beyond a possible offence from s.4-5 of the Public Order Act 1986 or being Drunk and </w:t>
      </w:r>
      <w:r w:rsidR="00D104DE" w:rsidRPr="00D104DE">
        <w:rPr>
          <w:rFonts w:asciiTheme="minorHAnsi" w:hAnsiTheme="minorHAnsi" w:cstheme="minorHAnsi"/>
          <w:sz w:val="22"/>
          <w:szCs w:val="22"/>
        </w:rPr>
        <w:t>Disorderly there</w:t>
      </w:r>
      <w:r w:rsidRPr="00D104DE">
        <w:rPr>
          <w:rFonts w:asciiTheme="minorHAnsi" w:hAnsiTheme="minorHAnsi" w:cstheme="minorHAnsi"/>
          <w:sz w:val="22"/>
          <w:szCs w:val="22"/>
        </w:rPr>
        <w:t xml:space="preserve"> was no necessity to detain the Female. All harm caused was to herself and Officers did not believe that she posed a threat to anybody else. </w:t>
      </w:r>
    </w:p>
    <w:p w14:paraId="66AFE5DE" w14:textId="77777777" w:rsidR="00C10AB0" w:rsidRPr="00D104DE" w:rsidRDefault="00C10AB0" w:rsidP="00C10AB0">
      <w:pPr>
        <w:ind w:right="107"/>
        <w:rPr>
          <w:rFonts w:asciiTheme="minorHAnsi" w:hAnsiTheme="minorHAnsi" w:cstheme="minorHAnsi"/>
          <w:sz w:val="22"/>
          <w:szCs w:val="22"/>
        </w:rPr>
      </w:pPr>
    </w:p>
    <w:p w14:paraId="6B86B772" w14:textId="7A0B4FF5"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Officers considered the use of s.135 Mental Health Act 1983 but it was apparent that the female did not meet the criteria and Police cells could not have been used as a ‘Place of Safety’ at this time.</w:t>
      </w:r>
    </w:p>
    <w:p w14:paraId="1F0755FA" w14:textId="77777777" w:rsidR="00C10AB0" w:rsidRPr="00D104DE" w:rsidRDefault="00C10AB0" w:rsidP="00C10AB0">
      <w:pPr>
        <w:ind w:right="107"/>
        <w:rPr>
          <w:rFonts w:asciiTheme="minorHAnsi" w:hAnsiTheme="minorHAnsi" w:cstheme="minorHAnsi"/>
          <w:sz w:val="22"/>
          <w:szCs w:val="22"/>
        </w:rPr>
      </w:pPr>
    </w:p>
    <w:p w14:paraId="2A388AB3" w14:textId="49704B61"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Socially, to detain and arrest the Female would have been unnecessary and possibly resulted in criticism from the Commanding Officers and perhaps the Public. It would not have been in her or the public’s interest to detain and possibly criminalise the Female, as from the circumstances and information given </w:t>
      </w:r>
      <w:r w:rsidRPr="00D104DE">
        <w:rPr>
          <w:rFonts w:asciiTheme="minorHAnsi" w:hAnsiTheme="minorHAnsi" w:cstheme="minorHAnsi"/>
          <w:sz w:val="22"/>
          <w:szCs w:val="22"/>
        </w:rPr>
        <w:lastRenderedPageBreak/>
        <w:t xml:space="preserve">that would have possibly caused the Female to further lash out against herself and caused an incident in Custody. </w:t>
      </w:r>
    </w:p>
    <w:p w14:paraId="7408AF43" w14:textId="77777777" w:rsidR="00C10AB0" w:rsidRPr="00D104DE" w:rsidRDefault="00C10AB0" w:rsidP="00C10AB0">
      <w:pPr>
        <w:ind w:right="107"/>
        <w:rPr>
          <w:rFonts w:asciiTheme="minorHAnsi" w:hAnsiTheme="minorHAnsi" w:cstheme="minorHAnsi"/>
          <w:sz w:val="22"/>
          <w:szCs w:val="22"/>
        </w:rPr>
      </w:pPr>
    </w:p>
    <w:p w14:paraId="562DB949" w14:textId="702FC43E"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Officers felt that the female constituted no harm to the public but only to herself and at that time towards us. In retrospect it appeared that Officers’ presence may have made the situation worse, as whenever there was a female present the Female seemed to become subdued and look to them as protection from Officers.</w:t>
      </w:r>
    </w:p>
    <w:p w14:paraId="73885F7A" w14:textId="77777777" w:rsidR="00C10AB0" w:rsidRPr="00D104DE" w:rsidRDefault="00C10AB0" w:rsidP="00C10AB0">
      <w:pPr>
        <w:ind w:right="107"/>
        <w:rPr>
          <w:rFonts w:asciiTheme="minorHAnsi" w:hAnsiTheme="minorHAnsi" w:cstheme="minorHAnsi"/>
          <w:sz w:val="22"/>
          <w:szCs w:val="22"/>
        </w:rPr>
      </w:pPr>
    </w:p>
    <w:p w14:paraId="332A1191" w14:textId="3A585A01"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It would appear that due to her Fragile X Syndrome and medical history, including chronic alcohol abuse that the presence of male officers was a major factor in the cause of her behaviour and Officers physical restraint of the Female to protect herself was in fact causing her to lash out more.  </w:t>
      </w:r>
    </w:p>
    <w:p w14:paraId="6A81ABC2" w14:textId="77777777" w:rsidR="00C10AB0" w:rsidRPr="00D104DE" w:rsidRDefault="00C10AB0" w:rsidP="00C10AB0">
      <w:pPr>
        <w:ind w:right="107"/>
        <w:rPr>
          <w:rFonts w:asciiTheme="minorHAnsi" w:hAnsiTheme="minorHAnsi" w:cstheme="minorHAnsi"/>
          <w:sz w:val="22"/>
          <w:szCs w:val="22"/>
        </w:rPr>
      </w:pPr>
    </w:p>
    <w:p w14:paraId="6FF0BEAA" w14:textId="0645B55B"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In conclusion Officers could not have done much else given the circumstances and the challenging behaviour of the female. In line with policing core principles</w:t>
      </w:r>
      <w:r w:rsidR="00827669" w:rsidRPr="00D104DE">
        <w:rPr>
          <w:rFonts w:asciiTheme="minorHAnsi" w:hAnsiTheme="minorHAnsi" w:cstheme="minorHAnsi"/>
          <w:sz w:val="22"/>
          <w:szCs w:val="22"/>
        </w:rPr>
        <w:t xml:space="preserve"> the female was treated with respect and dignity – in the circumstances given all persons would have been treated in the same way if they acted in a similar manner. </w:t>
      </w:r>
    </w:p>
    <w:p w14:paraId="6B0E50FF" w14:textId="77777777" w:rsidR="00827669" w:rsidRPr="00D104DE" w:rsidRDefault="00827669" w:rsidP="00C10AB0">
      <w:pPr>
        <w:ind w:right="107"/>
        <w:rPr>
          <w:rFonts w:asciiTheme="minorHAnsi" w:hAnsiTheme="minorHAnsi" w:cstheme="minorHAnsi"/>
          <w:sz w:val="22"/>
          <w:szCs w:val="22"/>
        </w:rPr>
      </w:pPr>
    </w:p>
    <w:p w14:paraId="01CF7B8B" w14:textId="18F41C00"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Upon reflection, should the female become known to Officers again it would be best to send a female, as the female would possibly respond better and cooperate further. This could avoid a similar situation to the one which Officers were met with on the 9th October and present a better outcome for the female. </w:t>
      </w:r>
    </w:p>
    <w:p w14:paraId="67E2ECE3" w14:textId="77777777" w:rsidR="00827669" w:rsidRPr="00D104DE" w:rsidRDefault="00827669" w:rsidP="00C10AB0">
      <w:pPr>
        <w:ind w:right="107"/>
        <w:rPr>
          <w:rFonts w:asciiTheme="minorHAnsi" w:hAnsiTheme="minorHAnsi" w:cstheme="minorHAnsi"/>
          <w:sz w:val="22"/>
          <w:szCs w:val="22"/>
        </w:rPr>
      </w:pPr>
    </w:p>
    <w:p w14:paraId="0FC339AC" w14:textId="70A85447"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It could have been beneficial to have a ‘Street Triage’ service for this and incidents similar. This is a telephone helpline whereby Officers have 24 hour access to mental health professionals, including a crisis team and rapid response team who are on hand to provide professional advice and assessments. This in turn has enabled better solutions to mental health calls and helps signpost vulnerable people to the best partner agencies to meet their needs. This collaborative approach has been trailed by the Central and North West London NHS Trust and the Metropolitan Police who have reported a positive outcome from it.</w:t>
      </w:r>
    </w:p>
    <w:p w14:paraId="04B62693" w14:textId="77777777" w:rsidR="00827669" w:rsidRPr="00D104DE" w:rsidRDefault="00827669" w:rsidP="00C10AB0">
      <w:pPr>
        <w:ind w:right="107"/>
        <w:rPr>
          <w:rFonts w:asciiTheme="minorHAnsi" w:hAnsiTheme="minorHAnsi" w:cstheme="minorHAnsi"/>
          <w:sz w:val="22"/>
          <w:szCs w:val="22"/>
        </w:rPr>
      </w:pPr>
    </w:p>
    <w:p w14:paraId="4F883B7A" w14:textId="77777777"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The National Decision Making Model (NDM) is a framework used by Police Officers and Staff when a decision has to be made regarding an incident (College of Policing, 2014). The NDM is used to ensure that a rational and complete course of action can be decided upon, by using a transparent and consistent rationale. At the very centre of the NDM is the Police ‘Code of Ethics’ which should guide every choice made. The NDM is five individual steps and is cyclical – should an initial decision and course of action fail, the process begins again. </w:t>
      </w:r>
    </w:p>
    <w:p w14:paraId="385E8672" w14:textId="6E284F1E"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The NDM begins with an initial gathering of information and intelligence, which then develops to a threat and risk assessment – this is where a working strategy is first developed. Next, an Officer must consider what powers and under what policies they can act. Following this options and contingencies are developed. Finally, the Officer must take action, assess and re-assess if necessary; the cycle begins again should the action prove unsuccessful. </w:t>
      </w:r>
    </w:p>
    <w:p w14:paraId="1B70225E" w14:textId="77777777" w:rsidR="00827669" w:rsidRPr="00D104DE" w:rsidRDefault="00827669" w:rsidP="00C10AB0">
      <w:pPr>
        <w:ind w:right="107"/>
        <w:rPr>
          <w:rFonts w:asciiTheme="minorHAnsi" w:hAnsiTheme="minorHAnsi" w:cstheme="minorHAnsi"/>
          <w:sz w:val="22"/>
          <w:szCs w:val="22"/>
        </w:rPr>
      </w:pPr>
    </w:p>
    <w:p w14:paraId="1D589610" w14:textId="43ADD200"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The NDM begins with an initial gathering of information and intelligence. In this case, there was little else to go on other than what the initial call provided. As such, Officers were prepared to consider use of force if needed to restrain in order to prevent further injury or possible harm to the female – this included use of handcuffs, limb restraints and if absolutely necessary, Taser. </w:t>
      </w:r>
    </w:p>
    <w:p w14:paraId="7E5E1DD7" w14:textId="77777777" w:rsidR="00827669" w:rsidRPr="00D104DE" w:rsidRDefault="00827669" w:rsidP="00C10AB0">
      <w:pPr>
        <w:ind w:right="107"/>
        <w:rPr>
          <w:rFonts w:asciiTheme="minorHAnsi" w:hAnsiTheme="minorHAnsi" w:cstheme="minorHAnsi"/>
          <w:sz w:val="22"/>
          <w:szCs w:val="22"/>
        </w:rPr>
      </w:pPr>
    </w:p>
    <w:p w14:paraId="6A81A4B3" w14:textId="00D93AF6"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As the event unfolded more information came to light – as just through coincidence a nurse known to the female was passing the area. This nurse had had the female in her care for a number of years and as such was able to share information with police. It became apparent that the female had several mental health issues including a rare disease Fragile X Syndrome which causes the patient to have the mental capacity of a child. There was also further exacerbation to the female as he was heavily intoxicated and was awaiting </w:t>
      </w:r>
      <w:r w:rsidRPr="00D104DE">
        <w:rPr>
          <w:rFonts w:asciiTheme="minorHAnsi" w:hAnsiTheme="minorHAnsi" w:cstheme="minorHAnsi"/>
          <w:sz w:val="22"/>
          <w:szCs w:val="22"/>
        </w:rPr>
        <w:lastRenderedPageBreak/>
        <w:t>the results of an important meeting which was taking place the next morning about the future of her care – the nurse informed officers that this had probably been what had caused the female to feel stress and as such, turn to alcohol.</w:t>
      </w:r>
    </w:p>
    <w:p w14:paraId="28B79728" w14:textId="77777777" w:rsidR="00827669" w:rsidRPr="00D104DE" w:rsidRDefault="00827669" w:rsidP="00C10AB0">
      <w:pPr>
        <w:ind w:right="107"/>
        <w:rPr>
          <w:rFonts w:asciiTheme="minorHAnsi" w:hAnsiTheme="minorHAnsi" w:cstheme="minorHAnsi"/>
          <w:sz w:val="22"/>
          <w:szCs w:val="22"/>
        </w:rPr>
      </w:pPr>
    </w:p>
    <w:p w14:paraId="0A984C69" w14:textId="3152C8C5"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Following this new information, the NDM began again. The threat present was not to Officers but in fact to herself. Powers and policies here centred initially on use of the Mental Health Act 1983, with the aim of transporting the Female to a ‘place of safety’. However, it was apparent that the Female’s actions were as a result of her intoxication learning difficulties. As such, Officers decided to attempt firstly with tactical communications but the Female was irrational and completely non-compliant with Officers where the request was only for her to wait in the police vehicle and not outside. </w:t>
      </w:r>
    </w:p>
    <w:p w14:paraId="4FECF439" w14:textId="77777777" w:rsidR="00827669" w:rsidRPr="00D104DE" w:rsidRDefault="00827669" w:rsidP="00C10AB0">
      <w:pPr>
        <w:ind w:right="107"/>
        <w:rPr>
          <w:rFonts w:asciiTheme="minorHAnsi" w:hAnsiTheme="minorHAnsi" w:cstheme="minorHAnsi"/>
          <w:sz w:val="22"/>
          <w:szCs w:val="22"/>
        </w:rPr>
      </w:pPr>
    </w:p>
    <w:p w14:paraId="0FB80268" w14:textId="35A47B10"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The Female’s behaviour changed and as she became more erratic and irrational and as such, the NDM was used again, this time resulting in Officers deciding that the Female required physical restraint in order to protect herself from harm as well as any potential members of the public. </w:t>
      </w:r>
    </w:p>
    <w:p w14:paraId="0211D81A" w14:textId="77777777" w:rsidR="00827669" w:rsidRPr="00D104DE" w:rsidRDefault="00827669" w:rsidP="00C10AB0">
      <w:pPr>
        <w:ind w:right="107"/>
        <w:rPr>
          <w:rFonts w:asciiTheme="minorHAnsi" w:hAnsiTheme="minorHAnsi" w:cstheme="minorHAnsi"/>
          <w:sz w:val="22"/>
          <w:szCs w:val="22"/>
        </w:rPr>
      </w:pPr>
    </w:p>
    <w:p w14:paraId="21411458" w14:textId="280FD5FB"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Police discretion is defined as an officer’s freedom in their duty to act according to their own professional judgements during situations (Newburn and Neyroud, 2008). Using police discretion in this situation there was no need to arrest. However, there was a need for use of force. </w:t>
      </w:r>
    </w:p>
    <w:p w14:paraId="0290BB08" w14:textId="77777777" w:rsidR="00827669" w:rsidRPr="00D104DE" w:rsidRDefault="00827669" w:rsidP="00C10AB0">
      <w:pPr>
        <w:ind w:right="107"/>
        <w:rPr>
          <w:rFonts w:asciiTheme="minorHAnsi" w:hAnsiTheme="minorHAnsi" w:cstheme="minorHAnsi"/>
          <w:sz w:val="22"/>
          <w:szCs w:val="22"/>
        </w:rPr>
      </w:pPr>
    </w:p>
    <w:p w14:paraId="58B62F29" w14:textId="3A23941F"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It became apparent during the incident that our presence was causing the female great stress and due to this she began to thrash out and strike her head against any floor or wall which was available. Although this in itself is no offence there is a duty of care on behalf of the Police to ensure the safety of all individuals. As such, in a manner proportionate to the situation limb restraints were applied to the female when she was at her worst. </w:t>
      </w:r>
    </w:p>
    <w:p w14:paraId="01F62E5A" w14:textId="77777777" w:rsidR="00827669" w:rsidRPr="00D104DE" w:rsidRDefault="00827669" w:rsidP="00C10AB0">
      <w:pPr>
        <w:ind w:right="107"/>
        <w:rPr>
          <w:rFonts w:asciiTheme="minorHAnsi" w:hAnsiTheme="minorHAnsi" w:cstheme="minorHAnsi"/>
          <w:sz w:val="22"/>
          <w:szCs w:val="22"/>
        </w:rPr>
      </w:pPr>
    </w:p>
    <w:p w14:paraId="603C24C4" w14:textId="034A6402"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Using Police discretion to use force and restrain the Female in this manner for this incident was proved to be effective in one sense as physically the Female was unable to strike her head against the wall or floor. However, this action only further enraged and upset the Female causing her to still attempt to harm herself and Officers.</w:t>
      </w:r>
    </w:p>
    <w:p w14:paraId="57EB5EB1" w14:textId="77777777" w:rsidR="00827669" w:rsidRPr="00D104DE" w:rsidRDefault="00827669" w:rsidP="00C10AB0">
      <w:pPr>
        <w:ind w:right="107"/>
        <w:rPr>
          <w:rFonts w:asciiTheme="minorHAnsi" w:hAnsiTheme="minorHAnsi" w:cstheme="minorHAnsi"/>
          <w:sz w:val="22"/>
          <w:szCs w:val="22"/>
        </w:rPr>
      </w:pPr>
    </w:p>
    <w:p w14:paraId="7E5B4A1E" w14:textId="4DE9D65C"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The main issue of this incident was the fact the female had a specified learning difficulty and that she was intoxicated. Also contributing was the stress which the female was experiencing due to an upcoming meeting to discuss her care between medical professionals and social services. It was a combination of these factors which Officers believe had caused the female to act in the way she did. </w:t>
      </w:r>
    </w:p>
    <w:p w14:paraId="1ED1739F" w14:textId="77777777" w:rsidR="00827669" w:rsidRPr="00D104DE" w:rsidRDefault="00827669" w:rsidP="00C10AB0">
      <w:pPr>
        <w:ind w:right="107"/>
        <w:rPr>
          <w:rFonts w:asciiTheme="minorHAnsi" w:hAnsiTheme="minorHAnsi" w:cstheme="minorHAnsi"/>
          <w:sz w:val="22"/>
          <w:szCs w:val="22"/>
        </w:rPr>
      </w:pPr>
    </w:p>
    <w:p w14:paraId="0F3755B7" w14:textId="66A8E903"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It was always the female’s welfare which was at the forefront of Officer’s decision making and as such Officers acted to ensure that her safety and dignity would be upheld at all times. Policing values were present at every stage of the incident, with every action being undertaken with absolute objectivity, respect and integrity. </w:t>
      </w:r>
    </w:p>
    <w:p w14:paraId="78FFF9DE" w14:textId="77777777" w:rsidR="00827669" w:rsidRPr="00D104DE" w:rsidRDefault="00827669" w:rsidP="00C10AB0">
      <w:pPr>
        <w:ind w:right="107"/>
        <w:rPr>
          <w:rFonts w:asciiTheme="minorHAnsi" w:hAnsiTheme="minorHAnsi" w:cstheme="minorHAnsi"/>
          <w:sz w:val="22"/>
          <w:szCs w:val="22"/>
        </w:rPr>
      </w:pPr>
    </w:p>
    <w:p w14:paraId="58E007D9" w14:textId="43B7E463"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Under the Criminal Procedure and Investigations Act 1996 all Officers have a duty to provide lists of all unused material during criminal investigations, this includes anything which may undermine the case. </w:t>
      </w:r>
    </w:p>
    <w:p w14:paraId="00C18874" w14:textId="77777777" w:rsidR="00827669" w:rsidRPr="00D104DE" w:rsidRDefault="00827669" w:rsidP="00C10AB0">
      <w:pPr>
        <w:ind w:right="107"/>
        <w:rPr>
          <w:rFonts w:asciiTheme="minorHAnsi" w:hAnsiTheme="minorHAnsi" w:cstheme="minorHAnsi"/>
          <w:sz w:val="22"/>
          <w:szCs w:val="22"/>
        </w:rPr>
      </w:pPr>
    </w:p>
    <w:p w14:paraId="2599FCC8" w14:textId="78E3E7CD"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In the case above, although there was nothing to disclose Officers were under an obligation to ensure that all Body Worn Video footage which was captured which showed not only the aggression and non-compliance from the female but also all force used and the testimony of any witnesses who saw Officers use force on the female – this would include medical reports from the hospital which would document all of her injuries and possibly how they came about. </w:t>
      </w:r>
    </w:p>
    <w:p w14:paraId="5A408DA5" w14:textId="77777777" w:rsidR="00827669" w:rsidRPr="00D104DE" w:rsidRDefault="00827669" w:rsidP="00C10AB0">
      <w:pPr>
        <w:ind w:right="107"/>
        <w:rPr>
          <w:rFonts w:asciiTheme="minorHAnsi" w:hAnsiTheme="minorHAnsi" w:cstheme="minorHAnsi"/>
          <w:sz w:val="22"/>
          <w:szCs w:val="22"/>
        </w:rPr>
      </w:pPr>
    </w:p>
    <w:p w14:paraId="1F833C2E" w14:textId="620C3A1C"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In conclusion, when applying Gibbs’ Reflective Cycle it is apparent this this incident could have had a very different outcome.</w:t>
      </w:r>
    </w:p>
    <w:p w14:paraId="0A1E3744" w14:textId="77777777" w:rsidR="00827669" w:rsidRPr="00D104DE" w:rsidRDefault="00827669" w:rsidP="00C10AB0">
      <w:pPr>
        <w:ind w:right="107"/>
        <w:rPr>
          <w:rFonts w:asciiTheme="minorHAnsi" w:hAnsiTheme="minorHAnsi" w:cstheme="minorHAnsi"/>
          <w:sz w:val="22"/>
          <w:szCs w:val="22"/>
        </w:rPr>
      </w:pPr>
    </w:p>
    <w:p w14:paraId="08A87B0B" w14:textId="435E9426"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Force should not have been applied to readily and all efforts should have been made to find a female Officer at the earliest opportunity, as in hindsight it is clear that this could have alleviated the situation and prevent the female from harming herself in the way she did.</w:t>
      </w:r>
    </w:p>
    <w:p w14:paraId="1E6644C8" w14:textId="77777777" w:rsidR="00827669" w:rsidRPr="00D104DE" w:rsidRDefault="00827669" w:rsidP="00C10AB0">
      <w:pPr>
        <w:ind w:right="107"/>
        <w:rPr>
          <w:rFonts w:asciiTheme="minorHAnsi" w:hAnsiTheme="minorHAnsi" w:cstheme="minorHAnsi"/>
          <w:sz w:val="22"/>
          <w:szCs w:val="22"/>
        </w:rPr>
      </w:pPr>
    </w:p>
    <w:p w14:paraId="42850FAA" w14:textId="4B2DE0E1" w:rsidR="00C10AB0"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 xml:space="preserve">The Author and other officers did not feel that the female was an immediate threat to themselves or the public but moreover a threat to herself and all efforts at restarting her were to protect her. </w:t>
      </w:r>
    </w:p>
    <w:p w14:paraId="3A18F2A1" w14:textId="77777777" w:rsidR="00827669" w:rsidRPr="00D104DE" w:rsidRDefault="00827669" w:rsidP="00C10AB0">
      <w:pPr>
        <w:ind w:right="107"/>
        <w:rPr>
          <w:rFonts w:asciiTheme="minorHAnsi" w:hAnsiTheme="minorHAnsi" w:cstheme="minorHAnsi"/>
          <w:sz w:val="22"/>
          <w:szCs w:val="22"/>
        </w:rPr>
      </w:pPr>
    </w:p>
    <w:p w14:paraId="363979F9" w14:textId="05B6CF38" w:rsidR="006C7CA5" w:rsidRPr="00D104DE" w:rsidRDefault="00C10AB0" w:rsidP="00C10AB0">
      <w:pPr>
        <w:ind w:right="107"/>
        <w:rPr>
          <w:rFonts w:asciiTheme="minorHAnsi" w:hAnsiTheme="minorHAnsi" w:cstheme="minorHAnsi"/>
          <w:sz w:val="22"/>
          <w:szCs w:val="22"/>
        </w:rPr>
      </w:pPr>
      <w:r w:rsidRPr="00D104DE">
        <w:rPr>
          <w:rFonts w:asciiTheme="minorHAnsi" w:hAnsiTheme="minorHAnsi" w:cstheme="minorHAnsi"/>
          <w:sz w:val="22"/>
          <w:szCs w:val="22"/>
        </w:rPr>
        <w:t>In future, the Author will ensure that when the signs of a similar incident occur in the future, where there is evidence of developmental disorders and that the presence of male Officers who are unnerving the persons concerned, considerations will be given to trying to gain the presence of a female Officer before force is used in order to deescalate the situation.</w:t>
      </w:r>
    </w:p>
    <w:p w14:paraId="55E8513B" w14:textId="77777777" w:rsidR="00025650" w:rsidRPr="00D104DE" w:rsidRDefault="00025650" w:rsidP="00C10AB0">
      <w:pPr>
        <w:ind w:right="107"/>
        <w:rPr>
          <w:rFonts w:asciiTheme="minorHAnsi" w:hAnsiTheme="minorHAnsi" w:cstheme="minorHAnsi"/>
          <w:sz w:val="22"/>
          <w:szCs w:val="22"/>
        </w:rPr>
      </w:pPr>
    </w:p>
    <w:p w14:paraId="4C811AD3" w14:textId="2484D01C" w:rsidR="00025650" w:rsidRPr="00D104DE" w:rsidRDefault="00827669" w:rsidP="00C10AB0">
      <w:pPr>
        <w:ind w:right="107"/>
        <w:rPr>
          <w:rFonts w:asciiTheme="minorHAnsi" w:hAnsiTheme="minorHAnsi" w:cstheme="minorHAnsi"/>
          <w:i/>
          <w:sz w:val="22"/>
          <w:szCs w:val="22"/>
        </w:rPr>
      </w:pPr>
      <w:r w:rsidRPr="00D104DE">
        <w:rPr>
          <w:rFonts w:asciiTheme="minorHAnsi" w:hAnsiTheme="minorHAnsi" w:cstheme="minorHAnsi"/>
          <w:i/>
          <w:sz w:val="22"/>
          <w:szCs w:val="22"/>
        </w:rPr>
        <w:t>Word Count: 2301</w:t>
      </w:r>
    </w:p>
    <w:p w14:paraId="0FEEFB0E" w14:textId="77777777" w:rsidR="00025650" w:rsidRPr="00D104DE" w:rsidRDefault="00025650" w:rsidP="00C10AB0">
      <w:pPr>
        <w:ind w:right="107"/>
        <w:rPr>
          <w:rFonts w:asciiTheme="minorHAnsi" w:hAnsiTheme="minorHAnsi" w:cstheme="minorHAnsi"/>
          <w:sz w:val="22"/>
          <w:szCs w:val="22"/>
        </w:rPr>
      </w:pPr>
    </w:p>
    <w:p w14:paraId="5E21F8DD" w14:textId="77777777" w:rsidR="00025650" w:rsidRPr="00D104DE" w:rsidRDefault="00025650" w:rsidP="00C10AB0">
      <w:pPr>
        <w:ind w:right="107"/>
        <w:rPr>
          <w:rFonts w:asciiTheme="minorHAnsi" w:hAnsiTheme="minorHAnsi" w:cstheme="minorHAnsi"/>
          <w:sz w:val="22"/>
          <w:szCs w:val="22"/>
        </w:rPr>
      </w:pPr>
    </w:p>
    <w:p w14:paraId="585519A4" w14:textId="77777777" w:rsidR="00025650" w:rsidRPr="00D104DE" w:rsidRDefault="00025650" w:rsidP="00C10AB0">
      <w:pPr>
        <w:ind w:right="107"/>
        <w:rPr>
          <w:rFonts w:asciiTheme="minorHAnsi" w:hAnsiTheme="minorHAnsi" w:cstheme="minorHAnsi"/>
          <w:sz w:val="22"/>
          <w:szCs w:val="22"/>
        </w:rPr>
      </w:pPr>
    </w:p>
    <w:p w14:paraId="53C57CDF" w14:textId="77777777" w:rsidR="00025650" w:rsidRPr="00D104DE" w:rsidRDefault="00025650" w:rsidP="00C10AB0">
      <w:pPr>
        <w:ind w:right="107"/>
        <w:rPr>
          <w:rFonts w:asciiTheme="minorHAnsi" w:hAnsiTheme="minorHAnsi" w:cstheme="minorHAnsi"/>
          <w:sz w:val="22"/>
          <w:szCs w:val="22"/>
        </w:rPr>
      </w:pPr>
    </w:p>
    <w:p w14:paraId="5A545E1D" w14:textId="77777777" w:rsidR="00025650" w:rsidRPr="00D104DE" w:rsidRDefault="00025650" w:rsidP="00C10AB0">
      <w:pPr>
        <w:ind w:right="107"/>
        <w:rPr>
          <w:rFonts w:asciiTheme="minorHAnsi" w:hAnsiTheme="minorHAnsi" w:cstheme="minorHAnsi"/>
          <w:sz w:val="22"/>
          <w:szCs w:val="22"/>
        </w:rPr>
      </w:pPr>
    </w:p>
    <w:p w14:paraId="71AB55F9" w14:textId="77777777" w:rsidR="00025650" w:rsidRPr="00D104DE" w:rsidRDefault="00025650" w:rsidP="00C10AB0">
      <w:pPr>
        <w:ind w:right="107"/>
        <w:rPr>
          <w:rFonts w:asciiTheme="minorHAnsi" w:hAnsiTheme="minorHAnsi" w:cstheme="minorHAnsi"/>
          <w:sz w:val="22"/>
          <w:szCs w:val="22"/>
        </w:rPr>
      </w:pPr>
    </w:p>
    <w:p w14:paraId="550E30AF" w14:textId="77777777" w:rsidR="00025650" w:rsidRPr="00D104DE" w:rsidRDefault="00025650" w:rsidP="00C10AB0">
      <w:pPr>
        <w:ind w:right="107"/>
        <w:rPr>
          <w:rFonts w:asciiTheme="minorHAnsi" w:hAnsiTheme="minorHAnsi" w:cstheme="minorHAnsi"/>
          <w:b/>
          <w:sz w:val="22"/>
          <w:szCs w:val="22"/>
        </w:rPr>
      </w:pPr>
    </w:p>
    <w:p w14:paraId="1C6E93E6" w14:textId="77777777" w:rsidR="00025650" w:rsidRPr="00D104DE" w:rsidRDefault="00025650" w:rsidP="00C10AB0">
      <w:pPr>
        <w:ind w:right="107"/>
        <w:rPr>
          <w:rFonts w:asciiTheme="minorHAnsi" w:hAnsiTheme="minorHAnsi" w:cstheme="minorHAnsi"/>
          <w:sz w:val="22"/>
          <w:szCs w:val="22"/>
        </w:rPr>
      </w:pPr>
      <w:r w:rsidRPr="00D104DE">
        <w:rPr>
          <w:rFonts w:asciiTheme="minorHAnsi" w:hAnsiTheme="minorHAnsi" w:cstheme="minorHAnsi"/>
          <w:sz w:val="22"/>
          <w:szCs w:val="22"/>
        </w:rPr>
        <w:br w:type="page"/>
      </w:r>
    </w:p>
    <w:p w14:paraId="592CAEBA" w14:textId="77777777" w:rsidR="000F7ECD" w:rsidRPr="00D104DE" w:rsidRDefault="000F7ECD" w:rsidP="00C10AB0">
      <w:pPr>
        <w:ind w:right="107"/>
        <w:rPr>
          <w:rFonts w:asciiTheme="minorHAnsi" w:hAnsiTheme="minorHAnsi" w:cstheme="minorHAnsi"/>
          <w:sz w:val="22"/>
          <w:szCs w:val="22"/>
        </w:rPr>
        <w:sectPr w:rsidR="000F7ECD" w:rsidRPr="00D104DE" w:rsidSect="00932475">
          <w:headerReference w:type="even" r:id="rId18"/>
          <w:headerReference w:type="default" r:id="rId19"/>
          <w:footerReference w:type="even" r:id="rId20"/>
          <w:footerReference w:type="default" r:id="rId21"/>
          <w:headerReference w:type="first" r:id="rId22"/>
          <w:footerReference w:type="first" r:id="rId23"/>
          <w:pgSz w:w="11906" w:h="16838" w:code="9"/>
          <w:pgMar w:top="1440" w:right="1080" w:bottom="1440" w:left="1080" w:header="720" w:footer="720" w:gutter="0"/>
          <w:cols w:space="720"/>
          <w:titlePg/>
          <w:docGrid w:linePitch="272"/>
        </w:sectPr>
      </w:pPr>
    </w:p>
    <w:p w14:paraId="2237FD0C" w14:textId="77777777" w:rsidR="008B28E7" w:rsidRPr="00D104DE" w:rsidRDefault="008B28E7" w:rsidP="00C10AB0">
      <w:pPr>
        <w:ind w:right="107"/>
        <w:rPr>
          <w:rFonts w:asciiTheme="minorHAnsi" w:hAnsiTheme="minorHAnsi" w:cstheme="minorHAnsi"/>
          <w:b/>
          <w:sz w:val="22"/>
          <w:szCs w:val="22"/>
        </w:rPr>
      </w:pPr>
    </w:p>
    <w:p w14:paraId="1E89FF4C" w14:textId="77777777" w:rsidR="00575A8F" w:rsidRPr="00D104DE" w:rsidRDefault="00575A8F" w:rsidP="00C10AB0">
      <w:pPr>
        <w:ind w:right="107"/>
        <w:rPr>
          <w:rFonts w:asciiTheme="minorHAnsi" w:hAnsiTheme="minorHAnsi" w:cstheme="minorHAnsi"/>
          <w:b/>
          <w:sz w:val="22"/>
          <w:szCs w:val="22"/>
        </w:rPr>
      </w:pPr>
      <w:r w:rsidRPr="00D104DE">
        <w:rPr>
          <w:rFonts w:asciiTheme="minorHAnsi" w:hAnsiTheme="minorHAnsi" w:cstheme="minorHAnsi"/>
          <w:b/>
          <w:sz w:val="22"/>
          <w:szCs w:val="22"/>
        </w:rPr>
        <w:t>Development Plan</w:t>
      </w:r>
    </w:p>
    <w:p w14:paraId="2F13DBE1" w14:textId="77777777" w:rsidR="00575A8F" w:rsidRPr="00D104DE" w:rsidRDefault="00575A8F" w:rsidP="00C10AB0">
      <w:pPr>
        <w:ind w:right="107"/>
        <w:rPr>
          <w:rFonts w:asciiTheme="minorHAnsi" w:hAnsiTheme="minorHAnsi" w:cstheme="minorHAnsi"/>
          <w:b/>
          <w:sz w:val="22"/>
          <w:szCs w:val="22"/>
        </w:rPr>
      </w:pPr>
    </w:p>
    <w:p w14:paraId="27E71557" w14:textId="505BA3ED" w:rsidR="00575A8F" w:rsidRPr="00D104DE" w:rsidRDefault="00575A8F" w:rsidP="00C10AB0">
      <w:pPr>
        <w:ind w:right="107"/>
        <w:rPr>
          <w:rFonts w:asciiTheme="minorHAnsi" w:hAnsiTheme="minorHAnsi" w:cstheme="minorHAnsi"/>
          <w:b/>
          <w:sz w:val="22"/>
          <w:szCs w:val="22"/>
        </w:rPr>
      </w:pPr>
      <w:r w:rsidRPr="00D104DE">
        <w:rPr>
          <w:rFonts w:asciiTheme="minorHAnsi" w:hAnsiTheme="minorHAnsi" w:cstheme="minorHAnsi"/>
          <w:b/>
          <w:sz w:val="22"/>
          <w:szCs w:val="22"/>
        </w:rPr>
        <w:t xml:space="preserve">As part of your reflective process, please use this table to aid you in identifying the next steps for development. (To be completed at the end of </w:t>
      </w:r>
      <w:r w:rsidR="00FB4993" w:rsidRPr="00D104DE">
        <w:rPr>
          <w:rFonts w:asciiTheme="minorHAnsi" w:hAnsiTheme="minorHAnsi" w:cstheme="minorHAnsi"/>
          <w:b/>
          <w:sz w:val="22"/>
          <w:szCs w:val="22"/>
        </w:rPr>
        <w:t>workbook</w:t>
      </w:r>
      <w:r w:rsidRPr="00D104DE">
        <w:rPr>
          <w:rFonts w:asciiTheme="minorHAnsi" w:hAnsiTheme="minorHAnsi" w:cstheme="minorHAnsi"/>
          <w:b/>
          <w:sz w:val="22"/>
          <w:szCs w:val="22"/>
        </w:rPr>
        <w:t xml:space="preserve"> completion) </w:t>
      </w:r>
    </w:p>
    <w:p w14:paraId="672A72D6" w14:textId="77777777" w:rsidR="00575A8F" w:rsidRPr="00D104DE" w:rsidRDefault="00575A8F" w:rsidP="00C10AB0">
      <w:pPr>
        <w:ind w:right="107"/>
        <w:rPr>
          <w:rFonts w:asciiTheme="minorHAnsi" w:hAnsiTheme="minorHAnsi" w:cstheme="minorHAnsi"/>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D104DE" w14:paraId="2BE34DB5" w14:textId="77777777" w:rsidTr="28A9B94D">
        <w:tc>
          <w:tcPr>
            <w:tcW w:w="2462" w:type="dxa"/>
            <w:shd w:val="clear" w:color="auto" w:fill="auto"/>
          </w:tcPr>
          <w:p w14:paraId="6284597A" w14:textId="77777777" w:rsidR="00575A8F" w:rsidRPr="00D104DE" w:rsidRDefault="00575A8F" w:rsidP="00C10AB0">
            <w:pPr>
              <w:ind w:right="107"/>
              <w:rPr>
                <w:rFonts w:asciiTheme="minorHAnsi" w:hAnsiTheme="minorHAnsi" w:cstheme="minorHAnsi"/>
                <w:b/>
                <w:sz w:val="22"/>
                <w:szCs w:val="22"/>
              </w:rPr>
            </w:pPr>
          </w:p>
          <w:p w14:paraId="0A698014" w14:textId="77777777" w:rsidR="00575A8F" w:rsidRPr="00D104DE" w:rsidRDefault="00575A8F" w:rsidP="00C10AB0">
            <w:pPr>
              <w:ind w:right="107"/>
              <w:rPr>
                <w:rFonts w:asciiTheme="minorHAnsi" w:hAnsiTheme="minorHAnsi" w:cstheme="minorHAnsi"/>
                <w:b/>
                <w:sz w:val="22"/>
                <w:szCs w:val="22"/>
              </w:rPr>
            </w:pPr>
            <w:r w:rsidRPr="00D104DE">
              <w:rPr>
                <w:rFonts w:asciiTheme="minorHAnsi" w:hAnsiTheme="minorHAnsi" w:cstheme="minorHAnsi"/>
                <w:b/>
                <w:sz w:val="22"/>
                <w:szCs w:val="22"/>
              </w:rPr>
              <w:t xml:space="preserve">Area of Development </w:t>
            </w:r>
          </w:p>
          <w:p w14:paraId="0C63422E" w14:textId="77777777" w:rsidR="00575A8F" w:rsidRPr="00D104DE" w:rsidRDefault="00575A8F" w:rsidP="00C10AB0">
            <w:pPr>
              <w:ind w:right="107"/>
              <w:rPr>
                <w:rFonts w:asciiTheme="minorHAnsi" w:hAnsiTheme="minorHAnsi" w:cstheme="minorHAnsi"/>
                <w:b/>
                <w:sz w:val="22"/>
                <w:szCs w:val="22"/>
              </w:rPr>
            </w:pPr>
          </w:p>
        </w:tc>
        <w:tc>
          <w:tcPr>
            <w:tcW w:w="2433" w:type="dxa"/>
            <w:shd w:val="clear" w:color="auto" w:fill="auto"/>
          </w:tcPr>
          <w:p w14:paraId="56EE9A0E" w14:textId="77777777" w:rsidR="00575A8F" w:rsidRPr="00D104DE" w:rsidRDefault="00575A8F" w:rsidP="00C10AB0">
            <w:pPr>
              <w:ind w:right="107"/>
              <w:rPr>
                <w:rFonts w:asciiTheme="minorHAnsi" w:hAnsiTheme="minorHAnsi" w:cstheme="minorHAnsi"/>
                <w:b/>
                <w:sz w:val="22"/>
                <w:szCs w:val="22"/>
              </w:rPr>
            </w:pPr>
          </w:p>
          <w:p w14:paraId="1A98DF88" w14:textId="77777777" w:rsidR="00575A8F" w:rsidRPr="00D104DE" w:rsidRDefault="00575A8F" w:rsidP="00C10AB0">
            <w:pPr>
              <w:ind w:right="107"/>
              <w:rPr>
                <w:rFonts w:asciiTheme="minorHAnsi" w:hAnsiTheme="minorHAnsi" w:cstheme="minorHAnsi"/>
                <w:b/>
                <w:sz w:val="22"/>
                <w:szCs w:val="22"/>
              </w:rPr>
            </w:pPr>
            <w:r w:rsidRPr="00D104DE">
              <w:rPr>
                <w:rFonts w:asciiTheme="minorHAnsi" w:hAnsiTheme="minorHAnsi" w:cstheme="minorHAnsi"/>
                <w:b/>
                <w:sz w:val="22"/>
                <w:szCs w:val="22"/>
              </w:rPr>
              <w:t>How it will be achieved</w:t>
            </w:r>
          </w:p>
        </w:tc>
        <w:tc>
          <w:tcPr>
            <w:tcW w:w="2426" w:type="dxa"/>
            <w:shd w:val="clear" w:color="auto" w:fill="auto"/>
          </w:tcPr>
          <w:p w14:paraId="75C43314" w14:textId="77777777" w:rsidR="00575A8F" w:rsidRPr="00D104DE" w:rsidRDefault="00575A8F" w:rsidP="00C10AB0">
            <w:pPr>
              <w:ind w:right="107"/>
              <w:rPr>
                <w:rFonts w:asciiTheme="minorHAnsi" w:hAnsiTheme="minorHAnsi" w:cstheme="minorHAnsi"/>
                <w:b/>
                <w:sz w:val="22"/>
                <w:szCs w:val="22"/>
              </w:rPr>
            </w:pPr>
          </w:p>
          <w:p w14:paraId="02E87BD5" w14:textId="77777777" w:rsidR="00575A8F" w:rsidRPr="00D104DE" w:rsidRDefault="00575A8F" w:rsidP="00C10AB0">
            <w:pPr>
              <w:ind w:right="107"/>
              <w:rPr>
                <w:rFonts w:asciiTheme="minorHAnsi" w:hAnsiTheme="minorHAnsi" w:cstheme="minorHAnsi"/>
                <w:b/>
                <w:sz w:val="22"/>
                <w:szCs w:val="22"/>
              </w:rPr>
            </w:pPr>
            <w:r w:rsidRPr="00D104DE">
              <w:rPr>
                <w:rFonts w:asciiTheme="minorHAnsi" w:hAnsiTheme="minorHAnsi" w:cstheme="minorHAnsi"/>
                <w:b/>
                <w:sz w:val="22"/>
                <w:szCs w:val="22"/>
              </w:rPr>
              <w:t>Who can provide support</w:t>
            </w:r>
          </w:p>
        </w:tc>
        <w:tc>
          <w:tcPr>
            <w:tcW w:w="2426" w:type="dxa"/>
            <w:shd w:val="clear" w:color="auto" w:fill="auto"/>
          </w:tcPr>
          <w:p w14:paraId="1755EB8B" w14:textId="12FEE665" w:rsidR="28A9B94D" w:rsidRPr="00D104DE" w:rsidRDefault="28A9B94D" w:rsidP="00C10AB0">
            <w:pPr>
              <w:rPr>
                <w:rFonts w:asciiTheme="minorHAnsi" w:hAnsiTheme="minorHAnsi" w:cstheme="minorHAnsi"/>
                <w:b/>
                <w:bCs/>
                <w:sz w:val="22"/>
                <w:szCs w:val="22"/>
              </w:rPr>
            </w:pPr>
          </w:p>
          <w:p w14:paraId="7C29A1A1" w14:textId="7B510D87" w:rsidR="28A9B94D" w:rsidRPr="00D104DE" w:rsidRDefault="28A9B94D" w:rsidP="00C10AB0">
            <w:pPr>
              <w:rPr>
                <w:rFonts w:asciiTheme="minorHAnsi" w:hAnsiTheme="minorHAnsi" w:cstheme="minorHAnsi"/>
                <w:b/>
                <w:bCs/>
                <w:sz w:val="22"/>
                <w:szCs w:val="22"/>
              </w:rPr>
            </w:pPr>
            <w:r w:rsidRPr="00D104DE">
              <w:rPr>
                <w:rFonts w:asciiTheme="minorHAnsi" w:hAnsiTheme="minorHAnsi" w:cstheme="minorHAnsi"/>
                <w:b/>
                <w:bCs/>
                <w:sz w:val="22"/>
                <w:szCs w:val="22"/>
              </w:rPr>
              <w:t>Timeline</w:t>
            </w:r>
          </w:p>
        </w:tc>
      </w:tr>
      <w:tr w:rsidR="00575A8F" w:rsidRPr="00D104DE" w14:paraId="77448EFF" w14:textId="77777777" w:rsidTr="28A9B94D">
        <w:tc>
          <w:tcPr>
            <w:tcW w:w="2462" w:type="dxa"/>
            <w:shd w:val="clear" w:color="auto" w:fill="auto"/>
          </w:tcPr>
          <w:p w14:paraId="32CBB0C5" w14:textId="7938CF31" w:rsidR="00575A8F" w:rsidRPr="00D104DE" w:rsidRDefault="00D104DE" w:rsidP="00C10AB0">
            <w:pPr>
              <w:ind w:right="107"/>
              <w:rPr>
                <w:rFonts w:asciiTheme="minorHAnsi" w:hAnsiTheme="minorHAnsi" w:cstheme="minorHAnsi"/>
                <w:sz w:val="22"/>
                <w:szCs w:val="22"/>
              </w:rPr>
            </w:pPr>
            <w:r>
              <w:rPr>
                <w:rFonts w:asciiTheme="minorHAnsi" w:hAnsiTheme="minorHAnsi" w:cstheme="minorHAnsi"/>
                <w:sz w:val="22"/>
                <w:szCs w:val="22"/>
              </w:rPr>
              <w:t>Increase of Confidence During Interviewing</w:t>
            </w:r>
          </w:p>
          <w:p w14:paraId="4B494930" w14:textId="77777777" w:rsidR="00575A8F" w:rsidRPr="00D104DE" w:rsidRDefault="00575A8F" w:rsidP="00C10AB0">
            <w:pPr>
              <w:ind w:right="107"/>
              <w:rPr>
                <w:rFonts w:asciiTheme="minorHAnsi" w:hAnsiTheme="minorHAnsi" w:cstheme="minorHAnsi"/>
                <w:sz w:val="22"/>
                <w:szCs w:val="22"/>
              </w:rPr>
            </w:pPr>
          </w:p>
          <w:p w14:paraId="55898530" w14:textId="77777777" w:rsidR="00575A8F" w:rsidRPr="00D104DE" w:rsidRDefault="00575A8F" w:rsidP="00C10AB0">
            <w:pPr>
              <w:ind w:right="107"/>
              <w:rPr>
                <w:rFonts w:asciiTheme="minorHAnsi" w:hAnsiTheme="minorHAnsi" w:cstheme="minorHAnsi"/>
                <w:sz w:val="22"/>
                <w:szCs w:val="22"/>
              </w:rPr>
            </w:pPr>
          </w:p>
          <w:p w14:paraId="17C7589C" w14:textId="77777777" w:rsidR="00575A8F" w:rsidRPr="00D104DE" w:rsidRDefault="00575A8F" w:rsidP="00C10AB0">
            <w:pPr>
              <w:ind w:right="107"/>
              <w:rPr>
                <w:rFonts w:asciiTheme="minorHAnsi" w:hAnsiTheme="minorHAnsi" w:cstheme="minorHAnsi"/>
                <w:sz w:val="22"/>
                <w:szCs w:val="22"/>
              </w:rPr>
            </w:pPr>
          </w:p>
          <w:p w14:paraId="559F07CD" w14:textId="77777777" w:rsidR="00575A8F" w:rsidRPr="00D104DE" w:rsidRDefault="00575A8F" w:rsidP="00C10AB0">
            <w:pPr>
              <w:ind w:right="107"/>
              <w:rPr>
                <w:rFonts w:asciiTheme="minorHAnsi" w:hAnsiTheme="minorHAnsi" w:cstheme="minorHAnsi"/>
                <w:sz w:val="22"/>
                <w:szCs w:val="22"/>
              </w:rPr>
            </w:pPr>
          </w:p>
          <w:p w14:paraId="50FB26FA" w14:textId="77777777" w:rsidR="00575A8F" w:rsidRPr="00D104DE" w:rsidRDefault="00575A8F" w:rsidP="00C10AB0">
            <w:pPr>
              <w:ind w:right="107"/>
              <w:rPr>
                <w:rFonts w:asciiTheme="minorHAnsi" w:hAnsiTheme="minorHAnsi" w:cstheme="minorHAnsi"/>
                <w:sz w:val="22"/>
                <w:szCs w:val="22"/>
              </w:rPr>
            </w:pPr>
          </w:p>
          <w:p w14:paraId="4E13270D" w14:textId="77777777" w:rsidR="00575A8F" w:rsidRPr="00D104DE" w:rsidRDefault="00575A8F" w:rsidP="00C10AB0">
            <w:pPr>
              <w:ind w:right="107"/>
              <w:rPr>
                <w:rFonts w:asciiTheme="minorHAnsi" w:hAnsiTheme="minorHAnsi" w:cstheme="minorHAnsi"/>
                <w:sz w:val="22"/>
                <w:szCs w:val="22"/>
              </w:rPr>
            </w:pPr>
          </w:p>
          <w:p w14:paraId="4FCDFC95" w14:textId="77777777" w:rsidR="00575A8F" w:rsidRPr="00D104DE" w:rsidRDefault="00575A8F" w:rsidP="00C10AB0">
            <w:pPr>
              <w:ind w:right="107"/>
              <w:rPr>
                <w:rFonts w:asciiTheme="minorHAnsi" w:hAnsiTheme="minorHAnsi" w:cstheme="minorHAnsi"/>
                <w:sz w:val="22"/>
                <w:szCs w:val="22"/>
              </w:rPr>
            </w:pPr>
          </w:p>
        </w:tc>
        <w:tc>
          <w:tcPr>
            <w:tcW w:w="2433" w:type="dxa"/>
            <w:shd w:val="clear" w:color="auto" w:fill="auto"/>
          </w:tcPr>
          <w:p w14:paraId="2C5FB852" w14:textId="4673514F" w:rsidR="00575A8F" w:rsidRPr="00D104DE" w:rsidRDefault="00D104DE" w:rsidP="00C10AB0">
            <w:pPr>
              <w:ind w:right="107"/>
              <w:rPr>
                <w:rFonts w:asciiTheme="minorHAnsi" w:hAnsiTheme="minorHAnsi" w:cstheme="minorHAnsi"/>
                <w:sz w:val="22"/>
                <w:szCs w:val="22"/>
              </w:rPr>
            </w:pPr>
            <w:r>
              <w:rPr>
                <w:rFonts w:asciiTheme="minorHAnsi" w:hAnsiTheme="minorHAnsi" w:cstheme="minorHAnsi"/>
                <w:sz w:val="22"/>
                <w:szCs w:val="22"/>
              </w:rPr>
              <w:t>This can be achieved through continued practice a</w:t>
            </w:r>
            <w:r w:rsidR="0087138A">
              <w:rPr>
                <w:rFonts w:asciiTheme="minorHAnsi" w:hAnsiTheme="minorHAnsi" w:cstheme="minorHAnsi"/>
                <w:sz w:val="22"/>
                <w:szCs w:val="22"/>
              </w:rPr>
              <w:t xml:space="preserve">nd observation of interviews. The increase in confidence will allow for the Officer to be able to present greater challenges to suspects about their accounts where inaccuracies arise. </w:t>
            </w:r>
          </w:p>
        </w:tc>
        <w:tc>
          <w:tcPr>
            <w:tcW w:w="2426" w:type="dxa"/>
            <w:shd w:val="clear" w:color="auto" w:fill="auto"/>
          </w:tcPr>
          <w:p w14:paraId="0617BD9B" w14:textId="0B649170" w:rsidR="00575A8F" w:rsidRPr="00932475" w:rsidRDefault="00593FA9" w:rsidP="00932475">
            <w:pPr>
              <w:ind w:right="107"/>
              <w:rPr>
                <w:rFonts w:asciiTheme="minorHAnsi" w:hAnsiTheme="minorHAnsi" w:cstheme="minorHAnsi"/>
                <w:sz w:val="22"/>
                <w:szCs w:val="22"/>
              </w:rPr>
            </w:pPr>
            <w:r w:rsidRPr="00932475">
              <w:rPr>
                <w:rFonts w:asciiTheme="minorHAnsi" w:hAnsiTheme="minorHAnsi" w:cstheme="minorHAnsi"/>
                <w:sz w:val="22"/>
                <w:szCs w:val="22"/>
              </w:rPr>
              <w:t>More experienced Officers and Supervisors</w:t>
            </w:r>
          </w:p>
          <w:p w14:paraId="1A379701" w14:textId="77777777" w:rsidR="00593FA9" w:rsidRDefault="00593FA9" w:rsidP="00C10AB0">
            <w:pPr>
              <w:ind w:right="107"/>
              <w:rPr>
                <w:rFonts w:asciiTheme="minorHAnsi" w:hAnsiTheme="minorHAnsi" w:cstheme="minorHAnsi"/>
                <w:sz w:val="22"/>
                <w:szCs w:val="22"/>
              </w:rPr>
            </w:pPr>
          </w:p>
          <w:p w14:paraId="6F2EF39C" w14:textId="0848D00E" w:rsidR="00593FA9" w:rsidRPr="00932475" w:rsidRDefault="00932475" w:rsidP="00932475">
            <w:pPr>
              <w:ind w:right="107"/>
              <w:rPr>
                <w:rFonts w:asciiTheme="minorHAnsi" w:hAnsiTheme="minorHAnsi" w:cstheme="minorHAnsi"/>
                <w:sz w:val="22"/>
                <w:szCs w:val="22"/>
              </w:rPr>
            </w:pPr>
            <w:r>
              <w:rPr>
                <w:rFonts w:asciiTheme="minorHAnsi" w:hAnsiTheme="minorHAnsi" w:cstheme="minorHAnsi"/>
                <w:sz w:val="22"/>
                <w:szCs w:val="22"/>
              </w:rPr>
              <w:t>U</w:t>
            </w:r>
            <w:r w:rsidR="00593FA9" w:rsidRPr="00932475">
              <w:rPr>
                <w:rFonts w:asciiTheme="minorHAnsi" w:hAnsiTheme="minorHAnsi" w:cstheme="minorHAnsi"/>
                <w:sz w:val="22"/>
                <w:szCs w:val="22"/>
              </w:rPr>
              <w:t xml:space="preserve">pcoming ‘Hub’ attachment where I will gain more interview practice and guidance  </w:t>
            </w:r>
          </w:p>
        </w:tc>
        <w:tc>
          <w:tcPr>
            <w:tcW w:w="2426" w:type="dxa"/>
            <w:shd w:val="clear" w:color="auto" w:fill="auto"/>
          </w:tcPr>
          <w:p w14:paraId="3851D535" w14:textId="1B5ADCF3" w:rsidR="28A9B94D" w:rsidRPr="00D104DE" w:rsidRDefault="00593FA9" w:rsidP="00C10AB0">
            <w:pPr>
              <w:rPr>
                <w:rFonts w:asciiTheme="minorHAnsi" w:hAnsiTheme="minorHAnsi" w:cstheme="minorHAnsi"/>
                <w:sz w:val="22"/>
                <w:szCs w:val="22"/>
              </w:rPr>
            </w:pPr>
            <w:r>
              <w:rPr>
                <w:rFonts w:asciiTheme="minorHAnsi" w:hAnsiTheme="minorHAnsi" w:cstheme="minorHAnsi"/>
                <w:sz w:val="22"/>
                <w:szCs w:val="22"/>
              </w:rPr>
              <w:t xml:space="preserve">Six months – one year </w:t>
            </w:r>
          </w:p>
        </w:tc>
      </w:tr>
      <w:tr w:rsidR="00575A8F" w:rsidRPr="00D104DE" w14:paraId="67CEB11A" w14:textId="77777777" w:rsidTr="28A9B94D">
        <w:tc>
          <w:tcPr>
            <w:tcW w:w="2462" w:type="dxa"/>
            <w:shd w:val="clear" w:color="auto" w:fill="auto"/>
          </w:tcPr>
          <w:p w14:paraId="1C2EB90F" w14:textId="003EF2BE" w:rsidR="00575A8F" w:rsidRPr="00D104DE" w:rsidRDefault="0087138A" w:rsidP="00C10AB0">
            <w:pPr>
              <w:ind w:right="107"/>
              <w:rPr>
                <w:rFonts w:asciiTheme="minorHAnsi" w:hAnsiTheme="minorHAnsi" w:cstheme="minorHAnsi"/>
                <w:sz w:val="22"/>
                <w:szCs w:val="22"/>
              </w:rPr>
            </w:pPr>
            <w:r>
              <w:rPr>
                <w:rFonts w:asciiTheme="minorHAnsi" w:hAnsiTheme="minorHAnsi" w:cstheme="minorHAnsi"/>
                <w:sz w:val="22"/>
                <w:szCs w:val="22"/>
              </w:rPr>
              <w:t xml:space="preserve">More Effective Decision Making and better use of the National Decision Making Model </w:t>
            </w:r>
          </w:p>
          <w:p w14:paraId="477E47FE" w14:textId="77777777" w:rsidR="00575A8F" w:rsidRPr="00D104DE" w:rsidRDefault="00575A8F" w:rsidP="00C10AB0">
            <w:pPr>
              <w:ind w:right="107"/>
              <w:rPr>
                <w:rFonts w:asciiTheme="minorHAnsi" w:hAnsiTheme="minorHAnsi" w:cstheme="minorHAnsi"/>
                <w:sz w:val="22"/>
                <w:szCs w:val="22"/>
              </w:rPr>
            </w:pPr>
          </w:p>
          <w:p w14:paraId="529CC96B" w14:textId="77777777" w:rsidR="00575A8F" w:rsidRPr="00D104DE" w:rsidRDefault="00575A8F" w:rsidP="00C10AB0">
            <w:pPr>
              <w:ind w:right="107"/>
              <w:rPr>
                <w:rFonts w:asciiTheme="minorHAnsi" w:hAnsiTheme="minorHAnsi" w:cstheme="minorHAnsi"/>
                <w:sz w:val="22"/>
                <w:szCs w:val="22"/>
              </w:rPr>
            </w:pPr>
          </w:p>
          <w:p w14:paraId="63E7E828" w14:textId="77777777" w:rsidR="00575A8F" w:rsidRPr="00D104DE" w:rsidRDefault="00575A8F" w:rsidP="00C10AB0">
            <w:pPr>
              <w:ind w:right="107"/>
              <w:rPr>
                <w:rFonts w:asciiTheme="minorHAnsi" w:hAnsiTheme="minorHAnsi" w:cstheme="minorHAnsi"/>
                <w:sz w:val="22"/>
                <w:szCs w:val="22"/>
              </w:rPr>
            </w:pPr>
          </w:p>
          <w:p w14:paraId="52C24203" w14:textId="77777777" w:rsidR="00575A8F" w:rsidRPr="00D104DE" w:rsidRDefault="00575A8F" w:rsidP="00C10AB0">
            <w:pPr>
              <w:ind w:right="107"/>
              <w:rPr>
                <w:rFonts w:asciiTheme="minorHAnsi" w:hAnsiTheme="minorHAnsi" w:cstheme="minorHAnsi"/>
                <w:sz w:val="22"/>
                <w:szCs w:val="22"/>
              </w:rPr>
            </w:pPr>
          </w:p>
          <w:p w14:paraId="016B541F" w14:textId="77777777" w:rsidR="00575A8F" w:rsidRPr="00D104DE" w:rsidRDefault="00575A8F" w:rsidP="00C10AB0">
            <w:pPr>
              <w:ind w:right="107"/>
              <w:rPr>
                <w:rFonts w:asciiTheme="minorHAnsi" w:hAnsiTheme="minorHAnsi" w:cstheme="minorHAnsi"/>
                <w:sz w:val="22"/>
                <w:szCs w:val="22"/>
              </w:rPr>
            </w:pPr>
          </w:p>
          <w:p w14:paraId="0D86D360" w14:textId="77777777" w:rsidR="00575A8F" w:rsidRPr="00D104DE" w:rsidRDefault="00575A8F" w:rsidP="00C10AB0">
            <w:pPr>
              <w:ind w:right="107"/>
              <w:rPr>
                <w:rFonts w:asciiTheme="minorHAnsi" w:hAnsiTheme="minorHAnsi" w:cstheme="minorHAnsi"/>
                <w:sz w:val="22"/>
                <w:szCs w:val="22"/>
              </w:rPr>
            </w:pPr>
          </w:p>
          <w:p w14:paraId="0867C081" w14:textId="77777777" w:rsidR="00575A8F" w:rsidRPr="00D104DE" w:rsidRDefault="00575A8F" w:rsidP="00C10AB0">
            <w:pPr>
              <w:ind w:right="107"/>
              <w:rPr>
                <w:rFonts w:asciiTheme="minorHAnsi" w:hAnsiTheme="minorHAnsi" w:cstheme="minorHAnsi"/>
                <w:sz w:val="22"/>
                <w:szCs w:val="22"/>
              </w:rPr>
            </w:pPr>
          </w:p>
          <w:p w14:paraId="0F50BD71" w14:textId="77777777" w:rsidR="00575A8F" w:rsidRPr="00D104DE" w:rsidRDefault="00575A8F" w:rsidP="00C10AB0">
            <w:pPr>
              <w:ind w:right="107"/>
              <w:rPr>
                <w:rFonts w:asciiTheme="minorHAnsi" w:hAnsiTheme="minorHAnsi" w:cstheme="minorHAnsi"/>
                <w:sz w:val="22"/>
                <w:szCs w:val="22"/>
              </w:rPr>
            </w:pPr>
          </w:p>
          <w:p w14:paraId="27804619" w14:textId="77777777" w:rsidR="00575A8F" w:rsidRPr="00D104DE" w:rsidRDefault="00575A8F" w:rsidP="00C10AB0">
            <w:pPr>
              <w:ind w:right="107"/>
              <w:rPr>
                <w:rFonts w:asciiTheme="minorHAnsi" w:hAnsiTheme="minorHAnsi" w:cstheme="minorHAnsi"/>
                <w:sz w:val="22"/>
                <w:szCs w:val="22"/>
              </w:rPr>
            </w:pPr>
          </w:p>
          <w:p w14:paraId="7F0DE516" w14:textId="77777777" w:rsidR="00575A8F" w:rsidRPr="00D104DE" w:rsidRDefault="00575A8F" w:rsidP="00C10AB0">
            <w:pPr>
              <w:ind w:right="107"/>
              <w:rPr>
                <w:rFonts w:asciiTheme="minorHAnsi" w:hAnsiTheme="minorHAnsi" w:cstheme="minorHAnsi"/>
                <w:sz w:val="22"/>
                <w:szCs w:val="22"/>
              </w:rPr>
            </w:pPr>
          </w:p>
          <w:p w14:paraId="531A87CC" w14:textId="77777777" w:rsidR="00575A8F" w:rsidRPr="00D104DE" w:rsidRDefault="00575A8F" w:rsidP="00C10AB0">
            <w:pPr>
              <w:ind w:right="107"/>
              <w:rPr>
                <w:rFonts w:asciiTheme="minorHAnsi" w:hAnsiTheme="minorHAnsi" w:cstheme="minorHAnsi"/>
                <w:sz w:val="22"/>
                <w:szCs w:val="22"/>
              </w:rPr>
            </w:pPr>
          </w:p>
        </w:tc>
        <w:tc>
          <w:tcPr>
            <w:tcW w:w="2433" w:type="dxa"/>
            <w:shd w:val="clear" w:color="auto" w:fill="auto"/>
          </w:tcPr>
          <w:p w14:paraId="7F2B1C46" w14:textId="375DE615" w:rsidR="00575A8F" w:rsidRDefault="0087138A" w:rsidP="00C10AB0">
            <w:pPr>
              <w:ind w:right="107"/>
              <w:rPr>
                <w:rFonts w:asciiTheme="minorHAnsi" w:hAnsiTheme="minorHAnsi" w:cstheme="minorHAnsi"/>
                <w:sz w:val="22"/>
                <w:szCs w:val="22"/>
              </w:rPr>
            </w:pPr>
            <w:r>
              <w:rPr>
                <w:rFonts w:asciiTheme="minorHAnsi" w:hAnsiTheme="minorHAnsi" w:cstheme="minorHAnsi"/>
                <w:sz w:val="22"/>
                <w:szCs w:val="22"/>
              </w:rPr>
              <w:t xml:space="preserve">This can be achieved through using the NDM more regularly </w:t>
            </w:r>
            <w:r w:rsidR="001A2786">
              <w:rPr>
                <w:rFonts w:asciiTheme="minorHAnsi" w:hAnsiTheme="minorHAnsi" w:cstheme="minorHAnsi"/>
                <w:sz w:val="22"/>
                <w:szCs w:val="22"/>
              </w:rPr>
              <w:t xml:space="preserve">and </w:t>
            </w:r>
            <w:r w:rsidR="00932475">
              <w:rPr>
                <w:rFonts w:asciiTheme="minorHAnsi" w:hAnsiTheme="minorHAnsi" w:cstheme="minorHAnsi"/>
                <w:sz w:val="22"/>
                <w:szCs w:val="22"/>
              </w:rPr>
              <w:t xml:space="preserve">being more systematic in my approach to dealing with situations and considering my options. </w:t>
            </w:r>
            <w:r>
              <w:rPr>
                <w:rFonts w:asciiTheme="minorHAnsi" w:hAnsiTheme="minorHAnsi" w:cstheme="minorHAnsi"/>
                <w:sz w:val="22"/>
                <w:szCs w:val="22"/>
              </w:rPr>
              <w:t xml:space="preserve"> </w:t>
            </w:r>
          </w:p>
          <w:p w14:paraId="28507964" w14:textId="77777777" w:rsidR="00932475" w:rsidRDefault="00932475" w:rsidP="00C10AB0">
            <w:pPr>
              <w:ind w:right="107"/>
              <w:rPr>
                <w:rFonts w:asciiTheme="minorHAnsi" w:hAnsiTheme="minorHAnsi" w:cstheme="minorHAnsi"/>
                <w:sz w:val="22"/>
                <w:szCs w:val="22"/>
              </w:rPr>
            </w:pPr>
          </w:p>
          <w:p w14:paraId="3BD876A6" w14:textId="29555B9C" w:rsidR="00932475" w:rsidRPr="00D104DE" w:rsidRDefault="00932475" w:rsidP="00C10AB0">
            <w:pPr>
              <w:ind w:right="107"/>
              <w:rPr>
                <w:rFonts w:asciiTheme="minorHAnsi" w:hAnsiTheme="minorHAnsi" w:cstheme="minorHAnsi"/>
                <w:sz w:val="22"/>
                <w:szCs w:val="22"/>
              </w:rPr>
            </w:pPr>
            <w:r>
              <w:rPr>
                <w:rFonts w:asciiTheme="minorHAnsi" w:hAnsiTheme="minorHAnsi" w:cstheme="minorHAnsi"/>
                <w:sz w:val="22"/>
                <w:szCs w:val="22"/>
              </w:rPr>
              <w:t xml:space="preserve">Following each incident I will engage in a reflective practice whereby I analyse my use of the NDM and the outcome of the situation. </w:t>
            </w:r>
          </w:p>
        </w:tc>
        <w:tc>
          <w:tcPr>
            <w:tcW w:w="2426" w:type="dxa"/>
            <w:shd w:val="clear" w:color="auto" w:fill="auto"/>
          </w:tcPr>
          <w:p w14:paraId="7A4C9A77" w14:textId="2EA31390" w:rsidR="00575A8F" w:rsidRPr="00D104DE" w:rsidRDefault="00932475" w:rsidP="00C10AB0">
            <w:pPr>
              <w:ind w:right="107"/>
              <w:rPr>
                <w:rFonts w:asciiTheme="minorHAnsi" w:hAnsiTheme="minorHAnsi" w:cstheme="minorHAnsi"/>
                <w:sz w:val="22"/>
                <w:szCs w:val="22"/>
              </w:rPr>
            </w:pPr>
            <w:r>
              <w:rPr>
                <w:rFonts w:asciiTheme="minorHAnsi" w:hAnsiTheme="minorHAnsi" w:cstheme="minorHAnsi"/>
                <w:sz w:val="22"/>
                <w:szCs w:val="22"/>
              </w:rPr>
              <w:t>My colleagues and supervisors can assist me and critique my decision making processes during briefs and de-briefs of incidents. It is from here that I will gain valuable feedback to implement in future incidents.</w:t>
            </w:r>
          </w:p>
        </w:tc>
        <w:tc>
          <w:tcPr>
            <w:tcW w:w="2426" w:type="dxa"/>
            <w:shd w:val="clear" w:color="auto" w:fill="auto"/>
          </w:tcPr>
          <w:p w14:paraId="003BC03B" w14:textId="2120AAB7" w:rsidR="28A9B94D" w:rsidRPr="00D104DE" w:rsidRDefault="00932475" w:rsidP="00C10AB0">
            <w:pPr>
              <w:rPr>
                <w:rFonts w:asciiTheme="minorHAnsi" w:hAnsiTheme="minorHAnsi" w:cstheme="minorHAnsi"/>
                <w:sz w:val="22"/>
                <w:szCs w:val="22"/>
              </w:rPr>
            </w:pPr>
            <w:r>
              <w:rPr>
                <w:rFonts w:asciiTheme="minorHAnsi" w:hAnsiTheme="minorHAnsi" w:cstheme="minorHAnsi"/>
                <w:sz w:val="22"/>
                <w:szCs w:val="22"/>
              </w:rPr>
              <w:t xml:space="preserve">Six months – one year </w:t>
            </w:r>
          </w:p>
        </w:tc>
      </w:tr>
      <w:tr w:rsidR="00575A8F" w:rsidRPr="00D104DE" w14:paraId="3EE957C7" w14:textId="77777777" w:rsidTr="28A9B94D">
        <w:tc>
          <w:tcPr>
            <w:tcW w:w="2462" w:type="dxa"/>
            <w:shd w:val="clear" w:color="auto" w:fill="auto"/>
          </w:tcPr>
          <w:p w14:paraId="7F6D259B" w14:textId="41BC4205" w:rsidR="00575A8F" w:rsidRPr="00D104DE" w:rsidRDefault="00F10A44" w:rsidP="00C10AB0">
            <w:pPr>
              <w:ind w:right="107"/>
              <w:rPr>
                <w:rFonts w:asciiTheme="minorHAnsi" w:hAnsiTheme="minorHAnsi" w:cstheme="minorHAnsi"/>
                <w:sz w:val="22"/>
                <w:szCs w:val="22"/>
              </w:rPr>
            </w:pPr>
            <w:r>
              <w:rPr>
                <w:rFonts w:asciiTheme="minorHAnsi" w:hAnsiTheme="minorHAnsi" w:cstheme="minorHAnsi"/>
                <w:sz w:val="22"/>
                <w:szCs w:val="22"/>
              </w:rPr>
              <w:t>Improvement of time keeping and organizational skills</w:t>
            </w:r>
          </w:p>
          <w:p w14:paraId="1948B27B" w14:textId="77777777" w:rsidR="00575A8F" w:rsidRPr="00D104DE" w:rsidRDefault="00575A8F" w:rsidP="00C10AB0">
            <w:pPr>
              <w:ind w:right="107"/>
              <w:rPr>
                <w:rFonts w:asciiTheme="minorHAnsi" w:hAnsiTheme="minorHAnsi" w:cstheme="minorHAnsi"/>
                <w:sz w:val="22"/>
                <w:szCs w:val="22"/>
              </w:rPr>
            </w:pPr>
          </w:p>
          <w:p w14:paraId="14F3E63D" w14:textId="77777777" w:rsidR="00575A8F" w:rsidRPr="00D104DE" w:rsidRDefault="00575A8F" w:rsidP="00C10AB0">
            <w:pPr>
              <w:ind w:right="107"/>
              <w:rPr>
                <w:rFonts w:asciiTheme="minorHAnsi" w:hAnsiTheme="minorHAnsi" w:cstheme="minorHAnsi"/>
                <w:sz w:val="22"/>
                <w:szCs w:val="22"/>
              </w:rPr>
            </w:pPr>
          </w:p>
          <w:p w14:paraId="6BD4658F" w14:textId="77777777" w:rsidR="00575A8F" w:rsidRPr="00D104DE" w:rsidRDefault="00575A8F" w:rsidP="00C10AB0">
            <w:pPr>
              <w:ind w:right="107"/>
              <w:rPr>
                <w:rFonts w:asciiTheme="minorHAnsi" w:hAnsiTheme="minorHAnsi" w:cstheme="minorHAnsi"/>
                <w:sz w:val="22"/>
                <w:szCs w:val="22"/>
              </w:rPr>
            </w:pPr>
          </w:p>
          <w:p w14:paraId="4E491004" w14:textId="77777777" w:rsidR="00575A8F" w:rsidRPr="00D104DE" w:rsidRDefault="00575A8F" w:rsidP="00C10AB0">
            <w:pPr>
              <w:ind w:right="107"/>
              <w:rPr>
                <w:rFonts w:asciiTheme="minorHAnsi" w:hAnsiTheme="minorHAnsi" w:cstheme="minorHAnsi"/>
                <w:sz w:val="22"/>
                <w:szCs w:val="22"/>
              </w:rPr>
            </w:pPr>
          </w:p>
          <w:p w14:paraId="63F84709" w14:textId="77777777" w:rsidR="00575A8F" w:rsidRPr="00D104DE" w:rsidRDefault="00575A8F" w:rsidP="00C10AB0">
            <w:pPr>
              <w:ind w:right="107"/>
              <w:rPr>
                <w:rFonts w:asciiTheme="minorHAnsi" w:hAnsiTheme="minorHAnsi" w:cstheme="minorHAnsi"/>
                <w:sz w:val="22"/>
                <w:szCs w:val="22"/>
              </w:rPr>
            </w:pPr>
          </w:p>
          <w:p w14:paraId="46CA1F74" w14:textId="77777777" w:rsidR="00575A8F" w:rsidRPr="00D104DE" w:rsidRDefault="00575A8F" w:rsidP="00C10AB0">
            <w:pPr>
              <w:ind w:right="107"/>
              <w:rPr>
                <w:rFonts w:asciiTheme="minorHAnsi" w:hAnsiTheme="minorHAnsi" w:cstheme="minorHAnsi"/>
                <w:sz w:val="22"/>
                <w:szCs w:val="22"/>
              </w:rPr>
            </w:pPr>
          </w:p>
          <w:p w14:paraId="5325704B" w14:textId="77777777" w:rsidR="00575A8F" w:rsidRPr="00D104DE" w:rsidRDefault="00575A8F" w:rsidP="00C10AB0">
            <w:pPr>
              <w:ind w:right="107"/>
              <w:rPr>
                <w:rFonts w:asciiTheme="minorHAnsi" w:hAnsiTheme="minorHAnsi" w:cstheme="minorHAnsi"/>
                <w:sz w:val="22"/>
                <w:szCs w:val="22"/>
              </w:rPr>
            </w:pPr>
          </w:p>
          <w:p w14:paraId="5E51CE34" w14:textId="77777777" w:rsidR="00575A8F" w:rsidRPr="00D104DE" w:rsidRDefault="00575A8F" w:rsidP="00C10AB0">
            <w:pPr>
              <w:ind w:right="107"/>
              <w:rPr>
                <w:rFonts w:asciiTheme="minorHAnsi" w:hAnsiTheme="minorHAnsi" w:cstheme="minorHAnsi"/>
                <w:sz w:val="22"/>
                <w:szCs w:val="22"/>
              </w:rPr>
            </w:pPr>
          </w:p>
          <w:p w14:paraId="03607C62" w14:textId="77777777" w:rsidR="00575A8F" w:rsidRPr="00D104DE" w:rsidRDefault="00575A8F" w:rsidP="00C10AB0">
            <w:pPr>
              <w:ind w:right="107"/>
              <w:rPr>
                <w:rFonts w:asciiTheme="minorHAnsi" w:hAnsiTheme="minorHAnsi" w:cstheme="minorHAnsi"/>
                <w:sz w:val="22"/>
                <w:szCs w:val="22"/>
              </w:rPr>
            </w:pPr>
          </w:p>
          <w:p w14:paraId="279066C3" w14:textId="77777777" w:rsidR="00575A8F" w:rsidRPr="00D104DE" w:rsidRDefault="00575A8F" w:rsidP="00C10AB0">
            <w:pPr>
              <w:ind w:right="107"/>
              <w:rPr>
                <w:rFonts w:asciiTheme="minorHAnsi" w:hAnsiTheme="minorHAnsi" w:cstheme="minorHAnsi"/>
                <w:sz w:val="22"/>
                <w:szCs w:val="22"/>
              </w:rPr>
            </w:pPr>
          </w:p>
          <w:p w14:paraId="69C3124A" w14:textId="77777777" w:rsidR="00575A8F" w:rsidRPr="00D104DE" w:rsidRDefault="00575A8F" w:rsidP="00C10AB0">
            <w:pPr>
              <w:ind w:right="107"/>
              <w:rPr>
                <w:rFonts w:asciiTheme="minorHAnsi" w:hAnsiTheme="minorHAnsi" w:cstheme="minorHAnsi"/>
                <w:sz w:val="22"/>
                <w:szCs w:val="22"/>
              </w:rPr>
            </w:pPr>
          </w:p>
          <w:p w14:paraId="7BA19DB6" w14:textId="77777777" w:rsidR="00575A8F" w:rsidRPr="00D104DE" w:rsidRDefault="00575A8F" w:rsidP="00C10AB0">
            <w:pPr>
              <w:ind w:right="107"/>
              <w:rPr>
                <w:rFonts w:asciiTheme="minorHAnsi" w:hAnsiTheme="minorHAnsi" w:cstheme="minorHAnsi"/>
                <w:sz w:val="22"/>
                <w:szCs w:val="22"/>
              </w:rPr>
            </w:pPr>
          </w:p>
        </w:tc>
        <w:tc>
          <w:tcPr>
            <w:tcW w:w="2433" w:type="dxa"/>
            <w:shd w:val="clear" w:color="auto" w:fill="auto"/>
          </w:tcPr>
          <w:p w14:paraId="022C407D" w14:textId="77601E4E" w:rsidR="00575A8F" w:rsidRPr="00D104DE" w:rsidRDefault="00F10A44" w:rsidP="00C10AB0">
            <w:pPr>
              <w:ind w:right="107"/>
              <w:rPr>
                <w:rFonts w:asciiTheme="minorHAnsi" w:hAnsiTheme="minorHAnsi" w:cstheme="minorHAnsi"/>
                <w:sz w:val="22"/>
                <w:szCs w:val="22"/>
              </w:rPr>
            </w:pPr>
            <w:r>
              <w:rPr>
                <w:rFonts w:asciiTheme="minorHAnsi" w:hAnsiTheme="minorHAnsi" w:cstheme="minorHAnsi"/>
                <w:sz w:val="22"/>
                <w:szCs w:val="22"/>
              </w:rPr>
              <w:lastRenderedPageBreak/>
              <w:t xml:space="preserve">This will be achieved through </w:t>
            </w:r>
            <w:r w:rsidR="00470644">
              <w:rPr>
                <w:rFonts w:asciiTheme="minorHAnsi" w:hAnsiTheme="minorHAnsi" w:cstheme="minorHAnsi"/>
                <w:sz w:val="22"/>
                <w:szCs w:val="22"/>
              </w:rPr>
              <w:t xml:space="preserve">seeking feedback from supervisors and observing how other officers work. The aim of this is to ensure that stress can be kept to a minimum during work time and achieve a better home-life </w:t>
            </w:r>
            <w:r w:rsidR="00470644">
              <w:rPr>
                <w:rFonts w:asciiTheme="minorHAnsi" w:hAnsiTheme="minorHAnsi" w:cstheme="minorHAnsi"/>
                <w:sz w:val="22"/>
                <w:szCs w:val="22"/>
              </w:rPr>
              <w:lastRenderedPageBreak/>
              <w:t xml:space="preserve">balance by ensuring that tasks are complete don time and work is not allowed to build up to the point of stress. </w:t>
            </w:r>
          </w:p>
        </w:tc>
        <w:tc>
          <w:tcPr>
            <w:tcW w:w="2426" w:type="dxa"/>
            <w:shd w:val="clear" w:color="auto" w:fill="auto"/>
          </w:tcPr>
          <w:p w14:paraId="76B2A824" w14:textId="6BA5EF6D" w:rsidR="00575A8F" w:rsidRPr="00D104DE" w:rsidRDefault="00470644" w:rsidP="00C10AB0">
            <w:pPr>
              <w:ind w:right="107"/>
              <w:rPr>
                <w:rFonts w:asciiTheme="minorHAnsi" w:hAnsiTheme="minorHAnsi" w:cstheme="minorHAnsi"/>
                <w:sz w:val="22"/>
                <w:szCs w:val="22"/>
              </w:rPr>
            </w:pPr>
            <w:r>
              <w:rPr>
                <w:rFonts w:asciiTheme="minorHAnsi" w:hAnsiTheme="minorHAnsi" w:cstheme="minorHAnsi"/>
                <w:sz w:val="22"/>
                <w:szCs w:val="22"/>
              </w:rPr>
              <w:lastRenderedPageBreak/>
              <w:t xml:space="preserve">My colleagues and supervisors – if work ever builds up I will ask as to whether or not incoming work can be scaled back to allow myself the opportunity to re-organise and prioritise work and formulate a plan of action to complete </w:t>
            </w:r>
            <w:r>
              <w:rPr>
                <w:rFonts w:asciiTheme="minorHAnsi" w:hAnsiTheme="minorHAnsi" w:cstheme="minorHAnsi"/>
                <w:sz w:val="22"/>
                <w:szCs w:val="22"/>
              </w:rPr>
              <w:lastRenderedPageBreak/>
              <w:t xml:space="preserve">work. This will allow me to be able to plan ahead and ensure that my workload of schedules are organised going forward. </w:t>
            </w:r>
          </w:p>
        </w:tc>
        <w:tc>
          <w:tcPr>
            <w:tcW w:w="2426" w:type="dxa"/>
            <w:shd w:val="clear" w:color="auto" w:fill="auto"/>
          </w:tcPr>
          <w:p w14:paraId="185B2EE5" w14:textId="27FCF1E2" w:rsidR="28A9B94D" w:rsidRPr="00D104DE" w:rsidRDefault="00470644" w:rsidP="00C10AB0">
            <w:pPr>
              <w:rPr>
                <w:rFonts w:asciiTheme="minorHAnsi" w:hAnsiTheme="minorHAnsi" w:cstheme="minorHAnsi"/>
                <w:sz w:val="22"/>
                <w:szCs w:val="22"/>
              </w:rPr>
            </w:pPr>
            <w:r>
              <w:rPr>
                <w:rFonts w:asciiTheme="minorHAnsi" w:hAnsiTheme="minorHAnsi" w:cstheme="minorHAnsi"/>
                <w:sz w:val="22"/>
                <w:szCs w:val="22"/>
              </w:rPr>
              <w:lastRenderedPageBreak/>
              <w:t xml:space="preserve">Three-six months </w:t>
            </w:r>
          </w:p>
        </w:tc>
      </w:tr>
    </w:tbl>
    <w:p w14:paraId="18D95106" w14:textId="77777777" w:rsidR="00575A8F" w:rsidRPr="00D104DE" w:rsidRDefault="00575A8F" w:rsidP="00C10AB0">
      <w:pPr>
        <w:ind w:right="107"/>
        <w:rPr>
          <w:rFonts w:asciiTheme="minorHAnsi" w:hAnsiTheme="minorHAnsi" w:cstheme="minorHAnsi"/>
          <w:sz w:val="22"/>
          <w:szCs w:val="22"/>
        </w:rPr>
      </w:pPr>
    </w:p>
    <w:p w14:paraId="7DF140BE" w14:textId="77777777" w:rsidR="00536FA9" w:rsidRPr="00D104DE" w:rsidRDefault="00536FA9" w:rsidP="00C10AB0">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br w:type="page"/>
      </w:r>
    </w:p>
    <w:p w14:paraId="2B4DA333" w14:textId="77777777" w:rsidR="004923DA" w:rsidRPr="00D104DE" w:rsidRDefault="004923DA" w:rsidP="00C10AB0">
      <w:pPr>
        <w:keepNext/>
        <w:spacing w:before="240" w:after="60"/>
        <w:ind w:right="107"/>
        <w:rPr>
          <w:rFonts w:asciiTheme="minorHAnsi" w:hAnsiTheme="minorHAnsi" w:cstheme="minorHAnsi"/>
          <w:b/>
          <w:sz w:val="22"/>
          <w:szCs w:val="22"/>
        </w:rPr>
      </w:pPr>
      <w:r w:rsidRPr="00D104DE">
        <w:rPr>
          <w:rFonts w:asciiTheme="minorHAnsi" w:hAnsiTheme="minorHAnsi" w:cstheme="minorHAnsi"/>
          <w:b/>
          <w:sz w:val="22"/>
          <w:szCs w:val="22"/>
        </w:rPr>
        <w:lastRenderedPageBreak/>
        <w:t>Bibliography</w:t>
      </w:r>
    </w:p>
    <w:p w14:paraId="5C7A9DD6" w14:textId="060E4A89" w:rsidR="00390074" w:rsidRPr="00D104DE" w:rsidRDefault="000F7ECD" w:rsidP="00C10AB0">
      <w:pPr>
        <w:keepNext/>
        <w:spacing w:before="240" w:after="60"/>
        <w:ind w:right="107"/>
        <w:rPr>
          <w:rFonts w:asciiTheme="minorHAnsi" w:hAnsiTheme="minorHAnsi" w:cstheme="minorHAnsi"/>
          <w:b/>
          <w:sz w:val="22"/>
          <w:szCs w:val="22"/>
        </w:rPr>
      </w:pPr>
      <w:r w:rsidRPr="00D104DE">
        <w:rPr>
          <w:rFonts w:asciiTheme="minorHAnsi" w:hAnsiTheme="minorHAnsi" w:cstheme="minorHAnsi"/>
          <w:sz w:val="22"/>
          <w:szCs w:val="22"/>
        </w:rPr>
        <w:t xml:space="preserve">The bibliography should only include sources referenced within the </w:t>
      </w:r>
      <w:r w:rsidR="00FB4993" w:rsidRPr="00D104DE">
        <w:rPr>
          <w:rFonts w:asciiTheme="minorHAnsi" w:hAnsiTheme="minorHAnsi" w:cstheme="minorHAnsi"/>
          <w:sz w:val="22"/>
          <w:szCs w:val="22"/>
        </w:rPr>
        <w:t>workbook</w:t>
      </w:r>
      <w:r w:rsidRPr="00D104DE">
        <w:rPr>
          <w:rFonts w:asciiTheme="minorHAnsi" w:hAnsiTheme="minorHAnsi" w:cstheme="minorHAnsi"/>
          <w:sz w:val="22"/>
          <w:szCs w:val="22"/>
        </w:rPr>
        <w:t xml:space="preserve"> using the Harvard referencing system. </w:t>
      </w:r>
      <w:r w:rsidR="004923DA" w:rsidRPr="00D104DE">
        <w:rPr>
          <w:rFonts w:asciiTheme="minorHAnsi" w:hAnsiTheme="minorHAnsi" w:cstheme="minorHAnsi"/>
          <w:sz w:val="22"/>
          <w:szCs w:val="22"/>
        </w:rPr>
        <w:t>Information about referencing in written assignments and how to avoid plagiarism can be found on Moodle</w:t>
      </w:r>
      <w:r w:rsidR="00C27C95" w:rsidRPr="00D104DE">
        <w:rPr>
          <w:rFonts w:asciiTheme="minorHAnsi" w:hAnsiTheme="minorHAnsi" w:cstheme="minorHAnsi"/>
          <w:sz w:val="22"/>
          <w:szCs w:val="22"/>
        </w:rPr>
        <w:t>.</w:t>
      </w:r>
      <w:r w:rsidR="00147DE3" w:rsidRPr="00D104DE">
        <w:rPr>
          <w:rFonts w:asciiTheme="minorHAnsi" w:hAnsiTheme="minorHAnsi" w:cstheme="minorHAnsi"/>
          <w:sz w:val="22"/>
          <w:szCs w:val="22"/>
        </w:rPr>
        <w:t xml:space="preserve"> It is important that you are aware of the importance of ensuring that the work submitted is your original work.</w:t>
      </w:r>
    </w:p>
    <w:p w14:paraId="6706116D" w14:textId="77777777" w:rsidR="00390074" w:rsidRPr="00D104DE" w:rsidRDefault="00390074" w:rsidP="00C10AB0">
      <w:pPr>
        <w:ind w:right="107"/>
        <w:rPr>
          <w:rFonts w:asciiTheme="minorHAnsi" w:hAnsiTheme="minorHAnsi" w:cstheme="minorHAnsi"/>
          <w:b/>
          <w:sz w:val="22"/>
          <w:szCs w:val="22"/>
        </w:rPr>
      </w:pPr>
    </w:p>
    <w:p w14:paraId="6520D0B2" w14:textId="07E42E08"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Bibliography</w:t>
      </w:r>
    </w:p>
    <w:p w14:paraId="23EC6689" w14:textId="4670AB21" w:rsid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Jenving, R., Wallace R.K, Biedetech, M – The psychology of Meditation: A review. A wakeful Hypometabolic Integrated Response. Neuroscience and Behavioural Reviews 1992; 16 415-424</w:t>
      </w:r>
    </w:p>
    <w:p w14:paraId="6B61DA7E"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3F265DDA" w14:textId="0E7C32AE" w:rsid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Travis F. et al. - Effects of Transcendental Meditation Practice on Brain Functioning and Stress Reactivity on College Students. Int J Psychophsiol., 2009; 71(2), 170-176</w:t>
      </w:r>
    </w:p>
    <w:p w14:paraId="4DB0EFA3"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3DEB43FF" w14:textId="3C2E6B0F" w:rsid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Varvogli, L., Darvin C, - Stress Management Techniques: Evidence Based Procedures that Reduce Stress and Promote Health. Health Science Journal vol. 5 Issue. 2 (2011)</w:t>
      </w:r>
    </w:p>
    <w:p w14:paraId="5BCDE541"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059C5246" w14:textId="51132F78" w:rsid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Anderson J.W., Liu C., Kryscio R.J. – Blood Pressure Response to Transcendental Meditation: A Meta-Analysis. American Journal of Hypertension, 2008; 21 (3), 310-316</w:t>
      </w:r>
    </w:p>
    <w:p w14:paraId="6810DC71"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590D0997" w14:textId="2C27B11D" w:rsid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 xml:space="preserve">Oxtoby, K., - Achieving a Good Work-Life Balance. British Medical Journal Vol 348 2014 </w:t>
      </w:r>
    </w:p>
    <w:p w14:paraId="09C27557"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6435CE9A" w14:textId="605C3652" w:rsid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 xml:space="preserve">Sigfusdottir, I.D et al., - Physical Activity Buffers the Effects of Family Conflict on Depressed Mood: A Study on Adolescent Girls and Boys </w:t>
      </w:r>
    </w:p>
    <w:p w14:paraId="4C9CDD80"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7F43E799" w14:textId="692BC8EB" w:rsid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G. Gibbs, ‘Learning by Doing: A Guide to Teaching and Learning Methods’ (London Further Education Unit) 1988</w:t>
      </w:r>
    </w:p>
    <w:p w14:paraId="54841770" w14:textId="592E9104" w:rsidR="00AD09A2" w:rsidRDefault="00AD09A2" w:rsidP="00AD09A2">
      <w:pPr>
        <w:overflowPunct/>
        <w:spacing w:before="100" w:after="100"/>
        <w:textAlignment w:val="auto"/>
        <w:rPr>
          <w:rFonts w:asciiTheme="minorHAnsi" w:hAnsiTheme="minorHAnsi" w:cstheme="minorHAnsi"/>
          <w:b/>
          <w:color w:val="auto"/>
          <w:sz w:val="22"/>
          <w:szCs w:val="24"/>
          <w:lang w:eastAsia="zh-TW"/>
        </w:rPr>
      </w:pPr>
      <w:r w:rsidRPr="00AD09A2">
        <w:rPr>
          <w:rFonts w:asciiTheme="minorHAnsi" w:hAnsiTheme="minorHAnsi" w:cstheme="minorHAnsi"/>
          <w:b/>
          <w:color w:val="auto"/>
          <w:sz w:val="22"/>
          <w:szCs w:val="24"/>
          <w:lang w:eastAsia="zh-TW"/>
        </w:rPr>
        <w:t xml:space="preserve">Kok, Bethany E., et al. “How Positive Emotions Build Physical Health: Perceived Positive Social Connections Account for the Upward Spiral Between Positive Emotions and Vagal Tone.” </w:t>
      </w:r>
      <w:r w:rsidRPr="00AD09A2">
        <w:rPr>
          <w:rFonts w:asciiTheme="minorHAnsi" w:hAnsiTheme="minorHAnsi" w:cstheme="minorHAnsi"/>
          <w:b/>
          <w:i/>
          <w:iCs/>
          <w:color w:val="auto"/>
          <w:sz w:val="22"/>
          <w:szCs w:val="24"/>
          <w:lang w:eastAsia="zh-TW"/>
        </w:rPr>
        <w:t>Psychological Science</w:t>
      </w:r>
      <w:r w:rsidRPr="00AD09A2">
        <w:rPr>
          <w:rFonts w:asciiTheme="minorHAnsi" w:hAnsiTheme="minorHAnsi" w:cstheme="minorHAnsi"/>
          <w:b/>
          <w:color w:val="auto"/>
          <w:sz w:val="22"/>
          <w:szCs w:val="24"/>
          <w:lang w:eastAsia="zh-TW"/>
        </w:rPr>
        <w:t xml:space="preserve">, vol. 24, no. 7, 2013, pp. 1123–1132., </w:t>
      </w:r>
    </w:p>
    <w:p w14:paraId="5715110F" w14:textId="1EAAF3EA" w:rsidR="00A8662B" w:rsidRPr="00A8662B" w:rsidRDefault="0009409D" w:rsidP="00A8662B">
      <w:pPr>
        <w:overflowPunct/>
        <w:spacing w:before="100" w:after="100"/>
        <w:textAlignment w:val="auto"/>
        <w:rPr>
          <w:rFonts w:ascii="Verdana" w:hAnsi="Verdana"/>
        </w:rPr>
      </w:pPr>
      <w:r w:rsidRPr="0009409D">
        <w:rPr>
          <w:rFonts w:asciiTheme="minorHAnsi" w:hAnsiTheme="minorHAnsi" w:cstheme="minorHAnsi"/>
          <w:b/>
          <w:sz w:val="22"/>
        </w:rPr>
        <w:t>Zeidner, M. and Saklofske, D., - Adaptive and Maladaptive Coping. In: Zeider, M. and Endler, N., Eds., Handbook of Coping: Theory, Research, Applications, John Wiley and Sons, New York, (1996) 505-531</w:t>
      </w:r>
      <w:r>
        <w:rPr>
          <w:rFonts w:ascii="Verdana" w:hAnsi="Verdana"/>
        </w:rPr>
        <w:t>.</w:t>
      </w:r>
      <w:r w:rsidR="00A8662B" w:rsidRPr="00A8662B">
        <w:rPr>
          <w:rFonts w:ascii="Times New Roman" w:hAnsi="Times New Roman" w:cs="Times New Roman"/>
          <w:color w:val="auto"/>
          <w:sz w:val="24"/>
          <w:szCs w:val="24"/>
          <w:lang w:eastAsia="zh-TW"/>
        </w:rPr>
        <w:t xml:space="preserve">. </w:t>
      </w:r>
    </w:p>
    <w:p w14:paraId="6B18C9DF" w14:textId="41F655C1" w:rsidR="00D104DE" w:rsidRPr="00A8662B" w:rsidRDefault="00A8662B" w:rsidP="00A8662B">
      <w:pPr>
        <w:overflowPunct/>
        <w:spacing w:before="100" w:after="100"/>
        <w:textAlignment w:val="auto"/>
        <w:rPr>
          <w:rFonts w:asciiTheme="minorHAnsi" w:hAnsiTheme="minorHAnsi" w:cstheme="minorHAnsi"/>
          <w:b/>
          <w:color w:val="auto"/>
          <w:sz w:val="22"/>
          <w:szCs w:val="22"/>
          <w:lang w:eastAsia="zh-TW"/>
        </w:rPr>
      </w:pPr>
      <w:r w:rsidRPr="00A8662B">
        <w:rPr>
          <w:rFonts w:asciiTheme="minorHAnsi" w:hAnsiTheme="minorHAnsi" w:cstheme="minorHAnsi"/>
          <w:b/>
          <w:color w:val="auto"/>
          <w:sz w:val="22"/>
          <w:szCs w:val="22"/>
          <w:lang w:eastAsia="zh-TW"/>
        </w:rPr>
        <w:t xml:space="preserve">Steptoe A., Butler N - Sports participation and emotional wellbeing in adolescents. </w:t>
      </w:r>
      <w:r w:rsidRPr="00A8662B">
        <w:rPr>
          <w:rFonts w:asciiTheme="minorHAnsi" w:hAnsiTheme="minorHAnsi" w:cstheme="minorHAnsi"/>
          <w:b/>
          <w:i/>
          <w:iCs/>
          <w:color w:val="auto"/>
          <w:sz w:val="22"/>
          <w:szCs w:val="22"/>
          <w:lang w:eastAsia="zh-TW"/>
        </w:rPr>
        <w:t>Lancet.</w:t>
      </w:r>
      <w:r w:rsidRPr="00A8662B">
        <w:rPr>
          <w:rFonts w:asciiTheme="minorHAnsi" w:hAnsiTheme="minorHAnsi" w:cstheme="minorHAnsi"/>
          <w:b/>
          <w:color w:val="auto"/>
          <w:sz w:val="22"/>
          <w:szCs w:val="22"/>
          <w:lang w:eastAsia="zh-TW"/>
        </w:rPr>
        <w:t xml:space="preserve"> (1996) 347: 1789-1792</w:t>
      </w:r>
    </w:p>
    <w:p w14:paraId="3105626E" w14:textId="517AE3AA" w:rsid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’Police Operational Handbook 2019’ Blackstones, (Ed. Mark Hartley), PNLD, Oxford, p.342</w:t>
      </w:r>
    </w:p>
    <w:p w14:paraId="727CD0AA"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369DD786"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 xml:space="preserve">Conflict Management Using De-Escalation, Communication and Negotiation’ College of Policing, 2019 </w:t>
      </w:r>
    </w:p>
    <w:p w14:paraId="2BB52942"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5FFC90E8"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Newburn, T and Neyroud, P ‘Dictionary of policing’ (cullompton:Willan) 2000</w:t>
      </w:r>
    </w:p>
    <w:p w14:paraId="774FFC81"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5296D41A"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 xml:space="preserve">‘Conflict Management Using De-Escalation, Communication and Negotiation’ College of Policing, 2019 </w:t>
      </w:r>
    </w:p>
    <w:p w14:paraId="7F53D15E"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4D9400E1"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Police and Criminal Evidence Act 1984</w:t>
      </w:r>
    </w:p>
    <w:p w14:paraId="41F289C9"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109CB9E4" w14:textId="2AA09A17" w:rsid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Mental Health Act 1983</w:t>
      </w:r>
    </w:p>
    <w:p w14:paraId="6E4439D9"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67941972" w14:textId="0CB749DA" w:rsid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Criminal Justice Act 1967</w:t>
      </w:r>
    </w:p>
    <w:p w14:paraId="6E98D788"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3B183627"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lastRenderedPageBreak/>
        <w:t>Criminal Justice and Police Act 2001</w:t>
      </w:r>
    </w:p>
    <w:p w14:paraId="2AE23CC1"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44416FA3" w14:textId="31219C3B" w:rsid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http://www.legislation.gov.uk/ukpga/1986/64/section/5 (accessed 10/12/19)</w:t>
      </w:r>
    </w:p>
    <w:p w14:paraId="71734392" w14:textId="797305B5" w:rsidR="0009409D" w:rsidRPr="00D104DE" w:rsidRDefault="0009409D" w:rsidP="00D104DE">
      <w:pPr>
        <w:overflowPunct/>
        <w:autoSpaceDE/>
        <w:autoSpaceDN/>
        <w:adjustRightInd/>
        <w:ind w:right="107"/>
        <w:textAlignment w:val="auto"/>
        <w:rPr>
          <w:rFonts w:asciiTheme="minorHAnsi" w:hAnsiTheme="minorHAnsi" w:cstheme="minorHAnsi"/>
          <w:b/>
          <w:sz w:val="22"/>
          <w:szCs w:val="22"/>
        </w:rPr>
      </w:pPr>
      <w:hyperlink r:id="rId24" w:history="1">
        <w:r w:rsidRPr="00A33FD4">
          <w:rPr>
            <w:rStyle w:val="Hyperlink"/>
            <w:rFonts w:asciiTheme="minorHAnsi" w:hAnsiTheme="minorHAnsi" w:cstheme="minorHAnsi"/>
            <w:b/>
            <w:sz w:val="22"/>
            <w:szCs w:val="22"/>
          </w:rPr>
          <w:t>https://www.hse.gov.uk/statistics/overall/hssh0708.pdf</w:t>
        </w:r>
      </w:hyperlink>
      <w:r>
        <w:rPr>
          <w:rFonts w:asciiTheme="minorHAnsi" w:hAnsiTheme="minorHAnsi" w:cstheme="minorHAnsi"/>
          <w:b/>
          <w:sz w:val="22"/>
          <w:szCs w:val="22"/>
        </w:rPr>
        <w:t xml:space="preserve"> (accessed 16/06/2019)</w:t>
      </w:r>
    </w:p>
    <w:p w14:paraId="1D648A8C"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3523D787" w14:textId="06A9CB1C" w:rsid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https://www.app.college.police.uk/app-content/national-decision-model/ (Accessed 4/11/19)</w:t>
      </w:r>
    </w:p>
    <w:p w14:paraId="3AE1AF5D"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3B103880" w14:textId="602F9B7D" w:rsid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https://www.college.police.uk/What-we-do/Ethics/Documents/Code_of_Ethics.pdf (Accessed 26/12/19)</w:t>
      </w:r>
    </w:p>
    <w:p w14:paraId="1D6CECA5"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785453E6" w14:textId="221CBF9A" w:rsid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 xml:space="preserve">Mulder, P. (2018). Betari Box theory. Retrieved 27/12/19 from ToolsHero: </w:t>
      </w:r>
      <w:hyperlink r:id="rId25" w:history="1">
        <w:r w:rsidRPr="0095585E">
          <w:rPr>
            <w:rStyle w:val="Hyperlink"/>
            <w:rFonts w:asciiTheme="minorHAnsi" w:hAnsiTheme="minorHAnsi" w:cstheme="minorHAnsi"/>
            <w:b/>
            <w:sz w:val="22"/>
            <w:szCs w:val="22"/>
          </w:rPr>
          <w:t>https://www.toolshero.com/communication-skills/betari-box-theory/</w:t>
        </w:r>
      </w:hyperlink>
    </w:p>
    <w:p w14:paraId="20F4C11C"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562390BF"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http://www.eiapractice.wales.nhs.uk/sitesplus/documents/1126/%28NW%29%20NIACE%20-%202009%20-%20Refugees%20and%20Asylum%20Seekers%20in%20the%20UK%20Challenges%20of%20Accessing%20Education%20and%20Employment%20-%20Copy1.pdf (Accessed 03/01/2020)</w:t>
      </w:r>
    </w:p>
    <w:p w14:paraId="2D74C255"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735013A3"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 xml:space="preserve">https://www.cps.gov.uk/legal-guidance/conditional-cautioning-adults-dpp-guidance (Accessed 03/01/2020) </w:t>
      </w:r>
    </w:p>
    <w:p w14:paraId="620E4F78"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5A0BA727" w14:textId="68E58E38" w:rsid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https://assets.publishing.service.gov.uk/government/uploads/system/uploads/attachment_data/file/708595/cautions-guidance-2015.pdf (Accessed 04/01/2020)</w:t>
      </w:r>
    </w:p>
    <w:p w14:paraId="498DF467"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0C1866FA" w14:textId="76425F67" w:rsidR="00D104DE" w:rsidRDefault="0009409D" w:rsidP="00D104DE">
      <w:pPr>
        <w:overflowPunct/>
        <w:autoSpaceDE/>
        <w:autoSpaceDN/>
        <w:adjustRightInd/>
        <w:ind w:right="107"/>
        <w:textAlignment w:val="auto"/>
        <w:rPr>
          <w:rFonts w:asciiTheme="minorHAnsi" w:hAnsiTheme="minorHAnsi" w:cstheme="minorHAnsi"/>
          <w:b/>
          <w:sz w:val="22"/>
          <w:szCs w:val="22"/>
        </w:rPr>
      </w:pPr>
      <w:hyperlink r:id="rId26" w:history="1">
        <w:r w:rsidR="00D104DE" w:rsidRPr="0095585E">
          <w:rPr>
            <w:rStyle w:val="Hyperlink"/>
            <w:rFonts w:asciiTheme="minorHAnsi" w:hAnsiTheme="minorHAnsi" w:cstheme="minorHAnsi"/>
            <w:b/>
            <w:sz w:val="22"/>
            <w:szCs w:val="22"/>
          </w:rPr>
          <w:t>https://www.college.police.uk/What-we-do/Development/competency-and-values-</w:t>
        </w:r>
      </w:hyperlink>
      <w:r w:rsidR="00D104DE">
        <w:rPr>
          <w:rFonts w:asciiTheme="minorHAnsi" w:hAnsiTheme="minorHAnsi" w:cstheme="minorHAnsi"/>
          <w:b/>
          <w:sz w:val="22"/>
          <w:szCs w:val="22"/>
        </w:rPr>
        <w:t xml:space="preserve"> (Accessed 04/01/2020)</w:t>
      </w:r>
    </w:p>
    <w:p w14:paraId="3C98779F"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1F333633"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 xml:space="preserve">https://www.cnwl.nhs.uk/news/street-triage-mental-health-advice-service/ (accessed 7/11/19) </w:t>
      </w:r>
    </w:p>
    <w:p w14:paraId="0AB310E8"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129C479C"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https://www.app.college.police.uk/app-content/national-decision-model/ (Accessed 4/11/19)</w:t>
      </w:r>
    </w:p>
    <w:p w14:paraId="1073EF69"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4AB44A6A"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 xml:space="preserve">https://publications.parliament.uk/pa/cm201415/cmselect/cmhaff/202/20204.htm#a3 (accessed 07/11/2019) </w:t>
      </w:r>
    </w:p>
    <w:p w14:paraId="019791FD" w14:textId="77777777" w:rsidR="00D104DE" w:rsidRPr="00D104DE" w:rsidRDefault="00D104DE" w:rsidP="00D104DE">
      <w:pPr>
        <w:overflowPunct/>
        <w:autoSpaceDE/>
        <w:autoSpaceDN/>
        <w:adjustRightInd/>
        <w:ind w:right="107"/>
        <w:textAlignment w:val="auto"/>
        <w:rPr>
          <w:rFonts w:asciiTheme="minorHAnsi" w:hAnsiTheme="minorHAnsi" w:cstheme="minorHAnsi"/>
          <w:b/>
          <w:sz w:val="22"/>
          <w:szCs w:val="22"/>
        </w:rPr>
      </w:pPr>
    </w:p>
    <w:p w14:paraId="2796E4F7" w14:textId="14CF5E59" w:rsidR="0009409D" w:rsidRDefault="00D104DE" w:rsidP="00D104DE">
      <w:pPr>
        <w:overflowPunct/>
        <w:autoSpaceDE/>
        <w:autoSpaceDN/>
        <w:adjustRightInd/>
        <w:ind w:right="107"/>
        <w:textAlignment w:val="auto"/>
        <w:rPr>
          <w:rFonts w:asciiTheme="minorHAnsi" w:hAnsiTheme="minorHAnsi" w:cstheme="minorHAnsi"/>
          <w:b/>
          <w:sz w:val="22"/>
          <w:szCs w:val="22"/>
        </w:rPr>
      </w:pPr>
      <w:r w:rsidRPr="00D104DE">
        <w:rPr>
          <w:rFonts w:asciiTheme="minorHAnsi" w:hAnsiTheme="minorHAnsi" w:cstheme="minorHAnsi"/>
          <w:b/>
          <w:sz w:val="22"/>
          <w:szCs w:val="22"/>
        </w:rPr>
        <w:t xml:space="preserve">https://www.app.college.police.uk/app-content/operations/operational-planning/core-principles/ (accessed 7/11/2019) </w:t>
      </w:r>
    </w:p>
    <w:p w14:paraId="72632B02" w14:textId="77777777" w:rsidR="0009409D" w:rsidRDefault="0009409D" w:rsidP="00D104DE">
      <w:pPr>
        <w:overflowPunct/>
        <w:autoSpaceDE/>
        <w:autoSpaceDN/>
        <w:adjustRightInd/>
        <w:ind w:right="107"/>
        <w:textAlignment w:val="auto"/>
        <w:rPr>
          <w:rFonts w:asciiTheme="minorHAnsi" w:hAnsiTheme="minorHAnsi" w:cstheme="minorHAnsi"/>
          <w:b/>
          <w:sz w:val="22"/>
          <w:szCs w:val="22"/>
        </w:rPr>
      </w:pPr>
    </w:p>
    <w:p w14:paraId="24844E53" w14:textId="4C81BC32" w:rsidR="28A9B94D" w:rsidRPr="00182A89" w:rsidRDefault="0009409D" w:rsidP="00182A89">
      <w:pPr>
        <w:overflowPunct/>
        <w:autoSpaceDE/>
        <w:autoSpaceDN/>
        <w:adjustRightInd/>
        <w:ind w:right="107"/>
        <w:textAlignment w:val="auto"/>
        <w:rPr>
          <w:rFonts w:asciiTheme="minorHAnsi" w:hAnsiTheme="minorHAnsi" w:cstheme="minorHAnsi"/>
          <w:b/>
          <w:sz w:val="22"/>
          <w:szCs w:val="22"/>
        </w:rPr>
      </w:pPr>
      <w:hyperlink r:id="rId27" w:history="1">
        <w:r w:rsidRPr="0009409D">
          <w:rPr>
            <w:rStyle w:val="Hyperlink"/>
            <w:rFonts w:asciiTheme="minorHAnsi" w:hAnsiTheme="minorHAnsi" w:cstheme="minorHAnsi"/>
            <w:b/>
            <w:sz w:val="22"/>
          </w:rPr>
          <w:t>https://www.anxietyuk.org.uk/anxiety-type/stress/</w:t>
        </w:r>
      </w:hyperlink>
      <w:r w:rsidRPr="0009409D">
        <w:rPr>
          <w:rFonts w:asciiTheme="minorHAnsi" w:hAnsiTheme="minorHAnsi" w:cstheme="minorHAnsi"/>
          <w:b/>
          <w:sz w:val="22"/>
        </w:rPr>
        <w:t xml:space="preserve"> - Accessed 16/09/2019</w:t>
      </w:r>
    </w:p>
    <w:sectPr w:rsidR="28A9B94D" w:rsidRPr="00182A89" w:rsidSect="00932475">
      <w:headerReference w:type="even" r:id="rId28"/>
      <w:headerReference w:type="default" r:id="rId29"/>
      <w:footerReference w:type="even" r:id="rId30"/>
      <w:footerReference w:type="default" r:id="rId31"/>
      <w:headerReference w:type="first" r:id="rId32"/>
      <w:footerReference w:type="first" r:id="rId33"/>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09409D" w:rsidRDefault="0009409D">
      <w:r>
        <w:separator/>
      </w:r>
    </w:p>
  </w:endnote>
  <w:endnote w:type="continuationSeparator" w:id="0">
    <w:p w14:paraId="1B867723" w14:textId="77777777" w:rsidR="0009409D" w:rsidRDefault="00094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377C6" w14:textId="1994EAE1" w:rsidR="0009409D" w:rsidRDefault="00F159BB" w:rsidP="00F159BB">
    <w:pPr>
      <w:pStyle w:val="Footer"/>
      <w:rPr>
        <w:sz w:val="17"/>
      </w:rPr>
    </w:pPr>
    <w:bookmarkStart w:id="3" w:name="TITUS1FooterEvenPages"/>
    <w:r>
      <w:rPr>
        <w:sz w:val="17"/>
      </w:rPr>
      <w:t> </w:t>
    </w:r>
  </w:p>
  <w:bookmarkEnd w:id="3"/>
  <w:p w14:paraId="03658545" w14:textId="36038EBA" w:rsidR="0009409D" w:rsidRDefault="0009409D" w:rsidP="00932475">
    <w:pPr>
      <w:pStyle w:val="Footer"/>
      <w:jc w:val="right"/>
    </w:pPr>
    <w:r>
      <w:fldChar w:fldCharType="begin"/>
    </w:r>
    <w:r>
      <w:instrText xml:space="preserve"> PAGE   \* MERGEFORMAT </w:instrText>
    </w:r>
    <w:r>
      <w:fldChar w:fldCharType="separate"/>
    </w:r>
    <w:r w:rsidR="00F159BB">
      <w:rPr>
        <w:noProof/>
      </w:rPr>
      <w:t>6</w:t>
    </w:r>
    <w:r>
      <w:rPr>
        <w:noProof/>
      </w:rPr>
      <w:fldChar w:fldCharType="end"/>
    </w:r>
  </w:p>
  <w:p w14:paraId="68B65565" w14:textId="77777777" w:rsidR="0009409D" w:rsidRPr="00BB5EAA" w:rsidRDefault="0009409D" w:rsidP="00932475">
    <w:pPr>
      <w:pStyle w:val="Footer"/>
      <w:ind w:right="360"/>
      <w:jc w:val="center"/>
    </w:pPr>
  </w:p>
  <w:p w14:paraId="7F598F90" w14:textId="77777777" w:rsidR="0009409D" w:rsidRDefault="000940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A3187" w14:textId="68973950" w:rsidR="0009409D" w:rsidRDefault="00F159BB" w:rsidP="00F159BB">
    <w:pPr>
      <w:pStyle w:val="Footer"/>
      <w:rPr>
        <w:sz w:val="17"/>
      </w:rPr>
    </w:pPr>
    <w:bookmarkStart w:id="4" w:name="TITUS1FooterPrimary"/>
    <w:r>
      <w:rPr>
        <w:sz w:val="17"/>
      </w:rPr>
      <w:t> </w:t>
    </w:r>
  </w:p>
  <w:bookmarkEnd w:id="4"/>
  <w:p w14:paraId="50521BFA" w14:textId="2837470B" w:rsidR="0009409D" w:rsidRDefault="0009409D">
    <w:pPr>
      <w:pStyle w:val="Footer"/>
      <w:jc w:val="right"/>
    </w:pPr>
    <w:r>
      <w:fldChar w:fldCharType="begin"/>
    </w:r>
    <w:r>
      <w:instrText xml:space="preserve"> PAGE   \* MERGEFORMAT </w:instrText>
    </w:r>
    <w:r>
      <w:fldChar w:fldCharType="separate"/>
    </w:r>
    <w:r w:rsidR="00F159BB">
      <w:rPr>
        <w:noProof/>
      </w:rPr>
      <w:t>7</w:t>
    </w:r>
    <w:r>
      <w:rPr>
        <w:noProof/>
      </w:rPr>
      <w:fldChar w:fldCharType="end"/>
    </w:r>
  </w:p>
  <w:p w14:paraId="790812FF" w14:textId="77777777" w:rsidR="0009409D" w:rsidRPr="00BB5EAA" w:rsidRDefault="0009409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303A3" w14:textId="3F3CFBC7" w:rsidR="0009409D" w:rsidRDefault="00F159BB" w:rsidP="00F159BB">
    <w:pPr>
      <w:pStyle w:val="Footer"/>
      <w:rPr>
        <w:sz w:val="17"/>
      </w:rPr>
    </w:pPr>
    <w:bookmarkStart w:id="6" w:name="TITUS1FooterFirstPage"/>
    <w:r>
      <w:rPr>
        <w:sz w:val="17"/>
      </w:rPr>
      <w:t> </w:t>
    </w:r>
  </w:p>
  <w:bookmarkEnd w:id="6"/>
  <w:p w14:paraId="297C9B49" w14:textId="505CBF8E" w:rsidR="0009409D" w:rsidRDefault="0009409D" w:rsidP="00932475">
    <w:pPr>
      <w:pStyle w:val="Footer"/>
      <w:jc w:val="right"/>
    </w:pPr>
    <w:r>
      <w:fldChar w:fldCharType="begin"/>
    </w:r>
    <w:r>
      <w:instrText xml:space="preserve"> PAGE   \* MERGEFORMAT </w:instrText>
    </w:r>
    <w:r>
      <w:fldChar w:fldCharType="separate"/>
    </w:r>
    <w:r w:rsidR="00F159BB">
      <w:rPr>
        <w:noProof/>
      </w:rPr>
      <w:t>1</w:t>
    </w:r>
    <w:r>
      <w:rPr>
        <w:noProof/>
      </w:rPr>
      <w:fldChar w:fldCharType="end"/>
    </w:r>
  </w:p>
  <w:p w14:paraId="2C5DFC37" w14:textId="77777777" w:rsidR="0009409D" w:rsidRPr="00BB5EAA" w:rsidRDefault="0009409D" w:rsidP="00932475">
    <w:pPr>
      <w:pStyle w:val="Footer"/>
      <w:ind w:right="360"/>
      <w:jc w:val="center"/>
    </w:pPr>
  </w:p>
  <w:p w14:paraId="0663B734" w14:textId="77777777" w:rsidR="0009409D" w:rsidRDefault="0009409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073F9" w14:textId="6BB4AA67" w:rsidR="0009409D" w:rsidRDefault="00F159BB" w:rsidP="00F159BB">
    <w:pPr>
      <w:pStyle w:val="Footer"/>
      <w:rPr>
        <w:sz w:val="17"/>
      </w:rPr>
    </w:pPr>
    <w:bookmarkStart w:id="9" w:name="TITUS2FooterEvenPages"/>
    <w:r>
      <w:rPr>
        <w:sz w:val="17"/>
      </w:rPr>
      <w:t> </w:t>
    </w:r>
  </w:p>
  <w:bookmarkEnd w:id="9"/>
  <w:p w14:paraId="006A3ABE" w14:textId="77777777" w:rsidR="0009409D" w:rsidRDefault="0009409D" w:rsidP="00932475">
    <w:pPr>
      <w:pStyle w:val="Footer"/>
      <w:jc w:val="right"/>
    </w:pPr>
  </w:p>
  <w:p w14:paraId="497DDF2A" w14:textId="37D25EA8" w:rsidR="0009409D" w:rsidRDefault="0009409D" w:rsidP="00932475">
    <w:pPr>
      <w:pStyle w:val="Footer"/>
      <w:jc w:val="right"/>
    </w:pPr>
    <w:r>
      <w:fldChar w:fldCharType="begin"/>
    </w:r>
    <w:r>
      <w:instrText xml:space="preserve"> PAGE   \* MERGEFORMAT </w:instrText>
    </w:r>
    <w:r>
      <w:fldChar w:fldCharType="separate"/>
    </w:r>
    <w:r w:rsidR="00F159BB">
      <w:rPr>
        <w:noProof/>
      </w:rPr>
      <w:t>20</w:t>
    </w:r>
    <w:r>
      <w:rPr>
        <w:noProof/>
      </w:rPr>
      <w:fldChar w:fldCharType="end"/>
    </w:r>
  </w:p>
  <w:p w14:paraId="7CE72193" w14:textId="77777777" w:rsidR="0009409D" w:rsidRPr="00BB5EAA" w:rsidRDefault="0009409D" w:rsidP="00932475">
    <w:pPr>
      <w:pStyle w:val="Footer"/>
      <w:ind w:right="360"/>
      <w:jc w:val="center"/>
    </w:pPr>
  </w:p>
  <w:p w14:paraId="4A000401" w14:textId="77777777" w:rsidR="0009409D" w:rsidRDefault="0009409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D31B5" w14:textId="378F13A1" w:rsidR="0009409D" w:rsidRDefault="00F159BB" w:rsidP="00F159BB">
    <w:pPr>
      <w:pStyle w:val="Footer"/>
      <w:rPr>
        <w:sz w:val="17"/>
      </w:rPr>
    </w:pPr>
    <w:bookmarkStart w:id="10" w:name="TITUS2FooterPrimary"/>
    <w:r>
      <w:rPr>
        <w:sz w:val="17"/>
      </w:rPr>
      <w:t> </w:t>
    </w:r>
  </w:p>
  <w:bookmarkEnd w:id="10"/>
  <w:p w14:paraId="31B2F9FC" w14:textId="77777777" w:rsidR="0009409D" w:rsidRDefault="0009409D">
    <w:pPr>
      <w:pStyle w:val="Footer"/>
      <w:jc w:val="right"/>
    </w:pPr>
  </w:p>
  <w:p w14:paraId="0A18C7F2" w14:textId="4C471EB2" w:rsidR="0009409D" w:rsidRDefault="0009409D">
    <w:pPr>
      <w:pStyle w:val="Footer"/>
      <w:jc w:val="right"/>
    </w:pPr>
    <w:r>
      <w:fldChar w:fldCharType="begin"/>
    </w:r>
    <w:r>
      <w:instrText xml:space="preserve"> PAGE   \* MERGEFORMAT </w:instrText>
    </w:r>
    <w:r>
      <w:fldChar w:fldCharType="separate"/>
    </w:r>
    <w:r w:rsidR="00F159BB">
      <w:rPr>
        <w:noProof/>
      </w:rPr>
      <w:t>21</w:t>
    </w:r>
    <w:r>
      <w:rPr>
        <w:noProof/>
      </w:rPr>
      <w:fldChar w:fldCharType="end"/>
    </w:r>
  </w:p>
  <w:p w14:paraId="73BB448F" w14:textId="77777777" w:rsidR="0009409D" w:rsidRPr="00BB5EAA" w:rsidRDefault="0009409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10876" w14:textId="17352BB9" w:rsidR="0009409D" w:rsidRDefault="00F159BB" w:rsidP="00F159BB">
    <w:pPr>
      <w:pStyle w:val="Footer"/>
      <w:rPr>
        <w:sz w:val="17"/>
      </w:rPr>
    </w:pPr>
    <w:bookmarkStart w:id="12" w:name="TITUS2FooterFirstPage"/>
    <w:r>
      <w:rPr>
        <w:sz w:val="17"/>
      </w:rPr>
      <w:t> </w:t>
    </w:r>
  </w:p>
  <w:bookmarkEnd w:id="12"/>
  <w:p w14:paraId="044C64CA" w14:textId="77777777" w:rsidR="0009409D" w:rsidRDefault="0009409D" w:rsidP="00932475">
    <w:pPr>
      <w:pStyle w:val="Footer"/>
      <w:jc w:val="right"/>
    </w:pPr>
  </w:p>
  <w:p w14:paraId="34FE9905" w14:textId="6F5C5907" w:rsidR="0009409D" w:rsidRDefault="0009409D" w:rsidP="00932475">
    <w:pPr>
      <w:pStyle w:val="Footer"/>
      <w:jc w:val="right"/>
    </w:pPr>
    <w:r>
      <w:fldChar w:fldCharType="begin"/>
    </w:r>
    <w:r>
      <w:instrText xml:space="preserve"> PAGE   \* MERGEFORMAT </w:instrText>
    </w:r>
    <w:r>
      <w:fldChar w:fldCharType="separate"/>
    </w:r>
    <w:r w:rsidR="00F159BB">
      <w:rPr>
        <w:noProof/>
      </w:rPr>
      <w:t>8</w:t>
    </w:r>
    <w:r>
      <w:rPr>
        <w:noProof/>
      </w:rPr>
      <w:fldChar w:fldCharType="end"/>
    </w:r>
  </w:p>
  <w:p w14:paraId="26411BED" w14:textId="77777777" w:rsidR="0009409D" w:rsidRPr="00BB5EAA" w:rsidRDefault="0009409D" w:rsidP="00932475">
    <w:pPr>
      <w:pStyle w:val="Footer"/>
      <w:ind w:right="360"/>
      <w:jc w:val="center"/>
    </w:pPr>
  </w:p>
  <w:p w14:paraId="780C41AB" w14:textId="77777777" w:rsidR="0009409D" w:rsidRDefault="0009409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DC895" w14:textId="32401AC8" w:rsidR="0009409D" w:rsidRDefault="00A8662B" w:rsidP="00A8662B">
    <w:pPr>
      <w:pStyle w:val="Footer"/>
      <w:rPr>
        <w:sz w:val="17"/>
      </w:rPr>
    </w:pPr>
    <w:bookmarkStart w:id="17" w:name="TITUS4FooterEvenPages"/>
    <w:r>
      <w:rPr>
        <w:sz w:val="17"/>
      </w:rPr>
      <w:t> </w:t>
    </w:r>
  </w:p>
  <w:p w14:paraId="3CE8CC83" w14:textId="754CF7B7" w:rsidR="0009409D" w:rsidRDefault="00F159BB" w:rsidP="00F159BB">
    <w:pPr>
      <w:pStyle w:val="Footer"/>
      <w:rPr>
        <w:sz w:val="17"/>
      </w:rPr>
    </w:pPr>
    <w:bookmarkStart w:id="18" w:name="TITUS3FooterEvenPages"/>
    <w:bookmarkEnd w:id="17"/>
    <w:r>
      <w:rPr>
        <w:sz w:val="17"/>
      </w:rPr>
      <w:t> </w:t>
    </w:r>
  </w:p>
  <w:bookmarkEnd w:id="18"/>
  <w:p w14:paraId="13350A36" w14:textId="77777777" w:rsidR="00182A89" w:rsidRDefault="00182A89" w:rsidP="00932475">
    <w:pPr>
      <w:pStyle w:val="Footer"/>
      <w:jc w:val="right"/>
    </w:pPr>
  </w:p>
  <w:p w14:paraId="6414B2D3" w14:textId="1D10BE1A" w:rsidR="0009409D" w:rsidRDefault="0009409D" w:rsidP="00932475">
    <w:pPr>
      <w:pStyle w:val="Footer"/>
      <w:jc w:val="right"/>
    </w:pPr>
    <w:r>
      <w:fldChar w:fldCharType="begin"/>
    </w:r>
    <w:r>
      <w:instrText xml:space="preserve"> PAGE   \* MERGEFORMAT </w:instrText>
    </w:r>
    <w:r>
      <w:fldChar w:fldCharType="separate"/>
    </w:r>
    <w:r w:rsidR="00F159BB">
      <w:rPr>
        <w:noProof/>
      </w:rPr>
      <w:t>24</w:t>
    </w:r>
    <w:r>
      <w:rPr>
        <w:noProof/>
      </w:rPr>
      <w:fldChar w:fldCharType="end"/>
    </w:r>
  </w:p>
  <w:p w14:paraId="091D396C" w14:textId="77777777" w:rsidR="0009409D" w:rsidRPr="00BB5EAA" w:rsidRDefault="0009409D" w:rsidP="00932475">
    <w:pPr>
      <w:pStyle w:val="Footer"/>
      <w:ind w:right="360"/>
      <w:jc w:val="center"/>
    </w:pPr>
  </w:p>
  <w:p w14:paraId="4130A5DF" w14:textId="77777777" w:rsidR="0009409D" w:rsidRDefault="0009409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A3DD4" w14:textId="666E3F4D" w:rsidR="0009409D" w:rsidRDefault="00A8662B" w:rsidP="00A8662B">
    <w:pPr>
      <w:pStyle w:val="Footer"/>
      <w:rPr>
        <w:sz w:val="17"/>
      </w:rPr>
    </w:pPr>
    <w:bookmarkStart w:id="19" w:name="TITUS4FooterPrimary"/>
    <w:r>
      <w:rPr>
        <w:sz w:val="17"/>
      </w:rPr>
      <w:t> </w:t>
    </w:r>
  </w:p>
  <w:p w14:paraId="2CFDAB46" w14:textId="1DB9CA04" w:rsidR="0009409D" w:rsidRDefault="00F159BB" w:rsidP="00F159BB">
    <w:pPr>
      <w:pStyle w:val="Footer"/>
      <w:rPr>
        <w:sz w:val="17"/>
      </w:rPr>
    </w:pPr>
    <w:bookmarkStart w:id="20" w:name="TITUS3FooterPrimary"/>
    <w:bookmarkEnd w:id="19"/>
    <w:r>
      <w:rPr>
        <w:sz w:val="17"/>
      </w:rPr>
      <w:t> </w:t>
    </w:r>
  </w:p>
  <w:bookmarkEnd w:id="20"/>
  <w:p w14:paraId="0FEE406C" w14:textId="77777777" w:rsidR="00182A89" w:rsidRDefault="00182A89">
    <w:pPr>
      <w:pStyle w:val="Footer"/>
      <w:jc w:val="right"/>
    </w:pPr>
  </w:p>
  <w:p w14:paraId="77F2D8DC" w14:textId="05A8E7BF" w:rsidR="0009409D" w:rsidRDefault="0009409D">
    <w:pPr>
      <w:pStyle w:val="Footer"/>
      <w:jc w:val="right"/>
    </w:pPr>
    <w:r>
      <w:fldChar w:fldCharType="begin"/>
    </w:r>
    <w:r>
      <w:instrText xml:space="preserve"> PAGE   \* MERGEFORMAT </w:instrText>
    </w:r>
    <w:r>
      <w:fldChar w:fldCharType="separate"/>
    </w:r>
    <w:r w:rsidR="00F159BB">
      <w:rPr>
        <w:noProof/>
      </w:rPr>
      <w:t>25</w:t>
    </w:r>
    <w:r>
      <w:rPr>
        <w:noProof/>
      </w:rPr>
      <w:fldChar w:fldCharType="end"/>
    </w:r>
  </w:p>
  <w:p w14:paraId="3A7670E0" w14:textId="77777777" w:rsidR="0009409D" w:rsidRPr="00BB5EAA" w:rsidRDefault="0009409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F9F6E" w14:textId="01344BCB" w:rsidR="0009409D" w:rsidRDefault="00A8662B" w:rsidP="00A8662B">
    <w:pPr>
      <w:pStyle w:val="Footer"/>
      <w:rPr>
        <w:sz w:val="17"/>
      </w:rPr>
    </w:pPr>
    <w:bookmarkStart w:id="23" w:name="TITUS4FooterFirstPage"/>
    <w:r>
      <w:rPr>
        <w:sz w:val="17"/>
      </w:rPr>
      <w:t> </w:t>
    </w:r>
  </w:p>
  <w:p w14:paraId="2D428C20" w14:textId="344543CE" w:rsidR="0009409D" w:rsidRDefault="00F159BB" w:rsidP="00F159BB">
    <w:pPr>
      <w:pStyle w:val="Footer"/>
      <w:rPr>
        <w:sz w:val="17"/>
      </w:rPr>
    </w:pPr>
    <w:bookmarkStart w:id="24" w:name="TITUS3FooterFirstPage"/>
    <w:bookmarkEnd w:id="23"/>
    <w:r>
      <w:rPr>
        <w:sz w:val="17"/>
      </w:rPr>
      <w:t> </w:t>
    </w:r>
  </w:p>
  <w:bookmarkEnd w:id="24"/>
  <w:p w14:paraId="55C6ECB7" w14:textId="77777777" w:rsidR="00182A89" w:rsidRDefault="00182A89" w:rsidP="00932475">
    <w:pPr>
      <w:pStyle w:val="Footer"/>
      <w:jc w:val="right"/>
    </w:pPr>
  </w:p>
  <w:p w14:paraId="44E443F5" w14:textId="486AF7C3" w:rsidR="0009409D" w:rsidRDefault="0009409D" w:rsidP="00932475">
    <w:pPr>
      <w:pStyle w:val="Footer"/>
      <w:jc w:val="right"/>
    </w:pPr>
    <w:r>
      <w:fldChar w:fldCharType="begin"/>
    </w:r>
    <w:r>
      <w:instrText xml:space="preserve"> PAGE   \* MERGEFORMAT </w:instrText>
    </w:r>
    <w:r>
      <w:fldChar w:fldCharType="separate"/>
    </w:r>
    <w:r w:rsidR="00F159BB">
      <w:rPr>
        <w:noProof/>
      </w:rPr>
      <w:t>23</w:t>
    </w:r>
    <w:r>
      <w:rPr>
        <w:noProof/>
      </w:rPr>
      <w:fldChar w:fldCharType="end"/>
    </w:r>
  </w:p>
  <w:p w14:paraId="040FF7BB" w14:textId="77777777" w:rsidR="0009409D" w:rsidRPr="00BB5EAA" w:rsidRDefault="0009409D" w:rsidP="00932475">
    <w:pPr>
      <w:pStyle w:val="Footer"/>
      <w:ind w:right="360"/>
      <w:jc w:val="center"/>
    </w:pPr>
  </w:p>
  <w:p w14:paraId="4E052A99" w14:textId="77777777" w:rsidR="0009409D" w:rsidRDefault="000940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09409D" w:rsidRDefault="0009409D">
      <w:r>
        <w:separator/>
      </w:r>
    </w:p>
  </w:footnote>
  <w:footnote w:type="continuationSeparator" w:id="0">
    <w:p w14:paraId="09396778" w14:textId="77777777" w:rsidR="0009409D" w:rsidRDefault="000940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67DEA" w14:textId="710FC1AF" w:rsidR="0009409D" w:rsidRDefault="00F159BB" w:rsidP="00F159BB">
    <w:pPr>
      <w:pStyle w:val="Header"/>
      <w:rPr>
        <w:sz w:val="17"/>
      </w:rPr>
    </w:pPr>
    <w:bookmarkStart w:id="1" w:name="TITUS1HeaderEvenPages"/>
    <w:r>
      <w:rPr>
        <w:sz w:val="17"/>
      </w:rPr>
      <w:t> </w:t>
    </w:r>
  </w:p>
  <w:bookmarkEnd w:id="1"/>
  <w:p w14:paraId="3F8AB5EA" w14:textId="77777777" w:rsidR="0009409D" w:rsidRDefault="0009409D" w:rsidP="001D0A1D">
    <w:pPr>
      <w:pStyle w:val="Header"/>
    </w:pPr>
  </w:p>
  <w:p w14:paraId="49C4765F" w14:textId="77777777" w:rsidR="0009409D" w:rsidRDefault="000940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05562112" w:rsidR="0009409D" w:rsidRDefault="00F159BB" w:rsidP="00F159BB">
    <w:pPr>
      <w:pStyle w:val="Header"/>
      <w:rPr>
        <w:sz w:val="17"/>
      </w:rPr>
    </w:pPr>
    <w:bookmarkStart w:id="2" w:name="TITUS1HeaderPrimary"/>
    <w:r>
      <w:rPr>
        <w:sz w:val="17"/>
      </w:rPr>
      <w:t> </w:t>
    </w:r>
  </w:p>
  <w:bookmarkEnd w:id="2"/>
  <w:p w14:paraId="755EF5BE" w14:textId="77777777" w:rsidR="0009409D" w:rsidRDefault="000940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10C3F12A" w:rsidR="0009409D" w:rsidRDefault="00F159BB" w:rsidP="00F159BB">
    <w:pPr>
      <w:pStyle w:val="Header"/>
      <w:rPr>
        <w:sz w:val="17"/>
      </w:rPr>
    </w:pPr>
    <w:bookmarkStart w:id="5" w:name="TITUS1HeaderFirstPage"/>
    <w:r>
      <w:rPr>
        <w:sz w:val="17"/>
      </w:rPr>
      <w:t> </w:t>
    </w:r>
  </w:p>
  <w:bookmarkEnd w:id="5"/>
  <w:p w14:paraId="12F35034" w14:textId="77777777" w:rsidR="0009409D" w:rsidRDefault="0009409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6DE32" w14:textId="26E8A9CD" w:rsidR="0009409D" w:rsidRDefault="00F159BB" w:rsidP="00F159BB">
    <w:pPr>
      <w:pStyle w:val="Header"/>
      <w:rPr>
        <w:sz w:val="17"/>
      </w:rPr>
    </w:pPr>
    <w:bookmarkStart w:id="7" w:name="TITUS2HeaderEvenPages"/>
    <w:r>
      <w:rPr>
        <w:sz w:val="17"/>
      </w:rPr>
      <w:t> </w:t>
    </w:r>
  </w:p>
  <w:bookmarkEnd w:id="7"/>
  <w:p w14:paraId="1D5F2939" w14:textId="77777777" w:rsidR="0009409D" w:rsidRDefault="0009409D" w:rsidP="00932475">
    <w:pPr>
      <w:pStyle w:val="Header"/>
    </w:pPr>
  </w:p>
  <w:p w14:paraId="13D3E1B9" w14:textId="77777777" w:rsidR="0009409D" w:rsidRDefault="0009409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A63A0" w14:textId="094A10FB" w:rsidR="0009409D" w:rsidRDefault="00F159BB" w:rsidP="00F159BB">
    <w:pPr>
      <w:pStyle w:val="Header"/>
      <w:rPr>
        <w:sz w:val="17"/>
      </w:rPr>
    </w:pPr>
    <w:bookmarkStart w:id="8" w:name="TITUS2HeaderPrimary"/>
    <w:r>
      <w:rPr>
        <w:sz w:val="17"/>
      </w:rPr>
      <w:t> </w:t>
    </w:r>
  </w:p>
  <w:bookmarkEnd w:id="8"/>
  <w:p w14:paraId="02F21A16" w14:textId="77777777" w:rsidR="0009409D" w:rsidRDefault="0009409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D707A" w14:textId="0A709164" w:rsidR="0009409D" w:rsidRDefault="00F159BB" w:rsidP="00F159BB">
    <w:pPr>
      <w:pStyle w:val="Header"/>
      <w:rPr>
        <w:sz w:val="17"/>
      </w:rPr>
    </w:pPr>
    <w:bookmarkStart w:id="11" w:name="TITUS2HeaderFirstPage"/>
    <w:r>
      <w:rPr>
        <w:sz w:val="17"/>
      </w:rPr>
      <w:t> </w:t>
    </w:r>
  </w:p>
  <w:bookmarkEnd w:id="11"/>
  <w:p w14:paraId="10FC1004" w14:textId="77777777" w:rsidR="0009409D" w:rsidRDefault="0009409D" w:rsidP="00932475">
    <w:pPr>
      <w:pStyle w:val="Header"/>
    </w:pPr>
  </w:p>
  <w:p w14:paraId="7C271443" w14:textId="77777777" w:rsidR="0009409D" w:rsidRDefault="0009409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DE33" w14:textId="129D0975" w:rsidR="0009409D" w:rsidRDefault="00A8662B" w:rsidP="00A8662B">
    <w:pPr>
      <w:pStyle w:val="Header"/>
      <w:rPr>
        <w:sz w:val="17"/>
      </w:rPr>
    </w:pPr>
    <w:bookmarkStart w:id="13" w:name="TITUS4HeaderEvenPages"/>
    <w:r>
      <w:rPr>
        <w:sz w:val="17"/>
      </w:rPr>
      <w:t> </w:t>
    </w:r>
  </w:p>
  <w:p w14:paraId="1F9442F0" w14:textId="147844C6" w:rsidR="0009409D" w:rsidRDefault="00F159BB" w:rsidP="00F159BB">
    <w:pPr>
      <w:pStyle w:val="Header"/>
      <w:rPr>
        <w:sz w:val="17"/>
      </w:rPr>
    </w:pPr>
    <w:bookmarkStart w:id="14" w:name="TITUS3HeaderEvenPages"/>
    <w:bookmarkEnd w:id="13"/>
    <w:r>
      <w:rPr>
        <w:sz w:val="17"/>
      </w:rPr>
      <w:t> </w:t>
    </w:r>
  </w:p>
  <w:bookmarkEnd w:id="14"/>
  <w:p w14:paraId="5F206502" w14:textId="77777777" w:rsidR="00182A89" w:rsidRDefault="00182A89" w:rsidP="00932475">
    <w:pPr>
      <w:pStyle w:val="Header"/>
    </w:pPr>
  </w:p>
  <w:p w14:paraId="4D7A3EAA" w14:textId="77777777" w:rsidR="0009409D" w:rsidRDefault="0009409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2B520" w14:textId="326B17C1" w:rsidR="0009409D" w:rsidRDefault="00A8662B" w:rsidP="00A8662B">
    <w:pPr>
      <w:pStyle w:val="Header"/>
      <w:rPr>
        <w:sz w:val="17"/>
      </w:rPr>
    </w:pPr>
    <w:bookmarkStart w:id="15" w:name="TITUS4HeaderPrimary"/>
    <w:r>
      <w:rPr>
        <w:sz w:val="17"/>
      </w:rPr>
      <w:t> </w:t>
    </w:r>
  </w:p>
  <w:p w14:paraId="40911329" w14:textId="1A07416D" w:rsidR="0009409D" w:rsidRDefault="00F159BB" w:rsidP="00F159BB">
    <w:pPr>
      <w:pStyle w:val="Header"/>
      <w:rPr>
        <w:sz w:val="17"/>
      </w:rPr>
    </w:pPr>
    <w:bookmarkStart w:id="16" w:name="TITUS3HeaderPrimary"/>
    <w:bookmarkEnd w:id="15"/>
    <w:r>
      <w:rPr>
        <w:sz w:val="17"/>
      </w:rPr>
      <w:t> </w:t>
    </w:r>
  </w:p>
  <w:bookmarkEnd w:id="16"/>
  <w:p w14:paraId="63159C29" w14:textId="77777777" w:rsidR="00182A89" w:rsidRDefault="00182A8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979A5" w14:textId="5BD38FEF" w:rsidR="0009409D" w:rsidRDefault="00A8662B" w:rsidP="00A8662B">
    <w:pPr>
      <w:pStyle w:val="Header"/>
      <w:rPr>
        <w:sz w:val="17"/>
      </w:rPr>
    </w:pPr>
    <w:bookmarkStart w:id="21" w:name="TITUS4HeaderFirstPage"/>
    <w:r>
      <w:rPr>
        <w:sz w:val="17"/>
      </w:rPr>
      <w:t> </w:t>
    </w:r>
  </w:p>
  <w:p w14:paraId="34FAEADE" w14:textId="2249D9BB" w:rsidR="0009409D" w:rsidRDefault="00F159BB" w:rsidP="00F159BB">
    <w:pPr>
      <w:pStyle w:val="Header"/>
      <w:rPr>
        <w:sz w:val="17"/>
      </w:rPr>
    </w:pPr>
    <w:bookmarkStart w:id="22" w:name="TITUS3HeaderFirstPage"/>
    <w:bookmarkEnd w:id="21"/>
    <w:r>
      <w:rPr>
        <w:sz w:val="17"/>
      </w:rPr>
      <w:t> </w:t>
    </w:r>
  </w:p>
  <w:bookmarkEnd w:id="22"/>
  <w:p w14:paraId="7F8B5D6C" w14:textId="77777777" w:rsidR="00182A89" w:rsidRDefault="00182A89" w:rsidP="00932475">
    <w:pPr>
      <w:pStyle w:val="Header"/>
    </w:pPr>
  </w:p>
  <w:p w14:paraId="1C927A79" w14:textId="77777777" w:rsidR="0009409D" w:rsidRDefault="000940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09D"/>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82A89"/>
    <w:rsid w:val="001961CF"/>
    <w:rsid w:val="001A2786"/>
    <w:rsid w:val="001A59BB"/>
    <w:rsid w:val="001A6A51"/>
    <w:rsid w:val="001A79C4"/>
    <w:rsid w:val="001B331A"/>
    <w:rsid w:val="001C0C77"/>
    <w:rsid w:val="001C0E74"/>
    <w:rsid w:val="001D0A1D"/>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3ED"/>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37B4E"/>
    <w:rsid w:val="0044223A"/>
    <w:rsid w:val="00450C83"/>
    <w:rsid w:val="00451851"/>
    <w:rsid w:val="00453343"/>
    <w:rsid w:val="004608B9"/>
    <w:rsid w:val="00465947"/>
    <w:rsid w:val="00470644"/>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93FA9"/>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27669"/>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138A"/>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475"/>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8662B"/>
    <w:rsid w:val="00A906AA"/>
    <w:rsid w:val="00A94C5E"/>
    <w:rsid w:val="00AA241A"/>
    <w:rsid w:val="00AA252C"/>
    <w:rsid w:val="00AA37BB"/>
    <w:rsid w:val="00AA666E"/>
    <w:rsid w:val="00AB5518"/>
    <w:rsid w:val="00AC01D4"/>
    <w:rsid w:val="00AC4637"/>
    <w:rsid w:val="00AC4A04"/>
    <w:rsid w:val="00AD09A2"/>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0AB0"/>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04DE"/>
    <w:rsid w:val="00D11888"/>
    <w:rsid w:val="00D22C8F"/>
    <w:rsid w:val="00D33491"/>
    <w:rsid w:val="00D40D67"/>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10A44"/>
    <w:rsid w:val="00F159BB"/>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s://www.college.police.uk/What-we-do/Development/competency-and-values-" TargetMode="Externa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toolshero.com/communication-skills/betari-box-theory/" TargetMode="Externa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se.gov.uk/statistics/overall/hssh0708.pdf" TargetMode="External"/><Relationship Id="rId32"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hyperlink" Target="https://www.anxietyuk.org.uk/anxiety-type/stress/" TargetMode="External"/><Relationship Id="rId30" Type="http://schemas.openxmlformats.org/officeDocument/2006/relationships/footer" Target="footer7.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2e89cfda-a374-4413-9f0d-8b601eddeb70"/>
    <ds:schemaRef ds:uri="1ecf5648-3750-43f5-867d-bfaa16e6e17e"/>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0AD0B61-9BF7-4998-BC18-BBC02E03A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26</Pages>
  <Words>10168</Words>
  <Characters>54610</Characters>
  <Application>Microsoft Office Word</Application>
  <DocSecurity>0</DocSecurity>
  <Lines>455</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Evans,Dale swp6458</dc:creator>
  <cp:keywords/>
  <cp:lastModifiedBy>Evans,Dale swp6458</cp:lastModifiedBy>
  <cp:revision>10</cp:revision>
  <cp:lastPrinted>2020-01-05T13:38:00Z</cp:lastPrinted>
  <dcterms:created xsi:type="dcterms:W3CDTF">2020-01-05T14:10:00Z</dcterms:created>
  <dcterms:modified xsi:type="dcterms:W3CDTF">2020-01-06T07:47:00Z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8d7994e3-4fa3-4bd3-a3f5-375f7490cdc1</vt:lpwstr>
  </property>
  <property fmtid="{D5CDD505-2E9C-101B-9397-08002B2CF9AE}" pid="4" name="Classification">
    <vt:lpwstr>OFFICIAL</vt:lpwstr>
  </property>
  <property fmtid="{D5CDD505-2E9C-101B-9397-08002B2CF9AE}" pid="5" name="Visibility">
    <vt:lpwstr>NOT VISIBLE</vt:lpwstr>
  </property>
</Properties>
</file>