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1953583"/>
        <w:docPartObj>
          <w:docPartGallery w:val="Cover Pages"/>
          <w:docPartUnique/>
        </w:docPartObj>
      </w:sdtPr>
      <w:sdtContent>
        <w:p w14:paraId="28253F70" w14:textId="7DCB1369" w:rsidR="00137A5B" w:rsidRDefault="00B27E51">
          <w:r>
            <w:rPr>
              <w:noProof/>
            </w:rPr>
            <mc:AlternateContent>
              <mc:Choice Requires="wps">
                <w:drawing>
                  <wp:anchor distT="0" distB="0" distL="114300" distR="114300" simplePos="0" relativeHeight="251863040" behindDoc="0" locked="0" layoutInCell="1" allowOverlap="1" wp14:anchorId="0590ED7A" wp14:editId="71F43052">
                    <wp:simplePos x="0" y="0"/>
                    <wp:positionH relativeFrom="page">
                      <wp:posOffset>3678865</wp:posOffset>
                    </wp:positionH>
                    <wp:positionV relativeFrom="page">
                      <wp:posOffset>520995</wp:posOffset>
                    </wp:positionV>
                    <wp:extent cx="3340100" cy="2296633"/>
                    <wp:effectExtent l="0" t="0" r="0" b="8890"/>
                    <wp:wrapNone/>
                    <wp:docPr id="467" name="Rectangle 467"/>
                    <wp:cNvGraphicFramePr/>
                    <a:graphic xmlns:a="http://schemas.openxmlformats.org/drawingml/2006/main">
                      <a:graphicData uri="http://schemas.microsoft.com/office/word/2010/wordprocessingShape">
                        <wps:wsp>
                          <wps:cNvSpPr/>
                          <wps:spPr>
                            <a:xfrm>
                              <a:off x="0" y="0"/>
                              <a:ext cx="3340100" cy="2296633"/>
                            </a:xfrm>
                            <a:prstGeom prst="rect">
                              <a:avLst/>
                            </a:prstGeom>
                            <a:solidFill>
                              <a:srgbClr val="2B5B5B"/>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1D6E88" w14:textId="77777777" w:rsidR="00C20CA7" w:rsidRPr="00274FB8" w:rsidRDefault="00C20CA7" w:rsidP="00C347B6">
                                <w:pPr>
                                  <w:spacing w:before="240"/>
                                  <w:rPr>
                                    <w:rFonts w:ascii="Arial" w:hAnsi="Arial" w:cs="Arial"/>
                                    <w:b/>
                                    <w:bCs/>
                                    <w:color w:val="FFFFFF" w:themeColor="background1"/>
                                    <w:sz w:val="24"/>
                                    <w:szCs w:val="24"/>
                                  </w:rPr>
                                </w:pPr>
                                <w:r w:rsidRPr="00274FB8">
                                  <w:rPr>
                                    <w:rFonts w:ascii="Arial" w:hAnsi="Arial" w:cs="Arial"/>
                                    <w:b/>
                                    <w:bCs/>
                                    <w:color w:val="FFFFFF" w:themeColor="background1"/>
                                    <w:sz w:val="24"/>
                                    <w:szCs w:val="24"/>
                                  </w:rPr>
                                  <w:t>Financial Management and Planning</w:t>
                                </w:r>
                              </w:p>
                              <w:p w14:paraId="632D1A28" w14:textId="5400B756" w:rsidR="00C20CA7" w:rsidRPr="00274FB8" w:rsidRDefault="00C20CA7" w:rsidP="00C347B6">
                                <w:pPr>
                                  <w:spacing w:before="240"/>
                                  <w:rPr>
                                    <w:rFonts w:ascii="Arial" w:hAnsi="Arial" w:cs="Arial"/>
                                    <w:b/>
                                    <w:bCs/>
                                    <w:color w:val="FFFFFF" w:themeColor="background1"/>
                                    <w:sz w:val="24"/>
                                    <w:szCs w:val="24"/>
                                  </w:rPr>
                                </w:pPr>
                                <w:r w:rsidRPr="00274FB8">
                                  <w:rPr>
                                    <w:rFonts w:ascii="Arial" w:hAnsi="Arial" w:cs="Arial"/>
                                    <w:b/>
                                    <w:bCs/>
                                    <w:color w:val="FFFFFF" w:themeColor="background1"/>
                                    <w:sz w:val="24"/>
                                    <w:szCs w:val="24"/>
                                  </w:rPr>
                                  <w:t>ACPA7002</w:t>
                                </w:r>
                              </w:p>
                              <w:p w14:paraId="54515575" w14:textId="3746AA74" w:rsidR="00C20CA7" w:rsidRPr="00274FB8" w:rsidRDefault="00C20CA7" w:rsidP="00C347B6">
                                <w:pPr>
                                  <w:spacing w:before="240"/>
                                  <w:rPr>
                                    <w:rFonts w:ascii="Arial" w:hAnsi="Arial" w:cs="Arial"/>
                                    <w:b/>
                                    <w:bCs/>
                                    <w:color w:val="FFFFFF" w:themeColor="background1"/>
                                    <w:sz w:val="24"/>
                                    <w:szCs w:val="24"/>
                                  </w:rPr>
                                </w:pPr>
                                <w:r w:rsidRPr="00274FB8">
                                  <w:rPr>
                                    <w:rFonts w:ascii="Arial" w:hAnsi="Arial" w:cs="Arial"/>
                                    <w:b/>
                                    <w:bCs/>
                                    <w:color w:val="FFFFFF" w:themeColor="background1"/>
                                    <w:sz w:val="24"/>
                                    <w:szCs w:val="24"/>
                                  </w:rPr>
                                  <w:t>Supervisor - Howard Davies</w:t>
                                </w:r>
                              </w:p>
                              <w:p w14:paraId="2865D40A" w14:textId="570F3CAF" w:rsidR="00C20CA7" w:rsidRPr="00F407FB" w:rsidRDefault="00C20CA7" w:rsidP="00274FB8">
                                <w:pPr>
                                  <w:spacing w:before="240"/>
                                  <w:rPr>
                                    <w:rFonts w:ascii="Arial" w:hAnsi="Arial" w:cs="Arial"/>
                                    <w:b/>
                                    <w:bCs/>
                                    <w:color w:val="FFFFFF" w:themeColor="background1"/>
                                  </w:rPr>
                                </w:pPr>
                                <w:r w:rsidRPr="00F407FB">
                                  <w:rPr>
                                    <w:rFonts w:ascii="Arial" w:hAnsi="Arial" w:cs="Arial"/>
                                    <w:b/>
                                    <w:bCs/>
                                    <w:color w:val="FFFFFF" w:themeColor="background1"/>
                                  </w:rPr>
                                  <w:t>29/09/2023</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590ED7A" id="Rectangle 467" o:spid="_x0000_s1026" style="position:absolute;margin-left:289.65pt;margin-top:41pt;width:263pt;height:180.85pt;z-index:2518630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" fillcolor="#2b5b5b" stroked="f" strokeweight="1pt">
                    <v:textbox inset="14.4pt,14.4pt,14.4pt,28.8pt">
                      <w:txbxContent>
                        <w:p w14:paraId="021D6E88" w14:textId="77777777" w:rsidR="00C20CA7" w:rsidRPr="00274FB8" w:rsidRDefault="00C20CA7" w:rsidP="00C347B6">
                          <w:pPr>
                            <w:spacing w:before="240"/>
                            <w:rPr>
                              <w:rFonts w:ascii="Arial" w:hAnsi="Arial" w:cs="Arial"/>
                              <w:b/>
                              <w:bCs/>
                              <w:color w:val="FFFFFF" w:themeColor="background1"/>
                              <w:sz w:val="24"/>
                              <w:szCs w:val="24"/>
                            </w:rPr>
                          </w:pPr>
                          <w:r w:rsidRPr="00274FB8">
                            <w:rPr>
                              <w:rFonts w:ascii="Arial" w:hAnsi="Arial" w:cs="Arial"/>
                              <w:b/>
                              <w:bCs/>
                              <w:color w:val="FFFFFF" w:themeColor="background1"/>
                              <w:sz w:val="24"/>
                              <w:szCs w:val="24"/>
                            </w:rPr>
                            <w:t>Financial Management and Planning</w:t>
                          </w:r>
                        </w:p>
                        <w:p w14:paraId="632D1A28" w14:textId="5400B756" w:rsidR="00C20CA7" w:rsidRPr="00274FB8" w:rsidRDefault="00C20CA7" w:rsidP="00C347B6">
                          <w:pPr>
                            <w:spacing w:before="240"/>
                            <w:rPr>
                              <w:rFonts w:ascii="Arial" w:hAnsi="Arial" w:cs="Arial"/>
                              <w:b/>
                              <w:bCs/>
                              <w:color w:val="FFFFFF" w:themeColor="background1"/>
                              <w:sz w:val="24"/>
                              <w:szCs w:val="24"/>
                            </w:rPr>
                          </w:pPr>
                          <w:r w:rsidRPr="00274FB8">
                            <w:rPr>
                              <w:rFonts w:ascii="Arial" w:hAnsi="Arial" w:cs="Arial"/>
                              <w:b/>
                              <w:bCs/>
                              <w:color w:val="FFFFFF" w:themeColor="background1"/>
                              <w:sz w:val="24"/>
                              <w:szCs w:val="24"/>
                            </w:rPr>
                            <w:t>ACPA7002</w:t>
                          </w:r>
                        </w:p>
                        <w:p w14:paraId="54515575" w14:textId="3746AA74" w:rsidR="00C20CA7" w:rsidRPr="00274FB8" w:rsidRDefault="00C20CA7" w:rsidP="00C347B6">
                          <w:pPr>
                            <w:spacing w:before="240"/>
                            <w:rPr>
                              <w:rFonts w:ascii="Arial" w:hAnsi="Arial" w:cs="Arial"/>
                              <w:b/>
                              <w:bCs/>
                              <w:color w:val="FFFFFF" w:themeColor="background1"/>
                              <w:sz w:val="24"/>
                              <w:szCs w:val="24"/>
                            </w:rPr>
                          </w:pPr>
                          <w:r w:rsidRPr="00274FB8">
                            <w:rPr>
                              <w:rFonts w:ascii="Arial" w:hAnsi="Arial" w:cs="Arial"/>
                              <w:b/>
                              <w:bCs/>
                              <w:color w:val="FFFFFF" w:themeColor="background1"/>
                              <w:sz w:val="24"/>
                              <w:szCs w:val="24"/>
                            </w:rPr>
                            <w:t>Supervisor - Howard Davies</w:t>
                          </w:r>
                        </w:p>
                        <w:p w14:paraId="2865D40A" w14:textId="570F3CAF" w:rsidR="00C20CA7" w:rsidRPr="00F407FB" w:rsidRDefault="00C20CA7" w:rsidP="00274FB8">
                          <w:pPr>
                            <w:spacing w:before="240"/>
                            <w:rPr>
                              <w:rFonts w:ascii="Arial" w:hAnsi="Arial" w:cs="Arial"/>
                              <w:b/>
                              <w:bCs/>
                              <w:color w:val="FFFFFF" w:themeColor="background1"/>
                            </w:rPr>
                          </w:pPr>
                          <w:r w:rsidRPr="00F407FB">
                            <w:rPr>
                              <w:rFonts w:ascii="Arial" w:hAnsi="Arial" w:cs="Arial"/>
                              <w:b/>
                              <w:bCs/>
                              <w:color w:val="FFFFFF" w:themeColor="background1"/>
                            </w:rPr>
                            <w:t>29/09/2023</w:t>
                          </w:r>
                        </w:p>
                      </w:txbxContent>
                    </v:textbox>
                    <w10:wrap anchorx="page" anchory="page"/>
                  </v:rect>
                </w:pict>
              </mc:Fallback>
            </mc:AlternateContent>
          </w:r>
          <w:r w:rsidR="006F7DD3">
            <w:rPr>
              <w:noProof/>
            </w:rPr>
            <mc:AlternateContent>
              <mc:Choice Requires="wps">
                <w:drawing>
                  <wp:anchor distT="0" distB="0" distL="114300" distR="114300" simplePos="0" relativeHeight="251866112" behindDoc="1" locked="0" layoutInCell="1" allowOverlap="1" wp14:anchorId="35D91E37" wp14:editId="1B943B25">
                    <wp:simplePos x="0" y="0"/>
                    <wp:positionH relativeFrom="page">
                      <wp:posOffset>191386</wp:posOffset>
                    </wp:positionH>
                    <wp:positionV relativeFrom="page">
                      <wp:posOffset>191386</wp:posOffset>
                    </wp:positionV>
                    <wp:extent cx="7383780" cy="10302949"/>
                    <wp:effectExtent l="0" t="0" r="18415" b="2222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302949"/>
                            </a:xfrm>
                            <a:prstGeom prst="rect">
                              <a:avLst/>
                            </a:prstGeom>
                            <a:solidFill>
                              <a:srgbClr val="2B5B5B"/>
                            </a:solidFill>
                            <a:ln>
                              <a:solidFill>
                                <a:srgbClr val="2C5E39"/>
                              </a:solidFill>
                            </a:ln>
                          </wps:spPr>
                          <wps:style>
                            <a:lnRef idx="2">
                              <a:schemeClr val="accent1">
                                <a:shade val="50000"/>
                              </a:schemeClr>
                            </a:lnRef>
                            <a:fillRef idx="1003">
                              <a:schemeClr val="lt2"/>
                            </a:fillRef>
                            <a:effectRef idx="0">
                              <a:schemeClr val="accent1"/>
                            </a:effectRef>
                            <a:fontRef idx="minor">
                              <a:schemeClr val="lt1"/>
                            </a:fontRef>
                          </wps:style>
                          <wps:txbx>
                            <w:txbxContent>
                              <w:p w14:paraId="26B27CAE" w14:textId="5D7FE2B3" w:rsidR="00C20CA7" w:rsidRPr="00137A5B" w:rsidRDefault="00C20CA7" w:rsidP="00B965FF">
                                <w:pPr>
                                  <w:ind w:left="4962"/>
                                  <w:rPr>
                                    <w:color w:val="44584D"/>
                                    <w:sz w:val="16"/>
                                    <w:szCs w:val="16"/>
                                  </w:rPr>
                                </w:pPr>
                                <w:r w:rsidRPr="00B965FF">
                                  <w:rPr>
                                    <w:noProof/>
                                    <w:color w:val="44584D"/>
                                    <w:sz w:val="16"/>
                                    <w:szCs w:val="16"/>
                                  </w:rPr>
                                  <w:drawing>
                                    <wp:inline distT="0" distB="0" distL="0" distR="0" wp14:anchorId="0A22E331" wp14:editId="369F3D15">
                                      <wp:extent cx="3444240" cy="9704705"/>
                                      <wp:effectExtent l="0" t="0" r="381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5267" cy="9707600"/>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35D91E37" id="Rectangle 466" o:spid="_x0000_s1027" style="position:absolute;margin-left:15.05pt;margin-top:15.05pt;width:581.4pt;height:811.25pt;z-index:-251450368;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" fillcolor="#2b5b5b" strokecolor="#2c5e39" strokeweight="1pt">
                    <v:path arrowok="t"/>
                    <v:textbox inset="21.6pt,,21.6pt">
                      <w:txbxContent>
                        <w:p w14:paraId="26B27CAE" w14:textId="5D7FE2B3" w:rsidR="00C20CA7" w:rsidRPr="00137A5B" w:rsidRDefault="00C20CA7" w:rsidP="00B965FF">
                          <w:pPr>
                            <w:ind w:left="4962"/>
                            <w:rPr>
                              <w:color w:val="44584D"/>
                              <w:sz w:val="16"/>
                              <w:szCs w:val="16"/>
                            </w:rPr>
                          </w:pPr>
                          <w:r w:rsidRPr="00B965FF">
                            <w:rPr>
                              <w:noProof/>
                              <w:color w:val="44584D"/>
                              <w:sz w:val="16"/>
                              <w:szCs w:val="16"/>
                            </w:rPr>
                            <w:drawing>
                              <wp:inline distT="0" distB="0" distL="0" distR="0" wp14:anchorId="0A22E331" wp14:editId="369F3D15">
                                <wp:extent cx="3444240" cy="9704705"/>
                                <wp:effectExtent l="0" t="0" r="381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5267" cy="9707600"/>
                                        </a:xfrm>
                                        <a:prstGeom prst="rect">
                                          <a:avLst/>
                                        </a:prstGeom>
                                        <a:noFill/>
                                        <a:ln>
                                          <a:noFill/>
                                        </a:ln>
                                      </pic:spPr>
                                    </pic:pic>
                                  </a:graphicData>
                                </a:graphic>
                              </wp:inline>
                            </w:drawing>
                          </w:r>
                        </w:p>
                      </w:txbxContent>
                    </v:textbox>
                    <w10:wrap anchorx="page" anchory="page"/>
                  </v:rect>
                </w:pict>
              </mc:Fallback>
            </mc:AlternateContent>
          </w:r>
        </w:p>
        <w:p w14:paraId="5FA429DF" w14:textId="7B774CF5" w:rsidR="00137A5B" w:rsidRDefault="00137A5B"/>
        <w:p w14:paraId="3ABBDC2D" w14:textId="77777777" w:rsidR="00137A5B" w:rsidRDefault="00137A5B"/>
        <w:p w14:paraId="4E2F25C7" w14:textId="77777777" w:rsidR="00137A5B" w:rsidRDefault="00137A5B"/>
        <w:p w14:paraId="1ED94BB6" w14:textId="491F2D23" w:rsidR="00137A5B" w:rsidRDefault="00137A5B"/>
        <w:p w14:paraId="0382B1EA" w14:textId="77777777" w:rsidR="00137A5B" w:rsidRDefault="00137A5B"/>
        <w:p w14:paraId="5CED5579" w14:textId="77777777" w:rsidR="00137A5B" w:rsidRDefault="00137A5B"/>
        <w:p w14:paraId="27ECAE1A" w14:textId="46691130" w:rsidR="00137A5B" w:rsidRDefault="00274FB8">
          <w:r>
            <w:rPr>
              <w:noProof/>
            </w:rPr>
            <mc:AlternateContent>
              <mc:Choice Requires="wps">
                <w:drawing>
                  <wp:anchor distT="0" distB="0" distL="114300" distR="114300" simplePos="0" relativeHeight="251864064" behindDoc="0" locked="0" layoutInCell="1" allowOverlap="1" wp14:anchorId="01535466" wp14:editId="6BBCB2BB">
                    <wp:simplePos x="0" y="0"/>
                    <wp:positionH relativeFrom="page">
                      <wp:posOffset>3732028</wp:posOffset>
                    </wp:positionH>
                    <wp:positionV relativeFrom="page">
                      <wp:posOffset>2902688</wp:posOffset>
                    </wp:positionV>
                    <wp:extent cx="3282315" cy="4827182"/>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282315" cy="4827182"/>
                            </a:xfrm>
                            <a:prstGeom prst="rect">
                              <a:avLst/>
                            </a:prstGeom>
                            <a:noFill/>
                            <a:ln w="6350">
                              <a:noFill/>
                            </a:ln>
                            <a:effectLst/>
                          </wps:spPr>
                          <wps:txbx>
                            <w:txbxContent>
                              <w:sdt>
                                <w:sdtPr>
                                  <w:rPr>
                                    <w:rFonts w:ascii="Arial" w:eastAsiaTheme="majorEastAsia" w:hAnsi="Arial" w:cs="Arial"/>
                                    <w:b/>
                                    <w:bCs/>
                                    <w:noProof/>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5843948" w14:textId="7E95BE7B" w:rsidR="00C20CA7" w:rsidRPr="00274FB8" w:rsidRDefault="00C20CA7" w:rsidP="00274FB8">
                                    <w:pPr>
                                      <w:rPr>
                                        <w:rFonts w:ascii="Arial" w:eastAsiaTheme="majorEastAsia" w:hAnsi="Arial" w:cs="Arial"/>
                                        <w:noProof/>
                                        <w:color w:val="4F81BD" w:themeColor="accent1"/>
                                        <w:sz w:val="36"/>
                                        <w:szCs w:val="36"/>
                                      </w:rPr>
                                    </w:pPr>
                                    <w:r w:rsidRPr="00274FB8">
                                      <w:rPr>
                                        <w:rFonts w:ascii="Arial" w:eastAsiaTheme="majorEastAsia" w:hAnsi="Arial" w:cs="Arial"/>
                                        <w:b/>
                                        <w:bCs/>
                                        <w:noProof/>
                                        <w:sz w:val="36"/>
                                        <w:szCs w:val="36"/>
                                      </w:rPr>
                                      <w:t>Assignment B - Business review of a company using their published Annual Financial Statements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1535466" id="_x0000_t202" coordsize="21600,21600" o:spt="202" path="m,l,21600r21600,l21600,xe">
                    <v:stroke joinstyle="miter"/>
                    <v:path gradientshapeok="t" o:connecttype="rect"/>
                  </v:shapetype>
                  <v:shape id="Text Box 470" o:spid="_x0000_s1028" type="#_x0000_t202" style="position:absolute;margin-left:293.85pt;margin-top:228.55pt;width:258.45pt;height:380.1pt;z-index:251864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" filled="f" stroked="f" strokeweight=".5pt">
                    <v:textbox>
                      <w:txbxContent>
                        <w:sdt>
                          <w:sdtPr>
                            <w:rPr>
                              <w:rFonts w:ascii="Arial" w:eastAsiaTheme="majorEastAsia" w:hAnsi="Arial" w:cs="Arial"/>
                              <w:b/>
                              <w:bCs/>
                              <w:noProof/>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5843948" w14:textId="7E95BE7B" w:rsidR="00C20CA7" w:rsidRPr="00274FB8" w:rsidRDefault="00C20CA7" w:rsidP="00274FB8">
                              <w:pPr>
                                <w:rPr>
                                  <w:rFonts w:ascii="Arial" w:eastAsiaTheme="majorEastAsia" w:hAnsi="Arial" w:cs="Arial"/>
                                  <w:noProof/>
                                  <w:color w:val="4F81BD" w:themeColor="accent1"/>
                                  <w:sz w:val="36"/>
                                  <w:szCs w:val="36"/>
                                </w:rPr>
                              </w:pPr>
                              <w:r w:rsidRPr="00274FB8">
                                <w:rPr>
                                  <w:rFonts w:ascii="Arial" w:eastAsiaTheme="majorEastAsia" w:hAnsi="Arial" w:cs="Arial"/>
                                  <w:b/>
                                  <w:bCs/>
                                  <w:noProof/>
                                  <w:sz w:val="36"/>
                                  <w:szCs w:val="36"/>
                                </w:rPr>
                                <w:t>Assignment B - Business review of a company using their published Annual Financial Statements</w:t>
                              </w:r>
                            </w:p>
                          </w:sdtContent>
                        </w:sdt>
                      </w:txbxContent>
                    </v:textbox>
                    <w10:wrap type="square" anchorx="page" anchory="page"/>
                  </v:shape>
                </w:pict>
              </mc:Fallback>
            </mc:AlternateContent>
          </w:r>
        </w:p>
        <w:p w14:paraId="6AAC5F55" w14:textId="34A8AFB2" w:rsidR="0060538A" w:rsidRDefault="00C20CA7"/>
      </w:sdtContent>
    </w:sdt>
    <w:p w14:paraId="7ECFF48D" w14:textId="711E1300" w:rsidR="00395390" w:rsidRDefault="00395390" w:rsidP="005D751C">
      <w:pPr>
        <w:pStyle w:val="NoSpacing"/>
        <w:ind w:left="8647" w:right="-472" w:hanging="8647"/>
        <w:rPr>
          <w:rFonts w:ascii="Arial" w:hAnsi="Arial" w:cs="Arial"/>
          <w:b/>
          <w:bCs/>
          <w:sz w:val="40"/>
          <w:szCs w:val="40"/>
          <w:u w:val="single"/>
        </w:rPr>
      </w:pPr>
    </w:p>
    <w:p w14:paraId="2B6C3D00" w14:textId="77777777" w:rsidR="00395390" w:rsidRDefault="00395390" w:rsidP="005D751C">
      <w:pPr>
        <w:pStyle w:val="NoSpacing"/>
        <w:ind w:left="8647" w:right="-472" w:hanging="8647"/>
        <w:rPr>
          <w:rFonts w:ascii="Arial" w:hAnsi="Arial" w:cs="Arial"/>
          <w:b/>
          <w:bCs/>
          <w:sz w:val="40"/>
          <w:szCs w:val="40"/>
          <w:u w:val="single"/>
        </w:rPr>
      </w:pPr>
    </w:p>
    <w:p w14:paraId="5B496152" w14:textId="3FF5E0B1" w:rsidR="00395390" w:rsidRDefault="00395390" w:rsidP="005D751C">
      <w:pPr>
        <w:pStyle w:val="NoSpacing"/>
        <w:ind w:left="8647" w:right="-472" w:hanging="8647"/>
        <w:rPr>
          <w:rFonts w:ascii="Arial" w:hAnsi="Arial" w:cs="Arial"/>
          <w:b/>
          <w:bCs/>
          <w:sz w:val="40"/>
          <w:szCs w:val="40"/>
          <w:u w:val="single"/>
        </w:rPr>
      </w:pPr>
    </w:p>
    <w:p w14:paraId="66681585" w14:textId="101C03AC" w:rsidR="00395390" w:rsidRDefault="00395390" w:rsidP="005D751C">
      <w:pPr>
        <w:pStyle w:val="NoSpacing"/>
        <w:ind w:left="8647" w:right="-472" w:hanging="8647"/>
        <w:rPr>
          <w:rFonts w:ascii="Arial" w:hAnsi="Arial" w:cs="Arial"/>
          <w:b/>
          <w:bCs/>
          <w:sz w:val="40"/>
          <w:szCs w:val="40"/>
          <w:u w:val="single"/>
        </w:rPr>
      </w:pPr>
    </w:p>
    <w:p w14:paraId="4262C179" w14:textId="41E46ADB" w:rsidR="00395390" w:rsidRDefault="00804418" w:rsidP="008B6878">
      <w:pPr>
        <w:pStyle w:val="NoSpacing"/>
        <w:ind w:left="8647" w:right="-472" w:hanging="7938"/>
        <w:rPr>
          <w:rFonts w:ascii="Arial" w:hAnsi="Arial" w:cs="Arial"/>
          <w:b/>
          <w:bCs/>
          <w:sz w:val="40"/>
          <w:szCs w:val="40"/>
          <w:u w:val="single"/>
        </w:rPr>
      </w:pPr>
      <w:r>
        <w:rPr>
          <w:noProof/>
        </w:rPr>
        <mc:AlternateContent>
          <mc:Choice Requires="wps">
            <w:drawing>
              <wp:anchor distT="0" distB="0" distL="114300" distR="114300" simplePos="0" relativeHeight="251862016" behindDoc="0" locked="0" layoutInCell="1" allowOverlap="1" wp14:anchorId="3F800723" wp14:editId="0019411A">
                <wp:simplePos x="0" y="0"/>
                <wp:positionH relativeFrom="page">
                  <wp:posOffset>487345</wp:posOffset>
                </wp:positionH>
                <wp:positionV relativeFrom="page">
                  <wp:posOffset>4516734</wp:posOffset>
                </wp:positionV>
                <wp:extent cx="6577965" cy="3977333"/>
                <wp:effectExtent l="0" t="0" r="13335" b="23495"/>
                <wp:wrapNone/>
                <wp:docPr id="468" name="Rectangle 468"/>
                <wp:cNvGraphicFramePr/>
                <a:graphic xmlns:a="http://schemas.openxmlformats.org/drawingml/2006/main">
                  <a:graphicData uri="http://schemas.microsoft.com/office/word/2010/wordprocessingShape">
                    <wps:wsp>
                      <wps:cNvSpPr/>
                      <wps:spPr>
                        <a:xfrm>
                          <a:off x="0" y="0"/>
                          <a:ext cx="6577965" cy="3977333"/>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A9AE8B9" id="Rectangle 468" o:spid="_x0000_s1026" style="position:absolute;margin-left:38.35pt;margin-top:355.65pt;width:517.95pt;height:313.2pt;z-index:251862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" fillcolor="white [3212]" strokecolor="#938953 [1614]" strokeweight="1.25pt">
                <w10:wrap anchorx="page" anchory="page"/>
              </v:rect>
            </w:pict>
          </mc:Fallback>
        </mc:AlternateContent>
      </w:r>
      <w:r w:rsidR="008B6878">
        <w:rPr>
          <w:noProof/>
        </w:rPr>
        <mc:AlternateContent>
          <mc:Choice Requires="wps">
            <w:drawing>
              <wp:anchor distT="45720" distB="45720" distL="114300" distR="114300" simplePos="0" relativeHeight="251871232" behindDoc="0" locked="0" layoutInCell="1" allowOverlap="1" wp14:anchorId="513EF13C" wp14:editId="46E375D6">
                <wp:simplePos x="0" y="0"/>
                <wp:positionH relativeFrom="column">
                  <wp:posOffset>55880</wp:posOffset>
                </wp:positionH>
                <wp:positionV relativeFrom="paragraph">
                  <wp:posOffset>387350</wp:posOffset>
                </wp:positionV>
                <wp:extent cx="6524625" cy="3561715"/>
                <wp:effectExtent l="0" t="0" r="0" b="63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4625" cy="3561715"/>
                        </a:xfrm>
                        <a:prstGeom prst="rect">
                          <a:avLst/>
                        </a:prstGeom>
                        <a:noFill/>
                        <a:ln w="9525">
                          <a:noFill/>
                          <a:miter lim="800000"/>
                          <a:headEnd/>
                          <a:tailEnd/>
                        </a:ln>
                      </wps:spPr>
                      <wps:txbx>
                        <w:txbxContent>
                          <w:p w14:paraId="1FAF4635" w14:textId="71604707" w:rsidR="00C20CA7" w:rsidRPr="00C432DD" w:rsidRDefault="00C20CA7" w:rsidP="00274FB8">
                            <w:pPr>
                              <w:spacing w:line="276" w:lineRule="auto"/>
                              <w:jc w:val="center"/>
                              <w:rPr>
                                <w:rFonts w:ascii="ModifiedbyKEMAL" w:hAnsi="ModifiedbyKEMAL" w:cs="Arial"/>
                                <w:b/>
                                <w:bCs/>
                                <w:color w:val="2B5B5B"/>
                                <w:spacing w:val="8"/>
                                <w:sz w:val="80"/>
                                <w:szCs w:val="80"/>
                                <w:shd w:val="clear" w:color="auto" w:fill="FFFFFF"/>
                              </w:rPr>
                            </w:pPr>
                            <w:r w:rsidRPr="005B11DE">
                              <w:rPr>
                                <w:rFonts w:ascii="ModifiedbyKEMAL" w:hAnsi="ModifiedbyKEMAL" w:cs="Arial"/>
                                <w:b/>
                                <w:bCs/>
                                <w:color w:val="2B5B5B"/>
                                <w:spacing w:val="8"/>
                                <w:sz w:val="90"/>
                                <w:szCs w:val="90"/>
                                <w:shd w:val="clear" w:color="auto" w:fill="FFFFFF"/>
                              </w:rPr>
                              <w:t>ASTON MARTIN LAGONDA GLOBAL HOLDINGS PLC</w:t>
                            </w:r>
                            <w:r w:rsidRPr="001D7478">
                              <w:rPr>
                                <w:noProof/>
                              </w:rPr>
                              <w:t xml:space="preserve"> </w:t>
                            </w:r>
                            <w:r>
                              <w:rPr>
                                <w:noProof/>
                              </w:rPr>
                              <w:drawing>
                                <wp:inline distT="0" distB="0" distL="0" distR="0" wp14:anchorId="259ACCF9" wp14:editId="5BA31A6C">
                                  <wp:extent cx="4854116" cy="182880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3136" cy="185857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EF13C" id="Text Box 2" o:spid="_x0000_s1029" type="#_x0000_t202" style="position:absolute;left:0;text-align:left;margin-left:4.4pt;margin-top:30.5pt;width:513.75pt;height:280.45pt;z-index:251871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" filled="f" stroked="f">
                <v:textbox>
                  <w:txbxContent>
                    <w:p w14:paraId="1FAF4635" w14:textId="71604707" w:rsidR="00C20CA7" w:rsidRPr="00C432DD" w:rsidRDefault="00C20CA7" w:rsidP="00274FB8">
                      <w:pPr>
                        <w:spacing w:line="276" w:lineRule="auto"/>
                        <w:jc w:val="center"/>
                        <w:rPr>
                          <w:rFonts w:ascii="ModifiedbyKEMAL" w:hAnsi="ModifiedbyKEMAL" w:cs="Arial"/>
                          <w:b/>
                          <w:bCs/>
                          <w:color w:val="2B5B5B"/>
                          <w:spacing w:val="8"/>
                          <w:sz w:val="80"/>
                          <w:szCs w:val="80"/>
                          <w:shd w:val="clear" w:color="auto" w:fill="FFFFFF"/>
                        </w:rPr>
                      </w:pPr>
                      <w:r w:rsidRPr="005B11DE">
                        <w:rPr>
                          <w:rFonts w:ascii="ModifiedbyKEMAL" w:hAnsi="ModifiedbyKEMAL" w:cs="Arial"/>
                          <w:b/>
                          <w:bCs/>
                          <w:color w:val="2B5B5B"/>
                          <w:spacing w:val="8"/>
                          <w:sz w:val="90"/>
                          <w:szCs w:val="90"/>
                          <w:shd w:val="clear" w:color="auto" w:fill="FFFFFF"/>
                        </w:rPr>
                        <w:t>ASTON MARTIN LAGONDA GLOBAL HOLDINGS PLC</w:t>
                      </w:r>
                      <w:r w:rsidRPr="001D7478">
                        <w:rPr>
                          <w:noProof/>
                        </w:rPr>
                        <w:t xml:space="preserve"> </w:t>
                      </w:r>
                      <w:r>
                        <w:rPr>
                          <w:noProof/>
                        </w:rPr>
                        <w:drawing>
                          <wp:inline distT="0" distB="0" distL="0" distR="0" wp14:anchorId="259ACCF9" wp14:editId="5BA31A6C">
                            <wp:extent cx="4854116" cy="182880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3136" cy="1858571"/>
                                    </a:xfrm>
                                    <a:prstGeom prst="rect">
                                      <a:avLst/>
                                    </a:prstGeom>
                                  </pic:spPr>
                                </pic:pic>
                              </a:graphicData>
                            </a:graphic>
                          </wp:inline>
                        </w:drawing>
                      </w:r>
                    </w:p>
                  </w:txbxContent>
                </v:textbox>
                <w10:wrap type="square"/>
              </v:shape>
            </w:pict>
          </mc:Fallback>
        </mc:AlternateContent>
      </w:r>
    </w:p>
    <w:p w14:paraId="15D1DA7E" w14:textId="6EAA3EBD" w:rsidR="00395390" w:rsidRDefault="00395390" w:rsidP="005D751C">
      <w:pPr>
        <w:pStyle w:val="NoSpacing"/>
        <w:ind w:left="8647" w:right="-472" w:hanging="8647"/>
        <w:rPr>
          <w:rFonts w:ascii="Arial" w:hAnsi="Arial" w:cs="Arial"/>
          <w:b/>
          <w:bCs/>
          <w:sz w:val="40"/>
          <w:szCs w:val="40"/>
          <w:u w:val="single"/>
        </w:rPr>
      </w:pPr>
    </w:p>
    <w:p w14:paraId="5AE5399C" w14:textId="5A534BC7" w:rsidR="00395390" w:rsidRDefault="00395390" w:rsidP="005D751C">
      <w:pPr>
        <w:pStyle w:val="NoSpacing"/>
        <w:ind w:left="8647" w:right="-472" w:hanging="8647"/>
        <w:rPr>
          <w:rFonts w:ascii="Arial" w:hAnsi="Arial" w:cs="Arial"/>
          <w:b/>
          <w:bCs/>
          <w:sz w:val="40"/>
          <w:szCs w:val="40"/>
          <w:u w:val="single"/>
        </w:rPr>
      </w:pPr>
    </w:p>
    <w:p w14:paraId="7C1056ED" w14:textId="09E4620D" w:rsidR="00395390" w:rsidRDefault="00EA0613" w:rsidP="005D751C">
      <w:pPr>
        <w:pStyle w:val="NoSpacing"/>
        <w:ind w:left="8647" w:right="-472" w:hanging="8647"/>
        <w:rPr>
          <w:rFonts w:ascii="Arial" w:hAnsi="Arial" w:cs="Arial"/>
          <w:b/>
          <w:bCs/>
          <w:sz w:val="40"/>
          <w:szCs w:val="40"/>
          <w:u w:val="single"/>
        </w:rPr>
      </w:pPr>
      <w:r>
        <w:rPr>
          <w:noProof/>
        </w:rPr>
        <mc:AlternateContent>
          <mc:Choice Requires="wps">
            <w:drawing>
              <wp:anchor distT="0" distB="0" distL="114300" distR="114300" simplePos="0" relativeHeight="251865088" behindDoc="0" locked="0" layoutInCell="1" allowOverlap="1" wp14:anchorId="36CD9499" wp14:editId="78618D29">
                <wp:simplePos x="0" y="0"/>
                <wp:positionH relativeFrom="page">
                  <wp:posOffset>3731718</wp:posOffset>
                </wp:positionH>
                <wp:positionV relativeFrom="page">
                  <wp:posOffset>9453895</wp:posOffset>
                </wp:positionV>
                <wp:extent cx="3282773" cy="45719"/>
                <wp:effectExtent l="0" t="0" r="0" b="0"/>
                <wp:wrapNone/>
                <wp:docPr id="469" name="Rectangle 469"/>
                <wp:cNvGraphicFramePr/>
                <a:graphic xmlns:a="http://schemas.openxmlformats.org/drawingml/2006/main">
                  <a:graphicData uri="http://schemas.microsoft.com/office/word/2010/wordprocessingShape">
                    <wps:wsp>
                      <wps:cNvSpPr/>
                      <wps:spPr>
                        <a:xfrm>
                          <a:off x="0" y="0"/>
                          <a:ext cx="3282773" cy="45719"/>
                        </a:xfrm>
                        <a:prstGeom prst="rect">
                          <a:avLst/>
                        </a:prstGeom>
                        <a:solidFill>
                          <a:srgbClr val="38784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C9A5772" id="Rectangle 469" o:spid="_x0000_s1026" style="position:absolute;margin-left:293.85pt;margin-top:744.4pt;width:258.5pt;height:3.6pt;z-index:2518650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" fillcolor="#387849" stroked="f" strokeweight="1pt">
                <w10:wrap anchorx="page" anchory="page"/>
              </v:rect>
            </w:pict>
          </mc:Fallback>
        </mc:AlternateContent>
      </w:r>
      <w:r>
        <w:rPr>
          <w:noProof/>
        </w:rPr>
        <mc:AlternateContent>
          <mc:Choice Requires="wps">
            <w:drawing>
              <wp:anchor distT="0" distB="0" distL="114300" distR="114300" simplePos="0" relativeHeight="251867136" behindDoc="0" locked="0" layoutInCell="1" allowOverlap="1" wp14:anchorId="38894507" wp14:editId="65B6A1C7">
                <wp:simplePos x="0" y="0"/>
                <wp:positionH relativeFrom="page">
                  <wp:posOffset>3678378</wp:posOffset>
                </wp:positionH>
                <wp:positionV relativeFrom="page">
                  <wp:posOffset>9483843</wp:posOffset>
                </wp:positionV>
                <wp:extent cx="3336113"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336113" cy="268605"/>
                        </a:xfrm>
                        <a:prstGeom prst="rect">
                          <a:avLst/>
                        </a:prstGeom>
                        <a:noFill/>
                        <a:ln w="6350">
                          <a:noFill/>
                        </a:ln>
                        <a:effectLst/>
                      </wps:spPr>
                      <wps:txbx>
                        <w:txbxContent>
                          <w:p w14:paraId="71D22A6D" w14:textId="1964DC13" w:rsidR="00C20CA7" w:rsidRPr="00A93A0D" w:rsidRDefault="00C20CA7">
                            <w:pPr>
                              <w:pStyle w:val="NoSpacing"/>
                              <w:rPr>
                                <w:b/>
                                <w:bCs/>
                                <w:noProof/>
                                <w:sz w:val="32"/>
                                <w:szCs w:val="32"/>
                              </w:rPr>
                            </w:pPr>
                            <w:sdt>
                              <w:sdtPr>
                                <w:rPr>
                                  <w:b/>
                                  <w:bCs/>
                                  <w:noProof/>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A93A0D">
                                  <w:rPr>
                                    <w:b/>
                                    <w:bCs/>
                                    <w:noProof/>
                                    <w:sz w:val="32"/>
                                    <w:szCs w:val="32"/>
                                  </w:rPr>
                                  <w:t>Gerard Logan</w:t>
                                </w:r>
                              </w:sdtContent>
                            </w:sdt>
                            <w:r w:rsidRPr="00A93A0D">
                              <w:rPr>
                                <w:b/>
                                <w:bCs/>
                                <w:noProof/>
                                <w:sz w:val="32"/>
                                <w:szCs w:val="32"/>
                              </w:rPr>
                              <w:t xml:space="preserve"> - 2117371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8894507" id="Text Box 465" o:spid="_x0000_s1030" type="#_x0000_t202" style="position:absolute;left:0;text-align:left;margin-left:289.65pt;margin-top:746.75pt;width:262.7pt;height:21.15pt;z-index:251867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" filled="f" stroked="f" strokeweight=".5pt">
                <v:textbox style="mso-fit-shape-to-text:t">
                  <w:txbxContent>
                    <w:p w14:paraId="71D22A6D" w14:textId="1964DC13" w:rsidR="00C20CA7" w:rsidRPr="00A93A0D" w:rsidRDefault="00C20CA7">
                      <w:pPr>
                        <w:pStyle w:val="NoSpacing"/>
                        <w:rPr>
                          <w:b/>
                          <w:bCs/>
                          <w:noProof/>
                          <w:sz w:val="32"/>
                          <w:szCs w:val="32"/>
                        </w:rPr>
                      </w:pPr>
                      <w:sdt>
                        <w:sdtPr>
                          <w:rPr>
                            <w:b/>
                            <w:bCs/>
                            <w:noProof/>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A93A0D">
                            <w:rPr>
                              <w:b/>
                              <w:bCs/>
                              <w:noProof/>
                              <w:sz w:val="32"/>
                              <w:szCs w:val="32"/>
                            </w:rPr>
                            <w:t>Gerard Logan</w:t>
                          </w:r>
                        </w:sdtContent>
                      </w:sdt>
                      <w:r w:rsidRPr="00A93A0D">
                        <w:rPr>
                          <w:b/>
                          <w:bCs/>
                          <w:noProof/>
                          <w:sz w:val="32"/>
                          <w:szCs w:val="32"/>
                        </w:rPr>
                        <w:t xml:space="preserve"> - 2117371</w:t>
                      </w:r>
                    </w:p>
                  </w:txbxContent>
                </v:textbox>
                <w10:wrap type="square" anchorx="page" anchory="page"/>
              </v:shape>
            </w:pict>
          </mc:Fallback>
        </mc:AlternateContent>
      </w:r>
    </w:p>
    <w:p w14:paraId="44D1D184" w14:textId="100AD043" w:rsidR="00B31CAC" w:rsidRDefault="00B31CAC" w:rsidP="00BD4B1F">
      <w:pPr>
        <w:pStyle w:val="NoSpacing"/>
        <w:jc w:val="right"/>
        <w:rPr>
          <w:rFonts w:ascii="Arial" w:hAnsi="Arial" w:cs="Arial"/>
          <w:b/>
          <w:bCs/>
          <w:sz w:val="40"/>
          <w:szCs w:val="40"/>
          <w:u w:val="single"/>
        </w:rPr>
      </w:pPr>
    </w:p>
    <w:p w14:paraId="36F370A0" w14:textId="77777777" w:rsidR="00804418" w:rsidRDefault="00804418" w:rsidP="008B6878">
      <w:pPr>
        <w:pStyle w:val="NoSpacing"/>
        <w:ind w:left="851"/>
        <w:rPr>
          <w:rFonts w:ascii="Arial" w:hAnsi="Arial" w:cs="Arial"/>
          <w:b/>
          <w:bCs/>
          <w:sz w:val="40"/>
          <w:szCs w:val="40"/>
          <w:u w:val="single"/>
        </w:rPr>
      </w:pPr>
    </w:p>
    <w:p w14:paraId="5A591333" w14:textId="77777777" w:rsidR="00804418" w:rsidRDefault="00804418" w:rsidP="008B6878">
      <w:pPr>
        <w:pStyle w:val="NoSpacing"/>
        <w:ind w:left="851"/>
        <w:rPr>
          <w:rFonts w:ascii="Arial" w:hAnsi="Arial" w:cs="Arial"/>
          <w:b/>
          <w:bCs/>
          <w:sz w:val="40"/>
          <w:szCs w:val="40"/>
          <w:u w:val="single"/>
        </w:rPr>
      </w:pPr>
    </w:p>
    <w:p w14:paraId="46F7EBA7" w14:textId="34346D7D" w:rsidR="00B31CAC" w:rsidRDefault="00EF65BA" w:rsidP="008B6878">
      <w:pPr>
        <w:pStyle w:val="NoSpacing"/>
        <w:ind w:left="851"/>
        <w:rPr>
          <w:rFonts w:ascii="Arial" w:hAnsi="Arial" w:cs="Arial"/>
          <w:sz w:val="40"/>
          <w:szCs w:val="40"/>
        </w:rPr>
      </w:pPr>
      <w:r w:rsidRPr="00A374F9">
        <w:rPr>
          <w:rFonts w:ascii="Arial" w:hAnsi="Arial" w:cs="Arial"/>
          <w:b/>
          <w:bCs/>
          <w:sz w:val="40"/>
          <w:szCs w:val="40"/>
          <w:u w:val="single"/>
        </w:rPr>
        <w:lastRenderedPageBreak/>
        <w:t>Cont</w:t>
      </w:r>
      <w:r w:rsidR="008B660F" w:rsidRPr="00A374F9">
        <w:rPr>
          <w:rFonts w:ascii="Arial" w:hAnsi="Arial" w:cs="Arial"/>
          <w:b/>
          <w:bCs/>
          <w:sz w:val="40"/>
          <w:szCs w:val="40"/>
          <w:u w:val="single"/>
        </w:rPr>
        <w:t>ent</w:t>
      </w:r>
      <w:r w:rsidRPr="00A374F9">
        <w:rPr>
          <w:rFonts w:ascii="Arial" w:hAnsi="Arial" w:cs="Arial"/>
          <w:b/>
          <w:bCs/>
          <w:sz w:val="40"/>
          <w:szCs w:val="40"/>
          <w:u w:val="single"/>
        </w:rPr>
        <w:t>s</w:t>
      </w:r>
      <w:r w:rsidR="00283F32">
        <w:rPr>
          <w:rFonts w:ascii="Arial" w:hAnsi="Arial" w:cs="Arial"/>
          <w:sz w:val="40"/>
          <w:szCs w:val="40"/>
        </w:rPr>
        <w:t xml:space="preserve">                                 </w:t>
      </w:r>
    </w:p>
    <w:p w14:paraId="50D76E87" w14:textId="1E73CE50" w:rsidR="00B31CAC" w:rsidRDefault="00B31CAC" w:rsidP="008B6878">
      <w:pPr>
        <w:pStyle w:val="NoSpacing"/>
        <w:ind w:left="567"/>
        <w:rPr>
          <w:rFonts w:ascii="Arial" w:hAnsi="Arial" w:cs="Arial"/>
          <w:b/>
          <w:sz w:val="20"/>
          <w:szCs w:val="20"/>
        </w:rPr>
      </w:pPr>
      <w:r w:rsidRPr="00B31CAC">
        <w:rPr>
          <w:rFonts w:ascii="Arial" w:hAnsi="Arial" w:cs="Arial"/>
          <w:b/>
          <w:bCs/>
        </w:rPr>
        <w:t xml:space="preserve">                                                                                                                                         </w:t>
      </w:r>
      <w:r w:rsidR="008B660F" w:rsidRPr="006220E7">
        <w:rPr>
          <w:rFonts w:ascii="Arial" w:hAnsi="Arial" w:cs="Arial"/>
          <w:b/>
          <w:bCs/>
          <w:u w:val="single"/>
        </w:rPr>
        <w:t>PAGE</w:t>
      </w:r>
      <w:r w:rsidR="00283F32">
        <w:rPr>
          <w:rFonts w:ascii="Arial" w:hAnsi="Arial" w:cs="Arial"/>
          <w:sz w:val="40"/>
          <w:szCs w:val="40"/>
          <w:u w:val="single"/>
        </w:rPr>
        <w:t xml:space="preserve"> </w:t>
      </w:r>
      <w:r w:rsidR="00283F32">
        <w:rPr>
          <w:rFonts w:ascii="Arial" w:hAnsi="Arial" w:cs="Arial"/>
          <w:b/>
          <w:sz w:val="20"/>
          <w:szCs w:val="20"/>
        </w:rPr>
        <w:t xml:space="preserve">  </w:t>
      </w:r>
      <w:r>
        <w:rPr>
          <w:rFonts w:ascii="Arial" w:hAnsi="Arial" w:cs="Arial"/>
          <w:b/>
          <w:sz w:val="20"/>
          <w:szCs w:val="20"/>
        </w:rPr>
        <w:t xml:space="preserve">           </w:t>
      </w:r>
    </w:p>
    <w:p w14:paraId="7C59D53F" w14:textId="382CA79C" w:rsidR="00B31CAC" w:rsidRPr="008B6878" w:rsidRDefault="00B31CAC" w:rsidP="008B6878">
      <w:pPr>
        <w:pStyle w:val="NoSpacing"/>
        <w:ind w:left="709" w:right="905"/>
        <w:rPr>
          <w:rFonts w:ascii="Arial" w:hAnsi="Arial" w:cs="Arial"/>
          <w:b/>
          <w:sz w:val="24"/>
          <w:szCs w:val="24"/>
        </w:rPr>
      </w:pPr>
      <w:r>
        <w:rPr>
          <w:rFonts w:ascii="Arial" w:hAnsi="Arial" w:cs="Arial"/>
          <w:b/>
          <w:sz w:val="20"/>
          <w:szCs w:val="20"/>
        </w:rPr>
        <w:t xml:space="preserve"> </w:t>
      </w:r>
      <w:r w:rsidRPr="008B6878">
        <w:rPr>
          <w:rFonts w:ascii="Arial" w:hAnsi="Arial" w:cs="Arial"/>
          <w:b/>
          <w:sz w:val="24"/>
          <w:szCs w:val="24"/>
        </w:rPr>
        <w:t>1. Introduction &amp; Executive Summary……………………………..…………….…....</w:t>
      </w:r>
      <w:r w:rsidR="006C504B">
        <w:rPr>
          <w:rFonts w:ascii="Arial" w:hAnsi="Arial" w:cs="Arial"/>
          <w:b/>
          <w:sz w:val="24"/>
          <w:szCs w:val="24"/>
        </w:rPr>
        <w:t>3</w:t>
      </w:r>
    </w:p>
    <w:p w14:paraId="1D56C7C0" w14:textId="77777777" w:rsidR="00B31CAC" w:rsidRPr="008B6878" w:rsidRDefault="00B31CAC" w:rsidP="00B31CAC">
      <w:pPr>
        <w:pStyle w:val="NoSpacing"/>
        <w:rPr>
          <w:rFonts w:ascii="Arial" w:hAnsi="Arial" w:cs="Arial"/>
          <w:b/>
          <w:sz w:val="24"/>
          <w:szCs w:val="24"/>
        </w:rPr>
      </w:pPr>
    </w:p>
    <w:p w14:paraId="2539DFF3" w14:textId="04A9D3F8" w:rsidR="00B31CAC" w:rsidRPr="008B6878" w:rsidRDefault="00B31CAC" w:rsidP="008B6878">
      <w:pPr>
        <w:pStyle w:val="NoSpacing"/>
        <w:ind w:left="709"/>
        <w:rPr>
          <w:rFonts w:ascii="Arial" w:hAnsi="Arial" w:cs="Arial"/>
          <w:b/>
          <w:sz w:val="24"/>
          <w:szCs w:val="24"/>
        </w:rPr>
      </w:pPr>
      <w:r w:rsidRPr="008B6878">
        <w:rPr>
          <w:rFonts w:ascii="Arial" w:hAnsi="Arial" w:cs="Arial"/>
          <w:b/>
          <w:sz w:val="24"/>
          <w:szCs w:val="24"/>
        </w:rPr>
        <w:t>2. Aston Martin Lagonda Financial Figures &amp; Ratio Results…………..……</w:t>
      </w:r>
      <w:r w:rsidR="008B6878" w:rsidRPr="008B6878">
        <w:rPr>
          <w:rFonts w:ascii="Arial" w:hAnsi="Arial" w:cs="Arial"/>
          <w:b/>
          <w:sz w:val="24"/>
          <w:szCs w:val="24"/>
        </w:rPr>
        <w:t>.</w:t>
      </w:r>
      <w:r w:rsidRPr="008B6878">
        <w:rPr>
          <w:rFonts w:ascii="Arial" w:hAnsi="Arial" w:cs="Arial"/>
          <w:b/>
          <w:sz w:val="24"/>
          <w:szCs w:val="24"/>
        </w:rPr>
        <w:t xml:space="preserve">…… </w:t>
      </w:r>
      <w:r w:rsidR="006C504B">
        <w:rPr>
          <w:rFonts w:ascii="Arial" w:hAnsi="Arial" w:cs="Arial"/>
          <w:b/>
          <w:sz w:val="24"/>
          <w:szCs w:val="24"/>
        </w:rPr>
        <w:t>4</w:t>
      </w:r>
    </w:p>
    <w:p w14:paraId="385146E4" w14:textId="77777777" w:rsidR="00B31CAC" w:rsidRPr="008B6878" w:rsidRDefault="00B31CAC" w:rsidP="008B6878">
      <w:pPr>
        <w:pStyle w:val="NoSpacing"/>
        <w:ind w:left="709"/>
        <w:rPr>
          <w:rFonts w:ascii="Arial" w:hAnsi="Arial" w:cs="Arial"/>
          <w:b/>
          <w:sz w:val="24"/>
          <w:szCs w:val="24"/>
        </w:rPr>
      </w:pPr>
    </w:p>
    <w:p w14:paraId="21197BF6" w14:textId="305417D3" w:rsidR="00B31CAC" w:rsidRPr="008B6878" w:rsidRDefault="00B31CAC" w:rsidP="008B6878">
      <w:pPr>
        <w:pStyle w:val="NoSpacing"/>
        <w:ind w:left="709"/>
        <w:rPr>
          <w:rFonts w:ascii="Arial" w:hAnsi="Arial" w:cs="Arial"/>
          <w:b/>
          <w:sz w:val="24"/>
          <w:szCs w:val="24"/>
        </w:rPr>
      </w:pPr>
      <w:r w:rsidRPr="008B6878">
        <w:rPr>
          <w:rFonts w:ascii="Arial" w:hAnsi="Arial" w:cs="Arial"/>
          <w:b/>
          <w:sz w:val="24"/>
          <w:szCs w:val="24"/>
        </w:rPr>
        <w:t>3. Analysis of Financial Figures &amp; Ratios………………………………….………….</w:t>
      </w:r>
      <w:r w:rsidR="006C504B">
        <w:rPr>
          <w:rFonts w:ascii="Arial" w:hAnsi="Arial" w:cs="Arial"/>
          <w:b/>
          <w:sz w:val="24"/>
          <w:szCs w:val="24"/>
        </w:rPr>
        <w:t>4</w:t>
      </w:r>
    </w:p>
    <w:p w14:paraId="69B54BC1" w14:textId="77777777" w:rsidR="00B31CAC" w:rsidRPr="008B6878" w:rsidRDefault="00B31CAC" w:rsidP="008B6878">
      <w:pPr>
        <w:pStyle w:val="NoSpacing"/>
        <w:ind w:left="709"/>
        <w:rPr>
          <w:rFonts w:ascii="Arial" w:hAnsi="Arial" w:cs="Arial"/>
          <w:b/>
          <w:sz w:val="24"/>
          <w:szCs w:val="24"/>
        </w:rPr>
      </w:pPr>
    </w:p>
    <w:p w14:paraId="6B281E93" w14:textId="43D07DAE"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3.1 Use and Limitations of ratios</w:t>
      </w:r>
      <w:r w:rsidRPr="008B6878">
        <w:rPr>
          <w:rFonts w:ascii="Arial" w:hAnsi="Arial" w:cs="Arial"/>
          <w:bCs/>
          <w:sz w:val="24"/>
          <w:szCs w:val="24"/>
        </w:rPr>
        <w:t>.………..…………………………………….…………..</w:t>
      </w:r>
      <w:r w:rsidR="006C504B">
        <w:rPr>
          <w:rFonts w:ascii="Arial" w:hAnsi="Arial" w:cs="Arial"/>
          <w:bCs/>
          <w:sz w:val="24"/>
          <w:szCs w:val="24"/>
        </w:rPr>
        <w:t>4</w:t>
      </w:r>
    </w:p>
    <w:p w14:paraId="7D29EA14" w14:textId="77777777" w:rsidR="00B31CAC" w:rsidRPr="008B6878" w:rsidRDefault="00B31CAC" w:rsidP="008B6878">
      <w:pPr>
        <w:pStyle w:val="NoSpacing"/>
        <w:ind w:left="709"/>
        <w:rPr>
          <w:rFonts w:ascii="Arial" w:hAnsi="Arial" w:cs="Arial"/>
          <w:bCs/>
          <w:i/>
          <w:iCs/>
          <w:sz w:val="24"/>
          <w:szCs w:val="24"/>
        </w:rPr>
      </w:pPr>
    </w:p>
    <w:p w14:paraId="4C060B0F" w14:textId="2B7BF7FE"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3.2 Profitability Ratios….…………………………..……………….………………………</w:t>
      </w:r>
      <w:r w:rsidR="006C504B">
        <w:rPr>
          <w:rFonts w:ascii="Arial" w:hAnsi="Arial" w:cs="Arial"/>
          <w:bCs/>
          <w:sz w:val="24"/>
          <w:szCs w:val="24"/>
        </w:rPr>
        <w:t>5</w:t>
      </w:r>
    </w:p>
    <w:p w14:paraId="1EE319CA" w14:textId="77777777" w:rsidR="00B31CAC" w:rsidRPr="008B6878" w:rsidRDefault="00B31CAC" w:rsidP="008B6878">
      <w:pPr>
        <w:pStyle w:val="NoSpacing"/>
        <w:ind w:left="709"/>
        <w:rPr>
          <w:rFonts w:ascii="Arial" w:hAnsi="Arial" w:cs="Arial"/>
          <w:bCs/>
          <w:i/>
          <w:iCs/>
          <w:sz w:val="24"/>
          <w:szCs w:val="24"/>
        </w:rPr>
      </w:pPr>
    </w:p>
    <w:p w14:paraId="09611DF9" w14:textId="7D91BFFD"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 xml:space="preserve">3.3 </w:t>
      </w:r>
      <w:r w:rsidR="00D12103" w:rsidRPr="008B6878">
        <w:rPr>
          <w:rFonts w:ascii="Arial" w:hAnsi="Arial" w:cs="Arial"/>
          <w:bCs/>
          <w:i/>
          <w:iCs/>
          <w:sz w:val="24"/>
          <w:szCs w:val="24"/>
        </w:rPr>
        <w:t>Efficiency</w:t>
      </w:r>
      <w:r w:rsidRPr="008B6878">
        <w:rPr>
          <w:rFonts w:ascii="Arial" w:hAnsi="Arial" w:cs="Arial"/>
          <w:bCs/>
          <w:i/>
          <w:iCs/>
          <w:sz w:val="24"/>
          <w:szCs w:val="24"/>
        </w:rPr>
        <w:t xml:space="preserve"> Ratios………….……….……</w:t>
      </w:r>
      <w:r w:rsidR="00D12103" w:rsidRPr="008B6878">
        <w:rPr>
          <w:rFonts w:ascii="Arial" w:hAnsi="Arial" w:cs="Arial"/>
          <w:bCs/>
          <w:i/>
          <w:iCs/>
          <w:sz w:val="24"/>
          <w:szCs w:val="24"/>
        </w:rPr>
        <w:t>.</w:t>
      </w:r>
      <w:r w:rsidRPr="008B6878">
        <w:rPr>
          <w:rFonts w:ascii="Arial" w:hAnsi="Arial" w:cs="Arial"/>
          <w:bCs/>
          <w:i/>
          <w:iCs/>
          <w:sz w:val="24"/>
          <w:szCs w:val="24"/>
        </w:rPr>
        <w:t>……...….…………………………….……..</w:t>
      </w:r>
      <w:r w:rsidR="006C504B">
        <w:rPr>
          <w:rFonts w:ascii="Arial" w:hAnsi="Arial" w:cs="Arial"/>
          <w:bCs/>
          <w:sz w:val="24"/>
          <w:szCs w:val="24"/>
        </w:rPr>
        <w:t>6</w:t>
      </w:r>
    </w:p>
    <w:p w14:paraId="6DC786C9" w14:textId="77777777" w:rsidR="00B31CAC" w:rsidRPr="008B6878" w:rsidRDefault="00B31CAC" w:rsidP="008B6878">
      <w:pPr>
        <w:pStyle w:val="NoSpacing"/>
        <w:ind w:left="709"/>
        <w:rPr>
          <w:rFonts w:ascii="Arial" w:hAnsi="Arial" w:cs="Arial"/>
          <w:bCs/>
          <w:i/>
          <w:iCs/>
          <w:sz w:val="24"/>
          <w:szCs w:val="24"/>
        </w:rPr>
      </w:pPr>
    </w:p>
    <w:p w14:paraId="1A8AC91A" w14:textId="70FD8CB7"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 xml:space="preserve">3.4 </w:t>
      </w:r>
      <w:r w:rsidR="00D12103" w:rsidRPr="008B6878">
        <w:rPr>
          <w:rFonts w:ascii="Arial" w:hAnsi="Arial" w:cs="Arial"/>
          <w:bCs/>
          <w:i/>
          <w:iCs/>
          <w:sz w:val="24"/>
          <w:szCs w:val="24"/>
        </w:rPr>
        <w:t>Liquidity</w:t>
      </w:r>
      <w:r w:rsidRPr="008B6878">
        <w:rPr>
          <w:rFonts w:ascii="Arial" w:hAnsi="Arial" w:cs="Arial"/>
          <w:bCs/>
          <w:i/>
          <w:iCs/>
          <w:sz w:val="24"/>
          <w:szCs w:val="24"/>
        </w:rPr>
        <w:t xml:space="preserve"> Ratios…..……………………</w:t>
      </w:r>
      <w:r w:rsidR="00D12103" w:rsidRPr="008B6878">
        <w:rPr>
          <w:rFonts w:ascii="Arial" w:hAnsi="Arial" w:cs="Arial"/>
          <w:bCs/>
          <w:i/>
          <w:iCs/>
          <w:sz w:val="24"/>
          <w:szCs w:val="24"/>
        </w:rPr>
        <w:t>..</w:t>
      </w:r>
      <w:r w:rsidRPr="008B6878">
        <w:rPr>
          <w:rFonts w:ascii="Arial" w:hAnsi="Arial" w:cs="Arial"/>
          <w:bCs/>
          <w:i/>
          <w:iCs/>
          <w:sz w:val="24"/>
          <w:szCs w:val="24"/>
        </w:rPr>
        <w:t>…………………………….………...……….</w:t>
      </w:r>
      <w:r w:rsidR="00B373AA" w:rsidRPr="008B6878">
        <w:rPr>
          <w:rFonts w:ascii="Arial" w:hAnsi="Arial" w:cs="Arial"/>
          <w:bCs/>
          <w:sz w:val="24"/>
          <w:szCs w:val="24"/>
        </w:rPr>
        <w:t>6</w:t>
      </w:r>
    </w:p>
    <w:p w14:paraId="5951BC7E" w14:textId="77777777" w:rsidR="00B31CAC" w:rsidRPr="008B6878" w:rsidRDefault="00B31CAC" w:rsidP="008B6878">
      <w:pPr>
        <w:pStyle w:val="NoSpacing"/>
        <w:ind w:left="709"/>
        <w:rPr>
          <w:rFonts w:ascii="Arial" w:hAnsi="Arial" w:cs="Arial"/>
          <w:bCs/>
          <w:i/>
          <w:iCs/>
          <w:sz w:val="24"/>
          <w:szCs w:val="24"/>
        </w:rPr>
      </w:pPr>
    </w:p>
    <w:p w14:paraId="2FB903A5" w14:textId="5A1E5944"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 xml:space="preserve">3.5 </w:t>
      </w:r>
      <w:r w:rsidR="00B373AA" w:rsidRPr="008B6878">
        <w:rPr>
          <w:rFonts w:ascii="Arial" w:hAnsi="Arial" w:cs="Arial"/>
          <w:bCs/>
          <w:i/>
          <w:iCs/>
          <w:sz w:val="24"/>
          <w:szCs w:val="24"/>
        </w:rPr>
        <w:t>Investment</w:t>
      </w:r>
      <w:r w:rsidRPr="008B6878">
        <w:rPr>
          <w:rFonts w:ascii="Arial" w:hAnsi="Arial" w:cs="Arial"/>
          <w:bCs/>
          <w:i/>
          <w:iCs/>
          <w:sz w:val="24"/>
          <w:szCs w:val="24"/>
        </w:rPr>
        <w:t xml:space="preserve"> Ratios…….……</w:t>
      </w:r>
      <w:r w:rsidR="00D12103" w:rsidRPr="008B6878">
        <w:rPr>
          <w:rFonts w:ascii="Arial" w:hAnsi="Arial" w:cs="Arial"/>
          <w:bCs/>
          <w:i/>
          <w:iCs/>
          <w:sz w:val="24"/>
          <w:szCs w:val="24"/>
        </w:rPr>
        <w:t>..</w:t>
      </w:r>
      <w:r w:rsidRPr="008B6878">
        <w:rPr>
          <w:rFonts w:ascii="Arial" w:hAnsi="Arial" w:cs="Arial"/>
          <w:bCs/>
          <w:i/>
          <w:iCs/>
          <w:sz w:val="24"/>
          <w:szCs w:val="24"/>
        </w:rPr>
        <w:t>……</w:t>
      </w:r>
      <w:r w:rsidR="00B373AA" w:rsidRPr="008B6878">
        <w:rPr>
          <w:rFonts w:ascii="Arial" w:hAnsi="Arial" w:cs="Arial"/>
          <w:bCs/>
          <w:i/>
          <w:iCs/>
          <w:sz w:val="24"/>
          <w:szCs w:val="24"/>
        </w:rPr>
        <w:t>...</w:t>
      </w:r>
      <w:r w:rsidRPr="008B6878">
        <w:rPr>
          <w:rFonts w:ascii="Arial" w:hAnsi="Arial" w:cs="Arial"/>
          <w:bCs/>
          <w:i/>
          <w:iCs/>
          <w:sz w:val="24"/>
          <w:szCs w:val="24"/>
        </w:rPr>
        <w:t>….………………………………….…..…..……</w:t>
      </w:r>
      <w:r w:rsidR="00B373AA" w:rsidRPr="008B6878">
        <w:rPr>
          <w:rFonts w:ascii="Arial" w:hAnsi="Arial" w:cs="Arial"/>
          <w:bCs/>
          <w:sz w:val="24"/>
          <w:szCs w:val="24"/>
        </w:rPr>
        <w:t>7</w:t>
      </w:r>
    </w:p>
    <w:p w14:paraId="67CD8A8F" w14:textId="77777777" w:rsidR="00B31CAC" w:rsidRPr="008B6878" w:rsidRDefault="00B31CAC" w:rsidP="008B6878">
      <w:pPr>
        <w:pStyle w:val="NoSpacing"/>
        <w:ind w:left="709"/>
        <w:rPr>
          <w:rFonts w:ascii="Arial" w:hAnsi="Arial" w:cs="Arial"/>
          <w:bCs/>
          <w:i/>
          <w:iCs/>
          <w:sz w:val="24"/>
          <w:szCs w:val="24"/>
        </w:rPr>
      </w:pPr>
    </w:p>
    <w:p w14:paraId="534983F0" w14:textId="474A0376"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 xml:space="preserve">3.6 </w:t>
      </w:r>
      <w:r w:rsidR="00D12103" w:rsidRPr="008B6878">
        <w:rPr>
          <w:rFonts w:ascii="Arial" w:hAnsi="Arial" w:cs="Arial"/>
          <w:bCs/>
          <w:i/>
          <w:iCs/>
          <w:sz w:val="24"/>
          <w:szCs w:val="24"/>
        </w:rPr>
        <w:t>Gearing</w:t>
      </w:r>
      <w:r w:rsidRPr="008B6878">
        <w:rPr>
          <w:rFonts w:ascii="Arial" w:hAnsi="Arial" w:cs="Arial"/>
          <w:bCs/>
          <w:i/>
          <w:iCs/>
          <w:sz w:val="24"/>
          <w:szCs w:val="24"/>
        </w:rPr>
        <w:t xml:space="preserve"> Ratios……………….….…</w:t>
      </w:r>
      <w:r w:rsidR="00D12103" w:rsidRPr="008B6878">
        <w:rPr>
          <w:rFonts w:ascii="Arial" w:hAnsi="Arial" w:cs="Arial"/>
          <w:bCs/>
          <w:i/>
          <w:iCs/>
          <w:sz w:val="24"/>
          <w:szCs w:val="24"/>
        </w:rPr>
        <w:t>…...</w:t>
      </w:r>
      <w:r w:rsidRPr="008B6878">
        <w:rPr>
          <w:rFonts w:ascii="Arial" w:hAnsi="Arial" w:cs="Arial"/>
          <w:bCs/>
          <w:i/>
          <w:iCs/>
          <w:sz w:val="24"/>
          <w:szCs w:val="24"/>
        </w:rPr>
        <w:t>…………………………….…………….…..</w:t>
      </w:r>
      <w:r w:rsidR="00B373AA" w:rsidRPr="008B6878">
        <w:rPr>
          <w:rFonts w:ascii="Arial" w:hAnsi="Arial" w:cs="Arial"/>
          <w:bCs/>
          <w:sz w:val="24"/>
          <w:szCs w:val="24"/>
        </w:rPr>
        <w:t>8</w:t>
      </w:r>
    </w:p>
    <w:p w14:paraId="46576EEB" w14:textId="77777777" w:rsidR="00B31CAC" w:rsidRPr="008B6878" w:rsidRDefault="00B31CAC" w:rsidP="008B6878">
      <w:pPr>
        <w:pStyle w:val="NoSpacing"/>
        <w:ind w:left="709"/>
        <w:rPr>
          <w:rFonts w:ascii="Arial" w:hAnsi="Arial" w:cs="Arial"/>
          <w:b/>
          <w:sz w:val="24"/>
          <w:szCs w:val="24"/>
        </w:rPr>
      </w:pPr>
    </w:p>
    <w:p w14:paraId="23471A52" w14:textId="08291E39" w:rsidR="00B31CAC" w:rsidRPr="008B6878" w:rsidRDefault="00B31CAC" w:rsidP="008B6878">
      <w:pPr>
        <w:pStyle w:val="NoSpacing"/>
        <w:ind w:left="709"/>
        <w:rPr>
          <w:rFonts w:ascii="Arial" w:hAnsi="Arial" w:cs="Arial"/>
          <w:b/>
          <w:sz w:val="24"/>
          <w:szCs w:val="24"/>
        </w:rPr>
      </w:pPr>
      <w:r w:rsidRPr="008B6878">
        <w:rPr>
          <w:rFonts w:ascii="Arial" w:hAnsi="Arial" w:cs="Arial"/>
          <w:b/>
          <w:sz w:val="24"/>
          <w:szCs w:val="24"/>
        </w:rPr>
        <w:t>4. Conclusions &amp; Recommendations…………………….…………..………………...</w:t>
      </w:r>
      <w:r w:rsidR="00B82242">
        <w:rPr>
          <w:rFonts w:ascii="Arial" w:hAnsi="Arial" w:cs="Arial"/>
          <w:b/>
          <w:sz w:val="24"/>
          <w:szCs w:val="24"/>
        </w:rPr>
        <w:t>9</w:t>
      </w:r>
    </w:p>
    <w:p w14:paraId="79C9734F" w14:textId="77777777" w:rsidR="00B31CAC" w:rsidRPr="008B6878" w:rsidRDefault="00B31CAC" w:rsidP="008B6878">
      <w:pPr>
        <w:pStyle w:val="NoSpacing"/>
        <w:ind w:left="709"/>
        <w:rPr>
          <w:rFonts w:ascii="Arial" w:hAnsi="Arial" w:cs="Arial"/>
          <w:b/>
          <w:sz w:val="24"/>
          <w:szCs w:val="24"/>
        </w:rPr>
      </w:pPr>
    </w:p>
    <w:p w14:paraId="40598E64" w14:textId="37311FBE" w:rsidR="00B31CAC" w:rsidRPr="008B6878" w:rsidRDefault="00B31CAC" w:rsidP="008B6878">
      <w:pPr>
        <w:pStyle w:val="NoSpacing"/>
        <w:ind w:left="709"/>
        <w:rPr>
          <w:rFonts w:ascii="Arial" w:hAnsi="Arial" w:cs="Arial"/>
          <w:b/>
          <w:sz w:val="24"/>
          <w:szCs w:val="24"/>
        </w:rPr>
      </w:pPr>
      <w:r w:rsidRPr="008B6878">
        <w:rPr>
          <w:rFonts w:ascii="Arial" w:hAnsi="Arial" w:cs="Arial"/>
          <w:b/>
          <w:sz w:val="24"/>
          <w:szCs w:val="24"/>
        </w:rPr>
        <w:t>5. Appendices………………………………………………………………………</w:t>
      </w:r>
      <w:r w:rsidR="008B6878">
        <w:rPr>
          <w:rFonts w:ascii="Arial" w:hAnsi="Arial" w:cs="Arial"/>
          <w:b/>
          <w:sz w:val="24"/>
          <w:szCs w:val="24"/>
        </w:rPr>
        <w:t>.</w:t>
      </w:r>
      <w:r w:rsidRPr="008B6878">
        <w:rPr>
          <w:rFonts w:ascii="Arial" w:hAnsi="Arial" w:cs="Arial"/>
          <w:b/>
          <w:sz w:val="24"/>
          <w:szCs w:val="24"/>
        </w:rPr>
        <w:t>……..10</w:t>
      </w:r>
    </w:p>
    <w:p w14:paraId="46B8735C" w14:textId="77777777" w:rsidR="00B31CAC" w:rsidRPr="008B6878" w:rsidRDefault="00B31CAC" w:rsidP="008B6878">
      <w:pPr>
        <w:pStyle w:val="NoSpacing"/>
        <w:ind w:left="709"/>
        <w:rPr>
          <w:rFonts w:ascii="Arial" w:hAnsi="Arial" w:cs="Arial"/>
          <w:b/>
          <w:sz w:val="24"/>
          <w:szCs w:val="24"/>
        </w:rPr>
      </w:pPr>
    </w:p>
    <w:p w14:paraId="2D2E72E1" w14:textId="43FF60CB"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Appendix 1 - Income Statements/Balance Sheet/Cashflow 2018 - Q3 2022…</w:t>
      </w:r>
      <w:r w:rsidR="008B6878">
        <w:rPr>
          <w:rFonts w:ascii="Arial" w:hAnsi="Arial" w:cs="Arial"/>
          <w:bCs/>
          <w:i/>
          <w:iCs/>
          <w:sz w:val="24"/>
          <w:szCs w:val="24"/>
        </w:rPr>
        <w:t>.</w:t>
      </w:r>
      <w:r w:rsidRPr="008B6878">
        <w:rPr>
          <w:rFonts w:ascii="Arial" w:hAnsi="Arial" w:cs="Arial"/>
          <w:bCs/>
          <w:i/>
          <w:iCs/>
          <w:sz w:val="24"/>
          <w:szCs w:val="24"/>
        </w:rPr>
        <w:t>….....</w:t>
      </w:r>
      <w:r w:rsidRPr="008B6878">
        <w:rPr>
          <w:rFonts w:ascii="Arial" w:hAnsi="Arial" w:cs="Arial"/>
          <w:bCs/>
          <w:sz w:val="24"/>
          <w:szCs w:val="24"/>
        </w:rPr>
        <w:t>1</w:t>
      </w:r>
      <w:r w:rsidR="00B373AA" w:rsidRPr="008B6878">
        <w:rPr>
          <w:rFonts w:ascii="Arial" w:hAnsi="Arial" w:cs="Arial"/>
          <w:bCs/>
          <w:sz w:val="24"/>
          <w:szCs w:val="24"/>
        </w:rPr>
        <w:t>0</w:t>
      </w:r>
    </w:p>
    <w:p w14:paraId="69F9EF23" w14:textId="77777777" w:rsidR="00B31CAC" w:rsidRPr="008B6878" w:rsidRDefault="00B31CAC" w:rsidP="008B6878">
      <w:pPr>
        <w:pStyle w:val="NoSpacing"/>
        <w:ind w:left="709"/>
        <w:rPr>
          <w:rFonts w:ascii="Arial" w:hAnsi="Arial" w:cs="Arial"/>
          <w:bCs/>
          <w:i/>
          <w:iCs/>
          <w:sz w:val="24"/>
          <w:szCs w:val="24"/>
        </w:rPr>
      </w:pPr>
    </w:p>
    <w:p w14:paraId="345803E8" w14:textId="0923F875"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Appendix 2 - Calculation of ratios in this report……………</w:t>
      </w:r>
      <w:r w:rsidR="00274FB8" w:rsidRPr="008B6878">
        <w:rPr>
          <w:rFonts w:ascii="Arial" w:hAnsi="Arial" w:cs="Arial"/>
          <w:bCs/>
          <w:i/>
          <w:iCs/>
          <w:sz w:val="24"/>
          <w:szCs w:val="24"/>
        </w:rPr>
        <w:t>……………</w:t>
      </w:r>
      <w:r w:rsidR="008B6878">
        <w:rPr>
          <w:rFonts w:ascii="Arial" w:hAnsi="Arial" w:cs="Arial"/>
          <w:bCs/>
          <w:i/>
          <w:iCs/>
          <w:sz w:val="24"/>
          <w:szCs w:val="24"/>
        </w:rPr>
        <w:t>.</w:t>
      </w:r>
      <w:r w:rsidR="00274FB8" w:rsidRPr="008B6878">
        <w:rPr>
          <w:rFonts w:ascii="Arial" w:hAnsi="Arial" w:cs="Arial"/>
          <w:bCs/>
          <w:i/>
          <w:iCs/>
          <w:sz w:val="24"/>
          <w:szCs w:val="24"/>
        </w:rPr>
        <w:t>………..</w:t>
      </w:r>
      <w:r w:rsidRPr="008B6878">
        <w:rPr>
          <w:rFonts w:ascii="Arial" w:hAnsi="Arial" w:cs="Arial"/>
          <w:bCs/>
          <w:i/>
          <w:iCs/>
          <w:sz w:val="24"/>
          <w:szCs w:val="24"/>
        </w:rPr>
        <w:t>...…..</w:t>
      </w:r>
      <w:r w:rsidRPr="008B6878">
        <w:rPr>
          <w:rFonts w:ascii="Arial" w:hAnsi="Arial" w:cs="Arial"/>
          <w:bCs/>
          <w:sz w:val="24"/>
          <w:szCs w:val="24"/>
        </w:rPr>
        <w:t>2</w:t>
      </w:r>
      <w:r w:rsidR="00B373AA" w:rsidRPr="008B6878">
        <w:rPr>
          <w:rFonts w:ascii="Arial" w:hAnsi="Arial" w:cs="Arial"/>
          <w:bCs/>
          <w:sz w:val="24"/>
          <w:szCs w:val="24"/>
        </w:rPr>
        <w:t>4</w:t>
      </w:r>
    </w:p>
    <w:p w14:paraId="2F9AAE3A" w14:textId="77777777" w:rsidR="00B31CAC" w:rsidRPr="008B6878" w:rsidRDefault="00B31CAC" w:rsidP="008B6878">
      <w:pPr>
        <w:pStyle w:val="NoSpacing"/>
        <w:ind w:left="709"/>
        <w:rPr>
          <w:rFonts w:ascii="Arial" w:hAnsi="Arial" w:cs="Arial"/>
          <w:bCs/>
          <w:i/>
          <w:iCs/>
          <w:sz w:val="24"/>
          <w:szCs w:val="24"/>
        </w:rPr>
      </w:pPr>
    </w:p>
    <w:p w14:paraId="5C1AC3D5" w14:textId="166A5AA4"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 xml:space="preserve">Appendix 3 - AML figures for 2018-2023 and Ratio Calculation </w:t>
      </w:r>
      <w:r w:rsidR="00274FB8" w:rsidRPr="008B6878">
        <w:rPr>
          <w:rFonts w:ascii="Arial" w:hAnsi="Arial" w:cs="Arial"/>
          <w:bCs/>
          <w:i/>
          <w:iCs/>
          <w:sz w:val="24"/>
          <w:szCs w:val="24"/>
        </w:rPr>
        <w:t>………..</w:t>
      </w:r>
      <w:r w:rsidRPr="008B6878">
        <w:rPr>
          <w:rFonts w:ascii="Arial" w:hAnsi="Arial" w:cs="Arial"/>
          <w:bCs/>
          <w:i/>
          <w:iCs/>
          <w:sz w:val="24"/>
          <w:szCs w:val="24"/>
        </w:rPr>
        <w:t>…</w:t>
      </w:r>
      <w:r w:rsidR="008B6878">
        <w:rPr>
          <w:rFonts w:ascii="Arial" w:hAnsi="Arial" w:cs="Arial"/>
          <w:bCs/>
          <w:i/>
          <w:iCs/>
          <w:sz w:val="24"/>
          <w:szCs w:val="24"/>
        </w:rPr>
        <w:t>.</w:t>
      </w:r>
      <w:r w:rsidRPr="008B6878">
        <w:rPr>
          <w:rFonts w:ascii="Arial" w:hAnsi="Arial" w:cs="Arial"/>
          <w:bCs/>
          <w:i/>
          <w:iCs/>
          <w:sz w:val="24"/>
          <w:szCs w:val="24"/>
        </w:rPr>
        <w:t>..........….</w:t>
      </w:r>
      <w:r w:rsidRPr="008B6878">
        <w:rPr>
          <w:rFonts w:ascii="Arial" w:hAnsi="Arial" w:cs="Arial"/>
          <w:bCs/>
          <w:sz w:val="24"/>
          <w:szCs w:val="24"/>
        </w:rPr>
        <w:t>2</w:t>
      </w:r>
      <w:r w:rsidR="00B373AA" w:rsidRPr="008B6878">
        <w:rPr>
          <w:rFonts w:ascii="Arial" w:hAnsi="Arial" w:cs="Arial"/>
          <w:bCs/>
          <w:sz w:val="24"/>
          <w:szCs w:val="24"/>
        </w:rPr>
        <w:t>5</w:t>
      </w:r>
    </w:p>
    <w:p w14:paraId="09D79747" w14:textId="77777777" w:rsidR="00B31CAC" w:rsidRPr="008B6878" w:rsidRDefault="00B31CAC" w:rsidP="008B6878">
      <w:pPr>
        <w:pStyle w:val="NoSpacing"/>
        <w:ind w:left="709"/>
        <w:rPr>
          <w:rFonts w:ascii="Arial" w:hAnsi="Arial" w:cs="Arial"/>
          <w:bCs/>
          <w:i/>
          <w:iCs/>
          <w:sz w:val="24"/>
          <w:szCs w:val="24"/>
        </w:rPr>
      </w:pPr>
    </w:p>
    <w:p w14:paraId="2ED32A8D" w14:textId="7F846D84"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Appendix 4 - AML Share Price 2019-2023…</w:t>
      </w:r>
      <w:r w:rsidR="00274FB8" w:rsidRPr="008B6878">
        <w:rPr>
          <w:rFonts w:ascii="Arial" w:hAnsi="Arial" w:cs="Arial"/>
          <w:bCs/>
          <w:i/>
          <w:iCs/>
          <w:sz w:val="24"/>
          <w:szCs w:val="24"/>
        </w:rPr>
        <w:t>…………….</w:t>
      </w:r>
      <w:r w:rsidRPr="008B6878">
        <w:rPr>
          <w:rFonts w:ascii="Arial" w:hAnsi="Arial" w:cs="Arial"/>
          <w:bCs/>
          <w:i/>
          <w:iCs/>
          <w:sz w:val="24"/>
          <w:szCs w:val="24"/>
        </w:rPr>
        <w:t>…………………</w:t>
      </w:r>
      <w:r w:rsidR="008B6878">
        <w:rPr>
          <w:rFonts w:ascii="Arial" w:hAnsi="Arial" w:cs="Arial"/>
          <w:bCs/>
          <w:i/>
          <w:iCs/>
          <w:sz w:val="24"/>
          <w:szCs w:val="24"/>
        </w:rPr>
        <w:t>.</w:t>
      </w:r>
      <w:r w:rsidRPr="008B6878">
        <w:rPr>
          <w:rFonts w:ascii="Arial" w:hAnsi="Arial" w:cs="Arial"/>
          <w:bCs/>
          <w:i/>
          <w:iCs/>
          <w:sz w:val="24"/>
          <w:szCs w:val="24"/>
        </w:rPr>
        <w:t>….…..…...</w:t>
      </w:r>
      <w:r w:rsidRPr="008B6878">
        <w:rPr>
          <w:rFonts w:ascii="Arial" w:hAnsi="Arial" w:cs="Arial"/>
          <w:bCs/>
          <w:sz w:val="24"/>
          <w:szCs w:val="24"/>
        </w:rPr>
        <w:t>2</w:t>
      </w:r>
      <w:r w:rsidR="00B373AA" w:rsidRPr="008B6878">
        <w:rPr>
          <w:rFonts w:ascii="Arial" w:hAnsi="Arial" w:cs="Arial"/>
          <w:bCs/>
          <w:sz w:val="24"/>
          <w:szCs w:val="24"/>
        </w:rPr>
        <w:t>6</w:t>
      </w:r>
    </w:p>
    <w:p w14:paraId="7614400E" w14:textId="77777777" w:rsidR="00B31CAC" w:rsidRPr="008B6878" w:rsidRDefault="00B31CAC" w:rsidP="008B6878">
      <w:pPr>
        <w:pStyle w:val="NoSpacing"/>
        <w:ind w:left="709"/>
        <w:rPr>
          <w:rFonts w:ascii="Arial" w:hAnsi="Arial" w:cs="Arial"/>
          <w:bCs/>
          <w:i/>
          <w:iCs/>
          <w:sz w:val="24"/>
          <w:szCs w:val="24"/>
        </w:rPr>
      </w:pPr>
    </w:p>
    <w:p w14:paraId="01EA5B51" w14:textId="1C764010" w:rsidR="00B31CAC" w:rsidRPr="008B6878" w:rsidRDefault="00B31CAC" w:rsidP="008B6878">
      <w:pPr>
        <w:pStyle w:val="NoSpacing"/>
        <w:ind w:left="709"/>
        <w:rPr>
          <w:rFonts w:ascii="Arial" w:hAnsi="Arial" w:cs="Arial"/>
          <w:bCs/>
          <w:i/>
          <w:iCs/>
          <w:sz w:val="24"/>
          <w:szCs w:val="24"/>
        </w:rPr>
      </w:pPr>
      <w:r w:rsidRPr="008B6878">
        <w:rPr>
          <w:rFonts w:ascii="Arial" w:hAnsi="Arial" w:cs="Arial"/>
          <w:bCs/>
          <w:i/>
          <w:iCs/>
          <w:sz w:val="24"/>
          <w:szCs w:val="24"/>
        </w:rPr>
        <w:t xml:space="preserve">Appendix 5 - Bentley Motors </w:t>
      </w:r>
      <w:r w:rsidR="00274FB8" w:rsidRPr="008B6878">
        <w:rPr>
          <w:rFonts w:ascii="Arial" w:hAnsi="Arial" w:cs="Arial"/>
          <w:bCs/>
          <w:i/>
          <w:iCs/>
          <w:sz w:val="24"/>
          <w:szCs w:val="24"/>
        </w:rPr>
        <w:t xml:space="preserve">Global Operating Profit - </w:t>
      </w:r>
      <w:r w:rsidRPr="008B6878">
        <w:rPr>
          <w:rFonts w:ascii="Arial" w:hAnsi="Arial" w:cs="Arial"/>
          <w:bCs/>
          <w:i/>
          <w:iCs/>
          <w:sz w:val="24"/>
          <w:szCs w:val="24"/>
        </w:rPr>
        <w:t>2009-2021…………</w:t>
      </w:r>
      <w:r w:rsidR="008B6878">
        <w:rPr>
          <w:rFonts w:ascii="Arial" w:hAnsi="Arial" w:cs="Arial"/>
          <w:bCs/>
          <w:i/>
          <w:iCs/>
          <w:sz w:val="24"/>
          <w:szCs w:val="24"/>
        </w:rPr>
        <w:t>.</w:t>
      </w:r>
      <w:r w:rsidRPr="008B6878">
        <w:rPr>
          <w:rFonts w:ascii="Arial" w:hAnsi="Arial" w:cs="Arial"/>
          <w:bCs/>
          <w:i/>
          <w:iCs/>
          <w:sz w:val="24"/>
          <w:szCs w:val="24"/>
        </w:rPr>
        <w:t>…......…</w:t>
      </w:r>
      <w:r w:rsidRPr="008B6878">
        <w:rPr>
          <w:rFonts w:ascii="Arial" w:hAnsi="Arial" w:cs="Arial"/>
          <w:bCs/>
          <w:sz w:val="24"/>
          <w:szCs w:val="24"/>
        </w:rPr>
        <w:t>2</w:t>
      </w:r>
      <w:r w:rsidR="00B373AA" w:rsidRPr="008B6878">
        <w:rPr>
          <w:rFonts w:ascii="Arial" w:hAnsi="Arial" w:cs="Arial"/>
          <w:bCs/>
          <w:sz w:val="24"/>
          <w:szCs w:val="24"/>
        </w:rPr>
        <w:t>6</w:t>
      </w:r>
    </w:p>
    <w:p w14:paraId="16BDDA37" w14:textId="77777777" w:rsidR="00B31CAC" w:rsidRPr="008B6878" w:rsidRDefault="00B31CAC" w:rsidP="008B6878">
      <w:pPr>
        <w:pStyle w:val="NoSpacing"/>
        <w:ind w:left="709"/>
        <w:rPr>
          <w:rFonts w:ascii="Arial" w:hAnsi="Arial" w:cs="Arial"/>
          <w:bCs/>
          <w:i/>
          <w:iCs/>
          <w:sz w:val="24"/>
          <w:szCs w:val="24"/>
        </w:rPr>
      </w:pPr>
    </w:p>
    <w:p w14:paraId="0C6934C5" w14:textId="656CDD64" w:rsidR="00B31CAC" w:rsidRPr="008B6878" w:rsidRDefault="00B31CAC" w:rsidP="008B6878">
      <w:pPr>
        <w:pStyle w:val="NoSpacing"/>
        <w:spacing w:line="360" w:lineRule="auto"/>
        <w:ind w:left="709"/>
        <w:rPr>
          <w:rFonts w:ascii="Arial" w:hAnsi="Arial" w:cs="Arial"/>
          <w:bCs/>
          <w:i/>
          <w:iCs/>
        </w:rPr>
      </w:pPr>
      <w:r w:rsidRPr="008B6878">
        <w:rPr>
          <w:rFonts w:ascii="Arial" w:hAnsi="Arial" w:cs="Arial"/>
          <w:bCs/>
          <w:i/>
          <w:iCs/>
          <w:sz w:val="24"/>
          <w:szCs w:val="24"/>
        </w:rPr>
        <w:t xml:space="preserve">Appendix 6 - AML - Ratios </w:t>
      </w:r>
      <w:r w:rsidR="00F0607A" w:rsidRPr="008B6878">
        <w:rPr>
          <w:rFonts w:ascii="Arial" w:hAnsi="Arial" w:cs="Arial"/>
          <w:bCs/>
          <w:i/>
          <w:iCs/>
          <w:sz w:val="24"/>
          <w:szCs w:val="24"/>
        </w:rPr>
        <w:t>comparison against</w:t>
      </w:r>
      <w:r w:rsidRPr="008B6878">
        <w:rPr>
          <w:rFonts w:ascii="Arial" w:hAnsi="Arial" w:cs="Arial"/>
          <w:bCs/>
          <w:i/>
          <w:iCs/>
          <w:sz w:val="24"/>
          <w:szCs w:val="24"/>
        </w:rPr>
        <w:t xml:space="preserve"> industry levels……</w:t>
      </w:r>
      <w:r w:rsidR="00F0607A" w:rsidRPr="008B6878">
        <w:rPr>
          <w:rFonts w:ascii="Arial" w:hAnsi="Arial" w:cs="Arial"/>
          <w:bCs/>
          <w:i/>
          <w:iCs/>
          <w:sz w:val="24"/>
          <w:szCs w:val="24"/>
        </w:rPr>
        <w:t>……</w:t>
      </w:r>
      <w:r w:rsidR="008B6878">
        <w:rPr>
          <w:rFonts w:ascii="Arial" w:hAnsi="Arial" w:cs="Arial"/>
          <w:bCs/>
          <w:i/>
          <w:iCs/>
          <w:sz w:val="24"/>
          <w:szCs w:val="24"/>
        </w:rPr>
        <w:t>.</w:t>
      </w:r>
      <w:r w:rsidR="00F0607A" w:rsidRPr="008B6878">
        <w:rPr>
          <w:rFonts w:ascii="Arial" w:hAnsi="Arial" w:cs="Arial"/>
          <w:bCs/>
          <w:i/>
          <w:iCs/>
          <w:sz w:val="24"/>
          <w:szCs w:val="24"/>
        </w:rPr>
        <w:t>..……...</w:t>
      </w:r>
      <w:r w:rsidRPr="008B6878">
        <w:rPr>
          <w:rFonts w:ascii="Arial" w:hAnsi="Arial" w:cs="Arial"/>
          <w:bCs/>
          <w:i/>
          <w:iCs/>
          <w:sz w:val="24"/>
          <w:szCs w:val="24"/>
        </w:rPr>
        <w:t>…...</w:t>
      </w:r>
      <w:r w:rsidR="00B373AA" w:rsidRPr="008B6878">
        <w:rPr>
          <w:rFonts w:ascii="Arial" w:hAnsi="Arial" w:cs="Arial"/>
          <w:bCs/>
          <w:sz w:val="24"/>
          <w:szCs w:val="24"/>
        </w:rPr>
        <w:t>29</w:t>
      </w:r>
    </w:p>
    <w:p w14:paraId="3B1A2A4E" w14:textId="77777777" w:rsidR="00B31CAC" w:rsidRPr="008B6878" w:rsidRDefault="00B31CAC" w:rsidP="008B6878">
      <w:pPr>
        <w:pStyle w:val="NoSpacing"/>
        <w:spacing w:line="360" w:lineRule="auto"/>
        <w:ind w:left="709"/>
        <w:rPr>
          <w:rFonts w:ascii="Arial" w:hAnsi="Arial" w:cs="Arial"/>
          <w:b/>
        </w:rPr>
      </w:pPr>
    </w:p>
    <w:p w14:paraId="75D5C9C6" w14:textId="2FFFB3F4" w:rsidR="00B31CAC" w:rsidRDefault="00B31CAC" w:rsidP="008B6878">
      <w:pPr>
        <w:pStyle w:val="NoSpacing"/>
        <w:ind w:left="709"/>
        <w:rPr>
          <w:rFonts w:ascii="Arial" w:hAnsi="Arial" w:cs="Arial"/>
          <w:b/>
          <w:sz w:val="24"/>
          <w:szCs w:val="24"/>
        </w:rPr>
      </w:pPr>
      <w:r w:rsidRPr="008B6878">
        <w:rPr>
          <w:rFonts w:ascii="Arial" w:hAnsi="Arial" w:cs="Arial"/>
          <w:b/>
          <w:sz w:val="24"/>
          <w:szCs w:val="24"/>
        </w:rPr>
        <w:t>6. References…………………………………………………………………………</w:t>
      </w:r>
      <w:r w:rsidR="008B6878">
        <w:rPr>
          <w:rFonts w:ascii="Arial" w:hAnsi="Arial" w:cs="Arial"/>
          <w:b/>
          <w:sz w:val="24"/>
          <w:szCs w:val="24"/>
        </w:rPr>
        <w:t>.</w:t>
      </w:r>
      <w:r w:rsidRPr="008B6878">
        <w:rPr>
          <w:rFonts w:ascii="Arial" w:hAnsi="Arial" w:cs="Arial"/>
          <w:b/>
          <w:sz w:val="24"/>
          <w:szCs w:val="24"/>
        </w:rPr>
        <w:t>…...</w:t>
      </w:r>
      <w:r w:rsidR="00B373AA" w:rsidRPr="008B6878">
        <w:rPr>
          <w:rFonts w:ascii="Arial" w:hAnsi="Arial" w:cs="Arial"/>
          <w:b/>
          <w:sz w:val="24"/>
          <w:szCs w:val="24"/>
        </w:rPr>
        <w:t>3</w:t>
      </w:r>
      <w:r w:rsidR="006C504B">
        <w:rPr>
          <w:rFonts w:ascii="Arial" w:hAnsi="Arial" w:cs="Arial"/>
          <w:b/>
          <w:sz w:val="24"/>
          <w:szCs w:val="24"/>
        </w:rPr>
        <w:t>2</w:t>
      </w:r>
    </w:p>
    <w:p w14:paraId="25AAB029" w14:textId="77777777" w:rsidR="00B31CAC" w:rsidRDefault="00B31CAC" w:rsidP="00B31CAC">
      <w:pPr>
        <w:pStyle w:val="NoSpacing"/>
        <w:spacing w:line="360" w:lineRule="auto"/>
        <w:rPr>
          <w:rFonts w:ascii="Arial" w:hAnsi="Arial" w:cs="Arial"/>
          <w:b/>
        </w:rPr>
      </w:pPr>
    </w:p>
    <w:p w14:paraId="2034D8DB" w14:textId="77777777" w:rsidR="00B31CAC" w:rsidRDefault="00B31CAC" w:rsidP="00B31CAC">
      <w:pPr>
        <w:pStyle w:val="NoSpacing"/>
        <w:spacing w:line="360" w:lineRule="auto"/>
        <w:jc w:val="center"/>
        <w:rPr>
          <w:rFonts w:ascii="Arial" w:hAnsi="Arial" w:cs="Arial"/>
          <w:b/>
          <w:sz w:val="16"/>
          <w:szCs w:val="16"/>
        </w:rPr>
      </w:pPr>
    </w:p>
    <w:p w14:paraId="267019BC" w14:textId="77777777" w:rsidR="00B31CAC" w:rsidRPr="0057386B" w:rsidRDefault="00B31CAC" w:rsidP="00B31CAC">
      <w:pPr>
        <w:pStyle w:val="NoSpacing"/>
        <w:spacing w:line="360" w:lineRule="auto"/>
        <w:jc w:val="center"/>
        <w:rPr>
          <w:rFonts w:ascii="Arial" w:hAnsi="Arial" w:cs="Arial"/>
          <w:b/>
          <w:sz w:val="16"/>
          <w:szCs w:val="16"/>
        </w:rPr>
      </w:pPr>
      <w:r w:rsidRPr="0057386B">
        <w:rPr>
          <w:rFonts w:ascii="Arial" w:hAnsi="Arial" w:cs="Arial"/>
          <w:b/>
          <w:sz w:val="16"/>
          <w:szCs w:val="16"/>
        </w:rPr>
        <w:t>(Ctrl+ ‘</w:t>
      </w:r>
      <w:r w:rsidRPr="0057386B">
        <w:rPr>
          <w:rFonts w:ascii="Arial" w:hAnsi="Arial" w:cs="Arial"/>
          <w:b/>
          <w:sz w:val="16"/>
          <w:szCs w:val="16"/>
          <w:u w:val="single"/>
        </w:rPr>
        <w:t>section</w:t>
      </w:r>
      <w:r>
        <w:rPr>
          <w:rFonts w:ascii="Arial" w:hAnsi="Arial" w:cs="Arial"/>
          <w:b/>
          <w:sz w:val="16"/>
          <w:szCs w:val="16"/>
          <w:u w:val="single"/>
        </w:rPr>
        <w:t xml:space="preserve"> title</w:t>
      </w:r>
      <w:r w:rsidRPr="0057386B">
        <w:rPr>
          <w:rFonts w:ascii="Arial" w:hAnsi="Arial" w:cs="Arial"/>
          <w:b/>
          <w:sz w:val="16"/>
          <w:szCs w:val="16"/>
        </w:rPr>
        <w:t xml:space="preserve">’ will return </w:t>
      </w:r>
      <w:r>
        <w:rPr>
          <w:rFonts w:ascii="Arial" w:hAnsi="Arial" w:cs="Arial"/>
          <w:b/>
          <w:sz w:val="16"/>
          <w:szCs w:val="16"/>
        </w:rPr>
        <w:t>the reader</w:t>
      </w:r>
      <w:r w:rsidRPr="0057386B">
        <w:rPr>
          <w:rFonts w:ascii="Arial" w:hAnsi="Arial" w:cs="Arial"/>
          <w:b/>
          <w:sz w:val="16"/>
          <w:szCs w:val="16"/>
        </w:rPr>
        <w:t xml:space="preserve"> to the contents page)</w:t>
      </w:r>
    </w:p>
    <w:p w14:paraId="45A86E22" w14:textId="77777777" w:rsidR="00EF65BA" w:rsidRDefault="00B31CAC" w:rsidP="00395390">
      <w:pPr>
        <w:pStyle w:val="NoSpacing"/>
        <w:tabs>
          <w:tab w:val="left" w:pos="7937"/>
        </w:tabs>
        <w:ind w:left="8647" w:right="-472" w:hanging="8647"/>
        <w:rPr>
          <w:rFonts w:ascii="Arial" w:hAnsi="Arial" w:cs="Arial"/>
          <w:b/>
          <w:sz w:val="20"/>
          <w:szCs w:val="20"/>
        </w:rPr>
      </w:pPr>
      <w:r>
        <w:rPr>
          <w:rFonts w:ascii="Arial" w:hAnsi="Arial" w:cs="Arial"/>
          <w:b/>
          <w:sz w:val="20"/>
          <w:szCs w:val="20"/>
        </w:rPr>
        <w:t xml:space="preserve">             </w:t>
      </w:r>
    </w:p>
    <w:p w14:paraId="1E292D5C" w14:textId="77777777" w:rsidR="00686F53" w:rsidRDefault="00686F53" w:rsidP="00395390">
      <w:pPr>
        <w:pStyle w:val="NoSpacing"/>
        <w:tabs>
          <w:tab w:val="left" w:pos="7937"/>
        </w:tabs>
        <w:ind w:left="8647" w:right="-472" w:hanging="8647"/>
        <w:rPr>
          <w:rFonts w:ascii="Arial" w:hAnsi="Arial" w:cs="Arial"/>
          <w:b/>
          <w:sz w:val="20"/>
          <w:szCs w:val="20"/>
        </w:rPr>
      </w:pPr>
    </w:p>
    <w:p w14:paraId="0B3F1929" w14:textId="77777777" w:rsidR="00686F53" w:rsidRDefault="00686F53" w:rsidP="00395390">
      <w:pPr>
        <w:pStyle w:val="NoSpacing"/>
        <w:tabs>
          <w:tab w:val="left" w:pos="7937"/>
        </w:tabs>
        <w:ind w:left="8647" w:right="-472" w:hanging="8647"/>
        <w:rPr>
          <w:rFonts w:ascii="Arial" w:hAnsi="Arial" w:cs="Arial"/>
          <w:b/>
          <w:sz w:val="20"/>
          <w:szCs w:val="20"/>
        </w:rPr>
      </w:pPr>
    </w:p>
    <w:p w14:paraId="4CE973DB" w14:textId="77777777" w:rsidR="00686F53" w:rsidRDefault="00686F53" w:rsidP="00395390">
      <w:pPr>
        <w:pStyle w:val="NoSpacing"/>
        <w:tabs>
          <w:tab w:val="left" w:pos="7937"/>
        </w:tabs>
        <w:ind w:left="8647" w:right="-472" w:hanging="8647"/>
        <w:rPr>
          <w:rFonts w:ascii="Arial" w:hAnsi="Arial" w:cs="Arial"/>
          <w:b/>
          <w:sz w:val="20"/>
          <w:szCs w:val="20"/>
        </w:rPr>
      </w:pPr>
    </w:p>
    <w:p w14:paraId="4F3E6295" w14:textId="77777777" w:rsidR="00686F53" w:rsidRDefault="00686F53" w:rsidP="00395390">
      <w:pPr>
        <w:pStyle w:val="NoSpacing"/>
        <w:tabs>
          <w:tab w:val="left" w:pos="7937"/>
        </w:tabs>
        <w:ind w:left="8647" w:right="-472" w:hanging="8647"/>
        <w:rPr>
          <w:rFonts w:ascii="Arial" w:hAnsi="Arial" w:cs="Arial"/>
          <w:b/>
          <w:sz w:val="20"/>
          <w:szCs w:val="20"/>
        </w:rPr>
      </w:pPr>
    </w:p>
    <w:p w14:paraId="1799DD20" w14:textId="77777777" w:rsidR="00686F53" w:rsidRDefault="00686F53" w:rsidP="00395390">
      <w:pPr>
        <w:pStyle w:val="NoSpacing"/>
        <w:tabs>
          <w:tab w:val="left" w:pos="7937"/>
        </w:tabs>
        <w:ind w:left="8647" w:right="-472" w:hanging="8647"/>
        <w:rPr>
          <w:rFonts w:ascii="Arial" w:hAnsi="Arial" w:cs="Arial"/>
          <w:b/>
          <w:sz w:val="20"/>
          <w:szCs w:val="20"/>
        </w:rPr>
      </w:pPr>
    </w:p>
    <w:p w14:paraId="0E87C4BD" w14:textId="693202D9" w:rsidR="00686F53" w:rsidRDefault="00686F53" w:rsidP="00395390">
      <w:pPr>
        <w:pStyle w:val="NoSpacing"/>
        <w:tabs>
          <w:tab w:val="left" w:pos="7937"/>
        </w:tabs>
        <w:ind w:left="8647" w:right="-472" w:hanging="8647"/>
        <w:rPr>
          <w:rFonts w:ascii="Arial" w:hAnsi="Arial" w:cs="Arial"/>
          <w:b/>
          <w:sz w:val="20"/>
          <w:szCs w:val="20"/>
        </w:rPr>
      </w:pPr>
    </w:p>
    <w:p w14:paraId="3EA42B8E" w14:textId="678B0A0E" w:rsidR="007D24DD" w:rsidRDefault="007D24DD" w:rsidP="00395390">
      <w:pPr>
        <w:pStyle w:val="NoSpacing"/>
        <w:tabs>
          <w:tab w:val="left" w:pos="7937"/>
        </w:tabs>
        <w:ind w:left="8647" w:right="-472" w:hanging="8647"/>
        <w:rPr>
          <w:rFonts w:ascii="Arial" w:hAnsi="Arial" w:cs="Arial"/>
          <w:b/>
          <w:sz w:val="20"/>
          <w:szCs w:val="20"/>
        </w:rPr>
      </w:pPr>
    </w:p>
    <w:p w14:paraId="5C0DA81B" w14:textId="77777777" w:rsidR="007D24DD" w:rsidRDefault="007D24DD" w:rsidP="00395390">
      <w:pPr>
        <w:pStyle w:val="NoSpacing"/>
        <w:tabs>
          <w:tab w:val="left" w:pos="7937"/>
        </w:tabs>
        <w:ind w:left="8647" w:right="-472" w:hanging="8647"/>
        <w:rPr>
          <w:rFonts w:ascii="Arial" w:hAnsi="Arial" w:cs="Arial"/>
          <w:b/>
          <w:sz w:val="20"/>
          <w:szCs w:val="20"/>
        </w:rPr>
      </w:pPr>
    </w:p>
    <w:p w14:paraId="70975D78" w14:textId="77777777" w:rsidR="00686F53" w:rsidRDefault="00686F53" w:rsidP="00395390">
      <w:pPr>
        <w:pStyle w:val="NoSpacing"/>
        <w:tabs>
          <w:tab w:val="left" w:pos="7937"/>
        </w:tabs>
        <w:ind w:left="8647" w:right="-472" w:hanging="8647"/>
        <w:rPr>
          <w:rFonts w:ascii="Arial" w:hAnsi="Arial" w:cs="Arial"/>
          <w:b/>
          <w:sz w:val="20"/>
          <w:szCs w:val="20"/>
        </w:rPr>
      </w:pPr>
    </w:p>
    <w:p w14:paraId="17A59E11" w14:textId="77777777" w:rsidR="00686F53" w:rsidRDefault="00686F53" w:rsidP="00395390">
      <w:pPr>
        <w:pStyle w:val="NoSpacing"/>
        <w:tabs>
          <w:tab w:val="left" w:pos="7937"/>
        </w:tabs>
        <w:ind w:left="8647" w:right="-472" w:hanging="8647"/>
        <w:rPr>
          <w:rFonts w:ascii="Arial" w:hAnsi="Arial" w:cs="Arial"/>
          <w:b/>
          <w:sz w:val="20"/>
          <w:szCs w:val="20"/>
        </w:rPr>
      </w:pPr>
    </w:p>
    <w:p w14:paraId="6D9BB39C" w14:textId="07D24CB5" w:rsidR="00686F53" w:rsidRDefault="00686F53" w:rsidP="00395390">
      <w:pPr>
        <w:pStyle w:val="NoSpacing"/>
        <w:tabs>
          <w:tab w:val="left" w:pos="7937"/>
        </w:tabs>
        <w:ind w:left="8647" w:right="-472" w:hanging="8647"/>
        <w:rPr>
          <w:rFonts w:ascii="Arial" w:hAnsi="Arial" w:cs="Arial"/>
          <w:b/>
          <w:sz w:val="20"/>
          <w:szCs w:val="20"/>
        </w:rPr>
      </w:pPr>
    </w:p>
    <w:p w14:paraId="065C8E2F" w14:textId="51B904F4" w:rsidR="00EA0613" w:rsidRPr="00FA2468" w:rsidRDefault="00C20CA7" w:rsidP="00C20CA7">
      <w:pPr>
        <w:pStyle w:val="NoSpacing"/>
        <w:numPr>
          <w:ilvl w:val="0"/>
          <w:numId w:val="1"/>
        </w:numPr>
        <w:spacing w:line="360" w:lineRule="auto"/>
        <w:ind w:left="852" w:hanging="426"/>
        <w:rPr>
          <w:rFonts w:ascii="Arial" w:hAnsi="Arial" w:cs="Arial"/>
          <w:b/>
          <w:sz w:val="20"/>
          <w:szCs w:val="20"/>
        </w:rPr>
      </w:pPr>
      <w:hyperlink w:anchor="Contents" w:history="1">
        <w:r w:rsidR="00EA0613" w:rsidRPr="00FA2468">
          <w:rPr>
            <w:rFonts w:ascii="Arial" w:hAnsi="Arial" w:cs="Arial"/>
            <w:b/>
            <w:sz w:val="24"/>
            <w:szCs w:val="24"/>
          </w:rPr>
          <w:t>Introduction</w:t>
        </w:r>
      </w:hyperlink>
      <w:r w:rsidR="00EA0613" w:rsidRPr="00FA2468">
        <w:rPr>
          <w:rFonts w:ascii="Arial" w:hAnsi="Arial" w:cs="Arial"/>
          <w:b/>
          <w:sz w:val="24"/>
          <w:szCs w:val="24"/>
        </w:rPr>
        <w:t xml:space="preserve"> &amp; Executive Summar</w:t>
      </w:r>
      <w:r w:rsidR="00FA2468" w:rsidRPr="00FA2468">
        <w:rPr>
          <w:rFonts w:ascii="Arial" w:hAnsi="Arial" w:cs="Arial"/>
          <w:b/>
          <w:sz w:val="24"/>
          <w:szCs w:val="24"/>
        </w:rPr>
        <w:t>y</w:t>
      </w:r>
    </w:p>
    <w:p w14:paraId="5777CFA0" w14:textId="77777777" w:rsidR="0083289C" w:rsidRPr="0083289C" w:rsidRDefault="0083289C" w:rsidP="007D24DD">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 xml:space="preserve">Aston Martin (AML), or Aston Martin Lagonda Global Holdings plc as it is now known, is a British-founded and based car company. Founded by Robert Bamford and Lionel Martin in 1913, the name comes from Martin's racing exploits on the Aston Hill Hillclimb, where the car produced by the pair became known as the "Aston Martin". </w:t>
      </w:r>
    </w:p>
    <w:p w14:paraId="2A650804" w14:textId="38089C24" w:rsidR="0083289C" w:rsidRPr="0083289C" w:rsidRDefault="0083289C" w:rsidP="00106BEB">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Early production was moved between several sites across the south of England under several different owners due to financial instabilities. In 1947, David Brown Limited (under its' Tractors division) acquired AML and set up the Newport Pagnell (NP) factory</w:t>
      </w:r>
      <w:r w:rsidR="00B8640C">
        <w:rPr>
          <w:rFonts w:ascii="Arial" w:hAnsi="Arial" w:cs="Arial"/>
          <w:bCs/>
          <w:sz w:val="20"/>
          <w:szCs w:val="20"/>
        </w:rPr>
        <w:t xml:space="preserve"> in the mid-1950s</w:t>
      </w:r>
      <w:r w:rsidRPr="0083289C">
        <w:rPr>
          <w:rFonts w:ascii="Arial" w:hAnsi="Arial" w:cs="Arial"/>
          <w:bCs/>
          <w:sz w:val="20"/>
          <w:szCs w:val="20"/>
        </w:rPr>
        <w:t>. The company adopted the David Brown wings into their synonymous brand logo</w:t>
      </w:r>
      <w:r w:rsidR="002903D8">
        <w:rPr>
          <w:rFonts w:ascii="Arial" w:hAnsi="Arial" w:cs="Arial"/>
          <w:bCs/>
          <w:sz w:val="20"/>
          <w:szCs w:val="20"/>
        </w:rPr>
        <w:t xml:space="preserve"> and the ‘DB’ prefix onto many of its mode</w:t>
      </w:r>
      <w:r w:rsidR="00B8640C">
        <w:rPr>
          <w:rFonts w:ascii="Arial" w:hAnsi="Arial" w:cs="Arial"/>
          <w:bCs/>
          <w:sz w:val="20"/>
          <w:szCs w:val="20"/>
        </w:rPr>
        <w:t>l</w:t>
      </w:r>
      <w:r w:rsidR="002903D8">
        <w:rPr>
          <w:rFonts w:ascii="Arial" w:hAnsi="Arial" w:cs="Arial"/>
          <w:bCs/>
          <w:sz w:val="20"/>
          <w:szCs w:val="20"/>
        </w:rPr>
        <w:t>s</w:t>
      </w:r>
      <w:r w:rsidRPr="0083289C">
        <w:rPr>
          <w:rFonts w:ascii="Arial" w:hAnsi="Arial" w:cs="Arial"/>
          <w:bCs/>
          <w:sz w:val="20"/>
          <w:szCs w:val="20"/>
        </w:rPr>
        <w:t>.</w:t>
      </w:r>
      <w:r w:rsidR="00B8640C">
        <w:rPr>
          <w:rFonts w:ascii="Arial" w:hAnsi="Arial" w:cs="Arial"/>
          <w:bCs/>
          <w:sz w:val="20"/>
          <w:szCs w:val="20"/>
        </w:rPr>
        <w:t xml:space="preserve"> </w:t>
      </w:r>
      <w:hyperlink w:anchor="Ref17" w:history="1">
        <w:r w:rsidR="00B8640C" w:rsidRPr="00B8640C">
          <w:rPr>
            <w:rStyle w:val="Hyperlink"/>
            <w:rFonts w:ascii="Arial" w:hAnsi="Arial" w:cs="Arial"/>
            <w:bCs/>
            <w:sz w:val="20"/>
            <w:szCs w:val="20"/>
          </w:rPr>
          <w:t>(Ref 17)</w:t>
        </w:r>
      </w:hyperlink>
      <w:r w:rsidRPr="0083289C">
        <w:rPr>
          <w:rFonts w:ascii="Arial" w:hAnsi="Arial" w:cs="Arial"/>
          <w:bCs/>
          <w:sz w:val="20"/>
          <w:szCs w:val="20"/>
        </w:rPr>
        <w:t xml:space="preserve"> A dealership and </w:t>
      </w:r>
      <w:r w:rsidR="007C1BFD">
        <w:rPr>
          <w:rFonts w:ascii="Arial" w:hAnsi="Arial" w:cs="Arial"/>
          <w:bCs/>
          <w:sz w:val="20"/>
          <w:szCs w:val="20"/>
        </w:rPr>
        <w:t xml:space="preserve">a </w:t>
      </w:r>
      <w:r w:rsidRPr="0083289C">
        <w:rPr>
          <w:rFonts w:ascii="Arial" w:hAnsi="Arial" w:cs="Arial"/>
          <w:bCs/>
          <w:sz w:val="20"/>
          <w:szCs w:val="20"/>
        </w:rPr>
        <w:t xml:space="preserve">restoration workshop for customers' historic vehicles are the remaining landmarks of the company's presence in NP. 2003 saw a new head office and production facility built at the former RAF Gaydon in Warwickshire. Car production continued at both sites until the NP factory was closed in 2007. In 2016, AML established an additional production facility at St. Athan in South Wales (another former RAF base), a move made more palatable with funding from the Welsh Development Bank </w:t>
      </w:r>
      <w:bookmarkStart w:id="0" w:name="Ref2"/>
      <w:r w:rsidR="004B07A8">
        <w:rPr>
          <w:rFonts w:ascii="Arial" w:hAnsi="Arial" w:cs="Arial"/>
          <w:bCs/>
          <w:sz w:val="20"/>
          <w:szCs w:val="20"/>
        </w:rPr>
        <w:fldChar w:fldCharType="begin"/>
      </w:r>
      <w:r w:rsidR="004B07A8">
        <w:rPr>
          <w:rFonts w:ascii="Arial" w:hAnsi="Arial" w:cs="Arial"/>
          <w:bCs/>
          <w:sz w:val="20"/>
          <w:szCs w:val="20"/>
        </w:rPr>
        <w:instrText xml:space="preserve"> HYPERLINK  \l "Ref2" </w:instrText>
      </w:r>
      <w:r w:rsidR="004B07A8">
        <w:rPr>
          <w:rFonts w:ascii="Arial" w:hAnsi="Arial" w:cs="Arial"/>
          <w:bCs/>
          <w:sz w:val="20"/>
          <w:szCs w:val="20"/>
        </w:rPr>
        <w:fldChar w:fldCharType="separate"/>
      </w:r>
      <w:r w:rsidR="004B07A8" w:rsidRPr="004B07A8">
        <w:rPr>
          <w:rStyle w:val="Hyperlink"/>
          <w:rFonts w:ascii="Arial" w:hAnsi="Arial" w:cs="Arial"/>
          <w:bCs/>
          <w:sz w:val="20"/>
          <w:szCs w:val="20"/>
        </w:rPr>
        <w:t>(Ref 2)</w:t>
      </w:r>
      <w:bookmarkEnd w:id="0"/>
      <w:r w:rsidR="004B07A8">
        <w:rPr>
          <w:rFonts w:ascii="Arial" w:hAnsi="Arial" w:cs="Arial"/>
          <w:bCs/>
          <w:sz w:val="20"/>
          <w:szCs w:val="20"/>
        </w:rPr>
        <w:fldChar w:fldCharType="end"/>
      </w:r>
      <w:r w:rsidR="004B07A8">
        <w:rPr>
          <w:rFonts w:ascii="Arial" w:hAnsi="Arial" w:cs="Arial"/>
          <w:bCs/>
          <w:sz w:val="20"/>
          <w:szCs w:val="20"/>
        </w:rPr>
        <w:t>.</w:t>
      </w:r>
    </w:p>
    <w:p w14:paraId="00F14199" w14:textId="77777777" w:rsidR="0083289C" w:rsidRPr="0083289C" w:rsidRDefault="0083289C" w:rsidP="00106BEB">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 xml:space="preserve">As with many other prestige car marques, such as Lamborghini, Ferrari, Bentley, Porsche and Jaguar, AML has moved from solely producing Grand Touring and Sports cars to additionally producing an SUV model (Sports Utility Vehicle). The DBX SUV model and variants built in Wales have helped volume and contribution, assisting with capacity for the higher performance vehicles production at Gaydon. </w:t>
      </w:r>
    </w:p>
    <w:p w14:paraId="0BE6BD5C" w14:textId="4B8DB3EC" w:rsidR="007C1BFD" w:rsidRDefault="0083289C" w:rsidP="007C1BFD">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 xml:space="preserve">Improvements in AML's financial performances and share price can be linked to clothes retail entrepreneur Lawrence Stroll </w:t>
      </w:r>
      <w:hyperlink w:anchor="Ref18" w:history="1">
        <w:r w:rsidR="00BE70B1" w:rsidRPr="00BE70B1">
          <w:rPr>
            <w:rStyle w:val="Hyperlink"/>
            <w:rFonts w:ascii="Arial" w:hAnsi="Arial" w:cs="Arial"/>
            <w:bCs/>
            <w:sz w:val="20"/>
            <w:szCs w:val="20"/>
          </w:rPr>
          <w:t>(Ref 18)</w:t>
        </w:r>
      </w:hyperlink>
      <w:r w:rsidR="00BE70B1">
        <w:rPr>
          <w:rFonts w:ascii="Arial" w:hAnsi="Arial" w:cs="Arial"/>
          <w:bCs/>
          <w:sz w:val="20"/>
          <w:szCs w:val="20"/>
        </w:rPr>
        <w:t xml:space="preserve"> </w:t>
      </w:r>
      <w:r w:rsidRPr="0083289C">
        <w:rPr>
          <w:rFonts w:ascii="Arial" w:hAnsi="Arial" w:cs="Arial"/>
          <w:bCs/>
          <w:sz w:val="20"/>
          <w:szCs w:val="20"/>
        </w:rPr>
        <w:t xml:space="preserve">increasing his stake and attracting </w:t>
      </w:r>
      <w:r w:rsidR="00F0607A">
        <w:rPr>
          <w:rFonts w:ascii="Arial" w:hAnsi="Arial" w:cs="Arial"/>
          <w:bCs/>
          <w:sz w:val="20"/>
          <w:szCs w:val="20"/>
        </w:rPr>
        <w:t xml:space="preserve">a </w:t>
      </w:r>
      <w:r w:rsidR="007C1BFD">
        <w:rPr>
          <w:rFonts w:ascii="Arial" w:hAnsi="Arial" w:cs="Arial"/>
          <w:bCs/>
          <w:sz w:val="20"/>
          <w:szCs w:val="20"/>
        </w:rPr>
        <w:t>consortium</w:t>
      </w:r>
      <w:r w:rsidR="00F0607A">
        <w:rPr>
          <w:rFonts w:ascii="Arial" w:hAnsi="Arial" w:cs="Arial"/>
          <w:bCs/>
          <w:sz w:val="20"/>
          <w:szCs w:val="20"/>
        </w:rPr>
        <w:t xml:space="preserve"> </w:t>
      </w:r>
      <w:r w:rsidR="007C1BFD">
        <w:rPr>
          <w:rFonts w:ascii="Arial" w:hAnsi="Arial" w:cs="Arial"/>
          <w:bCs/>
          <w:sz w:val="20"/>
          <w:szCs w:val="20"/>
        </w:rPr>
        <w:t>for</w:t>
      </w:r>
      <w:r w:rsidR="00F0607A">
        <w:rPr>
          <w:rFonts w:ascii="Arial" w:hAnsi="Arial" w:cs="Arial"/>
          <w:bCs/>
          <w:sz w:val="20"/>
          <w:szCs w:val="20"/>
        </w:rPr>
        <w:t xml:space="preserve"> </w:t>
      </w:r>
      <w:r w:rsidRPr="0083289C">
        <w:rPr>
          <w:rFonts w:ascii="Arial" w:hAnsi="Arial" w:cs="Arial"/>
          <w:bCs/>
          <w:sz w:val="20"/>
          <w:szCs w:val="20"/>
        </w:rPr>
        <w:t xml:space="preserve">investment, most notably from Swiss, Middle Eastern, and Chinese investors. </w:t>
      </w:r>
      <w:hyperlink w:anchor="Ref19" w:history="1">
        <w:r w:rsidR="00BE70B1" w:rsidRPr="00BE70B1">
          <w:rPr>
            <w:rStyle w:val="Hyperlink"/>
            <w:rFonts w:ascii="Arial" w:hAnsi="Arial" w:cs="Arial"/>
            <w:bCs/>
            <w:sz w:val="20"/>
            <w:szCs w:val="20"/>
          </w:rPr>
          <w:t>(Ref 19)</w:t>
        </w:r>
      </w:hyperlink>
      <w:r w:rsidR="00BE70B1">
        <w:rPr>
          <w:rFonts w:ascii="Arial" w:hAnsi="Arial" w:cs="Arial"/>
          <w:bCs/>
          <w:sz w:val="20"/>
          <w:szCs w:val="20"/>
        </w:rPr>
        <w:t xml:space="preserve"> </w:t>
      </w:r>
      <w:r w:rsidRPr="0083289C">
        <w:rPr>
          <w:rFonts w:ascii="Arial" w:hAnsi="Arial" w:cs="Arial"/>
          <w:bCs/>
          <w:sz w:val="20"/>
          <w:szCs w:val="20"/>
        </w:rPr>
        <w:t xml:space="preserve">This investment has provided better stability. </w:t>
      </w:r>
    </w:p>
    <w:p w14:paraId="4E0A96C3" w14:textId="3DF1D0F0" w:rsidR="00B82242" w:rsidRDefault="007C1BFD" w:rsidP="00106BEB">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 xml:space="preserve">More recently, under the </w:t>
      </w:r>
      <w:r>
        <w:rPr>
          <w:rFonts w:ascii="Arial" w:hAnsi="Arial" w:cs="Arial"/>
          <w:bCs/>
          <w:sz w:val="20"/>
          <w:szCs w:val="20"/>
        </w:rPr>
        <w:t xml:space="preserve">new </w:t>
      </w:r>
      <w:r w:rsidRPr="0083289C">
        <w:rPr>
          <w:rFonts w:ascii="Arial" w:hAnsi="Arial" w:cs="Arial"/>
          <w:bCs/>
          <w:sz w:val="20"/>
          <w:szCs w:val="20"/>
        </w:rPr>
        <w:t>leadership, AML has expanded its motorsport reach and has returned to F1</w:t>
      </w:r>
      <w:r w:rsidR="00BE70B1">
        <w:rPr>
          <w:rFonts w:ascii="Arial" w:hAnsi="Arial" w:cs="Arial"/>
          <w:bCs/>
          <w:sz w:val="20"/>
          <w:szCs w:val="20"/>
        </w:rPr>
        <w:t xml:space="preserve"> through the renaming of the Racing Point Team (Formerly Force India)</w:t>
      </w:r>
      <w:r w:rsidRPr="0083289C">
        <w:rPr>
          <w:rFonts w:ascii="Arial" w:hAnsi="Arial" w:cs="Arial"/>
          <w:bCs/>
          <w:sz w:val="20"/>
          <w:szCs w:val="20"/>
        </w:rPr>
        <w:t>. Th</w:t>
      </w:r>
      <w:r>
        <w:rPr>
          <w:rFonts w:ascii="Arial" w:hAnsi="Arial" w:cs="Arial"/>
          <w:bCs/>
          <w:sz w:val="20"/>
          <w:szCs w:val="20"/>
        </w:rPr>
        <w:t>is</w:t>
      </w:r>
      <w:r w:rsidRPr="0083289C">
        <w:rPr>
          <w:rFonts w:ascii="Arial" w:hAnsi="Arial" w:cs="Arial"/>
          <w:bCs/>
          <w:sz w:val="20"/>
          <w:szCs w:val="20"/>
        </w:rPr>
        <w:t xml:space="preserve"> will further raise company awareness and brand value to the sought-after wealthy customers in the global markets. </w:t>
      </w:r>
      <w:r w:rsidR="0083289C" w:rsidRPr="0083289C">
        <w:rPr>
          <w:rFonts w:ascii="Arial" w:hAnsi="Arial" w:cs="Arial"/>
          <w:bCs/>
          <w:sz w:val="20"/>
          <w:szCs w:val="20"/>
        </w:rPr>
        <w:t xml:space="preserve">Race results are improving, especially in 2023, through Fernando Alonso. To build on that success, AML has added a new factory near Silverstone Circuit in Towcester, including a new wind tunnel. </w:t>
      </w:r>
      <w:r w:rsidR="00565541">
        <w:rPr>
          <w:rFonts w:ascii="Arial" w:hAnsi="Arial" w:cs="Arial"/>
          <w:bCs/>
          <w:sz w:val="20"/>
          <w:szCs w:val="20"/>
        </w:rPr>
        <w:t xml:space="preserve">An engine supply deal with Honda from 2026 should bring another step change. </w:t>
      </w:r>
      <w:hyperlink w:anchor="Ref20" w:history="1">
        <w:r w:rsidR="00565541" w:rsidRPr="00565541">
          <w:rPr>
            <w:rStyle w:val="Hyperlink"/>
            <w:rFonts w:ascii="Arial" w:hAnsi="Arial" w:cs="Arial"/>
            <w:bCs/>
            <w:sz w:val="20"/>
            <w:szCs w:val="20"/>
          </w:rPr>
          <w:t>(Ref 20)</w:t>
        </w:r>
      </w:hyperlink>
      <w:r w:rsidR="00565541">
        <w:rPr>
          <w:rFonts w:ascii="Arial" w:hAnsi="Arial" w:cs="Arial"/>
          <w:bCs/>
          <w:sz w:val="20"/>
          <w:szCs w:val="20"/>
        </w:rPr>
        <w:t xml:space="preserve"> </w:t>
      </w:r>
      <w:r w:rsidR="0083289C" w:rsidRPr="0083289C">
        <w:rPr>
          <w:rFonts w:ascii="Arial" w:hAnsi="Arial" w:cs="Arial"/>
          <w:bCs/>
          <w:sz w:val="20"/>
          <w:szCs w:val="20"/>
        </w:rPr>
        <w:t xml:space="preserve">The facilities at the F1 factory should assist R&amp;D costs in road car development and permit diversification investment. </w:t>
      </w:r>
      <w:hyperlink w:anchor="Ref21" w:history="1">
        <w:r w:rsidR="00565541" w:rsidRPr="00FA2468">
          <w:rPr>
            <w:rStyle w:val="Hyperlink"/>
            <w:rFonts w:ascii="Arial" w:hAnsi="Arial" w:cs="Arial"/>
            <w:bCs/>
            <w:sz w:val="20"/>
            <w:szCs w:val="20"/>
          </w:rPr>
          <w:t>(Ref 21)</w:t>
        </w:r>
      </w:hyperlink>
    </w:p>
    <w:p w14:paraId="62A5657A" w14:textId="26876759" w:rsidR="00565541" w:rsidRDefault="00565541" w:rsidP="00565541">
      <w:pPr>
        <w:pStyle w:val="NoSpacing"/>
        <w:tabs>
          <w:tab w:val="left" w:pos="9781"/>
        </w:tabs>
        <w:spacing w:line="360" w:lineRule="auto"/>
        <w:ind w:left="709" w:right="621"/>
        <w:rPr>
          <w:rFonts w:ascii="Arial" w:hAnsi="Arial" w:cs="Arial"/>
          <w:bCs/>
          <w:sz w:val="20"/>
          <w:szCs w:val="20"/>
        </w:rPr>
      </w:pPr>
      <w:r>
        <w:rPr>
          <w:noProof/>
        </w:rPr>
        <w:drawing>
          <wp:inline distT="0" distB="0" distL="0" distR="0" wp14:anchorId="3394969A" wp14:editId="76C4456E">
            <wp:extent cx="5671524" cy="1064024"/>
            <wp:effectExtent l="0" t="0" r="571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0217" b="5865"/>
                    <a:stretch/>
                  </pic:blipFill>
                  <pic:spPr bwMode="auto">
                    <a:xfrm>
                      <a:off x="0" y="0"/>
                      <a:ext cx="5806398" cy="1089327"/>
                    </a:xfrm>
                    <a:prstGeom prst="rect">
                      <a:avLst/>
                    </a:prstGeom>
                    <a:ln>
                      <a:noFill/>
                    </a:ln>
                    <a:extLst>
                      <a:ext uri="{53640926-AAD7-44D8-BBD7-CCE9431645EC}">
                        <a14:shadowObscured xmlns:a14="http://schemas.microsoft.com/office/drawing/2010/main"/>
                      </a:ext>
                    </a:extLst>
                  </pic:spPr>
                </pic:pic>
              </a:graphicData>
            </a:graphic>
          </wp:inline>
        </w:drawing>
      </w:r>
    </w:p>
    <w:p w14:paraId="41C831FB" w14:textId="276AA4E9" w:rsidR="0083289C" w:rsidRPr="0083289C" w:rsidRDefault="0083289C" w:rsidP="00106BEB">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 xml:space="preserve">AML is a premier luxury car maker, but despite its history, quality and 'brand factor' </w:t>
      </w:r>
      <w:hyperlink w:anchor="Ref1" w:history="1">
        <w:r w:rsidR="008B6878" w:rsidRPr="008B6878">
          <w:rPr>
            <w:rStyle w:val="Hyperlink"/>
            <w:rFonts w:ascii="Arial" w:hAnsi="Arial" w:cs="Arial"/>
            <w:bCs/>
            <w:sz w:val="20"/>
            <w:szCs w:val="20"/>
          </w:rPr>
          <w:t>(Ref 1)</w:t>
        </w:r>
      </w:hyperlink>
      <w:r w:rsidR="00F0607A" w:rsidRPr="008B6878">
        <w:rPr>
          <w:rFonts w:ascii="Arial" w:hAnsi="Arial" w:cs="Arial"/>
          <w:bCs/>
          <w:sz w:val="20"/>
          <w:szCs w:val="20"/>
        </w:rPr>
        <w:t>,</w:t>
      </w:r>
      <w:r w:rsidRPr="008B6878">
        <w:rPr>
          <w:rFonts w:ascii="Arial" w:hAnsi="Arial" w:cs="Arial"/>
          <w:bCs/>
          <w:sz w:val="20"/>
          <w:szCs w:val="20"/>
        </w:rPr>
        <w:t xml:space="preserve"> </w:t>
      </w:r>
      <w:r w:rsidRPr="0083289C">
        <w:rPr>
          <w:rFonts w:ascii="Arial" w:hAnsi="Arial" w:cs="Arial"/>
          <w:bCs/>
          <w:sz w:val="20"/>
          <w:szCs w:val="20"/>
        </w:rPr>
        <w:t>it has gone out of business and changed ownership on many occasions</w:t>
      </w:r>
      <w:r w:rsidR="00B82242">
        <w:rPr>
          <w:rFonts w:ascii="Arial" w:hAnsi="Arial" w:cs="Arial"/>
          <w:bCs/>
          <w:sz w:val="20"/>
          <w:szCs w:val="20"/>
        </w:rPr>
        <w:t xml:space="preserve"> as earlier mentioned</w:t>
      </w:r>
      <w:r w:rsidRPr="0083289C">
        <w:rPr>
          <w:rFonts w:ascii="Arial" w:hAnsi="Arial" w:cs="Arial"/>
          <w:bCs/>
          <w:sz w:val="20"/>
          <w:szCs w:val="20"/>
        </w:rPr>
        <w:t xml:space="preserve">. AML is a strong brand, </w:t>
      </w:r>
      <w:r w:rsidR="00F0607A">
        <w:rPr>
          <w:rFonts w:ascii="Arial" w:hAnsi="Arial" w:cs="Arial"/>
          <w:bCs/>
          <w:sz w:val="20"/>
          <w:szCs w:val="20"/>
        </w:rPr>
        <w:t xml:space="preserve">it is </w:t>
      </w:r>
      <w:r w:rsidRPr="0083289C">
        <w:rPr>
          <w:rFonts w:ascii="Arial" w:hAnsi="Arial" w:cs="Arial"/>
          <w:bCs/>
          <w:sz w:val="20"/>
          <w:szCs w:val="20"/>
        </w:rPr>
        <w:t xml:space="preserve">quintessentially British, with much visibility throughout its history of successful involvement in many various forms of car racing; plus, since the mid-1960s, the association with the James Bond film franchise, but it is not regarded as a strong, financially well-performing company over that period.  </w:t>
      </w:r>
    </w:p>
    <w:p w14:paraId="38324094" w14:textId="6ACC73DE" w:rsidR="0083289C" w:rsidRPr="0083289C" w:rsidRDefault="0083289C" w:rsidP="00106BEB">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t xml:space="preserve">The AML brand is reported by to be the 7th strongest in the UK (when compared to other fellow </w:t>
      </w:r>
      <w:r w:rsidR="00F0607A">
        <w:rPr>
          <w:rFonts w:ascii="Arial" w:hAnsi="Arial" w:cs="Arial"/>
          <w:bCs/>
          <w:sz w:val="20"/>
          <w:szCs w:val="20"/>
        </w:rPr>
        <w:t xml:space="preserve">aspirational </w:t>
      </w:r>
      <w:r w:rsidRPr="0083289C">
        <w:rPr>
          <w:rFonts w:ascii="Arial" w:hAnsi="Arial" w:cs="Arial"/>
          <w:bCs/>
          <w:sz w:val="20"/>
          <w:szCs w:val="20"/>
        </w:rPr>
        <w:t>UK carmakers, it is ranked above Rolls-Royce but below Jaguar).</w:t>
      </w:r>
      <w:r w:rsidRPr="005B11DE">
        <w:rPr>
          <w:rFonts w:ascii="Arial" w:hAnsi="Arial" w:cs="Arial"/>
          <w:bCs/>
          <w:color w:val="31849B" w:themeColor="accent5" w:themeShade="BF"/>
          <w:sz w:val="20"/>
          <w:szCs w:val="20"/>
        </w:rPr>
        <w:t xml:space="preserve"> </w:t>
      </w:r>
      <w:hyperlink w:anchor="Ref3" w:history="1">
        <w:r w:rsidR="008B6878" w:rsidRPr="004B07A8">
          <w:rPr>
            <w:rStyle w:val="Hyperlink"/>
            <w:rFonts w:ascii="Arial" w:hAnsi="Arial" w:cs="Arial"/>
            <w:bCs/>
            <w:sz w:val="20"/>
            <w:szCs w:val="20"/>
          </w:rPr>
          <w:t xml:space="preserve">(Ref </w:t>
        </w:r>
        <w:r w:rsidR="004B07A8" w:rsidRPr="004B07A8">
          <w:rPr>
            <w:rStyle w:val="Hyperlink"/>
            <w:rFonts w:ascii="Arial" w:hAnsi="Arial" w:cs="Arial"/>
            <w:bCs/>
            <w:sz w:val="20"/>
            <w:szCs w:val="20"/>
          </w:rPr>
          <w:t>3</w:t>
        </w:r>
        <w:r w:rsidR="008B6878" w:rsidRPr="004B07A8">
          <w:rPr>
            <w:rStyle w:val="Hyperlink"/>
            <w:rFonts w:ascii="Arial" w:hAnsi="Arial" w:cs="Arial"/>
            <w:bCs/>
            <w:sz w:val="20"/>
            <w:szCs w:val="20"/>
          </w:rPr>
          <w:t>)</w:t>
        </w:r>
      </w:hyperlink>
    </w:p>
    <w:p w14:paraId="7AE431CC" w14:textId="77372D19" w:rsidR="0083289C" w:rsidRPr="0083289C" w:rsidRDefault="0083289C" w:rsidP="00106BEB">
      <w:pPr>
        <w:pStyle w:val="NoSpacing"/>
        <w:tabs>
          <w:tab w:val="left" w:pos="9781"/>
        </w:tabs>
        <w:spacing w:line="360" w:lineRule="auto"/>
        <w:ind w:left="426" w:right="621"/>
        <w:rPr>
          <w:rFonts w:ascii="Arial" w:hAnsi="Arial" w:cs="Arial"/>
          <w:bCs/>
          <w:sz w:val="20"/>
          <w:szCs w:val="20"/>
        </w:rPr>
      </w:pPr>
      <w:r w:rsidRPr="0083289C">
        <w:rPr>
          <w:rFonts w:ascii="Arial" w:hAnsi="Arial" w:cs="Arial"/>
          <w:bCs/>
          <w:sz w:val="20"/>
          <w:szCs w:val="20"/>
        </w:rPr>
        <w:lastRenderedPageBreak/>
        <w:t xml:space="preserve">The following report will look to analyse the recent business performance of AML using their own published financial data from their accounts by using financial accounting ratios to reveal AML's proper financial performance and to assess the company's suitability for a proposed Joint Venture project, </w:t>
      </w:r>
      <w:r w:rsidR="00F0607A">
        <w:rPr>
          <w:rFonts w:ascii="Arial" w:hAnsi="Arial" w:cs="Arial"/>
          <w:bCs/>
          <w:sz w:val="20"/>
          <w:szCs w:val="20"/>
        </w:rPr>
        <w:t>valued</w:t>
      </w:r>
      <w:r w:rsidRPr="0083289C">
        <w:rPr>
          <w:rFonts w:ascii="Arial" w:hAnsi="Arial" w:cs="Arial"/>
          <w:bCs/>
          <w:sz w:val="20"/>
          <w:szCs w:val="20"/>
        </w:rPr>
        <w:t xml:space="preserve"> in the region of £5m. </w:t>
      </w:r>
    </w:p>
    <w:p w14:paraId="1F575C9E" w14:textId="253800F9" w:rsidR="0083289C" w:rsidRPr="0083289C" w:rsidRDefault="0083289C" w:rsidP="00106BEB">
      <w:pPr>
        <w:pStyle w:val="NoSpacing"/>
        <w:tabs>
          <w:tab w:val="left" w:pos="9781"/>
        </w:tabs>
        <w:spacing w:line="360" w:lineRule="auto"/>
        <w:ind w:left="426" w:right="480"/>
        <w:rPr>
          <w:rFonts w:ascii="Arial" w:hAnsi="Arial" w:cs="Arial"/>
          <w:bCs/>
          <w:sz w:val="20"/>
          <w:szCs w:val="20"/>
        </w:rPr>
      </w:pPr>
      <w:r w:rsidRPr="0083289C">
        <w:rPr>
          <w:rFonts w:ascii="Arial" w:hAnsi="Arial" w:cs="Arial"/>
          <w:bCs/>
          <w:sz w:val="20"/>
          <w:szCs w:val="20"/>
        </w:rPr>
        <w:t xml:space="preserve">The report will utilise the readily available financial results data from 2018 to Q3 2022; from these, calculations of the ratios required will be produced. (calculations will be shown separately). </w:t>
      </w:r>
    </w:p>
    <w:p w14:paraId="05F73251" w14:textId="782955AD" w:rsidR="00EA0613" w:rsidRDefault="0083289C" w:rsidP="00106BEB">
      <w:pPr>
        <w:pStyle w:val="NoSpacing"/>
        <w:tabs>
          <w:tab w:val="left" w:pos="9781"/>
        </w:tabs>
        <w:spacing w:line="360" w:lineRule="auto"/>
        <w:ind w:left="426" w:right="480"/>
        <w:rPr>
          <w:rFonts w:ascii="Arial" w:hAnsi="Arial" w:cs="Arial"/>
          <w:bCs/>
          <w:sz w:val="20"/>
          <w:szCs w:val="20"/>
        </w:rPr>
      </w:pPr>
      <w:r w:rsidRPr="0083289C">
        <w:rPr>
          <w:rFonts w:ascii="Arial" w:hAnsi="Arial" w:cs="Arial"/>
          <w:bCs/>
          <w:sz w:val="20"/>
          <w:szCs w:val="20"/>
        </w:rPr>
        <w:t xml:space="preserve">This report will also reference other published information, which will provide further insight into AML's </w:t>
      </w:r>
    </w:p>
    <w:p w14:paraId="1D986E7F" w14:textId="493D3800" w:rsidR="0083289C" w:rsidRPr="0083289C" w:rsidRDefault="0083289C" w:rsidP="00106BEB">
      <w:pPr>
        <w:pStyle w:val="NoSpacing"/>
        <w:tabs>
          <w:tab w:val="left" w:pos="9781"/>
        </w:tabs>
        <w:spacing w:line="360" w:lineRule="auto"/>
        <w:ind w:left="426" w:right="480"/>
        <w:rPr>
          <w:rFonts w:ascii="Arial" w:hAnsi="Arial" w:cs="Arial"/>
          <w:bCs/>
          <w:sz w:val="20"/>
          <w:szCs w:val="20"/>
        </w:rPr>
      </w:pPr>
      <w:r w:rsidRPr="0083289C">
        <w:rPr>
          <w:rFonts w:ascii="Arial" w:hAnsi="Arial" w:cs="Arial"/>
          <w:bCs/>
          <w:sz w:val="20"/>
          <w:szCs w:val="20"/>
        </w:rPr>
        <w:t>operations, such as profit levels and associated industry ratios</w:t>
      </w:r>
      <w:r w:rsidR="004B07A8">
        <w:rPr>
          <w:rFonts w:ascii="Arial" w:hAnsi="Arial" w:cs="Arial"/>
          <w:bCs/>
          <w:sz w:val="20"/>
          <w:szCs w:val="20"/>
        </w:rPr>
        <w:t>.</w:t>
      </w:r>
      <w:r w:rsidRPr="0083289C">
        <w:rPr>
          <w:rFonts w:ascii="Arial" w:hAnsi="Arial" w:cs="Arial"/>
          <w:bCs/>
          <w:sz w:val="20"/>
          <w:szCs w:val="20"/>
        </w:rPr>
        <w:t xml:space="preserve"> </w:t>
      </w:r>
      <w:hyperlink w:anchor="Ref4" w:history="1">
        <w:r w:rsidRPr="004B07A8">
          <w:rPr>
            <w:rStyle w:val="Hyperlink"/>
            <w:rFonts w:ascii="Arial" w:hAnsi="Arial" w:cs="Arial"/>
            <w:bCs/>
            <w:sz w:val="20"/>
            <w:szCs w:val="20"/>
          </w:rPr>
          <w:t>(Ref 4)</w:t>
        </w:r>
      </w:hyperlink>
      <w:r w:rsidRPr="0083289C">
        <w:rPr>
          <w:rFonts w:ascii="Arial" w:hAnsi="Arial" w:cs="Arial"/>
          <w:bCs/>
          <w:sz w:val="20"/>
          <w:szCs w:val="20"/>
        </w:rPr>
        <w:t xml:space="preserve"> </w:t>
      </w:r>
    </w:p>
    <w:p w14:paraId="7BD3BAE6" w14:textId="546866E5" w:rsidR="0083289C" w:rsidRPr="0083289C" w:rsidRDefault="0083289C" w:rsidP="00106BEB">
      <w:pPr>
        <w:pStyle w:val="NoSpacing"/>
        <w:tabs>
          <w:tab w:val="left" w:pos="9781"/>
        </w:tabs>
        <w:spacing w:line="360" w:lineRule="auto"/>
        <w:ind w:left="426" w:right="480"/>
        <w:rPr>
          <w:rFonts w:ascii="Arial" w:hAnsi="Arial" w:cs="Arial"/>
          <w:bCs/>
          <w:sz w:val="20"/>
          <w:szCs w:val="20"/>
        </w:rPr>
      </w:pPr>
      <w:r w:rsidRPr="0083289C">
        <w:rPr>
          <w:rFonts w:ascii="Arial" w:hAnsi="Arial" w:cs="Arial"/>
          <w:bCs/>
          <w:sz w:val="20"/>
          <w:szCs w:val="20"/>
        </w:rPr>
        <w:t>The utilisation of established and consistently applied financial ratios will enable an analysis of AML through the most recent economic climates. Ratios pre-dating this reported period indicate that AML failed to achieve respectable financial ratios. AML might consider a change to its operational processes. Debt levels likely hinder the ability to apply capital where required throughout the business, further restricted by long invoicing and payment periods.</w:t>
      </w:r>
    </w:p>
    <w:p w14:paraId="70D1044D" w14:textId="04B615AD" w:rsidR="00A8569D" w:rsidRPr="00A30C4D" w:rsidRDefault="0083289C" w:rsidP="00106BEB">
      <w:pPr>
        <w:pStyle w:val="NoSpacing"/>
        <w:tabs>
          <w:tab w:val="left" w:pos="9781"/>
        </w:tabs>
        <w:spacing w:line="360" w:lineRule="auto"/>
        <w:ind w:left="426" w:right="480"/>
        <w:rPr>
          <w:rFonts w:ascii="Arial" w:hAnsi="Arial" w:cs="Arial"/>
          <w:bCs/>
          <w:sz w:val="20"/>
          <w:szCs w:val="20"/>
        </w:rPr>
      </w:pPr>
      <w:r w:rsidRPr="0083289C">
        <w:rPr>
          <w:rFonts w:ascii="Arial" w:hAnsi="Arial" w:cs="Arial"/>
          <w:bCs/>
          <w:sz w:val="20"/>
          <w:szCs w:val="20"/>
        </w:rPr>
        <w:t>The conclusion will outline recommendations to guide whether this company should further pursue the proposed Joint Venture collaboration.</w:t>
      </w:r>
    </w:p>
    <w:p w14:paraId="75287182" w14:textId="6BE5FA17" w:rsidR="00A8569D" w:rsidRDefault="00A8569D" w:rsidP="00A8569D">
      <w:pPr>
        <w:pStyle w:val="NoSpacing"/>
        <w:spacing w:line="360" w:lineRule="auto"/>
        <w:rPr>
          <w:rFonts w:ascii="Arial" w:hAnsi="Arial" w:cs="Arial"/>
          <w:b/>
        </w:rPr>
      </w:pPr>
    </w:p>
    <w:p w14:paraId="70B82FE0" w14:textId="77777777" w:rsidR="00215554" w:rsidRDefault="00215554" w:rsidP="00A8569D">
      <w:pPr>
        <w:pStyle w:val="NoSpacing"/>
        <w:spacing w:line="360" w:lineRule="auto"/>
        <w:rPr>
          <w:rFonts w:ascii="Arial" w:hAnsi="Arial" w:cs="Arial"/>
          <w:b/>
        </w:rPr>
      </w:pPr>
    </w:p>
    <w:p w14:paraId="1B315AF6" w14:textId="6E104E5F" w:rsidR="00061C95" w:rsidRDefault="00283F32" w:rsidP="005B11DE">
      <w:pPr>
        <w:pStyle w:val="NoSpacing"/>
        <w:spacing w:line="360" w:lineRule="auto"/>
        <w:ind w:left="710" w:hanging="426"/>
        <w:rPr>
          <w:rFonts w:ascii="Arial" w:hAnsi="Arial" w:cs="Arial"/>
          <w:b/>
          <w:sz w:val="24"/>
          <w:szCs w:val="24"/>
        </w:rPr>
      </w:pPr>
      <w:r>
        <w:rPr>
          <w:rFonts w:ascii="Arial" w:hAnsi="Arial" w:cs="Arial"/>
          <w:b/>
          <w:sz w:val="24"/>
          <w:szCs w:val="24"/>
        </w:rPr>
        <w:t>2</w:t>
      </w:r>
      <w:r w:rsidR="005966CB" w:rsidRPr="00AA05BC">
        <w:rPr>
          <w:rFonts w:ascii="Arial" w:hAnsi="Arial" w:cs="Arial"/>
          <w:b/>
          <w:sz w:val="24"/>
          <w:szCs w:val="24"/>
        </w:rPr>
        <w:tab/>
      </w:r>
      <w:r w:rsidR="00947C8E" w:rsidRPr="000D4B1C">
        <w:rPr>
          <w:rFonts w:ascii="Arial" w:hAnsi="Arial" w:cs="Arial"/>
          <w:b/>
          <w:sz w:val="24"/>
          <w:szCs w:val="24"/>
          <w:u w:val="single"/>
        </w:rPr>
        <w:t xml:space="preserve">Aston Martin Lagonda </w:t>
      </w:r>
      <w:r w:rsidR="000D4B1C" w:rsidRPr="000D4B1C">
        <w:rPr>
          <w:rFonts w:ascii="Arial" w:hAnsi="Arial" w:cs="Arial"/>
          <w:b/>
          <w:sz w:val="24"/>
          <w:szCs w:val="24"/>
          <w:u w:val="single"/>
        </w:rPr>
        <w:t xml:space="preserve">Financial Figures &amp; </w:t>
      </w:r>
      <w:r w:rsidR="00947C8E" w:rsidRPr="000D4B1C">
        <w:rPr>
          <w:rFonts w:ascii="Arial" w:hAnsi="Arial" w:cs="Arial"/>
          <w:b/>
          <w:sz w:val="24"/>
          <w:szCs w:val="24"/>
          <w:u w:val="single"/>
        </w:rPr>
        <w:t>Ratio Results</w:t>
      </w:r>
      <w:r w:rsidR="00215554" w:rsidRPr="000D4B1C">
        <w:rPr>
          <w:rFonts w:ascii="Arial" w:hAnsi="Arial" w:cs="Arial"/>
          <w:b/>
          <w:sz w:val="24"/>
          <w:szCs w:val="24"/>
          <w:u w:val="single"/>
        </w:rPr>
        <w:t xml:space="preserve"> – 2018 to Q3 2022</w:t>
      </w:r>
    </w:p>
    <w:p w14:paraId="0C3E5673" w14:textId="31FE8AEF" w:rsidR="00A8569D" w:rsidRDefault="00B24A25" w:rsidP="00941AE2">
      <w:pPr>
        <w:pStyle w:val="NoSpacing"/>
        <w:spacing w:line="360" w:lineRule="auto"/>
        <w:ind w:left="284" w:firstLine="283"/>
        <w:rPr>
          <w:rFonts w:ascii="Arial" w:hAnsi="Arial" w:cs="Arial"/>
          <w:b/>
          <w:sz w:val="24"/>
          <w:szCs w:val="24"/>
        </w:rPr>
      </w:pPr>
      <w:r>
        <w:rPr>
          <w:noProof/>
        </w:rPr>
        <w:drawing>
          <wp:inline distT="0" distB="0" distL="0" distR="0" wp14:anchorId="0D24BECD" wp14:editId="4147857F">
            <wp:extent cx="6112432" cy="3372534"/>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33678" cy="3384256"/>
                    </a:xfrm>
                    <a:prstGeom prst="rect">
                      <a:avLst/>
                    </a:prstGeom>
                  </pic:spPr>
                </pic:pic>
              </a:graphicData>
            </a:graphic>
          </wp:inline>
        </w:drawing>
      </w:r>
    </w:p>
    <w:p w14:paraId="4B5AF19B" w14:textId="12570ED8" w:rsidR="00101AFB" w:rsidRDefault="00101AFB" w:rsidP="0051139B">
      <w:pPr>
        <w:pStyle w:val="NoSpacing"/>
        <w:spacing w:line="360" w:lineRule="auto"/>
        <w:rPr>
          <w:rFonts w:ascii="Arial" w:hAnsi="Arial" w:cs="Arial"/>
          <w:b/>
          <w:sz w:val="20"/>
          <w:szCs w:val="20"/>
        </w:rPr>
      </w:pPr>
    </w:p>
    <w:p w14:paraId="30E122C7" w14:textId="77777777" w:rsidR="00686F53" w:rsidRPr="00686F53" w:rsidRDefault="00686F53" w:rsidP="0051139B">
      <w:pPr>
        <w:pStyle w:val="NoSpacing"/>
        <w:spacing w:line="360" w:lineRule="auto"/>
        <w:rPr>
          <w:rFonts w:ascii="Arial" w:hAnsi="Arial" w:cs="Arial"/>
          <w:b/>
          <w:sz w:val="20"/>
          <w:szCs w:val="20"/>
        </w:rPr>
      </w:pPr>
    </w:p>
    <w:p w14:paraId="012F0683" w14:textId="1FF6FC47" w:rsidR="00C9362C" w:rsidRPr="00AA05BC" w:rsidRDefault="00283F32" w:rsidP="005B11DE">
      <w:pPr>
        <w:ind w:left="710" w:hanging="426"/>
        <w:rPr>
          <w:rFonts w:ascii="Arial" w:hAnsi="Arial" w:cs="Arial"/>
          <w:b/>
          <w:sz w:val="24"/>
          <w:szCs w:val="24"/>
        </w:rPr>
      </w:pPr>
      <w:r>
        <w:rPr>
          <w:rFonts w:ascii="Arial" w:hAnsi="Arial" w:cs="Arial"/>
          <w:b/>
          <w:sz w:val="24"/>
          <w:szCs w:val="24"/>
        </w:rPr>
        <w:t>3</w:t>
      </w:r>
      <w:r w:rsidR="00C9362C" w:rsidRPr="00AA05BC">
        <w:rPr>
          <w:rFonts w:ascii="Arial" w:hAnsi="Arial" w:cs="Arial"/>
          <w:b/>
          <w:sz w:val="24"/>
          <w:szCs w:val="24"/>
        </w:rPr>
        <w:tab/>
      </w:r>
      <w:r w:rsidR="00947C8E" w:rsidRPr="00B97B0C">
        <w:rPr>
          <w:rFonts w:ascii="Arial" w:hAnsi="Arial" w:cs="Arial"/>
          <w:b/>
          <w:sz w:val="24"/>
          <w:szCs w:val="24"/>
          <w:u w:val="single"/>
        </w:rPr>
        <w:t xml:space="preserve">Analysis of Financial </w:t>
      </w:r>
      <w:r w:rsidR="000D4B1C">
        <w:rPr>
          <w:rFonts w:ascii="Arial" w:hAnsi="Arial" w:cs="Arial"/>
          <w:b/>
          <w:sz w:val="24"/>
          <w:szCs w:val="24"/>
          <w:u w:val="single"/>
        </w:rPr>
        <w:t xml:space="preserve">Figures &amp; </w:t>
      </w:r>
      <w:r w:rsidR="00947C8E" w:rsidRPr="00B97B0C">
        <w:rPr>
          <w:rFonts w:ascii="Arial" w:hAnsi="Arial" w:cs="Arial"/>
          <w:b/>
          <w:sz w:val="24"/>
          <w:szCs w:val="24"/>
          <w:u w:val="single"/>
        </w:rPr>
        <w:t>Ratios</w:t>
      </w:r>
      <w:r w:rsidR="00C9362C" w:rsidRPr="00AA05BC">
        <w:rPr>
          <w:rFonts w:ascii="Arial" w:hAnsi="Arial" w:cs="Arial"/>
          <w:b/>
          <w:sz w:val="24"/>
          <w:szCs w:val="24"/>
        </w:rPr>
        <w:t xml:space="preserve"> </w:t>
      </w:r>
    </w:p>
    <w:p w14:paraId="4A8331CE" w14:textId="77777777" w:rsidR="00EB734B" w:rsidRPr="00A05CAA" w:rsidRDefault="00EB734B" w:rsidP="004D1343">
      <w:pPr>
        <w:rPr>
          <w:rFonts w:ascii="Arial" w:hAnsi="Arial" w:cs="Arial"/>
          <w:b/>
          <w:sz w:val="16"/>
          <w:szCs w:val="16"/>
        </w:rPr>
      </w:pPr>
    </w:p>
    <w:p w14:paraId="5B413562" w14:textId="44272630" w:rsidR="00A8569D" w:rsidRPr="00215554" w:rsidRDefault="00283F32" w:rsidP="005B11DE">
      <w:pPr>
        <w:pStyle w:val="NoSpacing"/>
        <w:spacing w:line="360" w:lineRule="auto"/>
        <w:ind w:left="284"/>
        <w:rPr>
          <w:rFonts w:ascii="Arial" w:hAnsi="Arial" w:cs="Arial"/>
          <w:bCs/>
          <w:i/>
          <w:iCs/>
          <w:sz w:val="20"/>
          <w:szCs w:val="20"/>
        </w:rPr>
      </w:pPr>
      <w:r w:rsidRPr="00215554">
        <w:rPr>
          <w:rFonts w:ascii="Arial" w:hAnsi="Arial" w:cs="Arial"/>
          <w:bCs/>
          <w:i/>
          <w:iCs/>
          <w:sz w:val="20"/>
          <w:szCs w:val="20"/>
        </w:rPr>
        <w:t>3</w:t>
      </w:r>
      <w:r w:rsidR="00A8569D" w:rsidRPr="00215554">
        <w:rPr>
          <w:rFonts w:ascii="Arial" w:hAnsi="Arial" w:cs="Arial"/>
          <w:bCs/>
          <w:i/>
          <w:iCs/>
          <w:sz w:val="20"/>
          <w:szCs w:val="20"/>
        </w:rPr>
        <w:t xml:space="preserve">.1 </w:t>
      </w:r>
      <w:r w:rsidR="00D12103">
        <w:rPr>
          <w:rFonts w:ascii="Arial" w:hAnsi="Arial" w:cs="Arial"/>
          <w:bCs/>
          <w:i/>
          <w:iCs/>
          <w:sz w:val="20"/>
          <w:szCs w:val="20"/>
        </w:rPr>
        <w:t>Use &amp;</w:t>
      </w:r>
      <w:r w:rsidR="00A8569D" w:rsidRPr="00215554">
        <w:rPr>
          <w:rFonts w:ascii="Arial" w:hAnsi="Arial" w:cs="Arial"/>
          <w:bCs/>
          <w:i/>
          <w:iCs/>
          <w:sz w:val="20"/>
          <w:szCs w:val="20"/>
        </w:rPr>
        <w:t xml:space="preserve"> </w:t>
      </w:r>
      <w:r w:rsidR="00D12103">
        <w:rPr>
          <w:rFonts w:ascii="Arial" w:hAnsi="Arial" w:cs="Arial"/>
          <w:bCs/>
          <w:i/>
          <w:iCs/>
          <w:sz w:val="20"/>
          <w:szCs w:val="20"/>
        </w:rPr>
        <w:t>L</w:t>
      </w:r>
      <w:r w:rsidR="00A8569D" w:rsidRPr="00215554">
        <w:rPr>
          <w:rFonts w:ascii="Arial" w:hAnsi="Arial" w:cs="Arial"/>
          <w:bCs/>
          <w:i/>
          <w:iCs/>
          <w:sz w:val="20"/>
          <w:szCs w:val="20"/>
        </w:rPr>
        <w:t>imitations of ratios</w:t>
      </w:r>
      <w:r w:rsidR="002C7A4F">
        <w:rPr>
          <w:rFonts w:ascii="Arial" w:hAnsi="Arial" w:cs="Arial"/>
          <w:bCs/>
          <w:i/>
          <w:iCs/>
          <w:sz w:val="20"/>
          <w:szCs w:val="20"/>
        </w:rPr>
        <w:t xml:space="preserve"> </w:t>
      </w:r>
      <w:hyperlink w:anchor="Ref14" w:history="1">
        <w:r w:rsidR="002C7A4F" w:rsidRPr="002C7A4F">
          <w:rPr>
            <w:rStyle w:val="Hyperlink"/>
            <w:rFonts w:ascii="Arial" w:hAnsi="Arial" w:cs="Arial"/>
            <w:bCs/>
            <w:sz w:val="20"/>
            <w:szCs w:val="20"/>
          </w:rPr>
          <w:t>(Ref 14)</w:t>
        </w:r>
      </w:hyperlink>
    </w:p>
    <w:p w14:paraId="258137C1" w14:textId="77777777" w:rsidR="00565541" w:rsidRDefault="00A86D0D" w:rsidP="00572E53">
      <w:pPr>
        <w:pStyle w:val="NoSpacing"/>
        <w:spacing w:line="360" w:lineRule="auto"/>
        <w:ind w:left="426" w:right="480"/>
        <w:rPr>
          <w:rFonts w:ascii="Arial" w:hAnsi="Arial" w:cs="Arial"/>
          <w:bCs/>
          <w:sz w:val="20"/>
          <w:szCs w:val="20"/>
        </w:rPr>
      </w:pPr>
      <w:r w:rsidRPr="0083289C">
        <w:rPr>
          <w:rFonts w:ascii="Arial" w:hAnsi="Arial" w:cs="Arial"/>
          <w:bCs/>
          <w:sz w:val="20"/>
          <w:szCs w:val="20"/>
        </w:rPr>
        <w:t xml:space="preserve">Ratios have many uses </w:t>
      </w:r>
      <w:r>
        <w:rPr>
          <w:rFonts w:ascii="Arial" w:hAnsi="Arial" w:cs="Arial"/>
          <w:bCs/>
          <w:sz w:val="20"/>
          <w:szCs w:val="20"/>
        </w:rPr>
        <w:t xml:space="preserve">to inform interested parties upon a </w:t>
      </w:r>
      <w:r w:rsidRPr="0083289C">
        <w:rPr>
          <w:rFonts w:ascii="Arial" w:hAnsi="Arial" w:cs="Arial"/>
          <w:bCs/>
          <w:sz w:val="20"/>
          <w:szCs w:val="20"/>
        </w:rPr>
        <w:t>company</w:t>
      </w:r>
      <w:r>
        <w:rPr>
          <w:rFonts w:ascii="Arial" w:hAnsi="Arial" w:cs="Arial"/>
          <w:bCs/>
          <w:sz w:val="20"/>
          <w:szCs w:val="20"/>
        </w:rPr>
        <w:t>’s</w:t>
      </w:r>
      <w:r w:rsidRPr="0083289C">
        <w:rPr>
          <w:rFonts w:ascii="Arial" w:hAnsi="Arial" w:cs="Arial"/>
          <w:bCs/>
          <w:sz w:val="20"/>
          <w:szCs w:val="20"/>
        </w:rPr>
        <w:t xml:space="preserve"> </w:t>
      </w:r>
      <w:r>
        <w:rPr>
          <w:rFonts w:ascii="Arial" w:hAnsi="Arial" w:cs="Arial"/>
          <w:bCs/>
          <w:sz w:val="20"/>
          <w:szCs w:val="20"/>
        </w:rPr>
        <w:t>performance using their financial figures. Ratios are produced using</w:t>
      </w:r>
      <w:r w:rsidRPr="0083289C">
        <w:rPr>
          <w:rFonts w:ascii="Arial" w:hAnsi="Arial" w:cs="Arial"/>
          <w:bCs/>
          <w:sz w:val="20"/>
          <w:szCs w:val="20"/>
        </w:rPr>
        <w:t xml:space="preserve"> known relationship</w:t>
      </w:r>
      <w:r>
        <w:rPr>
          <w:rFonts w:ascii="Arial" w:hAnsi="Arial" w:cs="Arial"/>
          <w:bCs/>
          <w:sz w:val="20"/>
          <w:szCs w:val="20"/>
        </w:rPr>
        <w:t>s between business performance data and</w:t>
      </w:r>
      <w:r w:rsidRPr="0083289C">
        <w:rPr>
          <w:rFonts w:ascii="Arial" w:hAnsi="Arial" w:cs="Arial"/>
          <w:bCs/>
          <w:sz w:val="20"/>
          <w:szCs w:val="20"/>
        </w:rPr>
        <w:t xml:space="preserve"> allow the formulation of internal managerial and external decisions by suppliers, customers, et al. Ratios are of interest </w:t>
      </w:r>
    </w:p>
    <w:p w14:paraId="0D4686D8" w14:textId="77777777" w:rsidR="00565541" w:rsidRDefault="00565541" w:rsidP="00572E53">
      <w:pPr>
        <w:pStyle w:val="NoSpacing"/>
        <w:spacing w:line="360" w:lineRule="auto"/>
        <w:ind w:left="426" w:right="480"/>
        <w:rPr>
          <w:rFonts w:ascii="Arial" w:hAnsi="Arial" w:cs="Arial"/>
          <w:bCs/>
          <w:sz w:val="20"/>
          <w:szCs w:val="20"/>
        </w:rPr>
      </w:pPr>
    </w:p>
    <w:p w14:paraId="53361E19" w14:textId="6944BE54" w:rsidR="0025590F" w:rsidRDefault="00A86D0D" w:rsidP="00572E53">
      <w:pPr>
        <w:pStyle w:val="NoSpacing"/>
        <w:spacing w:line="360" w:lineRule="auto"/>
        <w:ind w:left="426" w:right="480"/>
        <w:rPr>
          <w:rFonts w:ascii="Arial" w:hAnsi="Arial" w:cs="Arial"/>
          <w:bCs/>
          <w:sz w:val="20"/>
          <w:szCs w:val="20"/>
        </w:rPr>
      </w:pPr>
      <w:r w:rsidRPr="0083289C">
        <w:rPr>
          <w:rFonts w:ascii="Arial" w:hAnsi="Arial" w:cs="Arial"/>
          <w:bCs/>
          <w:sz w:val="20"/>
          <w:szCs w:val="20"/>
        </w:rPr>
        <w:t>to</w:t>
      </w:r>
      <w:r>
        <w:rPr>
          <w:rFonts w:ascii="Arial" w:hAnsi="Arial" w:cs="Arial"/>
          <w:bCs/>
          <w:sz w:val="20"/>
          <w:szCs w:val="20"/>
        </w:rPr>
        <w:t xml:space="preserve"> </w:t>
      </w:r>
      <w:r w:rsidRPr="0083289C">
        <w:rPr>
          <w:rFonts w:ascii="Arial" w:hAnsi="Arial" w:cs="Arial"/>
          <w:bCs/>
          <w:sz w:val="20"/>
          <w:szCs w:val="20"/>
        </w:rPr>
        <w:t>anyone assessing a company's financial performance</w:t>
      </w:r>
      <w:r>
        <w:rPr>
          <w:rFonts w:ascii="Arial" w:hAnsi="Arial" w:cs="Arial"/>
          <w:bCs/>
          <w:sz w:val="20"/>
          <w:szCs w:val="20"/>
        </w:rPr>
        <w:t>.</w:t>
      </w:r>
      <w:r w:rsidRPr="0083289C">
        <w:rPr>
          <w:rFonts w:ascii="Arial" w:hAnsi="Arial" w:cs="Arial"/>
          <w:bCs/>
          <w:sz w:val="20"/>
          <w:szCs w:val="20"/>
        </w:rPr>
        <w:t xml:space="preserve"> </w:t>
      </w:r>
      <w:r>
        <w:rPr>
          <w:rFonts w:ascii="Arial" w:hAnsi="Arial" w:cs="Arial"/>
          <w:bCs/>
          <w:sz w:val="20"/>
          <w:szCs w:val="20"/>
        </w:rPr>
        <w:t>From</w:t>
      </w:r>
      <w:r w:rsidRPr="0083289C">
        <w:rPr>
          <w:rFonts w:ascii="Arial" w:hAnsi="Arial" w:cs="Arial"/>
          <w:bCs/>
          <w:sz w:val="20"/>
          <w:szCs w:val="20"/>
        </w:rPr>
        <w:t xml:space="preserve"> existing stakeholders </w:t>
      </w:r>
      <w:r>
        <w:rPr>
          <w:rFonts w:ascii="Arial" w:hAnsi="Arial" w:cs="Arial"/>
          <w:bCs/>
          <w:sz w:val="20"/>
          <w:szCs w:val="20"/>
        </w:rPr>
        <w:t xml:space="preserve">who would want </w:t>
      </w:r>
      <w:r w:rsidRPr="0083289C">
        <w:rPr>
          <w:rFonts w:ascii="Arial" w:hAnsi="Arial" w:cs="Arial"/>
          <w:bCs/>
          <w:sz w:val="20"/>
          <w:szCs w:val="20"/>
        </w:rPr>
        <w:t xml:space="preserve">to monitor their investment </w:t>
      </w:r>
      <w:r>
        <w:rPr>
          <w:rFonts w:ascii="Arial" w:hAnsi="Arial" w:cs="Arial"/>
          <w:bCs/>
          <w:sz w:val="20"/>
          <w:szCs w:val="20"/>
        </w:rPr>
        <w:t xml:space="preserve">to </w:t>
      </w:r>
      <w:r w:rsidRPr="0083289C">
        <w:rPr>
          <w:rFonts w:ascii="Arial" w:hAnsi="Arial" w:cs="Arial"/>
          <w:bCs/>
          <w:sz w:val="20"/>
          <w:szCs w:val="20"/>
        </w:rPr>
        <w:t>potential investors</w:t>
      </w:r>
      <w:r w:rsidR="0025590F">
        <w:rPr>
          <w:rFonts w:ascii="Arial" w:hAnsi="Arial" w:cs="Arial"/>
          <w:bCs/>
          <w:sz w:val="20"/>
          <w:szCs w:val="20"/>
        </w:rPr>
        <w:t>, customers</w:t>
      </w:r>
      <w:r>
        <w:rPr>
          <w:rFonts w:ascii="Arial" w:hAnsi="Arial" w:cs="Arial"/>
          <w:bCs/>
          <w:sz w:val="20"/>
          <w:szCs w:val="20"/>
        </w:rPr>
        <w:t xml:space="preserve"> or</w:t>
      </w:r>
      <w:r w:rsidRPr="0083289C">
        <w:rPr>
          <w:rFonts w:ascii="Arial" w:hAnsi="Arial" w:cs="Arial"/>
          <w:bCs/>
          <w:sz w:val="20"/>
          <w:szCs w:val="20"/>
        </w:rPr>
        <w:t xml:space="preserve"> suppliers</w:t>
      </w:r>
      <w:r>
        <w:rPr>
          <w:rFonts w:ascii="Arial" w:hAnsi="Arial" w:cs="Arial"/>
          <w:bCs/>
          <w:sz w:val="20"/>
          <w:szCs w:val="20"/>
        </w:rPr>
        <w:t xml:space="preserve"> who may wish to assess company </w:t>
      </w:r>
    </w:p>
    <w:p w14:paraId="2048F70A" w14:textId="352C656A" w:rsidR="0083289C" w:rsidRPr="0083289C" w:rsidRDefault="00A86D0D" w:rsidP="00572E53">
      <w:pPr>
        <w:pStyle w:val="NoSpacing"/>
        <w:spacing w:line="360" w:lineRule="auto"/>
        <w:ind w:left="426" w:right="480"/>
        <w:rPr>
          <w:rFonts w:ascii="Arial" w:hAnsi="Arial" w:cs="Arial"/>
          <w:bCs/>
          <w:sz w:val="20"/>
          <w:szCs w:val="20"/>
        </w:rPr>
      </w:pPr>
      <w:r>
        <w:rPr>
          <w:rFonts w:ascii="Arial" w:hAnsi="Arial" w:cs="Arial"/>
          <w:bCs/>
          <w:sz w:val="20"/>
          <w:szCs w:val="20"/>
        </w:rPr>
        <w:t>performance before investing or trading</w:t>
      </w:r>
      <w:r w:rsidR="0025590F">
        <w:rPr>
          <w:rFonts w:ascii="Arial" w:hAnsi="Arial" w:cs="Arial"/>
          <w:bCs/>
          <w:sz w:val="20"/>
          <w:szCs w:val="20"/>
        </w:rPr>
        <w:t>.</w:t>
      </w:r>
      <w:r w:rsidRPr="0083289C">
        <w:rPr>
          <w:rFonts w:ascii="Arial" w:hAnsi="Arial" w:cs="Arial"/>
          <w:bCs/>
          <w:sz w:val="20"/>
          <w:szCs w:val="20"/>
        </w:rPr>
        <w:t xml:space="preserve"> </w:t>
      </w:r>
      <w:r w:rsidR="0025590F">
        <w:rPr>
          <w:rFonts w:ascii="Arial" w:hAnsi="Arial" w:cs="Arial"/>
          <w:bCs/>
          <w:sz w:val="20"/>
          <w:szCs w:val="20"/>
        </w:rPr>
        <w:t>U</w:t>
      </w:r>
      <w:r w:rsidR="00CD2175">
        <w:rPr>
          <w:rFonts w:ascii="Arial" w:hAnsi="Arial" w:cs="Arial"/>
          <w:bCs/>
          <w:sz w:val="20"/>
          <w:szCs w:val="20"/>
        </w:rPr>
        <w:t>sing the e</w:t>
      </w:r>
      <w:r w:rsidR="0083289C" w:rsidRPr="0083289C">
        <w:rPr>
          <w:rFonts w:ascii="Arial" w:hAnsi="Arial" w:cs="Arial"/>
          <w:bCs/>
          <w:sz w:val="20"/>
          <w:szCs w:val="20"/>
        </w:rPr>
        <w:t xml:space="preserve">stablished formulae </w:t>
      </w:r>
      <w:r w:rsidR="00CD2175">
        <w:rPr>
          <w:rFonts w:ascii="Arial" w:hAnsi="Arial" w:cs="Arial"/>
          <w:bCs/>
          <w:sz w:val="20"/>
          <w:szCs w:val="20"/>
        </w:rPr>
        <w:t xml:space="preserve">conventions to </w:t>
      </w:r>
      <w:r w:rsidR="0083289C" w:rsidRPr="0083289C">
        <w:rPr>
          <w:rFonts w:ascii="Arial" w:hAnsi="Arial" w:cs="Arial"/>
          <w:bCs/>
          <w:sz w:val="20"/>
          <w:szCs w:val="20"/>
        </w:rPr>
        <w:t xml:space="preserve">transform </w:t>
      </w:r>
      <w:r w:rsidR="00CD2175">
        <w:rPr>
          <w:rFonts w:ascii="Arial" w:hAnsi="Arial" w:cs="Arial"/>
          <w:bCs/>
          <w:sz w:val="20"/>
          <w:szCs w:val="20"/>
        </w:rPr>
        <w:t xml:space="preserve">the </w:t>
      </w:r>
      <w:r w:rsidR="0083289C" w:rsidRPr="0083289C">
        <w:rPr>
          <w:rFonts w:ascii="Arial" w:hAnsi="Arial" w:cs="Arial"/>
          <w:bCs/>
          <w:sz w:val="20"/>
          <w:szCs w:val="20"/>
        </w:rPr>
        <w:t>elements of the company's financial statements into guiding ratios that provide the required results</w:t>
      </w:r>
      <w:r w:rsidR="00CD2175">
        <w:rPr>
          <w:rFonts w:ascii="Arial" w:hAnsi="Arial" w:cs="Arial"/>
          <w:bCs/>
          <w:sz w:val="20"/>
          <w:szCs w:val="20"/>
        </w:rPr>
        <w:t>, this</w:t>
      </w:r>
      <w:r w:rsidR="0083289C" w:rsidRPr="0083289C">
        <w:rPr>
          <w:rFonts w:ascii="Arial" w:hAnsi="Arial" w:cs="Arial"/>
          <w:bCs/>
          <w:sz w:val="20"/>
          <w:szCs w:val="20"/>
        </w:rPr>
        <w:t xml:space="preserve"> permit</w:t>
      </w:r>
      <w:r w:rsidR="00CD2175">
        <w:rPr>
          <w:rFonts w:ascii="Arial" w:hAnsi="Arial" w:cs="Arial"/>
          <w:bCs/>
          <w:sz w:val="20"/>
          <w:szCs w:val="20"/>
        </w:rPr>
        <w:t>s</w:t>
      </w:r>
      <w:r w:rsidR="0083289C" w:rsidRPr="0083289C">
        <w:rPr>
          <w:rFonts w:ascii="Arial" w:hAnsi="Arial" w:cs="Arial"/>
          <w:bCs/>
          <w:sz w:val="20"/>
          <w:szCs w:val="20"/>
        </w:rPr>
        <w:t xml:space="preserve"> compar</w:t>
      </w:r>
      <w:r w:rsidR="00CD2175">
        <w:rPr>
          <w:rFonts w:ascii="Arial" w:hAnsi="Arial" w:cs="Arial"/>
          <w:bCs/>
          <w:sz w:val="20"/>
          <w:szCs w:val="20"/>
        </w:rPr>
        <w:t>ison of</w:t>
      </w:r>
      <w:r w:rsidR="0083289C" w:rsidRPr="0083289C">
        <w:rPr>
          <w:rFonts w:ascii="Arial" w:hAnsi="Arial" w:cs="Arial"/>
          <w:bCs/>
          <w:sz w:val="20"/>
          <w:szCs w:val="20"/>
        </w:rPr>
        <w:t xml:space="preserve"> a company against its </w:t>
      </w:r>
      <w:r w:rsidR="00CD2175">
        <w:rPr>
          <w:rFonts w:ascii="Arial" w:hAnsi="Arial" w:cs="Arial"/>
          <w:bCs/>
          <w:sz w:val="20"/>
          <w:szCs w:val="20"/>
        </w:rPr>
        <w:t xml:space="preserve">own </w:t>
      </w:r>
      <w:r w:rsidR="0083289C" w:rsidRPr="0083289C">
        <w:rPr>
          <w:rFonts w:ascii="Arial" w:hAnsi="Arial" w:cs="Arial"/>
          <w:bCs/>
          <w:sz w:val="20"/>
          <w:szCs w:val="20"/>
        </w:rPr>
        <w:t xml:space="preserve">previous performance or </w:t>
      </w:r>
      <w:r w:rsidR="0025590F">
        <w:rPr>
          <w:rFonts w:ascii="Arial" w:hAnsi="Arial" w:cs="Arial"/>
          <w:bCs/>
          <w:sz w:val="20"/>
          <w:szCs w:val="20"/>
        </w:rPr>
        <w:t xml:space="preserve">its </w:t>
      </w:r>
      <w:r w:rsidR="0083289C" w:rsidRPr="0083289C">
        <w:rPr>
          <w:rFonts w:ascii="Arial" w:hAnsi="Arial" w:cs="Arial"/>
          <w:bCs/>
          <w:sz w:val="20"/>
          <w:szCs w:val="20"/>
        </w:rPr>
        <w:t xml:space="preserve">competitors from the same business sector. These ratios assist any existing or potential new stakeholders in making an analysis which could influence future business decisions. Ratios are very informative as performance indicators but have their limitations. Different ratios give information and clarity to various stakeholders: </w:t>
      </w:r>
    </w:p>
    <w:p w14:paraId="2A39F78D" w14:textId="02D23D81" w:rsidR="0083289C" w:rsidRPr="0083289C" w:rsidRDefault="0083289C" w:rsidP="00572E53">
      <w:pPr>
        <w:pStyle w:val="NoSpacing"/>
        <w:numPr>
          <w:ilvl w:val="0"/>
          <w:numId w:val="12"/>
        </w:numPr>
        <w:spacing w:line="360" w:lineRule="auto"/>
        <w:ind w:right="480"/>
        <w:rPr>
          <w:rFonts w:ascii="Arial" w:hAnsi="Arial" w:cs="Arial"/>
          <w:bCs/>
          <w:sz w:val="20"/>
          <w:szCs w:val="20"/>
        </w:rPr>
      </w:pPr>
      <w:r w:rsidRPr="0083289C">
        <w:rPr>
          <w:rFonts w:ascii="Arial" w:hAnsi="Arial" w:cs="Arial"/>
          <w:bCs/>
          <w:sz w:val="20"/>
          <w:szCs w:val="20"/>
        </w:rPr>
        <w:t xml:space="preserve">Management would </w:t>
      </w:r>
      <w:r w:rsidR="0025590F">
        <w:rPr>
          <w:rFonts w:ascii="Arial" w:hAnsi="Arial" w:cs="Arial"/>
          <w:bCs/>
          <w:sz w:val="20"/>
          <w:szCs w:val="20"/>
        </w:rPr>
        <w:t xml:space="preserve">regularly </w:t>
      </w:r>
      <w:r w:rsidRPr="0083289C">
        <w:rPr>
          <w:rFonts w:ascii="Arial" w:hAnsi="Arial" w:cs="Arial"/>
          <w:bCs/>
          <w:sz w:val="20"/>
          <w:szCs w:val="20"/>
        </w:rPr>
        <w:t xml:space="preserve">utilise the profitability ratios, </w:t>
      </w:r>
    </w:p>
    <w:p w14:paraId="0CDAA98D" w14:textId="064BFD3C" w:rsidR="0083289C" w:rsidRPr="0083289C" w:rsidRDefault="0083289C" w:rsidP="00572E53">
      <w:pPr>
        <w:pStyle w:val="NoSpacing"/>
        <w:numPr>
          <w:ilvl w:val="0"/>
          <w:numId w:val="12"/>
        </w:numPr>
        <w:spacing w:line="360" w:lineRule="auto"/>
        <w:ind w:right="480"/>
        <w:rPr>
          <w:rFonts w:ascii="Arial" w:hAnsi="Arial" w:cs="Arial"/>
          <w:bCs/>
          <w:sz w:val="20"/>
          <w:szCs w:val="20"/>
        </w:rPr>
      </w:pPr>
      <w:r w:rsidRPr="0083289C">
        <w:rPr>
          <w:rFonts w:ascii="Arial" w:hAnsi="Arial" w:cs="Arial"/>
          <w:bCs/>
          <w:sz w:val="20"/>
          <w:szCs w:val="20"/>
        </w:rPr>
        <w:t xml:space="preserve">Finance and procurement teams would </w:t>
      </w:r>
      <w:r w:rsidR="0025590F">
        <w:rPr>
          <w:rFonts w:ascii="Arial" w:hAnsi="Arial" w:cs="Arial"/>
          <w:bCs/>
          <w:sz w:val="20"/>
          <w:szCs w:val="20"/>
        </w:rPr>
        <w:t xml:space="preserve">regularly </w:t>
      </w:r>
      <w:r w:rsidRPr="0083289C">
        <w:rPr>
          <w:rFonts w:ascii="Arial" w:hAnsi="Arial" w:cs="Arial"/>
          <w:bCs/>
          <w:sz w:val="20"/>
          <w:szCs w:val="20"/>
        </w:rPr>
        <w:t>use liquidity ratios</w:t>
      </w:r>
      <w:r w:rsidR="00E3724E">
        <w:rPr>
          <w:rFonts w:ascii="Arial" w:hAnsi="Arial" w:cs="Arial"/>
          <w:bCs/>
          <w:sz w:val="20"/>
          <w:szCs w:val="20"/>
        </w:rPr>
        <w:t>, monitoring</w:t>
      </w:r>
      <w:r w:rsidRPr="0083289C">
        <w:rPr>
          <w:rFonts w:ascii="Arial" w:hAnsi="Arial" w:cs="Arial"/>
          <w:bCs/>
          <w:sz w:val="20"/>
          <w:szCs w:val="20"/>
        </w:rPr>
        <w:t xml:space="preserve"> cash, stock and liabilities. </w:t>
      </w:r>
    </w:p>
    <w:p w14:paraId="3BA74B15" w14:textId="16D7EEAC" w:rsidR="0083289C" w:rsidRPr="0083289C" w:rsidRDefault="0083289C" w:rsidP="00572E53">
      <w:pPr>
        <w:pStyle w:val="NoSpacing"/>
        <w:numPr>
          <w:ilvl w:val="0"/>
          <w:numId w:val="12"/>
        </w:numPr>
        <w:spacing w:line="360" w:lineRule="auto"/>
        <w:ind w:right="480"/>
        <w:rPr>
          <w:rFonts w:ascii="Arial" w:hAnsi="Arial" w:cs="Arial"/>
          <w:bCs/>
          <w:sz w:val="20"/>
          <w:szCs w:val="20"/>
        </w:rPr>
      </w:pPr>
      <w:r w:rsidRPr="0083289C">
        <w:rPr>
          <w:rFonts w:ascii="Arial" w:hAnsi="Arial" w:cs="Arial"/>
          <w:bCs/>
          <w:sz w:val="20"/>
          <w:szCs w:val="20"/>
        </w:rPr>
        <w:t>The operations and procurement team will focus on stock/inventory turnovers and lead-</w:t>
      </w:r>
      <w:r w:rsidR="00572E53">
        <w:rPr>
          <w:rFonts w:ascii="Arial" w:hAnsi="Arial" w:cs="Arial"/>
          <w:bCs/>
          <w:sz w:val="20"/>
          <w:szCs w:val="20"/>
        </w:rPr>
        <w:t>times</w:t>
      </w:r>
      <w:r w:rsidRPr="0083289C">
        <w:rPr>
          <w:rFonts w:ascii="Arial" w:hAnsi="Arial" w:cs="Arial"/>
          <w:bCs/>
          <w:sz w:val="20"/>
          <w:szCs w:val="20"/>
        </w:rPr>
        <w:t xml:space="preserve"> for changes in production</w:t>
      </w:r>
      <w:r w:rsidR="00572E53">
        <w:rPr>
          <w:rFonts w:ascii="Arial" w:hAnsi="Arial" w:cs="Arial"/>
          <w:bCs/>
          <w:sz w:val="20"/>
          <w:szCs w:val="20"/>
        </w:rPr>
        <w:t xml:space="preserve"> requirements</w:t>
      </w:r>
      <w:r w:rsidRPr="0083289C">
        <w:rPr>
          <w:rFonts w:ascii="Arial" w:hAnsi="Arial" w:cs="Arial"/>
          <w:bCs/>
          <w:sz w:val="20"/>
          <w:szCs w:val="20"/>
        </w:rPr>
        <w:t>.</w:t>
      </w:r>
    </w:p>
    <w:p w14:paraId="1BF83BB3" w14:textId="6D9F43E7" w:rsidR="0083289C" w:rsidRPr="0083289C" w:rsidRDefault="0083289C" w:rsidP="00572E53">
      <w:pPr>
        <w:pStyle w:val="NoSpacing"/>
        <w:numPr>
          <w:ilvl w:val="0"/>
          <w:numId w:val="12"/>
        </w:numPr>
        <w:spacing w:line="360" w:lineRule="auto"/>
        <w:ind w:right="480"/>
        <w:rPr>
          <w:rFonts w:ascii="Arial" w:hAnsi="Arial" w:cs="Arial"/>
          <w:bCs/>
          <w:sz w:val="20"/>
          <w:szCs w:val="20"/>
        </w:rPr>
      </w:pPr>
      <w:r w:rsidRPr="0083289C">
        <w:rPr>
          <w:rFonts w:ascii="Arial" w:hAnsi="Arial" w:cs="Arial"/>
          <w:bCs/>
          <w:sz w:val="20"/>
          <w:szCs w:val="20"/>
        </w:rPr>
        <w:t xml:space="preserve">Investors and </w:t>
      </w:r>
      <w:r w:rsidR="00572E53">
        <w:rPr>
          <w:rFonts w:ascii="Arial" w:hAnsi="Arial" w:cs="Arial"/>
          <w:bCs/>
          <w:sz w:val="20"/>
          <w:szCs w:val="20"/>
        </w:rPr>
        <w:t>Company Stakeholders</w:t>
      </w:r>
      <w:r w:rsidRPr="0083289C">
        <w:rPr>
          <w:rFonts w:ascii="Arial" w:hAnsi="Arial" w:cs="Arial"/>
          <w:bCs/>
          <w:sz w:val="20"/>
          <w:szCs w:val="20"/>
        </w:rPr>
        <w:t xml:space="preserve"> </w:t>
      </w:r>
      <w:r w:rsidR="00572E53">
        <w:rPr>
          <w:rFonts w:ascii="Arial" w:hAnsi="Arial" w:cs="Arial"/>
          <w:bCs/>
          <w:sz w:val="20"/>
          <w:szCs w:val="20"/>
        </w:rPr>
        <w:t xml:space="preserve">would monitor </w:t>
      </w:r>
      <w:r w:rsidRPr="0083289C">
        <w:rPr>
          <w:rFonts w:ascii="Arial" w:hAnsi="Arial" w:cs="Arial"/>
          <w:bCs/>
          <w:sz w:val="20"/>
          <w:szCs w:val="20"/>
        </w:rPr>
        <w:t>the Investors' Ratios</w:t>
      </w:r>
      <w:r w:rsidR="0025590F">
        <w:rPr>
          <w:rFonts w:ascii="Arial" w:hAnsi="Arial" w:cs="Arial"/>
          <w:bCs/>
          <w:sz w:val="20"/>
          <w:szCs w:val="20"/>
        </w:rPr>
        <w:t xml:space="preserve"> as required</w:t>
      </w:r>
      <w:r w:rsidRPr="0083289C">
        <w:rPr>
          <w:rFonts w:ascii="Arial" w:hAnsi="Arial" w:cs="Arial"/>
          <w:bCs/>
          <w:sz w:val="20"/>
          <w:szCs w:val="20"/>
        </w:rPr>
        <w:t>,</w:t>
      </w:r>
    </w:p>
    <w:p w14:paraId="1D16F80E" w14:textId="5A75E015" w:rsidR="0083289C" w:rsidRPr="0083289C" w:rsidRDefault="0083289C" w:rsidP="00572E53">
      <w:pPr>
        <w:pStyle w:val="NoSpacing"/>
        <w:numPr>
          <w:ilvl w:val="0"/>
          <w:numId w:val="12"/>
        </w:numPr>
        <w:spacing w:line="360" w:lineRule="auto"/>
        <w:ind w:right="480"/>
        <w:rPr>
          <w:rFonts w:ascii="Arial" w:hAnsi="Arial" w:cs="Arial"/>
          <w:bCs/>
          <w:sz w:val="20"/>
          <w:szCs w:val="20"/>
        </w:rPr>
      </w:pPr>
      <w:r w:rsidRPr="0083289C">
        <w:rPr>
          <w:rFonts w:ascii="Arial" w:hAnsi="Arial" w:cs="Arial"/>
          <w:bCs/>
          <w:sz w:val="20"/>
          <w:szCs w:val="20"/>
        </w:rPr>
        <w:t>Suppliers</w:t>
      </w:r>
      <w:r w:rsidR="0025590F">
        <w:rPr>
          <w:rFonts w:ascii="Arial" w:hAnsi="Arial" w:cs="Arial"/>
          <w:bCs/>
          <w:sz w:val="20"/>
          <w:szCs w:val="20"/>
        </w:rPr>
        <w:t xml:space="preserve"> and</w:t>
      </w:r>
      <w:r w:rsidR="00B464AD">
        <w:rPr>
          <w:rFonts w:ascii="Arial" w:hAnsi="Arial" w:cs="Arial"/>
          <w:bCs/>
          <w:sz w:val="20"/>
          <w:szCs w:val="20"/>
        </w:rPr>
        <w:t xml:space="preserve"> </w:t>
      </w:r>
      <w:r w:rsidR="0025590F">
        <w:rPr>
          <w:rFonts w:ascii="Arial" w:hAnsi="Arial" w:cs="Arial"/>
          <w:bCs/>
          <w:sz w:val="20"/>
          <w:szCs w:val="20"/>
        </w:rPr>
        <w:t xml:space="preserve">customers </w:t>
      </w:r>
      <w:r w:rsidRPr="0083289C">
        <w:rPr>
          <w:rFonts w:ascii="Arial" w:hAnsi="Arial" w:cs="Arial"/>
          <w:bCs/>
          <w:sz w:val="20"/>
          <w:szCs w:val="20"/>
        </w:rPr>
        <w:t xml:space="preserve">may use </w:t>
      </w:r>
      <w:r w:rsidR="0025590F">
        <w:rPr>
          <w:rFonts w:ascii="Arial" w:hAnsi="Arial" w:cs="Arial"/>
          <w:bCs/>
          <w:sz w:val="20"/>
          <w:szCs w:val="20"/>
        </w:rPr>
        <w:t>the company’s</w:t>
      </w:r>
      <w:r w:rsidRPr="0083289C">
        <w:rPr>
          <w:rFonts w:ascii="Arial" w:hAnsi="Arial" w:cs="Arial"/>
          <w:bCs/>
          <w:sz w:val="20"/>
          <w:szCs w:val="20"/>
        </w:rPr>
        <w:t xml:space="preserve"> ratios to </w:t>
      </w:r>
      <w:r w:rsidR="00E3724E">
        <w:rPr>
          <w:rFonts w:ascii="Arial" w:hAnsi="Arial" w:cs="Arial"/>
          <w:bCs/>
          <w:sz w:val="20"/>
          <w:szCs w:val="20"/>
        </w:rPr>
        <w:t>make decisions on commencing/continuing business with</w:t>
      </w:r>
      <w:r w:rsidRPr="0083289C">
        <w:rPr>
          <w:rFonts w:ascii="Arial" w:hAnsi="Arial" w:cs="Arial"/>
          <w:bCs/>
          <w:sz w:val="20"/>
          <w:szCs w:val="20"/>
        </w:rPr>
        <w:t xml:space="preserve"> </w:t>
      </w:r>
      <w:r w:rsidR="0025590F">
        <w:rPr>
          <w:rFonts w:ascii="Arial" w:hAnsi="Arial" w:cs="Arial"/>
          <w:bCs/>
          <w:sz w:val="20"/>
          <w:szCs w:val="20"/>
        </w:rPr>
        <w:t>the company</w:t>
      </w:r>
      <w:r w:rsidRPr="0083289C">
        <w:rPr>
          <w:rFonts w:ascii="Arial" w:hAnsi="Arial" w:cs="Arial"/>
          <w:bCs/>
          <w:sz w:val="20"/>
          <w:szCs w:val="20"/>
        </w:rPr>
        <w:t xml:space="preserve">. </w:t>
      </w:r>
    </w:p>
    <w:p w14:paraId="604BCC8A" w14:textId="4656A812" w:rsidR="0025590F" w:rsidRDefault="0083289C" w:rsidP="00572E53">
      <w:pPr>
        <w:pStyle w:val="NoSpacing"/>
        <w:spacing w:line="360" w:lineRule="auto"/>
        <w:ind w:left="426" w:right="480"/>
        <w:rPr>
          <w:rFonts w:ascii="Arial" w:hAnsi="Arial" w:cs="Arial"/>
          <w:bCs/>
          <w:sz w:val="20"/>
          <w:szCs w:val="20"/>
        </w:rPr>
      </w:pPr>
      <w:r w:rsidRPr="0083289C">
        <w:rPr>
          <w:rFonts w:ascii="Arial" w:hAnsi="Arial" w:cs="Arial"/>
          <w:bCs/>
          <w:sz w:val="20"/>
          <w:szCs w:val="20"/>
        </w:rPr>
        <w:t>Ratios provide a snapshot for a given period and are limited to the provision of comment upon that time</w:t>
      </w:r>
      <w:r w:rsidR="00E3724E">
        <w:rPr>
          <w:rFonts w:ascii="Arial" w:hAnsi="Arial" w:cs="Arial"/>
          <w:bCs/>
          <w:sz w:val="20"/>
          <w:szCs w:val="20"/>
        </w:rPr>
        <w:t xml:space="preserve"> period</w:t>
      </w:r>
      <w:r w:rsidRPr="0083289C">
        <w:rPr>
          <w:rFonts w:ascii="Arial" w:hAnsi="Arial" w:cs="Arial"/>
          <w:bCs/>
          <w:sz w:val="20"/>
          <w:szCs w:val="20"/>
        </w:rPr>
        <w:t>, along with the economic conditions</w:t>
      </w:r>
      <w:r w:rsidR="00E3724E">
        <w:rPr>
          <w:rFonts w:ascii="Arial" w:hAnsi="Arial" w:cs="Arial"/>
          <w:bCs/>
          <w:sz w:val="20"/>
          <w:szCs w:val="20"/>
        </w:rPr>
        <w:t xml:space="preserve"> experienced both </w:t>
      </w:r>
      <w:r w:rsidRPr="0083289C">
        <w:rPr>
          <w:rFonts w:ascii="Arial" w:hAnsi="Arial" w:cs="Arial"/>
          <w:bCs/>
          <w:sz w:val="20"/>
          <w:szCs w:val="20"/>
        </w:rPr>
        <w:t>internally and externally</w:t>
      </w:r>
      <w:r w:rsidR="00E3724E">
        <w:rPr>
          <w:rFonts w:ascii="Arial" w:hAnsi="Arial" w:cs="Arial"/>
          <w:bCs/>
          <w:sz w:val="20"/>
          <w:szCs w:val="20"/>
        </w:rPr>
        <w:t xml:space="preserve"> which might have </w:t>
      </w:r>
      <w:r w:rsidR="0025590F">
        <w:rPr>
          <w:rFonts w:ascii="Arial" w:hAnsi="Arial" w:cs="Arial"/>
          <w:bCs/>
          <w:sz w:val="20"/>
          <w:szCs w:val="20"/>
        </w:rPr>
        <w:t xml:space="preserve">had an </w:t>
      </w:r>
      <w:r w:rsidR="0025590F" w:rsidRPr="0083289C">
        <w:rPr>
          <w:rFonts w:ascii="Arial" w:hAnsi="Arial" w:cs="Arial"/>
          <w:bCs/>
          <w:sz w:val="20"/>
          <w:szCs w:val="20"/>
        </w:rPr>
        <w:t>effect</w:t>
      </w:r>
      <w:r w:rsidR="0025590F">
        <w:rPr>
          <w:rFonts w:ascii="Arial" w:hAnsi="Arial" w:cs="Arial"/>
          <w:bCs/>
          <w:sz w:val="20"/>
          <w:szCs w:val="20"/>
        </w:rPr>
        <w:t xml:space="preserve"> on</w:t>
      </w:r>
      <w:r w:rsidRPr="0083289C">
        <w:rPr>
          <w:rFonts w:ascii="Arial" w:hAnsi="Arial" w:cs="Arial"/>
          <w:bCs/>
          <w:sz w:val="20"/>
          <w:szCs w:val="20"/>
        </w:rPr>
        <w:t xml:space="preserve"> the company. Stakeholders will better view any trends of the cash ratios and liquidity over several years of the cash-related ratios. </w:t>
      </w:r>
      <w:r w:rsidR="00E3724E">
        <w:rPr>
          <w:rFonts w:ascii="Arial" w:hAnsi="Arial" w:cs="Arial"/>
          <w:bCs/>
          <w:sz w:val="20"/>
          <w:szCs w:val="20"/>
        </w:rPr>
        <w:t>A</w:t>
      </w:r>
      <w:r w:rsidR="00E3724E" w:rsidRPr="0083289C">
        <w:rPr>
          <w:rFonts w:ascii="Arial" w:hAnsi="Arial" w:cs="Arial"/>
          <w:bCs/>
          <w:sz w:val="20"/>
          <w:szCs w:val="20"/>
        </w:rPr>
        <w:t xml:space="preserve"> </w:t>
      </w:r>
      <w:r w:rsidR="00C20CA7">
        <w:rPr>
          <w:rFonts w:ascii="Arial" w:hAnsi="Arial" w:cs="Arial"/>
          <w:bCs/>
          <w:sz w:val="20"/>
          <w:szCs w:val="20"/>
        </w:rPr>
        <w:t>solely</w:t>
      </w:r>
      <w:r w:rsidR="00E3724E" w:rsidRPr="0083289C">
        <w:rPr>
          <w:rFonts w:ascii="Arial" w:hAnsi="Arial" w:cs="Arial"/>
          <w:bCs/>
          <w:sz w:val="20"/>
          <w:szCs w:val="20"/>
        </w:rPr>
        <w:t xml:space="preserve"> ratio </w:t>
      </w:r>
      <w:r w:rsidR="00C20CA7">
        <w:rPr>
          <w:rFonts w:ascii="Arial" w:hAnsi="Arial" w:cs="Arial"/>
          <w:bCs/>
          <w:sz w:val="20"/>
          <w:szCs w:val="20"/>
        </w:rPr>
        <w:t xml:space="preserve">based </w:t>
      </w:r>
      <w:r w:rsidR="00E3724E" w:rsidRPr="0083289C">
        <w:rPr>
          <w:rFonts w:ascii="Arial" w:hAnsi="Arial" w:cs="Arial"/>
          <w:bCs/>
          <w:sz w:val="20"/>
          <w:szCs w:val="20"/>
        </w:rPr>
        <w:t xml:space="preserve">assessment of one cash position in a financial year might have limited </w:t>
      </w:r>
      <w:r w:rsidR="00C20CA7">
        <w:rPr>
          <w:rFonts w:ascii="Arial" w:hAnsi="Arial" w:cs="Arial"/>
          <w:bCs/>
          <w:sz w:val="20"/>
          <w:szCs w:val="20"/>
        </w:rPr>
        <w:t>informative output</w:t>
      </w:r>
      <w:r w:rsidR="00E3724E" w:rsidRPr="0083289C">
        <w:rPr>
          <w:rFonts w:ascii="Arial" w:hAnsi="Arial" w:cs="Arial"/>
          <w:bCs/>
          <w:sz w:val="20"/>
          <w:szCs w:val="20"/>
        </w:rPr>
        <w:t xml:space="preserve">. </w:t>
      </w:r>
      <w:r w:rsidR="00C20CA7">
        <w:rPr>
          <w:rFonts w:ascii="Arial" w:hAnsi="Arial" w:cs="Arial"/>
          <w:bCs/>
          <w:sz w:val="20"/>
          <w:szCs w:val="20"/>
        </w:rPr>
        <w:t>C</w:t>
      </w:r>
      <w:r w:rsidR="0025590F" w:rsidRPr="0083289C">
        <w:rPr>
          <w:rFonts w:ascii="Arial" w:hAnsi="Arial" w:cs="Arial"/>
          <w:bCs/>
          <w:sz w:val="20"/>
          <w:szCs w:val="20"/>
        </w:rPr>
        <w:t>ash levels within the company have the potential to vary during the trading year, especially in cyclical business sectors</w:t>
      </w:r>
      <w:r w:rsidR="0025590F">
        <w:rPr>
          <w:rFonts w:ascii="Arial" w:hAnsi="Arial" w:cs="Arial"/>
          <w:bCs/>
          <w:sz w:val="20"/>
          <w:szCs w:val="20"/>
        </w:rPr>
        <w:t xml:space="preserve">. </w:t>
      </w:r>
      <w:r w:rsidR="00E3724E">
        <w:rPr>
          <w:rFonts w:ascii="Arial" w:hAnsi="Arial" w:cs="Arial"/>
          <w:bCs/>
          <w:sz w:val="20"/>
          <w:szCs w:val="20"/>
        </w:rPr>
        <w:t>R</w:t>
      </w:r>
      <w:r w:rsidRPr="0083289C">
        <w:rPr>
          <w:rFonts w:ascii="Arial" w:hAnsi="Arial" w:cs="Arial"/>
          <w:bCs/>
          <w:sz w:val="20"/>
          <w:szCs w:val="20"/>
        </w:rPr>
        <w:t xml:space="preserve">atio generation at a </w:t>
      </w:r>
      <w:r w:rsidR="00C20CA7">
        <w:rPr>
          <w:rFonts w:ascii="Arial" w:hAnsi="Arial" w:cs="Arial"/>
          <w:bCs/>
          <w:sz w:val="20"/>
          <w:szCs w:val="20"/>
        </w:rPr>
        <w:t>given</w:t>
      </w:r>
      <w:r w:rsidRPr="0083289C">
        <w:rPr>
          <w:rFonts w:ascii="Arial" w:hAnsi="Arial" w:cs="Arial"/>
          <w:bCs/>
          <w:sz w:val="20"/>
          <w:szCs w:val="20"/>
        </w:rPr>
        <w:t xml:space="preserve"> time can include </w:t>
      </w:r>
      <w:r w:rsidR="00E3724E">
        <w:rPr>
          <w:rFonts w:ascii="Arial" w:hAnsi="Arial" w:cs="Arial"/>
          <w:bCs/>
          <w:sz w:val="20"/>
          <w:szCs w:val="20"/>
        </w:rPr>
        <w:t>isolated</w:t>
      </w:r>
      <w:r w:rsidRPr="0083289C">
        <w:rPr>
          <w:rFonts w:ascii="Arial" w:hAnsi="Arial" w:cs="Arial"/>
          <w:bCs/>
          <w:sz w:val="20"/>
          <w:szCs w:val="20"/>
        </w:rPr>
        <w:t xml:space="preserve"> </w:t>
      </w:r>
      <w:r w:rsidR="00BD4B21">
        <w:rPr>
          <w:rFonts w:ascii="Arial" w:hAnsi="Arial" w:cs="Arial"/>
          <w:bCs/>
          <w:sz w:val="20"/>
          <w:szCs w:val="20"/>
        </w:rPr>
        <w:t>instances</w:t>
      </w:r>
      <w:r w:rsidRPr="0083289C">
        <w:rPr>
          <w:rFonts w:ascii="Arial" w:hAnsi="Arial" w:cs="Arial"/>
          <w:bCs/>
          <w:sz w:val="20"/>
          <w:szCs w:val="20"/>
        </w:rPr>
        <w:t xml:space="preserve">, such as the cost of living crisis, COVID-19, or </w:t>
      </w:r>
      <w:r w:rsidR="00C20CA7">
        <w:rPr>
          <w:rFonts w:ascii="Arial" w:hAnsi="Arial" w:cs="Arial"/>
          <w:bCs/>
          <w:sz w:val="20"/>
          <w:szCs w:val="20"/>
        </w:rPr>
        <w:t>other</w:t>
      </w:r>
      <w:r w:rsidRPr="0083289C">
        <w:rPr>
          <w:rFonts w:ascii="Arial" w:hAnsi="Arial" w:cs="Arial"/>
          <w:bCs/>
          <w:sz w:val="20"/>
          <w:szCs w:val="20"/>
        </w:rPr>
        <w:t xml:space="preserve"> </w:t>
      </w:r>
      <w:r w:rsidR="00E3724E">
        <w:rPr>
          <w:rFonts w:ascii="Arial" w:hAnsi="Arial" w:cs="Arial"/>
          <w:bCs/>
          <w:sz w:val="20"/>
          <w:szCs w:val="20"/>
        </w:rPr>
        <w:t xml:space="preserve">notable </w:t>
      </w:r>
      <w:r w:rsidRPr="0083289C">
        <w:rPr>
          <w:rFonts w:ascii="Arial" w:hAnsi="Arial" w:cs="Arial"/>
          <w:bCs/>
          <w:sz w:val="20"/>
          <w:szCs w:val="20"/>
        </w:rPr>
        <w:t xml:space="preserve">business </w:t>
      </w:r>
      <w:r w:rsidR="00C20CA7">
        <w:rPr>
          <w:rFonts w:ascii="Arial" w:hAnsi="Arial" w:cs="Arial"/>
          <w:bCs/>
          <w:sz w:val="20"/>
          <w:szCs w:val="20"/>
        </w:rPr>
        <w:t>event</w:t>
      </w:r>
      <w:r w:rsidRPr="0083289C">
        <w:rPr>
          <w:rFonts w:ascii="Arial" w:hAnsi="Arial" w:cs="Arial"/>
          <w:bCs/>
          <w:sz w:val="20"/>
          <w:szCs w:val="20"/>
        </w:rPr>
        <w:t>, such as the departure of a CEO - AML CEO Andy Palmer left the company in May 2020. Incidents such as these</w:t>
      </w:r>
      <w:r w:rsidR="00C20CA7">
        <w:rPr>
          <w:rFonts w:ascii="Arial" w:hAnsi="Arial" w:cs="Arial"/>
          <w:bCs/>
          <w:sz w:val="20"/>
          <w:szCs w:val="20"/>
        </w:rPr>
        <w:t>,</w:t>
      </w:r>
      <w:r w:rsidRPr="0083289C">
        <w:rPr>
          <w:rFonts w:ascii="Arial" w:hAnsi="Arial" w:cs="Arial"/>
          <w:bCs/>
          <w:sz w:val="20"/>
          <w:szCs w:val="20"/>
        </w:rPr>
        <w:t xml:space="preserve"> can only be compared to a period with a similar event, </w:t>
      </w:r>
      <w:r w:rsidR="00C20CA7">
        <w:rPr>
          <w:rFonts w:ascii="Arial" w:hAnsi="Arial" w:cs="Arial"/>
          <w:bCs/>
          <w:sz w:val="20"/>
          <w:szCs w:val="20"/>
        </w:rPr>
        <w:t>such as</w:t>
      </w:r>
      <w:r w:rsidRPr="0083289C">
        <w:rPr>
          <w:rFonts w:ascii="Arial" w:hAnsi="Arial" w:cs="Arial"/>
          <w:bCs/>
          <w:sz w:val="20"/>
          <w:szCs w:val="20"/>
        </w:rPr>
        <w:t xml:space="preserve"> </w:t>
      </w:r>
      <w:r w:rsidR="001D1DA5">
        <w:rPr>
          <w:rFonts w:ascii="Arial" w:hAnsi="Arial" w:cs="Arial"/>
          <w:bCs/>
          <w:sz w:val="20"/>
          <w:szCs w:val="20"/>
        </w:rPr>
        <w:t>the global pandemic</w:t>
      </w:r>
      <w:r w:rsidRPr="0083289C">
        <w:rPr>
          <w:rFonts w:ascii="Arial" w:hAnsi="Arial" w:cs="Arial"/>
          <w:bCs/>
          <w:sz w:val="20"/>
          <w:szCs w:val="20"/>
        </w:rPr>
        <w:t xml:space="preserve">, or </w:t>
      </w:r>
      <w:r w:rsidR="00C20CA7">
        <w:rPr>
          <w:rFonts w:ascii="Arial" w:hAnsi="Arial" w:cs="Arial"/>
          <w:bCs/>
          <w:sz w:val="20"/>
          <w:szCs w:val="20"/>
        </w:rPr>
        <w:t xml:space="preserve">when a similar event within the </w:t>
      </w:r>
      <w:r w:rsidRPr="0083289C">
        <w:rPr>
          <w:rFonts w:ascii="Arial" w:hAnsi="Arial" w:cs="Arial"/>
          <w:bCs/>
          <w:sz w:val="20"/>
          <w:szCs w:val="20"/>
        </w:rPr>
        <w:t>company</w:t>
      </w:r>
      <w:r w:rsidR="00C20CA7">
        <w:rPr>
          <w:rFonts w:ascii="Arial" w:hAnsi="Arial" w:cs="Arial"/>
          <w:bCs/>
          <w:sz w:val="20"/>
          <w:szCs w:val="20"/>
        </w:rPr>
        <w:t xml:space="preserve"> has occurred</w:t>
      </w:r>
      <w:r w:rsidRPr="0083289C">
        <w:rPr>
          <w:rFonts w:ascii="Arial" w:hAnsi="Arial" w:cs="Arial"/>
          <w:bCs/>
          <w:sz w:val="20"/>
          <w:szCs w:val="20"/>
        </w:rPr>
        <w:t xml:space="preserve">. </w:t>
      </w:r>
    </w:p>
    <w:p w14:paraId="4D23335A" w14:textId="5A14C648" w:rsidR="00B464AD" w:rsidRDefault="0083289C" w:rsidP="00572E53">
      <w:pPr>
        <w:pStyle w:val="NoSpacing"/>
        <w:spacing w:line="360" w:lineRule="auto"/>
        <w:ind w:left="426" w:right="480"/>
        <w:rPr>
          <w:rFonts w:ascii="Arial" w:hAnsi="Arial" w:cs="Arial"/>
          <w:bCs/>
          <w:sz w:val="20"/>
          <w:szCs w:val="20"/>
        </w:rPr>
      </w:pPr>
      <w:r w:rsidRPr="0083289C">
        <w:rPr>
          <w:rFonts w:ascii="Arial" w:hAnsi="Arial" w:cs="Arial"/>
          <w:bCs/>
          <w:sz w:val="20"/>
          <w:szCs w:val="20"/>
        </w:rPr>
        <w:t xml:space="preserve">Average stock held </w:t>
      </w:r>
      <w:r w:rsidR="00C20CA7">
        <w:rPr>
          <w:rFonts w:ascii="Arial" w:hAnsi="Arial" w:cs="Arial"/>
          <w:bCs/>
          <w:sz w:val="20"/>
          <w:szCs w:val="20"/>
        </w:rPr>
        <w:t xml:space="preserve">levels </w:t>
      </w:r>
      <w:r w:rsidRPr="0083289C">
        <w:rPr>
          <w:rFonts w:ascii="Arial" w:hAnsi="Arial" w:cs="Arial"/>
          <w:bCs/>
          <w:sz w:val="20"/>
          <w:szCs w:val="20"/>
        </w:rPr>
        <w:t xml:space="preserve">do not account for seasonal sales or demand. </w:t>
      </w:r>
      <w:r w:rsidR="00C20CA7">
        <w:rPr>
          <w:rFonts w:ascii="Arial" w:hAnsi="Arial" w:cs="Arial"/>
          <w:bCs/>
          <w:sz w:val="20"/>
          <w:szCs w:val="20"/>
        </w:rPr>
        <w:t>Considerable changes</w:t>
      </w:r>
      <w:r w:rsidRPr="0083289C">
        <w:rPr>
          <w:rFonts w:ascii="Arial" w:hAnsi="Arial" w:cs="Arial"/>
          <w:bCs/>
          <w:sz w:val="20"/>
          <w:szCs w:val="20"/>
        </w:rPr>
        <w:t xml:space="preserve"> to the company </w:t>
      </w:r>
      <w:r w:rsidR="00C20CA7">
        <w:rPr>
          <w:rFonts w:ascii="Arial" w:hAnsi="Arial" w:cs="Arial"/>
          <w:bCs/>
          <w:sz w:val="20"/>
          <w:szCs w:val="20"/>
        </w:rPr>
        <w:t xml:space="preserve">structure </w:t>
      </w:r>
      <w:r w:rsidRPr="0083289C">
        <w:rPr>
          <w:rFonts w:ascii="Arial" w:hAnsi="Arial" w:cs="Arial"/>
          <w:bCs/>
          <w:sz w:val="20"/>
          <w:szCs w:val="20"/>
        </w:rPr>
        <w:t xml:space="preserve">or its operational </w:t>
      </w:r>
      <w:r w:rsidR="00C20CA7">
        <w:rPr>
          <w:rFonts w:ascii="Arial" w:hAnsi="Arial" w:cs="Arial"/>
          <w:bCs/>
          <w:sz w:val="20"/>
          <w:szCs w:val="20"/>
        </w:rPr>
        <w:t>direction</w:t>
      </w:r>
      <w:r w:rsidRPr="0083289C">
        <w:rPr>
          <w:rFonts w:ascii="Arial" w:hAnsi="Arial" w:cs="Arial"/>
          <w:bCs/>
          <w:sz w:val="20"/>
          <w:szCs w:val="20"/>
        </w:rPr>
        <w:t xml:space="preserve"> can undoubtedly </w:t>
      </w:r>
      <w:r w:rsidR="00C20CA7">
        <w:rPr>
          <w:rFonts w:ascii="Arial" w:hAnsi="Arial" w:cs="Arial"/>
          <w:bCs/>
          <w:sz w:val="20"/>
          <w:szCs w:val="20"/>
        </w:rPr>
        <w:t>influence</w:t>
      </w:r>
      <w:r w:rsidRPr="0083289C">
        <w:rPr>
          <w:rFonts w:ascii="Arial" w:hAnsi="Arial" w:cs="Arial"/>
          <w:bCs/>
          <w:sz w:val="20"/>
          <w:szCs w:val="20"/>
        </w:rPr>
        <w:t xml:space="preserve"> the financial ratios </w:t>
      </w:r>
      <w:hyperlink w:anchor="Ref5" w:history="1">
        <w:r w:rsidRPr="004B07A8">
          <w:rPr>
            <w:rStyle w:val="Hyperlink"/>
            <w:rFonts w:ascii="Arial" w:hAnsi="Arial" w:cs="Arial"/>
            <w:bCs/>
            <w:sz w:val="20"/>
            <w:szCs w:val="20"/>
          </w:rPr>
          <w:t>(Ref 5</w:t>
        </w:r>
        <w:r w:rsidR="004B07A8" w:rsidRPr="004B07A8">
          <w:rPr>
            <w:rStyle w:val="Hyperlink"/>
            <w:rFonts w:ascii="Arial" w:hAnsi="Arial" w:cs="Arial"/>
            <w:bCs/>
            <w:sz w:val="20"/>
            <w:szCs w:val="20"/>
          </w:rPr>
          <w:t>)</w:t>
        </w:r>
      </w:hyperlink>
      <w:r w:rsidR="004B07A8" w:rsidRPr="0083289C">
        <w:rPr>
          <w:rFonts w:ascii="Arial" w:hAnsi="Arial" w:cs="Arial"/>
          <w:bCs/>
          <w:sz w:val="20"/>
          <w:szCs w:val="20"/>
        </w:rPr>
        <w:t xml:space="preserve"> and</w:t>
      </w:r>
      <w:r w:rsidRPr="0083289C">
        <w:rPr>
          <w:rFonts w:ascii="Arial" w:hAnsi="Arial" w:cs="Arial"/>
          <w:bCs/>
          <w:sz w:val="20"/>
          <w:szCs w:val="20"/>
        </w:rPr>
        <w:t xml:space="preserve"> </w:t>
      </w:r>
      <w:r w:rsidR="00C20CA7">
        <w:rPr>
          <w:rFonts w:ascii="Arial" w:hAnsi="Arial" w:cs="Arial"/>
          <w:bCs/>
          <w:sz w:val="20"/>
          <w:szCs w:val="20"/>
        </w:rPr>
        <w:t>F</w:t>
      </w:r>
      <w:r w:rsidRPr="0083289C">
        <w:rPr>
          <w:rFonts w:ascii="Arial" w:hAnsi="Arial" w:cs="Arial"/>
          <w:bCs/>
          <w:sz w:val="20"/>
          <w:szCs w:val="20"/>
        </w:rPr>
        <w:t>inancial report</w:t>
      </w:r>
      <w:r w:rsidR="00C20CA7">
        <w:rPr>
          <w:rFonts w:ascii="Arial" w:hAnsi="Arial" w:cs="Arial"/>
          <w:bCs/>
          <w:sz w:val="20"/>
          <w:szCs w:val="20"/>
        </w:rPr>
        <w:t xml:space="preserve">s and media unattached to </w:t>
      </w:r>
      <w:r w:rsidRPr="0083289C">
        <w:rPr>
          <w:rFonts w:ascii="Arial" w:hAnsi="Arial" w:cs="Arial"/>
          <w:bCs/>
          <w:sz w:val="20"/>
          <w:szCs w:val="20"/>
        </w:rPr>
        <w:t xml:space="preserve">the company </w:t>
      </w:r>
      <w:r w:rsidR="00C20CA7">
        <w:rPr>
          <w:rFonts w:ascii="Arial" w:hAnsi="Arial" w:cs="Arial"/>
          <w:bCs/>
          <w:sz w:val="20"/>
          <w:szCs w:val="20"/>
        </w:rPr>
        <w:t>are</w:t>
      </w:r>
      <w:r w:rsidRPr="0083289C">
        <w:rPr>
          <w:rFonts w:ascii="Arial" w:hAnsi="Arial" w:cs="Arial"/>
          <w:bCs/>
          <w:sz w:val="20"/>
          <w:szCs w:val="20"/>
        </w:rPr>
        <w:t xml:space="preserve"> vital in adequately assessing the trends affecting the company, </w:t>
      </w:r>
      <w:r w:rsidR="00C20CA7">
        <w:rPr>
          <w:rFonts w:ascii="Arial" w:hAnsi="Arial" w:cs="Arial"/>
          <w:bCs/>
          <w:sz w:val="20"/>
          <w:szCs w:val="20"/>
        </w:rPr>
        <w:t>both internally and externally</w:t>
      </w:r>
      <w:r w:rsidRPr="0083289C">
        <w:rPr>
          <w:rFonts w:ascii="Arial" w:hAnsi="Arial" w:cs="Arial"/>
          <w:bCs/>
          <w:sz w:val="20"/>
          <w:szCs w:val="20"/>
        </w:rPr>
        <w:t xml:space="preserve">. </w:t>
      </w:r>
      <w:r w:rsidR="00C20CA7">
        <w:rPr>
          <w:rFonts w:ascii="Arial" w:hAnsi="Arial" w:cs="Arial"/>
          <w:bCs/>
          <w:sz w:val="20"/>
          <w:szCs w:val="20"/>
        </w:rPr>
        <w:t>These other</w:t>
      </w:r>
      <w:r w:rsidR="00C20CA7" w:rsidRPr="0083289C">
        <w:rPr>
          <w:rFonts w:ascii="Arial" w:hAnsi="Arial" w:cs="Arial"/>
          <w:bCs/>
          <w:sz w:val="20"/>
          <w:szCs w:val="20"/>
        </w:rPr>
        <w:t xml:space="preserve"> sources </w:t>
      </w:r>
      <w:r w:rsidR="00C20CA7">
        <w:rPr>
          <w:rFonts w:ascii="Arial" w:hAnsi="Arial" w:cs="Arial"/>
          <w:bCs/>
          <w:sz w:val="20"/>
          <w:szCs w:val="20"/>
        </w:rPr>
        <w:t xml:space="preserve">of date should </w:t>
      </w:r>
      <w:r w:rsidRPr="0083289C">
        <w:rPr>
          <w:rFonts w:ascii="Arial" w:hAnsi="Arial" w:cs="Arial"/>
          <w:bCs/>
          <w:sz w:val="20"/>
          <w:szCs w:val="20"/>
        </w:rPr>
        <w:t xml:space="preserve">be considered alongside </w:t>
      </w:r>
      <w:r w:rsidR="00C20CA7">
        <w:rPr>
          <w:rFonts w:ascii="Arial" w:hAnsi="Arial" w:cs="Arial"/>
          <w:bCs/>
          <w:sz w:val="20"/>
          <w:szCs w:val="20"/>
        </w:rPr>
        <w:t xml:space="preserve">the </w:t>
      </w:r>
      <w:r w:rsidR="00C20CA7" w:rsidRPr="0083289C">
        <w:rPr>
          <w:rFonts w:ascii="Arial" w:hAnsi="Arial" w:cs="Arial"/>
          <w:bCs/>
          <w:sz w:val="20"/>
          <w:szCs w:val="20"/>
        </w:rPr>
        <w:t>Ratios</w:t>
      </w:r>
      <w:r w:rsidRPr="0083289C">
        <w:rPr>
          <w:rFonts w:ascii="Arial" w:hAnsi="Arial" w:cs="Arial"/>
          <w:bCs/>
          <w:sz w:val="20"/>
          <w:szCs w:val="20"/>
        </w:rPr>
        <w:t xml:space="preserve">. </w:t>
      </w:r>
      <w:r w:rsidR="007E4613">
        <w:rPr>
          <w:rFonts w:ascii="Arial" w:hAnsi="Arial" w:cs="Arial"/>
          <w:bCs/>
          <w:sz w:val="20"/>
          <w:szCs w:val="20"/>
        </w:rPr>
        <w:t>R</w:t>
      </w:r>
      <w:r w:rsidRPr="0083289C">
        <w:rPr>
          <w:rFonts w:ascii="Arial" w:hAnsi="Arial" w:cs="Arial"/>
          <w:bCs/>
          <w:sz w:val="20"/>
          <w:szCs w:val="20"/>
        </w:rPr>
        <w:t>atios clarify and prompt stakeholders to ask questions about a company's financial health.</w:t>
      </w:r>
      <w:r w:rsidR="007E4613">
        <w:rPr>
          <w:rFonts w:ascii="Arial" w:hAnsi="Arial" w:cs="Arial"/>
          <w:bCs/>
          <w:sz w:val="20"/>
          <w:szCs w:val="20"/>
        </w:rPr>
        <w:t xml:space="preserve"> Ratios can be used to compare businesses of any size</w:t>
      </w:r>
      <w:r w:rsidR="004B07A8">
        <w:rPr>
          <w:rFonts w:ascii="Arial" w:hAnsi="Arial" w:cs="Arial"/>
          <w:bCs/>
          <w:sz w:val="20"/>
          <w:szCs w:val="20"/>
        </w:rPr>
        <w:t xml:space="preserve"> </w:t>
      </w:r>
      <w:hyperlink w:anchor="Ref6" w:history="1">
        <w:r w:rsidR="004B07A8" w:rsidRPr="004B07A8">
          <w:rPr>
            <w:rStyle w:val="Hyperlink"/>
            <w:rFonts w:ascii="Arial" w:hAnsi="Arial" w:cs="Arial"/>
            <w:bCs/>
            <w:sz w:val="20"/>
            <w:szCs w:val="20"/>
          </w:rPr>
          <w:t>(Ref 6)</w:t>
        </w:r>
      </w:hyperlink>
      <w:r w:rsidR="007E4613">
        <w:rPr>
          <w:rFonts w:ascii="Arial" w:hAnsi="Arial" w:cs="Arial"/>
          <w:bCs/>
          <w:sz w:val="20"/>
          <w:szCs w:val="20"/>
        </w:rPr>
        <w:t>, but t</w:t>
      </w:r>
      <w:r w:rsidRPr="0083289C">
        <w:rPr>
          <w:rFonts w:ascii="Arial" w:hAnsi="Arial" w:cs="Arial"/>
          <w:bCs/>
          <w:sz w:val="20"/>
          <w:szCs w:val="20"/>
        </w:rPr>
        <w:t xml:space="preserve">here is a limitation that sees </w:t>
      </w:r>
      <w:r w:rsidR="00B464AD">
        <w:rPr>
          <w:rFonts w:ascii="Arial" w:hAnsi="Arial" w:cs="Arial"/>
          <w:bCs/>
          <w:sz w:val="20"/>
          <w:szCs w:val="20"/>
        </w:rPr>
        <w:t xml:space="preserve">only </w:t>
      </w:r>
      <w:r w:rsidRPr="0083289C">
        <w:rPr>
          <w:rFonts w:ascii="Arial" w:hAnsi="Arial" w:cs="Arial"/>
          <w:bCs/>
          <w:sz w:val="20"/>
          <w:szCs w:val="20"/>
        </w:rPr>
        <w:t xml:space="preserve">businesses </w:t>
      </w:r>
      <w:r w:rsidR="007E4613">
        <w:rPr>
          <w:rFonts w:ascii="Arial" w:hAnsi="Arial" w:cs="Arial"/>
          <w:bCs/>
          <w:sz w:val="20"/>
          <w:szCs w:val="20"/>
        </w:rPr>
        <w:t xml:space="preserve">from the same sector as </w:t>
      </w:r>
      <w:r w:rsidR="00B464AD">
        <w:rPr>
          <w:rFonts w:ascii="Arial" w:hAnsi="Arial" w:cs="Arial"/>
          <w:bCs/>
          <w:sz w:val="20"/>
          <w:szCs w:val="20"/>
        </w:rPr>
        <w:t>being</w:t>
      </w:r>
      <w:r w:rsidRPr="0083289C">
        <w:rPr>
          <w:rFonts w:ascii="Arial" w:hAnsi="Arial" w:cs="Arial"/>
          <w:bCs/>
          <w:sz w:val="20"/>
          <w:szCs w:val="20"/>
        </w:rPr>
        <w:t xml:space="preserve"> suitable for direct comparison</w:t>
      </w:r>
      <w:r w:rsidR="00B464AD">
        <w:rPr>
          <w:rFonts w:ascii="Arial" w:hAnsi="Arial" w:cs="Arial"/>
          <w:bCs/>
          <w:sz w:val="20"/>
          <w:szCs w:val="20"/>
        </w:rPr>
        <w:t>.</w:t>
      </w:r>
      <w:r w:rsidRPr="0083289C">
        <w:rPr>
          <w:rFonts w:ascii="Arial" w:hAnsi="Arial" w:cs="Arial"/>
          <w:bCs/>
          <w:sz w:val="20"/>
          <w:szCs w:val="20"/>
        </w:rPr>
        <w:t xml:space="preserve"> </w:t>
      </w:r>
    </w:p>
    <w:p w14:paraId="655B4CF5" w14:textId="043A56DE" w:rsidR="00215554" w:rsidRPr="00462667" w:rsidRDefault="00B464AD" w:rsidP="00572E53">
      <w:pPr>
        <w:pStyle w:val="NoSpacing"/>
        <w:spacing w:line="360" w:lineRule="auto"/>
        <w:ind w:left="426" w:right="480"/>
        <w:rPr>
          <w:rFonts w:ascii="Arial" w:hAnsi="Arial" w:cs="Arial"/>
          <w:bCs/>
          <w:sz w:val="20"/>
          <w:szCs w:val="20"/>
        </w:rPr>
      </w:pPr>
      <w:r>
        <w:rPr>
          <w:rFonts w:ascii="Arial" w:hAnsi="Arial" w:cs="Arial"/>
          <w:bCs/>
          <w:sz w:val="20"/>
          <w:szCs w:val="20"/>
        </w:rPr>
        <w:t>i.e. Manufacturing company to Manufacturing</w:t>
      </w:r>
      <w:r w:rsidRPr="00B464AD">
        <w:rPr>
          <w:rFonts w:ascii="Arial" w:hAnsi="Arial" w:cs="Arial"/>
          <w:bCs/>
          <w:sz w:val="20"/>
          <w:szCs w:val="20"/>
        </w:rPr>
        <w:t xml:space="preserve"> </w:t>
      </w:r>
      <w:r>
        <w:rPr>
          <w:rFonts w:ascii="Arial" w:hAnsi="Arial" w:cs="Arial"/>
          <w:bCs/>
          <w:sz w:val="20"/>
          <w:szCs w:val="20"/>
        </w:rPr>
        <w:t>company or Utility</w:t>
      </w:r>
      <w:r w:rsidRPr="00B464AD">
        <w:rPr>
          <w:rFonts w:ascii="Arial" w:hAnsi="Arial" w:cs="Arial"/>
          <w:bCs/>
          <w:sz w:val="20"/>
          <w:szCs w:val="20"/>
        </w:rPr>
        <w:t xml:space="preserve"> </w:t>
      </w:r>
      <w:r>
        <w:rPr>
          <w:rFonts w:ascii="Arial" w:hAnsi="Arial" w:cs="Arial"/>
          <w:bCs/>
          <w:sz w:val="20"/>
          <w:szCs w:val="20"/>
        </w:rPr>
        <w:t>company to Utility</w:t>
      </w:r>
      <w:r w:rsidRPr="00B464AD">
        <w:rPr>
          <w:rFonts w:ascii="Arial" w:hAnsi="Arial" w:cs="Arial"/>
          <w:bCs/>
          <w:sz w:val="20"/>
          <w:szCs w:val="20"/>
        </w:rPr>
        <w:t xml:space="preserve"> </w:t>
      </w:r>
      <w:r>
        <w:rPr>
          <w:rFonts w:ascii="Arial" w:hAnsi="Arial" w:cs="Arial"/>
          <w:bCs/>
          <w:sz w:val="20"/>
          <w:szCs w:val="20"/>
        </w:rPr>
        <w:t>company etc.</w:t>
      </w:r>
    </w:p>
    <w:p w14:paraId="2E0BC926" w14:textId="77777777" w:rsidR="0083289C" w:rsidRDefault="0083289C" w:rsidP="00106BEB">
      <w:pPr>
        <w:pStyle w:val="NoSpacing"/>
        <w:ind w:right="480"/>
        <w:rPr>
          <w:rFonts w:ascii="Arial" w:hAnsi="Arial" w:cs="Arial"/>
          <w:bCs/>
          <w:i/>
          <w:iCs/>
          <w:sz w:val="24"/>
          <w:szCs w:val="24"/>
        </w:rPr>
      </w:pPr>
    </w:p>
    <w:p w14:paraId="6199CDC5" w14:textId="0B45E3A1" w:rsidR="00A8569D" w:rsidRDefault="00283F32" w:rsidP="005B11DE">
      <w:pPr>
        <w:pStyle w:val="NoSpacing"/>
        <w:spacing w:line="360" w:lineRule="auto"/>
        <w:ind w:left="426"/>
        <w:rPr>
          <w:rFonts w:ascii="Arial" w:hAnsi="Arial" w:cs="Arial"/>
          <w:bCs/>
          <w:i/>
          <w:iCs/>
          <w:sz w:val="24"/>
          <w:szCs w:val="24"/>
        </w:rPr>
      </w:pPr>
      <w:r>
        <w:rPr>
          <w:rFonts w:ascii="Arial" w:hAnsi="Arial" w:cs="Arial"/>
          <w:bCs/>
          <w:i/>
          <w:iCs/>
          <w:sz w:val="24"/>
          <w:szCs w:val="24"/>
        </w:rPr>
        <w:t>3</w:t>
      </w:r>
      <w:r w:rsidR="00A8569D" w:rsidRPr="00947C8E">
        <w:rPr>
          <w:rFonts w:ascii="Arial" w:hAnsi="Arial" w:cs="Arial"/>
          <w:bCs/>
          <w:i/>
          <w:iCs/>
          <w:sz w:val="24"/>
          <w:szCs w:val="24"/>
        </w:rPr>
        <w:t>.2 Profitability Ratio</w:t>
      </w:r>
      <w:r w:rsidR="00215554">
        <w:rPr>
          <w:rFonts w:ascii="Arial" w:hAnsi="Arial" w:cs="Arial"/>
          <w:bCs/>
          <w:i/>
          <w:iCs/>
          <w:sz w:val="24"/>
          <w:szCs w:val="24"/>
        </w:rPr>
        <w:t>s</w:t>
      </w:r>
    </w:p>
    <w:p w14:paraId="0833A251" w14:textId="4BB539EC" w:rsidR="00215554" w:rsidRPr="00215554" w:rsidRDefault="00B24A25" w:rsidP="00941AE2">
      <w:pPr>
        <w:pStyle w:val="NoSpacing"/>
        <w:spacing w:line="360" w:lineRule="auto"/>
        <w:ind w:firstLine="567"/>
        <w:rPr>
          <w:rFonts w:ascii="Arial" w:hAnsi="Arial" w:cs="Arial"/>
          <w:bCs/>
          <w:sz w:val="24"/>
          <w:szCs w:val="24"/>
        </w:rPr>
      </w:pPr>
      <w:r>
        <w:rPr>
          <w:noProof/>
        </w:rPr>
        <w:drawing>
          <wp:inline distT="0" distB="0" distL="0" distR="0" wp14:anchorId="027BFC76" wp14:editId="262184AC">
            <wp:extent cx="6162920" cy="71168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58771" cy="734300"/>
                    </a:xfrm>
                    <a:prstGeom prst="rect">
                      <a:avLst/>
                    </a:prstGeom>
                  </pic:spPr>
                </pic:pic>
              </a:graphicData>
            </a:graphic>
          </wp:inline>
        </w:drawing>
      </w:r>
    </w:p>
    <w:p w14:paraId="1BAE08E8" w14:textId="78394E93" w:rsidR="000D6CF0" w:rsidRPr="005F0147" w:rsidRDefault="000D6CF0" w:rsidP="00A25B76">
      <w:pPr>
        <w:numPr>
          <w:ilvl w:val="0"/>
          <w:numId w:val="11"/>
        </w:numPr>
        <w:tabs>
          <w:tab w:val="left" w:pos="1800"/>
        </w:tabs>
        <w:ind w:left="1134" w:right="480" w:hanging="567"/>
        <w:jc w:val="both"/>
        <w:textAlignment w:val="baseline"/>
        <w:rPr>
          <w:rFonts w:ascii="Arial" w:eastAsia="Calibri Light" w:hAnsi="Arial" w:cs="Arial"/>
          <w:color w:val="000000"/>
          <w:sz w:val="20"/>
          <w:szCs w:val="20"/>
        </w:rPr>
      </w:pPr>
      <w:r w:rsidRPr="005F0147">
        <w:rPr>
          <w:rFonts w:ascii="Arial" w:eastAsia="Calibri Light" w:hAnsi="Arial" w:cs="Arial"/>
          <w:color w:val="000000"/>
          <w:spacing w:val="-6"/>
          <w:sz w:val="20"/>
          <w:szCs w:val="20"/>
          <w:lang w:val="en-US"/>
        </w:rPr>
        <w:lastRenderedPageBreak/>
        <w:t xml:space="preserve">Gross </w:t>
      </w:r>
      <w:r w:rsidR="007E4613" w:rsidRPr="005F0147">
        <w:rPr>
          <w:rFonts w:ascii="Arial" w:eastAsia="Calibri Light" w:hAnsi="Arial" w:cs="Arial"/>
          <w:color w:val="000000"/>
          <w:spacing w:val="-6"/>
          <w:sz w:val="20"/>
          <w:szCs w:val="20"/>
          <w:lang w:val="en-US"/>
        </w:rPr>
        <w:t>Profit M</w:t>
      </w:r>
      <w:r w:rsidRPr="005F0147">
        <w:rPr>
          <w:rFonts w:ascii="Arial" w:eastAsia="Calibri Light" w:hAnsi="Arial" w:cs="Arial"/>
          <w:color w:val="000000"/>
          <w:spacing w:val="-6"/>
          <w:sz w:val="20"/>
          <w:szCs w:val="20"/>
          <w:lang w:val="en-US"/>
        </w:rPr>
        <w:t>argin ratio</w:t>
      </w:r>
      <w:r w:rsidR="00147FE2" w:rsidRPr="005F0147">
        <w:rPr>
          <w:rFonts w:ascii="Arial" w:eastAsia="Calibri Light" w:hAnsi="Arial" w:cs="Arial"/>
          <w:color w:val="000000"/>
          <w:spacing w:val="-6"/>
          <w:sz w:val="20"/>
          <w:szCs w:val="20"/>
          <w:lang w:val="en-US"/>
        </w:rPr>
        <w:t xml:space="preserve"> </w:t>
      </w:r>
      <w:r w:rsidR="007E4613" w:rsidRPr="005F0147">
        <w:rPr>
          <w:rFonts w:ascii="Arial" w:eastAsia="Calibri Light" w:hAnsi="Arial" w:cs="Arial"/>
          <w:color w:val="000000"/>
          <w:spacing w:val="-6"/>
          <w:sz w:val="20"/>
          <w:szCs w:val="20"/>
          <w:lang w:val="en-US"/>
        </w:rPr>
        <w:t>–</w:t>
      </w:r>
      <w:r w:rsidRPr="005F0147">
        <w:rPr>
          <w:rFonts w:ascii="Arial" w:eastAsia="Calibri Light" w:hAnsi="Arial" w:cs="Arial"/>
          <w:color w:val="000000"/>
          <w:spacing w:val="-6"/>
          <w:sz w:val="20"/>
          <w:szCs w:val="20"/>
          <w:lang w:val="en-US"/>
        </w:rPr>
        <w:t xml:space="preserve"> </w:t>
      </w:r>
      <w:r w:rsidR="007E4613" w:rsidRPr="005F0147">
        <w:rPr>
          <w:rFonts w:ascii="Arial" w:eastAsia="Calibri Light" w:hAnsi="Arial" w:cs="Arial"/>
          <w:color w:val="000000"/>
          <w:spacing w:val="-6"/>
          <w:sz w:val="20"/>
          <w:szCs w:val="20"/>
          <w:lang w:val="en-US"/>
        </w:rPr>
        <w:t xml:space="preserve">Taking a starting point in 2018, the </w:t>
      </w:r>
      <w:r w:rsidRPr="005F0147">
        <w:rPr>
          <w:rFonts w:ascii="Arial" w:eastAsia="Calibri Light" w:hAnsi="Arial" w:cs="Arial"/>
          <w:color w:val="000000"/>
          <w:spacing w:val="-6"/>
          <w:sz w:val="20"/>
          <w:szCs w:val="20"/>
          <w:lang w:val="en-US"/>
        </w:rPr>
        <w:t xml:space="preserve">margins </w:t>
      </w:r>
      <w:r w:rsidR="007E4613" w:rsidRPr="005F0147">
        <w:rPr>
          <w:rFonts w:ascii="Arial" w:eastAsia="Calibri Light" w:hAnsi="Arial" w:cs="Arial"/>
          <w:color w:val="000000"/>
          <w:spacing w:val="-6"/>
          <w:sz w:val="20"/>
          <w:szCs w:val="20"/>
          <w:lang w:val="en-US"/>
        </w:rPr>
        <w:t xml:space="preserve">were </w:t>
      </w:r>
      <w:r w:rsidRPr="005F0147">
        <w:rPr>
          <w:rFonts w:ascii="Arial" w:eastAsia="Calibri Light" w:hAnsi="Arial" w:cs="Arial"/>
          <w:color w:val="000000"/>
          <w:spacing w:val="-6"/>
          <w:sz w:val="20"/>
          <w:szCs w:val="20"/>
          <w:lang w:val="en-US"/>
        </w:rPr>
        <w:t>39.7%</w:t>
      </w:r>
      <w:r w:rsidR="007E4613" w:rsidRPr="005F0147">
        <w:rPr>
          <w:rFonts w:ascii="Arial" w:eastAsia="Calibri Light" w:hAnsi="Arial" w:cs="Arial"/>
          <w:color w:val="000000"/>
          <w:spacing w:val="-6"/>
          <w:sz w:val="20"/>
          <w:szCs w:val="20"/>
          <w:lang w:val="en-US"/>
        </w:rPr>
        <w:t>.</w:t>
      </w:r>
      <w:r w:rsidRPr="005F0147">
        <w:rPr>
          <w:rFonts w:ascii="Arial" w:eastAsia="Calibri Light" w:hAnsi="Arial" w:cs="Arial"/>
          <w:color w:val="000000"/>
          <w:spacing w:val="-6"/>
          <w:sz w:val="20"/>
          <w:szCs w:val="20"/>
          <w:lang w:val="en-US"/>
        </w:rPr>
        <w:t xml:space="preserve"> </w:t>
      </w:r>
      <w:r w:rsidR="00147FE2" w:rsidRPr="005F0147">
        <w:rPr>
          <w:rFonts w:ascii="Arial" w:eastAsia="Calibri Light" w:hAnsi="Arial" w:cs="Arial"/>
          <w:color w:val="000000"/>
          <w:spacing w:val="-6"/>
          <w:sz w:val="20"/>
          <w:szCs w:val="20"/>
          <w:lang w:val="en-US"/>
        </w:rPr>
        <w:t>C</w:t>
      </w:r>
      <w:r w:rsidR="007E4613" w:rsidRPr="005F0147">
        <w:rPr>
          <w:rFonts w:ascii="Arial" w:eastAsia="Calibri Light" w:hAnsi="Arial" w:cs="Arial"/>
          <w:color w:val="000000"/>
          <w:spacing w:val="-6"/>
          <w:sz w:val="20"/>
          <w:szCs w:val="20"/>
          <w:lang w:val="en-US"/>
        </w:rPr>
        <w:t xml:space="preserve">omparable </w:t>
      </w:r>
      <w:r w:rsidRPr="005F0147">
        <w:rPr>
          <w:rFonts w:ascii="Arial" w:eastAsia="Calibri Light" w:hAnsi="Arial" w:cs="Arial"/>
          <w:color w:val="000000"/>
          <w:spacing w:val="-6"/>
          <w:sz w:val="20"/>
          <w:szCs w:val="20"/>
          <w:lang w:val="en-US"/>
        </w:rPr>
        <w:t>industry average</w:t>
      </w:r>
      <w:r w:rsidR="007E4613" w:rsidRPr="005F0147">
        <w:rPr>
          <w:rFonts w:ascii="Arial" w:eastAsia="Calibri Light" w:hAnsi="Arial" w:cs="Arial"/>
          <w:color w:val="000000"/>
          <w:spacing w:val="-6"/>
          <w:sz w:val="20"/>
          <w:szCs w:val="20"/>
          <w:lang w:val="en-US"/>
        </w:rPr>
        <w:t>s were circa</w:t>
      </w:r>
      <w:r w:rsidRPr="005F0147">
        <w:rPr>
          <w:rFonts w:ascii="Arial" w:eastAsia="Calibri Light" w:hAnsi="Arial" w:cs="Arial"/>
          <w:color w:val="000000"/>
          <w:spacing w:val="-6"/>
          <w:sz w:val="20"/>
          <w:szCs w:val="20"/>
          <w:lang w:val="en-US"/>
        </w:rPr>
        <w:t xml:space="preserve"> 22% </w:t>
      </w:r>
      <w:r w:rsidR="00147FE2" w:rsidRPr="005F0147">
        <w:rPr>
          <w:rFonts w:ascii="Arial" w:eastAsia="Calibri Light" w:hAnsi="Arial" w:cs="Arial"/>
          <w:color w:val="000000"/>
          <w:spacing w:val="-6"/>
          <w:sz w:val="20"/>
          <w:szCs w:val="20"/>
          <w:lang w:val="en-US"/>
        </w:rPr>
        <w:t xml:space="preserve">during this period </w:t>
      </w:r>
      <w:hyperlink w:anchor="Ref7" w:history="1">
        <w:r w:rsidRPr="004B07A8">
          <w:rPr>
            <w:rStyle w:val="Hyperlink"/>
            <w:rFonts w:ascii="Arial" w:eastAsia="Calibri Light" w:hAnsi="Arial" w:cs="Arial"/>
            <w:spacing w:val="-6"/>
            <w:sz w:val="20"/>
            <w:szCs w:val="20"/>
            <w:lang w:val="en-US"/>
          </w:rPr>
          <w:t xml:space="preserve">(Ref </w:t>
        </w:r>
        <w:r w:rsidR="004B07A8" w:rsidRPr="004B07A8">
          <w:rPr>
            <w:rStyle w:val="Hyperlink"/>
            <w:rFonts w:ascii="Arial" w:eastAsia="Calibri Light" w:hAnsi="Arial" w:cs="Arial"/>
            <w:spacing w:val="-6"/>
            <w:sz w:val="20"/>
            <w:szCs w:val="20"/>
            <w:lang w:val="en-US"/>
          </w:rPr>
          <w:t>7</w:t>
        </w:r>
        <w:r w:rsidRPr="004B07A8">
          <w:rPr>
            <w:rStyle w:val="Hyperlink"/>
            <w:rFonts w:ascii="Arial" w:eastAsia="Calibri Light" w:hAnsi="Arial" w:cs="Arial"/>
            <w:spacing w:val="-6"/>
            <w:sz w:val="20"/>
            <w:szCs w:val="20"/>
            <w:lang w:val="en-US"/>
          </w:rPr>
          <w:t>)</w:t>
        </w:r>
      </w:hyperlink>
      <w:r w:rsidRPr="005F0147">
        <w:rPr>
          <w:rFonts w:ascii="Arial" w:eastAsia="Calibri Light" w:hAnsi="Arial" w:cs="Arial"/>
          <w:color w:val="FF0000"/>
          <w:spacing w:val="-6"/>
          <w:sz w:val="20"/>
          <w:szCs w:val="20"/>
          <w:lang w:val="en-US"/>
        </w:rPr>
        <w:t xml:space="preserve">. </w:t>
      </w:r>
      <w:r w:rsidRPr="005F0147">
        <w:rPr>
          <w:rFonts w:ascii="Arial" w:eastAsia="Calibri Light" w:hAnsi="Arial" w:cs="Arial"/>
          <w:color w:val="000000"/>
          <w:spacing w:val="-6"/>
          <w:sz w:val="20"/>
          <w:szCs w:val="20"/>
          <w:lang w:val="en-US"/>
        </w:rPr>
        <w:t xml:space="preserve">This ratio drops to </w:t>
      </w:r>
      <w:r w:rsidR="007E4613" w:rsidRPr="005F0147">
        <w:rPr>
          <w:rFonts w:ascii="Arial" w:eastAsia="Calibri Light" w:hAnsi="Arial" w:cs="Arial"/>
          <w:color w:val="000000"/>
          <w:spacing w:val="-6"/>
          <w:sz w:val="20"/>
          <w:szCs w:val="20"/>
          <w:lang w:val="en-US"/>
        </w:rPr>
        <w:t xml:space="preserve">35.5% in 2019, then to </w:t>
      </w:r>
      <w:r w:rsidRPr="005F0147">
        <w:rPr>
          <w:rFonts w:ascii="Arial" w:eastAsia="Calibri Light" w:hAnsi="Arial" w:cs="Arial"/>
          <w:color w:val="000000"/>
          <w:spacing w:val="-6"/>
          <w:sz w:val="20"/>
          <w:szCs w:val="20"/>
          <w:lang w:val="en-US"/>
        </w:rPr>
        <w:t>18.15% in 2020</w:t>
      </w:r>
      <w:r w:rsidR="007E4613" w:rsidRPr="005F0147">
        <w:rPr>
          <w:rFonts w:ascii="Arial" w:eastAsia="Calibri Light" w:hAnsi="Arial" w:cs="Arial"/>
          <w:color w:val="000000"/>
          <w:spacing w:val="-6"/>
          <w:sz w:val="20"/>
          <w:szCs w:val="20"/>
          <w:lang w:val="en-US"/>
        </w:rPr>
        <w:t xml:space="preserve">. </w:t>
      </w:r>
      <w:r w:rsidRPr="005F0147">
        <w:rPr>
          <w:rFonts w:ascii="Arial" w:eastAsia="Calibri Light" w:hAnsi="Arial" w:cs="Arial"/>
          <w:color w:val="000000"/>
          <w:spacing w:val="-6"/>
          <w:sz w:val="20"/>
          <w:szCs w:val="20"/>
          <w:lang w:val="en-US"/>
        </w:rPr>
        <w:t xml:space="preserve"> </w:t>
      </w:r>
      <w:r w:rsidR="007E4613" w:rsidRPr="005F0147">
        <w:rPr>
          <w:rFonts w:ascii="Arial" w:eastAsia="Calibri Light" w:hAnsi="Arial" w:cs="Arial"/>
          <w:color w:val="000000"/>
          <w:spacing w:val="-6"/>
          <w:sz w:val="20"/>
          <w:szCs w:val="20"/>
          <w:lang w:val="en-US"/>
        </w:rPr>
        <w:t>2018 saw</w:t>
      </w:r>
      <w:r w:rsidRPr="005F0147">
        <w:rPr>
          <w:rFonts w:ascii="Arial" w:eastAsia="Calibri Light" w:hAnsi="Arial" w:cs="Arial"/>
          <w:color w:val="000000"/>
          <w:spacing w:val="-6"/>
          <w:sz w:val="20"/>
          <w:szCs w:val="20"/>
          <w:lang w:val="en-US"/>
        </w:rPr>
        <w:t xml:space="preserve"> reduced levels of turnover (down </w:t>
      </w:r>
      <w:r w:rsidR="007E4613" w:rsidRPr="005F0147">
        <w:rPr>
          <w:rFonts w:ascii="Arial" w:eastAsia="Calibri Light" w:hAnsi="Arial" w:cs="Arial"/>
          <w:color w:val="000000"/>
          <w:spacing w:val="-6"/>
          <w:sz w:val="20"/>
          <w:szCs w:val="20"/>
          <w:lang w:val="en-US"/>
        </w:rPr>
        <w:t xml:space="preserve">from £1096 in 2018, </w:t>
      </w:r>
      <w:r w:rsidR="00147FE2" w:rsidRPr="005F0147">
        <w:rPr>
          <w:rFonts w:ascii="Arial" w:eastAsia="Calibri Light" w:hAnsi="Arial" w:cs="Arial"/>
          <w:color w:val="000000"/>
          <w:spacing w:val="-6"/>
          <w:sz w:val="20"/>
          <w:szCs w:val="20"/>
          <w:lang w:val="en-US"/>
        </w:rPr>
        <w:t xml:space="preserve">to </w:t>
      </w:r>
      <w:r w:rsidR="007E4613" w:rsidRPr="005F0147">
        <w:rPr>
          <w:rFonts w:ascii="Arial" w:eastAsia="Calibri Light" w:hAnsi="Arial" w:cs="Arial"/>
          <w:color w:val="000000"/>
          <w:spacing w:val="-6"/>
          <w:sz w:val="20"/>
          <w:szCs w:val="20"/>
          <w:lang w:val="en-US"/>
        </w:rPr>
        <w:t xml:space="preserve">£997m in 2019, </w:t>
      </w:r>
      <w:r w:rsidR="00147FE2" w:rsidRPr="005F0147">
        <w:rPr>
          <w:rFonts w:ascii="Arial" w:eastAsia="Calibri Light" w:hAnsi="Arial" w:cs="Arial"/>
          <w:color w:val="000000"/>
          <w:spacing w:val="-6"/>
          <w:sz w:val="20"/>
          <w:szCs w:val="20"/>
          <w:lang w:val="en-US"/>
        </w:rPr>
        <w:t>then</w:t>
      </w:r>
      <w:r w:rsidRPr="005F0147">
        <w:rPr>
          <w:rFonts w:ascii="Arial" w:eastAsia="Calibri Light" w:hAnsi="Arial" w:cs="Arial"/>
          <w:color w:val="000000"/>
          <w:spacing w:val="-6"/>
          <w:sz w:val="20"/>
          <w:szCs w:val="20"/>
          <w:lang w:val="en-US"/>
        </w:rPr>
        <w:t xml:space="preserve"> £611.8m</w:t>
      </w:r>
      <w:r w:rsidR="007E4613" w:rsidRPr="005F0147">
        <w:rPr>
          <w:rFonts w:ascii="Arial" w:eastAsia="Calibri Light" w:hAnsi="Arial" w:cs="Arial"/>
          <w:color w:val="000000"/>
          <w:spacing w:val="-6"/>
          <w:sz w:val="20"/>
          <w:szCs w:val="20"/>
          <w:lang w:val="en-US"/>
        </w:rPr>
        <w:t xml:space="preserve"> in 2018</w:t>
      </w:r>
      <w:r w:rsidRPr="005F0147">
        <w:rPr>
          <w:rFonts w:ascii="Arial" w:eastAsia="Calibri Light" w:hAnsi="Arial" w:cs="Arial"/>
          <w:color w:val="000000"/>
          <w:spacing w:val="-6"/>
          <w:sz w:val="20"/>
          <w:szCs w:val="20"/>
          <w:lang w:val="en-US"/>
        </w:rPr>
        <w:t xml:space="preserve">) </w:t>
      </w:r>
      <w:r w:rsidR="00147FE2" w:rsidRPr="005F0147">
        <w:rPr>
          <w:rFonts w:ascii="Arial" w:eastAsia="Calibri Light" w:hAnsi="Arial" w:cs="Arial"/>
          <w:color w:val="000000"/>
          <w:spacing w:val="-6"/>
          <w:sz w:val="20"/>
          <w:szCs w:val="20"/>
          <w:lang w:val="en-US"/>
        </w:rPr>
        <w:t>this would coincide with the global pandemic.</w:t>
      </w:r>
      <w:r w:rsidRPr="005F0147">
        <w:rPr>
          <w:rFonts w:ascii="Arial" w:eastAsia="Calibri Light" w:hAnsi="Arial" w:cs="Arial"/>
          <w:color w:val="000000"/>
          <w:spacing w:val="-6"/>
          <w:sz w:val="20"/>
          <w:szCs w:val="20"/>
          <w:lang w:val="en-US"/>
        </w:rPr>
        <w:t xml:space="preserve"> In 2021 the ratio </w:t>
      </w:r>
      <w:r w:rsidR="00147FE2" w:rsidRPr="005F0147">
        <w:rPr>
          <w:rFonts w:ascii="Arial" w:eastAsia="Calibri Light" w:hAnsi="Arial" w:cs="Arial"/>
          <w:color w:val="000000"/>
          <w:spacing w:val="-6"/>
          <w:sz w:val="20"/>
          <w:szCs w:val="20"/>
          <w:lang w:val="en-US"/>
        </w:rPr>
        <w:t>rises</w:t>
      </w:r>
      <w:r w:rsidRPr="005F0147">
        <w:rPr>
          <w:rFonts w:ascii="Arial" w:eastAsia="Calibri Light" w:hAnsi="Arial" w:cs="Arial"/>
          <w:color w:val="000000"/>
          <w:spacing w:val="-6"/>
          <w:sz w:val="20"/>
          <w:szCs w:val="20"/>
          <w:lang w:val="en-US"/>
        </w:rPr>
        <w:t xml:space="preserve"> to 31</w:t>
      </w:r>
      <w:r w:rsidR="00147FE2" w:rsidRPr="005F0147">
        <w:rPr>
          <w:rFonts w:ascii="Arial" w:eastAsia="Calibri Light" w:hAnsi="Arial" w:cs="Arial"/>
          <w:color w:val="000000"/>
          <w:spacing w:val="-6"/>
          <w:sz w:val="20"/>
          <w:szCs w:val="20"/>
          <w:lang w:val="en-US"/>
        </w:rPr>
        <w:t>.3</w:t>
      </w:r>
      <w:r w:rsidRPr="005F0147">
        <w:rPr>
          <w:rFonts w:ascii="Arial" w:eastAsia="Calibri Light" w:hAnsi="Arial" w:cs="Arial"/>
          <w:color w:val="000000"/>
          <w:spacing w:val="-6"/>
          <w:sz w:val="20"/>
          <w:szCs w:val="20"/>
          <w:lang w:val="en-US"/>
        </w:rPr>
        <w:t xml:space="preserve">%, </w:t>
      </w:r>
      <w:r w:rsidR="00147FE2" w:rsidRPr="005F0147">
        <w:rPr>
          <w:rFonts w:ascii="Arial" w:eastAsia="Calibri Light" w:hAnsi="Arial" w:cs="Arial"/>
          <w:color w:val="000000"/>
          <w:spacing w:val="-6"/>
          <w:sz w:val="20"/>
          <w:szCs w:val="20"/>
          <w:lang w:val="en-US"/>
        </w:rPr>
        <w:t>then</w:t>
      </w:r>
      <w:r w:rsidRPr="005F0147">
        <w:rPr>
          <w:rFonts w:ascii="Arial" w:eastAsia="Calibri Light" w:hAnsi="Arial" w:cs="Arial"/>
          <w:color w:val="000000"/>
          <w:spacing w:val="-6"/>
          <w:sz w:val="20"/>
          <w:szCs w:val="20"/>
          <w:lang w:val="en-US"/>
        </w:rPr>
        <w:t xml:space="preserve"> to 33.4% in 2022. Th</w:t>
      </w:r>
      <w:r w:rsidR="00147FE2" w:rsidRPr="005F0147">
        <w:rPr>
          <w:rFonts w:ascii="Arial" w:eastAsia="Calibri Light" w:hAnsi="Arial" w:cs="Arial"/>
          <w:color w:val="000000"/>
          <w:spacing w:val="-6"/>
          <w:sz w:val="20"/>
          <w:szCs w:val="20"/>
          <w:lang w:val="en-US"/>
        </w:rPr>
        <w:t>ese</w:t>
      </w:r>
      <w:r w:rsidRPr="005F0147">
        <w:rPr>
          <w:rFonts w:ascii="Arial" w:eastAsia="Calibri Light" w:hAnsi="Arial" w:cs="Arial"/>
          <w:color w:val="000000"/>
          <w:spacing w:val="-6"/>
          <w:sz w:val="20"/>
          <w:szCs w:val="20"/>
          <w:lang w:val="en-US"/>
        </w:rPr>
        <w:t xml:space="preserve"> ratio</w:t>
      </w:r>
      <w:r w:rsidR="00147FE2" w:rsidRPr="005F0147">
        <w:rPr>
          <w:rFonts w:ascii="Arial" w:eastAsia="Calibri Light" w:hAnsi="Arial" w:cs="Arial"/>
          <w:color w:val="000000"/>
          <w:spacing w:val="-6"/>
          <w:sz w:val="20"/>
          <w:szCs w:val="20"/>
          <w:lang w:val="en-US"/>
        </w:rPr>
        <w:t>s</w:t>
      </w:r>
      <w:r w:rsidRPr="005F0147">
        <w:rPr>
          <w:rFonts w:ascii="Arial" w:eastAsia="Calibri Light" w:hAnsi="Arial" w:cs="Arial"/>
          <w:color w:val="000000"/>
          <w:spacing w:val="-6"/>
          <w:sz w:val="20"/>
          <w:szCs w:val="20"/>
          <w:lang w:val="en-US"/>
        </w:rPr>
        <w:t xml:space="preserve"> </w:t>
      </w:r>
      <w:r w:rsidR="00147FE2" w:rsidRPr="005F0147">
        <w:rPr>
          <w:rFonts w:ascii="Arial" w:eastAsia="Calibri Light" w:hAnsi="Arial" w:cs="Arial"/>
          <w:color w:val="000000"/>
          <w:spacing w:val="-6"/>
          <w:sz w:val="20"/>
          <w:szCs w:val="20"/>
          <w:lang w:val="en-US"/>
        </w:rPr>
        <w:t>are</w:t>
      </w:r>
      <w:r w:rsidRPr="005F0147">
        <w:rPr>
          <w:rFonts w:ascii="Arial" w:eastAsia="Calibri Light" w:hAnsi="Arial" w:cs="Arial"/>
          <w:color w:val="000000"/>
          <w:spacing w:val="-6"/>
          <w:sz w:val="20"/>
          <w:szCs w:val="20"/>
          <w:lang w:val="en-US"/>
        </w:rPr>
        <w:t xml:space="preserve"> higher than industry standard</w:t>
      </w:r>
      <w:r w:rsidR="00147FE2" w:rsidRPr="005F0147">
        <w:rPr>
          <w:rFonts w:ascii="Arial" w:eastAsia="Calibri Light" w:hAnsi="Arial" w:cs="Arial"/>
          <w:color w:val="000000"/>
          <w:spacing w:val="-6"/>
          <w:sz w:val="20"/>
          <w:szCs w:val="20"/>
          <w:lang w:val="en-US"/>
        </w:rPr>
        <w:t xml:space="preserve"> at the same time.</w:t>
      </w:r>
      <w:r w:rsidRPr="005F0147">
        <w:rPr>
          <w:rFonts w:ascii="Arial" w:eastAsia="Calibri Light" w:hAnsi="Arial" w:cs="Arial"/>
          <w:color w:val="000000"/>
          <w:spacing w:val="-6"/>
          <w:sz w:val="20"/>
          <w:szCs w:val="20"/>
          <w:lang w:val="en-US"/>
        </w:rPr>
        <w:t xml:space="preserve"> </w:t>
      </w:r>
      <w:r w:rsidR="00147FE2" w:rsidRPr="005F0147">
        <w:rPr>
          <w:rFonts w:ascii="Arial" w:eastAsia="Calibri Light" w:hAnsi="Arial" w:cs="Arial"/>
          <w:color w:val="000000"/>
          <w:spacing w:val="-6"/>
          <w:sz w:val="20"/>
          <w:szCs w:val="20"/>
          <w:lang w:val="en-US"/>
        </w:rPr>
        <w:t xml:space="preserve">More affluent customers still being able to afford new vehicles as they were </w:t>
      </w:r>
      <w:r w:rsidR="00F767AC" w:rsidRPr="005F0147">
        <w:rPr>
          <w:rFonts w:ascii="Arial" w:eastAsia="Calibri Light" w:hAnsi="Arial" w:cs="Arial"/>
          <w:color w:val="000000"/>
          <w:spacing w:val="-6"/>
          <w:sz w:val="20"/>
          <w:szCs w:val="20"/>
          <w:lang w:val="en-US"/>
        </w:rPr>
        <w:t xml:space="preserve">generally </w:t>
      </w:r>
      <w:r w:rsidR="00147FE2" w:rsidRPr="005F0147">
        <w:rPr>
          <w:rFonts w:ascii="Arial" w:eastAsia="Calibri Light" w:hAnsi="Arial" w:cs="Arial"/>
          <w:color w:val="000000"/>
          <w:spacing w:val="-6"/>
          <w:sz w:val="20"/>
          <w:szCs w:val="20"/>
          <w:lang w:val="en-US"/>
        </w:rPr>
        <w:t>less affected</w:t>
      </w:r>
      <w:r w:rsidR="00F767AC" w:rsidRPr="005F0147">
        <w:rPr>
          <w:rFonts w:ascii="Arial" w:eastAsia="Calibri Light" w:hAnsi="Arial" w:cs="Arial"/>
          <w:color w:val="000000"/>
          <w:spacing w:val="-6"/>
          <w:sz w:val="20"/>
          <w:szCs w:val="20"/>
          <w:lang w:val="en-US"/>
        </w:rPr>
        <w:t xml:space="preserve"> than the man on the street</w:t>
      </w:r>
      <w:r w:rsidR="00147FE2" w:rsidRPr="005F0147">
        <w:rPr>
          <w:rFonts w:ascii="Arial" w:eastAsia="Calibri Light" w:hAnsi="Arial" w:cs="Arial"/>
          <w:color w:val="000000"/>
          <w:spacing w:val="-6"/>
          <w:sz w:val="20"/>
          <w:szCs w:val="20"/>
          <w:lang w:val="en-US"/>
        </w:rPr>
        <w:t>.</w:t>
      </w:r>
      <w:r w:rsidRPr="005F0147">
        <w:rPr>
          <w:rFonts w:ascii="Arial" w:eastAsia="Calibri Light" w:hAnsi="Arial" w:cs="Arial"/>
          <w:color w:val="000000"/>
          <w:spacing w:val="-6"/>
          <w:sz w:val="20"/>
          <w:szCs w:val="20"/>
          <w:lang w:val="en-US"/>
        </w:rPr>
        <w:t xml:space="preserve"> This </w:t>
      </w:r>
      <w:r w:rsidR="00F767AC" w:rsidRPr="005F0147">
        <w:rPr>
          <w:rFonts w:ascii="Arial" w:eastAsia="Calibri Light" w:hAnsi="Arial" w:cs="Arial"/>
          <w:color w:val="000000"/>
          <w:spacing w:val="-6"/>
          <w:sz w:val="20"/>
          <w:szCs w:val="20"/>
          <w:lang w:val="en-US"/>
        </w:rPr>
        <w:t xml:space="preserve">figure </w:t>
      </w:r>
      <w:r w:rsidR="00147FE2" w:rsidRPr="005F0147">
        <w:rPr>
          <w:rFonts w:ascii="Arial" w:eastAsia="Calibri Light" w:hAnsi="Arial" w:cs="Arial"/>
          <w:color w:val="000000"/>
          <w:spacing w:val="-6"/>
          <w:sz w:val="20"/>
          <w:szCs w:val="20"/>
          <w:lang w:val="en-US"/>
        </w:rPr>
        <w:t>could be misleading as there is no reported a</w:t>
      </w:r>
      <w:r w:rsidRPr="005F0147">
        <w:rPr>
          <w:rFonts w:ascii="Arial" w:eastAsia="Calibri Light" w:hAnsi="Arial" w:cs="Arial"/>
          <w:color w:val="000000"/>
          <w:spacing w:val="-6"/>
          <w:sz w:val="20"/>
          <w:szCs w:val="20"/>
          <w:lang w:val="en-US"/>
        </w:rPr>
        <w:t xml:space="preserve">bsolute gross margin value, only </w:t>
      </w:r>
      <w:r w:rsidR="00F767AC" w:rsidRPr="005F0147">
        <w:rPr>
          <w:rFonts w:ascii="Arial" w:eastAsia="Calibri Light" w:hAnsi="Arial" w:cs="Arial"/>
          <w:color w:val="000000"/>
          <w:spacing w:val="-6"/>
          <w:sz w:val="20"/>
          <w:szCs w:val="20"/>
          <w:lang w:val="en-US"/>
        </w:rPr>
        <w:t>a figure</w:t>
      </w:r>
      <w:r w:rsidRPr="005F0147">
        <w:rPr>
          <w:rFonts w:ascii="Arial" w:eastAsia="Calibri Light" w:hAnsi="Arial" w:cs="Arial"/>
          <w:color w:val="000000"/>
          <w:spacing w:val="-6"/>
          <w:sz w:val="20"/>
          <w:szCs w:val="20"/>
          <w:lang w:val="en-US"/>
        </w:rPr>
        <w:t xml:space="preserve"> relative to other years and </w:t>
      </w:r>
      <w:r w:rsidR="00F767AC" w:rsidRPr="005F0147">
        <w:rPr>
          <w:rFonts w:ascii="Arial" w:eastAsia="Calibri Light" w:hAnsi="Arial" w:cs="Arial"/>
          <w:color w:val="000000"/>
          <w:spacing w:val="-6"/>
          <w:sz w:val="20"/>
          <w:szCs w:val="20"/>
          <w:lang w:val="en-US"/>
        </w:rPr>
        <w:t xml:space="preserve">similar </w:t>
      </w:r>
      <w:r w:rsidRPr="005F0147">
        <w:rPr>
          <w:rFonts w:ascii="Arial" w:eastAsia="Calibri Light" w:hAnsi="Arial" w:cs="Arial"/>
          <w:color w:val="000000"/>
          <w:spacing w:val="-6"/>
          <w:sz w:val="20"/>
          <w:szCs w:val="20"/>
          <w:lang w:val="en-US"/>
        </w:rPr>
        <w:t xml:space="preserve">companies – </w:t>
      </w:r>
      <w:r w:rsidR="00147FE2" w:rsidRPr="005F0147">
        <w:rPr>
          <w:rFonts w:ascii="Arial" w:eastAsia="Calibri Light" w:hAnsi="Arial" w:cs="Arial"/>
          <w:color w:val="000000"/>
          <w:spacing w:val="-6"/>
          <w:sz w:val="20"/>
          <w:szCs w:val="20"/>
          <w:lang w:val="en-US"/>
        </w:rPr>
        <w:t>the</w:t>
      </w:r>
      <w:r w:rsidRPr="005F0147">
        <w:rPr>
          <w:rFonts w:ascii="Arial" w:eastAsia="Calibri Light" w:hAnsi="Arial" w:cs="Arial"/>
          <w:color w:val="000000"/>
          <w:spacing w:val="-6"/>
          <w:sz w:val="20"/>
          <w:szCs w:val="20"/>
          <w:lang w:val="en-US"/>
        </w:rPr>
        <w:t xml:space="preserve"> ratio measure </w:t>
      </w:r>
      <w:r w:rsidR="00147FE2" w:rsidRPr="005F0147">
        <w:rPr>
          <w:rFonts w:ascii="Arial" w:eastAsia="Calibri Light" w:hAnsi="Arial" w:cs="Arial"/>
          <w:color w:val="000000"/>
          <w:spacing w:val="-6"/>
          <w:sz w:val="20"/>
          <w:szCs w:val="20"/>
          <w:lang w:val="en-US"/>
        </w:rPr>
        <w:t>will be more informative once</w:t>
      </w:r>
      <w:r w:rsidRPr="005F0147">
        <w:rPr>
          <w:rFonts w:ascii="Arial" w:eastAsia="Calibri Light" w:hAnsi="Arial" w:cs="Arial"/>
          <w:color w:val="000000"/>
          <w:spacing w:val="-6"/>
          <w:sz w:val="20"/>
          <w:szCs w:val="20"/>
          <w:lang w:val="en-US"/>
        </w:rPr>
        <w:t xml:space="preserve"> the costs of operations</w:t>
      </w:r>
      <w:r w:rsidR="00147FE2" w:rsidRPr="005F0147">
        <w:rPr>
          <w:rFonts w:ascii="Arial" w:eastAsia="Calibri Light" w:hAnsi="Arial" w:cs="Arial"/>
          <w:color w:val="000000"/>
          <w:spacing w:val="-6"/>
          <w:sz w:val="20"/>
          <w:szCs w:val="20"/>
          <w:lang w:val="en-US"/>
        </w:rPr>
        <w:t xml:space="preserve"> have been considered</w:t>
      </w:r>
      <w:r w:rsidRPr="005F0147">
        <w:rPr>
          <w:rFonts w:ascii="Arial" w:eastAsia="Calibri Light" w:hAnsi="Arial" w:cs="Arial"/>
          <w:color w:val="000000"/>
          <w:spacing w:val="-6"/>
          <w:sz w:val="20"/>
          <w:szCs w:val="20"/>
          <w:lang w:val="en-US"/>
        </w:rPr>
        <w:t xml:space="preserve">. </w:t>
      </w:r>
    </w:p>
    <w:p w14:paraId="367BE8B4" w14:textId="45F513DA" w:rsidR="000D6CF0" w:rsidRPr="005F0147" w:rsidRDefault="000D6CF0" w:rsidP="005A66EC">
      <w:pPr>
        <w:numPr>
          <w:ilvl w:val="0"/>
          <w:numId w:val="11"/>
        </w:numPr>
        <w:tabs>
          <w:tab w:val="left" w:pos="1800"/>
        </w:tabs>
        <w:spacing w:before="201"/>
        <w:ind w:left="1134" w:right="482" w:hanging="567"/>
        <w:jc w:val="both"/>
        <w:textAlignment w:val="baseline"/>
        <w:rPr>
          <w:rFonts w:ascii="Arial" w:eastAsia="Calibri Light" w:hAnsi="Arial" w:cs="Arial"/>
          <w:color w:val="000000"/>
          <w:sz w:val="20"/>
          <w:szCs w:val="20"/>
        </w:rPr>
      </w:pPr>
      <w:r w:rsidRPr="005F0147">
        <w:rPr>
          <w:rFonts w:ascii="Arial" w:eastAsia="Calibri Light" w:hAnsi="Arial" w:cs="Arial"/>
          <w:color w:val="000000"/>
          <w:spacing w:val="-5"/>
          <w:sz w:val="20"/>
          <w:szCs w:val="20"/>
          <w:lang w:val="en-US"/>
        </w:rPr>
        <w:t xml:space="preserve">Operating Profit Margin </w:t>
      </w:r>
      <w:r w:rsidR="001D1DA5">
        <w:rPr>
          <w:rFonts w:ascii="Arial" w:eastAsia="Calibri Light" w:hAnsi="Arial" w:cs="Arial"/>
          <w:color w:val="000000"/>
          <w:spacing w:val="-5"/>
          <w:sz w:val="20"/>
          <w:szCs w:val="20"/>
          <w:lang w:val="en-US"/>
        </w:rPr>
        <w:t xml:space="preserve">(OPM) </w:t>
      </w:r>
      <w:r w:rsidRPr="005F0147">
        <w:rPr>
          <w:rFonts w:ascii="Arial" w:eastAsia="Calibri Light" w:hAnsi="Arial" w:cs="Arial"/>
          <w:color w:val="000000"/>
          <w:spacing w:val="-5"/>
          <w:sz w:val="20"/>
          <w:szCs w:val="20"/>
          <w:lang w:val="en-US"/>
        </w:rPr>
        <w:t>–</w:t>
      </w:r>
      <w:r w:rsidR="00147FE2" w:rsidRPr="005F0147">
        <w:rPr>
          <w:rFonts w:ascii="Arial" w:eastAsia="Calibri Light" w:hAnsi="Arial" w:cs="Arial"/>
          <w:color w:val="000000"/>
          <w:spacing w:val="-5"/>
          <w:sz w:val="20"/>
          <w:szCs w:val="20"/>
          <w:lang w:val="en-US"/>
        </w:rPr>
        <w:t xml:space="preserve"> a good</w:t>
      </w:r>
      <w:r w:rsidR="001D1DA5">
        <w:rPr>
          <w:rFonts w:ascii="Arial" w:eastAsia="Calibri Light" w:hAnsi="Arial" w:cs="Arial"/>
          <w:color w:val="000000"/>
          <w:spacing w:val="-5"/>
          <w:sz w:val="20"/>
          <w:szCs w:val="20"/>
          <w:lang w:val="en-US"/>
        </w:rPr>
        <w:t xml:space="preserve"> </w:t>
      </w:r>
      <w:r w:rsidRPr="005F0147">
        <w:rPr>
          <w:rFonts w:ascii="Arial" w:eastAsia="Calibri Light" w:hAnsi="Arial" w:cs="Arial"/>
          <w:color w:val="000000"/>
          <w:spacing w:val="-5"/>
          <w:sz w:val="20"/>
          <w:szCs w:val="20"/>
          <w:lang w:val="en-US"/>
        </w:rPr>
        <w:t xml:space="preserve">indicator of financial performance as it excludes </w:t>
      </w:r>
      <w:r w:rsidR="00F767AC" w:rsidRPr="005F0147">
        <w:rPr>
          <w:rFonts w:ascii="Arial" w:eastAsia="Calibri Light" w:hAnsi="Arial" w:cs="Arial"/>
          <w:color w:val="000000"/>
          <w:spacing w:val="-5"/>
          <w:sz w:val="20"/>
          <w:szCs w:val="20"/>
          <w:lang w:val="en-US"/>
        </w:rPr>
        <w:t>liabilities etc.</w:t>
      </w:r>
      <w:r w:rsidRPr="005F0147">
        <w:rPr>
          <w:rFonts w:ascii="Arial" w:eastAsia="Calibri Light" w:hAnsi="Arial" w:cs="Arial"/>
          <w:color w:val="000000"/>
          <w:spacing w:val="-5"/>
          <w:sz w:val="20"/>
          <w:szCs w:val="20"/>
          <w:lang w:val="en-US"/>
        </w:rPr>
        <w:t xml:space="preserve"> </w:t>
      </w:r>
      <w:r w:rsidR="00F767AC" w:rsidRPr="005F0147">
        <w:rPr>
          <w:rFonts w:ascii="Arial" w:eastAsia="Calibri Light" w:hAnsi="Arial" w:cs="Arial"/>
          <w:color w:val="000000"/>
          <w:spacing w:val="-5"/>
          <w:sz w:val="20"/>
          <w:szCs w:val="20"/>
          <w:lang w:val="en-US"/>
        </w:rPr>
        <w:t>Again, s</w:t>
      </w:r>
      <w:r w:rsidRPr="005F0147">
        <w:rPr>
          <w:rFonts w:ascii="Arial" w:eastAsia="Calibri Light" w:hAnsi="Arial" w:cs="Arial"/>
          <w:color w:val="000000"/>
          <w:spacing w:val="-5"/>
          <w:sz w:val="20"/>
          <w:szCs w:val="20"/>
          <w:lang w:val="en-US"/>
        </w:rPr>
        <w:t xml:space="preserve">tarting at </w:t>
      </w:r>
      <w:r w:rsidR="00F767AC" w:rsidRPr="005F0147">
        <w:rPr>
          <w:rFonts w:ascii="Arial" w:eastAsia="Calibri Light" w:hAnsi="Arial" w:cs="Arial"/>
          <w:color w:val="000000"/>
          <w:spacing w:val="-5"/>
          <w:sz w:val="20"/>
          <w:szCs w:val="20"/>
          <w:lang w:val="en-US"/>
        </w:rPr>
        <w:t xml:space="preserve">2018, a figure of </w:t>
      </w:r>
      <w:r w:rsidRPr="005F0147">
        <w:rPr>
          <w:rFonts w:ascii="Arial" w:eastAsia="Calibri Light" w:hAnsi="Arial" w:cs="Arial"/>
          <w:color w:val="000000"/>
          <w:spacing w:val="-5"/>
          <w:sz w:val="20"/>
          <w:szCs w:val="20"/>
          <w:lang w:val="en-US"/>
        </w:rPr>
        <w:t>11.5%</w:t>
      </w:r>
      <w:r w:rsidR="00F767AC" w:rsidRPr="005F0147">
        <w:rPr>
          <w:rFonts w:ascii="Arial" w:eastAsia="Calibri Light" w:hAnsi="Arial" w:cs="Arial"/>
          <w:color w:val="000000"/>
          <w:spacing w:val="-5"/>
          <w:sz w:val="20"/>
          <w:szCs w:val="20"/>
          <w:lang w:val="en-US"/>
        </w:rPr>
        <w:t xml:space="preserve"> is achieved</w:t>
      </w:r>
      <w:r w:rsidRPr="005F0147">
        <w:rPr>
          <w:rFonts w:ascii="Arial" w:eastAsia="Calibri Light" w:hAnsi="Arial" w:cs="Arial"/>
          <w:color w:val="000000"/>
          <w:spacing w:val="-5"/>
          <w:sz w:val="20"/>
          <w:szCs w:val="20"/>
          <w:lang w:val="en-US"/>
        </w:rPr>
        <w:t>, th</w:t>
      </w:r>
      <w:r w:rsidR="00F767AC" w:rsidRPr="005F0147">
        <w:rPr>
          <w:rFonts w:ascii="Arial" w:eastAsia="Calibri Light" w:hAnsi="Arial" w:cs="Arial"/>
          <w:color w:val="000000"/>
          <w:spacing w:val="-5"/>
          <w:sz w:val="20"/>
          <w:szCs w:val="20"/>
          <w:lang w:val="en-US"/>
        </w:rPr>
        <w:t>is</w:t>
      </w:r>
      <w:r w:rsidRPr="005F0147">
        <w:rPr>
          <w:rFonts w:ascii="Arial" w:eastAsia="Calibri Light" w:hAnsi="Arial" w:cs="Arial"/>
          <w:color w:val="000000"/>
          <w:spacing w:val="-5"/>
          <w:sz w:val="20"/>
          <w:szCs w:val="20"/>
          <w:lang w:val="en-US"/>
        </w:rPr>
        <w:t xml:space="preserve"> drops </w:t>
      </w:r>
      <w:r w:rsidR="00F767AC" w:rsidRPr="005F0147">
        <w:rPr>
          <w:rFonts w:ascii="Arial" w:eastAsia="Calibri Light" w:hAnsi="Arial" w:cs="Arial"/>
          <w:color w:val="000000"/>
          <w:spacing w:val="-5"/>
          <w:sz w:val="20"/>
          <w:szCs w:val="20"/>
          <w:lang w:val="en-US"/>
        </w:rPr>
        <w:t xml:space="preserve">to 2.4% </w:t>
      </w:r>
      <w:r w:rsidRPr="005F0147">
        <w:rPr>
          <w:rFonts w:ascii="Arial" w:eastAsia="Calibri Light" w:hAnsi="Arial" w:cs="Arial"/>
          <w:color w:val="000000"/>
          <w:spacing w:val="-5"/>
          <w:sz w:val="20"/>
          <w:szCs w:val="20"/>
          <w:lang w:val="en-US"/>
        </w:rPr>
        <w:t xml:space="preserve">in 2019, </w:t>
      </w:r>
      <w:r w:rsidR="00F767AC" w:rsidRPr="005F0147">
        <w:rPr>
          <w:rFonts w:ascii="Arial" w:eastAsia="Calibri Light" w:hAnsi="Arial" w:cs="Arial"/>
          <w:color w:val="000000"/>
          <w:spacing w:val="-5"/>
          <w:sz w:val="20"/>
          <w:szCs w:val="20"/>
          <w:lang w:val="en-US"/>
        </w:rPr>
        <w:t xml:space="preserve">then </w:t>
      </w:r>
      <w:r w:rsidRPr="005F0147">
        <w:rPr>
          <w:rFonts w:ascii="Arial" w:eastAsia="Calibri Light" w:hAnsi="Arial" w:cs="Arial"/>
          <w:color w:val="000000"/>
          <w:spacing w:val="-5"/>
          <w:sz w:val="20"/>
          <w:szCs w:val="20"/>
          <w:lang w:val="en-US"/>
        </w:rPr>
        <w:t>drop</w:t>
      </w:r>
      <w:r w:rsidR="00F767AC" w:rsidRPr="005F0147">
        <w:rPr>
          <w:rFonts w:ascii="Arial" w:eastAsia="Calibri Light" w:hAnsi="Arial" w:cs="Arial"/>
          <w:color w:val="000000"/>
          <w:spacing w:val="-5"/>
          <w:sz w:val="20"/>
          <w:szCs w:val="20"/>
          <w:lang w:val="en-US"/>
        </w:rPr>
        <w:t>s</w:t>
      </w:r>
      <w:r w:rsidRPr="005F0147">
        <w:rPr>
          <w:rFonts w:ascii="Arial" w:eastAsia="Calibri Light" w:hAnsi="Arial" w:cs="Arial"/>
          <w:color w:val="000000"/>
          <w:spacing w:val="-5"/>
          <w:sz w:val="20"/>
          <w:szCs w:val="20"/>
          <w:lang w:val="en-US"/>
        </w:rPr>
        <w:t xml:space="preserve"> </w:t>
      </w:r>
      <w:r w:rsidR="00F767AC" w:rsidRPr="005F0147">
        <w:rPr>
          <w:rFonts w:ascii="Arial" w:eastAsia="Calibri Light" w:hAnsi="Arial" w:cs="Arial"/>
          <w:color w:val="000000"/>
          <w:spacing w:val="-5"/>
          <w:sz w:val="20"/>
          <w:szCs w:val="20"/>
          <w:lang w:val="en-US"/>
        </w:rPr>
        <w:t>considerabl</w:t>
      </w:r>
      <w:r w:rsidRPr="005F0147">
        <w:rPr>
          <w:rFonts w:ascii="Arial" w:eastAsia="Calibri Light" w:hAnsi="Arial" w:cs="Arial"/>
          <w:color w:val="000000"/>
          <w:spacing w:val="-5"/>
          <w:sz w:val="20"/>
          <w:szCs w:val="20"/>
          <w:lang w:val="en-US"/>
        </w:rPr>
        <w:t>y in 2020</w:t>
      </w:r>
      <w:r w:rsidR="00F767AC" w:rsidRPr="005F0147">
        <w:rPr>
          <w:rFonts w:ascii="Arial" w:eastAsia="Calibri Light" w:hAnsi="Arial" w:cs="Arial"/>
          <w:color w:val="000000"/>
          <w:spacing w:val="-5"/>
          <w:sz w:val="20"/>
          <w:szCs w:val="20"/>
          <w:lang w:val="en-US"/>
        </w:rPr>
        <w:t xml:space="preserve"> to -36.7%</w:t>
      </w:r>
      <w:r w:rsidRPr="005F0147">
        <w:rPr>
          <w:rFonts w:ascii="Arial" w:eastAsia="Calibri Light" w:hAnsi="Arial" w:cs="Arial"/>
          <w:color w:val="000000"/>
          <w:spacing w:val="-5"/>
          <w:sz w:val="20"/>
          <w:szCs w:val="20"/>
          <w:lang w:val="en-US"/>
        </w:rPr>
        <w:t xml:space="preserve">, </w:t>
      </w:r>
      <w:r w:rsidR="00F767AC" w:rsidRPr="005F0147">
        <w:rPr>
          <w:rFonts w:ascii="Arial" w:eastAsia="Calibri Light" w:hAnsi="Arial" w:cs="Arial"/>
          <w:color w:val="000000"/>
          <w:spacing w:val="-5"/>
          <w:sz w:val="20"/>
          <w:szCs w:val="20"/>
          <w:lang w:val="en-US"/>
        </w:rPr>
        <w:t>then rising again</w:t>
      </w:r>
      <w:r w:rsidRPr="005F0147">
        <w:rPr>
          <w:rFonts w:ascii="Arial" w:eastAsia="Calibri Light" w:hAnsi="Arial" w:cs="Arial"/>
          <w:color w:val="000000"/>
          <w:spacing w:val="-5"/>
          <w:sz w:val="20"/>
          <w:szCs w:val="20"/>
          <w:lang w:val="en-US"/>
        </w:rPr>
        <w:t xml:space="preserve"> to finish</w:t>
      </w:r>
      <w:r w:rsidR="00F767AC" w:rsidRPr="005F0147">
        <w:rPr>
          <w:rFonts w:ascii="Arial" w:eastAsia="Calibri Light" w:hAnsi="Arial" w:cs="Arial"/>
          <w:color w:val="000000"/>
          <w:spacing w:val="-5"/>
          <w:sz w:val="20"/>
          <w:szCs w:val="20"/>
          <w:lang w:val="en-US"/>
        </w:rPr>
        <w:t xml:space="preserve"> with a</w:t>
      </w:r>
      <w:r w:rsidRPr="005F0147">
        <w:rPr>
          <w:rFonts w:ascii="Arial" w:eastAsia="Calibri Light" w:hAnsi="Arial" w:cs="Arial"/>
          <w:color w:val="000000"/>
          <w:spacing w:val="-5"/>
          <w:sz w:val="20"/>
          <w:szCs w:val="20"/>
          <w:lang w:val="en-US"/>
        </w:rPr>
        <w:t xml:space="preserve"> figure of </w:t>
      </w:r>
      <w:r w:rsidR="00F767AC" w:rsidRPr="005F0147">
        <w:rPr>
          <w:rFonts w:ascii="Arial" w:eastAsia="Calibri Light" w:hAnsi="Arial" w:cs="Arial"/>
          <w:color w:val="000000"/>
          <w:spacing w:val="-5"/>
          <w:sz w:val="20"/>
          <w:szCs w:val="20"/>
          <w:lang w:val="en-US"/>
        </w:rPr>
        <w:t>-14</w:t>
      </w:r>
      <w:r w:rsidRPr="005F0147">
        <w:rPr>
          <w:rFonts w:ascii="Arial" w:eastAsia="Calibri Light" w:hAnsi="Arial" w:cs="Arial"/>
          <w:color w:val="000000"/>
          <w:spacing w:val="-5"/>
          <w:sz w:val="20"/>
          <w:szCs w:val="20"/>
          <w:lang w:val="en-US"/>
        </w:rPr>
        <w:t xml:space="preserve">.9% in </w:t>
      </w:r>
      <w:r w:rsidR="00F767AC" w:rsidRPr="005F0147">
        <w:rPr>
          <w:rFonts w:ascii="Arial" w:eastAsia="Calibri Light" w:hAnsi="Arial" w:cs="Arial"/>
          <w:color w:val="000000"/>
          <w:spacing w:val="-5"/>
          <w:sz w:val="20"/>
          <w:szCs w:val="20"/>
          <w:lang w:val="en-US"/>
        </w:rPr>
        <w:t xml:space="preserve">Q3 of </w:t>
      </w:r>
      <w:r w:rsidRPr="005F0147">
        <w:rPr>
          <w:rFonts w:ascii="Arial" w:eastAsia="Calibri Light" w:hAnsi="Arial" w:cs="Arial"/>
          <w:color w:val="000000"/>
          <w:spacing w:val="-5"/>
          <w:sz w:val="20"/>
          <w:szCs w:val="20"/>
          <w:lang w:val="en-US"/>
        </w:rPr>
        <w:t xml:space="preserve">2022. Industry average </w:t>
      </w:r>
      <w:r w:rsidR="00F6007C" w:rsidRPr="005F0147">
        <w:rPr>
          <w:rFonts w:ascii="Arial" w:eastAsia="Calibri Light" w:hAnsi="Arial" w:cs="Arial"/>
          <w:color w:val="000000"/>
          <w:spacing w:val="-5"/>
          <w:sz w:val="20"/>
          <w:szCs w:val="20"/>
          <w:lang w:val="en-US"/>
        </w:rPr>
        <w:t>by</w:t>
      </w:r>
      <w:r w:rsidRPr="005F0147">
        <w:rPr>
          <w:rFonts w:ascii="Arial" w:eastAsia="Calibri Light" w:hAnsi="Arial" w:cs="Arial"/>
          <w:color w:val="000000"/>
          <w:spacing w:val="-5"/>
          <w:sz w:val="20"/>
          <w:szCs w:val="20"/>
          <w:lang w:val="en-US"/>
        </w:rPr>
        <w:t xml:space="preserve"> </w:t>
      </w:r>
      <w:r w:rsidR="00F767AC" w:rsidRPr="005F0147">
        <w:rPr>
          <w:rFonts w:ascii="Arial" w:eastAsia="Calibri Light" w:hAnsi="Arial" w:cs="Arial"/>
          <w:color w:val="000000"/>
          <w:spacing w:val="-5"/>
          <w:sz w:val="20"/>
          <w:szCs w:val="20"/>
          <w:lang w:val="en-US"/>
        </w:rPr>
        <w:t xml:space="preserve">comparison was -0.6% at that </w:t>
      </w:r>
      <w:r w:rsidR="00F767AC" w:rsidRPr="004B07A8">
        <w:rPr>
          <w:rFonts w:ascii="Arial" w:eastAsia="Calibri Light" w:hAnsi="Arial" w:cs="Arial"/>
          <w:color w:val="000000"/>
          <w:spacing w:val="-5"/>
          <w:sz w:val="20"/>
          <w:szCs w:val="20"/>
          <w:lang w:val="en-US"/>
        </w:rPr>
        <w:t xml:space="preserve">time </w:t>
      </w:r>
      <w:hyperlink w:anchor="Ref7" w:history="1">
        <w:r w:rsidR="00F767AC" w:rsidRPr="004B07A8">
          <w:rPr>
            <w:rStyle w:val="Hyperlink"/>
            <w:rFonts w:ascii="Arial" w:eastAsia="Calibri Light" w:hAnsi="Arial" w:cs="Arial"/>
            <w:spacing w:val="-5"/>
            <w:sz w:val="20"/>
            <w:szCs w:val="20"/>
            <w:lang w:val="en-US"/>
          </w:rPr>
          <w:t>(Ref 7)</w:t>
        </w:r>
      </w:hyperlink>
      <w:r w:rsidRPr="004B07A8">
        <w:rPr>
          <w:rFonts w:ascii="Arial" w:eastAsia="Calibri Light" w:hAnsi="Arial" w:cs="Arial"/>
          <w:color w:val="000000"/>
          <w:spacing w:val="-5"/>
          <w:sz w:val="20"/>
          <w:szCs w:val="20"/>
          <w:lang w:val="en-US"/>
        </w:rPr>
        <w:t>.</w:t>
      </w:r>
      <w:r w:rsidRPr="005F0147">
        <w:rPr>
          <w:rFonts w:ascii="Arial" w:eastAsia="Calibri Light" w:hAnsi="Arial" w:cs="Arial"/>
          <w:color w:val="000000"/>
          <w:spacing w:val="-5"/>
          <w:sz w:val="20"/>
          <w:szCs w:val="20"/>
          <w:lang w:val="en-US"/>
        </w:rPr>
        <w:t xml:space="preserve"> </w:t>
      </w:r>
    </w:p>
    <w:p w14:paraId="727C912D" w14:textId="54B25B35" w:rsidR="000D6CF0" w:rsidRPr="001D1DA5" w:rsidRDefault="000D6CF0" w:rsidP="00A86653">
      <w:pPr>
        <w:numPr>
          <w:ilvl w:val="0"/>
          <w:numId w:val="11"/>
        </w:numPr>
        <w:tabs>
          <w:tab w:val="left" w:pos="1800"/>
        </w:tabs>
        <w:spacing w:before="201"/>
        <w:ind w:left="1134" w:right="482" w:hanging="567"/>
        <w:jc w:val="both"/>
        <w:textAlignment w:val="baseline"/>
        <w:rPr>
          <w:rFonts w:ascii="Arial" w:eastAsia="Calibri Light" w:hAnsi="Arial" w:cs="Arial"/>
          <w:bCs/>
          <w:sz w:val="20"/>
          <w:szCs w:val="20"/>
        </w:rPr>
      </w:pPr>
      <w:r w:rsidRPr="005F0147">
        <w:rPr>
          <w:rFonts w:ascii="Arial" w:eastAsia="Calibri Light" w:hAnsi="Arial" w:cs="Arial"/>
          <w:color w:val="000000"/>
          <w:spacing w:val="-5"/>
          <w:sz w:val="20"/>
          <w:szCs w:val="20"/>
          <w:lang w:val="en-US"/>
        </w:rPr>
        <w:t xml:space="preserve">Net Profit Margin </w:t>
      </w:r>
      <w:r w:rsidR="001D1DA5">
        <w:rPr>
          <w:rFonts w:ascii="Arial" w:eastAsia="Calibri Light" w:hAnsi="Arial" w:cs="Arial"/>
          <w:color w:val="000000"/>
          <w:spacing w:val="-5"/>
          <w:sz w:val="20"/>
          <w:szCs w:val="20"/>
          <w:lang w:val="en-US"/>
        </w:rPr>
        <w:t xml:space="preserve">(NPM) </w:t>
      </w:r>
      <w:r w:rsidRPr="005F0147">
        <w:rPr>
          <w:rFonts w:ascii="Arial" w:eastAsia="Calibri Light" w:hAnsi="Arial" w:cs="Arial"/>
          <w:color w:val="000000"/>
          <w:spacing w:val="-5"/>
          <w:sz w:val="20"/>
          <w:szCs w:val="20"/>
          <w:lang w:val="en-US"/>
        </w:rPr>
        <w:t>–</w:t>
      </w:r>
      <w:r w:rsidR="00F6007C" w:rsidRPr="005F0147">
        <w:rPr>
          <w:rFonts w:ascii="Arial" w:eastAsia="Calibri Light" w:hAnsi="Arial" w:cs="Arial"/>
          <w:color w:val="000000"/>
          <w:spacing w:val="-5"/>
          <w:sz w:val="20"/>
          <w:szCs w:val="20"/>
          <w:lang w:val="en-US"/>
        </w:rPr>
        <w:t xml:space="preserve"> Starting</w:t>
      </w:r>
      <w:r w:rsidRPr="005F0147">
        <w:rPr>
          <w:rFonts w:ascii="Arial" w:eastAsia="Calibri Light" w:hAnsi="Arial" w:cs="Arial"/>
          <w:color w:val="000000"/>
          <w:spacing w:val="-5"/>
          <w:sz w:val="20"/>
          <w:szCs w:val="20"/>
          <w:lang w:val="en-US"/>
        </w:rPr>
        <w:t xml:space="preserve"> at 7.7% in 2018, dropping to </w:t>
      </w:r>
      <w:r w:rsidR="00F6007C" w:rsidRPr="005F0147">
        <w:rPr>
          <w:rFonts w:ascii="Arial" w:eastAsia="Calibri Light" w:hAnsi="Arial" w:cs="Arial"/>
          <w:color w:val="000000"/>
          <w:spacing w:val="-5"/>
          <w:sz w:val="20"/>
          <w:szCs w:val="20"/>
          <w:lang w:val="en-US"/>
        </w:rPr>
        <w:t xml:space="preserve">-2.7% </w:t>
      </w:r>
      <w:r w:rsidRPr="005F0147">
        <w:rPr>
          <w:rFonts w:ascii="Arial" w:eastAsia="Calibri Light" w:hAnsi="Arial" w:cs="Arial"/>
          <w:color w:val="000000"/>
          <w:spacing w:val="-5"/>
          <w:sz w:val="20"/>
          <w:szCs w:val="20"/>
          <w:lang w:val="en-US"/>
        </w:rPr>
        <w:t xml:space="preserve">in 2019, </w:t>
      </w:r>
      <w:r w:rsidR="00F6007C" w:rsidRPr="005F0147">
        <w:rPr>
          <w:rFonts w:ascii="Arial" w:eastAsia="Calibri Light" w:hAnsi="Arial" w:cs="Arial"/>
          <w:color w:val="000000"/>
          <w:spacing w:val="-5"/>
          <w:sz w:val="20"/>
          <w:szCs w:val="20"/>
          <w:lang w:val="en-US"/>
        </w:rPr>
        <w:t xml:space="preserve">then a significant </w:t>
      </w:r>
      <w:r w:rsidRPr="005F0147">
        <w:rPr>
          <w:rFonts w:ascii="Arial" w:eastAsia="Calibri Light" w:hAnsi="Arial" w:cs="Arial"/>
          <w:color w:val="000000"/>
          <w:spacing w:val="-5"/>
          <w:sz w:val="20"/>
          <w:szCs w:val="20"/>
          <w:lang w:val="en-US"/>
        </w:rPr>
        <w:t>drop to</w:t>
      </w:r>
      <w:r w:rsidR="00F6007C" w:rsidRPr="005F0147">
        <w:rPr>
          <w:rFonts w:ascii="Arial" w:eastAsia="Calibri Light" w:hAnsi="Arial" w:cs="Arial"/>
          <w:color w:val="000000"/>
          <w:spacing w:val="-5"/>
          <w:sz w:val="20"/>
          <w:szCs w:val="20"/>
          <w:lang w:val="en-US"/>
        </w:rPr>
        <w:t xml:space="preserve"> -</w:t>
      </w:r>
      <w:r w:rsidRPr="005F0147">
        <w:rPr>
          <w:rFonts w:ascii="Arial" w:eastAsia="Calibri Light" w:hAnsi="Arial" w:cs="Arial"/>
          <w:color w:val="000000"/>
          <w:spacing w:val="-5"/>
          <w:sz w:val="20"/>
          <w:szCs w:val="20"/>
          <w:lang w:val="en-US"/>
        </w:rPr>
        <w:t xml:space="preserve">50% in 2020, </w:t>
      </w:r>
      <w:r w:rsidR="00F6007C" w:rsidRPr="005F0147">
        <w:rPr>
          <w:rFonts w:ascii="Arial" w:eastAsia="Calibri Light" w:hAnsi="Arial" w:cs="Arial"/>
          <w:color w:val="000000"/>
          <w:spacing w:val="-5"/>
          <w:sz w:val="20"/>
          <w:szCs w:val="20"/>
          <w:lang w:val="en-US"/>
        </w:rPr>
        <w:t>there was a s</w:t>
      </w:r>
      <w:r w:rsidRPr="005F0147">
        <w:rPr>
          <w:rFonts w:ascii="Arial" w:eastAsia="Calibri Light" w:hAnsi="Arial" w:cs="Arial"/>
          <w:color w:val="000000"/>
          <w:spacing w:val="-5"/>
          <w:sz w:val="20"/>
          <w:szCs w:val="20"/>
          <w:lang w:val="en-US"/>
        </w:rPr>
        <w:t>light</w:t>
      </w:r>
      <w:r w:rsidR="00F6007C" w:rsidRPr="005F0147">
        <w:rPr>
          <w:rFonts w:ascii="Arial" w:eastAsia="Calibri Light" w:hAnsi="Arial" w:cs="Arial"/>
          <w:color w:val="000000"/>
          <w:spacing w:val="-5"/>
          <w:sz w:val="20"/>
          <w:szCs w:val="20"/>
          <w:lang w:val="en-US"/>
        </w:rPr>
        <w:t xml:space="preserve"> recovery</w:t>
      </w:r>
      <w:r w:rsidRPr="005F0147">
        <w:rPr>
          <w:rFonts w:ascii="Arial" w:eastAsia="Calibri Light" w:hAnsi="Arial" w:cs="Arial"/>
          <w:color w:val="000000"/>
          <w:spacing w:val="-5"/>
          <w:sz w:val="20"/>
          <w:szCs w:val="20"/>
          <w:lang w:val="en-US"/>
        </w:rPr>
        <w:t xml:space="preserve"> to </w:t>
      </w:r>
      <w:r w:rsidR="00F6007C" w:rsidRPr="005F0147">
        <w:rPr>
          <w:rFonts w:ascii="Arial" w:eastAsia="Calibri Light" w:hAnsi="Arial" w:cs="Arial"/>
          <w:color w:val="000000"/>
          <w:spacing w:val="-5"/>
          <w:sz w:val="20"/>
          <w:szCs w:val="20"/>
          <w:lang w:val="en-US"/>
        </w:rPr>
        <w:t>-</w:t>
      </w:r>
      <w:r w:rsidRPr="005F0147">
        <w:rPr>
          <w:rFonts w:ascii="Arial" w:eastAsia="Calibri Light" w:hAnsi="Arial" w:cs="Arial"/>
          <w:color w:val="000000"/>
          <w:spacing w:val="-5"/>
          <w:sz w:val="20"/>
          <w:szCs w:val="20"/>
          <w:lang w:val="en-US"/>
        </w:rPr>
        <w:t xml:space="preserve">22.50% in </w:t>
      </w:r>
      <w:r w:rsidR="00F6007C" w:rsidRPr="005F0147">
        <w:rPr>
          <w:rFonts w:ascii="Arial" w:eastAsia="Calibri Light" w:hAnsi="Arial" w:cs="Arial"/>
          <w:color w:val="000000"/>
          <w:spacing w:val="-5"/>
          <w:sz w:val="20"/>
          <w:szCs w:val="20"/>
          <w:lang w:val="en-US"/>
        </w:rPr>
        <w:t xml:space="preserve">Q3 </w:t>
      </w:r>
      <w:r w:rsidRPr="005F0147">
        <w:rPr>
          <w:rFonts w:ascii="Arial" w:eastAsia="Calibri Light" w:hAnsi="Arial" w:cs="Arial"/>
          <w:color w:val="000000"/>
          <w:spacing w:val="-5"/>
          <w:sz w:val="20"/>
          <w:szCs w:val="20"/>
          <w:lang w:val="en-US"/>
        </w:rPr>
        <w:t xml:space="preserve">2022. Industry </w:t>
      </w:r>
      <w:r w:rsidR="00F6007C" w:rsidRPr="005F0147">
        <w:rPr>
          <w:rFonts w:ascii="Arial" w:eastAsia="Calibri Light" w:hAnsi="Arial" w:cs="Arial"/>
          <w:color w:val="000000"/>
          <w:sz w:val="20"/>
          <w:szCs w:val="20"/>
        </w:rPr>
        <w:t xml:space="preserve">average was -9.78% </w:t>
      </w:r>
      <w:hyperlink w:anchor="Ref7" w:history="1">
        <w:r w:rsidR="00F6007C" w:rsidRPr="004B07A8">
          <w:rPr>
            <w:rStyle w:val="Hyperlink"/>
            <w:rFonts w:ascii="Arial" w:eastAsia="Calibri Light" w:hAnsi="Arial" w:cs="Arial"/>
            <w:bCs/>
            <w:sz w:val="20"/>
            <w:szCs w:val="20"/>
          </w:rPr>
          <w:t>(Ref 7)</w:t>
        </w:r>
      </w:hyperlink>
      <w:r w:rsidR="00F6007C" w:rsidRPr="005F0147">
        <w:rPr>
          <w:rFonts w:ascii="Arial" w:eastAsia="Calibri Light" w:hAnsi="Arial" w:cs="Arial"/>
          <w:b/>
          <w:color w:val="FF0000"/>
          <w:sz w:val="20"/>
          <w:szCs w:val="20"/>
        </w:rPr>
        <w:t xml:space="preserve"> </w:t>
      </w:r>
      <w:r w:rsidR="001D1DA5" w:rsidRPr="001D1DA5">
        <w:rPr>
          <w:rFonts w:ascii="Arial" w:eastAsia="Calibri Light" w:hAnsi="Arial" w:cs="Arial"/>
          <w:bCs/>
          <w:sz w:val="20"/>
          <w:szCs w:val="20"/>
        </w:rPr>
        <w:t>over the same period</w:t>
      </w:r>
      <w:r w:rsidR="00F6007C" w:rsidRPr="001D1DA5">
        <w:rPr>
          <w:rFonts w:ascii="Arial" w:eastAsia="Calibri Light" w:hAnsi="Arial" w:cs="Arial"/>
          <w:bCs/>
          <w:sz w:val="20"/>
          <w:szCs w:val="20"/>
        </w:rPr>
        <w:t>– this shows a correlation with the</w:t>
      </w:r>
      <w:r w:rsidR="00F6007C" w:rsidRPr="001D1DA5">
        <w:rPr>
          <w:rFonts w:ascii="Calibri Light" w:eastAsia="Calibri Light" w:hAnsi="Calibri Light"/>
          <w:bCs/>
          <w:sz w:val="20"/>
          <w:szCs w:val="20"/>
        </w:rPr>
        <w:t xml:space="preserve"> </w:t>
      </w:r>
      <w:r w:rsidRPr="001D1DA5">
        <w:rPr>
          <w:rFonts w:ascii="Arial" w:eastAsia="Calibri Light" w:hAnsi="Arial" w:cs="Arial"/>
          <w:bCs/>
          <w:sz w:val="20"/>
          <w:szCs w:val="20"/>
          <w:lang w:val="en-US"/>
        </w:rPr>
        <w:t>OPM</w:t>
      </w:r>
      <w:r w:rsidR="00F6007C" w:rsidRPr="001D1DA5">
        <w:rPr>
          <w:rFonts w:ascii="Arial" w:eastAsia="Calibri Light" w:hAnsi="Arial" w:cs="Arial"/>
          <w:bCs/>
          <w:sz w:val="20"/>
          <w:szCs w:val="20"/>
          <w:lang w:val="en-US"/>
        </w:rPr>
        <w:t xml:space="preserve"> reported</w:t>
      </w:r>
      <w:r w:rsidR="00941748" w:rsidRPr="001D1DA5">
        <w:rPr>
          <w:rFonts w:ascii="Arial" w:eastAsia="Calibri Light" w:hAnsi="Arial" w:cs="Arial"/>
          <w:bCs/>
          <w:sz w:val="20"/>
          <w:szCs w:val="20"/>
          <w:lang w:val="en-US"/>
        </w:rPr>
        <w:t>.</w:t>
      </w:r>
    </w:p>
    <w:p w14:paraId="0E4C70FE" w14:textId="47C4314E" w:rsidR="00941748" w:rsidRPr="005F0147" w:rsidRDefault="00995400" w:rsidP="005A66EC">
      <w:pPr>
        <w:pStyle w:val="ListParagraph"/>
        <w:numPr>
          <w:ilvl w:val="0"/>
          <w:numId w:val="11"/>
        </w:numPr>
        <w:tabs>
          <w:tab w:val="left" w:pos="709"/>
          <w:tab w:val="left" w:pos="1560"/>
        </w:tabs>
        <w:spacing w:before="201" w:line="360" w:lineRule="auto"/>
        <w:ind w:left="1134" w:right="482" w:hanging="567"/>
        <w:contextualSpacing w:val="0"/>
        <w:textAlignment w:val="baseline"/>
        <w:rPr>
          <w:rFonts w:ascii="Arial" w:hAnsi="Arial" w:cs="Arial"/>
          <w:bCs/>
          <w:sz w:val="20"/>
          <w:szCs w:val="20"/>
        </w:rPr>
      </w:pPr>
      <w:r w:rsidRPr="005F0147">
        <w:rPr>
          <w:rFonts w:ascii="Arial" w:eastAsia="Calibri Light" w:hAnsi="Arial" w:cs="Arial"/>
          <w:color w:val="000000"/>
          <w:spacing w:val="-4"/>
          <w:sz w:val="20"/>
          <w:szCs w:val="20"/>
          <w:lang w:val="en-US"/>
        </w:rPr>
        <w:t xml:space="preserve">Return on Assets </w:t>
      </w:r>
      <w:r w:rsidR="001D1DA5">
        <w:rPr>
          <w:rFonts w:ascii="Arial" w:eastAsia="Calibri Light" w:hAnsi="Arial" w:cs="Arial"/>
          <w:color w:val="000000"/>
          <w:spacing w:val="-4"/>
          <w:sz w:val="20"/>
          <w:szCs w:val="20"/>
          <w:lang w:val="en-US"/>
        </w:rPr>
        <w:t xml:space="preserve">(ROA) </w:t>
      </w:r>
      <w:r w:rsidRPr="005F0147">
        <w:rPr>
          <w:rFonts w:ascii="Arial" w:eastAsia="Calibri Light" w:hAnsi="Arial" w:cs="Arial"/>
          <w:color w:val="000000"/>
          <w:spacing w:val="-4"/>
          <w:sz w:val="20"/>
          <w:szCs w:val="20"/>
          <w:lang w:val="en-US"/>
        </w:rPr>
        <w:t xml:space="preserve">– </w:t>
      </w:r>
      <w:r w:rsidR="00F6007C" w:rsidRPr="005F0147">
        <w:rPr>
          <w:rFonts w:ascii="Arial" w:eastAsia="Calibri Light" w:hAnsi="Arial" w:cs="Arial"/>
          <w:color w:val="000000"/>
          <w:spacing w:val="-4"/>
          <w:sz w:val="20"/>
          <w:szCs w:val="20"/>
          <w:lang w:val="en-US"/>
        </w:rPr>
        <w:t>Starting at</w:t>
      </w:r>
      <w:r w:rsidRPr="005F0147">
        <w:rPr>
          <w:rFonts w:ascii="Arial" w:eastAsia="Calibri Light" w:hAnsi="Arial" w:cs="Arial"/>
          <w:color w:val="000000"/>
          <w:spacing w:val="-4"/>
          <w:sz w:val="20"/>
          <w:szCs w:val="20"/>
          <w:lang w:val="en-US"/>
        </w:rPr>
        <w:t xml:space="preserve"> -4.1% in 2018, </w:t>
      </w:r>
      <w:r w:rsidR="00412D1C" w:rsidRPr="005F0147">
        <w:rPr>
          <w:rFonts w:ascii="Arial" w:eastAsia="Calibri Light" w:hAnsi="Arial" w:cs="Arial"/>
          <w:color w:val="000000"/>
          <w:spacing w:val="-4"/>
          <w:sz w:val="20"/>
          <w:szCs w:val="20"/>
          <w:lang w:val="en-US"/>
        </w:rPr>
        <w:t>there is a slight rise to -1.23%</w:t>
      </w:r>
      <w:r w:rsidRPr="005F0147">
        <w:rPr>
          <w:rFonts w:ascii="Arial" w:eastAsia="Calibri Light" w:hAnsi="Arial" w:cs="Arial"/>
          <w:color w:val="000000"/>
          <w:spacing w:val="-4"/>
          <w:sz w:val="20"/>
          <w:szCs w:val="20"/>
          <w:lang w:val="en-US"/>
        </w:rPr>
        <w:t xml:space="preserve"> in 2019</w:t>
      </w:r>
      <w:r w:rsidR="00412D1C" w:rsidRPr="005F0147">
        <w:rPr>
          <w:rFonts w:ascii="Arial" w:eastAsia="Calibri Light" w:hAnsi="Arial" w:cs="Arial"/>
          <w:color w:val="000000"/>
          <w:spacing w:val="-4"/>
          <w:sz w:val="20"/>
          <w:szCs w:val="20"/>
          <w:lang w:val="en-US"/>
        </w:rPr>
        <w:t xml:space="preserve"> before</w:t>
      </w:r>
      <w:r w:rsidRPr="005F0147">
        <w:rPr>
          <w:rFonts w:ascii="Arial" w:eastAsia="Calibri Light" w:hAnsi="Arial" w:cs="Arial"/>
          <w:color w:val="000000"/>
          <w:spacing w:val="-4"/>
          <w:sz w:val="20"/>
          <w:szCs w:val="20"/>
          <w:lang w:val="en-US"/>
        </w:rPr>
        <w:t xml:space="preserve"> the </w:t>
      </w:r>
      <w:r w:rsidR="00412D1C" w:rsidRPr="005F0147">
        <w:rPr>
          <w:rFonts w:ascii="Arial" w:eastAsia="Calibri Light" w:hAnsi="Arial" w:cs="Arial"/>
          <w:color w:val="000000"/>
          <w:spacing w:val="-4"/>
          <w:sz w:val="20"/>
          <w:szCs w:val="20"/>
          <w:lang w:val="en-US"/>
        </w:rPr>
        <w:t>it</w:t>
      </w:r>
      <w:r w:rsidRPr="005F0147">
        <w:rPr>
          <w:rFonts w:ascii="Arial" w:eastAsia="Calibri Light" w:hAnsi="Arial" w:cs="Arial"/>
          <w:color w:val="000000"/>
          <w:spacing w:val="-4"/>
          <w:sz w:val="20"/>
          <w:szCs w:val="20"/>
          <w:lang w:val="en-US"/>
        </w:rPr>
        <w:t xml:space="preserve"> </w:t>
      </w:r>
      <w:r w:rsidR="00412D1C" w:rsidRPr="005F0147">
        <w:rPr>
          <w:rFonts w:ascii="Arial" w:eastAsia="Calibri Light" w:hAnsi="Arial" w:cs="Arial"/>
          <w:color w:val="000000"/>
          <w:spacing w:val="-4"/>
          <w:sz w:val="20"/>
          <w:szCs w:val="20"/>
          <w:lang w:val="en-US"/>
        </w:rPr>
        <w:t>plunges to</w:t>
      </w:r>
      <w:r w:rsidRPr="005F0147">
        <w:rPr>
          <w:rFonts w:ascii="Arial" w:eastAsia="Calibri Light" w:hAnsi="Arial" w:cs="Arial"/>
          <w:color w:val="000000"/>
          <w:spacing w:val="-4"/>
          <w:sz w:val="20"/>
          <w:szCs w:val="20"/>
          <w:lang w:val="en-US"/>
        </w:rPr>
        <w:t xml:space="preserve"> -10.99% in 2020, rising </w:t>
      </w:r>
      <w:r w:rsidR="00412D1C" w:rsidRPr="005F0147">
        <w:rPr>
          <w:rFonts w:ascii="Arial" w:eastAsia="Calibri Light" w:hAnsi="Arial" w:cs="Arial"/>
          <w:color w:val="000000"/>
          <w:spacing w:val="-4"/>
          <w:sz w:val="20"/>
          <w:szCs w:val="20"/>
          <w:lang w:val="en-US"/>
        </w:rPr>
        <w:t>again in 2021 to</w:t>
      </w:r>
      <w:r w:rsidRPr="005F0147">
        <w:rPr>
          <w:rFonts w:ascii="Arial" w:eastAsia="Calibri Light" w:hAnsi="Arial" w:cs="Arial"/>
          <w:color w:val="000000"/>
          <w:spacing w:val="-4"/>
          <w:sz w:val="20"/>
          <w:szCs w:val="20"/>
          <w:lang w:val="en-US"/>
        </w:rPr>
        <w:t xml:space="preserve"> -8.03</w:t>
      </w:r>
      <w:r w:rsidR="00412D1C" w:rsidRPr="005F0147">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 xml:space="preserve">. </w:t>
      </w:r>
      <w:r w:rsidR="00A86653" w:rsidRPr="005F0147">
        <w:rPr>
          <w:rFonts w:ascii="Arial" w:eastAsia="Calibri Light" w:hAnsi="Arial" w:cs="Arial"/>
          <w:color w:val="000000"/>
          <w:spacing w:val="-4"/>
          <w:sz w:val="20"/>
          <w:szCs w:val="20"/>
          <w:lang w:val="en-US"/>
        </w:rPr>
        <w:t>Noticeably, t</w:t>
      </w:r>
      <w:r w:rsidRPr="005F0147">
        <w:rPr>
          <w:rFonts w:ascii="Arial" w:eastAsia="Calibri Light" w:hAnsi="Arial" w:cs="Arial"/>
          <w:color w:val="000000"/>
          <w:spacing w:val="-4"/>
          <w:sz w:val="20"/>
          <w:szCs w:val="20"/>
          <w:lang w:val="en-US"/>
        </w:rPr>
        <w:t xml:space="preserve">his ratio is </w:t>
      </w:r>
      <w:r w:rsidR="00412D1C" w:rsidRPr="005F0147">
        <w:rPr>
          <w:rFonts w:ascii="Arial" w:eastAsia="Calibri Light" w:hAnsi="Arial" w:cs="Arial"/>
          <w:color w:val="000000"/>
          <w:spacing w:val="-4"/>
          <w:sz w:val="20"/>
          <w:szCs w:val="20"/>
          <w:lang w:val="en-US"/>
        </w:rPr>
        <w:t>in the negative across the whole period</w:t>
      </w:r>
      <w:r w:rsidR="00A86653" w:rsidRPr="005F0147">
        <w:rPr>
          <w:rFonts w:ascii="Arial" w:eastAsia="Calibri Light" w:hAnsi="Arial" w:cs="Arial"/>
          <w:color w:val="000000"/>
          <w:spacing w:val="-4"/>
          <w:sz w:val="20"/>
          <w:szCs w:val="20"/>
          <w:lang w:val="en-US"/>
        </w:rPr>
        <w:t xml:space="preserve"> and would be of concern</w:t>
      </w:r>
      <w:r w:rsidR="00412D1C" w:rsidRPr="005F0147">
        <w:rPr>
          <w:rFonts w:ascii="Arial" w:eastAsia="Calibri Light" w:hAnsi="Arial" w:cs="Arial"/>
          <w:color w:val="000000"/>
          <w:spacing w:val="-4"/>
          <w:sz w:val="20"/>
          <w:szCs w:val="20"/>
          <w:lang w:val="en-US"/>
        </w:rPr>
        <w:t xml:space="preserve">. </w:t>
      </w:r>
      <w:r w:rsidR="00A86653" w:rsidRPr="005F0147">
        <w:rPr>
          <w:rFonts w:ascii="Arial" w:eastAsia="Calibri Light" w:hAnsi="Arial" w:cs="Arial"/>
          <w:color w:val="000000"/>
          <w:spacing w:val="-4"/>
          <w:sz w:val="20"/>
          <w:szCs w:val="20"/>
        </w:rPr>
        <w:t xml:space="preserve">Reported Industry </w:t>
      </w:r>
      <w:r w:rsidR="00A25B76">
        <w:rPr>
          <w:rFonts w:ascii="Arial" w:eastAsia="Calibri Light" w:hAnsi="Arial" w:cs="Arial"/>
          <w:color w:val="000000"/>
          <w:spacing w:val="-4"/>
          <w:sz w:val="20"/>
          <w:szCs w:val="20"/>
        </w:rPr>
        <w:t>norm</w:t>
      </w:r>
      <w:r w:rsidR="00A86653" w:rsidRPr="005F0147">
        <w:rPr>
          <w:rFonts w:ascii="Arial" w:eastAsia="Calibri Light" w:hAnsi="Arial" w:cs="Arial"/>
          <w:color w:val="000000"/>
          <w:spacing w:val="-4"/>
          <w:sz w:val="20"/>
          <w:szCs w:val="20"/>
        </w:rPr>
        <w:t xml:space="preserve"> in Q3 2022 was -17.55% </w:t>
      </w:r>
      <w:hyperlink w:anchor="Ref7" w:history="1">
        <w:r w:rsidR="00A86653" w:rsidRPr="004974F2">
          <w:rPr>
            <w:rStyle w:val="Hyperlink"/>
            <w:rFonts w:ascii="Arial" w:eastAsia="Calibri Light" w:hAnsi="Arial" w:cs="Arial"/>
            <w:bCs/>
            <w:spacing w:val="-4"/>
            <w:sz w:val="20"/>
            <w:szCs w:val="20"/>
          </w:rPr>
          <w:t>(Ref 7)</w:t>
        </w:r>
      </w:hyperlink>
    </w:p>
    <w:p w14:paraId="3FACD310" w14:textId="52422223" w:rsidR="00941748" w:rsidRPr="00686F53" w:rsidRDefault="004D1147" w:rsidP="005F0147">
      <w:pPr>
        <w:pStyle w:val="ListParagraph"/>
        <w:numPr>
          <w:ilvl w:val="0"/>
          <w:numId w:val="11"/>
        </w:numPr>
        <w:tabs>
          <w:tab w:val="clear" w:pos="288"/>
          <w:tab w:val="left" w:pos="567"/>
          <w:tab w:val="left" w:pos="1134"/>
          <w:tab w:val="left" w:pos="1560"/>
        </w:tabs>
        <w:spacing w:before="201" w:line="360" w:lineRule="auto"/>
        <w:ind w:left="1134" w:right="482" w:hanging="567"/>
        <w:contextualSpacing w:val="0"/>
        <w:textAlignment w:val="baseline"/>
        <w:rPr>
          <w:rFonts w:ascii="Arial" w:hAnsi="Arial" w:cs="Arial"/>
          <w:bCs/>
          <w:sz w:val="20"/>
          <w:szCs w:val="20"/>
        </w:rPr>
      </w:pPr>
      <w:r w:rsidRPr="005F0147">
        <w:rPr>
          <w:rFonts w:ascii="Arial" w:eastAsia="Calibri Light" w:hAnsi="Arial" w:cs="Arial"/>
          <w:color w:val="000000"/>
          <w:sz w:val="20"/>
          <w:szCs w:val="20"/>
          <w:lang w:val="en-US"/>
        </w:rPr>
        <w:t xml:space="preserve">Return on Shareholder Equity - </w:t>
      </w:r>
      <w:r w:rsidR="00412D1C" w:rsidRPr="005F0147">
        <w:rPr>
          <w:rFonts w:ascii="Arial" w:eastAsia="Calibri Light" w:hAnsi="Arial" w:cs="Arial"/>
          <w:color w:val="000000"/>
          <w:sz w:val="20"/>
          <w:szCs w:val="20"/>
          <w:lang w:val="en-US"/>
        </w:rPr>
        <w:t>S</w:t>
      </w:r>
      <w:r w:rsidRPr="005F0147">
        <w:rPr>
          <w:rFonts w:ascii="Arial" w:eastAsia="Calibri Light" w:hAnsi="Arial" w:cs="Arial"/>
          <w:color w:val="000000"/>
          <w:sz w:val="20"/>
          <w:szCs w:val="20"/>
          <w:lang w:val="en-US"/>
        </w:rPr>
        <w:t>tart</w:t>
      </w:r>
      <w:r w:rsidR="00412D1C" w:rsidRPr="005F0147">
        <w:rPr>
          <w:rFonts w:ascii="Arial" w:eastAsia="Calibri Light" w:hAnsi="Arial" w:cs="Arial"/>
          <w:color w:val="000000"/>
          <w:sz w:val="20"/>
          <w:szCs w:val="20"/>
          <w:lang w:val="en-US"/>
        </w:rPr>
        <w:t>ing</w:t>
      </w:r>
      <w:r w:rsidRPr="005F0147">
        <w:rPr>
          <w:rFonts w:ascii="Arial" w:eastAsia="Calibri Light" w:hAnsi="Arial" w:cs="Arial"/>
          <w:color w:val="000000"/>
          <w:sz w:val="20"/>
          <w:szCs w:val="20"/>
          <w:lang w:val="en-US"/>
        </w:rPr>
        <w:t xml:space="preserve"> in 2018 at </w:t>
      </w:r>
      <w:r w:rsidR="00412D1C" w:rsidRPr="005F0147">
        <w:rPr>
          <w:rFonts w:ascii="Arial" w:eastAsia="Calibri Light" w:hAnsi="Arial" w:cs="Arial"/>
          <w:color w:val="000000"/>
          <w:sz w:val="20"/>
          <w:szCs w:val="20"/>
          <w:lang w:val="en-US"/>
        </w:rPr>
        <w:t>19.9</w:t>
      </w:r>
      <w:r w:rsidRPr="005F0147">
        <w:rPr>
          <w:rFonts w:ascii="Arial" w:eastAsia="Calibri Light" w:hAnsi="Arial" w:cs="Arial"/>
          <w:color w:val="000000"/>
          <w:sz w:val="20"/>
          <w:szCs w:val="20"/>
          <w:lang w:val="en-US"/>
        </w:rPr>
        <w:t>%</w:t>
      </w:r>
      <w:r w:rsidR="00412D1C" w:rsidRPr="005F0147">
        <w:rPr>
          <w:rFonts w:ascii="Arial" w:eastAsia="Calibri Light" w:hAnsi="Arial" w:cs="Arial"/>
          <w:color w:val="000000"/>
          <w:sz w:val="20"/>
          <w:szCs w:val="20"/>
          <w:lang w:val="en-US"/>
        </w:rPr>
        <w:t>, drop</w:t>
      </w:r>
      <w:r w:rsidR="00A86653" w:rsidRPr="005F0147">
        <w:rPr>
          <w:rFonts w:ascii="Arial" w:eastAsia="Calibri Light" w:hAnsi="Arial" w:cs="Arial"/>
          <w:color w:val="000000"/>
          <w:sz w:val="20"/>
          <w:szCs w:val="20"/>
          <w:lang w:val="en-US"/>
        </w:rPr>
        <w:t>ping</w:t>
      </w:r>
      <w:r w:rsidR="00412D1C" w:rsidRPr="005F0147">
        <w:rPr>
          <w:rFonts w:ascii="Arial" w:eastAsia="Calibri Light" w:hAnsi="Arial" w:cs="Arial"/>
          <w:color w:val="000000"/>
          <w:sz w:val="20"/>
          <w:szCs w:val="20"/>
          <w:lang w:val="en-US"/>
        </w:rPr>
        <w:t xml:space="preserve"> to -7.7%</w:t>
      </w:r>
      <w:r w:rsidRPr="005F0147">
        <w:rPr>
          <w:rFonts w:ascii="Arial" w:eastAsia="Calibri Light" w:hAnsi="Arial" w:cs="Arial"/>
          <w:color w:val="000000"/>
          <w:sz w:val="20"/>
          <w:szCs w:val="20"/>
          <w:lang w:val="en-US"/>
        </w:rPr>
        <w:t xml:space="preserve"> </w:t>
      </w:r>
      <w:r w:rsidR="00412D1C" w:rsidRPr="005F0147">
        <w:rPr>
          <w:rFonts w:ascii="Arial" w:eastAsia="Calibri Light" w:hAnsi="Arial" w:cs="Arial"/>
          <w:color w:val="000000"/>
          <w:sz w:val="20"/>
          <w:szCs w:val="20"/>
          <w:lang w:val="en-US"/>
        </w:rPr>
        <w:t>in</w:t>
      </w:r>
      <w:r w:rsidRPr="005F0147">
        <w:rPr>
          <w:rFonts w:ascii="Arial" w:eastAsia="Calibri Light" w:hAnsi="Arial" w:cs="Arial"/>
          <w:color w:val="000000"/>
          <w:sz w:val="20"/>
          <w:szCs w:val="20"/>
          <w:lang w:val="en-US"/>
        </w:rPr>
        <w:t xml:space="preserve"> 2019 </w:t>
      </w:r>
      <w:r w:rsidR="00412D1C" w:rsidRPr="005F0147">
        <w:rPr>
          <w:rFonts w:ascii="Arial" w:eastAsia="Calibri Light" w:hAnsi="Arial" w:cs="Arial"/>
          <w:color w:val="000000"/>
          <w:sz w:val="20"/>
          <w:szCs w:val="20"/>
          <w:lang w:val="en-US"/>
        </w:rPr>
        <w:t xml:space="preserve">and then </w:t>
      </w:r>
      <w:r w:rsidR="00A86653" w:rsidRPr="005F0147">
        <w:rPr>
          <w:rFonts w:ascii="Arial" w:eastAsia="Calibri Light" w:hAnsi="Arial" w:cs="Arial"/>
          <w:color w:val="000000"/>
          <w:sz w:val="20"/>
          <w:szCs w:val="20"/>
          <w:lang w:val="en-US"/>
        </w:rPr>
        <w:t xml:space="preserve">nosediving </w:t>
      </w:r>
      <w:r w:rsidRPr="005F0147">
        <w:rPr>
          <w:rFonts w:ascii="Arial" w:eastAsia="Calibri Light" w:hAnsi="Arial" w:cs="Arial"/>
          <w:color w:val="000000"/>
          <w:sz w:val="20"/>
          <w:szCs w:val="20"/>
          <w:lang w:val="en-US"/>
        </w:rPr>
        <w:t xml:space="preserve">to -38.2% in 2020, </w:t>
      </w:r>
      <w:r w:rsidR="00A86653" w:rsidRPr="005F0147">
        <w:rPr>
          <w:rFonts w:ascii="Arial" w:eastAsia="Calibri Light" w:hAnsi="Arial" w:cs="Arial"/>
          <w:color w:val="000000"/>
          <w:sz w:val="20"/>
          <w:szCs w:val="20"/>
          <w:lang w:val="en-US"/>
        </w:rPr>
        <w:t>followed by a slight improvement</w:t>
      </w:r>
      <w:r w:rsidR="00412D1C" w:rsidRPr="005F0147">
        <w:rPr>
          <w:rFonts w:ascii="Arial" w:eastAsia="Calibri Light" w:hAnsi="Arial" w:cs="Arial"/>
          <w:color w:val="000000"/>
          <w:sz w:val="20"/>
          <w:szCs w:val="20"/>
          <w:lang w:val="en-US"/>
        </w:rPr>
        <w:t xml:space="preserve"> to </w:t>
      </w:r>
      <w:r w:rsidRPr="005F0147">
        <w:rPr>
          <w:rFonts w:ascii="Arial" w:eastAsia="Calibri Light" w:hAnsi="Arial" w:cs="Arial"/>
          <w:color w:val="000000"/>
          <w:sz w:val="20"/>
          <w:szCs w:val="20"/>
          <w:lang w:val="en-US"/>
        </w:rPr>
        <w:t xml:space="preserve">-29.10% in 2021. Reported </w:t>
      </w:r>
      <w:r w:rsidR="00A25B76">
        <w:rPr>
          <w:rFonts w:ascii="Arial" w:eastAsia="Calibri Light" w:hAnsi="Arial" w:cs="Arial"/>
          <w:color w:val="000000"/>
          <w:sz w:val="20"/>
          <w:szCs w:val="20"/>
          <w:lang w:val="en-US"/>
        </w:rPr>
        <w:t>Industry norm</w:t>
      </w:r>
      <w:r w:rsidRPr="005F0147">
        <w:rPr>
          <w:rFonts w:ascii="Arial" w:eastAsia="Calibri Light" w:hAnsi="Arial" w:cs="Arial"/>
          <w:color w:val="000000"/>
          <w:sz w:val="20"/>
          <w:szCs w:val="20"/>
          <w:lang w:val="en-US"/>
        </w:rPr>
        <w:t xml:space="preserve"> in 2022 Q3 </w:t>
      </w:r>
      <w:hyperlink w:anchor="Ref7" w:history="1">
        <w:r w:rsidRPr="004974F2">
          <w:rPr>
            <w:rStyle w:val="Hyperlink"/>
            <w:rFonts w:ascii="Arial" w:eastAsia="Calibri Light" w:hAnsi="Arial" w:cs="Arial"/>
            <w:bCs/>
            <w:sz w:val="20"/>
            <w:szCs w:val="20"/>
            <w:lang w:val="en-US"/>
          </w:rPr>
          <w:t>(Ref 7)</w:t>
        </w:r>
      </w:hyperlink>
      <w:r w:rsidRPr="005F0147">
        <w:rPr>
          <w:rFonts w:ascii="Arial" w:eastAsia="Calibri Light" w:hAnsi="Arial" w:cs="Arial"/>
          <w:b/>
          <w:color w:val="FF0000"/>
          <w:sz w:val="20"/>
          <w:szCs w:val="20"/>
          <w:lang w:val="en-US"/>
        </w:rPr>
        <w:t xml:space="preserve"> </w:t>
      </w:r>
      <w:r w:rsidR="004B07A8">
        <w:rPr>
          <w:rFonts w:ascii="Arial" w:eastAsia="Calibri Light" w:hAnsi="Arial" w:cs="Arial"/>
          <w:color w:val="000000"/>
          <w:sz w:val="20"/>
          <w:szCs w:val="20"/>
          <w:lang w:val="en-US"/>
        </w:rPr>
        <w:t>wa</w:t>
      </w:r>
      <w:r w:rsidRPr="005F0147">
        <w:rPr>
          <w:rFonts w:ascii="Arial" w:eastAsia="Calibri Light" w:hAnsi="Arial" w:cs="Arial"/>
          <w:color w:val="000000"/>
          <w:sz w:val="20"/>
          <w:szCs w:val="20"/>
          <w:lang w:val="en-US"/>
        </w:rPr>
        <w:t xml:space="preserve">s -74.49%. </w:t>
      </w:r>
    </w:p>
    <w:p w14:paraId="77ABB105" w14:textId="77777777" w:rsidR="00686F53" w:rsidRPr="00686F53" w:rsidRDefault="00686F53" w:rsidP="00686F53">
      <w:pPr>
        <w:tabs>
          <w:tab w:val="left" w:pos="567"/>
          <w:tab w:val="left" w:pos="1134"/>
          <w:tab w:val="left" w:pos="1560"/>
        </w:tabs>
        <w:spacing w:before="201"/>
        <w:ind w:right="482"/>
        <w:textAlignment w:val="baseline"/>
        <w:rPr>
          <w:rFonts w:ascii="Arial" w:hAnsi="Arial" w:cs="Arial"/>
          <w:bCs/>
          <w:sz w:val="20"/>
          <w:szCs w:val="20"/>
        </w:rPr>
      </w:pPr>
    </w:p>
    <w:p w14:paraId="681438A7" w14:textId="767078C1" w:rsidR="00A8569D" w:rsidRDefault="00283F32" w:rsidP="005B11DE">
      <w:pPr>
        <w:pStyle w:val="NoSpacing"/>
        <w:spacing w:line="360" w:lineRule="auto"/>
        <w:ind w:left="426"/>
        <w:rPr>
          <w:rFonts w:ascii="Arial" w:hAnsi="Arial" w:cs="Arial"/>
          <w:bCs/>
          <w:i/>
          <w:iCs/>
          <w:sz w:val="24"/>
          <w:szCs w:val="24"/>
        </w:rPr>
      </w:pPr>
      <w:r>
        <w:rPr>
          <w:rFonts w:ascii="Arial" w:hAnsi="Arial" w:cs="Arial"/>
          <w:bCs/>
          <w:i/>
          <w:iCs/>
          <w:sz w:val="24"/>
          <w:szCs w:val="24"/>
        </w:rPr>
        <w:t>3</w:t>
      </w:r>
      <w:r w:rsidR="00A8569D" w:rsidRPr="00947C8E">
        <w:rPr>
          <w:rFonts w:ascii="Arial" w:hAnsi="Arial" w:cs="Arial"/>
          <w:bCs/>
          <w:i/>
          <w:iCs/>
          <w:sz w:val="24"/>
          <w:szCs w:val="24"/>
        </w:rPr>
        <w:t>.3 Efficiency Ratio</w:t>
      </w:r>
      <w:r w:rsidR="00215554">
        <w:rPr>
          <w:rFonts w:ascii="Arial" w:hAnsi="Arial" w:cs="Arial"/>
          <w:bCs/>
          <w:i/>
          <w:iCs/>
          <w:sz w:val="24"/>
          <w:szCs w:val="24"/>
        </w:rPr>
        <w:t>s</w:t>
      </w:r>
    </w:p>
    <w:p w14:paraId="0F206AF9" w14:textId="17F8EE15" w:rsidR="00215554" w:rsidRPr="00215554" w:rsidRDefault="00B24A25" w:rsidP="00941AE2">
      <w:pPr>
        <w:pStyle w:val="NoSpacing"/>
        <w:tabs>
          <w:tab w:val="left" w:pos="709"/>
        </w:tabs>
        <w:spacing w:line="360" w:lineRule="auto"/>
        <w:ind w:left="426" w:firstLine="141"/>
        <w:rPr>
          <w:rFonts w:ascii="Arial" w:hAnsi="Arial" w:cs="Arial"/>
          <w:bCs/>
          <w:sz w:val="24"/>
          <w:szCs w:val="24"/>
        </w:rPr>
      </w:pPr>
      <w:r>
        <w:rPr>
          <w:noProof/>
        </w:rPr>
        <w:drawing>
          <wp:inline distT="0" distB="0" distL="0" distR="0" wp14:anchorId="43D25998" wp14:editId="548400FA">
            <wp:extent cx="6095603" cy="483153"/>
            <wp:effectExtent l="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417132" cy="508638"/>
                    </a:xfrm>
                    <a:prstGeom prst="rect">
                      <a:avLst/>
                    </a:prstGeom>
                  </pic:spPr>
                </pic:pic>
              </a:graphicData>
            </a:graphic>
          </wp:inline>
        </w:drawing>
      </w:r>
    </w:p>
    <w:p w14:paraId="41D49570" w14:textId="7114379A" w:rsidR="005F0147" w:rsidRDefault="00B24A25" w:rsidP="005F0147">
      <w:pPr>
        <w:pStyle w:val="ListParagraph"/>
        <w:tabs>
          <w:tab w:val="left" w:pos="360"/>
        </w:tabs>
        <w:spacing w:before="293" w:line="360" w:lineRule="auto"/>
        <w:ind w:right="480"/>
        <w:textAlignment w:val="baseline"/>
        <w:rPr>
          <w:rFonts w:ascii="Arial" w:eastAsia="Calibri Light" w:hAnsi="Arial" w:cs="Arial"/>
          <w:color w:val="000000"/>
          <w:spacing w:val="-6"/>
          <w:sz w:val="20"/>
          <w:szCs w:val="20"/>
          <w:lang w:val="en-US"/>
        </w:rPr>
      </w:pPr>
      <w:r w:rsidRPr="005F0147">
        <w:rPr>
          <w:rFonts w:ascii="Arial" w:eastAsia="Calibri Light" w:hAnsi="Arial" w:cs="Arial"/>
          <w:color w:val="000000"/>
          <w:spacing w:val="-6"/>
          <w:sz w:val="20"/>
          <w:szCs w:val="20"/>
          <w:lang w:val="en-US"/>
        </w:rPr>
        <w:t xml:space="preserve">Efficiency (or </w:t>
      </w:r>
      <w:r w:rsidR="000D6CF0" w:rsidRPr="005F0147">
        <w:rPr>
          <w:rFonts w:ascii="Arial" w:eastAsia="Calibri Light" w:hAnsi="Arial" w:cs="Arial"/>
          <w:color w:val="000000"/>
          <w:spacing w:val="-6"/>
          <w:sz w:val="20"/>
          <w:szCs w:val="20"/>
          <w:lang w:val="en-US"/>
        </w:rPr>
        <w:t>Activity</w:t>
      </w:r>
      <w:r w:rsidRPr="005F0147">
        <w:rPr>
          <w:rFonts w:ascii="Arial" w:eastAsia="Calibri Light" w:hAnsi="Arial" w:cs="Arial"/>
          <w:color w:val="000000"/>
          <w:spacing w:val="-6"/>
          <w:sz w:val="20"/>
          <w:szCs w:val="20"/>
          <w:lang w:val="en-US"/>
        </w:rPr>
        <w:t>)</w:t>
      </w:r>
      <w:r w:rsidR="000D6CF0" w:rsidRPr="005F0147">
        <w:rPr>
          <w:rFonts w:ascii="Arial" w:eastAsia="Calibri Light" w:hAnsi="Arial" w:cs="Arial"/>
          <w:color w:val="000000"/>
          <w:spacing w:val="-6"/>
          <w:sz w:val="20"/>
          <w:szCs w:val="20"/>
          <w:lang w:val="en-US"/>
        </w:rPr>
        <w:t xml:space="preserve"> Ratios </w:t>
      </w:r>
      <w:r w:rsidR="00B07B2F" w:rsidRPr="005F0147">
        <w:rPr>
          <w:rFonts w:ascii="Arial" w:eastAsia="Calibri Light" w:hAnsi="Arial" w:cs="Arial"/>
          <w:color w:val="000000"/>
          <w:spacing w:val="-6"/>
          <w:sz w:val="20"/>
          <w:szCs w:val="20"/>
          <w:lang w:val="en-US"/>
        </w:rPr>
        <w:t>indicate the effectiveness of a company</w:t>
      </w:r>
      <w:r w:rsidR="000D6CF0" w:rsidRPr="005F0147">
        <w:rPr>
          <w:rFonts w:ascii="Arial" w:eastAsia="Calibri Light" w:hAnsi="Arial" w:cs="Arial"/>
          <w:color w:val="000000"/>
          <w:spacing w:val="-6"/>
          <w:sz w:val="20"/>
          <w:szCs w:val="20"/>
          <w:lang w:val="en-US"/>
        </w:rPr>
        <w:t xml:space="preserve"> in using the assets </w:t>
      </w:r>
      <w:r w:rsidR="00B07B2F" w:rsidRPr="005F0147">
        <w:rPr>
          <w:rFonts w:ascii="Arial" w:eastAsia="Calibri Light" w:hAnsi="Arial" w:cs="Arial"/>
          <w:color w:val="000000"/>
          <w:spacing w:val="-6"/>
          <w:sz w:val="20"/>
          <w:szCs w:val="20"/>
          <w:lang w:val="en-US"/>
        </w:rPr>
        <w:t xml:space="preserve">at its disposal </w:t>
      </w:r>
      <w:r w:rsidR="000D6CF0" w:rsidRPr="005F0147">
        <w:rPr>
          <w:rFonts w:ascii="Arial" w:eastAsia="Calibri Light" w:hAnsi="Arial" w:cs="Arial"/>
          <w:color w:val="000000"/>
          <w:spacing w:val="-6"/>
          <w:sz w:val="20"/>
          <w:szCs w:val="20"/>
          <w:lang w:val="en-US"/>
        </w:rPr>
        <w:t xml:space="preserve">to </w:t>
      </w:r>
      <w:r w:rsidR="005F0147">
        <w:rPr>
          <w:rFonts w:ascii="Arial" w:eastAsia="Calibri Light" w:hAnsi="Arial" w:cs="Arial"/>
          <w:color w:val="000000"/>
          <w:spacing w:val="-6"/>
          <w:sz w:val="20"/>
          <w:szCs w:val="20"/>
          <w:lang w:val="en-US"/>
        </w:rPr>
        <w:t xml:space="preserve">raise funds through the </w:t>
      </w:r>
      <w:r w:rsidR="000D6CF0" w:rsidRPr="005F0147">
        <w:rPr>
          <w:rFonts w:ascii="Arial" w:eastAsia="Calibri Light" w:hAnsi="Arial" w:cs="Arial"/>
          <w:color w:val="000000"/>
          <w:spacing w:val="-6"/>
          <w:sz w:val="20"/>
          <w:szCs w:val="20"/>
          <w:lang w:val="en-US"/>
        </w:rPr>
        <w:t>produc</w:t>
      </w:r>
      <w:r w:rsidR="005F0147">
        <w:rPr>
          <w:rFonts w:ascii="Arial" w:eastAsia="Calibri Light" w:hAnsi="Arial" w:cs="Arial"/>
          <w:color w:val="000000"/>
          <w:spacing w:val="-6"/>
          <w:sz w:val="20"/>
          <w:szCs w:val="20"/>
          <w:lang w:val="en-US"/>
        </w:rPr>
        <w:t>tion of</w:t>
      </w:r>
      <w:r w:rsidR="000D6CF0" w:rsidRPr="005F0147">
        <w:rPr>
          <w:rFonts w:ascii="Arial" w:eastAsia="Calibri Light" w:hAnsi="Arial" w:cs="Arial"/>
          <w:color w:val="000000"/>
          <w:spacing w:val="-6"/>
          <w:sz w:val="20"/>
          <w:szCs w:val="20"/>
          <w:lang w:val="en-US"/>
        </w:rPr>
        <w:t xml:space="preserve"> goods.</w:t>
      </w:r>
      <w:r w:rsidR="00B07B2F" w:rsidRPr="005F0147">
        <w:rPr>
          <w:rFonts w:ascii="Arial" w:eastAsia="Calibri Light" w:hAnsi="Arial" w:cs="Arial"/>
          <w:color w:val="000000"/>
          <w:spacing w:val="-6"/>
          <w:sz w:val="20"/>
          <w:szCs w:val="20"/>
          <w:lang w:val="en-US"/>
        </w:rPr>
        <w:t xml:space="preserve"> This brings into consideration the st</w:t>
      </w:r>
      <w:r w:rsidR="000D6CF0" w:rsidRPr="005F0147">
        <w:rPr>
          <w:rFonts w:ascii="Arial" w:eastAsia="Calibri Light" w:hAnsi="Arial" w:cs="Arial"/>
          <w:color w:val="000000"/>
          <w:spacing w:val="-6"/>
          <w:sz w:val="20"/>
          <w:szCs w:val="20"/>
          <w:lang w:val="en-US"/>
        </w:rPr>
        <w:t>ock levels</w:t>
      </w:r>
      <w:r w:rsidR="00B07B2F" w:rsidRPr="005F0147">
        <w:rPr>
          <w:rFonts w:ascii="Arial" w:eastAsia="Calibri Light" w:hAnsi="Arial" w:cs="Arial"/>
          <w:color w:val="000000"/>
          <w:spacing w:val="-6"/>
          <w:sz w:val="20"/>
          <w:szCs w:val="20"/>
          <w:lang w:val="en-US"/>
        </w:rPr>
        <w:t xml:space="preserve"> held</w:t>
      </w:r>
      <w:r w:rsidR="000D6CF0" w:rsidRPr="005F0147">
        <w:rPr>
          <w:rFonts w:ascii="Arial" w:eastAsia="Calibri Light" w:hAnsi="Arial" w:cs="Arial"/>
          <w:color w:val="000000"/>
          <w:spacing w:val="-6"/>
          <w:sz w:val="20"/>
          <w:szCs w:val="20"/>
          <w:lang w:val="en-US"/>
        </w:rPr>
        <w:t xml:space="preserve">, </w:t>
      </w:r>
      <w:r w:rsidR="00B07B2F" w:rsidRPr="005F0147">
        <w:rPr>
          <w:rFonts w:ascii="Arial" w:eastAsia="Calibri Light" w:hAnsi="Arial" w:cs="Arial"/>
          <w:color w:val="000000"/>
          <w:spacing w:val="-6"/>
          <w:sz w:val="20"/>
          <w:szCs w:val="20"/>
          <w:lang w:val="en-US"/>
        </w:rPr>
        <w:t xml:space="preserve">the time given by suppliers to pay for that stock and services and </w:t>
      </w:r>
      <w:r w:rsidR="000D6CF0" w:rsidRPr="005F0147">
        <w:rPr>
          <w:rFonts w:ascii="Arial" w:eastAsia="Calibri Light" w:hAnsi="Arial" w:cs="Arial"/>
          <w:color w:val="000000"/>
          <w:spacing w:val="-6"/>
          <w:sz w:val="20"/>
          <w:szCs w:val="20"/>
          <w:lang w:val="en-US"/>
        </w:rPr>
        <w:t xml:space="preserve">customers </w:t>
      </w:r>
      <w:r w:rsidR="00B07B2F" w:rsidRPr="005F0147">
        <w:rPr>
          <w:rFonts w:ascii="Arial" w:eastAsia="Calibri Light" w:hAnsi="Arial" w:cs="Arial"/>
          <w:color w:val="000000"/>
          <w:spacing w:val="-6"/>
          <w:sz w:val="20"/>
          <w:szCs w:val="20"/>
          <w:lang w:val="en-US"/>
        </w:rPr>
        <w:t>payment terms</w:t>
      </w:r>
      <w:r w:rsidR="000D6CF0" w:rsidRPr="005F0147">
        <w:rPr>
          <w:rFonts w:ascii="Arial" w:eastAsia="Calibri Light" w:hAnsi="Arial" w:cs="Arial"/>
          <w:color w:val="000000"/>
          <w:spacing w:val="-6"/>
          <w:sz w:val="20"/>
          <w:szCs w:val="20"/>
          <w:lang w:val="en-US"/>
        </w:rPr>
        <w:t xml:space="preserve"> for finished goods</w:t>
      </w:r>
      <w:r w:rsidR="00B07B2F" w:rsidRPr="005F0147">
        <w:rPr>
          <w:rFonts w:ascii="Arial" w:eastAsia="Calibri Light" w:hAnsi="Arial" w:cs="Arial"/>
          <w:color w:val="000000"/>
          <w:spacing w:val="-6"/>
          <w:sz w:val="20"/>
          <w:szCs w:val="20"/>
          <w:lang w:val="en-US"/>
        </w:rPr>
        <w:t>.</w:t>
      </w:r>
      <w:r w:rsidR="000D6CF0" w:rsidRPr="005F0147">
        <w:rPr>
          <w:rFonts w:ascii="Arial" w:eastAsia="Calibri Light" w:hAnsi="Arial" w:cs="Arial"/>
          <w:color w:val="000000"/>
          <w:spacing w:val="-6"/>
          <w:sz w:val="20"/>
          <w:szCs w:val="20"/>
          <w:lang w:val="en-US"/>
        </w:rPr>
        <w:t xml:space="preserve"> </w:t>
      </w:r>
    </w:p>
    <w:p w14:paraId="1F788808" w14:textId="389BCC73" w:rsidR="005F0147" w:rsidRPr="005F0147" w:rsidRDefault="000D6CF0" w:rsidP="005F0147">
      <w:pPr>
        <w:pStyle w:val="ListParagraph"/>
        <w:numPr>
          <w:ilvl w:val="0"/>
          <w:numId w:val="5"/>
        </w:numPr>
        <w:tabs>
          <w:tab w:val="clear" w:pos="360"/>
        </w:tabs>
        <w:spacing w:before="293" w:line="360" w:lineRule="auto"/>
        <w:ind w:left="1134" w:right="480" w:hanging="556"/>
        <w:textAlignment w:val="baseline"/>
        <w:rPr>
          <w:rFonts w:ascii="Arial" w:hAnsi="Arial" w:cs="Arial"/>
          <w:bCs/>
          <w:sz w:val="20"/>
          <w:szCs w:val="20"/>
        </w:rPr>
      </w:pPr>
      <w:r w:rsidRPr="005F0147">
        <w:rPr>
          <w:rFonts w:ascii="Arial" w:eastAsia="Calibri Light" w:hAnsi="Arial" w:cs="Arial"/>
          <w:color w:val="000000"/>
          <w:spacing w:val="-4"/>
          <w:sz w:val="20"/>
          <w:szCs w:val="20"/>
          <w:lang w:val="en-US"/>
        </w:rPr>
        <w:t xml:space="preserve">Days Sales Outstanding (DSO) – </w:t>
      </w:r>
      <w:r w:rsidR="005F0147">
        <w:rPr>
          <w:rFonts w:ascii="Arial" w:eastAsia="Calibri Light" w:hAnsi="Arial" w:cs="Arial"/>
          <w:color w:val="000000"/>
          <w:spacing w:val="-4"/>
          <w:sz w:val="20"/>
          <w:szCs w:val="20"/>
          <w:lang w:val="en-US"/>
        </w:rPr>
        <w:t>i</w:t>
      </w:r>
      <w:r w:rsidRPr="005F0147">
        <w:rPr>
          <w:rFonts w:ascii="Arial" w:eastAsia="Calibri Light" w:hAnsi="Arial" w:cs="Arial"/>
          <w:color w:val="000000"/>
          <w:spacing w:val="-4"/>
          <w:sz w:val="20"/>
          <w:szCs w:val="20"/>
          <w:lang w:val="en-US"/>
        </w:rPr>
        <w:t>s a measure of the</w:t>
      </w:r>
      <w:r w:rsidR="005F0147">
        <w:rPr>
          <w:rFonts w:ascii="Arial" w:eastAsia="Calibri Light" w:hAnsi="Arial" w:cs="Arial"/>
          <w:color w:val="000000"/>
          <w:spacing w:val="-4"/>
          <w:sz w:val="20"/>
          <w:szCs w:val="20"/>
          <w:lang w:val="en-US"/>
        </w:rPr>
        <w:t xml:space="preserve"> time taken to receive</w:t>
      </w:r>
      <w:r w:rsidRPr="005F0147">
        <w:rPr>
          <w:rFonts w:ascii="Arial" w:eastAsia="Calibri Light" w:hAnsi="Arial" w:cs="Arial"/>
          <w:color w:val="000000"/>
          <w:spacing w:val="-4"/>
          <w:sz w:val="20"/>
          <w:szCs w:val="20"/>
          <w:lang w:val="en-US"/>
        </w:rPr>
        <w:t xml:space="preserve"> cash from </w:t>
      </w:r>
      <w:r w:rsidR="005F0147">
        <w:rPr>
          <w:rFonts w:ascii="Arial" w:eastAsia="Calibri Light" w:hAnsi="Arial" w:cs="Arial"/>
          <w:color w:val="000000"/>
          <w:spacing w:val="-4"/>
          <w:sz w:val="20"/>
          <w:szCs w:val="20"/>
          <w:lang w:val="en-US"/>
        </w:rPr>
        <w:t xml:space="preserve">goods sold to </w:t>
      </w:r>
      <w:r w:rsidRPr="005F0147">
        <w:rPr>
          <w:rFonts w:ascii="Arial" w:eastAsia="Calibri Light" w:hAnsi="Arial" w:cs="Arial"/>
          <w:color w:val="000000"/>
          <w:spacing w:val="-4"/>
          <w:sz w:val="20"/>
          <w:szCs w:val="20"/>
          <w:lang w:val="en-US"/>
        </w:rPr>
        <w:t>customers</w:t>
      </w:r>
      <w:r w:rsidR="005F0147">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 xml:space="preserve"> </w:t>
      </w:r>
      <w:r w:rsidR="005F0147">
        <w:rPr>
          <w:rFonts w:ascii="Arial" w:eastAsia="Calibri Light" w:hAnsi="Arial" w:cs="Arial"/>
          <w:color w:val="000000"/>
          <w:spacing w:val="-4"/>
          <w:sz w:val="20"/>
          <w:szCs w:val="20"/>
          <w:lang w:val="en-US"/>
        </w:rPr>
        <w:t>F</w:t>
      </w:r>
      <w:r w:rsidRPr="005F0147">
        <w:rPr>
          <w:rFonts w:ascii="Arial" w:eastAsia="Calibri Light" w:hAnsi="Arial" w:cs="Arial"/>
          <w:color w:val="000000"/>
          <w:spacing w:val="-4"/>
          <w:sz w:val="20"/>
          <w:szCs w:val="20"/>
          <w:lang w:val="en-US"/>
        </w:rPr>
        <w:t xml:space="preserve">rom 235.7 in 2018 </w:t>
      </w:r>
      <w:r w:rsidR="005F0147">
        <w:rPr>
          <w:rFonts w:ascii="Arial" w:eastAsia="Calibri Light" w:hAnsi="Arial" w:cs="Arial"/>
          <w:color w:val="000000"/>
          <w:spacing w:val="-4"/>
          <w:sz w:val="20"/>
          <w:szCs w:val="20"/>
          <w:lang w:val="en-US"/>
        </w:rPr>
        <w:t>this rose to</w:t>
      </w:r>
      <w:r w:rsidRPr="005F0147">
        <w:rPr>
          <w:rFonts w:ascii="Arial" w:eastAsia="Calibri Light" w:hAnsi="Arial" w:cs="Arial"/>
          <w:color w:val="000000"/>
          <w:spacing w:val="-4"/>
          <w:sz w:val="20"/>
          <w:szCs w:val="20"/>
          <w:lang w:val="en-US"/>
        </w:rPr>
        <w:t xml:space="preserve"> 349.8 in 2020, before returning to 243.5 in 2021. This indicates </w:t>
      </w:r>
      <w:r w:rsidR="00854875" w:rsidRPr="005F0147">
        <w:rPr>
          <w:rFonts w:ascii="Arial" w:eastAsia="Calibri Light" w:hAnsi="Arial" w:cs="Arial"/>
          <w:color w:val="000000"/>
          <w:spacing w:val="-4"/>
          <w:sz w:val="20"/>
          <w:szCs w:val="20"/>
          <w:lang w:val="en-US"/>
        </w:rPr>
        <w:t>many</w:t>
      </w:r>
      <w:r w:rsidRPr="005F0147">
        <w:rPr>
          <w:rFonts w:ascii="Arial" w:eastAsia="Calibri Light" w:hAnsi="Arial" w:cs="Arial"/>
          <w:color w:val="000000"/>
          <w:spacing w:val="-4"/>
          <w:sz w:val="20"/>
          <w:szCs w:val="20"/>
          <w:lang w:val="en-US"/>
        </w:rPr>
        <w:t xml:space="preserve"> </w:t>
      </w:r>
      <w:r w:rsidR="005F0147">
        <w:rPr>
          <w:rFonts w:ascii="Arial" w:eastAsia="Calibri Light" w:hAnsi="Arial" w:cs="Arial"/>
          <w:color w:val="000000"/>
          <w:spacing w:val="-4"/>
          <w:sz w:val="20"/>
          <w:szCs w:val="20"/>
          <w:lang w:val="en-US"/>
        </w:rPr>
        <w:t>assets</w:t>
      </w:r>
      <w:r w:rsidRPr="005F0147">
        <w:rPr>
          <w:rFonts w:ascii="Arial" w:eastAsia="Calibri Light" w:hAnsi="Arial" w:cs="Arial"/>
          <w:color w:val="000000"/>
          <w:spacing w:val="-4"/>
          <w:sz w:val="20"/>
          <w:szCs w:val="20"/>
          <w:lang w:val="en-US"/>
        </w:rPr>
        <w:t xml:space="preserve"> </w:t>
      </w:r>
      <w:r w:rsidR="005F0147">
        <w:rPr>
          <w:rFonts w:ascii="Arial" w:eastAsia="Calibri Light" w:hAnsi="Arial" w:cs="Arial"/>
          <w:color w:val="000000"/>
          <w:spacing w:val="-4"/>
          <w:sz w:val="20"/>
          <w:szCs w:val="20"/>
          <w:lang w:val="en-US"/>
        </w:rPr>
        <w:t xml:space="preserve">taking a longtime to be sold/paid for. In the case of AML vehicles may </w:t>
      </w:r>
      <w:r w:rsidR="00854875">
        <w:rPr>
          <w:rFonts w:ascii="Arial" w:eastAsia="Calibri Light" w:hAnsi="Arial" w:cs="Arial"/>
          <w:color w:val="000000"/>
          <w:spacing w:val="-4"/>
          <w:sz w:val="20"/>
          <w:szCs w:val="20"/>
          <w:lang w:val="en-US"/>
        </w:rPr>
        <w:t>sit</w:t>
      </w:r>
      <w:r w:rsidR="005F0147">
        <w:rPr>
          <w:rFonts w:ascii="Arial" w:eastAsia="Calibri Light" w:hAnsi="Arial" w:cs="Arial"/>
          <w:color w:val="000000"/>
          <w:spacing w:val="-4"/>
          <w:sz w:val="20"/>
          <w:szCs w:val="20"/>
          <w:lang w:val="en-US"/>
        </w:rPr>
        <w:t xml:space="preserve"> on forecourts </w:t>
      </w:r>
      <w:r w:rsidR="00854875">
        <w:rPr>
          <w:rFonts w:ascii="Arial" w:eastAsia="Calibri Light" w:hAnsi="Arial" w:cs="Arial"/>
          <w:color w:val="000000"/>
          <w:spacing w:val="-4"/>
          <w:sz w:val="20"/>
          <w:szCs w:val="20"/>
          <w:lang w:val="en-US"/>
        </w:rPr>
        <w:t>or in stock</w:t>
      </w:r>
      <w:r w:rsidRPr="005F0147">
        <w:rPr>
          <w:rFonts w:ascii="Arial" w:eastAsia="Calibri Light" w:hAnsi="Arial" w:cs="Arial"/>
          <w:color w:val="000000"/>
          <w:spacing w:val="-4"/>
          <w:sz w:val="20"/>
          <w:szCs w:val="20"/>
          <w:lang w:val="en-US"/>
        </w:rPr>
        <w:t xml:space="preserve"> </w:t>
      </w:r>
      <w:r w:rsidR="00ED62CB">
        <w:rPr>
          <w:rFonts w:ascii="Arial" w:eastAsia="Calibri Light" w:hAnsi="Arial" w:cs="Arial"/>
          <w:color w:val="000000"/>
          <w:spacing w:val="-4"/>
          <w:sz w:val="20"/>
          <w:szCs w:val="20"/>
          <w:lang w:val="en-US"/>
        </w:rPr>
        <w:t>before the funds are passed back through the selling chain</w:t>
      </w:r>
      <w:r w:rsidRPr="005F0147">
        <w:rPr>
          <w:rFonts w:ascii="Arial" w:eastAsia="Calibri Light" w:hAnsi="Arial" w:cs="Arial"/>
          <w:color w:val="000000"/>
          <w:spacing w:val="-4"/>
          <w:sz w:val="20"/>
          <w:szCs w:val="20"/>
          <w:lang w:val="en-US"/>
        </w:rPr>
        <w:t xml:space="preserve">. </w:t>
      </w:r>
      <w:r w:rsidR="00ED62CB">
        <w:rPr>
          <w:rFonts w:ascii="Arial" w:eastAsia="Calibri Light" w:hAnsi="Arial" w:cs="Arial"/>
          <w:color w:val="000000"/>
          <w:sz w:val="20"/>
          <w:szCs w:val="20"/>
          <w:lang w:val="en-US"/>
        </w:rPr>
        <w:t xml:space="preserve">A </w:t>
      </w:r>
      <w:r w:rsidRPr="005F0147">
        <w:rPr>
          <w:rFonts w:ascii="Arial" w:eastAsia="Calibri Light" w:hAnsi="Arial" w:cs="Arial"/>
          <w:color w:val="000000"/>
          <w:sz w:val="20"/>
          <w:szCs w:val="20"/>
          <w:lang w:val="en-US"/>
        </w:rPr>
        <w:t xml:space="preserve">higher DSO in 2020 </w:t>
      </w:r>
      <w:r w:rsidR="00ED62CB">
        <w:rPr>
          <w:rFonts w:ascii="Arial" w:eastAsia="Calibri Light" w:hAnsi="Arial" w:cs="Arial"/>
          <w:color w:val="000000"/>
          <w:sz w:val="20"/>
          <w:szCs w:val="20"/>
          <w:lang w:val="en-US"/>
        </w:rPr>
        <w:t xml:space="preserve">would possibly </w:t>
      </w:r>
      <w:r w:rsidR="00854875">
        <w:rPr>
          <w:rFonts w:ascii="Arial" w:eastAsia="Calibri Light" w:hAnsi="Arial" w:cs="Arial"/>
          <w:color w:val="000000"/>
          <w:sz w:val="20"/>
          <w:szCs w:val="20"/>
          <w:lang w:val="en-US"/>
        </w:rPr>
        <w:t>reflect</w:t>
      </w:r>
      <w:r w:rsidR="00ED62CB">
        <w:rPr>
          <w:rFonts w:ascii="Arial" w:eastAsia="Calibri Light" w:hAnsi="Arial" w:cs="Arial"/>
          <w:color w:val="000000"/>
          <w:sz w:val="20"/>
          <w:szCs w:val="20"/>
          <w:lang w:val="en-US"/>
        </w:rPr>
        <w:t xml:space="preserve"> </w:t>
      </w:r>
      <w:r w:rsidRPr="005F0147">
        <w:rPr>
          <w:rFonts w:ascii="Arial" w:eastAsia="Calibri Light" w:hAnsi="Arial" w:cs="Arial"/>
          <w:color w:val="000000"/>
          <w:sz w:val="20"/>
          <w:szCs w:val="20"/>
          <w:lang w:val="en-US"/>
        </w:rPr>
        <w:t>the Covid p</w:t>
      </w:r>
      <w:r w:rsidR="00ED62CB">
        <w:rPr>
          <w:rFonts w:ascii="Arial" w:eastAsia="Calibri Light" w:hAnsi="Arial" w:cs="Arial"/>
          <w:color w:val="000000"/>
          <w:sz w:val="20"/>
          <w:szCs w:val="20"/>
          <w:lang w:val="en-US"/>
        </w:rPr>
        <w:t>andemic</w:t>
      </w:r>
      <w:r w:rsidRPr="005F0147">
        <w:rPr>
          <w:rFonts w:ascii="Arial" w:eastAsia="Calibri Light" w:hAnsi="Arial" w:cs="Arial"/>
          <w:color w:val="000000"/>
          <w:sz w:val="20"/>
          <w:szCs w:val="20"/>
          <w:lang w:val="en-US"/>
        </w:rPr>
        <w:t xml:space="preserve"> where finished goods m</w:t>
      </w:r>
      <w:r w:rsidR="001D1DA5">
        <w:rPr>
          <w:rFonts w:ascii="Arial" w:eastAsia="Calibri Light" w:hAnsi="Arial" w:cs="Arial"/>
          <w:color w:val="000000"/>
          <w:sz w:val="20"/>
          <w:szCs w:val="20"/>
          <w:lang w:val="en-US"/>
        </w:rPr>
        <w:t>ight</w:t>
      </w:r>
      <w:r w:rsidRPr="005F0147">
        <w:rPr>
          <w:rFonts w:ascii="Arial" w:eastAsia="Calibri Light" w:hAnsi="Arial" w:cs="Arial"/>
          <w:color w:val="000000"/>
          <w:sz w:val="20"/>
          <w:szCs w:val="20"/>
          <w:lang w:val="en-US"/>
        </w:rPr>
        <w:t xml:space="preserve"> have been stored to keep production </w:t>
      </w:r>
      <w:r w:rsidR="00ED62CB">
        <w:rPr>
          <w:rFonts w:ascii="Arial" w:eastAsia="Calibri Light" w:hAnsi="Arial" w:cs="Arial"/>
          <w:color w:val="000000"/>
          <w:sz w:val="20"/>
          <w:szCs w:val="20"/>
          <w:lang w:val="en-US"/>
        </w:rPr>
        <w:t>going</w:t>
      </w:r>
      <w:r w:rsidRPr="005F0147">
        <w:rPr>
          <w:rFonts w:ascii="Arial" w:eastAsia="Calibri Light" w:hAnsi="Arial" w:cs="Arial"/>
          <w:color w:val="000000"/>
          <w:sz w:val="20"/>
          <w:szCs w:val="20"/>
          <w:lang w:val="en-US"/>
        </w:rPr>
        <w:t xml:space="preserve">, whilst customers were </w:t>
      </w:r>
      <w:r w:rsidR="00ED62CB" w:rsidRPr="005F0147">
        <w:rPr>
          <w:rFonts w:ascii="Arial" w:eastAsia="Calibri Light" w:hAnsi="Arial" w:cs="Arial"/>
          <w:color w:val="000000"/>
          <w:sz w:val="20"/>
          <w:szCs w:val="20"/>
          <w:lang w:val="en-US"/>
        </w:rPr>
        <w:t>no</w:t>
      </w:r>
      <w:r w:rsidR="00ED62CB">
        <w:rPr>
          <w:rFonts w:ascii="Arial" w:eastAsia="Calibri Light" w:hAnsi="Arial" w:cs="Arial"/>
          <w:color w:val="000000"/>
          <w:sz w:val="20"/>
          <w:szCs w:val="20"/>
          <w:lang w:val="en-US"/>
        </w:rPr>
        <w:t>t</w:t>
      </w:r>
      <w:r w:rsidR="00ED62CB" w:rsidRPr="005F0147">
        <w:rPr>
          <w:rFonts w:ascii="Arial" w:eastAsia="Calibri Light" w:hAnsi="Arial" w:cs="Arial"/>
          <w:color w:val="000000"/>
          <w:sz w:val="20"/>
          <w:szCs w:val="20"/>
          <w:lang w:val="en-US"/>
        </w:rPr>
        <w:t xml:space="preserve"> active</w:t>
      </w:r>
      <w:r w:rsidR="00ED62CB">
        <w:rPr>
          <w:rFonts w:ascii="Arial" w:eastAsia="Calibri Light" w:hAnsi="Arial" w:cs="Arial"/>
          <w:color w:val="000000"/>
          <w:sz w:val="20"/>
          <w:szCs w:val="20"/>
          <w:lang w:val="en-US"/>
        </w:rPr>
        <w:t>ly</w:t>
      </w:r>
      <w:r w:rsidR="00ED62CB" w:rsidRPr="005F0147">
        <w:rPr>
          <w:rFonts w:ascii="Arial" w:eastAsia="Calibri Light" w:hAnsi="Arial" w:cs="Arial"/>
          <w:color w:val="000000"/>
          <w:sz w:val="20"/>
          <w:szCs w:val="20"/>
          <w:lang w:val="en-US"/>
        </w:rPr>
        <w:t xml:space="preserve"> </w:t>
      </w:r>
      <w:r w:rsidRPr="005F0147">
        <w:rPr>
          <w:rFonts w:ascii="Arial" w:eastAsia="Calibri Light" w:hAnsi="Arial" w:cs="Arial"/>
          <w:color w:val="000000"/>
          <w:sz w:val="20"/>
          <w:szCs w:val="20"/>
          <w:lang w:val="en-US"/>
        </w:rPr>
        <w:t>purchasing</w:t>
      </w:r>
      <w:r w:rsidR="00ED62CB">
        <w:rPr>
          <w:rFonts w:ascii="Arial" w:eastAsia="Calibri Light" w:hAnsi="Arial" w:cs="Arial"/>
          <w:color w:val="000000"/>
          <w:sz w:val="20"/>
          <w:szCs w:val="20"/>
          <w:lang w:val="en-US"/>
        </w:rPr>
        <w:t>.</w:t>
      </w:r>
      <w:r w:rsidRPr="005F0147">
        <w:rPr>
          <w:rFonts w:ascii="Arial" w:eastAsia="Calibri Light" w:hAnsi="Arial" w:cs="Arial"/>
          <w:color w:val="000000"/>
          <w:sz w:val="20"/>
          <w:szCs w:val="20"/>
          <w:lang w:val="en-US"/>
        </w:rPr>
        <w:t xml:space="preserve"> </w:t>
      </w:r>
      <w:r w:rsidR="00ED62CB">
        <w:rPr>
          <w:rFonts w:ascii="Arial" w:eastAsia="Calibri Light" w:hAnsi="Arial" w:cs="Arial"/>
          <w:color w:val="000000"/>
          <w:spacing w:val="-4"/>
          <w:sz w:val="20"/>
          <w:szCs w:val="20"/>
          <w:lang w:val="en-US"/>
        </w:rPr>
        <w:t xml:space="preserve">A long DSO would be expected for high end automobiles but could be offset by an increase in made to order rather than the making of stock vehicles without an ascribed customer ensuring a speedier return. </w:t>
      </w:r>
    </w:p>
    <w:p w14:paraId="33ECDB23" w14:textId="307299A5" w:rsidR="005F0147" w:rsidRPr="005F0147" w:rsidRDefault="000D6CF0" w:rsidP="00686F53">
      <w:pPr>
        <w:pStyle w:val="ListParagraph"/>
        <w:numPr>
          <w:ilvl w:val="0"/>
          <w:numId w:val="5"/>
        </w:numPr>
        <w:tabs>
          <w:tab w:val="clear" w:pos="360"/>
        </w:tabs>
        <w:spacing w:before="293" w:line="360" w:lineRule="auto"/>
        <w:ind w:left="1134" w:right="480" w:hanging="567"/>
        <w:textAlignment w:val="baseline"/>
        <w:rPr>
          <w:rFonts w:ascii="Arial" w:hAnsi="Arial" w:cs="Arial"/>
          <w:bCs/>
          <w:sz w:val="20"/>
          <w:szCs w:val="20"/>
        </w:rPr>
      </w:pPr>
      <w:r w:rsidRPr="005F0147">
        <w:rPr>
          <w:rFonts w:ascii="Arial" w:eastAsia="Calibri Light" w:hAnsi="Arial" w:cs="Arial"/>
          <w:color w:val="000000"/>
          <w:spacing w:val="-4"/>
          <w:sz w:val="20"/>
          <w:szCs w:val="20"/>
          <w:lang w:val="en-US"/>
        </w:rPr>
        <w:lastRenderedPageBreak/>
        <w:t xml:space="preserve">Inventory Turnover – </w:t>
      </w:r>
      <w:r w:rsidR="00ED62CB">
        <w:rPr>
          <w:rFonts w:ascii="Arial" w:eastAsia="Calibri Light" w:hAnsi="Arial" w:cs="Arial"/>
          <w:color w:val="000000"/>
          <w:spacing w:val="-4"/>
          <w:sz w:val="20"/>
          <w:szCs w:val="20"/>
          <w:lang w:val="en-US"/>
        </w:rPr>
        <w:t xml:space="preserve">a measure of </w:t>
      </w:r>
      <w:r w:rsidRPr="005F0147">
        <w:rPr>
          <w:rFonts w:ascii="Arial" w:eastAsia="Calibri Light" w:hAnsi="Arial" w:cs="Arial"/>
          <w:color w:val="000000"/>
          <w:spacing w:val="-4"/>
          <w:sz w:val="20"/>
          <w:szCs w:val="20"/>
          <w:lang w:val="en-US"/>
        </w:rPr>
        <w:t xml:space="preserve">the number of times </w:t>
      </w:r>
      <w:r w:rsidR="001D1DA5">
        <w:rPr>
          <w:rFonts w:ascii="Arial" w:eastAsia="Calibri Light" w:hAnsi="Arial" w:cs="Arial"/>
          <w:color w:val="000000"/>
          <w:spacing w:val="-4"/>
          <w:sz w:val="20"/>
          <w:szCs w:val="20"/>
          <w:lang w:val="en-US"/>
        </w:rPr>
        <w:t>that</w:t>
      </w:r>
      <w:r w:rsidRPr="005F0147">
        <w:rPr>
          <w:rFonts w:ascii="Arial" w:eastAsia="Calibri Light" w:hAnsi="Arial" w:cs="Arial"/>
          <w:color w:val="000000"/>
          <w:spacing w:val="-4"/>
          <w:sz w:val="20"/>
          <w:szCs w:val="20"/>
          <w:lang w:val="en-US"/>
        </w:rPr>
        <w:t xml:space="preserve"> stock, is turned through the business</w:t>
      </w:r>
      <w:r w:rsidR="00ED62CB">
        <w:rPr>
          <w:rFonts w:ascii="Arial" w:eastAsia="Calibri Light" w:hAnsi="Arial" w:cs="Arial"/>
          <w:color w:val="000000"/>
          <w:spacing w:val="-4"/>
          <w:sz w:val="20"/>
          <w:szCs w:val="20"/>
          <w:lang w:val="en-US"/>
        </w:rPr>
        <w:t xml:space="preserve">. </w:t>
      </w:r>
      <w:r w:rsidR="004B4348">
        <w:rPr>
          <w:rFonts w:ascii="Arial" w:eastAsia="Calibri Light" w:hAnsi="Arial" w:cs="Arial"/>
          <w:color w:val="000000"/>
          <w:spacing w:val="-4"/>
          <w:sz w:val="20"/>
          <w:szCs w:val="20"/>
          <w:lang w:val="en-US"/>
        </w:rPr>
        <w:t xml:space="preserve">Lean </w:t>
      </w:r>
      <w:r w:rsidR="00ED62CB">
        <w:rPr>
          <w:rFonts w:ascii="Arial" w:eastAsia="Calibri Light" w:hAnsi="Arial" w:cs="Arial"/>
          <w:color w:val="000000"/>
          <w:spacing w:val="-4"/>
          <w:sz w:val="20"/>
          <w:szCs w:val="20"/>
          <w:lang w:val="en-US"/>
        </w:rPr>
        <w:t>manufacturing can improve these figures</w:t>
      </w:r>
      <w:r w:rsidRPr="005F0147">
        <w:rPr>
          <w:rFonts w:ascii="Arial" w:eastAsia="Calibri Light" w:hAnsi="Arial" w:cs="Arial"/>
          <w:color w:val="000000"/>
          <w:spacing w:val="-4"/>
          <w:sz w:val="20"/>
          <w:szCs w:val="20"/>
          <w:lang w:val="en-US"/>
        </w:rPr>
        <w:t xml:space="preserve"> </w:t>
      </w:r>
      <w:r w:rsidR="004B4348">
        <w:rPr>
          <w:rFonts w:ascii="Arial" w:eastAsia="Calibri Light" w:hAnsi="Arial" w:cs="Arial"/>
          <w:color w:val="000000"/>
          <w:spacing w:val="-4"/>
          <w:sz w:val="20"/>
          <w:szCs w:val="20"/>
          <w:lang w:val="en-US"/>
        </w:rPr>
        <w:t>especially given the high value parts required to achieve a high value automobile. Ratios of</w:t>
      </w:r>
      <w:r w:rsidRPr="005F0147">
        <w:rPr>
          <w:rFonts w:ascii="Arial" w:eastAsia="Calibri Light" w:hAnsi="Arial" w:cs="Arial"/>
          <w:color w:val="000000"/>
          <w:spacing w:val="-4"/>
          <w:sz w:val="20"/>
          <w:szCs w:val="20"/>
          <w:lang w:val="en-US"/>
        </w:rPr>
        <w:t xml:space="preserve"> 4.53 </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2018</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 xml:space="preserve">, 3.51 in </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2019</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 xml:space="preserve">, 2.45 in </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2020</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 xml:space="preserve"> and 3.71 in </w:t>
      </w:r>
      <w:r w:rsidR="004B4348">
        <w:rPr>
          <w:rFonts w:ascii="Arial" w:eastAsia="Calibri Light" w:hAnsi="Arial" w:cs="Arial"/>
          <w:color w:val="000000"/>
          <w:spacing w:val="-4"/>
          <w:sz w:val="20"/>
          <w:szCs w:val="20"/>
          <w:lang w:val="en-US"/>
        </w:rPr>
        <w:t>(</w:t>
      </w:r>
      <w:r w:rsidRPr="005F0147">
        <w:rPr>
          <w:rFonts w:ascii="Arial" w:eastAsia="Calibri Light" w:hAnsi="Arial" w:cs="Arial"/>
          <w:color w:val="000000"/>
          <w:spacing w:val="-4"/>
          <w:sz w:val="20"/>
          <w:szCs w:val="20"/>
          <w:lang w:val="en-US"/>
        </w:rPr>
        <w:t>2021</w:t>
      </w:r>
      <w:r w:rsidR="004B4348">
        <w:rPr>
          <w:rFonts w:ascii="Arial" w:eastAsia="Calibri Light" w:hAnsi="Arial" w:cs="Arial"/>
          <w:color w:val="000000"/>
          <w:spacing w:val="-4"/>
          <w:sz w:val="20"/>
          <w:szCs w:val="20"/>
          <w:lang w:val="en-US"/>
        </w:rPr>
        <w:t>) would equate to the reduction in sales seen leading up to the Covid-19 pandemic followed by an upturn in sales post-Covid.</w:t>
      </w:r>
    </w:p>
    <w:p w14:paraId="363A38A2" w14:textId="151644C9" w:rsidR="0083289C" w:rsidRPr="008D085C" w:rsidRDefault="000D6CF0" w:rsidP="00C20CA7">
      <w:pPr>
        <w:pStyle w:val="ListParagraph"/>
        <w:numPr>
          <w:ilvl w:val="0"/>
          <w:numId w:val="5"/>
        </w:numPr>
        <w:tabs>
          <w:tab w:val="clear" w:pos="360"/>
        </w:tabs>
        <w:spacing w:before="293" w:after="240" w:line="360" w:lineRule="auto"/>
        <w:ind w:left="1134" w:right="480" w:hanging="567"/>
        <w:textAlignment w:val="baseline"/>
        <w:rPr>
          <w:rFonts w:ascii="Arial" w:hAnsi="Arial" w:cs="Arial"/>
          <w:bCs/>
          <w:i/>
          <w:iCs/>
        </w:rPr>
      </w:pPr>
      <w:r w:rsidRPr="008D085C">
        <w:rPr>
          <w:rFonts w:ascii="Arial" w:eastAsia="Calibri Light" w:hAnsi="Arial" w:cs="Arial"/>
          <w:color w:val="000000"/>
          <w:spacing w:val="-5"/>
          <w:sz w:val="20"/>
          <w:szCs w:val="20"/>
          <w:lang w:val="en-US"/>
        </w:rPr>
        <w:t xml:space="preserve">Days Payable Outstanding </w:t>
      </w:r>
      <w:r w:rsidR="008D085C" w:rsidRPr="008D085C">
        <w:rPr>
          <w:rFonts w:ascii="Arial" w:eastAsia="Calibri Light" w:hAnsi="Arial" w:cs="Arial"/>
          <w:color w:val="000000"/>
          <w:spacing w:val="-5"/>
          <w:sz w:val="20"/>
          <w:szCs w:val="20"/>
          <w:lang w:val="en-US"/>
        </w:rPr>
        <w:t xml:space="preserve">(DPO) </w:t>
      </w:r>
      <w:r w:rsidRPr="008D085C">
        <w:rPr>
          <w:rFonts w:ascii="Arial" w:eastAsia="Calibri Light" w:hAnsi="Arial" w:cs="Arial"/>
          <w:color w:val="000000"/>
          <w:spacing w:val="-5"/>
          <w:sz w:val="20"/>
          <w:szCs w:val="20"/>
          <w:lang w:val="en-US"/>
        </w:rPr>
        <w:t xml:space="preserve">- this ratio </w:t>
      </w:r>
      <w:r w:rsidR="004B4348" w:rsidRPr="008D085C">
        <w:rPr>
          <w:rFonts w:ascii="Arial" w:eastAsia="Calibri Light" w:hAnsi="Arial" w:cs="Arial"/>
          <w:color w:val="000000"/>
          <w:spacing w:val="-5"/>
          <w:sz w:val="20"/>
          <w:szCs w:val="20"/>
          <w:lang w:val="en-US"/>
        </w:rPr>
        <w:t>is a measure of</w:t>
      </w:r>
      <w:r w:rsidRPr="008D085C">
        <w:rPr>
          <w:rFonts w:ascii="Arial" w:eastAsia="Calibri Light" w:hAnsi="Arial" w:cs="Arial"/>
          <w:color w:val="000000"/>
          <w:spacing w:val="-5"/>
          <w:sz w:val="20"/>
          <w:szCs w:val="20"/>
          <w:lang w:val="en-US"/>
        </w:rPr>
        <w:t xml:space="preserve"> the </w:t>
      </w:r>
      <w:r w:rsidR="001D1DA5">
        <w:rPr>
          <w:rFonts w:ascii="Arial" w:eastAsia="Calibri Light" w:hAnsi="Arial" w:cs="Arial"/>
          <w:color w:val="000000"/>
          <w:spacing w:val="-5"/>
          <w:sz w:val="20"/>
          <w:szCs w:val="20"/>
          <w:lang w:val="en-US"/>
        </w:rPr>
        <w:t>number</w:t>
      </w:r>
      <w:r w:rsidRPr="008D085C">
        <w:rPr>
          <w:rFonts w:ascii="Arial" w:eastAsia="Calibri Light" w:hAnsi="Arial" w:cs="Arial"/>
          <w:color w:val="000000"/>
          <w:spacing w:val="-5"/>
          <w:sz w:val="20"/>
          <w:szCs w:val="20"/>
          <w:lang w:val="en-US"/>
        </w:rPr>
        <w:t xml:space="preserve"> of payables </w:t>
      </w:r>
      <w:r w:rsidR="004B4348" w:rsidRPr="008D085C">
        <w:rPr>
          <w:rFonts w:ascii="Arial" w:eastAsia="Calibri Light" w:hAnsi="Arial" w:cs="Arial"/>
          <w:color w:val="000000"/>
          <w:spacing w:val="-5"/>
          <w:sz w:val="20"/>
          <w:szCs w:val="20"/>
          <w:lang w:val="en-US"/>
        </w:rPr>
        <w:t>divided by</w:t>
      </w:r>
      <w:r w:rsidRPr="008D085C">
        <w:rPr>
          <w:rFonts w:ascii="Arial" w:eastAsia="Calibri Light" w:hAnsi="Arial" w:cs="Arial"/>
          <w:color w:val="000000"/>
          <w:spacing w:val="-5"/>
          <w:sz w:val="20"/>
          <w:szCs w:val="20"/>
          <w:lang w:val="en-US"/>
        </w:rPr>
        <w:t xml:space="preserve"> the cost of goods sold </w:t>
      </w:r>
      <w:r w:rsidR="001D1DA5">
        <w:rPr>
          <w:rFonts w:ascii="Arial" w:eastAsia="Calibri Light" w:hAnsi="Arial" w:cs="Arial"/>
          <w:color w:val="000000"/>
          <w:spacing w:val="-5"/>
          <w:sz w:val="20"/>
          <w:szCs w:val="20"/>
          <w:lang w:val="en-US"/>
        </w:rPr>
        <w:t>daily</w:t>
      </w:r>
      <w:r w:rsidRPr="008D085C">
        <w:rPr>
          <w:rFonts w:ascii="Arial" w:eastAsia="Calibri Light" w:hAnsi="Arial" w:cs="Arial"/>
          <w:color w:val="000000"/>
          <w:spacing w:val="-5"/>
          <w:sz w:val="20"/>
          <w:szCs w:val="20"/>
          <w:lang w:val="en-US"/>
        </w:rPr>
        <w:t xml:space="preserve"> </w:t>
      </w:r>
      <w:r w:rsidR="004B4348" w:rsidRPr="008D085C">
        <w:rPr>
          <w:rFonts w:ascii="Arial" w:eastAsia="Calibri Light" w:hAnsi="Arial" w:cs="Arial"/>
          <w:color w:val="000000"/>
          <w:spacing w:val="-5"/>
          <w:sz w:val="20"/>
          <w:szCs w:val="20"/>
          <w:lang w:val="en-US"/>
        </w:rPr>
        <w:t>and is an indication of the period that a company delays payment for goods or services</w:t>
      </w:r>
      <w:r w:rsidRPr="008D085C">
        <w:rPr>
          <w:rFonts w:ascii="Arial" w:eastAsia="Calibri Light" w:hAnsi="Arial" w:cs="Arial"/>
          <w:color w:val="000000"/>
          <w:spacing w:val="-5"/>
          <w:sz w:val="20"/>
          <w:szCs w:val="20"/>
          <w:lang w:val="en-US"/>
        </w:rPr>
        <w:t xml:space="preserve">. </w:t>
      </w:r>
      <w:r w:rsidR="004B4348" w:rsidRPr="008D085C">
        <w:rPr>
          <w:rFonts w:ascii="Arial" w:eastAsia="Calibri Light" w:hAnsi="Arial" w:cs="Arial"/>
          <w:color w:val="000000"/>
          <w:spacing w:val="-5"/>
          <w:sz w:val="20"/>
          <w:szCs w:val="20"/>
          <w:lang w:val="en-US"/>
        </w:rPr>
        <w:t xml:space="preserve">2018 sees a </w:t>
      </w:r>
      <w:r w:rsidRPr="008D085C">
        <w:rPr>
          <w:rFonts w:ascii="Arial" w:eastAsia="Calibri Light" w:hAnsi="Arial" w:cs="Arial"/>
          <w:color w:val="000000"/>
          <w:spacing w:val="-5"/>
          <w:sz w:val="20"/>
          <w:szCs w:val="20"/>
          <w:lang w:val="en-US"/>
        </w:rPr>
        <w:t xml:space="preserve">DPO </w:t>
      </w:r>
      <w:r w:rsidR="004B4348" w:rsidRPr="008D085C">
        <w:rPr>
          <w:rFonts w:ascii="Arial" w:eastAsia="Calibri Light" w:hAnsi="Arial" w:cs="Arial"/>
          <w:color w:val="000000"/>
          <w:spacing w:val="-5"/>
          <w:sz w:val="20"/>
          <w:szCs w:val="20"/>
          <w:lang w:val="en-US"/>
        </w:rPr>
        <w:t>of</w:t>
      </w:r>
      <w:r w:rsidRPr="008D085C">
        <w:rPr>
          <w:rFonts w:ascii="Arial" w:eastAsia="Calibri Light" w:hAnsi="Arial" w:cs="Arial"/>
          <w:color w:val="000000"/>
          <w:spacing w:val="-5"/>
          <w:sz w:val="20"/>
          <w:szCs w:val="20"/>
          <w:lang w:val="en-US"/>
        </w:rPr>
        <w:t xml:space="preserve"> 391, </w:t>
      </w:r>
      <w:r w:rsidR="004B4348" w:rsidRPr="008D085C">
        <w:rPr>
          <w:rFonts w:ascii="Arial" w:eastAsia="Calibri Light" w:hAnsi="Arial" w:cs="Arial"/>
          <w:color w:val="000000"/>
          <w:spacing w:val="-5"/>
          <w:sz w:val="20"/>
          <w:szCs w:val="20"/>
          <w:lang w:val="en-US"/>
        </w:rPr>
        <w:t xml:space="preserve">with </w:t>
      </w:r>
      <w:r w:rsidRPr="008D085C">
        <w:rPr>
          <w:rFonts w:ascii="Arial" w:eastAsia="Calibri Light" w:hAnsi="Arial" w:cs="Arial"/>
          <w:color w:val="000000"/>
          <w:spacing w:val="-5"/>
          <w:sz w:val="20"/>
          <w:szCs w:val="20"/>
          <w:lang w:val="en-US"/>
        </w:rPr>
        <w:t xml:space="preserve">404 for 2019, 427 for 2020 and 355 for 2021. </w:t>
      </w:r>
      <w:r w:rsidR="00931842" w:rsidRPr="008D085C">
        <w:rPr>
          <w:rFonts w:ascii="Arial" w:eastAsia="Calibri Light" w:hAnsi="Arial" w:cs="Arial"/>
          <w:color w:val="000000"/>
          <w:spacing w:val="-5"/>
          <w:sz w:val="20"/>
          <w:szCs w:val="20"/>
          <w:lang w:val="en-US"/>
        </w:rPr>
        <w:t>Such a high DPO indicates some level of acceptance that a brand such as AML will pay, eventually.</w:t>
      </w:r>
      <w:r w:rsidRPr="008D085C">
        <w:rPr>
          <w:rFonts w:ascii="Arial" w:eastAsia="Calibri Light" w:hAnsi="Arial" w:cs="Arial"/>
          <w:color w:val="000000"/>
          <w:sz w:val="20"/>
          <w:szCs w:val="20"/>
          <w:lang w:val="en-US"/>
        </w:rPr>
        <w:t xml:space="preserve"> </w:t>
      </w:r>
    </w:p>
    <w:p w14:paraId="5B9483A1" w14:textId="77777777" w:rsidR="008D085C" w:rsidRDefault="008D085C" w:rsidP="005B11DE">
      <w:pPr>
        <w:pStyle w:val="NoSpacing"/>
        <w:spacing w:line="360" w:lineRule="auto"/>
        <w:ind w:left="567"/>
        <w:rPr>
          <w:rFonts w:ascii="Arial" w:hAnsi="Arial" w:cs="Arial"/>
          <w:bCs/>
          <w:i/>
          <w:iCs/>
          <w:sz w:val="24"/>
          <w:szCs w:val="24"/>
        </w:rPr>
      </w:pPr>
    </w:p>
    <w:p w14:paraId="08BBB277" w14:textId="47AD39F0" w:rsidR="00A8569D" w:rsidRDefault="00283F32" w:rsidP="005B11DE">
      <w:pPr>
        <w:pStyle w:val="NoSpacing"/>
        <w:spacing w:line="360" w:lineRule="auto"/>
        <w:ind w:left="567"/>
        <w:rPr>
          <w:rFonts w:ascii="Arial" w:hAnsi="Arial" w:cs="Arial"/>
          <w:bCs/>
          <w:i/>
          <w:iCs/>
          <w:sz w:val="24"/>
          <w:szCs w:val="24"/>
        </w:rPr>
      </w:pPr>
      <w:r>
        <w:rPr>
          <w:rFonts w:ascii="Arial" w:hAnsi="Arial" w:cs="Arial"/>
          <w:bCs/>
          <w:i/>
          <w:iCs/>
          <w:sz w:val="24"/>
          <w:szCs w:val="24"/>
        </w:rPr>
        <w:t>3</w:t>
      </w:r>
      <w:r w:rsidR="00A8569D" w:rsidRPr="00947C8E">
        <w:rPr>
          <w:rFonts w:ascii="Arial" w:hAnsi="Arial" w:cs="Arial"/>
          <w:bCs/>
          <w:i/>
          <w:iCs/>
          <w:sz w:val="24"/>
          <w:szCs w:val="24"/>
        </w:rPr>
        <w:t>.4 Liquidity Ratio</w:t>
      </w:r>
      <w:r w:rsidR="00215554">
        <w:rPr>
          <w:rFonts w:ascii="Arial" w:hAnsi="Arial" w:cs="Arial"/>
          <w:bCs/>
          <w:i/>
          <w:iCs/>
          <w:sz w:val="24"/>
          <w:szCs w:val="24"/>
        </w:rPr>
        <w:t>s</w:t>
      </w:r>
    </w:p>
    <w:p w14:paraId="500C9645" w14:textId="10A7302D" w:rsidR="00215554" w:rsidRPr="00215554" w:rsidRDefault="00B24A25" w:rsidP="00941AE2">
      <w:pPr>
        <w:pStyle w:val="NoSpacing"/>
        <w:spacing w:line="360" w:lineRule="auto"/>
        <w:ind w:firstLine="567"/>
        <w:rPr>
          <w:rFonts w:ascii="Arial" w:hAnsi="Arial" w:cs="Arial"/>
          <w:bCs/>
          <w:sz w:val="24"/>
          <w:szCs w:val="24"/>
        </w:rPr>
      </w:pPr>
      <w:r>
        <w:rPr>
          <w:noProof/>
        </w:rPr>
        <w:drawing>
          <wp:inline distT="0" distB="0" distL="0" distR="0" wp14:anchorId="78EFF108" wp14:editId="1F56ED60">
            <wp:extent cx="6067554" cy="48093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82055" cy="505858"/>
                    </a:xfrm>
                    <a:prstGeom prst="rect">
                      <a:avLst/>
                    </a:prstGeom>
                  </pic:spPr>
                </pic:pic>
              </a:graphicData>
            </a:graphic>
          </wp:inline>
        </w:drawing>
      </w:r>
    </w:p>
    <w:p w14:paraId="13DE4DF6" w14:textId="77777777" w:rsidR="007D24DD" w:rsidRDefault="007D24DD" w:rsidP="00941748">
      <w:pPr>
        <w:tabs>
          <w:tab w:val="left" w:pos="10206"/>
        </w:tabs>
        <w:ind w:left="426" w:right="480"/>
        <w:textAlignment w:val="baseline"/>
        <w:rPr>
          <w:rFonts w:ascii="Arial" w:eastAsia="Calibri Light" w:hAnsi="Arial" w:cs="Arial"/>
          <w:color w:val="000000"/>
          <w:spacing w:val="-4"/>
          <w:sz w:val="20"/>
          <w:szCs w:val="20"/>
          <w:lang w:val="en-US"/>
        </w:rPr>
      </w:pPr>
    </w:p>
    <w:p w14:paraId="419CC97F" w14:textId="2F19A440" w:rsidR="00E21DC7" w:rsidRPr="00E21DC7" w:rsidRDefault="00E21DC7" w:rsidP="00941748">
      <w:pPr>
        <w:tabs>
          <w:tab w:val="left" w:pos="10206"/>
        </w:tabs>
        <w:ind w:left="426" w:right="480"/>
        <w:textAlignment w:val="baseline"/>
        <w:rPr>
          <w:rFonts w:ascii="Arial" w:eastAsia="Calibri Light" w:hAnsi="Arial" w:cs="Arial"/>
          <w:color w:val="000000"/>
          <w:spacing w:val="-4"/>
          <w:sz w:val="20"/>
          <w:szCs w:val="20"/>
        </w:rPr>
      </w:pPr>
      <w:r w:rsidRPr="00E21DC7">
        <w:rPr>
          <w:rFonts w:ascii="Arial" w:eastAsia="Calibri Light" w:hAnsi="Arial" w:cs="Arial"/>
          <w:color w:val="000000"/>
          <w:spacing w:val="-4"/>
          <w:sz w:val="20"/>
          <w:szCs w:val="20"/>
          <w:lang w:val="en-US"/>
        </w:rPr>
        <w:t xml:space="preserve">The Liquidity Ratios </w:t>
      </w:r>
      <w:r w:rsidR="00931842">
        <w:rPr>
          <w:rFonts w:ascii="Arial" w:eastAsia="Calibri Light" w:hAnsi="Arial" w:cs="Arial"/>
          <w:color w:val="000000"/>
          <w:spacing w:val="-4"/>
          <w:sz w:val="20"/>
          <w:szCs w:val="20"/>
          <w:lang w:val="en-US"/>
        </w:rPr>
        <w:t>is a measure of a company’s capability to</w:t>
      </w:r>
      <w:r w:rsidRPr="00E21DC7">
        <w:rPr>
          <w:rFonts w:ascii="Arial" w:eastAsia="Calibri Light" w:hAnsi="Arial" w:cs="Arial"/>
          <w:color w:val="000000"/>
          <w:spacing w:val="-4"/>
          <w:sz w:val="20"/>
          <w:szCs w:val="20"/>
          <w:lang w:val="en-US"/>
        </w:rPr>
        <w:t xml:space="preserve"> </w:t>
      </w:r>
      <w:r w:rsidR="00931842">
        <w:rPr>
          <w:rFonts w:ascii="Arial" w:eastAsia="Calibri Light" w:hAnsi="Arial" w:cs="Arial"/>
          <w:color w:val="000000"/>
          <w:spacing w:val="-4"/>
          <w:sz w:val="20"/>
          <w:szCs w:val="20"/>
          <w:lang w:val="en-US"/>
        </w:rPr>
        <w:t>cope</w:t>
      </w:r>
      <w:r w:rsidRPr="00E21DC7">
        <w:rPr>
          <w:rFonts w:ascii="Arial" w:eastAsia="Calibri Light" w:hAnsi="Arial" w:cs="Arial"/>
          <w:color w:val="000000"/>
          <w:spacing w:val="-4"/>
          <w:sz w:val="20"/>
          <w:szCs w:val="20"/>
          <w:lang w:val="en-US"/>
        </w:rPr>
        <w:t xml:space="preserve"> with short term liabilities should the company be </w:t>
      </w:r>
      <w:r w:rsidR="001D1DA5">
        <w:rPr>
          <w:rFonts w:ascii="Arial" w:eastAsia="Calibri Light" w:hAnsi="Arial" w:cs="Arial"/>
          <w:color w:val="000000"/>
          <w:spacing w:val="-4"/>
          <w:sz w:val="20"/>
          <w:szCs w:val="20"/>
          <w:lang w:val="en-US"/>
        </w:rPr>
        <w:t>required</w:t>
      </w:r>
      <w:r w:rsidRPr="00E21DC7">
        <w:rPr>
          <w:rFonts w:ascii="Arial" w:eastAsia="Calibri Light" w:hAnsi="Arial" w:cs="Arial"/>
          <w:color w:val="000000"/>
          <w:spacing w:val="-4"/>
          <w:sz w:val="20"/>
          <w:szCs w:val="20"/>
          <w:lang w:val="en-US"/>
        </w:rPr>
        <w:t xml:space="preserve"> to settle </w:t>
      </w:r>
      <w:r w:rsidR="00931842">
        <w:rPr>
          <w:rFonts w:ascii="Arial" w:eastAsia="Calibri Light" w:hAnsi="Arial" w:cs="Arial"/>
          <w:color w:val="000000"/>
          <w:spacing w:val="-4"/>
          <w:sz w:val="20"/>
          <w:szCs w:val="20"/>
          <w:lang w:val="en-US"/>
        </w:rPr>
        <w:t xml:space="preserve">them all </w:t>
      </w:r>
      <w:r w:rsidR="001D1DA5">
        <w:rPr>
          <w:rFonts w:ascii="Arial" w:eastAsia="Calibri Light" w:hAnsi="Arial" w:cs="Arial"/>
          <w:color w:val="000000"/>
          <w:spacing w:val="-4"/>
          <w:sz w:val="20"/>
          <w:szCs w:val="20"/>
          <w:lang w:val="en-US"/>
        </w:rPr>
        <w:t>concurrently</w:t>
      </w:r>
      <w:r w:rsidRPr="00E21DC7">
        <w:rPr>
          <w:rFonts w:ascii="Arial" w:eastAsia="Calibri Light" w:hAnsi="Arial" w:cs="Arial"/>
          <w:color w:val="000000"/>
          <w:spacing w:val="-4"/>
          <w:sz w:val="20"/>
          <w:szCs w:val="20"/>
          <w:lang w:val="en-US"/>
        </w:rPr>
        <w:t xml:space="preserve">. </w:t>
      </w:r>
      <w:r w:rsidR="001D1DA5">
        <w:rPr>
          <w:rFonts w:ascii="Arial" w:eastAsia="Calibri Light" w:hAnsi="Arial" w:cs="Arial"/>
          <w:color w:val="000000"/>
          <w:spacing w:val="-4"/>
          <w:sz w:val="20"/>
          <w:szCs w:val="20"/>
          <w:lang w:val="en-US"/>
        </w:rPr>
        <w:t>I</w:t>
      </w:r>
      <w:r w:rsidRPr="00E21DC7">
        <w:rPr>
          <w:rFonts w:ascii="Arial" w:eastAsia="Calibri Light" w:hAnsi="Arial" w:cs="Arial"/>
          <w:color w:val="000000"/>
          <w:spacing w:val="-4"/>
          <w:sz w:val="20"/>
          <w:szCs w:val="20"/>
          <w:lang w:val="en-US"/>
        </w:rPr>
        <w:t xml:space="preserve">nability to meet these demands would </w:t>
      </w:r>
      <w:r w:rsidR="001D1DA5">
        <w:rPr>
          <w:rFonts w:ascii="Arial" w:eastAsia="Calibri Light" w:hAnsi="Arial" w:cs="Arial"/>
          <w:color w:val="000000"/>
          <w:spacing w:val="-4"/>
          <w:sz w:val="20"/>
          <w:szCs w:val="20"/>
          <w:lang w:val="en-US"/>
        </w:rPr>
        <w:t xml:space="preserve">lead to </w:t>
      </w:r>
      <w:r w:rsidRPr="00E21DC7">
        <w:rPr>
          <w:rFonts w:ascii="Arial" w:eastAsia="Calibri Light" w:hAnsi="Arial" w:cs="Arial"/>
          <w:color w:val="000000"/>
          <w:spacing w:val="-4"/>
          <w:sz w:val="20"/>
          <w:szCs w:val="20"/>
          <w:lang w:val="en-US"/>
        </w:rPr>
        <w:t>insolven</w:t>
      </w:r>
      <w:r w:rsidR="00931842">
        <w:rPr>
          <w:rFonts w:ascii="Arial" w:eastAsia="Calibri Light" w:hAnsi="Arial" w:cs="Arial"/>
          <w:color w:val="000000"/>
          <w:spacing w:val="-4"/>
          <w:sz w:val="20"/>
          <w:szCs w:val="20"/>
          <w:lang w:val="en-US"/>
        </w:rPr>
        <w:t>cy</w:t>
      </w:r>
      <w:r w:rsidRPr="00E21DC7">
        <w:rPr>
          <w:rFonts w:ascii="Arial" w:eastAsia="Calibri Light" w:hAnsi="Arial" w:cs="Arial"/>
          <w:color w:val="000000"/>
          <w:spacing w:val="-4"/>
          <w:sz w:val="20"/>
          <w:szCs w:val="20"/>
          <w:lang w:val="en-US"/>
        </w:rPr>
        <w:t xml:space="preserve">, </w:t>
      </w:r>
      <w:r w:rsidR="00931842">
        <w:rPr>
          <w:rFonts w:ascii="Arial" w:eastAsia="Calibri Light" w:hAnsi="Arial" w:cs="Arial"/>
          <w:color w:val="000000"/>
          <w:spacing w:val="-4"/>
          <w:sz w:val="20"/>
          <w:szCs w:val="20"/>
          <w:lang w:val="en-US"/>
        </w:rPr>
        <w:t>but</w:t>
      </w:r>
      <w:r w:rsidRPr="00E21DC7">
        <w:rPr>
          <w:rFonts w:ascii="Arial" w:eastAsia="Calibri Light" w:hAnsi="Arial" w:cs="Arial"/>
          <w:color w:val="000000"/>
          <w:spacing w:val="-4"/>
          <w:sz w:val="20"/>
          <w:szCs w:val="20"/>
          <w:lang w:val="en-US"/>
        </w:rPr>
        <w:t xml:space="preserve"> the </w:t>
      </w:r>
      <w:r w:rsidR="00931842">
        <w:rPr>
          <w:rFonts w:ascii="Arial" w:eastAsia="Calibri Light" w:hAnsi="Arial" w:cs="Arial"/>
          <w:color w:val="000000"/>
          <w:spacing w:val="-4"/>
          <w:sz w:val="20"/>
          <w:szCs w:val="20"/>
          <w:lang w:val="en-US"/>
        </w:rPr>
        <w:t xml:space="preserve">chances </w:t>
      </w:r>
      <w:r w:rsidRPr="00E21DC7">
        <w:rPr>
          <w:rFonts w:ascii="Arial" w:eastAsia="Calibri Light" w:hAnsi="Arial" w:cs="Arial"/>
          <w:color w:val="000000"/>
          <w:spacing w:val="-4"/>
          <w:sz w:val="20"/>
          <w:szCs w:val="20"/>
          <w:lang w:val="en-US"/>
        </w:rPr>
        <w:t xml:space="preserve">of all </w:t>
      </w:r>
      <w:r w:rsidR="00931842">
        <w:rPr>
          <w:rFonts w:ascii="Arial" w:eastAsia="Calibri Light" w:hAnsi="Arial" w:cs="Arial"/>
          <w:color w:val="000000"/>
          <w:spacing w:val="-4"/>
          <w:sz w:val="20"/>
          <w:szCs w:val="20"/>
          <w:lang w:val="en-US"/>
        </w:rPr>
        <w:t xml:space="preserve">these </w:t>
      </w:r>
      <w:r w:rsidRPr="00E21DC7">
        <w:rPr>
          <w:rFonts w:ascii="Arial" w:eastAsia="Calibri Light" w:hAnsi="Arial" w:cs="Arial"/>
          <w:color w:val="000000"/>
          <w:spacing w:val="-4"/>
          <w:sz w:val="20"/>
          <w:szCs w:val="20"/>
          <w:lang w:val="en-US"/>
        </w:rPr>
        <w:t xml:space="preserve">demands </w:t>
      </w:r>
      <w:r w:rsidR="00931842">
        <w:rPr>
          <w:rFonts w:ascii="Arial" w:eastAsia="Calibri Light" w:hAnsi="Arial" w:cs="Arial"/>
          <w:color w:val="000000"/>
          <w:spacing w:val="-4"/>
          <w:sz w:val="20"/>
          <w:szCs w:val="20"/>
          <w:lang w:val="en-US"/>
        </w:rPr>
        <w:t xml:space="preserve">all coming at once </w:t>
      </w:r>
      <w:r w:rsidRPr="00E21DC7">
        <w:rPr>
          <w:rFonts w:ascii="Arial" w:eastAsia="Calibri Light" w:hAnsi="Arial" w:cs="Arial"/>
          <w:color w:val="000000"/>
          <w:spacing w:val="-4"/>
          <w:sz w:val="20"/>
          <w:szCs w:val="20"/>
          <w:lang w:val="en-US"/>
        </w:rPr>
        <w:t xml:space="preserve">would be </w:t>
      </w:r>
      <w:r w:rsidR="00931842">
        <w:rPr>
          <w:rFonts w:ascii="Arial" w:eastAsia="Calibri Light" w:hAnsi="Arial" w:cs="Arial"/>
          <w:color w:val="000000"/>
          <w:spacing w:val="-4"/>
          <w:sz w:val="20"/>
          <w:szCs w:val="20"/>
          <w:lang w:val="en-US"/>
        </w:rPr>
        <w:t>highly unlikely</w:t>
      </w:r>
      <w:r w:rsidRPr="00E21DC7">
        <w:rPr>
          <w:rFonts w:ascii="Arial" w:eastAsia="Calibri Light" w:hAnsi="Arial" w:cs="Arial"/>
          <w:color w:val="000000"/>
          <w:spacing w:val="-4"/>
          <w:sz w:val="20"/>
          <w:szCs w:val="20"/>
          <w:lang w:val="en-US"/>
        </w:rPr>
        <w:t xml:space="preserve">. The Liquidity Ratios test the company’s ability to </w:t>
      </w:r>
      <w:r w:rsidR="00931842">
        <w:rPr>
          <w:rFonts w:ascii="Arial" w:eastAsia="Calibri Light" w:hAnsi="Arial" w:cs="Arial"/>
          <w:color w:val="000000"/>
          <w:spacing w:val="-4"/>
          <w:sz w:val="20"/>
          <w:szCs w:val="20"/>
          <w:lang w:val="en-US"/>
        </w:rPr>
        <w:t xml:space="preserve">make </w:t>
      </w:r>
      <w:r w:rsidRPr="00E21DC7">
        <w:rPr>
          <w:rFonts w:ascii="Arial" w:eastAsia="Calibri Light" w:hAnsi="Arial" w:cs="Arial"/>
          <w:color w:val="000000"/>
          <w:spacing w:val="-4"/>
          <w:sz w:val="20"/>
          <w:szCs w:val="20"/>
          <w:lang w:val="en-US"/>
        </w:rPr>
        <w:t>pay</w:t>
      </w:r>
      <w:r w:rsidR="00931842">
        <w:rPr>
          <w:rFonts w:ascii="Arial" w:eastAsia="Calibri Light" w:hAnsi="Arial" w:cs="Arial"/>
          <w:color w:val="000000"/>
          <w:spacing w:val="-4"/>
          <w:sz w:val="20"/>
          <w:szCs w:val="20"/>
          <w:lang w:val="en-US"/>
        </w:rPr>
        <w:t>ments</w:t>
      </w:r>
      <w:r w:rsidRPr="00E21DC7">
        <w:rPr>
          <w:rFonts w:ascii="Arial" w:eastAsia="Calibri Light" w:hAnsi="Arial" w:cs="Arial"/>
          <w:color w:val="000000"/>
          <w:spacing w:val="-4"/>
          <w:sz w:val="20"/>
          <w:szCs w:val="20"/>
          <w:lang w:val="en-US"/>
        </w:rPr>
        <w:t xml:space="preserve">, </w:t>
      </w:r>
      <w:r w:rsidR="00931842">
        <w:rPr>
          <w:rFonts w:ascii="Arial" w:eastAsia="Calibri Light" w:hAnsi="Arial" w:cs="Arial"/>
          <w:color w:val="000000"/>
          <w:spacing w:val="-4"/>
          <w:sz w:val="20"/>
          <w:szCs w:val="20"/>
          <w:lang w:val="en-US"/>
        </w:rPr>
        <w:t>whilst seeing</w:t>
      </w:r>
      <w:r w:rsidRPr="00E21DC7">
        <w:rPr>
          <w:rFonts w:ascii="Arial" w:eastAsia="Calibri Light" w:hAnsi="Arial" w:cs="Arial"/>
          <w:color w:val="000000"/>
          <w:spacing w:val="-4"/>
          <w:sz w:val="20"/>
          <w:szCs w:val="20"/>
          <w:lang w:val="en-US"/>
        </w:rPr>
        <w:t xml:space="preserve"> rising demands </w:t>
      </w:r>
      <w:r w:rsidR="00931842">
        <w:rPr>
          <w:rFonts w:ascii="Arial" w:eastAsia="Calibri Light" w:hAnsi="Arial" w:cs="Arial"/>
          <w:color w:val="000000"/>
          <w:spacing w:val="-4"/>
          <w:sz w:val="20"/>
          <w:szCs w:val="20"/>
          <w:lang w:val="en-US"/>
        </w:rPr>
        <w:t xml:space="preserve">and a </w:t>
      </w:r>
      <w:r w:rsidRPr="00E21DC7">
        <w:rPr>
          <w:rFonts w:ascii="Arial" w:eastAsia="Calibri Light" w:hAnsi="Arial" w:cs="Arial"/>
          <w:color w:val="000000"/>
          <w:spacing w:val="-4"/>
          <w:sz w:val="20"/>
          <w:szCs w:val="20"/>
          <w:lang w:val="en-US"/>
        </w:rPr>
        <w:t>reduc</w:t>
      </w:r>
      <w:r w:rsidR="00931842">
        <w:rPr>
          <w:rFonts w:ascii="Arial" w:eastAsia="Calibri Light" w:hAnsi="Arial" w:cs="Arial"/>
          <w:color w:val="000000"/>
          <w:spacing w:val="-4"/>
          <w:sz w:val="20"/>
          <w:szCs w:val="20"/>
          <w:lang w:val="en-US"/>
        </w:rPr>
        <w:t>tion in</w:t>
      </w:r>
      <w:r w:rsidRPr="00E21DC7">
        <w:rPr>
          <w:rFonts w:ascii="Arial" w:eastAsia="Calibri Light" w:hAnsi="Arial" w:cs="Arial"/>
          <w:color w:val="000000"/>
          <w:spacing w:val="-4"/>
          <w:sz w:val="20"/>
          <w:szCs w:val="20"/>
          <w:lang w:val="en-US"/>
        </w:rPr>
        <w:t xml:space="preserve"> the </w:t>
      </w:r>
      <w:r w:rsidR="00F45B14">
        <w:rPr>
          <w:rFonts w:ascii="Arial" w:eastAsia="Calibri Light" w:hAnsi="Arial" w:cs="Arial"/>
          <w:color w:val="000000"/>
          <w:spacing w:val="-4"/>
          <w:sz w:val="20"/>
          <w:szCs w:val="20"/>
          <w:lang w:val="en-US"/>
        </w:rPr>
        <w:t>forms</w:t>
      </w:r>
      <w:r w:rsidRPr="00E21DC7">
        <w:rPr>
          <w:rFonts w:ascii="Arial" w:eastAsia="Calibri Light" w:hAnsi="Arial" w:cs="Arial"/>
          <w:color w:val="000000"/>
          <w:spacing w:val="-4"/>
          <w:sz w:val="20"/>
          <w:szCs w:val="20"/>
          <w:lang w:val="en-US"/>
        </w:rPr>
        <w:t xml:space="preserve"> of asset </w:t>
      </w:r>
      <w:r w:rsidR="00F45B14">
        <w:rPr>
          <w:rFonts w:ascii="Arial" w:eastAsia="Calibri Light" w:hAnsi="Arial" w:cs="Arial"/>
          <w:color w:val="000000"/>
          <w:spacing w:val="-4"/>
          <w:sz w:val="20"/>
          <w:szCs w:val="20"/>
          <w:lang w:val="en-US"/>
        </w:rPr>
        <w:t>at their disposal</w:t>
      </w:r>
      <w:r w:rsidRPr="00E21DC7">
        <w:rPr>
          <w:rFonts w:ascii="Arial" w:eastAsia="Calibri Light" w:hAnsi="Arial" w:cs="Arial"/>
          <w:color w:val="000000"/>
          <w:spacing w:val="-4"/>
          <w:sz w:val="20"/>
          <w:szCs w:val="20"/>
          <w:lang w:val="en-US"/>
        </w:rPr>
        <w:t xml:space="preserve"> to </w:t>
      </w:r>
      <w:r w:rsidR="00F45B14">
        <w:rPr>
          <w:rFonts w:ascii="Arial" w:eastAsia="Calibri Light" w:hAnsi="Arial" w:cs="Arial"/>
          <w:color w:val="000000"/>
          <w:spacing w:val="-4"/>
          <w:sz w:val="20"/>
          <w:szCs w:val="20"/>
          <w:lang w:val="en-US"/>
        </w:rPr>
        <w:t>off-</w:t>
      </w:r>
      <w:r w:rsidRPr="00E21DC7">
        <w:rPr>
          <w:rFonts w:ascii="Arial" w:eastAsia="Calibri Light" w:hAnsi="Arial" w:cs="Arial"/>
          <w:color w:val="000000"/>
          <w:spacing w:val="-4"/>
          <w:sz w:val="20"/>
          <w:szCs w:val="20"/>
          <w:lang w:val="en-US"/>
        </w:rPr>
        <w:t>set the liabilities.</w:t>
      </w:r>
    </w:p>
    <w:p w14:paraId="36EAE0FB" w14:textId="40DC1930" w:rsidR="00E21DC7" w:rsidRPr="00E21DC7" w:rsidRDefault="00E21DC7" w:rsidP="005A66EC">
      <w:pPr>
        <w:numPr>
          <w:ilvl w:val="0"/>
          <w:numId w:val="4"/>
        </w:numPr>
        <w:tabs>
          <w:tab w:val="clear" w:pos="360"/>
          <w:tab w:val="left" w:pos="1560"/>
          <w:tab w:val="left" w:pos="10206"/>
        </w:tabs>
        <w:spacing w:before="281"/>
        <w:ind w:left="1134" w:right="480" w:hanging="567"/>
        <w:textAlignment w:val="baseline"/>
        <w:rPr>
          <w:rFonts w:ascii="Arial" w:eastAsia="Calibri Light" w:hAnsi="Arial" w:cs="Arial"/>
          <w:color w:val="000000"/>
          <w:spacing w:val="-4"/>
          <w:sz w:val="20"/>
          <w:szCs w:val="20"/>
        </w:rPr>
      </w:pPr>
      <w:r w:rsidRPr="00E21DC7">
        <w:rPr>
          <w:rFonts w:ascii="Arial" w:eastAsia="Calibri Light" w:hAnsi="Arial" w:cs="Arial"/>
          <w:color w:val="000000"/>
          <w:spacing w:val="-4"/>
          <w:sz w:val="20"/>
          <w:szCs w:val="20"/>
          <w:lang w:val="en-US"/>
        </w:rPr>
        <w:t>Current Ratio –</w:t>
      </w:r>
      <w:r w:rsidR="00F45B14">
        <w:rPr>
          <w:rFonts w:ascii="Arial" w:eastAsia="Calibri Light" w:hAnsi="Arial" w:cs="Arial"/>
          <w:color w:val="000000"/>
          <w:spacing w:val="-4"/>
          <w:sz w:val="20"/>
          <w:szCs w:val="20"/>
          <w:lang w:val="en-US"/>
        </w:rPr>
        <w:t xml:space="preserve"> S</w:t>
      </w:r>
      <w:r w:rsidRPr="00E21DC7">
        <w:rPr>
          <w:rFonts w:ascii="Arial" w:eastAsia="Calibri Light" w:hAnsi="Arial" w:cs="Arial"/>
          <w:color w:val="000000"/>
          <w:spacing w:val="-4"/>
          <w:sz w:val="20"/>
          <w:szCs w:val="20"/>
          <w:lang w:val="en-US"/>
        </w:rPr>
        <w:t>tart</w:t>
      </w:r>
      <w:r w:rsidR="00F45B14">
        <w:rPr>
          <w:rFonts w:ascii="Arial" w:eastAsia="Calibri Light" w:hAnsi="Arial" w:cs="Arial"/>
          <w:color w:val="000000"/>
          <w:spacing w:val="-4"/>
          <w:sz w:val="20"/>
          <w:szCs w:val="20"/>
          <w:lang w:val="en-US"/>
        </w:rPr>
        <w:t>ing</w:t>
      </w:r>
      <w:r w:rsidRPr="00E21DC7">
        <w:rPr>
          <w:rFonts w:ascii="Arial" w:eastAsia="Calibri Light" w:hAnsi="Arial" w:cs="Arial"/>
          <w:color w:val="000000"/>
          <w:spacing w:val="-4"/>
          <w:sz w:val="20"/>
          <w:szCs w:val="20"/>
          <w:lang w:val="en-US"/>
        </w:rPr>
        <w:t xml:space="preserve"> at 0.67 </w:t>
      </w:r>
      <w:r w:rsidR="00F45B14">
        <w:rPr>
          <w:rFonts w:ascii="Arial" w:eastAsia="Calibri Light" w:hAnsi="Arial" w:cs="Arial"/>
          <w:color w:val="000000"/>
          <w:spacing w:val="-4"/>
          <w:sz w:val="20"/>
          <w:szCs w:val="20"/>
          <w:lang w:val="en-US"/>
        </w:rPr>
        <w:t xml:space="preserve">in 2018 </w:t>
      </w:r>
      <w:r w:rsidRPr="00E21DC7">
        <w:rPr>
          <w:rFonts w:ascii="Arial" w:eastAsia="Calibri Light" w:hAnsi="Arial" w:cs="Arial"/>
          <w:color w:val="000000"/>
          <w:spacing w:val="-4"/>
          <w:sz w:val="20"/>
          <w:szCs w:val="20"/>
          <w:lang w:val="en-US"/>
        </w:rPr>
        <w:t xml:space="preserve">and 0.66 in 2019, </w:t>
      </w:r>
      <w:r w:rsidR="00F45B14">
        <w:rPr>
          <w:rFonts w:ascii="Arial" w:eastAsia="Calibri Light" w:hAnsi="Arial" w:cs="Arial"/>
          <w:color w:val="000000"/>
          <w:spacing w:val="-4"/>
          <w:sz w:val="20"/>
          <w:szCs w:val="20"/>
          <w:lang w:val="en-US"/>
        </w:rPr>
        <w:t>2020 saw a rise to</w:t>
      </w:r>
      <w:r w:rsidRPr="00E21DC7">
        <w:rPr>
          <w:rFonts w:ascii="Arial" w:eastAsia="Calibri Light" w:hAnsi="Arial" w:cs="Arial"/>
          <w:color w:val="000000"/>
          <w:spacing w:val="-4"/>
          <w:sz w:val="20"/>
          <w:szCs w:val="20"/>
          <w:lang w:val="en-US"/>
        </w:rPr>
        <w:t xml:space="preserve"> 1.1</w:t>
      </w:r>
      <w:r w:rsidR="00F45B14">
        <w:rPr>
          <w:rFonts w:ascii="Arial" w:eastAsia="Calibri Light" w:hAnsi="Arial" w:cs="Arial"/>
          <w:color w:val="000000"/>
          <w:spacing w:val="-4"/>
          <w:sz w:val="20"/>
          <w:szCs w:val="20"/>
          <w:lang w:val="en-US"/>
        </w:rPr>
        <w:t xml:space="preserve"> before</w:t>
      </w:r>
      <w:r w:rsidRPr="00E21DC7">
        <w:rPr>
          <w:rFonts w:ascii="Arial" w:eastAsia="Calibri Light" w:hAnsi="Arial" w:cs="Arial"/>
          <w:color w:val="000000"/>
          <w:spacing w:val="-4"/>
          <w:sz w:val="20"/>
          <w:szCs w:val="20"/>
          <w:lang w:val="en-US"/>
        </w:rPr>
        <w:t xml:space="preserve"> </w:t>
      </w:r>
      <w:r w:rsidR="00F45B14">
        <w:rPr>
          <w:rFonts w:ascii="Arial" w:eastAsia="Calibri Light" w:hAnsi="Arial" w:cs="Arial"/>
          <w:color w:val="000000"/>
          <w:spacing w:val="-4"/>
          <w:sz w:val="20"/>
          <w:szCs w:val="20"/>
          <w:lang w:val="en-US"/>
        </w:rPr>
        <w:t>a drop</w:t>
      </w:r>
      <w:r w:rsidRPr="00E21DC7">
        <w:rPr>
          <w:rFonts w:ascii="Arial" w:eastAsia="Calibri Light" w:hAnsi="Arial" w:cs="Arial"/>
          <w:color w:val="000000"/>
          <w:spacing w:val="-4"/>
          <w:sz w:val="20"/>
          <w:szCs w:val="20"/>
          <w:lang w:val="en-US"/>
        </w:rPr>
        <w:t xml:space="preserve"> to 0.96 in 2021. This ratio is </w:t>
      </w:r>
      <w:r w:rsidR="00F45B14">
        <w:rPr>
          <w:rFonts w:ascii="Arial" w:eastAsia="Calibri Light" w:hAnsi="Arial" w:cs="Arial"/>
          <w:color w:val="000000"/>
          <w:spacing w:val="-4"/>
          <w:sz w:val="20"/>
          <w:szCs w:val="20"/>
          <w:lang w:val="en-US"/>
        </w:rPr>
        <w:t xml:space="preserve">a measure of a </w:t>
      </w:r>
      <w:r w:rsidRPr="00E21DC7">
        <w:rPr>
          <w:rFonts w:ascii="Arial" w:eastAsia="Calibri Light" w:hAnsi="Arial" w:cs="Arial"/>
          <w:color w:val="000000"/>
          <w:spacing w:val="-4"/>
          <w:sz w:val="20"/>
          <w:szCs w:val="20"/>
          <w:lang w:val="en-US"/>
        </w:rPr>
        <w:t>compan</w:t>
      </w:r>
      <w:r w:rsidR="00F45B14">
        <w:rPr>
          <w:rFonts w:ascii="Arial" w:eastAsia="Calibri Light" w:hAnsi="Arial" w:cs="Arial"/>
          <w:color w:val="000000"/>
          <w:spacing w:val="-4"/>
          <w:sz w:val="20"/>
          <w:szCs w:val="20"/>
          <w:lang w:val="en-US"/>
        </w:rPr>
        <w:t>y’</w:t>
      </w:r>
      <w:r w:rsidRPr="00E21DC7">
        <w:rPr>
          <w:rFonts w:ascii="Arial" w:eastAsia="Calibri Light" w:hAnsi="Arial" w:cs="Arial"/>
          <w:color w:val="000000"/>
          <w:spacing w:val="-4"/>
          <w:sz w:val="20"/>
          <w:szCs w:val="20"/>
          <w:lang w:val="en-US"/>
        </w:rPr>
        <w:t xml:space="preserve">s </w:t>
      </w:r>
      <w:r w:rsidR="00F45B14">
        <w:rPr>
          <w:rFonts w:ascii="Arial" w:eastAsia="Calibri Light" w:hAnsi="Arial" w:cs="Arial"/>
          <w:color w:val="000000"/>
          <w:spacing w:val="-4"/>
          <w:sz w:val="20"/>
          <w:szCs w:val="20"/>
          <w:lang w:val="en-US"/>
        </w:rPr>
        <w:t>ability</w:t>
      </w:r>
      <w:r w:rsidRPr="00E21DC7">
        <w:rPr>
          <w:rFonts w:ascii="Arial" w:eastAsia="Calibri Light" w:hAnsi="Arial" w:cs="Arial"/>
          <w:color w:val="000000"/>
          <w:spacing w:val="-4"/>
          <w:sz w:val="20"/>
          <w:szCs w:val="20"/>
          <w:lang w:val="en-US"/>
        </w:rPr>
        <w:t xml:space="preserve"> to </w:t>
      </w:r>
      <w:r w:rsidR="001D1DA5">
        <w:rPr>
          <w:rFonts w:ascii="Arial" w:eastAsia="Calibri Light" w:hAnsi="Arial" w:cs="Arial"/>
          <w:color w:val="000000"/>
          <w:spacing w:val="-4"/>
          <w:sz w:val="20"/>
          <w:szCs w:val="20"/>
          <w:lang w:val="en-US"/>
        </w:rPr>
        <w:t>re</w:t>
      </w:r>
      <w:r w:rsidRPr="00E21DC7">
        <w:rPr>
          <w:rFonts w:ascii="Arial" w:eastAsia="Calibri Light" w:hAnsi="Arial" w:cs="Arial"/>
          <w:color w:val="000000"/>
          <w:spacing w:val="-4"/>
          <w:sz w:val="20"/>
          <w:szCs w:val="20"/>
          <w:lang w:val="en-US"/>
        </w:rPr>
        <w:t xml:space="preserve">pay current liabilities using all </w:t>
      </w:r>
      <w:r w:rsidR="00F45B14">
        <w:rPr>
          <w:rFonts w:ascii="Arial" w:eastAsia="Calibri Light" w:hAnsi="Arial" w:cs="Arial"/>
          <w:color w:val="000000"/>
          <w:spacing w:val="-4"/>
          <w:sz w:val="20"/>
          <w:szCs w:val="20"/>
          <w:lang w:val="en-US"/>
        </w:rPr>
        <w:t xml:space="preserve">the </w:t>
      </w:r>
      <w:r w:rsidRPr="00E21DC7">
        <w:rPr>
          <w:rFonts w:ascii="Arial" w:eastAsia="Calibri Light" w:hAnsi="Arial" w:cs="Arial"/>
          <w:color w:val="000000"/>
          <w:spacing w:val="-4"/>
          <w:sz w:val="20"/>
          <w:szCs w:val="20"/>
          <w:lang w:val="en-US"/>
        </w:rPr>
        <w:t>short</w:t>
      </w:r>
      <w:r w:rsidR="001D1DA5">
        <w:rPr>
          <w:rFonts w:ascii="Arial" w:eastAsia="Calibri Light" w:hAnsi="Arial" w:cs="Arial"/>
          <w:color w:val="000000"/>
          <w:spacing w:val="-4"/>
          <w:sz w:val="20"/>
          <w:szCs w:val="20"/>
          <w:lang w:val="en-US"/>
        </w:rPr>
        <w:t>-</w:t>
      </w:r>
      <w:r w:rsidRPr="00E21DC7">
        <w:rPr>
          <w:rFonts w:ascii="Arial" w:eastAsia="Calibri Light" w:hAnsi="Arial" w:cs="Arial"/>
          <w:color w:val="000000"/>
          <w:spacing w:val="-4"/>
          <w:sz w:val="20"/>
          <w:szCs w:val="20"/>
          <w:lang w:val="en-US"/>
        </w:rPr>
        <w:t>term means available</w:t>
      </w:r>
      <w:r w:rsidR="00F45B14">
        <w:rPr>
          <w:rFonts w:ascii="Arial" w:eastAsia="Calibri Light" w:hAnsi="Arial" w:cs="Arial"/>
          <w:color w:val="000000"/>
          <w:spacing w:val="-4"/>
          <w:sz w:val="20"/>
          <w:szCs w:val="20"/>
          <w:lang w:val="en-US"/>
        </w:rPr>
        <w:t xml:space="preserve"> to it</w:t>
      </w:r>
      <w:r w:rsidRPr="00E21DC7">
        <w:rPr>
          <w:rFonts w:ascii="Arial" w:eastAsia="Calibri Light" w:hAnsi="Arial" w:cs="Arial"/>
          <w:color w:val="000000"/>
          <w:spacing w:val="-4"/>
          <w:sz w:val="20"/>
          <w:szCs w:val="20"/>
          <w:lang w:val="en-US"/>
        </w:rPr>
        <w:t xml:space="preserve">. </w:t>
      </w:r>
      <w:r w:rsidR="00F45B14">
        <w:rPr>
          <w:rFonts w:ascii="Arial" w:eastAsia="Calibri Light" w:hAnsi="Arial" w:cs="Arial"/>
          <w:color w:val="000000"/>
          <w:spacing w:val="-4"/>
          <w:sz w:val="20"/>
          <w:szCs w:val="20"/>
          <w:lang w:val="en-US"/>
        </w:rPr>
        <w:t>The consensus states that</w:t>
      </w:r>
      <w:r w:rsidR="00F45B14" w:rsidRPr="00E21DC7">
        <w:rPr>
          <w:rFonts w:ascii="Arial" w:eastAsia="Calibri Light" w:hAnsi="Arial" w:cs="Arial"/>
          <w:color w:val="000000"/>
          <w:spacing w:val="-4"/>
          <w:sz w:val="20"/>
          <w:szCs w:val="20"/>
          <w:lang w:val="en-US"/>
        </w:rPr>
        <w:t xml:space="preserve"> 1.5 </w:t>
      </w:r>
      <w:r w:rsidR="00F45B14">
        <w:rPr>
          <w:rFonts w:ascii="Arial" w:eastAsia="Calibri Light" w:hAnsi="Arial" w:cs="Arial"/>
          <w:color w:val="000000"/>
          <w:spacing w:val="-4"/>
          <w:sz w:val="20"/>
          <w:szCs w:val="20"/>
          <w:lang w:val="en-US"/>
        </w:rPr>
        <w:t>is the figure considered to be a</w:t>
      </w:r>
      <w:r w:rsidR="00F45B14" w:rsidRPr="00E21DC7">
        <w:rPr>
          <w:rFonts w:ascii="Arial" w:eastAsia="Calibri Light" w:hAnsi="Arial" w:cs="Arial"/>
          <w:color w:val="000000"/>
          <w:spacing w:val="-4"/>
          <w:sz w:val="20"/>
          <w:szCs w:val="20"/>
          <w:lang w:val="en-US"/>
        </w:rPr>
        <w:t xml:space="preserve"> healthy</w:t>
      </w:r>
      <w:r w:rsidR="00F45B14">
        <w:rPr>
          <w:rFonts w:ascii="Arial" w:eastAsia="Calibri Light" w:hAnsi="Arial" w:cs="Arial"/>
          <w:color w:val="000000"/>
          <w:spacing w:val="-4"/>
          <w:sz w:val="20"/>
          <w:szCs w:val="20"/>
          <w:lang w:val="en-US"/>
        </w:rPr>
        <w:t xml:space="preserve"> business</w:t>
      </w:r>
      <w:r w:rsidR="00F45B14" w:rsidRPr="00E21DC7">
        <w:rPr>
          <w:rFonts w:ascii="Arial" w:eastAsia="Calibri Light" w:hAnsi="Arial" w:cs="Arial"/>
          <w:color w:val="000000"/>
          <w:spacing w:val="-4"/>
          <w:sz w:val="20"/>
          <w:szCs w:val="20"/>
          <w:lang w:val="en-US"/>
        </w:rPr>
        <w:t xml:space="preserve">, </w:t>
      </w:r>
      <w:r w:rsidR="00F45B14">
        <w:rPr>
          <w:rFonts w:ascii="Arial" w:eastAsia="Calibri Light" w:hAnsi="Arial" w:cs="Arial"/>
          <w:color w:val="000000"/>
          <w:spacing w:val="-4"/>
          <w:sz w:val="20"/>
          <w:szCs w:val="20"/>
          <w:lang w:val="en-US"/>
        </w:rPr>
        <w:t xml:space="preserve">with a figure of </w:t>
      </w:r>
      <w:r w:rsidR="00F45B14" w:rsidRPr="00E21DC7">
        <w:rPr>
          <w:rFonts w:ascii="Arial" w:eastAsia="Calibri Light" w:hAnsi="Arial" w:cs="Arial"/>
          <w:color w:val="000000"/>
          <w:spacing w:val="-4"/>
          <w:sz w:val="20"/>
          <w:szCs w:val="20"/>
          <w:lang w:val="en-US"/>
        </w:rPr>
        <w:t xml:space="preserve">less than 1.0 </w:t>
      </w:r>
      <w:r w:rsidR="00F45B14">
        <w:rPr>
          <w:rFonts w:ascii="Arial" w:eastAsia="Calibri Light" w:hAnsi="Arial" w:cs="Arial"/>
          <w:color w:val="000000"/>
          <w:spacing w:val="-4"/>
          <w:sz w:val="20"/>
          <w:szCs w:val="20"/>
          <w:lang w:val="en-US"/>
        </w:rPr>
        <w:t>being</w:t>
      </w:r>
      <w:r w:rsidR="00F45B14" w:rsidRPr="00E21DC7">
        <w:rPr>
          <w:rFonts w:ascii="Arial" w:eastAsia="Calibri Light" w:hAnsi="Arial" w:cs="Arial"/>
          <w:color w:val="000000"/>
          <w:spacing w:val="-4"/>
          <w:sz w:val="20"/>
          <w:szCs w:val="20"/>
          <w:lang w:val="en-US"/>
        </w:rPr>
        <w:t xml:space="preserve"> considered </w:t>
      </w:r>
      <w:r w:rsidR="00F45B14">
        <w:rPr>
          <w:rFonts w:ascii="Arial" w:eastAsia="Calibri Light" w:hAnsi="Arial" w:cs="Arial"/>
          <w:color w:val="000000"/>
          <w:spacing w:val="-4"/>
          <w:sz w:val="20"/>
          <w:szCs w:val="20"/>
          <w:lang w:val="en-US"/>
        </w:rPr>
        <w:t>for further interrogation</w:t>
      </w:r>
      <w:r w:rsidR="00F45B14" w:rsidRPr="00E21DC7">
        <w:rPr>
          <w:rFonts w:ascii="Arial" w:eastAsia="Calibri Light" w:hAnsi="Arial" w:cs="Arial"/>
          <w:color w:val="000000"/>
          <w:spacing w:val="-4"/>
          <w:sz w:val="20"/>
          <w:szCs w:val="20"/>
          <w:lang w:val="en-US"/>
        </w:rPr>
        <w:t xml:space="preserve">. </w:t>
      </w:r>
      <w:r w:rsidRPr="00E21DC7">
        <w:rPr>
          <w:rFonts w:ascii="Arial" w:eastAsia="Calibri Light" w:hAnsi="Arial" w:cs="Arial"/>
          <w:color w:val="000000"/>
          <w:spacing w:val="-4"/>
          <w:sz w:val="20"/>
          <w:szCs w:val="20"/>
          <w:lang w:val="en-US"/>
        </w:rPr>
        <w:t xml:space="preserve">AML </w:t>
      </w:r>
      <w:r w:rsidR="00F45B14">
        <w:rPr>
          <w:rFonts w:ascii="Arial" w:eastAsia="Calibri Light" w:hAnsi="Arial" w:cs="Arial"/>
          <w:color w:val="000000"/>
          <w:spacing w:val="-4"/>
          <w:sz w:val="20"/>
          <w:szCs w:val="20"/>
          <w:lang w:val="en-US"/>
        </w:rPr>
        <w:t xml:space="preserve">figures </w:t>
      </w:r>
      <w:r w:rsidRPr="00E21DC7">
        <w:rPr>
          <w:rFonts w:ascii="Arial" w:eastAsia="Calibri Light" w:hAnsi="Arial" w:cs="Arial"/>
          <w:color w:val="000000"/>
          <w:spacing w:val="-4"/>
          <w:sz w:val="20"/>
          <w:szCs w:val="20"/>
          <w:lang w:val="en-US"/>
        </w:rPr>
        <w:t xml:space="preserve">would </w:t>
      </w:r>
      <w:r w:rsidR="00F45B14">
        <w:rPr>
          <w:rFonts w:ascii="Arial" w:eastAsia="Calibri Light" w:hAnsi="Arial" w:cs="Arial"/>
          <w:color w:val="000000"/>
          <w:spacing w:val="-4"/>
          <w:sz w:val="20"/>
          <w:szCs w:val="20"/>
          <w:lang w:val="en-US"/>
        </w:rPr>
        <w:t>justify further investigations into</w:t>
      </w:r>
      <w:r w:rsidRPr="00E21DC7">
        <w:rPr>
          <w:rFonts w:ascii="Arial" w:eastAsia="Calibri Light" w:hAnsi="Arial" w:cs="Arial"/>
          <w:color w:val="000000"/>
          <w:spacing w:val="-4"/>
          <w:sz w:val="20"/>
          <w:szCs w:val="20"/>
          <w:lang w:val="en-US"/>
        </w:rPr>
        <w:t xml:space="preserve"> </w:t>
      </w:r>
      <w:r w:rsidR="00F45B14">
        <w:rPr>
          <w:rFonts w:ascii="Arial" w:eastAsia="Calibri Light" w:hAnsi="Arial" w:cs="Arial"/>
          <w:color w:val="000000"/>
          <w:spacing w:val="-4"/>
          <w:sz w:val="20"/>
          <w:szCs w:val="20"/>
          <w:lang w:val="en-US"/>
        </w:rPr>
        <w:t xml:space="preserve">the size of </w:t>
      </w:r>
      <w:r w:rsidRPr="00E21DC7">
        <w:rPr>
          <w:rFonts w:ascii="Arial" w:eastAsia="Calibri Light" w:hAnsi="Arial" w:cs="Arial"/>
          <w:color w:val="000000"/>
          <w:spacing w:val="-4"/>
          <w:sz w:val="20"/>
          <w:szCs w:val="20"/>
          <w:lang w:val="en-US"/>
        </w:rPr>
        <w:t>cost</w:t>
      </w:r>
      <w:r w:rsidR="00F45B14">
        <w:rPr>
          <w:rFonts w:ascii="Arial" w:eastAsia="Calibri Light" w:hAnsi="Arial" w:cs="Arial"/>
          <w:color w:val="000000"/>
          <w:spacing w:val="-4"/>
          <w:sz w:val="20"/>
          <w:szCs w:val="20"/>
          <w:lang w:val="en-US"/>
        </w:rPr>
        <w:t>s</w:t>
      </w:r>
      <w:r w:rsidRPr="00E21DC7">
        <w:rPr>
          <w:rFonts w:ascii="Arial" w:eastAsia="Calibri Light" w:hAnsi="Arial" w:cs="Arial"/>
          <w:color w:val="000000"/>
          <w:spacing w:val="-4"/>
          <w:sz w:val="20"/>
          <w:szCs w:val="20"/>
          <w:lang w:val="en-US"/>
        </w:rPr>
        <w:t xml:space="preserve"> and debt</w:t>
      </w:r>
      <w:r w:rsidR="00F45B14">
        <w:rPr>
          <w:rFonts w:ascii="Arial" w:eastAsia="Calibri Light" w:hAnsi="Arial" w:cs="Arial"/>
          <w:color w:val="000000"/>
          <w:spacing w:val="-4"/>
          <w:sz w:val="20"/>
          <w:szCs w:val="20"/>
          <w:lang w:val="en-US"/>
        </w:rPr>
        <w:t>s</w:t>
      </w:r>
      <w:r w:rsidRPr="00E21DC7">
        <w:rPr>
          <w:rFonts w:ascii="Arial" w:eastAsia="Calibri Light" w:hAnsi="Arial" w:cs="Arial"/>
          <w:color w:val="000000"/>
          <w:spacing w:val="-4"/>
          <w:sz w:val="20"/>
          <w:szCs w:val="20"/>
          <w:lang w:val="en-US"/>
        </w:rPr>
        <w:t>.</w:t>
      </w:r>
    </w:p>
    <w:p w14:paraId="7D9F4379" w14:textId="4AD028A5" w:rsidR="000D6CF0" w:rsidRPr="005E7E5A" w:rsidRDefault="00E21DC7" w:rsidP="005A66EC">
      <w:pPr>
        <w:numPr>
          <w:ilvl w:val="0"/>
          <w:numId w:val="4"/>
        </w:numPr>
        <w:tabs>
          <w:tab w:val="clear" w:pos="360"/>
          <w:tab w:val="left" w:pos="1560"/>
          <w:tab w:val="left" w:pos="10206"/>
        </w:tabs>
        <w:spacing w:before="283"/>
        <w:ind w:left="1134" w:right="480" w:hanging="567"/>
        <w:textAlignment w:val="baseline"/>
        <w:rPr>
          <w:rFonts w:ascii="Arial" w:eastAsia="Calibri Light" w:hAnsi="Arial" w:cs="Arial"/>
          <w:color w:val="000000"/>
          <w:spacing w:val="-4"/>
          <w:sz w:val="20"/>
          <w:szCs w:val="20"/>
        </w:rPr>
      </w:pPr>
      <w:r w:rsidRPr="00E21DC7">
        <w:rPr>
          <w:rFonts w:ascii="Arial" w:eastAsia="Calibri Light" w:hAnsi="Arial" w:cs="Arial"/>
          <w:color w:val="000000"/>
          <w:spacing w:val="-4"/>
          <w:sz w:val="20"/>
          <w:szCs w:val="20"/>
          <w:lang w:val="en-US"/>
        </w:rPr>
        <w:t xml:space="preserve">Quick Ratio/Acid Test Ratio </w:t>
      </w:r>
      <w:r w:rsidR="008D085C">
        <w:rPr>
          <w:rFonts w:ascii="Arial" w:eastAsia="Calibri Light" w:hAnsi="Arial" w:cs="Arial"/>
          <w:color w:val="000000"/>
          <w:spacing w:val="-4"/>
          <w:sz w:val="20"/>
          <w:szCs w:val="20"/>
          <w:lang w:val="en-US"/>
        </w:rPr>
        <w:t xml:space="preserve">(QR) </w:t>
      </w:r>
      <w:r w:rsidRPr="00E21DC7">
        <w:rPr>
          <w:rFonts w:ascii="Arial" w:eastAsia="Calibri Light" w:hAnsi="Arial" w:cs="Arial"/>
          <w:color w:val="000000"/>
          <w:spacing w:val="-4"/>
          <w:sz w:val="20"/>
          <w:szCs w:val="20"/>
          <w:lang w:val="en-US"/>
        </w:rPr>
        <w:t xml:space="preserve">– removes the cost of stock/inventory from the </w:t>
      </w:r>
      <w:r w:rsidR="001D1DA5">
        <w:rPr>
          <w:rFonts w:ascii="Arial" w:eastAsia="Calibri Light" w:hAnsi="Arial" w:cs="Arial"/>
          <w:color w:val="000000"/>
          <w:spacing w:val="-4"/>
          <w:sz w:val="20"/>
          <w:szCs w:val="20"/>
          <w:lang w:val="en-US"/>
        </w:rPr>
        <w:t xml:space="preserve">ratio </w:t>
      </w:r>
      <w:r w:rsidRPr="00E21DC7">
        <w:rPr>
          <w:rFonts w:ascii="Arial" w:eastAsia="Calibri Light" w:hAnsi="Arial" w:cs="Arial"/>
          <w:color w:val="000000"/>
          <w:spacing w:val="-4"/>
          <w:sz w:val="20"/>
          <w:szCs w:val="20"/>
          <w:lang w:val="en-US"/>
        </w:rPr>
        <w:t xml:space="preserve">above, </w:t>
      </w:r>
      <w:r w:rsidR="001D1DA5">
        <w:rPr>
          <w:rFonts w:ascii="Arial" w:eastAsia="Calibri Light" w:hAnsi="Arial" w:cs="Arial"/>
          <w:color w:val="000000"/>
          <w:spacing w:val="-4"/>
          <w:sz w:val="20"/>
          <w:szCs w:val="20"/>
          <w:lang w:val="en-US"/>
        </w:rPr>
        <w:t xml:space="preserve">which provides </w:t>
      </w:r>
      <w:r w:rsidRPr="00E21DC7">
        <w:rPr>
          <w:rFonts w:ascii="Arial" w:eastAsia="Calibri Light" w:hAnsi="Arial" w:cs="Arial"/>
          <w:color w:val="000000"/>
          <w:spacing w:val="-4"/>
          <w:sz w:val="20"/>
          <w:szCs w:val="20"/>
          <w:lang w:val="en-US"/>
        </w:rPr>
        <w:t>a higher level of potential risk</w:t>
      </w:r>
      <w:r w:rsidR="001D1DA5">
        <w:rPr>
          <w:rFonts w:ascii="Arial" w:eastAsia="Calibri Light" w:hAnsi="Arial" w:cs="Arial"/>
          <w:color w:val="000000"/>
          <w:spacing w:val="-4"/>
          <w:sz w:val="20"/>
          <w:szCs w:val="20"/>
          <w:lang w:val="en-US"/>
        </w:rPr>
        <w:t>s</w:t>
      </w:r>
      <w:r w:rsidRPr="00E21DC7">
        <w:rPr>
          <w:rFonts w:ascii="Arial" w:eastAsia="Calibri Light" w:hAnsi="Arial" w:cs="Arial"/>
          <w:color w:val="000000"/>
          <w:spacing w:val="-4"/>
          <w:sz w:val="20"/>
          <w:szCs w:val="20"/>
          <w:lang w:val="en-US"/>
        </w:rPr>
        <w:t xml:space="preserve"> </w:t>
      </w:r>
      <w:r w:rsidR="005E7E5A">
        <w:rPr>
          <w:rFonts w:ascii="Arial" w:eastAsia="Calibri Light" w:hAnsi="Arial" w:cs="Arial"/>
          <w:color w:val="000000"/>
          <w:spacing w:val="-4"/>
          <w:sz w:val="20"/>
          <w:szCs w:val="20"/>
          <w:lang w:val="en-US"/>
        </w:rPr>
        <w:t>to</w:t>
      </w:r>
      <w:r w:rsidR="00F45B14" w:rsidRPr="00E21DC7">
        <w:rPr>
          <w:rFonts w:ascii="Arial" w:eastAsia="Calibri Light" w:hAnsi="Arial" w:cs="Arial"/>
          <w:color w:val="000000"/>
          <w:spacing w:val="-4"/>
          <w:sz w:val="20"/>
          <w:szCs w:val="20"/>
          <w:lang w:val="en-US"/>
        </w:rPr>
        <w:t xml:space="preserve"> raise the level of scrutiny</w:t>
      </w:r>
      <w:r w:rsidR="00F45B14">
        <w:rPr>
          <w:rFonts w:ascii="Arial" w:eastAsia="Calibri Light" w:hAnsi="Arial" w:cs="Arial"/>
          <w:color w:val="000000"/>
          <w:spacing w:val="-4"/>
          <w:sz w:val="20"/>
          <w:szCs w:val="20"/>
          <w:lang w:val="en-US"/>
        </w:rPr>
        <w:t>.</w:t>
      </w:r>
      <w:r w:rsidR="00F45B14" w:rsidRPr="00E21DC7">
        <w:rPr>
          <w:rFonts w:ascii="Arial" w:eastAsia="Calibri Light" w:hAnsi="Arial" w:cs="Arial"/>
          <w:color w:val="000000"/>
          <w:spacing w:val="-4"/>
          <w:sz w:val="20"/>
          <w:szCs w:val="20"/>
          <w:lang w:val="en-US"/>
        </w:rPr>
        <w:t xml:space="preserve"> </w:t>
      </w:r>
      <w:r w:rsidR="005E7E5A">
        <w:rPr>
          <w:rFonts w:ascii="Arial" w:eastAsia="Calibri Light" w:hAnsi="Arial" w:cs="Arial"/>
          <w:color w:val="000000"/>
          <w:spacing w:val="-4"/>
          <w:sz w:val="20"/>
          <w:szCs w:val="20"/>
          <w:lang w:val="en-US"/>
        </w:rPr>
        <w:t>Quick r</w:t>
      </w:r>
      <w:r w:rsidRPr="00E21DC7">
        <w:rPr>
          <w:rFonts w:ascii="Arial" w:eastAsia="Calibri Light" w:hAnsi="Arial" w:cs="Arial"/>
          <w:color w:val="000000"/>
          <w:spacing w:val="-4"/>
          <w:sz w:val="20"/>
          <w:szCs w:val="20"/>
          <w:lang w:val="en-US"/>
        </w:rPr>
        <w:t xml:space="preserve">atios </w:t>
      </w:r>
      <w:r w:rsidR="005E7E5A">
        <w:rPr>
          <w:rFonts w:ascii="Arial" w:eastAsia="Calibri Light" w:hAnsi="Arial" w:cs="Arial"/>
          <w:color w:val="000000"/>
          <w:spacing w:val="-4"/>
          <w:sz w:val="20"/>
          <w:szCs w:val="20"/>
          <w:lang w:val="en-US"/>
        </w:rPr>
        <w:t>for AML were</w:t>
      </w:r>
      <w:r w:rsidRPr="00E21DC7">
        <w:rPr>
          <w:rFonts w:ascii="Arial" w:eastAsia="Calibri Light" w:hAnsi="Arial" w:cs="Arial"/>
          <w:color w:val="000000"/>
          <w:spacing w:val="-4"/>
          <w:sz w:val="20"/>
          <w:szCs w:val="20"/>
          <w:lang w:val="en-US"/>
        </w:rPr>
        <w:t xml:space="preserve"> 0.49 in 2018, </w:t>
      </w:r>
      <w:r w:rsidR="005E7E5A">
        <w:rPr>
          <w:rFonts w:ascii="Arial" w:eastAsia="Calibri Light" w:hAnsi="Arial" w:cs="Arial"/>
          <w:color w:val="000000"/>
          <w:spacing w:val="-4"/>
          <w:sz w:val="20"/>
          <w:szCs w:val="20"/>
          <w:lang w:val="en-US"/>
        </w:rPr>
        <w:t>then</w:t>
      </w:r>
      <w:r w:rsidRPr="00E21DC7">
        <w:rPr>
          <w:rFonts w:ascii="Arial" w:eastAsia="Calibri Light" w:hAnsi="Arial" w:cs="Arial"/>
          <w:color w:val="000000"/>
          <w:spacing w:val="-4"/>
          <w:sz w:val="20"/>
          <w:szCs w:val="20"/>
          <w:lang w:val="en-US"/>
        </w:rPr>
        <w:t xml:space="preserve"> 0.44 in 2019</w:t>
      </w:r>
      <w:r w:rsidR="005E7E5A">
        <w:rPr>
          <w:rFonts w:ascii="Arial" w:eastAsia="Calibri Light" w:hAnsi="Arial" w:cs="Arial"/>
          <w:color w:val="000000"/>
          <w:spacing w:val="-4"/>
          <w:sz w:val="20"/>
          <w:szCs w:val="20"/>
          <w:lang w:val="en-US"/>
        </w:rPr>
        <w:t xml:space="preserve"> with an</w:t>
      </w:r>
      <w:r w:rsidRPr="00E21DC7">
        <w:rPr>
          <w:rFonts w:ascii="Arial" w:eastAsia="Calibri Light" w:hAnsi="Arial" w:cs="Arial"/>
          <w:color w:val="000000"/>
          <w:spacing w:val="-4"/>
          <w:sz w:val="20"/>
          <w:szCs w:val="20"/>
          <w:lang w:val="en-US"/>
        </w:rPr>
        <w:t xml:space="preserve"> increase in 2020 to 0.84, </w:t>
      </w:r>
      <w:r w:rsidR="005E7E5A">
        <w:rPr>
          <w:rFonts w:ascii="Arial" w:eastAsia="Calibri Light" w:hAnsi="Arial" w:cs="Arial"/>
          <w:color w:val="000000"/>
          <w:spacing w:val="-4"/>
          <w:sz w:val="20"/>
          <w:szCs w:val="20"/>
          <w:lang w:val="en-US"/>
        </w:rPr>
        <w:t>before a drop to</w:t>
      </w:r>
      <w:r w:rsidRPr="00E21DC7">
        <w:rPr>
          <w:rFonts w:ascii="Arial" w:eastAsia="Calibri Light" w:hAnsi="Arial" w:cs="Arial"/>
          <w:color w:val="000000"/>
          <w:spacing w:val="-4"/>
          <w:sz w:val="20"/>
          <w:szCs w:val="20"/>
          <w:lang w:val="en-US"/>
        </w:rPr>
        <w:t xml:space="preserve"> 0.73 in 2021</w:t>
      </w:r>
      <w:r w:rsidR="005E7E5A">
        <w:rPr>
          <w:rFonts w:ascii="Arial" w:eastAsia="Calibri Light" w:hAnsi="Arial" w:cs="Arial"/>
          <w:color w:val="000000"/>
          <w:spacing w:val="-4"/>
          <w:sz w:val="20"/>
          <w:szCs w:val="20"/>
          <w:lang w:val="en-US"/>
        </w:rPr>
        <w:t>.</w:t>
      </w:r>
      <w:r w:rsidRPr="00E21DC7">
        <w:rPr>
          <w:rFonts w:ascii="Arial" w:eastAsia="Calibri Light" w:hAnsi="Arial" w:cs="Arial"/>
          <w:color w:val="000000"/>
          <w:spacing w:val="-4"/>
          <w:sz w:val="20"/>
          <w:szCs w:val="20"/>
          <w:lang w:val="en-US"/>
        </w:rPr>
        <w:t xml:space="preserve"> </w:t>
      </w:r>
      <w:r w:rsidR="005E7E5A">
        <w:rPr>
          <w:rFonts w:ascii="Arial" w:eastAsia="Calibri Light" w:hAnsi="Arial" w:cs="Arial"/>
          <w:color w:val="000000"/>
          <w:spacing w:val="-4"/>
          <w:sz w:val="20"/>
          <w:szCs w:val="20"/>
          <w:lang w:val="en-US"/>
        </w:rPr>
        <w:t>The perceived</w:t>
      </w:r>
      <w:r>
        <w:rPr>
          <w:rFonts w:ascii="Calibri Light" w:eastAsia="Calibri Light" w:hAnsi="Calibri Light"/>
          <w:color w:val="000000"/>
          <w:spacing w:val="-4"/>
          <w:sz w:val="23"/>
          <w:lang w:val="en-US"/>
        </w:rPr>
        <w:t xml:space="preserve"> </w:t>
      </w:r>
      <w:r w:rsidR="005E7E5A" w:rsidRPr="005E7E5A">
        <w:rPr>
          <w:rFonts w:ascii="Arial" w:eastAsia="Calibri Light" w:hAnsi="Arial" w:cs="Arial"/>
          <w:color w:val="000000"/>
          <w:spacing w:val="-4"/>
          <w:sz w:val="20"/>
          <w:szCs w:val="20"/>
          <w:lang w:val="en-US"/>
        </w:rPr>
        <w:t>norm</w:t>
      </w:r>
      <w:r w:rsidRPr="005E7E5A">
        <w:rPr>
          <w:rFonts w:ascii="Arial" w:eastAsia="Calibri Light" w:hAnsi="Arial" w:cs="Arial"/>
          <w:color w:val="000000"/>
          <w:spacing w:val="-4"/>
          <w:sz w:val="20"/>
          <w:szCs w:val="20"/>
          <w:lang w:val="en-US"/>
        </w:rPr>
        <w:t xml:space="preserve"> </w:t>
      </w:r>
      <w:r w:rsidR="005E7E5A" w:rsidRPr="005E7E5A">
        <w:rPr>
          <w:rFonts w:ascii="Arial" w:eastAsia="Calibri Light" w:hAnsi="Arial" w:cs="Arial"/>
          <w:color w:val="000000"/>
          <w:spacing w:val="-4"/>
          <w:sz w:val="20"/>
          <w:szCs w:val="20"/>
          <w:lang w:val="en-US"/>
        </w:rPr>
        <w:t xml:space="preserve">for a </w:t>
      </w:r>
      <w:r w:rsidRPr="005E7E5A">
        <w:rPr>
          <w:rFonts w:ascii="Arial" w:eastAsia="Calibri Light" w:hAnsi="Arial" w:cs="Arial"/>
          <w:color w:val="000000"/>
          <w:spacing w:val="-4"/>
          <w:sz w:val="20"/>
          <w:szCs w:val="20"/>
          <w:lang w:val="en-US"/>
        </w:rPr>
        <w:t>QR</w:t>
      </w:r>
      <w:r w:rsidR="005E7E5A" w:rsidRPr="005E7E5A">
        <w:rPr>
          <w:rFonts w:ascii="Arial" w:eastAsia="Calibri Light" w:hAnsi="Arial" w:cs="Arial"/>
          <w:color w:val="000000"/>
          <w:spacing w:val="-4"/>
          <w:sz w:val="20"/>
          <w:szCs w:val="20"/>
          <w:lang w:val="en-US"/>
        </w:rPr>
        <w:t xml:space="preserve"> value</w:t>
      </w:r>
      <w:r w:rsidRPr="005E7E5A">
        <w:rPr>
          <w:rFonts w:ascii="Arial" w:eastAsia="Calibri Light" w:hAnsi="Arial" w:cs="Arial"/>
          <w:color w:val="000000"/>
          <w:spacing w:val="-4"/>
          <w:sz w:val="20"/>
          <w:szCs w:val="20"/>
          <w:lang w:val="en-US"/>
        </w:rPr>
        <w:t xml:space="preserve"> is 1.2</w:t>
      </w:r>
      <w:r w:rsidR="005E7E5A">
        <w:rPr>
          <w:rFonts w:ascii="Arial" w:eastAsia="Calibri Light" w:hAnsi="Arial" w:cs="Arial"/>
          <w:color w:val="000000"/>
          <w:spacing w:val="-4"/>
          <w:sz w:val="20"/>
          <w:szCs w:val="20"/>
          <w:lang w:val="en-US"/>
        </w:rPr>
        <w:t xml:space="preserve"> with</w:t>
      </w:r>
      <w:r w:rsidRPr="005E7E5A">
        <w:rPr>
          <w:rFonts w:ascii="Arial" w:eastAsia="Calibri Light" w:hAnsi="Arial" w:cs="Arial"/>
          <w:color w:val="000000"/>
          <w:spacing w:val="-4"/>
          <w:sz w:val="20"/>
          <w:szCs w:val="20"/>
          <w:lang w:val="en-US"/>
        </w:rPr>
        <w:t xml:space="preserve"> </w:t>
      </w:r>
      <w:r w:rsidR="005E7E5A" w:rsidRPr="005E7E5A">
        <w:rPr>
          <w:rFonts w:ascii="Arial" w:eastAsia="Calibri Light" w:hAnsi="Arial" w:cs="Arial"/>
          <w:color w:val="000000"/>
          <w:spacing w:val="-4"/>
          <w:sz w:val="20"/>
          <w:szCs w:val="20"/>
          <w:lang w:val="en-US"/>
        </w:rPr>
        <w:t>t</w:t>
      </w:r>
      <w:r w:rsidRPr="005E7E5A">
        <w:rPr>
          <w:rFonts w:ascii="Arial" w:eastAsia="Calibri Light" w:hAnsi="Arial" w:cs="Arial"/>
          <w:color w:val="000000"/>
          <w:spacing w:val="-4"/>
          <w:sz w:val="20"/>
          <w:szCs w:val="20"/>
          <w:lang w:val="en-US"/>
        </w:rPr>
        <w:t xml:space="preserve">he minimum acceptable level </w:t>
      </w:r>
      <w:r w:rsidR="005E7E5A">
        <w:rPr>
          <w:rFonts w:ascii="Arial" w:eastAsia="Calibri Light" w:hAnsi="Arial" w:cs="Arial"/>
          <w:color w:val="000000"/>
          <w:spacing w:val="-4"/>
          <w:sz w:val="20"/>
          <w:szCs w:val="20"/>
          <w:lang w:val="en-US"/>
        </w:rPr>
        <w:t xml:space="preserve">being </w:t>
      </w:r>
      <w:r w:rsidRPr="005E7E5A">
        <w:rPr>
          <w:rFonts w:ascii="Arial" w:eastAsia="Calibri Light" w:hAnsi="Arial" w:cs="Arial"/>
          <w:color w:val="000000"/>
          <w:spacing w:val="-4"/>
          <w:sz w:val="20"/>
          <w:szCs w:val="20"/>
          <w:lang w:val="en-US"/>
        </w:rPr>
        <w:t>0.8</w:t>
      </w:r>
      <w:r w:rsidR="005E7E5A">
        <w:rPr>
          <w:rFonts w:ascii="Arial" w:eastAsia="Calibri Light" w:hAnsi="Arial" w:cs="Arial"/>
          <w:color w:val="000000"/>
          <w:spacing w:val="-4"/>
          <w:sz w:val="20"/>
          <w:szCs w:val="20"/>
          <w:lang w:val="en-US"/>
        </w:rPr>
        <w:t>.</w:t>
      </w:r>
      <w:r w:rsidRPr="005E7E5A">
        <w:rPr>
          <w:rFonts w:ascii="Arial" w:eastAsia="Calibri Light" w:hAnsi="Arial" w:cs="Arial"/>
          <w:color w:val="000000"/>
          <w:spacing w:val="-4"/>
          <w:sz w:val="20"/>
          <w:szCs w:val="20"/>
          <w:lang w:val="en-US"/>
        </w:rPr>
        <w:t xml:space="preserve"> </w:t>
      </w:r>
    </w:p>
    <w:p w14:paraId="4908D6B0" w14:textId="6536F449" w:rsidR="00E21DC7" w:rsidRPr="007D24DD" w:rsidRDefault="000D6CF0" w:rsidP="007D24DD">
      <w:pPr>
        <w:numPr>
          <w:ilvl w:val="0"/>
          <w:numId w:val="4"/>
        </w:numPr>
        <w:tabs>
          <w:tab w:val="clear" w:pos="360"/>
          <w:tab w:val="left" w:pos="1560"/>
          <w:tab w:val="left" w:pos="10206"/>
        </w:tabs>
        <w:spacing w:before="283" w:after="240"/>
        <w:ind w:left="1134" w:right="480" w:hanging="567"/>
        <w:textAlignment w:val="baseline"/>
        <w:rPr>
          <w:rFonts w:ascii="Arial" w:eastAsia="Calibri Light" w:hAnsi="Arial" w:cs="Arial"/>
          <w:color w:val="000000"/>
          <w:sz w:val="20"/>
          <w:szCs w:val="20"/>
        </w:rPr>
      </w:pPr>
      <w:r w:rsidRPr="005E7E5A">
        <w:rPr>
          <w:rFonts w:ascii="Arial" w:eastAsia="Calibri Light" w:hAnsi="Arial" w:cs="Arial"/>
          <w:color w:val="000000"/>
          <w:spacing w:val="-4"/>
          <w:sz w:val="20"/>
          <w:szCs w:val="20"/>
          <w:lang w:val="en-US"/>
        </w:rPr>
        <w:t>C</w:t>
      </w:r>
      <w:r w:rsidR="00E21DC7" w:rsidRPr="00B61DA8">
        <w:rPr>
          <w:rFonts w:ascii="Arial" w:eastAsia="Calibri Light" w:hAnsi="Arial" w:cs="Arial"/>
          <w:color w:val="000000"/>
          <w:spacing w:val="-5"/>
          <w:sz w:val="20"/>
          <w:szCs w:val="20"/>
          <w:lang w:val="en-US"/>
        </w:rPr>
        <w:t xml:space="preserve">ash Ratio – </w:t>
      </w:r>
      <w:r w:rsidR="005E7E5A">
        <w:rPr>
          <w:rFonts w:ascii="Arial" w:eastAsia="Calibri Light" w:hAnsi="Arial" w:cs="Arial"/>
          <w:color w:val="000000"/>
          <w:spacing w:val="-5"/>
          <w:sz w:val="20"/>
          <w:szCs w:val="20"/>
          <w:lang w:val="en-US"/>
        </w:rPr>
        <w:t>this</w:t>
      </w:r>
      <w:r w:rsidR="00E21DC7" w:rsidRPr="00B61DA8">
        <w:rPr>
          <w:rFonts w:ascii="Arial" w:eastAsia="Calibri Light" w:hAnsi="Arial" w:cs="Arial"/>
          <w:color w:val="000000"/>
          <w:spacing w:val="-5"/>
          <w:sz w:val="20"/>
          <w:szCs w:val="20"/>
          <w:lang w:val="en-US"/>
        </w:rPr>
        <w:t xml:space="preserve"> </w:t>
      </w:r>
      <w:r w:rsidR="005E7E5A">
        <w:rPr>
          <w:rFonts w:ascii="Arial" w:eastAsia="Calibri Light" w:hAnsi="Arial" w:cs="Arial"/>
          <w:color w:val="000000"/>
          <w:spacing w:val="-5"/>
          <w:sz w:val="20"/>
          <w:szCs w:val="20"/>
          <w:lang w:val="en-US"/>
        </w:rPr>
        <w:t>is a measure of</w:t>
      </w:r>
      <w:r w:rsidR="00E21DC7" w:rsidRPr="00B61DA8">
        <w:rPr>
          <w:rFonts w:ascii="Arial" w:eastAsia="Calibri Light" w:hAnsi="Arial" w:cs="Arial"/>
          <w:color w:val="000000"/>
          <w:spacing w:val="-5"/>
          <w:sz w:val="20"/>
          <w:szCs w:val="20"/>
          <w:lang w:val="en-US"/>
        </w:rPr>
        <w:t xml:space="preserve"> the </w:t>
      </w:r>
      <w:r w:rsidR="005E7E5A">
        <w:rPr>
          <w:rFonts w:ascii="Arial" w:eastAsia="Calibri Light" w:hAnsi="Arial" w:cs="Arial"/>
          <w:color w:val="000000"/>
          <w:spacing w:val="-5"/>
          <w:sz w:val="20"/>
          <w:szCs w:val="20"/>
          <w:lang w:val="en-US"/>
        </w:rPr>
        <w:t>ability of</w:t>
      </w:r>
      <w:r w:rsidR="00E21DC7" w:rsidRPr="00B61DA8">
        <w:rPr>
          <w:rFonts w:ascii="Arial" w:eastAsia="Calibri Light" w:hAnsi="Arial" w:cs="Arial"/>
          <w:color w:val="000000"/>
          <w:spacing w:val="-5"/>
          <w:sz w:val="20"/>
          <w:szCs w:val="20"/>
          <w:lang w:val="en-US"/>
        </w:rPr>
        <w:t xml:space="preserve"> the company to repay its liabilities using </w:t>
      </w:r>
      <w:r w:rsidR="005E7E5A">
        <w:rPr>
          <w:rFonts w:ascii="Arial" w:eastAsia="Calibri Light" w:hAnsi="Arial" w:cs="Arial"/>
          <w:color w:val="000000"/>
          <w:spacing w:val="-5"/>
          <w:sz w:val="20"/>
          <w:szCs w:val="20"/>
          <w:lang w:val="en-US"/>
        </w:rPr>
        <w:t xml:space="preserve">cash </w:t>
      </w:r>
      <w:r w:rsidR="00E21DC7" w:rsidRPr="00B61DA8">
        <w:rPr>
          <w:rFonts w:ascii="Arial" w:eastAsia="Calibri Light" w:hAnsi="Arial" w:cs="Arial"/>
          <w:color w:val="000000"/>
          <w:spacing w:val="-5"/>
          <w:sz w:val="20"/>
          <w:szCs w:val="20"/>
          <w:lang w:val="en-US"/>
        </w:rPr>
        <w:t>only. AML results</w:t>
      </w:r>
      <w:r w:rsidR="00B61DA8">
        <w:rPr>
          <w:rFonts w:ascii="Arial" w:eastAsia="Calibri Light" w:hAnsi="Arial" w:cs="Arial"/>
          <w:color w:val="000000"/>
          <w:spacing w:val="-5"/>
          <w:sz w:val="20"/>
          <w:szCs w:val="20"/>
          <w:lang w:val="en-US"/>
        </w:rPr>
        <w:t xml:space="preserve"> </w:t>
      </w:r>
      <w:r w:rsidR="00E21DC7" w:rsidRPr="00B61DA8">
        <w:rPr>
          <w:rFonts w:ascii="Arial" w:eastAsia="Calibri Light" w:hAnsi="Arial" w:cs="Arial"/>
          <w:color w:val="000000"/>
          <w:spacing w:val="-5"/>
          <w:sz w:val="20"/>
          <w:szCs w:val="20"/>
          <w:lang w:val="en-US"/>
        </w:rPr>
        <w:t>give 0.18 in 201</w:t>
      </w:r>
      <w:r w:rsidR="005E7E5A">
        <w:rPr>
          <w:rFonts w:ascii="Arial" w:eastAsia="Calibri Light" w:hAnsi="Arial" w:cs="Arial"/>
          <w:color w:val="000000"/>
          <w:spacing w:val="-5"/>
          <w:sz w:val="20"/>
          <w:szCs w:val="20"/>
          <w:lang w:val="en-US"/>
        </w:rPr>
        <w:t>8</w:t>
      </w:r>
      <w:r w:rsidR="00E21DC7" w:rsidRPr="00B61DA8">
        <w:rPr>
          <w:rFonts w:ascii="Arial" w:eastAsia="Calibri Light" w:hAnsi="Arial" w:cs="Arial"/>
          <w:color w:val="000000"/>
          <w:spacing w:val="-5"/>
          <w:sz w:val="20"/>
          <w:szCs w:val="20"/>
          <w:lang w:val="en-US"/>
        </w:rPr>
        <w:t xml:space="preserve">, 0.13 in 2019, 0.61 in 2020. </w:t>
      </w:r>
      <w:r w:rsidR="00E21DC7" w:rsidRPr="00B61DA8">
        <w:rPr>
          <w:rFonts w:ascii="Arial" w:eastAsia="Calibri Light" w:hAnsi="Arial" w:cs="Arial"/>
          <w:color w:val="000000"/>
          <w:sz w:val="20"/>
          <w:szCs w:val="20"/>
          <w:lang w:val="en-US"/>
        </w:rPr>
        <w:t xml:space="preserve">before </w:t>
      </w:r>
      <w:r w:rsidR="005E7E5A">
        <w:rPr>
          <w:rFonts w:ascii="Arial" w:eastAsia="Calibri Light" w:hAnsi="Arial" w:cs="Arial"/>
          <w:color w:val="000000"/>
          <w:sz w:val="20"/>
          <w:szCs w:val="20"/>
          <w:lang w:val="en-US"/>
        </w:rPr>
        <w:t>plunging to</w:t>
      </w:r>
      <w:r w:rsidR="00E21DC7" w:rsidRPr="00B61DA8">
        <w:rPr>
          <w:rFonts w:ascii="Arial" w:eastAsia="Calibri Light" w:hAnsi="Arial" w:cs="Arial"/>
          <w:color w:val="000000"/>
          <w:sz w:val="20"/>
          <w:szCs w:val="20"/>
          <w:lang w:val="en-US"/>
        </w:rPr>
        <w:t xml:space="preserve"> 0.023 in 2021. A </w:t>
      </w:r>
      <w:r w:rsidR="00EE1F6D">
        <w:rPr>
          <w:rFonts w:ascii="Arial" w:eastAsia="Calibri Light" w:hAnsi="Arial" w:cs="Arial"/>
          <w:color w:val="000000"/>
          <w:sz w:val="20"/>
          <w:szCs w:val="20"/>
          <w:lang w:val="en-US"/>
        </w:rPr>
        <w:t xml:space="preserve">cash ratio </w:t>
      </w:r>
      <w:r w:rsidR="00E21DC7" w:rsidRPr="00B61DA8">
        <w:rPr>
          <w:rFonts w:ascii="Arial" w:eastAsia="Calibri Light" w:hAnsi="Arial" w:cs="Arial"/>
          <w:color w:val="000000"/>
          <w:sz w:val="20"/>
          <w:szCs w:val="20"/>
          <w:lang w:val="en-US"/>
        </w:rPr>
        <w:t xml:space="preserve">level </w:t>
      </w:r>
      <w:r w:rsidR="00EE1F6D">
        <w:rPr>
          <w:rFonts w:ascii="Arial" w:eastAsia="Calibri Light" w:hAnsi="Arial" w:cs="Arial"/>
          <w:color w:val="000000"/>
          <w:sz w:val="20"/>
          <w:szCs w:val="20"/>
          <w:lang w:val="en-US"/>
        </w:rPr>
        <w:t xml:space="preserve">of </w:t>
      </w:r>
      <w:r w:rsidR="00E21DC7" w:rsidRPr="00B61DA8">
        <w:rPr>
          <w:rFonts w:ascii="Arial" w:eastAsia="Calibri Light" w:hAnsi="Arial" w:cs="Arial"/>
          <w:color w:val="000000"/>
          <w:sz w:val="20"/>
          <w:szCs w:val="20"/>
          <w:lang w:val="en-US"/>
        </w:rPr>
        <w:t>0.5</w:t>
      </w:r>
      <w:r w:rsidR="00EE1F6D">
        <w:rPr>
          <w:rFonts w:ascii="Arial" w:eastAsia="Calibri Light" w:hAnsi="Arial" w:cs="Arial"/>
          <w:color w:val="000000"/>
          <w:sz w:val="20"/>
          <w:szCs w:val="20"/>
          <w:lang w:val="en-US"/>
        </w:rPr>
        <w:t xml:space="preserve"> would generally </w:t>
      </w:r>
      <w:proofErr w:type="gramStart"/>
      <w:r w:rsidR="00EE1F6D">
        <w:rPr>
          <w:rFonts w:ascii="Arial" w:eastAsia="Calibri Light" w:hAnsi="Arial" w:cs="Arial"/>
          <w:color w:val="000000"/>
          <w:sz w:val="20"/>
          <w:szCs w:val="20"/>
          <w:lang w:val="en-US"/>
        </w:rPr>
        <w:t>be seen as</w:t>
      </w:r>
      <w:proofErr w:type="gramEnd"/>
      <w:r w:rsidR="00EE1F6D">
        <w:rPr>
          <w:rFonts w:ascii="Arial" w:eastAsia="Calibri Light" w:hAnsi="Arial" w:cs="Arial"/>
          <w:color w:val="000000"/>
          <w:sz w:val="20"/>
          <w:szCs w:val="20"/>
          <w:lang w:val="en-US"/>
        </w:rPr>
        <w:t xml:space="preserve"> acceptable</w:t>
      </w:r>
      <w:r w:rsidR="005E7E5A">
        <w:rPr>
          <w:rFonts w:ascii="Arial" w:eastAsia="Calibri Light" w:hAnsi="Arial" w:cs="Arial"/>
          <w:color w:val="000000"/>
          <w:sz w:val="20"/>
          <w:szCs w:val="20"/>
          <w:lang w:val="en-US"/>
        </w:rPr>
        <w:t xml:space="preserve">. </w:t>
      </w:r>
      <w:r w:rsidR="00854875">
        <w:rPr>
          <w:rFonts w:ascii="Arial" w:eastAsia="Calibri Light" w:hAnsi="Arial" w:cs="Arial"/>
          <w:color w:val="000000"/>
          <w:sz w:val="20"/>
          <w:szCs w:val="20"/>
          <w:lang w:val="en-US"/>
        </w:rPr>
        <w:t>Except for</w:t>
      </w:r>
      <w:r w:rsidR="005E7E5A">
        <w:rPr>
          <w:rFonts w:ascii="Arial" w:eastAsia="Calibri Light" w:hAnsi="Arial" w:cs="Arial"/>
          <w:color w:val="000000"/>
          <w:sz w:val="20"/>
          <w:szCs w:val="20"/>
          <w:lang w:val="en-US"/>
        </w:rPr>
        <w:t xml:space="preserve"> 2021, AML </w:t>
      </w:r>
      <w:r w:rsidR="00EE1F6D">
        <w:rPr>
          <w:rFonts w:ascii="Arial" w:eastAsia="Calibri Light" w:hAnsi="Arial" w:cs="Arial"/>
          <w:color w:val="000000"/>
          <w:sz w:val="20"/>
          <w:szCs w:val="20"/>
          <w:lang w:val="en-US"/>
        </w:rPr>
        <w:t>shows</w:t>
      </w:r>
      <w:r w:rsidR="005E7E5A">
        <w:rPr>
          <w:rFonts w:ascii="Arial" w:eastAsia="Calibri Light" w:hAnsi="Arial" w:cs="Arial"/>
          <w:color w:val="000000"/>
          <w:sz w:val="20"/>
          <w:szCs w:val="20"/>
          <w:lang w:val="en-US"/>
        </w:rPr>
        <w:t xml:space="preserve"> the inability to satisfy this measure</w:t>
      </w:r>
      <w:r w:rsidR="00E21DC7" w:rsidRPr="00B61DA8">
        <w:rPr>
          <w:rFonts w:ascii="Arial" w:eastAsia="Calibri Light" w:hAnsi="Arial" w:cs="Arial"/>
          <w:color w:val="000000"/>
          <w:sz w:val="20"/>
          <w:szCs w:val="20"/>
          <w:lang w:val="en-US"/>
        </w:rPr>
        <w:t>.</w:t>
      </w:r>
    </w:p>
    <w:p w14:paraId="2566FF75" w14:textId="41A1F52B" w:rsidR="002401D1" w:rsidRDefault="002401D1" w:rsidP="005B11DE">
      <w:pPr>
        <w:pStyle w:val="NoSpacing"/>
        <w:spacing w:line="360" w:lineRule="auto"/>
        <w:ind w:left="426"/>
        <w:rPr>
          <w:rFonts w:ascii="Arial" w:hAnsi="Arial" w:cs="Arial"/>
          <w:bCs/>
          <w:i/>
          <w:iCs/>
          <w:sz w:val="24"/>
          <w:szCs w:val="24"/>
        </w:rPr>
      </w:pPr>
      <w:r>
        <w:rPr>
          <w:rFonts w:ascii="Arial" w:hAnsi="Arial" w:cs="Arial"/>
          <w:bCs/>
          <w:i/>
          <w:iCs/>
          <w:sz w:val="24"/>
          <w:szCs w:val="24"/>
        </w:rPr>
        <w:t>3</w:t>
      </w:r>
      <w:r w:rsidRPr="00947C8E">
        <w:rPr>
          <w:rFonts w:ascii="Arial" w:hAnsi="Arial" w:cs="Arial"/>
          <w:bCs/>
          <w:i/>
          <w:iCs/>
          <w:sz w:val="24"/>
          <w:szCs w:val="24"/>
        </w:rPr>
        <w:t>.5 Investment Ratios</w:t>
      </w:r>
    </w:p>
    <w:p w14:paraId="7B62F7ED" w14:textId="52618E30" w:rsidR="002401D1" w:rsidRDefault="00B24A25" w:rsidP="00941AE2">
      <w:pPr>
        <w:pStyle w:val="NoSpacing"/>
        <w:spacing w:line="360" w:lineRule="auto"/>
        <w:ind w:firstLine="567"/>
        <w:rPr>
          <w:rFonts w:ascii="Arial" w:hAnsi="Arial" w:cs="Arial"/>
          <w:bCs/>
          <w:sz w:val="24"/>
          <w:szCs w:val="24"/>
        </w:rPr>
      </w:pPr>
      <w:r>
        <w:rPr>
          <w:noProof/>
        </w:rPr>
        <w:drawing>
          <wp:inline distT="0" distB="0" distL="0" distR="0" wp14:anchorId="505547DB" wp14:editId="60C9E76A">
            <wp:extent cx="6000236" cy="596879"/>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97277" cy="626427"/>
                    </a:xfrm>
                    <a:prstGeom prst="rect">
                      <a:avLst/>
                    </a:prstGeom>
                  </pic:spPr>
                </pic:pic>
              </a:graphicData>
            </a:graphic>
          </wp:inline>
        </w:drawing>
      </w:r>
    </w:p>
    <w:p w14:paraId="0EC4F4D8" w14:textId="77777777" w:rsidR="00FA2468" w:rsidRDefault="00FA2468" w:rsidP="007D24DD">
      <w:pPr>
        <w:ind w:right="2039"/>
        <w:jc w:val="center"/>
        <w:textAlignment w:val="baseline"/>
        <w:rPr>
          <w:rFonts w:ascii="Arial" w:eastAsia="Calibri Light" w:hAnsi="Arial" w:cs="Arial"/>
          <w:color w:val="000000"/>
          <w:spacing w:val="-3"/>
          <w:sz w:val="20"/>
          <w:szCs w:val="20"/>
          <w:lang w:val="en-US"/>
        </w:rPr>
      </w:pPr>
    </w:p>
    <w:p w14:paraId="111B9010" w14:textId="77777777" w:rsidR="00EE1F6D" w:rsidRDefault="00EE1F6D" w:rsidP="007D24DD">
      <w:pPr>
        <w:ind w:right="2039"/>
        <w:jc w:val="center"/>
        <w:textAlignment w:val="baseline"/>
        <w:rPr>
          <w:rFonts w:ascii="Arial" w:eastAsia="Calibri Light" w:hAnsi="Arial" w:cs="Arial"/>
          <w:color w:val="000000"/>
          <w:spacing w:val="-3"/>
          <w:sz w:val="20"/>
          <w:szCs w:val="20"/>
          <w:lang w:val="en-US"/>
        </w:rPr>
      </w:pPr>
    </w:p>
    <w:p w14:paraId="5C5A1A29" w14:textId="18CFE52D" w:rsidR="002401D1" w:rsidRPr="002401D1" w:rsidRDefault="002401D1" w:rsidP="007D24DD">
      <w:pPr>
        <w:ind w:right="2039"/>
        <w:jc w:val="center"/>
        <w:textAlignment w:val="baseline"/>
        <w:rPr>
          <w:rFonts w:ascii="Arial" w:eastAsia="Calibri Light" w:hAnsi="Arial" w:cs="Arial"/>
          <w:color w:val="000000"/>
          <w:spacing w:val="-3"/>
          <w:sz w:val="20"/>
          <w:szCs w:val="20"/>
        </w:rPr>
      </w:pPr>
      <w:r w:rsidRPr="002401D1">
        <w:rPr>
          <w:rFonts w:ascii="Arial" w:eastAsia="Calibri Light" w:hAnsi="Arial" w:cs="Arial"/>
          <w:color w:val="000000"/>
          <w:spacing w:val="-3"/>
          <w:sz w:val="20"/>
          <w:szCs w:val="20"/>
          <w:lang w:val="en-US"/>
        </w:rPr>
        <w:t xml:space="preserve">The Investor Ratios </w:t>
      </w:r>
      <w:r w:rsidR="00EE1F6D">
        <w:rPr>
          <w:rFonts w:ascii="Arial" w:eastAsia="Calibri Light" w:hAnsi="Arial" w:cs="Arial"/>
          <w:color w:val="000000"/>
          <w:spacing w:val="-3"/>
          <w:sz w:val="20"/>
          <w:szCs w:val="20"/>
          <w:lang w:val="en-US"/>
        </w:rPr>
        <w:t>indicate how attractive an investment in a company would be perceived</w:t>
      </w:r>
      <w:r w:rsidRPr="002401D1">
        <w:rPr>
          <w:rFonts w:ascii="Arial" w:eastAsia="Calibri Light" w:hAnsi="Arial" w:cs="Arial"/>
          <w:color w:val="000000"/>
          <w:spacing w:val="-3"/>
          <w:sz w:val="20"/>
          <w:szCs w:val="20"/>
          <w:lang w:val="en-US"/>
        </w:rPr>
        <w:t>.</w:t>
      </w:r>
    </w:p>
    <w:p w14:paraId="2AFABBB2" w14:textId="111EB1CF" w:rsidR="00C55D3C" w:rsidRDefault="002401D1" w:rsidP="005A66EC">
      <w:pPr>
        <w:pStyle w:val="ListParagraph"/>
        <w:numPr>
          <w:ilvl w:val="0"/>
          <w:numId w:val="3"/>
        </w:numPr>
        <w:tabs>
          <w:tab w:val="right" w:pos="10065"/>
        </w:tabs>
        <w:spacing w:before="217" w:line="360" w:lineRule="auto"/>
        <w:ind w:left="1134" w:right="480" w:hanging="567"/>
        <w:textAlignment w:val="baseline"/>
        <w:rPr>
          <w:rFonts w:ascii="Arial" w:eastAsia="Calibri Light" w:hAnsi="Arial" w:cs="Arial"/>
          <w:color w:val="000000"/>
          <w:sz w:val="20"/>
          <w:szCs w:val="20"/>
          <w:lang w:val="en-US"/>
        </w:rPr>
      </w:pPr>
      <w:r w:rsidRPr="00E21DC7">
        <w:rPr>
          <w:rFonts w:ascii="Arial" w:eastAsia="Calibri Light" w:hAnsi="Arial" w:cs="Arial"/>
          <w:color w:val="000000"/>
          <w:spacing w:val="-2"/>
          <w:sz w:val="20"/>
          <w:szCs w:val="20"/>
          <w:lang w:val="en-US"/>
        </w:rPr>
        <w:t>Earnings per Ordinary Share (EPS) –</w:t>
      </w:r>
      <w:r w:rsidR="00EE1613">
        <w:rPr>
          <w:rFonts w:ascii="Arial" w:eastAsia="Calibri Light" w:hAnsi="Arial" w:cs="Arial"/>
          <w:color w:val="000000"/>
          <w:spacing w:val="-2"/>
          <w:sz w:val="20"/>
          <w:szCs w:val="20"/>
          <w:lang w:val="en-US"/>
        </w:rPr>
        <w:t xml:space="preserve"> </w:t>
      </w:r>
      <w:r w:rsidR="00EE1F6D">
        <w:rPr>
          <w:rFonts w:ascii="Arial" w:eastAsia="Calibri Light" w:hAnsi="Arial" w:cs="Arial"/>
          <w:color w:val="000000"/>
          <w:spacing w:val="-2"/>
          <w:sz w:val="20"/>
          <w:szCs w:val="20"/>
          <w:lang w:val="en-US"/>
        </w:rPr>
        <w:t>shows</w:t>
      </w:r>
      <w:r w:rsidRPr="00E21DC7">
        <w:rPr>
          <w:rFonts w:ascii="Arial" w:eastAsia="Calibri Light" w:hAnsi="Arial" w:cs="Arial"/>
          <w:color w:val="000000"/>
          <w:spacing w:val="-2"/>
          <w:sz w:val="20"/>
          <w:szCs w:val="20"/>
          <w:lang w:val="en-US"/>
        </w:rPr>
        <w:t xml:space="preserve"> the net income per </w:t>
      </w:r>
      <w:r w:rsidR="00EE1F6D">
        <w:rPr>
          <w:rFonts w:ascii="Arial" w:eastAsia="Calibri Light" w:hAnsi="Arial" w:cs="Arial"/>
          <w:color w:val="000000"/>
          <w:spacing w:val="-2"/>
          <w:sz w:val="20"/>
          <w:szCs w:val="20"/>
          <w:lang w:val="en-US"/>
        </w:rPr>
        <w:t>each o</w:t>
      </w:r>
      <w:r w:rsidRPr="00E21DC7">
        <w:rPr>
          <w:rFonts w:ascii="Arial" w:eastAsia="Calibri Light" w:hAnsi="Arial" w:cs="Arial"/>
          <w:color w:val="000000"/>
          <w:spacing w:val="-2"/>
          <w:sz w:val="20"/>
          <w:szCs w:val="20"/>
          <w:lang w:val="en-US"/>
        </w:rPr>
        <w:t xml:space="preserve">rdinary </w:t>
      </w:r>
      <w:r w:rsidR="00EE1F6D">
        <w:rPr>
          <w:rFonts w:ascii="Arial" w:eastAsia="Calibri Light" w:hAnsi="Arial" w:cs="Arial"/>
          <w:color w:val="000000"/>
          <w:spacing w:val="-2"/>
          <w:sz w:val="20"/>
          <w:szCs w:val="20"/>
          <w:lang w:val="en-US"/>
        </w:rPr>
        <w:t>s</w:t>
      </w:r>
      <w:r w:rsidRPr="00E21DC7">
        <w:rPr>
          <w:rFonts w:ascii="Arial" w:eastAsia="Calibri Light" w:hAnsi="Arial" w:cs="Arial"/>
          <w:color w:val="000000"/>
          <w:spacing w:val="-2"/>
          <w:sz w:val="20"/>
          <w:szCs w:val="20"/>
          <w:lang w:val="en-US"/>
        </w:rPr>
        <w:t>hare</w:t>
      </w:r>
      <w:r w:rsidR="00E21DC7" w:rsidRPr="00E21DC7">
        <w:rPr>
          <w:rFonts w:ascii="Arial" w:eastAsia="Calibri Light" w:hAnsi="Arial" w:cs="Arial"/>
          <w:color w:val="000000"/>
          <w:spacing w:val="-2"/>
          <w:sz w:val="20"/>
          <w:szCs w:val="20"/>
          <w:lang w:val="en-US"/>
        </w:rPr>
        <w:t xml:space="preserve"> </w:t>
      </w:r>
      <w:r w:rsidRPr="00E21DC7">
        <w:rPr>
          <w:rFonts w:ascii="Arial" w:eastAsia="Calibri Light" w:hAnsi="Arial" w:cs="Arial"/>
          <w:color w:val="000000"/>
          <w:sz w:val="20"/>
          <w:szCs w:val="20"/>
          <w:lang w:val="en-US"/>
        </w:rPr>
        <w:t xml:space="preserve">in the company. </w:t>
      </w:r>
      <w:r w:rsidR="00EE1613">
        <w:rPr>
          <w:rFonts w:ascii="Arial" w:eastAsia="Calibri Light" w:hAnsi="Arial" w:cs="Arial"/>
          <w:color w:val="000000"/>
          <w:sz w:val="20"/>
          <w:szCs w:val="20"/>
          <w:lang w:val="en-US"/>
        </w:rPr>
        <w:t>Starting at</w:t>
      </w:r>
      <w:r w:rsidRPr="00E21DC7">
        <w:rPr>
          <w:rFonts w:ascii="Arial" w:eastAsia="Calibri Light" w:hAnsi="Arial" w:cs="Arial"/>
          <w:color w:val="000000"/>
          <w:sz w:val="20"/>
          <w:szCs w:val="20"/>
          <w:lang w:val="en-US"/>
        </w:rPr>
        <w:t xml:space="preserve"> 31.0p in 2018, </w:t>
      </w:r>
      <w:r w:rsidR="00C04878">
        <w:rPr>
          <w:rFonts w:ascii="Arial" w:eastAsia="Calibri Light" w:hAnsi="Arial" w:cs="Arial"/>
          <w:color w:val="000000"/>
          <w:sz w:val="20"/>
          <w:szCs w:val="20"/>
          <w:lang w:val="en-US"/>
        </w:rPr>
        <w:t xml:space="preserve">the figures went into the negative with </w:t>
      </w:r>
      <w:r w:rsidRPr="00E21DC7">
        <w:rPr>
          <w:rFonts w:ascii="Arial" w:eastAsia="Calibri Light" w:hAnsi="Arial" w:cs="Arial"/>
          <w:color w:val="000000"/>
          <w:sz w:val="20"/>
          <w:szCs w:val="20"/>
          <w:lang w:val="en-US"/>
        </w:rPr>
        <w:t xml:space="preserve">-49.6p in </w:t>
      </w:r>
      <w:r w:rsidR="00EE1613" w:rsidRPr="00E21DC7">
        <w:rPr>
          <w:rFonts w:ascii="Arial" w:eastAsia="Calibri Light" w:hAnsi="Arial" w:cs="Arial"/>
          <w:color w:val="000000"/>
          <w:sz w:val="20"/>
          <w:szCs w:val="20"/>
          <w:lang w:val="en-US"/>
        </w:rPr>
        <w:t xml:space="preserve">2019, </w:t>
      </w:r>
      <w:r w:rsidR="00EE1613" w:rsidRPr="00E21DC7">
        <w:rPr>
          <w:rFonts w:ascii="Arial" w:eastAsia="Calibri Light" w:hAnsi="Arial" w:cs="Arial"/>
          <w:color w:val="000000"/>
          <w:sz w:val="20"/>
          <w:szCs w:val="20"/>
          <w:lang w:val="en-US"/>
        </w:rPr>
        <w:softHyphen/>
      </w:r>
      <w:r w:rsidR="00EE1613">
        <w:rPr>
          <w:rFonts w:ascii="Arial" w:eastAsia="Calibri Light" w:hAnsi="Arial" w:cs="Arial"/>
          <w:color w:val="000000"/>
          <w:sz w:val="20"/>
          <w:szCs w:val="20"/>
          <w:lang w:val="en-US"/>
        </w:rPr>
        <w:t>-</w:t>
      </w:r>
      <w:r w:rsidRPr="00E21DC7">
        <w:rPr>
          <w:rFonts w:ascii="Arial" w:eastAsia="Calibri Light" w:hAnsi="Arial" w:cs="Arial"/>
          <w:color w:val="000000"/>
          <w:sz w:val="20"/>
          <w:szCs w:val="20"/>
          <w:lang w:val="en-US"/>
        </w:rPr>
        <w:t xml:space="preserve">543p in 2020, -165.9p in 2021, and </w:t>
      </w:r>
      <w:r w:rsidR="00EE1613">
        <w:rPr>
          <w:rFonts w:ascii="Arial" w:eastAsia="Calibri Light" w:hAnsi="Arial" w:cs="Arial"/>
          <w:color w:val="000000"/>
          <w:sz w:val="20"/>
          <w:szCs w:val="20"/>
          <w:lang w:val="en-US"/>
        </w:rPr>
        <w:t xml:space="preserve">ending at </w:t>
      </w:r>
      <w:r w:rsidRPr="00E21DC7">
        <w:rPr>
          <w:rFonts w:ascii="Arial" w:eastAsia="Calibri Light" w:hAnsi="Arial" w:cs="Arial"/>
          <w:color w:val="000000"/>
          <w:sz w:val="20"/>
          <w:szCs w:val="20"/>
          <w:lang w:val="en-US"/>
        </w:rPr>
        <w:t>-155.7p in 2022 Q3. Equity is out</w:t>
      </w:r>
      <w:r w:rsidR="00C55D3C">
        <w:rPr>
          <w:rFonts w:ascii="Arial" w:eastAsia="Calibri Light" w:hAnsi="Arial" w:cs="Arial"/>
          <w:color w:val="000000"/>
          <w:sz w:val="20"/>
          <w:szCs w:val="20"/>
          <w:lang w:val="en-US"/>
        </w:rPr>
        <w:t>weigh</w:t>
      </w:r>
      <w:r w:rsidRPr="00E21DC7">
        <w:rPr>
          <w:rFonts w:ascii="Arial" w:eastAsia="Calibri Light" w:hAnsi="Arial" w:cs="Arial"/>
          <w:color w:val="000000"/>
          <w:sz w:val="20"/>
          <w:szCs w:val="20"/>
          <w:lang w:val="en-US"/>
        </w:rPr>
        <w:t xml:space="preserve">ed by cash </w:t>
      </w:r>
      <w:r w:rsidR="00EE1F6D">
        <w:rPr>
          <w:rFonts w:ascii="Arial" w:eastAsia="Calibri Light" w:hAnsi="Arial" w:cs="Arial"/>
          <w:color w:val="000000"/>
          <w:sz w:val="20"/>
          <w:szCs w:val="20"/>
          <w:lang w:val="en-US"/>
        </w:rPr>
        <w:t xml:space="preserve">being </w:t>
      </w:r>
      <w:r w:rsidRPr="00E21DC7">
        <w:rPr>
          <w:rFonts w:ascii="Arial" w:eastAsia="Calibri Light" w:hAnsi="Arial" w:cs="Arial"/>
          <w:color w:val="000000"/>
          <w:sz w:val="20"/>
          <w:szCs w:val="20"/>
          <w:lang w:val="en-US"/>
        </w:rPr>
        <w:t xml:space="preserve">tied up </w:t>
      </w:r>
    </w:p>
    <w:p w14:paraId="306E1EF9" w14:textId="2A855377" w:rsidR="00E21DC7" w:rsidRPr="00E21DC7" w:rsidRDefault="002401D1" w:rsidP="00C55D3C">
      <w:pPr>
        <w:pStyle w:val="ListParagraph"/>
        <w:tabs>
          <w:tab w:val="right" w:pos="10065"/>
        </w:tabs>
        <w:spacing w:before="217" w:line="360" w:lineRule="auto"/>
        <w:ind w:left="1134" w:right="480"/>
        <w:textAlignment w:val="baseline"/>
        <w:rPr>
          <w:rFonts w:ascii="Arial" w:eastAsia="Calibri Light" w:hAnsi="Arial" w:cs="Arial"/>
          <w:color w:val="000000"/>
          <w:sz w:val="20"/>
          <w:szCs w:val="20"/>
          <w:lang w:val="en-US"/>
        </w:rPr>
      </w:pPr>
      <w:r w:rsidRPr="00E21DC7">
        <w:rPr>
          <w:rFonts w:ascii="Arial" w:eastAsia="Calibri Light" w:hAnsi="Arial" w:cs="Arial"/>
          <w:color w:val="000000"/>
          <w:sz w:val="20"/>
          <w:szCs w:val="20"/>
          <w:lang w:val="en-US"/>
        </w:rPr>
        <w:t xml:space="preserve">in </w:t>
      </w:r>
      <w:r w:rsidR="00EE1F6D">
        <w:rPr>
          <w:rFonts w:ascii="Arial" w:eastAsia="Calibri Light" w:hAnsi="Arial" w:cs="Arial"/>
          <w:color w:val="000000"/>
          <w:sz w:val="20"/>
          <w:szCs w:val="20"/>
          <w:lang w:val="en-US"/>
        </w:rPr>
        <w:t>stock</w:t>
      </w:r>
      <w:r w:rsidRPr="00E21DC7">
        <w:rPr>
          <w:rFonts w:ascii="Arial" w:eastAsia="Calibri Light" w:hAnsi="Arial" w:cs="Arial"/>
          <w:color w:val="000000"/>
          <w:sz w:val="20"/>
          <w:szCs w:val="20"/>
          <w:lang w:val="en-US"/>
        </w:rPr>
        <w:t xml:space="preserve"> and materials, and </w:t>
      </w:r>
      <w:r w:rsidR="00EE1F6D">
        <w:rPr>
          <w:rFonts w:ascii="Arial" w:eastAsia="Calibri Light" w:hAnsi="Arial" w:cs="Arial"/>
          <w:color w:val="000000"/>
          <w:sz w:val="20"/>
          <w:szCs w:val="20"/>
          <w:lang w:val="en-US"/>
        </w:rPr>
        <w:t xml:space="preserve">the </w:t>
      </w:r>
      <w:r w:rsidRPr="00E21DC7">
        <w:rPr>
          <w:rFonts w:ascii="Arial" w:eastAsia="Calibri Light" w:hAnsi="Arial" w:cs="Arial"/>
          <w:color w:val="000000"/>
          <w:sz w:val="20"/>
          <w:szCs w:val="20"/>
          <w:lang w:val="en-US"/>
        </w:rPr>
        <w:t xml:space="preserve">high costs </w:t>
      </w:r>
      <w:r w:rsidR="00EE1F6D">
        <w:rPr>
          <w:rFonts w:ascii="Arial" w:eastAsia="Calibri Light" w:hAnsi="Arial" w:cs="Arial"/>
          <w:color w:val="000000"/>
          <w:sz w:val="20"/>
          <w:szCs w:val="20"/>
          <w:lang w:val="en-US"/>
        </w:rPr>
        <w:t xml:space="preserve">associated </w:t>
      </w:r>
      <w:r w:rsidRPr="00E21DC7">
        <w:rPr>
          <w:rFonts w:ascii="Arial" w:eastAsia="Calibri Light" w:hAnsi="Arial" w:cs="Arial"/>
          <w:color w:val="000000"/>
          <w:sz w:val="20"/>
          <w:szCs w:val="20"/>
          <w:lang w:val="en-US"/>
        </w:rPr>
        <w:t>with the company.</w:t>
      </w:r>
      <w:r w:rsidR="001D7478">
        <w:rPr>
          <w:rFonts w:ascii="Arial" w:eastAsia="Calibri Light" w:hAnsi="Arial" w:cs="Arial"/>
          <w:color w:val="000000"/>
          <w:sz w:val="20"/>
          <w:szCs w:val="20"/>
          <w:lang w:val="en-US"/>
        </w:rPr>
        <w:t xml:space="preserve"> The number of shares has increased over this period diluting their worth.</w:t>
      </w:r>
    </w:p>
    <w:p w14:paraId="077B7577" w14:textId="65ADEFE3" w:rsidR="002401D1" w:rsidRPr="002401D1" w:rsidRDefault="002401D1" w:rsidP="005A66EC">
      <w:pPr>
        <w:pStyle w:val="NoSpacing"/>
        <w:numPr>
          <w:ilvl w:val="0"/>
          <w:numId w:val="3"/>
        </w:numPr>
        <w:tabs>
          <w:tab w:val="right" w:pos="10065"/>
        </w:tabs>
        <w:spacing w:line="360" w:lineRule="auto"/>
        <w:ind w:left="1134" w:right="480" w:hanging="567"/>
        <w:rPr>
          <w:rFonts w:ascii="Arial" w:eastAsia="Calibri Light" w:hAnsi="Arial" w:cs="Arial"/>
          <w:color w:val="000000"/>
          <w:spacing w:val="-4"/>
          <w:sz w:val="20"/>
          <w:szCs w:val="20"/>
        </w:rPr>
      </w:pPr>
      <w:r w:rsidRPr="002401D1">
        <w:rPr>
          <w:rFonts w:ascii="Arial" w:eastAsia="Calibri Light" w:hAnsi="Arial" w:cs="Arial"/>
          <w:color w:val="000000"/>
          <w:spacing w:val="-4"/>
          <w:sz w:val="20"/>
          <w:szCs w:val="20"/>
          <w:lang w:val="en-US"/>
        </w:rPr>
        <w:t>Divid</w:t>
      </w:r>
      <w:r w:rsidR="00E21DC7">
        <w:rPr>
          <w:rFonts w:ascii="Arial" w:eastAsia="Calibri Light" w:hAnsi="Arial" w:cs="Arial"/>
          <w:color w:val="000000"/>
          <w:spacing w:val="-4"/>
          <w:sz w:val="20"/>
          <w:szCs w:val="20"/>
          <w:lang w:val="en-US"/>
        </w:rPr>
        <w:t>e</w:t>
      </w:r>
      <w:r w:rsidRPr="002401D1">
        <w:rPr>
          <w:rFonts w:ascii="Arial" w:eastAsia="Calibri Light" w:hAnsi="Arial" w:cs="Arial"/>
          <w:color w:val="000000"/>
          <w:spacing w:val="-4"/>
          <w:sz w:val="20"/>
          <w:szCs w:val="20"/>
          <w:lang w:val="en-US"/>
        </w:rPr>
        <w:t xml:space="preserve">nd Cover – this is a measure of how many times the net income </w:t>
      </w:r>
      <w:r w:rsidR="001D7478">
        <w:rPr>
          <w:rFonts w:ascii="Arial" w:eastAsia="Calibri Light" w:hAnsi="Arial" w:cs="Arial"/>
          <w:color w:val="000000"/>
          <w:spacing w:val="-4"/>
          <w:sz w:val="20"/>
          <w:szCs w:val="20"/>
          <w:lang w:val="en-US"/>
        </w:rPr>
        <w:t xml:space="preserve">of a company </w:t>
      </w:r>
      <w:r w:rsidRPr="002401D1">
        <w:rPr>
          <w:rFonts w:ascii="Arial" w:eastAsia="Calibri Light" w:hAnsi="Arial" w:cs="Arial"/>
          <w:color w:val="000000"/>
          <w:spacing w:val="-4"/>
          <w:sz w:val="20"/>
          <w:szCs w:val="20"/>
          <w:lang w:val="en-US"/>
        </w:rPr>
        <w:t xml:space="preserve">could pay the dividend </w:t>
      </w:r>
      <w:r w:rsidR="00EE1F6D">
        <w:rPr>
          <w:rFonts w:ascii="Arial" w:eastAsia="Calibri Light" w:hAnsi="Arial" w:cs="Arial"/>
          <w:color w:val="000000"/>
          <w:spacing w:val="-4"/>
          <w:sz w:val="20"/>
          <w:szCs w:val="20"/>
          <w:lang w:val="en-US"/>
        </w:rPr>
        <w:t>is</w:t>
      </w:r>
      <w:r w:rsidRPr="002401D1">
        <w:rPr>
          <w:rFonts w:ascii="Arial" w:eastAsia="Calibri Light" w:hAnsi="Arial" w:cs="Arial"/>
          <w:color w:val="000000"/>
          <w:spacing w:val="-4"/>
          <w:sz w:val="20"/>
          <w:szCs w:val="20"/>
          <w:lang w:val="en-US"/>
        </w:rPr>
        <w:t xml:space="preserve"> </w:t>
      </w:r>
      <w:r w:rsidR="001D7478">
        <w:rPr>
          <w:rFonts w:ascii="Arial" w:eastAsia="Calibri Light" w:hAnsi="Arial" w:cs="Arial"/>
          <w:color w:val="000000"/>
          <w:spacing w:val="-4"/>
          <w:sz w:val="20"/>
          <w:szCs w:val="20"/>
          <w:lang w:val="en-US"/>
        </w:rPr>
        <w:t>proposed</w:t>
      </w:r>
      <w:r w:rsidRPr="002401D1">
        <w:rPr>
          <w:rFonts w:ascii="Arial" w:eastAsia="Calibri Light" w:hAnsi="Arial" w:cs="Arial"/>
          <w:color w:val="000000"/>
          <w:spacing w:val="-4"/>
          <w:sz w:val="20"/>
          <w:szCs w:val="20"/>
          <w:lang w:val="en-US"/>
        </w:rPr>
        <w:t xml:space="preserve"> and paid. </w:t>
      </w:r>
      <w:r w:rsidR="00EE1F6D">
        <w:rPr>
          <w:rFonts w:ascii="Arial" w:eastAsia="Calibri Light" w:hAnsi="Arial" w:cs="Arial"/>
          <w:color w:val="000000"/>
          <w:spacing w:val="-4"/>
          <w:sz w:val="20"/>
          <w:szCs w:val="20"/>
          <w:lang w:val="en-US"/>
        </w:rPr>
        <w:t xml:space="preserve">As </w:t>
      </w:r>
      <w:r w:rsidR="001D7478">
        <w:rPr>
          <w:rFonts w:ascii="Arial" w:eastAsia="Calibri Light" w:hAnsi="Arial" w:cs="Arial"/>
          <w:color w:val="000000"/>
          <w:spacing w:val="-4"/>
          <w:sz w:val="20"/>
          <w:szCs w:val="20"/>
          <w:lang w:val="en-US"/>
        </w:rPr>
        <w:t>AML hasn</w:t>
      </w:r>
      <w:r w:rsidR="00EE1F6D">
        <w:rPr>
          <w:rFonts w:ascii="Arial" w:eastAsia="Calibri Light" w:hAnsi="Arial" w:cs="Arial"/>
          <w:color w:val="000000"/>
          <w:spacing w:val="-4"/>
          <w:sz w:val="20"/>
          <w:szCs w:val="20"/>
          <w:lang w:val="en-US"/>
        </w:rPr>
        <w:t>’</w:t>
      </w:r>
      <w:r w:rsidR="001D7478">
        <w:rPr>
          <w:rFonts w:ascii="Arial" w:eastAsia="Calibri Light" w:hAnsi="Arial" w:cs="Arial"/>
          <w:color w:val="000000"/>
          <w:spacing w:val="-4"/>
          <w:sz w:val="20"/>
          <w:szCs w:val="20"/>
          <w:lang w:val="en-US"/>
        </w:rPr>
        <w:t>t paid a dividend across this whole period indicates a degree of financial imbalance</w:t>
      </w:r>
      <w:r w:rsidRPr="002401D1">
        <w:rPr>
          <w:rFonts w:ascii="Arial" w:eastAsia="Calibri Light" w:hAnsi="Arial" w:cs="Arial"/>
          <w:color w:val="000000"/>
          <w:spacing w:val="-4"/>
          <w:sz w:val="20"/>
          <w:szCs w:val="20"/>
          <w:lang w:val="en-US"/>
        </w:rPr>
        <w:t xml:space="preserve">. </w:t>
      </w:r>
    </w:p>
    <w:p w14:paraId="4B160094" w14:textId="54B9F73C" w:rsidR="002401D1" w:rsidRPr="001002DA" w:rsidRDefault="002401D1" w:rsidP="005A66EC">
      <w:pPr>
        <w:pStyle w:val="ListParagraph"/>
        <w:numPr>
          <w:ilvl w:val="0"/>
          <w:numId w:val="3"/>
        </w:numPr>
        <w:tabs>
          <w:tab w:val="left" w:pos="1872"/>
          <w:tab w:val="right" w:pos="10065"/>
        </w:tabs>
        <w:spacing w:before="59" w:line="360" w:lineRule="auto"/>
        <w:ind w:left="1134" w:right="480" w:hanging="567"/>
        <w:textAlignment w:val="baseline"/>
        <w:rPr>
          <w:rFonts w:ascii="Arial" w:eastAsia="Calibri Light" w:hAnsi="Arial" w:cs="Arial"/>
          <w:color w:val="000000"/>
          <w:spacing w:val="-4"/>
          <w:sz w:val="20"/>
          <w:szCs w:val="20"/>
        </w:rPr>
      </w:pPr>
      <w:r w:rsidRPr="00E21DC7">
        <w:rPr>
          <w:rFonts w:ascii="Arial" w:eastAsia="Calibri Light" w:hAnsi="Arial" w:cs="Arial"/>
          <w:color w:val="000000"/>
          <w:spacing w:val="-4"/>
          <w:sz w:val="20"/>
          <w:szCs w:val="20"/>
          <w:lang w:val="en-US"/>
        </w:rPr>
        <w:t xml:space="preserve">Price per Earnings Ratio </w:t>
      </w:r>
      <w:r w:rsidR="001002DA">
        <w:rPr>
          <w:rFonts w:ascii="Arial" w:eastAsia="Calibri Light" w:hAnsi="Arial" w:cs="Arial"/>
          <w:color w:val="000000"/>
          <w:spacing w:val="-4"/>
          <w:sz w:val="20"/>
          <w:szCs w:val="20"/>
          <w:lang w:val="en-US"/>
        </w:rPr>
        <w:t>–</w:t>
      </w:r>
      <w:r w:rsidRPr="00E21DC7">
        <w:rPr>
          <w:rFonts w:ascii="Arial" w:eastAsia="Calibri Light" w:hAnsi="Arial" w:cs="Arial"/>
          <w:color w:val="000000"/>
          <w:spacing w:val="-4"/>
          <w:sz w:val="20"/>
          <w:szCs w:val="20"/>
          <w:lang w:val="en-US"/>
        </w:rPr>
        <w:t xml:space="preserve"> </w:t>
      </w:r>
      <w:r w:rsidR="001002DA">
        <w:rPr>
          <w:rFonts w:ascii="Arial" w:eastAsia="Calibri Light" w:hAnsi="Arial" w:cs="Arial"/>
          <w:color w:val="000000"/>
          <w:spacing w:val="-4"/>
          <w:sz w:val="20"/>
          <w:szCs w:val="20"/>
          <w:lang w:val="en-US"/>
        </w:rPr>
        <w:t>this is a measure of</w:t>
      </w:r>
      <w:r w:rsidRPr="00E21DC7">
        <w:rPr>
          <w:rFonts w:ascii="Arial" w:eastAsia="Calibri Light" w:hAnsi="Arial" w:cs="Arial"/>
          <w:color w:val="000000"/>
          <w:spacing w:val="-4"/>
          <w:sz w:val="20"/>
          <w:szCs w:val="20"/>
          <w:lang w:val="en-US"/>
        </w:rPr>
        <w:t xml:space="preserve"> what return </w:t>
      </w:r>
      <w:r w:rsidR="001002DA">
        <w:rPr>
          <w:rFonts w:ascii="Arial" w:eastAsia="Calibri Light" w:hAnsi="Arial" w:cs="Arial"/>
          <w:color w:val="000000"/>
          <w:spacing w:val="-4"/>
          <w:sz w:val="20"/>
          <w:szCs w:val="20"/>
          <w:lang w:val="en-US"/>
        </w:rPr>
        <w:t>an</w:t>
      </w:r>
      <w:r w:rsidRPr="00E21DC7">
        <w:rPr>
          <w:rFonts w:ascii="Arial" w:eastAsia="Calibri Light" w:hAnsi="Arial" w:cs="Arial"/>
          <w:color w:val="000000"/>
          <w:spacing w:val="-4"/>
          <w:sz w:val="20"/>
          <w:szCs w:val="20"/>
          <w:lang w:val="en-US"/>
        </w:rPr>
        <w:t xml:space="preserve"> investor</w:t>
      </w:r>
      <w:r w:rsidR="001002DA">
        <w:rPr>
          <w:rFonts w:ascii="Arial" w:eastAsia="Calibri Light" w:hAnsi="Arial" w:cs="Arial"/>
          <w:color w:val="000000"/>
          <w:spacing w:val="-4"/>
          <w:sz w:val="20"/>
          <w:szCs w:val="20"/>
          <w:lang w:val="en-US"/>
        </w:rPr>
        <w:t xml:space="preserve"> will </w:t>
      </w:r>
      <w:r w:rsidRPr="00E21DC7">
        <w:rPr>
          <w:rFonts w:ascii="Arial" w:eastAsia="Calibri Light" w:hAnsi="Arial" w:cs="Arial"/>
          <w:color w:val="000000"/>
          <w:spacing w:val="-4"/>
          <w:sz w:val="20"/>
          <w:szCs w:val="20"/>
          <w:lang w:val="en-US"/>
        </w:rPr>
        <w:t>s</w:t>
      </w:r>
      <w:r w:rsidR="001002DA">
        <w:rPr>
          <w:rFonts w:ascii="Arial" w:eastAsia="Calibri Light" w:hAnsi="Arial" w:cs="Arial"/>
          <w:color w:val="000000"/>
          <w:spacing w:val="-4"/>
          <w:sz w:val="20"/>
          <w:szCs w:val="20"/>
          <w:lang w:val="en-US"/>
        </w:rPr>
        <w:t>ee</w:t>
      </w:r>
      <w:r w:rsidRPr="00E21DC7">
        <w:rPr>
          <w:rFonts w:ascii="Arial" w:eastAsia="Calibri Light" w:hAnsi="Arial" w:cs="Arial"/>
          <w:color w:val="000000"/>
          <w:spacing w:val="-4"/>
          <w:sz w:val="20"/>
          <w:szCs w:val="20"/>
          <w:lang w:val="en-US"/>
        </w:rPr>
        <w:t xml:space="preserve"> for </w:t>
      </w:r>
      <w:r w:rsidR="001002DA">
        <w:rPr>
          <w:rFonts w:ascii="Arial" w:eastAsia="Calibri Light" w:hAnsi="Arial" w:cs="Arial"/>
          <w:color w:val="000000"/>
          <w:spacing w:val="-4"/>
          <w:sz w:val="20"/>
          <w:szCs w:val="20"/>
          <w:lang w:val="en-US"/>
        </w:rPr>
        <w:t>their</w:t>
      </w:r>
      <w:r w:rsidRPr="00E21DC7">
        <w:rPr>
          <w:rFonts w:ascii="Arial" w:eastAsia="Calibri Light" w:hAnsi="Arial" w:cs="Arial"/>
          <w:color w:val="000000"/>
          <w:spacing w:val="-4"/>
          <w:sz w:val="20"/>
          <w:szCs w:val="20"/>
          <w:lang w:val="en-US"/>
        </w:rPr>
        <w:t xml:space="preserve"> market value outlay, </w:t>
      </w:r>
      <w:r w:rsidR="001002DA">
        <w:rPr>
          <w:rFonts w:ascii="Arial" w:eastAsia="Calibri Light" w:hAnsi="Arial" w:cs="Arial"/>
          <w:color w:val="000000"/>
          <w:spacing w:val="-4"/>
          <w:sz w:val="20"/>
          <w:szCs w:val="20"/>
          <w:lang w:val="en-US"/>
        </w:rPr>
        <w:t>against the</w:t>
      </w:r>
      <w:r w:rsidRPr="00E21DC7">
        <w:rPr>
          <w:rFonts w:ascii="Arial" w:eastAsia="Calibri Light" w:hAnsi="Arial" w:cs="Arial"/>
          <w:color w:val="000000"/>
          <w:spacing w:val="-4"/>
          <w:sz w:val="20"/>
          <w:szCs w:val="20"/>
          <w:lang w:val="en-US"/>
        </w:rPr>
        <w:t xml:space="preserve"> declared dividend. This </w:t>
      </w:r>
      <w:r w:rsidR="001002DA">
        <w:rPr>
          <w:rFonts w:ascii="Arial" w:eastAsia="Calibri Light" w:hAnsi="Arial" w:cs="Arial"/>
          <w:color w:val="000000"/>
          <w:spacing w:val="-4"/>
          <w:sz w:val="20"/>
          <w:szCs w:val="20"/>
          <w:lang w:val="en-US"/>
        </w:rPr>
        <w:t xml:space="preserve">is an indicator whether an </w:t>
      </w:r>
      <w:r w:rsidRPr="00E21DC7">
        <w:rPr>
          <w:rFonts w:ascii="Arial" w:eastAsia="Calibri Light" w:hAnsi="Arial" w:cs="Arial"/>
          <w:color w:val="000000"/>
          <w:spacing w:val="-4"/>
          <w:sz w:val="20"/>
          <w:szCs w:val="20"/>
          <w:lang w:val="en-US"/>
        </w:rPr>
        <w:t>invest</w:t>
      </w:r>
      <w:r w:rsidR="001002DA">
        <w:rPr>
          <w:rFonts w:ascii="Arial" w:eastAsia="Calibri Light" w:hAnsi="Arial" w:cs="Arial"/>
          <w:color w:val="000000"/>
          <w:spacing w:val="-4"/>
          <w:sz w:val="20"/>
          <w:szCs w:val="20"/>
          <w:lang w:val="en-US"/>
        </w:rPr>
        <w:t>ment is likely to see a return. For AML</w:t>
      </w:r>
      <w:r w:rsidRPr="00E21DC7">
        <w:rPr>
          <w:rFonts w:ascii="Arial" w:eastAsia="Calibri Light" w:hAnsi="Arial" w:cs="Arial"/>
          <w:color w:val="000000"/>
          <w:spacing w:val="-4"/>
          <w:sz w:val="20"/>
          <w:szCs w:val="20"/>
          <w:lang w:val="en-US"/>
        </w:rPr>
        <w:t xml:space="preserve"> the Earnings Per Share values </w:t>
      </w:r>
      <w:r w:rsidR="001002DA">
        <w:rPr>
          <w:rFonts w:ascii="Arial" w:eastAsia="Calibri Light" w:hAnsi="Arial" w:cs="Arial"/>
          <w:color w:val="000000"/>
          <w:spacing w:val="-4"/>
          <w:sz w:val="20"/>
          <w:szCs w:val="20"/>
          <w:lang w:val="en-US"/>
        </w:rPr>
        <w:t>were</w:t>
      </w:r>
      <w:r w:rsidRPr="00E21DC7">
        <w:rPr>
          <w:rFonts w:ascii="Arial" w:eastAsia="Calibri Light" w:hAnsi="Arial" w:cs="Arial"/>
          <w:color w:val="000000"/>
          <w:spacing w:val="-4"/>
          <w:sz w:val="20"/>
          <w:szCs w:val="20"/>
          <w:lang w:val="en-US"/>
        </w:rPr>
        <w:t xml:space="preserve"> negative</w:t>
      </w:r>
      <w:r w:rsidR="001002DA">
        <w:rPr>
          <w:rFonts w:ascii="Arial" w:eastAsia="Calibri Light" w:hAnsi="Arial" w:cs="Arial"/>
          <w:color w:val="000000"/>
          <w:spacing w:val="-4"/>
          <w:sz w:val="20"/>
          <w:szCs w:val="20"/>
          <w:lang w:val="en-US"/>
        </w:rPr>
        <w:t xml:space="preserve"> across the whole period in the study</w:t>
      </w:r>
      <w:r w:rsidRPr="00E21DC7">
        <w:rPr>
          <w:rFonts w:ascii="Arial" w:eastAsia="Calibri Light" w:hAnsi="Arial" w:cs="Arial"/>
          <w:color w:val="000000"/>
          <w:spacing w:val="-4"/>
          <w:sz w:val="20"/>
          <w:szCs w:val="20"/>
          <w:lang w:val="en-US"/>
        </w:rPr>
        <w:t xml:space="preserve">. </w:t>
      </w:r>
      <w:r w:rsidR="001002DA">
        <w:rPr>
          <w:rFonts w:ascii="Arial" w:eastAsia="Calibri Light" w:hAnsi="Arial" w:cs="Arial"/>
          <w:color w:val="000000"/>
          <w:spacing w:val="-4"/>
          <w:sz w:val="20"/>
          <w:szCs w:val="20"/>
          <w:lang w:val="en-US"/>
        </w:rPr>
        <w:t xml:space="preserve">2018 is the only </w:t>
      </w:r>
      <w:r w:rsidR="00244360">
        <w:rPr>
          <w:rFonts w:ascii="Arial" w:eastAsia="Calibri Light" w:hAnsi="Arial" w:cs="Arial"/>
          <w:color w:val="000000"/>
          <w:spacing w:val="-4"/>
          <w:sz w:val="20"/>
          <w:szCs w:val="20"/>
          <w:lang w:val="en-US"/>
        </w:rPr>
        <w:t>year showing</w:t>
      </w:r>
      <w:r w:rsidR="001002DA">
        <w:rPr>
          <w:rFonts w:ascii="Arial" w:eastAsia="Calibri Light" w:hAnsi="Arial" w:cs="Arial"/>
          <w:color w:val="000000"/>
          <w:spacing w:val="-4"/>
          <w:sz w:val="20"/>
          <w:szCs w:val="20"/>
          <w:lang w:val="en-US"/>
        </w:rPr>
        <w:t xml:space="preserve"> a </w:t>
      </w:r>
      <w:r w:rsidRPr="00E21DC7">
        <w:rPr>
          <w:rFonts w:ascii="Arial" w:eastAsia="Calibri Light" w:hAnsi="Arial" w:cs="Arial"/>
          <w:color w:val="000000"/>
          <w:spacing w:val="-4"/>
          <w:sz w:val="20"/>
          <w:szCs w:val="20"/>
          <w:lang w:val="en-US"/>
        </w:rPr>
        <w:t>positive EPS value</w:t>
      </w:r>
      <w:r w:rsidR="001002DA">
        <w:rPr>
          <w:rFonts w:ascii="Arial" w:eastAsia="Calibri Light" w:hAnsi="Arial" w:cs="Arial"/>
          <w:color w:val="000000"/>
          <w:spacing w:val="-4"/>
          <w:sz w:val="20"/>
          <w:szCs w:val="20"/>
          <w:lang w:val="en-US"/>
        </w:rPr>
        <w:t xml:space="preserve"> of</w:t>
      </w:r>
      <w:r w:rsidRPr="00E21DC7">
        <w:rPr>
          <w:rFonts w:ascii="Arial" w:eastAsia="Calibri Light" w:hAnsi="Arial" w:cs="Arial"/>
          <w:color w:val="000000"/>
          <w:spacing w:val="-4"/>
          <w:sz w:val="20"/>
          <w:szCs w:val="20"/>
          <w:lang w:val="en-US"/>
        </w:rPr>
        <w:t xml:space="preserve"> 31.0p</w:t>
      </w:r>
      <w:r w:rsidR="001002DA">
        <w:rPr>
          <w:rFonts w:ascii="Arial" w:eastAsia="Calibri Light" w:hAnsi="Arial" w:cs="Arial"/>
          <w:color w:val="000000"/>
          <w:spacing w:val="-4"/>
          <w:sz w:val="20"/>
          <w:szCs w:val="20"/>
          <w:lang w:val="en-US"/>
        </w:rPr>
        <w:t xml:space="preserve"> for a share price of 7856.22p</w:t>
      </w:r>
      <w:r w:rsidR="00855A8A">
        <w:rPr>
          <w:rFonts w:ascii="Arial" w:eastAsia="Calibri Light" w:hAnsi="Arial" w:cs="Arial"/>
          <w:color w:val="000000"/>
          <w:spacing w:val="-4"/>
          <w:sz w:val="20"/>
          <w:szCs w:val="20"/>
          <w:lang w:val="en-US"/>
        </w:rPr>
        <w:t xml:space="preserve"> at the end of 2018</w:t>
      </w:r>
      <w:r w:rsidR="001002DA">
        <w:rPr>
          <w:rFonts w:ascii="Arial" w:eastAsia="Calibri Light" w:hAnsi="Arial" w:cs="Arial"/>
          <w:color w:val="000000"/>
          <w:spacing w:val="-4"/>
          <w:sz w:val="20"/>
          <w:szCs w:val="20"/>
          <w:lang w:val="en-US"/>
        </w:rPr>
        <w:t>.</w:t>
      </w:r>
    </w:p>
    <w:p w14:paraId="469C5B10" w14:textId="68E70213" w:rsidR="001002DA" w:rsidRPr="001002DA" w:rsidRDefault="00855A8A" w:rsidP="001002DA">
      <w:pPr>
        <w:tabs>
          <w:tab w:val="left" w:pos="1872"/>
          <w:tab w:val="right" w:pos="10065"/>
        </w:tabs>
        <w:spacing w:before="59"/>
        <w:ind w:left="1134" w:right="480"/>
        <w:textAlignment w:val="baseline"/>
        <w:rPr>
          <w:rFonts w:ascii="Arial" w:eastAsia="Calibri Light" w:hAnsi="Arial" w:cs="Arial"/>
          <w:color w:val="000000"/>
          <w:spacing w:val="-4"/>
          <w:sz w:val="20"/>
          <w:szCs w:val="20"/>
        </w:rPr>
      </w:pPr>
      <w:r>
        <w:rPr>
          <w:rFonts w:ascii="Arial" w:eastAsia="Calibri Light" w:hAnsi="Arial" w:cs="Arial"/>
          <w:color w:val="000000"/>
          <w:spacing w:val="-4"/>
          <w:sz w:val="20"/>
          <w:szCs w:val="20"/>
        </w:rPr>
        <w:t>The Price per Earnings ratio therefore is 7566.22/31 which gives a result of 253.42p.</w:t>
      </w:r>
      <w:r w:rsidR="001002DA">
        <w:rPr>
          <w:rFonts w:ascii="Arial" w:eastAsia="Calibri Light" w:hAnsi="Arial" w:cs="Arial"/>
          <w:color w:val="000000"/>
          <w:spacing w:val="-4"/>
          <w:sz w:val="20"/>
          <w:szCs w:val="20"/>
        </w:rPr>
        <w:t xml:space="preserve"> </w:t>
      </w:r>
    </w:p>
    <w:p w14:paraId="094A8A60" w14:textId="77777777" w:rsidR="005B11DE" w:rsidRPr="00686F53" w:rsidRDefault="005B11DE" w:rsidP="0083289C">
      <w:pPr>
        <w:pStyle w:val="NoSpacing"/>
        <w:spacing w:line="360" w:lineRule="auto"/>
        <w:rPr>
          <w:rFonts w:ascii="Arial" w:hAnsi="Arial" w:cs="Arial"/>
          <w:bCs/>
          <w:i/>
          <w:iCs/>
          <w:sz w:val="20"/>
          <w:szCs w:val="20"/>
        </w:rPr>
      </w:pPr>
    </w:p>
    <w:p w14:paraId="48772D15" w14:textId="01B9AEE5" w:rsidR="00F47466" w:rsidRDefault="00283F32" w:rsidP="005B11DE">
      <w:pPr>
        <w:pStyle w:val="NoSpacing"/>
        <w:spacing w:line="360" w:lineRule="auto"/>
        <w:ind w:left="567"/>
        <w:rPr>
          <w:rFonts w:ascii="Arial" w:hAnsi="Arial" w:cs="Arial"/>
          <w:bCs/>
          <w:i/>
          <w:iCs/>
          <w:sz w:val="24"/>
          <w:szCs w:val="24"/>
        </w:rPr>
      </w:pPr>
      <w:r>
        <w:rPr>
          <w:rFonts w:ascii="Arial" w:hAnsi="Arial" w:cs="Arial"/>
          <w:bCs/>
          <w:i/>
          <w:iCs/>
          <w:sz w:val="24"/>
          <w:szCs w:val="24"/>
        </w:rPr>
        <w:t>3</w:t>
      </w:r>
      <w:r w:rsidR="00A8569D" w:rsidRPr="00947C8E">
        <w:rPr>
          <w:rFonts w:ascii="Arial" w:hAnsi="Arial" w:cs="Arial"/>
          <w:bCs/>
          <w:i/>
          <w:iCs/>
          <w:sz w:val="24"/>
          <w:szCs w:val="24"/>
        </w:rPr>
        <w:t>.6 Gearing Ratios</w:t>
      </w:r>
    </w:p>
    <w:p w14:paraId="3DFA365B" w14:textId="2F89592F" w:rsidR="00A8569D" w:rsidRPr="00215554" w:rsidRDefault="00B24A25" w:rsidP="00941AE2">
      <w:pPr>
        <w:pStyle w:val="NoSpacing"/>
        <w:spacing w:line="360" w:lineRule="auto"/>
        <w:ind w:firstLine="567"/>
        <w:rPr>
          <w:rFonts w:ascii="Arial" w:hAnsi="Arial" w:cs="Arial"/>
          <w:bCs/>
          <w:sz w:val="24"/>
          <w:szCs w:val="24"/>
        </w:rPr>
      </w:pPr>
      <w:r>
        <w:rPr>
          <w:noProof/>
        </w:rPr>
        <w:drawing>
          <wp:inline distT="0" distB="0" distL="0" distR="0" wp14:anchorId="432F2CF3" wp14:editId="2E7540F6">
            <wp:extent cx="6118042" cy="59485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409832" cy="623228"/>
                    </a:xfrm>
                    <a:prstGeom prst="rect">
                      <a:avLst/>
                    </a:prstGeom>
                  </pic:spPr>
                </pic:pic>
              </a:graphicData>
            </a:graphic>
          </wp:inline>
        </w:drawing>
      </w:r>
    </w:p>
    <w:p w14:paraId="339FECC4" w14:textId="09586B81" w:rsidR="000D4B1C" w:rsidRPr="00855A8A" w:rsidRDefault="00A86D0D" w:rsidP="00941748">
      <w:pPr>
        <w:spacing w:before="1" w:line="290" w:lineRule="exact"/>
        <w:ind w:left="426" w:right="480"/>
        <w:textAlignment w:val="baseline"/>
        <w:rPr>
          <w:rFonts w:ascii="Arial" w:eastAsia="Calibri Light" w:hAnsi="Arial" w:cs="Arial"/>
          <w:color w:val="000000"/>
          <w:sz w:val="20"/>
          <w:szCs w:val="20"/>
        </w:rPr>
      </w:pPr>
      <w:r w:rsidRPr="00855A8A">
        <w:rPr>
          <w:rFonts w:ascii="Arial" w:eastAsia="Calibri Light" w:hAnsi="Arial" w:cs="Arial"/>
          <w:color w:val="000000"/>
          <w:sz w:val="20"/>
          <w:szCs w:val="20"/>
          <w:lang w:val="en-US"/>
        </w:rPr>
        <w:t xml:space="preserve">Gearing (or </w:t>
      </w:r>
      <w:r w:rsidR="000D4B1C" w:rsidRPr="00855A8A">
        <w:rPr>
          <w:rFonts w:ascii="Arial" w:eastAsia="Calibri Light" w:hAnsi="Arial" w:cs="Arial"/>
          <w:color w:val="000000"/>
          <w:sz w:val="20"/>
          <w:szCs w:val="20"/>
          <w:lang w:val="en-US"/>
        </w:rPr>
        <w:t>Leverage</w:t>
      </w:r>
      <w:r w:rsidRPr="00855A8A">
        <w:rPr>
          <w:rFonts w:ascii="Arial" w:eastAsia="Calibri Light" w:hAnsi="Arial" w:cs="Arial"/>
          <w:color w:val="000000"/>
          <w:sz w:val="20"/>
          <w:szCs w:val="20"/>
          <w:lang w:val="en-US"/>
        </w:rPr>
        <w:t>)</w:t>
      </w:r>
      <w:r w:rsidR="000D4B1C" w:rsidRPr="00855A8A">
        <w:rPr>
          <w:rFonts w:ascii="Arial" w:eastAsia="Calibri Light" w:hAnsi="Arial" w:cs="Arial"/>
          <w:color w:val="000000"/>
          <w:sz w:val="20"/>
          <w:szCs w:val="20"/>
          <w:lang w:val="en-US"/>
        </w:rPr>
        <w:t xml:space="preserve"> ratios indicate </w:t>
      </w:r>
      <w:r w:rsidR="00855A8A">
        <w:rPr>
          <w:rFonts w:ascii="Arial" w:eastAsia="Calibri Light" w:hAnsi="Arial" w:cs="Arial"/>
          <w:color w:val="000000"/>
          <w:sz w:val="20"/>
          <w:szCs w:val="20"/>
          <w:lang w:val="en-US"/>
        </w:rPr>
        <w:t xml:space="preserve">the ability of a </w:t>
      </w:r>
      <w:r w:rsidR="000D4B1C" w:rsidRPr="00855A8A">
        <w:rPr>
          <w:rFonts w:ascii="Arial" w:eastAsia="Calibri Light" w:hAnsi="Arial" w:cs="Arial"/>
          <w:color w:val="000000"/>
          <w:sz w:val="20"/>
          <w:szCs w:val="20"/>
          <w:lang w:val="en-US"/>
        </w:rPr>
        <w:t xml:space="preserve">company to repay </w:t>
      </w:r>
      <w:r w:rsidR="00855A8A">
        <w:rPr>
          <w:rFonts w:ascii="Arial" w:eastAsia="Calibri Light" w:hAnsi="Arial" w:cs="Arial"/>
          <w:color w:val="000000"/>
          <w:sz w:val="20"/>
          <w:szCs w:val="20"/>
          <w:lang w:val="en-US"/>
        </w:rPr>
        <w:t xml:space="preserve">any </w:t>
      </w:r>
      <w:r w:rsidR="000D4B1C" w:rsidRPr="00855A8A">
        <w:rPr>
          <w:rFonts w:ascii="Arial" w:eastAsia="Calibri Light" w:hAnsi="Arial" w:cs="Arial"/>
          <w:color w:val="000000"/>
          <w:sz w:val="20"/>
          <w:szCs w:val="20"/>
          <w:lang w:val="en-US"/>
        </w:rPr>
        <w:t>debt</w:t>
      </w:r>
      <w:r w:rsidR="00855A8A">
        <w:rPr>
          <w:rFonts w:ascii="Arial" w:eastAsia="Calibri Light" w:hAnsi="Arial" w:cs="Arial"/>
          <w:color w:val="000000"/>
          <w:sz w:val="20"/>
          <w:szCs w:val="20"/>
          <w:lang w:val="en-US"/>
        </w:rPr>
        <w:t xml:space="preserve"> arising.</w:t>
      </w:r>
      <w:r w:rsidR="000D4B1C" w:rsidRPr="00855A8A">
        <w:rPr>
          <w:rFonts w:ascii="Arial" w:eastAsia="Calibri Light" w:hAnsi="Arial" w:cs="Arial"/>
          <w:color w:val="000000"/>
          <w:sz w:val="20"/>
          <w:szCs w:val="20"/>
          <w:lang w:val="en-US"/>
        </w:rPr>
        <w:t xml:space="preserve"> </w:t>
      </w:r>
      <w:r w:rsidR="00855A8A">
        <w:rPr>
          <w:rFonts w:ascii="Arial" w:eastAsia="Calibri Light" w:hAnsi="Arial" w:cs="Arial"/>
          <w:color w:val="000000"/>
          <w:sz w:val="20"/>
          <w:szCs w:val="20"/>
          <w:lang w:val="en-US"/>
        </w:rPr>
        <w:t>H</w:t>
      </w:r>
      <w:r w:rsidR="000D4B1C" w:rsidRPr="00855A8A">
        <w:rPr>
          <w:rFonts w:ascii="Arial" w:eastAsia="Calibri Light" w:hAnsi="Arial" w:cs="Arial"/>
          <w:color w:val="000000"/>
          <w:sz w:val="20"/>
          <w:szCs w:val="20"/>
          <w:lang w:val="en-US"/>
        </w:rPr>
        <w:t xml:space="preserve">ow </w:t>
      </w:r>
      <w:r w:rsidR="00855A8A">
        <w:rPr>
          <w:rFonts w:ascii="Arial" w:eastAsia="Calibri Light" w:hAnsi="Arial" w:cs="Arial"/>
          <w:color w:val="000000"/>
          <w:sz w:val="20"/>
          <w:szCs w:val="20"/>
          <w:lang w:val="en-US"/>
        </w:rPr>
        <w:t>a</w:t>
      </w:r>
      <w:r w:rsidR="000D4B1C" w:rsidRPr="00855A8A">
        <w:rPr>
          <w:rFonts w:ascii="Arial" w:eastAsia="Calibri Light" w:hAnsi="Arial" w:cs="Arial"/>
          <w:color w:val="000000"/>
          <w:sz w:val="20"/>
          <w:szCs w:val="20"/>
          <w:lang w:val="en-US"/>
        </w:rPr>
        <w:t xml:space="preserve"> company </w:t>
      </w:r>
      <w:r w:rsidR="00855A8A">
        <w:rPr>
          <w:rFonts w:ascii="Arial" w:eastAsia="Calibri Light" w:hAnsi="Arial" w:cs="Arial"/>
          <w:color w:val="000000"/>
          <w:sz w:val="20"/>
          <w:szCs w:val="20"/>
          <w:lang w:val="en-US"/>
        </w:rPr>
        <w:t>accommodates</w:t>
      </w:r>
      <w:r w:rsidR="000D4B1C" w:rsidRPr="00855A8A">
        <w:rPr>
          <w:rFonts w:ascii="Arial" w:eastAsia="Calibri Light" w:hAnsi="Arial" w:cs="Arial"/>
          <w:color w:val="000000"/>
          <w:sz w:val="20"/>
          <w:szCs w:val="20"/>
          <w:lang w:val="en-US"/>
        </w:rPr>
        <w:t xml:space="preserve"> </w:t>
      </w:r>
      <w:r w:rsidR="00855A8A">
        <w:rPr>
          <w:rFonts w:ascii="Arial" w:eastAsia="Calibri Light" w:hAnsi="Arial" w:cs="Arial"/>
          <w:color w:val="000000"/>
          <w:sz w:val="20"/>
          <w:szCs w:val="20"/>
          <w:lang w:val="en-US"/>
        </w:rPr>
        <w:t xml:space="preserve">the payment of an </w:t>
      </w:r>
      <w:r w:rsidR="000D4B1C" w:rsidRPr="00855A8A">
        <w:rPr>
          <w:rFonts w:ascii="Arial" w:eastAsia="Calibri Light" w:hAnsi="Arial" w:cs="Arial"/>
          <w:color w:val="000000"/>
          <w:sz w:val="20"/>
          <w:szCs w:val="20"/>
          <w:lang w:val="en-US"/>
        </w:rPr>
        <w:t xml:space="preserve">existing debt </w:t>
      </w:r>
      <w:r w:rsidR="00855A8A">
        <w:rPr>
          <w:rFonts w:ascii="Arial" w:eastAsia="Calibri Light" w:hAnsi="Arial" w:cs="Arial"/>
          <w:color w:val="000000"/>
          <w:sz w:val="20"/>
          <w:szCs w:val="20"/>
          <w:lang w:val="en-US"/>
        </w:rPr>
        <w:t xml:space="preserve">is an indication of whether it </w:t>
      </w:r>
      <w:r w:rsidR="00244360">
        <w:rPr>
          <w:rFonts w:ascii="Arial" w:eastAsia="Calibri Light" w:hAnsi="Arial" w:cs="Arial"/>
          <w:color w:val="000000"/>
          <w:sz w:val="20"/>
          <w:szCs w:val="20"/>
          <w:lang w:val="en-US"/>
        </w:rPr>
        <w:t>can</w:t>
      </w:r>
      <w:r w:rsidR="000D4B1C" w:rsidRPr="00855A8A">
        <w:rPr>
          <w:rFonts w:ascii="Arial" w:eastAsia="Calibri Light" w:hAnsi="Arial" w:cs="Arial"/>
          <w:color w:val="000000"/>
          <w:sz w:val="20"/>
          <w:szCs w:val="20"/>
          <w:lang w:val="en-US"/>
        </w:rPr>
        <w:t xml:space="preserve"> generate further income to </w:t>
      </w:r>
      <w:r w:rsidR="00EE1F6D">
        <w:rPr>
          <w:rFonts w:ascii="Arial" w:eastAsia="Calibri Light" w:hAnsi="Arial" w:cs="Arial"/>
          <w:color w:val="000000"/>
          <w:sz w:val="20"/>
          <w:szCs w:val="20"/>
          <w:lang w:val="en-US"/>
        </w:rPr>
        <w:t>pay back any</w:t>
      </w:r>
      <w:r w:rsidR="000D4B1C" w:rsidRPr="00855A8A">
        <w:rPr>
          <w:rFonts w:ascii="Arial" w:eastAsia="Calibri Light" w:hAnsi="Arial" w:cs="Arial"/>
          <w:color w:val="000000"/>
          <w:sz w:val="20"/>
          <w:szCs w:val="20"/>
          <w:lang w:val="en-US"/>
        </w:rPr>
        <w:t xml:space="preserve"> increase</w:t>
      </w:r>
      <w:r w:rsidR="00855A8A">
        <w:rPr>
          <w:rFonts w:ascii="Arial" w:eastAsia="Calibri Light" w:hAnsi="Arial" w:cs="Arial"/>
          <w:color w:val="000000"/>
          <w:sz w:val="20"/>
          <w:szCs w:val="20"/>
          <w:lang w:val="en-US"/>
        </w:rPr>
        <w:t xml:space="preserve"> in</w:t>
      </w:r>
      <w:r w:rsidR="000D4B1C" w:rsidRPr="00855A8A">
        <w:rPr>
          <w:rFonts w:ascii="Arial" w:eastAsia="Calibri Light" w:hAnsi="Arial" w:cs="Arial"/>
          <w:color w:val="000000"/>
          <w:sz w:val="20"/>
          <w:szCs w:val="20"/>
          <w:lang w:val="en-US"/>
        </w:rPr>
        <w:t xml:space="preserve"> </w:t>
      </w:r>
      <w:r w:rsidR="00EE1F6D">
        <w:rPr>
          <w:rFonts w:ascii="Arial" w:eastAsia="Calibri Light" w:hAnsi="Arial" w:cs="Arial"/>
          <w:color w:val="000000"/>
          <w:sz w:val="20"/>
          <w:szCs w:val="20"/>
          <w:lang w:val="en-US"/>
        </w:rPr>
        <w:t xml:space="preserve">the levels of </w:t>
      </w:r>
      <w:r w:rsidR="000D4B1C" w:rsidRPr="00855A8A">
        <w:rPr>
          <w:rFonts w:ascii="Arial" w:eastAsia="Calibri Light" w:hAnsi="Arial" w:cs="Arial"/>
          <w:color w:val="000000"/>
          <w:sz w:val="20"/>
          <w:szCs w:val="20"/>
          <w:lang w:val="en-US"/>
        </w:rPr>
        <w:t>debt.</w:t>
      </w:r>
    </w:p>
    <w:p w14:paraId="194AEB14" w14:textId="7A51B767" w:rsidR="000D4B1C" w:rsidRPr="00855A8A" w:rsidRDefault="000D4B1C" w:rsidP="005A66EC">
      <w:pPr>
        <w:numPr>
          <w:ilvl w:val="0"/>
          <w:numId w:val="2"/>
        </w:numPr>
        <w:tabs>
          <w:tab w:val="clear" w:pos="360"/>
          <w:tab w:val="left" w:pos="1560"/>
        </w:tabs>
        <w:spacing w:before="156"/>
        <w:ind w:left="1134" w:right="480" w:hanging="567"/>
        <w:textAlignment w:val="baseline"/>
        <w:rPr>
          <w:rFonts w:ascii="Arial" w:eastAsia="Calibri Light" w:hAnsi="Arial" w:cs="Arial"/>
          <w:color w:val="000000"/>
          <w:spacing w:val="-4"/>
          <w:sz w:val="20"/>
          <w:szCs w:val="20"/>
        </w:rPr>
      </w:pPr>
      <w:r w:rsidRPr="00855A8A">
        <w:rPr>
          <w:rFonts w:ascii="Arial" w:eastAsia="Calibri Light" w:hAnsi="Arial" w:cs="Arial"/>
          <w:color w:val="000000"/>
          <w:spacing w:val="-4"/>
          <w:sz w:val="20"/>
          <w:szCs w:val="20"/>
          <w:lang w:val="en-US"/>
        </w:rPr>
        <w:t xml:space="preserve">Gearing Ratio – this ratio </w:t>
      </w:r>
      <w:r w:rsidR="00855A8A">
        <w:rPr>
          <w:rFonts w:ascii="Arial" w:eastAsia="Calibri Light" w:hAnsi="Arial" w:cs="Arial"/>
          <w:color w:val="000000"/>
          <w:spacing w:val="-4"/>
          <w:sz w:val="20"/>
          <w:szCs w:val="20"/>
          <w:lang w:val="en-US"/>
        </w:rPr>
        <w:t>is a measure of</w:t>
      </w:r>
      <w:r w:rsidRPr="00855A8A">
        <w:rPr>
          <w:rFonts w:ascii="Arial" w:eastAsia="Calibri Light" w:hAnsi="Arial" w:cs="Arial"/>
          <w:color w:val="000000"/>
          <w:spacing w:val="-4"/>
          <w:sz w:val="20"/>
          <w:szCs w:val="20"/>
          <w:lang w:val="en-US"/>
        </w:rPr>
        <w:t xml:space="preserve"> long</w:t>
      </w:r>
      <w:r w:rsidR="00A86D0D" w:rsidRPr="00855A8A">
        <w:rPr>
          <w:rFonts w:ascii="Arial" w:eastAsia="Calibri Light" w:hAnsi="Arial" w:cs="Arial"/>
          <w:color w:val="000000"/>
          <w:spacing w:val="-4"/>
          <w:sz w:val="20"/>
          <w:szCs w:val="20"/>
          <w:lang w:val="en-US"/>
        </w:rPr>
        <w:t>-</w:t>
      </w:r>
      <w:r w:rsidRPr="00855A8A">
        <w:rPr>
          <w:rFonts w:ascii="Arial" w:eastAsia="Calibri Light" w:hAnsi="Arial" w:cs="Arial"/>
          <w:color w:val="000000"/>
          <w:spacing w:val="-4"/>
          <w:sz w:val="20"/>
          <w:szCs w:val="20"/>
          <w:lang w:val="en-US"/>
        </w:rPr>
        <w:t>term debt against the equit</w:t>
      </w:r>
      <w:r w:rsidR="00EE1F6D">
        <w:rPr>
          <w:rFonts w:ascii="Arial" w:eastAsia="Calibri Light" w:hAnsi="Arial" w:cs="Arial"/>
          <w:color w:val="000000"/>
          <w:spacing w:val="-4"/>
          <w:sz w:val="20"/>
          <w:szCs w:val="20"/>
          <w:lang w:val="en-US"/>
        </w:rPr>
        <w:t>ies</w:t>
      </w:r>
      <w:r w:rsidRPr="00855A8A">
        <w:rPr>
          <w:rFonts w:ascii="Arial" w:eastAsia="Calibri Light" w:hAnsi="Arial" w:cs="Arial"/>
          <w:color w:val="000000"/>
          <w:spacing w:val="-4"/>
          <w:sz w:val="20"/>
          <w:szCs w:val="20"/>
          <w:lang w:val="en-US"/>
        </w:rPr>
        <w:t xml:space="preserve"> </w:t>
      </w:r>
      <w:r w:rsidR="00EE1F6D">
        <w:rPr>
          <w:rFonts w:ascii="Arial" w:eastAsia="Calibri Light" w:hAnsi="Arial" w:cs="Arial"/>
          <w:color w:val="000000"/>
          <w:spacing w:val="-4"/>
          <w:sz w:val="20"/>
          <w:szCs w:val="20"/>
          <w:lang w:val="en-US"/>
        </w:rPr>
        <w:t xml:space="preserve">held </w:t>
      </w:r>
      <w:r w:rsidRPr="00855A8A">
        <w:rPr>
          <w:rFonts w:ascii="Arial" w:eastAsia="Calibri Light" w:hAnsi="Arial" w:cs="Arial"/>
          <w:color w:val="000000"/>
          <w:spacing w:val="-4"/>
          <w:sz w:val="20"/>
          <w:szCs w:val="20"/>
          <w:lang w:val="en-US"/>
        </w:rPr>
        <w:t>plus long</w:t>
      </w:r>
      <w:r w:rsidR="00A86D0D" w:rsidRPr="00855A8A">
        <w:rPr>
          <w:rFonts w:ascii="Arial" w:eastAsia="Calibri Light" w:hAnsi="Arial" w:cs="Arial"/>
          <w:color w:val="000000"/>
          <w:spacing w:val="-4"/>
          <w:sz w:val="20"/>
          <w:szCs w:val="20"/>
          <w:lang w:val="en-US"/>
        </w:rPr>
        <w:t>-</w:t>
      </w:r>
      <w:r w:rsidRPr="00855A8A">
        <w:rPr>
          <w:rFonts w:ascii="Arial" w:eastAsia="Calibri Light" w:hAnsi="Arial" w:cs="Arial"/>
          <w:color w:val="000000"/>
          <w:spacing w:val="-4"/>
          <w:sz w:val="20"/>
          <w:szCs w:val="20"/>
          <w:lang w:val="en-US"/>
        </w:rPr>
        <w:t>term debt</w:t>
      </w:r>
      <w:r w:rsidR="00855A8A">
        <w:rPr>
          <w:rFonts w:ascii="Arial" w:eastAsia="Calibri Light" w:hAnsi="Arial" w:cs="Arial"/>
          <w:color w:val="000000"/>
          <w:spacing w:val="-4"/>
          <w:sz w:val="20"/>
          <w:szCs w:val="20"/>
          <w:lang w:val="en-US"/>
        </w:rPr>
        <w:t xml:space="preserve">. The nearer to a zero value indicates that the </w:t>
      </w:r>
      <w:r w:rsidR="00244360">
        <w:rPr>
          <w:rFonts w:ascii="Arial" w:eastAsia="Calibri Light" w:hAnsi="Arial" w:cs="Arial"/>
          <w:color w:val="000000"/>
          <w:spacing w:val="-4"/>
          <w:sz w:val="20"/>
          <w:szCs w:val="20"/>
          <w:lang w:val="en-US"/>
        </w:rPr>
        <w:t xml:space="preserve">ability of the </w:t>
      </w:r>
      <w:r w:rsidR="00855A8A">
        <w:rPr>
          <w:rFonts w:ascii="Arial" w:eastAsia="Calibri Light" w:hAnsi="Arial" w:cs="Arial"/>
          <w:color w:val="000000"/>
          <w:spacing w:val="-4"/>
          <w:sz w:val="20"/>
          <w:szCs w:val="20"/>
          <w:lang w:val="en-US"/>
        </w:rPr>
        <w:t xml:space="preserve">company </w:t>
      </w:r>
      <w:r w:rsidR="00244360">
        <w:rPr>
          <w:rFonts w:ascii="Arial" w:eastAsia="Calibri Light" w:hAnsi="Arial" w:cs="Arial"/>
          <w:color w:val="000000"/>
          <w:spacing w:val="-4"/>
          <w:sz w:val="20"/>
          <w:szCs w:val="20"/>
          <w:lang w:val="en-US"/>
        </w:rPr>
        <w:t>to accept a</w:t>
      </w:r>
      <w:r w:rsidRPr="00855A8A">
        <w:rPr>
          <w:rFonts w:ascii="Arial" w:eastAsia="Calibri Light" w:hAnsi="Arial" w:cs="Arial"/>
          <w:color w:val="000000"/>
          <w:spacing w:val="-4"/>
          <w:sz w:val="20"/>
          <w:szCs w:val="20"/>
          <w:lang w:val="en-US"/>
        </w:rPr>
        <w:t xml:space="preserve"> debt burden over </w:t>
      </w:r>
      <w:r w:rsidR="00244360">
        <w:rPr>
          <w:rFonts w:ascii="Arial" w:eastAsia="Calibri Light" w:hAnsi="Arial" w:cs="Arial"/>
          <w:color w:val="000000"/>
          <w:spacing w:val="-4"/>
          <w:sz w:val="20"/>
          <w:szCs w:val="20"/>
          <w:lang w:val="en-US"/>
        </w:rPr>
        <w:t>a</w:t>
      </w:r>
      <w:r w:rsidRPr="00855A8A">
        <w:rPr>
          <w:rFonts w:ascii="Arial" w:eastAsia="Calibri Light" w:hAnsi="Arial" w:cs="Arial"/>
          <w:color w:val="000000"/>
          <w:spacing w:val="-4"/>
          <w:sz w:val="20"/>
          <w:szCs w:val="20"/>
          <w:lang w:val="en-US"/>
        </w:rPr>
        <w:t xml:space="preserve"> long term. </w:t>
      </w:r>
      <w:r w:rsidR="00244360">
        <w:rPr>
          <w:rFonts w:ascii="Arial" w:eastAsia="Calibri Light" w:hAnsi="Arial" w:cs="Arial"/>
          <w:color w:val="000000"/>
          <w:spacing w:val="-4"/>
          <w:sz w:val="20"/>
          <w:szCs w:val="20"/>
          <w:lang w:val="en-US"/>
        </w:rPr>
        <w:t>A</w:t>
      </w:r>
      <w:r w:rsidR="00244360" w:rsidRPr="00855A8A">
        <w:rPr>
          <w:rFonts w:ascii="Arial" w:eastAsia="Calibri Light" w:hAnsi="Arial" w:cs="Arial"/>
          <w:color w:val="000000"/>
          <w:spacing w:val="-4"/>
          <w:sz w:val="20"/>
          <w:szCs w:val="20"/>
          <w:lang w:val="en-US"/>
        </w:rPr>
        <w:t xml:space="preserve"> value in excess of 0.5 is considered </w:t>
      </w:r>
      <w:r w:rsidR="00EE1F6D">
        <w:rPr>
          <w:rFonts w:ascii="Arial" w:eastAsia="Calibri Light" w:hAnsi="Arial" w:cs="Arial"/>
          <w:color w:val="000000"/>
          <w:spacing w:val="-4"/>
          <w:sz w:val="20"/>
          <w:szCs w:val="20"/>
          <w:lang w:val="en-US"/>
        </w:rPr>
        <w:t>‘</w:t>
      </w:r>
      <w:r w:rsidR="00244360" w:rsidRPr="00855A8A">
        <w:rPr>
          <w:rFonts w:ascii="Arial" w:eastAsia="Calibri Light" w:hAnsi="Arial" w:cs="Arial"/>
          <w:color w:val="000000"/>
          <w:spacing w:val="-4"/>
          <w:sz w:val="20"/>
          <w:szCs w:val="20"/>
          <w:lang w:val="en-US"/>
        </w:rPr>
        <w:t>highly geared</w:t>
      </w:r>
      <w:r w:rsidR="00EE1F6D">
        <w:rPr>
          <w:rFonts w:ascii="Arial" w:eastAsia="Calibri Light" w:hAnsi="Arial" w:cs="Arial"/>
          <w:color w:val="000000"/>
          <w:spacing w:val="-4"/>
          <w:sz w:val="20"/>
          <w:szCs w:val="20"/>
          <w:lang w:val="en-US"/>
        </w:rPr>
        <w:t>’</w:t>
      </w:r>
      <w:r w:rsidR="00244360" w:rsidRPr="00855A8A">
        <w:rPr>
          <w:rFonts w:ascii="Arial" w:eastAsia="Calibri Light" w:hAnsi="Arial" w:cs="Arial"/>
          <w:color w:val="000000"/>
          <w:spacing w:val="-4"/>
          <w:sz w:val="20"/>
          <w:szCs w:val="20"/>
          <w:lang w:val="en-US"/>
        </w:rPr>
        <w:t xml:space="preserve">, and less able to take on further debt. </w:t>
      </w:r>
      <w:r w:rsidR="00244360">
        <w:rPr>
          <w:rFonts w:ascii="Arial" w:eastAsia="Calibri Light" w:hAnsi="Arial" w:cs="Arial"/>
          <w:color w:val="000000"/>
          <w:spacing w:val="-4"/>
          <w:sz w:val="20"/>
          <w:szCs w:val="20"/>
          <w:lang w:val="en-US"/>
        </w:rPr>
        <w:t>A figure of l</w:t>
      </w:r>
      <w:r w:rsidR="00244360" w:rsidRPr="00855A8A">
        <w:rPr>
          <w:rFonts w:ascii="Arial" w:eastAsia="Calibri Light" w:hAnsi="Arial" w:cs="Arial"/>
          <w:color w:val="000000"/>
          <w:spacing w:val="-4"/>
          <w:sz w:val="20"/>
          <w:szCs w:val="20"/>
          <w:lang w:val="en-US"/>
        </w:rPr>
        <w:t xml:space="preserve">ess than 0.25 </w:t>
      </w:r>
      <w:r w:rsidR="00244360">
        <w:rPr>
          <w:rFonts w:ascii="Arial" w:eastAsia="Calibri Light" w:hAnsi="Arial" w:cs="Arial"/>
          <w:color w:val="000000"/>
          <w:spacing w:val="-4"/>
          <w:sz w:val="20"/>
          <w:szCs w:val="20"/>
          <w:lang w:val="en-US"/>
        </w:rPr>
        <w:t>being</w:t>
      </w:r>
      <w:r w:rsidR="00244360" w:rsidRPr="00855A8A">
        <w:rPr>
          <w:rFonts w:ascii="Arial" w:eastAsia="Calibri Light" w:hAnsi="Arial" w:cs="Arial"/>
          <w:color w:val="000000"/>
          <w:spacing w:val="-4"/>
          <w:sz w:val="20"/>
          <w:szCs w:val="20"/>
          <w:lang w:val="en-US"/>
        </w:rPr>
        <w:t xml:space="preserve"> considered </w:t>
      </w:r>
      <w:r w:rsidR="00244360">
        <w:rPr>
          <w:rFonts w:ascii="Arial" w:eastAsia="Calibri Light" w:hAnsi="Arial" w:cs="Arial"/>
          <w:color w:val="000000"/>
          <w:spacing w:val="-4"/>
          <w:sz w:val="20"/>
          <w:szCs w:val="20"/>
          <w:lang w:val="en-US"/>
        </w:rPr>
        <w:t xml:space="preserve">as </w:t>
      </w:r>
      <w:r w:rsidR="00EE1F6D">
        <w:rPr>
          <w:rFonts w:ascii="Arial" w:eastAsia="Calibri Light" w:hAnsi="Arial" w:cs="Arial"/>
          <w:color w:val="000000"/>
          <w:spacing w:val="-4"/>
          <w:sz w:val="20"/>
          <w:szCs w:val="20"/>
          <w:lang w:val="en-US"/>
        </w:rPr>
        <w:t>‘</w:t>
      </w:r>
      <w:r w:rsidR="00244360" w:rsidRPr="00855A8A">
        <w:rPr>
          <w:rFonts w:ascii="Arial" w:eastAsia="Calibri Light" w:hAnsi="Arial" w:cs="Arial"/>
          <w:color w:val="000000"/>
          <w:spacing w:val="-4"/>
          <w:sz w:val="20"/>
          <w:szCs w:val="20"/>
          <w:lang w:val="en-US"/>
        </w:rPr>
        <w:t>low gear</w:t>
      </w:r>
      <w:r w:rsidR="00EE1F6D">
        <w:rPr>
          <w:rFonts w:ascii="Arial" w:eastAsia="Calibri Light" w:hAnsi="Arial" w:cs="Arial"/>
          <w:color w:val="000000"/>
          <w:spacing w:val="-4"/>
          <w:sz w:val="20"/>
          <w:szCs w:val="20"/>
          <w:lang w:val="en-US"/>
        </w:rPr>
        <w:t>ed’</w:t>
      </w:r>
      <w:r w:rsidR="00244360" w:rsidRPr="00855A8A">
        <w:rPr>
          <w:rFonts w:ascii="Arial" w:eastAsia="Calibri Light" w:hAnsi="Arial" w:cs="Arial"/>
          <w:color w:val="000000"/>
          <w:spacing w:val="-4"/>
          <w:sz w:val="20"/>
          <w:szCs w:val="20"/>
          <w:lang w:val="en-US"/>
        </w:rPr>
        <w:t xml:space="preserve">, </w:t>
      </w:r>
      <w:r w:rsidR="00244360">
        <w:rPr>
          <w:rFonts w:ascii="Arial" w:eastAsia="Calibri Light" w:hAnsi="Arial" w:cs="Arial"/>
          <w:color w:val="000000"/>
          <w:spacing w:val="-4"/>
          <w:sz w:val="20"/>
          <w:szCs w:val="20"/>
          <w:lang w:val="en-US"/>
        </w:rPr>
        <w:t xml:space="preserve">with </w:t>
      </w:r>
      <w:r w:rsidR="00244360" w:rsidRPr="00855A8A">
        <w:rPr>
          <w:rFonts w:ascii="Arial" w:eastAsia="Calibri Light" w:hAnsi="Arial" w:cs="Arial"/>
          <w:color w:val="000000"/>
          <w:spacing w:val="-4"/>
          <w:sz w:val="20"/>
          <w:szCs w:val="20"/>
          <w:lang w:val="en-US"/>
        </w:rPr>
        <w:t xml:space="preserve">0.25 – 0.5 the </w:t>
      </w:r>
      <w:r w:rsidR="00244360">
        <w:rPr>
          <w:rFonts w:ascii="Arial" w:eastAsia="Calibri Light" w:hAnsi="Arial" w:cs="Arial"/>
          <w:color w:val="000000"/>
          <w:spacing w:val="-4"/>
          <w:sz w:val="20"/>
          <w:szCs w:val="20"/>
          <w:lang w:val="en-US"/>
        </w:rPr>
        <w:t xml:space="preserve">accepted </w:t>
      </w:r>
      <w:r w:rsidR="00244360" w:rsidRPr="00855A8A">
        <w:rPr>
          <w:rFonts w:ascii="Arial" w:eastAsia="Calibri Light" w:hAnsi="Arial" w:cs="Arial"/>
          <w:color w:val="000000"/>
          <w:spacing w:val="-4"/>
          <w:sz w:val="20"/>
          <w:szCs w:val="20"/>
          <w:lang w:val="en-US"/>
        </w:rPr>
        <w:t>normal range.</w:t>
      </w:r>
      <w:r w:rsidR="00244360">
        <w:rPr>
          <w:rFonts w:ascii="Arial" w:eastAsia="Calibri Light" w:hAnsi="Arial" w:cs="Arial"/>
          <w:color w:val="000000"/>
          <w:spacing w:val="-4"/>
          <w:sz w:val="20"/>
          <w:szCs w:val="20"/>
          <w:lang w:val="en-US"/>
        </w:rPr>
        <w:t xml:space="preserve"> The ratio for</w:t>
      </w:r>
      <w:r w:rsidRPr="00855A8A">
        <w:rPr>
          <w:rFonts w:ascii="Arial" w:eastAsia="Calibri Light" w:hAnsi="Arial" w:cs="Arial"/>
          <w:color w:val="000000"/>
          <w:spacing w:val="-4"/>
          <w:sz w:val="20"/>
          <w:szCs w:val="20"/>
          <w:lang w:val="en-US"/>
        </w:rPr>
        <w:t xml:space="preserve"> </w:t>
      </w:r>
      <w:r w:rsidR="00244360">
        <w:rPr>
          <w:rFonts w:ascii="Arial" w:eastAsia="Calibri Light" w:hAnsi="Arial" w:cs="Arial"/>
          <w:color w:val="000000"/>
          <w:spacing w:val="-4"/>
          <w:sz w:val="20"/>
          <w:szCs w:val="20"/>
          <w:lang w:val="en-US"/>
        </w:rPr>
        <w:t>AML comes in at</w:t>
      </w:r>
      <w:r w:rsidRPr="00855A8A">
        <w:rPr>
          <w:rFonts w:ascii="Arial" w:eastAsia="Calibri Light" w:hAnsi="Arial" w:cs="Arial"/>
          <w:color w:val="000000"/>
          <w:spacing w:val="-4"/>
          <w:sz w:val="20"/>
          <w:szCs w:val="20"/>
          <w:lang w:val="en-US"/>
        </w:rPr>
        <w:t xml:space="preserve"> 0.64 </w:t>
      </w:r>
      <w:r w:rsidR="00244360">
        <w:rPr>
          <w:rFonts w:ascii="Arial" w:eastAsia="Calibri Light" w:hAnsi="Arial" w:cs="Arial"/>
          <w:color w:val="000000"/>
          <w:spacing w:val="-4"/>
          <w:sz w:val="20"/>
          <w:szCs w:val="20"/>
          <w:lang w:val="en-US"/>
        </w:rPr>
        <w:t>for</w:t>
      </w:r>
      <w:r w:rsidRPr="00855A8A">
        <w:rPr>
          <w:rFonts w:ascii="Arial" w:eastAsia="Calibri Light" w:hAnsi="Arial" w:cs="Arial"/>
          <w:color w:val="000000"/>
          <w:spacing w:val="-4"/>
          <w:sz w:val="20"/>
          <w:szCs w:val="20"/>
          <w:lang w:val="en-US"/>
        </w:rPr>
        <w:t xml:space="preserve"> 2018, 0.73 </w:t>
      </w:r>
      <w:r w:rsidR="00244360">
        <w:rPr>
          <w:rFonts w:ascii="Arial" w:eastAsia="Calibri Light" w:hAnsi="Arial" w:cs="Arial"/>
          <w:color w:val="000000"/>
          <w:spacing w:val="-4"/>
          <w:sz w:val="20"/>
          <w:szCs w:val="20"/>
          <w:lang w:val="en-US"/>
        </w:rPr>
        <w:t>for</w:t>
      </w:r>
      <w:r w:rsidRPr="00855A8A">
        <w:rPr>
          <w:rFonts w:ascii="Arial" w:eastAsia="Calibri Light" w:hAnsi="Arial" w:cs="Arial"/>
          <w:color w:val="000000"/>
          <w:spacing w:val="-4"/>
          <w:sz w:val="20"/>
          <w:szCs w:val="20"/>
          <w:lang w:val="en-US"/>
        </w:rPr>
        <w:t xml:space="preserve"> 2019, 0.59 </w:t>
      </w:r>
      <w:r w:rsidR="00244360">
        <w:rPr>
          <w:rFonts w:ascii="Arial" w:eastAsia="Calibri Light" w:hAnsi="Arial" w:cs="Arial"/>
          <w:color w:val="000000"/>
          <w:spacing w:val="-4"/>
          <w:sz w:val="20"/>
          <w:szCs w:val="20"/>
          <w:lang w:val="en-US"/>
        </w:rPr>
        <w:t>for</w:t>
      </w:r>
      <w:r w:rsidRPr="00855A8A">
        <w:rPr>
          <w:rFonts w:ascii="Arial" w:eastAsia="Calibri Light" w:hAnsi="Arial" w:cs="Arial"/>
          <w:color w:val="000000"/>
          <w:spacing w:val="-4"/>
          <w:sz w:val="20"/>
          <w:szCs w:val="20"/>
          <w:lang w:val="en-US"/>
        </w:rPr>
        <w:t xml:space="preserve"> 2020, and 0</w:t>
      </w:r>
      <w:r w:rsidR="00244360">
        <w:rPr>
          <w:rFonts w:ascii="Arial" w:eastAsia="Calibri Light" w:hAnsi="Arial" w:cs="Arial"/>
          <w:color w:val="000000"/>
          <w:spacing w:val="-4"/>
          <w:sz w:val="20"/>
          <w:szCs w:val="20"/>
          <w:lang w:val="en-US"/>
        </w:rPr>
        <w:t>.</w:t>
      </w:r>
      <w:r w:rsidRPr="00855A8A">
        <w:rPr>
          <w:rFonts w:ascii="Arial" w:eastAsia="Calibri Light" w:hAnsi="Arial" w:cs="Arial"/>
          <w:color w:val="000000"/>
          <w:spacing w:val="-4"/>
          <w:sz w:val="20"/>
          <w:szCs w:val="20"/>
          <w:lang w:val="en-US"/>
        </w:rPr>
        <w:t xml:space="preserve">66 </w:t>
      </w:r>
      <w:r w:rsidR="00244360">
        <w:rPr>
          <w:rFonts w:ascii="Arial" w:eastAsia="Calibri Light" w:hAnsi="Arial" w:cs="Arial"/>
          <w:color w:val="000000"/>
          <w:spacing w:val="-4"/>
          <w:sz w:val="20"/>
          <w:szCs w:val="20"/>
          <w:lang w:val="en-US"/>
        </w:rPr>
        <w:t>for</w:t>
      </w:r>
      <w:r w:rsidRPr="00855A8A">
        <w:rPr>
          <w:rFonts w:ascii="Arial" w:eastAsia="Calibri Light" w:hAnsi="Arial" w:cs="Arial"/>
          <w:color w:val="000000"/>
          <w:spacing w:val="-4"/>
          <w:sz w:val="20"/>
          <w:szCs w:val="20"/>
          <w:lang w:val="en-US"/>
        </w:rPr>
        <w:t xml:space="preserve"> 2021. AML is outside th</w:t>
      </w:r>
      <w:r w:rsidR="00244360">
        <w:rPr>
          <w:rFonts w:ascii="Arial" w:eastAsia="Calibri Light" w:hAnsi="Arial" w:cs="Arial"/>
          <w:color w:val="000000"/>
          <w:spacing w:val="-4"/>
          <w:sz w:val="20"/>
          <w:szCs w:val="20"/>
          <w:lang w:val="en-US"/>
        </w:rPr>
        <w:t>e 0.25-0.5</w:t>
      </w:r>
      <w:r w:rsidRPr="00855A8A">
        <w:rPr>
          <w:rFonts w:ascii="Arial" w:eastAsia="Calibri Light" w:hAnsi="Arial" w:cs="Arial"/>
          <w:color w:val="000000"/>
          <w:spacing w:val="-4"/>
          <w:sz w:val="20"/>
          <w:szCs w:val="20"/>
          <w:lang w:val="en-US"/>
        </w:rPr>
        <w:t xml:space="preserve"> </w:t>
      </w:r>
      <w:r w:rsidR="00244360">
        <w:rPr>
          <w:rFonts w:ascii="Arial" w:eastAsia="Calibri Light" w:hAnsi="Arial" w:cs="Arial"/>
          <w:color w:val="000000"/>
          <w:spacing w:val="-4"/>
          <w:sz w:val="20"/>
          <w:szCs w:val="20"/>
          <w:lang w:val="en-US"/>
        </w:rPr>
        <w:t>r</w:t>
      </w:r>
      <w:r w:rsidRPr="00855A8A">
        <w:rPr>
          <w:rFonts w:ascii="Arial" w:eastAsia="Calibri Light" w:hAnsi="Arial" w:cs="Arial"/>
          <w:color w:val="000000"/>
          <w:spacing w:val="-4"/>
          <w:sz w:val="20"/>
          <w:szCs w:val="20"/>
          <w:lang w:val="en-US"/>
        </w:rPr>
        <w:t xml:space="preserve">ange </w:t>
      </w:r>
      <w:r w:rsidR="00244360">
        <w:rPr>
          <w:rFonts w:ascii="Arial" w:eastAsia="Calibri Light" w:hAnsi="Arial" w:cs="Arial"/>
          <w:color w:val="000000"/>
          <w:spacing w:val="-4"/>
          <w:sz w:val="20"/>
          <w:szCs w:val="20"/>
          <w:lang w:val="en-US"/>
        </w:rPr>
        <w:t>throughout the studied period</w:t>
      </w:r>
      <w:r w:rsidRPr="00855A8A">
        <w:rPr>
          <w:rFonts w:ascii="Arial" w:eastAsia="Calibri Light" w:hAnsi="Arial" w:cs="Arial"/>
          <w:color w:val="000000"/>
          <w:spacing w:val="-4"/>
          <w:sz w:val="20"/>
          <w:szCs w:val="20"/>
          <w:lang w:val="en-US"/>
        </w:rPr>
        <w:t>.</w:t>
      </w:r>
    </w:p>
    <w:p w14:paraId="6A2929DE" w14:textId="6780B55D" w:rsidR="000D4B1C" w:rsidRPr="00855A8A" w:rsidRDefault="000D4B1C" w:rsidP="005A66EC">
      <w:pPr>
        <w:numPr>
          <w:ilvl w:val="0"/>
          <w:numId w:val="2"/>
        </w:numPr>
        <w:tabs>
          <w:tab w:val="clear" w:pos="360"/>
          <w:tab w:val="left" w:pos="1560"/>
        </w:tabs>
        <w:spacing w:before="3"/>
        <w:ind w:left="1134" w:right="480" w:hanging="567"/>
        <w:textAlignment w:val="baseline"/>
        <w:rPr>
          <w:rFonts w:ascii="Arial" w:eastAsia="Calibri Light" w:hAnsi="Arial" w:cs="Arial"/>
          <w:color w:val="000000"/>
          <w:spacing w:val="-4"/>
          <w:sz w:val="20"/>
          <w:szCs w:val="20"/>
        </w:rPr>
      </w:pPr>
      <w:r w:rsidRPr="00855A8A">
        <w:rPr>
          <w:rFonts w:ascii="Arial" w:eastAsia="Calibri Light" w:hAnsi="Arial" w:cs="Arial"/>
          <w:color w:val="000000"/>
          <w:spacing w:val="-4"/>
          <w:sz w:val="20"/>
          <w:szCs w:val="20"/>
          <w:lang w:val="en-US"/>
        </w:rPr>
        <w:t xml:space="preserve">Debt/Equity Ratio </w:t>
      </w:r>
      <w:r w:rsidR="00244360">
        <w:rPr>
          <w:rFonts w:ascii="Arial" w:eastAsia="Calibri Light" w:hAnsi="Arial" w:cs="Arial"/>
          <w:color w:val="000000"/>
          <w:spacing w:val="-4"/>
          <w:sz w:val="20"/>
          <w:szCs w:val="20"/>
          <w:lang w:val="en-US"/>
        </w:rPr>
        <w:t>–</w:t>
      </w:r>
      <w:r w:rsidRPr="00855A8A">
        <w:rPr>
          <w:rFonts w:ascii="Arial" w:eastAsia="Calibri Light" w:hAnsi="Arial" w:cs="Arial"/>
          <w:color w:val="000000"/>
          <w:spacing w:val="-4"/>
          <w:sz w:val="20"/>
          <w:szCs w:val="20"/>
          <w:lang w:val="en-US"/>
        </w:rPr>
        <w:t xml:space="preserve"> </w:t>
      </w:r>
      <w:r w:rsidR="00244360">
        <w:rPr>
          <w:rFonts w:ascii="Arial" w:eastAsia="Calibri Light" w:hAnsi="Arial" w:cs="Arial"/>
          <w:color w:val="000000"/>
          <w:spacing w:val="-4"/>
          <w:sz w:val="20"/>
          <w:szCs w:val="20"/>
          <w:lang w:val="en-US"/>
        </w:rPr>
        <w:t xml:space="preserve">is </w:t>
      </w:r>
      <w:r w:rsidRPr="00855A8A">
        <w:rPr>
          <w:rFonts w:ascii="Arial" w:eastAsia="Calibri Light" w:hAnsi="Arial" w:cs="Arial"/>
          <w:color w:val="000000"/>
          <w:spacing w:val="-4"/>
          <w:sz w:val="20"/>
          <w:szCs w:val="20"/>
          <w:lang w:val="en-US"/>
        </w:rPr>
        <w:t>a compar</w:t>
      </w:r>
      <w:r w:rsidR="00244360">
        <w:rPr>
          <w:rFonts w:ascii="Arial" w:eastAsia="Calibri Light" w:hAnsi="Arial" w:cs="Arial"/>
          <w:color w:val="000000"/>
          <w:spacing w:val="-4"/>
          <w:sz w:val="20"/>
          <w:szCs w:val="20"/>
          <w:lang w:val="en-US"/>
        </w:rPr>
        <w:t>ison</w:t>
      </w:r>
      <w:r w:rsidRPr="00855A8A">
        <w:rPr>
          <w:rFonts w:ascii="Arial" w:eastAsia="Calibri Light" w:hAnsi="Arial" w:cs="Arial"/>
          <w:color w:val="000000"/>
          <w:spacing w:val="-4"/>
          <w:sz w:val="20"/>
          <w:szCs w:val="20"/>
          <w:lang w:val="en-US"/>
        </w:rPr>
        <w:t xml:space="preserve"> given of total debt over equity</w:t>
      </w:r>
      <w:r w:rsidR="00244360">
        <w:rPr>
          <w:rFonts w:ascii="Arial" w:eastAsia="Calibri Light" w:hAnsi="Arial" w:cs="Arial"/>
          <w:color w:val="000000"/>
          <w:spacing w:val="-4"/>
          <w:sz w:val="20"/>
          <w:szCs w:val="20"/>
          <w:lang w:val="en-US"/>
        </w:rPr>
        <w:t xml:space="preserve">. </w:t>
      </w:r>
      <w:r w:rsidRPr="00855A8A">
        <w:rPr>
          <w:rFonts w:ascii="Arial" w:eastAsia="Calibri Light" w:hAnsi="Arial" w:cs="Arial"/>
          <w:color w:val="000000"/>
          <w:spacing w:val="-4"/>
          <w:sz w:val="20"/>
          <w:szCs w:val="20"/>
          <w:lang w:val="en-US"/>
        </w:rPr>
        <w:t xml:space="preserve"> AML </w:t>
      </w:r>
      <w:r w:rsidR="00244360">
        <w:rPr>
          <w:rFonts w:ascii="Arial" w:eastAsia="Calibri Light" w:hAnsi="Arial" w:cs="Arial"/>
          <w:color w:val="000000"/>
          <w:spacing w:val="-4"/>
          <w:sz w:val="20"/>
          <w:szCs w:val="20"/>
          <w:lang w:val="en-US"/>
        </w:rPr>
        <w:t>scores</w:t>
      </w:r>
      <w:r w:rsidRPr="00855A8A">
        <w:rPr>
          <w:rFonts w:ascii="Arial" w:eastAsia="Calibri Light" w:hAnsi="Arial" w:cs="Arial"/>
          <w:color w:val="000000"/>
          <w:spacing w:val="-4"/>
          <w:sz w:val="20"/>
          <w:szCs w:val="20"/>
          <w:lang w:val="en-US"/>
        </w:rPr>
        <w:t xml:space="preserve"> 3.58 for 2018, 5.21 for 2019, 2.47 for 2020, and 3.3 for 2021. The </w:t>
      </w:r>
      <w:r w:rsidR="00244360">
        <w:rPr>
          <w:rFonts w:ascii="Arial" w:eastAsia="Calibri Light" w:hAnsi="Arial" w:cs="Arial"/>
          <w:color w:val="000000"/>
          <w:spacing w:val="-4"/>
          <w:sz w:val="20"/>
          <w:szCs w:val="20"/>
          <w:lang w:val="en-US"/>
        </w:rPr>
        <w:t xml:space="preserve">average </w:t>
      </w:r>
      <w:r w:rsidRPr="00855A8A">
        <w:rPr>
          <w:rFonts w:ascii="Arial" w:eastAsia="Calibri Light" w:hAnsi="Arial" w:cs="Arial"/>
          <w:color w:val="000000"/>
          <w:spacing w:val="-4"/>
          <w:sz w:val="20"/>
          <w:szCs w:val="20"/>
          <w:lang w:val="en-US"/>
        </w:rPr>
        <w:t xml:space="preserve">industry </w:t>
      </w:r>
      <w:r w:rsidR="00EE1F6D">
        <w:rPr>
          <w:rFonts w:ascii="Arial" w:eastAsia="Calibri Light" w:hAnsi="Arial" w:cs="Arial"/>
          <w:color w:val="000000"/>
          <w:spacing w:val="-4"/>
          <w:sz w:val="20"/>
          <w:szCs w:val="20"/>
          <w:lang w:val="en-US"/>
        </w:rPr>
        <w:t>result</w:t>
      </w:r>
      <w:r w:rsidRPr="00855A8A">
        <w:rPr>
          <w:rFonts w:ascii="Arial" w:eastAsia="Calibri Light" w:hAnsi="Arial" w:cs="Arial"/>
          <w:color w:val="000000"/>
          <w:spacing w:val="-4"/>
          <w:sz w:val="20"/>
          <w:szCs w:val="20"/>
          <w:lang w:val="en-US"/>
        </w:rPr>
        <w:t xml:space="preserve"> </w:t>
      </w:r>
      <w:r w:rsidR="00244360">
        <w:rPr>
          <w:rFonts w:ascii="Arial" w:eastAsia="Calibri Light" w:hAnsi="Arial" w:cs="Arial"/>
          <w:color w:val="000000"/>
          <w:spacing w:val="-4"/>
          <w:sz w:val="20"/>
          <w:szCs w:val="20"/>
          <w:lang w:val="en-US"/>
        </w:rPr>
        <w:t>for the same</w:t>
      </w:r>
      <w:r w:rsidRPr="00855A8A">
        <w:rPr>
          <w:rFonts w:ascii="Arial" w:eastAsia="Calibri Light" w:hAnsi="Arial" w:cs="Arial"/>
          <w:color w:val="000000"/>
          <w:spacing w:val="-4"/>
          <w:sz w:val="20"/>
          <w:szCs w:val="20"/>
          <w:lang w:val="en-US"/>
        </w:rPr>
        <w:t xml:space="preserve"> </w:t>
      </w:r>
      <w:r w:rsidR="00244360">
        <w:rPr>
          <w:rFonts w:ascii="Arial" w:eastAsia="Calibri Light" w:hAnsi="Arial" w:cs="Arial"/>
          <w:color w:val="000000"/>
          <w:spacing w:val="-4"/>
          <w:sz w:val="20"/>
          <w:szCs w:val="20"/>
          <w:lang w:val="en-US"/>
        </w:rPr>
        <w:t xml:space="preserve">period was </w:t>
      </w:r>
      <w:r w:rsidRPr="00855A8A">
        <w:rPr>
          <w:rFonts w:ascii="Arial" w:eastAsia="Calibri Light" w:hAnsi="Arial" w:cs="Arial"/>
          <w:color w:val="000000"/>
          <w:spacing w:val="-4"/>
          <w:sz w:val="20"/>
          <w:szCs w:val="20"/>
          <w:lang w:val="en-US"/>
        </w:rPr>
        <w:t>1.49.</w:t>
      </w:r>
    </w:p>
    <w:p w14:paraId="48380E0D" w14:textId="7123FD5B" w:rsidR="000D4B1C" w:rsidRPr="00855A8A" w:rsidRDefault="000D4B1C" w:rsidP="005A66EC">
      <w:pPr>
        <w:numPr>
          <w:ilvl w:val="0"/>
          <w:numId w:val="2"/>
        </w:numPr>
        <w:tabs>
          <w:tab w:val="clear" w:pos="360"/>
          <w:tab w:val="left" w:pos="1560"/>
        </w:tabs>
        <w:ind w:left="1134" w:right="480" w:hanging="567"/>
        <w:textAlignment w:val="baseline"/>
        <w:rPr>
          <w:rFonts w:ascii="Arial" w:eastAsia="Calibri Light" w:hAnsi="Arial" w:cs="Arial"/>
          <w:color w:val="000000"/>
          <w:spacing w:val="-4"/>
          <w:sz w:val="20"/>
          <w:szCs w:val="20"/>
        </w:rPr>
      </w:pPr>
      <w:r w:rsidRPr="00855A8A">
        <w:rPr>
          <w:rFonts w:ascii="Arial" w:eastAsia="Calibri Light" w:hAnsi="Arial" w:cs="Arial"/>
          <w:color w:val="000000"/>
          <w:spacing w:val="-4"/>
          <w:sz w:val="20"/>
          <w:szCs w:val="20"/>
          <w:lang w:val="en-US"/>
        </w:rPr>
        <w:t>Long term debt/Equity Ratio –</w:t>
      </w:r>
      <w:r w:rsidR="0035374F">
        <w:rPr>
          <w:rFonts w:ascii="Arial" w:eastAsia="Calibri Light" w:hAnsi="Arial" w:cs="Arial"/>
          <w:color w:val="000000"/>
          <w:spacing w:val="-4"/>
          <w:sz w:val="20"/>
          <w:szCs w:val="20"/>
          <w:lang w:val="en-US"/>
        </w:rPr>
        <w:t xml:space="preserve"> </w:t>
      </w:r>
      <w:r w:rsidR="004C62A9">
        <w:rPr>
          <w:rFonts w:ascii="Arial" w:eastAsia="Calibri Light" w:hAnsi="Arial" w:cs="Arial"/>
          <w:color w:val="000000"/>
          <w:spacing w:val="-4"/>
          <w:sz w:val="20"/>
          <w:szCs w:val="20"/>
          <w:lang w:val="en-US"/>
        </w:rPr>
        <w:t>A division of the Long-Term debt held by the equity held by shareholders.</w:t>
      </w:r>
      <w:r w:rsidR="0035374F">
        <w:rPr>
          <w:rFonts w:ascii="Arial" w:eastAsia="Calibri Light" w:hAnsi="Arial" w:cs="Arial"/>
          <w:color w:val="000000"/>
          <w:spacing w:val="-4"/>
          <w:sz w:val="20"/>
          <w:szCs w:val="20"/>
          <w:lang w:val="en-US"/>
        </w:rPr>
        <w:t xml:space="preserve"> Figures show 1</w:t>
      </w:r>
      <w:r w:rsidRPr="00855A8A">
        <w:rPr>
          <w:rFonts w:ascii="Arial" w:eastAsia="Calibri Light" w:hAnsi="Arial" w:cs="Arial"/>
          <w:color w:val="000000"/>
          <w:spacing w:val="-4"/>
          <w:sz w:val="20"/>
          <w:szCs w:val="20"/>
          <w:lang w:val="en-US"/>
        </w:rPr>
        <w:t xml:space="preserve">.77, 2.82, 1.47 and 1.93 </w:t>
      </w:r>
      <w:r w:rsidR="004C62A9">
        <w:rPr>
          <w:rFonts w:ascii="Arial" w:eastAsia="Calibri Light" w:hAnsi="Arial" w:cs="Arial"/>
          <w:color w:val="000000"/>
          <w:spacing w:val="-4"/>
          <w:sz w:val="20"/>
          <w:szCs w:val="20"/>
          <w:lang w:val="en-US"/>
        </w:rPr>
        <w:t>across 2018 to 2021 respectfully</w:t>
      </w:r>
      <w:r w:rsidR="0035374F">
        <w:rPr>
          <w:rFonts w:ascii="Arial" w:eastAsia="Calibri Light" w:hAnsi="Arial" w:cs="Arial"/>
          <w:color w:val="000000"/>
          <w:spacing w:val="-4"/>
          <w:sz w:val="20"/>
          <w:szCs w:val="20"/>
          <w:lang w:val="en-US"/>
        </w:rPr>
        <w:t xml:space="preserve">, with the </w:t>
      </w:r>
      <w:r w:rsidR="004C62A9">
        <w:rPr>
          <w:rFonts w:ascii="Arial" w:eastAsia="Calibri Light" w:hAnsi="Arial" w:cs="Arial"/>
          <w:color w:val="000000"/>
          <w:spacing w:val="-4"/>
          <w:sz w:val="20"/>
          <w:szCs w:val="20"/>
          <w:lang w:val="en-US"/>
        </w:rPr>
        <w:t>result</w:t>
      </w:r>
      <w:r w:rsidR="0035374F">
        <w:rPr>
          <w:rFonts w:ascii="Arial" w:eastAsia="Calibri Light" w:hAnsi="Arial" w:cs="Arial"/>
          <w:color w:val="000000"/>
          <w:spacing w:val="-4"/>
          <w:sz w:val="20"/>
          <w:szCs w:val="20"/>
          <w:lang w:val="en-US"/>
        </w:rPr>
        <w:t xml:space="preserve"> for</w:t>
      </w:r>
      <w:r w:rsidRPr="00855A8A">
        <w:rPr>
          <w:rFonts w:ascii="Arial" w:eastAsia="Calibri Light" w:hAnsi="Arial" w:cs="Arial"/>
          <w:color w:val="000000"/>
          <w:spacing w:val="-4"/>
          <w:sz w:val="20"/>
          <w:szCs w:val="20"/>
          <w:lang w:val="en-US"/>
        </w:rPr>
        <w:t xml:space="preserve"> 2022 </w:t>
      </w:r>
      <w:r w:rsidR="0035374F">
        <w:rPr>
          <w:rFonts w:ascii="Arial" w:eastAsia="Calibri Light" w:hAnsi="Arial" w:cs="Arial"/>
          <w:color w:val="000000"/>
          <w:spacing w:val="-4"/>
          <w:sz w:val="20"/>
          <w:szCs w:val="20"/>
          <w:lang w:val="en-US"/>
        </w:rPr>
        <w:t>being 1.18</w:t>
      </w:r>
      <w:r w:rsidRPr="00855A8A">
        <w:rPr>
          <w:rFonts w:ascii="Arial" w:eastAsia="Calibri Light" w:hAnsi="Arial" w:cs="Arial"/>
          <w:color w:val="000000"/>
          <w:spacing w:val="-4"/>
          <w:sz w:val="20"/>
          <w:szCs w:val="20"/>
          <w:lang w:val="en-US"/>
        </w:rPr>
        <w:t xml:space="preserve"> </w:t>
      </w:r>
      <w:hyperlink w:anchor="Ref7" w:history="1">
        <w:r w:rsidR="004974F2" w:rsidRPr="00E75730">
          <w:rPr>
            <w:rStyle w:val="Hyperlink"/>
            <w:rFonts w:ascii="Arial" w:eastAsia="Calibri Light" w:hAnsi="Arial" w:cs="Arial"/>
            <w:bCs/>
            <w:spacing w:val="-4"/>
            <w:sz w:val="20"/>
            <w:szCs w:val="20"/>
            <w:lang w:val="en-US"/>
          </w:rPr>
          <w:t>(</w:t>
        </w:r>
        <w:r w:rsidRPr="00E75730">
          <w:rPr>
            <w:rStyle w:val="Hyperlink"/>
            <w:rFonts w:ascii="Arial" w:eastAsia="Calibri Light" w:hAnsi="Arial" w:cs="Arial"/>
            <w:bCs/>
            <w:spacing w:val="-4"/>
            <w:sz w:val="20"/>
            <w:szCs w:val="20"/>
            <w:lang w:val="en-US"/>
          </w:rPr>
          <w:t>Ref 7)</w:t>
        </w:r>
      </w:hyperlink>
      <w:r w:rsidR="0035374F">
        <w:rPr>
          <w:rFonts w:ascii="Arial" w:eastAsia="Calibri Light" w:hAnsi="Arial" w:cs="Arial"/>
          <w:b/>
          <w:color w:val="FF0000"/>
          <w:spacing w:val="-4"/>
          <w:sz w:val="20"/>
          <w:szCs w:val="20"/>
          <w:lang w:val="en-US"/>
        </w:rPr>
        <w:t xml:space="preserve"> </w:t>
      </w:r>
      <w:r w:rsidRPr="00855A8A">
        <w:rPr>
          <w:rFonts w:ascii="Arial" w:eastAsia="Calibri Light" w:hAnsi="Arial" w:cs="Arial"/>
          <w:color w:val="000000"/>
          <w:spacing w:val="-4"/>
          <w:sz w:val="20"/>
          <w:szCs w:val="20"/>
          <w:lang w:val="en-US"/>
        </w:rPr>
        <w:t xml:space="preserve">– the Industry </w:t>
      </w:r>
      <w:r w:rsidR="0035374F">
        <w:rPr>
          <w:rFonts w:ascii="Arial" w:eastAsia="Calibri Light" w:hAnsi="Arial" w:cs="Arial"/>
          <w:color w:val="000000"/>
          <w:spacing w:val="-4"/>
          <w:sz w:val="20"/>
          <w:szCs w:val="20"/>
          <w:lang w:val="en-US"/>
        </w:rPr>
        <w:t xml:space="preserve">norm being </w:t>
      </w:r>
      <w:r w:rsidRPr="00855A8A">
        <w:rPr>
          <w:rFonts w:ascii="Arial" w:eastAsia="Calibri Light" w:hAnsi="Arial" w:cs="Arial"/>
          <w:color w:val="000000"/>
          <w:spacing w:val="-4"/>
          <w:sz w:val="20"/>
          <w:szCs w:val="20"/>
          <w:lang w:val="en-US"/>
        </w:rPr>
        <w:t>0.58.</w:t>
      </w:r>
    </w:p>
    <w:p w14:paraId="3E9E7DBB" w14:textId="115CF18C" w:rsidR="00A8569D" w:rsidRPr="0035374F" w:rsidRDefault="000D4B1C" w:rsidP="007C1BFD">
      <w:pPr>
        <w:numPr>
          <w:ilvl w:val="0"/>
          <w:numId w:val="2"/>
        </w:numPr>
        <w:tabs>
          <w:tab w:val="clear" w:pos="360"/>
          <w:tab w:val="left" w:pos="1560"/>
        </w:tabs>
        <w:ind w:left="1134" w:right="480" w:hanging="567"/>
        <w:textAlignment w:val="baseline"/>
        <w:rPr>
          <w:rFonts w:ascii="Arial" w:hAnsi="Arial" w:cs="Arial"/>
          <w:b/>
          <w:sz w:val="24"/>
          <w:szCs w:val="24"/>
        </w:rPr>
      </w:pPr>
      <w:r w:rsidRPr="0035374F">
        <w:rPr>
          <w:rFonts w:ascii="Arial" w:eastAsia="Calibri Light" w:hAnsi="Arial" w:cs="Arial"/>
          <w:color w:val="000000"/>
          <w:sz w:val="20"/>
          <w:szCs w:val="20"/>
          <w:lang w:val="en-US"/>
        </w:rPr>
        <w:t xml:space="preserve">Interest Coverage Ratio – this </w:t>
      </w:r>
      <w:r w:rsidR="0035374F" w:rsidRPr="0035374F">
        <w:rPr>
          <w:rFonts w:ascii="Arial" w:eastAsia="Calibri Light" w:hAnsi="Arial" w:cs="Arial"/>
          <w:color w:val="000000"/>
          <w:sz w:val="20"/>
          <w:szCs w:val="20"/>
          <w:lang w:val="en-US"/>
        </w:rPr>
        <w:t>indicate</w:t>
      </w:r>
      <w:r w:rsidRPr="0035374F">
        <w:rPr>
          <w:rFonts w:ascii="Arial" w:eastAsia="Calibri Light" w:hAnsi="Arial" w:cs="Arial"/>
          <w:color w:val="000000"/>
          <w:sz w:val="20"/>
          <w:szCs w:val="20"/>
          <w:lang w:val="en-US"/>
        </w:rPr>
        <w:t xml:space="preserve">s the number of times </w:t>
      </w:r>
      <w:r w:rsidR="0035374F" w:rsidRPr="0035374F">
        <w:rPr>
          <w:rFonts w:ascii="Arial" w:eastAsia="Calibri Light" w:hAnsi="Arial" w:cs="Arial"/>
          <w:color w:val="000000"/>
          <w:sz w:val="20"/>
          <w:szCs w:val="20"/>
          <w:lang w:val="en-US"/>
        </w:rPr>
        <w:t xml:space="preserve">that the </w:t>
      </w:r>
      <w:r w:rsidRPr="0035374F">
        <w:rPr>
          <w:rFonts w:ascii="Arial" w:eastAsia="Calibri Light" w:hAnsi="Arial" w:cs="Arial"/>
          <w:color w:val="000000"/>
          <w:sz w:val="20"/>
          <w:szCs w:val="20"/>
          <w:lang w:val="en-US"/>
        </w:rPr>
        <w:t xml:space="preserve">Operating Profit </w:t>
      </w:r>
      <w:r w:rsidR="004C62A9">
        <w:rPr>
          <w:rFonts w:ascii="Arial" w:eastAsia="Calibri Light" w:hAnsi="Arial" w:cs="Arial"/>
          <w:color w:val="000000"/>
          <w:sz w:val="20"/>
          <w:szCs w:val="20"/>
          <w:lang w:val="en-US"/>
        </w:rPr>
        <w:t>can</w:t>
      </w:r>
      <w:r w:rsidRPr="0035374F">
        <w:rPr>
          <w:rFonts w:ascii="Arial" w:eastAsia="Calibri Light" w:hAnsi="Arial" w:cs="Arial"/>
          <w:color w:val="000000"/>
          <w:sz w:val="20"/>
          <w:szCs w:val="20"/>
          <w:lang w:val="en-US"/>
        </w:rPr>
        <w:t xml:space="preserve"> cover </w:t>
      </w:r>
      <w:r w:rsidR="004C62A9">
        <w:rPr>
          <w:rFonts w:ascii="Arial" w:eastAsia="Calibri Light" w:hAnsi="Arial" w:cs="Arial"/>
          <w:color w:val="000000"/>
          <w:sz w:val="20"/>
          <w:szCs w:val="20"/>
          <w:lang w:val="en-US"/>
        </w:rPr>
        <w:t>any</w:t>
      </w:r>
      <w:r w:rsidRPr="0035374F">
        <w:rPr>
          <w:rFonts w:ascii="Arial" w:eastAsia="Calibri Light" w:hAnsi="Arial" w:cs="Arial"/>
          <w:color w:val="000000"/>
          <w:sz w:val="20"/>
          <w:szCs w:val="20"/>
          <w:lang w:val="en-US"/>
        </w:rPr>
        <w:t xml:space="preserve"> interest charges </w:t>
      </w:r>
      <w:r w:rsidR="0035374F" w:rsidRPr="0035374F">
        <w:rPr>
          <w:rFonts w:ascii="Arial" w:eastAsia="Calibri Light" w:hAnsi="Arial" w:cs="Arial"/>
          <w:color w:val="000000"/>
          <w:sz w:val="20"/>
          <w:szCs w:val="20"/>
          <w:lang w:val="en-US"/>
        </w:rPr>
        <w:t xml:space="preserve">on </w:t>
      </w:r>
      <w:r w:rsidR="004C62A9" w:rsidRPr="0035374F">
        <w:rPr>
          <w:rFonts w:ascii="Arial" w:eastAsia="Calibri Light" w:hAnsi="Arial" w:cs="Arial"/>
          <w:color w:val="000000"/>
          <w:sz w:val="20"/>
          <w:szCs w:val="20"/>
          <w:lang w:val="en-US"/>
        </w:rPr>
        <w:t>existing</w:t>
      </w:r>
      <w:r w:rsidR="004C62A9" w:rsidRPr="0035374F">
        <w:rPr>
          <w:rFonts w:ascii="Arial" w:eastAsia="Calibri Light" w:hAnsi="Arial" w:cs="Arial"/>
          <w:color w:val="000000"/>
          <w:sz w:val="20"/>
          <w:szCs w:val="20"/>
          <w:lang w:val="en-US"/>
        </w:rPr>
        <w:t xml:space="preserve"> </w:t>
      </w:r>
      <w:r w:rsidR="0035374F" w:rsidRPr="0035374F">
        <w:rPr>
          <w:rFonts w:ascii="Arial" w:eastAsia="Calibri Light" w:hAnsi="Arial" w:cs="Arial"/>
          <w:color w:val="000000"/>
          <w:sz w:val="20"/>
          <w:szCs w:val="20"/>
          <w:lang w:val="en-US"/>
        </w:rPr>
        <w:t>debts incurred</w:t>
      </w:r>
      <w:r w:rsidR="004C62A9">
        <w:rPr>
          <w:rFonts w:ascii="Arial" w:eastAsia="Calibri Light" w:hAnsi="Arial" w:cs="Arial"/>
          <w:color w:val="000000"/>
          <w:sz w:val="20"/>
          <w:szCs w:val="20"/>
          <w:lang w:val="en-US"/>
        </w:rPr>
        <w:t>.</w:t>
      </w:r>
      <w:r w:rsidRPr="0035374F">
        <w:rPr>
          <w:rFonts w:ascii="Arial" w:eastAsia="Calibri Light" w:hAnsi="Arial" w:cs="Arial"/>
          <w:color w:val="000000"/>
          <w:sz w:val="20"/>
          <w:szCs w:val="20"/>
          <w:lang w:val="en-US"/>
        </w:rPr>
        <w:t xml:space="preserve"> </w:t>
      </w:r>
      <w:r w:rsidR="0035374F" w:rsidRPr="0035374F">
        <w:rPr>
          <w:rFonts w:ascii="Arial" w:eastAsia="Calibri Light" w:hAnsi="Arial" w:cs="Arial"/>
          <w:color w:val="000000"/>
          <w:sz w:val="20"/>
          <w:szCs w:val="20"/>
          <w:lang w:val="en-US"/>
        </w:rPr>
        <w:t>Results</w:t>
      </w:r>
      <w:r w:rsidRPr="0035374F">
        <w:rPr>
          <w:rFonts w:ascii="Arial" w:eastAsia="Calibri Light" w:hAnsi="Arial" w:cs="Arial"/>
          <w:color w:val="000000"/>
          <w:sz w:val="20"/>
          <w:szCs w:val="20"/>
          <w:lang w:val="en-US"/>
        </w:rPr>
        <w:t xml:space="preserve"> are 3.48, 0.10, -2.73,</w:t>
      </w:r>
      <w:r w:rsidR="0035374F" w:rsidRPr="0035374F">
        <w:rPr>
          <w:rFonts w:ascii="Arial" w:eastAsia="Calibri Light" w:hAnsi="Arial" w:cs="Arial"/>
          <w:color w:val="000000"/>
          <w:sz w:val="20"/>
          <w:szCs w:val="20"/>
          <w:lang w:val="en-US"/>
        </w:rPr>
        <w:t xml:space="preserve"> </w:t>
      </w:r>
      <w:r w:rsidRPr="0035374F">
        <w:rPr>
          <w:rFonts w:ascii="Arial" w:eastAsia="Calibri Light" w:hAnsi="Arial" w:cs="Arial"/>
          <w:color w:val="000000"/>
          <w:sz w:val="20"/>
          <w:szCs w:val="20"/>
          <w:lang w:val="en-US"/>
        </w:rPr>
        <w:t>-0.63</w:t>
      </w:r>
      <w:r w:rsidR="004C62A9">
        <w:rPr>
          <w:rFonts w:ascii="Arial" w:eastAsia="Calibri Light" w:hAnsi="Arial" w:cs="Arial"/>
          <w:color w:val="000000"/>
          <w:sz w:val="20"/>
          <w:szCs w:val="20"/>
          <w:lang w:val="en-US"/>
        </w:rPr>
        <w:t xml:space="preserve"> for the period 2018 to 2021</w:t>
      </w:r>
      <w:r w:rsidR="0035374F" w:rsidRPr="0035374F">
        <w:rPr>
          <w:rFonts w:ascii="Arial" w:eastAsia="Calibri Light" w:hAnsi="Arial" w:cs="Arial"/>
          <w:color w:val="000000"/>
          <w:sz w:val="20"/>
          <w:szCs w:val="20"/>
          <w:lang w:val="en-US"/>
        </w:rPr>
        <w:t xml:space="preserve"> and a </w:t>
      </w:r>
      <w:r w:rsidR="004C62A9">
        <w:rPr>
          <w:rFonts w:ascii="Arial" w:eastAsia="Calibri Light" w:hAnsi="Arial" w:cs="Arial"/>
          <w:color w:val="000000"/>
          <w:sz w:val="20"/>
          <w:szCs w:val="20"/>
          <w:lang w:val="en-US"/>
        </w:rPr>
        <w:t>result</w:t>
      </w:r>
      <w:r w:rsidR="0035374F" w:rsidRPr="0035374F">
        <w:rPr>
          <w:rFonts w:ascii="Arial" w:eastAsia="Calibri Light" w:hAnsi="Arial" w:cs="Arial"/>
          <w:color w:val="000000"/>
          <w:sz w:val="20"/>
          <w:szCs w:val="20"/>
          <w:lang w:val="en-US"/>
        </w:rPr>
        <w:t xml:space="preserve"> of </w:t>
      </w:r>
      <w:r w:rsidRPr="0035374F">
        <w:rPr>
          <w:rFonts w:ascii="Arial" w:eastAsia="Calibri Light" w:hAnsi="Arial" w:cs="Arial"/>
          <w:color w:val="000000"/>
          <w:sz w:val="20"/>
          <w:szCs w:val="20"/>
          <w:lang w:val="en-US"/>
        </w:rPr>
        <w:t>-7.93</w:t>
      </w:r>
      <w:r w:rsidR="0035374F" w:rsidRPr="0035374F">
        <w:rPr>
          <w:rFonts w:ascii="Arial" w:eastAsia="Calibri Light" w:hAnsi="Arial" w:cs="Arial"/>
          <w:color w:val="000000"/>
          <w:sz w:val="20"/>
          <w:szCs w:val="20"/>
          <w:lang w:val="en-US"/>
        </w:rPr>
        <w:t xml:space="preserve"> </w:t>
      </w:r>
      <w:r w:rsidRPr="0035374F">
        <w:rPr>
          <w:rFonts w:ascii="Arial" w:eastAsia="Calibri Light" w:hAnsi="Arial" w:cs="Arial"/>
          <w:color w:val="000000"/>
          <w:sz w:val="20"/>
          <w:szCs w:val="20"/>
          <w:lang w:val="en-US"/>
        </w:rPr>
        <w:t xml:space="preserve">for 2022. </w:t>
      </w:r>
      <w:r w:rsidR="0035374F" w:rsidRPr="0035374F">
        <w:rPr>
          <w:rFonts w:ascii="Arial" w:eastAsia="Calibri Light" w:hAnsi="Arial" w:cs="Arial"/>
          <w:color w:val="000000"/>
          <w:sz w:val="20"/>
          <w:szCs w:val="20"/>
          <w:lang w:val="en-US"/>
        </w:rPr>
        <w:t>N</w:t>
      </w:r>
      <w:r w:rsidRPr="0035374F">
        <w:rPr>
          <w:rFonts w:ascii="Arial" w:eastAsia="Calibri Light" w:hAnsi="Arial" w:cs="Arial"/>
          <w:color w:val="000000"/>
          <w:sz w:val="20"/>
          <w:szCs w:val="20"/>
          <w:lang w:val="en-US"/>
        </w:rPr>
        <w:t xml:space="preserve">egative ratios </w:t>
      </w:r>
      <w:r w:rsidR="004C62A9">
        <w:rPr>
          <w:rFonts w:ascii="Arial" w:eastAsia="Calibri Light" w:hAnsi="Arial" w:cs="Arial"/>
          <w:color w:val="000000"/>
          <w:sz w:val="20"/>
          <w:szCs w:val="20"/>
          <w:lang w:val="en-US"/>
        </w:rPr>
        <w:t>indicate</w:t>
      </w:r>
      <w:r w:rsidRPr="0035374F">
        <w:rPr>
          <w:rFonts w:ascii="Arial" w:eastAsia="Calibri Light" w:hAnsi="Arial" w:cs="Arial"/>
          <w:color w:val="000000"/>
          <w:sz w:val="20"/>
          <w:szCs w:val="20"/>
          <w:lang w:val="en-US"/>
        </w:rPr>
        <w:t xml:space="preserve"> </w:t>
      </w:r>
      <w:r w:rsidR="0035374F" w:rsidRPr="0035374F">
        <w:rPr>
          <w:rFonts w:ascii="Arial" w:eastAsia="Calibri Light" w:hAnsi="Arial" w:cs="Arial"/>
          <w:color w:val="000000"/>
          <w:sz w:val="20"/>
          <w:szCs w:val="20"/>
          <w:lang w:val="en-US"/>
        </w:rPr>
        <w:t xml:space="preserve">that </w:t>
      </w:r>
      <w:r w:rsidRPr="0035374F">
        <w:rPr>
          <w:rFonts w:ascii="Arial" w:eastAsia="Calibri Light" w:hAnsi="Arial" w:cs="Arial"/>
          <w:color w:val="000000"/>
          <w:sz w:val="20"/>
          <w:szCs w:val="20"/>
          <w:lang w:val="en-US"/>
        </w:rPr>
        <w:t xml:space="preserve">Operating Profit </w:t>
      </w:r>
      <w:r w:rsidR="0035374F" w:rsidRPr="0035374F">
        <w:rPr>
          <w:rFonts w:ascii="Arial" w:eastAsia="Calibri Light" w:hAnsi="Arial" w:cs="Arial"/>
          <w:color w:val="000000"/>
          <w:sz w:val="20"/>
          <w:szCs w:val="20"/>
          <w:lang w:val="en-US"/>
        </w:rPr>
        <w:t>is unable to</w:t>
      </w:r>
      <w:r w:rsidRPr="0035374F">
        <w:rPr>
          <w:rFonts w:ascii="Arial" w:eastAsia="Calibri Light" w:hAnsi="Arial" w:cs="Arial"/>
          <w:color w:val="000000"/>
          <w:sz w:val="20"/>
          <w:szCs w:val="20"/>
          <w:lang w:val="en-US"/>
        </w:rPr>
        <w:t xml:space="preserve"> co</w:t>
      </w:r>
      <w:r w:rsidR="004C62A9">
        <w:rPr>
          <w:rFonts w:ascii="Arial" w:eastAsia="Calibri Light" w:hAnsi="Arial" w:cs="Arial"/>
          <w:color w:val="000000"/>
          <w:sz w:val="20"/>
          <w:szCs w:val="20"/>
          <w:lang w:val="en-US"/>
        </w:rPr>
        <w:t>pe with</w:t>
      </w:r>
      <w:r w:rsidRPr="0035374F">
        <w:rPr>
          <w:rFonts w:ascii="Arial" w:eastAsia="Calibri Light" w:hAnsi="Arial" w:cs="Arial"/>
          <w:color w:val="000000"/>
          <w:sz w:val="20"/>
          <w:szCs w:val="20"/>
          <w:lang w:val="en-US"/>
        </w:rPr>
        <w:t xml:space="preserve"> the </w:t>
      </w:r>
      <w:r w:rsidR="004C62A9">
        <w:rPr>
          <w:rFonts w:ascii="Arial" w:eastAsia="Calibri Light" w:hAnsi="Arial" w:cs="Arial"/>
          <w:color w:val="000000"/>
          <w:sz w:val="20"/>
          <w:szCs w:val="20"/>
          <w:lang w:val="en-US"/>
        </w:rPr>
        <w:t>repayment of the</w:t>
      </w:r>
      <w:r w:rsidRPr="0035374F">
        <w:rPr>
          <w:rFonts w:ascii="Arial" w:eastAsia="Calibri Light" w:hAnsi="Arial" w:cs="Arial"/>
          <w:color w:val="000000"/>
          <w:sz w:val="20"/>
          <w:szCs w:val="20"/>
          <w:lang w:val="en-US"/>
        </w:rPr>
        <w:t xml:space="preserve"> </w:t>
      </w:r>
      <w:r w:rsidR="004C62A9">
        <w:rPr>
          <w:rFonts w:ascii="Arial" w:eastAsia="Calibri Light" w:hAnsi="Arial" w:cs="Arial"/>
          <w:color w:val="000000"/>
          <w:sz w:val="20"/>
          <w:szCs w:val="20"/>
          <w:lang w:val="en-US"/>
        </w:rPr>
        <w:t>i</w:t>
      </w:r>
      <w:r w:rsidRPr="0035374F">
        <w:rPr>
          <w:rFonts w:ascii="Arial" w:eastAsia="Calibri Light" w:hAnsi="Arial" w:cs="Arial"/>
          <w:color w:val="000000"/>
          <w:sz w:val="20"/>
          <w:szCs w:val="20"/>
          <w:lang w:val="en-US"/>
        </w:rPr>
        <w:t xml:space="preserve">nterest </w:t>
      </w:r>
      <w:r w:rsidR="004C62A9">
        <w:rPr>
          <w:rFonts w:ascii="Arial" w:eastAsia="Calibri Light" w:hAnsi="Arial" w:cs="Arial"/>
          <w:color w:val="000000"/>
          <w:sz w:val="20"/>
          <w:szCs w:val="20"/>
          <w:lang w:val="en-US"/>
        </w:rPr>
        <w:t>c</w:t>
      </w:r>
      <w:r w:rsidRPr="0035374F">
        <w:rPr>
          <w:rFonts w:ascii="Arial" w:eastAsia="Calibri Light" w:hAnsi="Arial" w:cs="Arial"/>
          <w:color w:val="000000"/>
          <w:sz w:val="20"/>
          <w:szCs w:val="20"/>
          <w:lang w:val="en-US"/>
        </w:rPr>
        <w:t>harge</w:t>
      </w:r>
      <w:r w:rsidR="004C62A9">
        <w:rPr>
          <w:rFonts w:ascii="Arial" w:eastAsia="Calibri Light" w:hAnsi="Arial" w:cs="Arial"/>
          <w:color w:val="000000"/>
          <w:sz w:val="20"/>
          <w:szCs w:val="20"/>
          <w:lang w:val="en-US"/>
        </w:rPr>
        <w:t>d</w:t>
      </w:r>
      <w:r w:rsidR="0035374F" w:rsidRPr="0035374F">
        <w:rPr>
          <w:rFonts w:ascii="Arial" w:eastAsia="Calibri Light" w:hAnsi="Arial" w:cs="Arial"/>
          <w:color w:val="000000"/>
          <w:sz w:val="20"/>
          <w:szCs w:val="20"/>
          <w:lang w:val="en-US"/>
        </w:rPr>
        <w:t xml:space="preserve"> on existing debts</w:t>
      </w:r>
      <w:r w:rsidRPr="0035374F">
        <w:rPr>
          <w:rFonts w:ascii="Arial" w:eastAsia="Calibri Light" w:hAnsi="Arial" w:cs="Arial"/>
          <w:color w:val="000000"/>
          <w:sz w:val="20"/>
          <w:szCs w:val="20"/>
          <w:lang w:val="en-US"/>
        </w:rPr>
        <w:t xml:space="preserve">. </w:t>
      </w:r>
    </w:p>
    <w:p w14:paraId="2DDD28E8" w14:textId="77777777" w:rsidR="0035374F" w:rsidRPr="0035374F" w:rsidRDefault="0035374F" w:rsidP="0035374F">
      <w:pPr>
        <w:tabs>
          <w:tab w:val="left" w:pos="1560"/>
        </w:tabs>
        <w:ind w:right="480"/>
        <w:textAlignment w:val="baseline"/>
        <w:rPr>
          <w:rFonts w:ascii="Arial" w:hAnsi="Arial" w:cs="Arial"/>
          <w:b/>
          <w:sz w:val="24"/>
          <w:szCs w:val="24"/>
        </w:rPr>
      </w:pPr>
    </w:p>
    <w:p w14:paraId="448C1020" w14:textId="77777777" w:rsidR="005B11DE" w:rsidRDefault="005B11DE" w:rsidP="00115146">
      <w:pPr>
        <w:pStyle w:val="NoSpacing"/>
        <w:spacing w:line="360" w:lineRule="auto"/>
        <w:rPr>
          <w:rFonts w:ascii="Arial" w:hAnsi="Arial" w:cs="Arial"/>
          <w:b/>
          <w:sz w:val="24"/>
          <w:szCs w:val="24"/>
        </w:rPr>
      </w:pPr>
    </w:p>
    <w:p w14:paraId="3C48B634" w14:textId="77777777" w:rsidR="007C1BFD" w:rsidRDefault="007C1BFD" w:rsidP="005B11DE">
      <w:pPr>
        <w:pStyle w:val="NoSpacing"/>
        <w:spacing w:line="360" w:lineRule="auto"/>
        <w:ind w:left="852" w:hanging="426"/>
        <w:rPr>
          <w:rFonts w:ascii="Arial" w:hAnsi="Arial" w:cs="Arial"/>
          <w:b/>
          <w:sz w:val="24"/>
          <w:szCs w:val="24"/>
        </w:rPr>
      </w:pPr>
    </w:p>
    <w:p w14:paraId="4FEE0C2C" w14:textId="77777777" w:rsidR="007C1BFD" w:rsidRDefault="007C1BFD" w:rsidP="005B11DE">
      <w:pPr>
        <w:pStyle w:val="NoSpacing"/>
        <w:spacing w:line="360" w:lineRule="auto"/>
        <w:ind w:left="852" w:hanging="426"/>
        <w:rPr>
          <w:rFonts w:ascii="Arial" w:hAnsi="Arial" w:cs="Arial"/>
          <w:b/>
          <w:sz w:val="24"/>
          <w:szCs w:val="24"/>
        </w:rPr>
      </w:pPr>
    </w:p>
    <w:p w14:paraId="1066AC76" w14:textId="3ED85352" w:rsidR="0059581A" w:rsidRDefault="00283F32" w:rsidP="005B11DE">
      <w:pPr>
        <w:pStyle w:val="NoSpacing"/>
        <w:spacing w:line="360" w:lineRule="auto"/>
        <w:ind w:left="852" w:hanging="426"/>
        <w:rPr>
          <w:rFonts w:ascii="Arial" w:hAnsi="Arial" w:cs="Arial"/>
          <w:b/>
          <w:sz w:val="24"/>
          <w:szCs w:val="24"/>
        </w:rPr>
      </w:pPr>
      <w:r>
        <w:rPr>
          <w:rFonts w:ascii="Arial" w:hAnsi="Arial" w:cs="Arial"/>
          <w:b/>
          <w:sz w:val="24"/>
          <w:szCs w:val="24"/>
        </w:rPr>
        <w:t>4</w:t>
      </w:r>
      <w:r w:rsidR="00947C8E" w:rsidRPr="00AA05BC">
        <w:rPr>
          <w:rFonts w:ascii="Arial" w:hAnsi="Arial" w:cs="Arial"/>
          <w:b/>
          <w:sz w:val="24"/>
          <w:szCs w:val="24"/>
        </w:rPr>
        <w:tab/>
      </w:r>
      <w:r w:rsidR="00947C8E" w:rsidRPr="00B97B0C">
        <w:rPr>
          <w:rFonts w:ascii="Arial" w:hAnsi="Arial" w:cs="Arial"/>
          <w:b/>
          <w:sz w:val="24"/>
          <w:szCs w:val="24"/>
          <w:u w:val="single"/>
        </w:rPr>
        <w:t>Conclusions</w:t>
      </w:r>
      <w:r w:rsidR="000D4B1C">
        <w:rPr>
          <w:rFonts w:ascii="Arial" w:hAnsi="Arial" w:cs="Arial"/>
          <w:b/>
          <w:sz w:val="24"/>
          <w:szCs w:val="24"/>
          <w:u w:val="single"/>
        </w:rPr>
        <w:t xml:space="preserve"> &amp; </w:t>
      </w:r>
      <w:r w:rsidR="000D4B1C" w:rsidRPr="00B97B0C">
        <w:rPr>
          <w:rFonts w:ascii="Arial" w:hAnsi="Arial" w:cs="Arial"/>
          <w:b/>
          <w:sz w:val="24"/>
          <w:szCs w:val="24"/>
          <w:u w:val="single"/>
        </w:rPr>
        <w:t>Recommendations</w:t>
      </w:r>
    </w:p>
    <w:p w14:paraId="3F5C2440" w14:textId="7EF286F0" w:rsidR="00CE7A3C" w:rsidRDefault="00B61DA8" w:rsidP="001D2759">
      <w:pPr>
        <w:spacing w:before="251"/>
        <w:ind w:left="426" w:right="480"/>
        <w:jc w:val="both"/>
        <w:textAlignment w:val="baseline"/>
        <w:rPr>
          <w:rFonts w:ascii="Arial" w:eastAsia="Calibri Light" w:hAnsi="Arial" w:cs="Arial"/>
          <w:b/>
          <w:color w:val="FF0000"/>
          <w:spacing w:val="-4"/>
          <w:sz w:val="20"/>
          <w:szCs w:val="20"/>
          <w:lang w:val="en-US"/>
        </w:rPr>
      </w:pPr>
      <w:r w:rsidRPr="00B61DA8">
        <w:rPr>
          <w:rFonts w:ascii="Arial" w:eastAsia="Calibri Light" w:hAnsi="Arial" w:cs="Arial"/>
          <w:color w:val="000000"/>
          <w:spacing w:val="-4"/>
          <w:sz w:val="20"/>
          <w:szCs w:val="20"/>
          <w:lang w:val="en-US"/>
        </w:rPr>
        <w:t xml:space="preserve">AML </w:t>
      </w:r>
      <w:r w:rsidR="001D2759">
        <w:rPr>
          <w:rFonts w:ascii="Arial" w:eastAsia="Calibri Light" w:hAnsi="Arial" w:cs="Arial"/>
          <w:color w:val="000000"/>
          <w:spacing w:val="-4"/>
          <w:sz w:val="20"/>
          <w:szCs w:val="20"/>
          <w:lang w:val="en-US"/>
        </w:rPr>
        <w:t>has not been able to pay shareholder dividends</w:t>
      </w:r>
      <w:r w:rsidR="005B2B9A">
        <w:rPr>
          <w:rFonts w:ascii="Arial" w:eastAsia="Calibri Light" w:hAnsi="Arial" w:cs="Arial"/>
          <w:color w:val="000000"/>
          <w:spacing w:val="-4"/>
          <w:sz w:val="20"/>
          <w:szCs w:val="20"/>
          <w:lang w:val="en-US"/>
        </w:rPr>
        <w:t xml:space="preserve"> throughout the period of the report</w:t>
      </w:r>
      <w:r w:rsidR="00A86D0D" w:rsidRPr="00B61DA8">
        <w:rPr>
          <w:rFonts w:ascii="Arial" w:eastAsia="Calibri Light" w:hAnsi="Arial" w:cs="Arial"/>
          <w:color w:val="000000"/>
          <w:spacing w:val="-4"/>
          <w:sz w:val="20"/>
          <w:szCs w:val="20"/>
          <w:lang w:val="en-US"/>
        </w:rPr>
        <w:t>,</w:t>
      </w:r>
      <w:r w:rsidRPr="00B61DA8">
        <w:rPr>
          <w:rFonts w:ascii="Arial" w:eastAsia="Calibri Light" w:hAnsi="Arial" w:cs="Arial"/>
          <w:color w:val="000000"/>
          <w:spacing w:val="-4"/>
          <w:sz w:val="20"/>
          <w:szCs w:val="20"/>
          <w:lang w:val="en-US"/>
        </w:rPr>
        <w:t xml:space="preserve"> but investors are </w:t>
      </w:r>
      <w:r w:rsidR="00CE7A3C">
        <w:rPr>
          <w:rFonts w:ascii="Arial" w:eastAsia="Calibri Light" w:hAnsi="Arial" w:cs="Arial"/>
          <w:color w:val="000000"/>
          <w:spacing w:val="-4"/>
          <w:sz w:val="20"/>
          <w:szCs w:val="20"/>
          <w:lang w:val="en-US"/>
        </w:rPr>
        <w:t>un</w:t>
      </w:r>
      <w:r w:rsidRPr="00B61DA8">
        <w:rPr>
          <w:rFonts w:ascii="Arial" w:eastAsia="Calibri Light" w:hAnsi="Arial" w:cs="Arial"/>
          <w:color w:val="000000"/>
          <w:spacing w:val="-4"/>
          <w:sz w:val="20"/>
          <w:szCs w:val="20"/>
          <w:lang w:val="en-US"/>
        </w:rPr>
        <w:t xml:space="preserve">likely to be </w:t>
      </w:r>
      <w:r w:rsidR="001D2759">
        <w:rPr>
          <w:rFonts w:ascii="Arial" w:eastAsia="Calibri Light" w:hAnsi="Arial" w:cs="Arial"/>
          <w:color w:val="000000"/>
          <w:spacing w:val="-4"/>
          <w:sz w:val="20"/>
          <w:szCs w:val="20"/>
          <w:lang w:val="en-US"/>
        </w:rPr>
        <w:t>short</w:t>
      </w:r>
      <w:r w:rsidR="00CE7A3C">
        <w:rPr>
          <w:rFonts w:ascii="Arial" w:eastAsia="Calibri Light" w:hAnsi="Arial" w:cs="Arial"/>
          <w:color w:val="000000"/>
          <w:spacing w:val="-4"/>
          <w:sz w:val="20"/>
          <w:szCs w:val="20"/>
          <w:lang w:val="en-US"/>
        </w:rPr>
        <w:t>-</w:t>
      </w:r>
      <w:r w:rsidR="001D2759">
        <w:rPr>
          <w:rFonts w:ascii="Arial" w:eastAsia="Calibri Light" w:hAnsi="Arial" w:cs="Arial"/>
          <w:color w:val="000000"/>
          <w:spacing w:val="-4"/>
          <w:sz w:val="20"/>
          <w:szCs w:val="20"/>
          <w:lang w:val="en-US"/>
        </w:rPr>
        <w:t>term investors</w:t>
      </w:r>
      <w:r w:rsidRPr="00B61DA8">
        <w:rPr>
          <w:rFonts w:ascii="Arial" w:eastAsia="Calibri Light" w:hAnsi="Arial" w:cs="Arial"/>
          <w:color w:val="000000"/>
          <w:spacing w:val="-4"/>
          <w:sz w:val="20"/>
          <w:szCs w:val="20"/>
          <w:lang w:val="en-US"/>
        </w:rPr>
        <w:t xml:space="preserve"> - Bentley made profits </w:t>
      </w:r>
      <w:r w:rsidR="00CE7A3C" w:rsidRPr="00B61DA8">
        <w:rPr>
          <w:rFonts w:ascii="Arial" w:eastAsia="Calibri Light" w:hAnsi="Arial" w:cs="Arial"/>
          <w:color w:val="000000"/>
          <w:spacing w:val="-4"/>
          <w:sz w:val="20"/>
          <w:szCs w:val="20"/>
          <w:lang w:val="en-US"/>
        </w:rPr>
        <w:t xml:space="preserve">during same period </w:t>
      </w:r>
      <w:r w:rsidRPr="00B61DA8">
        <w:rPr>
          <w:rFonts w:ascii="Arial" w:eastAsia="Calibri Light" w:hAnsi="Arial" w:cs="Arial"/>
          <w:color w:val="000000"/>
          <w:spacing w:val="-4"/>
          <w:sz w:val="20"/>
          <w:szCs w:val="20"/>
          <w:lang w:val="en-US"/>
        </w:rPr>
        <w:t xml:space="preserve">but </w:t>
      </w:r>
      <w:r w:rsidR="001D2759">
        <w:rPr>
          <w:rFonts w:ascii="Arial" w:eastAsia="Calibri Light" w:hAnsi="Arial" w:cs="Arial"/>
          <w:color w:val="000000"/>
          <w:spacing w:val="-4"/>
          <w:sz w:val="20"/>
          <w:szCs w:val="20"/>
          <w:lang w:val="en-US"/>
        </w:rPr>
        <w:t xml:space="preserve">also did not pay </w:t>
      </w:r>
      <w:r w:rsidRPr="00B61DA8">
        <w:rPr>
          <w:rFonts w:ascii="Arial" w:eastAsia="Calibri Light" w:hAnsi="Arial" w:cs="Arial"/>
          <w:color w:val="000000"/>
          <w:spacing w:val="-4"/>
          <w:sz w:val="20"/>
          <w:szCs w:val="20"/>
          <w:lang w:val="en-US"/>
        </w:rPr>
        <w:t xml:space="preserve">dividends </w:t>
      </w:r>
      <w:hyperlink w:anchor="Ref15" w:history="1">
        <w:r w:rsidRPr="00E75730">
          <w:rPr>
            <w:rStyle w:val="Hyperlink"/>
            <w:rFonts w:ascii="Arial" w:eastAsia="Calibri Light" w:hAnsi="Arial" w:cs="Arial"/>
            <w:bCs/>
            <w:spacing w:val="-4"/>
            <w:sz w:val="20"/>
            <w:szCs w:val="20"/>
            <w:lang w:val="en-US"/>
          </w:rPr>
          <w:t>(Ref 15)</w:t>
        </w:r>
      </w:hyperlink>
      <w:r w:rsidRPr="00E75730">
        <w:rPr>
          <w:rFonts w:ascii="Arial" w:eastAsia="Calibri Light" w:hAnsi="Arial" w:cs="Arial"/>
          <w:b/>
          <w:spacing w:val="-4"/>
          <w:sz w:val="20"/>
          <w:szCs w:val="20"/>
          <w:lang w:val="en-US"/>
        </w:rPr>
        <w:t>.</w:t>
      </w:r>
      <w:r w:rsidRPr="00EE1613">
        <w:rPr>
          <w:rFonts w:ascii="Arial" w:eastAsia="Calibri Light" w:hAnsi="Arial" w:cs="Arial"/>
          <w:b/>
          <w:color w:val="FF0000"/>
          <w:spacing w:val="-4"/>
          <w:sz w:val="20"/>
          <w:szCs w:val="20"/>
          <w:lang w:val="en-US"/>
        </w:rPr>
        <w:t xml:space="preserve"> </w:t>
      </w:r>
    </w:p>
    <w:p w14:paraId="3785970E" w14:textId="600585CC" w:rsidR="005B11DE" w:rsidRDefault="001D2759" w:rsidP="00CE7A3C">
      <w:pPr>
        <w:ind w:left="426" w:right="480"/>
        <w:jc w:val="both"/>
        <w:textAlignment w:val="baseline"/>
        <w:rPr>
          <w:rFonts w:ascii="Arial" w:eastAsia="Calibri Light" w:hAnsi="Arial" w:cs="Arial"/>
          <w:color w:val="000000"/>
          <w:spacing w:val="-4"/>
          <w:sz w:val="20"/>
          <w:szCs w:val="20"/>
          <w:lang w:val="en-US"/>
        </w:rPr>
      </w:pPr>
      <w:r w:rsidRPr="001D2759">
        <w:rPr>
          <w:rFonts w:ascii="Arial" w:eastAsia="Calibri Light" w:hAnsi="Arial" w:cs="Arial"/>
          <w:bCs/>
          <w:spacing w:val="-4"/>
          <w:sz w:val="20"/>
          <w:szCs w:val="20"/>
          <w:lang w:val="en-US"/>
        </w:rPr>
        <w:t>I</w:t>
      </w:r>
      <w:r w:rsidRPr="001D2759">
        <w:rPr>
          <w:rFonts w:ascii="Arial" w:eastAsia="Calibri Light" w:hAnsi="Arial" w:cs="Arial"/>
          <w:spacing w:val="-4"/>
          <w:sz w:val="20"/>
          <w:szCs w:val="20"/>
          <w:lang w:val="en-US"/>
        </w:rPr>
        <w:t xml:space="preserve">ndustry </w:t>
      </w:r>
      <w:r w:rsidRPr="00B61DA8">
        <w:rPr>
          <w:rFonts w:ascii="Arial" w:eastAsia="Calibri Light" w:hAnsi="Arial" w:cs="Arial"/>
          <w:color w:val="000000"/>
          <w:spacing w:val="-4"/>
          <w:sz w:val="20"/>
          <w:szCs w:val="20"/>
          <w:lang w:val="en-US"/>
        </w:rPr>
        <w:t xml:space="preserve">ratios </w:t>
      </w:r>
      <w:r>
        <w:rPr>
          <w:rFonts w:ascii="Arial" w:eastAsia="Calibri Light" w:hAnsi="Arial" w:cs="Arial"/>
          <w:color w:val="000000"/>
          <w:spacing w:val="-4"/>
          <w:sz w:val="20"/>
          <w:szCs w:val="20"/>
          <w:lang w:val="en-US"/>
        </w:rPr>
        <w:t>are not matched across the board</w:t>
      </w:r>
      <w:r w:rsidRPr="00B61DA8">
        <w:rPr>
          <w:rFonts w:ascii="Arial" w:eastAsia="Calibri Light" w:hAnsi="Arial" w:cs="Arial"/>
          <w:color w:val="000000"/>
          <w:spacing w:val="-4"/>
          <w:sz w:val="20"/>
          <w:szCs w:val="20"/>
          <w:lang w:val="en-US"/>
        </w:rPr>
        <w:t xml:space="preserve">. </w:t>
      </w:r>
      <w:r>
        <w:rPr>
          <w:rFonts w:ascii="Arial" w:eastAsia="Calibri Light" w:hAnsi="Arial" w:cs="Arial"/>
          <w:color w:val="000000"/>
          <w:spacing w:val="-4"/>
          <w:sz w:val="20"/>
          <w:szCs w:val="20"/>
          <w:lang w:val="en-US"/>
        </w:rPr>
        <w:t>Share issues have</w:t>
      </w:r>
      <w:r w:rsidRPr="00B61DA8">
        <w:rPr>
          <w:rFonts w:ascii="Arial" w:eastAsia="Calibri Light" w:hAnsi="Arial" w:cs="Arial"/>
          <w:color w:val="000000"/>
          <w:spacing w:val="-4"/>
          <w:sz w:val="20"/>
          <w:szCs w:val="20"/>
          <w:lang w:val="en-US"/>
        </w:rPr>
        <w:t xml:space="preserve"> </w:t>
      </w:r>
      <w:r w:rsidR="005B2B9A">
        <w:rPr>
          <w:rFonts w:ascii="Arial" w:eastAsia="Calibri Light" w:hAnsi="Arial" w:cs="Arial"/>
          <w:color w:val="000000"/>
          <w:spacing w:val="-4"/>
          <w:sz w:val="20"/>
          <w:szCs w:val="20"/>
          <w:lang w:val="en-US"/>
        </w:rPr>
        <w:t xml:space="preserve">achieved </w:t>
      </w:r>
      <w:r w:rsidR="00CE7A3C">
        <w:rPr>
          <w:rFonts w:ascii="Arial" w:eastAsia="Calibri Light" w:hAnsi="Arial" w:cs="Arial"/>
          <w:color w:val="000000"/>
          <w:spacing w:val="-4"/>
          <w:sz w:val="20"/>
          <w:szCs w:val="20"/>
          <w:lang w:val="en-US"/>
        </w:rPr>
        <w:t xml:space="preserve">the </w:t>
      </w:r>
      <w:proofErr w:type="gramStart"/>
      <w:r w:rsidR="005B2B9A">
        <w:rPr>
          <w:rFonts w:ascii="Arial" w:eastAsia="Calibri Light" w:hAnsi="Arial" w:cs="Arial"/>
          <w:color w:val="000000"/>
          <w:spacing w:val="-4"/>
          <w:sz w:val="20"/>
          <w:szCs w:val="20"/>
          <w:lang w:val="en-US"/>
        </w:rPr>
        <w:t xml:space="preserve">much </w:t>
      </w:r>
      <w:r>
        <w:rPr>
          <w:rFonts w:ascii="Arial" w:eastAsia="Calibri Light" w:hAnsi="Arial" w:cs="Arial"/>
          <w:color w:val="000000"/>
          <w:spacing w:val="-4"/>
          <w:sz w:val="20"/>
          <w:szCs w:val="20"/>
          <w:lang w:val="en-US"/>
        </w:rPr>
        <w:t>needed</w:t>
      </w:r>
      <w:proofErr w:type="gramEnd"/>
      <w:r w:rsidRPr="00B61DA8">
        <w:rPr>
          <w:rFonts w:ascii="Arial" w:eastAsia="Calibri Light" w:hAnsi="Arial" w:cs="Arial"/>
          <w:color w:val="000000"/>
          <w:spacing w:val="-4"/>
          <w:sz w:val="20"/>
          <w:szCs w:val="20"/>
          <w:lang w:val="en-US"/>
        </w:rPr>
        <w:t xml:space="preserve"> f</w:t>
      </w:r>
      <w:r>
        <w:rPr>
          <w:rFonts w:ascii="Arial" w:eastAsia="Calibri Light" w:hAnsi="Arial" w:cs="Arial"/>
          <w:color w:val="000000"/>
          <w:spacing w:val="-4"/>
          <w:sz w:val="20"/>
          <w:szCs w:val="20"/>
          <w:lang w:val="en-US"/>
        </w:rPr>
        <w:t>inancing</w:t>
      </w:r>
      <w:r w:rsidR="005B2B9A">
        <w:rPr>
          <w:rFonts w:ascii="Arial" w:eastAsia="Calibri Light" w:hAnsi="Arial" w:cs="Arial"/>
          <w:color w:val="000000"/>
          <w:spacing w:val="-4"/>
          <w:sz w:val="20"/>
          <w:szCs w:val="20"/>
          <w:lang w:val="en-US"/>
        </w:rPr>
        <w:t>,</w:t>
      </w:r>
      <w:r w:rsidRPr="00B61DA8">
        <w:rPr>
          <w:rFonts w:ascii="Arial" w:eastAsia="Calibri Light" w:hAnsi="Arial" w:cs="Arial"/>
          <w:color w:val="000000"/>
          <w:spacing w:val="-4"/>
          <w:sz w:val="20"/>
          <w:szCs w:val="20"/>
          <w:lang w:val="en-US"/>
        </w:rPr>
        <w:t xml:space="preserve"> </w:t>
      </w:r>
      <w:r>
        <w:rPr>
          <w:rFonts w:ascii="Arial" w:eastAsia="Calibri Light" w:hAnsi="Arial" w:cs="Arial"/>
          <w:color w:val="000000"/>
          <w:spacing w:val="-4"/>
          <w:sz w:val="20"/>
          <w:szCs w:val="20"/>
          <w:lang w:val="en-US"/>
        </w:rPr>
        <w:t>but this comes with the added</w:t>
      </w:r>
      <w:r w:rsidRPr="00B61DA8">
        <w:rPr>
          <w:rFonts w:ascii="Arial" w:eastAsia="Calibri Light" w:hAnsi="Arial" w:cs="Arial"/>
          <w:color w:val="000000"/>
          <w:spacing w:val="-4"/>
          <w:sz w:val="20"/>
          <w:szCs w:val="20"/>
          <w:lang w:val="en-US"/>
        </w:rPr>
        <w:t xml:space="preserve"> dilution of the </w:t>
      </w:r>
      <w:r w:rsidR="005B2B9A">
        <w:rPr>
          <w:rFonts w:ascii="Arial" w:eastAsia="Calibri Light" w:hAnsi="Arial" w:cs="Arial"/>
          <w:color w:val="000000"/>
          <w:spacing w:val="-4"/>
          <w:sz w:val="20"/>
          <w:szCs w:val="20"/>
          <w:lang w:val="en-US"/>
        </w:rPr>
        <w:t xml:space="preserve">value of existing </w:t>
      </w:r>
      <w:r w:rsidRPr="00B61DA8">
        <w:rPr>
          <w:rFonts w:ascii="Arial" w:eastAsia="Calibri Light" w:hAnsi="Arial" w:cs="Arial"/>
          <w:color w:val="000000"/>
          <w:spacing w:val="-4"/>
          <w:sz w:val="20"/>
          <w:szCs w:val="20"/>
          <w:lang w:val="en-US"/>
        </w:rPr>
        <w:t>share</w:t>
      </w:r>
      <w:r w:rsidR="005B2B9A">
        <w:rPr>
          <w:rFonts w:ascii="Arial" w:eastAsia="Calibri Light" w:hAnsi="Arial" w:cs="Arial"/>
          <w:color w:val="000000"/>
          <w:spacing w:val="-4"/>
          <w:sz w:val="20"/>
          <w:szCs w:val="20"/>
          <w:lang w:val="en-US"/>
        </w:rPr>
        <w:t>s</w:t>
      </w:r>
      <w:r w:rsidRPr="00B61DA8">
        <w:rPr>
          <w:rFonts w:ascii="Arial" w:eastAsia="Calibri Light" w:hAnsi="Arial" w:cs="Arial"/>
          <w:color w:val="000000"/>
          <w:spacing w:val="-4"/>
          <w:sz w:val="20"/>
          <w:szCs w:val="20"/>
          <w:lang w:val="en-US"/>
        </w:rPr>
        <w:t>.</w:t>
      </w:r>
    </w:p>
    <w:p w14:paraId="29A15ADD" w14:textId="5AD9FF08" w:rsidR="00EE1613" w:rsidRDefault="001002DA" w:rsidP="00C55D3C">
      <w:pPr>
        <w:tabs>
          <w:tab w:val="left" w:pos="1560"/>
          <w:tab w:val="left" w:pos="10206"/>
        </w:tabs>
        <w:ind w:left="426" w:right="480"/>
        <w:textAlignment w:val="baseline"/>
        <w:rPr>
          <w:rFonts w:ascii="Arial" w:eastAsia="Calibri Light" w:hAnsi="Arial" w:cs="Arial"/>
          <w:color w:val="000000"/>
          <w:spacing w:val="-3"/>
          <w:sz w:val="20"/>
          <w:szCs w:val="20"/>
          <w:lang w:val="en-US"/>
        </w:rPr>
      </w:pPr>
      <w:r>
        <w:rPr>
          <w:rFonts w:ascii="Arial" w:eastAsia="Calibri Light" w:hAnsi="Arial" w:cs="Arial"/>
          <w:color w:val="000000"/>
          <w:spacing w:val="-3"/>
          <w:sz w:val="20"/>
          <w:szCs w:val="20"/>
          <w:lang w:val="en-US"/>
        </w:rPr>
        <w:t>A</w:t>
      </w:r>
      <w:r w:rsidR="00EE1613" w:rsidRPr="00E21DC7">
        <w:rPr>
          <w:rFonts w:ascii="Arial" w:eastAsia="Calibri Light" w:hAnsi="Arial" w:cs="Arial"/>
          <w:color w:val="000000"/>
          <w:spacing w:val="-3"/>
          <w:sz w:val="20"/>
          <w:szCs w:val="20"/>
          <w:lang w:val="en-US"/>
        </w:rPr>
        <w:t xml:space="preserve">ll </w:t>
      </w:r>
      <w:r w:rsidR="00EE1613">
        <w:rPr>
          <w:rFonts w:ascii="Arial" w:eastAsia="Calibri Light" w:hAnsi="Arial" w:cs="Arial"/>
          <w:color w:val="000000"/>
          <w:spacing w:val="-3"/>
          <w:sz w:val="20"/>
          <w:szCs w:val="20"/>
          <w:lang w:val="en-US"/>
        </w:rPr>
        <w:t>ratios</w:t>
      </w:r>
      <w:r w:rsidR="00EE1613" w:rsidRPr="00E21DC7">
        <w:rPr>
          <w:rFonts w:ascii="Arial" w:eastAsia="Calibri Light" w:hAnsi="Arial" w:cs="Arial"/>
          <w:color w:val="000000"/>
          <w:spacing w:val="-3"/>
          <w:sz w:val="20"/>
          <w:szCs w:val="20"/>
          <w:lang w:val="en-US"/>
        </w:rPr>
        <w:t xml:space="preserve"> </w:t>
      </w:r>
      <w:r w:rsidR="00EE1613">
        <w:rPr>
          <w:rFonts w:ascii="Arial" w:eastAsia="Calibri Light" w:hAnsi="Arial" w:cs="Arial"/>
          <w:color w:val="000000"/>
          <w:spacing w:val="-3"/>
          <w:sz w:val="20"/>
          <w:szCs w:val="20"/>
          <w:lang w:val="en-US"/>
        </w:rPr>
        <w:t xml:space="preserve">would appear to see an effect brought about by </w:t>
      </w:r>
      <w:r w:rsidR="00EE1613" w:rsidRPr="00E21DC7">
        <w:rPr>
          <w:rFonts w:ascii="Arial" w:eastAsia="Calibri Light" w:hAnsi="Arial" w:cs="Arial"/>
          <w:color w:val="000000"/>
          <w:spacing w:val="-3"/>
          <w:sz w:val="20"/>
          <w:szCs w:val="20"/>
          <w:lang w:val="en-US"/>
        </w:rPr>
        <w:t xml:space="preserve">rising </w:t>
      </w:r>
      <w:r w:rsidR="00EE1613">
        <w:rPr>
          <w:rFonts w:ascii="Arial" w:eastAsia="Calibri Light" w:hAnsi="Arial" w:cs="Arial"/>
          <w:color w:val="000000"/>
          <w:spacing w:val="-3"/>
          <w:sz w:val="20"/>
          <w:szCs w:val="20"/>
          <w:lang w:val="en-US"/>
        </w:rPr>
        <w:t xml:space="preserve">costs and </w:t>
      </w:r>
      <w:r w:rsidR="00EE1613" w:rsidRPr="00E21DC7">
        <w:rPr>
          <w:rFonts w:ascii="Arial" w:eastAsia="Calibri Light" w:hAnsi="Arial" w:cs="Arial"/>
          <w:color w:val="000000"/>
          <w:spacing w:val="-3"/>
          <w:sz w:val="20"/>
          <w:szCs w:val="20"/>
          <w:lang w:val="en-US"/>
        </w:rPr>
        <w:t xml:space="preserve">wage levels </w:t>
      </w:r>
      <w:r w:rsidR="00EE1613">
        <w:rPr>
          <w:rFonts w:ascii="Arial" w:eastAsia="Calibri Light" w:hAnsi="Arial" w:cs="Arial"/>
          <w:color w:val="000000"/>
          <w:spacing w:val="-3"/>
          <w:sz w:val="20"/>
          <w:szCs w:val="20"/>
          <w:lang w:val="en-US"/>
        </w:rPr>
        <w:t xml:space="preserve">influenced through the implementation and after-effects of </w:t>
      </w:r>
      <w:r w:rsidR="00EE1613" w:rsidRPr="00E21DC7">
        <w:rPr>
          <w:rFonts w:ascii="Arial" w:eastAsia="Calibri Light" w:hAnsi="Arial" w:cs="Arial"/>
          <w:color w:val="000000"/>
          <w:spacing w:val="-3"/>
          <w:sz w:val="20"/>
          <w:szCs w:val="20"/>
          <w:lang w:val="en-US"/>
        </w:rPr>
        <w:t>Brexit</w:t>
      </w:r>
      <w:r w:rsidR="00EE1613">
        <w:rPr>
          <w:rFonts w:ascii="Arial" w:eastAsia="Calibri Light" w:hAnsi="Arial" w:cs="Arial"/>
          <w:color w:val="000000"/>
          <w:spacing w:val="-3"/>
          <w:sz w:val="20"/>
          <w:szCs w:val="20"/>
          <w:lang w:val="en-US"/>
        </w:rPr>
        <w:t xml:space="preserve"> and </w:t>
      </w:r>
      <w:r w:rsidR="007F5B4E">
        <w:rPr>
          <w:rFonts w:ascii="Arial" w:eastAsia="Calibri Light" w:hAnsi="Arial" w:cs="Arial"/>
          <w:color w:val="000000"/>
          <w:spacing w:val="-3"/>
          <w:sz w:val="20"/>
          <w:szCs w:val="20"/>
          <w:lang w:val="en-US"/>
        </w:rPr>
        <w:t xml:space="preserve">the added </w:t>
      </w:r>
      <w:r w:rsidR="00EE1613">
        <w:rPr>
          <w:rFonts w:ascii="Arial" w:eastAsia="Calibri Light" w:hAnsi="Arial" w:cs="Arial"/>
          <w:color w:val="000000"/>
          <w:spacing w:val="-3"/>
          <w:sz w:val="20"/>
          <w:szCs w:val="20"/>
          <w:lang w:val="en-US"/>
        </w:rPr>
        <w:t>c</w:t>
      </w:r>
      <w:r w:rsidR="00EE1613" w:rsidRPr="00E21DC7">
        <w:rPr>
          <w:rFonts w:ascii="Arial" w:eastAsia="Calibri Light" w:hAnsi="Arial" w:cs="Arial"/>
          <w:color w:val="000000"/>
          <w:spacing w:val="-3"/>
          <w:sz w:val="20"/>
          <w:szCs w:val="20"/>
          <w:lang w:val="en-US"/>
        </w:rPr>
        <w:t>ost</w:t>
      </w:r>
      <w:r w:rsidR="00EE1613">
        <w:rPr>
          <w:rFonts w:ascii="Arial" w:eastAsia="Calibri Light" w:hAnsi="Arial" w:cs="Arial"/>
          <w:color w:val="000000"/>
          <w:spacing w:val="-3"/>
          <w:sz w:val="20"/>
          <w:szCs w:val="20"/>
          <w:lang w:val="en-US"/>
        </w:rPr>
        <w:t>s incurred over</w:t>
      </w:r>
      <w:r w:rsidR="00EE1613" w:rsidRPr="00E21DC7">
        <w:rPr>
          <w:rFonts w:ascii="Arial" w:eastAsia="Calibri Light" w:hAnsi="Arial" w:cs="Arial"/>
          <w:color w:val="000000"/>
          <w:spacing w:val="-3"/>
          <w:sz w:val="20"/>
          <w:szCs w:val="20"/>
          <w:lang w:val="en-US"/>
        </w:rPr>
        <w:t xml:space="preserve"> the Covid pandemic slow-down.</w:t>
      </w:r>
    </w:p>
    <w:p w14:paraId="2A98832F" w14:textId="32818431" w:rsidR="00B61DA8" w:rsidRPr="00B61DA8" w:rsidRDefault="007F5B4E" w:rsidP="0000127B">
      <w:pPr>
        <w:ind w:left="426" w:right="480"/>
        <w:jc w:val="both"/>
        <w:textAlignment w:val="baseline"/>
        <w:rPr>
          <w:rFonts w:ascii="Arial" w:eastAsia="Calibri Light" w:hAnsi="Arial" w:cs="Arial"/>
          <w:color w:val="000000"/>
          <w:sz w:val="20"/>
          <w:szCs w:val="20"/>
        </w:rPr>
      </w:pPr>
      <w:r>
        <w:rPr>
          <w:rFonts w:ascii="Arial" w:eastAsia="Calibri Light" w:hAnsi="Arial" w:cs="Arial"/>
          <w:color w:val="000000"/>
          <w:sz w:val="20"/>
          <w:szCs w:val="20"/>
          <w:lang w:val="en-US"/>
        </w:rPr>
        <w:t xml:space="preserve">The results in this report </w:t>
      </w:r>
      <w:r w:rsidR="00A652B5">
        <w:rPr>
          <w:rFonts w:ascii="Arial" w:eastAsia="Calibri Light" w:hAnsi="Arial" w:cs="Arial"/>
          <w:color w:val="000000"/>
          <w:sz w:val="20"/>
          <w:szCs w:val="20"/>
          <w:lang w:val="en-US"/>
        </w:rPr>
        <w:t>would</w:t>
      </w:r>
      <w:r>
        <w:rPr>
          <w:rFonts w:ascii="Arial" w:eastAsia="Calibri Light" w:hAnsi="Arial" w:cs="Arial"/>
          <w:color w:val="000000"/>
          <w:sz w:val="20"/>
          <w:szCs w:val="20"/>
          <w:lang w:val="en-US"/>
        </w:rPr>
        <w:t xml:space="preserve"> </w:t>
      </w:r>
      <w:r w:rsidR="005B2B9A">
        <w:rPr>
          <w:rFonts w:ascii="Arial" w:eastAsia="Calibri Light" w:hAnsi="Arial" w:cs="Arial"/>
          <w:color w:val="000000"/>
          <w:sz w:val="20"/>
          <w:szCs w:val="20"/>
          <w:lang w:val="en-US"/>
        </w:rPr>
        <w:t>lend</w:t>
      </w:r>
      <w:r>
        <w:rPr>
          <w:rFonts w:ascii="Arial" w:eastAsia="Calibri Light" w:hAnsi="Arial" w:cs="Arial"/>
          <w:color w:val="000000"/>
          <w:sz w:val="20"/>
          <w:szCs w:val="20"/>
          <w:lang w:val="en-US"/>
        </w:rPr>
        <w:t xml:space="preserve"> </w:t>
      </w:r>
      <w:r w:rsidR="00A652B5">
        <w:rPr>
          <w:rFonts w:ascii="Arial" w:eastAsia="Calibri Light" w:hAnsi="Arial" w:cs="Arial"/>
          <w:color w:val="000000"/>
          <w:sz w:val="20"/>
          <w:szCs w:val="20"/>
          <w:lang w:val="en-US"/>
        </w:rPr>
        <w:t xml:space="preserve">support </w:t>
      </w:r>
      <w:r w:rsidR="005B2B9A">
        <w:rPr>
          <w:rFonts w:ascii="Arial" w:eastAsia="Calibri Light" w:hAnsi="Arial" w:cs="Arial"/>
          <w:color w:val="000000"/>
          <w:sz w:val="20"/>
          <w:szCs w:val="20"/>
          <w:lang w:val="en-US"/>
        </w:rPr>
        <w:t xml:space="preserve">against </w:t>
      </w:r>
      <w:r w:rsidR="00B61DA8" w:rsidRPr="00B61DA8">
        <w:rPr>
          <w:rFonts w:ascii="Arial" w:eastAsia="Calibri Light" w:hAnsi="Arial" w:cs="Arial"/>
          <w:color w:val="000000"/>
          <w:sz w:val="20"/>
          <w:szCs w:val="20"/>
          <w:lang w:val="en-US"/>
        </w:rPr>
        <w:t>progressing any joint venture with AML to the value of £5m</w:t>
      </w:r>
      <w:r w:rsidR="00A652B5">
        <w:rPr>
          <w:rFonts w:ascii="Arial" w:eastAsia="Calibri Light" w:hAnsi="Arial" w:cs="Arial"/>
          <w:color w:val="000000"/>
          <w:sz w:val="20"/>
          <w:szCs w:val="20"/>
          <w:lang w:val="en-US"/>
        </w:rPr>
        <w:t>, but further investigation should be undertaken.</w:t>
      </w:r>
    </w:p>
    <w:p w14:paraId="69A45137" w14:textId="5E44C369" w:rsidR="00B61DA8" w:rsidRDefault="0005003C" w:rsidP="0000127B">
      <w:pPr>
        <w:ind w:left="426" w:right="480"/>
        <w:textAlignment w:val="baseline"/>
        <w:rPr>
          <w:rFonts w:ascii="Arial" w:eastAsia="Calibri Light" w:hAnsi="Arial" w:cs="Arial"/>
          <w:color w:val="000000"/>
          <w:spacing w:val="-4"/>
          <w:sz w:val="20"/>
          <w:szCs w:val="20"/>
          <w:lang w:val="en-US"/>
        </w:rPr>
      </w:pPr>
      <w:r>
        <w:rPr>
          <w:rFonts w:ascii="Arial" w:eastAsia="Calibri Light" w:hAnsi="Arial" w:cs="Arial"/>
          <w:color w:val="000000"/>
          <w:spacing w:val="-4"/>
          <w:sz w:val="20"/>
          <w:szCs w:val="20"/>
          <w:lang w:val="en-US"/>
        </w:rPr>
        <w:t>T</w:t>
      </w:r>
      <w:r w:rsidR="00B61DA8" w:rsidRPr="00B61DA8">
        <w:rPr>
          <w:rFonts w:ascii="Arial" w:eastAsia="Calibri Light" w:hAnsi="Arial" w:cs="Arial"/>
          <w:color w:val="000000"/>
          <w:spacing w:val="-4"/>
          <w:sz w:val="20"/>
          <w:szCs w:val="20"/>
          <w:lang w:val="en-US"/>
        </w:rPr>
        <w:t xml:space="preserve">he </w:t>
      </w:r>
      <w:r>
        <w:rPr>
          <w:rFonts w:ascii="Arial" w:eastAsia="Calibri Light" w:hAnsi="Arial" w:cs="Arial"/>
          <w:color w:val="000000"/>
          <w:spacing w:val="-4"/>
          <w:sz w:val="20"/>
          <w:szCs w:val="20"/>
          <w:lang w:val="en-US"/>
        </w:rPr>
        <w:t xml:space="preserve">business </w:t>
      </w:r>
      <w:r w:rsidR="00B61DA8" w:rsidRPr="00B61DA8">
        <w:rPr>
          <w:rFonts w:ascii="Arial" w:eastAsia="Calibri Light" w:hAnsi="Arial" w:cs="Arial"/>
          <w:color w:val="000000"/>
          <w:spacing w:val="-4"/>
          <w:sz w:val="20"/>
          <w:szCs w:val="20"/>
          <w:lang w:val="en-US"/>
        </w:rPr>
        <w:t xml:space="preserve">study </w:t>
      </w:r>
      <w:r>
        <w:rPr>
          <w:rFonts w:ascii="Arial" w:eastAsia="Calibri Light" w:hAnsi="Arial" w:cs="Arial"/>
          <w:color w:val="000000"/>
          <w:spacing w:val="-4"/>
          <w:sz w:val="20"/>
          <w:szCs w:val="20"/>
          <w:lang w:val="en-US"/>
        </w:rPr>
        <w:t xml:space="preserve">through </w:t>
      </w:r>
      <w:r w:rsidR="00A652B5">
        <w:rPr>
          <w:rFonts w:ascii="Arial" w:eastAsia="Calibri Light" w:hAnsi="Arial" w:cs="Arial"/>
          <w:color w:val="000000"/>
          <w:spacing w:val="-4"/>
          <w:sz w:val="20"/>
          <w:szCs w:val="20"/>
          <w:lang w:val="en-US"/>
        </w:rPr>
        <w:t xml:space="preserve">the </w:t>
      </w:r>
      <w:r>
        <w:rPr>
          <w:rFonts w:ascii="Arial" w:eastAsia="Calibri Light" w:hAnsi="Arial" w:cs="Arial"/>
          <w:color w:val="000000"/>
          <w:spacing w:val="-4"/>
          <w:sz w:val="20"/>
          <w:szCs w:val="20"/>
          <w:lang w:val="en-US"/>
        </w:rPr>
        <w:t xml:space="preserve">interrogation of </w:t>
      </w:r>
      <w:r w:rsidR="00A652B5">
        <w:rPr>
          <w:rFonts w:ascii="Arial" w:eastAsia="Calibri Light" w:hAnsi="Arial" w:cs="Arial"/>
          <w:color w:val="000000"/>
          <w:spacing w:val="-4"/>
          <w:sz w:val="20"/>
          <w:szCs w:val="20"/>
          <w:lang w:val="en-US"/>
        </w:rPr>
        <w:t xml:space="preserve">the </w:t>
      </w:r>
      <w:r w:rsidRPr="00B61DA8">
        <w:rPr>
          <w:rFonts w:ascii="Arial" w:eastAsia="Calibri Light" w:hAnsi="Arial" w:cs="Arial"/>
          <w:color w:val="000000"/>
          <w:spacing w:val="-4"/>
          <w:sz w:val="20"/>
          <w:szCs w:val="20"/>
          <w:lang w:val="en-US"/>
        </w:rPr>
        <w:t>ratio</w:t>
      </w:r>
      <w:r w:rsidR="00A652B5">
        <w:rPr>
          <w:rFonts w:ascii="Arial" w:eastAsia="Calibri Light" w:hAnsi="Arial" w:cs="Arial"/>
          <w:color w:val="000000"/>
          <w:spacing w:val="-4"/>
          <w:sz w:val="20"/>
          <w:szCs w:val="20"/>
          <w:lang w:val="en-US"/>
        </w:rPr>
        <w:t>s</w:t>
      </w:r>
      <w:r w:rsidRPr="00B61DA8">
        <w:rPr>
          <w:rFonts w:ascii="Arial" w:eastAsia="Calibri Light" w:hAnsi="Arial" w:cs="Arial"/>
          <w:color w:val="000000"/>
          <w:spacing w:val="-4"/>
          <w:sz w:val="20"/>
          <w:szCs w:val="20"/>
          <w:lang w:val="en-US"/>
        </w:rPr>
        <w:t xml:space="preserve"> </w:t>
      </w:r>
      <w:r w:rsidR="00A652B5">
        <w:rPr>
          <w:rFonts w:ascii="Arial" w:eastAsia="Calibri Light" w:hAnsi="Arial" w:cs="Arial"/>
          <w:color w:val="000000"/>
          <w:spacing w:val="-4"/>
          <w:sz w:val="20"/>
          <w:szCs w:val="20"/>
          <w:lang w:val="en-US"/>
        </w:rPr>
        <w:t xml:space="preserve">involved </w:t>
      </w:r>
      <w:r>
        <w:rPr>
          <w:rFonts w:ascii="Arial" w:eastAsia="Calibri Light" w:hAnsi="Arial" w:cs="Arial"/>
          <w:color w:val="000000"/>
          <w:spacing w:val="-4"/>
          <w:sz w:val="20"/>
          <w:szCs w:val="20"/>
          <w:lang w:val="en-US"/>
        </w:rPr>
        <w:t xml:space="preserve">can propose </w:t>
      </w:r>
      <w:r w:rsidR="00B61DA8" w:rsidRPr="00B61DA8">
        <w:rPr>
          <w:rFonts w:ascii="Arial" w:eastAsia="Calibri Light" w:hAnsi="Arial" w:cs="Arial"/>
          <w:color w:val="000000"/>
          <w:spacing w:val="-4"/>
          <w:sz w:val="20"/>
          <w:szCs w:val="20"/>
          <w:lang w:val="en-US"/>
        </w:rPr>
        <w:t>some recommendations:</w:t>
      </w:r>
    </w:p>
    <w:p w14:paraId="2793A897" w14:textId="000E11C4" w:rsidR="00B61DA8" w:rsidRPr="00B61DA8" w:rsidRDefault="00B61DA8" w:rsidP="005A66EC">
      <w:pPr>
        <w:numPr>
          <w:ilvl w:val="0"/>
          <w:numId w:val="6"/>
        </w:numPr>
        <w:spacing w:before="14"/>
        <w:ind w:left="1134" w:right="480" w:hanging="774"/>
        <w:jc w:val="both"/>
        <w:textAlignment w:val="baseline"/>
        <w:rPr>
          <w:rFonts w:ascii="Arial" w:eastAsia="Calibri Light" w:hAnsi="Arial" w:cs="Arial"/>
          <w:color w:val="000000"/>
          <w:sz w:val="20"/>
          <w:szCs w:val="20"/>
        </w:rPr>
      </w:pPr>
      <w:r w:rsidRPr="00B61DA8">
        <w:rPr>
          <w:rFonts w:ascii="Arial" w:eastAsia="Calibri Light" w:hAnsi="Arial" w:cs="Arial"/>
          <w:color w:val="000000"/>
          <w:sz w:val="20"/>
          <w:szCs w:val="20"/>
          <w:lang w:val="en-US"/>
        </w:rPr>
        <w:t xml:space="preserve">AML </w:t>
      </w:r>
      <w:r w:rsidR="0005003C">
        <w:rPr>
          <w:rFonts w:ascii="Arial" w:eastAsia="Calibri Light" w:hAnsi="Arial" w:cs="Arial"/>
          <w:color w:val="000000"/>
          <w:sz w:val="20"/>
          <w:szCs w:val="20"/>
          <w:lang w:val="en-US"/>
        </w:rPr>
        <w:t>should see the need to take the level of</w:t>
      </w:r>
      <w:r w:rsidRPr="00B61DA8">
        <w:rPr>
          <w:rFonts w:ascii="Arial" w:eastAsia="Calibri Light" w:hAnsi="Arial" w:cs="Arial"/>
          <w:color w:val="000000"/>
          <w:sz w:val="20"/>
          <w:szCs w:val="20"/>
          <w:lang w:val="en-US"/>
        </w:rPr>
        <w:t xml:space="preserve"> debt under </w:t>
      </w:r>
      <w:r w:rsidR="0005003C">
        <w:rPr>
          <w:rFonts w:ascii="Arial" w:eastAsia="Calibri Light" w:hAnsi="Arial" w:cs="Arial"/>
          <w:color w:val="000000"/>
          <w:sz w:val="20"/>
          <w:szCs w:val="20"/>
          <w:lang w:val="en-US"/>
        </w:rPr>
        <w:t xml:space="preserve">greater </w:t>
      </w:r>
      <w:r w:rsidRPr="00B61DA8">
        <w:rPr>
          <w:rFonts w:ascii="Arial" w:eastAsia="Calibri Light" w:hAnsi="Arial" w:cs="Arial"/>
          <w:color w:val="000000"/>
          <w:sz w:val="20"/>
          <w:szCs w:val="20"/>
          <w:lang w:val="en-US"/>
        </w:rPr>
        <w:t xml:space="preserve">control and </w:t>
      </w:r>
      <w:r w:rsidR="0005003C">
        <w:rPr>
          <w:rFonts w:ascii="Arial" w:eastAsia="Calibri Light" w:hAnsi="Arial" w:cs="Arial"/>
          <w:color w:val="000000"/>
          <w:sz w:val="20"/>
          <w:szCs w:val="20"/>
          <w:lang w:val="en-US"/>
        </w:rPr>
        <w:t xml:space="preserve">use </w:t>
      </w:r>
      <w:r w:rsidRPr="00B61DA8">
        <w:rPr>
          <w:rFonts w:ascii="Arial" w:eastAsia="Calibri Light" w:hAnsi="Arial" w:cs="Arial"/>
          <w:color w:val="000000"/>
          <w:sz w:val="20"/>
          <w:szCs w:val="20"/>
          <w:lang w:val="en-US"/>
        </w:rPr>
        <w:t xml:space="preserve">cash </w:t>
      </w:r>
      <w:r w:rsidR="00686F53">
        <w:rPr>
          <w:rFonts w:ascii="Arial" w:eastAsia="Calibri Light" w:hAnsi="Arial" w:cs="Arial"/>
          <w:color w:val="000000"/>
          <w:sz w:val="20"/>
          <w:szCs w:val="20"/>
          <w:lang w:val="en-US"/>
        </w:rPr>
        <w:t>for purposes other than paying debts</w:t>
      </w:r>
      <w:r w:rsidR="0005003C">
        <w:rPr>
          <w:rFonts w:ascii="Arial" w:eastAsia="Calibri Light" w:hAnsi="Arial" w:cs="Arial"/>
          <w:color w:val="000000"/>
          <w:sz w:val="20"/>
          <w:szCs w:val="20"/>
          <w:lang w:val="en-US"/>
        </w:rPr>
        <w:t>.</w:t>
      </w:r>
    </w:p>
    <w:p w14:paraId="66B78251" w14:textId="77B698DF" w:rsidR="00B61DA8" w:rsidRPr="00B61DA8" w:rsidRDefault="00B61DA8" w:rsidP="005A66EC">
      <w:pPr>
        <w:numPr>
          <w:ilvl w:val="0"/>
          <w:numId w:val="6"/>
        </w:numPr>
        <w:spacing w:before="12"/>
        <w:ind w:left="1134" w:right="480" w:hanging="774"/>
        <w:jc w:val="both"/>
        <w:textAlignment w:val="baseline"/>
        <w:rPr>
          <w:rFonts w:ascii="Arial" w:eastAsia="Calibri Light" w:hAnsi="Arial" w:cs="Arial"/>
          <w:color w:val="000000"/>
          <w:sz w:val="20"/>
          <w:szCs w:val="20"/>
        </w:rPr>
      </w:pPr>
      <w:r w:rsidRPr="00B61DA8">
        <w:rPr>
          <w:rFonts w:ascii="Arial" w:eastAsia="Calibri Light" w:hAnsi="Arial" w:cs="Arial"/>
          <w:color w:val="000000"/>
          <w:sz w:val="20"/>
          <w:szCs w:val="20"/>
          <w:lang w:val="en-US"/>
        </w:rPr>
        <w:t xml:space="preserve">AML has a high </w:t>
      </w:r>
      <w:r w:rsidR="0005003C">
        <w:rPr>
          <w:rFonts w:ascii="Arial" w:eastAsia="Calibri Light" w:hAnsi="Arial" w:cs="Arial"/>
          <w:color w:val="000000"/>
          <w:sz w:val="20"/>
          <w:szCs w:val="20"/>
          <w:lang w:val="en-US"/>
        </w:rPr>
        <w:t xml:space="preserve">ratio </w:t>
      </w:r>
      <w:r w:rsidRPr="00B61DA8">
        <w:rPr>
          <w:rFonts w:ascii="Arial" w:eastAsia="Calibri Light" w:hAnsi="Arial" w:cs="Arial"/>
          <w:color w:val="000000"/>
          <w:sz w:val="20"/>
          <w:szCs w:val="20"/>
          <w:lang w:val="en-US"/>
        </w:rPr>
        <w:t xml:space="preserve">of </w:t>
      </w:r>
      <w:r w:rsidR="0005003C">
        <w:rPr>
          <w:rFonts w:ascii="Arial" w:eastAsia="Calibri Light" w:hAnsi="Arial" w:cs="Arial"/>
          <w:color w:val="000000"/>
          <w:sz w:val="20"/>
          <w:szCs w:val="20"/>
          <w:lang w:val="en-US"/>
        </w:rPr>
        <w:t>office and administration staff v</w:t>
      </w:r>
      <w:r w:rsidRPr="00B61DA8">
        <w:rPr>
          <w:rFonts w:ascii="Arial" w:eastAsia="Calibri Light" w:hAnsi="Arial" w:cs="Arial"/>
          <w:color w:val="000000"/>
          <w:sz w:val="20"/>
          <w:szCs w:val="20"/>
          <w:lang w:val="en-US"/>
        </w:rPr>
        <w:t xml:space="preserve"> technical</w:t>
      </w:r>
      <w:r w:rsidR="00686F53">
        <w:rPr>
          <w:rFonts w:ascii="Arial" w:eastAsia="Calibri Light" w:hAnsi="Arial" w:cs="Arial"/>
          <w:color w:val="000000"/>
          <w:sz w:val="20"/>
          <w:szCs w:val="20"/>
          <w:lang w:val="en-US"/>
        </w:rPr>
        <w:t xml:space="preserve"> and </w:t>
      </w:r>
      <w:r w:rsidRPr="00B61DA8">
        <w:rPr>
          <w:rFonts w:ascii="Arial" w:eastAsia="Calibri Light" w:hAnsi="Arial" w:cs="Arial"/>
          <w:color w:val="000000"/>
          <w:sz w:val="20"/>
          <w:szCs w:val="20"/>
          <w:lang w:val="en-US"/>
        </w:rPr>
        <w:t>production staff</w:t>
      </w:r>
      <w:r w:rsidR="0005003C">
        <w:rPr>
          <w:rFonts w:ascii="Arial" w:eastAsia="Calibri Light" w:hAnsi="Arial" w:cs="Arial"/>
          <w:color w:val="000000"/>
          <w:sz w:val="20"/>
          <w:szCs w:val="20"/>
          <w:lang w:val="en-US"/>
        </w:rPr>
        <w:t xml:space="preserve"> – a reduction</w:t>
      </w:r>
      <w:r w:rsidRPr="00B61DA8">
        <w:rPr>
          <w:rFonts w:ascii="Arial" w:eastAsia="Calibri Light" w:hAnsi="Arial" w:cs="Arial"/>
          <w:color w:val="000000"/>
          <w:sz w:val="20"/>
          <w:szCs w:val="20"/>
          <w:lang w:val="en-US"/>
        </w:rPr>
        <w:t xml:space="preserve"> would reduce </w:t>
      </w:r>
      <w:r w:rsidR="00686F53">
        <w:rPr>
          <w:rFonts w:ascii="Arial" w:eastAsia="Calibri Light" w:hAnsi="Arial" w:cs="Arial"/>
          <w:color w:val="000000"/>
          <w:sz w:val="20"/>
          <w:szCs w:val="20"/>
          <w:lang w:val="en-US"/>
        </w:rPr>
        <w:t xml:space="preserve">support </w:t>
      </w:r>
      <w:r w:rsidRPr="00B61DA8">
        <w:rPr>
          <w:rFonts w:ascii="Arial" w:eastAsia="Calibri Light" w:hAnsi="Arial" w:cs="Arial"/>
          <w:color w:val="000000"/>
          <w:sz w:val="20"/>
          <w:szCs w:val="20"/>
          <w:lang w:val="en-US"/>
        </w:rPr>
        <w:t xml:space="preserve">cost levels and </w:t>
      </w:r>
      <w:r w:rsidR="0005003C">
        <w:rPr>
          <w:rFonts w:ascii="Arial" w:eastAsia="Calibri Light" w:hAnsi="Arial" w:cs="Arial"/>
          <w:color w:val="000000"/>
          <w:sz w:val="20"/>
          <w:szCs w:val="20"/>
          <w:lang w:val="en-US"/>
        </w:rPr>
        <w:t xml:space="preserve">would likely </w:t>
      </w:r>
      <w:r w:rsidR="00686F53">
        <w:rPr>
          <w:rFonts w:ascii="Arial" w:eastAsia="Calibri Light" w:hAnsi="Arial" w:cs="Arial"/>
          <w:color w:val="000000"/>
          <w:sz w:val="20"/>
          <w:szCs w:val="20"/>
          <w:lang w:val="en-US"/>
        </w:rPr>
        <w:t>see</w:t>
      </w:r>
      <w:r w:rsidR="0005003C">
        <w:rPr>
          <w:rFonts w:ascii="Arial" w:eastAsia="Calibri Light" w:hAnsi="Arial" w:cs="Arial"/>
          <w:color w:val="000000"/>
          <w:sz w:val="20"/>
          <w:szCs w:val="20"/>
          <w:lang w:val="en-US"/>
        </w:rPr>
        <w:t xml:space="preserve"> an increase in</w:t>
      </w:r>
      <w:r w:rsidRPr="00B61DA8">
        <w:rPr>
          <w:rFonts w:ascii="Arial" w:eastAsia="Calibri Light" w:hAnsi="Arial" w:cs="Arial"/>
          <w:color w:val="000000"/>
          <w:sz w:val="20"/>
          <w:szCs w:val="20"/>
          <w:lang w:val="en-US"/>
        </w:rPr>
        <w:t xml:space="preserve"> </w:t>
      </w:r>
      <w:r w:rsidR="00686F53">
        <w:rPr>
          <w:rFonts w:ascii="Arial" w:eastAsia="Calibri Light" w:hAnsi="Arial" w:cs="Arial"/>
          <w:color w:val="000000"/>
          <w:sz w:val="20"/>
          <w:szCs w:val="20"/>
          <w:lang w:val="en-US"/>
        </w:rPr>
        <w:t xml:space="preserve">the company </w:t>
      </w:r>
      <w:r w:rsidRPr="00B61DA8">
        <w:rPr>
          <w:rFonts w:ascii="Arial" w:eastAsia="Calibri Light" w:hAnsi="Arial" w:cs="Arial"/>
          <w:color w:val="000000"/>
          <w:sz w:val="20"/>
          <w:szCs w:val="20"/>
          <w:lang w:val="en-US"/>
        </w:rPr>
        <w:t>productivity.</w:t>
      </w:r>
    </w:p>
    <w:p w14:paraId="357FBC59" w14:textId="513B3C1D" w:rsidR="00A8569D" w:rsidRPr="00B61DA8" w:rsidRDefault="00B61DA8" w:rsidP="005A66EC">
      <w:pPr>
        <w:pStyle w:val="NoSpacing"/>
        <w:numPr>
          <w:ilvl w:val="0"/>
          <w:numId w:val="6"/>
        </w:numPr>
        <w:spacing w:line="360" w:lineRule="auto"/>
        <w:ind w:left="1134" w:right="480" w:hanging="774"/>
        <w:rPr>
          <w:rFonts w:ascii="Arial" w:hAnsi="Arial" w:cs="Arial"/>
          <w:b/>
          <w:sz w:val="20"/>
          <w:szCs w:val="20"/>
        </w:rPr>
      </w:pPr>
      <w:r w:rsidRPr="00B61DA8">
        <w:rPr>
          <w:rFonts w:ascii="Arial" w:eastAsia="Calibri Light" w:hAnsi="Arial" w:cs="Arial"/>
          <w:color w:val="000000"/>
          <w:spacing w:val="-5"/>
          <w:sz w:val="20"/>
          <w:szCs w:val="20"/>
          <w:lang w:val="en-US"/>
        </w:rPr>
        <w:t xml:space="preserve">AML should focus on </w:t>
      </w:r>
      <w:r w:rsidR="0005003C">
        <w:rPr>
          <w:rFonts w:ascii="Arial" w:eastAsia="Calibri Light" w:hAnsi="Arial" w:cs="Arial"/>
          <w:color w:val="000000"/>
          <w:spacing w:val="-5"/>
          <w:sz w:val="20"/>
          <w:szCs w:val="20"/>
          <w:lang w:val="en-US"/>
        </w:rPr>
        <w:t xml:space="preserve">Lean stock </w:t>
      </w:r>
      <w:r w:rsidRPr="00B61DA8">
        <w:rPr>
          <w:rFonts w:ascii="Arial" w:eastAsia="Calibri Light" w:hAnsi="Arial" w:cs="Arial"/>
          <w:color w:val="000000"/>
          <w:spacing w:val="-5"/>
          <w:sz w:val="20"/>
          <w:szCs w:val="20"/>
          <w:lang w:val="en-US"/>
        </w:rPr>
        <w:t xml:space="preserve">procurement </w:t>
      </w:r>
      <w:r w:rsidR="0005003C">
        <w:rPr>
          <w:rFonts w:ascii="Arial" w:eastAsia="Calibri Light" w:hAnsi="Arial" w:cs="Arial"/>
          <w:color w:val="000000"/>
          <w:spacing w:val="-5"/>
          <w:sz w:val="20"/>
          <w:szCs w:val="20"/>
          <w:lang w:val="en-US"/>
        </w:rPr>
        <w:t>(JIT</w:t>
      </w:r>
      <w:r w:rsidR="00686F53">
        <w:rPr>
          <w:rFonts w:ascii="Arial" w:eastAsia="Calibri Light" w:hAnsi="Arial" w:cs="Arial"/>
          <w:color w:val="000000"/>
          <w:spacing w:val="-5"/>
          <w:sz w:val="20"/>
          <w:szCs w:val="20"/>
          <w:lang w:val="en-US"/>
        </w:rPr>
        <w:t xml:space="preserve"> ordering and delivery</w:t>
      </w:r>
      <w:r w:rsidR="0005003C">
        <w:rPr>
          <w:rFonts w:ascii="Arial" w:eastAsia="Calibri Light" w:hAnsi="Arial" w:cs="Arial"/>
          <w:color w:val="000000"/>
          <w:spacing w:val="-5"/>
          <w:sz w:val="20"/>
          <w:szCs w:val="20"/>
          <w:lang w:val="en-US"/>
        </w:rPr>
        <w:t xml:space="preserve">) </w:t>
      </w:r>
      <w:r w:rsidRPr="00B61DA8">
        <w:rPr>
          <w:rFonts w:ascii="Arial" w:eastAsia="Calibri Light" w:hAnsi="Arial" w:cs="Arial"/>
          <w:color w:val="000000"/>
          <w:spacing w:val="-5"/>
          <w:sz w:val="20"/>
          <w:szCs w:val="20"/>
          <w:lang w:val="en-US"/>
        </w:rPr>
        <w:t xml:space="preserve">to </w:t>
      </w:r>
      <w:r w:rsidR="00686F53">
        <w:rPr>
          <w:rFonts w:ascii="Arial" w:eastAsia="Calibri Light" w:hAnsi="Arial" w:cs="Arial"/>
          <w:color w:val="000000"/>
          <w:spacing w:val="-5"/>
          <w:sz w:val="20"/>
          <w:szCs w:val="20"/>
          <w:lang w:val="en-US"/>
        </w:rPr>
        <w:t>minimise</w:t>
      </w:r>
      <w:r w:rsidRPr="00B61DA8">
        <w:rPr>
          <w:rFonts w:ascii="Arial" w:eastAsia="Calibri Light" w:hAnsi="Arial" w:cs="Arial"/>
          <w:color w:val="000000"/>
          <w:spacing w:val="-5"/>
          <w:sz w:val="20"/>
          <w:szCs w:val="20"/>
          <w:lang w:val="en-US"/>
        </w:rPr>
        <w:t xml:space="preserve"> stock outlay </w:t>
      </w:r>
      <w:r w:rsidR="00686F53">
        <w:rPr>
          <w:rFonts w:ascii="Arial" w:eastAsia="Calibri Light" w:hAnsi="Arial" w:cs="Arial"/>
          <w:color w:val="000000"/>
          <w:spacing w:val="-5"/>
          <w:sz w:val="20"/>
          <w:szCs w:val="20"/>
          <w:lang w:val="en-US"/>
        </w:rPr>
        <w:t xml:space="preserve">and on shelf part retention </w:t>
      </w:r>
      <w:r w:rsidRPr="00B61DA8">
        <w:rPr>
          <w:rFonts w:ascii="Arial" w:eastAsia="Calibri Light" w:hAnsi="Arial" w:cs="Arial"/>
          <w:color w:val="000000"/>
          <w:spacing w:val="-5"/>
          <w:sz w:val="20"/>
          <w:szCs w:val="20"/>
          <w:lang w:val="en-US"/>
        </w:rPr>
        <w:t xml:space="preserve">and </w:t>
      </w:r>
      <w:r w:rsidR="00686F53">
        <w:rPr>
          <w:rFonts w:ascii="Arial" w:eastAsia="Calibri Light" w:hAnsi="Arial" w:cs="Arial"/>
          <w:color w:val="000000"/>
          <w:spacing w:val="-5"/>
          <w:sz w:val="20"/>
          <w:szCs w:val="20"/>
          <w:lang w:val="en-US"/>
        </w:rPr>
        <w:t xml:space="preserve">introduce </w:t>
      </w:r>
      <w:r w:rsidR="0005003C">
        <w:rPr>
          <w:rFonts w:ascii="Arial" w:eastAsia="Calibri Light" w:hAnsi="Arial" w:cs="Arial"/>
          <w:color w:val="000000"/>
          <w:spacing w:val="-5"/>
          <w:sz w:val="20"/>
          <w:szCs w:val="20"/>
          <w:lang w:val="en-US"/>
        </w:rPr>
        <w:t xml:space="preserve">more efficient production </w:t>
      </w:r>
      <w:r w:rsidRPr="00B61DA8">
        <w:rPr>
          <w:rFonts w:ascii="Arial" w:eastAsia="Calibri Light" w:hAnsi="Arial" w:cs="Arial"/>
          <w:color w:val="000000"/>
          <w:spacing w:val="-5"/>
          <w:sz w:val="20"/>
          <w:szCs w:val="20"/>
          <w:lang w:val="en-US"/>
        </w:rPr>
        <w:t>planning</w:t>
      </w:r>
      <w:r w:rsidR="00686F53">
        <w:rPr>
          <w:rFonts w:ascii="Arial" w:eastAsia="Calibri Light" w:hAnsi="Arial" w:cs="Arial"/>
          <w:color w:val="000000"/>
          <w:spacing w:val="-5"/>
          <w:sz w:val="20"/>
          <w:szCs w:val="20"/>
          <w:lang w:val="en-US"/>
        </w:rPr>
        <w:t>.</w:t>
      </w:r>
    </w:p>
    <w:p w14:paraId="356B60E4" w14:textId="2139A778" w:rsidR="0005003C" w:rsidRPr="00B61DA8" w:rsidRDefault="0005003C" w:rsidP="0005003C">
      <w:pPr>
        <w:pStyle w:val="ListParagraph"/>
        <w:numPr>
          <w:ilvl w:val="0"/>
          <w:numId w:val="6"/>
        </w:numPr>
        <w:spacing w:line="360" w:lineRule="auto"/>
        <w:ind w:left="1134" w:right="480" w:hanging="774"/>
        <w:textAlignment w:val="baseline"/>
        <w:rPr>
          <w:rFonts w:ascii="Arial" w:eastAsia="Calibri Light" w:hAnsi="Arial" w:cs="Arial"/>
          <w:color w:val="000000"/>
          <w:sz w:val="20"/>
          <w:szCs w:val="20"/>
        </w:rPr>
      </w:pPr>
      <w:r w:rsidRPr="00B61DA8">
        <w:rPr>
          <w:rFonts w:ascii="Arial" w:eastAsia="Calibri Light" w:hAnsi="Arial" w:cs="Arial"/>
          <w:color w:val="000000"/>
          <w:sz w:val="20"/>
          <w:szCs w:val="20"/>
          <w:lang w:val="en-US"/>
        </w:rPr>
        <w:t xml:space="preserve">AML should consider </w:t>
      </w:r>
      <w:r>
        <w:rPr>
          <w:rFonts w:ascii="Arial" w:eastAsia="Calibri Light" w:hAnsi="Arial" w:cs="Arial"/>
          <w:color w:val="000000"/>
          <w:sz w:val="20"/>
          <w:szCs w:val="20"/>
          <w:lang w:val="en-US"/>
        </w:rPr>
        <w:t>rationalising the quantity</w:t>
      </w:r>
      <w:r w:rsidRPr="00B61DA8">
        <w:rPr>
          <w:rFonts w:ascii="Arial" w:eastAsia="Calibri Light" w:hAnsi="Arial" w:cs="Arial"/>
          <w:color w:val="000000"/>
          <w:sz w:val="20"/>
          <w:szCs w:val="20"/>
          <w:lang w:val="en-US"/>
        </w:rPr>
        <w:t xml:space="preserve"> of </w:t>
      </w:r>
      <w:r>
        <w:rPr>
          <w:rFonts w:ascii="Arial" w:eastAsia="Calibri Light" w:hAnsi="Arial" w:cs="Arial"/>
          <w:color w:val="000000"/>
          <w:sz w:val="20"/>
          <w:szCs w:val="20"/>
          <w:lang w:val="en-US"/>
        </w:rPr>
        <w:t xml:space="preserve">model variants and </w:t>
      </w:r>
      <w:r w:rsidRPr="00B61DA8">
        <w:rPr>
          <w:rFonts w:ascii="Arial" w:eastAsia="Calibri Light" w:hAnsi="Arial" w:cs="Arial"/>
          <w:color w:val="000000"/>
          <w:sz w:val="20"/>
          <w:szCs w:val="20"/>
          <w:lang w:val="en-US"/>
        </w:rPr>
        <w:t xml:space="preserve">vehicles produced to </w:t>
      </w:r>
      <w:r>
        <w:rPr>
          <w:rFonts w:ascii="Arial" w:eastAsia="Calibri Light" w:hAnsi="Arial" w:cs="Arial"/>
          <w:color w:val="000000"/>
          <w:sz w:val="20"/>
          <w:szCs w:val="20"/>
          <w:lang w:val="en-US"/>
        </w:rPr>
        <w:t>focus</w:t>
      </w:r>
      <w:r w:rsidRPr="00B61DA8">
        <w:rPr>
          <w:rFonts w:ascii="Arial" w:eastAsia="Calibri Light" w:hAnsi="Arial" w:cs="Arial"/>
          <w:color w:val="000000"/>
          <w:sz w:val="20"/>
          <w:szCs w:val="20"/>
          <w:lang w:val="en-US"/>
        </w:rPr>
        <w:t xml:space="preserve"> on </w:t>
      </w:r>
      <w:r>
        <w:rPr>
          <w:rFonts w:ascii="Arial" w:eastAsia="Calibri Light" w:hAnsi="Arial" w:cs="Arial"/>
          <w:color w:val="000000"/>
          <w:sz w:val="20"/>
          <w:szCs w:val="20"/>
          <w:lang w:val="en-US"/>
        </w:rPr>
        <w:t xml:space="preserve">greater </w:t>
      </w:r>
      <w:r w:rsidRPr="00B61DA8">
        <w:rPr>
          <w:rFonts w:ascii="Arial" w:eastAsia="Calibri Light" w:hAnsi="Arial" w:cs="Arial"/>
          <w:color w:val="000000"/>
          <w:sz w:val="20"/>
          <w:szCs w:val="20"/>
          <w:lang w:val="en-US"/>
        </w:rPr>
        <w:t xml:space="preserve">cost control and invoicing. </w:t>
      </w:r>
    </w:p>
    <w:p w14:paraId="689FA33C" w14:textId="4F4618E7" w:rsidR="00A8569D" w:rsidRDefault="00A8569D" w:rsidP="00115146">
      <w:pPr>
        <w:pStyle w:val="NoSpacing"/>
        <w:spacing w:line="360" w:lineRule="auto"/>
        <w:rPr>
          <w:rFonts w:ascii="Arial" w:hAnsi="Arial" w:cs="Arial"/>
          <w:b/>
          <w:sz w:val="24"/>
          <w:szCs w:val="24"/>
        </w:rPr>
      </w:pPr>
    </w:p>
    <w:p w14:paraId="5D90C8AB" w14:textId="166F3C30" w:rsidR="00A8569D" w:rsidRDefault="00A8569D" w:rsidP="00115146">
      <w:pPr>
        <w:pStyle w:val="NoSpacing"/>
        <w:spacing w:line="360" w:lineRule="auto"/>
        <w:rPr>
          <w:rFonts w:ascii="Arial" w:hAnsi="Arial" w:cs="Arial"/>
          <w:b/>
          <w:sz w:val="24"/>
          <w:szCs w:val="24"/>
        </w:rPr>
      </w:pPr>
    </w:p>
    <w:p w14:paraId="16EE6431" w14:textId="77777777" w:rsidR="00D12103" w:rsidRDefault="00D12103" w:rsidP="000D4B1C">
      <w:pPr>
        <w:pStyle w:val="NoSpacing"/>
        <w:spacing w:line="360" w:lineRule="auto"/>
        <w:ind w:left="426" w:hanging="426"/>
        <w:rPr>
          <w:rFonts w:ascii="Arial" w:hAnsi="Arial" w:cs="Arial"/>
          <w:b/>
          <w:sz w:val="24"/>
          <w:szCs w:val="24"/>
        </w:rPr>
      </w:pPr>
    </w:p>
    <w:p w14:paraId="0A0D20EE" w14:textId="77777777" w:rsidR="00D12103" w:rsidRDefault="00D12103" w:rsidP="000D4B1C">
      <w:pPr>
        <w:pStyle w:val="NoSpacing"/>
        <w:spacing w:line="360" w:lineRule="auto"/>
        <w:ind w:left="426" w:hanging="426"/>
        <w:rPr>
          <w:rFonts w:ascii="Arial" w:hAnsi="Arial" w:cs="Arial"/>
          <w:b/>
          <w:sz w:val="24"/>
          <w:szCs w:val="24"/>
        </w:rPr>
      </w:pPr>
    </w:p>
    <w:p w14:paraId="210294E4" w14:textId="77777777" w:rsidR="00D12103" w:rsidRDefault="00D12103" w:rsidP="000D4B1C">
      <w:pPr>
        <w:pStyle w:val="NoSpacing"/>
        <w:spacing w:line="360" w:lineRule="auto"/>
        <w:ind w:left="426" w:hanging="426"/>
        <w:rPr>
          <w:rFonts w:ascii="Arial" w:hAnsi="Arial" w:cs="Arial"/>
          <w:b/>
          <w:sz w:val="24"/>
          <w:szCs w:val="24"/>
        </w:rPr>
      </w:pPr>
    </w:p>
    <w:p w14:paraId="528FEA2C" w14:textId="77777777" w:rsidR="004974F2" w:rsidRDefault="004974F2" w:rsidP="005B11DE">
      <w:pPr>
        <w:pStyle w:val="NoSpacing"/>
        <w:spacing w:line="360" w:lineRule="auto"/>
        <w:ind w:left="993" w:hanging="426"/>
        <w:rPr>
          <w:rFonts w:ascii="Arial" w:hAnsi="Arial" w:cs="Arial"/>
          <w:b/>
          <w:sz w:val="24"/>
          <w:szCs w:val="24"/>
        </w:rPr>
      </w:pPr>
    </w:p>
    <w:p w14:paraId="7D4D311D" w14:textId="77777777" w:rsidR="004974F2" w:rsidRDefault="004974F2" w:rsidP="005B11DE">
      <w:pPr>
        <w:pStyle w:val="NoSpacing"/>
        <w:spacing w:line="360" w:lineRule="auto"/>
        <w:ind w:left="993" w:hanging="426"/>
        <w:rPr>
          <w:rFonts w:ascii="Arial" w:hAnsi="Arial" w:cs="Arial"/>
          <w:b/>
          <w:sz w:val="24"/>
          <w:szCs w:val="24"/>
        </w:rPr>
      </w:pPr>
    </w:p>
    <w:p w14:paraId="705D2045" w14:textId="77777777" w:rsidR="004974F2" w:rsidRDefault="004974F2" w:rsidP="005B11DE">
      <w:pPr>
        <w:pStyle w:val="NoSpacing"/>
        <w:spacing w:line="360" w:lineRule="auto"/>
        <w:ind w:left="993" w:hanging="426"/>
        <w:rPr>
          <w:rFonts w:ascii="Arial" w:hAnsi="Arial" w:cs="Arial"/>
          <w:b/>
          <w:sz w:val="24"/>
          <w:szCs w:val="24"/>
        </w:rPr>
      </w:pPr>
    </w:p>
    <w:p w14:paraId="3E96B94D" w14:textId="77777777" w:rsidR="004974F2" w:rsidRDefault="004974F2" w:rsidP="005B11DE">
      <w:pPr>
        <w:pStyle w:val="NoSpacing"/>
        <w:spacing w:line="360" w:lineRule="auto"/>
        <w:ind w:left="993" w:hanging="426"/>
        <w:rPr>
          <w:rFonts w:ascii="Arial" w:hAnsi="Arial" w:cs="Arial"/>
          <w:b/>
          <w:sz w:val="24"/>
          <w:szCs w:val="24"/>
        </w:rPr>
      </w:pPr>
    </w:p>
    <w:p w14:paraId="020567FE" w14:textId="77777777" w:rsidR="004974F2" w:rsidRDefault="004974F2" w:rsidP="005B11DE">
      <w:pPr>
        <w:pStyle w:val="NoSpacing"/>
        <w:spacing w:line="360" w:lineRule="auto"/>
        <w:ind w:left="993" w:hanging="426"/>
        <w:rPr>
          <w:rFonts w:ascii="Arial" w:hAnsi="Arial" w:cs="Arial"/>
          <w:b/>
          <w:sz w:val="24"/>
          <w:szCs w:val="24"/>
        </w:rPr>
      </w:pPr>
    </w:p>
    <w:p w14:paraId="6F544A43" w14:textId="77777777" w:rsidR="004974F2" w:rsidRDefault="004974F2" w:rsidP="005B11DE">
      <w:pPr>
        <w:pStyle w:val="NoSpacing"/>
        <w:spacing w:line="360" w:lineRule="auto"/>
        <w:ind w:left="993" w:hanging="426"/>
        <w:rPr>
          <w:rFonts w:ascii="Arial" w:hAnsi="Arial" w:cs="Arial"/>
          <w:b/>
          <w:sz w:val="24"/>
          <w:szCs w:val="24"/>
        </w:rPr>
      </w:pPr>
    </w:p>
    <w:p w14:paraId="6AE22B1C" w14:textId="77777777" w:rsidR="007F5B4E" w:rsidRDefault="007F5B4E" w:rsidP="005B11DE">
      <w:pPr>
        <w:pStyle w:val="NoSpacing"/>
        <w:spacing w:line="360" w:lineRule="auto"/>
        <w:ind w:left="993" w:hanging="426"/>
        <w:rPr>
          <w:rFonts w:ascii="Arial" w:hAnsi="Arial" w:cs="Arial"/>
          <w:b/>
          <w:sz w:val="24"/>
          <w:szCs w:val="24"/>
        </w:rPr>
      </w:pPr>
    </w:p>
    <w:p w14:paraId="0553358F" w14:textId="77777777" w:rsidR="007D24DD" w:rsidRDefault="007D24DD" w:rsidP="005B11DE">
      <w:pPr>
        <w:pStyle w:val="NoSpacing"/>
        <w:spacing w:line="360" w:lineRule="auto"/>
        <w:ind w:left="993" w:hanging="426"/>
        <w:rPr>
          <w:rFonts w:ascii="Arial" w:hAnsi="Arial" w:cs="Arial"/>
          <w:b/>
          <w:sz w:val="24"/>
          <w:szCs w:val="24"/>
        </w:rPr>
      </w:pPr>
    </w:p>
    <w:p w14:paraId="31516514" w14:textId="77777777" w:rsidR="007D24DD" w:rsidRDefault="007D24DD" w:rsidP="005B11DE">
      <w:pPr>
        <w:pStyle w:val="NoSpacing"/>
        <w:spacing w:line="360" w:lineRule="auto"/>
        <w:ind w:left="993" w:hanging="426"/>
        <w:rPr>
          <w:rFonts w:ascii="Arial" w:hAnsi="Arial" w:cs="Arial"/>
          <w:b/>
          <w:sz w:val="24"/>
          <w:szCs w:val="24"/>
        </w:rPr>
      </w:pPr>
    </w:p>
    <w:p w14:paraId="73099BEE" w14:textId="77777777" w:rsidR="007D24DD" w:rsidRDefault="007D24DD" w:rsidP="005B11DE">
      <w:pPr>
        <w:pStyle w:val="NoSpacing"/>
        <w:spacing w:line="360" w:lineRule="auto"/>
        <w:ind w:left="993" w:hanging="426"/>
        <w:rPr>
          <w:rFonts w:ascii="Arial" w:hAnsi="Arial" w:cs="Arial"/>
          <w:b/>
          <w:sz w:val="24"/>
          <w:szCs w:val="24"/>
        </w:rPr>
      </w:pPr>
    </w:p>
    <w:p w14:paraId="41DC1998" w14:textId="77777777" w:rsidR="007D24DD" w:rsidRDefault="007D24DD" w:rsidP="005B11DE">
      <w:pPr>
        <w:pStyle w:val="NoSpacing"/>
        <w:spacing w:line="360" w:lineRule="auto"/>
        <w:ind w:left="993" w:hanging="426"/>
        <w:rPr>
          <w:rFonts w:ascii="Arial" w:hAnsi="Arial" w:cs="Arial"/>
          <w:b/>
          <w:sz w:val="24"/>
          <w:szCs w:val="24"/>
        </w:rPr>
      </w:pPr>
    </w:p>
    <w:p w14:paraId="0A0B4548" w14:textId="77777777" w:rsidR="0000127B" w:rsidRDefault="0000127B" w:rsidP="005B11DE">
      <w:pPr>
        <w:pStyle w:val="NoSpacing"/>
        <w:spacing w:line="360" w:lineRule="auto"/>
        <w:ind w:left="993" w:hanging="426"/>
        <w:rPr>
          <w:rFonts w:ascii="Arial" w:hAnsi="Arial" w:cs="Arial"/>
          <w:b/>
          <w:sz w:val="24"/>
          <w:szCs w:val="24"/>
        </w:rPr>
      </w:pPr>
    </w:p>
    <w:p w14:paraId="276C083D" w14:textId="77777777" w:rsidR="0000127B" w:rsidRDefault="0000127B" w:rsidP="005B11DE">
      <w:pPr>
        <w:pStyle w:val="NoSpacing"/>
        <w:spacing w:line="360" w:lineRule="auto"/>
        <w:ind w:left="993" w:hanging="426"/>
        <w:rPr>
          <w:rFonts w:ascii="Arial" w:hAnsi="Arial" w:cs="Arial"/>
          <w:b/>
          <w:sz w:val="24"/>
          <w:szCs w:val="24"/>
        </w:rPr>
      </w:pPr>
    </w:p>
    <w:p w14:paraId="3F88726E" w14:textId="7684CE65" w:rsidR="006F7DD3" w:rsidRDefault="00283F32" w:rsidP="005B11DE">
      <w:pPr>
        <w:pStyle w:val="NoSpacing"/>
        <w:spacing w:line="360" w:lineRule="auto"/>
        <w:ind w:left="993" w:hanging="426"/>
        <w:rPr>
          <w:rFonts w:ascii="Arial" w:hAnsi="Arial" w:cs="Arial"/>
          <w:b/>
          <w:sz w:val="24"/>
          <w:szCs w:val="24"/>
        </w:rPr>
      </w:pPr>
      <w:bookmarkStart w:id="1" w:name="_GoBack"/>
      <w:bookmarkEnd w:id="1"/>
      <w:r>
        <w:rPr>
          <w:rFonts w:ascii="Arial" w:hAnsi="Arial" w:cs="Arial"/>
          <w:b/>
          <w:sz w:val="24"/>
          <w:szCs w:val="24"/>
        </w:rPr>
        <w:t>5</w:t>
      </w:r>
      <w:bookmarkStart w:id="2" w:name="_Hlk146111868"/>
      <w:r w:rsidR="006F7DD3" w:rsidRPr="00AA05BC">
        <w:rPr>
          <w:rFonts w:ascii="Arial" w:hAnsi="Arial" w:cs="Arial"/>
          <w:b/>
          <w:sz w:val="24"/>
          <w:szCs w:val="24"/>
        </w:rPr>
        <w:tab/>
      </w:r>
      <w:r w:rsidR="006F7DD3" w:rsidRPr="00B97B0C">
        <w:rPr>
          <w:rFonts w:ascii="Arial" w:hAnsi="Arial" w:cs="Arial"/>
          <w:b/>
          <w:sz w:val="24"/>
          <w:szCs w:val="24"/>
          <w:u w:val="single"/>
        </w:rPr>
        <w:t>Appendices</w:t>
      </w:r>
    </w:p>
    <w:p w14:paraId="709AB6BB" w14:textId="77777777" w:rsidR="006F7DD3" w:rsidRDefault="006F7DD3" w:rsidP="006F7DD3">
      <w:pPr>
        <w:pStyle w:val="NoSpacing"/>
        <w:rPr>
          <w:rFonts w:ascii="Arial" w:hAnsi="Arial" w:cs="Arial"/>
          <w:b/>
          <w:sz w:val="24"/>
          <w:szCs w:val="24"/>
        </w:rPr>
      </w:pPr>
    </w:p>
    <w:p w14:paraId="7A611CCA" w14:textId="73968F15" w:rsidR="006F7DD3" w:rsidRPr="00947C8E" w:rsidRDefault="006F7DD3" w:rsidP="008A184A">
      <w:pPr>
        <w:pStyle w:val="NoSpacing"/>
        <w:ind w:left="567"/>
        <w:rPr>
          <w:rFonts w:ascii="Arial" w:hAnsi="Arial" w:cs="Arial"/>
          <w:bCs/>
          <w:i/>
          <w:iCs/>
          <w:sz w:val="24"/>
          <w:szCs w:val="24"/>
        </w:rPr>
      </w:pPr>
      <w:r w:rsidRPr="00947C8E">
        <w:rPr>
          <w:rFonts w:ascii="Arial" w:hAnsi="Arial" w:cs="Arial"/>
          <w:bCs/>
          <w:i/>
          <w:iCs/>
          <w:sz w:val="24"/>
          <w:szCs w:val="24"/>
        </w:rPr>
        <w:t>Appendix 1 - Income Statements/Balance Sheet/Cashflow 2018 - Q3 2022</w:t>
      </w:r>
      <w:r w:rsidR="004974F2">
        <w:rPr>
          <w:rFonts w:ascii="Arial" w:hAnsi="Arial" w:cs="Arial"/>
          <w:bCs/>
          <w:i/>
          <w:iCs/>
          <w:sz w:val="24"/>
          <w:szCs w:val="24"/>
        </w:rPr>
        <w:t xml:space="preserve"> </w:t>
      </w:r>
    </w:p>
    <w:p w14:paraId="22C73842" w14:textId="773D3607" w:rsidR="00101AFB" w:rsidRPr="00AB578E" w:rsidRDefault="00101AFB" w:rsidP="00101AFB">
      <w:pPr>
        <w:spacing w:before="225" w:after="111" w:line="249" w:lineRule="exact"/>
        <w:jc w:val="both"/>
        <w:textAlignment w:val="baseline"/>
        <w:rPr>
          <w:rFonts w:ascii="Arial" w:eastAsia="Times New Roman" w:hAnsi="Arial" w:cs="Arial"/>
          <w:b/>
          <w:color w:val="000000"/>
          <w:sz w:val="20"/>
          <w:szCs w:val="20"/>
          <w:u w:val="single"/>
        </w:rPr>
      </w:pPr>
      <w:r w:rsidRPr="00AB578E">
        <w:rPr>
          <w:rFonts w:ascii="Arial" w:eastAsia="Times New Roman" w:hAnsi="Arial" w:cs="Arial"/>
          <w:b/>
          <w:color w:val="000000"/>
          <w:sz w:val="20"/>
          <w:szCs w:val="20"/>
          <w:u w:val="single"/>
          <w:lang w:val="en-US"/>
        </w:rPr>
        <w:t>Income Statement 2018</w:t>
      </w:r>
      <w:bookmarkStart w:id="3" w:name="_Hlk146845015"/>
      <w:r w:rsidR="004974F2">
        <w:rPr>
          <w:rFonts w:ascii="Arial" w:eastAsia="Times New Roman" w:hAnsi="Arial" w:cs="Arial"/>
          <w:b/>
          <w:color w:val="000000"/>
          <w:sz w:val="20"/>
          <w:szCs w:val="20"/>
          <w:u w:val="single"/>
          <w:lang w:val="en-US"/>
        </w:rPr>
        <w:t xml:space="preserve"> </w:t>
      </w:r>
      <w:hyperlink w:anchor="Ref8" w:history="1">
        <w:r w:rsidR="004974F2" w:rsidRPr="004974F2">
          <w:rPr>
            <w:rStyle w:val="Hyperlink"/>
            <w:rFonts w:ascii="Arial" w:hAnsi="Arial" w:cs="Arial"/>
            <w:bCs/>
            <w:sz w:val="20"/>
            <w:szCs w:val="20"/>
          </w:rPr>
          <w:t>(Ref 8)</w:t>
        </w:r>
      </w:hyperlink>
      <w:bookmarkEnd w:id="3"/>
    </w:p>
    <w:p w14:paraId="7A9A7122" w14:textId="31E22398" w:rsidR="006F7DD3" w:rsidRDefault="00686F53" w:rsidP="00941AE2">
      <w:pPr>
        <w:pStyle w:val="NoSpacing"/>
        <w:ind w:firstLine="567"/>
        <w:rPr>
          <w:rFonts w:ascii="Arial" w:hAnsi="Arial" w:cs="Arial"/>
          <w:bCs/>
          <w:i/>
          <w:iCs/>
          <w:sz w:val="24"/>
          <w:szCs w:val="24"/>
        </w:rPr>
      </w:pPr>
      <w:r>
        <w:rPr>
          <w:noProof/>
        </w:rPr>
        <w:drawing>
          <wp:inline distT="0" distB="0" distL="0" distR="0" wp14:anchorId="4B7C3BF6" wp14:editId="6394B1D2">
            <wp:extent cx="6075431" cy="7130076"/>
            <wp:effectExtent l="0" t="0" r="1905" b="0"/>
            <wp:docPr id="448" name="Picture 44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stretch>
                      <a:fillRect/>
                    </a:stretch>
                  </pic:blipFill>
                  <pic:spPr>
                    <a:xfrm>
                      <a:off x="0" y="0"/>
                      <a:ext cx="6080476" cy="7135997"/>
                    </a:xfrm>
                    <a:prstGeom prst="rect">
                      <a:avLst/>
                    </a:prstGeom>
                  </pic:spPr>
                </pic:pic>
              </a:graphicData>
            </a:graphic>
          </wp:inline>
        </w:drawing>
      </w:r>
    </w:p>
    <w:p w14:paraId="6E57AD89" w14:textId="34A95AD4" w:rsidR="00101AFB" w:rsidRDefault="00101AFB" w:rsidP="006F7DD3">
      <w:pPr>
        <w:pStyle w:val="NoSpacing"/>
        <w:rPr>
          <w:rFonts w:ascii="Arial" w:hAnsi="Arial" w:cs="Arial"/>
          <w:bCs/>
          <w:i/>
          <w:iCs/>
          <w:sz w:val="24"/>
          <w:szCs w:val="24"/>
        </w:rPr>
      </w:pPr>
    </w:p>
    <w:p w14:paraId="600E4CCF" w14:textId="77777777" w:rsidR="00101AFB" w:rsidRPr="00947C8E" w:rsidRDefault="00101AFB" w:rsidP="006F7DD3">
      <w:pPr>
        <w:pStyle w:val="NoSpacing"/>
        <w:rPr>
          <w:rFonts w:ascii="Arial" w:hAnsi="Arial" w:cs="Arial"/>
          <w:bCs/>
          <w:i/>
          <w:iCs/>
          <w:sz w:val="24"/>
          <w:szCs w:val="24"/>
        </w:rPr>
      </w:pPr>
    </w:p>
    <w:p w14:paraId="45343989" w14:textId="77777777" w:rsidR="00101AFB" w:rsidRDefault="00101AFB" w:rsidP="006F7DD3">
      <w:pPr>
        <w:pStyle w:val="NoSpacing"/>
        <w:rPr>
          <w:rFonts w:ascii="Arial" w:hAnsi="Arial" w:cs="Arial"/>
          <w:bCs/>
          <w:i/>
          <w:iCs/>
          <w:sz w:val="24"/>
          <w:szCs w:val="24"/>
        </w:rPr>
      </w:pPr>
    </w:p>
    <w:p w14:paraId="5580F330" w14:textId="77777777" w:rsidR="00101AFB" w:rsidRDefault="00101AFB" w:rsidP="006F7DD3">
      <w:pPr>
        <w:pStyle w:val="NoSpacing"/>
        <w:rPr>
          <w:rFonts w:ascii="Arial" w:hAnsi="Arial" w:cs="Arial"/>
          <w:bCs/>
          <w:i/>
          <w:iCs/>
          <w:sz w:val="24"/>
          <w:szCs w:val="24"/>
        </w:rPr>
      </w:pPr>
    </w:p>
    <w:p w14:paraId="64D0BF3C" w14:textId="77777777" w:rsidR="007D24DD" w:rsidRDefault="007D24DD" w:rsidP="00AB578E">
      <w:pPr>
        <w:rPr>
          <w:rFonts w:ascii="Arial" w:eastAsia="Calibri" w:hAnsi="Arial" w:cs="Arial"/>
          <w:b/>
          <w:bCs/>
          <w:sz w:val="20"/>
          <w:szCs w:val="20"/>
          <w:u w:val="single"/>
          <w:lang w:val="en-US"/>
        </w:rPr>
      </w:pPr>
    </w:p>
    <w:p w14:paraId="298E098A" w14:textId="77777777" w:rsidR="00EE7484" w:rsidRDefault="00EE7484" w:rsidP="00AB578E">
      <w:pPr>
        <w:rPr>
          <w:rFonts w:ascii="Arial" w:eastAsia="Calibri" w:hAnsi="Arial" w:cs="Arial"/>
          <w:b/>
          <w:bCs/>
          <w:sz w:val="20"/>
          <w:szCs w:val="20"/>
          <w:u w:val="single"/>
          <w:lang w:val="en-US"/>
        </w:rPr>
      </w:pPr>
    </w:p>
    <w:p w14:paraId="758B4800" w14:textId="52051F49" w:rsidR="00101AFB" w:rsidRPr="00AB578E" w:rsidRDefault="00101AFB" w:rsidP="00AB578E">
      <w:pPr>
        <w:rPr>
          <w:rFonts w:ascii="Arial" w:eastAsia="Calibri" w:hAnsi="Arial" w:cs="Arial"/>
          <w:b/>
          <w:bCs/>
          <w:sz w:val="20"/>
          <w:szCs w:val="20"/>
          <w:u w:val="single"/>
        </w:rPr>
      </w:pPr>
      <w:r w:rsidRPr="00AB578E">
        <w:rPr>
          <w:rFonts w:ascii="Arial" w:eastAsia="Calibri" w:hAnsi="Arial" w:cs="Arial"/>
          <w:b/>
          <w:bCs/>
          <w:sz w:val="20"/>
          <w:szCs w:val="20"/>
          <w:u w:val="single"/>
          <w:lang w:val="en-US"/>
        </w:rPr>
        <w:t>Balance sheet 2018</w:t>
      </w:r>
      <w:r w:rsidR="004974F2">
        <w:rPr>
          <w:rFonts w:ascii="Arial" w:eastAsia="Times New Roman" w:hAnsi="Arial" w:cs="Arial"/>
          <w:b/>
          <w:color w:val="000000"/>
          <w:sz w:val="20"/>
          <w:szCs w:val="20"/>
          <w:u w:val="single"/>
          <w:lang w:val="en-US"/>
        </w:rPr>
        <w:t xml:space="preserve"> </w:t>
      </w:r>
      <w:hyperlink w:anchor="Ref8" w:history="1">
        <w:r w:rsidR="004974F2" w:rsidRPr="004974F2">
          <w:rPr>
            <w:rStyle w:val="Hyperlink"/>
            <w:rFonts w:ascii="Arial" w:hAnsi="Arial" w:cs="Arial"/>
            <w:bCs/>
            <w:sz w:val="20"/>
            <w:szCs w:val="20"/>
          </w:rPr>
          <w:t>(Ref 8)</w:t>
        </w:r>
      </w:hyperlink>
    </w:p>
    <w:p w14:paraId="1BB386D6" w14:textId="3D434A4E" w:rsidR="00101AFB" w:rsidRDefault="00634F45" w:rsidP="006F7DD3">
      <w:pPr>
        <w:pStyle w:val="NoSpacing"/>
        <w:rPr>
          <w:rFonts w:ascii="Arial" w:hAnsi="Arial" w:cs="Arial"/>
          <w:bCs/>
          <w:i/>
          <w:iCs/>
          <w:sz w:val="24"/>
          <w:szCs w:val="24"/>
        </w:rPr>
      </w:pPr>
      <w:r>
        <w:rPr>
          <w:noProof/>
        </w:rPr>
        <w:drawing>
          <wp:inline distT="0" distB="0" distL="0" distR="0" wp14:anchorId="598673D1" wp14:editId="1615FED5">
            <wp:extent cx="6645910" cy="7408545"/>
            <wp:effectExtent l="0" t="0" r="2540" b="1905"/>
            <wp:docPr id="4" name="Picture 4"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19"/>
                    <a:stretch>
                      <a:fillRect/>
                    </a:stretch>
                  </pic:blipFill>
                  <pic:spPr>
                    <a:xfrm>
                      <a:off x="0" y="0"/>
                      <a:ext cx="6645910" cy="7408545"/>
                    </a:xfrm>
                    <a:prstGeom prst="rect">
                      <a:avLst/>
                    </a:prstGeom>
                  </pic:spPr>
                </pic:pic>
              </a:graphicData>
            </a:graphic>
          </wp:inline>
        </w:drawing>
      </w:r>
    </w:p>
    <w:p w14:paraId="669AF8EF" w14:textId="77777777" w:rsidR="00101AFB" w:rsidRDefault="00101AFB" w:rsidP="006F7DD3">
      <w:pPr>
        <w:pStyle w:val="NoSpacing"/>
        <w:rPr>
          <w:rFonts w:ascii="Arial" w:hAnsi="Arial" w:cs="Arial"/>
          <w:bCs/>
          <w:i/>
          <w:iCs/>
          <w:sz w:val="24"/>
          <w:szCs w:val="24"/>
        </w:rPr>
      </w:pPr>
    </w:p>
    <w:p w14:paraId="35EEA444" w14:textId="77777777" w:rsidR="00101AFB" w:rsidRDefault="00101AFB" w:rsidP="006F7DD3">
      <w:pPr>
        <w:pStyle w:val="NoSpacing"/>
        <w:rPr>
          <w:rFonts w:ascii="Arial" w:hAnsi="Arial" w:cs="Arial"/>
          <w:bCs/>
          <w:i/>
          <w:iCs/>
          <w:sz w:val="24"/>
          <w:szCs w:val="24"/>
        </w:rPr>
      </w:pPr>
    </w:p>
    <w:p w14:paraId="418EAABF" w14:textId="77777777" w:rsidR="00101AFB" w:rsidRDefault="00101AFB" w:rsidP="006F7DD3">
      <w:pPr>
        <w:pStyle w:val="NoSpacing"/>
        <w:rPr>
          <w:rFonts w:ascii="Arial" w:hAnsi="Arial" w:cs="Arial"/>
          <w:bCs/>
          <w:i/>
          <w:iCs/>
          <w:sz w:val="24"/>
          <w:szCs w:val="24"/>
        </w:rPr>
      </w:pPr>
    </w:p>
    <w:p w14:paraId="42855E8C" w14:textId="77777777" w:rsidR="00101AFB" w:rsidRDefault="00101AFB" w:rsidP="006F7DD3">
      <w:pPr>
        <w:pStyle w:val="NoSpacing"/>
        <w:rPr>
          <w:rFonts w:ascii="Arial" w:hAnsi="Arial" w:cs="Arial"/>
          <w:bCs/>
          <w:i/>
          <w:iCs/>
          <w:sz w:val="24"/>
          <w:szCs w:val="24"/>
        </w:rPr>
      </w:pPr>
    </w:p>
    <w:p w14:paraId="4CDBAFA9" w14:textId="77777777" w:rsidR="00101AFB" w:rsidRDefault="00101AFB" w:rsidP="006F7DD3">
      <w:pPr>
        <w:pStyle w:val="NoSpacing"/>
        <w:rPr>
          <w:rFonts w:ascii="Arial" w:hAnsi="Arial" w:cs="Arial"/>
          <w:bCs/>
          <w:i/>
          <w:iCs/>
          <w:sz w:val="24"/>
          <w:szCs w:val="24"/>
        </w:rPr>
      </w:pPr>
    </w:p>
    <w:p w14:paraId="00E7EF3C" w14:textId="77777777" w:rsidR="00B31CAC" w:rsidRDefault="00B31CAC" w:rsidP="00AB578E">
      <w:pPr>
        <w:rPr>
          <w:rFonts w:ascii="Arial" w:eastAsia="Calibri" w:hAnsi="Arial" w:cs="Arial"/>
          <w:b/>
          <w:bCs/>
          <w:sz w:val="20"/>
          <w:szCs w:val="20"/>
          <w:u w:val="single"/>
          <w:lang w:val="en-US"/>
        </w:rPr>
      </w:pPr>
    </w:p>
    <w:p w14:paraId="57AA8EC4" w14:textId="77777777" w:rsidR="00627514" w:rsidRDefault="00627514" w:rsidP="00AB578E">
      <w:pPr>
        <w:rPr>
          <w:rFonts w:ascii="Arial" w:eastAsia="Calibri" w:hAnsi="Arial" w:cs="Arial"/>
          <w:b/>
          <w:bCs/>
          <w:sz w:val="20"/>
          <w:szCs w:val="20"/>
          <w:u w:val="single"/>
          <w:lang w:val="en-US"/>
        </w:rPr>
      </w:pPr>
    </w:p>
    <w:p w14:paraId="76462C9E" w14:textId="77777777" w:rsidR="007D24DD" w:rsidRDefault="007D24DD" w:rsidP="00AB578E">
      <w:pPr>
        <w:rPr>
          <w:rFonts w:ascii="Arial" w:eastAsia="Calibri" w:hAnsi="Arial" w:cs="Arial"/>
          <w:b/>
          <w:bCs/>
          <w:sz w:val="20"/>
          <w:szCs w:val="20"/>
          <w:u w:val="single"/>
          <w:lang w:val="en-US"/>
        </w:rPr>
      </w:pPr>
    </w:p>
    <w:p w14:paraId="7A6DFA12" w14:textId="37453D1C" w:rsidR="00AB578E" w:rsidRPr="00AB578E" w:rsidRDefault="00AB578E" w:rsidP="00AB578E">
      <w:pPr>
        <w:rPr>
          <w:rFonts w:ascii="Arial" w:eastAsia="Calibri" w:hAnsi="Arial" w:cs="Arial"/>
          <w:b/>
          <w:bCs/>
          <w:sz w:val="20"/>
          <w:szCs w:val="20"/>
          <w:u w:val="single"/>
        </w:rPr>
      </w:pPr>
      <w:r>
        <w:rPr>
          <w:rFonts w:ascii="Arial" w:eastAsia="Calibri" w:hAnsi="Arial" w:cs="Arial"/>
          <w:b/>
          <w:bCs/>
          <w:sz w:val="20"/>
          <w:szCs w:val="20"/>
          <w:u w:val="single"/>
          <w:lang w:val="en-US"/>
        </w:rPr>
        <w:t>Cashflow</w:t>
      </w:r>
      <w:r w:rsidRPr="00AB578E">
        <w:rPr>
          <w:rFonts w:ascii="Arial" w:eastAsia="Calibri" w:hAnsi="Arial" w:cs="Arial"/>
          <w:b/>
          <w:bCs/>
          <w:sz w:val="20"/>
          <w:szCs w:val="20"/>
          <w:u w:val="single"/>
          <w:lang w:val="en-US"/>
        </w:rPr>
        <w:t xml:space="preserve"> 2018</w:t>
      </w:r>
      <w:r w:rsidR="004974F2">
        <w:rPr>
          <w:rFonts w:ascii="Arial" w:eastAsia="Times New Roman" w:hAnsi="Arial" w:cs="Arial"/>
          <w:b/>
          <w:color w:val="000000"/>
          <w:sz w:val="20"/>
          <w:szCs w:val="20"/>
          <w:u w:val="single"/>
          <w:lang w:val="en-US"/>
        </w:rPr>
        <w:t xml:space="preserve"> </w:t>
      </w:r>
      <w:hyperlink w:anchor="Ref8" w:history="1">
        <w:r w:rsidR="004974F2" w:rsidRPr="004974F2">
          <w:rPr>
            <w:rStyle w:val="Hyperlink"/>
            <w:rFonts w:ascii="Arial" w:hAnsi="Arial" w:cs="Arial"/>
            <w:bCs/>
            <w:sz w:val="20"/>
            <w:szCs w:val="20"/>
          </w:rPr>
          <w:t>(Ref 8)</w:t>
        </w:r>
      </w:hyperlink>
    </w:p>
    <w:p w14:paraId="1F324DA5" w14:textId="454F2149" w:rsidR="00101AFB" w:rsidRDefault="00634F45" w:rsidP="006F7DD3">
      <w:pPr>
        <w:pStyle w:val="NoSpacing"/>
        <w:rPr>
          <w:rFonts w:ascii="Arial" w:hAnsi="Arial" w:cs="Arial"/>
          <w:bCs/>
          <w:i/>
          <w:iCs/>
          <w:sz w:val="24"/>
          <w:szCs w:val="24"/>
        </w:rPr>
      </w:pPr>
      <w:r>
        <w:rPr>
          <w:noProof/>
        </w:rPr>
        <w:drawing>
          <wp:inline distT="0" distB="0" distL="0" distR="0" wp14:anchorId="39996DE3" wp14:editId="4E1965FF">
            <wp:extent cx="6645910" cy="7008495"/>
            <wp:effectExtent l="0" t="0" r="2540" b="1905"/>
            <wp:docPr id="5" name="Picture 5"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0"/>
                    <a:stretch>
                      <a:fillRect/>
                    </a:stretch>
                  </pic:blipFill>
                  <pic:spPr>
                    <a:xfrm>
                      <a:off x="0" y="0"/>
                      <a:ext cx="6645910" cy="7008495"/>
                    </a:xfrm>
                    <a:prstGeom prst="rect">
                      <a:avLst/>
                    </a:prstGeom>
                  </pic:spPr>
                </pic:pic>
              </a:graphicData>
            </a:graphic>
          </wp:inline>
        </w:drawing>
      </w:r>
    </w:p>
    <w:p w14:paraId="1ABF2299" w14:textId="77777777" w:rsidR="00101AFB" w:rsidRDefault="00101AFB" w:rsidP="006F7DD3">
      <w:pPr>
        <w:pStyle w:val="NoSpacing"/>
        <w:rPr>
          <w:rFonts w:ascii="Arial" w:hAnsi="Arial" w:cs="Arial"/>
          <w:bCs/>
          <w:i/>
          <w:iCs/>
          <w:sz w:val="24"/>
          <w:szCs w:val="24"/>
        </w:rPr>
      </w:pPr>
    </w:p>
    <w:p w14:paraId="3B573D05" w14:textId="77777777" w:rsidR="00101AFB" w:rsidRDefault="00101AFB" w:rsidP="006F7DD3">
      <w:pPr>
        <w:pStyle w:val="NoSpacing"/>
        <w:rPr>
          <w:rFonts w:ascii="Arial" w:hAnsi="Arial" w:cs="Arial"/>
          <w:bCs/>
          <w:i/>
          <w:iCs/>
          <w:sz w:val="24"/>
          <w:szCs w:val="24"/>
        </w:rPr>
      </w:pPr>
    </w:p>
    <w:p w14:paraId="72F05FC2" w14:textId="77777777" w:rsidR="00101AFB" w:rsidRDefault="00101AFB" w:rsidP="006F7DD3">
      <w:pPr>
        <w:pStyle w:val="NoSpacing"/>
        <w:rPr>
          <w:rFonts w:ascii="Arial" w:hAnsi="Arial" w:cs="Arial"/>
          <w:bCs/>
          <w:i/>
          <w:iCs/>
          <w:sz w:val="24"/>
          <w:szCs w:val="24"/>
        </w:rPr>
      </w:pPr>
    </w:p>
    <w:p w14:paraId="4AB1ABB8" w14:textId="77777777" w:rsidR="00101AFB" w:rsidRDefault="00101AFB" w:rsidP="006F7DD3">
      <w:pPr>
        <w:pStyle w:val="NoSpacing"/>
        <w:rPr>
          <w:rFonts w:ascii="Arial" w:hAnsi="Arial" w:cs="Arial"/>
          <w:bCs/>
          <w:i/>
          <w:iCs/>
          <w:sz w:val="24"/>
          <w:szCs w:val="24"/>
        </w:rPr>
      </w:pPr>
    </w:p>
    <w:p w14:paraId="61B306AE" w14:textId="77777777" w:rsidR="00101AFB" w:rsidRDefault="00101AFB" w:rsidP="006F7DD3">
      <w:pPr>
        <w:pStyle w:val="NoSpacing"/>
        <w:rPr>
          <w:rFonts w:ascii="Arial" w:hAnsi="Arial" w:cs="Arial"/>
          <w:bCs/>
          <w:i/>
          <w:iCs/>
          <w:sz w:val="24"/>
          <w:szCs w:val="24"/>
        </w:rPr>
      </w:pPr>
    </w:p>
    <w:p w14:paraId="1CF0D5C8" w14:textId="77777777" w:rsidR="00101AFB" w:rsidRDefault="00101AFB" w:rsidP="006F7DD3">
      <w:pPr>
        <w:pStyle w:val="NoSpacing"/>
        <w:rPr>
          <w:rFonts w:ascii="Arial" w:hAnsi="Arial" w:cs="Arial"/>
          <w:bCs/>
          <w:i/>
          <w:iCs/>
          <w:sz w:val="24"/>
          <w:szCs w:val="24"/>
        </w:rPr>
      </w:pPr>
    </w:p>
    <w:p w14:paraId="73F93FA8" w14:textId="77777777" w:rsidR="00B31CAC" w:rsidRDefault="00B31CAC" w:rsidP="00AB578E">
      <w:pPr>
        <w:rPr>
          <w:rFonts w:ascii="Arial" w:eastAsia="Calibri" w:hAnsi="Arial" w:cs="Arial"/>
          <w:b/>
          <w:bCs/>
          <w:sz w:val="20"/>
          <w:szCs w:val="20"/>
          <w:u w:val="single"/>
          <w:lang w:val="en-US"/>
        </w:rPr>
      </w:pPr>
    </w:p>
    <w:p w14:paraId="72FBE3BD" w14:textId="77777777" w:rsidR="00627514" w:rsidRDefault="00627514" w:rsidP="00AB578E">
      <w:pPr>
        <w:rPr>
          <w:rFonts w:ascii="Arial" w:eastAsia="Calibri" w:hAnsi="Arial" w:cs="Arial"/>
          <w:b/>
          <w:bCs/>
          <w:sz w:val="20"/>
          <w:szCs w:val="20"/>
          <w:u w:val="single"/>
          <w:lang w:val="en-US"/>
        </w:rPr>
      </w:pPr>
    </w:p>
    <w:p w14:paraId="34BC2C00" w14:textId="77777777" w:rsidR="00627514" w:rsidRDefault="00627514" w:rsidP="00AB578E">
      <w:pPr>
        <w:rPr>
          <w:rFonts w:ascii="Arial" w:eastAsia="Calibri" w:hAnsi="Arial" w:cs="Arial"/>
          <w:b/>
          <w:bCs/>
          <w:sz w:val="20"/>
          <w:szCs w:val="20"/>
          <w:u w:val="single"/>
          <w:lang w:val="en-US"/>
        </w:rPr>
      </w:pPr>
    </w:p>
    <w:p w14:paraId="65860F9F" w14:textId="77777777" w:rsidR="007D24DD" w:rsidRDefault="007D24DD" w:rsidP="00AB578E">
      <w:pPr>
        <w:rPr>
          <w:rFonts w:ascii="Arial" w:eastAsia="Calibri" w:hAnsi="Arial" w:cs="Arial"/>
          <w:b/>
          <w:bCs/>
          <w:sz w:val="20"/>
          <w:szCs w:val="20"/>
          <w:u w:val="single"/>
          <w:lang w:val="en-US"/>
        </w:rPr>
      </w:pPr>
    </w:p>
    <w:p w14:paraId="0DEF0D92" w14:textId="7D2A943E" w:rsidR="00AB578E" w:rsidRPr="004770A5" w:rsidRDefault="00AB578E" w:rsidP="00AB578E">
      <w:pPr>
        <w:rPr>
          <w:rFonts w:ascii="Arial" w:eastAsia="Calibri" w:hAnsi="Arial" w:cs="Arial"/>
          <w:b/>
          <w:bCs/>
          <w:sz w:val="20"/>
          <w:szCs w:val="20"/>
          <w:u w:val="single"/>
        </w:rPr>
      </w:pPr>
      <w:r w:rsidRPr="004770A5">
        <w:rPr>
          <w:rFonts w:ascii="Arial" w:eastAsia="Calibri" w:hAnsi="Arial" w:cs="Arial"/>
          <w:b/>
          <w:bCs/>
          <w:sz w:val="20"/>
          <w:szCs w:val="20"/>
          <w:u w:val="single"/>
          <w:lang w:val="en-US"/>
        </w:rPr>
        <w:t>Income Statement 2019</w:t>
      </w:r>
      <w:hyperlink w:anchor="Ref9" w:history="1">
        <w:r w:rsidR="004974F2" w:rsidRPr="004974F2">
          <w:rPr>
            <w:rStyle w:val="Hyperlink"/>
            <w:rFonts w:ascii="Arial" w:eastAsia="Times New Roman" w:hAnsi="Arial" w:cs="Arial"/>
            <w:b/>
            <w:sz w:val="20"/>
            <w:szCs w:val="20"/>
            <w:lang w:val="en-US"/>
          </w:rPr>
          <w:t xml:space="preserve"> </w:t>
        </w:r>
        <w:r w:rsidR="004974F2" w:rsidRPr="004974F2">
          <w:rPr>
            <w:rStyle w:val="Hyperlink"/>
            <w:rFonts w:ascii="Arial" w:hAnsi="Arial" w:cs="Arial"/>
            <w:bCs/>
            <w:sz w:val="20"/>
            <w:szCs w:val="20"/>
          </w:rPr>
          <w:t>(Ref 9)</w:t>
        </w:r>
      </w:hyperlink>
    </w:p>
    <w:p w14:paraId="6326659D" w14:textId="616F4EA0" w:rsidR="00101AFB" w:rsidRDefault="00634F45" w:rsidP="006F7DD3">
      <w:pPr>
        <w:pStyle w:val="NoSpacing"/>
        <w:rPr>
          <w:rFonts w:ascii="Arial" w:hAnsi="Arial" w:cs="Arial"/>
          <w:bCs/>
          <w:i/>
          <w:iCs/>
          <w:sz w:val="24"/>
          <w:szCs w:val="24"/>
        </w:rPr>
      </w:pPr>
      <w:r>
        <w:rPr>
          <w:noProof/>
        </w:rPr>
        <w:drawing>
          <wp:inline distT="0" distB="0" distL="0" distR="0" wp14:anchorId="0628441E" wp14:editId="51C9ED44">
            <wp:extent cx="6439535" cy="7458710"/>
            <wp:effectExtent l="0" t="0" r="0" b="8890"/>
            <wp:docPr id="6" name="Picture 6" descr="Graphical user interface, table&#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10;&#10;Description automatically generated"/>
                    <pic:cNvPicPr/>
                  </pic:nvPicPr>
                  <pic:blipFill>
                    <a:blip r:embed="rId21"/>
                    <a:stretch>
                      <a:fillRect/>
                    </a:stretch>
                  </pic:blipFill>
                  <pic:spPr>
                    <a:xfrm>
                      <a:off x="0" y="0"/>
                      <a:ext cx="6439535" cy="7458710"/>
                    </a:xfrm>
                    <a:prstGeom prst="rect">
                      <a:avLst/>
                    </a:prstGeom>
                  </pic:spPr>
                </pic:pic>
              </a:graphicData>
            </a:graphic>
          </wp:inline>
        </w:drawing>
      </w:r>
    </w:p>
    <w:p w14:paraId="6C7517DC" w14:textId="77777777" w:rsidR="00101AFB" w:rsidRDefault="00101AFB" w:rsidP="006F7DD3">
      <w:pPr>
        <w:pStyle w:val="NoSpacing"/>
        <w:rPr>
          <w:rFonts w:ascii="Arial" w:hAnsi="Arial" w:cs="Arial"/>
          <w:bCs/>
          <w:i/>
          <w:iCs/>
          <w:sz w:val="24"/>
          <w:szCs w:val="24"/>
        </w:rPr>
      </w:pPr>
    </w:p>
    <w:p w14:paraId="0FEC2AE5" w14:textId="77777777" w:rsidR="00101AFB" w:rsidRDefault="00101AFB" w:rsidP="006F7DD3">
      <w:pPr>
        <w:pStyle w:val="NoSpacing"/>
        <w:rPr>
          <w:rFonts w:ascii="Arial" w:hAnsi="Arial" w:cs="Arial"/>
          <w:bCs/>
          <w:i/>
          <w:iCs/>
          <w:sz w:val="24"/>
          <w:szCs w:val="24"/>
        </w:rPr>
      </w:pPr>
    </w:p>
    <w:p w14:paraId="29F0E0E3" w14:textId="77777777" w:rsidR="00101AFB" w:rsidRDefault="00101AFB" w:rsidP="006F7DD3">
      <w:pPr>
        <w:pStyle w:val="NoSpacing"/>
        <w:rPr>
          <w:rFonts w:ascii="Arial" w:hAnsi="Arial" w:cs="Arial"/>
          <w:bCs/>
          <w:i/>
          <w:iCs/>
          <w:sz w:val="24"/>
          <w:szCs w:val="24"/>
        </w:rPr>
      </w:pPr>
    </w:p>
    <w:p w14:paraId="34096497" w14:textId="77777777" w:rsidR="00D12103" w:rsidRDefault="00D12103" w:rsidP="00AB578E">
      <w:pPr>
        <w:rPr>
          <w:rFonts w:ascii="Arial" w:eastAsia="Times New Roman" w:hAnsi="Arial" w:cs="Arial"/>
          <w:b/>
          <w:bCs/>
          <w:sz w:val="20"/>
          <w:szCs w:val="20"/>
          <w:u w:val="single"/>
          <w:lang w:val="en-US"/>
        </w:rPr>
      </w:pPr>
    </w:p>
    <w:p w14:paraId="1E0A5A7D" w14:textId="77777777" w:rsidR="00D12103" w:rsidRDefault="00D12103" w:rsidP="00AB578E">
      <w:pPr>
        <w:rPr>
          <w:rFonts w:ascii="Arial" w:eastAsia="Times New Roman" w:hAnsi="Arial" w:cs="Arial"/>
          <w:b/>
          <w:bCs/>
          <w:sz w:val="20"/>
          <w:szCs w:val="20"/>
          <w:u w:val="single"/>
          <w:lang w:val="en-US"/>
        </w:rPr>
      </w:pPr>
    </w:p>
    <w:p w14:paraId="0465E944" w14:textId="77777777" w:rsidR="00D12103" w:rsidRDefault="00D12103" w:rsidP="00AB578E">
      <w:pPr>
        <w:rPr>
          <w:rFonts w:ascii="Arial" w:eastAsia="Times New Roman" w:hAnsi="Arial" w:cs="Arial"/>
          <w:b/>
          <w:bCs/>
          <w:sz w:val="20"/>
          <w:szCs w:val="20"/>
          <w:u w:val="single"/>
          <w:lang w:val="en-US"/>
        </w:rPr>
      </w:pPr>
    </w:p>
    <w:p w14:paraId="4F0B4579" w14:textId="77777777" w:rsidR="007D24DD" w:rsidRDefault="007D24DD" w:rsidP="00AB578E">
      <w:pPr>
        <w:rPr>
          <w:rFonts w:ascii="Arial" w:eastAsia="Times New Roman" w:hAnsi="Arial" w:cs="Arial"/>
          <w:b/>
          <w:bCs/>
          <w:sz w:val="20"/>
          <w:szCs w:val="20"/>
          <w:u w:val="single"/>
          <w:lang w:val="en-US"/>
        </w:rPr>
      </w:pPr>
    </w:p>
    <w:p w14:paraId="4F177D69" w14:textId="77777777" w:rsidR="00C55D3C" w:rsidRDefault="00C55D3C" w:rsidP="00AB578E">
      <w:pPr>
        <w:rPr>
          <w:rFonts w:ascii="Arial" w:eastAsia="Times New Roman" w:hAnsi="Arial" w:cs="Arial"/>
          <w:b/>
          <w:bCs/>
          <w:sz w:val="20"/>
          <w:szCs w:val="20"/>
          <w:u w:val="single"/>
          <w:lang w:val="en-US"/>
        </w:rPr>
      </w:pPr>
    </w:p>
    <w:p w14:paraId="4CE19CE3" w14:textId="042D0B4F" w:rsidR="00AB578E" w:rsidRPr="004770A5" w:rsidRDefault="00AB578E" w:rsidP="00AB578E">
      <w:pPr>
        <w:rPr>
          <w:rFonts w:ascii="Arial" w:eastAsia="Times New Roman" w:hAnsi="Arial" w:cs="Arial"/>
          <w:b/>
          <w:bCs/>
          <w:sz w:val="20"/>
          <w:szCs w:val="20"/>
          <w:u w:val="single"/>
        </w:rPr>
      </w:pPr>
      <w:r w:rsidRPr="004770A5">
        <w:rPr>
          <w:rFonts w:ascii="Arial" w:eastAsia="Times New Roman" w:hAnsi="Arial" w:cs="Arial"/>
          <w:b/>
          <w:bCs/>
          <w:sz w:val="20"/>
          <w:szCs w:val="20"/>
          <w:u w:val="single"/>
          <w:lang w:val="en-US"/>
        </w:rPr>
        <w:t>Balance sheet 2019</w:t>
      </w:r>
      <w:hyperlink w:anchor="Ref9" w:history="1">
        <w:r w:rsidR="004974F2" w:rsidRPr="004974F2">
          <w:rPr>
            <w:rStyle w:val="Hyperlink"/>
            <w:rFonts w:ascii="Arial" w:eastAsia="Times New Roman" w:hAnsi="Arial" w:cs="Arial"/>
            <w:b/>
            <w:sz w:val="20"/>
            <w:szCs w:val="20"/>
            <w:lang w:val="en-US"/>
          </w:rPr>
          <w:t xml:space="preserve"> </w:t>
        </w:r>
        <w:r w:rsidR="004974F2" w:rsidRPr="004974F2">
          <w:rPr>
            <w:rStyle w:val="Hyperlink"/>
            <w:rFonts w:ascii="Arial" w:hAnsi="Arial" w:cs="Arial"/>
            <w:bCs/>
            <w:sz w:val="20"/>
            <w:szCs w:val="20"/>
          </w:rPr>
          <w:t>(Ref 9)</w:t>
        </w:r>
      </w:hyperlink>
    </w:p>
    <w:p w14:paraId="3FC3825E" w14:textId="2D2BFE15" w:rsidR="00101AFB" w:rsidRDefault="00634F45" w:rsidP="006F7DD3">
      <w:pPr>
        <w:pStyle w:val="NoSpacing"/>
        <w:rPr>
          <w:rFonts w:ascii="Arial" w:hAnsi="Arial" w:cs="Arial"/>
          <w:bCs/>
          <w:i/>
          <w:iCs/>
          <w:sz w:val="24"/>
          <w:szCs w:val="24"/>
        </w:rPr>
      </w:pPr>
      <w:r>
        <w:rPr>
          <w:noProof/>
        </w:rPr>
        <w:drawing>
          <wp:inline distT="0" distB="0" distL="0" distR="0" wp14:anchorId="0BBF4120" wp14:editId="433225C4">
            <wp:extent cx="6458585" cy="8106410"/>
            <wp:effectExtent l="0" t="0" r="0" b="8890"/>
            <wp:docPr id="449" name="Picture 449" descr="Graphical user interface, table&#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a:blip r:embed="rId22"/>
                    <a:stretch>
                      <a:fillRect/>
                    </a:stretch>
                  </pic:blipFill>
                  <pic:spPr>
                    <a:xfrm>
                      <a:off x="0" y="0"/>
                      <a:ext cx="6458585" cy="8106410"/>
                    </a:xfrm>
                    <a:prstGeom prst="rect">
                      <a:avLst/>
                    </a:prstGeom>
                  </pic:spPr>
                </pic:pic>
              </a:graphicData>
            </a:graphic>
          </wp:inline>
        </w:drawing>
      </w:r>
    </w:p>
    <w:p w14:paraId="5A3E1194" w14:textId="77777777" w:rsidR="00101AFB" w:rsidRDefault="00101AFB" w:rsidP="006F7DD3">
      <w:pPr>
        <w:pStyle w:val="NoSpacing"/>
        <w:rPr>
          <w:rFonts w:ascii="Arial" w:hAnsi="Arial" w:cs="Arial"/>
          <w:bCs/>
          <w:i/>
          <w:iCs/>
          <w:sz w:val="24"/>
          <w:szCs w:val="24"/>
        </w:rPr>
      </w:pPr>
    </w:p>
    <w:p w14:paraId="09380D11" w14:textId="77777777" w:rsidR="00101AFB" w:rsidRDefault="00101AFB" w:rsidP="006F7DD3">
      <w:pPr>
        <w:pStyle w:val="NoSpacing"/>
        <w:rPr>
          <w:rFonts w:ascii="Arial" w:hAnsi="Arial" w:cs="Arial"/>
          <w:bCs/>
          <w:i/>
          <w:iCs/>
          <w:sz w:val="24"/>
          <w:szCs w:val="24"/>
        </w:rPr>
      </w:pPr>
    </w:p>
    <w:p w14:paraId="048DF161" w14:textId="77777777" w:rsidR="00101AFB" w:rsidRDefault="00101AFB" w:rsidP="006F7DD3">
      <w:pPr>
        <w:pStyle w:val="NoSpacing"/>
        <w:rPr>
          <w:rFonts w:ascii="Arial" w:hAnsi="Arial" w:cs="Arial"/>
          <w:bCs/>
          <w:i/>
          <w:iCs/>
          <w:sz w:val="24"/>
          <w:szCs w:val="24"/>
        </w:rPr>
      </w:pPr>
    </w:p>
    <w:p w14:paraId="69C9932E" w14:textId="77777777" w:rsidR="007D24DD" w:rsidRDefault="007D24DD" w:rsidP="00B31CAC">
      <w:pPr>
        <w:rPr>
          <w:rFonts w:ascii="Arial" w:eastAsia="Arial" w:hAnsi="Arial" w:cs="Arial"/>
          <w:b/>
          <w:bCs/>
          <w:sz w:val="20"/>
          <w:szCs w:val="20"/>
          <w:u w:val="single"/>
          <w:lang w:val="en-US"/>
        </w:rPr>
      </w:pPr>
    </w:p>
    <w:p w14:paraId="3B0EE3C7" w14:textId="7E75018E" w:rsidR="00AB578E" w:rsidRPr="00B31CAC" w:rsidRDefault="00AB578E" w:rsidP="00B31CAC">
      <w:pPr>
        <w:rPr>
          <w:rFonts w:ascii="Arial" w:eastAsia="Arial" w:hAnsi="Arial" w:cs="Arial"/>
          <w:b/>
          <w:bCs/>
          <w:sz w:val="20"/>
          <w:szCs w:val="20"/>
          <w:u w:val="single"/>
          <w:lang w:val="en-US"/>
        </w:rPr>
      </w:pPr>
      <w:r w:rsidRPr="00B31CAC">
        <w:rPr>
          <w:rFonts w:ascii="Arial" w:eastAsia="Arial" w:hAnsi="Arial" w:cs="Arial"/>
          <w:b/>
          <w:bCs/>
          <w:sz w:val="20"/>
          <w:szCs w:val="20"/>
          <w:u w:val="single"/>
          <w:lang w:val="en-US"/>
        </w:rPr>
        <w:lastRenderedPageBreak/>
        <w:t>Cashflow 2019</w:t>
      </w:r>
      <w:hyperlink w:anchor="Ref9" w:history="1">
        <w:r w:rsidR="004974F2" w:rsidRPr="004974F2">
          <w:rPr>
            <w:rStyle w:val="Hyperlink"/>
            <w:rFonts w:ascii="Arial" w:eastAsia="Times New Roman" w:hAnsi="Arial" w:cs="Arial"/>
            <w:b/>
            <w:sz w:val="20"/>
            <w:szCs w:val="20"/>
            <w:lang w:val="en-US"/>
          </w:rPr>
          <w:t xml:space="preserve"> </w:t>
        </w:r>
        <w:r w:rsidR="004974F2" w:rsidRPr="004974F2">
          <w:rPr>
            <w:rStyle w:val="Hyperlink"/>
            <w:rFonts w:ascii="Arial" w:hAnsi="Arial" w:cs="Arial"/>
            <w:bCs/>
            <w:sz w:val="20"/>
            <w:szCs w:val="20"/>
          </w:rPr>
          <w:t>(Ref 9)</w:t>
        </w:r>
      </w:hyperlink>
    </w:p>
    <w:p w14:paraId="1D0FB4B9" w14:textId="4A61C11A" w:rsidR="00101AFB" w:rsidRDefault="00634F45" w:rsidP="006F7DD3">
      <w:pPr>
        <w:pStyle w:val="NoSpacing"/>
        <w:rPr>
          <w:rFonts w:ascii="Arial" w:hAnsi="Arial" w:cs="Arial"/>
          <w:bCs/>
          <w:i/>
          <w:iCs/>
          <w:sz w:val="24"/>
          <w:szCs w:val="24"/>
        </w:rPr>
      </w:pPr>
      <w:r>
        <w:rPr>
          <w:noProof/>
        </w:rPr>
        <w:drawing>
          <wp:inline distT="0" distB="0" distL="0" distR="0" wp14:anchorId="2339DAB7" wp14:editId="7D8850E7">
            <wp:extent cx="6410960" cy="7172960"/>
            <wp:effectExtent l="0" t="0" r="8890" b="8890"/>
            <wp:docPr id="8" name="Picture 8" descr="Graphical user interface, application, table&#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a:blip r:embed="rId23"/>
                    <a:stretch>
                      <a:fillRect/>
                    </a:stretch>
                  </pic:blipFill>
                  <pic:spPr>
                    <a:xfrm>
                      <a:off x="0" y="0"/>
                      <a:ext cx="6410960" cy="7172960"/>
                    </a:xfrm>
                    <a:prstGeom prst="rect">
                      <a:avLst/>
                    </a:prstGeom>
                  </pic:spPr>
                </pic:pic>
              </a:graphicData>
            </a:graphic>
          </wp:inline>
        </w:drawing>
      </w:r>
    </w:p>
    <w:p w14:paraId="303E826B" w14:textId="77777777" w:rsidR="00101AFB" w:rsidRDefault="00101AFB" w:rsidP="006F7DD3">
      <w:pPr>
        <w:pStyle w:val="NoSpacing"/>
        <w:rPr>
          <w:rFonts w:ascii="Arial" w:hAnsi="Arial" w:cs="Arial"/>
          <w:bCs/>
          <w:i/>
          <w:iCs/>
          <w:sz w:val="24"/>
          <w:szCs w:val="24"/>
        </w:rPr>
      </w:pPr>
    </w:p>
    <w:p w14:paraId="3F9CEDB1" w14:textId="77777777" w:rsidR="00101AFB" w:rsidRDefault="00101AFB" w:rsidP="006F7DD3">
      <w:pPr>
        <w:pStyle w:val="NoSpacing"/>
        <w:rPr>
          <w:rFonts w:ascii="Arial" w:hAnsi="Arial" w:cs="Arial"/>
          <w:bCs/>
          <w:i/>
          <w:iCs/>
          <w:sz w:val="24"/>
          <w:szCs w:val="24"/>
        </w:rPr>
      </w:pPr>
    </w:p>
    <w:p w14:paraId="6F9E7975" w14:textId="77777777" w:rsidR="00101AFB" w:rsidRDefault="00101AFB" w:rsidP="006F7DD3">
      <w:pPr>
        <w:pStyle w:val="NoSpacing"/>
        <w:rPr>
          <w:rFonts w:ascii="Arial" w:hAnsi="Arial" w:cs="Arial"/>
          <w:bCs/>
          <w:i/>
          <w:iCs/>
          <w:sz w:val="24"/>
          <w:szCs w:val="24"/>
        </w:rPr>
      </w:pPr>
    </w:p>
    <w:p w14:paraId="63999AD0" w14:textId="77777777" w:rsidR="00101AFB" w:rsidRDefault="00101AFB" w:rsidP="006F7DD3">
      <w:pPr>
        <w:pStyle w:val="NoSpacing"/>
        <w:rPr>
          <w:rFonts w:ascii="Arial" w:hAnsi="Arial" w:cs="Arial"/>
          <w:bCs/>
          <w:i/>
          <w:iCs/>
          <w:sz w:val="24"/>
          <w:szCs w:val="24"/>
        </w:rPr>
      </w:pPr>
    </w:p>
    <w:p w14:paraId="03DED3B0" w14:textId="77777777" w:rsidR="00101AFB" w:rsidRDefault="00101AFB" w:rsidP="006F7DD3">
      <w:pPr>
        <w:pStyle w:val="NoSpacing"/>
        <w:rPr>
          <w:rFonts w:ascii="Arial" w:hAnsi="Arial" w:cs="Arial"/>
          <w:bCs/>
          <w:i/>
          <w:iCs/>
          <w:sz w:val="24"/>
          <w:szCs w:val="24"/>
        </w:rPr>
      </w:pPr>
    </w:p>
    <w:p w14:paraId="5E9EEE64" w14:textId="77777777" w:rsidR="00D12103" w:rsidRDefault="00D12103" w:rsidP="006F7DD3">
      <w:pPr>
        <w:pStyle w:val="NoSpacing"/>
        <w:rPr>
          <w:rFonts w:ascii="Arial" w:hAnsi="Arial" w:cs="Arial"/>
          <w:bCs/>
          <w:i/>
          <w:iCs/>
          <w:sz w:val="24"/>
          <w:szCs w:val="24"/>
        </w:rPr>
      </w:pPr>
    </w:p>
    <w:p w14:paraId="1D06F2E2" w14:textId="77777777" w:rsidR="008A184A" w:rsidRDefault="008A184A" w:rsidP="00AB578E">
      <w:pPr>
        <w:rPr>
          <w:rFonts w:ascii="Arial" w:eastAsia="Times New Roman" w:hAnsi="Arial" w:cs="Arial"/>
          <w:b/>
          <w:bCs/>
          <w:sz w:val="20"/>
          <w:szCs w:val="20"/>
          <w:u w:val="single"/>
          <w:lang w:val="en-US"/>
        </w:rPr>
      </w:pPr>
    </w:p>
    <w:p w14:paraId="14E9405B" w14:textId="77777777" w:rsidR="00106BEB" w:rsidRDefault="00106BEB" w:rsidP="00AB578E">
      <w:pPr>
        <w:rPr>
          <w:rFonts w:ascii="Arial" w:eastAsia="Times New Roman" w:hAnsi="Arial" w:cs="Arial"/>
          <w:b/>
          <w:bCs/>
          <w:sz w:val="20"/>
          <w:szCs w:val="20"/>
          <w:u w:val="single"/>
          <w:lang w:val="en-US"/>
        </w:rPr>
      </w:pPr>
    </w:p>
    <w:p w14:paraId="6DE2DD2B" w14:textId="77777777" w:rsidR="007D24DD" w:rsidRDefault="007D24DD" w:rsidP="00634F45">
      <w:pPr>
        <w:rPr>
          <w:rFonts w:ascii="Arial" w:eastAsia="Times New Roman" w:hAnsi="Arial" w:cs="Arial"/>
          <w:b/>
          <w:bCs/>
          <w:sz w:val="20"/>
          <w:szCs w:val="20"/>
          <w:u w:val="single"/>
          <w:lang w:val="en-US"/>
        </w:rPr>
      </w:pPr>
    </w:p>
    <w:p w14:paraId="67F9895F" w14:textId="77777777" w:rsidR="00C55D3C" w:rsidRDefault="00C55D3C" w:rsidP="00634F45">
      <w:pPr>
        <w:rPr>
          <w:rFonts w:ascii="Arial" w:eastAsia="Times New Roman" w:hAnsi="Arial" w:cs="Arial"/>
          <w:b/>
          <w:bCs/>
          <w:sz w:val="20"/>
          <w:szCs w:val="20"/>
          <w:u w:val="single"/>
          <w:lang w:val="en-US"/>
        </w:rPr>
      </w:pPr>
    </w:p>
    <w:p w14:paraId="29BA771D" w14:textId="53330953" w:rsidR="00AB578E" w:rsidRDefault="00AB578E" w:rsidP="00634F45">
      <w:pPr>
        <w:rPr>
          <w:rFonts w:ascii="Verdana" w:eastAsia="Verdana" w:hAnsi="Verdana"/>
          <w:b/>
          <w:color w:val="BB9A89"/>
          <w:spacing w:val="-13"/>
          <w:sz w:val="13"/>
        </w:rPr>
      </w:pPr>
      <w:r w:rsidRPr="004770A5">
        <w:rPr>
          <w:rFonts w:ascii="Arial" w:eastAsia="Times New Roman" w:hAnsi="Arial" w:cs="Arial"/>
          <w:b/>
          <w:bCs/>
          <w:sz w:val="20"/>
          <w:szCs w:val="20"/>
          <w:u w:val="single"/>
          <w:lang w:val="en-US"/>
        </w:rPr>
        <w:t>Income</w:t>
      </w:r>
      <w:r w:rsidR="00634F45">
        <w:rPr>
          <w:rFonts w:ascii="Arial" w:eastAsia="Times New Roman" w:hAnsi="Arial" w:cs="Arial"/>
          <w:b/>
          <w:bCs/>
          <w:sz w:val="20"/>
          <w:szCs w:val="20"/>
          <w:u w:val="single"/>
          <w:lang w:val="en-US"/>
        </w:rPr>
        <w:t xml:space="preserve"> Statement 2020</w:t>
      </w:r>
      <w:r w:rsidR="004974F2" w:rsidRPr="004974F2">
        <w:rPr>
          <w:rFonts w:ascii="Arial" w:eastAsia="Times New Roman" w:hAnsi="Arial" w:cs="Arial"/>
          <w:b/>
          <w:sz w:val="20"/>
          <w:szCs w:val="20"/>
          <w:u w:val="single"/>
          <w:lang w:val="en-US"/>
        </w:rPr>
        <w:t xml:space="preserve"> </w:t>
      </w:r>
      <w:hyperlink w:anchor="Ref10" w:history="1">
        <w:r w:rsidR="004974F2" w:rsidRPr="004974F2">
          <w:rPr>
            <w:rStyle w:val="Hyperlink"/>
            <w:rFonts w:ascii="Arial" w:hAnsi="Arial" w:cs="Arial"/>
            <w:bCs/>
            <w:sz w:val="20"/>
            <w:szCs w:val="20"/>
          </w:rPr>
          <w:t>(Ref 10)</w:t>
        </w:r>
      </w:hyperlink>
    </w:p>
    <w:p w14:paraId="333F09BB" w14:textId="2D260651" w:rsidR="00101AFB" w:rsidRPr="00AB578E" w:rsidRDefault="00634F45" w:rsidP="006F7DD3">
      <w:pPr>
        <w:pStyle w:val="NoSpacing"/>
        <w:rPr>
          <w:rFonts w:ascii="Arial" w:hAnsi="Arial" w:cs="Arial"/>
          <w:bCs/>
          <w:sz w:val="24"/>
          <w:szCs w:val="24"/>
        </w:rPr>
      </w:pPr>
      <w:r>
        <w:rPr>
          <w:noProof/>
        </w:rPr>
        <w:drawing>
          <wp:inline distT="0" distB="0" distL="0" distR="0" wp14:anchorId="26CD2B0B" wp14:editId="27F901C4">
            <wp:extent cx="6645910" cy="7807325"/>
            <wp:effectExtent l="0" t="0" r="2540" b="3175"/>
            <wp:docPr id="9" name="Picture 9"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4"/>
                    <a:stretch>
                      <a:fillRect/>
                    </a:stretch>
                  </pic:blipFill>
                  <pic:spPr>
                    <a:xfrm>
                      <a:off x="0" y="0"/>
                      <a:ext cx="6645910" cy="7807325"/>
                    </a:xfrm>
                    <a:prstGeom prst="rect">
                      <a:avLst/>
                    </a:prstGeom>
                  </pic:spPr>
                </pic:pic>
              </a:graphicData>
            </a:graphic>
          </wp:inline>
        </w:drawing>
      </w:r>
    </w:p>
    <w:p w14:paraId="02C88514" w14:textId="77777777" w:rsidR="00101AFB" w:rsidRPr="00AB578E" w:rsidRDefault="00101AFB" w:rsidP="006F7DD3">
      <w:pPr>
        <w:pStyle w:val="NoSpacing"/>
        <w:rPr>
          <w:rFonts w:ascii="Arial" w:hAnsi="Arial" w:cs="Arial"/>
          <w:bCs/>
          <w:sz w:val="24"/>
          <w:szCs w:val="24"/>
        </w:rPr>
      </w:pPr>
    </w:p>
    <w:p w14:paraId="376EF2C5" w14:textId="77777777" w:rsidR="00101AFB" w:rsidRDefault="00101AFB" w:rsidP="006F7DD3">
      <w:pPr>
        <w:pStyle w:val="NoSpacing"/>
        <w:rPr>
          <w:rFonts w:ascii="Arial" w:hAnsi="Arial" w:cs="Arial"/>
          <w:bCs/>
          <w:i/>
          <w:iCs/>
          <w:sz w:val="24"/>
          <w:szCs w:val="24"/>
        </w:rPr>
      </w:pPr>
    </w:p>
    <w:p w14:paraId="3F0ADBD8" w14:textId="77777777" w:rsidR="00101AFB" w:rsidRDefault="00101AFB" w:rsidP="006F7DD3">
      <w:pPr>
        <w:pStyle w:val="NoSpacing"/>
        <w:rPr>
          <w:rFonts w:ascii="Arial" w:hAnsi="Arial" w:cs="Arial"/>
          <w:bCs/>
          <w:i/>
          <w:iCs/>
          <w:sz w:val="24"/>
          <w:szCs w:val="24"/>
        </w:rPr>
      </w:pPr>
    </w:p>
    <w:p w14:paraId="17BAA281" w14:textId="77777777" w:rsidR="00101AFB" w:rsidRDefault="00101AFB" w:rsidP="006F7DD3">
      <w:pPr>
        <w:pStyle w:val="NoSpacing"/>
        <w:rPr>
          <w:rFonts w:ascii="Arial" w:hAnsi="Arial" w:cs="Arial"/>
          <w:bCs/>
          <w:i/>
          <w:iCs/>
          <w:sz w:val="24"/>
          <w:szCs w:val="24"/>
        </w:rPr>
      </w:pPr>
    </w:p>
    <w:p w14:paraId="6F9F9F13" w14:textId="77777777" w:rsidR="00804418" w:rsidRDefault="00804418" w:rsidP="00BD4B1F">
      <w:pPr>
        <w:rPr>
          <w:rFonts w:ascii="Arial" w:eastAsia="Arial" w:hAnsi="Arial" w:cs="Arial"/>
          <w:b/>
          <w:bCs/>
          <w:sz w:val="20"/>
          <w:szCs w:val="20"/>
          <w:u w:val="single"/>
          <w:lang w:val="en-US"/>
        </w:rPr>
      </w:pPr>
    </w:p>
    <w:p w14:paraId="77E129B6" w14:textId="77777777" w:rsidR="007D24DD" w:rsidRDefault="007D24DD" w:rsidP="00BD4B1F">
      <w:pPr>
        <w:rPr>
          <w:rFonts w:ascii="Arial" w:eastAsia="Arial" w:hAnsi="Arial" w:cs="Arial"/>
          <w:b/>
          <w:bCs/>
          <w:sz w:val="20"/>
          <w:szCs w:val="20"/>
          <w:u w:val="single"/>
          <w:lang w:val="en-US"/>
        </w:rPr>
      </w:pPr>
    </w:p>
    <w:p w14:paraId="556358E3" w14:textId="334BA40C" w:rsidR="004770A5" w:rsidRPr="00BD4B1F" w:rsidRDefault="004770A5" w:rsidP="00BD4B1F">
      <w:pPr>
        <w:rPr>
          <w:rFonts w:ascii="Arial" w:eastAsia="Arial" w:hAnsi="Arial" w:cs="Arial"/>
          <w:b/>
          <w:bCs/>
          <w:sz w:val="20"/>
          <w:szCs w:val="20"/>
          <w:u w:val="single"/>
          <w:lang w:val="en-US"/>
        </w:rPr>
      </w:pPr>
      <w:r w:rsidRPr="00BD4B1F">
        <w:rPr>
          <w:rFonts w:ascii="Arial" w:eastAsia="Arial" w:hAnsi="Arial" w:cs="Arial"/>
          <w:b/>
          <w:bCs/>
          <w:sz w:val="20"/>
          <w:szCs w:val="20"/>
          <w:u w:val="single"/>
          <w:lang w:val="en-US"/>
        </w:rPr>
        <w:t>Balance Sheet 2020</w:t>
      </w:r>
      <w:r w:rsidR="004974F2" w:rsidRPr="004974F2">
        <w:rPr>
          <w:rFonts w:ascii="Arial" w:eastAsia="Times New Roman" w:hAnsi="Arial" w:cs="Arial"/>
          <w:b/>
          <w:sz w:val="20"/>
          <w:szCs w:val="20"/>
          <w:u w:val="single"/>
          <w:lang w:val="en-US"/>
        </w:rPr>
        <w:t xml:space="preserve"> </w:t>
      </w:r>
      <w:hyperlink w:anchor="Ref10" w:history="1">
        <w:r w:rsidR="004974F2" w:rsidRPr="004974F2">
          <w:rPr>
            <w:rStyle w:val="Hyperlink"/>
            <w:rFonts w:ascii="Arial" w:hAnsi="Arial" w:cs="Arial"/>
            <w:bCs/>
            <w:sz w:val="20"/>
            <w:szCs w:val="20"/>
          </w:rPr>
          <w:t>(Ref 10)</w:t>
        </w:r>
      </w:hyperlink>
      <w:r w:rsidRPr="00BD4B1F">
        <w:rPr>
          <w:rFonts w:ascii="Arial" w:eastAsia="Arial" w:hAnsi="Arial" w:cs="Arial"/>
          <w:b/>
          <w:bCs/>
          <w:sz w:val="20"/>
          <w:szCs w:val="20"/>
          <w:u w:val="single"/>
          <w:lang w:val="en-US"/>
        </w:rPr>
        <w:t xml:space="preserve"> </w:t>
      </w:r>
    </w:p>
    <w:p w14:paraId="0343306C" w14:textId="47AF1F3C" w:rsidR="00101AFB" w:rsidRPr="004770A5" w:rsidRDefault="00634F45" w:rsidP="006F7DD3">
      <w:pPr>
        <w:pStyle w:val="NoSpacing"/>
        <w:rPr>
          <w:rFonts w:ascii="Arial" w:hAnsi="Arial" w:cs="Arial"/>
          <w:bCs/>
          <w:sz w:val="24"/>
          <w:szCs w:val="24"/>
        </w:rPr>
      </w:pPr>
      <w:r>
        <w:rPr>
          <w:noProof/>
        </w:rPr>
        <w:drawing>
          <wp:inline distT="0" distB="0" distL="0" distR="0" wp14:anchorId="244E26A0" wp14:editId="652C9C31">
            <wp:extent cx="6344285" cy="8306435"/>
            <wp:effectExtent l="0" t="0" r="0" b="0"/>
            <wp:docPr id="450" name="Picture 450"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5"/>
                    <a:stretch>
                      <a:fillRect/>
                    </a:stretch>
                  </pic:blipFill>
                  <pic:spPr>
                    <a:xfrm>
                      <a:off x="0" y="0"/>
                      <a:ext cx="6344285" cy="8306435"/>
                    </a:xfrm>
                    <a:prstGeom prst="rect">
                      <a:avLst/>
                    </a:prstGeom>
                  </pic:spPr>
                </pic:pic>
              </a:graphicData>
            </a:graphic>
          </wp:inline>
        </w:drawing>
      </w:r>
    </w:p>
    <w:p w14:paraId="3A8AC8F6" w14:textId="77777777" w:rsidR="00101AFB" w:rsidRDefault="00101AFB" w:rsidP="006F7DD3">
      <w:pPr>
        <w:pStyle w:val="NoSpacing"/>
        <w:rPr>
          <w:rFonts w:ascii="Arial" w:hAnsi="Arial" w:cs="Arial"/>
          <w:bCs/>
          <w:i/>
          <w:iCs/>
          <w:sz w:val="24"/>
          <w:szCs w:val="24"/>
        </w:rPr>
      </w:pPr>
    </w:p>
    <w:p w14:paraId="01B6A863" w14:textId="77777777" w:rsidR="00101AFB" w:rsidRDefault="00101AFB" w:rsidP="006F7DD3">
      <w:pPr>
        <w:pStyle w:val="NoSpacing"/>
        <w:rPr>
          <w:rFonts w:ascii="Arial" w:hAnsi="Arial" w:cs="Arial"/>
          <w:bCs/>
          <w:i/>
          <w:iCs/>
          <w:sz w:val="24"/>
          <w:szCs w:val="24"/>
        </w:rPr>
      </w:pPr>
    </w:p>
    <w:p w14:paraId="642CE61E" w14:textId="77777777" w:rsidR="007D24DD" w:rsidRDefault="007D24DD" w:rsidP="006F7DD3">
      <w:pPr>
        <w:pStyle w:val="NoSpacing"/>
        <w:rPr>
          <w:rFonts w:ascii="Arial" w:hAnsi="Arial" w:cs="Arial"/>
          <w:b/>
          <w:sz w:val="20"/>
          <w:szCs w:val="20"/>
          <w:u w:val="single"/>
        </w:rPr>
      </w:pPr>
    </w:p>
    <w:p w14:paraId="6FD315EF" w14:textId="77777777" w:rsidR="007D24DD" w:rsidRDefault="007D24DD" w:rsidP="006F7DD3">
      <w:pPr>
        <w:pStyle w:val="NoSpacing"/>
        <w:rPr>
          <w:rFonts w:ascii="Arial" w:hAnsi="Arial" w:cs="Arial"/>
          <w:b/>
          <w:sz w:val="20"/>
          <w:szCs w:val="20"/>
          <w:u w:val="single"/>
        </w:rPr>
      </w:pPr>
    </w:p>
    <w:p w14:paraId="20D5F35F" w14:textId="298509BB" w:rsidR="00101AFB" w:rsidRPr="004770A5" w:rsidRDefault="004770A5" w:rsidP="006F7DD3">
      <w:pPr>
        <w:pStyle w:val="NoSpacing"/>
        <w:rPr>
          <w:rFonts w:ascii="Arial" w:hAnsi="Arial" w:cs="Arial"/>
          <w:b/>
          <w:sz w:val="20"/>
          <w:szCs w:val="20"/>
          <w:u w:val="single"/>
        </w:rPr>
      </w:pPr>
      <w:r>
        <w:rPr>
          <w:rFonts w:ascii="Arial" w:hAnsi="Arial" w:cs="Arial"/>
          <w:b/>
          <w:sz w:val="20"/>
          <w:szCs w:val="20"/>
          <w:u w:val="single"/>
        </w:rPr>
        <w:t>Cashflow 2020</w:t>
      </w:r>
      <w:r w:rsidR="004974F2" w:rsidRPr="004974F2">
        <w:rPr>
          <w:rFonts w:ascii="Arial" w:eastAsia="Times New Roman" w:hAnsi="Arial" w:cs="Arial"/>
          <w:b/>
          <w:sz w:val="20"/>
          <w:szCs w:val="20"/>
          <w:u w:val="single"/>
          <w:lang w:val="en-US"/>
        </w:rPr>
        <w:t xml:space="preserve"> </w:t>
      </w:r>
      <w:hyperlink w:anchor="Ref10" w:history="1">
        <w:r w:rsidR="004974F2" w:rsidRPr="004974F2">
          <w:rPr>
            <w:rStyle w:val="Hyperlink"/>
            <w:rFonts w:ascii="Arial" w:hAnsi="Arial" w:cs="Arial"/>
            <w:bCs/>
            <w:sz w:val="20"/>
            <w:szCs w:val="20"/>
          </w:rPr>
          <w:t>(Ref 10)</w:t>
        </w:r>
      </w:hyperlink>
    </w:p>
    <w:p w14:paraId="015905BA" w14:textId="39D491AD" w:rsidR="00101AFB" w:rsidRPr="004770A5" w:rsidRDefault="00634F45" w:rsidP="006F7DD3">
      <w:pPr>
        <w:pStyle w:val="NoSpacing"/>
        <w:rPr>
          <w:rFonts w:ascii="Arial" w:hAnsi="Arial" w:cs="Arial"/>
          <w:bCs/>
          <w:sz w:val="24"/>
          <w:szCs w:val="24"/>
        </w:rPr>
      </w:pPr>
      <w:r>
        <w:rPr>
          <w:noProof/>
        </w:rPr>
        <w:drawing>
          <wp:inline distT="0" distB="0" distL="0" distR="0" wp14:anchorId="2AE568AD" wp14:editId="3DED6B9F">
            <wp:extent cx="6601460" cy="7706360"/>
            <wp:effectExtent l="0" t="0" r="8890" b="8890"/>
            <wp:docPr id="11" name="Picture 11" descr="Graphical user interface, application, table&#10;&#10;Description automatically generated"/>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a:blip r:embed="rId26"/>
                    <a:stretch>
                      <a:fillRect/>
                    </a:stretch>
                  </pic:blipFill>
                  <pic:spPr>
                    <a:xfrm>
                      <a:off x="0" y="0"/>
                      <a:ext cx="6601460" cy="7706360"/>
                    </a:xfrm>
                    <a:prstGeom prst="rect">
                      <a:avLst/>
                    </a:prstGeom>
                  </pic:spPr>
                </pic:pic>
              </a:graphicData>
            </a:graphic>
          </wp:inline>
        </w:drawing>
      </w:r>
    </w:p>
    <w:p w14:paraId="00B297DB" w14:textId="77777777" w:rsidR="00101AFB" w:rsidRDefault="00101AFB" w:rsidP="006F7DD3">
      <w:pPr>
        <w:pStyle w:val="NoSpacing"/>
        <w:rPr>
          <w:rFonts w:ascii="Arial" w:hAnsi="Arial" w:cs="Arial"/>
          <w:bCs/>
          <w:i/>
          <w:iCs/>
          <w:sz w:val="24"/>
          <w:szCs w:val="24"/>
        </w:rPr>
      </w:pPr>
    </w:p>
    <w:p w14:paraId="4BBB42ED" w14:textId="77777777" w:rsidR="00101AFB" w:rsidRDefault="00101AFB" w:rsidP="006F7DD3">
      <w:pPr>
        <w:pStyle w:val="NoSpacing"/>
        <w:rPr>
          <w:rFonts w:ascii="Arial" w:hAnsi="Arial" w:cs="Arial"/>
          <w:bCs/>
          <w:i/>
          <w:iCs/>
          <w:sz w:val="24"/>
          <w:szCs w:val="24"/>
        </w:rPr>
      </w:pPr>
    </w:p>
    <w:p w14:paraId="1B2C5C90" w14:textId="77777777" w:rsidR="00101AFB" w:rsidRDefault="00101AFB" w:rsidP="006F7DD3">
      <w:pPr>
        <w:pStyle w:val="NoSpacing"/>
        <w:rPr>
          <w:rFonts w:ascii="Arial" w:hAnsi="Arial" w:cs="Arial"/>
          <w:bCs/>
          <w:i/>
          <w:iCs/>
          <w:sz w:val="24"/>
          <w:szCs w:val="24"/>
        </w:rPr>
      </w:pPr>
    </w:p>
    <w:p w14:paraId="49D19C8F" w14:textId="77777777" w:rsidR="00101AFB" w:rsidRDefault="00101AFB" w:rsidP="006F7DD3">
      <w:pPr>
        <w:pStyle w:val="NoSpacing"/>
        <w:rPr>
          <w:rFonts w:ascii="Arial" w:hAnsi="Arial" w:cs="Arial"/>
          <w:bCs/>
          <w:i/>
          <w:iCs/>
          <w:sz w:val="24"/>
          <w:szCs w:val="24"/>
        </w:rPr>
      </w:pPr>
    </w:p>
    <w:p w14:paraId="27DCB310" w14:textId="77777777" w:rsidR="00101AFB" w:rsidRDefault="00101AFB" w:rsidP="006F7DD3">
      <w:pPr>
        <w:pStyle w:val="NoSpacing"/>
        <w:rPr>
          <w:rFonts w:ascii="Arial" w:hAnsi="Arial" w:cs="Arial"/>
          <w:bCs/>
          <w:i/>
          <w:iCs/>
          <w:sz w:val="24"/>
          <w:szCs w:val="24"/>
        </w:rPr>
      </w:pPr>
    </w:p>
    <w:p w14:paraId="1BF77A08" w14:textId="77777777" w:rsidR="00B31CAC" w:rsidRDefault="00B31CAC" w:rsidP="00DC22DF">
      <w:pPr>
        <w:rPr>
          <w:rFonts w:ascii="Arial" w:eastAsia="Calibri" w:hAnsi="Arial" w:cs="Arial"/>
          <w:b/>
          <w:bCs/>
          <w:sz w:val="20"/>
          <w:szCs w:val="20"/>
          <w:u w:val="single"/>
          <w:lang w:val="en-US"/>
        </w:rPr>
      </w:pPr>
    </w:p>
    <w:p w14:paraId="0806B3FD" w14:textId="77777777" w:rsidR="007D24DD" w:rsidRDefault="007D24DD" w:rsidP="00DC22DF">
      <w:pPr>
        <w:rPr>
          <w:rFonts w:ascii="Arial" w:eastAsia="Calibri" w:hAnsi="Arial" w:cs="Arial"/>
          <w:b/>
          <w:bCs/>
          <w:sz w:val="20"/>
          <w:szCs w:val="20"/>
          <w:u w:val="single"/>
          <w:lang w:val="en-US"/>
        </w:rPr>
      </w:pPr>
    </w:p>
    <w:p w14:paraId="122509BF" w14:textId="77777777" w:rsidR="00C55D3C" w:rsidRDefault="00C55D3C" w:rsidP="00DC22DF">
      <w:pPr>
        <w:rPr>
          <w:rFonts w:ascii="Arial" w:eastAsia="Calibri" w:hAnsi="Arial" w:cs="Arial"/>
          <w:b/>
          <w:bCs/>
          <w:sz w:val="20"/>
          <w:szCs w:val="20"/>
          <w:u w:val="single"/>
          <w:lang w:val="en-US"/>
        </w:rPr>
      </w:pPr>
    </w:p>
    <w:p w14:paraId="1F835E4B" w14:textId="5FC48B68" w:rsidR="00DC22DF" w:rsidRPr="00DC22DF" w:rsidRDefault="00DC22DF" w:rsidP="00DC22DF">
      <w:pPr>
        <w:rPr>
          <w:rFonts w:ascii="Arial" w:eastAsia="Calibri" w:hAnsi="Arial" w:cs="Arial"/>
          <w:b/>
          <w:bCs/>
          <w:sz w:val="20"/>
          <w:szCs w:val="20"/>
          <w:u w:val="single"/>
        </w:rPr>
      </w:pPr>
      <w:r w:rsidRPr="00DC22DF">
        <w:rPr>
          <w:rFonts w:ascii="Arial" w:eastAsia="Calibri" w:hAnsi="Arial" w:cs="Arial"/>
          <w:b/>
          <w:bCs/>
          <w:sz w:val="20"/>
          <w:szCs w:val="20"/>
          <w:u w:val="single"/>
          <w:lang w:val="en-US"/>
        </w:rPr>
        <w:t>Income Statement 2021</w:t>
      </w:r>
      <w:r w:rsidR="004974F2" w:rsidRPr="004974F2">
        <w:rPr>
          <w:rFonts w:ascii="Arial" w:eastAsia="Times New Roman" w:hAnsi="Arial" w:cs="Arial"/>
          <w:b/>
          <w:sz w:val="20"/>
          <w:szCs w:val="20"/>
          <w:u w:val="single"/>
          <w:lang w:val="en-US"/>
        </w:rPr>
        <w:t xml:space="preserve"> </w:t>
      </w:r>
      <w:hyperlink w:anchor="Ref11" w:history="1">
        <w:r w:rsidR="004974F2" w:rsidRPr="004974F2">
          <w:rPr>
            <w:rStyle w:val="Hyperlink"/>
            <w:rFonts w:ascii="Arial" w:hAnsi="Arial" w:cs="Arial"/>
            <w:bCs/>
            <w:color w:val="auto"/>
            <w:sz w:val="20"/>
            <w:szCs w:val="20"/>
          </w:rPr>
          <w:t>(Ref 11)</w:t>
        </w:r>
      </w:hyperlink>
    </w:p>
    <w:p w14:paraId="1A908BC3" w14:textId="77777777" w:rsidR="00DC22DF" w:rsidRDefault="00DC22DF" w:rsidP="00DC22DF">
      <w:pPr>
        <w:spacing w:after="124" w:line="20" w:lineRule="exact"/>
      </w:pPr>
    </w:p>
    <w:p w14:paraId="197ADE7E" w14:textId="0FC09DF1" w:rsidR="00DC22DF" w:rsidRDefault="00634F45" w:rsidP="006F7DD3">
      <w:pPr>
        <w:pStyle w:val="NoSpacing"/>
        <w:rPr>
          <w:rFonts w:ascii="Arial" w:hAnsi="Arial" w:cs="Arial"/>
          <w:bCs/>
          <w:i/>
          <w:iCs/>
          <w:sz w:val="24"/>
          <w:szCs w:val="24"/>
        </w:rPr>
      </w:pPr>
      <w:r>
        <w:rPr>
          <w:noProof/>
        </w:rPr>
        <w:drawing>
          <wp:inline distT="0" distB="0" distL="0" distR="0" wp14:anchorId="6B77CD23" wp14:editId="6E05A675">
            <wp:extent cx="6645910" cy="6920865"/>
            <wp:effectExtent l="0" t="0" r="2540" b="0"/>
            <wp:docPr id="456" name="Picture 456"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7"/>
                    <a:stretch>
                      <a:fillRect/>
                    </a:stretch>
                  </pic:blipFill>
                  <pic:spPr>
                    <a:xfrm>
                      <a:off x="0" y="0"/>
                      <a:ext cx="6645910" cy="6920865"/>
                    </a:xfrm>
                    <a:prstGeom prst="rect">
                      <a:avLst/>
                    </a:prstGeom>
                  </pic:spPr>
                </pic:pic>
              </a:graphicData>
            </a:graphic>
          </wp:inline>
        </w:drawing>
      </w:r>
    </w:p>
    <w:p w14:paraId="01E03756" w14:textId="77777777" w:rsidR="00DC22DF" w:rsidRDefault="00DC22DF" w:rsidP="006F7DD3">
      <w:pPr>
        <w:pStyle w:val="NoSpacing"/>
        <w:rPr>
          <w:rFonts w:ascii="Arial" w:hAnsi="Arial" w:cs="Arial"/>
          <w:bCs/>
          <w:i/>
          <w:iCs/>
          <w:sz w:val="24"/>
          <w:szCs w:val="24"/>
        </w:rPr>
      </w:pPr>
    </w:p>
    <w:p w14:paraId="49E556F3" w14:textId="77777777" w:rsidR="00DC22DF" w:rsidRDefault="00DC22DF" w:rsidP="006F7DD3">
      <w:pPr>
        <w:pStyle w:val="NoSpacing"/>
        <w:rPr>
          <w:rFonts w:ascii="Arial" w:hAnsi="Arial" w:cs="Arial"/>
          <w:bCs/>
          <w:i/>
          <w:iCs/>
          <w:sz w:val="24"/>
          <w:szCs w:val="24"/>
        </w:rPr>
      </w:pPr>
    </w:p>
    <w:p w14:paraId="4C3023F9" w14:textId="77777777" w:rsidR="00DC22DF" w:rsidRDefault="00DC22DF" w:rsidP="006F7DD3">
      <w:pPr>
        <w:pStyle w:val="NoSpacing"/>
        <w:rPr>
          <w:rFonts w:ascii="Arial" w:hAnsi="Arial" w:cs="Arial"/>
          <w:bCs/>
          <w:i/>
          <w:iCs/>
          <w:sz w:val="24"/>
          <w:szCs w:val="24"/>
        </w:rPr>
      </w:pPr>
    </w:p>
    <w:p w14:paraId="6A211065" w14:textId="77777777" w:rsidR="00DC22DF" w:rsidRDefault="00DC22DF" w:rsidP="006F7DD3">
      <w:pPr>
        <w:pStyle w:val="NoSpacing"/>
        <w:rPr>
          <w:rFonts w:ascii="Arial" w:hAnsi="Arial" w:cs="Arial"/>
          <w:bCs/>
          <w:i/>
          <w:iCs/>
          <w:sz w:val="24"/>
          <w:szCs w:val="24"/>
        </w:rPr>
      </w:pPr>
    </w:p>
    <w:p w14:paraId="20E8BB58" w14:textId="7CCD9CAD" w:rsidR="00DC22DF" w:rsidRDefault="00DC22DF" w:rsidP="006F7DD3">
      <w:pPr>
        <w:pStyle w:val="NoSpacing"/>
        <w:rPr>
          <w:rFonts w:ascii="Arial" w:hAnsi="Arial" w:cs="Arial"/>
          <w:bCs/>
          <w:i/>
          <w:iCs/>
          <w:sz w:val="24"/>
          <w:szCs w:val="24"/>
        </w:rPr>
      </w:pPr>
    </w:p>
    <w:p w14:paraId="77008B09" w14:textId="77777777" w:rsidR="00C432DD" w:rsidRDefault="00C432DD" w:rsidP="006F7DD3">
      <w:pPr>
        <w:pStyle w:val="NoSpacing"/>
        <w:rPr>
          <w:rFonts w:ascii="Arial" w:hAnsi="Arial" w:cs="Arial"/>
          <w:bCs/>
          <w:i/>
          <w:iCs/>
          <w:sz w:val="24"/>
          <w:szCs w:val="24"/>
        </w:rPr>
      </w:pPr>
    </w:p>
    <w:p w14:paraId="56573E65" w14:textId="6AC51F98" w:rsidR="008A184A" w:rsidRDefault="008A184A" w:rsidP="00DC22DF">
      <w:pPr>
        <w:spacing w:before="355" w:after="316" w:line="178" w:lineRule="exact"/>
        <w:textAlignment w:val="baseline"/>
        <w:rPr>
          <w:rFonts w:ascii="Arial" w:eastAsia="Calibri" w:hAnsi="Arial" w:cs="Arial"/>
          <w:b/>
          <w:bCs/>
          <w:sz w:val="20"/>
          <w:szCs w:val="20"/>
          <w:u w:val="single"/>
          <w:lang w:val="en-US"/>
        </w:rPr>
      </w:pPr>
    </w:p>
    <w:p w14:paraId="4ADA6B49" w14:textId="77777777" w:rsidR="007D24DD" w:rsidRDefault="007D24DD" w:rsidP="00DC22DF">
      <w:pPr>
        <w:spacing w:before="355" w:after="316" w:line="178" w:lineRule="exact"/>
        <w:textAlignment w:val="baseline"/>
        <w:rPr>
          <w:rFonts w:ascii="Arial" w:eastAsia="Calibri" w:hAnsi="Arial" w:cs="Arial"/>
          <w:b/>
          <w:bCs/>
          <w:sz w:val="20"/>
          <w:szCs w:val="20"/>
          <w:u w:val="single"/>
          <w:lang w:val="en-US"/>
        </w:rPr>
      </w:pPr>
    </w:p>
    <w:p w14:paraId="0E385282" w14:textId="77777777" w:rsidR="00C55D3C" w:rsidRDefault="00C55D3C" w:rsidP="00DC22DF">
      <w:pPr>
        <w:spacing w:before="355" w:after="316" w:line="178" w:lineRule="exact"/>
        <w:textAlignment w:val="baseline"/>
        <w:rPr>
          <w:rFonts w:ascii="Arial" w:eastAsia="Calibri" w:hAnsi="Arial" w:cs="Arial"/>
          <w:b/>
          <w:bCs/>
          <w:sz w:val="20"/>
          <w:szCs w:val="20"/>
          <w:u w:val="single"/>
          <w:lang w:val="en-US"/>
        </w:rPr>
      </w:pPr>
    </w:p>
    <w:p w14:paraId="2075C1F3" w14:textId="6B17E1A4" w:rsidR="00DC22DF" w:rsidRDefault="00DC22DF" w:rsidP="00DC22DF">
      <w:pPr>
        <w:spacing w:before="355" w:after="316" w:line="178" w:lineRule="exact"/>
        <w:textAlignment w:val="baseline"/>
        <w:rPr>
          <w:rFonts w:ascii="Arial" w:eastAsia="Arial" w:hAnsi="Arial"/>
          <w:color w:val="000000"/>
          <w:spacing w:val="3"/>
          <w:sz w:val="15"/>
          <w:lang w:val="en-US"/>
        </w:rPr>
      </w:pPr>
      <w:r>
        <w:rPr>
          <w:rFonts w:ascii="Arial" w:eastAsia="Calibri" w:hAnsi="Arial" w:cs="Arial"/>
          <w:b/>
          <w:bCs/>
          <w:sz w:val="20"/>
          <w:szCs w:val="20"/>
          <w:u w:val="single"/>
          <w:lang w:val="en-US"/>
        </w:rPr>
        <w:t>Balance Sheet</w:t>
      </w:r>
      <w:r w:rsidRPr="00DC22DF">
        <w:rPr>
          <w:rFonts w:ascii="Arial" w:eastAsia="Calibri" w:hAnsi="Arial" w:cs="Arial"/>
          <w:b/>
          <w:bCs/>
          <w:sz w:val="20"/>
          <w:szCs w:val="20"/>
          <w:u w:val="single"/>
          <w:lang w:val="en-US"/>
        </w:rPr>
        <w:t xml:space="preserve"> 2021</w:t>
      </w:r>
      <w:r w:rsidR="004974F2" w:rsidRPr="004974F2">
        <w:rPr>
          <w:rFonts w:ascii="Arial" w:eastAsia="Times New Roman" w:hAnsi="Arial" w:cs="Arial"/>
          <w:b/>
          <w:sz w:val="20"/>
          <w:szCs w:val="20"/>
          <w:u w:val="single"/>
          <w:lang w:val="en-US"/>
        </w:rPr>
        <w:t xml:space="preserve"> </w:t>
      </w:r>
      <w:hyperlink w:anchor="Ref11" w:history="1">
        <w:r w:rsidR="004974F2" w:rsidRPr="004974F2">
          <w:rPr>
            <w:rStyle w:val="Hyperlink"/>
            <w:rFonts w:ascii="Arial" w:hAnsi="Arial" w:cs="Arial"/>
            <w:bCs/>
            <w:color w:val="auto"/>
            <w:sz w:val="20"/>
            <w:szCs w:val="20"/>
          </w:rPr>
          <w:t>(Ref 11)</w:t>
        </w:r>
      </w:hyperlink>
    </w:p>
    <w:p w14:paraId="1FA93425" w14:textId="487B8BF3" w:rsidR="00DC22DF" w:rsidRDefault="00634F45" w:rsidP="006F7DD3">
      <w:pPr>
        <w:pStyle w:val="NoSpacing"/>
        <w:rPr>
          <w:rFonts w:ascii="Arial" w:hAnsi="Arial" w:cs="Arial"/>
          <w:bCs/>
          <w:i/>
          <w:iCs/>
          <w:sz w:val="24"/>
          <w:szCs w:val="24"/>
        </w:rPr>
      </w:pPr>
      <w:r>
        <w:rPr>
          <w:noProof/>
        </w:rPr>
        <w:drawing>
          <wp:inline distT="0" distB="0" distL="0" distR="0" wp14:anchorId="46B4CFB4" wp14:editId="219111D9">
            <wp:extent cx="6645910" cy="7425055"/>
            <wp:effectExtent l="0" t="0" r="2540" b="4445"/>
            <wp:docPr id="457" name="Picture 457"/>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8"/>
                    <a:stretch>
                      <a:fillRect/>
                    </a:stretch>
                  </pic:blipFill>
                  <pic:spPr>
                    <a:xfrm>
                      <a:off x="0" y="0"/>
                      <a:ext cx="6645910" cy="7425055"/>
                    </a:xfrm>
                    <a:prstGeom prst="rect">
                      <a:avLst/>
                    </a:prstGeom>
                  </pic:spPr>
                </pic:pic>
              </a:graphicData>
            </a:graphic>
          </wp:inline>
        </w:drawing>
      </w:r>
    </w:p>
    <w:p w14:paraId="3AFA2F42" w14:textId="77777777" w:rsidR="00DC22DF" w:rsidRDefault="00DC22DF" w:rsidP="006F7DD3">
      <w:pPr>
        <w:pStyle w:val="NoSpacing"/>
        <w:rPr>
          <w:rFonts w:ascii="Arial" w:hAnsi="Arial" w:cs="Arial"/>
          <w:bCs/>
          <w:i/>
          <w:iCs/>
          <w:sz w:val="24"/>
          <w:szCs w:val="24"/>
        </w:rPr>
      </w:pPr>
    </w:p>
    <w:p w14:paraId="640C7136" w14:textId="77777777" w:rsidR="00DC22DF" w:rsidRDefault="00DC22DF" w:rsidP="006F7DD3">
      <w:pPr>
        <w:pStyle w:val="NoSpacing"/>
        <w:rPr>
          <w:rFonts w:ascii="Arial" w:hAnsi="Arial" w:cs="Arial"/>
          <w:bCs/>
          <w:i/>
          <w:iCs/>
          <w:sz w:val="24"/>
          <w:szCs w:val="24"/>
        </w:rPr>
      </w:pPr>
    </w:p>
    <w:p w14:paraId="1D12D940" w14:textId="77777777" w:rsidR="00DC22DF" w:rsidRDefault="00DC22DF" w:rsidP="006F7DD3">
      <w:pPr>
        <w:pStyle w:val="NoSpacing"/>
        <w:rPr>
          <w:rFonts w:ascii="Arial" w:hAnsi="Arial" w:cs="Arial"/>
          <w:bCs/>
          <w:i/>
          <w:iCs/>
          <w:sz w:val="24"/>
          <w:szCs w:val="24"/>
        </w:rPr>
      </w:pPr>
    </w:p>
    <w:p w14:paraId="6A01E8EA" w14:textId="77777777" w:rsidR="00DC22DF" w:rsidRDefault="00DC22DF" w:rsidP="006F7DD3">
      <w:pPr>
        <w:pStyle w:val="NoSpacing"/>
        <w:rPr>
          <w:rFonts w:ascii="Arial" w:hAnsi="Arial" w:cs="Arial"/>
          <w:bCs/>
          <w:i/>
          <w:iCs/>
          <w:sz w:val="24"/>
          <w:szCs w:val="24"/>
        </w:rPr>
      </w:pPr>
    </w:p>
    <w:p w14:paraId="59DDFE07" w14:textId="77777777" w:rsidR="00DC22DF" w:rsidRDefault="00DC22DF" w:rsidP="006F7DD3">
      <w:pPr>
        <w:pStyle w:val="NoSpacing"/>
        <w:rPr>
          <w:rFonts w:ascii="Arial" w:hAnsi="Arial" w:cs="Arial"/>
          <w:bCs/>
          <w:i/>
          <w:iCs/>
          <w:sz w:val="24"/>
          <w:szCs w:val="24"/>
        </w:rPr>
      </w:pPr>
    </w:p>
    <w:p w14:paraId="721A6484" w14:textId="77777777" w:rsidR="00B31CAC" w:rsidRDefault="00B31CAC" w:rsidP="00DC22DF">
      <w:pPr>
        <w:pStyle w:val="NoSpacing"/>
        <w:rPr>
          <w:rFonts w:ascii="Arial" w:hAnsi="Arial" w:cs="Arial"/>
          <w:b/>
          <w:sz w:val="20"/>
          <w:szCs w:val="20"/>
          <w:u w:val="single"/>
        </w:rPr>
      </w:pPr>
    </w:p>
    <w:p w14:paraId="10BFEFAB" w14:textId="77777777" w:rsidR="008A184A" w:rsidRDefault="008A184A" w:rsidP="00DC22DF">
      <w:pPr>
        <w:pStyle w:val="NoSpacing"/>
        <w:rPr>
          <w:rFonts w:ascii="Arial" w:hAnsi="Arial" w:cs="Arial"/>
          <w:b/>
          <w:sz w:val="20"/>
          <w:szCs w:val="20"/>
          <w:u w:val="single"/>
        </w:rPr>
      </w:pPr>
    </w:p>
    <w:p w14:paraId="5623E0FF" w14:textId="77777777" w:rsidR="007D24DD" w:rsidRDefault="007D24DD" w:rsidP="00DC22DF">
      <w:pPr>
        <w:pStyle w:val="NoSpacing"/>
        <w:rPr>
          <w:rFonts w:ascii="Arial" w:hAnsi="Arial" w:cs="Arial"/>
          <w:b/>
          <w:sz w:val="20"/>
          <w:szCs w:val="20"/>
          <w:u w:val="single"/>
        </w:rPr>
      </w:pPr>
    </w:p>
    <w:p w14:paraId="3ED1E7C9" w14:textId="3852A8D6" w:rsidR="00DC22DF" w:rsidRPr="004770A5" w:rsidRDefault="00DC22DF" w:rsidP="00DC22DF">
      <w:pPr>
        <w:pStyle w:val="NoSpacing"/>
        <w:rPr>
          <w:rFonts w:ascii="Arial" w:hAnsi="Arial" w:cs="Arial"/>
          <w:b/>
          <w:sz w:val="20"/>
          <w:szCs w:val="20"/>
          <w:u w:val="single"/>
        </w:rPr>
      </w:pPr>
      <w:r>
        <w:rPr>
          <w:rFonts w:ascii="Arial" w:hAnsi="Arial" w:cs="Arial"/>
          <w:b/>
          <w:sz w:val="20"/>
          <w:szCs w:val="20"/>
          <w:u w:val="single"/>
        </w:rPr>
        <w:t>Cashflow 2021</w:t>
      </w:r>
      <w:r w:rsidR="004974F2" w:rsidRPr="004974F2">
        <w:rPr>
          <w:rFonts w:ascii="Arial" w:eastAsia="Times New Roman" w:hAnsi="Arial" w:cs="Arial"/>
          <w:b/>
          <w:sz w:val="20"/>
          <w:szCs w:val="20"/>
          <w:u w:val="single"/>
          <w:lang w:val="en-US"/>
        </w:rPr>
        <w:t xml:space="preserve"> </w:t>
      </w:r>
      <w:hyperlink w:anchor="Ref11" w:history="1">
        <w:r w:rsidR="004974F2" w:rsidRPr="004974F2">
          <w:rPr>
            <w:rStyle w:val="Hyperlink"/>
            <w:rFonts w:ascii="Arial" w:hAnsi="Arial" w:cs="Arial"/>
            <w:bCs/>
            <w:color w:val="auto"/>
            <w:sz w:val="20"/>
            <w:szCs w:val="20"/>
          </w:rPr>
          <w:t>(Ref 11)</w:t>
        </w:r>
      </w:hyperlink>
    </w:p>
    <w:p w14:paraId="3DAFB9E3" w14:textId="777F352C" w:rsidR="00DC22DF" w:rsidRPr="00DC22DF" w:rsidRDefault="00634F45" w:rsidP="006F7DD3">
      <w:pPr>
        <w:pStyle w:val="NoSpacing"/>
        <w:rPr>
          <w:rFonts w:ascii="Arial" w:hAnsi="Arial" w:cs="Arial"/>
          <w:bCs/>
          <w:sz w:val="24"/>
          <w:szCs w:val="24"/>
        </w:rPr>
      </w:pPr>
      <w:r>
        <w:rPr>
          <w:noProof/>
        </w:rPr>
        <w:drawing>
          <wp:inline distT="0" distB="0" distL="0" distR="0" wp14:anchorId="6627BE10" wp14:editId="1DB34701">
            <wp:extent cx="6645910" cy="6690360"/>
            <wp:effectExtent l="0" t="0" r="2540" b="0"/>
            <wp:docPr id="458" name="Picture 458"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9"/>
                    <a:stretch>
                      <a:fillRect/>
                    </a:stretch>
                  </pic:blipFill>
                  <pic:spPr>
                    <a:xfrm>
                      <a:off x="0" y="0"/>
                      <a:ext cx="6645910" cy="6690360"/>
                    </a:xfrm>
                    <a:prstGeom prst="rect">
                      <a:avLst/>
                    </a:prstGeom>
                  </pic:spPr>
                </pic:pic>
              </a:graphicData>
            </a:graphic>
          </wp:inline>
        </w:drawing>
      </w:r>
    </w:p>
    <w:p w14:paraId="1E89EC93" w14:textId="77777777" w:rsidR="00DC22DF" w:rsidRDefault="00DC22DF" w:rsidP="006F7DD3">
      <w:pPr>
        <w:pStyle w:val="NoSpacing"/>
        <w:rPr>
          <w:rFonts w:ascii="Arial" w:hAnsi="Arial" w:cs="Arial"/>
          <w:bCs/>
          <w:i/>
          <w:iCs/>
          <w:sz w:val="24"/>
          <w:szCs w:val="24"/>
        </w:rPr>
      </w:pPr>
    </w:p>
    <w:p w14:paraId="02F9645E" w14:textId="77777777" w:rsidR="00DC22DF" w:rsidRDefault="00DC22DF" w:rsidP="006F7DD3">
      <w:pPr>
        <w:pStyle w:val="NoSpacing"/>
        <w:rPr>
          <w:rFonts w:ascii="Arial" w:hAnsi="Arial" w:cs="Arial"/>
          <w:bCs/>
          <w:i/>
          <w:iCs/>
          <w:sz w:val="24"/>
          <w:szCs w:val="24"/>
        </w:rPr>
      </w:pPr>
    </w:p>
    <w:p w14:paraId="7DA43CF1" w14:textId="77777777" w:rsidR="00DC22DF" w:rsidRDefault="00DC22DF" w:rsidP="006F7DD3">
      <w:pPr>
        <w:pStyle w:val="NoSpacing"/>
        <w:rPr>
          <w:rFonts w:ascii="Arial" w:hAnsi="Arial" w:cs="Arial"/>
          <w:bCs/>
          <w:i/>
          <w:iCs/>
          <w:sz w:val="24"/>
          <w:szCs w:val="24"/>
        </w:rPr>
      </w:pPr>
    </w:p>
    <w:p w14:paraId="72998B52" w14:textId="77777777" w:rsidR="00DC22DF" w:rsidRDefault="00DC22DF" w:rsidP="006F7DD3">
      <w:pPr>
        <w:pStyle w:val="NoSpacing"/>
        <w:rPr>
          <w:rFonts w:ascii="Arial" w:hAnsi="Arial" w:cs="Arial"/>
          <w:bCs/>
          <w:i/>
          <w:iCs/>
          <w:sz w:val="24"/>
          <w:szCs w:val="24"/>
        </w:rPr>
      </w:pPr>
    </w:p>
    <w:p w14:paraId="3D35032A" w14:textId="77777777" w:rsidR="00DC22DF" w:rsidRDefault="00DC22DF" w:rsidP="006F7DD3">
      <w:pPr>
        <w:pStyle w:val="NoSpacing"/>
        <w:rPr>
          <w:rFonts w:ascii="Arial" w:hAnsi="Arial" w:cs="Arial"/>
          <w:bCs/>
          <w:i/>
          <w:iCs/>
          <w:sz w:val="24"/>
          <w:szCs w:val="24"/>
        </w:rPr>
      </w:pPr>
    </w:p>
    <w:p w14:paraId="36FA8106" w14:textId="77777777" w:rsidR="00DC22DF" w:rsidRDefault="00DC22DF" w:rsidP="006F7DD3">
      <w:pPr>
        <w:pStyle w:val="NoSpacing"/>
        <w:rPr>
          <w:rFonts w:ascii="Arial" w:hAnsi="Arial" w:cs="Arial"/>
          <w:bCs/>
          <w:i/>
          <w:iCs/>
          <w:sz w:val="24"/>
          <w:szCs w:val="24"/>
        </w:rPr>
      </w:pPr>
    </w:p>
    <w:p w14:paraId="51C99965" w14:textId="77777777" w:rsidR="00DC22DF" w:rsidRDefault="00DC22DF" w:rsidP="006F7DD3">
      <w:pPr>
        <w:pStyle w:val="NoSpacing"/>
        <w:rPr>
          <w:rFonts w:ascii="Arial" w:hAnsi="Arial" w:cs="Arial"/>
          <w:bCs/>
          <w:i/>
          <w:iCs/>
          <w:sz w:val="24"/>
          <w:szCs w:val="24"/>
        </w:rPr>
      </w:pPr>
    </w:p>
    <w:p w14:paraId="53C0543C" w14:textId="77777777" w:rsidR="00DC22DF" w:rsidRDefault="00DC22DF" w:rsidP="006F7DD3">
      <w:pPr>
        <w:pStyle w:val="NoSpacing"/>
        <w:rPr>
          <w:rFonts w:ascii="Arial" w:hAnsi="Arial" w:cs="Arial"/>
          <w:bCs/>
          <w:i/>
          <w:iCs/>
          <w:sz w:val="24"/>
          <w:szCs w:val="24"/>
        </w:rPr>
      </w:pPr>
    </w:p>
    <w:p w14:paraId="1F4E87FF" w14:textId="77777777" w:rsidR="00DC22DF" w:rsidRDefault="00DC22DF" w:rsidP="006F7DD3">
      <w:pPr>
        <w:pStyle w:val="NoSpacing"/>
        <w:rPr>
          <w:rFonts w:ascii="Arial" w:hAnsi="Arial" w:cs="Arial"/>
          <w:bCs/>
          <w:i/>
          <w:iCs/>
          <w:sz w:val="24"/>
          <w:szCs w:val="24"/>
        </w:rPr>
      </w:pPr>
    </w:p>
    <w:p w14:paraId="55932931" w14:textId="77777777" w:rsidR="00DC22DF" w:rsidRDefault="00DC22DF" w:rsidP="006F7DD3">
      <w:pPr>
        <w:pStyle w:val="NoSpacing"/>
        <w:rPr>
          <w:rFonts w:ascii="Arial" w:hAnsi="Arial" w:cs="Arial"/>
          <w:bCs/>
          <w:i/>
          <w:iCs/>
          <w:sz w:val="24"/>
          <w:szCs w:val="24"/>
        </w:rPr>
      </w:pPr>
    </w:p>
    <w:p w14:paraId="53D838FA" w14:textId="77777777" w:rsidR="007D24DD" w:rsidRDefault="007D24DD" w:rsidP="00DC22DF">
      <w:pPr>
        <w:spacing w:before="180" w:after="302" w:line="276" w:lineRule="exact"/>
        <w:textAlignment w:val="baseline"/>
        <w:rPr>
          <w:rFonts w:ascii="Arial" w:eastAsia="Calibri" w:hAnsi="Arial" w:cs="Arial"/>
          <w:b/>
          <w:color w:val="000000"/>
          <w:spacing w:val="-3"/>
          <w:sz w:val="20"/>
          <w:szCs w:val="20"/>
          <w:u w:val="single"/>
          <w:lang w:val="en-US"/>
        </w:rPr>
      </w:pPr>
    </w:p>
    <w:p w14:paraId="40DAB3DF" w14:textId="77777777" w:rsidR="00C55D3C" w:rsidRDefault="00C55D3C" w:rsidP="00DC22DF">
      <w:pPr>
        <w:spacing w:before="180" w:after="302" w:line="276" w:lineRule="exact"/>
        <w:textAlignment w:val="baseline"/>
        <w:rPr>
          <w:rFonts w:ascii="Arial" w:eastAsia="Calibri" w:hAnsi="Arial" w:cs="Arial"/>
          <w:b/>
          <w:color w:val="000000"/>
          <w:spacing w:val="-3"/>
          <w:sz w:val="20"/>
          <w:szCs w:val="20"/>
          <w:u w:val="single"/>
          <w:lang w:val="en-US"/>
        </w:rPr>
      </w:pPr>
    </w:p>
    <w:p w14:paraId="28FFF263" w14:textId="21334FC0" w:rsidR="00DC22DF" w:rsidRPr="00051822" w:rsidRDefault="00DC22DF" w:rsidP="00C55D3C">
      <w:pPr>
        <w:spacing w:before="180" w:after="302" w:line="276" w:lineRule="exact"/>
        <w:ind w:right="338"/>
        <w:textAlignment w:val="baseline"/>
        <w:rPr>
          <w:rFonts w:ascii="Arial" w:eastAsia="Calibri" w:hAnsi="Arial" w:cs="Arial"/>
          <w:b/>
          <w:color w:val="000000"/>
          <w:spacing w:val="-3"/>
          <w:sz w:val="20"/>
          <w:szCs w:val="20"/>
          <w:u w:val="single"/>
          <w:lang w:val="en-US"/>
        </w:rPr>
      </w:pPr>
      <w:r w:rsidRPr="00051822">
        <w:rPr>
          <w:rFonts w:ascii="Arial" w:eastAsia="Calibri" w:hAnsi="Arial" w:cs="Arial"/>
          <w:b/>
          <w:color w:val="000000"/>
          <w:spacing w:val="-3"/>
          <w:sz w:val="20"/>
          <w:szCs w:val="20"/>
          <w:u w:val="single"/>
          <w:lang w:val="en-US"/>
        </w:rPr>
        <w:t>2022 Q3 Report</w:t>
      </w:r>
      <w:r w:rsidR="004974F2" w:rsidRPr="002C7A4F">
        <w:rPr>
          <w:rFonts w:ascii="Arial" w:eastAsia="Times New Roman" w:hAnsi="Arial" w:cs="Arial"/>
          <w:b/>
          <w:sz w:val="20"/>
          <w:szCs w:val="20"/>
          <w:u w:val="single"/>
          <w:lang w:val="en-US"/>
        </w:rPr>
        <w:t xml:space="preserve"> </w:t>
      </w:r>
      <w:hyperlink w:anchor="Ref12" w:history="1">
        <w:r w:rsidR="004974F2" w:rsidRPr="002C7A4F">
          <w:rPr>
            <w:rStyle w:val="Hyperlink"/>
            <w:rFonts w:ascii="Arial" w:hAnsi="Arial" w:cs="Arial"/>
            <w:bCs/>
            <w:color w:val="auto"/>
            <w:sz w:val="20"/>
            <w:szCs w:val="20"/>
          </w:rPr>
          <w:t>(Ref 1</w:t>
        </w:r>
        <w:r w:rsidR="002C7A4F" w:rsidRPr="002C7A4F">
          <w:rPr>
            <w:rStyle w:val="Hyperlink"/>
            <w:rFonts w:ascii="Arial" w:hAnsi="Arial" w:cs="Arial"/>
            <w:bCs/>
            <w:color w:val="auto"/>
            <w:sz w:val="20"/>
            <w:szCs w:val="20"/>
          </w:rPr>
          <w:t>2</w:t>
        </w:r>
        <w:r w:rsidR="004974F2" w:rsidRPr="002C7A4F">
          <w:rPr>
            <w:rStyle w:val="Hyperlink"/>
            <w:rFonts w:ascii="Arial" w:hAnsi="Arial" w:cs="Arial"/>
            <w:bCs/>
            <w:color w:val="auto"/>
            <w:sz w:val="20"/>
            <w:szCs w:val="20"/>
          </w:rPr>
          <w:t>)</w:t>
        </w:r>
      </w:hyperlink>
    </w:p>
    <w:p w14:paraId="2B244D05" w14:textId="5EC7899D" w:rsidR="00DC22DF" w:rsidRPr="00051822" w:rsidRDefault="00DC22DF" w:rsidP="00DC22DF">
      <w:pPr>
        <w:spacing w:before="180" w:after="302" w:line="276" w:lineRule="exact"/>
        <w:textAlignment w:val="baseline"/>
        <w:rPr>
          <w:rFonts w:ascii="Arial" w:hAnsi="Arial" w:cs="Arial"/>
          <w:bCs/>
          <w:i/>
          <w:iCs/>
          <w:sz w:val="20"/>
          <w:szCs w:val="20"/>
        </w:rPr>
      </w:pPr>
      <w:r w:rsidRPr="00051822">
        <w:rPr>
          <w:rFonts w:ascii="Arial" w:eastAsia="Calibri" w:hAnsi="Arial" w:cs="Arial"/>
          <w:bCs/>
          <w:color w:val="000000"/>
          <w:spacing w:val="-3"/>
          <w:sz w:val="20"/>
          <w:szCs w:val="20"/>
          <w:lang w:val="en-US"/>
        </w:rPr>
        <w:t>Income statement, Cashflow, Balance Sheet at Q3 2022 – comparisons to prior years.</w:t>
      </w:r>
    </w:p>
    <w:p w14:paraId="1203B5C5" w14:textId="18C982DB" w:rsidR="00DC22DF" w:rsidRDefault="003F7840" w:rsidP="003F7840">
      <w:pPr>
        <w:pStyle w:val="NoSpacing"/>
        <w:ind w:left="709"/>
        <w:rPr>
          <w:rFonts w:ascii="Arial" w:hAnsi="Arial" w:cs="Arial"/>
          <w:bCs/>
          <w:i/>
          <w:iCs/>
          <w:sz w:val="24"/>
          <w:szCs w:val="24"/>
        </w:rPr>
      </w:pPr>
      <w:r>
        <w:rPr>
          <w:noProof/>
        </w:rPr>
        <w:drawing>
          <wp:inline distT="0" distB="0" distL="0" distR="0" wp14:anchorId="05ADD1EC" wp14:editId="105D6CCD">
            <wp:extent cx="5132982" cy="3623941"/>
            <wp:effectExtent l="0" t="0" r="0" b="0"/>
            <wp:docPr id="15" name="Picture 15"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rotWithShape="1">
                    <a:blip r:embed="rId30"/>
                    <a:srcRect l="2851" t="2124" r="5088" b="2082"/>
                    <a:stretch/>
                  </pic:blipFill>
                  <pic:spPr bwMode="auto">
                    <a:xfrm>
                      <a:off x="0" y="0"/>
                      <a:ext cx="5176877" cy="3654931"/>
                    </a:xfrm>
                    <a:prstGeom prst="rect">
                      <a:avLst/>
                    </a:prstGeom>
                    <a:ln>
                      <a:noFill/>
                    </a:ln>
                    <a:extLst>
                      <a:ext uri="{53640926-AAD7-44D8-BBD7-CCE9431645EC}">
                        <a14:shadowObscured xmlns:a14="http://schemas.microsoft.com/office/drawing/2010/main"/>
                      </a:ext>
                    </a:extLst>
                  </pic:spPr>
                </pic:pic>
              </a:graphicData>
            </a:graphic>
          </wp:inline>
        </w:drawing>
      </w:r>
    </w:p>
    <w:p w14:paraId="2976B467" w14:textId="0A9D9348" w:rsidR="00DC22DF" w:rsidRDefault="00DC22DF" w:rsidP="00941AE2">
      <w:pPr>
        <w:pStyle w:val="NoSpacing"/>
        <w:ind w:left="567" w:firstLine="284"/>
        <w:rPr>
          <w:rFonts w:ascii="Arial" w:hAnsi="Arial" w:cs="Arial"/>
          <w:bCs/>
          <w:i/>
          <w:iCs/>
          <w:sz w:val="24"/>
          <w:szCs w:val="24"/>
        </w:rPr>
      </w:pPr>
    </w:p>
    <w:p w14:paraId="23BDB4FD" w14:textId="528AA575" w:rsidR="00DC22DF" w:rsidRDefault="003F7840" w:rsidP="003F7840">
      <w:pPr>
        <w:pStyle w:val="NoSpacing"/>
        <w:ind w:left="709"/>
        <w:rPr>
          <w:rFonts w:ascii="Arial" w:hAnsi="Arial" w:cs="Arial"/>
          <w:bCs/>
          <w:i/>
          <w:iCs/>
          <w:sz w:val="24"/>
          <w:szCs w:val="24"/>
        </w:rPr>
      </w:pPr>
      <w:r>
        <w:rPr>
          <w:noProof/>
        </w:rPr>
        <w:drawing>
          <wp:inline distT="0" distB="0" distL="0" distR="0" wp14:anchorId="2BFA68EC" wp14:editId="5884379D">
            <wp:extent cx="5211519" cy="4005408"/>
            <wp:effectExtent l="0" t="0" r="8255" b="0"/>
            <wp:docPr id="461" name="Picture 461"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rotWithShape="1">
                    <a:blip r:embed="rId31"/>
                    <a:srcRect l="772" t="2346" r="6469" b="8275"/>
                    <a:stretch/>
                  </pic:blipFill>
                  <pic:spPr bwMode="auto">
                    <a:xfrm>
                      <a:off x="0" y="0"/>
                      <a:ext cx="5224109" cy="4015084"/>
                    </a:xfrm>
                    <a:prstGeom prst="rect">
                      <a:avLst/>
                    </a:prstGeom>
                    <a:ln>
                      <a:noFill/>
                    </a:ln>
                    <a:extLst>
                      <a:ext uri="{53640926-AAD7-44D8-BBD7-CCE9431645EC}">
                        <a14:shadowObscured xmlns:a14="http://schemas.microsoft.com/office/drawing/2010/main"/>
                      </a:ext>
                    </a:extLst>
                  </pic:spPr>
                </pic:pic>
              </a:graphicData>
            </a:graphic>
          </wp:inline>
        </w:drawing>
      </w:r>
    </w:p>
    <w:p w14:paraId="6B15D3F4" w14:textId="5A27F21E" w:rsidR="00DC22DF" w:rsidRDefault="00DC22DF" w:rsidP="00BB6B7D">
      <w:pPr>
        <w:pStyle w:val="NoSpacing"/>
        <w:ind w:left="851"/>
        <w:rPr>
          <w:rFonts w:ascii="Arial" w:hAnsi="Arial" w:cs="Arial"/>
          <w:bCs/>
          <w:i/>
          <w:iCs/>
          <w:sz w:val="24"/>
          <w:szCs w:val="24"/>
        </w:rPr>
      </w:pPr>
    </w:p>
    <w:p w14:paraId="578DBB7D" w14:textId="77777777" w:rsidR="007D24DD" w:rsidRDefault="007D24DD" w:rsidP="00051822">
      <w:pPr>
        <w:spacing w:before="180" w:after="302" w:line="276" w:lineRule="exact"/>
        <w:textAlignment w:val="baseline"/>
        <w:rPr>
          <w:rFonts w:ascii="Arial" w:eastAsia="Calibri" w:hAnsi="Arial" w:cs="Arial"/>
          <w:b/>
          <w:color w:val="000000"/>
          <w:spacing w:val="-3"/>
          <w:sz w:val="20"/>
          <w:szCs w:val="20"/>
          <w:u w:val="single"/>
          <w:lang w:val="en-US"/>
        </w:rPr>
      </w:pPr>
    </w:p>
    <w:p w14:paraId="34CED907" w14:textId="44BB1126" w:rsidR="00051822" w:rsidRPr="00051822" w:rsidRDefault="00051822" w:rsidP="00051822">
      <w:pPr>
        <w:spacing w:before="180" w:after="302" w:line="276" w:lineRule="exact"/>
        <w:textAlignment w:val="baseline"/>
        <w:rPr>
          <w:rFonts w:ascii="Arial" w:eastAsia="Calibri" w:hAnsi="Arial" w:cs="Arial"/>
          <w:b/>
          <w:color w:val="000000"/>
          <w:spacing w:val="-3"/>
          <w:sz w:val="20"/>
          <w:szCs w:val="20"/>
          <w:u w:val="single"/>
          <w:lang w:val="en-US"/>
        </w:rPr>
      </w:pPr>
      <w:r w:rsidRPr="00051822">
        <w:rPr>
          <w:rFonts w:ascii="Arial" w:eastAsia="Calibri" w:hAnsi="Arial" w:cs="Arial"/>
          <w:b/>
          <w:color w:val="000000"/>
          <w:spacing w:val="-3"/>
          <w:sz w:val="20"/>
          <w:szCs w:val="20"/>
          <w:u w:val="single"/>
          <w:lang w:val="en-US"/>
        </w:rPr>
        <w:t>2022 Q3 Report</w:t>
      </w:r>
      <w:r w:rsidR="002C7A4F" w:rsidRPr="002C7A4F">
        <w:rPr>
          <w:rFonts w:ascii="Arial" w:eastAsia="Times New Roman" w:hAnsi="Arial" w:cs="Arial"/>
          <w:b/>
          <w:sz w:val="20"/>
          <w:szCs w:val="20"/>
          <w:u w:val="single"/>
          <w:lang w:val="en-US"/>
        </w:rPr>
        <w:t xml:space="preserve"> </w:t>
      </w:r>
      <w:hyperlink w:anchor="Ref12" w:history="1">
        <w:r w:rsidR="002C7A4F" w:rsidRPr="002C7A4F">
          <w:rPr>
            <w:rStyle w:val="Hyperlink"/>
            <w:rFonts w:ascii="Arial" w:hAnsi="Arial" w:cs="Arial"/>
            <w:bCs/>
            <w:color w:val="auto"/>
            <w:sz w:val="20"/>
            <w:szCs w:val="20"/>
          </w:rPr>
          <w:t>(Ref 12)</w:t>
        </w:r>
      </w:hyperlink>
    </w:p>
    <w:p w14:paraId="04C9D215" w14:textId="77777777" w:rsidR="00051822" w:rsidRPr="00051822" w:rsidRDefault="00051822" w:rsidP="00051822">
      <w:pPr>
        <w:spacing w:before="225" w:after="226" w:line="226" w:lineRule="exact"/>
        <w:textAlignment w:val="baseline"/>
        <w:rPr>
          <w:rFonts w:ascii="Arial" w:eastAsia="Calibri" w:hAnsi="Arial" w:cs="Arial"/>
          <w:bCs/>
          <w:color w:val="000000"/>
          <w:spacing w:val="1"/>
          <w:sz w:val="20"/>
          <w:szCs w:val="20"/>
        </w:rPr>
      </w:pPr>
      <w:r w:rsidRPr="00051822">
        <w:rPr>
          <w:rFonts w:ascii="Arial" w:eastAsia="Calibri" w:hAnsi="Arial" w:cs="Arial"/>
          <w:bCs/>
          <w:color w:val="000000"/>
          <w:spacing w:val="1"/>
          <w:sz w:val="20"/>
          <w:szCs w:val="20"/>
          <w:lang w:val="en-US"/>
        </w:rPr>
        <w:t>Income statement, Cashflow, Balance Sheet at Q3 2022 - Quarter comparisons within 2022</w:t>
      </w:r>
    </w:p>
    <w:p w14:paraId="2ACECF26" w14:textId="3B216BD3" w:rsidR="00051822" w:rsidRDefault="00F029B5" w:rsidP="00941AE2">
      <w:pPr>
        <w:pStyle w:val="NoSpacing"/>
        <w:ind w:firstLine="709"/>
        <w:rPr>
          <w:rFonts w:ascii="Arial" w:hAnsi="Arial" w:cs="Arial"/>
          <w:bCs/>
          <w:i/>
          <w:iCs/>
          <w:sz w:val="24"/>
          <w:szCs w:val="24"/>
        </w:rPr>
      </w:pPr>
      <w:r>
        <w:rPr>
          <w:noProof/>
        </w:rPr>
        <w:drawing>
          <wp:inline distT="0" distB="0" distL="0" distR="0" wp14:anchorId="0C324DD4" wp14:editId="6B94A7BD">
            <wp:extent cx="5088103" cy="3478086"/>
            <wp:effectExtent l="0" t="0" r="0" b="8255"/>
            <wp:docPr id="459" name="Picture 459"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rotWithShape="1">
                    <a:blip r:embed="rId32"/>
                    <a:srcRect l="1936" b="9908"/>
                    <a:stretch/>
                  </pic:blipFill>
                  <pic:spPr bwMode="auto">
                    <a:xfrm>
                      <a:off x="0" y="0"/>
                      <a:ext cx="5105127" cy="3489723"/>
                    </a:xfrm>
                    <a:prstGeom prst="rect">
                      <a:avLst/>
                    </a:prstGeom>
                    <a:ln>
                      <a:noFill/>
                    </a:ln>
                    <a:extLst>
                      <a:ext uri="{53640926-AAD7-44D8-BBD7-CCE9431645EC}">
                        <a14:shadowObscured xmlns:a14="http://schemas.microsoft.com/office/drawing/2010/main"/>
                      </a:ext>
                    </a:extLst>
                  </pic:spPr>
                </pic:pic>
              </a:graphicData>
            </a:graphic>
          </wp:inline>
        </w:drawing>
      </w:r>
    </w:p>
    <w:p w14:paraId="4AD367B8" w14:textId="4359941E" w:rsidR="00941AE2" w:rsidRDefault="00F029B5" w:rsidP="003F7840">
      <w:pPr>
        <w:pStyle w:val="NoSpacing"/>
        <w:ind w:left="709"/>
        <w:rPr>
          <w:rFonts w:ascii="Arial" w:hAnsi="Arial" w:cs="Arial"/>
          <w:bCs/>
          <w:i/>
          <w:iCs/>
          <w:sz w:val="24"/>
          <w:szCs w:val="24"/>
        </w:rPr>
      </w:pPr>
      <w:r>
        <w:rPr>
          <w:noProof/>
        </w:rPr>
        <w:drawing>
          <wp:inline distT="0" distB="0" distL="0" distR="0" wp14:anchorId="5E9409EE" wp14:editId="38A5D920">
            <wp:extent cx="5116152" cy="4201752"/>
            <wp:effectExtent l="0" t="0" r="8890" b="8890"/>
            <wp:docPr id="460" name="Picture 460"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rotWithShape="1">
                    <a:blip r:embed="rId33"/>
                    <a:srcRect l="901"/>
                    <a:stretch/>
                  </pic:blipFill>
                  <pic:spPr bwMode="auto">
                    <a:xfrm>
                      <a:off x="0" y="0"/>
                      <a:ext cx="5159197" cy="4237104"/>
                    </a:xfrm>
                    <a:prstGeom prst="rect">
                      <a:avLst/>
                    </a:prstGeom>
                    <a:ln>
                      <a:noFill/>
                    </a:ln>
                    <a:extLst>
                      <a:ext uri="{53640926-AAD7-44D8-BBD7-CCE9431645EC}">
                        <a14:shadowObscured xmlns:a14="http://schemas.microsoft.com/office/drawing/2010/main"/>
                      </a:ext>
                    </a:extLst>
                  </pic:spPr>
                </pic:pic>
              </a:graphicData>
            </a:graphic>
          </wp:inline>
        </w:drawing>
      </w:r>
    </w:p>
    <w:p w14:paraId="4EF17C85" w14:textId="7E54F36D" w:rsidR="00DC22DF" w:rsidRDefault="00DC22DF" w:rsidP="00941AE2">
      <w:pPr>
        <w:pStyle w:val="NoSpacing"/>
        <w:ind w:firstLine="851"/>
        <w:rPr>
          <w:rFonts w:ascii="Arial" w:hAnsi="Arial" w:cs="Arial"/>
          <w:bCs/>
          <w:i/>
          <w:iCs/>
          <w:sz w:val="24"/>
          <w:szCs w:val="24"/>
        </w:rPr>
      </w:pPr>
    </w:p>
    <w:p w14:paraId="51D0B7E4" w14:textId="77777777" w:rsidR="00AF67B8" w:rsidRDefault="00AF67B8" w:rsidP="008A184A">
      <w:pPr>
        <w:pStyle w:val="NoSpacing"/>
        <w:ind w:left="567"/>
        <w:rPr>
          <w:rFonts w:ascii="Arial" w:hAnsi="Arial" w:cs="Arial"/>
          <w:bCs/>
          <w:i/>
          <w:iCs/>
          <w:sz w:val="24"/>
          <w:szCs w:val="24"/>
        </w:rPr>
      </w:pPr>
    </w:p>
    <w:p w14:paraId="536E8D8D" w14:textId="77777777" w:rsidR="00AF67B8" w:rsidRDefault="00AF67B8" w:rsidP="008A184A">
      <w:pPr>
        <w:pStyle w:val="NoSpacing"/>
        <w:ind w:left="567"/>
        <w:rPr>
          <w:rFonts w:ascii="Arial" w:hAnsi="Arial" w:cs="Arial"/>
          <w:bCs/>
          <w:i/>
          <w:iCs/>
          <w:sz w:val="24"/>
          <w:szCs w:val="24"/>
        </w:rPr>
      </w:pPr>
    </w:p>
    <w:p w14:paraId="0FFB0F46" w14:textId="77777777" w:rsidR="007D24DD" w:rsidRDefault="007D24DD" w:rsidP="008A184A">
      <w:pPr>
        <w:pStyle w:val="NoSpacing"/>
        <w:ind w:left="567"/>
        <w:rPr>
          <w:rFonts w:ascii="Arial" w:hAnsi="Arial" w:cs="Arial"/>
          <w:bCs/>
          <w:i/>
          <w:iCs/>
          <w:sz w:val="24"/>
          <w:szCs w:val="24"/>
        </w:rPr>
      </w:pPr>
    </w:p>
    <w:p w14:paraId="11F31A05" w14:textId="735E9EB2" w:rsidR="006F7DD3" w:rsidRDefault="003F7840" w:rsidP="008A184A">
      <w:pPr>
        <w:pStyle w:val="NoSpacing"/>
        <w:ind w:left="567"/>
        <w:rPr>
          <w:rFonts w:ascii="Arial" w:hAnsi="Arial" w:cs="Arial"/>
          <w:bCs/>
          <w:i/>
          <w:iCs/>
          <w:sz w:val="24"/>
          <w:szCs w:val="24"/>
        </w:rPr>
      </w:pPr>
      <w:r>
        <w:rPr>
          <w:rFonts w:ascii="Arial" w:hAnsi="Arial" w:cs="Arial"/>
          <w:bCs/>
          <w:i/>
          <w:iCs/>
          <w:sz w:val="24"/>
          <w:szCs w:val="24"/>
        </w:rPr>
        <w:t>A</w:t>
      </w:r>
      <w:r w:rsidR="006F7DD3" w:rsidRPr="00947C8E">
        <w:rPr>
          <w:rFonts w:ascii="Arial" w:hAnsi="Arial" w:cs="Arial"/>
          <w:bCs/>
          <w:i/>
          <w:iCs/>
          <w:sz w:val="24"/>
          <w:szCs w:val="24"/>
        </w:rPr>
        <w:t>ppendix 2 - Calculation of ratios and representation in this report</w:t>
      </w:r>
    </w:p>
    <w:p w14:paraId="190FB2CA" w14:textId="0C6D69A9" w:rsidR="00ED30FB" w:rsidRDefault="00ED30FB" w:rsidP="00ED30FB">
      <w:pPr>
        <w:spacing w:before="197"/>
        <w:ind w:left="426" w:right="480"/>
        <w:jc w:val="both"/>
        <w:textAlignment w:val="baseline"/>
        <w:rPr>
          <w:rFonts w:ascii="Arial" w:eastAsia="Calibri" w:hAnsi="Arial" w:cs="Arial"/>
          <w:color w:val="000000"/>
          <w:sz w:val="20"/>
          <w:szCs w:val="20"/>
          <w:lang w:val="en-US"/>
        </w:rPr>
      </w:pPr>
      <w:r>
        <w:rPr>
          <w:rFonts w:ascii="Arial" w:eastAsia="Calibri" w:hAnsi="Arial" w:cs="Arial"/>
          <w:color w:val="000000"/>
          <w:sz w:val="20"/>
          <w:szCs w:val="20"/>
          <w:lang w:val="en-US"/>
        </w:rPr>
        <w:t>Brief summary of formulas used in deriving the ratios reported.</w:t>
      </w:r>
    </w:p>
    <w:p w14:paraId="114B82E6" w14:textId="028504A8" w:rsidR="00051822" w:rsidRDefault="00AF67B8" w:rsidP="00AF67B8">
      <w:pPr>
        <w:spacing w:before="197" w:after="13113"/>
        <w:ind w:left="1134" w:right="480"/>
        <w:jc w:val="both"/>
        <w:textAlignment w:val="baseline"/>
        <w:rPr>
          <w:rFonts w:ascii="Arial" w:eastAsia="Calibri" w:hAnsi="Arial" w:cs="Arial"/>
          <w:color w:val="000000"/>
          <w:sz w:val="20"/>
          <w:szCs w:val="20"/>
          <w:lang w:val="en-US"/>
        </w:rPr>
      </w:pPr>
      <w:r>
        <w:rPr>
          <w:noProof/>
        </w:rPr>
        <w:drawing>
          <wp:inline distT="0" distB="0" distL="0" distR="0" wp14:anchorId="44104885" wp14:editId="50EE9082">
            <wp:extent cx="4543425" cy="5553718"/>
            <wp:effectExtent l="0" t="0" r="0" b="889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b="14238"/>
                    <a:stretch/>
                  </pic:blipFill>
                  <pic:spPr bwMode="auto">
                    <a:xfrm>
                      <a:off x="0" y="0"/>
                      <a:ext cx="4559843" cy="5573787"/>
                    </a:xfrm>
                    <a:prstGeom prst="rect">
                      <a:avLst/>
                    </a:prstGeom>
                    <a:ln>
                      <a:noFill/>
                    </a:ln>
                    <a:extLst>
                      <a:ext uri="{53640926-AAD7-44D8-BBD7-CCE9431645EC}">
                        <a14:shadowObscured xmlns:a14="http://schemas.microsoft.com/office/drawing/2010/main"/>
                      </a:ext>
                    </a:extLst>
                  </pic:spPr>
                </pic:pic>
              </a:graphicData>
            </a:graphic>
          </wp:inline>
        </w:drawing>
      </w:r>
    </w:p>
    <w:p w14:paraId="690D8D25" w14:textId="022FF938" w:rsidR="00EA0613" w:rsidRDefault="006F7DD3" w:rsidP="008A184A">
      <w:pPr>
        <w:pStyle w:val="NoSpacing"/>
        <w:ind w:firstLine="567"/>
        <w:rPr>
          <w:rFonts w:ascii="Arial" w:hAnsi="Arial" w:cs="Arial"/>
          <w:bCs/>
          <w:i/>
          <w:iCs/>
          <w:sz w:val="24"/>
          <w:szCs w:val="24"/>
        </w:rPr>
      </w:pPr>
      <w:r w:rsidRPr="00947C8E">
        <w:rPr>
          <w:rFonts w:ascii="Arial" w:hAnsi="Arial" w:cs="Arial"/>
          <w:bCs/>
          <w:i/>
          <w:iCs/>
          <w:sz w:val="24"/>
          <w:szCs w:val="24"/>
        </w:rPr>
        <w:lastRenderedPageBreak/>
        <w:t>Appendix 3 - AML figures for 2018-2023 and Ratio Calculation working</w:t>
      </w:r>
    </w:p>
    <w:p w14:paraId="5C6CB739" w14:textId="77777777" w:rsidR="00EA0613" w:rsidRDefault="00EA0613" w:rsidP="008A184A">
      <w:pPr>
        <w:pStyle w:val="NoSpacing"/>
        <w:ind w:firstLine="567"/>
        <w:rPr>
          <w:rFonts w:ascii="Arial" w:hAnsi="Arial" w:cs="Arial"/>
          <w:bCs/>
          <w:i/>
          <w:iCs/>
          <w:sz w:val="24"/>
          <w:szCs w:val="24"/>
        </w:rPr>
      </w:pPr>
    </w:p>
    <w:p w14:paraId="3E51554B" w14:textId="7EE0288D" w:rsidR="00101AFB" w:rsidRDefault="00E4108B" w:rsidP="00ED30FB">
      <w:pPr>
        <w:pStyle w:val="NoSpacing"/>
        <w:ind w:left="1276"/>
        <w:rPr>
          <w:rFonts w:ascii="Arial" w:hAnsi="Arial" w:cs="Arial"/>
          <w:bCs/>
          <w:i/>
          <w:iCs/>
          <w:sz w:val="24"/>
          <w:szCs w:val="24"/>
        </w:rPr>
      </w:pPr>
      <w:r>
        <w:rPr>
          <w:noProof/>
        </w:rPr>
        <w:drawing>
          <wp:inline distT="0" distB="0" distL="0" distR="0" wp14:anchorId="78809DE2" wp14:editId="0A1C2D9C">
            <wp:extent cx="5014500" cy="7178722"/>
            <wp:effectExtent l="0" t="0" r="0" b="3175"/>
            <wp:docPr id="16" name="Picture"/>
            <wp:cNvGraphicFramePr/>
            <a:graphic xmlns:a="http://schemas.openxmlformats.org/drawingml/2006/main">
              <a:graphicData uri="http://schemas.openxmlformats.org/drawingml/2006/picture">
                <pic:pic xmlns:pic="http://schemas.openxmlformats.org/drawingml/2006/picture">
                  <pic:nvPicPr>
                    <pic:cNvPr id="12" name="Picture"/>
                    <pic:cNvPicPr preferRelativeResize="0"/>
                  </pic:nvPicPr>
                  <pic:blipFill rotWithShape="1">
                    <a:blip r:embed="rId35">
                      <a:duotone>
                        <a:prstClr val="black"/>
                        <a:schemeClr val="accent3">
                          <a:tint val="45000"/>
                          <a:satMod val="400000"/>
                        </a:schemeClr>
                      </a:duotone>
                      <a:extLst>
                        <a:ext uri="{BEBA8EAE-BF5A-486C-A8C5-ECC9F3942E4B}">
                          <a14:imgProps xmlns:a14="http://schemas.microsoft.com/office/drawing/2010/main">
                            <a14:imgLayer r:embed="rId36">
                              <a14:imgEffect>
                                <a14:sharpenSoften amount="100000"/>
                              </a14:imgEffect>
                              <a14:imgEffect>
                                <a14:colorTemperature colorTemp="5845"/>
                              </a14:imgEffect>
                              <a14:imgEffect>
                                <a14:saturation sat="0"/>
                              </a14:imgEffect>
                              <a14:imgEffect>
                                <a14:brightnessContrast bright="-49000" contrast="100000"/>
                              </a14:imgEffect>
                            </a14:imgLayer>
                          </a14:imgProps>
                        </a:ext>
                      </a:extLst>
                    </a:blip>
                    <a:srcRect b="31810"/>
                    <a:stretch/>
                  </pic:blipFill>
                  <pic:spPr bwMode="auto">
                    <a:xfrm>
                      <a:off x="0" y="0"/>
                      <a:ext cx="5031767" cy="7203441"/>
                    </a:xfrm>
                    <a:prstGeom prst="rect">
                      <a:avLst/>
                    </a:prstGeom>
                    <a:ln>
                      <a:noFill/>
                    </a:ln>
                    <a:extLst>
                      <a:ext uri="{53640926-AAD7-44D8-BBD7-CCE9431645EC}">
                        <a14:shadowObscured xmlns:a14="http://schemas.microsoft.com/office/drawing/2010/main"/>
                      </a:ext>
                    </a:extLst>
                  </pic:spPr>
                </pic:pic>
              </a:graphicData>
            </a:graphic>
          </wp:inline>
        </w:drawing>
      </w:r>
      <w:r w:rsidR="00051822">
        <w:rPr>
          <w:noProof/>
        </w:rPr>
        <w:drawing>
          <wp:inline distT="0" distB="0" distL="0" distR="0" wp14:anchorId="103C95D0" wp14:editId="3E5A873A">
            <wp:extent cx="5014595" cy="1241946"/>
            <wp:effectExtent l="0" t="0" r="0" b="0"/>
            <wp:docPr id="12" name="Picture"/>
            <wp:cNvGraphicFramePr/>
            <a:graphic xmlns:a="http://schemas.openxmlformats.org/drawingml/2006/main">
              <a:graphicData uri="http://schemas.openxmlformats.org/drawingml/2006/picture">
                <pic:pic xmlns:pic="http://schemas.openxmlformats.org/drawingml/2006/picture">
                  <pic:nvPicPr>
                    <pic:cNvPr id="12" name="Picture"/>
                    <pic:cNvPicPr preferRelativeResize="0"/>
                  </pic:nvPicPr>
                  <pic:blipFill rotWithShape="1">
                    <a:blip r:embed="rId37">
                      <a:duotone>
                        <a:prstClr val="black"/>
                        <a:schemeClr val="accent3">
                          <a:tint val="45000"/>
                          <a:satMod val="400000"/>
                        </a:schemeClr>
                      </a:duotone>
                      <a:extLst>
                        <a:ext uri="{BEBA8EAE-BF5A-486C-A8C5-ECC9F3942E4B}">
                          <a14:imgProps xmlns:a14="http://schemas.microsoft.com/office/drawing/2010/main">
                            <a14:imgLayer r:embed="rId36">
                              <a14:imgEffect>
                                <a14:sharpenSoften amount="100000"/>
                              </a14:imgEffect>
                            </a14:imgLayer>
                          </a14:imgProps>
                        </a:ext>
                      </a:extLst>
                    </a:blip>
                    <a:srcRect t="81825"/>
                    <a:stretch/>
                  </pic:blipFill>
                  <pic:spPr bwMode="auto">
                    <a:xfrm>
                      <a:off x="0" y="0"/>
                      <a:ext cx="5039946" cy="1248225"/>
                    </a:xfrm>
                    <a:prstGeom prst="rect">
                      <a:avLst/>
                    </a:prstGeom>
                    <a:ln>
                      <a:noFill/>
                    </a:ln>
                    <a:extLst>
                      <a:ext uri="{53640926-AAD7-44D8-BBD7-CCE9431645EC}">
                        <a14:shadowObscured xmlns:a14="http://schemas.microsoft.com/office/drawing/2010/main"/>
                      </a:ext>
                    </a:extLst>
                  </pic:spPr>
                </pic:pic>
              </a:graphicData>
            </a:graphic>
          </wp:inline>
        </w:drawing>
      </w:r>
    </w:p>
    <w:p w14:paraId="5466DD4B" w14:textId="77777777" w:rsidR="00AF67B8" w:rsidRDefault="00AF67B8" w:rsidP="008A184A">
      <w:pPr>
        <w:pStyle w:val="NoSpacing"/>
        <w:ind w:left="567"/>
        <w:rPr>
          <w:rFonts w:ascii="Arial" w:hAnsi="Arial" w:cs="Arial"/>
          <w:bCs/>
          <w:i/>
          <w:iCs/>
          <w:sz w:val="24"/>
          <w:szCs w:val="24"/>
        </w:rPr>
      </w:pPr>
    </w:p>
    <w:p w14:paraId="37FA954B" w14:textId="77777777" w:rsidR="00FA2468" w:rsidRDefault="00FA2468" w:rsidP="008A184A">
      <w:pPr>
        <w:pStyle w:val="NoSpacing"/>
        <w:ind w:left="567"/>
        <w:rPr>
          <w:rFonts w:ascii="Arial" w:hAnsi="Arial" w:cs="Arial"/>
          <w:bCs/>
          <w:i/>
          <w:iCs/>
          <w:sz w:val="24"/>
          <w:szCs w:val="24"/>
        </w:rPr>
      </w:pPr>
    </w:p>
    <w:p w14:paraId="6B3CDB01" w14:textId="34F1B6B2" w:rsidR="006F7DD3" w:rsidRPr="00947C8E" w:rsidRDefault="00BB6B7D" w:rsidP="008A184A">
      <w:pPr>
        <w:pStyle w:val="NoSpacing"/>
        <w:ind w:left="567"/>
        <w:rPr>
          <w:rFonts w:ascii="Arial" w:hAnsi="Arial" w:cs="Arial"/>
          <w:bCs/>
          <w:i/>
          <w:iCs/>
          <w:sz w:val="24"/>
          <w:szCs w:val="24"/>
        </w:rPr>
      </w:pPr>
      <w:r>
        <w:rPr>
          <w:rFonts w:ascii="Arial" w:hAnsi="Arial" w:cs="Arial"/>
          <w:bCs/>
          <w:i/>
          <w:iCs/>
          <w:sz w:val="24"/>
          <w:szCs w:val="24"/>
        </w:rPr>
        <w:lastRenderedPageBreak/>
        <w:t>A</w:t>
      </w:r>
      <w:r w:rsidR="006F7DD3" w:rsidRPr="00947C8E">
        <w:rPr>
          <w:rFonts w:ascii="Arial" w:hAnsi="Arial" w:cs="Arial"/>
          <w:bCs/>
          <w:i/>
          <w:iCs/>
          <w:sz w:val="24"/>
          <w:szCs w:val="24"/>
        </w:rPr>
        <w:t>ppendix 4 - AML Share Price Fluctuation 2019-2023</w:t>
      </w:r>
      <w:r w:rsidR="002C7A4F" w:rsidRPr="002C7A4F">
        <w:rPr>
          <w:rFonts w:ascii="Arial" w:eastAsia="Times New Roman" w:hAnsi="Arial" w:cs="Arial"/>
          <w:b/>
          <w:sz w:val="20"/>
          <w:szCs w:val="20"/>
          <w:lang w:val="en-US"/>
        </w:rPr>
        <w:t xml:space="preserve"> </w:t>
      </w:r>
      <w:hyperlink w:anchor="Ref13" w:history="1">
        <w:r w:rsidR="002C7A4F" w:rsidRPr="002C7A4F">
          <w:rPr>
            <w:rStyle w:val="Hyperlink"/>
            <w:rFonts w:ascii="Arial" w:hAnsi="Arial" w:cs="Arial"/>
            <w:bCs/>
            <w:color w:val="auto"/>
            <w:sz w:val="20"/>
            <w:szCs w:val="20"/>
            <w:u w:val="none"/>
          </w:rPr>
          <w:t>(Ref 1</w:t>
        </w:r>
        <w:r w:rsidR="002C7A4F">
          <w:rPr>
            <w:rStyle w:val="Hyperlink"/>
            <w:rFonts w:ascii="Arial" w:hAnsi="Arial" w:cs="Arial"/>
            <w:bCs/>
            <w:color w:val="auto"/>
            <w:sz w:val="20"/>
            <w:szCs w:val="20"/>
            <w:u w:val="none"/>
          </w:rPr>
          <w:t>3</w:t>
        </w:r>
        <w:r w:rsidR="002C7A4F" w:rsidRPr="002C7A4F">
          <w:rPr>
            <w:rStyle w:val="Hyperlink"/>
            <w:rFonts w:ascii="Arial" w:hAnsi="Arial" w:cs="Arial"/>
            <w:bCs/>
            <w:color w:val="auto"/>
            <w:sz w:val="20"/>
            <w:szCs w:val="20"/>
            <w:u w:val="none"/>
          </w:rPr>
          <w:t>)</w:t>
        </w:r>
      </w:hyperlink>
    </w:p>
    <w:p w14:paraId="18AA993F" w14:textId="6569B5EF" w:rsidR="006F7DD3" w:rsidRDefault="006F7DD3" w:rsidP="006F7DD3">
      <w:pPr>
        <w:pStyle w:val="NoSpacing"/>
        <w:rPr>
          <w:rFonts w:ascii="Arial" w:hAnsi="Arial" w:cs="Arial"/>
          <w:bCs/>
          <w:i/>
          <w:iCs/>
          <w:sz w:val="24"/>
          <w:szCs w:val="24"/>
        </w:rPr>
      </w:pPr>
    </w:p>
    <w:p w14:paraId="23758F55" w14:textId="148BEF73" w:rsidR="00101AFB" w:rsidRDefault="00EA22CF" w:rsidP="00106BEB">
      <w:pPr>
        <w:pStyle w:val="NoSpacing"/>
        <w:tabs>
          <w:tab w:val="left" w:pos="993"/>
        </w:tabs>
        <w:ind w:left="426"/>
        <w:rPr>
          <w:rFonts w:ascii="Arial" w:hAnsi="Arial" w:cs="Arial"/>
          <w:bCs/>
          <w:i/>
          <w:iCs/>
          <w:sz w:val="24"/>
          <w:szCs w:val="24"/>
        </w:rPr>
      </w:pPr>
      <w:r>
        <w:rPr>
          <w:noProof/>
        </w:rPr>
        <w:drawing>
          <wp:inline distT="0" distB="0" distL="0" distR="0" wp14:anchorId="576DD13D" wp14:editId="1A98DDA4">
            <wp:extent cx="5101937" cy="3953591"/>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107764" cy="3958107"/>
                    </a:xfrm>
                    <a:prstGeom prst="rect">
                      <a:avLst/>
                    </a:prstGeom>
                  </pic:spPr>
                </pic:pic>
              </a:graphicData>
            </a:graphic>
          </wp:inline>
        </w:drawing>
      </w:r>
    </w:p>
    <w:p w14:paraId="4D137928" w14:textId="77777777" w:rsidR="00B31CAC" w:rsidRDefault="00B31CAC" w:rsidP="006F7DD3">
      <w:pPr>
        <w:pStyle w:val="NoSpacing"/>
        <w:rPr>
          <w:rFonts w:ascii="Arial" w:hAnsi="Arial" w:cs="Arial"/>
          <w:bCs/>
          <w:i/>
          <w:iCs/>
          <w:sz w:val="24"/>
          <w:szCs w:val="24"/>
        </w:rPr>
      </w:pPr>
    </w:p>
    <w:p w14:paraId="63C5BE4E" w14:textId="18DE0AC5" w:rsidR="006F7DD3" w:rsidRPr="00947C8E" w:rsidRDefault="006F7DD3" w:rsidP="008A184A">
      <w:pPr>
        <w:pStyle w:val="NoSpacing"/>
        <w:ind w:left="567"/>
        <w:rPr>
          <w:rFonts w:ascii="Arial" w:hAnsi="Arial" w:cs="Arial"/>
          <w:bCs/>
          <w:i/>
          <w:iCs/>
          <w:sz w:val="24"/>
          <w:szCs w:val="24"/>
        </w:rPr>
      </w:pPr>
      <w:r w:rsidRPr="00947C8E">
        <w:rPr>
          <w:rFonts w:ascii="Arial" w:hAnsi="Arial" w:cs="Arial"/>
          <w:bCs/>
          <w:i/>
          <w:iCs/>
          <w:sz w:val="24"/>
          <w:szCs w:val="24"/>
        </w:rPr>
        <w:t>Appendix 5 - Global Operating Profit - Bentley Motors 2009-</w:t>
      </w:r>
      <w:r w:rsidRPr="002C7A4F">
        <w:rPr>
          <w:rFonts w:ascii="Arial" w:hAnsi="Arial" w:cs="Arial"/>
          <w:bCs/>
          <w:i/>
          <w:iCs/>
          <w:sz w:val="24"/>
          <w:szCs w:val="24"/>
        </w:rPr>
        <w:t>2021</w:t>
      </w:r>
      <w:r w:rsidR="002C7A4F" w:rsidRPr="002C7A4F">
        <w:rPr>
          <w:rFonts w:ascii="Arial" w:eastAsia="Times New Roman" w:hAnsi="Arial" w:cs="Arial"/>
          <w:b/>
          <w:sz w:val="20"/>
          <w:szCs w:val="20"/>
          <w:lang w:val="en-US"/>
        </w:rPr>
        <w:t xml:space="preserve"> </w:t>
      </w:r>
      <w:hyperlink w:anchor="Ref15" w:history="1">
        <w:r w:rsidR="002C7A4F" w:rsidRPr="002C7A4F">
          <w:rPr>
            <w:rStyle w:val="Hyperlink"/>
            <w:rFonts w:ascii="Arial" w:hAnsi="Arial" w:cs="Arial"/>
            <w:bCs/>
            <w:color w:val="auto"/>
            <w:sz w:val="20"/>
            <w:szCs w:val="20"/>
            <w:u w:val="none"/>
          </w:rPr>
          <w:t>(Ref 1</w:t>
        </w:r>
        <w:r w:rsidR="002C7A4F">
          <w:rPr>
            <w:rStyle w:val="Hyperlink"/>
            <w:rFonts w:ascii="Arial" w:hAnsi="Arial" w:cs="Arial"/>
            <w:bCs/>
            <w:color w:val="auto"/>
            <w:sz w:val="20"/>
            <w:szCs w:val="20"/>
            <w:u w:val="none"/>
          </w:rPr>
          <w:t>5</w:t>
        </w:r>
        <w:r w:rsidR="002C7A4F" w:rsidRPr="002C7A4F">
          <w:rPr>
            <w:rStyle w:val="Hyperlink"/>
            <w:rFonts w:ascii="Arial" w:hAnsi="Arial" w:cs="Arial"/>
            <w:bCs/>
            <w:color w:val="auto"/>
            <w:sz w:val="20"/>
            <w:szCs w:val="20"/>
            <w:u w:val="none"/>
          </w:rPr>
          <w:t>)</w:t>
        </w:r>
      </w:hyperlink>
    </w:p>
    <w:p w14:paraId="4F66A38D" w14:textId="77777777" w:rsidR="001D0FDA" w:rsidRDefault="001D0FDA" w:rsidP="00106BEB">
      <w:pPr>
        <w:pStyle w:val="NoSpacing"/>
        <w:ind w:left="426"/>
        <w:rPr>
          <w:rFonts w:ascii="Arial" w:hAnsi="Arial" w:cs="Arial"/>
          <w:bCs/>
          <w:i/>
          <w:iCs/>
          <w:sz w:val="24"/>
          <w:szCs w:val="24"/>
        </w:rPr>
      </w:pPr>
      <w:r w:rsidRPr="001D0FDA">
        <w:rPr>
          <w:noProof/>
        </w:rPr>
        <w:drawing>
          <wp:inline distT="0" distB="0" distL="0" distR="0" wp14:anchorId="19E3797B" wp14:editId="455A0645">
            <wp:extent cx="5509895" cy="291650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BEBA8EAE-BF5A-486C-A8C5-ECC9F3942E4B}">
                          <a14:imgProps xmlns:a14="http://schemas.microsoft.com/office/drawing/2010/main">
                            <a14:imgLayer r:embed="rId40">
                              <a14:imgEffect>
                                <a14:sharpenSoften amount="100000"/>
                              </a14:imgEffect>
                            </a14:imgLayer>
                          </a14:imgProps>
                        </a:ext>
                      </a:extLst>
                    </a:blip>
                    <a:srcRect l="3018" t="20839" b="14347"/>
                    <a:stretch/>
                  </pic:blipFill>
                  <pic:spPr bwMode="auto">
                    <a:xfrm>
                      <a:off x="0" y="0"/>
                      <a:ext cx="5516802" cy="2920163"/>
                    </a:xfrm>
                    <a:prstGeom prst="rect">
                      <a:avLst/>
                    </a:prstGeom>
                    <a:ln>
                      <a:noFill/>
                    </a:ln>
                    <a:extLst>
                      <a:ext uri="{53640926-AAD7-44D8-BBD7-CCE9431645EC}">
                        <a14:shadowObscured xmlns:a14="http://schemas.microsoft.com/office/drawing/2010/main"/>
                      </a:ext>
                    </a:extLst>
                  </pic:spPr>
                </pic:pic>
              </a:graphicData>
            </a:graphic>
          </wp:inline>
        </w:drawing>
      </w:r>
    </w:p>
    <w:p w14:paraId="5ED5EDFF" w14:textId="27D854AB" w:rsidR="00101AFB" w:rsidRPr="00106BEB" w:rsidRDefault="001D0FDA" w:rsidP="00106BEB">
      <w:pPr>
        <w:pStyle w:val="NoSpacing"/>
        <w:tabs>
          <w:tab w:val="left" w:pos="993"/>
          <w:tab w:val="left" w:pos="1276"/>
        </w:tabs>
        <w:ind w:left="1276" w:hanging="283"/>
        <w:rPr>
          <w:rFonts w:ascii="Arial" w:hAnsi="Arial" w:cs="Arial"/>
          <w:b/>
          <w:i/>
          <w:iCs/>
          <w:sz w:val="24"/>
          <w:szCs w:val="24"/>
        </w:rPr>
      </w:pPr>
      <w:r w:rsidRPr="00106BEB">
        <w:rPr>
          <w:rFonts w:ascii="Arial" w:hAnsi="Arial" w:cs="Arial"/>
          <w:b/>
          <w:i/>
          <w:iCs/>
          <w:sz w:val="24"/>
          <w:szCs w:val="24"/>
        </w:rPr>
        <w:t xml:space="preserve"> </w:t>
      </w:r>
      <w:r w:rsidR="00051822" w:rsidRPr="00106BEB">
        <w:rPr>
          <w:b/>
          <w:noProof/>
        </w:rPr>
        <w:drawing>
          <wp:inline distT="0" distB="0" distL="0" distR="0" wp14:anchorId="564447D7" wp14:editId="1E4BFA29">
            <wp:extent cx="4624705" cy="882687"/>
            <wp:effectExtent l="0" t="0" r="4445" b="0"/>
            <wp:docPr id="17" name="Picture"/>
            <wp:cNvGraphicFramePr/>
            <a:graphic xmlns:a="http://schemas.openxmlformats.org/drawingml/2006/main">
              <a:graphicData uri="http://schemas.openxmlformats.org/drawingml/2006/picture">
                <pic:pic xmlns:pic="http://schemas.openxmlformats.org/drawingml/2006/picture">
                  <pic:nvPicPr>
                    <pic:cNvPr id="13" name="Picture"/>
                    <pic:cNvPicPr preferRelativeResize="0"/>
                  </pic:nvPicPr>
                  <pic:blipFill rotWithShape="1">
                    <a:blip r:embed="rId41">
                      <a:extLst>
                        <a:ext uri="{BEBA8EAE-BF5A-486C-A8C5-ECC9F3942E4B}">
                          <a14:imgProps xmlns:a14="http://schemas.microsoft.com/office/drawing/2010/main">
                            <a14:imgLayer r:embed="rId42">
                              <a14:imgEffect>
                                <a14:sharpenSoften amount="100000"/>
                              </a14:imgEffect>
                            </a14:imgLayer>
                          </a14:imgProps>
                        </a:ext>
                      </a:extLst>
                    </a:blip>
                    <a:srcRect l="8089" t="83554" r="11210" b="6440"/>
                    <a:stretch/>
                  </pic:blipFill>
                  <pic:spPr bwMode="auto">
                    <a:xfrm>
                      <a:off x="0" y="0"/>
                      <a:ext cx="4699531" cy="896969"/>
                    </a:xfrm>
                    <a:prstGeom prst="rect">
                      <a:avLst/>
                    </a:prstGeom>
                    <a:ln>
                      <a:noFill/>
                    </a:ln>
                    <a:extLst>
                      <a:ext uri="{53640926-AAD7-44D8-BBD7-CCE9431645EC}">
                        <a14:shadowObscured xmlns:a14="http://schemas.microsoft.com/office/drawing/2010/main"/>
                      </a:ext>
                    </a:extLst>
                  </pic:spPr>
                </pic:pic>
              </a:graphicData>
            </a:graphic>
          </wp:inline>
        </w:drawing>
      </w:r>
    </w:p>
    <w:p w14:paraId="10AD8431" w14:textId="2D85A69B" w:rsidR="00C432DD" w:rsidRDefault="00C432DD" w:rsidP="006F7DD3">
      <w:pPr>
        <w:pStyle w:val="NoSpacing"/>
        <w:rPr>
          <w:rFonts w:ascii="Arial" w:hAnsi="Arial" w:cs="Arial"/>
          <w:bCs/>
          <w:i/>
          <w:iCs/>
          <w:sz w:val="24"/>
          <w:szCs w:val="24"/>
        </w:rPr>
      </w:pPr>
    </w:p>
    <w:p w14:paraId="7B55484B" w14:textId="72E3B1F5" w:rsidR="007D24DD" w:rsidRDefault="007D24DD" w:rsidP="006F7DD3">
      <w:pPr>
        <w:pStyle w:val="NoSpacing"/>
        <w:rPr>
          <w:rFonts w:ascii="Arial" w:hAnsi="Arial" w:cs="Arial"/>
          <w:bCs/>
          <w:i/>
          <w:iCs/>
          <w:sz w:val="24"/>
          <w:szCs w:val="24"/>
        </w:rPr>
      </w:pPr>
    </w:p>
    <w:p w14:paraId="242F0110" w14:textId="77777777" w:rsidR="007D24DD" w:rsidRDefault="007D24DD" w:rsidP="006F7DD3">
      <w:pPr>
        <w:pStyle w:val="NoSpacing"/>
        <w:rPr>
          <w:rFonts w:ascii="Arial" w:hAnsi="Arial" w:cs="Arial"/>
          <w:bCs/>
          <w:i/>
          <w:iCs/>
          <w:sz w:val="24"/>
          <w:szCs w:val="24"/>
        </w:rPr>
      </w:pPr>
    </w:p>
    <w:p w14:paraId="494F5EFC" w14:textId="07AECB88" w:rsidR="00076909" w:rsidRDefault="00DC730C" w:rsidP="006F7DD3">
      <w:pPr>
        <w:pStyle w:val="NoSpacing"/>
        <w:rPr>
          <w:rFonts w:ascii="Arial" w:hAnsi="Arial" w:cs="Arial"/>
          <w:bCs/>
          <w:i/>
          <w:iCs/>
          <w:sz w:val="24"/>
          <w:szCs w:val="24"/>
        </w:rPr>
      </w:pPr>
      <w:r>
        <w:rPr>
          <w:noProof/>
        </w:rPr>
        <w:lastRenderedPageBreak/>
        <w:drawing>
          <wp:inline distT="0" distB="0" distL="0" distR="0" wp14:anchorId="6756D6B6" wp14:editId="00A5FE98">
            <wp:extent cx="2273954" cy="511880"/>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6600" b="12932"/>
                    <a:stretch/>
                  </pic:blipFill>
                  <pic:spPr bwMode="auto">
                    <a:xfrm>
                      <a:off x="0" y="0"/>
                      <a:ext cx="2299262" cy="517577"/>
                    </a:xfrm>
                    <a:prstGeom prst="rect">
                      <a:avLst/>
                    </a:prstGeom>
                    <a:ln>
                      <a:noFill/>
                    </a:ln>
                    <a:extLst>
                      <a:ext uri="{53640926-AAD7-44D8-BBD7-CCE9431645EC}">
                        <a14:shadowObscured xmlns:a14="http://schemas.microsoft.com/office/drawing/2010/main"/>
                      </a:ext>
                    </a:extLst>
                  </pic:spPr>
                </pic:pic>
              </a:graphicData>
            </a:graphic>
          </wp:inline>
        </w:drawing>
      </w:r>
      <w:r w:rsidR="00E04CB0">
        <w:rPr>
          <w:noProof/>
        </w:rPr>
        <w:drawing>
          <wp:inline distT="0" distB="0" distL="0" distR="0" wp14:anchorId="57C2E052" wp14:editId="6A24814E">
            <wp:extent cx="2212340" cy="53734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11575"/>
                    <a:stretch/>
                  </pic:blipFill>
                  <pic:spPr bwMode="auto">
                    <a:xfrm>
                      <a:off x="0" y="0"/>
                      <a:ext cx="2310673" cy="561227"/>
                    </a:xfrm>
                    <a:prstGeom prst="rect">
                      <a:avLst/>
                    </a:prstGeom>
                    <a:ln>
                      <a:noFill/>
                    </a:ln>
                    <a:extLst>
                      <a:ext uri="{53640926-AAD7-44D8-BBD7-CCE9431645EC}">
                        <a14:shadowObscured xmlns:a14="http://schemas.microsoft.com/office/drawing/2010/main"/>
                      </a:ext>
                    </a:extLst>
                  </pic:spPr>
                </pic:pic>
              </a:graphicData>
            </a:graphic>
          </wp:inline>
        </w:drawing>
      </w:r>
    </w:p>
    <w:p w14:paraId="42C0526D" w14:textId="44BAC842" w:rsidR="00051822" w:rsidRDefault="00051822" w:rsidP="00051822">
      <w:pPr>
        <w:spacing w:after="52" w:line="20" w:lineRule="exact"/>
      </w:pPr>
    </w:p>
    <w:tbl>
      <w:tblPr>
        <w:tblpPr w:leftFromText="180" w:rightFromText="180" w:vertAnchor="text" w:tblpY="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1696"/>
        <w:gridCol w:w="1843"/>
        <w:gridCol w:w="1701"/>
        <w:gridCol w:w="1701"/>
        <w:gridCol w:w="1701"/>
        <w:gridCol w:w="1848"/>
      </w:tblGrid>
      <w:tr w:rsidR="00E04CB0" w:rsidRPr="004A3076" w14:paraId="7065D86D" w14:textId="77777777" w:rsidTr="00E04CB0">
        <w:trPr>
          <w:trHeight w:hRule="exact" w:val="312"/>
        </w:trPr>
        <w:tc>
          <w:tcPr>
            <w:tcW w:w="1696" w:type="dxa"/>
          </w:tcPr>
          <w:p w14:paraId="64092A45" w14:textId="77777777" w:rsidR="00E04CB0" w:rsidRPr="004A3076" w:rsidRDefault="00E04CB0" w:rsidP="00E04CB0">
            <w:pPr>
              <w:textAlignment w:val="baseline"/>
              <w:rPr>
                <w:rFonts w:ascii="Arial" w:eastAsia="Times New Roman" w:hAnsi="Arial" w:cs="Arial"/>
                <w:color w:val="000000"/>
                <w:sz w:val="12"/>
                <w:szCs w:val="12"/>
              </w:rPr>
            </w:pPr>
          </w:p>
        </w:tc>
        <w:tc>
          <w:tcPr>
            <w:tcW w:w="1843" w:type="dxa"/>
            <w:vAlign w:val="center"/>
          </w:tcPr>
          <w:p w14:paraId="4EA77A66" w14:textId="77777777" w:rsidR="00E04CB0" w:rsidRPr="004A3076" w:rsidRDefault="00E04CB0" w:rsidP="00E04CB0">
            <w:pPr>
              <w:spacing w:before="95" w:after="72" w:line="100" w:lineRule="exact"/>
              <w:jc w:val="center"/>
              <w:textAlignment w:val="baseline"/>
              <w:rPr>
                <w:rFonts w:ascii="Arial" w:eastAsia="Verdana" w:hAnsi="Arial" w:cs="Arial"/>
                <w:color w:val="000000"/>
                <w:sz w:val="12"/>
                <w:szCs w:val="12"/>
              </w:rPr>
            </w:pPr>
            <w:r w:rsidRPr="004A3076">
              <w:rPr>
                <w:rFonts w:ascii="Arial" w:eastAsia="Verdana" w:hAnsi="Arial" w:cs="Arial"/>
                <w:color w:val="000000"/>
                <w:sz w:val="12"/>
                <w:szCs w:val="12"/>
                <w:lang w:val="en-US"/>
              </w:rPr>
              <w:t>Dec 2021</w:t>
            </w:r>
          </w:p>
        </w:tc>
        <w:tc>
          <w:tcPr>
            <w:tcW w:w="1701" w:type="dxa"/>
            <w:vAlign w:val="center"/>
          </w:tcPr>
          <w:p w14:paraId="0A0F7306" w14:textId="77777777" w:rsidR="00E04CB0" w:rsidRPr="004A3076" w:rsidRDefault="00E04CB0" w:rsidP="00E04CB0">
            <w:pPr>
              <w:spacing w:before="95" w:after="72" w:line="100" w:lineRule="exact"/>
              <w:jc w:val="center"/>
              <w:textAlignment w:val="baseline"/>
              <w:rPr>
                <w:rFonts w:ascii="Arial" w:eastAsia="Verdana" w:hAnsi="Arial" w:cs="Arial"/>
                <w:color w:val="000000"/>
                <w:sz w:val="12"/>
                <w:szCs w:val="12"/>
              </w:rPr>
            </w:pPr>
            <w:r w:rsidRPr="004A3076">
              <w:rPr>
                <w:rFonts w:ascii="Arial" w:eastAsia="Verdana" w:hAnsi="Arial" w:cs="Arial"/>
                <w:color w:val="000000"/>
                <w:sz w:val="12"/>
                <w:szCs w:val="12"/>
                <w:lang w:val="en-US"/>
              </w:rPr>
              <w:t>Dec 2020</w:t>
            </w:r>
          </w:p>
        </w:tc>
        <w:tc>
          <w:tcPr>
            <w:tcW w:w="1701" w:type="dxa"/>
            <w:vAlign w:val="center"/>
          </w:tcPr>
          <w:p w14:paraId="0DBC6A1A" w14:textId="77777777" w:rsidR="00E04CB0" w:rsidRPr="004A3076" w:rsidRDefault="00E04CB0" w:rsidP="00E04CB0">
            <w:pPr>
              <w:spacing w:before="95" w:after="69" w:line="103" w:lineRule="exact"/>
              <w:jc w:val="center"/>
              <w:textAlignment w:val="baseline"/>
              <w:rPr>
                <w:rFonts w:ascii="Arial" w:eastAsia="Tahoma" w:hAnsi="Arial" w:cs="Arial"/>
                <w:color w:val="000000"/>
                <w:sz w:val="12"/>
                <w:szCs w:val="12"/>
              </w:rPr>
            </w:pPr>
            <w:r w:rsidRPr="004A3076">
              <w:rPr>
                <w:rFonts w:ascii="Arial" w:eastAsia="Tahoma" w:hAnsi="Arial" w:cs="Arial"/>
                <w:color w:val="000000"/>
                <w:sz w:val="12"/>
                <w:szCs w:val="12"/>
                <w:lang w:val="en-US"/>
              </w:rPr>
              <w:t>Dec 2019</w:t>
            </w:r>
          </w:p>
        </w:tc>
        <w:tc>
          <w:tcPr>
            <w:tcW w:w="1701" w:type="dxa"/>
            <w:vAlign w:val="center"/>
          </w:tcPr>
          <w:p w14:paraId="103F0E69" w14:textId="77777777" w:rsidR="00E04CB0" w:rsidRPr="004A3076" w:rsidRDefault="00E04CB0" w:rsidP="00E04CB0">
            <w:pPr>
              <w:spacing w:before="95" w:after="72" w:line="100" w:lineRule="exact"/>
              <w:jc w:val="center"/>
              <w:textAlignment w:val="baseline"/>
              <w:rPr>
                <w:rFonts w:ascii="Arial" w:eastAsia="Verdana" w:hAnsi="Arial" w:cs="Arial"/>
                <w:color w:val="000000"/>
                <w:sz w:val="12"/>
                <w:szCs w:val="12"/>
              </w:rPr>
            </w:pPr>
            <w:r w:rsidRPr="004A3076">
              <w:rPr>
                <w:rFonts w:ascii="Arial" w:eastAsia="Verdana" w:hAnsi="Arial" w:cs="Arial"/>
                <w:color w:val="000000"/>
                <w:sz w:val="12"/>
                <w:szCs w:val="12"/>
                <w:lang w:val="en-US"/>
              </w:rPr>
              <w:t>Dec 2018</w:t>
            </w:r>
          </w:p>
        </w:tc>
        <w:tc>
          <w:tcPr>
            <w:tcW w:w="1848" w:type="dxa"/>
            <w:vAlign w:val="center"/>
          </w:tcPr>
          <w:p w14:paraId="5E189701" w14:textId="77777777" w:rsidR="00E04CB0" w:rsidRPr="004A3076" w:rsidRDefault="00E04CB0" w:rsidP="00E04CB0">
            <w:pPr>
              <w:spacing w:before="95" w:after="72" w:line="100" w:lineRule="exact"/>
              <w:jc w:val="center"/>
              <w:textAlignment w:val="baseline"/>
              <w:rPr>
                <w:rFonts w:ascii="Arial" w:eastAsia="Verdana" w:hAnsi="Arial" w:cs="Arial"/>
                <w:color w:val="000000"/>
                <w:sz w:val="12"/>
                <w:szCs w:val="12"/>
              </w:rPr>
            </w:pPr>
            <w:r w:rsidRPr="004A3076">
              <w:rPr>
                <w:rFonts w:ascii="Arial" w:eastAsia="Verdana" w:hAnsi="Arial" w:cs="Arial"/>
                <w:color w:val="000000"/>
                <w:sz w:val="12"/>
                <w:szCs w:val="12"/>
                <w:lang w:val="en-US"/>
              </w:rPr>
              <w:t>Dec 2017</w:t>
            </w:r>
          </w:p>
        </w:tc>
      </w:tr>
      <w:tr w:rsidR="00E04CB0" w:rsidRPr="004A3076" w14:paraId="5E12797F" w14:textId="77777777" w:rsidTr="00E04CB0">
        <w:trPr>
          <w:trHeight w:hRule="exact" w:val="312"/>
        </w:trPr>
        <w:tc>
          <w:tcPr>
            <w:tcW w:w="1696" w:type="dxa"/>
            <w:vAlign w:val="center"/>
          </w:tcPr>
          <w:p w14:paraId="0E2CD05A" w14:textId="77777777" w:rsidR="00E04CB0" w:rsidRPr="004A3076" w:rsidRDefault="00E04CB0" w:rsidP="00E04CB0">
            <w:pPr>
              <w:spacing w:before="78" w:after="62" w:line="103" w:lineRule="exact"/>
              <w:ind w:left="151"/>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Turnover</w:t>
            </w:r>
          </w:p>
        </w:tc>
        <w:tc>
          <w:tcPr>
            <w:tcW w:w="1843" w:type="dxa"/>
            <w:vAlign w:val="center"/>
          </w:tcPr>
          <w:p w14:paraId="6841BED2" w14:textId="77777777" w:rsidR="00E04CB0" w:rsidRPr="004A3076" w:rsidRDefault="00E04CB0" w:rsidP="00E04CB0">
            <w:pPr>
              <w:spacing w:before="78"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2,392,800,000</w:t>
            </w:r>
          </w:p>
        </w:tc>
        <w:tc>
          <w:tcPr>
            <w:tcW w:w="1701" w:type="dxa"/>
            <w:vAlign w:val="center"/>
          </w:tcPr>
          <w:p w14:paraId="3D426BFC" w14:textId="77777777" w:rsidR="00E04CB0" w:rsidRPr="004A3076" w:rsidRDefault="00E04CB0" w:rsidP="00E04CB0">
            <w:pPr>
              <w:spacing w:before="78"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1,717,000,000</w:t>
            </w:r>
          </w:p>
        </w:tc>
        <w:tc>
          <w:tcPr>
            <w:tcW w:w="1701" w:type="dxa"/>
            <w:vAlign w:val="center"/>
          </w:tcPr>
          <w:p w14:paraId="38357964" w14:textId="77777777" w:rsidR="00E04CB0" w:rsidRPr="004A3076" w:rsidRDefault="00E04CB0" w:rsidP="00E04CB0">
            <w:pPr>
              <w:spacing w:before="78" w:after="62"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1,868,800,000</w:t>
            </w:r>
          </w:p>
        </w:tc>
        <w:tc>
          <w:tcPr>
            <w:tcW w:w="1701" w:type="dxa"/>
            <w:vAlign w:val="center"/>
          </w:tcPr>
          <w:p w14:paraId="767EB8CF" w14:textId="77777777" w:rsidR="00E04CB0" w:rsidRPr="004A3076" w:rsidRDefault="00E04CB0" w:rsidP="00E04CB0">
            <w:pPr>
              <w:spacing w:before="78"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1,259,800,000</w:t>
            </w:r>
          </w:p>
        </w:tc>
        <w:tc>
          <w:tcPr>
            <w:tcW w:w="1848" w:type="dxa"/>
            <w:vAlign w:val="center"/>
          </w:tcPr>
          <w:p w14:paraId="7684C1FA" w14:textId="77777777" w:rsidR="00E04CB0" w:rsidRPr="004A3076" w:rsidRDefault="00E04CB0" w:rsidP="00E04CB0">
            <w:pPr>
              <w:spacing w:before="78"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1,593,800,000</w:t>
            </w:r>
          </w:p>
        </w:tc>
      </w:tr>
      <w:tr w:rsidR="00E04CB0" w:rsidRPr="004A3076" w14:paraId="78D81D79" w14:textId="77777777" w:rsidTr="00E04CB0">
        <w:trPr>
          <w:trHeight w:hRule="exact" w:val="312"/>
        </w:trPr>
        <w:tc>
          <w:tcPr>
            <w:tcW w:w="1696" w:type="dxa"/>
            <w:vAlign w:val="center"/>
          </w:tcPr>
          <w:p w14:paraId="05CBE9B6" w14:textId="064C7400" w:rsidR="00E04CB0" w:rsidRPr="004A3076" w:rsidRDefault="00E04CB0" w:rsidP="00E04CB0">
            <w:pPr>
              <w:spacing w:before="89" w:after="71"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Other Income </w:t>
            </w:r>
            <w:r w:rsidR="00854875" w:rsidRPr="004A3076">
              <w:rPr>
                <w:rFonts w:ascii="Arial" w:eastAsia="Verdana" w:hAnsi="Arial" w:cs="Arial"/>
                <w:bCs/>
                <w:color w:val="000000"/>
                <w:sz w:val="12"/>
                <w:szCs w:val="12"/>
                <w:lang w:val="en-US"/>
              </w:rPr>
              <w:t>or</w:t>
            </w:r>
            <w:r w:rsidRPr="004A3076">
              <w:rPr>
                <w:rFonts w:ascii="Arial" w:eastAsia="Verdana" w:hAnsi="Arial" w:cs="Arial"/>
                <w:bCs/>
                <w:color w:val="000000"/>
                <w:sz w:val="12"/>
                <w:szCs w:val="12"/>
                <w:lang w:val="en-US"/>
              </w:rPr>
              <w:t xml:space="preserve"> Grants</w:t>
            </w:r>
          </w:p>
        </w:tc>
        <w:tc>
          <w:tcPr>
            <w:tcW w:w="1843" w:type="dxa"/>
          </w:tcPr>
          <w:p w14:paraId="7AD1A628" w14:textId="77777777" w:rsidR="00E04CB0" w:rsidRPr="004A3076" w:rsidRDefault="00E04CB0" w:rsidP="00E04CB0">
            <w:pPr>
              <w:textAlignment w:val="baseline"/>
              <w:rPr>
                <w:rFonts w:ascii="Arial" w:eastAsia="Times New Roman" w:hAnsi="Arial" w:cs="Arial"/>
                <w:bCs/>
                <w:color w:val="000000"/>
                <w:sz w:val="12"/>
                <w:szCs w:val="12"/>
              </w:rPr>
            </w:pPr>
            <w:r w:rsidRPr="004A3076">
              <w:rPr>
                <w:rFonts w:ascii="Arial" w:eastAsia="Times New Roman" w:hAnsi="Arial" w:cs="Arial"/>
                <w:bCs/>
                <w:color w:val="000000"/>
                <w:sz w:val="12"/>
                <w:szCs w:val="12"/>
                <w:lang w:val="en-US"/>
              </w:rPr>
              <w:t xml:space="preserve"> </w:t>
            </w:r>
          </w:p>
        </w:tc>
        <w:tc>
          <w:tcPr>
            <w:tcW w:w="1701" w:type="dxa"/>
            <w:vAlign w:val="center"/>
          </w:tcPr>
          <w:p w14:paraId="57E051D4" w14:textId="77777777" w:rsidR="00E04CB0" w:rsidRPr="004A3076" w:rsidRDefault="00E04CB0" w:rsidP="00E04CB0">
            <w:pPr>
              <w:spacing w:before="89"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53B01140" w14:textId="77777777" w:rsidR="00E04CB0" w:rsidRPr="004A3076" w:rsidRDefault="00E04CB0" w:rsidP="00E04CB0">
            <w:pPr>
              <w:spacing w:before="89"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tcPr>
          <w:p w14:paraId="249298EC" w14:textId="77777777" w:rsidR="00E04CB0" w:rsidRPr="004A3076" w:rsidRDefault="00E04CB0" w:rsidP="00E04CB0">
            <w:pPr>
              <w:textAlignment w:val="baseline"/>
              <w:rPr>
                <w:rFonts w:ascii="Arial" w:eastAsia="Times New Roman" w:hAnsi="Arial" w:cs="Arial"/>
                <w:bCs/>
                <w:color w:val="000000"/>
                <w:sz w:val="12"/>
                <w:szCs w:val="12"/>
              </w:rPr>
            </w:pPr>
            <w:r w:rsidRPr="004A3076">
              <w:rPr>
                <w:rFonts w:ascii="Arial" w:eastAsia="Times New Roman" w:hAnsi="Arial" w:cs="Arial"/>
                <w:bCs/>
                <w:color w:val="000000"/>
                <w:sz w:val="12"/>
                <w:szCs w:val="12"/>
                <w:lang w:val="en-US"/>
              </w:rPr>
              <w:t xml:space="preserve"> </w:t>
            </w:r>
          </w:p>
        </w:tc>
        <w:tc>
          <w:tcPr>
            <w:tcW w:w="1848" w:type="dxa"/>
            <w:vAlign w:val="center"/>
          </w:tcPr>
          <w:p w14:paraId="270152F4" w14:textId="77777777" w:rsidR="00E04CB0" w:rsidRPr="004A3076" w:rsidRDefault="00E04CB0" w:rsidP="00E04CB0">
            <w:pPr>
              <w:spacing w:before="89"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E04CB0" w:rsidRPr="004A3076" w14:paraId="30F85403" w14:textId="77777777" w:rsidTr="00E04CB0">
        <w:trPr>
          <w:trHeight w:hRule="exact" w:val="312"/>
        </w:trPr>
        <w:tc>
          <w:tcPr>
            <w:tcW w:w="1696" w:type="dxa"/>
            <w:vAlign w:val="center"/>
          </w:tcPr>
          <w:p w14:paraId="15EFAC10" w14:textId="41667014" w:rsidR="00E04CB0" w:rsidRPr="004A3076" w:rsidRDefault="00E04CB0" w:rsidP="00E04CB0">
            <w:pPr>
              <w:spacing w:before="93" w:after="77"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Cost </w:t>
            </w:r>
            <w:r w:rsidR="00854875" w:rsidRPr="004A3076">
              <w:rPr>
                <w:rFonts w:ascii="Arial" w:eastAsia="Verdana" w:hAnsi="Arial" w:cs="Arial"/>
                <w:bCs/>
                <w:color w:val="000000"/>
                <w:sz w:val="12"/>
                <w:szCs w:val="12"/>
                <w:lang w:val="en-US"/>
              </w:rPr>
              <w:t>of</w:t>
            </w:r>
            <w:r w:rsidRPr="004A3076">
              <w:rPr>
                <w:rFonts w:ascii="Arial" w:eastAsia="Verdana" w:hAnsi="Arial" w:cs="Arial"/>
                <w:bCs/>
                <w:color w:val="000000"/>
                <w:sz w:val="12"/>
                <w:szCs w:val="12"/>
                <w:lang w:val="en-US"/>
              </w:rPr>
              <w:t xml:space="preserve"> Sales</w:t>
            </w:r>
          </w:p>
        </w:tc>
        <w:tc>
          <w:tcPr>
            <w:tcW w:w="1843" w:type="dxa"/>
            <w:vAlign w:val="center"/>
          </w:tcPr>
          <w:p w14:paraId="26A89417" w14:textId="77777777" w:rsidR="00E04CB0" w:rsidRPr="004A3076" w:rsidRDefault="00E04CB0" w:rsidP="00E04CB0">
            <w:pPr>
              <w:spacing w:before="92" w:after="7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1,463,500,000</w:t>
            </w:r>
          </w:p>
        </w:tc>
        <w:tc>
          <w:tcPr>
            <w:tcW w:w="1701" w:type="dxa"/>
            <w:vAlign w:val="center"/>
          </w:tcPr>
          <w:p w14:paraId="2C460BA0" w14:textId="77777777" w:rsidR="00E04CB0" w:rsidRPr="004A3076" w:rsidRDefault="00E04CB0" w:rsidP="00E04CB0">
            <w:pPr>
              <w:spacing w:before="93" w:after="77"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1,227,000,000</w:t>
            </w:r>
          </w:p>
        </w:tc>
        <w:tc>
          <w:tcPr>
            <w:tcW w:w="1701" w:type="dxa"/>
            <w:vAlign w:val="center"/>
          </w:tcPr>
          <w:p w14:paraId="1638C7BA" w14:textId="77777777" w:rsidR="00E04CB0" w:rsidRPr="004A3076" w:rsidRDefault="00E04CB0" w:rsidP="00E04CB0">
            <w:pPr>
              <w:spacing w:before="93" w:after="77"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1,262,100,000</w:t>
            </w:r>
          </w:p>
        </w:tc>
        <w:tc>
          <w:tcPr>
            <w:tcW w:w="1701" w:type="dxa"/>
            <w:vAlign w:val="center"/>
          </w:tcPr>
          <w:p w14:paraId="1B52F2CE" w14:textId="77777777" w:rsidR="00E04CB0" w:rsidRPr="004A3076" w:rsidRDefault="00E04CB0" w:rsidP="00E04CB0">
            <w:pPr>
              <w:spacing w:before="93" w:after="77"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1,053,000,000</w:t>
            </w:r>
          </w:p>
        </w:tc>
        <w:tc>
          <w:tcPr>
            <w:tcW w:w="1848" w:type="dxa"/>
            <w:vAlign w:val="center"/>
          </w:tcPr>
          <w:p w14:paraId="58398035" w14:textId="77777777" w:rsidR="00E04CB0" w:rsidRPr="004A3076" w:rsidRDefault="00E04CB0" w:rsidP="00E04CB0">
            <w:pPr>
              <w:spacing w:before="93" w:after="77"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1,127,600,000</w:t>
            </w:r>
          </w:p>
        </w:tc>
      </w:tr>
      <w:tr w:rsidR="00E04CB0" w:rsidRPr="004A3076" w14:paraId="45C42039" w14:textId="77777777" w:rsidTr="00E04CB0">
        <w:trPr>
          <w:trHeight w:hRule="exact" w:val="312"/>
        </w:trPr>
        <w:tc>
          <w:tcPr>
            <w:tcW w:w="1696" w:type="dxa"/>
            <w:vAlign w:val="center"/>
          </w:tcPr>
          <w:p w14:paraId="41BBBA00" w14:textId="77777777" w:rsidR="00E04CB0" w:rsidRPr="004A3076" w:rsidRDefault="00E04CB0" w:rsidP="00E04CB0">
            <w:pPr>
              <w:spacing w:before="89" w:after="69"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Gross Profit</w:t>
            </w:r>
          </w:p>
        </w:tc>
        <w:tc>
          <w:tcPr>
            <w:tcW w:w="1843" w:type="dxa"/>
            <w:vAlign w:val="center"/>
          </w:tcPr>
          <w:p w14:paraId="59DB73B5" w14:textId="77777777" w:rsidR="00E04CB0" w:rsidRPr="004A3076" w:rsidRDefault="00E04CB0" w:rsidP="00E04CB0">
            <w:pPr>
              <w:spacing w:before="89" w:after="69"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929,300,000</w:t>
            </w:r>
          </w:p>
        </w:tc>
        <w:tc>
          <w:tcPr>
            <w:tcW w:w="1701" w:type="dxa"/>
            <w:vAlign w:val="center"/>
          </w:tcPr>
          <w:p w14:paraId="52F2BB32" w14:textId="77777777" w:rsidR="00E04CB0" w:rsidRPr="004A3076" w:rsidRDefault="00E04CB0" w:rsidP="00E04CB0">
            <w:pPr>
              <w:spacing w:before="89" w:after="66"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490,000,000</w:t>
            </w:r>
          </w:p>
        </w:tc>
        <w:tc>
          <w:tcPr>
            <w:tcW w:w="1701" w:type="dxa"/>
            <w:vAlign w:val="center"/>
          </w:tcPr>
          <w:p w14:paraId="45046234" w14:textId="77777777" w:rsidR="00E04CB0" w:rsidRPr="004A3076" w:rsidRDefault="00E04CB0" w:rsidP="00E04CB0">
            <w:pPr>
              <w:spacing w:before="89" w:after="66"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606,700,000</w:t>
            </w:r>
          </w:p>
        </w:tc>
        <w:tc>
          <w:tcPr>
            <w:tcW w:w="1701" w:type="dxa"/>
            <w:vAlign w:val="center"/>
          </w:tcPr>
          <w:p w14:paraId="54383417" w14:textId="77777777" w:rsidR="00E04CB0" w:rsidRPr="004A3076" w:rsidRDefault="00E04CB0" w:rsidP="00E04CB0">
            <w:pPr>
              <w:spacing w:before="89" w:after="66"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206,800,000</w:t>
            </w:r>
          </w:p>
        </w:tc>
        <w:tc>
          <w:tcPr>
            <w:tcW w:w="1848" w:type="dxa"/>
            <w:vAlign w:val="center"/>
          </w:tcPr>
          <w:p w14:paraId="0B332FF9" w14:textId="77777777" w:rsidR="00E04CB0" w:rsidRPr="004A3076" w:rsidRDefault="00E04CB0" w:rsidP="00E04CB0">
            <w:pPr>
              <w:spacing w:before="89" w:after="66"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466,200,000</w:t>
            </w:r>
          </w:p>
        </w:tc>
      </w:tr>
      <w:tr w:rsidR="00E04CB0" w:rsidRPr="004A3076" w14:paraId="30375238" w14:textId="77777777" w:rsidTr="00E04CB0">
        <w:trPr>
          <w:trHeight w:hRule="exact" w:val="312"/>
        </w:trPr>
        <w:tc>
          <w:tcPr>
            <w:tcW w:w="1696" w:type="dxa"/>
            <w:vAlign w:val="center"/>
          </w:tcPr>
          <w:p w14:paraId="10151077" w14:textId="77777777" w:rsidR="00E04CB0" w:rsidRPr="004A3076" w:rsidRDefault="00E04CB0" w:rsidP="00E04CB0">
            <w:pPr>
              <w:spacing w:before="91" w:after="78"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Ad min Expenses</w:t>
            </w:r>
          </w:p>
        </w:tc>
        <w:tc>
          <w:tcPr>
            <w:tcW w:w="1843" w:type="dxa"/>
            <w:vAlign w:val="center"/>
          </w:tcPr>
          <w:p w14:paraId="13254BF9" w14:textId="77777777" w:rsidR="00E04CB0" w:rsidRPr="004A3076" w:rsidRDefault="00E04CB0" w:rsidP="00E04CB0">
            <w:pPr>
              <w:spacing w:before="93" w:after="7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349,300,000</w:t>
            </w:r>
          </w:p>
        </w:tc>
        <w:tc>
          <w:tcPr>
            <w:tcW w:w="1701" w:type="dxa"/>
            <w:vAlign w:val="center"/>
          </w:tcPr>
          <w:p w14:paraId="18E03F6A" w14:textId="77777777" w:rsidR="00E04CB0" w:rsidRPr="004A3076" w:rsidRDefault="00E04CB0" w:rsidP="00E04CB0">
            <w:pPr>
              <w:spacing w:before="93" w:after="7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361,900,000</w:t>
            </w:r>
          </w:p>
        </w:tc>
        <w:tc>
          <w:tcPr>
            <w:tcW w:w="1701" w:type="dxa"/>
            <w:vAlign w:val="center"/>
          </w:tcPr>
          <w:p w14:paraId="6DED8292" w14:textId="77777777" w:rsidR="00E04CB0" w:rsidRPr="004A3076" w:rsidRDefault="00E04CB0" w:rsidP="00E04CB0">
            <w:pPr>
              <w:spacing w:before="93" w:after="73"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522,100,000</w:t>
            </w:r>
          </w:p>
        </w:tc>
        <w:tc>
          <w:tcPr>
            <w:tcW w:w="1701" w:type="dxa"/>
            <w:vAlign w:val="center"/>
          </w:tcPr>
          <w:p w14:paraId="4BB71CAA" w14:textId="77777777" w:rsidR="00E04CB0" w:rsidRPr="004A3076" w:rsidRDefault="00E04CB0" w:rsidP="00E04CB0">
            <w:pPr>
              <w:spacing w:before="93" w:after="7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622,800,000</w:t>
            </w:r>
          </w:p>
        </w:tc>
        <w:tc>
          <w:tcPr>
            <w:tcW w:w="1848" w:type="dxa"/>
            <w:vAlign w:val="center"/>
          </w:tcPr>
          <w:p w14:paraId="4AD388E3" w14:textId="77777777" w:rsidR="00E04CB0" w:rsidRPr="004A3076" w:rsidRDefault="00E04CB0" w:rsidP="00E04CB0">
            <w:pPr>
              <w:spacing w:before="93" w:after="7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602,200,000</w:t>
            </w:r>
          </w:p>
        </w:tc>
      </w:tr>
      <w:tr w:rsidR="00E04CB0" w:rsidRPr="004A3076" w14:paraId="2433BAC8" w14:textId="77777777" w:rsidTr="00E04CB0">
        <w:trPr>
          <w:trHeight w:hRule="exact" w:val="312"/>
        </w:trPr>
        <w:tc>
          <w:tcPr>
            <w:tcW w:w="1696" w:type="dxa"/>
            <w:vAlign w:val="center"/>
          </w:tcPr>
          <w:p w14:paraId="5559FB72" w14:textId="77777777" w:rsidR="00E04CB0" w:rsidRPr="004A3076" w:rsidRDefault="00E04CB0" w:rsidP="00E04CB0">
            <w:pPr>
              <w:spacing w:before="89" w:after="67" w:line="101"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Operating Profit</w:t>
            </w:r>
          </w:p>
        </w:tc>
        <w:tc>
          <w:tcPr>
            <w:tcW w:w="1843" w:type="dxa"/>
            <w:vAlign w:val="center"/>
          </w:tcPr>
          <w:p w14:paraId="78101ABA" w14:textId="77777777" w:rsidR="00E04CB0" w:rsidRPr="004A3076" w:rsidRDefault="00E04CB0" w:rsidP="00E04CB0">
            <w:pPr>
              <w:spacing w:before="89" w:after="6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580,000,000</w:t>
            </w:r>
          </w:p>
        </w:tc>
        <w:tc>
          <w:tcPr>
            <w:tcW w:w="1701" w:type="dxa"/>
            <w:vAlign w:val="center"/>
          </w:tcPr>
          <w:p w14:paraId="1CDE5B5E" w14:textId="77777777" w:rsidR="00E04CB0" w:rsidRPr="004A3076" w:rsidRDefault="00E04CB0" w:rsidP="00E04CB0">
            <w:pPr>
              <w:spacing w:before="89" w:after="6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128,100,000</w:t>
            </w:r>
          </w:p>
        </w:tc>
        <w:tc>
          <w:tcPr>
            <w:tcW w:w="1701" w:type="dxa"/>
            <w:vAlign w:val="center"/>
          </w:tcPr>
          <w:p w14:paraId="1963DA20" w14:textId="77777777" w:rsidR="00E04CB0" w:rsidRPr="004A3076" w:rsidRDefault="00E04CB0" w:rsidP="00E04CB0">
            <w:pPr>
              <w:spacing w:before="89" w:after="6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84,600,000</w:t>
            </w:r>
          </w:p>
        </w:tc>
        <w:tc>
          <w:tcPr>
            <w:tcW w:w="1701" w:type="dxa"/>
            <w:vAlign w:val="center"/>
          </w:tcPr>
          <w:p w14:paraId="26B3C136" w14:textId="77777777" w:rsidR="00E04CB0" w:rsidRPr="004A3076" w:rsidRDefault="00E04CB0" w:rsidP="00E04CB0">
            <w:pPr>
              <w:spacing w:before="89" w:after="6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-416,000,000</w:t>
            </w:r>
          </w:p>
        </w:tc>
        <w:tc>
          <w:tcPr>
            <w:tcW w:w="1848" w:type="dxa"/>
            <w:vAlign w:val="center"/>
          </w:tcPr>
          <w:p w14:paraId="59080850" w14:textId="77777777" w:rsidR="00E04CB0" w:rsidRPr="004A3076" w:rsidRDefault="00E04CB0" w:rsidP="00E04CB0">
            <w:pPr>
              <w:spacing w:before="89" w:after="6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-136,000,000</w:t>
            </w:r>
          </w:p>
        </w:tc>
      </w:tr>
      <w:tr w:rsidR="00E04CB0" w:rsidRPr="004A3076" w14:paraId="06087B1C" w14:textId="77777777" w:rsidTr="00E04CB0">
        <w:trPr>
          <w:trHeight w:hRule="exact" w:val="312"/>
        </w:trPr>
        <w:tc>
          <w:tcPr>
            <w:tcW w:w="1696" w:type="dxa"/>
            <w:vAlign w:val="center"/>
          </w:tcPr>
          <w:p w14:paraId="6F915CB3" w14:textId="77777777" w:rsidR="00E04CB0" w:rsidRPr="004A3076" w:rsidRDefault="00E04CB0" w:rsidP="00E04CB0">
            <w:pPr>
              <w:spacing w:before="90" w:after="74"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Interest Payable</w:t>
            </w:r>
          </w:p>
        </w:tc>
        <w:tc>
          <w:tcPr>
            <w:tcW w:w="1843" w:type="dxa"/>
            <w:vAlign w:val="center"/>
          </w:tcPr>
          <w:p w14:paraId="369E3B42" w14:textId="77777777" w:rsidR="00E04CB0" w:rsidRPr="004A3076" w:rsidRDefault="00E04CB0" w:rsidP="00E04CB0">
            <w:pPr>
              <w:spacing w:before="90" w:after="74"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22,100,000</w:t>
            </w:r>
          </w:p>
        </w:tc>
        <w:tc>
          <w:tcPr>
            <w:tcW w:w="1701" w:type="dxa"/>
            <w:vAlign w:val="center"/>
          </w:tcPr>
          <w:p w14:paraId="6F54331B" w14:textId="77777777" w:rsidR="00E04CB0" w:rsidRPr="004A3076" w:rsidRDefault="00E04CB0" w:rsidP="00E04CB0">
            <w:pPr>
              <w:spacing w:before="90" w:after="74"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26,400,000</w:t>
            </w:r>
          </w:p>
        </w:tc>
        <w:tc>
          <w:tcPr>
            <w:tcW w:w="1701" w:type="dxa"/>
            <w:vAlign w:val="center"/>
          </w:tcPr>
          <w:p w14:paraId="0C3994BD" w14:textId="77777777" w:rsidR="00E04CB0" w:rsidRPr="004A3076" w:rsidRDefault="00E04CB0" w:rsidP="00E04CB0">
            <w:pPr>
              <w:spacing w:before="90" w:after="74"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33,600,000</w:t>
            </w:r>
          </w:p>
        </w:tc>
        <w:tc>
          <w:tcPr>
            <w:tcW w:w="1701" w:type="dxa"/>
            <w:vAlign w:val="center"/>
          </w:tcPr>
          <w:p w14:paraId="180BC8F1" w14:textId="77777777" w:rsidR="00E04CB0" w:rsidRPr="004A3076" w:rsidRDefault="00E04CB0" w:rsidP="00E04CB0">
            <w:pPr>
              <w:spacing w:before="89" w:after="7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17 300,000</w:t>
            </w:r>
          </w:p>
        </w:tc>
        <w:tc>
          <w:tcPr>
            <w:tcW w:w="1848" w:type="dxa"/>
            <w:vAlign w:val="center"/>
          </w:tcPr>
          <w:p w14:paraId="17287475" w14:textId="77777777" w:rsidR="00E04CB0" w:rsidRPr="004A3076" w:rsidRDefault="00E04CB0" w:rsidP="00E04CB0">
            <w:pPr>
              <w:spacing w:before="90" w:after="74"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30,600,000</w:t>
            </w:r>
          </w:p>
        </w:tc>
      </w:tr>
      <w:tr w:rsidR="00E04CB0" w:rsidRPr="004A3076" w14:paraId="42E9083C" w14:textId="77777777" w:rsidTr="00E04CB0">
        <w:trPr>
          <w:trHeight w:hRule="exact" w:val="312"/>
        </w:trPr>
        <w:tc>
          <w:tcPr>
            <w:tcW w:w="1696" w:type="dxa"/>
            <w:vAlign w:val="center"/>
          </w:tcPr>
          <w:p w14:paraId="0E67830B" w14:textId="77777777" w:rsidR="00E04CB0" w:rsidRPr="004A3076" w:rsidRDefault="00E04CB0" w:rsidP="00E04CB0">
            <w:pPr>
              <w:spacing w:before="89" w:after="80"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Interest Receivable</w:t>
            </w:r>
          </w:p>
        </w:tc>
        <w:tc>
          <w:tcPr>
            <w:tcW w:w="1843" w:type="dxa"/>
          </w:tcPr>
          <w:p w14:paraId="341AF45F" w14:textId="77777777" w:rsidR="00E04CB0" w:rsidRPr="004A3076" w:rsidRDefault="00E04CB0" w:rsidP="00E04CB0">
            <w:pPr>
              <w:textAlignment w:val="baseline"/>
              <w:rPr>
                <w:rFonts w:ascii="Arial" w:eastAsia="Times New Roman" w:hAnsi="Arial" w:cs="Arial"/>
                <w:bCs/>
                <w:color w:val="000000"/>
                <w:sz w:val="12"/>
                <w:szCs w:val="12"/>
              </w:rPr>
            </w:pPr>
            <w:r w:rsidRPr="004A3076">
              <w:rPr>
                <w:rFonts w:ascii="Arial" w:eastAsia="Times New Roman" w:hAnsi="Arial" w:cs="Arial"/>
                <w:bCs/>
                <w:color w:val="000000"/>
                <w:sz w:val="12"/>
                <w:szCs w:val="12"/>
                <w:lang w:val="en-US"/>
              </w:rPr>
              <w:t xml:space="preserve"> </w:t>
            </w:r>
          </w:p>
        </w:tc>
        <w:tc>
          <w:tcPr>
            <w:tcW w:w="1701" w:type="dxa"/>
            <w:vAlign w:val="center"/>
          </w:tcPr>
          <w:p w14:paraId="091D9CE8" w14:textId="77777777" w:rsidR="00E04CB0" w:rsidRPr="004A3076" w:rsidRDefault="00E04CB0" w:rsidP="00E04CB0">
            <w:pPr>
              <w:spacing w:before="87" w:after="82"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100,000</w:t>
            </w:r>
          </w:p>
        </w:tc>
        <w:tc>
          <w:tcPr>
            <w:tcW w:w="1701" w:type="dxa"/>
            <w:vAlign w:val="center"/>
          </w:tcPr>
          <w:p w14:paraId="50193331" w14:textId="77777777" w:rsidR="00E04CB0" w:rsidRPr="004A3076" w:rsidRDefault="00E04CB0" w:rsidP="00E04CB0">
            <w:pPr>
              <w:spacing w:before="89" w:after="8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400,000</w:t>
            </w:r>
          </w:p>
        </w:tc>
        <w:tc>
          <w:tcPr>
            <w:tcW w:w="1701" w:type="dxa"/>
          </w:tcPr>
          <w:p w14:paraId="71CDC081" w14:textId="77777777" w:rsidR="00E04CB0" w:rsidRPr="004A3076" w:rsidRDefault="00E04CB0" w:rsidP="00E04CB0">
            <w:pPr>
              <w:textAlignment w:val="baseline"/>
              <w:rPr>
                <w:rFonts w:ascii="Arial" w:eastAsia="Times New Roman" w:hAnsi="Arial" w:cs="Arial"/>
                <w:bCs/>
                <w:color w:val="000000"/>
                <w:sz w:val="12"/>
                <w:szCs w:val="12"/>
              </w:rPr>
            </w:pPr>
            <w:r w:rsidRPr="004A3076">
              <w:rPr>
                <w:rFonts w:ascii="Arial" w:eastAsia="Times New Roman" w:hAnsi="Arial" w:cs="Arial"/>
                <w:bCs/>
                <w:color w:val="000000"/>
                <w:sz w:val="12"/>
                <w:szCs w:val="12"/>
                <w:lang w:val="en-US"/>
              </w:rPr>
              <w:t xml:space="preserve"> </w:t>
            </w:r>
          </w:p>
        </w:tc>
        <w:tc>
          <w:tcPr>
            <w:tcW w:w="1848" w:type="dxa"/>
            <w:vAlign w:val="center"/>
          </w:tcPr>
          <w:p w14:paraId="7D5F0FAB" w14:textId="77777777" w:rsidR="00E04CB0" w:rsidRPr="004A3076" w:rsidRDefault="00E04CB0" w:rsidP="00E04CB0">
            <w:pPr>
              <w:spacing w:before="89" w:after="8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E04CB0" w:rsidRPr="004A3076" w14:paraId="472616C6" w14:textId="77777777" w:rsidTr="00E04CB0">
        <w:trPr>
          <w:trHeight w:hRule="exact" w:val="312"/>
        </w:trPr>
        <w:tc>
          <w:tcPr>
            <w:tcW w:w="1696" w:type="dxa"/>
            <w:vAlign w:val="center"/>
          </w:tcPr>
          <w:p w14:paraId="00EDBC0B" w14:textId="77777777" w:rsidR="00E04CB0" w:rsidRPr="004A3076" w:rsidRDefault="00E04CB0" w:rsidP="00E04CB0">
            <w:pPr>
              <w:spacing w:before="92" w:after="62" w:line="103" w:lineRule="exact"/>
              <w:ind w:left="151"/>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Pre-Tax Profit</w:t>
            </w:r>
          </w:p>
        </w:tc>
        <w:tc>
          <w:tcPr>
            <w:tcW w:w="1843" w:type="dxa"/>
            <w:vAlign w:val="center"/>
          </w:tcPr>
          <w:p w14:paraId="3B53A818" w14:textId="77777777" w:rsidR="00E04CB0" w:rsidRPr="004A3076" w:rsidRDefault="00E04CB0" w:rsidP="00E04CB0">
            <w:pPr>
              <w:spacing w:before="92" w:after="62"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560,700,000</w:t>
            </w:r>
          </w:p>
        </w:tc>
        <w:tc>
          <w:tcPr>
            <w:tcW w:w="1701" w:type="dxa"/>
            <w:vAlign w:val="center"/>
          </w:tcPr>
          <w:p w14:paraId="1364801B" w14:textId="77777777" w:rsidR="00E04CB0" w:rsidRPr="004A3076" w:rsidRDefault="00E04CB0" w:rsidP="00E04CB0">
            <w:pPr>
              <w:spacing w:before="92" w:after="62"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93,100,000</w:t>
            </w:r>
          </w:p>
        </w:tc>
        <w:tc>
          <w:tcPr>
            <w:tcW w:w="1701" w:type="dxa"/>
            <w:vAlign w:val="center"/>
          </w:tcPr>
          <w:p w14:paraId="11935385" w14:textId="77777777" w:rsidR="00E04CB0" w:rsidRPr="004A3076" w:rsidRDefault="00E04CB0" w:rsidP="00E04CB0">
            <w:pPr>
              <w:spacing w:before="92"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59,300,000</w:t>
            </w:r>
          </w:p>
        </w:tc>
        <w:tc>
          <w:tcPr>
            <w:tcW w:w="1701" w:type="dxa"/>
            <w:vAlign w:val="center"/>
          </w:tcPr>
          <w:p w14:paraId="5BF7C246" w14:textId="77777777" w:rsidR="00E04CB0" w:rsidRPr="004A3076" w:rsidRDefault="00E04CB0" w:rsidP="00E04CB0">
            <w:pPr>
              <w:spacing w:before="92"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-446,500,000</w:t>
            </w:r>
          </w:p>
        </w:tc>
        <w:tc>
          <w:tcPr>
            <w:tcW w:w="1848" w:type="dxa"/>
            <w:vAlign w:val="center"/>
          </w:tcPr>
          <w:p w14:paraId="4AE4D0AB" w14:textId="77777777" w:rsidR="00E04CB0" w:rsidRPr="004A3076" w:rsidRDefault="00E04CB0" w:rsidP="00E04CB0">
            <w:pPr>
              <w:spacing w:before="92" w:after="65"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-190,200,000</w:t>
            </w:r>
          </w:p>
        </w:tc>
      </w:tr>
      <w:tr w:rsidR="00E04CB0" w:rsidRPr="004A3076" w14:paraId="719A6A6F" w14:textId="77777777" w:rsidTr="00E04CB0">
        <w:trPr>
          <w:trHeight w:hRule="exact" w:val="312"/>
        </w:trPr>
        <w:tc>
          <w:tcPr>
            <w:tcW w:w="1696" w:type="dxa"/>
            <w:vAlign w:val="center"/>
          </w:tcPr>
          <w:p w14:paraId="1B447DED" w14:textId="77777777" w:rsidR="00E04CB0" w:rsidRPr="004A3076" w:rsidRDefault="00E04CB0" w:rsidP="00E04CB0">
            <w:pPr>
              <w:spacing w:before="93" w:after="71"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Tax</w:t>
            </w:r>
          </w:p>
        </w:tc>
        <w:tc>
          <w:tcPr>
            <w:tcW w:w="1843" w:type="dxa"/>
            <w:vAlign w:val="center"/>
          </w:tcPr>
          <w:p w14:paraId="2D9FB854" w14:textId="77777777" w:rsidR="00E04CB0" w:rsidRPr="004A3076" w:rsidRDefault="00E04CB0" w:rsidP="00E04CB0">
            <w:pPr>
              <w:spacing w:before="93"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-120,700,000</w:t>
            </w:r>
          </w:p>
        </w:tc>
        <w:tc>
          <w:tcPr>
            <w:tcW w:w="1701" w:type="dxa"/>
            <w:vAlign w:val="center"/>
          </w:tcPr>
          <w:p w14:paraId="636F3013" w14:textId="77777777" w:rsidR="00E04CB0" w:rsidRPr="004A3076" w:rsidRDefault="00E04CB0" w:rsidP="00E04CB0">
            <w:pPr>
              <w:spacing w:before="91" w:after="70"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-16,700,000</w:t>
            </w:r>
          </w:p>
        </w:tc>
        <w:tc>
          <w:tcPr>
            <w:tcW w:w="1701" w:type="dxa"/>
            <w:vAlign w:val="center"/>
          </w:tcPr>
          <w:p w14:paraId="3B9446A2" w14:textId="77777777" w:rsidR="00E04CB0" w:rsidRPr="004A3076" w:rsidRDefault="00E04CB0" w:rsidP="00E04CB0">
            <w:pPr>
              <w:spacing w:before="93"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-20,500,000</w:t>
            </w:r>
          </w:p>
        </w:tc>
        <w:tc>
          <w:tcPr>
            <w:tcW w:w="1701" w:type="dxa"/>
            <w:vAlign w:val="center"/>
          </w:tcPr>
          <w:p w14:paraId="426686C0" w14:textId="77777777" w:rsidR="00E04CB0" w:rsidRPr="004A3076" w:rsidRDefault="00E04CB0" w:rsidP="00E04CB0">
            <w:pPr>
              <w:spacing w:before="93"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82,900,000</w:t>
            </w:r>
          </w:p>
        </w:tc>
        <w:tc>
          <w:tcPr>
            <w:tcW w:w="1848" w:type="dxa"/>
            <w:vAlign w:val="center"/>
          </w:tcPr>
          <w:p w14:paraId="724C3BAE" w14:textId="77777777" w:rsidR="00E04CB0" w:rsidRPr="004A3076" w:rsidRDefault="00E04CB0" w:rsidP="00E04CB0">
            <w:pPr>
              <w:spacing w:before="93" w:after="71"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39,400,000</w:t>
            </w:r>
          </w:p>
        </w:tc>
      </w:tr>
      <w:tr w:rsidR="00E04CB0" w:rsidRPr="004A3076" w14:paraId="78BE71C4" w14:textId="77777777" w:rsidTr="00E04CB0">
        <w:trPr>
          <w:trHeight w:hRule="exact" w:val="312"/>
        </w:trPr>
        <w:tc>
          <w:tcPr>
            <w:tcW w:w="1696" w:type="dxa"/>
            <w:vAlign w:val="center"/>
          </w:tcPr>
          <w:p w14:paraId="4BF217A3" w14:textId="77777777" w:rsidR="00E04CB0" w:rsidRPr="004A3076" w:rsidRDefault="00E04CB0" w:rsidP="00E04CB0">
            <w:pPr>
              <w:spacing w:before="89" w:after="46" w:line="103" w:lineRule="exact"/>
              <w:ind w:left="151"/>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Profit After Tax</w:t>
            </w:r>
          </w:p>
        </w:tc>
        <w:tc>
          <w:tcPr>
            <w:tcW w:w="1843" w:type="dxa"/>
            <w:vAlign w:val="center"/>
          </w:tcPr>
          <w:p w14:paraId="2181B709" w14:textId="77777777" w:rsidR="00E04CB0" w:rsidRPr="004A3076" w:rsidRDefault="00E04CB0" w:rsidP="00E04CB0">
            <w:pPr>
              <w:spacing w:before="89" w:after="49"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440,000,000</w:t>
            </w:r>
          </w:p>
        </w:tc>
        <w:tc>
          <w:tcPr>
            <w:tcW w:w="1701" w:type="dxa"/>
            <w:vAlign w:val="center"/>
          </w:tcPr>
          <w:p w14:paraId="0857A08D" w14:textId="77777777" w:rsidR="00E04CB0" w:rsidRPr="004A3076" w:rsidRDefault="00E04CB0" w:rsidP="00E04CB0">
            <w:pPr>
              <w:spacing w:before="89" w:after="49"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76,400,000</w:t>
            </w:r>
          </w:p>
        </w:tc>
        <w:tc>
          <w:tcPr>
            <w:tcW w:w="1701" w:type="dxa"/>
            <w:vAlign w:val="center"/>
          </w:tcPr>
          <w:p w14:paraId="24B6F141" w14:textId="77777777" w:rsidR="00E04CB0" w:rsidRPr="004A3076" w:rsidRDefault="00E04CB0" w:rsidP="00E04CB0">
            <w:pPr>
              <w:spacing w:before="89" w:after="49"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38,800,000</w:t>
            </w:r>
          </w:p>
        </w:tc>
        <w:tc>
          <w:tcPr>
            <w:tcW w:w="1701" w:type="dxa"/>
            <w:vAlign w:val="center"/>
          </w:tcPr>
          <w:p w14:paraId="19520EA7" w14:textId="77777777" w:rsidR="00E04CB0" w:rsidRPr="004A3076" w:rsidRDefault="00E04CB0" w:rsidP="00E04CB0">
            <w:pPr>
              <w:spacing w:before="89" w:after="49"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-363,600,000</w:t>
            </w:r>
          </w:p>
        </w:tc>
        <w:tc>
          <w:tcPr>
            <w:tcW w:w="1848" w:type="dxa"/>
            <w:vAlign w:val="center"/>
          </w:tcPr>
          <w:p w14:paraId="7C08CD71" w14:textId="77777777" w:rsidR="00E04CB0" w:rsidRPr="004A3076" w:rsidRDefault="00E04CB0" w:rsidP="00E04CB0">
            <w:pPr>
              <w:spacing w:before="89" w:after="49"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-150,800,000</w:t>
            </w:r>
          </w:p>
        </w:tc>
      </w:tr>
      <w:tr w:rsidR="00E04CB0" w:rsidRPr="004A3076" w14:paraId="7D70607B" w14:textId="77777777" w:rsidTr="00E04CB0">
        <w:trPr>
          <w:trHeight w:hRule="exact" w:val="312"/>
        </w:trPr>
        <w:tc>
          <w:tcPr>
            <w:tcW w:w="1696" w:type="dxa"/>
            <w:vAlign w:val="center"/>
          </w:tcPr>
          <w:p w14:paraId="3D1F6703" w14:textId="77777777" w:rsidR="00E04CB0" w:rsidRPr="004A3076" w:rsidRDefault="00E04CB0" w:rsidP="00E04CB0">
            <w:pPr>
              <w:spacing w:before="111" w:after="70"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Dividends Paid</w:t>
            </w:r>
          </w:p>
        </w:tc>
        <w:tc>
          <w:tcPr>
            <w:tcW w:w="1843" w:type="dxa"/>
          </w:tcPr>
          <w:p w14:paraId="78BFACD6" w14:textId="77777777" w:rsidR="00E04CB0" w:rsidRPr="004A3076" w:rsidRDefault="00E04CB0" w:rsidP="00E04CB0">
            <w:pPr>
              <w:textAlignment w:val="baseline"/>
              <w:rPr>
                <w:rFonts w:ascii="Arial" w:eastAsia="Times New Roman" w:hAnsi="Arial" w:cs="Arial"/>
                <w:bCs/>
                <w:color w:val="000000"/>
                <w:sz w:val="12"/>
                <w:szCs w:val="12"/>
              </w:rPr>
            </w:pPr>
            <w:r w:rsidRPr="004A3076">
              <w:rPr>
                <w:rFonts w:ascii="Arial" w:eastAsia="Times New Roman" w:hAnsi="Arial" w:cs="Arial"/>
                <w:bCs/>
                <w:color w:val="000000"/>
                <w:sz w:val="12"/>
                <w:szCs w:val="12"/>
                <w:lang w:val="en-US"/>
              </w:rPr>
              <w:t xml:space="preserve"> </w:t>
            </w:r>
          </w:p>
        </w:tc>
        <w:tc>
          <w:tcPr>
            <w:tcW w:w="1701" w:type="dxa"/>
            <w:vAlign w:val="center"/>
          </w:tcPr>
          <w:p w14:paraId="6C568A45" w14:textId="77777777" w:rsidR="00E04CB0" w:rsidRPr="004A3076" w:rsidRDefault="00E04CB0" w:rsidP="00E04CB0">
            <w:pPr>
              <w:spacing w:before="111" w:after="7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4F037512" w14:textId="77777777" w:rsidR="00E04CB0" w:rsidRPr="004A3076" w:rsidRDefault="00E04CB0" w:rsidP="00E04CB0">
            <w:pPr>
              <w:spacing w:before="111" w:after="7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tcPr>
          <w:p w14:paraId="52AF250E" w14:textId="77777777" w:rsidR="00E04CB0" w:rsidRPr="004A3076" w:rsidRDefault="00E04CB0" w:rsidP="00E04CB0">
            <w:pPr>
              <w:textAlignment w:val="baseline"/>
              <w:rPr>
                <w:rFonts w:ascii="Arial" w:eastAsia="Times New Roman" w:hAnsi="Arial" w:cs="Arial"/>
                <w:bCs/>
                <w:color w:val="000000"/>
                <w:sz w:val="12"/>
                <w:szCs w:val="12"/>
              </w:rPr>
            </w:pPr>
            <w:r w:rsidRPr="004A3076">
              <w:rPr>
                <w:rFonts w:ascii="Arial" w:eastAsia="Times New Roman" w:hAnsi="Arial" w:cs="Arial"/>
                <w:bCs/>
                <w:color w:val="000000"/>
                <w:sz w:val="12"/>
                <w:szCs w:val="12"/>
                <w:lang w:val="en-US"/>
              </w:rPr>
              <w:t xml:space="preserve"> </w:t>
            </w:r>
          </w:p>
        </w:tc>
        <w:tc>
          <w:tcPr>
            <w:tcW w:w="1848" w:type="dxa"/>
            <w:vAlign w:val="center"/>
          </w:tcPr>
          <w:p w14:paraId="242D6B0C" w14:textId="77777777" w:rsidR="00E04CB0" w:rsidRPr="004A3076" w:rsidRDefault="00E04CB0" w:rsidP="00E04CB0">
            <w:pPr>
              <w:spacing w:before="57" w:after="65" w:line="159"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E04CB0" w:rsidRPr="004A3076" w14:paraId="75C4DB44" w14:textId="77777777" w:rsidTr="00E04CB0">
        <w:trPr>
          <w:trHeight w:hRule="exact" w:val="312"/>
        </w:trPr>
        <w:tc>
          <w:tcPr>
            <w:tcW w:w="1696" w:type="dxa"/>
            <w:vAlign w:val="center"/>
          </w:tcPr>
          <w:p w14:paraId="5B324691" w14:textId="77777777" w:rsidR="00E04CB0" w:rsidRPr="004A3076" w:rsidRDefault="00E04CB0" w:rsidP="00E04CB0">
            <w:pPr>
              <w:spacing w:before="89" w:after="48"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Retained Profit</w:t>
            </w:r>
          </w:p>
        </w:tc>
        <w:tc>
          <w:tcPr>
            <w:tcW w:w="1843" w:type="dxa"/>
            <w:vAlign w:val="center"/>
          </w:tcPr>
          <w:p w14:paraId="32CA1A7E" w14:textId="77777777" w:rsidR="00E04CB0" w:rsidRPr="004A3076" w:rsidRDefault="00E04CB0" w:rsidP="00E04CB0">
            <w:pPr>
              <w:spacing w:before="89" w:after="4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440,000,000</w:t>
            </w:r>
          </w:p>
        </w:tc>
        <w:tc>
          <w:tcPr>
            <w:tcW w:w="1701" w:type="dxa"/>
            <w:vAlign w:val="center"/>
          </w:tcPr>
          <w:p w14:paraId="0E672A3E" w14:textId="77777777" w:rsidR="00E04CB0" w:rsidRPr="004A3076" w:rsidRDefault="00E04CB0" w:rsidP="00E04CB0">
            <w:pPr>
              <w:spacing w:before="89" w:after="45"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76,400,000</w:t>
            </w:r>
          </w:p>
        </w:tc>
        <w:tc>
          <w:tcPr>
            <w:tcW w:w="1701" w:type="dxa"/>
            <w:vAlign w:val="center"/>
          </w:tcPr>
          <w:p w14:paraId="26CC5787" w14:textId="77777777" w:rsidR="00E04CB0" w:rsidRPr="004A3076" w:rsidRDefault="00E04CB0" w:rsidP="00E04CB0">
            <w:pPr>
              <w:spacing w:before="89" w:after="4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38,800,000</w:t>
            </w:r>
          </w:p>
        </w:tc>
        <w:tc>
          <w:tcPr>
            <w:tcW w:w="1701" w:type="dxa"/>
            <w:vAlign w:val="center"/>
          </w:tcPr>
          <w:p w14:paraId="0846A911" w14:textId="77777777" w:rsidR="00E04CB0" w:rsidRPr="004A3076" w:rsidRDefault="00E04CB0" w:rsidP="00E04CB0">
            <w:pPr>
              <w:spacing w:before="89" w:after="4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-363,600,000</w:t>
            </w:r>
          </w:p>
        </w:tc>
        <w:tc>
          <w:tcPr>
            <w:tcW w:w="1848" w:type="dxa"/>
            <w:vAlign w:val="center"/>
          </w:tcPr>
          <w:p w14:paraId="19D0AE8B" w14:textId="77777777" w:rsidR="00E04CB0" w:rsidRPr="004A3076" w:rsidRDefault="00E04CB0" w:rsidP="00E04CB0">
            <w:pPr>
              <w:spacing w:before="89" w:after="4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-150,800,000</w:t>
            </w:r>
          </w:p>
        </w:tc>
      </w:tr>
      <w:tr w:rsidR="00E04CB0" w:rsidRPr="004A3076" w14:paraId="048AF9AD" w14:textId="77777777" w:rsidTr="00E04CB0">
        <w:trPr>
          <w:trHeight w:hRule="exact" w:val="312"/>
        </w:trPr>
        <w:tc>
          <w:tcPr>
            <w:tcW w:w="1696" w:type="dxa"/>
            <w:vAlign w:val="center"/>
          </w:tcPr>
          <w:p w14:paraId="1C1CB891" w14:textId="77777777" w:rsidR="00E04CB0" w:rsidRPr="004A3076" w:rsidRDefault="00E04CB0" w:rsidP="00E04CB0">
            <w:pPr>
              <w:spacing w:before="66" w:after="26" w:line="101"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Employee Costs</w:t>
            </w:r>
          </w:p>
        </w:tc>
        <w:tc>
          <w:tcPr>
            <w:tcW w:w="1843" w:type="dxa"/>
            <w:vAlign w:val="center"/>
          </w:tcPr>
          <w:p w14:paraId="14E145B4" w14:textId="77777777" w:rsidR="00E04CB0" w:rsidRPr="004A3076" w:rsidRDefault="00E04CB0" w:rsidP="00E04CB0">
            <w:pPr>
              <w:spacing w:before="67" w:after="2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245,600,000</w:t>
            </w:r>
          </w:p>
        </w:tc>
        <w:tc>
          <w:tcPr>
            <w:tcW w:w="1701" w:type="dxa"/>
            <w:vAlign w:val="center"/>
          </w:tcPr>
          <w:p w14:paraId="213BD89E" w14:textId="77777777" w:rsidR="00E04CB0" w:rsidRPr="004A3076" w:rsidRDefault="00E04CB0" w:rsidP="00E04CB0">
            <w:pPr>
              <w:spacing w:before="67" w:after="2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266,400,000</w:t>
            </w:r>
          </w:p>
        </w:tc>
        <w:tc>
          <w:tcPr>
            <w:tcW w:w="1701" w:type="dxa"/>
            <w:vAlign w:val="center"/>
          </w:tcPr>
          <w:p w14:paraId="0FF1F127" w14:textId="77777777" w:rsidR="00E04CB0" w:rsidRPr="004A3076" w:rsidRDefault="00E04CB0" w:rsidP="00E04CB0">
            <w:pPr>
              <w:spacing w:before="67" w:after="2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249,200,000</w:t>
            </w:r>
          </w:p>
        </w:tc>
        <w:tc>
          <w:tcPr>
            <w:tcW w:w="1701" w:type="dxa"/>
            <w:vAlign w:val="center"/>
          </w:tcPr>
          <w:p w14:paraId="4FBD3125" w14:textId="77777777" w:rsidR="00E04CB0" w:rsidRPr="004A3076" w:rsidRDefault="00E04CB0" w:rsidP="00E04CB0">
            <w:pPr>
              <w:spacing w:before="67" w:after="26"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290,000,000</w:t>
            </w:r>
          </w:p>
        </w:tc>
        <w:tc>
          <w:tcPr>
            <w:tcW w:w="1848" w:type="dxa"/>
            <w:vAlign w:val="center"/>
          </w:tcPr>
          <w:p w14:paraId="28133953" w14:textId="77777777" w:rsidR="00E04CB0" w:rsidRPr="004A3076" w:rsidRDefault="00E04CB0" w:rsidP="00E04CB0">
            <w:pPr>
              <w:spacing w:before="66" w:after="27"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242,100,000</w:t>
            </w:r>
          </w:p>
        </w:tc>
      </w:tr>
      <w:tr w:rsidR="00E04CB0" w:rsidRPr="004A3076" w14:paraId="79AE84B3" w14:textId="77777777" w:rsidTr="00E04CB0">
        <w:trPr>
          <w:trHeight w:hRule="exact" w:val="312"/>
        </w:trPr>
        <w:tc>
          <w:tcPr>
            <w:tcW w:w="1696" w:type="dxa"/>
            <w:vAlign w:val="center"/>
          </w:tcPr>
          <w:p w14:paraId="62991120" w14:textId="539CA8B0" w:rsidR="00E04CB0" w:rsidRPr="004A3076" w:rsidRDefault="00E04CB0" w:rsidP="00E04CB0">
            <w:pPr>
              <w:spacing w:before="52" w:after="27" w:line="101"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Number </w:t>
            </w:r>
            <w:r w:rsidR="00854875" w:rsidRPr="004A3076">
              <w:rPr>
                <w:rFonts w:ascii="Arial" w:eastAsia="Verdana" w:hAnsi="Arial" w:cs="Arial"/>
                <w:bCs/>
                <w:color w:val="000000"/>
                <w:sz w:val="12"/>
                <w:szCs w:val="12"/>
                <w:lang w:val="en-US"/>
              </w:rPr>
              <w:t>of</w:t>
            </w:r>
            <w:r w:rsidRPr="004A3076">
              <w:rPr>
                <w:rFonts w:ascii="Arial" w:eastAsia="Verdana" w:hAnsi="Arial" w:cs="Arial"/>
                <w:bCs/>
                <w:color w:val="000000"/>
                <w:sz w:val="12"/>
                <w:szCs w:val="12"/>
                <w:lang w:val="en-US"/>
              </w:rPr>
              <w:t xml:space="preserve"> Employees</w:t>
            </w:r>
          </w:p>
        </w:tc>
        <w:tc>
          <w:tcPr>
            <w:tcW w:w="1843" w:type="dxa"/>
            <w:vAlign w:val="center"/>
          </w:tcPr>
          <w:p w14:paraId="2532EA12" w14:textId="77777777" w:rsidR="00E04CB0" w:rsidRPr="004A3076" w:rsidRDefault="00E04CB0" w:rsidP="00E04CB0">
            <w:pPr>
              <w:spacing w:before="50" w:after="3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3,911</w:t>
            </w:r>
          </w:p>
        </w:tc>
        <w:tc>
          <w:tcPr>
            <w:tcW w:w="1701" w:type="dxa"/>
            <w:vAlign w:val="center"/>
          </w:tcPr>
          <w:p w14:paraId="2D4A682B" w14:textId="77777777" w:rsidR="00E04CB0" w:rsidRPr="004A3076" w:rsidRDefault="00E04CB0" w:rsidP="00E04CB0">
            <w:pPr>
              <w:spacing w:before="50" w:after="3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4,266</w:t>
            </w:r>
          </w:p>
        </w:tc>
        <w:tc>
          <w:tcPr>
            <w:tcW w:w="1701" w:type="dxa"/>
            <w:vAlign w:val="center"/>
          </w:tcPr>
          <w:p w14:paraId="1A8AF2DE" w14:textId="77777777" w:rsidR="00E04CB0" w:rsidRPr="004A3076" w:rsidRDefault="00E04CB0" w:rsidP="00E04CB0">
            <w:pPr>
              <w:spacing w:before="50" w:after="3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4,216</w:t>
            </w:r>
          </w:p>
        </w:tc>
        <w:tc>
          <w:tcPr>
            <w:tcW w:w="1701" w:type="dxa"/>
            <w:vAlign w:val="center"/>
          </w:tcPr>
          <w:p w14:paraId="5F93FFCB" w14:textId="77777777" w:rsidR="00E04CB0" w:rsidRPr="004A3076" w:rsidRDefault="00E04CB0" w:rsidP="00E04CB0">
            <w:pPr>
              <w:spacing w:before="52" w:after="2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4,360</w:t>
            </w:r>
          </w:p>
        </w:tc>
        <w:tc>
          <w:tcPr>
            <w:tcW w:w="1848" w:type="dxa"/>
            <w:vAlign w:val="center"/>
          </w:tcPr>
          <w:p w14:paraId="4BC90415" w14:textId="77777777" w:rsidR="00E04CB0" w:rsidRPr="004A3076" w:rsidRDefault="00E04CB0" w:rsidP="00E04CB0">
            <w:pPr>
              <w:spacing w:before="50" w:after="30"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4,250</w:t>
            </w:r>
          </w:p>
        </w:tc>
      </w:tr>
      <w:tr w:rsidR="00E04CB0" w:rsidRPr="004A3076" w14:paraId="0EF70A91" w14:textId="77777777" w:rsidTr="00E04CB0">
        <w:trPr>
          <w:trHeight w:hRule="exact" w:val="312"/>
        </w:trPr>
        <w:tc>
          <w:tcPr>
            <w:tcW w:w="1696" w:type="dxa"/>
            <w:vAlign w:val="center"/>
          </w:tcPr>
          <w:p w14:paraId="3725B686" w14:textId="77777777" w:rsidR="00E04CB0" w:rsidRPr="004A3076" w:rsidRDefault="00E04CB0" w:rsidP="00E04CB0">
            <w:pPr>
              <w:spacing w:before="48" w:after="58" w:line="100" w:lineRule="exact"/>
              <w:ind w:left="151"/>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EBITDA.</w:t>
            </w:r>
          </w:p>
        </w:tc>
        <w:tc>
          <w:tcPr>
            <w:tcW w:w="1843" w:type="dxa"/>
            <w:vAlign w:val="center"/>
          </w:tcPr>
          <w:p w14:paraId="3CD7F0F2" w14:textId="77777777" w:rsidR="00E04CB0" w:rsidRPr="004A3076" w:rsidRDefault="00E04CB0" w:rsidP="00E04CB0">
            <w:pPr>
              <w:spacing w:before="48" w:after="5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712,300,000</w:t>
            </w:r>
          </w:p>
        </w:tc>
        <w:tc>
          <w:tcPr>
            <w:tcW w:w="1701" w:type="dxa"/>
            <w:vAlign w:val="center"/>
          </w:tcPr>
          <w:p w14:paraId="43434B95" w14:textId="77777777" w:rsidR="00E04CB0" w:rsidRPr="004A3076" w:rsidRDefault="00E04CB0" w:rsidP="00E04CB0">
            <w:pPr>
              <w:spacing w:before="48" w:after="55"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248,200,000</w:t>
            </w:r>
          </w:p>
        </w:tc>
        <w:tc>
          <w:tcPr>
            <w:tcW w:w="1701" w:type="dxa"/>
            <w:vAlign w:val="center"/>
          </w:tcPr>
          <w:p w14:paraId="07B75A8A" w14:textId="77777777" w:rsidR="00E04CB0" w:rsidRPr="004A3076" w:rsidRDefault="00E04CB0" w:rsidP="00E04CB0">
            <w:pPr>
              <w:spacing w:before="48" w:after="55"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217,000,000</w:t>
            </w:r>
          </w:p>
        </w:tc>
        <w:tc>
          <w:tcPr>
            <w:tcW w:w="1701" w:type="dxa"/>
            <w:vAlign w:val="center"/>
          </w:tcPr>
          <w:p w14:paraId="20191795" w14:textId="77777777" w:rsidR="00E04CB0" w:rsidRPr="004A3076" w:rsidRDefault="00E04CB0" w:rsidP="00E04CB0">
            <w:pPr>
              <w:spacing w:before="48" w:after="55" w:line="103" w:lineRule="exact"/>
              <w:jc w:val="center"/>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-298,500,000</w:t>
            </w:r>
          </w:p>
        </w:tc>
        <w:tc>
          <w:tcPr>
            <w:tcW w:w="1848" w:type="dxa"/>
            <w:vAlign w:val="center"/>
          </w:tcPr>
          <w:p w14:paraId="7DAA727C" w14:textId="77777777" w:rsidR="00E04CB0" w:rsidRPr="004A3076" w:rsidRDefault="00E04CB0" w:rsidP="00E04CB0">
            <w:pPr>
              <w:spacing w:before="48" w:after="58" w:line="100"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-28,200,000</w:t>
            </w:r>
          </w:p>
        </w:tc>
      </w:tr>
    </w:tbl>
    <w:p w14:paraId="094819ED" w14:textId="47B7A3D0" w:rsidR="00051822" w:rsidRDefault="00051822" w:rsidP="008442E3"/>
    <w:tbl>
      <w:tblPr>
        <w:tblpPr w:leftFromText="180" w:rightFromText="180" w:vertAnchor="text" w:horzAnchor="margin" w:tblpY="52"/>
        <w:tblW w:w="10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1696"/>
        <w:gridCol w:w="1843"/>
        <w:gridCol w:w="1703"/>
        <w:gridCol w:w="1699"/>
        <w:gridCol w:w="1701"/>
        <w:gridCol w:w="1850"/>
      </w:tblGrid>
      <w:tr w:rsidR="00D71678" w:rsidRPr="004A3076" w14:paraId="2FB56471" w14:textId="77777777" w:rsidTr="008442E3">
        <w:trPr>
          <w:trHeight w:hRule="exact" w:val="332"/>
        </w:trPr>
        <w:tc>
          <w:tcPr>
            <w:tcW w:w="1696" w:type="dxa"/>
          </w:tcPr>
          <w:p w14:paraId="61D91FD1" w14:textId="77777777" w:rsidR="00D71678" w:rsidRPr="004A3076" w:rsidRDefault="00D71678" w:rsidP="00D71678">
            <w:pPr>
              <w:ind w:left="851"/>
              <w:textAlignment w:val="baseline"/>
              <w:rPr>
                <w:rFonts w:ascii="Arial" w:eastAsia="Times New Roman" w:hAnsi="Arial" w:cs="Arial"/>
                <w:bCs/>
                <w:color w:val="000000"/>
                <w:sz w:val="12"/>
                <w:szCs w:val="12"/>
              </w:rPr>
            </w:pPr>
          </w:p>
        </w:tc>
        <w:tc>
          <w:tcPr>
            <w:tcW w:w="1843" w:type="dxa"/>
            <w:vAlign w:val="center"/>
          </w:tcPr>
          <w:p w14:paraId="61A67BA7" w14:textId="77777777" w:rsidR="00D71678" w:rsidRPr="004A3076" w:rsidRDefault="00D71678" w:rsidP="00D71678">
            <w:pPr>
              <w:spacing w:before="104" w:after="5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Dec 2021</w:t>
            </w:r>
          </w:p>
        </w:tc>
        <w:tc>
          <w:tcPr>
            <w:tcW w:w="1703" w:type="dxa"/>
            <w:vAlign w:val="center"/>
          </w:tcPr>
          <w:p w14:paraId="4AE290A1" w14:textId="77777777" w:rsidR="00D71678" w:rsidRPr="004A3076" w:rsidRDefault="00D71678" w:rsidP="00D71678">
            <w:pPr>
              <w:spacing w:before="104" w:after="5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Dec 2020</w:t>
            </w:r>
          </w:p>
        </w:tc>
        <w:tc>
          <w:tcPr>
            <w:tcW w:w="1699" w:type="dxa"/>
            <w:vAlign w:val="center"/>
          </w:tcPr>
          <w:p w14:paraId="70D35DF5" w14:textId="77777777" w:rsidR="00D71678" w:rsidRPr="004A3076" w:rsidRDefault="00D71678" w:rsidP="00D71678">
            <w:pPr>
              <w:spacing w:before="104" w:after="5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Dec 2019</w:t>
            </w:r>
          </w:p>
        </w:tc>
        <w:tc>
          <w:tcPr>
            <w:tcW w:w="1701" w:type="dxa"/>
            <w:vAlign w:val="center"/>
          </w:tcPr>
          <w:p w14:paraId="77C8684D" w14:textId="77777777" w:rsidR="00D71678" w:rsidRPr="004A3076" w:rsidRDefault="00D71678" w:rsidP="00D71678">
            <w:pPr>
              <w:spacing w:before="104" w:after="5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Dec 2018</w:t>
            </w:r>
          </w:p>
        </w:tc>
        <w:tc>
          <w:tcPr>
            <w:tcW w:w="1850" w:type="dxa"/>
            <w:vAlign w:val="center"/>
          </w:tcPr>
          <w:p w14:paraId="5E564C2E" w14:textId="77777777" w:rsidR="00D71678" w:rsidRPr="004A3076" w:rsidRDefault="00D71678" w:rsidP="00D71678">
            <w:pPr>
              <w:spacing w:before="104" w:after="5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Dec 2017</w:t>
            </w:r>
          </w:p>
        </w:tc>
      </w:tr>
      <w:tr w:rsidR="00D71678" w:rsidRPr="004A3076" w14:paraId="4A5747D2" w14:textId="77777777" w:rsidTr="008442E3">
        <w:trPr>
          <w:trHeight w:hRule="exact" w:val="315"/>
        </w:trPr>
        <w:tc>
          <w:tcPr>
            <w:tcW w:w="1696" w:type="dxa"/>
            <w:vAlign w:val="center"/>
          </w:tcPr>
          <w:p w14:paraId="5CDB13D2" w14:textId="77777777" w:rsidR="00D71678" w:rsidRPr="004A3076" w:rsidRDefault="00D71678" w:rsidP="004A3076">
            <w:pPr>
              <w:spacing w:before="85" w:after="71" w:line="103" w:lineRule="exact"/>
              <w:ind w:left="567" w:hanging="433"/>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Tangible Assets</w:t>
            </w:r>
          </w:p>
        </w:tc>
        <w:tc>
          <w:tcPr>
            <w:tcW w:w="1843" w:type="dxa"/>
            <w:vAlign w:val="center"/>
          </w:tcPr>
          <w:p w14:paraId="5B945826" w14:textId="77777777" w:rsidR="00D71678" w:rsidRPr="004A3076" w:rsidRDefault="00D71678" w:rsidP="00D71678">
            <w:pPr>
              <w:spacing w:before="85" w:after="71"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582,500,000</w:t>
            </w:r>
          </w:p>
        </w:tc>
        <w:tc>
          <w:tcPr>
            <w:tcW w:w="1703" w:type="dxa"/>
            <w:vAlign w:val="center"/>
          </w:tcPr>
          <w:p w14:paraId="6506831E" w14:textId="77777777" w:rsidR="00D71678" w:rsidRPr="004A3076" w:rsidRDefault="00D71678" w:rsidP="00D71678">
            <w:pPr>
              <w:spacing w:before="85" w:after="71"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656,100,000</w:t>
            </w:r>
          </w:p>
        </w:tc>
        <w:tc>
          <w:tcPr>
            <w:tcW w:w="1699" w:type="dxa"/>
            <w:vAlign w:val="center"/>
          </w:tcPr>
          <w:p w14:paraId="45E10385" w14:textId="77777777" w:rsidR="00D71678" w:rsidRPr="004A3076" w:rsidRDefault="00D71678" w:rsidP="00D71678">
            <w:pPr>
              <w:spacing w:before="85" w:after="71"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729,800,000</w:t>
            </w:r>
          </w:p>
        </w:tc>
        <w:tc>
          <w:tcPr>
            <w:tcW w:w="1701" w:type="dxa"/>
            <w:vAlign w:val="center"/>
          </w:tcPr>
          <w:p w14:paraId="6450D530" w14:textId="77777777" w:rsidR="00D71678" w:rsidRPr="004A3076" w:rsidRDefault="00D71678" w:rsidP="00D71678">
            <w:pPr>
              <w:spacing w:before="85" w:after="71"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743,000,000</w:t>
            </w:r>
          </w:p>
        </w:tc>
        <w:tc>
          <w:tcPr>
            <w:tcW w:w="1850" w:type="dxa"/>
            <w:vAlign w:val="center"/>
          </w:tcPr>
          <w:p w14:paraId="0C0F8468" w14:textId="77777777" w:rsidR="00D71678" w:rsidRPr="004A3076" w:rsidRDefault="00D71678" w:rsidP="00D71678">
            <w:pPr>
              <w:spacing w:before="85"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681,200,000</w:t>
            </w:r>
          </w:p>
        </w:tc>
      </w:tr>
      <w:tr w:rsidR="00D71678" w:rsidRPr="004A3076" w14:paraId="69A1CFFA" w14:textId="77777777" w:rsidTr="008442E3">
        <w:trPr>
          <w:trHeight w:hRule="exact" w:val="319"/>
        </w:trPr>
        <w:tc>
          <w:tcPr>
            <w:tcW w:w="1696" w:type="dxa"/>
            <w:vAlign w:val="center"/>
          </w:tcPr>
          <w:p w14:paraId="116B2C6B" w14:textId="77777777" w:rsidR="00D71678" w:rsidRPr="004A3076" w:rsidRDefault="00D71678" w:rsidP="004A3076">
            <w:pPr>
              <w:spacing w:before="89" w:after="66"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Intangible Assets</w:t>
            </w:r>
          </w:p>
        </w:tc>
        <w:tc>
          <w:tcPr>
            <w:tcW w:w="1843" w:type="dxa"/>
            <w:vAlign w:val="center"/>
          </w:tcPr>
          <w:p w14:paraId="5793B247" w14:textId="77777777" w:rsidR="00D71678" w:rsidRPr="004A3076" w:rsidRDefault="00D71678" w:rsidP="00D71678">
            <w:pPr>
              <w:spacing w:before="89" w:after="66"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6,400,000</w:t>
            </w:r>
          </w:p>
        </w:tc>
        <w:tc>
          <w:tcPr>
            <w:tcW w:w="1703" w:type="dxa"/>
            <w:vAlign w:val="center"/>
          </w:tcPr>
          <w:p w14:paraId="582B2A7A" w14:textId="77777777" w:rsidR="00D71678" w:rsidRPr="004A3076" w:rsidRDefault="00D71678" w:rsidP="00D71678">
            <w:pPr>
              <w:spacing w:before="89" w:after="66"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7,600,000</w:t>
            </w:r>
          </w:p>
        </w:tc>
        <w:tc>
          <w:tcPr>
            <w:tcW w:w="1699" w:type="dxa"/>
            <w:vAlign w:val="center"/>
          </w:tcPr>
          <w:p w14:paraId="0B097E9D" w14:textId="77777777" w:rsidR="00D71678" w:rsidRPr="004A3076" w:rsidRDefault="00D71678" w:rsidP="00D71678">
            <w:pPr>
              <w:spacing w:before="89" w:after="63"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8,300,000</w:t>
            </w:r>
          </w:p>
        </w:tc>
        <w:tc>
          <w:tcPr>
            <w:tcW w:w="1701" w:type="dxa"/>
            <w:vAlign w:val="center"/>
          </w:tcPr>
          <w:p w14:paraId="064AFCEB" w14:textId="77777777" w:rsidR="00D71678" w:rsidRPr="004A3076" w:rsidRDefault="00D71678" w:rsidP="00D71678">
            <w:pPr>
              <w:spacing w:before="89" w:after="63"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9,600,000</w:t>
            </w:r>
          </w:p>
        </w:tc>
        <w:tc>
          <w:tcPr>
            <w:tcW w:w="1850" w:type="dxa"/>
            <w:vAlign w:val="center"/>
          </w:tcPr>
          <w:p w14:paraId="05D57979" w14:textId="77777777" w:rsidR="00D71678" w:rsidRPr="004A3076" w:rsidRDefault="00D71678" w:rsidP="00D71678">
            <w:pPr>
              <w:spacing w:before="89" w:after="66"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8,100,000</w:t>
            </w:r>
          </w:p>
        </w:tc>
      </w:tr>
      <w:tr w:rsidR="00D71678" w:rsidRPr="004A3076" w14:paraId="2956DD31" w14:textId="77777777" w:rsidTr="008442E3">
        <w:trPr>
          <w:trHeight w:hRule="exact" w:val="324"/>
        </w:trPr>
        <w:tc>
          <w:tcPr>
            <w:tcW w:w="1696" w:type="dxa"/>
            <w:vAlign w:val="center"/>
          </w:tcPr>
          <w:p w14:paraId="7FB48C6C" w14:textId="77777777" w:rsidR="00D71678" w:rsidRPr="004A3076" w:rsidRDefault="00D71678" w:rsidP="004A3076">
            <w:pPr>
              <w:spacing w:before="89" w:after="72"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Investments &amp;Other</w:t>
            </w:r>
          </w:p>
        </w:tc>
        <w:tc>
          <w:tcPr>
            <w:tcW w:w="1843" w:type="dxa"/>
            <w:vAlign w:val="center"/>
          </w:tcPr>
          <w:p w14:paraId="4C7C0CEF" w14:textId="77777777" w:rsidR="00D71678" w:rsidRPr="004A3076" w:rsidRDefault="00D71678" w:rsidP="00D71678">
            <w:pPr>
              <w:spacing w:before="89" w:after="72"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200,000</w:t>
            </w:r>
          </w:p>
        </w:tc>
        <w:tc>
          <w:tcPr>
            <w:tcW w:w="1703" w:type="dxa"/>
            <w:vAlign w:val="center"/>
          </w:tcPr>
          <w:p w14:paraId="4E0916D9" w14:textId="77777777" w:rsidR="00D71678" w:rsidRPr="004A3076" w:rsidRDefault="00D71678" w:rsidP="00D71678">
            <w:pPr>
              <w:spacing w:before="89" w:after="72"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6,600,000</w:t>
            </w:r>
          </w:p>
        </w:tc>
        <w:tc>
          <w:tcPr>
            <w:tcW w:w="1699" w:type="dxa"/>
            <w:vAlign w:val="center"/>
          </w:tcPr>
          <w:p w14:paraId="4DBE5D7F" w14:textId="77777777" w:rsidR="00D71678" w:rsidRPr="004A3076" w:rsidRDefault="00D71678" w:rsidP="00D71678">
            <w:pPr>
              <w:spacing w:before="89" w:after="69"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8,100,000</w:t>
            </w:r>
          </w:p>
        </w:tc>
        <w:tc>
          <w:tcPr>
            <w:tcW w:w="1701" w:type="dxa"/>
            <w:vAlign w:val="center"/>
          </w:tcPr>
          <w:p w14:paraId="1B15A2BC" w14:textId="77777777" w:rsidR="00D71678" w:rsidRPr="004A3076" w:rsidRDefault="00D71678" w:rsidP="00D71678">
            <w:pPr>
              <w:spacing w:before="89" w:after="69"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6,200,000</w:t>
            </w:r>
          </w:p>
        </w:tc>
        <w:tc>
          <w:tcPr>
            <w:tcW w:w="1850" w:type="dxa"/>
            <w:vAlign w:val="center"/>
          </w:tcPr>
          <w:p w14:paraId="2810D8B8" w14:textId="77777777" w:rsidR="00D71678" w:rsidRPr="004A3076" w:rsidRDefault="00D71678" w:rsidP="00D71678">
            <w:pPr>
              <w:spacing w:before="89" w:after="72"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15,900,000</w:t>
            </w:r>
          </w:p>
        </w:tc>
      </w:tr>
      <w:tr w:rsidR="00D71678" w:rsidRPr="004A3076" w14:paraId="0949CE58" w14:textId="77777777" w:rsidTr="008442E3">
        <w:trPr>
          <w:trHeight w:hRule="exact" w:val="324"/>
        </w:trPr>
        <w:tc>
          <w:tcPr>
            <w:tcW w:w="1696" w:type="dxa"/>
            <w:vAlign w:val="center"/>
          </w:tcPr>
          <w:p w14:paraId="04706C2F" w14:textId="77777777" w:rsidR="00D71678" w:rsidRPr="004A3076" w:rsidRDefault="00D71678" w:rsidP="004A3076">
            <w:pPr>
              <w:spacing w:before="93" w:after="71"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Debtors (Due After 1 Year)</w:t>
            </w:r>
          </w:p>
        </w:tc>
        <w:tc>
          <w:tcPr>
            <w:tcW w:w="1843" w:type="dxa"/>
            <w:vAlign w:val="center"/>
          </w:tcPr>
          <w:p w14:paraId="67F2F035" w14:textId="77777777" w:rsidR="00D71678" w:rsidRPr="004A3076" w:rsidRDefault="00D71678" w:rsidP="00D71678">
            <w:pPr>
              <w:spacing w:before="91" w:after="73"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15,100,000</w:t>
            </w:r>
          </w:p>
        </w:tc>
        <w:tc>
          <w:tcPr>
            <w:tcW w:w="1703" w:type="dxa"/>
            <w:vAlign w:val="center"/>
          </w:tcPr>
          <w:p w14:paraId="6DF616BD" w14:textId="77777777" w:rsidR="00D71678" w:rsidRPr="004A3076" w:rsidRDefault="00D71678" w:rsidP="00D71678">
            <w:pPr>
              <w:spacing w:before="93" w:after="71"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38,600,000</w:t>
            </w:r>
          </w:p>
        </w:tc>
        <w:tc>
          <w:tcPr>
            <w:tcW w:w="1699" w:type="dxa"/>
            <w:vAlign w:val="center"/>
          </w:tcPr>
          <w:p w14:paraId="14D349AC" w14:textId="77777777" w:rsidR="00D71678" w:rsidRPr="004A3076" w:rsidRDefault="00D71678" w:rsidP="00D71678">
            <w:pPr>
              <w:spacing w:before="93" w:after="68"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16,700,000</w:t>
            </w:r>
          </w:p>
        </w:tc>
        <w:tc>
          <w:tcPr>
            <w:tcW w:w="1701" w:type="dxa"/>
            <w:vAlign w:val="center"/>
          </w:tcPr>
          <w:p w14:paraId="08BE0C73" w14:textId="77777777" w:rsidR="00D71678" w:rsidRPr="004A3076" w:rsidRDefault="00D71678" w:rsidP="00D71678">
            <w:pPr>
              <w:spacing w:before="93" w:after="68"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41,100,000</w:t>
            </w:r>
          </w:p>
        </w:tc>
        <w:tc>
          <w:tcPr>
            <w:tcW w:w="1850" w:type="dxa"/>
            <w:vAlign w:val="center"/>
          </w:tcPr>
          <w:p w14:paraId="7DF05DC2" w14:textId="77777777" w:rsidR="00D71678" w:rsidRPr="004A3076" w:rsidRDefault="00D71678" w:rsidP="00D71678">
            <w:pPr>
              <w:spacing w:before="93" w:after="71"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58,400,000</w:t>
            </w:r>
          </w:p>
        </w:tc>
      </w:tr>
      <w:tr w:rsidR="00D71678" w:rsidRPr="004A3076" w14:paraId="66FB4864" w14:textId="77777777" w:rsidTr="008442E3">
        <w:trPr>
          <w:trHeight w:hRule="exact" w:val="324"/>
        </w:trPr>
        <w:tc>
          <w:tcPr>
            <w:tcW w:w="1696" w:type="dxa"/>
            <w:vAlign w:val="center"/>
          </w:tcPr>
          <w:p w14:paraId="6F7DCAFA" w14:textId="796BB907" w:rsidR="00D71678" w:rsidRPr="004A3076" w:rsidRDefault="00854875" w:rsidP="004A3076">
            <w:pPr>
              <w:spacing w:before="89" w:after="77"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Total</w:t>
            </w:r>
            <w:r w:rsidR="00D71678" w:rsidRPr="004A3076">
              <w:rPr>
                <w:rFonts w:ascii="Arial" w:eastAsia="Verdana" w:hAnsi="Arial" w:cs="Arial"/>
                <w:bCs/>
                <w:color w:val="000000"/>
                <w:sz w:val="12"/>
                <w:szCs w:val="12"/>
                <w:lang w:val="en-US"/>
              </w:rPr>
              <w:t xml:space="preserve"> I Fixed Assets</w:t>
            </w:r>
          </w:p>
        </w:tc>
        <w:tc>
          <w:tcPr>
            <w:tcW w:w="1843" w:type="dxa"/>
            <w:vAlign w:val="center"/>
          </w:tcPr>
          <w:p w14:paraId="47E0BDD3" w14:textId="77777777" w:rsidR="00D71678" w:rsidRPr="004A3076" w:rsidRDefault="00D71678" w:rsidP="00D71678">
            <w:pPr>
              <w:spacing w:before="89"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604,200,000</w:t>
            </w:r>
          </w:p>
        </w:tc>
        <w:tc>
          <w:tcPr>
            <w:tcW w:w="1703" w:type="dxa"/>
            <w:vAlign w:val="center"/>
          </w:tcPr>
          <w:p w14:paraId="13DF1BCD" w14:textId="77777777" w:rsidR="00D71678" w:rsidRPr="004A3076" w:rsidRDefault="00D71678" w:rsidP="00D71678">
            <w:pPr>
              <w:spacing w:before="89" w:after="74"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708,900,000</w:t>
            </w:r>
          </w:p>
        </w:tc>
        <w:tc>
          <w:tcPr>
            <w:tcW w:w="1699" w:type="dxa"/>
            <w:vAlign w:val="center"/>
          </w:tcPr>
          <w:p w14:paraId="713A3A45" w14:textId="77777777" w:rsidR="00D71678" w:rsidRPr="004A3076" w:rsidRDefault="00D71678" w:rsidP="00D71678">
            <w:pPr>
              <w:spacing w:before="89" w:after="74"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762,900,000</w:t>
            </w:r>
          </w:p>
        </w:tc>
        <w:tc>
          <w:tcPr>
            <w:tcW w:w="1701" w:type="dxa"/>
            <w:vAlign w:val="center"/>
          </w:tcPr>
          <w:p w14:paraId="61DA6F1D" w14:textId="77777777" w:rsidR="00D71678" w:rsidRPr="004A3076" w:rsidRDefault="00D71678" w:rsidP="00D71678">
            <w:pPr>
              <w:spacing w:before="89" w:after="74"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799,900,000</w:t>
            </w:r>
          </w:p>
        </w:tc>
        <w:tc>
          <w:tcPr>
            <w:tcW w:w="1850" w:type="dxa"/>
            <w:vAlign w:val="center"/>
          </w:tcPr>
          <w:p w14:paraId="13E583BB" w14:textId="77777777" w:rsidR="00D71678" w:rsidRPr="004A3076" w:rsidRDefault="00D71678" w:rsidP="00D71678">
            <w:pPr>
              <w:spacing w:before="89" w:after="74"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763,600,000</w:t>
            </w:r>
          </w:p>
        </w:tc>
      </w:tr>
      <w:tr w:rsidR="00D71678" w:rsidRPr="004A3076" w14:paraId="020A225D" w14:textId="77777777" w:rsidTr="008442E3">
        <w:trPr>
          <w:trHeight w:hRule="exact" w:val="324"/>
        </w:trPr>
        <w:tc>
          <w:tcPr>
            <w:tcW w:w="1696" w:type="dxa"/>
            <w:vAlign w:val="center"/>
          </w:tcPr>
          <w:p w14:paraId="51150BA7" w14:textId="32019F13" w:rsidR="00D71678" w:rsidRPr="004A3076" w:rsidRDefault="00D71678" w:rsidP="004A3076">
            <w:pPr>
              <w:spacing w:before="92" w:after="76" w:line="101"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Stock &amp;</w:t>
            </w:r>
            <w:r w:rsidR="00854875">
              <w:rPr>
                <w:rFonts w:ascii="Arial" w:eastAsia="Verdana" w:hAnsi="Arial" w:cs="Arial"/>
                <w:bCs/>
                <w:color w:val="000000"/>
                <w:sz w:val="12"/>
                <w:szCs w:val="12"/>
                <w:lang w:val="en-US"/>
              </w:rPr>
              <w:t xml:space="preserve"> </w:t>
            </w:r>
            <w:r w:rsidRPr="004A3076">
              <w:rPr>
                <w:rFonts w:ascii="Arial" w:eastAsia="Verdana" w:hAnsi="Arial" w:cs="Arial"/>
                <w:bCs/>
                <w:color w:val="000000"/>
                <w:sz w:val="12"/>
                <w:szCs w:val="12"/>
                <w:lang w:val="en-US"/>
              </w:rPr>
              <w:t xml:space="preserve">Work </w:t>
            </w:r>
            <w:r w:rsidR="00854875" w:rsidRPr="004A3076">
              <w:rPr>
                <w:rFonts w:ascii="Arial" w:eastAsia="Verdana" w:hAnsi="Arial" w:cs="Arial"/>
                <w:bCs/>
                <w:color w:val="000000"/>
                <w:sz w:val="12"/>
                <w:szCs w:val="12"/>
                <w:lang w:val="en-US"/>
              </w:rPr>
              <w:t>in</w:t>
            </w:r>
            <w:r w:rsidRPr="004A3076">
              <w:rPr>
                <w:rFonts w:ascii="Arial" w:eastAsia="Verdana" w:hAnsi="Arial" w:cs="Arial"/>
                <w:bCs/>
                <w:color w:val="000000"/>
                <w:sz w:val="12"/>
                <w:szCs w:val="12"/>
                <w:lang w:val="en-US"/>
              </w:rPr>
              <w:t xml:space="preserve"> Progress</w:t>
            </w:r>
          </w:p>
        </w:tc>
        <w:tc>
          <w:tcPr>
            <w:tcW w:w="1843" w:type="dxa"/>
            <w:vAlign w:val="center"/>
          </w:tcPr>
          <w:p w14:paraId="2F6CF204" w14:textId="77777777" w:rsidR="00D71678" w:rsidRPr="004A3076" w:rsidRDefault="00D71678" w:rsidP="00D71678">
            <w:pPr>
              <w:spacing w:before="90" w:after="79"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167.100,000</w:t>
            </w:r>
          </w:p>
        </w:tc>
        <w:tc>
          <w:tcPr>
            <w:tcW w:w="1703" w:type="dxa"/>
            <w:vAlign w:val="center"/>
          </w:tcPr>
          <w:p w14:paraId="018D4FF6" w14:textId="77777777" w:rsidR="00D71678" w:rsidRPr="004A3076" w:rsidRDefault="00D71678" w:rsidP="00D71678">
            <w:pPr>
              <w:spacing w:before="92"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166,500,000</w:t>
            </w:r>
          </w:p>
        </w:tc>
        <w:tc>
          <w:tcPr>
            <w:tcW w:w="1699" w:type="dxa"/>
            <w:vAlign w:val="center"/>
          </w:tcPr>
          <w:p w14:paraId="25412EF1" w14:textId="77777777" w:rsidR="00D71678" w:rsidRPr="004A3076" w:rsidRDefault="00D71678" w:rsidP="00D71678">
            <w:pPr>
              <w:spacing w:before="92"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193,500,000</w:t>
            </w:r>
          </w:p>
        </w:tc>
        <w:tc>
          <w:tcPr>
            <w:tcW w:w="1701" w:type="dxa"/>
            <w:vAlign w:val="center"/>
          </w:tcPr>
          <w:p w14:paraId="50B28B39" w14:textId="77777777" w:rsidR="00D71678" w:rsidRPr="004A3076" w:rsidRDefault="00D71678" w:rsidP="00D71678">
            <w:pPr>
              <w:spacing w:before="92"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168,000,000</w:t>
            </w:r>
          </w:p>
        </w:tc>
        <w:tc>
          <w:tcPr>
            <w:tcW w:w="1850" w:type="dxa"/>
            <w:vAlign w:val="center"/>
          </w:tcPr>
          <w:p w14:paraId="6C93ED79" w14:textId="77777777" w:rsidR="00D71678" w:rsidRPr="004A3076" w:rsidRDefault="00D71678" w:rsidP="00D71678">
            <w:pPr>
              <w:spacing w:before="92"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146,700,000</w:t>
            </w:r>
          </w:p>
        </w:tc>
      </w:tr>
      <w:tr w:rsidR="00D71678" w:rsidRPr="004A3076" w14:paraId="38265F81" w14:textId="77777777" w:rsidTr="008442E3">
        <w:trPr>
          <w:trHeight w:hRule="exact" w:val="324"/>
        </w:trPr>
        <w:tc>
          <w:tcPr>
            <w:tcW w:w="1696" w:type="dxa"/>
            <w:vAlign w:val="center"/>
          </w:tcPr>
          <w:p w14:paraId="59D4F05F" w14:textId="77777777" w:rsidR="00D71678" w:rsidRPr="004A3076" w:rsidRDefault="00D71678" w:rsidP="004A3076">
            <w:pPr>
              <w:spacing w:before="89" w:after="65" w:line="103" w:lineRule="exact"/>
              <w:ind w:left="567" w:hanging="433"/>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 xml:space="preserve">Trade </w:t>
            </w:r>
            <w:r w:rsidRPr="004A3076">
              <w:rPr>
                <w:rFonts w:ascii="Arial" w:eastAsia="Verdana" w:hAnsi="Arial" w:cs="Arial"/>
                <w:bCs/>
                <w:color w:val="000000"/>
                <w:sz w:val="12"/>
                <w:szCs w:val="12"/>
                <w:lang w:val="en-US"/>
              </w:rPr>
              <w:t>Debtors</w:t>
            </w:r>
          </w:p>
        </w:tc>
        <w:tc>
          <w:tcPr>
            <w:tcW w:w="1843" w:type="dxa"/>
            <w:vAlign w:val="center"/>
          </w:tcPr>
          <w:p w14:paraId="59165B42"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35,200,000</w:t>
            </w:r>
          </w:p>
        </w:tc>
        <w:tc>
          <w:tcPr>
            <w:tcW w:w="1703" w:type="dxa"/>
            <w:vAlign w:val="center"/>
          </w:tcPr>
          <w:p w14:paraId="49B7CF4A"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43,300,000</w:t>
            </w:r>
          </w:p>
        </w:tc>
        <w:tc>
          <w:tcPr>
            <w:tcW w:w="1699" w:type="dxa"/>
            <w:vAlign w:val="center"/>
          </w:tcPr>
          <w:p w14:paraId="2B981B55"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41,500,000</w:t>
            </w:r>
          </w:p>
        </w:tc>
        <w:tc>
          <w:tcPr>
            <w:tcW w:w="1701" w:type="dxa"/>
            <w:vAlign w:val="center"/>
          </w:tcPr>
          <w:p w14:paraId="055D505E"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38,800,000</w:t>
            </w:r>
          </w:p>
        </w:tc>
        <w:tc>
          <w:tcPr>
            <w:tcW w:w="1850" w:type="dxa"/>
            <w:vAlign w:val="center"/>
          </w:tcPr>
          <w:p w14:paraId="67E0DA5F"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43,400,000</w:t>
            </w:r>
          </w:p>
        </w:tc>
      </w:tr>
      <w:tr w:rsidR="00D71678" w:rsidRPr="004A3076" w14:paraId="76539C06" w14:textId="77777777" w:rsidTr="008442E3">
        <w:trPr>
          <w:trHeight w:hRule="exact" w:val="324"/>
        </w:trPr>
        <w:tc>
          <w:tcPr>
            <w:tcW w:w="1696" w:type="dxa"/>
            <w:vAlign w:val="center"/>
          </w:tcPr>
          <w:p w14:paraId="332AAE68" w14:textId="77777777" w:rsidR="00D71678" w:rsidRPr="004A3076" w:rsidRDefault="00D71678" w:rsidP="004A3076">
            <w:pPr>
              <w:spacing w:before="92" w:after="67" w:line="101"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Group Debtors</w:t>
            </w:r>
          </w:p>
        </w:tc>
        <w:tc>
          <w:tcPr>
            <w:tcW w:w="1843" w:type="dxa"/>
            <w:vAlign w:val="center"/>
          </w:tcPr>
          <w:p w14:paraId="07719DC2" w14:textId="77777777" w:rsidR="00D71678" w:rsidRPr="004A3076" w:rsidRDefault="00D71678" w:rsidP="00D71678">
            <w:pPr>
              <w:spacing w:before="90" w:after="70"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47,000,000</w:t>
            </w:r>
          </w:p>
        </w:tc>
        <w:tc>
          <w:tcPr>
            <w:tcW w:w="1703" w:type="dxa"/>
            <w:vAlign w:val="center"/>
          </w:tcPr>
          <w:p w14:paraId="2CBDC404" w14:textId="77777777" w:rsidR="00D71678" w:rsidRPr="004A3076" w:rsidRDefault="00D71678" w:rsidP="00D71678">
            <w:pPr>
              <w:spacing w:before="92"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41,400,000</w:t>
            </w:r>
          </w:p>
        </w:tc>
        <w:tc>
          <w:tcPr>
            <w:tcW w:w="1699" w:type="dxa"/>
            <w:vAlign w:val="center"/>
          </w:tcPr>
          <w:p w14:paraId="07158B33" w14:textId="77777777" w:rsidR="00D71678" w:rsidRPr="004A3076" w:rsidRDefault="00D71678" w:rsidP="00D71678">
            <w:pPr>
              <w:spacing w:before="92"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41,500,000</w:t>
            </w:r>
          </w:p>
        </w:tc>
        <w:tc>
          <w:tcPr>
            <w:tcW w:w="1701" w:type="dxa"/>
            <w:vAlign w:val="center"/>
          </w:tcPr>
          <w:p w14:paraId="6089CA6A" w14:textId="77777777" w:rsidR="00D71678" w:rsidRPr="004A3076" w:rsidRDefault="00D71678" w:rsidP="00D71678">
            <w:pPr>
              <w:spacing w:before="92"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72,000,000</w:t>
            </w:r>
          </w:p>
        </w:tc>
        <w:tc>
          <w:tcPr>
            <w:tcW w:w="1850" w:type="dxa"/>
            <w:vAlign w:val="center"/>
          </w:tcPr>
          <w:p w14:paraId="212728C4" w14:textId="77777777" w:rsidR="00D71678" w:rsidRPr="004A3076" w:rsidRDefault="00D71678" w:rsidP="00D71678">
            <w:pPr>
              <w:spacing w:before="92"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66,900,000</w:t>
            </w:r>
          </w:p>
        </w:tc>
      </w:tr>
      <w:tr w:rsidR="00D71678" w:rsidRPr="004A3076" w14:paraId="4C250B7F" w14:textId="77777777" w:rsidTr="008442E3">
        <w:trPr>
          <w:trHeight w:hRule="exact" w:val="322"/>
        </w:trPr>
        <w:tc>
          <w:tcPr>
            <w:tcW w:w="1696" w:type="dxa"/>
            <w:vAlign w:val="center"/>
          </w:tcPr>
          <w:p w14:paraId="0095948F" w14:textId="32C491E5" w:rsidR="00D71678" w:rsidRPr="004A3076" w:rsidRDefault="00854875" w:rsidP="004A3076">
            <w:pPr>
              <w:spacing w:before="88" w:after="74"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Misc.</w:t>
            </w:r>
            <w:r w:rsidR="00D71678" w:rsidRPr="004A3076">
              <w:rPr>
                <w:rFonts w:ascii="Arial" w:eastAsia="Verdana" w:hAnsi="Arial" w:cs="Arial"/>
                <w:bCs/>
                <w:color w:val="000000"/>
                <w:sz w:val="12"/>
                <w:szCs w:val="12"/>
                <w:lang w:val="en-US"/>
              </w:rPr>
              <w:t xml:space="preserve"> Debtors</w:t>
            </w:r>
          </w:p>
        </w:tc>
        <w:tc>
          <w:tcPr>
            <w:tcW w:w="1843" w:type="dxa"/>
            <w:vAlign w:val="center"/>
          </w:tcPr>
          <w:p w14:paraId="0570E787" w14:textId="77777777" w:rsidR="00D71678" w:rsidRPr="004A3076" w:rsidRDefault="00D71678" w:rsidP="00D71678">
            <w:pPr>
              <w:spacing w:before="88"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48,200,000</w:t>
            </w:r>
          </w:p>
        </w:tc>
        <w:tc>
          <w:tcPr>
            <w:tcW w:w="1703" w:type="dxa"/>
            <w:vAlign w:val="center"/>
          </w:tcPr>
          <w:p w14:paraId="576ED4A6" w14:textId="77777777" w:rsidR="00D71678" w:rsidRPr="004A3076" w:rsidRDefault="00D71678" w:rsidP="00D71678">
            <w:pPr>
              <w:spacing w:before="88"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41,100,000</w:t>
            </w:r>
          </w:p>
        </w:tc>
        <w:tc>
          <w:tcPr>
            <w:tcW w:w="1699" w:type="dxa"/>
            <w:vAlign w:val="center"/>
          </w:tcPr>
          <w:p w14:paraId="51E0C8E4" w14:textId="77777777" w:rsidR="00D71678" w:rsidRPr="004A3076" w:rsidRDefault="00D71678" w:rsidP="00D71678">
            <w:pPr>
              <w:spacing w:before="88"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57,500,000</w:t>
            </w:r>
          </w:p>
        </w:tc>
        <w:tc>
          <w:tcPr>
            <w:tcW w:w="1701" w:type="dxa"/>
            <w:vAlign w:val="center"/>
          </w:tcPr>
          <w:p w14:paraId="3787B296" w14:textId="77777777" w:rsidR="00D71678" w:rsidRPr="004A3076" w:rsidRDefault="00D71678" w:rsidP="00D71678">
            <w:pPr>
              <w:spacing w:before="88"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58,700,000</w:t>
            </w:r>
          </w:p>
        </w:tc>
        <w:tc>
          <w:tcPr>
            <w:tcW w:w="1850" w:type="dxa"/>
            <w:vAlign w:val="center"/>
          </w:tcPr>
          <w:p w14:paraId="6BDB0393" w14:textId="77777777" w:rsidR="00D71678" w:rsidRPr="004A3076" w:rsidRDefault="00D71678" w:rsidP="00D71678">
            <w:pPr>
              <w:spacing w:before="88"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77,300,000</w:t>
            </w:r>
          </w:p>
        </w:tc>
      </w:tr>
      <w:tr w:rsidR="00D71678" w:rsidRPr="004A3076" w14:paraId="695045BA" w14:textId="77777777" w:rsidTr="008442E3">
        <w:trPr>
          <w:trHeight w:hRule="exact" w:val="320"/>
        </w:trPr>
        <w:tc>
          <w:tcPr>
            <w:tcW w:w="1696" w:type="dxa"/>
            <w:vAlign w:val="center"/>
          </w:tcPr>
          <w:p w14:paraId="4436F2F5" w14:textId="77777777" w:rsidR="00D71678" w:rsidRPr="004A3076" w:rsidRDefault="00D71678" w:rsidP="004A3076">
            <w:pPr>
              <w:spacing w:before="92" w:after="74"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Cash</w:t>
            </w:r>
          </w:p>
        </w:tc>
        <w:tc>
          <w:tcPr>
            <w:tcW w:w="1843" w:type="dxa"/>
            <w:vAlign w:val="center"/>
          </w:tcPr>
          <w:p w14:paraId="0B138975" w14:textId="77777777" w:rsidR="00D71678" w:rsidRPr="004A3076" w:rsidRDefault="00D71678" w:rsidP="00D71678">
            <w:pPr>
              <w:spacing w:before="92" w:after="74"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109,200,000</w:t>
            </w:r>
          </w:p>
        </w:tc>
        <w:tc>
          <w:tcPr>
            <w:tcW w:w="1703" w:type="dxa"/>
            <w:vAlign w:val="center"/>
          </w:tcPr>
          <w:p w14:paraId="078D08ED" w14:textId="77777777" w:rsidR="00D71678" w:rsidRPr="004A3076" w:rsidRDefault="00D71678" w:rsidP="00D71678">
            <w:pPr>
              <w:spacing w:before="93" w:after="70"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35,900,000</w:t>
            </w:r>
          </w:p>
        </w:tc>
        <w:tc>
          <w:tcPr>
            <w:tcW w:w="1699" w:type="dxa"/>
            <w:vAlign w:val="center"/>
          </w:tcPr>
          <w:p w14:paraId="489C2126" w14:textId="77777777" w:rsidR="00D71678" w:rsidRPr="004A3076" w:rsidRDefault="00D71678" w:rsidP="00D71678">
            <w:pPr>
              <w:spacing w:before="93" w:after="70"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20,100,000</w:t>
            </w:r>
          </w:p>
        </w:tc>
        <w:tc>
          <w:tcPr>
            <w:tcW w:w="1701" w:type="dxa"/>
            <w:vAlign w:val="center"/>
          </w:tcPr>
          <w:p w14:paraId="28B0795C" w14:textId="77777777" w:rsidR="00D71678" w:rsidRPr="004A3076" w:rsidRDefault="00D71678" w:rsidP="00D71678">
            <w:pPr>
              <w:spacing w:before="93" w:after="70"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24,900,000</w:t>
            </w:r>
          </w:p>
        </w:tc>
        <w:tc>
          <w:tcPr>
            <w:tcW w:w="1850" w:type="dxa"/>
            <w:vAlign w:val="center"/>
          </w:tcPr>
          <w:p w14:paraId="152C8E00" w14:textId="77777777" w:rsidR="00D71678" w:rsidRPr="004A3076" w:rsidRDefault="00D71678" w:rsidP="00D71678">
            <w:pPr>
              <w:spacing w:before="93" w:after="70"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40,900,000</w:t>
            </w:r>
          </w:p>
        </w:tc>
      </w:tr>
      <w:tr w:rsidR="00D71678" w:rsidRPr="004A3076" w14:paraId="68C17467" w14:textId="77777777" w:rsidTr="008442E3">
        <w:trPr>
          <w:trHeight w:hRule="exact" w:val="324"/>
        </w:trPr>
        <w:tc>
          <w:tcPr>
            <w:tcW w:w="1696" w:type="dxa"/>
            <w:vAlign w:val="center"/>
          </w:tcPr>
          <w:p w14:paraId="478FE575" w14:textId="2C913ABF" w:rsidR="00D71678" w:rsidRPr="004A3076" w:rsidRDefault="00854875" w:rsidP="004A3076">
            <w:pPr>
              <w:spacing w:before="91" w:after="66"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Misc.</w:t>
            </w:r>
            <w:r w:rsidR="00D71678" w:rsidRPr="004A3076">
              <w:rPr>
                <w:rFonts w:ascii="Arial" w:eastAsia="Verdana" w:hAnsi="Arial" w:cs="Arial"/>
                <w:bCs/>
                <w:color w:val="000000"/>
                <w:sz w:val="12"/>
                <w:szCs w:val="12"/>
                <w:lang w:val="en-US"/>
              </w:rPr>
              <w:t xml:space="preserve"> Current Assets</w:t>
            </w:r>
          </w:p>
        </w:tc>
        <w:tc>
          <w:tcPr>
            <w:tcW w:w="1843" w:type="dxa"/>
            <w:vAlign w:val="center"/>
          </w:tcPr>
          <w:p w14:paraId="7662A120" w14:textId="77777777" w:rsidR="00D71678" w:rsidRPr="004A3076" w:rsidRDefault="00D71678" w:rsidP="00D71678">
            <w:pPr>
              <w:spacing w:before="90" w:after="6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1,400,000</w:t>
            </w:r>
          </w:p>
        </w:tc>
        <w:tc>
          <w:tcPr>
            <w:tcW w:w="1703" w:type="dxa"/>
            <w:vAlign w:val="center"/>
          </w:tcPr>
          <w:p w14:paraId="40CC50D8" w14:textId="77777777" w:rsidR="00D71678" w:rsidRPr="004A3076" w:rsidRDefault="00D71678" w:rsidP="00D71678">
            <w:pPr>
              <w:spacing w:before="92" w:after="62"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16,300,000</w:t>
            </w:r>
          </w:p>
        </w:tc>
        <w:tc>
          <w:tcPr>
            <w:tcW w:w="1699" w:type="dxa"/>
            <w:vAlign w:val="center"/>
          </w:tcPr>
          <w:p w14:paraId="794650FF" w14:textId="77777777" w:rsidR="00D71678" w:rsidRPr="004A3076" w:rsidRDefault="00D71678" w:rsidP="00D71678">
            <w:pPr>
              <w:spacing w:before="92" w:after="65"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9,900,000</w:t>
            </w:r>
          </w:p>
        </w:tc>
        <w:tc>
          <w:tcPr>
            <w:tcW w:w="1701" w:type="dxa"/>
            <w:vAlign w:val="center"/>
          </w:tcPr>
          <w:p w14:paraId="199E415F" w14:textId="77777777" w:rsidR="00D71678" w:rsidRPr="004A3076" w:rsidRDefault="00D71678" w:rsidP="00D71678">
            <w:pPr>
              <w:spacing w:before="92" w:after="65"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12,600,000</w:t>
            </w:r>
          </w:p>
        </w:tc>
        <w:tc>
          <w:tcPr>
            <w:tcW w:w="1850" w:type="dxa"/>
            <w:vAlign w:val="center"/>
          </w:tcPr>
          <w:p w14:paraId="673EA15E" w14:textId="77777777" w:rsidR="00D71678" w:rsidRPr="004A3076" w:rsidRDefault="00D71678" w:rsidP="00D71678">
            <w:pPr>
              <w:spacing w:before="92" w:after="65"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47,800,000</w:t>
            </w:r>
          </w:p>
        </w:tc>
      </w:tr>
      <w:tr w:rsidR="00D71678" w:rsidRPr="004A3076" w14:paraId="098CE455" w14:textId="77777777" w:rsidTr="008442E3">
        <w:trPr>
          <w:trHeight w:hRule="exact" w:val="332"/>
        </w:trPr>
        <w:tc>
          <w:tcPr>
            <w:tcW w:w="1696" w:type="dxa"/>
            <w:vAlign w:val="center"/>
          </w:tcPr>
          <w:p w14:paraId="609B8AC7" w14:textId="77777777" w:rsidR="00D71678" w:rsidRPr="004A3076" w:rsidRDefault="00D71678" w:rsidP="004A3076">
            <w:pPr>
              <w:spacing w:before="89" w:after="82" w:line="103"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Tote I Current </w:t>
            </w:r>
            <w:r w:rsidRPr="004A3076">
              <w:rPr>
                <w:rFonts w:ascii="Arial" w:eastAsia="Tahoma" w:hAnsi="Arial" w:cs="Arial"/>
                <w:bCs/>
                <w:color w:val="000000"/>
                <w:sz w:val="12"/>
                <w:szCs w:val="12"/>
                <w:lang w:val="en-US"/>
              </w:rPr>
              <w:t>Assets</w:t>
            </w:r>
          </w:p>
        </w:tc>
        <w:tc>
          <w:tcPr>
            <w:tcW w:w="1843" w:type="dxa"/>
            <w:vAlign w:val="center"/>
          </w:tcPr>
          <w:p w14:paraId="4A27DBB2" w14:textId="77777777" w:rsidR="00D71678" w:rsidRPr="004A3076" w:rsidRDefault="00D71678" w:rsidP="00D71678">
            <w:pPr>
              <w:spacing w:before="89" w:after="82"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408,100,000</w:t>
            </w:r>
          </w:p>
        </w:tc>
        <w:tc>
          <w:tcPr>
            <w:tcW w:w="1703" w:type="dxa"/>
            <w:vAlign w:val="center"/>
          </w:tcPr>
          <w:p w14:paraId="7624089D" w14:textId="77777777" w:rsidR="00D71678" w:rsidRPr="004A3076" w:rsidRDefault="00D71678" w:rsidP="00D71678">
            <w:pPr>
              <w:spacing w:before="89" w:after="82"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344,500,000</w:t>
            </w:r>
          </w:p>
        </w:tc>
        <w:tc>
          <w:tcPr>
            <w:tcW w:w="1699" w:type="dxa"/>
            <w:vAlign w:val="center"/>
          </w:tcPr>
          <w:p w14:paraId="5F6B5DC7" w14:textId="77777777" w:rsidR="00D71678" w:rsidRPr="004A3076" w:rsidRDefault="00D71678" w:rsidP="00D71678">
            <w:pPr>
              <w:spacing w:before="89" w:after="82"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364,000,000</w:t>
            </w:r>
          </w:p>
        </w:tc>
        <w:tc>
          <w:tcPr>
            <w:tcW w:w="1701" w:type="dxa"/>
            <w:vAlign w:val="center"/>
          </w:tcPr>
          <w:p w14:paraId="34F9871E" w14:textId="77777777" w:rsidR="00D71678" w:rsidRPr="004A3076" w:rsidRDefault="00D71678" w:rsidP="00D71678">
            <w:pPr>
              <w:spacing w:before="89" w:after="82"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375,000,000</w:t>
            </w:r>
          </w:p>
        </w:tc>
        <w:tc>
          <w:tcPr>
            <w:tcW w:w="1850" w:type="dxa"/>
            <w:vAlign w:val="center"/>
          </w:tcPr>
          <w:p w14:paraId="63C14BFC" w14:textId="77777777" w:rsidR="00D71678" w:rsidRPr="004A3076" w:rsidRDefault="00D71678" w:rsidP="00D71678">
            <w:pPr>
              <w:spacing w:before="89" w:after="85"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423,000,000</w:t>
            </w:r>
          </w:p>
        </w:tc>
      </w:tr>
      <w:tr w:rsidR="00D71678" w:rsidRPr="004A3076" w14:paraId="421F3FBF" w14:textId="77777777" w:rsidTr="008442E3">
        <w:trPr>
          <w:trHeight w:hRule="exact" w:val="328"/>
        </w:trPr>
        <w:tc>
          <w:tcPr>
            <w:tcW w:w="1696" w:type="dxa"/>
            <w:vAlign w:val="center"/>
          </w:tcPr>
          <w:p w14:paraId="7D2045ED" w14:textId="77777777" w:rsidR="00D71678" w:rsidRPr="004A3076" w:rsidRDefault="00D71678" w:rsidP="004A3076">
            <w:pPr>
              <w:spacing w:before="100" w:after="67" w:line="103" w:lineRule="exact"/>
              <w:ind w:left="567" w:hanging="433"/>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Total Assets</w:t>
            </w:r>
          </w:p>
        </w:tc>
        <w:tc>
          <w:tcPr>
            <w:tcW w:w="1843" w:type="dxa"/>
            <w:vAlign w:val="center"/>
          </w:tcPr>
          <w:p w14:paraId="5A278603" w14:textId="77777777" w:rsidR="00D71678" w:rsidRPr="004A3076" w:rsidRDefault="00D71678" w:rsidP="00D71678">
            <w:pPr>
              <w:spacing w:before="100" w:after="6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1,012,300,000</w:t>
            </w:r>
          </w:p>
        </w:tc>
        <w:tc>
          <w:tcPr>
            <w:tcW w:w="1703" w:type="dxa"/>
            <w:vAlign w:val="center"/>
          </w:tcPr>
          <w:p w14:paraId="394D171A" w14:textId="77777777" w:rsidR="00D71678" w:rsidRPr="004A3076" w:rsidRDefault="00D71678" w:rsidP="00D71678">
            <w:pPr>
              <w:spacing w:before="100" w:after="6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1,053,400,000</w:t>
            </w:r>
          </w:p>
        </w:tc>
        <w:tc>
          <w:tcPr>
            <w:tcW w:w="1699" w:type="dxa"/>
            <w:vAlign w:val="center"/>
          </w:tcPr>
          <w:p w14:paraId="5D7C1D81" w14:textId="77777777" w:rsidR="00D71678" w:rsidRPr="004A3076" w:rsidRDefault="00D71678" w:rsidP="00D71678">
            <w:pPr>
              <w:spacing w:before="100" w:after="6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1,126,900,000</w:t>
            </w:r>
          </w:p>
        </w:tc>
        <w:tc>
          <w:tcPr>
            <w:tcW w:w="1701" w:type="dxa"/>
            <w:vAlign w:val="center"/>
          </w:tcPr>
          <w:p w14:paraId="7D84CEA0" w14:textId="77777777" w:rsidR="00D71678" w:rsidRPr="004A3076" w:rsidRDefault="00D71678" w:rsidP="00D71678">
            <w:pPr>
              <w:spacing w:before="100" w:after="6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1,174,900,000</w:t>
            </w:r>
          </w:p>
        </w:tc>
        <w:tc>
          <w:tcPr>
            <w:tcW w:w="1850" w:type="dxa"/>
            <w:vAlign w:val="center"/>
          </w:tcPr>
          <w:p w14:paraId="6AF7DE7D" w14:textId="77777777" w:rsidR="00D71678" w:rsidRPr="004A3076" w:rsidRDefault="00D71678" w:rsidP="00D71678">
            <w:pPr>
              <w:spacing w:before="100" w:after="67"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1,186,600,000</w:t>
            </w:r>
          </w:p>
        </w:tc>
      </w:tr>
      <w:tr w:rsidR="00D71678" w:rsidRPr="004A3076" w14:paraId="5C8A1132" w14:textId="77777777" w:rsidTr="008442E3">
        <w:trPr>
          <w:trHeight w:hRule="exact" w:val="309"/>
        </w:trPr>
        <w:tc>
          <w:tcPr>
            <w:tcW w:w="1696" w:type="dxa"/>
            <w:vAlign w:val="center"/>
          </w:tcPr>
          <w:p w14:paraId="43DD503D" w14:textId="77777777" w:rsidR="00D71678" w:rsidRPr="004A3076" w:rsidRDefault="00D71678" w:rsidP="004A3076">
            <w:pPr>
              <w:spacing w:before="77" w:after="77" w:line="100" w:lineRule="exact"/>
              <w:ind w:left="567" w:hanging="433"/>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Bank Overdraft</w:t>
            </w:r>
          </w:p>
        </w:tc>
        <w:tc>
          <w:tcPr>
            <w:tcW w:w="1843" w:type="dxa"/>
            <w:vAlign w:val="center"/>
          </w:tcPr>
          <w:p w14:paraId="1C5C0370" w14:textId="77777777" w:rsidR="00D71678" w:rsidRPr="004A3076" w:rsidRDefault="00D71678" w:rsidP="00D71678">
            <w:pPr>
              <w:ind w:left="851"/>
              <w:jc w:val="both"/>
              <w:textAlignment w:val="baseline"/>
              <w:rPr>
                <w:rFonts w:ascii="Arial" w:eastAsia="Times New Roman" w:hAnsi="Arial" w:cs="Arial"/>
                <w:bCs/>
                <w:color w:val="000000"/>
                <w:sz w:val="12"/>
                <w:szCs w:val="12"/>
              </w:rPr>
            </w:pPr>
          </w:p>
        </w:tc>
        <w:tc>
          <w:tcPr>
            <w:tcW w:w="1703" w:type="dxa"/>
            <w:vAlign w:val="center"/>
          </w:tcPr>
          <w:p w14:paraId="10FC99E9" w14:textId="77777777" w:rsidR="00D71678" w:rsidRPr="004A3076" w:rsidRDefault="00D71678" w:rsidP="00D71678">
            <w:pPr>
              <w:spacing w:before="77"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699" w:type="dxa"/>
            <w:vAlign w:val="center"/>
          </w:tcPr>
          <w:p w14:paraId="45A9384A" w14:textId="77777777" w:rsidR="00D71678" w:rsidRPr="004A3076" w:rsidRDefault="00D71678" w:rsidP="00D71678">
            <w:pPr>
              <w:spacing w:before="77"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07E15504" w14:textId="77777777" w:rsidR="00D71678" w:rsidRPr="004A3076" w:rsidRDefault="00D71678" w:rsidP="00D71678">
            <w:pPr>
              <w:spacing w:before="77"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850" w:type="dxa"/>
            <w:vAlign w:val="center"/>
          </w:tcPr>
          <w:p w14:paraId="6A871DAB" w14:textId="77777777" w:rsidR="00D71678" w:rsidRPr="004A3076" w:rsidRDefault="00D71678" w:rsidP="00D71678">
            <w:pPr>
              <w:spacing w:before="77" w:after="77"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200,000</w:t>
            </w:r>
          </w:p>
        </w:tc>
      </w:tr>
      <w:tr w:rsidR="00D71678" w:rsidRPr="004A3076" w14:paraId="1ECEACFA" w14:textId="77777777" w:rsidTr="008442E3">
        <w:trPr>
          <w:trHeight w:hRule="exact" w:val="324"/>
        </w:trPr>
        <w:tc>
          <w:tcPr>
            <w:tcW w:w="1696" w:type="dxa"/>
            <w:vAlign w:val="center"/>
          </w:tcPr>
          <w:p w14:paraId="37C29078" w14:textId="77777777" w:rsidR="00D71678" w:rsidRPr="004A3076" w:rsidRDefault="00D71678" w:rsidP="004A3076">
            <w:pPr>
              <w:spacing w:before="93" w:after="73" w:line="103" w:lineRule="exact"/>
              <w:ind w:left="567" w:hanging="433"/>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Bank Loan</w:t>
            </w:r>
          </w:p>
        </w:tc>
        <w:tc>
          <w:tcPr>
            <w:tcW w:w="1843" w:type="dxa"/>
            <w:vAlign w:val="center"/>
          </w:tcPr>
          <w:p w14:paraId="3E2D1540" w14:textId="77777777" w:rsidR="00D71678" w:rsidRPr="004A3076" w:rsidRDefault="00D71678" w:rsidP="00D71678">
            <w:pPr>
              <w:ind w:left="851"/>
              <w:jc w:val="both"/>
              <w:textAlignment w:val="baseline"/>
              <w:rPr>
                <w:rFonts w:ascii="Arial" w:eastAsia="Times New Roman" w:hAnsi="Arial" w:cs="Arial"/>
                <w:bCs/>
                <w:color w:val="000000"/>
                <w:sz w:val="12"/>
                <w:szCs w:val="12"/>
              </w:rPr>
            </w:pPr>
          </w:p>
        </w:tc>
        <w:tc>
          <w:tcPr>
            <w:tcW w:w="1703" w:type="dxa"/>
            <w:vAlign w:val="center"/>
          </w:tcPr>
          <w:p w14:paraId="629500EE" w14:textId="77777777" w:rsidR="00D71678" w:rsidRPr="004A3076" w:rsidRDefault="00D71678" w:rsidP="00D71678">
            <w:pPr>
              <w:spacing w:before="93" w:after="73"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0</w:t>
            </w:r>
          </w:p>
        </w:tc>
        <w:tc>
          <w:tcPr>
            <w:tcW w:w="1699" w:type="dxa"/>
            <w:vAlign w:val="center"/>
          </w:tcPr>
          <w:p w14:paraId="09518BA6" w14:textId="77777777" w:rsidR="00D71678" w:rsidRPr="004A3076" w:rsidRDefault="00D71678" w:rsidP="00D71678">
            <w:pPr>
              <w:spacing w:before="93" w:after="73" w:line="103" w:lineRule="exact"/>
              <w:ind w:left="851"/>
              <w:jc w:val="both"/>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0</w:t>
            </w:r>
          </w:p>
        </w:tc>
        <w:tc>
          <w:tcPr>
            <w:tcW w:w="1701" w:type="dxa"/>
            <w:vAlign w:val="center"/>
          </w:tcPr>
          <w:p w14:paraId="186702F9" w14:textId="77777777" w:rsidR="00D71678" w:rsidRPr="004A3076" w:rsidRDefault="00D71678" w:rsidP="00D71678">
            <w:pPr>
              <w:spacing w:before="93" w:after="76"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850" w:type="dxa"/>
            <w:vAlign w:val="center"/>
          </w:tcPr>
          <w:p w14:paraId="42E9CF9E" w14:textId="77777777" w:rsidR="00D71678" w:rsidRPr="004A3076" w:rsidRDefault="00D71678" w:rsidP="00D71678">
            <w:pPr>
              <w:spacing w:before="93" w:after="76"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D71678" w:rsidRPr="004A3076" w14:paraId="2A0A97E5" w14:textId="77777777" w:rsidTr="008442E3">
        <w:trPr>
          <w:trHeight w:hRule="exact" w:val="324"/>
        </w:trPr>
        <w:tc>
          <w:tcPr>
            <w:tcW w:w="1696" w:type="dxa"/>
            <w:vAlign w:val="center"/>
          </w:tcPr>
          <w:p w14:paraId="79CEBEB8" w14:textId="77777777" w:rsidR="00D71678" w:rsidRPr="004A3076" w:rsidRDefault="00D71678" w:rsidP="004A3076">
            <w:pPr>
              <w:spacing w:before="89" w:after="65" w:line="103" w:lineRule="exact"/>
              <w:ind w:left="567" w:hanging="433"/>
              <w:textAlignment w:val="baseline"/>
              <w:rPr>
                <w:rFonts w:ascii="Arial" w:eastAsia="Tahoma" w:hAnsi="Arial" w:cs="Arial"/>
                <w:bCs/>
                <w:color w:val="000000"/>
                <w:sz w:val="12"/>
                <w:szCs w:val="12"/>
              </w:rPr>
            </w:pPr>
            <w:r w:rsidRPr="004A3076">
              <w:rPr>
                <w:rFonts w:ascii="Arial" w:eastAsia="Tahoma" w:hAnsi="Arial" w:cs="Arial"/>
                <w:bCs/>
                <w:color w:val="000000"/>
                <w:sz w:val="12"/>
                <w:szCs w:val="12"/>
                <w:lang w:val="en-US"/>
              </w:rPr>
              <w:t>Trade Creditors</w:t>
            </w:r>
          </w:p>
        </w:tc>
        <w:tc>
          <w:tcPr>
            <w:tcW w:w="1843" w:type="dxa"/>
            <w:vAlign w:val="center"/>
          </w:tcPr>
          <w:p w14:paraId="0B779920"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223,000,000</w:t>
            </w:r>
          </w:p>
        </w:tc>
        <w:tc>
          <w:tcPr>
            <w:tcW w:w="1703" w:type="dxa"/>
            <w:vAlign w:val="center"/>
          </w:tcPr>
          <w:p w14:paraId="063A12E8"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222,400,000</w:t>
            </w:r>
          </w:p>
        </w:tc>
        <w:tc>
          <w:tcPr>
            <w:tcW w:w="1699" w:type="dxa"/>
            <w:vAlign w:val="center"/>
          </w:tcPr>
          <w:p w14:paraId="7CF3FD2F"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254,500,000</w:t>
            </w:r>
          </w:p>
        </w:tc>
        <w:tc>
          <w:tcPr>
            <w:tcW w:w="1701" w:type="dxa"/>
            <w:vAlign w:val="center"/>
          </w:tcPr>
          <w:p w14:paraId="3744E90A" w14:textId="77777777" w:rsidR="00D71678" w:rsidRPr="004A3076" w:rsidRDefault="00D71678" w:rsidP="00D71678">
            <w:pPr>
              <w:spacing w:before="89" w:after="68"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338,000,000</w:t>
            </w:r>
          </w:p>
        </w:tc>
        <w:tc>
          <w:tcPr>
            <w:tcW w:w="1850" w:type="dxa"/>
            <w:vAlign w:val="center"/>
          </w:tcPr>
          <w:p w14:paraId="69ACECF0" w14:textId="77777777" w:rsidR="00D71678" w:rsidRPr="004A3076" w:rsidRDefault="00D71678" w:rsidP="00D71678">
            <w:pPr>
              <w:spacing w:before="88" w:after="69" w:line="100" w:lineRule="exact"/>
              <w:ind w:left="851"/>
              <w:jc w:val="both"/>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374,300,000</w:t>
            </w:r>
          </w:p>
        </w:tc>
      </w:tr>
      <w:tr w:rsidR="00D71678" w:rsidRPr="004A3076" w14:paraId="4541D8C5" w14:textId="77777777" w:rsidTr="008442E3">
        <w:trPr>
          <w:trHeight w:hRule="exact" w:val="324"/>
        </w:trPr>
        <w:tc>
          <w:tcPr>
            <w:tcW w:w="1696" w:type="dxa"/>
            <w:vAlign w:val="center"/>
          </w:tcPr>
          <w:p w14:paraId="7371E476" w14:textId="77777777" w:rsidR="00D71678" w:rsidRPr="004A3076" w:rsidRDefault="00D71678" w:rsidP="004A3076">
            <w:pPr>
              <w:spacing w:before="93" w:after="63" w:line="103" w:lineRule="exact"/>
              <w:ind w:left="843" w:hanging="709"/>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Group/Directors Accounts</w:t>
            </w:r>
          </w:p>
        </w:tc>
        <w:tc>
          <w:tcPr>
            <w:tcW w:w="1843" w:type="dxa"/>
            <w:vAlign w:val="center"/>
          </w:tcPr>
          <w:p w14:paraId="73566C83" w14:textId="77777777" w:rsidR="00D71678" w:rsidRPr="004A3076" w:rsidRDefault="00D71678" w:rsidP="00D71678">
            <w:pPr>
              <w:spacing w:before="93" w:after="66"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380.700,000</w:t>
            </w:r>
          </w:p>
        </w:tc>
        <w:tc>
          <w:tcPr>
            <w:tcW w:w="1703" w:type="dxa"/>
            <w:vAlign w:val="center"/>
          </w:tcPr>
          <w:p w14:paraId="558DE249" w14:textId="77777777" w:rsidR="00D71678" w:rsidRPr="004A3076" w:rsidRDefault="00D71678" w:rsidP="00D71678">
            <w:pPr>
              <w:spacing w:before="93" w:after="66"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466,600,000</w:t>
            </w:r>
          </w:p>
        </w:tc>
        <w:tc>
          <w:tcPr>
            <w:tcW w:w="1699" w:type="dxa"/>
            <w:vAlign w:val="center"/>
          </w:tcPr>
          <w:p w14:paraId="3F2EFEBC" w14:textId="77777777" w:rsidR="00D71678" w:rsidRPr="004A3076" w:rsidRDefault="00D71678" w:rsidP="00D71678">
            <w:pPr>
              <w:spacing w:before="93" w:after="66"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446,800,000</w:t>
            </w:r>
          </w:p>
        </w:tc>
        <w:tc>
          <w:tcPr>
            <w:tcW w:w="1701" w:type="dxa"/>
            <w:vAlign w:val="center"/>
          </w:tcPr>
          <w:p w14:paraId="08EF4193" w14:textId="77777777" w:rsidR="00D71678" w:rsidRPr="004A3076" w:rsidRDefault="00D71678" w:rsidP="00D71678">
            <w:pPr>
              <w:spacing w:before="93" w:after="66"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474,000,000</w:t>
            </w:r>
          </w:p>
        </w:tc>
        <w:tc>
          <w:tcPr>
            <w:tcW w:w="1850" w:type="dxa"/>
            <w:vAlign w:val="center"/>
          </w:tcPr>
          <w:p w14:paraId="5DB35E9F" w14:textId="77777777" w:rsidR="00D71678" w:rsidRPr="004A3076" w:rsidRDefault="00D71678" w:rsidP="00D71678">
            <w:pPr>
              <w:spacing w:before="93" w:after="66"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529,600,000</w:t>
            </w:r>
          </w:p>
        </w:tc>
      </w:tr>
      <w:tr w:rsidR="00D71678" w:rsidRPr="004A3076" w14:paraId="0ADCAABD" w14:textId="77777777" w:rsidTr="008442E3">
        <w:trPr>
          <w:trHeight w:hRule="exact" w:val="319"/>
        </w:trPr>
        <w:tc>
          <w:tcPr>
            <w:tcW w:w="1696" w:type="dxa"/>
            <w:vAlign w:val="center"/>
          </w:tcPr>
          <w:p w14:paraId="0A25E3B3" w14:textId="2BD84FFD" w:rsidR="00D71678" w:rsidRPr="004A3076" w:rsidRDefault="00D71678" w:rsidP="004A3076">
            <w:pPr>
              <w:spacing w:before="89" w:after="70" w:line="103" w:lineRule="exact"/>
              <w:ind w:left="843" w:hanging="709"/>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 xml:space="preserve">Other </w:t>
            </w:r>
            <w:r w:rsidR="00387AC2" w:rsidRPr="004A3076">
              <w:rPr>
                <w:rFonts w:ascii="Tahoma" w:eastAsia="Tahoma" w:hAnsi="Tahoma"/>
                <w:bCs/>
                <w:color w:val="000000"/>
                <w:sz w:val="12"/>
                <w:szCs w:val="12"/>
                <w:lang w:val="en-US"/>
              </w:rPr>
              <w:t>Short-Term</w:t>
            </w:r>
            <w:r w:rsidRPr="004A3076">
              <w:rPr>
                <w:rFonts w:ascii="Tahoma" w:eastAsia="Tahoma" w:hAnsi="Tahoma"/>
                <w:bCs/>
                <w:color w:val="000000"/>
                <w:sz w:val="12"/>
                <w:szCs w:val="12"/>
                <w:lang w:val="en-US"/>
              </w:rPr>
              <w:t xml:space="preserve"> finances</w:t>
            </w:r>
          </w:p>
        </w:tc>
        <w:tc>
          <w:tcPr>
            <w:tcW w:w="1843" w:type="dxa"/>
            <w:vAlign w:val="center"/>
          </w:tcPr>
          <w:p w14:paraId="6A9CED3E" w14:textId="77777777" w:rsidR="00D71678" w:rsidRPr="004A3076" w:rsidRDefault="00D71678" w:rsidP="00D71678">
            <w:pPr>
              <w:spacing w:before="89" w:after="73"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32,900,000</w:t>
            </w:r>
          </w:p>
        </w:tc>
        <w:tc>
          <w:tcPr>
            <w:tcW w:w="1703" w:type="dxa"/>
            <w:vAlign w:val="center"/>
          </w:tcPr>
          <w:p w14:paraId="21464B9A" w14:textId="77777777" w:rsidR="00D71678" w:rsidRPr="004A3076" w:rsidRDefault="00D71678" w:rsidP="00D71678">
            <w:pPr>
              <w:spacing w:before="89" w:after="73"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3,300,000</w:t>
            </w:r>
          </w:p>
        </w:tc>
        <w:tc>
          <w:tcPr>
            <w:tcW w:w="1699" w:type="dxa"/>
            <w:vAlign w:val="center"/>
          </w:tcPr>
          <w:p w14:paraId="20CF11E3" w14:textId="77777777" w:rsidR="00D71678" w:rsidRPr="004A3076" w:rsidRDefault="00D71678" w:rsidP="00D71678">
            <w:pPr>
              <w:spacing w:before="89" w:after="73"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0</w:t>
            </w:r>
          </w:p>
        </w:tc>
        <w:tc>
          <w:tcPr>
            <w:tcW w:w="1701" w:type="dxa"/>
            <w:vAlign w:val="center"/>
          </w:tcPr>
          <w:p w14:paraId="42EDFB1F" w14:textId="77777777" w:rsidR="00D71678" w:rsidRPr="004A3076" w:rsidRDefault="00D71678" w:rsidP="00D71678">
            <w:pPr>
              <w:spacing w:before="89" w:after="73"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45,000,000</w:t>
            </w:r>
          </w:p>
        </w:tc>
        <w:tc>
          <w:tcPr>
            <w:tcW w:w="1850" w:type="dxa"/>
            <w:vAlign w:val="center"/>
          </w:tcPr>
          <w:p w14:paraId="3EC79CF1" w14:textId="77777777" w:rsidR="00D71678" w:rsidRPr="004A3076" w:rsidRDefault="00D71678" w:rsidP="00D71678">
            <w:pPr>
              <w:spacing w:before="89" w:after="73"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36,100,000</w:t>
            </w:r>
          </w:p>
        </w:tc>
      </w:tr>
      <w:tr w:rsidR="00D71678" w:rsidRPr="004A3076" w14:paraId="4675A313" w14:textId="77777777" w:rsidTr="008442E3">
        <w:trPr>
          <w:trHeight w:hRule="exact" w:val="324"/>
        </w:trPr>
        <w:tc>
          <w:tcPr>
            <w:tcW w:w="1696" w:type="dxa"/>
            <w:vAlign w:val="center"/>
          </w:tcPr>
          <w:p w14:paraId="4E8EB853" w14:textId="2A9F6813" w:rsidR="00D71678" w:rsidRPr="004A3076" w:rsidRDefault="00D71678" w:rsidP="004A3076">
            <w:pPr>
              <w:spacing w:before="89" w:after="72" w:line="108" w:lineRule="exact"/>
              <w:ind w:left="843" w:hanging="709"/>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H</w:t>
            </w:r>
            <w:r w:rsidR="004A3076">
              <w:rPr>
                <w:rFonts w:ascii="Tahoma" w:eastAsia="Tahoma" w:hAnsi="Tahoma"/>
                <w:bCs/>
                <w:color w:val="000000"/>
                <w:sz w:val="12"/>
                <w:szCs w:val="12"/>
                <w:lang w:val="en-US"/>
              </w:rPr>
              <w:t>P</w:t>
            </w:r>
            <w:r w:rsidRPr="004A3076">
              <w:rPr>
                <w:rFonts w:ascii="Tahoma" w:eastAsia="Tahoma" w:hAnsi="Tahoma"/>
                <w:bCs/>
                <w:color w:val="000000"/>
                <w:sz w:val="12"/>
                <w:szCs w:val="12"/>
                <w:lang w:val="en-US"/>
              </w:rPr>
              <w:t xml:space="preserve"> &amp; Lease Commitments</w:t>
            </w:r>
          </w:p>
        </w:tc>
        <w:tc>
          <w:tcPr>
            <w:tcW w:w="1843" w:type="dxa"/>
            <w:vAlign w:val="center"/>
          </w:tcPr>
          <w:p w14:paraId="544233AC" w14:textId="77777777" w:rsidR="00D71678" w:rsidRPr="004A3076" w:rsidRDefault="00D71678" w:rsidP="00D71678">
            <w:pPr>
              <w:ind w:left="851"/>
              <w:jc w:val="both"/>
              <w:textAlignment w:val="baseline"/>
              <w:rPr>
                <w:rFonts w:eastAsia="Times New Roman"/>
                <w:bCs/>
                <w:color w:val="000000"/>
                <w:sz w:val="12"/>
                <w:szCs w:val="12"/>
              </w:rPr>
            </w:pPr>
          </w:p>
        </w:tc>
        <w:tc>
          <w:tcPr>
            <w:tcW w:w="1703" w:type="dxa"/>
            <w:vAlign w:val="center"/>
          </w:tcPr>
          <w:p w14:paraId="0AC5406E" w14:textId="77777777" w:rsidR="00D71678" w:rsidRPr="004A3076" w:rsidRDefault="00D71678" w:rsidP="00D71678">
            <w:pPr>
              <w:spacing w:before="89" w:after="77"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0</w:t>
            </w:r>
          </w:p>
        </w:tc>
        <w:tc>
          <w:tcPr>
            <w:tcW w:w="1699" w:type="dxa"/>
            <w:vAlign w:val="center"/>
          </w:tcPr>
          <w:p w14:paraId="4C456180" w14:textId="77777777" w:rsidR="00D71678" w:rsidRPr="004A3076" w:rsidRDefault="00D71678" w:rsidP="00D71678">
            <w:pPr>
              <w:spacing w:before="89" w:after="80"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0</w:t>
            </w:r>
          </w:p>
        </w:tc>
        <w:tc>
          <w:tcPr>
            <w:tcW w:w="1701" w:type="dxa"/>
            <w:vAlign w:val="center"/>
          </w:tcPr>
          <w:p w14:paraId="1CBA456B" w14:textId="77777777" w:rsidR="00D71678" w:rsidRPr="004A3076" w:rsidRDefault="00D71678" w:rsidP="00D71678">
            <w:pPr>
              <w:spacing w:before="89" w:after="80"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0</w:t>
            </w:r>
          </w:p>
        </w:tc>
        <w:tc>
          <w:tcPr>
            <w:tcW w:w="1850" w:type="dxa"/>
            <w:vAlign w:val="center"/>
          </w:tcPr>
          <w:p w14:paraId="3105CC26" w14:textId="77777777" w:rsidR="00D71678" w:rsidRPr="004A3076" w:rsidRDefault="00D71678" w:rsidP="00D71678">
            <w:pPr>
              <w:spacing w:before="89" w:after="80" w:line="100" w:lineRule="exact"/>
              <w:ind w:left="851"/>
              <w:jc w:val="both"/>
              <w:textAlignment w:val="baseline"/>
              <w:rPr>
                <w:rFonts w:ascii="Verdana" w:eastAsia="Verdana" w:hAnsi="Verdana"/>
                <w:bCs/>
                <w:color w:val="000000"/>
                <w:sz w:val="12"/>
                <w:szCs w:val="12"/>
              </w:rPr>
            </w:pPr>
            <w:r w:rsidRPr="004A3076">
              <w:rPr>
                <w:rFonts w:ascii="Verdana" w:eastAsia="Verdana" w:hAnsi="Verdana"/>
                <w:bCs/>
                <w:color w:val="000000"/>
                <w:sz w:val="12"/>
                <w:szCs w:val="12"/>
                <w:lang w:val="en-US"/>
              </w:rPr>
              <w:t>0</w:t>
            </w:r>
          </w:p>
        </w:tc>
      </w:tr>
      <w:tr w:rsidR="00D71678" w:rsidRPr="004A3076" w14:paraId="4D16A4A2" w14:textId="77777777" w:rsidTr="008442E3">
        <w:trPr>
          <w:trHeight w:hRule="exact" w:val="324"/>
        </w:trPr>
        <w:tc>
          <w:tcPr>
            <w:tcW w:w="1696" w:type="dxa"/>
            <w:vAlign w:val="center"/>
          </w:tcPr>
          <w:p w14:paraId="29FDDE81" w14:textId="77777777" w:rsidR="00D71678" w:rsidRPr="004A3076" w:rsidRDefault="00D71678" w:rsidP="004A3076">
            <w:pPr>
              <w:spacing w:before="93" w:after="61" w:line="103" w:lineRule="exact"/>
              <w:ind w:left="843" w:hanging="709"/>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Other Current Liabilities</w:t>
            </w:r>
          </w:p>
        </w:tc>
        <w:tc>
          <w:tcPr>
            <w:tcW w:w="1843" w:type="dxa"/>
            <w:vAlign w:val="center"/>
          </w:tcPr>
          <w:p w14:paraId="0B4DC319" w14:textId="77777777" w:rsidR="00D71678" w:rsidRPr="004A3076" w:rsidRDefault="00D71678" w:rsidP="00D71678">
            <w:pPr>
              <w:spacing w:before="93" w:after="61"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281,200,000</w:t>
            </w:r>
          </w:p>
        </w:tc>
        <w:tc>
          <w:tcPr>
            <w:tcW w:w="1703" w:type="dxa"/>
            <w:vAlign w:val="center"/>
          </w:tcPr>
          <w:p w14:paraId="41424D74" w14:textId="77777777" w:rsidR="00D71678" w:rsidRPr="004A3076" w:rsidRDefault="00D71678" w:rsidP="00D71678">
            <w:pPr>
              <w:spacing w:before="93" w:after="61"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226,600,000</w:t>
            </w:r>
          </w:p>
        </w:tc>
        <w:tc>
          <w:tcPr>
            <w:tcW w:w="1699" w:type="dxa"/>
            <w:vAlign w:val="center"/>
          </w:tcPr>
          <w:p w14:paraId="27A23DE6" w14:textId="77777777" w:rsidR="00D71678" w:rsidRPr="004A3076" w:rsidRDefault="00D71678" w:rsidP="00D71678">
            <w:pPr>
              <w:spacing w:before="93" w:after="61"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261,200,000</w:t>
            </w:r>
          </w:p>
        </w:tc>
        <w:tc>
          <w:tcPr>
            <w:tcW w:w="1701" w:type="dxa"/>
            <w:vAlign w:val="center"/>
          </w:tcPr>
          <w:p w14:paraId="162D6378" w14:textId="77777777" w:rsidR="00D71678" w:rsidRPr="004A3076" w:rsidRDefault="00D71678" w:rsidP="00D71678">
            <w:pPr>
              <w:spacing w:before="93" w:after="61"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219,300,000</w:t>
            </w:r>
          </w:p>
        </w:tc>
        <w:tc>
          <w:tcPr>
            <w:tcW w:w="1850" w:type="dxa"/>
            <w:vAlign w:val="center"/>
          </w:tcPr>
          <w:p w14:paraId="664DADEF" w14:textId="77777777" w:rsidR="00D71678" w:rsidRPr="004A3076" w:rsidRDefault="00D71678" w:rsidP="00D71678">
            <w:pPr>
              <w:spacing w:before="93" w:after="61"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179,600,000</w:t>
            </w:r>
          </w:p>
        </w:tc>
      </w:tr>
      <w:tr w:rsidR="00D71678" w:rsidRPr="004A3076" w14:paraId="37FC7DE3" w14:textId="77777777" w:rsidTr="008442E3">
        <w:trPr>
          <w:trHeight w:hRule="exact" w:val="301"/>
        </w:trPr>
        <w:tc>
          <w:tcPr>
            <w:tcW w:w="1696" w:type="dxa"/>
            <w:vAlign w:val="center"/>
          </w:tcPr>
          <w:p w14:paraId="78B6A986" w14:textId="77777777" w:rsidR="00D71678" w:rsidRPr="004A3076" w:rsidRDefault="00D71678" w:rsidP="004A3076">
            <w:pPr>
              <w:spacing w:before="89" w:after="53" w:line="103" w:lineRule="exact"/>
              <w:ind w:left="843" w:hanging="709"/>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Total Current Liabilities</w:t>
            </w:r>
          </w:p>
        </w:tc>
        <w:tc>
          <w:tcPr>
            <w:tcW w:w="1843" w:type="dxa"/>
            <w:vAlign w:val="center"/>
          </w:tcPr>
          <w:p w14:paraId="12926F3F" w14:textId="77777777" w:rsidR="00D71678" w:rsidRPr="004A3076" w:rsidRDefault="00D71678" w:rsidP="00D71678">
            <w:pPr>
              <w:spacing w:before="89" w:after="53"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917,800,000</w:t>
            </w:r>
          </w:p>
        </w:tc>
        <w:tc>
          <w:tcPr>
            <w:tcW w:w="1703" w:type="dxa"/>
            <w:vAlign w:val="center"/>
          </w:tcPr>
          <w:p w14:paraId="16C27737" w14:textId="77777777" w:rsidR="00D71678" w:rsidRPr="004A3076" w:rsidRDefault="00D71678" w:rsidP="00D71678">
            <w:pPr>
              <w:spacing w:before="89" w:after="53"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918,900,000</w:t>
            </w:r>
          </w:p>
        </w:tc>
        <w:tc>
          <w:tcPr>
            <w:tcW w:w="1699" w:type="dxa"/>
            <w:vAlign w:val="center"/>
          </w:tcPr>
          <w:p w14:paraId="3D643CB7" w14:textId="77777777" w:rsidR="00D71678" w:rsidRPr="004A3076" w:rsidRDefault="00D71678" w:rsidP="00D71678">
            <w:pPr>
              <w:spacing w:before="89" w:after="53"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962,500,000</w:t>
            </w:r>
          </w:p>
        </w:tc>
        <w:tc>
          <w:tcPr>
            <w:tcW w:w="1701" w:type="dxa"/>
            <w:vAlign w:val="center"/>
          </w:tcPr>
          <w:p w14:paraId="497A1A1D" w14:textId="77777777" w:rsidR="00D71678" w:rsidRPr="004A3076" w:rsidRDefault="00D71678" w:rsidP="00D71678">
            <w:pPr>
              <w:spacing w:before="89" w:after="53"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1,076,300,000</w:t>
            </w:r>
          </w:p>
        </w:tc>
        <w:tc>
          <w:tcPr>
            <w:tcW w:w="1850" w:type="dxa"/>
            <w:vAlign w:val="center"/>
          </w:tcPr>
          <w:p w14:paraId="6C489802" w14:textId="77777777" w:rsidR="00D71678" w:rsidRPr="004A3076" w:rsidRDefault="00D71678" w:rsidP="00D71678">
            <w:pPr>
              <w:spacing w:before="89" w:after="53" w:line="103" w:lineRule="exact"/>
              <w:ind w:left="851"/>
              <w:jc w:val="both"/>
              <w:textAlignment w:val="baseline"/>
              <w:rPr>
                <w:rFonts w:ascii="Tahoma" w:eastAsia="Tahoma" w:hAnsi="Tahoma"/>
                <w:bCs/>
                <w:color w:val="000000"/>
                <w:sz w:val="12"/>
                <w:szCs w:val="12"/>
              </w:rPr>
            </w:pPr>
            <w:r w:rsidRPr="004A3076">
              <w:rPr>
                <w:rFonts w:ascii="Tahoma" w:eastAsia="Tahoma" w:hAnsi="Tahoma"/>
                <w:bCs/>
                <w:color w:val="000000"/>
                <w:sz w:val="12"/>
                <w:szCs w:val="12"/>
                <w:lang w:val="en-US"/>
              </w:rPr>
              <w:t>1,119,800,000</w:t>
            </w:r>
          </w:p>
        </w:tc>
      </w:tr>
    </w:tbl>
    <w:p w14:paraId="639AD19C" w14:textId="77777777" w:rsidR="00051822" w:rsidRPr="004A3076" w:rsidRDefault="00051822" w:rsidP="00804418">
      <w:pPr>
        <w:spacing w:line="20" w:lineRule="exact"/>
        <w:rPr>
          <w:bCs/>
          <w:sz w:val="12"/>
          <w:szCs w:val="12"/>
        </w:rPr>
      </w:pPr>
    </w:p>
    <w:tbl>
      <w:tblPr>
        <w:tblpPr w:leftFromText="180" w:rightFromText="180" w:vertAnchor="text" w:horzAnchor="margin" w:tblpY="98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1696"/>
        <w:gridCol w:w="1848"/>
        <w:gridCol w:w="1701"/>
        <w:gridCol w:w="1701"/>
        <w:gridCol w:w="1684"/>
        <w:gridCol w:w="1855"/>
      </w:tblGrid>
      <w:tr w:rsidR="00E04CB0" w:rsidRPr="004A3076" w14:paraId="4A90F90F" w14:textId="77777777" w:rsidTr="00E04CB0">
        <w:trPr>
          <w:trHeight w:hRule="exact" w:val="467"/>
        </w:trPr>
        <w:tc>
          <w:tcPr>
            <w:tcW w:w="1696" w:type="dxa"/>
            <w:vAlign w:val="center"/>
          </w:tcPr>
          <w:p w14:paraId="4DB437D4" w14:textId="77777777" w:rsidR="00E04CB0" w:rsidRPr="004A3076" w:rsidRDefault="00E04CB0" w:rsidP="00E04CB0">
            <w:pPr>
              <w:spacing w:before="324" w:after="57" w:line="115" w:lineRule="exact"/>
              <w:ind w:left="7"/>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lastRenderedPageBreak/>
              <w:t>Loans</w:t>
            </w:r>
          </w:p>
        </w:tc>
        <w:tc>
          <w:tcPr>
            <w:tcW w:w="1848" w:type="dxa"/>
            <w:vAlign w:val="center"/>
          </w:tcPr>
          <w:p w14:paraId="15CE8D7F" w14:textId="77777777" w:rsidR="00E04CB0" w:rsidRPr="004A3076" w:rsidRDefault="00E04CB0" w:rsidP="00E04CB0">
            <w:pPr>
              <w:spacing w:before="324" w:after="57"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565.200,000</w:t>
            </w:r>
          </w:p>
        </w:tc>
        <w:tc>
          <w:tcPr>
            <w:tcW w:w="1701" w:type="dxa"/>
            <w:vAlign w:val="center"/>
          </w:tcPr>
          <w:p w14:paraId="3016ED92" w14:textId="77777777" w:rsidR="00E04CB0" w:rsidRPr="004A3076" w:rsidRDefault="00E04CB0" w:rsidP="00E04CB0">
            <w:pPr>
              <w:spacing w:before="324" w:after="57"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892,000,000</w:t>
            </w:r>
          </w:p>
        </w:tc>
        <w:tc>
          <w:tcPr>
            <w:tcW w:w="1701" w:type="dxa"/>
            <w:vAlign w:val="center"/>
          </w:tcPr>
          <w:p w14:paraId="7AA4C8DC" w14:textId="77777777" w:rsidR="00E04CB0" w:rsidRPr="004A3076" w:rsidRDefault="00E04CB0" w:rsidP="00E04CB0">
            <w:pPr>
              <w:spacing w:before="324" w:after="57"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975,000,000</w:t>
            </w:r>
          </w:p>
        </w:tc>
        <w:tc>
          <w:tcPr>
            <w:tcW w:w="1684" w:type="dxa"/>
            <w:vAlign w:val="center"/>
          </w:tcPr>
          <w:p w14:paraId="1EBAA36C" w14:textId="77777777" w:rsidR="00E04CB0" w:rsidRPr="004A3076" w:rsidRDefault="00E04CB0" w:rsidP="00E04CB0">
            <w:pPr>
              <w:spacing w:before="324" w:after="57"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851,200,000</w:t>
            </w:r>
          </w:p>
        </w:tc>
        <w:tc>
          <w:tcPr>
            <w:tcW w:w="1855" w:type="dxa"/>
            <w:vAlign w:val="center"/>
          </w:tcPr>
          <w:p w14:paraId="791C37AE" w14:textId="77777777" w:rsidR="00E04CB0" w:rsidRPr="004A3076" w:rsidRDefault="00E04CB0" w:rsidP="00E04CB0">
            <w:pPr>
              <w:spacing w:before="324" w:after="57" w:line="115" w:lineRule="exact"/>
              <w:ind w:right="723"/>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             362,100.000</w:t>
            </w:r>
          </w:p>
        </w:tc>
      </w:tr>
      <w:tr w:rsidR="00E04CB0" w:rsidRPr="004A3076" w14:paraId="5001EF32" w14:textId="77777777" w:rsidTr="00E04CB0">
        <w:trPr>
          <w:trHeight w:hRule="exact" w:val="295"/>
        </w:trPr>
        <w:tc>
          <w:tcPr>
            <w:tcW w:w="1696" w:type="dxa"/>
            <w:vAlign w:val="center"/>
          </w:tcPr>
          <w:p w14:paraId="36AF8F30" w14:textId="77777777" w:rsidR="00E04CB0" w:rsidRPr="004A3076" w:rsidRDefault="00E04CB0" w:rsidP="00E04CB0">
            <w:pPr>
              <w:spacing w:before="84" w:after="61"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H</w:t>
            </w:r>
            <w:r>
              <w:rPr>
                <w:rFonts w:ascii="Arial" w:eastAsia="Verdana" w:hAnsi="Arial" w:cs="Arial"/>
                <w:bCs/>
                <w:color w:val="000000"/>
                <w:sz w:val="12"/>
                <w:szCs w:val="12"/>
                <w:lang w:val="en-US"/>
              </w:rPr>
              <w:t>P</w:t>
            </w:r>
            <w:r w:rsidRPr="004A3076">
              <w:rPr>
                <w:rFonts w:ascii="Arial" w:eastAsia="Verdana" w:hAnsi="Arial" w:cs="Arial"/>
                <w:bCs/>
                <w:color w:val="000000"/>
                <w:sz w:val="12"/>
                <w:szCs w:val="12"/>
                <w:lang w:val="en-US"/>
              </w:rPr>
              <w:t xml:space="preserve"> &amp; Lease Commitments</w:t>
            </w:r>
          </w:p>
        </w:tc>
        <w:tc>
          <w:tcPr>
            <w:tcW w:w="1848" w:type="dxa"/>
            <w:vAlign w:val="center"/>
          </w:tcPr>
          <w:p w14:paraId="0814FD02" w14:textId="77777777" w:rsidR="00E04CB0" w:rsidRPr="004A3076" w:rsidRDefault="00E04CB0" w:rsidP="00E04CB0">
            <w:pPr>
              <w:spacing w:before="84" w:after="6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283ADDAA" w14:textId="77777777" w:rsidR="00E04CB0" w:rsidRPr="004A3076" w:rsidRDefault="00E04CB0" w:rsidP="00E04CB0">
            <w:pPr>
              <w:spacing w:before="84" w:after="6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7556957A" w14:textId="77777777" w:rsidR="00E04CB0" w:rsidRPr="004A3076" w:rsidRDefault="00E04CB0" w:rsidP="00E04CB0">
            <w:pPr>
              <w:spacing w:before="84" w:after="6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684" w:type="dxa"/>
            <w:vAlign w:val="center"/>
          </w:tcPr>
          <w:p w14:paraId="15B1578B" w14:textId="77777777" w:rsidR="00E04CB0" w:rsidRPr="004A3076" w:rsidRDefault="00E04CB0" w:rsidP="00E04CB0">
            <w:pPr>
              <w:spacing w:before="84" w:after="6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855" w:type="dxa"/>
            <w:vAlign w:val="center"/>
          </w:tcPr>
          <w:p w14:paraId="4F782A77" w14:textId="77777777" w:rsidR="00E04CB0" w:rsidRPr="004A3076" w:rsidRDefault="00E04CB0" w:rsidP="00E04CB0">
            <w:pPr>
              <w:spacing w:before="84" w:after="61" w:line="115" w:lineRule="exact"/>
              <w:ind w:left="839"/>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E04CB0" w:rsidRPr="004A3076" w14:paraId="19F87EAE" w14:textId="77777777" w:rsidTr="00E04CB0">
        <w:trPr>
          <w:trHeight w:hRule="exact" w:val="374"/>
        </w:trPr>
        <w:tc>
          <w:tcPr>
            <w:tcW w:w="1696" w:type="dxa"/>
            <w:vAlign w:val="center"/>
          </w:tcPr>
          <w:p w14:paraId="75423471" w14:textId="1B03B81E" w:rsidR="00E04CB0" w:rsidRPr="004A3076" w:rsidRDefault="00E04CB0" w:rsidP="00E04CB0">
            <w:pPr>
              <w:spacing w:before="84" w:after="64"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Accruals </w:t>
            </w:r>
            <w:r w:rsidR="00854875" w:rsidRPr="004A3076">
              <w:rPr>
                <w:rFonts w:ascii="Arial" w:eastAsia="Verdana" w:hAnsi="Arial" w:cs="Arial"/>
                <w:bCs/>
                <w:color w:val="000000"/>
                <w:sz w:val="12"/>
                <w:szCs w:val="12"/>
                <w:lang w:val="en-US"/>
              </w:rPr>
              <w:t>and</w:t>
            </w:r>
            <w:r w:rsidRPr="004A3076">
              <w:rPr>
                <w:rFonts w:ascii="Arial" w:eastAsia="Verdana" w:hAnsi="Arial" w:cs="Arial"/>
                <w:bCs/>
                <w:color w:val="000000"/>
                <w:sz w:val="12"/>
                <w:szCs w:val="12"/>
                <w:lang w:val="en-US"/>
              </w:rPr>
              <w:t xml:space="preserve"> Deferred Income</w:t>
            </w:r>
          </w:p>
        </w:tc>
        <w:tc>
          <w:tcPr>
            <w:tcW w:w="1848" w:type="dxa"/>
            <w:vAlign w:val="center"/>
          </w:tcPr>
          <w:p w14:paraId="07E2C6BE" w14:textId="77777777" w:rsidR="00E04CB0" w:rsidRPr="004A3076" w:rsidRDefault="00E04CB0" w:rsidP="00E04CB0">
            <w:pPr>
              <w:spacing w:before="84"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21EF2BE2" w14:textId="77777777" w:rsidR="00E04CB0" w:rsidRPr="004A3076" w:rsidRDefault="00E04CB0" w:rsidP="00E04CB0">
            <w:pPr>
              <w:spacing w:before="84"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15,600.000</w:t>
            </w:r>
          </w:p>
        </w:tc>
        <w:tc>
          <w:tcPr>
            <w:tcW w:w="1701" w:type="dxa"/>
            <w:vAlign w:val="center"/>
          </w:tcPr>
          <w:p w14:paraId="6F73542A" w14:textId="77777777" w:rsidR="00E04CB0" w:rsidRPr="004A3076" w:rsidRDefault="00E04CB0" w:rsidP="00E04CB0">
            <w:pPr>
              <w:spacing w:before="84"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684" w:type="dxa"/>
            <w:vAlign w:val="center"/>
          </w:tcPr>
          <w:p w14:paraId="3670D202" w14:textId="77777777" w:rsidR="00E04CB0" w:rsidRPr="004A3076" w:rsidRDefault="00E04CB0" w:rsidP="00E04CB0">
            <w:pPr>
              <w:spacing w:before="84"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855" w:type="dxa"/>
            <w:vAlign w:val="center"/>
          </w:tcPr>
          <w:p w14:paraId="21356F38" w14:textId="77777777" w:rsidR="00E04CB0" w:rsidRPr="004A3076" w:rsidRDefault="00E04CB0" w:rsidP="00E04CB0">
            <w:pPr>
              <w:spacing w:before="84" w:after="64" w:line="115" w:lineRule="exact"/>
              <w:ind w:left="839"/>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E04CB0" w:rsidRPr="004A3076" w14:paraId="6FC36DFD" w14:textId="77777777" w:rsidTr="00E04CB0">
        <w:trPr>
          <w:trHeight w:hRule="exact" w:val="295"/>
        </w:trPr>
        <w:tc>
          <w:tcPr>
            <w:tcW w:w="1696" w:type="dxa"/>
            <w:vAlign w:val="center"/>
          </w:tcPr>
          <w:p w14:paraId="6D2089B0" w14:textId="77777777" w:rsidR="00E04CB0" w:rsidRPr="004A3076" w:rsidRDefault="00E04CB0" w:rsidP="00E04CB0">
            <w:pPr>
              <w:spacing w:before="84" w:after="68"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Other Liabilities</w:t>
            </w:r>
          </w:p>
        </w:tc>
        <w:tc>
          <w:tcPr>
            <w:tcW w:w="1848" w:type="dxa"/>
            <w:vAlign w:val="center"/>
          </w:tcPr>
          <w:p w14:paraId="144F12C9" w14:textId="77777777" w:rsidR="00E04CB0" w:rsidRPr="004A3076" w:rsidRDefault="00E04CB0" w:rsidP="00E04CB0">
            <w:pPr>
              <w:spacing w:before="84"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38906796" w14:textId="77777777" w:rsidR="00E04CB0" w:rsidRPr="004A3076" w:rsidRDefault="00E04CB0" w:rsidP="00E04CB0">
            <w:pPr>
              <w:spacing w:before="84"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701" w:type="dxa"/>
            <w:vAlign w:val="center"/>
          </w:tcPr>
          <w:p w14:paraId="16E2B2AC" w14:textId="77777777" w:rsidR="00E04CB0" w:rsidRPr="004A3076" w:rsidRDefault="00E04CB0" w:rsidP="00E04CB0">
            <w:pPr>
              <w:spacing w:before="84"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7,800,000</w:t>
            </w:r>
          </w:p>
        </w:tc>
        <w:tc>
          <w:tcPr>
            <w:tcW w:w="1684" w:type="dxa"/>
            <w:vAlign w:val="center"/>
          </w:tcPr>
          <w:p w14:paraId="11ED2769" w14:textId="77777777" w:rsidR="00E04CB0" w:rsidRPr="004A3076" w:rsidRDefault="00E04CB0" w:rsidP="00E04CB0">
            <w:pPr>
              <w:spacing w:before="84"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c>
          <w:tcPr>
            <w:tcW w:w="1855" w:type="dxa"/>
            <w:vAlign w:val="center"/>
          </w:tcPr>
          <w:p w14:paraId="520DA017" w14:textId="77777777" w:rsidR="00E04CB0" w:rsidRPr="004A3076" w:rsidRDefault="00E04CB0" w:rsidP="00E04CB0">
            <w:pPr>
              <w:spacing w:before="84" w:after="68" w:line="115" w:lineRule="exact"/>
              <w:ind w:left="839"/>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0</w:t>
            </w:r>
          </w:p>
        </w:tc>
      </w:tr>
      <w:tr w:rsidR="00E04CB0" w:rsidRPr="004A3076" w14:paraId="08A0377A" w14:textId="77777777" w:rsidTr="00E04CB0">
        <w:trPr>
          <w:trHeight w:hRule="exact" w:val="299"/>
        </w:trPr>
        <w:tc>
          <w:tcPr>
            <w:tcW w:w="1696" w:type="dxa"/>
            <w:vAlign w:val="center"/>
          </w:tcPr>
          <w:p w14:paraId="375F88BC" w14:textId="77777777" w:rsidR="00E04CB0" w:rsidRPr="004A3076" w:rsidRDefault="00E04CB0" w:rsidP="00E04CB0">
            <w:pPr>
              <w:spacing w:before="84" w:after="72"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Provisions</w:t>
            </w:r>
          </w:p>
        </w:tc>
        <w:tc>
          <w:tcPr>
            <w:tcW w:w="1848" w:type="dxa"/>
            <w:vAlign w:val="center"/>
          </w:tcPr>
          <w:p w14:paraId="670D57A8" w14:textId="77777777" w:rsidR="00E04CB0" w:rsidRPr="004A3076" w:rsidRDefault="00E04CB0" w:rsidP="00E04CB0">
            <w:pPr>
              <w:spacing w:before="84" w:after="72"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98,900,000</w:t>
            </w:r>
          </w:p>
        </w:tc>
        <w:tc>
          <w:tcPr>
            <w:tcW w:w="1701" w:type="dxa"/>
            <w:vAlign w:val="center"/>
          </w:tcPr>
          <w:p w14:paraId="05E8AD30" w14:textId="77777777" w:rsidR="00E04CB0" w:rsidRPr="004A3076" w:rsidRDefault="00E04CB0" w:rsidP="00E04CB0">
            <w:pPr>
              <w:spacing w:before="84" w:after="72"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77,700,000</w:t>
            </w:r>
          </w:p>
        </w:tc>
        <w:tc>
          <w:tcPr>
            <w:tcW w:w="1701" w:type="dxa"/>
            <w:vAlign w:val="center"/>
          </w:tcPr>
          <w:p w14:paraId="4A48C628" w14:textId="77777777" w:rsidR="00E04CB0" w:rsidRPr="004A3076" w:rsidRDefault="00E04CB0" w:rsidP="00E04CB0">
            <w:pPr>
              <w:spacing w:before="84" w:after="72"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79,700,000</w:t>
            </w:r>
          </w:p>
        </w:tc>
        <w:tc>
          <w:tcPr>
            <w:tcW w:w="1684" w:type="dxa"/>
            <w:vAlign w:val="center"/>
          </w:tcPr>
          <w:p w14:paraId="64E6BD74" w14:textId="77777777" w:rsidR="00E04CB0" w:rsidRPr="004A3076" w:rsidRDefault="00E04CB0" w:rsidP="00E04CB0">
            <w:pPr>
              <w:spacing w:before="84" w:after="72"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71,200,000</w:t>
            </w:r>
          </w:p>
        </w:tc>
        <w:tc>
          <w:tcPr>
            <w:tcW w:w="1855" w:type="dxa"/>
            <w:vAlign w:val="center"/>
          </w:tcPr>
          <w:p w14:paraId="02FEEB94" w14:textId="77777777" w:rsidR="00E04CB0" w:rsidRPr="004A3076" w:rsidRDefault="00E04CB0" w:rsidP="00E04CB0">
            <w:pPr>
              <w:spacing w:before="84" w:after="72" w:line="115" w:lineRule="exact"/>
              <w:ind w:right="723"/>
              <w:jc w:val="right"/>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51,000,000</w:t>
            </w:r>
          </w:p>
        </w:tc>
      </w:tr>
      <w:tr w:rsidR="00E04CB0" w:rsidRPr="004A3076" w14:paraId="3BBD8A94" w14:textId="77777777" w:rsidTr="00E04CB0">
        <w:trPr>
          <w:trHeight w:hRule="exact" w:val="306"/>
        </w:trPr>
        <w:tc>
          <w:tcPr>
            <w:tcW w:w="1696" w:type="dxa"/>
            <w:vAlign w:val="center"/>
          </w:tcPr>
          <w:p w14:paraId="057D0B55" w14:textId="3DD410A8" w:rsidR="00E04CB0" w:rsidRPr="004A3076" w:rsidRDefault="00E04CB0" w:rsidP="00E04CB0">
            <w:pPr>
              <w:spacing w:before="87" w:after="67" w:line="116"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Total </w:t>
            </w:r>
            <w:r w:rsidR="00854875" w:rsidRPr="004A3076">
              <w:rPr>
                <w:rFonts w:ascii="Arial" w:eastAsia="Verdana" w:hAnsi="Arial" w:cs="Arial"/>
                <w:bCs/>
                <w:color w:val="000000"/>
                <w:sz w:val="12"/>
                <w:szCs w:val="12"/>
                <w:lang w:val="en-US"/>
              </w:rPr>
              <w:t>Long-Term</w:t>
            </w:r>
            <w:r w:rsidRPr="004A3076">
              <w:rPr>
                <w:rFonts w:ascii="Arial" w:eastAsia="Verdana" w:hAnsi="Arial" w:cs="Arial"/>
                <w:bCs/>
                <w:color w:val="000000"/>
                <w:sz w:val="12"/>
                <w:szCs w:val="12"/>
                <w:lang w:val="en-US"/>
              </w:rPr>
              <w:t xml:space="preserve"> Liabilities</w:t>
            </w:r>
          </w:p>
        </w:tc>
        <w:tc>
          <w:tcPr>
            <w:tcW w:w="1848" w:type="dxa"/>
            <w:vAlign w:val="center"/>
          </w:tcPr>
          <w:p w14:paraId="29287557" w14:textId="77777777" w:rsidR="00E04CB0" w:rsidRPr="004A3076" w:rsidRDefault="00E04CB0" w:rsidP="00E04CB0">
            <w:pPr>
              <w:spacing w:before="87"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664,100,000</w:t>
            </w:r>
          </w:p>
        </w:tc>
        <w:tc>
          <w:tcPr>
            <w:tcW w:w="1701" w:type="dxa"/>
            <w:vAlign w:val="center"/>
          </w:tcPr>
          <w:p w14:paraId="102A6167" w14:textId="77777777" w:rsidR="00E04CB0" w:rsidRPr="004A3076" w:rsidRDefault="00E04CB0" w:rsidP="00E04CB0">
            <w:pPr>
              <w:spacing w:before="87"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1,104,700,000</w:t>
            </w:r>
          </w:p>
        </w:tc>
        <w:tc>
          <w:tcPr>
            <w:tcW w:w="1701" w:type="dxa"/>
            <w:vAlign w:val="center"/>
          </w:tcPr>
          <w:p w14:paraId="44E77459" w14:textId="77777777" w:rsidR="00E04CB0" w:rsidRPr="004A3076" w:rsidRDefault="00E04CB0" w:rsidP="00E04CB0">
            <w:pPr>
              <w:spacing w:before="87"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1,158,600,000</w:t>
            </w:r>
          </w:p>
        </w:tc>
        <w:tc>
          <w:tcPr>
            <w:tcW w:w="1684" w:type="dxa"/>
            <w:vAlign w:val="center"/>
          </w:tcPr>
          <w:p w14:paraId="7E67628E" w14:textId="77777777" w:rsidR="00E04CB0" w:rsidRPr="004A3076" w:rsidRDefault="00E04CB0" w:rsidP="00E04CB0">
            <w:pPr>
              <w:spacing w:before="87" w:after="68"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1,123,600,000</w:t>
            </w:r>
          </w:p>
        </w:tc>
        <w:tc>
          <w:tcPr>
            <w:tcW w:w="1855" w:type="dxa"/>
            <w:vAlign w:val="center"/>
          </w:tcPr>
          <w:p w14:paraId="5F3CD4D3" w14:textId="77777777" w:rsidR="00E04CB0" w:rsidRPr="004A3076" w:rsidRDefault="00E04CB0" w:rsidP="00E04CB0">
            <w:pPr>
              <w:spacing w:before="87" w:after="68" w:line="115" w:lineRule="exact"/>
              <w:ind w:right="723"/>
              <w:jc w:val="right"/>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719,500,000</w:t>
            </w:r>
          </w:p>
        </w:tc>
      </w:tr>
      <w:tr w:rsidR="00E04CB0" w:rsidRPr="004A3076" w14:paraId="3E9CD4BF" w14:textId="77777777" w:rsidTr="00E04CB0">
        <w:trPr>
          <w:trHeight w:hRule="exact" w:val="303"/>
        </w:trPr>
        <w:tc>
          <w:tcPr>
            <w:tcW w:w="1696" w:type="dxa"/>
            <w:vAlign w:val="center"/>
          </w:tcPr>
          <w:p w14:paraId="717A2721" w14:textId="77777777" w:rsidR="00E04CB0" w:rsidRPr="004A3076" w:rsidRDefault="00E04CB0" w:rsidP="00E04CB0">
            <w:pPr>
              <w:spacing w:before="91" w:after="71"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Total Liabilities</w:t>
            </w:r>
          </w:p>
        </w:tc>
        <w:tc>
          <w:tcPr>
            <w:tcW w:w="1848" w:type="dxa"/>
            <w:vAlign w:val="center"/>
          </w:tcPr>
          <w:p w14:paraId="763C153F" w14:textId="77777777" w:rsidR="00E04CB0" w:rsidRPr="004A3076" w:rsidRDefault="00E04CB0" w:rsidP="00E04CB0">
            <w:pPr>
              <w:spacing w:before="91" w:after="7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1,581,900,000</w:t>
            </w:r>
          </w:p>
        </w:tc>
        <w:tc>
          <w:tcPr>
            <w:tcW w:w="1701" w:type="dxa"/>
            <w:vAlign w:val="center"/>
          </w:tcPr>
          <w:p w14:paraId="7A080041" w14:textId="77777777" w:rsidR="00E04CB0" w:rsidRPr="004A3076" w:rsidRDefault="00E04CB0" w:rsidP="00E04CB0">
            <w:pPr>
              <w:spacing w:before="91" w:after="7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2,023,600,000</w:t>
            </w:r>
          </w:p>
        </w:tc>
        <w:tc>
          <w:tcPr>
            <w:tcW w:w="1701" w:type="dxa"/>
            <w:vAlign w:val="center"/>
          </w:tcPr>
          <w:p w14:paraId="1FFEACE2" w14:textId="77777777" w:rsidR="00E04CB0" w:rsidRPr="004A3076" w:rsidRDefault="00E04CB0" w:rsidP="00E04CB0">
            <w:pPr>
              <w:spacing w:before="91" w:after="7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2,121,100,000</w:t>
            </w:r>
          </w:p>
        </w:tc>
        <w:tc>
          <w:tcPr>
            <w:tcW w:w="1684" w:type="dxa"/>
            <w:vAlign w:val="center"/>
          </w:tcPr>
          <w:p w14:paraId="083B29E7" w14:textId="77777777" w:rsidR="00E04CB0" w:rsidRPr="004A3076" w:rsidRDefault="00E04CB0" w:rsidP="00E04CB0">
            <w:pPr>
              <w:spacing w:before="91" w:after="71"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2,199,900,000</w:t>
            </w:r>
          </w:p>
        </w:tc>
        <w:tc>
          <w:tcPr>
            <w:tcW w:w="1855" w:type="dxa"/>
            <w:vAlign w:val="center"/>
          </w:tcPr>
          <w:p w14:paraId="60C3478D" w14:textId="77777777" w:rsidR="00E04CB0" w:rsidRPr="004A3076" w:rsidRDefault="00E04CB0" w:rsidP="00E04CB0">
            <w:pPr>
              <w:spacing w:before="91" w:after="71" w:line="115" w:lineRule="exact"/>
              <w:ind w:right="633"/>
              <w:jc w:val="right"/>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1,839,300,000</w:t>
            </w:r>
          </w:p>
        </w:tc>
      </w:tr>
      <w:tr w:rsidR="00E04CB0" w:rsidRPr="004A3076" w14:paraId="6DEBC1A5" w14:textId="77777777" w:rsidTr="00E04CB0">
        <w:trPr>
          <w:trHeight w:hRule="exact" w:val="295"/>
        </w:trPr>
        <w:tc>
          <w:tcPr>
            <w:tcW w:w="1696" w:type="dxa"/>
            <w:vAlign w:val="center"/>
          </w:tcPr>
          <w:p w14:paraId="219A8C23" w14:textId="77777777" w:rsidR="00E04CB0" w:rsidRPr="004A3076" w:rsidRDefault="00E04CB0" w:rsidP="00E04CB0">
            <w:pPr>
              <w:spacing w:before="83" w:after="60"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Net Assets</w:t>
            </w:r>
          </w:p>
        </w:tc>
        <w:tc>
          <w:tcPr>
            <w:tcW w:w="1848" w:type="dxa"/>
            <w:vAlign w:val="center"/>
          </w:tcPr>
          <w:p w14:paraId="40FEF202" w14:textId="77777777" w:rsidR="00E04CB0" w:rsidRPr="004A3076" w:rsidRDefault="00E04CB0" w:rsidP="00E04CB0">
            <w:pPr>
              <w:spacing w:before="83" w:after="60"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-569,600,000</w:t>
            </w:r>
          </w:p>
        </w:tc>
        <w:tc>
          <w:tcPr>
            <w:tcW w:w="1701" w:type="dxa"/>
            <w:vAlign w:val="center"/>
          </w:tcPr>
          <w:p w14:paraId="0F9701A8" w14:textId="77777777" w:rsidR="00E04CB0" w:rsidRPr="004A3076" w:rsidRDefault="00E04CB0" w:rsidP="00E04CB0">
            <w:pPr>
              <w:spacing w:before="83" w:after="60"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-970,200,000</w:t>
            </w:r>
          </w:p>
        </w:tc>
        <w:tc>
          <w:tcPr>
            <w:tcW w:w="1701" w:type="dxa"/>
            <w:vAlign w:val="center"/>
          </w:tcPr>
          <w:p w14:paraId="2F275616" w14:textId="77777777" w:rsidR="00E04CB0" w:rsidRPr="004A3076" w:rsidRDefault="00E04CB0" w:rsidP="00E04CB0">
            <w:pPr>
              <w:spacing w:before="83" w:after="60"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-994,200,000</w:t>
            </w:r>
          </w:p>
        </w:tc>
        <w:tc>
          <w:tcPr>
            <w:tcW w:w="1684" w:type="dxa"/>
            <w:vAlign w:val="center"/>
          </w:tcPr>
          <w:p w14:paraId="131E4B7C" w14:textId="77777777" w:rsidR="00E04CB0" w:rsidRPr="004A3076" w:rsidRDefault="00E04CB0" w:rsidP="00E04CB0">
            <w:pPr>
              <w:spacing w:before="83" w:after="60"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-1,025,000,000</w:t>
            </w:r>
          </w:p>
        </w:tc>
        <w:tc>
          <w:tcPr>
            <w:tcW w:w="1855" w:type="dxa"/>
            <w:vAlign w:val="center"/>
          </w:tcPr>
          <w:p w14:paraId="0C427E16" w14:textId="77777777" w:rsidR="00E04CB0" w:rsidRPr="004A3076" w:rsidRDefault="00E04CB0" w:rsidP="00E04CB0">
            <w:pPr>
              <w:spacing w:before="83" w:after="60" w:line="115" w:lineRule="exact"/>
              <w:ind w:right="633"/>
              <w:jc w:val="right"/>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-652,700,000</w:t>
            </w:r>
          </w:p>
        </w:tc>
      </w:tr>
      <w:tr w:rsidR="00E04CB0" w:rsidRPr="004A3076" w14:paraId="687E4394" w14:textId="77777777" w:rsidTr="00E04CB0">
        <w:trPr>
          <w:trHeight w:hRule="exact" w:val="301"/>
        </w:trPr>
        <w:tc>
          <w:tcPr>
            <w:tcW w:w="1696" w:type="dxa"/>
            <w:vAlign w:val="center"/>
          </w:tcPr>
          <w:p w14:paraId="0870C4DD" w14:textId="72915014" w:rsidR="00E04CB0" w:rsidRPr="004A3076" w:rsidRDefault="00E04CB0" w:rsidP="00E04CB0">
            <w:pPr>
              <w:spacing w:before="83" w:after="64" w:line="115" w:lineRule="exact"/>
              <w:ind w:left="142"/>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 xml:space="preserve">Total </w:t>
            </w:r>
            <w:r w:rsidR="00854875" w:rsidRPr="004A3076">
              <w:rPr>
                <w:rFonts w:ascii="Arial" w:eastAsia="Verdana" w:hAnsi="Arial" w:cs="Arial"/>
                <w:bCs/>
                <w:color w:val="000000"/>
                <w:sz w:val="12"/>
                <w:szCs w:val="12"/>
                <w:lang w:val="en-US"/>
              </w:rPr>
              <w:t>Shareholders’</w:t>
            </w:r>
            <w:r w:rsidRPr="004A3076">
              <w:rPr>
                <w:rFonts w:ascii="Arial" w:eastAsia="Verdana" w:hAnsi="Arial" w:cs="Arial"/>
                <w:bCs/>
                <w:color w:val="000000"/>
                <w:sz w:val="12"/>
                <w:szCs w:val="12"/>
                <w:lang w:val="en-US"/>
              </w:rPr>
              <w:t xml:space="preserve"> Funds</w:t>
            </w:r>
          </w:p>
        </w:tc>
        <w:tc>
          <w:tcPr>
            <w:tcW w:w="1848" w:type="dxa"/>
            <w:vAlign w:val="center"/>
          </w:tcPr>
          <w:p w14:paraId="693D17BE" w14:textId="77777777" w:rsidR="00E04CB0" w:rsidRPr="004A3076" w:rsidRDefault="00E04CB0" w:rsidP="00E04CB0">
            <w:pPr>
              <w:spacing w:before="83"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-569,600,000</w:t>
            </w:r>
          </w:p>
        </w:tc>
        <w:tc>
          <w:tcPr>
            <w:tcW w:w="1701" w:type="dxa"/>
            <w:vAlign w:val="center"/>
          </w:tcPr>
          <w:p w14:paraId="67C4BC79" w14:textId="77777777" w:rsidR="00E04CB0" w:rsidRPr="004A3076" w:rsidRDefault="00E04CB0" w:rsidP="00E04CB0">
            <w:pPr>
              <w:spacing w:before="83"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-970,200,000</w:t>
            </w:r>
          </w:p>
        </w:tc>
        <w:tc>
          <w:tcPr>
            <w:tcW w:w="1701" w:type="dxa"/>
            <w:vAlign w:val="center"/>
          </w:tcPr>
          <w:p w14:paraId="017F4FBE" w14:textId="77777777" w:rsidR="00E04CB0" w:rsidRPr="004A3076" w:rsidRDefault="00E04CB0" w:rsidP="00E04CB0">
            <w:pPr>
              <w:spacing w:before="83"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-994,200,000</w:t>
            </w:r>
          </w:p>
        </w:tc>
        <w:tc>
          <w:tcPr>
            <w:tcW w:w="1684" w:type="dxa"/>
            <w:vAlign w:val="center"/>
          </w:tcPr>
          <w:p w14:paraId="0C22E113" w14:textId="77777777" w:rsidR="00E04CB0" w:rsidRPr="004A3076" w:rsidRDefault="00E04CB0" w:rsidP="00E04CB0">
            <w:pPr>
              <w:spacing w:before="83" w:after="64" w:line="115" w:lineRule="exact"/>
              <w:jc w:val="center"/>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-1,025,000,000</w:t>
            </w:r>
          </w:p>
        </w:tc>
        <w:tc>
          <w:tcPr>
            <w:tcW w:w="1855" w:type="dxa"/>
            <w:vAlign w:val="center"/>
          </w:tcPr>
          <w:p w14:paraId="31216075" w14:textId="77777777" w:rsidR="00E04CB0" w:rsidRPr="004A3076" w:rsidRDefault="00E04CB0" w:rsidP="00E04CB0">
            <w:pPr>
              <w:spacing w:before="83" w:after="64" w:line="115" w:lineRule="exact"/>
              <w:ind w:right="633"/>
              <w:jc w:val="right"/>
              <w:textAlignment w:val="baseline"/>
              <w:rPr>
                <w:rFonts w:ascii="Arial" w:eastAsia="Verdana" w:hAnsi="Arial" w:cs="Arial"/>
                <w:bCs/>
                <w:color w:val="000000"/>
                <w:sz w:val="12"/>
                <w:szCs w:val="12"/>
              </w:rPr>
            </w:pPr>
            <w:r w:rsidRPr="004A3076">
              <w:rPr>
                <w:rFonts w:ascii="Arial" w:eastAsia="Verdana" w:hAnsi="Arial" w:cs="Arial"/>
                <w:bCs/>
                <w:color w:val="000000"/>
                <w:sz w:val="12"/>
                <w:szCs w:val="12"/>
                <w:lang w:val="en-US"/>
              </w:rPr>
              <w:t>-652,700,000</w:t>
            </w:r>
          </w:p>
        </w:tc>
      </w:tr>
    </w:tbl>
    <w:tbl>
      <w:tblPr>
        <w:tblpPr w:leftFromText="180" w:rightFromText="180" w:vertAnchor="text" w:horzAnchor="margin" w:tblpXSpec="center" w:tblpY="382"/>
        <w:tblW w:w="10485" w:type="dxa"/>
        <w:jc w:val="center"/>
        <w:tblLayout w:type="fixed"/>
        <w:tblCellMar>
          <w:left w:w="0" w:type="dxa"/>
          <w:right w:w="0" w:type="dxa"/>
        </w:tblCellMar>
        <w:tblLook w:val="04A0" w:firstRow="1" w:lastRow="0" w:firstColumn="1" w:lastColumn="0" w:noHBand="0" w:noVBand="1"/>
      </w:tblPr>
      <w:tblGrid>
        <w:gridCol w:w="1696"/>
        <w:gridCol w:w="1843"/>
        <w:gridCol w:w="1701"/>
        <w:gridCol w:w="1701"/>
        <w:gridCol w:w="1701"/>
        <w:gridCol w:w="1843"/>
      </w:tblGrid>
      <w:tr w:rsidR="00E04CB0" w:rsidRPr="004A3076" w14:paraId="6318BD0E" w14:textId="77777777" w:rsidTr="00854875">
        <w:trPr>
          <w:trHeight w:hRule="exact" w:val="248"/>
          <w:jc w:val="center"/>
        </w:trPr>
        <w:tc>
          <w:tcPr>
            <w:tcW w:w="1696" w:type="dxa"/>
            <w:tcBorders>
              <w:top w:val="single" w:sz="4" w:space="0" w:color="auto"/>
              <w:left w:val="single" w:sz="4" w:space="0" w:color="auto"/>
              <w:bottom w:val="single" w:sz="4" w:space="0" w:color="auto"/>
              <w:right w:val="single" w:sz="4" w:space="0" w:color="auto"/>
            </w:tcBorders>
            <w:vAlign w:val="center"/>
          </w:tcPr>
          <w:p w14:paraId="3ECBFDFB" w14:textId="77777777" w:rsidR="00E04CB0" w:rsidRPr="004A3076" w:rsidRDefault="00E04CB0" w:rsidP="00854875">
            <w:pPr>
              <w:ind w:hanging="134"/>
              <w:rPr>
                <w:rFonts w:ascii="Arial" w:hAnsi="Arial" w:cs="Arial"/>
                <w:b/>
                <w:bCs/>
                <w:sz w:val="12"/>
                <w:szCs w:val="12"/>
              </w:rPr>
            </w:pPr>
          </w:p>
        </w:tc>
        <w:tc>
          <w:tcPr>
            <w:tcW w:w="1843" w:type="dxa"/>
            <w:tcBorders>
              <w:top w:val="single" w:sz="4" w:space="0" w:color="auto"/>
              <w:left w:val="single" w:sz="4" w:space="0" w:color="auto"/>
              <w:bottom w:val="single" w:sz="4" w:space="0" w:color="auto"/>
              <w:right w:val="single" w:sz="4" w:space="0" w:color="auto"/>
            </w:tcBorders>
            <w:vAlign w:val="center"/>
          </w:tcPr>
          <w:p w14:paraId="32DB5948" w14:textId="77777777" w:rsidR="00E04CB0" w:rsidRPr="004A3076" w:rsidRDefault="00E04CB0" w:rsidP="00854875">
            <w:pPr>
              <w:jc w:val="center"/>
              <w:rPr>
                <w:rFonts w:ascii="Arial" w:hAnsi="Arial" w:cs="Arial"/>
                <w:b/>
                <w:bCs/>
                <w:sz w:val="12"/>
                <w:szCs w:val="12"/>
              </w:rPr>
            </w:pPr>
            <w:r w:rsidRPr="004A3076">
              <w:rPr>
                <w:rFonts w:ascii="Arial" w:eastAsia="Tahoma" w:hAnsi="Arial" w:cs="Arial"/>
                <w:b/>
                <w:color w:val="000000"/>
                <w:sz w:val="12"/>
                <w:szCs w:val="12"/>
                <w:lang w:val="en-US"/>
              </w:rPr>
              <w:t>Dec 2021</w:t>
            </w:r>
          </w:p>
        </w:tc>
        <w:tc>
          <w:tcPr>
            <w:tcW w:w="1701" w:type="dxa"/>
            <w:tcBorders>
              <w:top w:val="single" w:sz="4" w:space="0" w:color="auto"/>
              <w:left w:val="single" w:sz="4" w:space="0" w:color="auto"/>
              <w:bottom w:val="single" w:sz="4" w:space="0" w:color="auto"/>
              <w:right w:val="single" w:sz="4" w:space="0" w:color="auto"/>
            </w:tcBorders>
            <w:vAlign w:val="center"/>
          </w:tcPr>
          <w:p w14:paraId="23FCE37E" w14:textId="77777777" w:rsidR="00E04CB0" w:rsidRPr="004A3076" w:rsidRDefault="00E04CB0" w:rsidP="00854875">
            <w:pPr>
              <w:jc w:val="center"/>
              <w:textAlignment w:val="baseline"/>
              <w:rPr>
                <w:rFonts w:ascii="Arial" w:eastAsia="Times New Roman" w:hAnsi="Arial" w:cs="Arial"/>
                <w:b/>
                <w:bCs/>
                <w:color w:val="000000"/>
                <w:sz w:val="12"/>
                <w:szCs w:val="12"/>
              </w:rPr>
            </w:pPr>
            <w:r w:rsidRPr="004A3076">
              <w:rPr>
                <w:rFonts w:ascii="Arial" w:eastAsia="Tahoma" w:hAnsi="Arial" w:cs="Arial"/>
                <w:b/>
                <w:color w:val="000000"/>
                <w:sz w:val="12"/>
                <w:szCs w:val="12"/>
                <w:lang w:val="en-US"/>
              </w:rPr>
              <w:t>Dec 2020</w:t>
            </w:r>
          </w:p>
        </w:tc>
        <w:tc>
          <w:tcPr>
            <w:tcW w:w="1701" w:type="dxa"/>
            <w:tcBorders>
              <w:top w:val="single" w:sz="4" w:space="0" w:color="auto"/>
              <w:left w:val="single" w:sz="4" w:space="0" w:color="auto"/>
              <w:bottom w:val="single" w:sz="4" w:space="0" w:color="auto"/>
              <w:right w:val="single" w:sz="4" w:space="0" w:color="auto"/>
            </w:tcBorders>
            <w:vAlign w:val="center"/>
          </w:tcPr>
          <w:p w14:paraId="37B0256D" w14:textId="77777777" w:rsidR="00E04CB0" w:rsidRPr="004A3076" w:rsidRDefault="00E04CB0" w:rsidP="00854875">
            <w:pPr>
              <w:jc w:val="center"/>
              <w:rPr>
                <w:rFonts w:ascii="Arial" w:hAnsi="Arial" w:cs="Arial"/>
                <w:b/>
                <w:bCs/>
                <w:sz w:val="12"/>
                <w:szCs w:val="12"/>
              </w:rPr>
            </w:pPr>
            <w:r w:rsidRPr="004A3076">
              <w:rPr>
                <w:rFonts w:ascii="Arial" w:eastAsia="Tahoma" w:hAnsi="Arial" w:cs="Arial"/>
                <w:b/>
                <w:color w:val="000000"/>
                <w:sz w:val="12"/>
                <w:szCs w:val="12"/>
                <w:lang w:val="en-US"/>
              </w:rPr>
              <w:t>Dec 2019</w:t>
            </w:r>
          </w:p>
        </w:tc>
        <w:tc>
          <w:tcPr>
            <w:tcW w:w="1701" w:type="dxa"/>
            <w:tcBorders>
              <w:top w:val="single" w:sz="4" w:space="0" w:color="auto"/>
              <w:left w:val="single" w:sz="4" w:space="0" w:color="auto"/>
              <w:bottom w:val="single" w:sz="4" w:space="0" w:color="auto"/>
              <w:right w:val="single" w:sz="4" w:space="0" w:color="auto"/>
            </w:tcBorders>
            <w:vAlign w:val="center"/>
          </w:tcPr>
          <w:p w14:paraId="7B989977" w14:textId="77777777" w:rsidR="00E04CB0" w:rsidRPr="004A3076" w:rsidRDefault="00E04CB0" w:rsidP="00854875">
            <w:pPr>
              <w:jc w:val="center"/>
              <w:rPr>
                <w:rFonts w:ascii="Arial" w:hAnsi="Arial" w:cs="Arial"/>
                <w:b/>
                <w:bCs/>
                <w:sz w:val="12"/>
                <w:szCs w:val="12"/>
              </w:rPr>
            </w:pPr>
            <w:r w:rsidRPr="004A3076">
              <w:rPr>
                <w:rFonts w:ascii="Arial" w:eastAsia="Tahoma" w:hAnsi="Arial" w:cs="Arial"/>
                <w:b/>
                <w:color w:val="000000"/>
                <w:sz w:val="12"/>
                <w:szCs w:val="12"/>
                <w:lang w:val="en-US"/>
              </w:rPr>
              <w:t>Dec 2018</w:t>
            </w:r>
          </w:p>
        </w:tc>
        <w:tc>
          <w:tcPr>
            <w:tcW w:w="1843" w:type="dxa"/>
            <w:tcBorders>
              <w:top w:val="single" w:sz="4" w:space="0" w:color="auto"/>
              <w:left w:val="single" w:sz="4" w:space="0" w:color="auto"/>
              <w:bottom w:val="single" w:sz="4" w:space="0" w:color="auto"/>
              <w:right w:val="single" w:sz="4" w:space="0" w:color="auto"/>
            </w:tcBorders>
            <w:vAlign w:val="center"/>
          </w:tcPr>
          <w:p w14:paraId="28446663" w14:textId="77777777" w:rsidR="00E04CB0" w:rsidRPr="004A3076" w:rsidRDefault="00E04CB0" w:rsidP="00854875">
            <w:pPr>
              <w:jc w:val="center"/>
              <w:textAlignment w:val="baseline"/>
              <w:rPr>
                <w:rFonts w:ascii="Arial" w:eastAsia="Times New Roman" w:hAnsi="Arial" w:cs="Arial"/>
                <w:b/>
                <w:bCs/>
                <w:color w:val="000000"/>
                <w:sz w:val="12"/>
                <w:szCs w:val="12"/>
              </w:rPr>
            </w:pPr>
            <w:r w:rsidRPr="004A3076">
              <w:rPr>
                <w:rFonts w:ascii="Arial" w:eastAsia="Tahoma" w:hAnsi="Arial" w:cs="Arial"/>
                <w:b/>
                <w:color w:val="000000"/>
                <w:sz w:val="12"/>
                <w:szCs w:val="12"/>
                <w:lang w:val="en-US"/>
              </w:rPr>
              <w:t>Dec 2017</w:t>
            </w:r>
          </w:p>
        </w:tc>
      </w:tr>
      <w:tr w:rsidR="00E04CB0" w:rsidRPr="004A3076" w14:paraId="13ED9014" w14:textId="77777777" w:rsidTr="00854875">
        <w:trPr>
          <w:trHeight w:hRule="exact" w:val="277"/>
          <w:jc w:val="center"/>
        </w:trPr>
        <w:tc>
          <w:tcPr>
            <w:tcW w:w="1696" w:type="dxa"/>
            <w:tcBorders>
              <w:top w:val="single" w:sz="4" w:space="0" w:color="auto"/>
              <w:left w:val="single" w:sz="4" w:space="0" w:color="auto"/>
              <w:bottom w:val="single" w:sz="4" w:space="0" w:color="auto"/>
              <w:right w:val="single" w:sz="4" w:space="0" w:color="auto"/>
            </w:tcBorders>
            <w:vAlign w:val="center"/>
          </w:tcPr>
          <w:p w14:paraId="47199ACD" w14:textId="77777777" w:rsidR="00E04CB0" w:rsidRPr="004A3076" w:rsidRDefault="00E04CB0" w:rsidP="00854875">
            <w:pPr>
              <w:spacing w:after="62"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Operating Profit</w:t>
            </w:r>
          </w:p>
        </w:tc>
        <w:tc>
          <w:tcPr>
            <w:tcW w:w="1843" w:type="dxa"/>
            <w:tcBorders>
              <w:top w:val="single" w:sz="4" w:space="0" w:color="auto"/>
              <w:left w:val="single" w:sz="4" w:space="0" w:color="auto"/>
              <w:bottom w:val="single" w:sz="4" w:space="0" w:color="auto"/>
              <w:right w:val="single" w:sz="4" w:space="0" w:color="auto"/>
            </w:tcBorders>
            <w:vAlign w:val="center"/>
          </w:tcPr>
          <w:p w14:paraId="3C5486B6" w14:textId="77777777" w:rsidR="00E04CB0" w:rsidRPr="004A3076" w:rsidRDefault="00E04CB0" w:rsidP="00854875">
            <w:pPr>
              <w:spacing w:after="61"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580.000.000</w:t>
            </w:r>
          </w:p>
        </w:tc>
        <w:tc>
          <w:tcPr>
            <w:tcW w:w="1701" w:type="dxa"/>
            <w:tcBorders>
              <w:top w:val="single" w:sz="4" w:space="0" w:color="auto"/>
              <w:left w:val="single" w:sz="4" w:space="0" w:color="auto"/>
              <w:bottom w:val="single" w:sz="4" w:space="0" w:color="auto"/>
              <w:right w:val="single" w:sz="4" w:space="0" w:color="auto"/>
            </w:tcBorders>
            <w:vAlign w:val="center"/>
          </w:tcPr>
          <w:p w14:paraId="11C0BE99" w14:textId="77777777" w:rsidR="00E04CB0" w:rsidRPr="004A3076" w:rsidRDefault="00E04CB0" w:rsidP="00854875">
            <w:pPr>
              <w:spacing w:after="60"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128.100.000</w:t>
            </w:r>
          </w:p>
        </w:tc>
        <w:tc>
          <w:tcPr>
            <w:tcW w:w="1701" w:type="dxa"/>
            <w:tcBorders>
              <w:top w:val="single" w:sz="4" w:space="0" w:color="auto"/>
              <w:left w:val="single" w:sz="4" w:space="0" w:color="auto"/>
              <w:bottom w:val="single" w:sz="4" w:space="0" w:color="auto"/>
              <w:right w:val="single" w:sz="4" w:space="0" w:color="auto"/>
            </w:tcBorders>
            <w:vAlign w:val="center"/>
          </w:tcPr>
          <w:p w14:paraId="2A5CBC30" w14:textId="77777777" w:rsidR="00E04CB0" w:rsidRPr="004A3076" w:rsidRDefault="00E04CB0" w:rsidP="00854875">
            <w:pPr>
              <w:spacing w:after="61"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84600.000</w:t>
            </w:r>
          </w:p>
        </w:tc>
        <w:tc>
          <w:tcPr>
            <w:tcW w:w="1701" w:type="dxa"/>
            <w:tcBorders>
              <w:top w:val="single" w:sz="4" w:space="0" w:color="auto"/>
              <w:left w:val="single" w:sz="4" w:space="0" w:color="auto"/>
              <w:bottom w:val="single" w:sz="4" w:space="0" w:color="auto"/>
              <w:right w:val="single" w:sz="4" w:space="0" w:color="auto"/>
            </w:tcBorders>
            <w:vAlign w:val="center"/>
          </w:tcPr>
          <w:p w14:paraId="42AC57A7" w14:textId="77777777" w:rsidR="00E04CB0" w:rsidRPr="004A3076" w:rsidRDefault="00E04CB0" w:rsidP="00854875">
            <w:pPr>
              <w:spacing w:after="61"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.416.000.000</w:t>
            </w:r>
          </w:p>
        </w:tc>
        <w:tc>
          <w:tcPr>
            <w:tcW w:w="1843" w:type="dxa"/>
            <w:tcBorders>
              <w:top w:val="single" w:sz="4" w:space="0" w:color="auto"/>
              <w:left w:val="single" w:sz="4" w:space="0" w:color="auto"/>
              <w:bottom w:val="single" w:sz="4" w:space="0" w:color="auto"/>
              <w:right w:val="single" w:sz="4" w:space="0" w:color="auto"/>
            </w:tcBorders>
            <w:vAlign w:val="center"/>
          </w:tcPr>
          <w:p w14:paraId="68AB6FD1" w14:textId="77777777" w:rsidR="00E04CB0" w:rsidRPr="004A3076" w:rsidRDefault="00E04CB0" w:rsidP="00854875">
            <w:pPr>
              <w:spacing w:after="62"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-136.000.000</w:t>
            </w:r>
          </w:p>
        </w:tc>
      </w:tr>
      <w:tr w:rsidR="00E04CB0" w:rsidRPr="004A3076" w14:paraId="47AF18B8" w14:textId="77777777" w:rsidTr="00854875">
        <w:trPr>
          <w:trHeight w:hRule="exact" w:val="274"/>
          <w:jc w:val="center"/>
        </w:trPr>
        <w:tc>
          <w:tcPr>
            <w:tcW w:w="1696" w:type="dxa"/>
            <w:tcBorders>
              <w:top w:val="single" w:sz="4" w:space="0" w:color="auto"/>
              <w:left w:val="single" w:sz="4" w:space="0" w:color="auto"/>
              <w:bottom w:val="single" w:sz="4" w:space="0" w:color="auto"/>
              <w:right w:val="single" w:sz="4" w:space="0" w:color="auto"/>
            </w:tcBorders>
            <w:vAlign w:val="center"/>
          </w:tcPr>
          <w:p w14:paraId="1BBCF901" w14:textId="77777777" w:rsidR="00E04CB0" w:rsidRPr="004A3076" w:rsidRDefault="00E04CB0" w:rsidP="00854875">
            <w:pPr>
              <w:spacing w:after="65"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Depreciation</w:t>
            </w:r>
          </w:p>
        </w:tc>
        <w:tc>
          <w:tcPr>
            <w:tcW w:w="1843" w:type="dxa"/>
            <w:tcBorders>
              <w:top w:val="single" w:sz="4" w:space="0" w:color="auto"/>
              <w:left w:val="single" w:sz="4" w:space="0" w:color="auto"/>
              <w:bottom w:val="single" w:sz="4" w:space="0" w:color="auto"/>
              <w:right w:val="single" w:sz="4" w:space="0" w:color="auto"/>
            </w:tcBorders>
            <w:vAlign w:val="center"/>
          </w:tcPr>
          <w:p w14:paraId="3BA95582" w14:textId="77777777" w:rsidR="00E04CB0" w:rsidRPr="004A3076" w:rsidRDefault="00E04CB0" w:rsidP="00854875">
            <w:pPr>
              <w:spacing w:after="65"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128.500,000</w:t>
            </w:r>
          </w:p>
        </w:tc>
        <w:tc>
          <w:tcPr>
            <w:tcW w:w="1701" w:type="dxa"/>
            <w:tcBorders>
              <w:top w:val="single" w:sz="4" w:space="0" w:color="auto"/>
              <w:left w:val="single" w:sz="4" w:space="0" w:color="auto"/>
              <w:bottom w:val="single" w:sz="4" w:space="0" w:color="auto"/>
              <w:right w:val="single" w:sz="4" w:space="0" w:color="auto"/>
            </w:tcBorders>
            <w:vAlign w:val="center"/>
          </w:tcPr>
          <w:p w14:paraId="6A423444" w14:textId="77777777" w:rsidR="00E04CB0" w:rsidRPr="004A3076" w:rsidRDefault="00E04CB0" w:rsidP="00854875">
            <w:pPr>
              <w:spacing w:after="64"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116,500,000</w:t>
            </w:r>
          </w:p>
        </w:tc>
        <w:tc>
          <w:tcPr>
            <w:tcW w:w="1701" w:type="dxa"/>
            <w:tcBorders>
              <w:top w:val="single" w:sz="4" w:space="0" w:color="auto"/>
              <w:left w:val="single" w:sz="4" w:space="0" w:color="auto"/>
              <w:bottom w:val="single" w:sz="4" w:space="0" w:color="auto"/>
              <w:right w:val="single" w:sz="4" w:space="0" w:color="auto"/>
            </w:tcBorders>
            <w:vAlign w:val="center"/>
          </w:tcPr>
          <w:p w14:paraId="08DBFEF5" w14:textId="77777777" w:rsidR="00E04CB0" w:rsidRPr="004A3076" w:rsidRDefault="00E04CB0" w:rsidP="00854875">
            <w:pPr>
              <w:spacing w:after="65"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129,300,000</w:t>
            </w:r>
          </w:p>
        </w:tc>
        <w:tc>
          <w:tcPr>
            <w:tcW w:w="1701" w:type="dxa"/>
            <w:tcBorders>
              <w:top w:val="single" w:sz="4" w:space="0" w:color="auto"/>
              <w:left w:val="single" w:sz="4" w:space="0" w:color="auto"/>
              <w:bottom w:val="single" w:sz="4" w:space="0" w:color="auto"/>
              <w:right w:val="single" w:sz="4" w:space="0" w:color="auto"/>
            </w:tcBorders>
            <w:vAlign w:val="center"/>
          </w:tcPr>
          <w:p w14:paraId="7AD09FD8" w14:textId="77777777" w:rsidR="00E04CB0" w:rsidRPr="004A3076" w:rsidRDefault="00E04CB0" w:rsidP="00854875">
            <w:pPr>
              <w:spacing w:after="64"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115,500,000</w:t>
            </w:r>
          </w:p>
        </w:tc>
        <w:tc>
          <w:tcPr>
            <w:tcW w:w="1843" w:type="dxa"/>
            <w:tcBorders>
              <w:top w:val="single" w:sz="4" w:space="0" w:color="auto"/>
              <w:left w:val="single" w:sz="4" w:space="0" w:color="auto"/>
              <w:bottom w:val="single" w:sz="4" w:space="0" w:color="auto"/>
              <w:right w:val="single" w:sz="4" w:space="0" w:color="auto"/>
            </w:tcBorders>
            <w:vAlign w:val="center"/>
          </w:tcPr>
          <w:p w14:paraId="30910D11" w14:textId="77777777" w:rsidR="00E04CB0" w:rsidRPr="004A3076" w:rsidRDefault="00E04CB0" w:rsidP="00854875">
            <w:pPr>
              <w:spacing w:after="64"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103,600,000</w:t>
            </w:r>
          </w:p>
        </w:tc>
      </w:tr>
      <w:tr w:rsidR="00E04CB0" w:rsidRPr="004A3076" w14:paraId="4ABB3731"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235438FE" w14:textId="45350DB8" w:rsidR="00E04CB0" w:rsidRPr="004A3076" w:rsidRDefault="00E04CB0" w:rsidP="00854875">
            <w:pPr>
              <w:spacing w:after="68"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Amor</w:t>
            </w:r>
            <w:r w:rsidR="00854875">
              <w:rPr>
                <w:rFonts w:ascii="Arial" w:eastAsia="Verdana" w:hAnsi="Arial" w:cs="Arial"/>
                <w:sz w:val="12"/>
                <w:szCs w:val="12"/>
                <w:lang w:val="en-US"/>
              </w:rPr>
              <w:t>tis</w:t>
            </w:r>
            <w:r w:rsidRPr="004A3076">
              <w:rPr>
                <w:rFonts w:ascii="Arial" w:eastAsia="Verdana" w:hAnsi="Arial" w:cs="Arial"/>
                <w:sz w:val="12"/>
                <w:szCs w:val="12"/>
                <w:lang w:val="en-US"/>
              </w:rPr>
              <w:t>ation</w:t>
            </w:r>
          </w:p>
        </w:tc>
        <w:tc>
          <w:tcPr>
            <w:tcW w:w="1843" w:type="dxa"/>
            <w:tcBorders>
              <w:top w:val="single" w:sz="4" w:space="0" w:color="auto"/>
              <w:left w:val="single" w:sz="4" w:space="0" w:color="auto"/>
              <w:bottom w:val="single" w:sz="4" w:space="0" w:color="auto"/>
              <w:right w:val="single" w:sz="4" w:space="0" w:color="auto"/>
            </w:tcBorders>
            <w:vAlign w:val="center"/>
          </w:tcPr>
          <w:p w14:paraId="711B1C32" w14:textId="77777777" w:rsidR="00E04CB0" w:rsidRPr="004A3076" w:rsidRDefault="00E04CB0" w:rsidP="00854875">
            <w:pPr>
              <w:spacing w:after="68"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3.909.000</w:t>
            </w:r>
          </w:p>
        </w:tc>
        <w:tc>
          <w:tcPr>
            <w:tcW w:w="1701" w:type="dxa"/>
            <w:tcBorders>
              <w:top w:val="single" w:sz="4" w:space="0" w:color="auto"/>
              <w:left w:val="single" w:sz="4" w:space="0" w:color="auto"/>
              <w:bottom w:val="single" w:sz="4" w:space="0" w:color="auto"/>
              <w:right w:val="single" w:sz="4" w:space="0" w:color="auto"/>
            </w:tcBorders>
            <w:vAlign w:val="center"/>
          </w:tcPr>
          <w:p w14:paraId="3815A5A6" w14:textId="77777777" w:rsidR="00E04CB0" w:rsidRPr="004A3076" w:rsidRDefault="00E04CB0" w:rsidP="00854875">
            <w:pPr>
              <w:spacing w:after="67"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3,600.003</w:t>
            </w:r>
          </w:p>
        </w:tc>
        <w:tc>
          <w:tcPr>
            <w:tcW w:w="1701" w:type="dxa"/>
            <w:tcBorders>
              <w:top w:val="single" w:sz="4" w:space="0" w:color="auto"/>
              <w:left w:val="single" w:sz="4" w:space="0" w:color="auto"/>
              <w:bottom w:val="single" w:sz="4" w:space="0" w:color="auto"/>
              <w:right w:val="single" w:sz="4" w:space="0" w:color="auto"/>
            </w:tcBorders>
            <w:vAlign w:val="center"/>
          </w:tcPr>
          <w:p w14:paraId="318091F8" w14:textId="77777777" w:rsidR="00E04CB0" w:rsidRPr="004A3076" w:rsidRDefault="00E04CB0" w:rsidP="00854875">
            <w:pPr>
              <w:spacing w:after="66"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2.900,000</w:t>
            </w:r>
          </w:p>
        </w:tc>
        <w:tc>
          <w:tcPr>
            <w:tcW w:w="1701" w:type="dxa"/>
            <w:tcBorders>
              <w:top w:val="single" w:sz="4" w:space="0" w:color="auto"/>
              <w:left w:val="single" w:sz="4" w:space="0" w:color="auto"/>
              <w:bottom w:val="single" w:sz="4" w:space="0" w:color="auto"/>
              <w:right w:val="single" w:sz="4" w:space="0" w:color="auto"/>
            </w:tcBorders>
            <w:vAlign w:val="center"/>
          </w:tcPr>
          <w:p w14:paraId="2C6CA791" w14:textId="77777777" w:rsidR="00E04CB0" w:rsidRPr="004A3076" w:rsidRDefault="00E04CB0" w:rsidP="00854875">
            <w:pPr>
              <w:spacing w:after="67"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2,000.000</w:t>
            </w:r>
          </w:p>
        </w:tc>
        <w:tc>
          <w:tcPr>
            <w:tcW w:w="1843" w:type="dxa"/>
            <w:tcBorders>
              <w:top w:val="single" w:sz="4" w:space="0" w:color="auto"/>
              <w:left w:val="single" w:sz="4" w:space="0" w:color="auto"/>
              <w:bottom w:val="single" w:sz="4" w:space="0" w:color="auto"/>
              <w:right w:val="single" w:sz="4" w:space="0" w:color="auto"/>
            </w:tcBorders>
            <w:vAlign w:val="center"/>
          </w:tcPr>
          <w:p w14:paraId="5F6542A9" w14:textId="77777777" w:rsidR="00E04CB0" w:rsidRPr="004A3076" w:rsidRDefault="00E04CB0" w:rsidP="00854875">
            <w:pPr>
              <w:spacing w:after="68"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2,200.000</w:t>
            </w:r>
          </w:p>
        </w:tc>
      </w:tr>
      <w:tr w:rsidR="00E04CB0" w:rsidRPr="004A3076" w14:paraId="6A70C9F2" w14:textId="77777777" w:rsidTr="00854875">
        <w:trPr>
          <w:trHeight w:hRule="exact" w:val="274"/>
          <w:jc w:val="center"/>
        </w:trPr>
        <w:tc>
          <w:tcPr>
            <w:tcW w:w="1696" w:type="dxa"/>
            <w:tcBorders>
              <w:top w:val="single" w:sz="4" w:space="0" w:color="auto"/>
              <w:left w:val="single" w:sz="4" w:space="0" w:color="auto"/>
              <w:bottom w:val="single" w:sz="4" w:space="0" w:color="auto"/>
              <w:right w:val="single" w:sz="4" w:space="0" w:color="auto"/>
            </w:tcBorders>
            <w:vAlign w:val="center"/>
          </w:tcPr>
          <w:p w14:paraId="0B413EED" w14:textId="77777777" w:rsidR="00E04CB0" w:rsidRPr="004A3076" w:rsidRDefault="00E04CB0" w:rsidP="00854875">
            <w:pPr>
              <w:spacing w:after="72"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Tax</w:t>
            </w:r>
          </w:p>
        </w:tc>
        <w:tc>
          <w:tcPr>
            <w:tcW w:w="1843" w:type="dxa"/>
            <w:tcBorders>
              <w:top w:val="single" w:sz="4" w:space="0" w:color="auto"/>
              <w:left w:val="single" w:sz="4" w:space="0" w:color="auto"/>
              <w:bottom w:val="single" w:sz="4" w:space="0" w:color="auto"/>
              <w:right w:val="single" w:sz="4" w:space="0" w:color="auto"/>
            </w:tcBorders>
            <w:vAlign w:val="center"/>
          </w:tcPr>
          <w:p w14:paraId="6117C1B1" w14:textId="77777777" w:rsidR="00E04CB0" w:rsidRPr="004A3076" w:rsidRDefault="00E04CB0" w:rsidP="00854875">
            <w:pPr>
              <w:spacing w:after="73"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.120.700.000</w:t>
            </w:r>
          </w:p>
        </w:tc>
        <w:tc>
          <w:tcPr>
            <w:tcW w:w="1701" w:type="dxa"/>
            <w:tcBorders>
              <w:top w:val="single" w:sz="4" w:space="0" w:color="auto"/>
              <w:left w:val="single" w:sz="4" w:space="0" w:color="auto"/>
              <w:bottom w:val="single" w:sz="4" w:space="0" w:color="auto"/>
              <w:right w:val="single" w:sz="4" w:space="0" w:color="auto"/>
            </w:tcBorders>
            <w:vAlign w:val="center"/>
          </w:tcPr>
          <w:p w14:paraId="676E9AF6" w14:textId="77777777" w:rsidR="00E04CB0" w:rsidRPr="004A3076" w:rsidRDefault="00E04CB0" w:rsidP="00854875">
            <w:pPr>
              <w:spacing w:after="71"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.16.700.000</w:t>
            </w:r>
          </w:p>
        </w:tc>
        <w:tc>
          <w:tcPr>
            <w:tcW w:w="1701" w:type="dxa"/>
            <w:tcBorders>
              <w:top w:val="single" w:sz="4" w:space="0" w:color="auto"/>
              <w:left w:val="single" w:sz="4" w:space="0" w:color="auto"/>
              <w:bottom w:val="single" w:sz="4" w:space="0" w:color="auto"/>
              <w:right w:val="single" w:sz="4" w:space="0" w:color="auto"/>
            </w:tcBorders>
            <w:vAlign w:val="center"/>
          </w:tcPr>
          <w:p w14:paraId="193BAC48" w14:textId="77777777" w:rsidR="00E04CB0" w:rsidRPr="004A3076" w:rsidRDefault="00E04CB0" w:rsidP="00854875">
            <w:pPr>
              <w:spacing w:after="72"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-20.505.0010</w:t>
            </w:r>
          </w:p>
        </w:tc>
        <w:tc>
          <w:tcPr>
            <w:tcW w:w="1701" w:type="dxa"/>
            <w:tcBorders>
              <w:top w:val="single" w:sz="4" w:space="0" w:color="auto"/>
              <w:left w:val="single" w:sz="4" w:space="0" w:color="auto"/>
              <w:bottom w:val="single" w:sz="4" w:space="0" w:color="auto"/>
              <w:right w:val="single" w:sz="4" w:space="0" w:color="auto"/>
            </w:tcBorders>
            <w:vAlign w:val="center"/>
          </w:tcPr>
          <w:p w14:paraId="214D02A0" w14:textId="77777777" w:rsidR="00E04CB0" w:rsidRPr="004A3076" w:rsidRDefault="00E04CB0" w:rsidP="00854875">
            <w:pPr>
              <w:spacing w:after="71"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82.900.000</w:t>
            </w:r>
          </w:p>
        </w:tc>
        <w:tc>
          <w:tcPr>
            <w:tcW w:w="1843" w:type="dxa"/>
            <w:tcBorders>
              <w:top w:val="single" w:sz="4" w:space="0" w:color="auto"/>
              <w:left w:val="single" w:sz="4" w:space="0" w:color="auto"/>
              <w:bottom w:val="single" w:sz="4" w:space="0" w:color="auto"/>
              <w:right w:val="single" w:sz="4" w:space="0" w:color="auto"/>
            </w:tcBorders>
            <w:vAlign w:val="center"/>
          </w:tcPr>
          <w:p w14:paraId="226A7E02" w14:textId="77777777" w:rsidR="00E04CB0" w:rsidRPr="004A3076" w:rsidRDefault="00E04CB0" w:rsidP="00854875">
            <w:pPr>
              <w:spacing w:after="72"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39.400003</w:t>
            </w:r>
          </w:p>
        </w:tc>
      </w:tr>
      <w:tr w:rsidR="00E04CB0" w:rsidRPr="004A3076" w14:paraId="67B38B96"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0400441A" w14:textId="77777777" w:rsidR="00E04CB0" w:rsidRPr="004A3076" w:rsidRDefault="00E04CB0" w:rsidP="00854875">
            <w:pPr>
              <w:spacing w:after="67"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Stock</w:t>
            </w:r>
          </w:p>
        </w:tc>
        <w:tc>
          <w:tcPr>
            <w:tcW w:w="1843" w:type="dxa"/>
            <w:tcBorders>
              <w:top w:val="single" w:sz="4" w:space="0" w:color="auto"/>
              <w:left w:val="single" w:sz="4" w:space="0" w:color="auto"/>
              <w:bottom w:val="single" w:sz="4" w:space="0" w:color="auto"/>
              <w:right w:val="single" w:sz="4" w:space="0" w:color="auto"/>
            </w:tcBorders>
            <w:vAlign w:val="center"/>
          </w:tcPr>
          <w:p w14:paraId="19413E3D" w14:textId="77777777" w:rsidR="00E04CB0" w:rsidRPr="004A3076" w:rsidRDefault="00E04CB0" w:rsidP="00854875">
            <w:pPr>
              <w:spacing w:after="67"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600,000</w:t>
            </w:r>
          </w:p>
        </w:tc>
        <w:tc>
          <w:tcPr>
            <w:tcW w:w="1701" w:type="dxa"/>
            <w:tcBorders>
              <w:top w:val="single" w:sz="4" w:space="0" w:color="auto"/>
              <w:left w:val="single" w:sz="4" w:space="0" w:color="auto"/>
              <w:bottom w:val="single" w:sz="4" w:space="0" w:color="auto"/>
              <w:right w:val="single" w:sz="4" w:space="0" w:color="auto"/>
            </w:tcBorders>
            <w:vAlign w:val="center"/>
          </w:tcPr>
          <w:p w14:paraId="76FD64C0" w14:textId="77777777" w:rsidR="00E04CB0" w:rsidRPr="004A3076" w:rsidRDefault="00E04CB0" w:rsidP="00854875">
            <w:pPr>
              <w:spacing w:after="67"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-27,000,000</w:t>
            </w:r>
          </w:p>
        </w:tc>
        <w:tc>
          <w:tcPr>
            <w:tcW w:w="1701" w:type="dxa"/>
            <w:tcBorders>
              <w:top w:val="single" w:sz="4" w:space="0" w:color="auto"/>
              <w:left w:val="single" w:sz="4" w:space="0" w:color="auto"/>
              <w:bottom w:val="single" w:sz="4" w:space="0" w:color="auto"/>
              <w:right w:val="single" w:sz="4" w:space="0" w:color="auto"/>
            </w:tcBorders>
            <w:vAlign w:val="center"/>
          </w:tcPr>
          <w:p w14:paraId="720F1B99" w14:textId="77777777" w:rsidR="00E04CB0" w:rsidRPr="004A3076" w:rsidRDefault="00E04CB0" w:rsidP="00854875">
            <w:pPr>
              <w:spacing w:after="67"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25,500.000</w:t>
            </w:r>
          </w:p>
        </w:tc>
        <w:tc>
          <w:tcPr>
            <w:tcW w:w="1701" w:type="dxa"/>
            <w:tcBorders>
              <w:top w:val="single" w:sz="4" w:space="0" w:color="auto"/>
              <w:left w:val="single" w:sz="4" w:space="0" w:color="auto"/>
              <w:bottom w:val="single" w:sz="4" w:space="0" w:color="auto"/>
              <w:right w:val="single" w:sz="4" w:space="0" w:color="auto"/>
            </w:tcBorders>
            <w:vAlign w:val="center"/>
          </w:tcPr>
          <w:p w14:paraId="48A2B48B" w14:textId="77777777" w:rsidR="00E04CB0" w:rsidRPr="004A3076" w:rsidRDefault="00E04CB0" w:rsidP="00854875">
            <w:pPr>
              <w:spacing w:after="67"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21,300,000</w:t>
            </w:r>
          </w:p>
        </w:tc>
        <w:tc>
          <w:tcPr>
            <w:tcW w:w="1843" w:type="dxa"/>
            <w:tcBorders>
              <w:top w:val="single" w:sz="4" w:space="0" w:color="auto"/>
              <w:left w:val="single" w:sz="4" w:space="0" w:color="auto"/>
              <w:bottom w:val="single" w:sz="4" w:space="0" w:color="auto"/>
              <w:right w:val="single" w:sz="4" w:space="0" w:color="auto"/>
            </w:tcBorders>
            <w:vAlign w:val="center"/>
          </w:tcPr>
          <w:p w14:paraId="24F50AFE" w14:textId="77777777" w:rsidR="00E04CB0" w:rsidRPr="004A3076" w:rsidRDefault="00E04CB0" w:rsidP="00854875">
            <w:pPr>
              <w:spacing w:after="67"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-13.600.000</w:t>
            </w:r>
          </w:p>
        </w:tc>
      </w:tr>
      <w:tr w:rsidR="00E04CB0" w:rsidRPr="004A3076" w14:paraId="773B930F"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6DFEE71C" w14:textId="77777777" w:rsidR="00E04CB0" w:rsidRPr="004A3076" w:rsidRDefault="00E04CB0" w:rsidP="00854875">
            <w:pPr>
              <w:spacing w:after="71"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Debtors</w:t>
            </w:r>
          </w:p>
        </w:tc>
        <w:tc>
          <w:tcPr>
            <w:tcW w:w="1843" w:type="dxa"/>
            <w:tcBorders>
              <w:top w:val="single" w:sz="4" w:space="0" w:color="auto"/>
              <w:left w:val="single" w:sz="4" w:space="0" w:color="auto"/>
              <w:bottom w:val="single" w:sz="4" w:space="0" w:color="auto"/>
              <w:right w:val="single" w:sz="4" w:space="0" w:color="auto"/>
            </w:tcBorders>
            <w:vAlign w:val="center"/>
          </w:tcPr>
          <w:p w14:paraId="66F51368" w14:textId="77777777" w:rsidR="00E04CB0" w:rsidRPr="004A3076" w:rsidRDefault="00E04CB0" w:rsidP="00854875">
            <w:pPr>
              <w:spacing w:after="71"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-18.900.000</w:t>
            </w:r>
          </w:p>
        </w:tc>
        <w:tc>
          <w:tcPr>
            <w:tcW w:w="1701" w:type="dxa"/>
            <w:tcBorders>
              <w:top w:val="single" w:sz="4" w:space="0" w:color="auto"/>
              <w:left w:val="single" w:sz="4" w:space="0" w:color="auto"/>
              <w:bottom w:val="single" w:sz="4" w:space="0" w:color="auto"/>
              <w:right w:val="single" w:sz="4" w:space="0" w:color="auto"/>
            </w:tcBorders>
            <w:vAlign w:val="center"/>
          </w:tcPr>
          <w:p w14:paraId="62F66EE5" w14:textId="77777777" w:rsidR="00E04CB0" w:rsidRPr="004A3076" w:rsidRDefault="00E04CB0" w:rsidP="00854875">
            <w:pPr>
              <w:spacing w:after="71"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7.298000</w:t>
            </w:r>
          </w:p>
        </w:tc>
        <w:tc>
          <w:tcPr>
            <w:tcW w:w="1701" w:type="dxa"/>
            <w:tcBorders>
              <w:top w:val="single" w:sz="4" w:space="0" w:color="auto"/>
              <w:left w:val="single" w:sz="4" w:space="0" w:color="auto"/>
              <w:bottom w:val="single" w:sz="4" w:space="0" w:color="auto"/>
              <w:right w:val="single" w:sz="4" w:space="0" w:color="auto"/>
            </w:tcBorders>
            <w:vAlign w:val="center"/>
          </w:tcPr>
          <w:p w14:paraId="23093989" w14:textId="77777777" w:rsidR="00E04CB0" w:rsidRPr="004A3076" w:rsidRDefault="00E04CB0" w:rsidP="00854875">
            <w:pPr>
              <w:spacing w:after="71"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-53403.0010</w:t>
            </w:r>
          </w:p>
        </w:tc>
        <w:tc>
          <w:tcPr>
            <w:tcW w:w="1701" w:type="dxa"/>
            <w:tcBorders>
              <w:top w:val="single" w:sz="4" w:space="0" w:color="auto"/>
              <w:left w:val="single" w:sz="4" w:space="0" w:color="auto"/>
              <w:bottom w:val="single" w:sz="4" w:space="0" w:color="auto"/>
              <w:right w:val="single" w:sz="4" w:space="0" w:color="auto"/>
            </w:tcBorders>
            <w:vAlign w:val="center"/>
          </w:tcPr>
          <w:p w14:paraId="33F0F74A" w14:textId="77777777" w:rsidR="00E04CB0" w:rsidRPr="004A3076" w:rsidRDefault="00E04CB0" w:rsidP="00854875">
            <w:pPr>
              <w:spacing w:after="71"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-35400.003</w:t>
            </w:r>
          </w:p>
        </w:tc>
        <w:tc>
          <w:tcPr>
            <w:tcW w:w="1843" w:type="dxa"/>
            <w:tcBorders>
              <w:top w:val="single" w:sz="4" w:space="0" w:color="auto"/>
              <w:left w:val="single" w:sz="4" w:space="0" w:color="auto"/>
              <w:bottom w:val="single" w:sz="4" w:space="0" w:color="auto"/>
              <w:right w:val="single" w:sz="4" w:space="0" w:color="auto"/>
            </w:tcBorders>
            <w:vAlign w:val="center"/>
          </w:tcPr>
          <w:p w14:paraId="3E4BA667" w14:textId="77777777" w:rsidR="00E04CB0" w:rsidRPr="004A3076" w:rsidRDefault="00E04CB0" w:rsidP="00854875">
            <w:pPr>
              <w:spacing w:after="71"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-60.600.000</w:t>
            </w:r>
          </w:p>
        </w:tc>
      </w:tr>
      <w:tr w:rsidR="00E04CB0" w:rsidRPr="004A3076" w14:paraId="64784658" w14:textId="77777777" w:rsidTr="00854875">
        <w:trPr>
          <w:trHeight w:hRule="exact" w:val="274"/>
          <w:jc w:val="center"/>
        </w:trPr>
        <w:tc>
          <w:tcPr>
            <w:tcW w:w="1696" w:type="dxa"/>
            <w:tcBorders>
              <w:top w:val="single" w:sz="4" w:space="0" w:color="auto"/>
              <w:left w:val="single" w:sz="4" w:space="0" w:color="auto"/>
              <w:bottom w:val="single" w:sz="4" w:space="0" w:color="auto"/>
              <w:right w:val="single" w:sz="4" w:space="0" w:color="auto"/>
            </w:tcBorders>
            <w:vAlign w:val="center"/>
          </w:tcPr>
          <w:p w14:paraId="438597E4" w14:textId="77777777" w:rsidR="00E04CB0" w:rsidRPr="004A3076" w:rsidRDefault="00E04CB0" w:rsidP="00854875">
            <w:pPr>
              <w:spacing w:after="68"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Creditors</w:t>
            </w:r>
          </w:p>
        </w:tc>
        <w:tc>
          <w:tcPr>
            <w:tcW w:w="1843" w:type="dxa"/>
            <w:tcBorders>
              <w:top w:val="single" w:sz="4" w:space="0" w:color="auto"/>
              <w:left w:val="single" w:sz="4" w:space="0" w:color="auto"/>
              <w:bottom w:val="single" w:sz="4" w:space="0" w:color="auto"/>
              <w:right w:val="single" w:sz="4" w:space="0" w:color="auto"/>
            </w:tcBorders>
            <w:vAlign w:val="center"/>
          </w:tcPr>
          <w:p w14:paraId="7720DFF7" w14:textId="77777777" w:rsidR="00E04CB0" w:rsidRPr="004A3076" w:rsidRDefault="00E04CB0" w:rsidP="00854875">
            <w:pPr>
              <w:spacing w:after="68"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600,000</w:t>
            </w:r>
          </w:p>
        </w:tc>
        <w:tc>
          <w:tcPr>
            <w:tcW w:w="1701" w:type="dxa"/>
            <w:tcBorders>
              <w:top w:val="single" w:sz="4" w:space="0" w:color="auto"/>
              <w:left w:val="single" w:sz="4" w:space="0" w:color="auto"/>
              <w:bottom w:val="single" w:sz="4" w:space="0" w:color="auto"/>
              <w:right w:val="single" w:sz="4" w:space="0" w:color="auto"/>
            </w:tcBorders>
            <w:vAlign w:val="center"/>
          </w:tcPr>
          <w:p w14:paraId="433CF447" w14:textId="77777777" w:rsidR="00E04CB0" w:rsidRPr="004A3076" w:rsidRDefault="00E04CB0" w:rsidP="00854875">
            <w:pPr>
              <w:spacing w:after="68"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-33.109,093</w:t>
            </w:r>
          </w:p>
        </w:tc>
        <w:tc>
          <w:tcPr>
            <w:tcW w:w="1701" w:type="dxa"/>
            <w:tcBorders>
              <w:top w:val="single" w:sz="4" w:space="0" w:color="auto"/>
              <w:left w:val="single" w:sz="4" w:space="0" w:color="auto"/>
              <w:bottom w:val="single" w:sz="4" w:space="0" w:color="auto"/>
              <w:right w:val="single" w:sz="4" w:space="0" w:color="auto"/>
            </w:tcBorders>
            <w:vAlign w:val="center"/>
          </w:tcPr>
          <w:p w14:paraId="147410DA" w14:textId="77777777" w:rsidR="00E04CB0" w:rsidRPr="004A3076" w:rsidRDefault="00E04CB0" w:rsidP="00854875">
            <w:pPr>
              <w:spacing w:after="68"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-83.500,000</w:t>
            </w:r>
          </w:p>
        </w:tc>
        <w:tc>
          <w:tcPr>
            <w:tcW w:w="1701" w:type="dxa"/>
            <w:tcBorders>
              <w:top w:val="single" w:sz="4" w:space="0" w:color="auto"/>
              <w:left w:val="single" w:sz="4" w:space="0" w:color="auto"/>
              <w:bottom w:val="single" w:sz="4" w:space="0" w:color="auto"/>
              <w:right w:val="single" w:sz="4" w:space="0" w:color="auto"/>
            </w:tcBorders>
            <w:vAlign w:val="center"/>
          </w:tcPr>
          <w:p w14:paraId="43B7327E" w14:textId="77777777" w:rsidR="00E04CB0" w:rsidRPr="004A3076" w:rsidRDefault="00E04CB0" w:rsidP="00854875">
            <w:pPr>
              <w:spacing w:after="68"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.36,300400</w:t>
            </w:r>
          </w:p>
        </w:tc>
        <w:tc>
          <w:tcPr>
            <w:tcW w:w="1843" w:type="dxa"/>
            <w:tcBorders>
              <w:top w:val="single" w:sz="4" w:space="0" w:color="auto"/>
              <w:left w:val="single" w:sz="4" w:space="0" w:color="auto"/>
              <w:bottom w:val="single" w:sz="4" w:space="0" w:color="auto"/>
              <w:right w:val="single" w:sz="4" w:space="0" w:color="auto"/>
            </w:tcBorders>
            <w:vAlign w:val="center"/>
          </w:tcPr>
          <w:p w14:paraId="6618E78F" w14:textId="77777777" w:rsidR="00E04CB0" w:rsidRPr="004A3076" w:rsidRDefault="00E04CB0" w:rsidP="00854875">
            <w:pPr>
              <w:spacing w:after="68"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74.400,000</w:t>
            </w:r>
          </w:p>
        </w:tc>
      </w:tr>
      <w:tr w:rsidR="00E04CB0" w:rsidRPr="004A3076" w14:paraId="02B88985" w14:textId="77777777" w:rsidTr="00854875">
        <w:trPr>
          <w:trHeight w:hRule="exact" w:val="270"/>
          <w:jc w:val="center"/>
        </w:trPr>
        <w:tc>
          <w:tcPr>
            <w:tcW w:w="1696" w:type="dxa"/>
            <w:tcBorders>
              <w:top w:val="single" w:sz="4" w:space="0" w:color="auto"/>
              <w:left w:val="single" w:sz="4" w:space="0" w:color="auto"/>
              <w:bottom w:val="single" w:sz="4" w:space="0" w:color="auto"/>
              <w:right w:val="single" w:sz="4" w:space="0" w:color="auto"/>
            </w:tcBorders>
            <w:vAlign w:val="center"/>
          </w:tcPr>
          <w:p w14:paraId="752F7F4C" w14:textId="2B5570CF" w:rsidR="00E04CB0" w:rsidRPr="004A3076" w:rsidRDefault="00E04CB0" w:rsidP="00854875">
            <w:pPr>
              <w:spacing w:after="64"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 xml:space="preserve">Accruals </w:t>
            </w:r>
            <w:r w:rsidR="00854875" w:rsidRPr="004A3076">
              <w:rPr>
                <w:rFonts w:ascii="Arial" w:eastAsia="Verdana" w:hAnsi="Arial" w:cs="Arial"/>
                <w:sz w:val="12"/>
                <w:szCs w:val="12"/>
                <w:lang w:val="en-US"/>
              </w:rPr>
              <w:t>and</w:t>
            </w:r>
            <w:r w:rsidRPr="004A3076">
              <w:rPr>
                <w:rFonts w:ascii="Arial" w:eastAsia="Verdana" w:hAnsi="Arial" w:cs="Arial"/>
                <w:sz w:val="12"/>
                <w:szCs w:val="12"/>
                <w:lang w:val="en-US"/>
              </w:rPr>
              <w:t xml:space="preserve"> Deferred Income</w:t>
            </w:r>
          </w:p>
        </w:tc>
        <w:tc>
          <w:tcPr>
            <w:tcW w:w="1843" w:type="dxa"/>
            <w:tcBorders>
              <w:top w:val="single" w:sz="4" w:space="0" w:color="auto"/>
              <w:left w:val="single" w:sz="4" w:space="0" w:color="auto"/>
              <w:bottom w:val="single" w:sz="4" w:space="0" w:color="auto"/>
              <w:right w:val="single" w:sz="4" w:space="0" w:color="auto"/>
            </w:tcBorders>
            <w:vAlign w:val="center"/>
          </w:tcPr>
          <w:p w14:paraId="3A3384F0" w14:textId="77777777" w:rsidR="00E04CB0" w:rsidRPr="004A3076" w:rsidRDefault="00E04CB0" w:rsidP="00854875">
            <w:pPr>
              <w:spacing w:after="64"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09.000.080</w:t>
            </w:r>
          </w:p>
        </w:tc>
        <w:tc>
          <w:tcPr>
            <w:tcW w:w="1701" w:type="dxa"/>
            <w:tcBorders>
              <w:top w:val="single" w:sz="4" w:space="0" w:color="auto"/>
              <w:left w:val="single" w:sz="4" w:space="0" w:color="auto"/>
              <w:bottom w:val="single" w:sz="4" w:space="0" w:color="auto"/>
              <w:right w:val="single" w:sz="4" w:space="0" w:color="auto"/>
            </w:tcBorders>
            <w:vAlign w:val="center"/>
          </w:tcPr>
          <w:p w14:paraId="657FCE9E" w14:textId="77777777" w:rsidR="00E04CB0" w:rsidRPr="004A3076" w:rsidRDefault="00E04CB0" w:rsidP="00854875">
            <w:pPr>
              <w:spacing w:after="64"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-19.000.000</w:t>
            </w:r>
          </w:p>
        </w:tc>
        <w:tc>
          <w:tcPr>
            <w:tcW w:w="1701" w:type="dxa"/>
            <w:tcBorders>
              <w:top w:val="single" w:sz="4" w:space="0" w:color="auto"/>
              <w:left w:val="single" w:sz="4" w:space="0" w:color="auto"/>
              <w:bottom w:val="single" w:sz="4" w:space="0" w:color="auto"/>
              <w:right w:val="single" w:sz="4" w:space="0" w:color="auto"/>
            </w:tcBorders>
            <w:vAlign w:val="center"/>
          </w:tcPr>
          <w:p w14:paraId="73265EA9" w14:textId="77777777" w:rsidR="00E04CB0" w:rsidRPr="004A3076" w:rsidRDefault="00E04CB0" w:rsidP="00854875">
            <w:pPr>
              <w:spacing w:after="66"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41.900.000</w:t>
            </w:r>
          </w:p>
        </w:tc>
        <w:tc>
          <w:tcPr>
            <w:tcW w:w="1701" w:type="dxa"/>
            <w:tcBorders>
              <w:top w:val="single" w:sz="4" w:space="0" w:color="auto"/>
              <w:left w:val="single" w:sz="4" w:space="0" w:color="auto"/>
              <w:bottom w:val="single" w:sz="4" w:space="0" w:color="auto"/>
              <w:right w:val="single" w:sz="4" w:space="0" w:color="auto"/>
            </w:tcBorders>
            <w:vAlign w:val="center"/>
          </w:tcPr>
          <w:p w14:paraId="220A5C61" w14:textId="77777777" w:rsidR="00E04CB0" w:rsidRPr="004A3076" w:rsidRDefault="00E04CB0" w:rsidP="00854875">
            <w:pPr>
              <w:spacing w:after="64"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39.700.000</w:t>
            </w:r>
          </w:p>
        </w:tc>
        <w:tc>
          <w:tcPr>
            <w:tcW w:w="1843" w:type="dxa"/>
            <w:tcBorders>
              <w:top w:val="single" w:sz="4" w:space="0" w:color="auto"/>
              <w:left w:val="single" w:sz="4" w:space="0" w:color="auto"/>
              <w:bottom w:val="single" w:sz="4" w:space="0" w:color="auto"/>
              <w:right w:val="single" w:sz="4" w:space="0" w:color="auto"/>
            </w:tcBorders>
            <w:vAlign w:val="center"/>
          </w:tcPr>
          <w:p w14:paraId="0286A6C5" w14:textId="77777777" w:rsidR="00E04CB0" w:rsidRPr="004A3076" w:rsidRDefault="00E04CB0" w:rsidP="00854875">
            <w:pPr>
              <w:spacing w:after="64"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-28200.000</w:t>
            </w:r>
          </w:p>
        </w:tc>
      </w:tr>
      <w:tr w:rsidR="00E04CB0" w:rsidRPr="004A3076" w14:paraId="6DC377DA"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7C805E66" w14:textId="2741DFC8" w:rsidR="00E04CB0" w:rsidRPr="004A3076" w:rsidRDefault="00E04CB0" w:rsidP="00854875">
            <w:pPr>
              <w:spacing w:after="67"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 xml:space="preserve">Deferred Taxes &amp; </w:t>
            </w:r>
            <w:r w:rsidR="00854875" w:rsidRPr="004A3076">
              <w:rPr>
                <w:rFonts w:ascii="Arial" w:eastAsia="Verdana" w:hAnsi="Arial" w:cs="Arial"/>
                <w:sz w:val="12"/>
                <w:szCs w:val="12"/>
                <w:lang w:val="en-US"/>
              </w:rPr>
              <w:t>Provisions</w:t>
            </w:r>
          </w:p>
        </w:tc>
        <w:tc>
          <w:tcPr>
            <w:tcW w:w="1843" w:type="dxa"/>
            <w:tcBorders>
              <w:top w:val="single" w:sz="4" w:space="0" w:color="auto"/>
              <w:left w:val="single" w:sz="4" w:space="0" w:color="auto"/>
              <w:bottom w:val="single" w:sz="4" w:space="0" w:color="auto"/>
              <w:right w:val="single" w:sz="4" w:space="0" w:color="auto"/>
            </w:tcBorders>
            <w:vAlign w:val="center"/>
          </w:tcPr>
          <w:p w14:paraId="63B270E6" w14:textId="77777777" w:rsidR="00E04CB0" w:rsidRPr="004A3076" w:rsidRDefault="00E04CB0" w:rsidP="00854875">
            <w:pPr>
              <w:spacing w:after="67" w:line="115" w:lineRule="exact"/>
              <w:ind w:right="641"/>
              <w:jc w:val="center"/>
              <w:textAlignment w:val="baseline"/>
              <w:rPr>
                <w:rFonts w:ascii="Arial" w:eastAsia="Verdana" w:hAnsi="Arial" w:cs="Arial"/>
                <w:sz w:val="12"/>
                <w:szCs w:val="12"/>
              </w:rPr>
            </w:pPr>
          </w:p>
        </w:tc>
        <w:tc>
          <w:tcPr>
            <w:tcW w:w="1701" w:type="dxa"/>
            <w:tcBorders>
              <w:top w:val="single" w:sz="4" w:space="0" w:color="auto"/>
              <w:left w:val="single" w:sz="4" w:space="0" w:color="auto"/>
              <w:bottom w:val="single" w:sz="4" w:space="0" w:color="auto"/>
              <w:right w:val="single" w:sz="4" w:space="0" w:color="auto"/>
            </w:tcBorders>
            <w:vAlign w:val="center"/>
          </w:tcPr>
          <w:p w14:paraId="4FA217DF" w14:textId="77777777" w:rsidR="00E04CB0" w:rsidRPr="004A3076" w:rsidRDefault="00E04CB0" w:rsidP="00854875">
            <w:pPr>
              <w:spacing w:after="67"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-2.000093</w:t>
            </w:r>
          </w:p>
        </w:tc>
        <w:tc>
          <w:tcPr>
            <w:tcW w:w="1701" w:type="dxa"/>
            <w:tcBorders>
              <w:top w:val="single" w:sz="4" w:space="0" w:color="auto"/>
              <w:left w:val="single" w:sz="4" w:space="0" w:color="auto"/>
              <w:bottom w:val="single" w:sz="4" w:space="0" w:color="auto"/>
              <w:right w:val="single" w:sz="4" w:space="0" w:color="auto"/>
            </w:tcBorders>
            <w:vAlign w:val="center"/>
          </w:tcPr>
          <w:p w14:paraId="187AAA91" w14:textId="77777777" w:rsidR="00E04CB0" w:rsidRPr="004A3076" w:rsidRDefault="00E04CB0" w:rsidP="00854875">
            <w:pPr>
              <w:spacing w:after="67"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8,500,000</w:t>
            </w:r>
          </w:p>
        </w:tc>
        <w:tc>
          <w:tcPr>
            <w:tcW w:w="1701" w:type="dxa"/>
            <w:tcBorders>
              <w:top w:val="single" w:sz="4" w:space="0" w:color="auto"/>
              <w:left w:val="single" w:sz="4" w:space="0" w:color="auto"/>
              <w:bottom w:val="single" w:sz="4" w:space="0" w:color="auto"/>
              <w:right w:val="single" w:sz="4" w:space="0" w:color="auto"/>
            </w:tcBorders>
            <w:vAlign w:val="center"/>
          </w:tcPr>
          <w:p w14:paraId="34EE4D60" w14:textId="77777777" w:rsidR="00E04CB0" w:rsidRPr="004A3076" w:rsidRDefault="00E04CB0" w:rsidP="00854875">
            <w:pPr>
              <w:spacing w:after="67"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20,200,000</w:t>
            </w:r>
          </w:p>
        </w:tc>
        <w:tc>
          <w:tcPr>
            <w:tcW w:w="1843" w:type="dxa"/>
            <w:tcBorders>
              <w:top w:val="single" w:sz="4" w:space="0" w:color="auto"/>
              <w:left w:val="single" w:sz="4" w:space="0" w:color="auto"/>
              <w:bottom w:val="single" w:sz="4" w:space="0" w:color="auto"/>
              <w:right w:val="single" w:sz="4" w:space="0" w:color="auto"/>
            </w:tcBorders>
            <w:vAlign w:val="center"/>
          </w:tcPr>
          <w:p w14:paraId="351B2767" w14:textId="77777777" w:rsidR="00E04CB0" w:rsidRPr="004A3076" w:rsidRDefault="00E04CB0" w:rsidP="00854875">
            <w:pPr>
              <w:spacing w:after="67"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-6,000,000</w:t>
            </w:r>
          </w:p>
        </w:tc>
      </w:tr>
      <w:tr w:rsidR="00E04CB0" w:rsidRPr="004A3076" w14:paraId="0936DE50" w14:textId="77777777" w:rsidTr="00854875">
        <w:trPr>
          <w:trHeight w:hRule="exact" w:val="296"/>
          <w:jc w:val="center"/>
        </w:trPr>
        <w:tc>
          <w:tcPr>
            <w:tcW w:w="1696" w:type="dxa"/>
            <w:tcBorders>
              <w:top w:val="single" w:sz="4" w:space="0" w:color="auto"/>
              <w:left w:val="single" w:sz="4" w:space="0" w:color="auto"/>
              <w:bottom w:val="single" w:sz="4" w:space="0" w:color="auto"/>
              <w:right w:val="single" w:sz="4" w:space="0" w:color="auto"/>
            </w:tcBorders>
            <w:vAlign w:val="center"/>
          </w:tcPr>
          <w:p w14:paraId="7ED9D370" w14:textId="77777777" w:rsidR="00E04CB0" w:rsidRPr="004A3076" w:rsidRDefault="00E04CB0" w:rsidP="00854875">
            <w:pPr>
              <w:spacing w:after="78"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Cash Flow From Op</w:t>
            </w:r>
            <w:hyperlink r:id="rId45">
              <w:r w:rsidRPr="004A3076">
                <w:rPr>
                  <w:rFonts w:ascii="Arial" w:eastAsia="Verdana" w:hAnsi="Arial" w:cs="Arial"/>
                  <w:sz w:val="12"/>
                  <w:szCs w:val="12"/>
                  <w:lang w:val="en-US"/>
                </w:rPr>
                <w:t>erations</w:t>
              </w:r>
            </w:hyperlink>
            <w:r w:rsidRPr="004A3076">
              <w:rPr>
                <w:rFonts w:ascii="Arial" w:eastAsia="Verdana" w:hAnsi="Arial" w:cs="Arial"/>
                <w:sz w:val="12"/>
                <w:szCs w:val="12"/>
                <w:lang w:val="en-US"/>
              </w:rPr>
              <w:t xml:space="preserve"> </w:t>
            </w:r>
          </w:p>
        </w:tc>
        <w:tc>
          <w:tcPr>
            <w:tcW w:w="1843" w:type="dxa"/>
            <w:tcBorders>
              <w:top w:val="single" w:sz="4" w:space="0" w:color="auto"/>
              <w:left w:val="single" w:sz="4" w:space="0" w:color="auto"/>
              <w:bottom w:val="single" w:sz="4" w:space="0" w:color="auto"/>
              <w:right w:val="single" w:sz="4" w:space="0" w:color="auto"/>
            </w:tcBorders>
            <w:vAlign w:val="center"/>
          </w:tcPr>
          <w:p w14:paraId="0591699A" w14:textId="77777777" w:rsidR="00E04CB0" w:rsidRPr="004A3076" w:rsidRDefault="00E04CB0" w:rsidP="00854875">
            <w:pPr>
              <w:tabs>
                <w:tab w:val="left" w:pos="2304"/>
              </w:tabs>
              <w:spacing w:after="79" w:line="115" w:lineRule="exact"/>
              <w:ind w:right="135"/>
              <w:jc w:val="center"/>
              <w:textAlignment w:val="baseline"/>
              <w:rPr>
                <w:rFonts w:ascii="Arial" w:eastAsia="Verdana" w:hAnsi="Arial" w:cs="Arial"/>
                <w:spacing w:val="-10"/>
                <w:sz w:val="12"/>
                <w:szCs w:val="12"/>
              </w:rPr>
            </w:pPr>
            <w:r w:rsidRPr="004A3076">
              <w:rPr>
                <w:rFonts w:ascii="Arial" w:eastAsia="Verdana" w:hAnsi="Arial" w:cs="Arial"/>
                <w:spacing w:val="-10"/>
                <w:sz w:val="12"/>
                <w:szCs w:val="12"/>
                <w:lang w:val="en-US"/>
              </w:rPr>
              <w:t>670.700.000</w:t>
            </w:r>
          </w:p>
        </w:tc>
        <w:tc>
          <w:tcPr>
            <w:tcW w:w="1701" w:type="dxa"/>
            <w:tcBorders>
              <w:top w:val="single" w:sz="4" w:space="0" w:color="auto"/>
              <w:left w:val="single" w:sz="4" w:space="0" w:color="auto"/>
              <w:bottom w:val="single" w:sz="4" w:space="0" w:color="auto"/>
              <w:right w:val="single" w:sz="4" w:space="0" w:color="auto"/>
            </w:tcBorders>
            <w:vAlign w:val="center"/>
          </w:tcPr>
          <w:p w14:paraId="368CDA70" w14:textId="77777777" w:rsidR="00E04CB0" w:rsidRPr="004A3076" w:rsidRDefault="00E04CB0" w:rsidP="00854875">
            <w:pPr>
              <w:tabs>
                <w:tab w:val="left" w:pos="2304"/>
              </w:tabs>
              <w:spacing w:after="79" w:line="115" w:lineRule="exact"/>
              <w:jc w:val="center"/>
              <w:textAlignment w:val="baseline"/>
              <w:rPr>
                <w:rFonts w:ascii="Arial" w:eastAsia="Verdana" w:hAnsi="Arial" w:cs="Arial"/>
                <w:spacing w:val="-10"/>
                <w:sz w:val="12"/>
                <w:szCs w:val="12"/>
              </w:rPr>
            </w:pPr>
            <w:r w:rsidRPr="004A3076">
              <w:rPr>
                <w:rFonts w:ascii="Arial" w:eastAsia="Verdana" w:hAnsi="Arial" w:cs="Arial"/>
                <w:spacing w:val="-10"/>
                <w:sz w:val="12"/>
                <w:szCs w:val="12"/>
                <w:lang w:val="en-US"/>
              </w:rPr>
              <w:t>198.200.000</w:t>
            </w:r>
          </w:p>
        </w:tc>
        <w:tc>
          <w:tcPr>
            <w:tcW w:w="1701" w:type="dxa"/>
            <w:tcBorders>
              <w:top w:val="single" w:sz="4" w:space="0" w:color="auto"/>
              <w:left w:val="single" w:sz="4" w:space="0" w:color="auto"/>
              <w:bottom w:val="single" w:sz="4" w:space="0" w:color="auto"/>
              <w:right w:val="single" w:sz="4" w:space="0" w:color="auto"/>
            </w:tcBorders>
            <w:vAlign w:val="center"/>
          </w:tcPr>
          <w:p w14:paraId="54A4DBF2" w14:textId="77777777" w:rsidR="00E04CB0" w:rsidRPr="004A3076" w:rsidRDefault="00E04CB0" w:rsidP="00854875">
            <w:pPr>
              <w:spacing w:after="77"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191300,000</w:t>
            </w:r>
          </w:p>
        </w:tc>
        <w:tc>
          <w:tcPr>
            <w:tcW w:w="1701" w:type="dxa"/>
            <w:tcBorders>
              <w:top w:val="single" w:sz="4" w:space="0" w:color="auto"/>
              <w:left w:val="single" w:sz="4" w:space="0" w:color="auto"/>
              <w:bottom w:val="single" w:sz="4" w:space="0" w:color="auto"/>
              <w:right w:val="single" w:sz="4" w:space="0" w:color="auto"/>
            </w:tcBorders>
            <w:vAlign w:val="center"/>
          </w:tcPr>
          <w:p w14:paraId="5396A3E9" w14:textId="77777777" w:rsidR="00E04CB0" w:rsidRPr="004A3076" w:rsidRDefault="00E04CB0" w:rsidP="00854875">
            <w:pPr>
              <w:spacing w:after="77"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-177.900,000</w:t>
            </w:r>
          </w:p>
        </w:tc>
        <w:tc>
          <w:tcPr>
            <w:tcW w:w="1843" w:type="dxa"/>
            <w:tcBorders>
              <w:top w:val="single" w:sz="4" w:space="0" w:color="auto"/>
              <w:left w:val="single" w:sz="4" w:space="0" w:color="auto"/>
              <w:bottom w:val="single" w:sz="4" w:space="0" w:color="auto"/>
              <w:right w:val="single" w:sz="4" w:space="0" w:color="auto"/>
            </w:tcBorders>
            <w:vAlign w:val="center"/>
          </w:tcPr>
          <w:p w14:paraId="551B090B" w14:textId="77777777" w:rsidR="00E04CB0" w:rsidRPr="004A3076" w:rsidRDefault="00E04CB0" w:rsidP="00854875">
            <w:pPr>
              <w:spacing w:after="77"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65.600,000</w:t>
            </w:r>
          </w:p>
        </w:tc>
      </w:tr>
      <w:tr w:rsidR="00E04CB0" w:rsidRPr="004A3076" w14:paraId="57021CB3"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18FB6B72" w14:textId="77777777" w:rsidR="00E04CB0" w:rsidRPr="004A3076" w:rsidRDefault="00E04CB0" w:rsidP="00854875">
            <w:pPr>
              <w:spacing w:after="81" w:line="116" w:lineRule="exact"/>
              <w:ind w:left="284" w:hanging="142"/>
              <w:textAlignment w:val="baseline"/>
              <w:rPr>
                <w:rFonts w:ascii="Arial" w:eastAsia="Tahoma" w:hAnsi="Arial" w:cs="Arial"/>
                <w:sz w:val="12"/>
                <w:szCs w:val="12"/>
              </w:rPr>
            </w:pPr>
            <w:r w:rsidRPr="004A3076">
              <w:rPr>
                <w:rFonts w:ascii="Arial" w:eastAsia="Tahoma" w:hAnsi="Arial" w:cs="Arial"/>
                <w:sz w:val="12"/>
                <w:szCs w:val="12"/>
                <w:lang w:val="en-US"/>
              </w:rPr>
              <w:t xml:space="preserve">Investing </w:t>
            </w:r>
            <w:r w:rsidRPr="004A3076">
              <w:rPr>
                <w:rFonts w:ascii="Arial" w:eastAsia="Verdana" w:hAnsi="Arial" w:cs="Arial"/>
                <w:sz w:val="12"/>
                <w:szCs w:val="12"/>
                <w:lang w:val="en-US"/>
              </w:rPr>
              <w:t>Activities</w:t>
            </w:r>
          </w:p>
        </w:tc>
        <w:tc>
          <w:tcPr>
            <w:tcW w:w="1843" w:type="dxa"/>
            <w:tcBorders>
              <w:top w:val="single" w:sz="4" w:space="0" w:color="auto"/>
              <w:left w:val="single" w:sz="4" w:space="0" w:color="auto"/>
              <w:bottom w:val="single" w:sz="4" w:space="0" w:color="auto"/>
              <w:right w:val="single" w:sz="4" w:space="0" w:color="auto"/>
            </w:tcBorders>
            <w:vAlign w:val="center"/>
          </w:tcPr>
          <w:p w14:paraId="0055B9BA"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73C2C8B8"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129B24DF"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3544" w:type="dxa"/>
            <w:gridSpan w:val="2"/>
            <w:tcBorders>
              <w:top w:val="single" w:sz="4" w:space="0" w:color="auto"/>
              <w:left w:val="single" w:sz="4" w:space="0" w:color="auto"/>
              <w:bottom w:val="single" w:sz="4" w:space="0" w:color="auto"/>
              <w:right w:val="single" w:sz="4" w:space="0" w:color="auto"/>
            </w:tcBorders>
            <w:vAlign w:val="center"/>
          </w:tcPr>
          <w:p w14:paraId="64E241C5"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55621BCB" w14:textId="77777777" w:rsidTr="00854875">
        <w:trPr>
          <w:trHeight w:hRule="exact" w:val="255"/>
          <w:jc w:val="center"/>
        </w:trPr>
        <w:tc>
          <w:tcPr>
            <w:tcW w:w="1696" w:type="dxa"/>
            <w:tcBorders>
              <w:top w:val="single" w:sz="4" w:space="0" w:color="auto"/>
              <w:left w:val="single" w:sz="4" w:space="0" w:color="auto"/>
              <w:bottom w:val="single" w:sz="4" w:space="0" w:color="auto"/>
              <w:right w:val="single" w:sz="4" w:space="0" w:color="auto"/>
            </w:tcBorders>
            <w:vAlign w:val="center"/>
          </w:tcPr>
          <w:p w14:paraId="0713DBB8" w14:textId="77777777" w:rsidR="00E04CB0" w:rsidRPr="004A3076" w:rsidRDefault="00E04CB0" w:rsidP="00854875">
            <w:pPr>
              <w:spacing w:after="63"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Capital Expenditure</w:t>
            </w:r>
          </w:p>
        </w:tc>
        <w:tc>
          <w:tcPr>
            <w:tcW w:w="1843" w:type="dxa"/>
            <w:tcBorders>
              <w:top w:val="single" w:sz="4" w:space="0" w:color="auto"/>
              <w:left w:val="single" w:sz="4" w:space="0" w:color="auto"/>
              <w:bottom w:val="single" w:sz="4" w:space="0" w:color="auto"/>
              <w:right w:val="single" w:sz="4" w:space="0" w:color="auto"/>
            </w:tcBorders>
            <w:vAlign w:val="center"/>
          </w:tcPr>
          <w:p w14:paraId="1FE0C968" w14:textId="77777777" w:rsidR="00E04CB0" w:rsidRPr="004A3076" w:rsidRDefault="00E04CB0" w:rsidP="00854875">
            <w:pPr>
              <w:spacing w:after="61"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1-57.501000</w:t>
            </w:r>
          </w:p>
        </w:tc>
        <w:tc>
          <w:tcPr>
            <w:tcW w:w="1701" w:type="dxa"/>
            <w:tcBorders>
              <w:top w:val="single" w:sz="4" w:space="0" w:color="auto"/>
              <w:left w:val="single" w:sz="4" w:space="0" w:color="auto"/>
              <w:bottom w:val="single" w:sz="4" w:space="0" w:color="auto"/>
              <w:right w:val="single" w:sz="4" w:space="0" w:color="auto"/>
            </w:tcBorders>
            <w:vAlign w:val="center"/>
          </w:tcPr>
          <w:p w14:paraId="0D9B7107" w14:textId="77777777" w:rsidR="00E04CB0" w:rsidRPr="004A3076" w:rsidRDefault="00E04CB0" w:rsidP="00854875">
            <w:pPr>
              <w:spacing w:after="63"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-45.700.000</w:t>
            </w:r>
          </w:p>
        </w:tc>
        <w:tc>
          <w:tcPr>
            <w:tcW w:w="1701" w:type="dxa"/>
            <w:tcBorders>
              <w:top w:val="single" w:sz="4" w:space="0" w:color="auto"/>
              <w:left w:val="single" w:sz="4" w:space="0" w:color="auto"/>
              <w:bottom w:val="single" w:sz="4" w:space="0" w:color="auto"/>
              <w:right w:val="single" w:sz="4" w:space="0" w:color="auto"/>
            </w:tcBorders>
            <w:vAlign w:val="center"/>
          </w:tcPr>
          <w:p w14:paraId="1F4BCFA5" w14:textId="77777777" w:rsidR="00E04CB0" w:rsidRPr="004A3076" w:rsidRDefault="00E04CB0" w:rsidP="00854875">
            <w:pPr>
              <w:spacing w:after="59" w:line="113" w:lineRule="exact"/>
              <w:ind w:left="563"/>
              <w:textAlignment w:val="baseline"/>
              <w:rPr>
                <w:rFonts w:ascii="Arial" w:eastAsia="Tahoma" w:hAnsi="Arial" w:cs="Arial"/>
                <w:sz w:val="12"/>
                <w:szCs w:val="12"/>
              </w:rPr>
            </w:pPr>
            <w:r w:rsidRPr="004A3076">
              <w:rPr>
                <w:rFonts w:ascii="Arial" w:eastAsia="Tahoma" w:hAnsi="Arial" w:cs="Arial"/>
                <w:sz w:val="12"/>
                <w:szCs w:val="12"/>
                <w:lang w:val="en-US"/>
              </w:rPr>
              <w:t>S</w:t>
            </w:r>
          </w:p>
        </w:tc>
        <w:tc>
          <w:tcPr>
            <w:tcW w:w="1701" w:type="dxa"/>
            <w:tcBorders>
              <w:top w:val="single" w:sz="4" w:space="0" w:color="auto"/>
              <w:left w:val="single" w:sz="4" w:space="0" w:color="auto"/>
              <w:bottom w:val="single" w:sz="4" w:space="0" w:color="auto"/>
              <w:right w:val="single" w:sz="4" w:space="0" w:color="auto"/>
            </w:tcBorders>
            <w:vAlign w:val="center"/>
          </w:tcPr>
          <w:p w14:paraId="3A69A5F6" w14:textId="77777777" w:rsidR="00E04CB0" w:rsidRPr="004A3076" w:rsidRDefault="00E04CB0" w:rsidP="00854875">
            <w:pPr>
              <w:spacing w:after="63"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1&lt;-180.800.000</w:t>
            </w:r>
          </w:p>
        </w:tc>
        <w:tc>
          <w:tcPr>
            <w:tcW w:w="1843" w:type="dxa"/>
            <w:tcBorders>
              <w:top w:val="single" w:sz="4" w:space="0" w:color="auto"/>
              <w:left w:val="single" w:sz="4" w:space="0" w:color="auto"/>
              <w:bottom w:val="single" w:sz="4" w:space="0" w:color="auto"/>
              <w:right w:val="single" w:sz="4" w:space="0" w:color="auto"/>
            </w:tcBorders>
            <w:vAlign w:val="center"/>
          </w:tcPr>
          <w:p w14:paraId="0210B0FA" w14:textId="77777777" w:rsidR="00E04CB0" w:rsidRPr="004A3076" w:rsidRDefault="00E04CB0" w:rsidP="00854875">
            <w:pPr>
              <w:spacing w:after="63"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-220.300.000</w:t>
            </w:r>
          </w:p>
        </w:tc>
      </w:tr>
      <w:tr w:rsidR="00E04CB0" w:rsidRPr="004A3076" w14:paraId="22F58862" w14:textId="77777777" w:rsidTr="00854875">
        <w:trPr>
          <w:trHeight w:hRule="exact" w:val="300"/>
          <w:jc w:val="center"/>
        </w:trPr>
        <w:tc>
          <w:tcPr>
            <w:tcW w:w="1696" w:type="dxa"/>
            <w:tcBorders>
              <w:top w:val="single" w:sz="4" w:space="0" w:color="auto"/>
              <w:left w:val="single" w:sz="4" w:space="0" w:color="auto"/>
              <w:bottom w:val="single" w:sz="4" w:space="0" w:color="auto"/>
              <w:right w:val="single" w:sz="4" w:space="0" w:color="auto"/>
            </w:tcBorders>
            <w:vAlign w:val="center"/>
          </w:tcPr>
          <w:p w14:paraId="2FD124B3" w14:textId="25C5CDE5" w:rsidR="00E04CB0" w:rsidRPr="004A3076" w:rsidRDefault="00E04CB0" w:rsidP="00854875">
            <w:pPr>
              <w:spacing w:after="88" w:line="117"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 xml:space="preserve">Change </w:t>
            </w:r>
            <w:r w:rsidR="00854875" w:rsidRPr="004A3076">
              <w:rPr>
                <w:rFonts w:ascii="Arial" w:eastAsia="Verdana" w:hAnsi="Arial" w:cs="Arial"/>
                <w:sz w:val="12"/>
                <w:szCs w:val="12"/>
                <w:lang w:val="en-US"/>
              </w:rPr>
              <w:t>in</w:t>
            </w:r>
            <w:r w:rsidRPr="004A3076">
              <w:rPr>
                <w:rFonts w:ascii="Arial" w:eastAsia="Verdana" w:hAnsi="Arial" w:cs="Arial"/>
                <w:sz w:val="12"/>
                <w:szCs w:val="12"/>
                <w:lang w:val="en-US"/>
              </w:rPr>
              <w:t xml:space="preserve"> Investments</w:t>
            </w:r>
          </w:p>
        </w:tc>
        <w:tc>
          <w:tcPr>
            <w:tcW w:w="1843" w:type="dxa"/>
            <w:tcBorders>
              <w:top w:val="single" w:sz="4" w:space="0" w:color="auto"/>
              <w:left w:val="single" w:sz="4" w:space="0" w:color="auto"/>
              <w:bottom w:val="single" w:sz="4" w:space="0" w:color="auto"/>
              <w:right w:val="single" w:sz="4" w:space="0" w:color="auto"/>
            </w:tcBorders>
            <w:vAlign w:val="center"/>
          </w:tcPr>
          <w:p w14:paraId="0579AB5E" w14:textId="77777777" w:rsidR="00E04CB0" w:rsidRPr="004A3076" w:rsidRDefault="00E04CB0" w:rsidP="00854875">
            <w:pPr>
              <w:spacing w:after="88" w:line="113" w:lineRule="exact"/>
              <w:ind w:right="641"/>
              <w:jc w:val="right"/>
              <w:textAlignment w:val="baseline"/>
              <w:rPr>
                <w:rFonts w:ascii="Arial" w:eastAsia="Tahoma" w:hAnsi="Arial" w:cs="Arial"/>
                <w:sz w:val="12"/>
                <w:szCs w:val="12"/>
              </w:rPr>
            </w:pPr>
            <w:r w:rsidRPr="004A3076">
              <w:rPr>
                <w:rFonts w:ascii="Arial" w:eastAsia="Tahoma" w:hAnsi="Arial" w:cs="Arial"/>
                <w:sz w:val="12"/>
                <w:szCs w:val="12"/>
                <w:lang w:val="en-US"/>
              </w:rPr>
              <w:t>-6,400.000</w:t>
            </w:r>
          </w:p>
        </w:tc>
        <w:tc>
          <w:tcPr>
            <w:tcW w:w="1701" w:type="dxa"/>
            <w:tcBorders>
              <w:top w:val="single" w:sz="4" w:space="0" w:color="auto"/>
              <w:left w:val="single" w:sz="4" w:space="0" w:color="auto"/>
              <w:bottom w:val="single" w:sz="4" w:space="0" w:color="auto"/>
              <w:right w:val="single" w:sz="4" w:space="0" w:color="auto"/>
            </w:tcBorders>
            <w:vAlign w:val="center"/>
          </w:tcPr>
          <w:p w14:paraId="27AFDB70" w14:textId="77777777" w:rsidR="00E04CB0" w:rsidRPr="004A3076" w:rsidRDefault="00E04CB0" w:rsidP="00854875">
            <w:pPr>
              <w:spacing w:after="88"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-1.500.000</w:t>
            </w:r>
          </w:p>
        </w:tc>
        <w:tc>
          <w:tcPr>
            <w:tcW w:w="1701" w:type="dxa"/>
            <w:tcBorders>
              <w:top w:val="single" w:sz="4" w:space="0" w:color="auto"/>
              <w:left w:val="single" w:sz="4" w:space="0" w:color="auto"/>
              <w:bottom w:val="single" w:sz="4" w:space="0" w:color="auto"/>
              <w:right w:val="single" w:sz="4" w:space="0" w:color="auto"/>
            </w:tcBorders>
            <w:vAlign w:val="center"/>
          </w:tcPr>
          <w:p w14:paraId="20822A8F" w14:textId="77777777" w:rsidR="00E04CB0" w:rsidRPr="004A3076" w:rsidRDefault="00E04CB0" w:rsidP="00854875">
            <w:pPr>
              <w:spacing w:after="88"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1,900,000</w:t>
            </w:r>
          </w:p>
        </w:tc>
        <w:tc>
          <w:tcPr>
            <w:tcW w:w="1701" w:type="dxa"/>
            <w:tcBorders>
              <w:top w:val="single" w:sz="4" w:space="0" w:color="auto"/>
              <w:left w:val="single" w:sz="4" w:space="0" w:color="auto"/>
              <w:bottom w:val="single" w:sz="4" w:space="0" w:color="auto"/>
              <w:right w:val="single" w:sz="4" w:space="0" w:color="auto"/>
            </w:tcBorders>
            <w:vAlign w:val="center"/>
          </w:tcPr>
          <w:p w14:paraId="3CA785BE" w14:textId="77777777" w:rsidR="00E04CB0" w:rsidRPr="004A3076" w:rsidRDefault="00E04CB0" w:rsidP="00854875">
            <w:pPr>
              <w:tabs>
                <w:tab w:val="left" w:pos="2448"/>
              </w:tabs>
              <w:spacing w:after="88" w:line="116"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-9.700.000</w:t>
            </w:r>
          </w:p>
        </w:tc>
        <w:tc>
          <w:tcPr>
            <w:tcW w:w="1843" w:type="dxa"/>
            <w:tcBorders>
              <w:top w:val="single" w:sz="4" w:space="0" w:color="auto"/>
              <w:left w:val="single" w:sz="4" w:space="0" w:color="auto"/>
              <w:bottom w:val="single" w:sz="4" w:space="0" w:color="auto"/>
              <w:right w:val="single" w:sz="4" w:space="0" w:color="auto"/>
            </w:tcBorders>
            <w:vAlign w:val="center"/>
          </w:tcPr>
          <w:p w14:paraId="01C2A30B" w14:textId="77777777" w:rsidR="00E04CB0" w:rsidRPr="004A3076" w:rsidRDefault="00E04CB0" w:rsidP="00854875">
            <w:pPr>
              <w:tabs>
                <w:tab w:val="left" w:pos="2448"/>
              </w:tabs>
              <w:spacing w:after="88" w:line="116"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ab/>
            </w:r>
            <w:r w:rsidRPr="004A3076">
              <w:rPr>
                <w:rFonts w:ascii="Arial" w:eastAsia="Verdana" w:hAnsi="Arial" w:cs="Arial"/>
                <w:sz w:val="12"/>
                <w:szCs w:val="12"/>
                <w:lang w:val="en-US"/>
              </w:rPr>
              <w:t>-39,800.000</w:t>
            </w:r>
          </w:p>
        </w:tc>
      </w:tr>
      <w:tr w:rsidR="00E04CB0" w:rsidRPr="004A3076" w14:paraId="452FA6EA" w14:textId="77777777" w:rsidTr="00854875">
        <w:trPr>
          <w:trHeight w:hRule="exact" w:val="297"/>
          <w:jc w:val="center"/>
        </w:trPr>
        <w:tc>
          <w:tcPr>
            <w:tcW w:w="1696" w:type="dxa"/>
            <w:tcBorders>
              <w:top w:val="single" w:sz="4" w:space="0" w:color="auto"/>
              <w:left w:val="single" w:sz="4" w:space="0" w:color="auto"/>
              <w:bottom w:val="single" w:sz="4" w:space="0" w:color="auto"/>
              <w:right w:val="single" w:sz="4" w:space="0" w:color="auto"/>
            </w:tcBorders>
            <w:vAlign w:val="center"/>
          </w:tcPr>
          <w:p w14:paraId="407DD199" w14:textId="1BE3DEFE" w:rsidR="00E04CB0" w:rsidRPr="004A3076" w:rsidRDefault="00E04CB0" w:rsidP="00854875">
            <w:pPr>
              <w:spacing w:after="99"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 xml:space="preserve">Cash Flow </w:t>
            </w:r>
            <w:r w:rsidR="00854875" w:rsidRPr="004A3076">
              <w:rPr>
                <w:rFonts w:ascii="Arial" w:eastAsia="Verdana" w:hAnsi="Arial" w:cs="Arial"/>
                <w:sz w:val="12"/>
                <w:szCs w:val="12"/>
                <w:lang w:val="en-US"/>
              </w:rPr>
              <w:t>from</w:t>
            </w:r>
            <w:r w:rsidRPr="004A3076">
              <w:rPr>
                <w:rFonts w:ascii="Arial" w:eastAsia="Verdana" w:hAnsi="Arial" w:cs="Arial"/>
                <w:sz w:val="12"/>
                <w:szCs w:val="12"/>
                <w:lang w:val="en-US"/>
              </w:rPr>
              <w:t xml:space="preserve"> Investments</w:t>
            </w:r>
          </w:p>
        </w:tc>
        <w:tc>
          <w:tcPr>
            <w:tcW w:w="1843" w:type="dxa"/>
            <w:tcBorders>
              <w:top w:val="single" w:sz="4" w:space="0" w:color="auto"/>
              <w:left w:val="single" w:sz="4" w:space="0" w:color="auto"/>
              <w:bottom w:val="single" w:sz="4" w:space="0" w:color="auto"/>
              <w:right w:val="single" w:sz="4" w:space="0" w:color="auto"/>
            </w:tcBorders>
            <w:vAlign w:val="center"/>
          </w:tcPr>
          <w:p w14:paraId="35DEBBB1" w14:textId="77777777" w:rsidR="00E04CB0" w:rsidRPr="004A3076" w:rsidRDefault="00E04CB0" w:rsidP="00854875">
            <w:pPr>
              <w:spacing w:after="99" w:line="114"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5-59.100.000</w:t>
            </w:r>
          </w:p>
        </w:tc>
        <w:tc>
          <w:tcPr>
            <w:tcW w:w="1701" w:type="dxa"/>
            <w:tcBorders>
              <w:top w:val="single" w:sz="4" w:space="0" w:color="auto"/>
              <w:left w:val="single" w:sz="4" w:space="0" w:color="auto"/>
              <w:bottom w:val="single" w:sz="4" w:space="0" w:color="auto"/>
              <w:right w:val="single" w:sz="4" w:space="0" w:color="auto"/>
            </w:tcBorders>
            <w:vAlign w:val="center"/>
          </w:tcPr>
          <w:p w14:paraId="3CD3385D" w14:textId="77777777" w:rsidR="00E04CB0" w:rsidRPr="004A3076" w:rsidRDefault="00E04CB0" w:rsidP="00854875">
            <w:pPr>
              <w:spacing w:after="98"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5-44.200.000</w:t>
            </w:r>
          </w:p>
        </w:tc>
        <w:tc>
          <w:tcPr>
            <w:tcW w:w="1701" w:type="dxa"/>
            <w:tcBorders>
              <w:top w:val="single" w:sz="4" w:space="0" w:color="auto"/>
              <w:left w:val="single" w:sz="4" w:space="0" w:color="auto"/>
              <w:bottom w:val="single" w:sz="4" w:space="0" w:color="auto"/>
              <w:right w:val="single" w:sz="4" w:space="0" w:color="auto"/>
            </w:tcBorders>
            <w:vAlign w:val="center"/>
          </w:tcPr>
          <w:p w14:paraId="0E261112" w14:textId="77777777" w:rsidR="00E04CB0" w:rsidRPr="004A3076" w:rsidRDefault="00E04CB0" w:rsidP="00854875">
            <w:pPr>
              <w:spacing w:after="99" w:line="118" w:lineRule="exact"/>
              <w:ind w:left="563"/>
              <w:textAlignment w:val="baseline"/>
              <w:rPr>
                <w:rFonts w:ascii="Arial" w:eastAsia="Tahoma" w:hAnsi="Arial" w:cs="Arial"/>
                <w:sz w:val="12"/>
                <w:szCs w:val="12"/>
              </w:rPr>
            </w:pPr>
            <w:r w:rsidRPr="004A3076">
              <w:rPr>
                <w:rFonts w:ascii="Arial" w:eastAsia="Tahoma" w:hAnsi="Arial" w:cs="Arial"/>
                <w:sz w:val="12"/>
                <w:szCs w:val="12"/>
                <w:lang w:val="en-US"/>
              </w:rPr>
              <w:t>5 -119.800</w:t>
            </w:r>
            <w:r w:rsidRPr="004A3076">
              <w:rPr>
                <w:rFonts w:ascii="Arial" w:eastAsia="Verdana" w:hAnsi="Arial" w:cs="Arial"/>
                <w:sz w:val="12"/>
                <w:szCs w:val="12"/>
                <w:lang w:val="en-US"/>
              </w:rPr>
              <w:t>.</w:t>
            </w:r>
            <w:r w:rsidRPr="004A3076">
              <w:rPr>
                <w:rFonts w:ascii="Arial" w:eastAsia="Tahoma" w:hAnsi="Arial" w:cs="Arial"/>
                <w:sz w:val="12"/>
                <w:szCs w:val="12"/>
                <w:lang w:val="en-US"/>
              </w:rPr>
              <w:t>000</w:t>
            </w:r>
          </w:p>
        </w:tc>
        <w:tc>
          <w:tcPr>
            <w:tcW w:w="1701" w:type="dxa"/>
            <w:tcBorders>
              <w:top w:val="single" w:sz="4" w:space="0" w:color="auto"/>
              <w:left w:val="single" w:sz="4" w:space="0" w:color="auto"/>
              <w:bottom w:val="single" w:sz="4" w:space="0" w:color="auto"/>
              <w:right w:val="single" w:sz="4" w:space="0" w:color="auto"/>
            </w:tcBorders>
            <w:vAlign w:val="center"/>
          </w:tcPr>
          <w:p w14:paraId="65698560" w14:textId="77777777" w:rsidR="00E04CB0" w:rsidRPr="004A3076" w:rsidRDefault="00E04CB0" w:rsidP="00854875">
            <w:pPr>
              <w:spacing w:after="100"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f -171,100.000</w:t>
            </w:r>
          </w:p>
        </w:tc>
        <w:tc>
          <w:tcPr>
            <w:tcW w:w="1843" w:type="dxa"/>
            <w:tcBorders>
              <w:top w:val="single" w:sz="4" w:space="0" w:color="auto"/>
              <w:left w:val="single" w:sz="4" w:space="0" w:color="auto"/>
              <w:bottom w:val="single" w:sz="4" w:space="0" w:color="auto"/>
              <w:right w:val="single" w:sz="4" w:space="0" w:color="auto"/>
            </w:tcBorders>
            <w:vAlign w:val="center"/>
          </w:tcPr>
          <w:p w14:paraId="1C2EA9AA" w14:textId="77777777" w:rsidR="00E04CB0" w:rsidRPr="004A3076" w:rsidRDefault="00E04CB0" w:rsidP="00854875">
            <w:pPr>
              <w:spacing w:after="102"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-180.500.000</w:t>
            </w:r>
          </w:p>
        </w:tc>
      </w:tr>
      <w:tr w:rsidR="00E04CB0" w:rsidRPr="004A3076" w14:paraId="0FD43AE3" w14:textId="77777777" w:rsidTr="00854875">
        <w:trPr>
          <w:trHeight w:hRule="exact" w:val="259"/>
          <w:jc w:val="center"/>
        </w:trPr>
        <w:tc>
          <w:tcPr>
            <w:tcW w:w="1696" w:type="dxa"/>
            <w:tcBorders>
              <w:top w:val="single" w:sz="4" w:space="0" w:color="auto"/>
              <w:left w:val="single" w:sz="4" w:space="0" w:color="auto"/>
              <w:bottom w:val="single" w:sz="4" w:space="0" w:color="auto"/>
              <w:right w:val="single" w:sz="4" w:space="0" w:color="auto"/>
            </w:tcBorders>
            <w:vAlign w:val="center"/>
          </w:tcPr>
          <w:p w14:paraId="502335C6" w14:textId="77777777" w:rsidR="00E04CB0" w:rsidRPr="004A3076" w:rsidRDefault="00E04CB0" w:rsidP="00854875">
            <w:pPr>
              <w:spacing w:after="60"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Financing Activities</w:t>
            </w:r>
          </w:p>
        </w:tc>
        <w:tc>
          <w:tcPr>
            <w:tcW w:w="3544" w:type="dxa"/>
            <w:gridSpan w:val="2"/>
            <w:tcBorders>
              <w:top w:val="single" w:sz="4" w:space="0" w:color="auto"/>
              <w:left w:val="single" w:sz="4" w:space="0" w:color="auto"/>
              <w:bottom w:val="single" w:sz="4" w:space="0" w:color="auto"/>
              <w:right w:val="single" w:sz="4" w:space="0" w:color="auto"/>
            </w:tcBorders>
            <w:vAlign w:val="center"/>
          </w:tcPr>
          <w:p w14:paraId="71D2D3CE"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40146EBC"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6AE90786"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843" w:type="dxa"/>
            <w:tcBorders>
              <w:top w:val="single" w:sz="4" w:space="0" w:color="auto"/>
              <w:left w:val="single" w:sz="4" w:space="0" w:color="auto"/>
              <w:bottom w:val="single" w:sz="4" w:space="0" w:color="auto"/>
              <w:right w:val="single" w:sz="4" w:space="0" w:color="auto"/>
            </w:tcBorders>
            <w:vAlign w:val="center"/>
          </w:tcPr>
          <w:p w14:paraId="08D288BC"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11CBD02B" w14:textId="77777777" w:rsidTr="00854875">
        <w:trPr>
          <w:trHeight w:hRule="exact" w:val="270"/>
          <w:jc w:val="center"/>
        </w:trPr>
        <w:tc>
          <w:tcPr>
            <w:tcW w:w="1696" w:type="dxa"/>
            <w:tcBorders>
              <w:top w:val="single" w:sz="4" w:space="0" w:color="auto"/>
              <w:left w:val="single" w:sz="4" w:space="0" w:color="auto"/>
              <w:bottom w:val="single" w:sz="4" w:space="0" w:color="auto"/>
              <w:right w:val="single" w:sz="4" w:space="0" w:color="auto"/>
            </w:tcBorders>
            <w:vAlign w:val="center"/>
          </w:tcPr>
          <w:p w14:paraId="5BE3DED8" w14:textId="77777777" w:rsidR="00E04CB0" w:rsidRPr="004A3076" w:rsidRDefault="00E04CB0" w:rsidP="00854875">
            <w:pPr>
              <w:spacing w:after="62"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Bank Loans</w:t>
            </w:r>
          </w:p>
        </w:tc>
        <w:tc>
          <w:tcPr>
            <w:tcW w:w="3544" w:type="dxa"/>
            <w:gridSpan w:val="2"/>
            <w:tcBorders>
              <w:top w:val="single" w:sz="4" w:space="0" w:color="auto"/>
              <w:left w:val="single" w:sz="4" w:space="0" w:color="auto"/>
              <w:bottom w:val="single" w:sz="4" w:space="0" w:color="auto"/>
              <w:right w:val="single" w:sz="4" w:space="0" w:color="auto"/>
            </w:tcBorders>
            <w:vAlign w:val="center"/>
          </w:tcPr>
          <w:p w14:paraId="4FE8F024"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36516F98" w14:textId="77777777" w:rsidR="00E04CB0" w:rsidRPr="004A3076" w:rsidRDefault="00E04CB0" w:rsidP="00854875">
            <w:pPr>
              <w:spacing w:after="62"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0</w:t>
            </w:r>
          </w:p>
        </w:tc>
        <w:tc>
          <w:tcPr>
            <w:tcW w:w="1701" w:type="dxa"/>
            <w:tcBorders>
              <w:top w:val="single" w:sz="4" w:space="0" w:color="auto"/>
              <w:left w:val="single" w:sz="4" w:space="0" w:color="auto"/>
              <w:bottom w:val="single" w:sz="4" w:space="0" w:color="auto"/>
              <w:right w:val="single" w:sz="4" w:space="0" w:color="auto"/>
            </w:tcBorders>
            <w:vAlign w:val="center"/>
          </w:tcPr>
          <w:p w14:paraId="6D32DDE0" w14:textId="77777777" w:rsidR="00E04CB0" w:rsidRPr="004A3076" w:rsidRDefault="00E04CB0" w:rsidP="00854875">
            <w:pPr>
              <w:spacing w:after="62"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0</w:t>
            </w:r>
          </w:p>
        </w:tc>
        <w:tc>
          <w:tcPr>
            <w:tcW w:w="1843" w:type="dxa"/>
            <w:tcBorders>
              <w:top w:val="single" w:sz="4" w:space="0" w:color="auto"/>
              <w:left w:val="single" w:sz="4" w:space="0" w:color="auto"/>
              <w:bottom w:val="single" w:sz="4" w:space="0" w:color="auto"/>
              <w:right w:val="single" w:sz="4" w:space="0" w:color="auto"/>
            </w:tcBorders>
            <w:vAlign w:val="center"/>
          </w:tcPr>
          <w:p w14:paraId="5376DB67"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3FC85520" w14:textId="77777777" w:rsidTr="00854875">
        <w:trPr>
          <w:trHeight w:hRule="exact" w:val="274"/>
          <w:jc w:val="center"/>
        </w:trPr>
        <w:tc>
          <w:tcPr>
            <w:tcW w:w="1696" w:type="dxa"/>
            <w:tcBorders>
              <w:top w:val="single" w:sz="4" w:space="0" w:color="auto"/>
              <w:left w:val="single" w:sz="4" w:space="0" w:color="auto"/>
              <w:bottom w:val="single" w:sz="4" w:space="0" w:color="auto"/>
              <w:right w:val="single" w:sz="4" w:space="0" w:color="auto"/>
            </w:tcBorders>
            <w:vAlign w:val="center"/>
          </w:tcPr>
          <w:p w14:paraId="52FDBB9D" w14:textId="77777777" w:rsidR="00E04CB0" w:rsidRPr="004A3076" w:rsidRDefault="00E04CB0" w:rsidP="00854875">
            <w:pPr>
              <w:spacing w:after="73" w:line="113" w:lineRule="exact"/>
              <w:ind w:left="284" w:hanging="142"/>
              <w:textAlignment w:val="baseline"/>
              <w:rPr>
                <w:rFonts w:ascii="Arial" w:eastAsia="Tahoma" w:hAnsi="Arial" w:cs="Arial"/>
                <w:sz w:val="12"/>
                <w:szCs w:val="12"/>
              </w:rPr>
            </w:pPr>
            <w:r w:rsidRPr="004A3076">
              <w:rPr>
                <w:rFonts w:ascii="Arial" w:eastAsia="Tahoma" w:hAnsi="Arial" w:cs="Arial"/>
                <w:sz w:val="12"/>
                <w:szCs w:val="12"/>
                <w:lang w:val="en-US"/>
              </w:rPr>
              <w:t>Group/Directors Accounts</w:t>
            </w:r>
          </w:p>
        </w:tc>
        <w:tc>
          <w:tcPr>
            <w:tcW w:w="1843" w:type="dxa"/>
            <w:tcBorders>
              <w:top w:val="single" w:sz="4" w:space="0" w:color="auto"/>
              <w:left w:val="single" w:sz="4" w:space="0" w:color="auto"/>
              <w:bottom w:val="single" w:sz="4" w:space="0" w:color="auto"/>
              <w:right w:val="single" w:sz="4" w:space="0" w:color="auto"/>
            </w:tcBorders>
            <w:vAlign w:val="center"/>
          </w:tcPr>
          <w:p w14:paraId="6B136680" w14:textId="77777777" w:rsidR="00E04CB0" w:rsidRPr="004A3076" w:rsidRDefault="00E04CB0" w:rsidP="00854875">
            <w:pPr>
              <w:spacing w:after="73" w:line="113" w:lineRule="exact"/>
              <w:ind w:right="641"/>
              <w:jc w:val="right"/>
              <w:textAlignment w:val="baseline"/>
              <w:rPr>
                <w:rFonts w:ascii="Arial" w:eastAsia="Tahoma" w:hAnsi="Arial" w:cs="Arial"/>
                <w:sz w:val="12"/>
                <w:szCs w:val="12"/>
              </w:rPr>
            </w:pPr>
            <w:r w:rsidRPr="004A3076">
              <w:rPr>
                <w:rFonts w:ascii="Arial" w:eastAsia="Tahoma" w:hAnsi="Arial" w:cs="Arial"/>
                <w:sz w:val="12"/>
                <w:szCs w:val="12"/>
                <w:lang w:val="en-US"/>
              </w:rPr>
              <w:t>-85,300,000</w:t>
            </w:r>
          </w:p>
        </w:tc>
        <w:tc>
          <w:tcPr>
            <w:tcW w:w="1701" w:type="dxa"/>
            <w:tcBorders>
              <w:top w:val="single" w:sz="4" w:space="0" w:color="auto"/>
              <w:left w:val="single" w:sz="4" w:space="0" w:color="auto"/>
              <w:bottom w:val="single" w:sz="4" w:space="0" w:color="auto"/>
              <w:right w:val="single" w:sz="4" w:space="0" w:color="auto"/>
            </w:tcBorders>
            <w:vAlign w:val="center"/>
          </w:tcPr>
          <w:p w14:paraId="62502EFD" w14:textId="77777777" w:rsidR="00E04CB0" w:rsidRPr="004A3076" w:rsidRDefault="00E04CB0" w:rsidP="00854875">
            <w:pPr>
              <w:spacing w:after="73"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19,800,000</w:t>
            </w:r>
          </w:p>
        </w:tc>
        <w:tc>
          <w:tcPr>
            <w:tcW w:w="1701" w:type="dxa"/>
            <w:tcBorders>
              <w:top w:val="single" w:sz="4" w:space="0" w:color="auto"/>
              <w:left w:val="single" w:sz="4" w:space="0" w:color="auto"/>
              <w:bottom w:val="single" w:sz="4" w:space="0" w:color="auto"/>
              <w:right w:val="single" w:sz="4" w:space="0" w:color="auto"/>
            </w:tcBorders>
            <w:vAlign w:val="center"/>
          </w:tcPr>
          <w:p w14:paraId="39278EBB" w14:textId="77777777" w:rsidR="00E04CB0" w:rsidRPr="004A3076" w:rsidRDefault="00E04CB0" w:rsidP="00854875">
            <w:pPr>
              <w:spacing w:after="73"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-27,200,000</w:t>
            </w:r>
          </w:p>
        </w:tc>
        <w:tc>
          <w:tcPr>
            <w:tcW w:w="1701" w:type="dxa"/>
            <w:tcBorders>
              <w:top w:val="single" w:sz="4" w:space="0" w:color="auto"/>
              <w:left w:val="single" w:sz="4" w:space="0" w:color="auto"/>
              <w:bottom w:val="single" w:sz="4" w:space="0" w:color="auto"/>
              <w:right w:val="single" w:sz="4" w:space="0" w:color="auto"/>
            </w:tcBorders>
            <w:vAlign w:val="center"/>
          </w:tcPr>
          <w:p w14:paraId="3D9B6836" w14:textId="77777777" w:rsidR="00E04CB0" w:rsidRPr="004A3076" w:rsidRDefault="00E04CB0" w:rsidP="00854875">
            <w:pPr>
              <w:spacing w:after="73"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-35,600,000</w:t>
            </w:r>
          </w:p>
        </w:tc>
        <w:tc>
          <w:tcPr>
            <w:tcW w:w="1843" w:type="dxa"/>
            <w:tcBorders>
              <w:top w:val="single" w:sz="4" w:space="0" w:color="auto"/>
              <w:left w:val="single" w:sz="4" w:space="0" w:color="auto"/>
              <w:bottom w:val="single" w:sz="4" w:space="0" w:color="auto"/>
              <w:right w:val="single" w:sz="4" w:space="0" w:color="auto"/>
            </w:tcBorders>
            <w:vAlign w:val="center"/>
          </w:tcPr>
          <w:p w14:paraId="0DF9B603" w14:textId="77777777" w:rsidR="00E04CB0" w:rsidRPr="004A3076" w:rsidRDefault="00E04CB0" w:rsidP="00854875">
            <w:pPr>
              <w:spacing w:after="73"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268,200,000</w:t>
            </w:r>
          </w:p>
        </w:tc>
      </w:tr>
      <w:tr w:rsidR="00E04CB0" w:rsidRPr="004A3076" w14:paraId="33DB2483"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037683C5" w14:textId="47BDA389" w:rsidR="00E04CB0" w:rsidRPr="004A3076" w:rsidRDefault="00E04CB0" w:rsidP="00854875">
            <w:pPr>
              <w:spacing w:after="68" w:line="116" w:lineRule="exact"/>
              <w:ind w:left="284" w:hanging="142"/>
              <w:textAlignment w:val="baseline"/>
              <w:rPr>
                <w:rFonts w:ascii="Arial" w:eastAsia="Tahoma" w:hAnsi="Arial" w:cs="Arial"/>
                <w:sz w:val="12"/>
                <w:szCs w:val="12"/>
              </w:rPr>
            </w:pPr>
            <w:r w:rsidRPr="004A3076">
              <w:rPr>
                <w:rFonts w:ascii="Arial" w:eastAsia="Tahoma" w:hAnsi="Arial" w:cs="Arial"/>
                <w:sz w:val="12"/>
                <w:szCs w:val="12"/>
                <w:lang w:val="en-US"/>
              </w:rPr>
              <w:t xml:space="preserve">Other </w:t>
            </w:r>
            <w:r w:rsidR="00854875" w:rsidRPr="004A3076">
              <w:rPr>
                <w:rFonts w:ascii="Arial" w:eastAsia="Verdana" w:hAnsi="Arial" w:cs="Arial"/>
                <w:sz w:val="12"/>
                <w:szCs w:val="12"/>
                <w:lang w:val="en-US"/>
              </w:rPr>
              <w:t>Short-Term</w:t>
            </w:r>
            <w:r w:rsidRPr="004A3076">
              <w:rPr>
                <w:rFonts w:ascii="Arial" w:eastAsia="Verdana" w:hAnsi="Arial" w:cs="Arial"/>
                <w:sz w:val="12"/>
                <w:szCs w:val="12"/>
                <w:lang w:val="en-US"/>
              </w:rPr>
              <w:t xml:space="preserve"> Loans</w:t>
            </w:r>
          </w:p>
        </w:tc>
        <w:tc>
          <w:tcPr>
            <w:tcW w:w="1843" w:type="dxa"/>
            <w:tcBorders>
              <w:top w:val="single" w:sz="4" w:space="0" w:color="auto"/>
              <w:left w:val="single" w:sz="4" w:space="0" w:color="auto"/>
              <w:bottom w:val="single" w:sz="4" w:space="0" w:color="auto"/>
              <w:right w:val="single" w:sz="4" w:space="0" w:color="auto"/>
            </w:tcBorders>
            <w:vAlign w:val="center"/>
          </w:tcPr>
          <w:p w14:paraId="74A9D98E" w14:textId="77777777" w:rsidR="00E04CB0" w:rsidRPr="004A3076" w:rsidRDefault="00E04CB0" w:rsidP="00854875">
            <w:pPr>
              <w:spacing w:after="69"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29.600.003</w:t>
            </w:r>
          </w:p>
        </w:tc>
        <w:tc>
          <w:tcPr>
            <w:tcW w:w="1701" w:type="dxa"/>
            <w:tcBorders>
              <w:top w:val="single" w:sz="4" w:space="0" w:color="auto"/>
              <w:left w:val="single" w:sz="4" w:space="0" w:color="auto"/>
              <w:bottom w:val="single" w:sz="4" w:space="0" w:color="auto"/>
              <w:right w:val="single" w:sz="4" w:space="0" w:color="auto"/>
            </w:tcBorders>
            <w:vAlign w:val="center"/>
          </w:tcPr>
          <w:p w14:paraId="330C173F" w14:textId="77777777" w:rsidR="00E04CB0" w:rsidRPr="004A3076" w:rsidRDefault="00E04CB0" w:rsidP="00854875">
            <w:pPr>
              <w:spacing w:after="69"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3.300,000</w:t>
            </w:r>
          </w:p>
        </w:tc>
        <w:tc>
          <w:tcPr>
            <w:tcW w:w="1701" w:type="dxa"/>
            <w:tcBorders>
              <w:top w:val="single" w:sz="4" w:space="0" w:color="auto"/>
              <w:left w:val="single" w:sz="4" w:space="0" w:color="auto"/>
              <w:bottom w:val="single" w:sz="4" w:space="0" w:color="auto"/>
              <w:right w:val="single" w:sz="4" w:space="0" w:color="auto"/>
            </w:tcBorders>
            <w:vAlign w:val="center"/>
          </w:tcPr>
          <w:p w14:paraId="71E48CB2" w14:textId="77777777" w:rsidR="00E04CB0" w:rsidRPr="004A3076" w:rsidRDefault="00E04CB0" w:rsidP="00854875">
            <w:pPr>
              <w:spacing w:after="69"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-45.000.000</w:t>
            </w:r>
          </w:p>
        </w:tc>
        <w:tc>
          <w:tcPr>
            <w:tcW w:w="1701" w:type="dxa"/>
            <w:tcBorders>
              <w:top w:val="single" w:sz="4" w:space="0" w:color="auto"/>
              <w:left w:val="single" w:sz="4" w:space="0" w:color="auto"/>
              <w:bottom w:val="single" w:sz="4" w:space="0" w:color="auto"/>
              <w:right w:val="single" w:sz="4" w:space="0" w:color="auto"/>
            </w:tcBorders>
            <w:vAlign w:val="center"/>
          </w:tcPr>
          <w:p w14:paraId="67F68D6F" w14:textId="77777777" w:rsidR="00E04CB0" w:rsidRPr="004A3076" w:rsidRDefault="00E04CB0" w:rsidP="00854875">
            <w:pPr>
              <w:spacing w:after="69"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8,900000</w:t>
            </w:r>
          </w:p>
        </w:tc>
        <w:tc>
          <w:tcPr>
            <w:tcW w:w="1843" w:type="dxa"/>
            <w:tcBorders>
              <w:top w:val="single" w:sz="4" w:space="0" w:color="auto"/>
              <w:left w:val="single" w:sz="4" w:space="0" w:color="auto"/>
              <w:bottom w:val="single" w:sz="4" w:space="0" w:color="auto"/>
              <w:right w:val="single" w:sz="4" w:space="0" w:color="auto"/>
            </w:tcBorders>
            <w:vAlign w:val="center"/>
          </w:tcPr>
          <w:p w14:paraId="789CD66E" w14:textId="77777777" w:rsidR="00E04CB0" w:rsidRPr="004A3076" w:rsidRDefault="00E04CB0" w:rsidP="00854875">
            <w:pPr>
              <w:spacing w:after="69"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-66800.000</w:t>
            </w:r>
          </w:p>
        </w:tc>
      </w:tr>
      <w:tr w:rsidR="00E04CB0" w:rsidRPr="004A3076" w14:paraId="5797EEE8"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79147474" w14:textId="77777777" w:rsidR="00E04CB0" w:rsidRPr="004A3076" w:rsidRDefault="00E04CB0" w:rsidP="00854875">
            <w:pPr>
              <w:spacing w:after="73"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Long Term Loans</w:t>
            </w:r>
          </w:p>
        </w:tc>
        <w:tc>
          <w:tcPr>
            <w:tcW w:w="1843" w:type="dxa"/>
            <w:tcBorders>
              <w:top w:val="single" w:sz="4" w:space="0" w:color="auto"/>
              <w:left w:val="single" w:sz="4" w:space="0" w:color="auto"/>
              <w:bottom w:val="single" w:sz="4" w:space="0" w:color="auto"/>
              <w:right w:val="single" w:sz="4" w:space="0" w:color="auto"/>
            </w:tcBorders>
            <w:vAlign w:val="center"/>
          </w:tcPr>
          <w:p w14:paraId="20C46F31" w14:textId="77777777" w:rsidR="00E04CB0" w:rsidRPr="004A3076" w:rsidRDefault="00E04CB0" w:rsidP="00854875">
            <w:pPr>
              <w:spacing w:after="72"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-326,800,000</w:t>
            </w:r>
          </w:p>
        </w:tc>
        <w:tc>
          <w:tcPr>
            <w:tcW w:w="1701" w:type="dxa"/>
            <w:tcBorders>
              <w:top w:val="single" w:sz="4" w:space="0" w:color="auto"/>
              <w:left w:val="single" w:sz="4" w:space="0" w:color="auto"/>
              <w:bottom w:val="single" w:sz="4" w:space="0" w:color="auto"/>
              <w:right w:val="single" w:sz="4" w:space="0" w:color="auto"/>
            </w:tcBorders>
            <w:vAlign w:val="center"/>
          </w:tcPr>
          <w:p w14:paraId="2AEA77C1" w14:textId="77777777" w:rsidR="00E04CB0" w:rsidRPr="004A3076" w:rsidRDefault="00E04CB0" w:rsidP="00854875">
            <w:pPr>
              <w:spacing w:after="72"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-83,000,000</w:t>
            </w:r>
          </w:p>
        </w:tc>
        <w:tc>
          <w:tcPr>
            <w:tcW w:w="1701" w:type="dxa"/>
            <w:tcBorders>
              <w:top w:val="single" w:sz="4" w:space="0" w:color="auto"/>
              <w:left w:val="single" w:sz="4" w:space="0" w:color="auto"/>
              <w:bottom w:val="single" w:sz="4" w:space="0" w:color="auto"/>
              <w:right w:val="single" w:sz="4" w:space="0" w:color="auto"/>
            </w:tcBorders>
            <w:vAlign w:val="center"/>
          </w:tcPr>
          <w:p w14:paraId="0000EF80" w14:textId="77777777" w:rsidR="00E04CB0" w:rsidRPr="004A3076" w:rsidRDefault="00E04CB0" w:rsidP="00854875">
            <w:pPr>
              <w:spacing w:after="72"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123,800,0100</w:t>
            </w:r>
          </w:p>
        </w:tc>
        <w:tc>
          <w:tcPr>
            <w:tcW w:w="1701" w:type="dxa"/>
            <w:tcBorders>
              <w:top w:val="single" w:sz="4" w:space="0" w:color="auto"/>
              <w:left w:val="single" w:sz="4" w:space="0" w:color="auto"/>
              <w:bottom w:val="single" w:sz="4" w:space="0" w:color="auto"/>
              <w:right w:val="single" w:sz="4" w:space="0" w:color="auto"/>
            </w:tcBorders>
            <w:vAlign w:val="center"/>
          </w:tcPr>
          <w:p w14:paraId="3EF0A072" w14:textId="77777777" w:rsidR="00E04CB0" w:rsidRPr="004A3076" w:rsidRDefault="00E04CB0" w:rsidP="00854875">
            <w:pPr>
              <w:spacing w:after="72"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433,100,000</w:t>
            </w:r>
          </w:p>
        </w:tc>
        <w:tc>
          <w:tcPr>
            <w:tcW w:w="1843" w:type="dxa"/>
            <w:tcBorders>
              <w:top w:val="single" w:sz="4" w:space="0" w:color="auto"/>
              <w:left w:val="single" w:sz="4" w:space="0" w:color="auto"/>
              <w:bottom w:val="single" w:sz="4" w:space="0" w:color="auto"/>
              <w:right w:val="single" w:sz="4" w:space="0" w:color="auto"/>
            </w:tcBorders>
            <w:vAlign w:val="center"/>
          </w:tcPr>
          <w:p w14:paraId="30480FEE" w14:textId="77777777" w:rsidR="00E04CB0" w:rsidRPr="004A3076" w:rsidRDefault="00E04CB0" w:rsidP="00854875">
            <w:pPr>
              <w:spacing w:after="72"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-105,900,000</w:t>
            </w:r>
          </w:p>
        </w:tc>
      </w:tr>
      <w:tr w:rsidR="00E04CB0" w:rsidRPr="004A3076" w14:paraId="19FD69DB" w14:textId="77777777" w:rsidTr="00854875">
        <w:trPr>
          <w:trHeight w:hRule="exact" w:val="340"/>
          <w:jc w:val="center"/>
        </w:trPr>
        <w:tc>
          <w:tcPr>
            <w:tcW w:w="1696" w:type="dxa"/>
            <w:tcBorders>
              <w:top w:val="single" w:sz="4" w:space="0" w:color="auto"/>
              <w:left w:val="single" w:sz="4" w:space="0" w:color="auto"/>
              <w:bottom w:val="single" w:sz="4" w:space="0" w:color="auto"/>
              <w:right w:val="single" w:sz="4" w:space="0" w:color="auto"/>
            </w:tcBorders>
            <w:vAlign w:val="center"/>
          </w:tcPr>
          <w:p w14:paraId="7AB52520" w14:textId="5C4E1132" w:rsidR="00E04CB0" w:rsidRPr="004A3076" w:rsidRDefault="00E04CB0" w:rsidP="00854875">
            <w:pPr>
              <w:spacing w:line="98" w:lineRule="exact"/>
              <w:ind w:left="284" w:hanging="142"/>
              <w:jc w:val="center"/>
              <w:textAlignment w:val="baseline"/>
              <w:rPr>
                <w:rFonts w:ascii="Arial" w:eastAsia="Verdana" w:hAnsi="Arial" w:cs="Arial"/>
                <w:sz w:val="12"/>
                <w:szCs w:val="12"/>
              </w:rPr>
            </w:pPr>
            <w:r w:rsidRPr="004A3076">
              <w:rPr>
                <w:rFonts w:ascii="Arial" w:eastAsia="Verdana" w:hAnsi="Arial" w:cs="Arial"/>
                <w:sz w:val="12"/>
                <w:szCs w:val="12"/>
                <w:lang w:val="en-US"/>
              </w:rPr>
              <w:t xml:space="preserve">Hire Purchase </w:t>
            </w:r>
            <w:r w:rsidR="00854875" w:rsidRPr="004A3076">
              <w:rPr>
                <w:rFonts w:ascii="Arial" w:eastAsia="Verdana" w:hAnsi="Arial" w:cs="Arial"/>
                <w:sz w:val="12"/>
                <w:szCs w:val="12"/>
                <w:lang w:val="en-US"/>
              </w:rPr>
              <w:t>and</w:t>
            </w:r>
            <w:r w:rsidRPr="004A3076">
              <w:rPr>
                <w:rFonts w:ascii="Arial" w:eastAsia="Verdana" w:hAnsi="Arial" w:cs="Arial"/>
                <w:sz w:val="12"/>
                <w:szCs w:val="12"/>
                <w:lang w:val="en-US"/>
              </w:rPr>
              <w:t xml:space="preserve"> Lease</w:t>
            </w:r>
          </w:p>
        </w:tc>
        <w:tc>
          <w:tcPr>
            <w:tcW w:w="1843" w:type="dxa"/>
            <w:tcBorders>
              <w:top w:val="single" w:sz="4" w:space="0" w:color="auto"/>
              <w:left w:val="single" w:sz="4" w:space="0" w:color="auto"/>
              <w:bottom w:val="single" w:sz="4" w:space="0" w:color="auto"/>
              <w:right w:val="single" w:sz="4" w:space="0" w:color="auto"/>
            </w:tcBorders>
            <w:vAlign w:val="center"/>
          </w:tcPr>
          <w:p w14:paraId="125E3D94"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446D2178"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29A9D61B" w14:textId="77777777" w:rsidR="00E04CB0" w:rsidRPr="004A3076" w:rsidRDefault="00E04CB0" w:rsidP="00854875">
            <w:pPr>
              <w:jc w:val="center"/>
              <w:textAlignment w:val="baseline"/>
              <w:rPr>
                <w:rFonts w:ascii="Arial" w:eastAsia="Tahoma" w:hAnsi="Arial" w:cs="Arial"/>
                <w:sz w:val="12"/>
                <w:szCs w:val="12"/>
              </w:rPr>
            </w:pPr>
            <w:r w:rsidRPr="004A3076">
              <w:rPr>
                <w:rFonts w:ascii="Arial" w:eastAsia="Tahoma" w:hAnsi="Arial" w:cs="Arial"/>
                <w:sz w:val="12"/>
                <w:szCs w:val="12"/>
                <w:lang w:val="en-US"/>
              </w:rPr>
              <w:t>0</w:t>
            </w:r>
          </w:p>
        </w:tc>
        <w:tc>
          <w:tcPr>
            <w:tcW w:w="1701" w:type="dxa"/>
            <w:tcBorders>
              <w:top w:val="single" w:sz="4" w:space="0" w:color="auto"/>
              <w:left w:val="single" w:sz="4" w:space="0" w:color="auto"/>
              <w:bottom w:val="single" w:sz="4" w:space="0" w:color="auto"/>
              <w:right w:val="single" w:sz="4" w:space="0" w:color="auto"/>
            </w:tcBorders>
            <w:vAlign w:val="center"/>
          </w:tcPr>
          <w:p w14:paraId="738797A8" w14:textId="77777777" w:rsidR="00E04CB0" w:rsidRPr="004A3076" w:rsidRDefault="00E04CB0" w:rsidP="00854875">
            <w:pPr>
              <w:jc w:val="center"/>
              <w:textAlignment w:val="baseline"/>
              <w:rPr>
                <w:rFonts w:ascii="Arial" w:eastAsia="Tahoma" w:hAnsi="Arial" w:cs="Arial"/>
                <w:sz w:val="12"/>
                <w:szCs w:val="12"/>
              </w:rPr>
            </w:pPr>
            <w:r w:rsidRPr="004A3076">
              <w:rPr>
                <w:rFonts w:ascii="Arial" w:eastAsia="Tahoma" w:hAnsi="Arial" w:cs="Arial"/>
                <w:sz w:val="12"/>
                <w:szCs w:val="12"/>
                <w:lang w:val="en-US"/>
              </w:rPr>
              <w:t>0</w:t>
            </w:r>
          </w:p>
        </w:tc>
        <w:tc>
          <w:tcPr>
            <w:tcW w:w="1843" w:type="dxa"/>
            <w:tcBorders>
              <w:top w:val="single" w:sz="4" w:space="0" w:color="auto"/>
              <w:left w:val="single" w:sz="4" w:space="0" w:color="auto"/>
              <w:bottom w:val="single" w:sz="4" w:space="0" w:color="auto"/>
              <w:right w:val="single" w:sz="4" w:space="0" w:color="auto"/>
            </w:tcBorders>
            <w:vAlign w:val="center"/>
          </w:tcPr>
          <w:p w14:paraId="33D1FDAB"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07E55A84" w14:textId="77777777" w:rsidTr="00854875">
        <w:trPr>
          <w:trHeight w:hRule="exact" w:val="302"/>
          <w:jc w:val="center"/>
        </w:trPr>
        <w:tc>
          <w:tcPr>
            <w:tcW w:w="1696" w:type="dxa"/>
            <w:tcBorders>
              <w:top w:val="single" w:sz="4" w:space="0" w:color="auto"/>
              <w:left w:val="single" w:sz="4" w:space="0" w:color="auto"/>
              <w:bottom w:val="single" w:sz="4" w:space="0" w:color="auto"/>
              <w:right w:val="single" w:sz="4" w:space="0" w:color="auto"/>
            </w:tcBorders>
            <w:vAlign w:val="center"/>
          </w:tcPr>
          <w:p w14:paraId="29D2BD25" w14:textId="77777777" w:rsidR="00E04CB0" w:rsidRPr="004A3076" w:rsidRDefault="00E04CB0" w:rsidP="00854875">
            <w:pPr>
              <w:spacing w:after="58"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Commitments</w:t>
            </w:r>
          </w:p>
        </w:tc>
        <w:tc>
          <w:tcPr>
            <w:tcW w:w="1843" w:type="dxa"/>
            <w:tcBorders>
              <w:top w:val="single" w:sz="4" w:space="0" w:color="auto"/>
              <w:left w:val="single" w:sz="4" w:space="0" w:color="auto"/>
              <w:bottom w:val="single" w:sz="4" w:space="0" w:color="auto"/>
              <w:right w:val="single" w:sz="4" w:space="0" w:color="auto"/>
            </w:tcBorders>
            <w:vAlign w:val="center"/>
          </w:tcPr>
          <w:p w14:paraId="14AEEBF7"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159F2D10"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1690797C"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3F914624"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843" w:type="dxa"/>
            <w:tcBorders>
              <w:top w:val="single" w:sz="4" w:space="0" w:color="auto"/>
              <w:left w:val="single" w:sz="4" w:space="0" w:color="auto"/>
              <w:bottom w:val="single" w:sz="4" w:space="0" w:color="auto"/>
              <w:right w:val="single" w:sz="4" w:space="0" w:color="auto"/>
            </w:tcBorders>
            <w:vAlign w:val="center"/>
          </w:tcPr>
          <w:p w14:paraId="433CA07B"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32DC19FB" w14:textId="77777777" w:rsidTr="00854875">
        <w:trPr>
          <w:trHeight w:hRule="exact" w:val="259"/>
          <w:jc w:val="center"/>
        </w:trPr>
        <w:tc>
          <w:tcPr>
            <w:tcW w:w="1696" w:type="dxa"/>
            <w:tcBorders>
              <w:top w:val="single" w:sz="4" w:space="0" w:color="auto"/>
              <w:left w:val="single" w:sz="4" w:space="0" w:color="auto"/>
              <w:bottom w:val="single" w:sz="4" w:space="0" w:color="auto"/>
              <w:right w:val="single" w:sz="4" w:space="0" w:color="auto"/>
            </w:tcBorders>
            <w:vAlign w:val="center"/>
          </w:tcPr>
          <w:p w14:paraId="04CE268A" w14:textId="45447BE7" w:rsidR="00E04CB0" w:rsidRPr="004A3076" w:rsidRDefault="00E04CB0" w:rsidP="00854875">
            <w:pPr>
              <w:spacing w:after="55"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 xml:space="preserve">Other </w:t>
            </w:r>
            <w:r w:rsidR="00854875" w:rsidRPr="004A3076">
              <w:rPr>
                <w:rFonts w:ascii="Arial" w:eastAsia="Verdana" w:hAnsi="Arial" w:cs="Arial"/>
                <w:sz w:val="12"/>
                <w:szCs w:val="12"/>
                <w:lang w:val="en-US"/>
              </w:rPr>
              <w:t>Long-Term</w:t>
            </w:r>
            <w:r w:rsidRPr="004A3076">
              <w:rPr>
                <w:rFonts w:ascii="Arial" w:eastAsia="Verdana" w:hAnsi="Arial" w:cs="Arial"/>
                <w:sz w:val="12"/>
                <w:szCs w:val="12"/>
                <w:lang w:val="en-US"/>
              </w:rPr>
              <w:t xml:space="preserve"> Liabilities</w:t>
            </w:r>
          </w:p>
        </w:tc>
        <w:tc>
          <w:tcPr>
            <w:tcW w:w="1843" w:type="dxa"/>
            <w:tcBorders>
              <w:top w:val="single" w:sz="4" w:space="0" w:color="auto"/>
              <w:left w:val="single" w:sz="4" w:space="0" w:color="auto"/>
              <w:bottom w:val="single" w:sz="4" w:space="0" w:color="auto"/>
              <w:right w:val="single" w:sz="4" w:space="0" w:color="auto"/>
            </w:tcBorders>
            <w:vAlign w:val="center"/>
          </w:tcPr>
          <w:p w14:paraId="73A93287"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3D04604D" w14:textId="77777777" w:rsidR="00E04CB0" w:rsidRPr="004A3076" w:rsidRDefault="00E04CB0" w:rsidP="00854875">
            <w:pPr>
              <w:spacing w:after="55"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-7,800.000</w:t>
            </w:r>
          </w:p>
        </w:tc>
        <w:tc>
          <w:tcPr>
            <w:tcW w:w="1701" w:type="dxa"/>
            <w:tcBorders>
              <w:top w:val="single" w:sz="4" w:space="0" w:color="auto"/>
              <w:left w:val="single" w:sz="4" w:space="0" w:color="auto"/>
              <w:bottom w:val="single" w:sz="4" w:space="0" w:color="auto"/>
              <w:right w:val="single" w:sz="4" w:space="0" w:color="auto"/>
            </w:tcBorders>
            <w:vAlign w:val="center"/>
          </w:tcPr>
          <w:p w14:paraId="6BEF3C2B" w14:textId="77777777" w:rsidR="00E04CB0" w:rsidRPr="004A3076" w:rsidRDefault="00E04CB0" w:rsidP="00854875">
            <w:pPr>
              <w:spacing w:after="55"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7.800.000</w:t>
            </w:r>
          </w:p>
        </w:tc>
        <w:tc>
          <w:tcPr>
            <w:tcW w:w="1701" w:type="dxa"/>
            <w:tcBorders>
              <w:top w:val="single" w:sz="4" w:space="0" w:color="auto"/>
              <w:left w:val="single" w:sz="4" w:space="0" w:color="auto"/>
              <w:bottom w:val="single" w:sz="4" w:space="0" w:color="auto"/>
              <w:right w:val="single" w:sz="4" w:space="0" w:color="auto"/>
            </w:tcBorders>
            <w:vAlign w:val="center"/>
          </w:tcPr>
          <w:p w14:paraId="53E4216D" w14:textId="77777777" w:rsidR="00E04CB0" w:rsidRPr="004A3076" w:rsidRDefault="00E04CB0" w:rsidP="00854875">
            <w:pPr>
              <w:spacing w:after="54"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0</w:t>
            </w:r>
          </w:p>
        </w:tc>
        <w:tc>
          <w:tcPr>
            <w:tcW w:w="1843" w:type="dxa"/>
            <w:tcBorders>
              <w:top w:val="single" w:sz="4" w:space="0" w:color="auto"/>
              <w:left w:val="single" w:sz="4" w:space="0" w:color="auto"/>
              <w:bottom w:val="single" w:sz="4" w:space="0" w:color="auto"/>
              <w:right w:val="single" w:sz="4" w:space="0" w:color="auto"/>
            </w:tcBorders>
            <w:vAlign w:val="center"/>
          </w:tcPr>
          <w:p w14:paraId="71E32A56"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0A5894D6" w14:textId="77777777" w:rsidTr="00854875">
        <w:trPr>
          <w:trHeight w:hRule="exact" w:val="270"/>
          <w:jc w:val="center"/>
        </w:trPr>
        <w:tc>
          <w:tcPr>
            <w:tcW w:w="1696" w:type="dxa"/>
            <w:tcBorders>
              <w:top w:val="single" w:sz="4" w:space="0" w:color="auto"/>
              <w:left w:val="single" w:sz="4" w:space="0" w:color="auto"/>
              <w:bottom w:val="single" w:sz="4" w:space="0" w:color="auto"/>
              <w:right w:val="single" w:sz="4" w:space="0" w:color="auto"/>
            </w:tcBorders>
            <w:vAlign w:val="center"/>
          </w:tcPr>
          <w:p w14:paraId="40DD8C06" w14:textId="77777777" w:rsidR="00E04CB0" w:rsidRPr="004A3076" w:rsidRDefault="00E04CB0" w:rsidP="00854875">
            <w:pPr>
              <w:spacing w:after="66"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Share Issue</w:t>
            </w:r>
          </w:p>
        </w:tc>
        <w:tc>
          <w:tcPr>
            <w:tcW w:w="1843" w:type="dxa"/>
            <w:tcBorders>
              <w:top w:val="single" w:sz="4" w:space="0" w:color="auto"/>
              <w:left w:val="single" w:sz="4" w:space="0" w:color="auto"/>
              <w:bottom w:val="single" w:sz="4" w:space="0" w:color="auto"/>
              <w:right w:val="single" w:sz="4" w:space="0" w:color="auto"/>
            </w:tcBorders>
            <w:vAlign w:val="center"/>
          </w:tcPr>
          <w:p w14:paraId="0E5193DB" w14:textId="77777777" w:rsidR="00E04CB0" w:rsidRPr="004A3076" w:rsidRDefault="00E04CB0" w:rsidP="00854875">
            <w:pPr>
              <w:spacing w:after="65"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-39.400.000</w:t>
            </w:r>
          </w:p>
        </w:tc>
        <w:tc>
          <w:tcPr>
            <w:tcW w:w="1701" w:type="dxa"/>
            <w:tcBorders>
              <w:top w:val="single" w:sz="4" w:space="0" w:color="auto"/>
              <w:left w:val="single" w:sz="4" w:space="0" w:color="auto"/>
              <w:bottom w:val="single" w:sz="4" w:space="0" w:color="auto"/>
              <w:right w:val="single" w:sz="4" w:space="0" w:color="auto"/>
            </w:tcBorders>
            <w:vAlign w:val="center"/>
          </w:tcPr>
          <w:p w14:paraId="6AA1EB95" w14:textId="77777777" w:rsidR="00E04CB0" w:rsidRPr="004A3076" w:rsidRDefault="00E04CB0" w:rsidP="00854875">
            <w:pPr>
              <w:spacing w:after="65"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-52.900,000</w:t>
            </w:r>
          </w:p>
        </w:tc>
        <w:tc>
          <w:tcPr>
            <w:tcW w:w="1701" w:type="dxa"/>
            <w:tcBorders>
              <w:top w:val="single" w:sz="4" w:space="0" w:color="auto"/>
              <w:left w:val="single" w:sz="4" w:space="0" w:color="auto"/>
              <w:bottom w:val="single" w:sz="4" w:space="0" w:color="auto"/>
              <w:right w:val="single" w:sz="4" w:space="0" w:color="auto"/>
            </w:tcBorders>
            <w:vAlign w:val="center"/>
          </w:tcPr>
          <w:p w14:paraId="60D7A7B7" w14:textId="77777777" w:rsidR="00E04CB0" w:rsidRPr="004A3076" w:rsidRDefault="00E04CB0" w:rsidP="00854875">
            <w:pPr>
              <w:spacing w:after="65"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-8.000400</w:t>
            </w:r>
          </w:p>
        </w:tc>
        <w:tc>
          <w:tcPr>
            <w:tcW w:w="1701" w:type="dxa"/>
            <w:tcBorders>
              <w:top w:val="single" w:sz="4" w:space="0" w:color="auto"/>
              <w:left w:val="single" w:sz="4" w:space="0" w:color="auto"/>
              <w:bottom w:val="single" w:sz="4" w:space="0" w:color="auto"/>
              <w:right w:val="single" w:sz="4" w:space="0" w:color="auto"/>
            </w:tcBorders>
            <w:vAlign w:val="center"/>
          </w:tcPr>
          <w:p w14:paraId="4C4A0999" w14:textId="77777777" w:rsidR="00E04CB0" w:rsidRPr="004A3076" w:rsidRDefault="00E04CB0" w:rsidP="00854875">
            <w:pPr>
              <w:spacing w:after="65"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-8.700,000</w:t>
            </w:r>
          </w:p>
        </w:tc>
        <w:tc>
          <w:tcPr>
            <w:tcW w:w="1843" w:type="dxa"/>
            <w:tcBorders>
              <w:top w:val="single" w:sz="4" w:space="0" w:color="auto"/>
              <w:left w:val="single" w:sz="4" w:space="0" w:color="auto"/>
              <w:bottom w:val="single" w:sz="4" w:space="0" w:color="auto"/>
              <w:right w:val="single" w:sz="4" w:space="0" w:color="auto"/>
            </w:tcBorders>
            <w:vAlign w:val="center"/>
          </w:tcPr>
          <w:p w14:paraId="4F5EFE8F" w14:textId="77777777" w:rsidR="00E04CB0" w:rsidRPr="004A3076" w:rsidRDefault="00E04CB0" w:rsidP="00854875">
            <w:pPr>
              <w:spacing w:after="65"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146,600,000</w:t>
            </w:r>
          </w:p>
        </w:tc>
      </w:tr>
      <w:tr w:rsidR="00E04CB0" w:rsidRPr="004A3076" w14:paraId="4A3AD1FF" w14:textId="77777777" w:rsidTr="00854875">
        <w:trPr>
          <w:trHeight w:hRule="exact" w:val="278"/>
          <w:jc w:val="center"/>
        </w:trPr>
        <w:tc>
          <w:tcPr>
            <w:tcW w:w="1696" w:type="dxa"/>
            <w:tcBorders>
              <w:top w:val="single" w:sz="4" w:space="0" w:color="auto"/>
              <w:left w:val="single" w:sz="4" w:space="0" w:color="auto"/>
              <w:bottom w:val="single" w:sz="4" w:space="0" w:color="auto"/>
              <w:right w:val="single" w:sz="4" w:space="0" w:color="auto"/>
            </w:tcBorders>
            <w:vAlign w:val="center"/>
          </w:tcPr>
          <w:p w14:paraId="035283E7" w14:textId="77777777" w:rsidR="00E04CB0" w:rsidRPr="004A3076" w:rsidRDefault="00E04CB0" w:rsidP="00854875">
            <w:pPr>
              <w:spacing w:after="70" w:line="113" w:lineRule="exact"/>
              <w:ind w:left="284" w:hanging="142"/>
              <w:textAlignment w:val="baseline"/>
              <w:rPr>
                <w:rFonts w:ascii="Arial" w:eastAsia="Tahoma" w:hAnsi="Arial" w:cs="Arial"/>
                <w:sz w:val="12"/>
                <w:szCs w:val="12"/>
              </w:rPr>
            </w:pPr>
            <w:r w:rsidRPr="004A3076">
              <w:rPr>
                <w:rFonts w:ascii="Arial" w:eastAsia="Tahoma" w:hAnsi="Arial" w:cs="Arial"/>
                <w:sz w:val="12"/>
                <w:szCs w:val="12"/>
                <w:lang w:val="en-US"/>
              </w:rPr>
              <w:t>Interest</w:t>
            </w:r>
          </w:p>
        </w:tc>
        <w:tc>
          <w:tcPr>
            <w:tcW w:w="1843" w:type="dxa"/>
            <w:tcBorders>
              <w:top w:val="single" w:sz="4" w:space="0" w:color="auto"/>
              <w:left w:val="single" w:sz="4" w:space="0" w:color="auto"/>
              <w:bottom w:val="single" w:sz="4" w:space="0" w:color="auto"/>
              <w:right w:val="single" w:sz="4" w:space="0" w:color="auto"/>
            </w:tcBorders>
            <w:vAlign w:val="center"/>
          </w:tcPr>
          <w:p w14:paraId="0F9AE433" w14:textId="77777777" w:rsidR="00E04CB0" w:rsidRPr="004A3076" w:rsidRDefault="00E04CB0" w:rsidP="00854875">
            <w:pPr>
              <w:spacing w:after="68" w:line="113" w:lineRule="exact"/>
              <w:ind w:right="641"/>
              <w:jc w:val="right"/>
              <w:textAlignment w:val="baseline"/>
              <w:rPr>
                <w:rFonts w:ascii="Arial" w:eastAsia="Tahoma" w:hAnsi="Arial" w:cs="Arial"/>
                <w:sz w:val="12"/>
                <w:szCs w:val="12"/>
              </w:rPr>
            </w:pPr>
            <w:r w:rsidRPr="004A3076">
              <w:rPr>
                <w:rFonts w:ascii="Arial" w:eastAsia="Tahoma" w:hAnsi="Arial" w:cs="Arial"/>
                <w:sz w:val="12"/>
                <w:szCs w:val="12"/>
                <w:lang w:val="en-US"/>
              </w:rPr>
              <w:t>-22,100000</w:t>
            </w:r>
          </w:p>
        </w:tc>
        <w:tc>
          <w:tcPr>
            <w:tcW w:w="1701" w:type="dxa"/>
            <w:tcBorders>
              <w:top w:val="single" w:sz="4" w:space="0" w:color="auto"/>
              <w:left w:val="single" w:sz="4" w:space="0" w:color="auto"/>
              <w:bottom w:val="single" w:sz="4" w:space="0" w:color="auto"/>
              <w:right w:val="single" w:sz="4" w:space="0" w:color="auto"/>
            </w:tcBorders>
            <w:vAlign w:val="center"/>
          </w:tcPr>
          <w:p w14:paraId="4431439C" w14:textId="77777777" w:rsidR="00E04CB0" w:rsidRPr="004A3076" w:rsidRDefault="00E04CB0" w:rsidP="00854875">
            <w:pPr>
              <w:spacing w:after="68" w:line="113" w:lineRule="exact"/>
              <w:ind w:left="630"/>
              <w:textAlignment w:val="baseline"/>
              <w:rPr>
                <w:rFonts w:ascii="Arial" w:eastAsia="Tahoma" w:hAnsi="Arial" w:cs="Arial"/>
                <w:sz w:val="12"/>
                <w:szCs w:val="12"/>
              </w:rPr>
            </w:pPr>
            <w:r w:rsidRPr="004A3076">
              <w:rPr>
                <w:rFonts w:ascii="Arial" w:eastAsia="Tahoma" w:hAnsi="Arial" w:cs="Arial"/>
                <w:sz w:val="12"/>
                <w:szCs w:val="12"/>
                <w:lang w:val="en-US"/>
              </w:rPr>
              <w:t>-26,300000</w:t>
            </w:r>
          </w:p>
        </w:tc>
        <w:tc>
          <w:tcPr>
            <w:tcW w:w="1701" w:type="dxa"/>
            <w:tcBorders>
              <w:top w:val="single" w:sz="4" w:space="0" w:color="auto"/>
              <w:left w:val="single" w:sz="4" w:space="0" w:color="auto"/>
              <w:bottom w:val="single" w:sz="4" w:space="0" w:color="auto"/>
              <w:right w:val="single" w:sz="4" w:space="0" w:color="auto"/>
            </w:tcBorders>
            <w:vAlign w:val="center"/>
          </w:tcPr>
          <w:p w14:paraId="30FB824D" w14:textId="77777777" w:rsidR="00E04CB0" w:rsidRPr="004A3076" w:rsidRDefault="00E04CB0" w:rsidP="00854875">
            <w:pPr>
              <w:spacing w:after="68"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-33,200,000</w:t>
            </w:r>
          </w:p>
        </w:tc>
        <w:tc>
          <w:tcPr>
            <w:tcW w:w="1701" w:type="dxa"/>
            <w:tcBorders>
              <w:top w:val="single" w:sz="4" w:space="0" w:color="auto"/>
              <w:left w:val="single" w:sz="4" w:space="0" w:color="auto"/>
              <w:bottom w:val="single" w:sz="4" w:space="0" w:color="auto"/>
              <w:right w:val="single" w:sz="4" w:space="0" w:color="auto"/>
            </w:tcBorders>
            <w:vAlign w:val="center"/>
          </w:tcPr>
          <w:p w14:paraId="3BC29A84" w14:textId="77777777" w:rsidR="00E04CB0" w:rsidRPr="004A3076" w:rsidRDefault="00E04CB0" w:rsidP="00854875">
            <w:pPr>
              <w:spacing w:after="69"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-17,300,000</w:t>
            </w:r>
          </w:p>
        </w:tc>
        <w:tc>
          <w:tcPr>
            <w:tcW w:w="1843" w:type="dxa"/>
            <w:tcBorders>
              <w:top w:val="single" w:sz="4" w:space="0" w:color="auto"/>
              <w:left w:val="single" w:sz="4" w:space="0" w:color="auto"/>
              <w:bottom w:val="single" w:sz="4" w:space="0" w:color="auto"/>
              <w:right w:val="single" w:sz="4" w:space="0" w:color="auto"/>
            </w:tcBorders>
            <w:vAlign w:val="center"/>
          </w:tcPr>
          <w:p w14:paraId="33AE8BED" w14:textId="77777777" w:rsidR="00E04CB0" w:rsidRPr="004A3076" w:rsidRDefault="00E04CB0" w:rsidP="00854875">
            <w:pPr>
              <w:spacing w:after="68"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-30600,000</w:t>
            </w:r>
          </w:p>
        </w:tc>
      </w:tr>
      <w:tr w:rsidR="00E04CB0" w:rsidRPr="004A3076" w14:paraId="3401BE52" w14:textId="77777777" w:rsidTr="00854875">
        <w:trPr>
          <w:trHeight w:hRule="exact" w:val="296"/>
          <w:jc w:val="center"/>
        </w:trPr>
        <w:tc>
          <w:tcPr>
            <w:tcW w:w="1696" w:type="dxa"/>
            <w:tcBorders>
              <w:top w:val="single" w:sz="4" w:space="0" w:color="auto"/>
              <w:left w:val="single" w:sz="4" w:space="0" w:color="auto"/>
              <w:bottom w:val="single" w:sz="4" w:space="0" w:color="auto"/>
              <w:right w:val="single" w:sz="4" w:space="0" w:color="auto"/>
            </w:tcBorders>
            <w:vAlign w:val="center"/>
          </w:tcPr>
          <w:p w14:paraId="4D9707BE" w14:textId="49122279" w:rsidR="00E04CB0" w:rsidRPr="004A3076" w:rsidRDefault="00E04CB0" w:rsidP="00854875">
            <w:pPr>
              <w:spacing w:after="81"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 xml:space="preserve">Cash Flow </w:t>
            </w:r>
            <w:r w:rsidR="00854875" w:rsidRPr="004A3076">
              <w:rPr>
                <w:rFonts w:ascii="Arial" w:eastAsia="Verdana" w:hAnsi="Arial" w:cs="Arial"/>
                <w:sz w:val="12"/>
                <w:szCs w:val="12"/>
                <w:lang w:val="en-US"/>
              </w:rPr>
              <w:t>from</w:t>
            </w:r>
            <w:r w:rsidRPr="004A3076">
              <w:rPr>
                <w:rFonts w:ascii="Arial" w:eastAsia="Verdana" w:hAnsi="Arial" w:cs="Arial"/>
                <w:sz w:val="12"/>
                <w:szCs w:val="12"/>
                <w:lang w:val="en-US"/>
              </w:rPr>
              <w:t xml:space="preserve"> Financing</w:t>
            </w:r>
          </w:p>
        </w:tc>
        <w:tc>
          <w:tcPr>
            <w:tcW w:w="1843" w:type="dxa"/>
            <w:tcBorders>
              <w:top w:val="single" w:sz="4" w:space="0" w:color="auto"/>
              <w:left w:val="single" w:sz="4" w:space="0" w:color="auto"/>
              <w:bottom w:val="single" w:sz="4" w:space="0" w:color="auto"/>
              <w:right w:val="single" w:sz="4" w:space="0" w:color="auto"/>
            </w:tcBorders>
            <w:vAlign w:val="center"/>
          </w:tcPr>
          <w:p w14:paraId="3610D147" w14:textId="77777777" w:rsidR="00E04CB0" w:rsidRPr="004A3076" w:rsidRDefault="00E04CB0" w:rsidP="00854875">
            <w:pPr>
              <w:spacing w:after="80"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444.600,000</w:t>
            </w:r>
          </w:p>
        </w:tc>
        <w:tc>
          <w:tcPr>
            <w:tcW w:w="1701" w:type="dxa"/>
            <w:tcBorders>
              <w:top w:val="single" w:sz="4" w:space="0" w:color="auto"/>
              <w:left w:val="single" w:sz="4" w:space="0" w:color="auto"/>
              <w:bottom w:val="single" w:sz="4" w:space="0" w:color="auto"/>
              <w:right w:val="single" w:sz="4" w:space="0" w:color="auto"/>
            </w:tcBorders>
            <w:vAlign w:val="center"/>
          </w:tcPr>
          <w:p w14:paraId="3E394EAF" w14:textId="77777777" w:rsidR="00E04CB0" w:rsidRPr="004A3076" w:rsidRDefault="00E04CB0" w:rsidP="00854875">
            <w:pPr>
              <w:spacing w:after="79"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-146.400.000</w:t>
            </w:r>
          </w:p>
        </w:tc>
        <w:tc>
          <w:tcPr>
            <w:tcW w:w="1701" w:type="dxa"/>
            <w:tcBorders>
              <w:top w:val="single" w:sz="4" w:space="0" w:color="auto"/>
              <w:left w:val="single" w:sz="4" w:space="0" w:color="auto"/>
              <w:bottom w:val="single" w:sz="4" w:space="0" w:color="auto"/>
              <w:right w:val="single" w:sz="4" w:space="0" w:color="auto"/>
            </w:tcBorders>
            <w:vAlign w:val="center"/>
          </w:tcPr>
          <w:p w14:paraId="378C6AC3" w14:textId="77777777" w:rsidR="00E04CB0" w:rsidRPr="004A3076" w:rsidRDefault="00E04CB0" w:rsidP="00854875">
            <w:pPr>
              <w:spacing w:after="79" w:line="113" w:lineRule="exact"/>
              <w:jc w:val="center"/>
              <w:textAlignment w:val="baseline"/>
              <w:rPr>
                <w:rFonts w:ascii="Arial" w:eastAsia="Tahoma" w:hAnsi="Arial" w:cs="Arial"/>
                <w:sz w:val="12"/>
                <w:szCs w:val="12"/>
              </w:rPr>
            </w:pPr>
            <w:r w:rsidRPr="004A3076">
              <w:rPr>
                <w:rFonts w:ascii="Arial" w:eastAsia="Tahoma" w:hAnsi="Arial" w:cs="Arial"/>
                <w:sz w:val="12"/>
                <w:szCs w:val="12"/>
                <w:lang w:val="en-US"/>
              </w:rPr>
              <w:t>18200.000</w:t>
            </w:r>
          </w:p>
        </w:tc>
        <w:tc>
          <w:tcPr>
            <w:tcW w:w="1701" w:type="dxa"/>
            <w:tcBorders>
              <w:top w:val="single" w:sz="4" w:space="0" w:color="auto"/>
              <w:left w:val="single" w:sz="4" w:space="0" w:color="auto"/>
              <w:bottom w:val="single" w:sz="4" w:space="0" w:color="auto"/>
              <w:right w:val="single" w:sz="4" w:space="0" w:color="auto"/>
            </w:tcBorders>
            <w:vAlign w:val="center"/>
          </w:tcPr>
          <w:p w14:paraId="20E896DB" w14:textId="77777777" w:rsidR="00E04CB0" w:rsidRPr="004A3076" w:rsidRDefault="00E04CB0" w:rsidP="00854875">
            <w:pPr>
              <w:spacing w:after="79" w:line="113" w:lineRule="exact"/>
              <w:ind w:left="672"/>
              <w:textAlignment w:val="baseline"/>
              <w:rPr>
                <w:rFonts w:ascii="Arial" w:eastAsia="Tahoma" w:hAnsi="Arial" w:cs="Arial"/>
                <w:sz w:val="12"/>
                <w:szCs w:val="12"/>
              </w:rPr>
            </w:pPr>
            <w:r w:rsidRPr="004A3076">
              <w:rPr>
                <w:rFonts w:ascii="Arial" w:eastAsia="Tahoma" w:hAnsi="Arial" w:cs="Arial"/>
                <w:sz w:val="12"/>
                <w:szCs w:val="12"/>
                <w:lang w:val="en-US"/>
              </w:rPr>
              <w:t>416.400.000</w:t>
            </w:r>
          </w:p>
        </w:tc>
        <w:tc>
          <w:tcPr>
            <w:tcW w:w="1843" w:type="dxa"/>
            <w:tcBorders>
              <w:top w:val="single" w:sz="4" w:space="0" w:color="auto"/>
              <w:left w:val="single" w:sz="4" w:space="0" w:color="auto"/>
              <w:bottom w:val="single" w:sz="4" w:space="0" w:color="auto"/>
              <w:right w:val="single" w:sz="4" w:space="0" w:color="auto"/>
            </w:tcBorders>
            <w:vAlign w:val="center"/>
          </w:tcPr>
          <w:p w14:paraId="15F00523" w14:textId="77777777" w:rsidR="00E04CB0" w:rsidRPr="004A3076" w:rsidRDefault="00E04CB0" w:rsidP="00854875">
            <w:pPr>
              <w:spacing w:after="79" w:line="113" w:lineRule="exact"/>
              <w:ind w:left="660"/>
              <w:textAlignment w:val="baseline"/>
              <w:rPr>
                <w:rFonts w:ascii="Arial" w:eastAsia="Tahoma" w:hAnsi="Arial" w:cs="Arial"/>
                <w:sz w:val="12"/>
                <w:szCs w:val="12"/>
              </w:rPr>
            </w:pPr>
            <w:r w:rsidRPr="004A3076">
              <w:rPr>
                <w:rFonts w:ascii="Arial" w:eastAsia="Tahoma" w:hAnsi="Arial" w:cs="Arial"/>
                <w:sz w:val="12"/>
                <w:szCs w:val="12"/>
                <w:lang w:val="en-US"/>
              </w:rPr>
              <w:t>211,500.000</w:t>
            </w:r>
          </w:p>
        </w:tc>
      </w:tr>
      <w:tr w:rsidR="00E04CB0" w:rsidRPr="004A3076" w14:paraId="0BD6676D" w14:textId="77777777" w:rsidTr="00854875">
        <w:trPr>
          <w:trHeight w:hRule="exact" w:val="259"/>
          <w:jc w:val="center"/>
        </w:trPr>
        <w:tc>
          <w:tcPr>
            <w:tcW w:w="1696" w:type="dxa"/>
            <w:tcBorders>
              <w:top w:val="single" w:sz="4" w:space="0" w:color="auto"/>
              <w:left w:val="single" w:sz="4" w:space="0" w:color="auto"/>
              <w:bottom w:val="single" w:sz="4" w:space="0" w:color="auto"/>
              <w:right w:val="single" w:sz="4" w:space="0" w:color="auto"/>
            </w:tcBorders>
            <w:vAlign w:val="center"/>
          </w:tcPr>
          <w:p w14:paraId="41EF28E1" w14:textId="2CBADF2A" w:rsidR="00E04CB0" w:rsidRPr="004A3076" w:rsidRDefault="00E04CB0" w:rsidP="00854875">
            <w:pPr>
              <w:spacing w:after="68" w:line="113" w:lineRule="exact"/>
              <w:ind w:left="284" w:hanging="142"/>
              <w:textAlignment w:val="baseline"/>
              <w:rPr>
                <w:rFonts w:ascii="Arial" w:eastAsia="Tahoma" w:hAnsi="Arial" w:cs="Arial"/>
                <w:sz w:val="12"/>
                <w:szCs w:val="12"/>
              </w:rPr>
            </w:pPr>
            <w:r w:rsidRPr="004A3076">
              <w:rPr>
                <w:rFonts w:ascii="Arial" w:eastAsia="Tahoma" w:hAnsi="Arial" w:cs="Arial"/>
                <w:sz w:val="12"/>
                <w:szCs w:val="12"/>
                <w:lang w:val="en-US"/>
              </w:rPr>
              <w:t xml:space="preserve">Cash </w:t>
            </w:r>
            <w:r w:rsidR="00854875" w:rsidRPr="004A3076">
              <w:rPr>
                <w:rFonts w:ascii="Arial" w:eastAsia="Tahoma" w:hAnsi="Arial" w:cs="Arial"/>
                <w:sz w:val="12"/>
                <w:szCs w:val="12"/>
                <w:lang w:val="en-US"/>
              </w:rPr>
              <w:t>and</w:t>
            </w:r>
            <w:r w:rsidRPr="004A3076">
              <w:rPr>
                <w:rFonts w:ascii="Arial" w:eastAsia="Tahoma" w:hAnsi="Arial" w:cs="Arial"/>
                <w:sz w:val="12"/>
                <w:szCs w:val="12"/>
                <w:lang w:val="en-US"/>
              </w:rPr>
              <w:t xml:space="preserve"> Cash Equivalents</w:t>
            </w:r>
          </w:p>
        </w:tc>
        <w:tc>
          <w:tcPr>
            <w:tcW w:w="1843" w:type="dxa"/>
            <w:tcBorders>
              <w:top w:val="single" w:sz="4" w:space="0" w:color="auto"/>
              <w:left w:val="single" w:sz="4" w:space="0" w:color="auto"/>
              <w:bottom w:val="single" w:sz="4" w:space="0" w:color="auto"/>
              <w:right w:val="single" w:sz="4" w:space="0" w:color="auto"/>
            </w:tcBorders>
            <w:vAlign w:val="center"/>
          </w:tcPr>
          <w:p w14:paraId="0F001875"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11B6F661"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3316B1B8"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08ACA874"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843" w:type="dxa"/>
            <w:tcBorders>
              <w:top w:val="single" w:sz="4" w:space="0" w:color="auto"/>
              <w:left w:val="single" w:sz="4" w:space="0" w:color="auto"/>
              <w:bottom w:val="single" w:sz="4" w:space="0" w:color="auto"/>
              <w:right w:val="single" w:sz="4" w:space="0" w:color="auto"/>
            </w:tcBorders>
            <w:vAlign w:val="center"/>
          </w:tcPr>
          <w:p w14:paraId="62C71DFD"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r>
      <w:tr w:rsidR="00E04CB0" w:rsidRPr="004A3076" w14:paraId="760031C7" w14:textId="77777777" w:rsidTr="00854875">
        <w:trPr>
          <w:trHeight w:hRule="exact" w:val="274"/>
          <w:jc w:val="center"/>
        </w:trPr>
        <w:tc>
          <w:tcPr>
            <w:tcW w:w="1696" w:type="dxa"/>
            <w:tcBorders>
              <w:top w:val="single" w:sz="4" w:space="0" w:color="auto"/>
              <w:left w:val="single" w:sz="4" w:space="0" w:color="auto"/>
              <w:bottom w:val="single" w:sz="4" w:space="0" w:color="auto"/>
              <w:right w:val="single" w:sz="4" w:space="0" w:color="auto"/>
            </w:tcBorders>
            <w:vAlign w:val="center"/>
          </w:tcPr>
          <w:p w14:paraId="3B4A8562" w14:textId="77777777" w:rsidR="00E04CB0" w:rsidRPr="004A3076" w:rsidRDefault="00E04CB0" w:rsidP="00854875">
            <w:pPr>
              <w:spacing w:after="65"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Cash</w:t>
            </w:r>
          </w:p>
        </w:tc>
        <w:tc>
          <w:tcPr>
            <w:tcW w:w="1843" w:type="dxa"/>
            <w:tcBorders>
              <w:top w:val="single" w:sz="4" w:space="0" w:color="auto"/>
              <w:left w:val="single" w:sz="4" w:space="0" w:color="auto"/>
              <w:bottom w:val="single" w:sz="4" w:space="0" w:color="auto"/>
              <w:right w:val="single" w:sz="4" w:space="0" w:color="auto"/>
            </w:tcBorders>
            <w:vAlign w:val="center"/>
          </w:tcPr>
          <w:p w14:paraId="34EBD0B3" w14:textId="77777777" w:rsidR="00E04CB0" w:rsidRPr="004A3076" w:rsidRDefault="00E04CB0" w:rsidP="00854875">
            <w:pPr>
              <w:spacing w:after="65"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73.300.000</w:t>
            </w:r>
          </w:p>
        </w:tc>
        <w:tc>
          <w:tcPr>
            <w:tcW w:w="1701" w:type="dxa"/>
            <w:tcBorders>
              <w:top w:val="single" w:sz="4" w:space="0" w:color="auto"/>
              <w:left w:val="single" w:sz="4" w:space="0" w:color="auto"/>
              <w:bottom w:val="single" w:sz="4" w:space="0" w:color="auto"/>
              <w:right w:val="single" w:sz="4" w:space="0" w:color="auto"/>
            </w:tcBorders>
            <w:vAlign w:val="center"/>
          </w:tcPr>
          <w:p w14:paraId="55B24389" w14:textId="77777777" w:rsidR="00E04CB0" w:rsidRPr="004A3076" w:rsidRDefault="00E04CB0" w:rsidP="00854875">
            <w:pPr>
              <w:spacing w:after="65"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15.800.000</w:t>
            </w:r>
          </w:p>
        </w:tc>
        <w:tc>
          <w:tcPr>
            <w:tcW w:w="1701" w:type="dxa"/>
            <w:tcBorders>
              <w:top w:val="single" w:sz="4" w:space="0" w:color="auto"/>
              <w:left w:val="single" w:sz="4" w:space="0" w:color="auto"/>
              <w:bottom w:val="single" w:sz="4" w:space="0" w:color="auto"/>
              <w:right w:val="single" w:sz="4" w:space="0" w:color="auto"/>
            </w:tcBorders>
            <w:vAlign w:val="center"/>
          </w:tcPr>
          <w:p w14:paraId="32D5B6D0" w14:textId="77777777" w:rsidR="00E04CB0" w:rsidRPr="004A3076" w:rsidRDefault="00E04CB0" w:rsidP="00854875">
            <w:pPr>
              <w:spacing w:after="67"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-4,800.000</w:t>
            </w:r>
          </w:p>
        </w:tc>
        <w:tc>
          <w:tcPr>
            <w:tcW w:w="1701" w:type="dxa"/>
            <w:tcBorders>
              <w:top w:val="single" w:sz="4" w:space="0" w:color="auto"/>
              <w:left w:val="single" w:sz="4" w:space="0" w:color="auto"/>
              <w:bottom w:val="single" w:sz="4" w:space="0" w:color="auto"/>
              <w:right w:val="single" w:sz="4" w:space="0" w:color="auto"/>
            </w:tcBorders>
            <w:vAlign w:val="center"/>
          </w:tcPr>
          <w:p w14:paraId="4BD30D72" w14:textId="77777777" w:rsidR="00E04CB0" w:rsidRPr="004A3076" w:rsidRDefault="00E04CB0" w:rsidP="00854875">
            <w:pPr>
              <w:spacing w:after="66"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-16.000,000</w:t>
            </w:r>
          </w:p>
        </w:tc>
        <w:tc>
          <w:tcPr>
            <w:tcW w:w="1843" w:type="dxa"/>
            <w:tcBorders>
              <w:top w:val="single" w:sz="4" w:space="0" w:color="auto"/>
              <w:left w:val="single" w:sz="4" w:space="0" w:color="auto"/>
              <w:bottom w:val="single" w:sz="4" w:space="0" w:color="auto"/>
              <w:right w:val="single" w:sz="4" w:space="0" w:color="auto"/>
            </w:tcBorders>
            <w:vAlign w:val="center"/>
          </w:tcPr>
          <w:p w14:paraId="7AB7BDFB" w14:textId="77777777" w:rsidR="00E04CB0" w:rsidRPr="004A3076" w:rsidRDefault="00E04CB0" w:rsidP="00854875">
            <w:pPr>
              <w:spacing w:after="65" w:line="115" w:lineRule="exact"/>
              <w:ind w:left="660"/>
              <w:textAlignment w:val="baseline"/>
              <w:rPr>
                <w:rFonts w:ascii="Arial" w:eastAsia="Verdana" w:hAnsi="Arial" w:cs="Arial"/>
                <w:sz w:val="12"/>
                <w:szCs w:val="12"/>
              </w:rPr>
            </w:pPr>
            <w:r w:rsidRPr="004A3076">
              <w:rPr>
                <w:rFonts w:ascii="Arial" w:eastAsia="Verdana" w:hAnsi="Arial" w:cs="Arial"/>
                <w:sz w:val="12"/>
                <w:szCs w:val="12"/>
                <w:lang w:val="en-US"/>
              </w:rPr>
              <w:t>40.100.000</w:t>
            </w:r>
          </w:p>
        </w:tc>
      </w:tr>
      <w:tr w:rsidR="00E04CB0" w:rsidRPr="004A3076" w14:paraId="3069B78B" w14:textId="77777777" w:rsidTr="00854875">
        <w:trPr>
          <w:trHeight w:hRule="exact" w:val="274"/>
          <w:jc w:val="center"/>
        </w:trPr>
        <w:tc>
          <w:tcPr>
            <w:tcW w:w="1696" w:type="dxa"/>
            <w:tcBorders>
              <w:top w:val="single" w:sz="4" w:space="0" w:color="auto"/>
              <w:left w:val="single" w:sz="4" w:space="0" w:color="auto"/>
              <w:bottom w:val="single" w:sz="4" w:space="0" w:color="auto"/>
              <w:right w:val="single" w:sz="4" w:space="0" w:color="auto"/>
            </w:tcBorders>
            <w:vAlign w:val="center"/>
          </w:tcPr>
          <w:p w14:paraId="00829935" w14:textId="77777777" w:rsidR="00E04CB0" w:rsidRPr="004A3076" w:rsidRDefault="00E04CB0" w:rsidP="00854875">
            <w:pPr>
              <w:spacing w:after="62" w:line="115" w:lineRule="exact"/>
              <w:ind w:left="284" w:hanging="142"/>
              <w:textAlignment w:val="baseline"/>
              <w:rPr>
                <w:rFonts w:ascii="Arial" w:eastAsia="Verdana" w:hAnsi="Arial" w:cs="Arial"/>
                <w:sz w:val="12"/>
                <w:szCs w:val="12"/>
              </w:rPr>
            </w:pPr>
            <w:r w:rsidRPr="004A3076">
              <w:rPr>
                <w:rFonts w:ascii="Arial" w:eastAsia="Verdana" w:hAnsi="Arial" w:cs="Arial"/>
                <w:sz w:val="12"/>
                <w:szCs w:val="12"/>
                <w:lang w:val="en-US"/>
              </w:rPr>
              <w:t>Overdraft</w:t>
            </w:r>
          </w:p>
        </w:tc>
        <w:tc>
          <w:tcPr>
            <w:tcW w:w="1843" w:type="dxa"/>
            <w:tcBorders>
              <w:top w:val="single" w:sz="4" w:space="0" w:color="auto"/>
              <w:left w:val="single" w:sz="4" w:space="0" w:color="auto"/>
              <w:bottom w:val="single" w:sz="4" w:space="0" w:color="auto"/>
              <w:right w:val="single" w:sz="4" w:space="0" w:color="auto"/>
            </w:tcBorders>
            <w:vAlign w:val="center"/>
          </w:tcPr>
          <w:p w14:paraId="2D3C27C0"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77CDABA4" w14:textId="77777777" w:rsidR="00E04CB0" w:rsidRPr="004A3076" w:rsidRDefault="00E04CB0" w:rsidP="00854875">
            <w:pPr>
              <w:textAlignment w:val="baseline"/>
              <w:rPr>
                <w:rFonts w:ascii="Arial" w:eastAsia="Times New Roman" w:hAnsi="Arial" w:cs="Arial"/>
                <w:sz w:val="12"/>
                <w:szCs w:val="12"/>
              </w:rPr>
            </w:pPr>
            <w:r w:rsidRPr="004A3076">
              <w:rPr>
                <w:rFonts w:ascii="Arial" w:eastAsia="Times New Roman" w:hAnsi="Arial" w:cs="Arial"/>
                <w:sz w:val="12"/>
                <w:szCs w:val="12"/>
                <w:lang w:val="en-US"/>
              </w:rPr>
              <w:t xml:space="preserve"> </w:t>
            </w:r>
          </w:p>
        </w:tc>
        <w:tc>
          <w:tcPr>
            <w:tcW w:w="1701" w:type="dxa"/>
            <w:tcBorders>
              <w:top w:val="single" w:sz="4" w:space="0" w:color="auto"/>
              <w:left w:val="single" w:sz="4" w:space="0" w:color="auto"/>
              <w:bottom w:val="single" w:sz="4" w:space="0" w:color="auto"/>
              <w:right w:val="single" w:sz="4" w:space="0" w:color="auto"/>
            </w:tcBorders>
            <w:vAlign w:val="center"/>
          </w:tcPr>
          <w:p w14:paraId="283EB571" w14:textId="77777777" w:rsidR="00E04CB0" w:rsidRPr="004A3076" w:rsidRDefault="00E04CB0" w:rsidP="00854875">
            <w:pPr>
              <w:spacing w:after="62"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0</w:t>
            </w:r>
          </w:p>
        </w:tc>
        <w:tc>
          <w:tcPr>
            <w:tcW w:w="1701" w:type="dxa"/>
            <w:tcBorders>
              <w:top w:val="single" w:sz="4" w:space="0" w:color="auto"/>
              <w:left w:val="single" w:sz="4" w:space="0" w:color="auto"/>
              <w:bottom w:val="single" w:sz="4" w:space="0" w:color="auto"/>
              <w:right w:val="single" w:sz="4" w:space="0" w:color="auto"/>
            </w:tcBorders>
            <w:vAlign w:val="center"/>
          </w:tcPr>
          <w:p w14:paraId="08C37FDA" w14:textId="77777777" w:rsidR="00E04CB0" w:rsidRPr="004A3076" w:rsidRDefault="00E04CB0" w:rsidP="00854875">
            <w:pPr>
              <w:spacing w:after="62"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-200.000</w:t>
            </w:r>
          </w:p>
        </w:tc>
        <w:tc>
          <w:tcPr>
            <w:tcW w:w="1843" w:type="dxa"/>
            <w:tcBorders>
              <w:top w:val="single" w:sz="4" w:space="0" w:color="auto"/>
              <w:left w:val="single" w:sz="4" w:space="0" w:color="auto"/>
              <w:bottom w:val="single" w:sz="4" w:space="0" w:color="auto"/>
              <w:right w:val="single" w:sz="4" w:space="0" w:color="auto"/>
            </w:tcBorders>
            <w:vAlign w:val="center"/>
          </w:tcPr>
          <w:p w14:paraId="4F0C92D4" w14:textId="77777777" w:rsidR="00E04CB0" w:rsidRPr="004A3076" w:rsidRDefault="00E04CB0" w:rsidP="00854875">
            <w:pPr>
              <w:spacing w:after="62" w:line="115" w:lineRule="exact"/>
              <w:ind w:right="634"/>
              <w:jc w:val="center"/>
              <w:textAlignment w:val="baseline"/>
              <w:rPr>
                <w:rFonts w:ascii="Arial" w:eastAsia="Verdana" w:hAnsi="Arial" w:cs="Arial"/>
                <w:sz w:val="12"/>
                <w:szCs w:val="12"/>
              </w:rPr>
            </w:pPr>
            <w:r w:rsidRPr="004A3076">
              <w:rPr>
                <w:rFonts w:ascii="Arial" w:eastAsia="Verdana" w:hAnsi="Arial" w:cs="Arial"/>
                <w:sz w:val="12"/>
                <w:szCs w:val="12"/>
                <w:lang w:val="en-US"/>
              </w:rPr>
              <w:t xml:space="preserve">                      200.000</w:t>
            </w:r>
          </w:p>
        </w:tc>
      </w:tr>
      <w:tr w:rsidR="00E04CB0" w:rsidRPr="004A3076" w14:paraId="6637014C" w14:textId="77777777" w:rsidTr="00854875">
        <w:trPr>
          <w:trHeight w:hRule="exact" w:val="304"/>
          <w:jc w:val="center"/>
        </w:trPr>
        <w:tc>
          <w:tcPr>
            <w:tcW w:w="1696" w:type="dxa"/>
            <w:tcBorders>
              <w:top w:val="single" w:sz="4" w:space="0" w:color="auto"/>
              <w:left w:val="single" w:sz="4" w:space="0" w:color="auto"/>
              <w:bottom w:val="single" w:sz="4" w:space="0" w:color="auto"/>
              <w:right w:val="single" w:sz="4" w:space="0" w:color="auto"/>
            </w:tcBorders>
            <w:vAlign w:val="center"/>
          </w:tcPr>
          <w:p w14:paraId="62B311E1" w14:textId="3E4F5F38" w:rsidR="00E04CB0" w:rsidRPr="004A3076" w:rsidRDefault="00E04CB0" w:rsidP="00854875">
            <w:pPr>
              <w:spacing w:after="86" w:line="116" w:lineRule="exact"/>
              <w:ind w:left="284" w:hanging="142"/>
              <w:textAlignment w:val="baseline"/>
              <w:rPr>
                <w:rFonts w:ascii="Arial" w:eastAsia="Tahoma" w:hAnsi="Arial" w:cs="Arial"/>
                <w:sz w:val="12"/>
                <w:szCs w:val="12"/>
              </w:rPr>
            </w:pPr>
            <w:r w:rsidRPr="004A3076">
              <w:rPr>
                <w:rFonts w:ascii="Arial" w:eastAsia="Tahoma" w:hAnsi="Arial" w:cs="Arial"/>
                <w:sz w:val="12"/>
                <w:szCs w:val="12"/>
                <w:lang w:val="en-US"/>
              </w:rPr>
              <w:t xml:space="preserve">Change </w:t>
            </w:r>
            <w:r w:rsidR="00854875" w:rsidRPr="004A3076">
              <w:rPr>
                <w:rFonts w:ascii="Arial" w:eastAsia="Tahoma" w:hAnsi="Arial" w:cs="Arial"/>
                <w:sz w:val="12"/>
                <w:szCs w:val="12"/>
                <w:lang w:val="en-US"/>
              </w:rPr>
              <w:t>in</w:t>
            </w:r>
            <w:r w:rsidRPr="004A3076">
              <w:rPr>
                <w:rFonts w:ascii="Arial" w:eastAsia="Tahoma" w:hAnsi="Arial" w:cs="Arial"/>
                <w:sz w:val="12"/>
                <w:szCs w:val="12"/>
                <w:lang w:val="en-US"/>
              </w:rPr>
              <w:t xml:space="preserve"> </w:t>
            </w:r>
            <w:r w:rsidRPr="004A3076">
              <w:rPr>
                <w:rFonts w:ascii="Arial" w:eastAsia="Verdana" w:hAnsi="Arial" w:cs="Arial"/>
                <w:sz w:val="12"/>
                <w:szCs w:val="12"/>
                <w:lang w:val="en-US"/>
              </w:rPr>
              <w:t>Cash</w:t>
            </w:r>
          </w:p>
        </w:tc>
        <w:tc>
          <w:tcPr>
            <w:tcW w:w="1843" w:type="dxa"/>
            <w:tcBorders>
              <w:top w:val="single" w:sz="4" w:space="0" w:color="auto"/>
              <w:left w:val="single" w:sz="4" w:space="0" w:color="auto"/>
              <w:bottom w:val="single" w:sz="4" w:space="0" w:color="auto"/>
              <w:right w:val="single" w:sz="4" w:space="0" w:color="auto"/>
            </w:tcBorders>
            <w:vAlign w:val="center"/>
          </w:tcPr>
          <w:p w14:paraId="0AC1E266" w14:textId="77777777" w:rsidR="00E04CB0" w:rsidRPr="004A3076" w:rsidRDefault="00E04CB0" w:rsidP="00854875">
            <w:pPr>
              <w:spacing w:after="87" w:line="115" w:lineRule="exact"/>
              <w:ind w:right="641"/>
              <w:jc w:val="right"/>
              <w:textAlignment w:val="baseline"/>
              <w:rPr>
                <w:rFonts w:ascii="Arial" w:eastAsia="Verdana" w:hAnsi="Arial" w:cs="Arial"/>
                <w:sz w:val="12"/>
                <w:szCs w:val="12"/>
              </w:rPr>
            </w:pPr>
            <w:r w:rsidRPr="004A3076">
              <w:rPr>
                <w:rFonts w:ascii="Arial" w:eastAsia="Verdana" w:hAnsi="Arial" w:cs="Arial"/>
                <w:sz w:val="12"/>
                <w:szCs w:val="12"/>
                <w:lang w:val="en-US"/>
              </w:rPr>
              <w:t>73.300,000</w:t>
            </w:r>
          </w:p>
        </w:tc>
        <w:tc>
          <w:tcPr>
            <w:tcW w:w="1701" w:type="dxa"/>
            <w:tcBorders>
              <w:top w:val="single" w:sz="4" w:space="0" w:color="auto"/>
              <w:left w:val="single" w:sz="4" w:space="0" w:color="auto"/>
              <w:bottom w:val="single" w:sz="4" w:space="0" w:color="auto"/>
              <w:right w:val="single" w:sz="4" w:space="0" w:color="auto"/>
            </w:tcBorders>
            <w:vAlign w:val="center"/>
          </w:tcPr>
          <w:p w14:paraId="4B17079F" w14:textId="77777777" w:rsidR="00E04CB0" w:rsidRPr="004A3076" w:rsidRDefault="00E04CB0" w:rsidP="00854875">
            <w:pPr>
              <w:spacing w:after="87" w:line="115" w:lineRule="exact"/>
              <w:ind w:left="630"/>
              <w:textAlignment w:val="baseline"/>
              <w:rPr>
                <w:rFonts w:ascii="Arial" w:eastAsia="Verdana" w:hAnsi="Arial" w:cs="Arial"/>
                <w:sz w:val="12"/>
                <w:szCs w:val="12"/>
              </w:rPr>
            </w:pPr>
            <w:r w:rsidRPr="004A3076">
              <w:rPr>
                <w:rFonts w:ascii="Arial" w:eastAsia="Verdana" w:hAnsi="Arial" w:cs="Arial"/>
                <w:sz w:val="12"/>
                <w:szCs w:val="12"/>
                <w:lang w:val="en-US"/>
              </w:rPr>
              <w:t>15,800.000</w:t>
            </w:r>
          </w:p>
        </w:tc>
        <w:tc>
          <w:tcPr>
            <w:tcW w:w="1701" w:type="dxa"/>
            <w:tcBorders>
              <w:top w:val="single" w:sz="4" w:space="0" w:color="auto"/>
              <w:left w:val="single" w:sz="4" w:space="0" w:color="auto"/>
              <w:bottom w:val="single" w:sz="4" w:space="0" w:color="auto"/>
              <w:right w:val="single" w:sz="4" w:space="0" w:color="auto"/>
            </w:tcBorders>
            <w:vAlign w:val="center"/>
          </w:tcPr>
          <w:p w14:paraId="4D8C2AD0" w14:textId="77777777" w:rsidR="00E04CB0" w:rsidRPr="004A3076" w:rsidRDefault="00E04CB0" w:rsidP="00854875">
            <w:pPr>
              <w:spacing w:after="87" w:line="115" w:lineRule="exact"/>
              <w:jc w:val="center"/>
              <w:textAlignment w:val="baseline"/>
              <w:rPr>
                <w:rFonts w:ascii="Arial" w:eastAsia="Verdana" w:hAnsi="Arial" w:cs="Arial"/>
                <w:sz w:val="12"/>
                <w:szCs w:val="12"/>
              </w:rPr>
            </w:pPr>
            <w:r w:rsidRPr="004A3076">
              <w:rPr>
                <w:rFonts w:ascii="Arial" w:eastAsia="Verdana" w:hAnsi="Arial" w:cs="Arial"/>
                <w:sz w:val="12"/>
                <w:szCs w:val="12"/>
                <w:lang w:val="en-US"/>
              </w:rPr>
              <w:t>4.800.000</w:t>
            </w:r>
          </w:p>
        </w:tc>
        <w:tc>
          <w:tcPr>
            <w:tcW w:w="1701" w:type="dxa"/>
            <w:tcBorders>
              <w:top w:val="single" w:sz="4" w:space="0" w:color="auto"/>
              <w:left w:val="single" w:sz="4" w:space="0" w:color="auto"/>
              <w:bottom w:val="single" w:sz="4" w:space="0" w:color="auto"/>
              <w:right w:val="single" w:sz="4" w:space="0" w:color="auto"/>
            </w:tcBorders>
            <w:vAlign w:val="center"/>
          </w:tcPr>
          <w:p w14:paraId="1553556B" w14:textId="77777777" w:rsidR="00E04CB0" w:rsidRPr="004A3076" w:rsidRDefault="00E04CB0" w:rsidP="00854875">
            <w:pPr>
              <w:tabs>
                <w:tab w:val="left" w:pos="2448"/>
              </w:tabs>
              <w:spacing w:after="87"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-15,800.000</w:t>
            </w:r>
          </w:p>
        </w:tc>
        <w:tc>
          <w:tcPr>
            <w:tcW w:w="1843" w:type="dxa"/>
            <w:tcBorders>
              <w:top w:val="single" w:sz="4" w:space="0" w:color="auto"/>
              <w:left w:val="single" w:sz="4" w:space="0" w:color="auto"/>
              <w:bottom w:val="single" w:sz="4" w:space="0" w:color="auto"/>
              <w:right w:val="single" w:sz="4" w:space="0" w:color="auto"/>
            </w:tcBorders>
            <w:vAlign w:val="center"/>
          </w:tcPr>
          <w:p w14:paraId="390093E8" w14:textId="77777777" w:rsidR="00E04CB0" w:rsidRPr="004A3076" w:rsidRDefault="00E04CB0" w:rsidP="00854875">
            <w:pPr>
              <w:tabs>
                <w:tab w:val="left" w:pos="2448"/>
              </w:tabs>
              <w:spacing w:after="87" w:line="115" w:lineRule="exact"/>
              <w:ind w:left="672"/>
              <w:textAlignment w:val="baseline"/>
              <w:rPr>
                <w:rFonts w:ascii="Arial" w:eastAsia="Verdana" w:hAnsi="Arial" w:cs="Arial"/>
                <w:sz w:val="12"/>
                <w:szCs w:val="12"/>
              </w:rPr>
            </w:pPr>
            <w:r w:rsidRPr="004A3076">
              <w:rPr>
                <w:rFonts w:ascii="Arial" w:eastAsia="Verdana" w:hAnsi="Arial" w:cs="Arial"/>
                <w:sz w:val="12"/>
                <w:szCs w:val="12"/>
                <w:lang w:val="en-US"/>
              </w:rPr>
              <w:t>39,403,000</w:t>
            </w:r>
          </w:p>
        </w:tc>
      </w:tr>
    </w:tbl>
    <w:p w14:paraId="58AC01B6" w14:textId="77777777" w:rsidR="00051822" w:rsidRPr="004A3076" w:rsidRDefault="00051822" w:rsidP="00804418">
      <w:pPr>
        <w:spacing w:line="20" w:lineRule="exact"/>
        <w:rPr>
          <w:bCs/>
          <w:sz w:val="12"/>
          <w:szCs w:val="12"/>
        </w:rPr>
      </w:pPr>
    </w:p>
    <w:p w14:paraId="16CE5C61" w14:textId="25A53261" w:rsidR="008075A8" w:rsidRPr="008075A8" w:rsidRDefault="008075A8" w:rsidP="008075A8">
      <w:pPr>
        <w:tabs>
          <w:tab w:val="center" w:pos="5343"/>
        </w:tabs>
        <w:sectPr w:rsidR="008075A8" w:rsidRPr="008075A8" w:rsidSect="00804418">
          <w:headerReference w:type="default" r:id="rId46"/>
          <w:footerReference w:type="default" r:id="rId47"/>
          <w:headerReference w:type="first" r:id="rId48"/>
          <w:footerReference w:type="first" r:id="rId49"/>
          <w:type w:val="continuous"/>
          <w:pgSz w:w="11910" w:h="16845"/>
          <w:pgMar w:top="420" w:right="544" w:bottom="488" w:left="680" w:header="720" w:footer="720" w:gutter="0"/>
          <w:pgBorders w:offsetFrom="page">
            <w:top w:val="single" w:sz="24" w:space="24" w:color="FFC000"/>
            <w:left w:val="single" w:sz="24" w:space="24" w:color="FFC000"/>
            <w:bottom w:val="single" w:sz="24" w:space="24" w:color="FFC000"/>
            <w:right w:val="single" w:sz="24" w:space="24" w:color="FFC000"/>
          </w:pgBorders>
          <w:cols w:space="720"/>
        </w:sectPr>
      </w:pPr>
    </w:p>
    <w:p w14:paraId="31770CAE" w14:textId="68FC98FF" w:rsidR="006F7DD3" w:rsidRPr="00947C8E" w:rsidRDefault="006F7DD3" w:rsidP="006F7DD3">
      <w:pPr>
        <w:pStyle w:val="NoSpacing"/>
        <w:spacing w:line="360" w:lineRule="auto"/>
        <w:rPr>
          <w:rFonts w:ascii="Arial" w:hAnsi="Arial" w:cs="Arial"/>
          <w:bCs/>
          <w:i/>
          <w:iCs/>
        </w:rPr>
      </w:pPr>
      <w:r w:rsidRPr="00947C8E">
        <w:rPr>
          <w:rFonts w:ascii="Arial" w:hAnsi="Arial" w:cs="Arial"/>
          <w:bCs/>
          <w:i/>
          <w:iCs/>
          <w:sz w:val="24"/>
          <w:szCs w:val="24"/>
        </w:rPr>
        <w:lastRenderedPageBreak/>
        <w:t>Appendix 6 - Aston Martin Lagonda (AML) - Ratios against industry levels</w:t>
      </w:r>
      <w:r w:rsidR="00E75730">
        <w:rPr>
          <w:rFonts w:ascii="Arial" w:hAnsi="Arial" w:cs="Arial"/>
          <w:bCs/>
          <w:i/>
          <w:iCs/>
          <w:sz w:val="24"/>
          <w:szCs w:val="24"/>
        </w:rPr>
        <w:t xml:space="preserve"> </w:t>
      </w:r>
      <w:hyperlink w:anchor="Ref16" w:history="1">
        <w:r w:rsidR="00E75730" w:rsidRPr="00E75730">
          <w:rPr>
            <w:rStyle w:val="Hyperlink"/>
            <w:rFonts w:ascii="Arial" w:hAnsi="Arial" w:cs="Arial"/>
            <w:bCs/>
            <w:sz w:val="24"/>
            <w:szCs w:val="24"/>
          </w:rPr>
          <w:t>(Ref 16)</w:t>
        </w:r>
      </w:hyperlink>
    </w:p>
    <w:p w14:paraId="32DEBE05" w14:textId="12CD845E" w:rsidR="00395390" w:rsidRDefault="00395390" w:rsidP="00A7594E">
      <w:pPr>
        <w:spacing w:before="2" w:line="194" w:lineRule="exact"/>
        <w:ind w:right="-1440"/>
        <w:textAlignment w:val="baseline"/>
        <w:rPr>
          <w:rFonts w:ascii="Arial" w:eastAsia="Arial" w:hAnsi="Arial"/>
          <w:b/>
          <w:color w:val="164A92"/>
          <w:sz w:val="18"/>
        </w:rPr>
      </w:pPr>
    </w:p>
    <w:p w14:paraId="69497988" w14:textId="715BCC15" w:rsidR="00411D09" w:rsidRDefault="00411D09" w:rsidP="00076909">
      <w:pPr>
        <w:pStyle w:val="NoSpacing"/>
        <w:spacing w:line="360" w:lineRule="auto"/>
        <w:ind w:left="426" w:hanging="426"/>
        <w:rPr>
          <w:rFonts w:ascii="Arial" w:hAnsi="Arial" w:cs="Arial"/>
          <w:b/>
          <w:sz w:val="24"/>
          <w:szCs w:val="24"/>
        </w:rPr>
      </w:pPr>
      <w:r>
        <w:rPr>
          <w:noProof/>
        </w:rPr>
        <w:drawing>
          <wp:inline distT="0" distB="0" distL="0" distR="0" wp14:anchorId="69B13BD6" wp14:editId="49B0C347">
            <wp:extent cx="5731510" cy="67900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6790055"/>
                    </a:xfrm>
                    <a:prstGeom prst="rect">
                      <a:avLst/>
                    </a:prstGeom>
                  </pic:spPr>
                </pic:pic>
              </a:graphicData>
            </a:graphic>
          </wp:inline>
        </w:drawing>
      </w:r>
    </w:p>
    <w:p w14:paraId="16DB3C72" w14:textId="13E61F43" w:rsidR="00411D09" w:rsidRDefault="00411D09" w:rsidP="00076909">
      <w:pPr>
        <w:pStyle w:val="NoSpacing"/>
        <w:spacing w:line="360" w:lineRule="auto"/>
        <w:ind w:left="426" w:hanging="426"/>
        <w:rPr>
          <w:rFonts w:ascii="Arial" w:hAnsi="Arial" w:cs="Arial"/>
          <w:b/>
          <w:sz w:val="24"/>
          <w:szCs w:val="24"/>
        </w:rPr>
      </w:pPr>
      <w:r>
        <w:rPr>
          <w:noProof/>
        </w:rPr>
        <w:lastRenderedPageBreak/>
        <w:drawing>
          <wp:inline distT="0" distB="0" distL="0" distR="0" wp14:anchorId="7E49F772" wp14:editId="4D73310A">
            <wp:extent cx="5731510" cy="58877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5887720"/>
                    </a:xfrm>
                    <a:prstGeom prst="rect">
                      <a:avLst/>
                    </a:prstGeom>
                  </pic:spPr>
                </pic:pic>
              </a:graphicData>
            </a:graphic>
          </wp:inline>
        </w:drawing>
      </w:r>
    </w:p>
    <w:p w14:paraId="75ADF780" w14:textId="26E686F1" w:rsidR="00411D09" w:rsidRDefault="00411D09" w:rsidP="00076909">
      <w:pPr>
        <w:pStyle w:val="NoSpacing"/>
        <w:spacing w:line="360" w:lineRule="auto"/>
        <w:ind w:left="426" w:hanging="426"/>
        <w:rPr>
          <w:rFonts w:ascii="Arial" w:hAnsi="Arial" w:cs="Arial"/>
          <w:b/>
          <w:sz w:val="24"/>
          <w:szCs w:val="24"/>
        </w:rPr>
      </w:pPr>
      <w:r>
        <w:rPr>
          <w:noProof/>
        </w:rPr>
        <w:lastRenderedPageBreak/>
        <w:drawing>
          <wp:inline distT="0" distB="0" distL="0" distR="0" wp14:anchorId="74D39341" wp14:editId="73C51E4B">
            <wp:extent cx="5731377" cy="6976925"/>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54630" cy="7005231"/>
                    </a:xfrm>
                    <a:prstGeom prst="rect">
                      <a:avLst/>
                    </a:prstGeom>
                  </pic:spPr>
                </pic:pic>
              </a:graphicData>
            </a:graphic>
          </wp:inline>
        </w:drawing>
      </w:r>
    </w:p>
    <w:p w14:paraId="5A427446" w14:textId="6C2822D9" w:rsidR="00411D09" w:rsidRDefault="00411D09" w:rsidP="00076909">
      <w:pPr>
        <w:pStyle w:val="NoSpacing"/>
        <w:spacing w:line="360" w:lineRule="auto"/>
        <w:ind w:left="426" w:hanging="426"/>
        <w:rPr>
          <w:rFonts w:ascii="Arial" w:hAnsi="Arial" w:cs="Arial"/>
          <w:b/>
          <w:sz w:val="24"/>
          <w:szCs w:val="24"/>
        </w:rPr>
      </w:pPr>
    </w:p>
    <w:p w14:paraId="5ACDC58F" w14:textId="21BE0002" w:rsidR="00411D09" w:rsidRDefault="00411D09" w:rsidP="00076909">
      <w:pPr>
        <w:pStyle w:val="NoSpacing"/>
        <w:spacing w:line="360" w:lineRule="auto"/>
        <w:ind w:left="426" w:hanging="426"/>
        <w:rPr>
          <w:rFonts w:ascii="Arial" w:hAnsi="Arial" w:cs="Arial"/>
          <w:b/>
          <w:sz w:val="24"/>
          <w:szCs w:val="24"/>
        </w:rPr>
      </w:pPr>
    </w:p>
    <w:p w14:paraId="11131EED" w14:textId="2596278A" w:rsidR="00411D09" w:rsidRDefault="00411D09" w:rsidP="00076909">
      <w:pPr>
        <w:pStyle w:val="NoSpacing"/>
        <w:spacing w:line="360" w:lineRule="auto"/>
        <w:ind w:left="426" w:hanging="426"/>
        <w:rPr>
          <w:rFonts w:ascii="Arial" w:hAnsi="Arial" w:cs="Arial"/>
          <w:b/>
          <w:sz w:val="24"/>
          <w:szCs w:val="24"/>
        </w:rPr>
      </w:pPr>
    </w:p>
    <w:p w14:paraId="0C77B0E1" w14:textId="66C94FBF" w:rsidR="00411D09" w:rsidRDefault="00411D09" w:rsidP="00076909">
      <w:pPr>
        <w:pStyle w:val="NoSpacing"/>
        <w:spacing w:line="360" w:lineRule="auto"/>
        <w:ind w:left="426" w:hanging="426"/>
        <w:rPr>
          <w:rFonts w:ascii="Arial" w:hAnsi="Arial" w:cs="Arial"/>
          <w:b/>
          <w:sz w:val="24"/>
          <w:szCs w:val="24"/>
        </w:rPr>
      </w:pPr>
    </w:p>
    <w:p w14:paraId="54055270" w14:textId="6B387CC9" w:rsidR="00411D09" w:rsidRDefault="00411D09" w:rsidP="00076909">
      <w:pPr>
        <w:pStyle w:val="NoSpacing"/>
        <w:spacing w:line="360" w:lineRule="auto"/>
        <w:ind w:left="426" w:hanging="426"/>
        <w:rPr>
          <w:rFonts w:ascii="Arial" w:hAnsi="Arial" w:cs="Arial"/>
          <w:b/>
          <w:sz w:val="24"/>
          <w:szCs w:val="24"/>
        </w:rPr>
      </w:pPr>
    </w:p>
    <w:p w14:paraId="71180CA6" w14:textId="77777777" w:rsidR="00411D09" w:rsidRDefault="00411D09" w:rsidP="00076909">
      <w:pPr>
        <w:pStyle w:val="NoSpacing"/>
        <w:spacing w:line="360" w:lineRule="auto"/>
        <w:ind w:left="426" w:hanging="426"/>
        <w:rPr>
          <w:rFonts w:ascii="Arial" w:hAnsi="Arial" w:cs="Arial"/>
          <w:b/>
          <w:sz w:val="24"/>
          <w:szCs w:val="24"/>
        </w:rPr>
      </w:pPr>
    </w:p>
    <w:p w14:paraId="39281546" w14:textId="2DFCE74E" w:rsidR="002238F1" w:rsidRDefault="000D4B1C" w:rsidP="00076909">
      <w:pPr>
        <w:pStyle w:val="NoSpacing"/>
        <w:spacing w:line="360" w:lineRule="auto"/>
        <w:ind w:left="426" w:hanging="426"/>
        <w:rPr>
          <w:rFonts w:ascii="Arial" w:hAnsi="Arial" w:cs="Arial"/>
          <w:bCs/>
        </w:rPr>
      </w:pPr>
      <w:r>
        <w:rPr>
          <w:rFonts w:ascii="Arial" w:hAnsi="Arial" w:cs="Arial"/>
          <w:b/>
          <w:sz w:val="24"/>
          <w:szCs w:val="24"/>
        </w:rPr>
        <w:lastRenderedPageBreak/>
        <w:t>6</w:t>
      </w:r>
      <w:r w:rsidR="002238F1" w:rsidRPr="00AA05BC">
        <w:rPr>
          <w:rFonts w:ascii="Arial" w:hAnsi="Arial" w:cs="Arial"/>
          <w:b/>
          <w:sz w:val="24"/>
          <w:szCs w:val="24"/>
        </w:rPr>
        <w:tab/>
      </w:r>
      <w:r w:rsidR="002238F1" w:rsidRPr="00B97B0C">
        <w:rPr>
          <w:rFonts w:ascii="Arial" w:hAnsi="Arial" w:cs="Arial"/>
          <w:b/>
          <w:sz w:val="24"/>
          <w:szCs w:val="24"/>
          <w:u w:val="single"/>
        </w:rPr>
        <w:t>References</w:t>
      </w:r>
      <w:bookmarkEnd w:id="2"/>
      <w:r w:rsidR="002238F1" w:rsidRPr="006220E7">
        <w:rPr>
          <w:rFonts w:ascii="Arial" w:hAnsi="Arial" w:cs="Arial"/>
          <w:b/>
        </w:rPr>
        <w:t xml:space="preserve"> –</w:t>
      </w:r>
      <w:r w:rsidR="002238F1" w:rsidRPr="006220E7">
        <w:rPr>
          <w:rFonts w:ascii="Arial" w:hAnsi="Arial" w:cs="Arial"/>
          <w:bCs/>
        </w:rPr>
        <w:t xml:space="preserve"> Glossary of Terms, Citations and reference literature utilised </w:t>
      </w:r>
    </w:p>
    <w:p w14:paraId="4831881A" w14:textId="47C0FE29" w:rsidR="00B64D5A" w:rsidRDefault="002238F1" w:rsidP="006C504B">
      <w:pPr>
        <w:pStyle w:val="NormalWeb"/>
        <w:spacing w:before="0" w:beforeAutospacing="0" w:after="0" w:afterAutospacing="0" w:line="360" w:lineRule="auto"/>
        <w:ind w:left="567" w:hanging="567"/>
        <w:rPr>
          <w:i/>
          <w:iCs/>
        </w:rPr>
      </w:pPr>
      <w:r w:rsidRPr="00076909">
        <w:rPr>
          <w:rFonts w:ascii="Arial" w:hAnsi="Arial" w:cs="Arial"/>
          <w:b/>
          <w:bCs/>
          <w:i/>
          <w:iCs/>
          <w:color w:val="555555"/>
          <w:sz w:val="20"/>
          <w:szCs w:val="20"/>
          <w:u w:val="single"/>
          <w:shd w:val="clear" w:color="auto" w:fill="FFFFFF"/>
        </w:rPr>
        <w:t>A</w:t>
      </w:r>
      <w:r w:rsidR="00EA22CF" w:rsidRPr="00EA22CF">
        <w:rPr>
          <w:i/>
          <w:iCs/>
        </w:rPr>
        <w:t xml:space="preserve"> </w:t>
      </w:r>
    </w:p>
    <w:p w14:paraId="51E33573" w14:textId="116530C9" w:rsidR="002903D8" w:rsidRPr="002903D8" w:rsidRDefault="002903D8" w:rsidP="00590DA3">
      <w:pPr>
        <w:pStyle w:val="NormalWeb"/>
        <w:spacing w:before="0" w:beforeAutospacing="0" w:after="0" w:afterAutospacing="0" w:line="360" w:lineRule="auto"/>
        <w:ind w:left="567" w:hanging="567"/>
        <w:rPr>
          <w:rFonts w:ascii="Arial" w:hAnsi="Arial" w:cs="Arial"/>
          <w:bCs/>
          <w:i/>
          <w:iCs/>
          <w:sz w:val="14"/>
          <w:szCs w:val="14"/>
        </w:rPr>
      </w:pPr>
      <w:r w:rsidRPr="002903D8">
        <w:rPr>
          <w:rFonts w:ascii="Arial" w:hAnsi="Arial" w:cs="Arial"/>
          <w:bCs/>
          <w:i/>
          <w:iCs/>
          <w:sz w:val="14"/>
          <w:szCs w:val="14"/>
        </w:rPr>
        <w:t>AML - Aston Martin/Aston Martin Lagonda Global Holdings plc</w:t>
      </w:r>
    </w:p>
    <w:p w14:paraId="537489E8" w14:textId="77777777" w:rsidR="002903D8" w:rsidRPr="002903D8" w:rsidRDefault="002903D8" w:rsidP="002903D8">
      <w:pPr>
        <w:pStyle w:val="NormalWeb"/>
        <w:spacing w:before="0" w:beforeAutospacing="0" w:after="0" w:afterAutospacing="0" w:line="360" w:lineRule="auto"/>
        <w:ind w:left="567" w:hanging="567"/>
        <w:rPr>
          <w:i/>
          <w:iCs/>
          <w:sz w:val="14"/>
          <w:szCs w:val="14"/>
        </w:rPr>
      </w:pPr>
    </w:p>
    <w:p w14:paraId="159820D0" w14:textId="5D708082" w:rsidR="00054860" w:rsidRDefault="00B64D5A" w:rsidP="00B64D5A">
      <w:pPr>
        <w:pStyle w:val="NormalWeb"/>
        <w:spacing w:before="0" w:beforeAutospacing="0" w:after="0" w:afterAutospacing="0" w:line="360" w:lineRule="auto"/>
        <w:rPr>
          <w:rFonts w:ascii="Arial" w:hAnsi="Arial" w:cs="Arial"/>
          <w:i/>
          <w:iCs/>
          <w:sz w:val="14"/>
          <w:szCs w:val="14"/>
        </w:rPr>
      </w:pPr>
      <w:r w:rsidRPr="00054860">
        <w:rPr>
          <w:rFonts w:ascii="Arial" w:hAnsi="Arial" w:cs="Arial"/>
          <w:i/>
          <w:iCs/>
          <w:sz w:val="14"/>
          <w:szCs w:val="14"/>
        </w:rPr>
        <w:t>Annual report (</w:t>
      </w:r>
      <w:r>
        <w:rPr>
          <w:rFonts w:ascii="Arial" w:hAnsi="Arial" w:cs="Arial"/>
          <w:i/>
          <w:iCs/>
          <w:sz w:val="14"/>
          <w:szCs w:val="14"/>
        </w:rPr>
        <w:t>2018</w:t>
      </w:r>
      <w:r w:rsidRPr="00054860">
        <w:rPr>
          <w:rFonts w:ascii="Arial" w:hAnsi="Arial" w:cs="Arial"/>
          <w:i/>
          <w:iCs/>
          <w:sz w:val="14"/>
          <w:szCs w:val="14"/>
        </w:rPr>
        <w:t xml:space="preserve">) Aston Martin Lagonda Annual Report </w:t>
      </w:r>
      <w:r w:rsidR="00054860" w:rsidRPr="00B64D5A">
        <w:rPr>
          <w:rFonts w:ascii="Arial" w:hAnsi="Arial" w:cs="Arial"/>
          <w:i/>
          <w:iCs/>
          <w:sz w:val="14"/>
          <w:szCs w:val="14"/>
        </w:rPr>
        <w:t xml:space="preserve">(2018) Annualreports.com. Available at: https://www.annualreports.com/HostedData/AnnualReportArchive/a/LSE_AML_2018.pdf (Accessed: 27 September 2023). </w:t>
      </w:r>
      <w:r w:rsidR="00C95293">
        <w:rPr>
          <w:rFonts w:ascii="Arial" w:hAnsi="Arial" w:cs="Arial"/>
          <w:i/>
          <w:iCs/>
          <w:sz w:val="14"/>
          <w:szCs w:val="14"/>
        </w:rPr>
        <w:t>(Ref 8)</w:t>
      </w:r>
    </w:p>
    <w:p w14:paraId="0C417580" w14:textId="77777777" w:rsidR="00B64D5A" w:rsidRPr="00B64D5A" w:rsidRDefault="00B64D5A" w:rsidP="00B64D5A">
      <w:pPr>
        <w:pStyle w:val="NormalWeb"/>
        <w:spacing w:before="0" w:beforeAutospacing="0" w:after="0" w:afterAutospacing="0" w:line="360" w:lineRule="auto"/>
        <w:rPr>
          <w:rFonts w:ascii="Arial" w:hAnsi="Arial" w:cs="Arial"/>
          <w:i/>
          <w:iCs/>
          <w:sz w:val="14"/>
          <w:szCs w:val="14"/>
        </w:rPr>
      </w:pPr>
    </w:p>
    <w:p w14:paraId="1627123C" w14:textId="456A6671" w:rsidR="00106BEB" w:rsidRDefault="00B64D5A" w:rsidP="00106BEB">
      <w:pPr>
        <w:pStyle w:val="NormalWeb"/>
        <w:spacing w:before="0" w:beforeAutospacing="0" w:line="360" w:lineRule="auto"/>
        <w:rPr>
          <w:rFonts w:ascii="Arial" w:hAnsi="Arial" w:cs="Arial"/>
          <w:i/>
          <w:iCs/>
          <w:sz w:val="14"/>
          <w:szCs w:val="14"/>
        </w:rPr>
      </w:pPr>
      <w:r w:rsidRPr="00054860">
        <w:rPr>
          <w:rFonts w:ascii="Arial" w:hAnsi="Arial" w:cs="Arial"/>
          <w:i/>
          <w:iCs/>
          <w:sz w:val="14"/>
          <w:szCs w:val="14"/>
        </w:rPr>
        <w:t>Annual report (</w:t>
      </w:r>
      <w:r>
        <w:rPr>
          <w:rFonts w:ascii="Arial" w:hAnsi="Arial" w:cs="Arial"/>
          <w:i/>
          <w:iCs/>
          <w:sz w:val="14"/>
          <w:szCs w:val="14"/>
        </w:rPr>
        <w:t>2019</w:t>
      </w:r>
      <w:r w:rsidRPr="00054860">
        <w:rPr>
          <w:rFonts w:ascii="Arial" w:hAnsi="Arial" w:cs="Arial"/>
          <w:i/>
          <w:iCs/>
          <w:sz w:val="14"/>
          <w:szCs w:val="14"/>
        </w:rPr>
        <w:t xml:space="preserve">) Aston Martin Lagonda Annual Report </w:t>
      </w:r>
      <w:r w:rsidRPr="00B64D5A">
        <w:rPr>
          <w:rFonts w:ascii="Arial" w:hAnsi="Arial" w:cs="Arial"/>
          <w:i/>
          <w:iCs/>
          <w:sz w:val="14"/>
          <w:szCs w:val="14"/>
        </w:rPr>
        <w:t>(201</w:t>
      </w:r>
      <w:r>
        <w:rPr>
          <w:rFonts w:ascii="Arial" w:hAnsi="Arial" w:cs="Arial"/>
          <w:i/>
          <w:iCs/>
          <w:sz w:val="14"/>
          <w:szCs w:val="14"/>
        </w:rPr>
        <w:t>9</w:t>
      </w:r>
      <w:r w:rsidRPr="00B64D5A">
        <w:rPr>
          <w:rFonts w:ascii="Arial" w:hAnsi="Arial" w:cs="Arial"/>
          <w:i/>
          <w:iCs/>
          <w:sz w:val="14"/>
          <w:szCs w:val="14"/>
        </w:rPr>
        <w:t>) Annualreports.com. Available at: https://www.annualreports.com/HostedData/AnnualReportArchive/a/LSE_AML_201</w:t>
      </w:r>
      <w:r>
        <w:rPr>
          <w:rFonts w:ascii="Arial" w:hAnsi="Arial" w:cs="Arial"/>
          <w:i/>
          <w:iCs/>
          <w:sz w:val="14"/>
          <w:szCs w:val="14"/>
        </w:rPr>
        <w:t>9</w:t>
      </w:r>
      <w:r w:rsidRPr="00B64D5A">
        <w:rPr>
          <w:rFonts w:ascii="Arial" w:hAnsi="Arial" w:cs="Arial"/>
          <w:i/>
          <w:iCs/>
          <w:sz w:val="14"/>
          <w:szCs w:val="14"/>
        </w:rPr>
        <w:t xml:space="preserve">.pdf (Accessed: 27 September 2023). </w:t>
      </w:r>
      <w:r w:rsidR="00C95293">
        <w:rPr>
          <w:rFonts w:ascii="Arial" w:hAnsi="Arial" w:cs="Arial"/>
          <w:i/>
          <w:iCs/>
          <w:sz w:val="14"/>
          <w:szCs w:val="14"/>
        </w:rPr>
        <w:t>(Ref 9)</w:t>
      </w:r>
      <w:bookmarkStart w:id="4" w:name="Ref8"/>
      <w:bookmarkStart w:id="5" w:name="Ref9"/>
      <w:bookmarkEnd w:id="4"/>
      <w:bookmarkEnd w:id="5"/>
    </w:p>
    <w:p w14:paraId="13F85F7C" w14:textId="63D292CD" w:rsidR="00B64D5A" w:rsidRPr="00B64D5A" w:rsidRDefault="00B64D5A" w:rsidP="00106BEB">
      <w:pPr>
        <w:pStyle w:val="NormalWeb"/>
        <w:spacing w:before="0" w:beforeAutospacing="0" w:line="360" w:lineRule="auto"/>
        <w:rPr>
          <w:rFonts w:ascii="Arial" w:hAnsi="Arial" w:cs="Arial"/>
          <w:i/>
          <w:iCs/>
          <w:sz w:val="14"/>
          <w:szCs w:val="14"/>
        </w:rPr>
      </w:pPr>
      <w:r w:rsidRPr="00054860">
        <w:rPr>
          <w:rFonts w:ascii="Arial" w:hAnsi="Arial" w:cs="Arial"/>
          <w:i/>
          <w:iCs/>
          <w:sz w:val="14"/>
          <w:szCs w:val="14"/>
        </w:rPr>
        <w:t>Annual report (</w:t>
      </w:r>
      <w:r>
        <w:rPr>
          <w:rFonts w:ascii="Arial" w:hAnsi="Arial" w:cs="Arial"/>
          <w:i/>
          <w:iCs/>
          <w:sz w:val="14"/>
          <w:szCs w:val="14"/>
        </w:rPr>
        <w:t>2020</w:t>
      </w:r>
      <w:r w:rsidRPr="00054860">
        <w:rPr>
          <w:rFonts w:ascii="Arial" w:hAnsi="Arial" w:cs="Arial"/>
          <w:i/>
          <w:iCs/>
          <w:sz w:val="14"/>
          <w:szCs w:val="14"/>
        </w:rPr>
        <w:t xml:space="preserve">) Aston Martin Lagonda Annual Report </w:t>
      </w:r>
      <w:r w:rsidRPr="00B64D5A">
        <w:rPr>
          <w:rFonts w:ascii="Arial" w:hAnsi="Arial" w:cs="Arial"/>
          <w:i/>
          <w:iCs/>
          <w:sz w:val="14"/>
          <w:szCs w:val="14"/>
        </w:rPr>
        <w:t>(20</w:t>
      </w:r>
      <w:r>
        <w:rPr>
          <w:rFonts w:ascii="Arial" w:hAnsi="Arial" w:cs="Arial"/>
          <w:i/>
          <w:iCs/>
          <w:sz w:val="14"/>
          <w:szCs w:val="14"/>
        </w:rPr>
        <w:t>20</w:t>
      </w:r>
      <w:r w:rsidRPr="00B64D5A">
        <w:rPr>
          <w:rFonts w:ascii="Arial" w:hAnsi="Arial" w:cs="Arial"/>
          <w:i/>
          <w:iCs/>
          <w:sz w:val="14"/>
          <w:szCs w:val="14"/>
        </w:rPr>
        <w:t>) Annualreports.com. Available at: https://www.annualreports.com/HostedData/AnnualReportArchive/a/LSE_AML_20</w:t>
      </w:r>
      <w:r>
        <w:rPr>
          <w:rFonts w:ascii="Arial" w:hAnsi="Arial" w:cs="Arial"/>
          <w:i/>
          <w:iCs/>
          <w:sz w:val="14"/>
          <w:szCs w:val="14"/>
        </w:rPr>
        <w:t>20</w:t>
      </w:r>
      <w:r w:rsidRPr="00B64D5A">
        <w:rPr>
          <w:rFonts w:ascii="Arial" w:hAnsi="Arial" w:cs="Arial"/>
          <w:i/>
          <w:iCs/>
          <w:sz w:val="14"/>
          <w:szCs w:val="14"/>
        </w:rPr>
        <w:t xml:space="preserve">.pdf (Accessed: 27 September 2023). </w:t>
      </w:r>
      <w:r w:rsidR="00C95293">
        <w:rPr>
          <w:rFonts w:ascii="Arial" w:hAnsi="Arial" w:cs="Arial"/>
          <w:i/>
          <w:iCs/>
          <w:sz w:val="14"/>
          <w:szCs w:val="14"/>
        </w:rPr>
        <w:t>(Ref 10)</w:t>
      </w:r>
      <w:bookmarkStart w:id="6" w:name="Ref10"/>
      <w:bookmarkEnd w:id="6"/>
    </w:p>
    <w:p w14:paraId="28C773C3" w14:textId="15EF51D3" w:rsidR="00B64D5A" w:rsidRPr="00B64D5A" w:rsidRDefault="00B64D5A" w:rsidP="00B64D5A">
      <w:pPr>
        <w:pStyle w:val="NormalWeb"/>
        <w:spacing w:line="360" w:lineRule="auto"/>
        <w:rPr>
          <w:rFonts w:ascii="Arial" w:hAnsi="Arial" w:cs="Arial"/>
          <w:i/>
          <w:iCs/>
          <w:sz w:val="14"/>
          <w:szCs w:val="14"/>
        </w:rPr>
      </w:pPr>
      <w:r w:rsidRPr="00054860">
        <w:rPr>
          <w:rFonts w:ascii="Arial" w:hAnsi="Arial" w:cs="Arial"/>
          <w:i/>
          <w:iCs/>
          <w:sz w:val="14"/>
          <w:szCs w:val="14"/>
        </w:rPr>
        <w:t>Annual report (</w:t>
      </w:r>
      <w:r>
        <w:rPr>
          <w:rFonts w:ascii="Arial" w:hAnsi="Arial" w:cs="Arial"/>
          <w:i/>
          <w:iCs/>
          <w:sz w:val="14"/>
          <w:szCs w:val="14"/>
        </w:rPr>
        <w:t>2021</w:t>
      </w:r>
      <w:r w:rsidRPr="00054860">
        <w:rPr>
          <w:rFonts w:ascii="Arial" w:hAnsi="Arial" w:cs="Arial"/>
          <w:i/>
          <w:iCs/>
          <w:sz w:val="14"/>
          <w:szCs w:val="14"/>
        </w:rPr>
        <w:t xml:space="preserve">) Aston Martin Lagonda Annual Report </w:t>
      </w:r>
      <w:r w:rsidRPr="00B64D5A">
        <w:rPr>
          <w:rFonts w:ascii="Arial" w:hAnsi="Arial" w:cs="Arial"/>
          <w:i/>
          <w:iCs/>
          <w:sz w:val="14"/>
          <w:szCs w:val="14"/>
        </w:rPr>
        <w:t>(20</w:t>
      </w:r>
      <w:r>
        <w:rPr>
          <w:rFonts w:ascii="Arial" w:hAnsi="Arial" w:cs="Arial"/>
          <w:i/>
          <w:iCs/>
          <w:sz w:val="14"/>
          <w:szCs w:val="14"/>
        </w:rPr>
        <w:t>21</w:t>
      </w:r>
      <w:r w:rsidRPr="00B64D5A">
        <w:rPr>
          <w:rFonts w:ascii="Arial" w:hAnsi="Arial" w:cs="Arial"/>
          <w:i/>
          <w:iCs/>
          <w:sz w:val="14"/>
          <w:szCs w:val="14"/>
        </w:rPr>
        <w:t>) Annualreports.com. Available at: https://www.annualreports.com/HostedData/AnnualReportArchive/a/LSE_AML_20</w:t>
      </w:r>
      <w:r>
        <w:rPr>
          <w:rFonts w:ascii="Arial" w:hAnsi="Arial" w:cs="Arial"/>
          <w:i/>
          <w:iCs/>
          <w:sz w:val="14"/>
          <w:szCs w:val="14"/>
        </w:rPr>
        <w:t>21</w:t>
      </w:r>
      <w:r w:rsidRPr="00B64D5A">
        <w:rPr>
          <w:rFonts w:ascii="Arial" w:hAnsi="Arial" w:cs="Arial"/>
          <w:i/>
          <w:iCs/>
          <w:sz w:val="14"/>
          <w:szCs w:val="14"/>
        </w:rPr>
        <w:t xml:space="preserve">.pdf (Accessed: 27 September 2023). </w:t>
      </w:r>
      <w:r w:rsidR="00C95293">
        <w:rPr>
          <w:rFonts w:ascii="Arial" w:hAnsi="Arial" w:cs="Arial"/>
          <w:i/>
          <w:iCs/>
          <w:sz w:val="14"/>
          <w:szCs w:val="14"/>
        </w:rPr>
        <w:t>(Ref 11)</w:t>
      </w:r>
      <w:bookmarkStart w:id="7" w:name="Ref11"/>
      <w:bookmarkEnd w:id="7"/>
    </w:p>
    <w:p w14:paraId="2F3F1B39" w14:textId="2F6B83EA" w:rsidR="00B64D5A" w:rsidRDefault="00B64D5A" w:rsidP="00B64D5A">
      <w:pPr>
        <w:pStyle w:val="NormalWeb"/>
        <w:spacing w:before="0" w:beforeAutospacing="0" w:line="360" w:lineRule="auto"/>
        <w:rPr>
          <w:rFonts w:ascii="Arial" w:hAnsi="Arial" w:cs="Arial"/>
          <w:i/>
          <w:iCs/>
          <w:sz w:val="14"/>
          <w:szCs w:val="14"/>
        </w:rPr>
      </w:pPr>
      <w:r w:rsidRPr="00054860">
        <w:rPr>
          <w:rFonts w:ascii="Arial" w:hAnsi="Arial" w:cs="Arial"/>
          <w:i/>
          <w:iCs/>
          <w:sz w:val="14"/>
          <w:szCs w:val="14"/>
        </w:rPr>
        <w:t>Annual report (</w:t>
      </w:r>
      <w:r>
        <w:rPr>
          <w:rFonts w:ascii="Arial" w:hAnsi="Arial" w:cs="Arial"/>
          <w:i/>
          <w:iCs/>
          <w:sz w:val="14"/>
          <w:szCs w:val="14"/>
        </w:rPr>
        <w:t>2022</w:t>
      </w:r>
      <w:r w:rsidRPr="00054860">
        <w:rPr>
          <w:rFonts w:ascii="Arial" w:hAnsi="Arial" w:cs="Arial"/>
          <w:i/>
          <w:iCs/>
          <w:sz w:val="14"/>
          <w:szCs w:val="14"/>
        </w:rPr>
        <w:t xml:space="preserve">) Aston Martin Lagonda Annual Report | Aston Martin Lagonda. Available at: https://www.astonmartinlagonda.com/investors/annual-report (Accessed: 27 September 2023). </w:t>
      </w:r>
      <w:r w:rsidR="00C95293">
        <w:rPr>
          <w:rFonts w:ascii="Arial" w:hAnsi="Arial" w:cs="Arial"/>
          <w:i/>
          <w:iCs/>
          <w:sz w:val="14"/>
          <w:szCs w:val="14"/>
        </w:rPr>
        <w:t>(Ref 12)</w:t>
      </w:r>
      <w:bookmarkStart w:id="8" w:name="Ref12"/>
      <w:bookmarkEnd w:id="8"/>
    </w:p>
    <w:p w14:paraId="23B093F6" w14:textId="4F35757E" w:rsidR="00EA22CF" w:rsidRDefault="00EA22CF" w:rsidP="00054860">
      <w:pPr>
        <w:pStyle w:val="NormalWeb"/>
        <w:spacing w:before="0" w:beforeAutospacing="0" w:line="360" w:lineRule="auto"/>
        <w:rPr>
          <w:rFonts w:ascii="Arial" w:hAnsi="Arial" w:cs="Arial"/>
          <w:i/>
          <w:iCs/>
          <w:sz w:val="14"/>
          <w:szCs w:val="14"/>
        </w:rPr>
      </w:pPr>
      <w:r w:rsidRPr="00EA22CF">
        <w:rPr>
          <w:rFonts w:ascii="Arial" w:hAnsi="Arial" w:cs="Arial"/>
          <w:i/>
          <w:iCs/>
          <w:sz w:val="14"/>
          <w:szCs w:val="14"/>
        </w:rPr>
        <w:t>Aston Martin Lagonda global holdings plc (AML) financial ratios (</w:t>
      </w:r>
      <w:r w:rsidR="005963AB">
        <w:rPr>
          <w:rFonts w:ascii="Arial" w:hAnsi="Arial" w:cs="Arial"/>
          <w:i/>
          <w:iCs/>
          <w:sz w:val="14"/>
          <w:szCs w:val="14"/>
        </w:rPr>
        <w:t>2023</w:t>
      </w:r>
      <w:r w:rsidRPr="00EA22CF">
        <w:rPr>
          <w:rFonts w:ascii="Arial" w:hAnsi="Arial" w:cs="Arial"/>
          <w:i/>
          <w:iCs/>
          <w:sz w:val="14"/>
          <w:szCs w:val="14"/>
        </w:rPr>
        <w:t xml:space="preserve">) Investing.com. Available at: https://www.investing.com/equities/aston-martin-ratios (Accessed: 27 September 2023). </w:t>
      </w:r>
      <w:r w:rsidR="00C95293">
        <w:rPr>
          <w:rFonts w:ascii="Arial" w:hAnsi="Arial" w:cs="Arial"/>
          <w:i/>
          <w:iCs/>
          <w:sz w:val="14"/>
          <w:szCs w:val="14"/>
        </w:rPr>
        <w:t>(Ref 7)</w:t>
      </w:r>
      <w:bookmarkStart w:id="9" w:name="Ref7"/>
      <w:bookmarkEnd w:id="9"/>
    </w:p>
    <w:p w14:paraId="28AF2285" w14:textId="1EE7B1E6" w:rsidR="00590DA3" w:rsidRDefault="00590DA3" w:rsidP="00590DA3">
      <w:pPr>
        <w:pStyle w:val="NormalWeb"/>
        <w:rPr>
          <w:rFonts w:ascii="Arial" w:hAnsi="Arial" w:cs="Arial"/>
          <w:i/>
          <w:iCs/>
          <w:sz w:val="14"/>
          <w:szCs w:val="14"/>
        </w:rPr>
      </w:pPr>
      <w:r w:rsidRPr="00590DA3">
        <w:rPr>
          <w:rFonts w:ascii="Arial" w:hAnsi="Arial" w:cs="Arial"/>
          <w:i/>
          <w:iCs/>
          <w:sz w:val="14"/>
          <w:szCs w:val="14"/>
        </w:rPr>
        <w:t>Aston Martin Lagonda global holdings plc share chart (AML) (no date) Investing.com UK. Available at: https://uk.investing.com/equities/aston-martin-chart (Accessed: 29 September 2023). (Ref 13)</w:t>
      </w:r>
      <w:bookmarkStart w:id="10" w:name="Ref13"/>
      <w:bookmarkEnd w:id="10"/>
    </w:p>
    <w:p w14:paraId="39A07D20" w14:textId="53CF7CD4" w:rsidR="00E75730" w:rsidRDefault="00E75730" w:rsidP="00E75730">
      <w:pPr>
        <w:pStyle w:val="NormalWeb"/>
        <w:rPr>
          <w:rFonts w:ascii="Arial" w:hAnsi="Arial" w:cs="Arial"/>
          <w:i/>
          <w:iCs/>
          <w:sz w:val="14"/>
          <w:szCs w:val="14"/>
        </w:rPr>
      </w:pPr>
      <w:r w:rsidRPr="00E75730">
        <w:rPr>
          <w:rFonts w:ascii="Arial" w:hAnsi="Arial" w:cs="Arial"/>
          <w:i/>
          <w:iCs/>
          <w:sz w:val="14"/>
          <w:szCs w:val="14"/>
        </w:rPr>
        <w:t xml:space="preserve">Aston Martin Lagonda global holdings plc (AML) financial ratios (no date) Investing.com UK. Available at: https://uk.investing.com/equities/aston-martin-ratios (Accessed: 27 September 2023). </w:t>
      </w:r>
      <w:r>
        <w:rPr>
          <w:rFonts w:ascii="Arial" w:hAnsi="Arial" w:cs="Arial"/>
          <w:i/>
          <w:iCs/>
          <w:sz w:val="14"/>
          <w:szCs w:val="14"/>
        </w:rPr>
        <w:t>(Ref 16)</w:t>
      </w:r>
      <w:bookmarkStart w:id="11" w:name="Ref16"/>
      <w:bookmarkEnd w:id="11"/>
    </w:p>
    <w:p w14:paraId="59F4AE26" w14:textId="08F70B7F" w:rsidR="00FA2468" w:rsidRPr="00590DA3" w:rsidRDefault="00FA2468" w:rsidP="00FA2468">
      <w:pPr>
        <w:pStyle w:val="NormalWeb"/>
        <w:ind w:left="567" w:hanging="567"/>
        <w:rPr>
          <w:rFonts w:ascii="Arial" w:hAnsi="Arial" w:cs="Arial"/>
          <w:i/>
          <w:iCs/>
          <w:sz w:val="14"/>
          <w:szCs w:val="14"/>
        </w:rPr>
      </w:pPr>
      <w:r w:rsidRPr="00FA2468">
        <w:rPr>
          <w:rFonts w:ascii="Arial" w:hAnsi="Arial" w:cs="Arial"/>
          <w:i/>
          <w:iCs/>
          <w:sz w:val="14"/>
          <w:szCs w:val="14"/>
        </w:rPr>
        <w:t xml:space="preserve">Aston Martin F1 Team. Homepage (no date)  Available at: https://www.astonmartinf1.com/en-GB/ (Accessed: 27 September 2023). </w:t>
      </w:r>
      <w:r>
        <w:rPr>
          <w:rFonts w:ascii="Arial" w:hAnsi="Arial" w:cs="Arial"/>
          <w:i/>
          <w:iCs/>
          <w:sz w:val="14"/>
          <w:szCs w:val="14"/>
        </w:rPr>
        <w:t>(Ref 21)</w:t>
      </w:r>
      <w:bookmarkStart w:id="12" w:name="Ref21"/>
      <w:bookmarkEnd w:id="12"/>
    </w:p>
    <w:p w14:paraId="6AB24420" w14:textId="7623CBA2" w:rsidR="00182FFD" w:rsidRPr="00182FFD" w:rsidRDefault="00182FFD" w:rsidP="00182FFD">
      <w:pPr>
        <w:pStyle w:val="NoSpacing"/>
        <w:spacing w:line="360" w:lineRule="auto"/>
        <w:rPr>
          <w:rFonts w:ascii="Arial" w:eastAsia="Calibri Light" w:hAnsi="Arial" w:cs="Arial"/>
          <w:b/>
          <w:i/>
          <w:iCs/>
          <w:color w:val="000000"/>
          <w:spacing w:val="-2"/>
          <w:sz w:val="14"/>
          <w:szCs w:val="14"/>
        </w:rPr>
      </w:pPr>
      <w:r w:rsidRPr="00182FFD">
        <w:rPr>
          <w:rFonts w:ascii="Arial" w:eastAsia="Calibri Light" w:hAnsi="Arial" w:cs="Arial"/>
          <w:i/>
          <w:iCs/>
          <w:color w:val="000000"/>
          <w:spacing w:val="-2"/>
          <w:sz w:val="14"/>
          <w:szCs w:val="14"/>
          <w:lang w:val="en-US"/>
        </w:rPr>
        <w:t>Attrill, Peter &amp; McLaney, Eddie.</w:t>
      </w:r>
      <w:r w:rsidRPr="00182FFD">
        <w:rPr>
          <w:rFonts w:ascii="Arial" w:eastAsia="Calibri Light" w:hAnsi="Arial" w:cs="Arial"/>
          <w:b/>
          <w:i/>
          <w:iCs/>
          <w:color w:val="000000"/>
          <w:spacing w:val="-2"/>
          <w:sz w:val="14"/>
          <w:szCs w:val="14"/>
          <w:lang w:val="en-US"/>
        </w:rPr>
        <w:t xml:space="preserve"> </w:t>
      </w:r>
      <w:r w:rsidRPr="00182FFD">
        <w:rPr>
          <w:rFonts w:ascii="Arial" w:eastAsia="Calibri Light" w:hAnsi="Arial" w:cs="Arial"/>
          <w:bCs/>
          <w:i/>
          <w:iCs/>
          <w:color w:val="000000"/>
          <w:spacing w:val="-2"/>
          <w:sz w:val="14"/>
          <w:szCs w:val="14"/>
          <w:lang w:val="en-US"/>
        </w:rPr>
        <w:t>“Accounting and Finance for Non-Specialists”</w:t>
      </w:r>
      <w:r w:rsidRPr="00182FFD">
        <w:rPr>
          <w:rFonts w:ascii="Arial" w:eastAsia="Calibri Light" w:hAnsi="Arial" w:cs="Arial"/>
          <w:b/>
          <w:i/>
          <w:iCs/>
          <w:color w:val="000000"/>
          <w:spacing w:val="-2"/>
          <w:sz w:val="14"/>
          <w:szCs w:val="14"/>
          <w:lang w:val="en-US"/>
        </w:rPr>
        <w:t xml:space="preserve"> </w:t>
      </w:r>
      <w:r w:rsidRPr="00182FFD">
        <w:rPr>
          <w:rFonts w:ascii="Arial" w:eastAsia="Calibri Light" w:hAnsi="Arial" w:cs="Arial"/>
          <w:i/>
          <w:iCs/>
          <w:color w:val="000000"/>
          <w:spacing w:val="-2"/>
          <w:sz w:val="14"/>
          <w:szCs w:val="14"/>
          <w:lang w:val="en-US"/>
        </w:rPr>
        <w:t>Tenth Edition. 2017.</w:t>
      </w:r>
      <w:r w:rsidR="00C95293">
        <w:rPr>
          <w:rFonts w:ascii="Arial" w:eastAsia="Calibri Light" w:hAnsi="Arial" w:cs="Arial"/>
          <w:i/>
          <w:iCs/>
          <w:color w:val="000000"/>
          <w:spacing w:val="-2"/>
          <w:sz w:val="14"/>
          <w:szCs w:val="14"/>
          <w:lang w:val="en-US"/>
        </w:rPr>
        <w:t xml:space="preserve"> (Ref 5)</w:t>
      </w:r>
      <w:bookmarkStart w:id="13" w:name="Ref5"/>
      <w:bookmarkEnd w:id="13"/>
    </w:p>
    <w:p w14:paraId="7C5EB2C9" w14:textId="77777777" w:rsidR="002238F1" w:rsidRPr="00076909" w:rsidRDefault="002238F1" w:rsidP="00182FFD">
      <w:pPr>
        <w:pStyle w:val="NoSpacing"/>
        <w:spacing w:line="360" w:lineRule="auto"/>
        <w:rPr>
          <w:rFonts w:ascii="Arial" w:hAnsi="Arial" w:cs="Arial"/>
          <w:i/>
          <w:iCs/>
          <w:color w:val="555555"/>
          <w:sz w:val="14"/>
          <w:szCs w:val="14"/>
          <w:shd w:val="clear" w:color="auto" w:fill="FFFFFF"/>
        </w:rPr>
      </w:pPr>
    </w:p>
    <w:p w14:paraId="1E6616E7" w14:textId="77777777" w:rsidR="00D92B68" w:rsidRDefault="002238F1" w:rsidP="00182FFD">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B</w:t>
      </w:r>
    </w:p>
    <w:p w14:paraId="48AE964E" w14:textId="78457F25" w:rsidR="00D92B68" w:rsidRPr="00D92B68" w:rsidRDefault="00D92B68" w:rsidP="00182FFD">
      <w:pPr>
        <w:pStyle w:val="NoSpacing"/>
        <w:spacing w:line="360" w:lineRule="auto"/>
        <w:rPr>
          <w:rFonts w:ascii="Arial" w:hAnsi="Arial" w:cs="Arial"/>
          <w:sz w:val="14"/>
          <w:szCs w:val="14"/>
        </w:rPr>
      </w:pPr>
      <w:r w:rsidRPr="00182FFD">
        <w:rPr>
          <w:rFonts w:ascii="Arial" w:hAnsi="Arial" w:cs="Arial"/>
          <w:i/>
          <w:iCs/>
          <w:sz w:val="14"/>
          <w:szCs w:val="14"/>
          <w:shd w:val="clear" w:color="auto" w:fill="FFFFFF"/>
        </w:rPr>
        <w:t>Beesley Papers.</w:t>
      </w:r>
      <w:r w:rsidRPr="00182FFD">
        <w:rPr>
          <w:rFonts w:ascii="Arial" w:hAnsi="Arial" w:cs="Arial"/>
          <w:sz w:val="20"/>
          <w:szCs w:val="20"/>
          <w:shd w:val="clear" w:color="auto" w:fill="FFFFFF"/>
        </w:rPr>
        <w:t xml:space="preserve"> </w:t>
      </w:r>
      <w:r w:rsidRPr="00182FFD">
        <w:rPr>
          <w:rFonts w:ascii="Arial" w:hAnsi="Arial" w:cs="Arial"/>
          <w:i/>
          <w:iCs/>
          <w:sz w:val="14"/>
          <w:szCs w:val="14"/>
        </w:rPr>
        <w:t xml:space="preserve">Amazon </w:t>
      </w:r>
      <w:r w:rsidRPr="00D92B68">
        <w:rPr>
          <w:rFonts w:ascii="Arial" w:hAnsi="Arial" w:cs="Arial"/>
          <w:i/>
          <w:iCs/>
          <w:sz w:val="14"/>
          <w:szCs w:val="14"/>
        </w:rPr>
        <w:t>and Bentley Motors Limited: Financial ratios: Essay Example</w:t>
      </w:r>
      <w:r w:rsidRPr="00D92B68">
        <w:rPr>
          <w:rFonts w:ascii="Arial" w:hAnsi="Arial" w:cs="Arial"/>
          <w:sz w:val="14"/>
          <w:szCs w:val="14"/>
        </w:rPr>
        <w:t xml:space="preserve"> (2022) </w:t>
      </w:r>
      <w:r w:rsidRPr="00D92B68">
        <w:rPr>
          <w:rFonts w:ascii="Arial" w:hAnsi="Arial" w:cs="Arial"/>
          <w:i/>
          <w:iCs/>
          <w:sz w:val="14"/>
          <w:szCs w:val="14"/>
        </w:rPr>
        <w:t>BeesyPapers</w:t>
      </w:r>
      <w:r w:rsidRPr="00D92B68">
        <w:rPr>
          <w:rFonts w:ascii="Arial" w:hAnsi="Arial" w:cs="Arial"/>
          <w:sz w:val="14"/>
          <w:szCs w:val="14"/>
        </w:rPr>
        <w:t xml:space="preserve">. Available at: https://beesypapers.com/amazon-and-bentley-motors-limited-financial-ratios/ (Accessed: 10 September 2023). </w:t>
      </w:r>
      <w:r w:rsidR="00C95293">
        <w:rPr>
          <w:rFonts w:ascii="Arial" w:hAnsi="Arial" w:cs="Arial"/>
          <w:sz w:val="14"/>
          <w:szCs w:val="14"/>
        </w:rPr>
        <w:t>(Ref 4)</w:t>
      </w:r>
      <w:bookmarkStart w:id="14" w:name="Ref4"/>
      <w:bookmarkEnd w:id="14"/>
    </w:p>
    <w:p w14:paraId="0D286B42" w14:textId="77777777" w:rsidR="00D92B68" w:rsidRPr="00D92B68" w:rsidRDefault="00D92B68" w:rsidP="00182FFD">
      <w:pPr>
        <w:pStyle w:val="NoSpacing"/>
        <w:spacing w:line="360" w:lineRule="auto"/>
        <w:rPr>
          <w:rFonts w:ascii="Arial" w:hAnsi="Arial" w:cs="Arial"/>
          <w:b/>
          <w:bCs/>
          <w:i/>
          <w:iCs/>
          <w:color w:val="555555"/>
          <w:sz w:val="14"/>
          <w:szCs w:val="14"/>
          <w:u w:val="single"/>
          <w:shd w:val="clear" w:color="auto" w:fill="FFFFFF"/>
        </w:rPr>
      </w:pPr>
    </w:p>
    <w:p w14:paraId="4B5A23EB" w14:textId="73CE7A5F" w:rsidR="00E66058" w:rsidRPr="00E66058" w:rsidRDefault="00D92B68" w:rsidP="00182FFD">
      <w:pPr>
        <w:pStyle w:val="NoSpacing"/>
        <w:spacing w:line="360" w:lineRule="auto"/>
        <w:rPr>
          <w:rFonts w:ascii="Arial" w:hAnsi="Arial" w:cs="Arial"/>
          <w:i/>
          <w:iCs/>
          <w:sz w:val="14"/>
          <w:szCs w:val="14"/>
        </w:rPr>
      </w:pPr>
      <w:r>
        <w:rPr>
          <w:rFonts w:ascii="Arial" w:hAnsi="Arial" w:cs="Arial"/>
          <w:i/>
          <w:iCs/>
          <w:sz w:val="14"/>
          <w:szCs w:val="14"/>
        </w:rPr>
        <w:t xml:space="preserve">Brand </w:t>
      </w:r>
      <w:r w:rsidR="00E66058" w:rsidRPr="00E66058">
        <w:rPr>
          <w:rFonts w:ascii="Arial" w:hAnsi="Arial" w:cs="Arial"/>
          <w:i/>
          <w:iCs/>
          <w:sz w:val="14"/>
          <w:szCs w:val="14"/>
        </w:rPr>
        <w:t xml:space="preserve">Finance. (2022) Shell leads United Kingdom as most valuable brand while exporters are booming in post-COVID Britain: Press release, Brand Finance. Available at: https://brandfinance.com/press-releases/shell-leads-united-kingdom-as-most-valuable-brand-while-exporters-are-booming-in-post-covid-britain (Accessed: 10 September 2023). </w:t>
      </w:r>
      <w:r w:rsidR="00C95293">
        <w:rPr>
          <w:rFonts w:ascii="Arial" w:hAnsi="Arial" w:cs="Arial"/>
          <w:i/>
          <w:iCs/>
          <w:sz w:val="14"/>
          <w:szCs w:val="14"/>
        </w:rPr>
        <w:t>(Ref 3)</w:t>
      </w:r>
      <w:bookmarkStart w:id="15" w:name="Ref3"/>
      <w:bookmarkEnd w:id="15"/>
    </w:p>
    <w:p w14:paraId="3CE6EF6C" w14:textId="77777777" w:rsidR="002238F1" w:rsidRPr="00076909" w:rsidRDefault="002238F1" w:rsidP="00182FFD">
      <w:pPr>
        <w:pStyle w:val="NoSpacing"/>
        <w:spacing w:line="360" w:lineRule="auto"/>
        <w:rPr>
          <w:rFonts w:ascii="Arial" w:hAnsi="Arial" w:cs="Arial"/>
          <w:i/>
          <w:iCs/>
          <w:color w:val="555555"/>
          <w:sz w:val="14"/>
          <w:szCs w:val="14"/>
          <w:u w:val="single"/>
          <w:shd w:val="clear" w:color="auto" w:fill="FFFFFF"/>
        </w:rPr>
      </w:pPr>
    </w:p>
    <w:p w14:paraId="027BD350" w14:textId="1D03ABDB" w:rsidR="002238F1" w:rsidRDefault="002238F1" w:rsidP="00182FFD">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C</w:t>
      </w:r>
    </w:p>
    <w:p w14:paraId="4B672D2A" w14:textId="06BCE3BB" w:rsidR="008B6878" w:rsidRDefault="008B6878" w:rsidP="008B6878">
      <w:pPr>
        <w:pStyle w:val="NormalWeb"/>
        <w:spacing w:before="0" w:beforeAutospacing="0" w:line="360" w:lineRule="auto"/>
        <w:rPr>
          <w:rFonts w:ascii="Arial" w:hAnsi="Arial" w:cs="Arial"/>
          <w:i/>
          <w:iCs/>
          <w:sz w:val="14"/>
          <w:szCs w:val="14"/>
        </w:rPr>
      </w:pPr>
      <w:r w:rsidRPr="008B6878">
        <w:rPr>
          <w:rFonts w:ascii="Arial" w:hAnsi="Arial" w:cs="Arial"/>
          <w:i/>
          <w:iCs/>
          <w:sz w:val="14"/>
          <w:szCs w:val="14"/>
        </w:rPr>
        <w:t xml:space="preserve">Carlier, M. (2023) Bentley Motors: Operating profit, Statista. Available at: https://www.statista.com/statistics/386344/british-luxury-car-brand-bentley-global-operating-profit/ (Accessed: 29 September 2023). </w:t>
      </w:r>
      <w:r>
        <w:rPr>
          <w:rFonts w:ascii="Arial" w:hAnsi="Arial" w:cs="Arial"/>
          <w:i/>
          <w:iCs/>
          <w:sz w:val="14"/>
          <w:szCs w:val="14"/>
        </w:rPr>
        <w:t>(Ref 15)</w:t>
      </w:r>
      <w:bookmarkStart w:id="16" w:name="Ref15"/>
      <w:bookmarkEnd w:id="16"/>
    </w:p>
    <w:p w14:paraId="177920E7" w14:textId="58850ADA" w:rsidR="00A25B76" w:rsidRDefault="00A25B76" w:rsidP="008B6878">
      <w:pPr>
        <w:pStyle w:val="NormalWeb"/>
        <w:spacing w:before="0" w:beforeAutospacing="0" w:line="360" w:lineRule="auto"/>
        <w:rPr>
          <w:rFonts w:ascii="Arial" w:hAnsi="Arial" w:cs="Arial"/>
          <w:i/>
          <w:iCs/>
          <w:sz w:val="14"/>
          <w:szCs w:val="14"/>
        </w:rPr>
      </w:pPr>
      <w:r>
        <w:rPr>
          <w:rFonts w:ascii="Arial" w:hAnsi="Arial" w:cs="Arial"/>
          <w:i/>
          <w:iCs/>
          <w:sz w:val="14"/>
          <w:szCs w:val="14"/>
        </w:rPr>
        <w:t>CEO – Chief Executive Officer</w:t>
      </w:r>
    </w:p>
    <w:p w14:paraId="2C372836" w14:textId="24669370" w:rsidR="002C7A4F" w:rsidRDefault="002C7A4F" w:rsidP="008B6878">
      <w:pPr>
        <w:pStyle w:val="NormalWeb"/>
        <w:spacing w:before="0" w:beforeAutospacing="0" w:line="360" w:lineRule="auto"/>
        <w:rPr>
          <w:rFonts w:ascii="Arial" w:hAnsi="Arial" w:cs="Arial"/>
          <w:i/>
          <w:iCs/>
          <w:sz w:val="14"/>
          <w:szCs w:val="14"/>
        </w:rPr>
      </w:pPr>
      <w:r>
        <w:rPr>
          <w:rFonts w:ascii="Arial" w:hAnsi="Arial" w:cs="Arial"/>
          <w:i/>
          <w:iCs/>
          <w:sz w:val="14"/>
          <w:szCs w:val="14"/>
        </w:rPr>
        <w:t>COGS – Cost of Goods Sold</w:t>
      </w:r>
    </w:p>
    <w:p w14:paraId="0E32E317" w14:textId="4FFD6E05" w:rsidR="00565541" w:rsidRPr="008B6878" w:rsidRDefault="00565541" w:rsidP="00565541">
      <w:pPr>
        <w:pStyle w:val="NormalWeb"/>
        <w:spacing w:line="360" w:lineRule="auto"/>
        <w:rPr>
          <w:rFonts w:ascii="Arial" w:hAnsi="Arial" w:cs="Arial"/>
          <w:i/>
          <w:iCs/>
          <w:sz w:val="14"/>
          <w:szCs w:val="14"/>
        </w:rPr>
      </w:pPr>
      <w:r w:rsidRPr="00565541">
        <w:rPr>
          <w:rFonts w:ascii="Arial" w:hAnsi="Arial" w:cs="Arial"/>
          <w:i/>
          <w:iCs/>
          <w:sz w:val="14"/>
          <w:szCs w:val="14"/>
        </w:rPr>
        <w:t xml:space="preserve">Cooper, A. (2023) Honda’s engine deal with Aston Martin: Why it couldn’t leave F1, Motor Sport Magazine. Available at: https://www.motorsportmagazine.com/articles/single-seaters/f1/hondas-engine-deal-with-aston-martin-why-it-couldnt-leave-f1/ (Accessed: 27 September 2023). </w:t>
      </w:r>
      <w:r>
        <w:rPr>
          <w:rFonts w:ascii="Arial" w:hAnsi="Arial" w:cs="Arial"/>
          <w:i/>
          <w:iCs/>
          <w:sz w:val="14"/>
          <w:szCs w:val="14"/>
        </w:rPr>
        <w:t>(Ref 20)</w:t>
      </w:r>
      <w:bookmarkStart w:id="17" w:name="Ref20"/>
      <w:bookmarkEnd w:id="17"/>
    </w:p>
    <w:p w14:paraId="247BFB5B" w14:textId="77777777" w:rsidR="00FA2468" w:rsidRDefault="00FA2468" w:rsidP="00182FFD">
      <w:pPr>
        <w:pStyle w:val="NoSpacing"/>
        <w:spacing w:line="360" w:lineRule="auto"/>
        <w:rPr>
          <w:rFonts w:ascii="Arial" w:hAnsi="Arial" w:cs="Arial"/>
          <w:b/>
          <w:bCs/>
          <w:i/>
          <w:iCs/>
          <w:color w:val="555555"/>
          <w:sz w:val="20"/>
          <w:szCs w:val="20"/>
          <w:u w:val="single"/>
          <w:shd w:val="clear" w:color="auto" w:fill="FFFFFF"/>
        </w:rPr>
      </w:pPr>
    </w:p>
    <w:p w14:paraId="5339BB1B" w14:textId="77777777" w:rsidR="00FA2468" w:rsidRDefault="00FA2468" w:rsidP="00182FFD">
      <w:pPr>
        <w:pStyle w:val="NoSpacing"/>
        <w:spacing w:line="360" w:lineRule="auto"/>
        <w:rPr>
          <w:rFonts w:ascii="Arial" w:hAnsi="Arial" w:cs="Arial"/>
          <w:b/>
          <w:bCs/>
          <w:i/>
          <w:iCs/>
          <w:color w:val="555555"/>
          <w:sz w:val="20"/>
          <w:szCs w:val="20"/>
          <w:u w:val="single"/>
          <w:shd w:val="clear" w:color="auto" w:fill="FFFFFF"/>
        </w:rPr>
      </w:pPr>
    </w:p>
    <w:p w14:paraId="3C17AB7B" w14:textId="4366A0F5" w:rsidR="002238F1" w:rsidRDefault="002238F1" w:rsidP="00182FFD">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lastRenderedPageBreak/>
        <w:t>D</w:t>
      </w:r>
    </w:p>
    <w:p w14:paraId="18CE1EBE" w14:textId="3A65250D" w:rsidR="00080198" w:rsidRDefault="00080198" w:rsidP="00182FFD">
      <w:pPr>
        <w:pStyle w:val="NoSpacing"/>
        <w:spacing w:line="360" w:lineRule="auto"/>
        <w:rPr>
          <w:rFonts w:ascii="Arial" w:hAnsi="Arial" w:cs="Arial"/>
          <w:i/>
          <w:iCs/>
          <w:sz w:val="14"/>
          <w:szCs w:val="14"/>
          <w:shd w:val="clear" w:color="auto" w:fill="FFFFFF"/>
        </w:rPr>
      </w:pPr>
      <w:r w:rsidRPr="00080198">
        <w:rPr>
          <w:rFonts w:ascii="Arial" w:hAnsi="Arial" w:cs="Arial"/>
          <w:i/>
          <w:iCs/>
          <w:sz w:val="14"/>
          <w:szCs w:val="14"/>
          <w:shd w:val="clear" w:color="auto" w:fill="FFFFFF"/>
        </w:rPr>
        <w:t>DPO – Days Payment Outstanding</w:t>
      </w:r>
    </w:p>
    <w:p w14:paraId="554B4700" w14:textId="77777777" w:rsidR="00A25B76" w:rsidRDefault="00A25B76" w:rsidP="00182FFD">
      <w:pPr>
        <w:pStyle w:val="NoSpacing"/>
        <w:spacing w:line="360" w:lineRule="auto"/>
        <w:rPr>
          <w:rFonts w:ascii="Arial" w:hAnsi="Arial" w:cs="Arial"/>
          <w:i/>
          <w:iCs/>
          <w:sz w:val="14"/>
          <w:szCs w:val="14"/>
          <w:shd w:val="clear" w:color="auto" w:fill="FFFFFF"/>
        </w:rPr>
      </w:pPr>
    </w:p>
    <w:p w14:paraId="6AE07A00" w14:textId="5AD2C687" w:rsidR="00A25B76" w:rsidRDefault="00A25B76" w:rsidP="00182FFD">
      <w:pPr>
        <w:pStyle w:val="NoSpacing"/>
        <w:spacing w:line="360" w:lineRule="auto"/>
        <w:rPr>
          <w:rFonts w:ascii="Arial" w:hAnsi="Arial" w:cs="Arial"/>
          <w:i/>
          <w:iCs/>
          <w:sz w:val="14"/>
          <w:szCs w:val="14"/>
          <w:shd w:val="clear" w:color="auto" w:fill="FFFFFF"/>
        </w:rPr>
      </w:pPr>
      <w:r>
        <w:rPr>
          <w:rFonts w:ascii="Arial" w:hAnsi="Arial" w:cs="Arial"/>
          <w:i/>
          <w:iCs/>
          <w:sz w:val="14"/>
          <w:szCs w:val="14"/>
          <w:shd w:val="clear" w:color="auto" w:fill="FFFFFF"/>
        </w:rPr>
        <w:t>DSO - Days Sales Outstanding</w:t>
      </w:r>
    </w:p>
    <w:p w14:paraId="631716A9" w14:textId="07CD47A3" w:rsidR="00A25B76" w:rsidRDefault="00A25B76" w:rsidP="00182FFD">
      <w:pPr>
        <w:pStyle w:val="NoSpacing"/>
        <w:spacing w:line="360" w:lineRule="auto"/>
        <w:rPr>
          <w:rFonts w:ascii="Arial" w:hAnsi="Arial" w:cs="Arial"/>
          <w:i/>
          <w:iCs/>
          <w:sz w:val="14"/>
          <w:szCs w:val="14"/>
          <w:shd w:val="clear" w:color="auto" w:fill="FFFFFF"/>
        </w:rPr>
      </w:pPr>
    </w:p>
    <w:p w14:paraId="6941DD74" w14:textId="75798B7B" w:rsidR="00A25B76" w:rsidRPr="00080198" w:rsidRDefault="008D085C" w:rsidP="00182FFD">
      <w:pPr>
        <w:pStyle w:val="NoSpacing"/>
        <w:spacing w:line="360" w:lineRule="auto"/>
        <w:rPr>
          <w:rFonts w:ascii="Arial" w:eastAsia="Times New Roman" w:hAnsi="Arial" w:cs="Arial"/>
          <w:i/>
          <w:iCs/>
          <w:sz w:val="14"/>
          <w:szCs w:val="14"/>
          <w:lang w:eastAsia="en-GB"/>
        </w:rPr>
      </w:pPr>
      <w:r>
        <w:rPr>
          <w:rFonts w:ascii="Arial" w:eastAsia="Times New Roman" w:hAnsi="Arial" w:cs="Arial"/>
          <w:i/>
          <w:iCs/>
          <w:sz w:val="14"/>
          <w:szCs w:val="14"/>
          <w:lang w:eastAsia="en-GB"/>
        </w:rPr>
        <w:t>DPO – Days Payment Outstanding</w:t>
      </w:r>
    </w:p>
    <w:p w14:paraId="4AA67A8B" w14:textId="77777777" w:rsidR="008D085C" w:rsidRDefault="008D085C" w:rsidP="00182FFD">
      <w:pPr>
        <w:pStyle w:val="NoSpacing"/>
        <w:spacing w:before="240" w:line="360" w:lineRule="auto"/>
        <w:rPr>
          <w:rFonts w:ascii="Arial" w:hAnsi="Arial" w:cs="Arial"/>
          <w:b/>
          <w:bCs/>
          <w:i/>
          <w:iCs/>
          <w:color w:val="555555"/>
          <w:sz w:val="20"/>
          <w:szCs w:val="20"/>
          <w:u w:val="single"/>
          <w:shd w:val="clear" w:color="auto" w:fill="FFFFFF"/>
        </w:rPr>
      </w:pPr>
    </w:p>
    <w:p w14:paraId="602D9EC0" w14:textId="3B085B61" w:rsidR="008D085C" w:rsidRDefault="002238F1" w:rsidP="00182FFD">
      <w:pPr>
        <w:pStyle w:val="NoSpacing"/>
        <w:spacing w:before="240"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E</w:t>
      </w:r>
    </w:p>
    <w:p w14:paraId="7EC634A8" w14:textId="14910AD1" w:rsidR="008D085C" w:rsidRPr="008D085C" w:rsidRDefault="008D085C" w:rsidP="008D085C">
      <w:pPr>
        <w:pStyle w:val="NoSpacing"/>
        <w:spacing w:line="360" w:lineRule="auto"/>
        <w:rPr>
          <w:rFonts w:ascii="Arial" w:hAnsi="Arial" w:cs="Arial"/>
          <w:b/>
          <w:bCs/>
          <w:i/>
          <w:iCs/>
          <w:color w:val="555555"/>
          <w:sz w:val="14"/>
          <w:szCs w:val="14"/>
          <w:u w:val="single"/>
          <w:shd w:val="clear" w:color="auto" w:fill="FFFFFF"/>
        </w:rPr>
      </w:pPr>
      <w:r w:rsidRPr="008D085C">
        <w:rPr>
          <w:rFonts w:ascii="Arial" w:eastAsia="Calibri Light" w:hAnsi="Arial" w:cs="Arial"/>
          <w:i/>
          <w:iCs/>
          <w:color w:val="000000"/>
          <w:spacing w:val="-2"/>
          <w:sz w:val="14"/>
          <w:szCs w:val="14"/>
          <w:lang w:val="en-US"/>
        </w:rPr>
        <w:t>EPS - Earnings per Ordinary Share</w:t>
      </w:r>
    </w:p>
    <w:p w14:paraId="2C213097" w14:textId="77777777" w:rsidR="00182FFD" w:rsidRDefault="002238F1" w:rsidP="00182FFD">
      <w:pPr>
        <w:pStyle w:val="NormalWeb"/>
        <w:spacing w:after="0" w:afterAutospacing="0" w:line="360" w:lineRule="auto"/>
        <w:ind w:left="567" w:hanging="567"/>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F</w:t>
      </w:r>
    </w:p>
    <w:p w14:paraId="76A2F841" w14:textId="6658C7CC" w:rsidR="00182FFD" w:rsidRDefault="00182FFD" w:rsidP="00590DA3">
      <w:pPr>
        <w:pStyle w:val="NormalWeb"/>
        <w:spacing w:before="0" w:beforeAutospacing="0" w:line="360" w:lineRule="auto"/>
        <w:rPr>
          <w:rFonts w:ascii="Arial" w:hAnsi="Arial" w:cs="Arial"/>
          <w:i/>
          <w:iCs/>
          <w:sz w:val="14"/>
          <w:szCs w:val="14"/>
        </w:rPr>
      </w:pPr>
      <w:r w:rsidRPr="00182FFD">
        <w:rPr>
          <w:rFonts w:ascii="Arial" w:hAnsi="Arial" w:cs="Arial"/>
          <w:i/>
          <w:iCs/>
          <w:sz w:val="14"/>
          <w:szCs w:val="14"/>
        </w:rPr>
        <w:t xml:space="preserve">Financial ratios cheat sheet (2023) Corporate Finance Institute. Available at: https://corporatefinanceinstitute.com/resources/accounting/financial-ratios-cheat-sheet/ (Accessed: 10 September 2023). </w:t>
      </w:r>
      <w:r w:rsidR="00C95293">
        <w:rPr>
          <w:rFonts w:ascii="Arial" w:hAnsi="Arial" w:cs="Arial"/>
          <w:i/>
          <w:iCs/>
          <w:sz w:val="14"/>
          <w:szCs w:val="14"/>
        </w:rPr>
        <w:t>(Ref 6)</w:t>
      </w:r>
      <w:bookmarkStart w:id="18" w:name="Ref6"/>
      <w:bookmarkEnd w:id="18"/>
    </w:p>
    <w:p w14:paraId="1B56548A" w14:textId="77777777" w:rsidR="00590DA3" w:rsidRDefault="002238F1" w:rsidP="00590DA3">
      <w:pPr>
        <w:pStyle w:val="NormalWeb"/>
        <w:spacing w:after="0" w:afterAutospacing="0" w:line="360" w:lineRule="auto"/>
        <w:ind w:left="567" w:hanging="567"/>
        <w:rPr>
          <w:rFonts w:ascii="Arial" w:hAnsi="Arial" w:cs="Arial"/>
          <w:b/>
          <w:bCs/>
          <w:i/>
          <w:iCs/>
          <w:color w:val="555555"/>
          <w:sz w:val="20"/>
          <w:szCs w:val="20"/>
          <w:shd w:val="clear" w:color="auto" w:fill="FFFFFF"/>
        </w:rPr>
      </w:pPr>
      <w:r w:rsidRPr="00076909">
        <w:rPr>
          <w:rFonts w:ascii="Arial" w:hAnsi="Arial" w:cs="Arial"/>
          <w:b/>
          <w:bCs/>
          <w:i/>
          <w:iCs/>
          <w:color w:val="555555"/>
          <w:sz w:val="20"/>
          <w:szCs w:val="20"/>
          <w:u w:val="single"/>
          <w:shd w:val="clear" w:color="auto" w:fill="FFFFFF"/>
        </w:rPr>
        <w:t>G</w:t>
      </w:r>
      <w:r w:rsidRPr="00076909">
        <w:rPr>
          <w:rFonts w:ascii="Arial" w:hAnsi="Arial" w:cs="Arial"/>
          <w:b/>
          <w:bCs/>
          <w:i/>
          <w:iCs/>
          <w:color w:val="555555"/>
          <w:sz w:val="20"/>
          <w:szCs w:val="20"/>
          <w:shd w:val="clear" w:color="auto" w:fill="FFFFFF"/>
        </w:rPr>
        <w:t xml:space="preserve"> </w:t>
      </w:r>
    </w:p>
    <w:p w14:paraId="3B0F1198" w14:textId="5EE3B1CE" w:rsidR="00590DA3" w:rsidRPr="00590DA3" w:rsidRDefault="00590DA3" w:rsidP="00590DA3">
      <w:pPr>
        <w:pStyle w:val="NormalWeb"/>
        <w:spacing w:before="0" w:beforeAutospacing="0" w:after="0" w:afterAutospacing="0" w:line="360" w:lineRule="auto"/>
        <w:rPr>
          <w:rFonts w:ascii="Arial" w:hAnsi="Arial" w:cs="Arial"/>
          <w:sz w:val="20"/>
          <w:szCs w:val="20"/>
        </w:rPr>
      </w:pPr>
      <w:r w:rsidRPr="00590DA3">
        <w:rPr>
          <w:rFonts w:ascii="Arial" w:hAnsi="Arial" w:cs="Arial"/>
          <w:i/>
          <w:iCs/>
          <w:sz w:val="14"/>
          <w:szCs w:val="14"/>
        </w:rPr>
        <w:t>Gillingham, J. (2015) Accounting play podcast: Learn accounting – podcast, Podtail. Available at: https://podtail.com/en/podcast/accounting-play-podcast-learn-accounting/ (Accessed: 27 September 2023).</w:t>
      </w:r>
      <w:r w:rsidRPr="00590DA3">
        <w:rPr>
          <w:rFonts w:ascii="Arial" w:hAnsi="Arial" w:cs="Arial"/>
          <w:sz w:val="20"/>
          <w:szCs w:val="20"/>
        </w:rPr>
        <w:t xml:space="preserve"> </w:t>
      </w:r>
      <w:r w:rsidRPr="00590DA3">
        <w:rPr>
          <w:rFonts w:ascii="Arial" w:hAnsi="Arial" w:cs="Arial"/>
          <w:i/>
          <w:iCs/>
          <w:sz w:val="14"/>
          <w:szCs w:val="14"/>
        </w:rPr>
        <w:t>(Ref 14)</w:t>
      </w:r>
      <w:bookmarkStart w:id="19" w:name="Ref14"/>
      <w:bookmarkEnd w:id="19"/>
    </w:p>
    <w:p w14:paraId="6243D10A" w14:textId="77777777" w:rsidR="002238F1" w:rsidRPr="00076909" w:rsidRDefault="002238F1" w:rsidP="00076909">
      <w:pPr>
        <w:pStyle w:val="NoSpacing"/>
        <w:spacing w:line="360" w:lineRule="auto"/>
        <w:rPr>
          <w:rFonts w:ascii="Arial" w:hAnsi="Arial" w:cs="Arial"/>
          <w:b/>
          <w:bCs/>
          <w:i/>
          <w:iCs/>
          <w:color w:val="555555"/>
          <w:sz w:val="14"/>
          <w:szCs w:val="14"/>
          <w:shd w:val="clear" w:color="auto" w:fill="FFFFFF"/>
        </w:rPr>
      </w:pPr>
    </w:p>
    <w:p w14:paraId="5EB7468C" w14:textId="4DEB0D8D" w:rsidR="002238F1"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H</w:t>
      </w:r>
    </w:p>
    <w:p w14:paraId="47DF0C94" w14:textId="4FA55D0F" w:rsidR="00B8640C" w:rsidRPr="00B8640C" w:rsidRDefault="00B8640C" w:rsidP="00BE70B1">
      <w:pPr>
        <w:pStyle w:val="NormalWeb"/>
        <w:spacing w:before="0" w:beforeAutospacing="0" w:line="360" w:lineRule="auto"/>
        <w:rPr>
          <w:rFonts w:ascii="Arial" w:hAnsi="Arial" w:cs="Arial"/>
          <w:i/>
          <w:iCs/>
          <w:sz w:val="14"/>
          <w:szCs w:val="14"/>
        </w:rPr>
      </w:pPr>
      <w:r w:rsidRPr="00B8640C">
        <w:rPr>
          <w:rFonts w:ascii="Arial" w:hAnsi="Arial" w:cs="Arial"/>
          <w:i/>
          <w:iCs/>
          <w:sz w:val="14"/>
          <w:szCs w:val="14"/>
        </w:rPr>
        <w:t xml:space="preserve">Howe, J. (2023) Aston Martin history: 1913–2023, Prestige &amp; Performance Car. Available at: https://prestigeandperformancecar.com/aston-martin/aston-martin-history/ (Accessed: 27 September 2023). </w:t>
      </w:r>
      <w:r>
        <w:rPr>
          <w:rFonts w:ascii="Arial" w:hAnsi="Arial" w:cs="Arial"/>
          <w:i/>
          <w:iCs/>
          <w:sz w:val="14"/>
          <w:szCs w:val="14"/>
        </w:rPr>
        <w:t>(Ref 17)</w:t>
      </w:r>
      <w:bookmarkStart w:id="20" w:name="Ref17"/>
      <w:bookmarkEnd w:id="20"/>
    </w:p>
    <w:p w14:paraId="23D7742B" w14:textId="77777777" w:rsidR="002238F1" w:rsidRPr="00076909"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I</w:t>
      </w:r>
    </w:p>
    <w:p w14:paraId="1647F942" w14:textId="77777777" w:rsidR="002238F1" w:rsidRPr="00076909" w:rsidRDefault="002238F1" w:rsidP="00076909">
      <w:pPr>
        <w:pStyle w:val="NoSpacing"/>
        <w:spacing w:line="360" w:lineRule="auto"/>
        <w:rPr>
          <w:rFonts w:ascii="Arial" w:hAnsi="Arial" w:cs="Arial"/>
          <w:i/>
          <w:iCs/>
          <w:color w:val="555555"/>
          <w:sz w:val="14"/>
          <w:szCs w:val="14"/>
          <w:u w:val="single"/>
          <w:shd w:val="clear" w:color="auto" w:fill="FFFFFF"/>
        </w:rPr>
      </w:pPr>
    </w:p>
    <w:p w14:paraId="62321451" w14:textId="311E6E8D" w:rsidR="002238F1" w:rsidRPr="00076909"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J</w:t>
      </w:r>
    </w:p>
    <w:p w14:paraId="7783E79E" w14:textId="77777777" w:rsidR="00076909" w:rsidRPr="00F7632E" w:rsidRDefault="00076909" w:rsidP="00076909">
      <w:pPr>
        <w:pStyle w:val="NoSpacing"/>
        <w:spacing w:line="360" w:lineRule="auto"/>
        <w:rPr>
          <w:rFonts w:ascii="Arial" w:hAnsi="Arial" w:cs="Arial"/>
          <w:b/>
          <w:bCs/>
          <w:i/>
          <w:iCs/>
          <w:color w:val="555555"/>
          <w:sz w:val="14"/>
          <w:szCs w:val="14"/>
          <w:u w:val="single"/>
          <w:shd w:val="clear" w:color="auto" w:fill="FFFFFF"/>
        </w:rPr>
      </w:pPr>
    </w:p>
    <w:p w14:paraId="1281124A" w14:textId="77777777" w:rsidR="00FA7687" w:rsidRDefault="002238F1" w:rsidP="00FA7687">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K</w:t>
      </w:r>
    </w:p>
    <w:p w14:paraId="305FBA15" w14:textId="600C0C7E" w:rsidR="00FA7687" w:rsidRPr="00FA7687" w:rsidRDefault="00FA7687" w:rsidP="00FA7687">
      <w:pPr>
        <w:pStyle w:val="NoSpacing"/>
        <w:spacing w:line="360" w:lineRule="auto"/>
        <w:rPr>
          <w:rFonts w:ascii="Arial" w:hAnsi="Arial" w:cs="Arial"/>
          <w:i/>
          <w:iCs/>
          <w:sz w:val="14"/>
          <w:szCs w:val="14"/>
        </w:rPr>
      </w:pPr>
      <w:r w:rsidRPr="00FA7687">
        <w:rPr>
          <w:rFonts w:ascii="Arial" w:hAnsi="Arial" w:cs="Arial"/>
          <w:i/>
          <w:iCs/>
          <w:sz w:val="14"/>
          <w:szCs w:val="14"/>
        </w:rPr>
        <w:t xml:space="preserve">Kramer, M. (2021) The brand Angle on Aston Martin’s IPO, Brand Affairs. Available at: https://brandaffairs.ch/en/the-brand-angle-on-aston-martins-ipo-2/ (Accessed: 10 September 2023). </w:t>
      </w:r>
      <w:r w:rsidR="003F7840">
        <w:rPr>
          <w:rFonts w:ascii="Arial" w:hAnsi="Arial" w:cs="Arial"/>
          <w:i/>
          <w:iCs/>
          <w:sz w:val="14"/>
          <w:szCs w:val="14"/>
        </w:rPr>
        <w:t>(Ref 1)</w:t>
      </w:r>
      <w:bookmarkStart w:id="21" w:name="Ref1"/>
      <w:bookmarkEnd w:id="21"/>
    </w:p>
    <w:p w14:paraId="1DCEB8E6" w14:textId="77777777" w:rsidR="002238F1" w:rsidRPr="00076909" w:rsidRDefault="002238F1" w:rsidP="00076909">
      <w:pPr>
        <w:rPr>
          <w:rFonts w:ascii="Arial" w:eastAsia="Times New Roman" w:hAnsi="Arial" w:cs="Arial"/>
          <w:i/>
          <w:iCs/>
          <w:color w:val="000000" w:themeColor="text1"/>
          <w:sz w:val="14"/>
          <w:szCs w:val="14"/>
          <w:lang w:eastAsia="en-GB"/>
        </w:rPr>
      </w:pPr>
      <w:r w:rsidRPr="00076909">
        <w:rPr>
          <w:rFonts w:ascii="Arial" w:hAnsi="Arial" w:cs="Arial"/>
          <w:i/>
          <w:iCs/>
          <w:color w:val="000000" w:themeColor="text1"/>
          <w:kern w:val="24"/>
          <w:sz w:val="14"/>
          <w:szCs w:val="14"/>
          <w:lang w:eastAsia="en-GB"/>
        </w:rPr>
        <w:t> </w:t>
      </w:r>
    </w:p>
    <w:p w14:paraId="1E9822BA" w14:textId="14856A83" w:rsidR="002238F1"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L</w:t>
      </w:r>
    </w:p>
    <w:p w14:paraId="36BCCDE8" w14:textId="50FE7304" w:rsidR="002238F1" w:rsidRPr="00076909" w:rsidRDefault="00F7632E" w:rsidP="00F7632E">
      <w:pPr>
        <w:pStyle w:val="NormalWeb"/>
        <w:spacing w:before="0" w:beforeAutospacing="0"/>
        <w:rPr>
          <w:rFonts w:ascii="Arial" w:hAnsi="Arial" w:cs="Arial"/>
          <w:i/>
          <w:iCs/>
          <w:color w:val="000000" w:themeColor="text1"/>
          <w:kern w:val="24"/>
          <w:sz w:val="14"/>
          <w:szCs w:val="14"/>
        </w:rPr>
      </w:pPr>
      <w:r w:rsidRPr="00F7632E">
        <w:rPr>
          <w:rFonts w:ascii="Arial" w:hAnsi="Arial" w:cs="Arial"/>
          <w:i/>
          <w:iCs/>
          <w:sz w:val="14"/>
          <w:szCs w:val="14"/>
        </w:rPr>
        <w:t>Lawrence Stroll (</w:t>
      </w:r>
      <w:r>
        <w:rPr>
          <w:rFonts w:ascii="Arial" w:hAnsi="Arial" w:cs="Arial"/>
          <w:i/>
          <w:iCs/>
          <w:sz w:val="14"/>
          <w:szCs w:val="14"/>
        </w:rPr>
        <w:t>2023</w:t>
      </w:r>
      <w:r w:rsidRPr="00F7632E">
        <w:rPr>
          <w:rFonts w:ascii="Arial" w:hAnsi="Arial" w:cs="Arial"/>
          <w:i/>
          <w:iCs/>
          <w:sz w:val="14"/>
          <w:szCs w:val="14"/>
        </w:rPr>
        <w:t xml:space="preserve">) Forbes. Available at: https://www.forbes.com/profile/lawrence-stroll/?sh=1a76109aabca (Accessed: 27 September 2023). </w:t>
      </w:r>
      <w:r w:rsidR="00BE70B1">
        <w:rPr>
          <w:rFonts w:ascii="Arial" w:hAnsi="Arial" w:cs="Arial"/>
          <w:i/>
          <w:iCs/>
          <w:sz w:val="14"/>
          <w:szCs w:val="14"/>
        </w:rPr>
        <w:t>(Ref 18)</w:t>
      </w:r>
      <w:bookmarkStart w:id="22" w:name="Ref18"/>
      <w:bookmarkEnd w:id="22"/>
    </w:p>
    <w:p w14:paraId="311DF09F" w14:textId="77777777" w:rsidR="00FA7687" w:rsidRDefault="002238F1" w:rsidP="00FA7687">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M</w:t>
      </w:r>
    </w:p>
    <w:p w14:paraId="5F837634" w14:textId="6029278A" w:rsidR="00FA7687" w:rsidRDefault="00FA7687" w:rsidP="00FA7687">
      <w:pPr>
        <w:pStyle w:val="NoSpacing"/>
        <w:spacing w:line="360" w:lineRule="auto"/>
        <w:rPr>
          <w:rFonts w:ascii="Arial" w:hAnsi="Arial" w:cs="Arial"/>
          <w:i/>
          <w:iCs/>
          <w:sz w:val="14"/>
          <w:szCs w:val="14"/>
        </w:rPr>
      </w:pPr>
      <w:r w:rsidRPr="00D92B68">
        <w:rPr>
          <w:rFonts w:ascii="Arial" w:hAnsi="Arial" w:cs="Arial"/>
          <w:i/>
          <w:iCs/>
          <w:sz w:val="14"/>
          <w:szCs w:val="14"/>
        </w:rPr>
        <w:t xml:space="preserve">Meechan, B. (2018) Aston Martin’s £19m from Welsh Government, BBC News. Available at: https://www.bbc.co.uk/news/uk-wales-45737311 (Accessed: </w:t>
      </w:r>
      <w:r w:rsidR="00D92B68" w:rsidRPr="00D92B68">
        <w:rPr>
          <w:rFonts w:ascii="Arial" w:hAnsi="Arial" w:cs="Arial"/>
          <w:i/>
          <w:iCs/>
          <w:sz w:val="14"/>
          <w:szCs w:val="14"/>
        </w:rPr>
        <w:t>10</w:t>
      </w:r>
      <w:r w:rsidRPr="00D92B68">
        <w:rPr>
          <w:rFonts w:ascii="Arial" w:hAnsi="Arial" w:cs="Arial"/>
          <w:i/>
          <w:iCs/>
          <w:sz w:val="14"/>
          <w:szCs w:val="14"/>
        </w:rPr>
        <w:t xml:space="preserve"> September 2023). </w:t>
      </w:r>
      <w:r w:rsidR="003F7840">
        <w:rPr>
          <w:rFonts w:ascii="Arial" w:hAnsi="Arial" w:cs="Arial"/>
          <w:i/>
          <w:iCs/>
          <w:sz w:val="14"/>
          <w:szCs w:val="14"/>
        </w:rPr>
        <w:t>(Ref 2)</w:t>
      </w:r>
    </w:p>
    <w:p w14:paraId="25DED511" w14:textId="77777777" w:rsidR="00590DA3" w:rsidRPr="00D92B68" w:rsidRDefault="00590DA3" w:rsidP="00FA7687">
      <w:pPr>
        <w:pStyle w:val="NoSpacing"/>
        <w:spacing w:line="360" w:lineRule="auto"/>
        <w:rPr>
          <w:rFonts w:ascii="Arial" w:hAnsi="Arial" w:cs="Arial"/>
          <w:i/>
          <w:iCs/>
          <w:sz w:val="14"/>
          <w:szCs w:val="14"/>
        </w:rPr>
      </w:pPr>
    </w:p>
    <w:p w14:paraId="33C333F0" w14:textId="2B6B146A" w:rsidR="002238F1"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N</w:t>
      </w:r>
    </w:p>
    <w:p w14:paraId="45FAFA94" w14:textId="2EA3DDDE" w:rsidR="001D0C2F" w:rsidRPr="008D085C" w:rsidRDefault="001D0C2F" w:rsidP="00076909">
      <w:pPr>
        <w:pStyle w:val="NoSpacing"/>
        <w:spacing w:line="360" w:lineRule="auto"/>
        <w:rPr>
          <w:rFonts w:ascii="Arial" w:hAnsi="Arial" w:cs="Arial"/>
          <w:i/>
          <w:iCs/>
          <w:sz w:val="14"/>
          <w:szCs w:val="14"/>
          <w:shd w:val="clear" w:color="auto" w:fill="FFFFFF"/>
        </w:rPr>
      </w:pPr>
      <w:r w:rsidRPr="008D085C">
        <w:rPr>
          <w:rFonts w:ascii="Arial" w:hAnsi="Arial" w:cs="Arial"/>
          <w:i/>
          <w:iCs/>
          <w:sz w:val="14"/>
          <w:szCs w:val="14"/>
          <w:shd w:val="clear" w:color="auto" w:fill="FFFFFF"/>
        </w:rPr>
        <w:t>NP – Newport Pagnell</w:t>
      </w:r>
    </w:p>
    <w:p w14:paraId="62AC4FC8" w14:textId="77777777" w:rsidR="002238F1" w:rsidRPr="008D085C" w:rsidRDefault="002238F1" w:rsidP="00076909">
      <w:pPr>
        <w:pStyle w:val="NoSpacing"/>
        <w:spacing w:line="360" w:lineRule="auto"/>
        <w:rPr>
          <w:rFonts w:ascii="Arial" w:hAnsi="Arial" w:cs="Arial"/>
          <w:i/>
          <w:iCs/>
          <w:sz w:val="14"/>
          <w:szCs w:val="14"/>
          <w:u w:val="single"/>
          <w:shd w:val="clear" w:color="auto" w:fill="FFFFFF"/>
        </w:rPr>
      </w:pPr>
    </w:p>
    <w:p w14:paraId="077DA472" w14:textId="29606EEC" w:rsidR="002238F1" w:rsidRPr="008D085C" w:rsidRDefault="002238F1" w:rsidP="00076909">
      <w:pPr>
        <w:pStyle w:val="NoSpacing"/>
        <w:spacing w:line="360" w:lineRule="auto"/>
        <w:rPr>
          <w:rFonts w:ascii="Arial" w:hAnsi="Arial" w:cs="Arial"/>
          <w:b/>
          <w:bCs/>
          <w:i/>
          <w:iCs/>
          <w:sz w:val="20"/>
          <w:szCs w:val="20"/>
          <w:u w:val="single"/>
          <w:shd w:val="clear" w:color="auto" w:fill="FFFFFF"/>
        </w:rPr>
      </w:pPr>
      <w:r w:rsidRPr="008D085C">
        <w:rPr>
          <w:rFonts w:ascii="Arial" w:hAnsi="Arial" w:cs="Arial"/>
          <w:b/>
          <w:bCs/>
          <w:i/>
          <w:iCs/>
          <w:sz w:val="20"/>
          <w:szCs w:val="20"/>
          <w:u w:val="single"/>
          <w:shd w:val="clear" w:color="auto" w:fill="FFFFFF"/>
        </w:rPr>
        <w:t>O</w:t>
      </w:r>
    </w:p>
    <w:p w14:paraId="738C13F2" w14:textId="1F863042" w:rsidR="00A25B76" w:rsidRPr="008D085C" w:rsidRDefault="00A25B76" w:rsidP="00076909">
      <w:pPr>
        <w:pStyle w:val="NoSpacing"/>
        <w:spacing w:line="360" w:lineRule="auto"/>
        <w:rPr>
          <w:rFonts w:ascii="Arial" w:hAnsi="Arial" w:cs="Arial"/>
          <w:i/>
          <w:iCs/>
          <w:sz w:val="14"/>
          <w:szCs w:val="14"/>
          <w:shd w:val="clear" w:color="auto" w:fill="FFFFFF"/>
        </w:rPr>
      </w:pPr>
      <w:r w:rsidRPr="008D085C">
        <w:rPr>
          <w:rFonts w:ascii="Arial" w:hAnsi="Arial" w:cs="Arial"/>
          <w:i/>
          <w:iCs/>
          <w:sz w:val="14"/>
          <w:szCs w:val="14"/>
          <w:shd w:val="clear" w:color="auto" w:fill="FFFFFF"/>
        </w:rPr>
        <w:t>OPM - Operation Profit Margin</w:t>
      </w:r>
    </w:p>
    <w:p w14:paraId="3364B124" w14:textId="77777777" w:rsidR="002238F1" w:rsidRPr="008D085C" w:rsidRDefault="002238F1" w:rsidP="00076909">
      <w:pPr>
        <w:pStyle w:val="NoSpacing"/>
        <w:spacing w:line="360" w:lineRule="auto"/>
        <w:rPr>
          <w:rFonts w:ascii="Arial" w:hAnsi="Arial" w:cs="Arial"/>
          <w:i/>
          <w:iCs/>
          <w:sz w:val="14"/>
          <w:szCs w:val="14"/>
          <w:u w:val="single"/>
          <w:shd w:val="clear" w:color="auto" w:fill="FFFFFF"/>
        </w:rPr>
      </w:pPr>
    </w:p>
    <w:p w14:paraId="38EC86F9" w14:textId="4037E993" w:rsidR="002238F1" w:rsidRPr="008D085C" w:rsidRDefault="002238F1" w:rsidP="00076909">
      <w:pPr>
        <w:pStyle w:val="NoSpacing"/>
        <w:spacing w:line="360" w:lineRule="auto"/>
        <w:rPr>
          <w:rFonts w:ascii="Arial" w:hAnsi="Arial" w:cs="Arial"/>
          <w:b/>
          <w:bCs/>
          <w:i/>
          <w:iCs/>
          <w:sz w:val="20"/>
          <w:szCs w:val="20"/>
          <w:shd w:val="clear" w:color="auto" w:fill="FFFFFF"/>
        </w:rPr>
      </w:pPr>
      <w:r w:rsidRPr="008D085C">
        <w:rPr>
          <w:rFonts w:ascii="Arial" w:hAnsi="Arial" w:cs="Arial"/>
          <w:b/>
          <w:bCs/>
          <w:i/>
          <w:iCs/>
          <w:sz w:val="20"/>
          <w:szCs w:val="20"/>
          <w:u w:val="single"/>
          <w:shd w:val="clear" w:color="auto" w:fill="FFFFFF"/>
        </w:rPr>
        <w:t>P</w:t>
      </w:r>
      <w:r w:rsidR="00283F32" w:rsidRPr="008D085C">
        <w:rPr>
          <w:rFonts w:ascii="Arial" w:hAnsi="Arial" w:cs="Arial"/>
          <w:b/>
          <w:bCs/>
          <w:i/>
          <w:iCs/>
          <w:sz w:val="20"/>
          <w:szCs w:val="20"/>
          <w:shd w:val="clear" w:color="auto" w:fill="FFFFFF"/>
        </w:rPr>
        <w:t xml:space="preserve"> </w:t>
      </w:r>
    </w:p>
    <w:p w14:paraId="6502D094" w14:textId="77777777" w:rsidR="002238F1" w:rsidRPr="008D085C" w:rsidRDefault="002238F1" w:rsidP="00076909">
      <w:pPr>
        <w:pStyle w:val="NoSpacing"/>
        <w:spacing w:line="360" w:lineRule="auto"/>
        <w:rPr>
          <w:rFonts w:ascii="Arial" w:hAnsi="Arial" w:cs="Arial"/>
          <w:b/>
          <w:bCs/>
          <w:i/>
          <w:iCs/>
          <w:sz w:val="14"/>
          <w:szCs w:val="14"/>
          <w:shd w:val="clear" w:color="auto" w:fill="FFFFFF"/>
        </w:rPr>
      </w:pPr>
    </w:p>
    <w:p w14:paraId="38089A9A" w14:textId="79A68EF5" w:rsidR="002238F1" w:rsidRPr="008D085C" w:rsidRDefault="002238F1" w:rsidP="00076909">
      <w:pPr>
        <w:pStyle w:val="NoSpacing"/>
        <w:spacing w:line="360" w:lineRule="auto"/>
        <w:rPr>
          <w:rFonts w:ascii="Arial" w:hAnsi="Arial" w:cs="Arial"/>
          <w:b/>
          <w:bCs/>
          <w:i/>
          <w:iCs/>
          <w:sz w:val="20"/>
          <w:szCs w:val="20"/>
          <w:u w:val="single"/>
          <w:shd w:val="clear" w:color="auto" w:fill="FFFFFF"/>
        </w:rPr>
      </w:pPr>
      <w:r w:rsidRPr="008D085C">
        <w:rPr>
          <w:rFonts w:ascii="Arial" w:hAnsi="Arial" w:cs="Arial"/>
          <w:b/>
          <w:bCs/>
          <w:i/>
          <w:iCs/>
          <w:sz w:val="20"/>
          <w:szCs w:val="20"/>
          <w:u w:val="single"/>
          <w:shd w:val="clear" w:color="auto" w:fill="FFFFFF"/>
        </w:rPr>
        <w:t>Q</w:t>
      </w:r>
    </w:p>
    <w:p w14:paraId="47ECF2F7" w14:textId="2C42464C" w:rsidR="008D085C" w:rsidRPr="008D085C" w:rsidRDefault="008D085C" w:rsidP="008D085C">
      <w:pPr>
        <w:pStyle w:val="NoSpacing"/>
        <w:spacing w:line="360" w:lineRule="auto"/>
        <w:rPr>
          <w:rFonts w:ascii="Arial" w:hAnsi="Arial" w:cs="Arial"/>
          <w:i/>
          <w:iCs/>
          <w:sz w:val="14"/>
          <w:szCs w:val="14"/>
          <w:shd w:val="clear" w:color="auto" w:fill="FFFFFF"/>
        </w:rPr>
      </w:pPr>
      <w:r w:rsidRPr="008D085C">
        <w:rPr>
          <w:rFonts w:ascii="Arial" w:hAnsi="Arial" w:cs="Arial"/>
          <w:i/>
          <w:iCs/>
          <w:sz w:val="14"/>
          <w:szCs w:val="14"/>
          <w:shd w:val="clear" w:color="auto" w:fill="FFFFFF"/>
        </w:rPr>
        <w:t>QR – Quick Ratio</w:t>
      </w:r>
    </w:p>
    <w:p w14:paraId="3D1FE1CF" w14:textId="77777777" w:rsidR="002238F1" w:rsidRPr="008D085C" w:rsidRDefault="002238F1" w:rsidP="00076909">
      <w:pPr>
        <w:pStyle w:val="NoSpacing"/>
        <w:spacing w:line="360" w:lineRule="auto"/>
        <w:rPr>
          <w:rFonts w:ascii="Arial" w:hAnsi="Arial" w:cs="Arial"/>
          <w:b/>
          <w:bCs/>
          <w:i/>
          <w:iCs/>
          <w:sz w:val="14"/>
          <w:szCs w:val="14"/>
          <w:u w:val="single"/>
          <w:shd w:val="clear" w:color="auto" w:fill="FFFFFF"/>
        </w:rPr>
      </w:pPr>
    </w:p>
    <w:p w14:paraId="0B269034" w14:textId="77777777" w:rsidR="002238F1" w:rsidRPr="008D085C" w:rsidRDefault="002238F1" w:rsidP="00076909">
      <w:pPr>
        <w:pStyle w:val="NoSpacing"/>
        <w:spacing w:line="360" w:lineRule="auto"/>
        <w:rPr>
          <w:rFonts w:ascii="Arial" w:hAnsi="Arial" w:cs="Arial"/>
          <w:b/>
          <w:bCs/>
          <w:i/>
          <w:iCs/>
          <w:sz w:val="20"/>
          <w:szCs w:val="20"/>
          <w:u w:val="single"/>
          <w:shd w:val="clear" w:color="auto" w:fill="FFFFFF"/>
        </w:rPr>
      </w:pPr>
      <w:r w:rsidRPr="008D085C">
        <w:rPr>
          <w:rFonts w:ascii="Arial" w:hAnsi="Arial" w:cs="Arial"/>
          <w:b/>
          <w:bCs/>
          <w:i/>
          <w:iCs/>
          <w:sz w:val="20"/>
          <w:szCs w:val="20"/>
          <w:u w:val="single"/>
          <w:shd w:val="clear" w:color="auto" w:fill="FFFFFF"/>
        </w:rPr>
        <w:lastRenderedPageBreak/>
        <w:t>R</w:t>
      </w:r>
    </w:p>
    <w:p w14:paraId="26591801" w14:textId="70A0B148" w:rsidR="002238F1" w:rsidRPr="008D085C" w:rsidRDefault="002903D8" w:rsidP="00076909">
      <w:pPr>
        <w:pStyle w:val="NoSpacing"/>
        <w:spacing w:line="360" w:lineRule="auto"/>
        <w:rPr>
          <w:rFonts w:ascii="Arial" w:hAnsi="Arial" w:cs="Arial"/>
          <w:i/>
          <w:iCs/>
          <w:sz w:val="14"/>
          <w:szCs w:val="14"/>
          <w:shd w:val="clear" w:color="auto" w:fill="FFFFFF"/>
        </w:rPr>
      </w:pPr>
      <w:r w:rsidRPr="008D085C">
        <w:rPr>
          <w:rFonts w:ascii="Arial" w:hAnsi="Arial" w:cs="Arial"/>
          <w:i/>
          <w:iCs/>
          <w:sz w:val="14"/>
          <w:szCs w:val="14"/>
          <w:shd w:val="clear" w:color="auto" w:fill="FFFFFF"/>
        </w:rPr>
        <w:t>RAF – Royal Air Force</w:t>
      </w:r>
    </w:p>
    <w:p w14:paraId="5FBE1BA1" w14:textId="77777777" w:rsidR="00590DA3" w:rsidRPr="008D085C" w:rsidRDefault="00590DA3" w:rsidP="00076909">
      <w:pPr>
        <w:pStyle w:val="NoSpacing"/>
        <w:spacing w:line="360" w:lineRule="auto"/>
        <w:rPr>
          <w:rFonts w:ascii="Arial" w:hAnsi="Arial" w:cs="Arial"/>
          <w:i/>
          <w:iCs/>
          <w:sz w:val="14"/>
          <w:szCs w:val="14"/>
          <w:shd w:val="clear" w:color="auto" w:fill="FFFFFF"/>
        </w:rPr>
      </w:pPr>
    </w:p>
    <w:p w14:paraId="42FA97C2" w14:textId="77777777" w:rsidR="002238F1" w:rsidRPr="008D085C" w:rsidRDefault="002238F1" w:rsidP="00076909">
      <w:pPr>
        <w:pStyle w:val="NoSpacing"/>
        <w:spacing w:line="360" w:lineRule="auto"/>
        <w:rPr>
          <w:rFonts w:ascii="Arial" w:hAnsi="Arial" w:cs="Arial"/>
          <w:b/>
          <w:bCs/>
          <w:i/>
          <w:iCs/>
          <w:sz w:val="20"/>
          <w:szCs w:val="20"/>
          <w:u w:val="single"/>
          <w:shd w:val="clear" w:color="auto" w:fill="FFFFFF"/>
        </w:rPr>
      </w:pPr>
      <w:r w:rsidRPr="008D085C">
        <w:rPr>
          <w:rFonts w:ascii="Arial" w:hAnsi="Arial" w:cs="Arial"/>
          <w:b/>
          <w:bCs/>
          <w:i/>
          <w:iCs/>
          <w:sz w:val="20"/>
          <w:szCs w:val="20"/>
          <w:u w:val="single"/>
          <w:shd w:val="clear" w:color="auto" w:fill="FFFFFF"/>
        </w:rPr>
        <w:t>S</w:t>
      </w:r>
    </w:p>
    <w:p w14:paraId="4F2AAC7C" w14:textId="48664C91" w:rsidR="002238F1" w:rsidRPr="008D085C" w:rsidRDefault="002903D8" w:rsidP="00076909">
      <w:pPr>
        <w:rPr>
          <w:rFonts w:ascii="Arial" w:hAnsi="Arial" w:cs="Arial"/>
          <w:bCs/>
          <w:i/>
          <w:iCs/>
          <w:sz w:val="14"/>
          <w:szCs w:val="14"/>
        </w:rPr>
      </w:pPr>
      <w:r w:rsidRPr="008D085C">
        <w:rPr>
          <w:rFonts w:ascii="Arial" w:hAnsi="Arial" w:cs="Arial"/>
          <w:bCs/>
          <w:i/>
          <w:iCs/>
          <w:sz w:val="14"/>
          <w:szCs w:val="14"/>
        </w:rPr>
        <w:t>SUV - Sports Utility Vehicle</w:t>
      </w:r>
    </w:p>
    <w:p w14:paraId="17944486" w14:textId="77777777" w:rsidR="00AF67B8" w:rsidRPr="008D085C" w:rsidRDefault="00AF67B8" w:rsidP="00076909">
      <w:pPr>
        <w:rPr>
          <w:rFonts w:ascii="Arial" w:hAnsi="Arial" w:cs="Arial"/>
          <w:bCs/>
          <w:i/>
          <w:iCs/>
          <w:sz w:val="14"/>
          <w:szCs w:val="14"/>
        </w:rPr>
      </w:pPr>
    </w:p>
    <w:p w14:paraId="1A243286" w14:textId="23371D75" w:rsidR="002903D8" w:rsidRPr="008D085C" w:rsidRDefault="00AF67B8" w:rsidP="00076909">
      <w:pPr>
        <w:rPr>
          <w:rFonts w:ascii="Arial" w:eastAsia="Times New Roman" w:hAnsi="Arial" w:cs="Arial"/>
          <w:i/>
          <w:iCs/>
          <w:sz w:val="14"/>
          <w:szCs w:val="14"/>
          <w:lang w:eastAsia="en-GB"/>
        </w:rPr>
      </w:pPr>
      <w:r w:rsidRPr="008D085C">
        <w:rPr>
          <w:rFonts w:ascii="Arial" w:eastAsia="Times New Roman" w:hAnsi="Arial" w:cs="Arial"/>
          <w:i/>
          <w:iCs/>
          <w:sz w:val="14"/>
          <w:szCs w:val="14"/>
          <w:lang w:eastAsia="en-GB"/>
        </w:rPr>
        <w:t>SG&amp;A - Sales, General &amp; Administrative Expenses</w:t>
      </w:r>
    </w:p>
    <w:p w14:paraId="3F66519E" w14:textId="77777777" w:rsidR="00AF67B8" w:rsidRPr="002903D8" w:rsidRDefault="00AF67B8" w:rsidP="00076909">
      <w:pPr>
        <w:rPr>
          <w:rFonts w:ascii="Arial" w:eastAsia="Times New Roman" w:hAnsi="Arial" w:cs="Arial"/>
          <w:i/>
          <w:iCs/>
          <w:sz w:val="14"/>
          <w:szCs w:val="14"/>
          <w:lang w:eastAsia="en-GB"/>
        </w:rPr>
      </w:pPr>
    </w:p>
    <w:p w14:paraId="3327E9FD" w14:textId="77777777" w:rsidR="002238F1" w:rsidRPr="00076909"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T</w:t>
      </w:r>
    </w:p>
    <w:p w14:paraId="39C24E98" w14:textId="77777777" w:rsidR="002238F1" w:rsidRPr="00076909" w:rsidRDefault="002238F1" w:rsidP="00076909">
      <w:pPr>
        <w:pStyle w:val="NoSpacing"/>
        <w:spacing w:line="360" w:lineRule="auto"/>
        <w:rPr>
          <w:rFonts w:ascii="Arial" w:hAnsi="Arial" w:cs="Arial"/>
          <w:b/>
          <w:bCs/>
          <w:i/>
          <w:iCs/>
          <w:color w:val="555555"/>
          <w:sz w:val="14"/>
          <w:szCs w:val="14"/>
          <w:u w:val="single"/>
          <w:shd w:val="clear" w:color="auto" w:fill="FFFFFF"/>
        </w:rPr>
      </w:pPr>
    </w:p>
    <w:p w14:paraId="6E4DFA47" w14:textId="77777777" w:rsidR="002238F1" w:rsidRPr="00076909"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U</w:t>
      </w:r>
    </w:p>
    <w:p w14:paraId="25766407" w14:textId="77777777" w:rsidR="002238F1" w:rsidRPr="00076909" w:rsidRDefault="002238F1" w:rsidP="00076909">
      <w:pPr>
        <w:pStyle w:val="NoSpacing"/>
        <w:spacing w:line="360" w:lineRule="auto"/>
        <w:rPr>
          <w:rFonts w:ascii="Arial" w:hAnsi="Arial" w:cs="Arial"/>
          <w:i/>
          <w:iCs/>
          <w:color w:val="555555"/>
          <w:sz w:val="14"/>
          <w:szCs w:val="14"/>
          <w:u w:val="single"/>
          <w:shd w:val="clear" w:color="auto" w:fill="FFFFFF"/>
        </w:rPr>
      </w:pPr>
    </w:p>
    <w:p w14:paraId="49E81F7C" w14:textId="77777777" w:rsidR="002238F1" w:rsidRPr="00076909" w:rsidRDefault="002238F1" w:rsidP="00076909">
      <w:pPr>
        <w:pStyle w:val="NoSpacing"/>
        <w:spacing w:line="360" w:lineRule="auto"/>
        <w:rPr>
          <w:rFonts w:ascii="Arial" w:hAnsi="Arial" w:cs="Arial"/>
          <w:b/>
          <w:bCs/>
          <w:i/>
          <w:iCs/>
          <w:color w:val="555555"/>
          <w:sz w:val="20"/>
          <w:szCs w:val="20"/>
          <w:shd w:val="clear" w:color="auto" w:fill="FFFFFF"/>
        </w:rPr>
      </w:pPr>
      <w:r w:rsidRPr="00076909">
        <w:rPr>
          <w:rFonts w:ascii="Arial" w:hAnsi="Arial" w:cs="Arial"/>
          <w:b/>
          <w:bCs/>
          <w:i/>
          <w:iCs/>
          <w:color w:val="555555"/>
          <w:sz w:val="20"/>
          <w:szCs w:val="20"/>
          <w:u w:val="single"/>
          <w:shd w:val="clear" w:color="auto" w:fill="FFFFFF"/>
        </w:rPr>
        <w:t>V</w:t>
      </w:r>
      <w:r w:rsidRPr="00076909">
        <w:rPr>
          <w:rFonts w:ascii="Arial" w:hAnsi="Arial" w:cs="Arial"/>
          <w:b/>
          <w:bCs/>
          <w:i/>
          <w:iCs/>
          <w:color w:val="555555"/>
          <w:sz w:val="20"/>
          <w:szCs w:val="20"/>
          <w:shd w:val="clear" w:color="auto" w:fill="FFFFFF"/>
        </w:rPr>
        <w:t xml:space="preserve"> </w:t>
      </w:r>
    </w:p>
    <w:p w14:paraId="690CA1B3" w14:textId="77777777" w:rsidR="002238F1" w:rsidRPr="00076909" w:rsidRDefault="002238F1" w:rsidP="00076909">
      <w:pPr>
        <w:pStyle w:val="NoSpacing"/>
        <w:spacing w:line="360" w:lineRule="auto"/>
        <w:rPr>
          <w:rFonts w:ascii="Arial" w:hAnsi="Arial" w:cs="Arial"/>
          <w:b/>
          <w:bCs/>
          <w:i/>
          <w:iCs/>
          <w:color w:val="555555"/>
          <w:sz w:val="14"/>
          <w:szCs w:val="14"/>
          <w:shd w:val="clear" w:color="auto" w:fill="FFFFFF"/>
        </w:rPr>
      </w:pPr>
    </w:p>
    <w:p w14:paraId="24A43F13" w14:textId="317BB2F6" w:rsidR="002238F1" w:rsidRDefault="002238F1" w:rsidP="00076909">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W</w:t>
      </w:r>
    </w:p>
    <w:p w14:paraId="40A21759" w14:textId="1CB85114" w:rsidR="00BE70B1" w:rsidRPr="00BE70B1" w:rsidRDefault="00BE70B1" w:rsidP="00BE70B1">
      <w:pPr>
        <w:pStyle w:val="NormalWeb"/>
        <w:spacing w:before="0" w:beforeAutospacing="0" w:line="360" w:lineRule="auto"/>
        <w:rPr>
          <w:rFonts w:ascii="Arial" w:hAnsi="Arial" w:cs="Arial"/>
          <w:i/>
          <w:iCs/>
          <w:sz w:val="14"/>
          <w:szCs w:val="14"/>
        </w:rPr>
      </w:pPr>
      <w:r w:rsidRPr="00BE70B1">
        <w:rPr>
          <w:rFonts w:ascii="Arial" w:hAnsi="Arial" w:cs="Arial"/>
          <w:i/>
          <w:iCs/>
          <w:sz w:val="14"/>
          <w:szCs w:val="14"/>
        </w:rPr>
        <w:t xml:space="preserve">Warrington, J. (2023) Lawrence Stroll sells off £117m Aston Martin Stake after Chinese investment, The Telegraph. Available at: https://www.telegraph.co.uk/business/2023/05/30/lawrence-stroll-sells-aston-martin-stake-chinese-investment/ (Accessed: 27 September 2023). </w:t>
      </w:r>
      <w:r>
        <w:rPr>
          <w:rFonts w:ascii="Arial" w:hAnsi="Arial" w:cs="Arial"/>
          <w:i/>
          <w:iCs/>
          <w:sz w:val="14"/>
          <w:szCs w:val="14"/>
        </w:rPr>
        <w:t>(Ref 19)</w:t>
      </w:r>
      <w:bookmarkStart w:id="23" w:name="Ref19"/>
      <w:bookmarkEnd w:id="23"/>
    </w:p>
    <w:p w14:paraId="481B613C" w14:textId="77777777" w:rsidR="002238F1" w:rsidRPr="00076909" w:rsidRDefault="002238F1" w:rsidP="00076909">
      <w:pPr>
        <w:pStyle w:val="NoSpacing"/>
        <w:spacing w:line="360" w:lineRule="auto"/>
        <w:rPr>
          <w:rFonts w:ascii="Arial" w:hAnsi="Arial" w:cs="Arial"/>
          <w:b/>
          <w:bCs/>
          <w:i/>
          <w:iCs/>
          <w:color w:val="555555"/>
          <w:sz w:val="20"/>
          <w:szCs w:val="20"/>
          <w:shd w:val="clear" w:color="auto" w:fill="FFFFFF"/>
        </w:rPr>
      </w:pPr>
      <w:r w:rsidRPr="00076909">
        <w:rPr>
          <w:rFonts w:ascii="Arial" w:hAnsi="Arial" w:cs="Arial"/>
          <w:b/>
          <w:bCs/>
          <w:i/>
          <w:iCs/>
          <w:color w:val="555555"/>
          <w:sz w:val="20"/>
          <w:szCs w:val="20"/>
          <w:u w:val="single"/>
          <w:shd w:val="clear" w:color="auto" w:fill="FFFFFF"/>
        </w:rPr>
        <w:t>X</w:t>
      </w:r>
      <w:r w:rsidRPr="00076909">
        <w:rPr>
          <w:rFonts w:ascii="Arial" w:hAnsi="Arial" w:cs="Arial"/>
          <w:b/>
          <w:bCs/>
          <w:i/>
          <w:iCs/>
          <w:color w:val="555555"/>
          <w:sz w:val="20"/>
          <w:szCs w:val="20"/>
          <w:shd w:val="clear" w:color="auto" w:fill="FFFFFF"/>
        </w:rPr>
        <w:t xml:space="preserve"> </w:t>
      </w:r>
    </w:p>
    <w:p w14:paraId="5D6E2651" w14:textId="77777777" w:rsidR="002238F1" w:rsidRPr="00076909" w:rsidRDefault="002238F1" w:rsidP="00076909">
      <w:pPr>
        <w:pStyle w:val="NoSpacing"/>
        <w:spacing w:line="360" w:lineRule="auto"/>
        <w:rPr>
          <w:rFonts w:ascii="Arial" w:hAnsi="Arial" w:cs="Arial"/>
          <w:b/>
          <w:bCs/>
          <w:i/>
          <w:iCs/>
          <w:color w:val="555555"/>
          <w:sz w:val="14"/>
          <w:szCs w:val="14"/>
          <w:shd w:val="clear" w:color="auto" w:fill="FFFFFF"/>
        </w:rPr>
      </w:pPr>
    </w:p>
    <w:p w14:paraId="65C0E45D" w14:textId="77777777" w:rsidR="002238F1" w:rsidRPr="00076909" w:rsidRDefault="002238F1" w:rsidP="00076909">
      <w:pPr>
        <w:pStyle w:val="NoSpacing"/>
        <w:spacing w:line="360" w:lineRule="auto"/>
        <w:rPr>
          <w:rFonts w:ascii="Arial" w:hAnsi="Arial" w:cs="Arial"/>
          <w:b/>
          <w:bCs/>
          <w:i/>
          <w:iCs/>
          <w:color w:val="555555"/>
          <w:sz w:val="20"/>
          <w:szCs w:val="20"/>
          <w:shd w:val="clear" w:color="auto" w:fill="FFFFFF"/>
        </w:rPr>
      </w:pPr>
      <w:r w:rsidRPr="00076909">
        <w:rPr>
          <w:rFonts w:ascii="Arial" w:hAnsi="Arial" w:cs="Arial"/>
          <w:b/>
          <w:bCs/>
          <w:i/>
          <w:iCs/>
          <w:color w:val="555555"/>
          <w:sz w:val="20"/>
          <w:szCs w:val="20"/>
          <w:u w:val="single"/>
          <w:shd w:val="clear" w:color="auto" w:fill="FFFFFF"/>
        </w:rPr>
        <w:t>Y</w:t>
      </w:r>
      <w:r w:rsidRPr="00076909">
        <w:rPr>
          <w:rFonts w:ascii="Arial" w:hAnsi="Arial" w:cs="Arial"/>
          <w:b/>
          <w:bCs/>
          <w:i/>
          <w:iCs/>
          <w:color w:val="555555"/>
          <w:sz w:val="20"/>
          <w:szCs w:val="20"/>
          <w:shd w:val="clear" w:color="auto" w:fill="FFFFFF"/>
        </w:rPr>
        <w:t xml:space="preserve"> </w:t>
      </w:r>
    </w:p>
    <w:p w14:paraId="3405B60D" w14:textId="77777777" w:rsidR="002238F1" w:rsidRPr="00076909" w:rsidRDefault="002238F1" w:rsidP="00076909">
      <w:pPr>
        <w:pStyle w:val="NoSpacing"/>
        <w:spacing w:line="360" w:lineRule="auto"/>
        <w:rPr>
          <w:rFonts w:ascii="Arial" w:hAnsi="Arial" w:cs="Arial"/>
          <w:b/>
          <w:bCs/>
          <w:i/>
          <w:iCs/>
          <w:color w:val="555555"/>
          <w:sz w:val="14"/>
          <w:szCs w:val="14"/>
          <w:shd w:val="clear" w:color="auto" w:fill="FFFFFF"/>
        </w:rPr>
      </w:pPr>
    </w:p>
    <w:p w14:paraId="53A3B4A6" w14:textId="0E6CED22" w:rsidR="00A8569D" w:rsidRDefault="008E14EE" w:rsidP="007F5B4E">
      <w:pPr>
        <w:pStyle w:val="NoSpacing"/>
        <w:spacing w:line="360" w:lineRule="auto"/>
        <w:rPr>
          <w:rFonts w:ascii="Arial" w:hAnsi="Arial" w:cs="Arial"/>
          <w:b/>
          <w:bCs/>
          <w:i/>
          <w:iCs/>
          <w:color w:val="555555"/>
          <w:sz w:val="20"/>
          <w:szCs w:val="20"/>
          <w:u w:val="single"/>
          <w:shd w:val="clear" w:color="auto" w:fill="FFFFFF"/>
        </w:rPr>
      </w:pPr>
      <w:r w:rsidRPr="00076909">
        <w:rPr>
          <w:rFonts w:ascii="Arial" w:hAnsi="Arial" w:cs="Arial"/>
          <w:b/>
          <w:bCs/>
          <w:i/>
          <w:iCs/>
          <w:color w:val="555555"/>
          <w:sz w:val="20"/>
          <w:szCs w:val="20"/>
          <w:u w:val="single"/>
          <w:shd w:val="clear" w:color="auto" w:fill="FFFFFF"/>
        </w:rPr>
        <w:t>Z</w:t>
      </w:r>
    </w:p>
    <w:sectPr w:rsidR="00A8569D" w:rsidSect="00627514">
      <w:pgSz w:w="11906" w:h="16838" w:code="9"/>
      <w:pgMar w:top="1560" w:right="1440" w:bottom="1440" w:left="1440" w:header="709" w:footer="709" w:gutter="0"/>
      <w:pgBorders w:offsetFrom="page">
        <w:top w:val="single" w:sz="24" w:space="24" w:color="FFC000"/>
        <w:left w:val="single" w:sz="24" w:space="24" w:color="FFC000"/>
        <w:bottom w:val="single" w:sz="24" w:space="24" w:color="FFC000"/>
        <w:right w:val="single" w:sz="24" w:space="24" w:color="FFC000"/>
      </w:pgBorders>
      <w:pgNumType w:start="29"/>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325DB" w14:textId="77777777" w:rsidR="00D6082C" w:rsidRDefault="00D6082C" w:rsidP="00D12FBF">
      <w:pPr>
        <w:spacing w:line="240" w:lineRule="auto"/>
      </w:pPr>
      <w:r>
        <w:separator/>
      </w:r>
    </w:p>
  </w:endnote>
  <w:endnote w:type="continuationSeparator" w:id="0">
    <w:p w14:paraId="677AAE69" w14:textId="77777777" w:rsidR="00D6082C" w:rsidRDefault="00D6082C" w:rsidP="00D12F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ModifiedbyKEMAL">
    <w:panose1 w:val="020B0502050508020304"/>
    <w:charset w:val="00"/>
    <w:family w:val="swiss"/>
    <w:pitch w:val="variable"/>
    <w:sig w:usb0="800000AF" w:usb1="1000204A" w:usb2="00000000" w:usb3="00000000" w:csb0="0000001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053121"/>
      <w:docPartObj>
        <w:docPartGallery w:val="Page Numbers (Bottom of Page)"/>
        <w:docPartUnique/>
      </w:docPartObj>
    </w:sdtPr>
    <w:sdtEndPr>
      <w:rPr>
        <w:noProof/>
      </w:rPr>
    </w:sdtEndPr>
    <w:sdtContent>
      <w:p w14:paraId="3EDDBE8E" w14:textId="77777777" w:rsidR="00C20CA7" w:rsidRDefault="00C20CA7">
        <w:pPr>
          <w:pStyle w:val="Footer"/>
        </w:pPr>
        <w:r>
          <w:fldChar w:fldCharType="begin"/>
        </w:r>
        <w:r>
          <w:instrText xml:space="preserve"> PAGE   \* MERGEFORMAT </w:instrText>
        </w:r>
        <w:r>
          <w:fldChar w:fldCharType="separate"/>
        </w:r>
        <w:r>
          <w:rPr>
            <w:noProof/>
          </w:rPr>
          <w:t>2</w:t>
        </w:r>
        <w:r>
          <w:rPr>
            <w:noProof/>
          </w:rPr>
          <w:fldChar w:fldCharType="end"/>
        </w:r>
      </w:p>
    </w:sdtContent>
  </w:sdt>
  <w:p w14:paraId="374631F0" w14:textId="77777777" w:rsidR="00C20CA7" w:rsidRDefault="00C20C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1272412"/>
      <w:docPartObj>
        <w:docPartGallery w:val="Page Numbers (Bottom of Page)"/>
        <w:docPartUnique/>
      </w:docPartObj>
    </w:sdtPr>
    <w:sdtEndPr>
      <w:rPr>
        <w:noProof/>
      </w:rPr>
    </w:sdtEndPr>
    <w:sdtContent>
      <w:p w14:paraId="7E7F929B" w14:textId="43E52946" w:rsidR="00C20CA7" w:rsidRDefault="00C20CA7">
        <w:pPr>
          <w:pStyle w:val="Footer"/>
        </w:pPr>
        <w:r>
          <w:fldChar w:fldCharType="begin"/>
        </w:r>
        <w:r>
          <w:instrText xml:space="preserve"> PAGE   \* MERGEFORMAT </w:instrText>
        </w:r>
        <w:r>
          <w:fldChar w:fldCharType="separate"/>
        </w:r>
        <w:r>
          <w:rPr>
            <w:noProof/>
          </w:rPr>
          <w:t>2</w:t>
        </w:r>
        <w:r>
          <w:rPr>
            <w:noProof/>
          </w:rPr>
          <w:fldChar w:fldCharType="end"/>
        </w:r>
      </w:p>
    </w:sdtContent>
  </w:sdt>
  <w:p w14:paraId="3716E919" w14:textId="2FBF20C6" w:rsidR="00C20CA7" w:rsidRDefault="00C20CA7" w:rsidP="00807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BFC14E" w14:textId="77777777" w:rsidR="00D6082C" w:rsidRDefault="00D6082C" w:rsidP="00D12FBF">
      <w:pPr>
        <w:spacing w:line="240" w:lineRule="auto"/>
      </w:pPr>
      <w:r>
        <w:separator/>
      </w:r>
    </w:p>
  </w:footnote>
  <w:footnote w:type="continuationSeparator" w:id="0">
    <w:p w14:paraId="146E3C0F" w14:textId="77777777" w:rsidR="00D6082C" w:rsidRDefault="00D6082C" w:rsidP="00D12FB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3B7C3" w14:textId="035EF283" w:rsidR="00C20CA7" w:rsidRDefault="00C20CA7">
    <w:pPr>
      <w:pStyle w:val="Header"/>
    </w:pPr>
    <w:r>
      <w:rPr>
        <w:noProof/>
      </w:rPr>
      <mc:AlternateContent>
        <mc:Choice Requires="wps">
          <w:drawing>
            <wp:anchor distT="0" distB="0" distL="118745" distR="118745" simplePos="0" relativeHeight="251659264" behindDoc="1" locked="0" layoutInCell="1" allowOverlap="0" wp14:anchorId="56B22B79" wp14:editId="42712D60">
              <wp:simplePos x="0" y="0"/>
              <wp:positionH relativeFrom="margin">
                <wp:posOffset>407035</wp:posOffset>
              </wp:positionH>
              <wp:positionV relativeFrom="page">
                <wp:posOffset>471805</wp:posOffset>
              </wp:positionV>
              <wp:extent cx="5696585" cy="235585"/>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5696585" cy="235585"/>
                      </a:xfrm>
                      <a:prstGeom prst="rect">
                        <a:avLst/>
                      </a:prstGeom>
                      <a:solidFill>
                        <a:srgbClr val="2B5B5B"/>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C000"/>
                              <w:sz w:val="18"/>
                              <w:szCs w:val="1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CA8EB18" w14:textId="53CE6E50" w:rsidR="00C20CA7" w:rsidRPr="00EE7484" w:rsidRDefault="00C20CA7" w:rsidP="00627514">
                              <w:pPr>
                                <w:pStyle w:val="Header"/>
                                <w:ind w:left="142" w:right="295"/>
                                <w:jc w:val="center"/>
                                <w:rPr>
                                  <w:caps/>
                                  <w:color w:val="FFC000"/>
                                  <w:sz w:val="18"/>
                                  <w:szCs w:val="18"/>
                                </w:rPr>
                              </w:pPr>
                              <w:r w:rsidRPr="00EE7484">
                                <w:rPr>
                                  <w:caps/>
                                  <w:color w:val="FFC000"/>
                                  <w:sz w:val="18"/>
                                  <w:szCs w:val="18"/>
                                </w:rPr>
                                <w:t>Assignment B - Business review of a company using their published Annual Financial Statements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56B22B79" id="Rectangle 197" o:spid="_x0000_s1031" style="position:absolute;margin-left:32.05pt;margin-top:37.15pt;width:448.55pt;height:18.55pt;z-index:-251657216;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" o:allowoverlap="f" fillcolor="#2b5b5b" stroked="f" strokeweight="1pt">
              <v:textbox>
                <w:txbxContent>
                  <w:sdt>
                    <w:sdtPr>
                      <w:rPr>
                        <w:caps/>
                        <w:color w:val="FFC000"/>
                        <w:sz w:val="18"/>
                        <w:szCs w:val="1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CA8EB18" w14:textId="53CE6E50" w:rsidR="00C20CA7" w:rsidRPr="00EE7484" w:rsidRDefault="00C20CA7" w:rsidP="00627514">
                        <w:pPr>
                          <w:pStyle w:val="Header"/>
                          <w:ind w:left="142" w:right="295"/>
                          <w:jc w:val="center"/>
                          <w:rPr>
                            <w:caps/>
                            <w:color w:val="FFC000"/>
                            <w:sz w:val="18"/>
                            <w:szCs w:val="18"/>
                          </w:rPr>
                        </w:pPr>
                        <w:r w:rsidRPr="00EE7484">
                          <w:rPr>
                            <w:caps/>
                            <w:color w:val="FFC000"/>
                            <w:sz w:val="18"/>
                            <w:szCs w:val="18"/>
                          </w:rPr>
                          <w:t>Assignment B - Business review of a company using their published Annual Financial Statements</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66D8CE" w14:textId="66270E5D" w:rsidR="00C20CA7" w:rsidRDefault="00C20CA7" w:rsidP="00804418">
    <w:pPr>
      <w:pStyle w:val="Header"/>
      <w:ind w:left="-851"/>
    </w:pPr>
    <w:r>
      <w:rPr>
        <w:noProof/>
      </w:rPr>
      <mc:AlternateContent>
        <mc:Choice Requires="wps">
          <w:drawing>
            <wp:anchor distT="0" distB="0" distL="118745" distR="118745" simplePos="0" relativeHeight="251661312" behindDoc="1" locked="0" layoutInCell="1" allowOverlap="0" wp14:anchorId="029F87E8" wp14:editId="48C5B947">
              <wp:simplePos x="0" y="0"/>
              <wp:positionH relativeFrom="margin">
                <wp:posOffset>-397510</wp:posOffset>
              </wp:positionH>
              <wp:positionV relativeFrom="page">
                <wp:posOffset>461645</wp:posOffset>
              </wp:positionV>
              <wp:extent cx="6480810" cy="269875"/>
              <wp:effectExtent l="0" t="0" r="0" b="0"/>
              <wp:wrapSquare wrapText="bothSides"/>
              <wp:docPr id="455" name="Rectangle 455"/>
              <wp:cNvGraphicFramePr/>
              <a:graphic xmlns:a="http://schemas.openxmlformats.org/drawingml/2006/main">
                <a:graphicData uri="http://schemas.microsoft.com/office/word/2010/wordprocessingShape">
                  <wps:wsp>
                    <wps:cNvSpPr/>
                    <wps:spPr>
                      <a:xfrm>
                        <a:off x="0" y="0"/>
                        <a:ext cx="6480810" cy="269875"/>
                      </a:xfrm>
                      <a:prstGeom prst="rect">
                        <a:avLst/>
                      </a:prstGeom>
                      <a:solidFill>
                        <a:srgbClr val="2B5B5B"/>
                      </a:solidFill>
                      <a:ln w="12700" cap="flat" cmpd="sng" algn="ctr">
                        <a:noFill/>
                        <a:prstDash val="solid"/>
                        <a:miter lim="800000"/>
                      </a:ln>
                      <a:effectLst/>
                    </wps:spPr>
                    <wps:txbx>
                      <w:txbxContent>
                        <w:sdt>
                          <w:sdtPr>
                            <w:rPr>
                              <w:caps/>
                              <w:color w:val="FFC000"/>
                              <w:sz w:val="20"/>
                              <w:szCs w:val="20"/>
                            </w:rPr>
                            <w:alias w:val="Title"/>
                            <w:tag w:val=""/>
                            <w:id w:val="2036539701"/>
                            <w:dataBinding w:prefixMappings="xmlns:ns0='http://purl.org/dc/elements/1.1/' xmlns:ns1='http://schemas.openxmlformats.org/package/2006/metadata/core-properties' " w:xpath="/ns1:coreProperties[1]/ns0:title[1]" w:storeItemID="{6C3C8BC8-F283-45AE-878A-BAB7291924A1}"/>
                            <w:text/>
                          </w:sdtPr>
                          <w:sdtContent>
                            <w:p w14:paraId="215B4F6E" w14:textId="14CE0817" w:rsidR="00C20CA7" w:rsidRPr="00C432DD" w:rsidRDefault="00C20CA7" w:rsidP="00D12103">
                              <w:pPr>
                                <w:pStyle w:val="Header"/>
                                <w:jc w:val="center"/>
                                <w:rPr>
                                  <w:caps/>
                                  <w:color w:val="FFC000"/>
                                </w:rPr>
                              </w:pPr>
                              <w:r w:rsidRPr="00804418">
                                <w:rPr>
                                  <w:caps/>
                                  <w:color w:val="FFC000"/>
                                  <w:sz w:val="20"/>
                                  <w:szCs w:val="20"/>
                                </w:rPr>
                                <w:t>Assignment B - Business review of a company using their published Annual Financial Statements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page">
                <wp14:pctHeight>2700</wp14:pctHeight>
              </wp14:sizeRelV>
            </wp:anchor>
          </w:drawing>
        </mc:Choice>
        <mc:Fallback>
          <w:pict>
            <v:rect w14:anchorId="029F87E8" id="Rectangle 455" o:spid="_x0000_s1032" style="position:absolute;left:0;text-align:left;margin-left:-31.3pt;margin-top:36.35pt;width:510.3pt;height:21.25pt;z-index:-251655168;visibility:visible;mso-wrap-style:square;mso-width-percent:0;mso-height-percent:27;mso-wrap-distance-left:9.35pt;mso-wrap-distance-top:0;mso-wrap-distance-right:9.35pt;mso-wrap-distance-bottom:0;mso-position-horizontal:absolute;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" o:allowoverlap="f" fillcolor="#2b5b5b" stroked="f" strokeweight="1pt">
              <v:textbox style="mso-fit-shape-to-text:t">
                <w:txbxContent>
                  <w:sdt>
                    <w:sdtPr>
                      <w:rPr>
                        <w:caps/>
                        <w:color w:val="FFC000"/>
                        <w:sz w:val="20"/>
                        <w:szCs w:val="20"/>
                      </w:rPr>
                      <w:alias w:val="Title"/>
                      <w:tag w:val=""/>
                      <w:id w:val="2036539701"/>
                      <w:dataBinding w:prefixMappings="xmlns:ns0='http://purl.org/dc/elements/1.1/' xmlns:ns1='http://schemas.openxmlformats.org/package/2006/metadata/core-properties' " w:xpath="/ns1:coreProperties[1]/ns0:title[1]" w:storeItemID="{6C3C8BC8-F283-45AE-878A-BAB7291924A1}"/>
                      <w:text/>
                    </w:sdtPr>
                    <w:sdtContent>
                      <w:p w14:paraId="215B4F6E" w14:textId="14CE0817" w:rsidR="00C20CA7" w:rsidRPr="00C432DD" w:rsidRDefault="00C20CA7" w:rsidP="00D12103">
                        <w:pPr>
                          <w:pStyle w:val="Header"/>
                          <w:jc w:val="center"/>
                          <w:rPr>
                            <w:caps/>
                            <w:color w:val="FFC000"/>
                          </w:rPr>
                        </w:pPr>
                        <w:r w:rsidRPr="00804418">
                          <w:rPr>
                            <w:caps/>
                            <w:color w:val="FFC000"/>
                            <w:sz w:val="20"/>
                            <w:szCs w:val="20"/>
                          </w:rPr>
                          <w:t>Assignment B - Business review of a company using their published Annual Financial Statements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D7E2A"/>
    <w:multiLevelType w:val="multilevel"/>
    <w:tmpl w:val="E16478E0"/>
    <w:lvl w:ilvl="0">
      <w:start w:val="1"/>
      <w:numFmt w:val="lowerLetter"/>
      <w:lvlText w:val="%1)"/>
      <w:lvlJc w:val="left"/>
      <w:pPr>
        <w:tabs>
          <w:tab w:val="left" w:pos="360"/>
        </w:tabs>
      </w:pPr>
      <w:rPr>
        <w:rFonts w:ascii="Calibri Light" w:eastAsia="Calibri Light" w:hAnsi="Calibri Light"/>
        <w:color w:val="000000"/>
        <w:spacing w:val="-4"/>
        <w:w w:val="100"/>
        <w:sz w:val="23"/>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3DC3E95"/>
    <w:multiLevelType w:val="multilevel"/>
    <w:tmpl w:val="4A7A84CE"/>
    <w:lvl w:ilvl="0">
      <w:numFmt w:val="bullet"/>
      <w:lvlText w:val="·"/>
      <w:lvlJc w:val="left"/>
      <w:pPr>
        <w:tabs>
          <w:tab w:val="left" w:pos="144"/>
        </w:tabs>
      </w:pPr>
      <w:rPr>
        <w:rFonts w:ascii="Symbol" w:eastAsia="Symbol" w:hAnsi="Symbol"/>
        <w:color w:val="000000"/>
        <w:spacing w:val="0"/>
        <w:w w:val="100"/>
        <w:sz w:val="16"/>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25C0416"/>
    <w:multiLevelType w:val="hybridMultilevel"/>
    <w:tmpl w:val="E780C7F8"/>
    <w:lvl w:ilvl="0" w:tplc="08090017">
      <w:start w:val="1"/>
      <w:numFmt w:val="low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1C6065"/>
    <w:multiLevelType w:val="hybridMultilevel"/>
    <w:tmpl w:val="5F325D04"/>
    <w:lvl w:ilvl="0" w:tplc="08090017">
      <w:start w:val="1"/>
      <w:numFmt w:val="lowerLetter"/>
      <w:lvlText w:val="%1)"/>
      <w:lvlJc w:val="left"/>
      <w:pPr>
        <w:ind w:left="1249" w:hanging="360"/>
      </w:pPr>
    </w:lvl>
    <w:lvl w:ilvl="1" w:tplc="08090019" w:tentative="1">
      <w:start w:val="1"/>
      <w:numFmt w:val="lowerLetter"/>
      <w:lvlText w:val="%2."/>
      <w:lvlJc w:val="left"/>
      <w:pPr>
        <w:ind w:left="1969" w:hanging="360"/>
      </w:pPr>
    </w:lvl>
    <w:lvl w:ilvl="2" w:tplc="0809001B" w:tentative="1">
      <w:start w:val="1"/>
      <w:numFmt w:val="lowerRoman"/>
      <w:lvlText w:val="%3."/>
      <w:lvlJc w:val="right"/>
      <w:pPr>
        <w:ind w:left="2689" w:hanging="180"/>
      </w:pPr>
    </w:lvl>
    <w:lvl w:ilvl="3" w:tplc="0809000F" w:tentative="1">
      <w:start w:val="1"/>
      <w:numFmt w:val="decimal"/>
      <w:lvlText w:val="%4."/>
      <w:lvlJc w:val="left"/>
      <w:pPr>
        <w:ind w:left="3409" w:hanging="360"/>
      </w:pPr>
    </w:lvl>
    <w:lvl w:ilvl="4" w:tplc="08090019" w:tentative="1">
      <w:start w:val="1"/>
      <w:numFmt w:val="lowerLetter"/>
      <w:lvlText w:val="%5."/>
      <w:lvlJc w:val="left"/>
      <w:pPr>
        <w:ind w:left="4129" w:hanging="360"/>
      </w:pPr>
    </w:lvl>
    <w:lvl w:ilvl="5" w:tplc="0809001B" w:tentative="1">
      <w:start w:val="1"/>
      <w:numFmt w:val="lowerRoman"/>
      <w:lvlText w:val="%6."/>
      <w:lvlJc w:val="right"/>
      <w:pPr>
        <w:ind w:left="4849" w:hanging="180"/>
      </w:pPr>
    </w:lvl>
    <w:lvl w:ilvl="6" w:tplc="0809000F" w:tentative="1">
      <w:start w:val="1"/>
      <w:numFmt w:val="decimal"/>
      <w:lvlText w:val="%7."/>
      <w:lvlJc w:val="left"/>
      <w:pPr>
        <w:ind w:left="5569" w:hanging="360"/>
      </w:pPr>
    </w:lvl>
    <w:lvl w:ilvl="7" w:tplc="08090019" w:tentative="1">
      <w:start w:val="1"/>
      <w:numFmt w:val="lowerLetter"/>
      <w:lvlText w:val="%8."/>
      <w:lvlJc w:val="left"/>
      <w:pPr>
        <w:ind w:left="6289" w:hanging="360"/>
      </w:pPr>
    </w:lvl>
    <w:lvl w:ilvl="8" w:tplc="0809001B" w:tentative="1">
      <w:start w:val="1"/>
      <w:numFmt w:val="lowerRoman"/>
      <w:lvlText w:val="%9."/>
      <w:lvlJc w:val="right"/>
      <w:pPr>
        <w:ind w:left="7009" w:hanging="180"/>
      </w:pPr>
    </w:lvl>
  </w:abstractNum>
  <w:abstractNum w:abstractNumId="4" w15:restartNumberingAfterBreak="0">
    <w:nsid w:val="36C9743D"/>
    <w:multiLevelType w:val="hybridMultilevel"/>
    <w:tmpl w:val="139E0910"/>
    <w:lvl w:ilvl="0" w:tplc="8FDEDC1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2B77A0"/>
    <w:multiLevelType w:val="multilevel"/>
    <w:tmpl w:val="EF90FDF6"/>
    <w:lvl w:ilvl="0">
      <w:numFmt w:val="bullet"/>
      <w:lvlText w:val="·"/>
      <w:lvlJc w:val="left"/>
      <w:pPr>
        <w:tabs>
          <w:tab w:val="left" w:pos="144"/>
        </w:tabs>
      </w:pPr>
      <w:rPr>
        <w:rFonts w:ascii="Symbol" w:eastAsia="Symbol" w:hAnsi="Symbol"/>
        <w:b/>
        <w:color w:val="B0A8B8"/>
        <w:spacing w:val="-11"/>
        <w:w w:val="100"/>
        <w:sz w:val="13"/>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3A227172"/>
    <w:multiLevelType w:val="multilevel"/>
    <w:tmpl w:val="014E5610"/>
    <w:lvl w:ilvl="0">
      <w:start w:val="1"/>
      <w:numFmt w:val="lowerLetter"/>
      <w:lvlText w:val="%1)"/>
      <w:lvlJc w:val="left"/>
      <w:pPr>
        <w:tabs>
          <w:tab w:val="left" w:pos="288"/>
        </w:tabs>
      </w:pPr>
      <w:rPr>
        <w:color w:val="000000"/>
        <w:spacing w:val="-6"/>
        <w:w w:val="100"/>
        <w:sz w:val="23"/>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3AA32F30"/>
    <w:multiLevelType w:val="multilevel"/>
    <w:tmpl w:val="ED7A14EA"/>
    <w:lvl w:ilvl="0">
      <w:numFmt w:val="bullet"/>
      <w:lvlText w:val="·"/>
      <w:lvlJc w:val="left"/>
      <w:pPr>
        <w:tabs>
          <w:tab w:val="left" w:pos="216"/>
        </w:tabs>
      </w:pPr>
      <w:rPr>
        <w:rFonts w:ascii="Symbol" w:eastAsia="Symbol" w:hAnsi="Symbol"/>
        <w:color w:val="000000"/>
        <w:spacing w:val="-3"/>
        <w:w w:val="100"/>
        <w:sz w:val="14"/>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481465A1"/>
    <w:multiLevelType w:val="hybridMultilevel"/>
    <w:tmpl w:val="DE0E68DC"/>
    <w:lvl w:ilvl="0" w:tplc="E348D812">
      <w:start w:val="1"/>
      <w:numFmt w:val="decimal"/>
      <w:lvlText w:val="%1"/>
      <w:lvlJc w:val="left"/>
      <w:pPr>
        <w:ind w:left="1506" w:hanging="720"/>
      </w:pPr>
      <w:rPr>
        <w:rFonts w:hint="default"/>
        <w:sz w:val="24"/>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15:restartNumberingAfterBreak="0">
    <w:nsid w:val="4CD55F1D"/>
    <w:multiLevelType w:val="multilevel"/>
    <w:tmpl w:val="C102D9CA"/>
    <w:lvl w:ilvl="0">
      <w:start w:val="1"/>
      <w:numFmt w:val="lowerLetter"/>
      <w:lvlText w:val="%1)"/>
      <w:lvlJc w:val="left"/>
      <w:pPr>
        <w:tabs>
          <w:tab w:val="left" w:pos="360"/>
        </w:tabs>
      </w:pPr>
      <w:rPr>
        <w:color w:val="000000"/>
        <w:spacing w:val="-4"/>
        <w:w w:val="100"/>
        <w:sz w:val="23"/>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550204C5"/>
    <w:multiLevelType w:val="multilevel"/>
    <w:tmpl w:val="3684B722"/>
    <w:lvl w:ilvl="0">
      <w:numFmt w:val="bullet"/>
      <w:lvlText w:val="·"/>
      <w:lvlJc w:val="left"/>
      <w:pPr>
        <w:tabs>
          <w:tab w:val="left" w:pos="216"/>
        </w:tabs>
      </w:pPr>
      <w:rPr>
        <w:rFonts w:ascii="Symbol" w:eastAsia="Symbol" w:hAnsi="Symbol"/>
        <w:color w:val="000000"/>
        <w:spacing w:val="-5"/>
        <w:w w:val="100"/>
        <w:sz w:val="16"/>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5EF2453B"/>
    <w:multiLevelType w:val="hybridMultilevel"/>
    <w:tmpl w:val="7B943C44"/>
    <w:lvl w:ilvl="0" w:tplc="8FDEDC1E">
      <w:start w:val="1"/>
      <w:numFmt w:val="bullet"/>
      <w:lvlText w:val="•"/>
      <w:lvlJc w:val="left"/>
      <w:pPr>
        <w:ind w:left="1146" w:hanging="360"/>
      </w:pPr>
      <w:rPr>
        <w:rFonts w:ascii="Arial" w:hAnsi="Aria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5EF821E6"/>
    <w:multiLevelType w:val="multilevel"/>
    <w:tmpl w:val="B65C7990"/>
    <w:lvl w:ilvl="0">
      <w:start w:val="1"/>
      <w:numFmt w:val="lowerLetter"/>
      <w:lvlText w:val="%1)"/>
      <w:lvlJc w:val="left"/>
      <w:pPr>
        <w:tabs>
          <w:tab w:val="left" w:pos="360"/>
        </w:tabs>
      </w:pPr>
      <w:rPr>
        <w:rFonts w:ascii="Arial" w:eastAsia="Calibri Light" w:hAnsi="Arial" w:cs="Arial" w:hint="default"/>
        <w:color w:val="000000"/>
        <w:spacing w:val="-4"/>
        <w:w w:val="100"/>
        <w:sz w:val="23"/>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8"/>
  </w:num>
  <w:num w:numId="2">
    <w:abstractNumId w:val="0"/>
  </w:num>
  <w:num w:numId="3">
    <w:abstractNumId w:val="3"/>
  </w:num>
  <w:num w:numId="4">
    <w:abstractNumId w:val="9"/>
  </w:num>
  <w:num w:numId="5">
    <w:abstractNumId w:val="12"/>
  </w:num>
  <w:num w:numId="6">
    <w:abstractNumId w:val="4"/>
  </w:num>
  <w:num w:numId="7">
    <w:abstractNumId w:val="10"/>
  </w:num>
  <w:num w:numId="8">
    <w:abstractNumId w:val="1"/>
  </w:num>
  <w:num w:numId="9">
    <w:abstractNumId w:val="5"/>
  </w:num>
  <w:num w:numId="10">
    <w:abstractNumId w:val="7"/>
  </w:num>
  <w:num w:numId="11">
    <w:abstractNumId w:val="6"/>
  </w:num>
  <w:num w:numId="12">
    <w:abstractNumId w:val="11"/>
  </w:num>
  <w:num w:numId="13">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isplayBackgroundShape/>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5D4"/>
    <w:rsid w:val="00001082"/>
    <w:rsid w:val="0000127B"/>
    <w:rsid w:val="000115B7"/>
    <w:rsid w:val="000137D2"/>
    <w:rsid w:val="000142C8"/>
    <w:rsid w:val="00020BE2"/>
    <w:rsid w:val="000254DD"/>
    <w:rsid w:val="00025652"/>
    <w:rsid w:val="00025F59"/>
    <w:rsid w:val="0003308C"/>
    <w:rsid w:val="000348B4"/>
    <w:rsid w:val="00036277"/>
    <w:rsid w:val="0005003C"/>
    <w:rsid w:val="00051822"/>
    <w:rsid w:val="0005386E"/>
    <w:rsid w:val="00053E82"/>
    <w:rsid w:val="00054860"/>
    <w:rsid w:val="00056585"/>
    <w:rsid w:val="00061031"/>
    <w:rsid w:val="0006166F"/>
    <w:rsid w:val="00061C95"/>
    <w:rsid w:val="000703AA"/>
    <w:rsid w:val="00071B04"/>
    <w:rsid w:val="00074F78"/>
    <w:rsid w:val="00076909"/>
    <w:rsid w:val="00077D05"/>
    <w:rsid w:val="00080198"/>
    <w:rsid w:val="00081C03"/>
    <w:rsid w:val="00085F7E"/>
    <w:rsid w:val="000872D8"/>
    <w:rsid w:val="00087E76"/>
    <w:rsid w:val="0009300B"/>
    <w:rsid w:val="0009385D"/>
    <w:rsid w:val="000A1740"/>
    <w:rsid w:val="000A4026"/>
    <w:rsid w:val="000A4277"/>
    <w:rsid w:val="000A4CB5"/>
    <w:rsid w:val="000A5C30"/>
    <w:rsid w:val="000B1B84"/>
    <w:rsid w:val="000B2269"/>
    <w:rsid w:val="000B5C38"/>
    <w:rsid w:val="000C0EEF"/>
    <w:rsid w:val="000C1F70"/>
    <w:rsid w:val="000C72A6"/>
    <w:rsid w:val="000C7989"/>
    <w:rsid w:val="000D337E"/>
    <w:rsid w:val="000D4B1C"/>
    <w:rsid w:val="000D6CF0"/>
    <w:rsid w:val="000D78BA"/>
    <w:rsid w:val="000E0007"/>
    <w:rsid w:val="000E677D"/>
    <w:rsid w:val="000E7B2D"/>
    <w:rsid w:val="000F3664"/>
    <w:rsid w:val="000F4689"/>
    <w:rsid w:val="000F4C08"/>
    <w:rsid w:val="001002DA"/>
    <w:rsid w:val="00101AFB"/>
    <w:rsid w:val="0010623A"/>
    <w:rsid w:val="00106BEB"/>
    <w:rsid w:val="00112678"/>
    <w:rsid w:val="0011395A"/>
    <w:rsid w:val="00115146"/>
    <w:rsid w:val="001157CC"/>
    <w:rsid w:val="0012124F"/>
    <w:rsid w:val="00121ACE"/>
    <w:rsid w:val="00133F11"/>
    <w:rsid w:val="00137A5B"/>
    <w:rsid w:val="00142AFC"/>
    <w:rsid w:val="00144EED"/>
    <w:rsid w:val="00147FE2"/>
    <w:rsid w:val="00160F7B"/>
    <w:rsid w:val="00166276"/>
    <w:rsid w:val="00170739"/>
    <w:rsid w:val="00173D90"/>
    <w:rsid w:val="00175827"/>
    <w:rsid w:val="0018014D"/>
    <w:rsid w:val="00181AA2"/>
    <w:rsid w:val="00182FFD"/>
    <w:rsid w:val="00183095"/>
    <w:rsid w:val="001958FC"/>
    <w:rsid w:val="001A1711"/>
    <w:rsid w:val="001A27A8"/>
    <w:rsid w:val="001B121A"/>
    <w:rsid w:val="001B1DA1"/>
    <w:rsid w:val="001B24F0"/>
    <w:rsid w:val="001B42B1"/>
    <w:rsid w:val="001B6D3E"/>
    <w:rsid w:val="001B7AED"/>
    <w:rsid w:val="001C2EA8"/>
    <w:rsid w:val="001D0C2F"/>
    <w:rsid w:val="001D0FDA"/>
    <w:rsid w:val="001D1DA5"/>
    <w:rsid w:val="001D2759"/>
    <w:rsid w:val="001D2ADC"/>
    <w:rsid w:val="001D6B30"/>
    <w:rsid w:val="001D7478"/>
    <w:rsid w:val="001E1C75"/>
    <w:rsid w:val="00205E49"/>
    <w:rsid w:val="002110B3"/>
    <w:rsid w:val="002126C2"/>
    <w:rsid w:val="00215554"/>
    <w:rsid w:val="00217E92"/>
    <w:rsid w:val="00222B19"/>
    <w:rsid w:val="002238F1"/>
    <w:rsid w:val="00232798"/>
    <w:rsid w:val="00233E2A"/>
    <w:rsid w:val="002401D1"/>
    <w:rsid w:val="002404A2"/>
    <w:rsid w:val="00242673"/>
    <w:rsid w:val="00244360"/>
    <w:rsid w:val="002448D5"/>
    <w:rsid w:val="002457F5"/>
    <w:rsid w:val="0024760B"/>
    <w:rsid w:val="002506D5"/>
    <w:rsid w:val="00253339"/>
    <w:rsid w:val="00254645"/>
    <w:rsid w:val="00254E99"/>
    <w:rsid w:val="00255564"/>
    <w:rsid w:val="0025590F"/>
    <w:rsid w:val="0025597F"/>
    <w:rsid w:val="00256F0E"/>
    <w:rsid w:val="002612F5"/>
    <w:rsid w:val="00261D03"/>
    <w:rsid w:val="002640B3"/>
    <w:rsid w:val="002700DC"/>
    <w:rsid w:val="00272926"/>
    <w:rsid w:val="00273108"/>
    <w:rsid w:val="002745C2"/>
    <w:rsid w:val="00274FB8"/>
    <w:rsid w:val="0027623A"/>
    <w:rsid w:val="00276F5E"/>
    <w:rsid w:val="002773B6"/>
    <w:rsid w:val="00283F32"/>
    <w:rsid w:val="002903D8"/>
    <w:rsid w:val="00290575"/>
    <w:rsid w:val="00296026"/>
    <w:rsid w:val="002A25E0"/>
    <w:rsid w:val="002A5A80"/>
    <w:rsid w:val="002B2678"/>
    <w:rsid w:val="002B32CB"/>
    <w:rsid w:val="002B6959"/>
    <w:rsid w:val="002C14FE"/>
    <w:rsid w:val="002C2456"/>
    <w:rsid w:val="002C4068"/>
    <w:rsid w:val="002C767A"/>
    <w:rsid w:val="002C7A4F"/>
    <w:rsid w:val="002D560E"/>
    <w:rsid w:val="002D7772"/>
    <w:rsid w:val="002E69BB"/>
    <w:rsid w:val="002F7004"/>
    <w:rsid w:val="002F7A22"/>
    <w:rsid w:val="00303A73"/>
    <w:rsid w:val="00305F26"/>
    <w:rsid w:val="00306367"/>
    <w:rsid w:val="0030755A"/>
    <w:rsid w:val="00312C91"/>
    <w:rsid w:val="00315CA0"/>
    <w:rsid w:val="00316664"/>
    <w:rsid w:val="00323FDA"/>
    <w:rsid w:val="00326426"/>
    <w:rsid w:val="00330BAD"/>
    <w:rsid w:val="00331044"/>
    <w:rsid w:val="00333953"/>
    <w:rsid w:val="0033469F"/>
    <w:rsid w:val="00334AC0"/>
    <w:rsid w:val="0033730A"/>
    <w:rsid w:val="0034082E"/>
    <w:rsid w:val="0034158B"/>
    <w:rsid w:val="00341D33"/>
    <w:rsid w:val="00345F7B"/>
    <w:rsid w:val="00351A0B"/>
    <w:rsid w:val="0035348C"/>
    <w:rsid w:val="0035374F"/>
    <w:rsid w:val="00353792"/>
    <w:rsid w:val="003561DB"/>
    <w:rsid w:val="00362FCA"/>
    <w:rsid w:val="00367CCE"/>
    <w:rsid w:val="003703A2"/>
    <w:rsid w:val="003705BF"/>
    <w:rsid w:val="00377A42"/>
    <w:rsid w:val="00387AC2"/>
    <w:rsid w:val="00390E59"/>
    <w:rsid w:val="003923F0"/>
    <w:rsid w:val="00393546"/>
    <w:rsid w:val="00395390"/>
    <w:rsid w:val="0039789D"/>
    <w:rsid w:val="003A1E19"/>
    <w:rsid w:val="003A25CE"/>
    <w:rsid w:val="003A36CE"/>
    <w:rsid w:val="003A4F7F"/>
    <w:rsid w:val="003A5222"/>
    <w:rsid w:val="003B3D97"/>
    <w:rsid w:val="003C1928"/>
    <w:rsid w:val="003C216A"/>
    <w:rsid w:val="003C2D14"/>
    <w:rsid w:val="003C39A1"/>
    <w:rsid w:val="003C408F"/>
    <w:rsid w:val="003D28E1"/>
    <w:rsid w:val="003D5FE3"/>
    <w:rsid w:val="003E3597"/>
    <w:rsid w:val="003E50B8"/>
    <w:rsid w:val="003E5811"/>
    <w:rsid w:val="003F027C"/>
    <w:rsid w:val="003F1FE5"/>
    <w:rsid w:val="003F7840"/>
    <w:rsid w:val="00400813"/>
    <w:rsid w:val="0040685E"/>
    <w:rsid w:val="00411098"/>
    <w:rsid w:val="00411D09"/>
    <w:rsid w:val="00412D1C"/>
    <w:rsid w:val="004149D3"/>
    <w:rsid w:val="0041672A"/>
    <w:rsid w:val="00416F57"/>
    <w:rsid w:val="00417E96"/>
    <w:rsid w:val="00420618"/>
    <w:rsid w:val="00420CF3"/>
    <w:rsid w:val="0042605E"/>
    <w:rsid w:val="00426199"/>
    <w:rsid w:val="00443DD5"/>
    <w:rsid w:val="00445EF4"/>
    <w:rsid w:val="00446956"/>
    <w:rsid w:val="00447502"/>
    <w:rsid w:val="00454253"/>
    <w:rsid w:val="004543AD"/>
    <w:rsid w:val="00455270"/>
    <w:rsid w:val="00456CE3"/>
    <w:rsid w:val="00457166"/>
    <w:rsid w:val="00460C1A"/>
    <w:rsid w:val="00462667"/>
    <w:rsid w:val="00462F38"/>
    <w:rsid w:val="004770A5"/>
    <w:rsid w:val="004836CC"/>
    <w:rsid w:val="00484FAC"/>
    <w:rsid w:val="0048776E"/>
    <w:rsid w:val="00490C16"/>
    <w:rsid w:val="00491050"/>
    <w:rsid w:val="00492E6E"/>
    <w:rsid w:val="004936A5"/>
    <w:rsid w:val="004944D4"/>
    <w:rsid w:val="004974F2"/>
    <w:rsid w:val="004A3076"/>
    <w:rsid w:val="004A44B4"/>
    <w:rsid w:val="004A5251"/>
    <w:rsid w:val="004A5DCB"/>
    <w:rsid w:val="004A610E"/>
    <w:rsid w:val="004B07A8"/>
    <w:rsid w:val="004B4348"/>
    <w:rsid w:val="004B5DAB"/>
    <w:rsid w:val="004B6975"/>
    <w:rsid w:val="004C33E2"/>
    <w:rsid w:val="004C62A9"/>
    <w:rsid w:val="004D1147"/>
    <w:rsid w:val="004D1343"/>
    <w:rsid w:val="004D37C6"/>
    <w:rsid w:val="004D57E2"/>
    <w:rsid w:val="004D6CA1"/>
    <w:rsid w:val="004D6F08"/>
    <w:rsid w:val="004E38BF"/>
    <w:rsid w:val="004E5F94"/>
    <w:rsid w:val="004F0742"/>
    <w:rsid w:val="004F352D"/>
    <w:rsid w:val="004F78CF"/>
    <w:rsid w:val="004F7E6E"/>
    <w:rsid w:val="005021D6"/>
    <w:rsid w:val="005027E0"/>
    <w:rsid w:val="0050386E"/>
    <w:rsid w:val="0051079D"/>
    <w:rsid w:val="0051139B"/>
    <w:rsid w:val="005114BB"/>
    <w:rsid w:val="00512EC8"/>
    <w:rsid w:val="00513130"/>
    <w:rsid w:val="005251EB"/>
    <w:rsid w:val="005268B7"/>
    <w:rsid w:val="00540FAB"/>
    <w:rsid w:val="00541672"/>
    <w:rsid w:val="00544792"/>
    <w:rsid w:val="00546652"/>
    <w:rsid w:val="00551380"/>
    <w:rsid w:val="005530ED"/>
    <w:rsid w:val="00561376"/>
    <w:rsid w:val="00562A3A"/>
    <w:rsid w:val="00562AFC"/>
    <w:rsid w:val="00565541"/>
    <w:rsid w:val="00567F7C"/>
    <w:rsid w:val="00572E53"/>
    <w:rsid w:val="00573134"/>
    <w:rsid w:val="0057386B"/>
    <w:rsid w:val="00574784"/>
    <w:rsid w:val="005747D6"/>
    <w:rsid w:val="00580DCE"/>
    <w:rsid w:val="00581871"/>
    <w:rsid w:val="00582C92"/>
    <w:rsid w:val="005852F6"/>
    <w:rsid w:val="00585924"/>
    <w:rsid w:val="00586983"/>
    <w:rsid w:val="0059011F"/>
    <w:rsid w:val="00590DA3"/>
    <w:rsid w:val="00591122"/>
    <w:rsid w:val="0059380F"/>
    <w:rsid w:val="0059534E"/>
    <w:rsid w:val="0059581A"/>
    <w:rsid w:val="005963AB"/>
    <w:rsid w:val="005966CB"/>
    <w:rsid w:val="0059738F"/>
    <w:rsid w:val="005A249D"/>
    <w:rsid w:val="005A2957"/>
    <w:rsid w:val="005A2C1D"/>
    <w:rsid w:val="005A4719"/>
    <w:rsid w:val="005A66EC"/>
    <w:rsid w:val="005A7E9E"/>
    <w:rsid w:val="005B11DE"/>
    <w:rsid w:val="005B2B9A"/>
    <w:rsid w:val="005B31EA"/>
    <w:rsid w:val="005B6B7F"/>
    <w:rsid w:val="005C2C3F"/>
    <w:rsid w:val="005C5B57"/>
    <w:rsid w:val="005D3DB8"/>
    <w:rsid w:val="005D51D7"/>
    <w:rsid w:val="005D59B0"/>
    <w:rsid w:val="005D751C"/>
    <w:rsid w:val="005E28E5"/>
    <w:rsid w:val="005E35F5"/>
    <w:rsid w:val="005E7158"/>
    <w:rsid w:val="005E7E5A"/>
    <w:rsid w:val="005F0147"/>
    <w:rsid w:val="005F1F91"/>
    <w:rsid w:val="005F2555"/>
    <w:rsid w:val="005F6955"/>
    <w:rsid w:val="006038BF"/>
    <w:rsid w:val="0060538A"/>
    <w:rsid w:val="006073B2"/>
    <w:rsid w:val="00612364"/>
    <w:rsid w:val="00615745"/>
    <w:rsid w:val="00615FB5"/>
    <w:rsid w:val="006220E7"/>
    <w:rsid w:val="00623436"/>
    <w:rsid w:val="006265EE"/>
    <w:rsid w:val="00626A9C"/>
    <w:rsid w:val="00627514"/>
    <w:rsid w:val="00630A9E"/>
    <w:rsid w:val="006311A9"/>
    <w:rsid w:val="00632F24"/>
    <w:rsid w:val="006336C8"/>
    <w:rsid w:val="00634F45"/>
    <w:rsid w:val="00635822"/>
    <w:rsid w:val="00636883"/>
    <w:rsid w:val="00637AE8"/>
    <w:rsid w:val="00641EE1"/>
    <w:rsid w:val="006440E7"/>
    <w:rsid w:val="0064468D"/>
    <w:rsid w:val="0064624C"/>
    <w:rsid w:val="006543F8"/>
    <w:rsid w:val="00655F3B"/>
    <w:rsid w:val="00656707"/>
    <w:rsid w:val="00656E76"/>
    <w:rsid w:val="006603E6"/>
    <w:rsid w:val="00665978"/>
    <w:rsid w:val="006741B9"/>
    <w:rsid w:val="0068002B"/>
    <w:rsid w:val="006805D3"/>
    <w:rsid w:val="00681F2A"/>
    <w:rsid w:val="0068224B"/>
    <w:rsid w:val="0068577A"/>
    <w:rsid w:val="006862E8"/>
    <w:rsid w:val="00686F53"/>
    <w:rsid w:val="00687D63"/>
    <w:rsid w:val="0069185E"/>
    <w:rsid w:val="006937E0"/>
    <w:rsid w:val="00693C73"/>
    <w:rsid w:val="00694D89"/>
    <w:rsid w:val="00696AE7"/>
    <w:rsid w:val="006A2B41"/>
    <w:rsid w:val="006A4407"/>
    <w:rsid w:val="006A5A63"/>
    <w:rsid w:val="006B0661"/>
    <w:rsid w:val="006B2E4B"/>
    <w:rsid w:val="006B4597"/>
    <w:rsid w:val="006B4A8A"/>
    <w:rsid w:val="006C008E"/>
    <w:rsid w:val="006C2F1E"/>
    <w:rsid w:val="006C4389"/>
    <w:rsid w:val="006C504B"/>
    <w:rsid w:val="006F1D0F"/>
    <w:rsid w:val="006F287C"/>
    <w:rsid w:val="006F56AF"/>
    <w:rsid w:val="006F7DD3"/>
    <w:rsid w:val="00701E2E"/>
    <w:rsid w:val="00703941"/>
    <w:rsid w:val="0070664E"/>
    <w:rsid w:val="00706CE0"/>
    <w:rsid w:val="00710718"/>
    <w:rsid w:val="007168FD"/>
    <w:rsid w:val="0072002B"/>
    <w:rsid w:val="0072057A"/>
    <w:rsid w:val="007206C3"/>
    <w:rsid w:val="00724E1E"/>
    <w:rsid w:val="0072728E"/>
    <w:rsid w:val="007416C3"/>
    <w:rsid w:val="00741A22"/>
    <w:rsid w:val="00742974"/>
    <w:rsid w:val="00743524"/>
    <w:rsid w:val="007443C2"/>
    <w:rsid w:val="007465BD"/>
    <w:rsid w:val="0074766E"/>
    <w:rsid w:val="00754954"/>
    <w:rsid w:val="00756018"/>
    <w:rsid w:val="00760657"/>
    <w:rsid w:val="00763148"/>
    <w:rsid w:val="00764566"/>
    <w:rsid w:val="00764F3A"/>
    <w:rsid w:val="00765E2A"/>
    <w:rsid w:val="0077108B"/>
    <w:rsid w:val="0077366A"/>
    <w:rsid w:val="00787AF3"/>
    <w:rsid w:val="00792344"/>
    <w:rsid w:val="007938AF"/>
    <w:rsid w:val="007940D1"/>
    <w:rsid w:val="007A249A"/>
    <w:rsid w:val="007A3F41"/>
    <w:rsid w:val="007A5037"/>
    <w:rsid w:val="007A69DD"/>
    <w:rsid w:val="007B47C6"/>
    <w:rsid w:val="007B4858"/>
    <w:rsid w:val="007C1001"/>
    <w:rsid w:val="007C1BFD"/>
    <w:rsid w:val="007C45E5"/>
    <w:rsid w:val="007C5765"/>
    <w:rsid w:val="007D0CD0"/>
    <w:rsid w:val="007D24DD"/>
    <w:rsid w:val="007D493C"/>
    <w:rsid w:val="007D52FA"/>
    <w:rsid w:val="007E0E90"/>
    <w:rsid w:val="007E3724"/>
    <w:rsid w:val="007E430B"/>
    <w:rsid w:val="007E4613"/>
    <w:rsid w:val="007E533F"/>
    <w:rsid w:val="007F3BA5"/>
    <w:rsid w:val="007F58E0"/>
    <w:rsid w:val="007F5B4E"/>
    <w:rsid w:val="00801540"/>
    <w:rsid w:val="00803EA1"/>
    <w:rsid w:val="00804418"/>
    <w:rsid w:val="008049B8"/>
    <w:rsid w:val="00805618"/>
    <w:rsid w:val="008075A8"/>
    <w:rsid w:val="00807741"/>
    <w:rsid w:val="00807929"/>
    <w:rsid w:val="00807A23"/>
    <w:rsid w:val="008272C8"/>
    <w:rsid w:val="00832713"/>
    <w:rsid w:val="0083289C"/>
    <w:rsid w:val="00833CF6"/>
    <w:rsid w:val="00833EDA"/>
    <w:rsid w:val="00834C1D"/>
    <w:rsid w:val="008361BA"/>
    <w:rsid w:val="00840F1C"/>
    <w:rsid w:val="008414A4"/>
    <w:rsid w:val="008442E3"/>
    <w:rsid w:val="00846E31"/>
    <w:rsid w:val="008541DF"/>
    <w:rsid w:val="00854875"/>
    <w:rsid w:val="00855A8A"/>
    <w:rsid w:val="00872349"/>
    <w:rsid w:val="00875DDC"/>
    <w:rsid w:val="00883974"/>
    <w:rsid w:val="00884DFD"/>
    <w:rsid w:val="008900A6"/>
    <w:rsid w:val="008940C6"/>
    <w:rsid w:val="008964E4"/>
    <w:rsid w:val="008A03B4"/>
    <w:rsid w:val="008A184A"/>
    <w:rsid w:val="008A1E6D"/>
    <w:rsid w:val="008B2C1A"/>
    <w:rsid w:val="008B383D"/>
    <w:rsid w:val="008B4828"/>
    <w:rsid w:val="008B660F"/>
    <w:rsid w:val="008B6878"/>
    <w:rsid w:val="008B6A74"/>
    <w:rsid w:val="008C26B9"/>
    <w:rsid w:val="008C464E"/>
    <w:rsid w:val="008D085C"/>
    <w:rsid w:val="008D1F23"/>
    <w:rsid w:val="008D25CD"/>
    <w:rsid w:val="008D5478"/>
    <w:rsid w:val="008D5880"/>
    <w:rsid w:val="008D7FA1"/>
    <w:rsid w:val="008E0B50"/>
    <w:rsid w:val="008E14EE"/>
    <w:rsid w:val="008E394E"/>
    <w:rsid w:val="008E39E1"/>
    <w:rsid w:val="008F1945"/>
    <w:rsid w:val="008F3F67"/>
    <w:rsid w:val="008F4276"/>
    <w:rsid w:val="008F4463"/>
    <w:rsid w:val="008F70EA"/>
    <w:rsid w:val="0090253A"/>
    <w:rsid w:val="009063CA"/>
    <w:rsid w:val="009072DF"/>
    <w:rsid w:val="009074DB"/>
    <w:rsid w:val="009112E7"/>
    <w:rsid w:val="0092061F"/>
    <w:rsid w:val="00921687"/>
    <w:rsid w:val="00930428"/>
    <w:rsid w:val="00931842"/>
    <w:rsid w:val="00933EE3"/>
    <w:rsid w:val="009346F5"/>
    <w:rsid w:val="00937293"/>
    <w:rsid w:val="00941748"/>
    <w:rsid w:val="00941AE2"/>
    <w:rsid w:val="00941DA0"/>
    <w:rsid w:val="00942BB6"/>
    <w:rsid w:val="00944BAE"/>
    <w:rsid w:val="00947C8E"/>
    <w:rsid w:val="00953CD4"/>
    <w:rsid w:val="0096015D"/>
    <w:rsid w:val="00962969"/>
    <w:rsid w:val="00963F22"/>
    <w:rsid w:val="00965691"/>
    <w:rsid w:val="00980586"/>
    <w:rsid w:val="00983FBF"/>
    <w:rsid w:val="00985932"/>
    <w:rsid w:val="00995400"/>
    <w:rsid w:val="009A0572"/>
    <w:rsid w:val="009A7D46"/>
    <w:rsid w:val="009B3890"/>
    <w:rsid w:val="009B5743"/>
    <w:rsid w:val="009B64A6"/>
    <w:rsid w:val="009B66E7"/>
    <w:rsid w:val="009B7633"/>
    <w:rsid w:val="009B7781"/>
    <w:rsid w:val="009C4002"/>
    <w:rsid w:val="009C5E70"/>
    <w:rsid w:val="009D1192"/>
    <w:rsid w:val="009D76CA"/>
    <w:rsid w:val="009E1E97"/>
    <w:rsid w:val="009E390B"/>
    <w:rsid w:val="009F0F9A"/>
    <w:rsid w:val="009F15AF"/>
    <w:rsid w:val="009F5E66"/>
    <w:rsid w:val="00A05CAA"/>
    <w:rsid w:val="00A06A42"/>
    <w:rsid w:val="00A11520"/>
    <w:rsid w:val="00A1161D"/>
    <w:rsid w:val="00A1555A"/>
    <w:rsid w:val="00A16B14"/>
    <w:rsid w:val="00A20B3A"/>
    <w:rsid w:val="00A25B76"/>
    <w:rsid w:val="00A26970"/>
    <w:rsid w:val="00A30C4D"/>
    <w:rsid w:val="00A30F8C"/>
    <w:rsid w:val="00A3378C"/>
    <w:rsid w:val="00A34AC7"/>
    <w:rsid w:val="00A36AD7"/>
    <w:rsid w:val="00A374F9"/>
    <w:rsid w:val="00A406F5"/>
    <w:rsid w:val="00A430BD"/>
    <w:rsid w:val="00A5091C"/>
    <w:rsid w:val="00A54503"/>
    <w:rsid w:val="00A55730"/>
    <w:rsid w:val="00A56DF5"/>
    <w:rsid w:val="00A5781A"/>
    <w:rsid w:val="00A57999"/>
    <w:rsid w:val="00A60B0A"/>
    <w:rsid w:val="00A63155"/>
    <w:rsid w:val="00A652B5"/>
    <w:rsid w:val="00A654B9"/>
    <w:rsid w:val="00A65E0D"/>
    <w:rsid w:val="00A66041"/>
    <w:rsid w:val="00A67709"/>
    <w:rsid w:val="00A67BF4"/>
    <w:rsid w:val="00A71AA4"/>
    <w:rsid w:val="00A74008"/>
    <w:rsid w:val="00A751BE"/>
    <w:rsid w:val="00A7594E"/>
    <w:rsid w:val="00A7733C"/>
    <w:rsid w:val="00A8161F"/>
    <w:rsid w:val="00A85516"/>
    <w:rsid w:val="00A8569D"/>
    <w:rsid w:val="00A8595C"/>
    <w:rsid w:val="00A86653"/>
    <w:rsid w:val="00A86D0D"/>
    <w:rsid w:val="00A87520"/>
    <w:rsid w:val="00A91BD9"/>
    <w:rsid w:val="00A926A4"/>
    <w:rsid w:val="00A93A0D"/>
    <w:rsid w:val="00A95D77"/>
    <w:rsid w:val="00AA05BC"/>
    <w:rsid w:val="00AA451B"/>
    <w:rsid w:val="00AA583E"/>
    <w:rsid w:val="00AB4224"/>
    <w:rsid w:val="00AB578E"/>
    <w:rsid w:val="00AC18E8"/>
    <w:rsid w:val="00AC3A97"/>
    <w:rsid w:val="00AC4624"/>
    <w:rsid w:val="00AD38A3"/>
    <w:rsid w:val="00AD661C"/>
    <w:rsid w:val="00AE54D3"/>
    <w:rsid w:val="00AF0DC4"/>
    <w:rsid w:val="00AF355D"/>
    <w:rsid w:val="00AF4E06"/>
    <w:rsid w:val="00AF67B8"/>
    <w:rsid w:val="00AF77EA"/>
    <w:rsid w:val="00B05CD2"/>
    <w:rsid w:val="00B07B2F"/>
    <w:rsid w:val="00B201AC"/>
    <w:rsid w:val="00B20C8F"/>
    <w:rsid w:val="00B21F05"/>
    <w:rsid w:val="00B2430B"/>
    <w:rsid w:val="00B24A25"/>
    <w:rsid w:val="00B257E7"/>
    <w:rsid w:val="00B27E51"/>
    <w:rsid w:val="00B31CAC"/>
    <w:rsid w:val="00B34108"/>
    <w:rsid w:val="00B373AA"/>
    <w:rsid w:val="00B400AE"/>
    <w:rsid w:val="00B4014D"/>
    <w:rsid w:val="00B464AD"/>
    <w:rsid w:val="00B512AF"/>
    <w:rsid w:val="00B56B56"/>
    <w:rsid w:val="00B60E6B"/>
    <w:rsid w:val="00B61DA8"/>
    <w:rsid w:val="00B64D5A"/>
    <w:rsid w:val="00B65178"/>
    <w:rsid w:val="00B6755B"/>
    <w:rsid w:val="00B732F7"/>
    <w:rsid w:val="00B80CC0"/>
    <w:rsid w:val="00B80EBD"/>
    <w:rsid w:val="00B812AA"/>
    <w:rsid w:val="00B82242"/>
    <w:rsid w:val="00B83005"/>
    <w:rsid w:val="00B84545"/>
    <w:rsid w:val="00B849A7"/>
    <w:rsid w:val="00B85BBA"/>
    <w:rsid w:val="00B8640C"/>
    <w:rsid w:val="00B9192C"/>
    <w:rsid w:val="00B965FF"/>
    <w:rsid w:val="00B97B0C"/>
    <w:rsid w:val="00BA0E27"/>
    <w:rsid w:val="00BA1B63"/>
    <w:rsid w:val="00BA1E4C"/>
    <w:rsid w:val="00BA1F11"/>
    <w:rsid w:val="00BA20F0"/>
    <w:rsid w:val="00BA489B"/>
    <w:rsid w:val="00BB230F"/>
    <w:rsid w:val="00BB6B7D"/>
    <w:rsid w:val="00BB7B4E"/>
    <w:rsid w:val="00BC0978"/>
    <w:rsid w:val="00BC2988"/>
    <w:rsid w:val="00BC3BD7"/>
    <w:rsid w:val="00BC5537"/>
    <w:rsid w:val="00BC5B6D"/>
    <w:rsid w:val="00BC6BC5"/>
    <w:rsid w:val="00BD1DE9"/>
    <w:rsid w:val="00BD21DF"/>
    <w:rsid w:val="00BD4B1F"/>
    <w:rsid w:val="00BD4B21"/>
    <w:rsid w:val="00BE0C35"/>
    <w:rsid w:val="00BE3C33"/>
    <w:rsid w:val="00BE5391"/>
    <w:rsid w:val="00BE70B1"/>
    <w:rsid w:val="00BF3848"/>
    <w:rsid w:val="00BF7E11"/>
    <w:rsid w:val="00C0157E"/>
    <w:rsid w:val="00C04878"/>
    <w:rsid w:val="00C1214F"/>
    <w:rsid w:val="00C1266C"/>
    <w:rsid w:val="00C1346C"/>
    <w:rsid w:val="00C20CA7"/>
    <w:rsid w:val="00C23145"/>
    <w:rsid w:val="00C24E2E"/>
    <w:rsid w:val="00C25A5C"/>
    <w:rsid w:val="00C25CE8"/>
    <w:rsid w:val="00C324B6"/>
    <w:rsid w:val="00C347B6"/>
    <w:rsid w:val="00C41075"/>
    <w:rsid w:val="00C419D7"/>
    <w:rsid w:val="00C42D1D"/>
    <w:rsid w:val="00C432DD"/>
    <w:rsid w:val="00C5166E"/>
    <w:rsid w:val="00C53744"/>
    <w:rsid w:val="00C55D3C"/>
    <w:rsid w:val="00C55F38"/>
    <w:rsid w:val="00C56433"/>
    <w:rsid w:val="00C60CC9"/>
    <w:rsid w:val="00C612A0"/>
    <w:rsid w:val="00C65709"/>
    <w:rsid w:val="00C72728"/>
    <w:rsid w:val="00C72E78"/>
    <w:rsid w:val="00C7501A"/>
    <w:rsid w:val="00C80B6C"/>
    <w:rsid w:val="00C833E1"/>
    <w:rsid w:val="00C83B8A"/>
    <w:rsid w:val="00C8685F"/>
    <w:rsid w:val="00C9362C"/>
    <w:rsid w:val="00C95293"/>
    <w:rsid w:val="00CA031D"/>
    <w:rsid w:val="00CA321A"/>
    <w:rsid w:val="00CA37DB"/>
    <w:rsid w:val="00CA4BCF"/>
    <w:rsid w:val="00CA663B"/>
    <w:rsid w:val="00CB0901"/>
    <w:rsid w:val="00CB5B14"/>
    <w:rsid w:val="00CC1FFE"/>
    <w:rsid w:val="00CC2BDA"/>
    <w:rsid w:val="00CC570C"/>
    <w:rsid w:val="00CC6BDB"/>
    <w:rsid w:val="00CD006F"/>
    <w:rsid w:val="00CD0C23"/>
    <w:rsid w:val="00CD2175"/>
    <w:rsid w:val="00CD25F1"/>
    <w:rsid w:val="00CD5E36"/>
    <w:rsid w:val="00CD74C8"/>
    <w:rsid w:val="00CE2CDA"/>
    <w:rsid w:val="00CE362D"/>
    <w:rsid w:val="00CE4B55"/>
    <w:rsid w:val="00CE57FB"/>
    <w:rsid w:val="00CE7A3C"/>
    <w:rsid w:val="00CF445D"/>
    <w:rsid w:val="00D04556"/>
    <w:rsid w:val="00D06AEA"/>
    <w:rsid w:val="00D07193"/>
    <w:rsid w:val="00D111A0"/>
    <w:rsid w:val="00D12103"/>
    <w:rsid w:val="00D12FBF"/>
    <w:rsid w:val="00D138C7"/>
    <w:rsid w:val="00D14DF3"/>
    <w:rsid w:val="00D16457"/>
    <w:rsid w:val="00D20635"/>
    <w:rsid w:val="00D226A6"/>
    <w:rsid w:val="00D24CEF"/>
    <w:rsid w:val="00D27CD8"/>
    <w:rsid w:val="00D307E5"/>
    <w:rsid w:val="00D32B3E"/>
    <w:rsid w:val="00D3330A"/>
    <w:rsid w:val="00D33F13"/>
    <w:rsid w:val="00D35E84"/>
    <w:rsid w:val="00D37B07"/>
    <w:rsid w:val="00D409CC"/>
    <w:rsid w:val="00D40BF3"/>
    <w:rsid w:val="00D41CB1"/>
    <w:rsid w:val="00D425BA"/>
    <w:rsid w:val="00D426E5"/>
    <w:rsid w:val="00D4685A"/>
    <w:rsid w:val="00D47734"/>
    <w:rsid w:val="00D53699"/>
    <w:rsid w:val="00D557D5"/>
    <w:rsid w:val="00D57426"/>
    <w:rsid w:val="00D57C56"/>
    <w:rsid w:val="00D6082C"/>
    <w:rsid w:val="00D6589C"/>
    <w:rsid w:val="00D71678"/>
    <w:rsid w:val="00D810DC"/>
    <w:rsid w:val="00D82C5E"/>
    <w:rsid w:val="00D83B2E"/>
    <w:rsid w:val="00D83FD9"/>
    <w:rsid w:val="00D8587B"/>
    <w:rsid w:val="00D86BB3"/>
    <w:rsid w:val="00D92B68"/>
    <w:rsid w:val="00D950A6"/>
    <w:rsid w:val="00D95682"/>
    <w:rsid w:val="00D95B89"/>
    <w:rsid w:val="00DA0E31"/>
    <w:rsid w:val="00DA34F4"/>
    <w:rsid w:val="00DA3B6D"/>
    <w:rsid w:val="00DA54DD"/>
    <w:rsid w:val="00DB0421"/>
    <w:rsid w:val="00DB62F6"/>
    <w:rsid w:val="00DC22DF"/>
    <w:rsid w:val="00DC40B9"/>
    <w:rsid w:val="00DC730C"/>
    <w:rsid w:val="00DD3727"/>
    <w:rsid w:val="00DD7C57"/>
    <w:rsid w:val="00DE1FCE"/>
    <w:rsid w:val="00DE48FF"/>
    <w:rsid w:val="00DF2589"/>
    <w:rsid w:val="00E00888"/>
    <w:rsid w:val="00E04CB0"/>
    <w:rsid w:val="00E14D7F"/>
    <w:rsid w:val="00E151A4"/>
    <w:rsid w:val="00E154EC"/>
    <w:rsid w:val="00E159D0"/>
    <w:rsid w:val="00E202AB"/>
    <w:rsid w:val="00E20910"/>
    <w:rsid w:val="00E21DC7"/>
    <w:rsid w:val="00E31C06"/>
    <w:rsid w:val="00E3724E"/>
    <w:rsid w:val="00E405E6"/>
    <w:rsid w:val="00E4108B"/>
    <w:rsid w:val="00E53B1B"/>
    <w:rsid w:val="00E55D3B"/>
    <w:rsid w:val="00E623EA"/>
    <w:rsid w:val="00E62FF2"/>
    <w:rsid w:val="00E647C7"/>
    <w:rsid w:val="00E66058"/>
    <w:rsid w:val="00E67787"/>
    <w:rsid w:val="00E75730"/>
    <w:rsid w:val="00E76366"/>
    <w:rsid w:val="00E76722"/>
    <w:rsid w:val="00E76864"/>
    <w:rsid w:val="00E8037F"/>
    <w:rsid w:val="00E80A53"/>
    <w:rsid w:val="00E82CF2"/>
    <w:rsid w:val="00E85C92"/>
    <w:rsid w:val="00E879D4"/>
    <w:rsid w:val="00E9058F"/>
    <w:rsid w:val="00E90E74"/>
    <w:rsid w:val="00EA0613"/>
    <w:rsid w:val="00EA0C03"/>
    <w:rsid w:val="00EA1118"/>
    <w:rsid w:val="00EA22CF"/>
    <w:rsid w:val="00EA5CB7"/>
    <w:rsid w:val="00EB734B"/>
    <w:rsid w:val="00EC0CD2"/>
    <w:rsid w:val="00EC1F95"/>
    <w:rsid w:val="00EC2FD2"/>
    <w:rsid w:val="00EC51EE"/>
    <w:rsid w:val="00ED0510"/>
    <w:rsid w:val="00ED2DDF"/>
    <w:rsid w:val="00ED30FB"/>
    <w:rsid w:val="00ED467B"/>
    <w:rsid w:val="00ED62CB"/>
    <w:rsid w:val="00EE1613"/>
    <w:rsid w:val="00EE1F6D"/>
    <w:rsid w:val="00EE39FE"/>
    <w:rsid w:val="00EE615E"/>
    <w:rsid w:val="00EE631F"/>
    <w:rsid w:val="00EE6B80"/>
    <w:rsid w:val="00EE7484"/>
    <w:rsid w:val="00EF0DCD"/>
    <w:rsid w:val="00EF3460"/>
    <w:rsid w:val="00EF526F"/>
    <w:rsid w:val="00EF65BA"/>
    <w:rsid w:val="00F01C9B"/>
    <w:rsid w:val="00F029B5"/>
    <w:rsid w:val="00F0497A"/>
    <w:rsid w:val="00F04DDE"/>
    <w:rsid w:val="00F0607A"/>
    <w:rsid w:val="00F07670"/>
    <w:rsid w:val="00F12A4B"/>
    <w:rsid w:val="00F13C0E"/>
    <w:rsid w:val="00F140C4"/>
    <w:rsid w:val="00F14E2A"/>
    <w:rsid w:val="00F22D53"/>
    <w:rsid w:val="00F23AB6"/>
    <w:rsid w:val="00F24870"/>
    <w:rsid w:val="00F258FF"/>
    <w:rsid w:val="00F26E4C"/>
    <w:rsid w:val="00F33ECC"/>
    <w:rsid w:val="00F368C4"/>
    <w:rsid w:val="00F407FB"/>
    <w:rsid w:val="00F4149E"/>
    <w:rsid w:val="00F4315D"/>
    <w:rsid w:val="00F45B14"/>
    <w:rsid w:val="00F47466"/>
    <w:rsid w:val="00F47D6E"/>
    <w:rsid w:val="00F575D4"/>
    <w:rsid w:val="00F6007C"/>
    <w:rsid w:val="00F70A3F"/>
    <w:rsid w:val="00F72D37"/>
    <w:rsid w:val="00F7425D"/>
    <w:rsid w:val="00F74E8D"/>
    <w:rsid w:val="00F7632E"/>
    <w:rsid w:val="00F763D2"/>
    <w:rsid w:val="00F767AC"/>
    <w:rsid w:val="00F86B84"/>
    <w:rsid w:val="00FA2468"/>
    <w:rsid w:val="00FA4364"/>
    <w:rsid w:val="00FA5E4B"/>
    <w:rsid w:val="00FA6D6D"/>
    <w:rsid w:val="00FA7687"/>
    <w:rsid w:val="00FB266F"/>
    <w:rsid w:val="00FB4C95"/>
    <w:rsid w:val="00FC0791"/>
    <w:rsid w:val="00FC1964"/>
    <w:rsid w:val="00FC2C98"/>
    <w:rsid w:val="00FC6972"/>
    <w:rsid w:val="00FC7987"/>
    <w:rsid w:val="00FC7CBE"/>
    <w:rsid w:val="00FD138D"/>
    <w:rsid w:val="00FD466B"/>
    <w:rsid w:val="00FD6954"/>
    <w:rsid w:val="00FE0F89"/>
    <w:rsid w:val="00FE3475"/>
    <w:rsid w:val="00FE4C17"/>
    <w:rsid w:val="00FE6B53"/>
    <w:rsid w:val="00FF266D"/>
    <w:rsid w:val="00FF3564"/>
    <w:rsid w:val="00FF3915"/>
    <w:rsid w:val="00FF43A6"/>
    <w:rsid w:val="00FF479B"/>
    <w:rsid w:val="00FF5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E08356"/>
  <w15:docId w15:val="{8240511F-8985-4CB5-86F5-A032C443F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822"/>
  </w:style>
  <w:style w:type="paragraph" w:styleId="Heading1">
    <w:name w:val="heading 1"/>
    <w:basedOn w:val="Normal"/>
    <w:next w:val="Normal"/>
    <w:link w:val="Heading1Char"/>
    <w:uiPriority w:val="9"/>
    <w:qFormat/>
    <w:rsid w:val="0057478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574784"/>
    <w:pPr>
      <w:keepNext/>
      <w:keepLines/>
      <w:spacing w:before="12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574784"/>
    <w:pPr>
      <w:keepNext/>
      <w:keepLines/>
      <w:spacing w:before="12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574784"/>
    <w:pPr>
      <w:keepNext/>
      <w:keepLines/>
      <w:spacing w:before="12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574784"/>
    <w:pPr>
      <w:keepNext/>
      <w:keepLines/>
      <w:spacing w:before="12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574784"/>
    <w:pPr>
      <w:keepNext/>
      <w:keepLines/>
      <w:spacing w:before="12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574784"/>
    <w:pPr>
      <w:keepNext/>
      <w:keepLines/>
      <w:spacing w:before="12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574784"/>
    <w:pPr>
      <w:keepNext/>
      <w:keepLines/>
      <w:spacing w:before="12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574784"/>
    <w:pPr>
      <w:keepNext/>
      <w:keepLines/>
      <w:spacing w:before="12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47D6E"/>
  </w:style>
  <w:style w:type="paragraph" w:styleId="NoSpacing">
    <w:name w:val="No Spacing"/>
    <w:link w:val="NoSpacingChar"/>
    <w:uiPriority w:val="1"/>
    <w:qFormat/>
    <w:rsid w:val="00574784"/>
    <w:pPr>
      <w:spacing w:line="240" w:lineRule="auto"/>
    </w:pPr>
  </w:style>
  <w:style w:type="paragraph" w:styleId="Header">
    <w:name w:val="header"/>
    <w:basedOn w:val="Normal"/>
    <w:link w:val="HeaderChar"/>
    <w:uiPriority w:val="99"/>
    <w:unhideWhenUsed/>
    <w:rsid w:val="00D12FBF"/>
    <w:pPr>
      <w:tabs>
        <w:tab w:val="center" w:pos="4513"/>
        <w:tab w:val="right" w:pos="9026"/>
      </w:tabs>
      <w:spacing w:line="240" w:lineRule="auto"/>
    </w:pPr>
  </w:style>
  <w:style w:type="character" w:customStyle="1" w:styleId="HeaderChar">
    <w:name w:val="Header Char"/>
    <w:basedOn w:val="DefaultParagraphFont"/>
    <w:link w:val="Header"/>
    <w:uiPriority w:val="99"/>
    <w:rsid w:val="00D12FBF"/>
  </w:style>
  <w:style w:type="paragraph" w:styleId="Footer">
    <w:name w:val="footer"/>
    <w:basedOn w:val="Normal"/>
    <w:link w:val="FooterChar"/>
    <w:uiPriority w:val="99"/>
    <w:unhideWhenUsed/>
    <w:rsid w:val="00D12FBF"/>
    <w:pPr>
      <w:tabs>
        <w:tab w:val="center" w:pos="4513"/>
        <w:tab w:val="right" w:pos="9026"/>
      </w:tabs>
      <w:spacing w:line="240" w:lineRule="auto"/>
    </w:pPr>
  </w:style>
  <w:style w:type="character" w:customStyle="1" w:styleId="FooterChar">
    <w:name w:val="Footer Char"/>
    <w:basedOn w:val="DefaultParagraphFont"/>
    <w:link w:val="Footer"/>
    <w:uiPriority w:val="99"/>
    <w:rsid w:val="00D12FBF"/>
  </w:style>
  <w:style w:type="paragraph" w:styleId="BalloonText">
    <w:name w:val="Balloon Text"/>
    <w:basedOn w:val="Normal"/>
    <w:link w:val="BalloonTextChar"/>
    <w:uiPriority w:val="99"/>
    <w:semiHidden/>
    <w:unhideWhenUsed/>
    <w:rsid w:val="007C57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765"/>
    <w:rPr>
      <w:rFonts w:ascii="Tahoma" w:hAnsi="Tahoma" w:cs="Tahoma"/>
      <w:sz w:val="16"/>
      <w:szCs w:val="16"/>
    </w:rPr>
  </w:style>
  <w:style w:type="table" w:styleId="TableGrid">
    <w:name w:val="Table Grid"/>
    <w:basedOn w:val="TableNormal"/>
    <w:uiPriority w:val="59"/>
    <w:rsid w:val="0063688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4784"/>
    <w:rPr>
      <w:rFonts w:asciiTheme="majorHAnsi" w:eastAsiaTheme="majorEastAsia" w:hAnsiTheme="majorHAnsi" w:cstheme="majorBidi"/>
      <w:caps/>
      <w:sz w:val="36"/>
      <w:szCs w:val="36"/>
    </w:rPr>
  </w:style>
  <w:style w:type="paragraph" w:styleId="Bibliography">
    <w:name w:val="Bibliography"/>
    <w:basedOn w:val="Normal"/>
    <w:next w:val="Normal"/>
    <w:uiPriority w:val="37"/>
    <w:unhideWhenUsed/>
    <w:rsid w:val="006F56AF"/>
  </w:style>
  <w:style w:type="character" w:customStyle="1" w:styleId="Heading2Char">
    <w:name w:val="Heading 2 Char"/>
    <w:basedOn w:val="DefaultParagraphFont"/>
    <w:link w:val="Heading2"/>
    <w:uiPriority w:val="9"/>
    <w:semiHidden/>
    <w:rsid w:val="0057478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57478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57478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57478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57478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57478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57478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574784"/>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574784"/>
    <w:pPr>
      <w:spacing w:line="240" w:lineRule="auto"/>
    </w:pPr>
    <w:rPr>
      <w:b/>
      <w:bCs/>
      <w:smallCaps/>
      <w:color w:val="595959" w:themeColor="text1" w:themeTint="A6"/>
    </w:rPr>
  </w:style>
  <w:style w:type="paragraph" w:styleId="Title">
    <w:name w:val="Title"/>
    <w:basedOn w:val="Normal"/>
    <w:next w:val="Normal"/>
    <w:link w:val="TitleChar"/>
    <w:uiPriority w:val="10"/>
    <w:qFormat/>
    <w:rsid w:val="00574784"/>
    <w:pPr>
      <w:spacing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57478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57478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574784"/>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574784"/>
    <w:rPr>
      <w:b/>
      <w:bCs/>
    </w:rPr>
  </w:style>
  <w:style w:type="character" w:styleId="Emphasis">
    <w:name w:val="Emphasis"/>
    <w:basedOn w:val="DefaultParagraphFont"/>
    <w:uiPriority w:val="20"/>
    <w:qFormat/>
    <w:rsid w:val="00574784"/>
    <w:rPr>
      <w:i/>
      <w:iCs/>
    </w:rPr>
  </w:style>
  <w:style w:type="paragraph" w:styleId="Quote">
    <w:name w:val="Quote"/>
    <w:basedOn w:val="Normal"/>
    <w:next w:val="Normal"/>
    <w:link w:val="QuoteChar"/>
    <w:uiPriority w:val="29"/>
    <w:qFormat/>
    <w:rsid w:val="0057478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574784"/>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57478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574784"/>
    <w:rPr>
      <w:color w:val="404040" w:themeColor="text1" w:themeTint="BF"/>
      <w:sz w:val="32"/>
      <w:szCs w:val="32"/>
    </w:rPr>
  </w:style>
  <w:style w:type="character" w:styleId="SubtleEmphasis">
    <w:name w:val="Subtle Emphasis"/>
    <w:basedOn w:val="DefaultParagraphFont"/>
    <w:uiPriority w:val="19"/>
    <w:qFormat/>
    <w:rsid w:val="00574784"/>
    <w:rPr>
      <w:i/>
      <w:iCs/>
      <w:color w:val="595959" w:themeColor="text1" w:themeTint="A6"/>
    </w:rPr>
  </w:style>
  <w:style w:type="character" w:styleId="IntenseEmphasis">
    <w:name w:val="Intense Emphasis"/>
    <w:basedOn w:val="DefaultParagraphFont"/>
    <w:uiPriority w:val="21"/>
    <w:qFormat/>
    <w:rsid w:val="00574784"/>
    <w:rPr>
      <w:b/>
      <w:bCs/>
      <w:i/>
      <w:iCs/>
    </w:rPr>
  </w:style>
  <w:style w:type="character" w:styleId="SubtleReference">
    <w:name w:val="Subtle Reference"/>
    <w:basedOn w:val="DefaultParagraphFont"/>
    <w:uiPriority w:val="31"/>
    <w:qFormat/>
    <w:rsid w:val="0057478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74784"/>
    <w:rPr>
      <w:b/>
      <w:bCs/>
      <w:caps w:val="0"/>
      <w:smallCaps/>
      <w:color w:val="auto"/>
      <w:spacing w:val="3"/>
      <w:u w:val="single"/>
    </w:rPr>
  </w:style>
  <w:style w:type="character" w:styleId="BookTitle">
    <w:name w:val="Book Title"/>
    <w:basedOn w:val="DefaultParagraphFont"/>
    <w:uiPriority w:val="33"/>
    <w:qFormat/>
    <w:rsid w:val="00574784"/>
    <w:rPr>
      <w:b/>
      <w:bCs/>
      <w:smallCaps/>
      <w:spacing w:val="7"/>
    </w:rPr>
  </w:style>
  <w:style w:type="paragraph" w:styleId="TOCHeading">
    <w:name w:val="TOC Heading"/>
    <w:basedOn w:val="Heading1"/>
    <w:next w:val="Normal"/>
    <w:uiPriority w:val="39"/>
    <w:unhideWhenUsed/>
    <w:qFormat/>
    <w:rsid w:val="00574784"/>
    <w:pPr>
      <w:outlineLvl w:val="9"/>
    </w:pPr>
  </w:style>
  <w:style w:type="paragraph" w:styleId="TOC2">
    <w:name w:val="toc 2"/>
    <w:basedOn w:val="Normal"/>
    <w:next w:val="Normal"/>
    <w:autoRedefine/>
    <w:uiPriority w:val="39"/>
    <w:unhideWhenUsed/>
    <w:rsid w:val="0042605E"/>
    <w:pPr>
      <w:spacing w:before="240"/>
    </w:pPr>
    <w:rPr>
      <w:b/>
      <w:bCs/>
      <w:sz w:val="20"/>
      <w:szCs w:val="20"/>
    </w:rPr>
  </w:style>
  <w:style w:type="paragraph" w:styleId="TOC1">
    <w:name w:val="toc 1"/>
    <w:basedOn w:val="Normal"/>
    <w:next w:val="Normal"/>
    <w:autoRedefine/>
    <w:uiPriority w:val="39"/>
    <w:unhideWhenUsed/>
    <w:rsid w:val="0042605E"/>
    <w:pPr>
      <w:spacing w:before="360"/>
    </w:pPr>
    <w:rPr>
      <w:rFonts w:asciiTheme="majorHAnsi" w:hAnsiTheme="majorHAnsi"/>
      <w:b/>
      <w:bCs/>
      <w:caps/>
      <w:sz w:val="24"/>
      <w:szCs w:val="24"/>
    </w:rPr>
  </w:style>
  <w:style w:type="paragraph" w:styleId="TOC3">
    <w:name w:val="toc 3"/>
    <w:basedOn w:val="Normal"/>
    <w:next w:val="Normal"/>
    <w:autoRedefine/>
    <w:uiPriority w:val="39"/>
    <w:unhideWhenUsed/>
    <w:rsid w:val="0042605E"/>
    <w:pPr>
      <w:ind w:left="220"/>
    </w:pPr>
    <w:rPr>
      <w:sz w:val="20"/>
      <w:szCs w:val="20"/>
    </w:rPr>
  </w:style>
  <w:style w:type="character" w:customStyle="1" w:styleId="NoSpacingChar">
    <w:name w:val="No Spacing Char"/>
    <w:basedOn w:val="DefaultParagraphFont"/>
    <w:link w:val="NoSpacing"/>
    <w:uiPriority w:val="1"/>
    <w:rsid w:val="0042605E"/>
  </w:style>
  <w:style w:type="paragraph" w:styleId="TOC4">
    <w:name w:val="toc 4"/>
    <w:basedOn w:val="Normal"/>
    <w:next w:val="Normal"/>
    <w:autoRedefine/>
    <w:uiPriority w:val="39"/>
    <w:unhideWhenUsed/>
    <w:rsid w:val="0035348C"/>
    <w:pPr>
      <w:ind w:left="440"/>
    </w:pPr>
    <w:rPr>
      <w:sz w:val="20"/>
      <w:szCs w:val="20"/>
    </w:rPr>
  </w:style>
  <w:style w:type="paragraph" w:styleId="TOC5">
    <w:name w:val="toc 5"/>
    <w:basedOn w:val="Normal"/>
    <w:next w:val="Normal"/>
    <w:autoRedefine/>
    <w:uiPriority w:val="39"/>
    <w:unhideWhenUsed/>
    <w:rsid w:val="0035348C"/>
    <w:pPr>
      <w:ind w:left="660"/>
    </w:pPr>
    <w:rPr>
      <w:sz w:val="20"/>
      <w:szCs w:val="20"/>
    </w:rPr>
  </w:style>
  <w:style w:type="paragraph" w:styleId="TOC6">
    <w:name w:val="toc 6"/>
    <w:basedOn w:val="Normal"/>
    <w:next w:val="Normal"/>
    <w:autoRedefine/>
    <w:uiPriority w:val="39"/>
    <w:unhideWhenUsed/>
    <w:rsid w:val="0035348C"/>
    <w:pPr>
      <w:ind w:left="880"/>
    </w:pPr>
    <w:rPr>
      <w:sz w:val="20"/>
      <w:szCs w:val="20"/>
    </w:rPr>
  </w:style>
  <w:style w:type="paragraph" w:styleId="TOC7">
    <w:name w:val="toc 7"/>
    <w:basedOn w:val="Normal"/>
    <w:next w:val="Normal"/>
    <w:autoRedefine/>
    <w:uiPriority w:val="39"/>
    <w:unhideWhenUsed/>
    <w:rsid w:val="0035348C"/>
    <w:pPr>
      <w:ind w:left="1100"/>
    </w:pPr>
    <w:rPr>
      <w:sz w:val="20"/>
      <w:szCs w:val="20"/>
    </w:rPr>
  </w:style>
  <w:style w:type="paragraph" w:styleId="TOC8">
    <w:name w:val="toc 8"/>
    <w:basedOn w:val="Normal"/>
    <w:next w:val="Normal"/>
    <w:autoRedefine/>
    <w:uiPriority w:val="39"/>
    <w:unhideWhenUsed/>
    <w:rsid w:val="0035348C"/>
    <w:pPr>
      <w:ind w:left="1320"/>
    </w:pPr>
    <w:rPr>
      <w:sz w:val="20"/>
      <w:szCs w:val="20"/>
    </w:rPr>
  </w:style>
  <w:style w:type="paragraph" w:styleId="TOC9">
    <w:name w:val="toc 9"/>
    <w:basedOn w:val="Normal"/>
    <w:next w:val="Normal"/>
    <w:autoRedefine/>
    <w:uiPriority w:val="39"/>
    <w:unhideWhenUsed/>
    <w:rsid w:val="0035348C"/>
    <w:pPr>
      <w:ind w:left="1540"/>
    </w:pPr>
    <w:rPr>
      <w:sz w:val="20"/>
      <w:szCs w:val="20"/>
    </w:rPr>
  </w:style>
  <w:style w:type="paragraph" w:customStyle="1" w:styleId="DecimalAligned">
    <w:name w:val="Decimal Aligned"/>
    <w:basedOn w:val="Normal"/>
    <w:uiPriority w:val="40"/>
    <w:qFormat/>
    <w:rsid w:val="00655F3B"/>
    <w:pPr>
      <w:tabs>
        <w:tab w:val="decimal" w:pos="360"/>
      </w:tabs>
      <w:spacing w:after="200" w:line="276" w:lineRule="auto"/>
    </w:pPr>
    <w:rPr>
      <w:rFonts w:cs="Times New Roman"/>
      <w:lang w:val="en-US"/>
    </w:rPr>
  </w:style>
  <w:style w:type="paragraph" w:styleId="FootnoteText">
    <w:name w:val="footnote text"/>
    <w:basedOn w:val="Normal"/>
    <w:link w:val="FootnoteTextChar"/>
    <w:uiPriority w:val="99"/>
    <w:unhideWhenUsed/>
    <w:rsid w:val="00655F3B"/>
    <w:pPr>
      <w:spacing w:line="240" w:lineRule="auto"/>
    </w:pPr>
    <w:rPr>
      <w:rFonts w:cs="Times New Roman"/>
      <w:sz w:val="20"/>
      <w:szCs w:val="20"/>
      <w:lang w:val="en-US"/>
    </w:rPr>
  </w:style>
  <w:style w:type="character" w:customStyle="1" w:styleId="FootnoteTextChar">
    <w:name w:val="Footnote Text Char"/>
    <w:basedOn w:val="DefaultParagraphFont"/>
    <w:link w:val="FootnoteText"/>
    <w:uiPriority w:val="99"/>
    <w:rsid w:val="00655F3B"/>
    <w:rPr>
      <w:rFonts w:cs="Times New Roman"/>
      <w:sz w:val="20"/>
      <w:szCs w:val="20"/>
      <w:lang w:val="en-US"/>
    </w:rPr>
  </w:style>
  <w:style w:type="table" w:styleId="LightShading-Accent1">
    <w:name w:val="Light Shading Accent 1"/>
    <w:basedOn w:val="TableNormal"/>
    <w:uiPriority w:val="60"/>
    <w:rsid w:val="00655F3B"/>
    <w:pPr>
      <w:spacing w:line="240" w:lineRule="auto"/>
    </w:pPr>
    <w:rPr>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ListParagraph">
    <w:name w:val="List Paragraph"/>
    <w:basedOn w:val="Normal"/>
    <w:uiPriority w:val="34"/>
    <w:qFormat/>
    <w:rsid w:val="00E14D7F"/>
    <w:pPr>
      <w:spacing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E4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C42D1D"/>
  </w:style>
  <w:style w:type="character" w:styleId="Hyperlink">
    <w:name w:val="Hyperlink"/>
    <w:basedOn w:val="DefaultParagraphFont"/>
    <w:uiPriority w:val="99"/>
    <w:unhideWhenUsed/>
    <w:rsid w:val="00E9058F"/>
    <w:rPr>
      <w:color w:val="0000FF"/>
      <w:u w:val="single"/>
    </w:rPr>
  </w:style>
  <w:style w:type="character" w:styleId="UnresolvedMention">
    <w:name w:val="Unresolved Mention"/>
    <w:basedOn w:val="DefaultParagraphFont"/>
    <w:uiPriority w:val="99"/>
    <w:semiHidden/>
    <w:unhideWhenUsed/>
    <w:rsid w:val="00965691"/>
    <w:rPr>
      <w:color w:val="605E5C"/>
      <w:shd w:val="clear" w:color="auto" w:fill="E1DFDD"/>
    </w:rPr>
  </w:style>
  <w:style w:type="character" w:styleId="FollowedHyperlink">
    <w:name w:val="FollowedHyperlink"/>
    <w:basedOn w:val="DefaultParagraphFont"/>
    <w:uiPriority w:val="99"/>
    <w:semiHidden/>
    <w:unhideWhenUsed/>
    <w:rsid w:val="0096569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66218">
      <w:bodyDiv w:val="1"/>
      <w:marLeft w:val="0"/>
      <w:marRight w:val="0"/>
      <w:marTop w:val="0"/>
      <w:marBottom w:val="0"/>
      <w:divBdr>
        <w:top w:val="none" w:sz="0" w:space="0" w:color="auto"/>
        <w:left w:val="none" w:sz="0" w:space="0" w:color="auto"/>
        <w:bottom w:val="none" w:sz="0" w:space="0" w:color="auto"/>
        <w:right w:val="none" w:sz="0" w:space="0" w:color="auto"/>
      </w:divBdr>
    </w:div>
    <w:div w:id="49497179">
      <w:bodyDiv w:val="1"/>
      <w:marLeft w:val="0"/>
      <w:marRight w:val="0"/>
      <w:marTop w:val="0"/>
      <w:marBottom w:val="0"/>
      <w:divBdr>
        <w:top w:val="none" w:sz="0" w:space="0" w:color="auto"/>
        <w:left w:val="none" w:sz="0" w:space="0" w:color="auto"/>
        <w:bottom w:val="none" w:sz="0" w:space="0" w:color="auto"/>
        <w:right w:val="none" w:sz="0" w:space="0" w:color="auto"/>
      </w:divBdr>
    </w:div>
    <w:div w:id="73363055">
      <w:bodyDiv w:val="1"/>
      <w:marLeft w:val="0"/>
      <w:marRight w:val="0"/>
      <w:marTop w:val="0"/>
      <w:marBottom w:val="0"/>
      <w:divBdr>
        <w:top w:val="none" w:sz="0" w:space="0" w:color="auto"/>
        <w:left w:val="none" w:sz="0" w:space="0" w:color="auto"/>
        <w:bottom w:val="none" w:sz="0" w:space="0" w:color="auto"/>
        <w:right w:val="none" w:sz="0" w:space="0" w:color="auto"/>
      </w:divBdr>
    </w:div>
    <w:div w:id="76102627">
      <w:bodyDiv w:val="1"/>
      <w:marLeft w:val="0"/>
      <w:marRight w:val="0"/>
      <w:marTop w:val="0"/>
      <w:marBottom w:val="0"/>
      <w:divBdr>
        <w:top w:val="none" w:sz="0" w:space="0" w:color="auto"/>
        <w:left w:val="none" w:sz="0" w:space="0" w:color="auto"/>
        <w:bottom w:val="none" w:sz="0" w:space="0" w:color="auto"/>
        <w:right w:val="none" w:sz="0" w:space="0" w:color="auto"/>
      </w:divBdr>
      <w:divsChild>
        <w:div w:id="723793248">
          <w:marLeft w:val="446"/>
          <w:marRight w:val="0"/>
          <w:marTop w:val="0"/>
          <w:marBottom w:val="0"/>
          <w:divBdr>
            <w:top w:val="none" w:sz="0" w:space="0" w:color="auto"/>
            <w:left w:val="none" w:sz="0" w:space="0" w:color="auto"/>
            <w:bottom w:val="none" w:sz="0" w:space="0" w:color="auto"/>
            <w:right w:val="none" w:sz="0" w:space="0" w:color="auto"/>
          </w:divBdr>
        </w:div>
        <w:div w:id="998774982">
          <w:marLeft w:val="446"/>
          <w:marRight w:val="0"/>
          <w:marTop w:val="0"/>
          <w:marBottom w:val="0"/>
          <w:divBdr>
            <w:top w:val="none" w:sz="0" w:space="0" w:color="auto"/>
            <w:left w:val="none" w:sz="0" w:space="0" w:color="auto"/>
            <w:bottom w:val="none" w:sz="0" w:space="0" w:color="auto"/>
            <w:right w:val="none" w:sz="0" w:space="0" w:color="auto"/>
          </w:divBdr>
        </w:div>
      </w:divsChild>
    </w:div>
    <w:div w:id="134762534">
      <w:bodyDiv w:val="1"/>
      <w:marLeft w:val="0"/>
      <w:marRight w:val="0"/>
      <w:marTop w:val="0"/>
      <w:marBottom w:val="0"/>
      <w:divBdr>
        <w:top w:val="none" w:sz="0" w:space="0" w:color="auto"/>
        <w:left w:val="none" w:sz="0" w:space="0" w:color="auto"/>
        <w:bottom w:val="none" w:sz="0" w:space="0" w:color="auto"/>
        <w:right w:val="none" w:sz="0" w:space="0" w:color="auto"/>
      </w:divBdr>
    </w:div>
    <w:div w:id="152262322">
      <w:bodyDiv w:val="1"/>
      <w:marLeft w:val="0"/>
      <w:marRight w:val="0"/>
      <w:marTop w:val="0"/>
      <w:marBottom w:val="0"/>
      <w:divBdr>
        <w:top w:val="none" w:sz="0" w:space="0" w:color="auto"/>
        <w:left w:val="none" w:sz="0" w:space="0" w:color="auto"/>
        <w:bottom w:val="none" w:sz="0" w:space="0" w:color="auto"/>
        <w:right w:val="none" w:sz="0" w:space="0" w:color="auto"/>
      </w:divBdr>
    </w:div>
    <w:div w:id="170461812">
      <w:bodyDiv w:val="1"/>
      <w:marLeft w:val="0"/>
      <w:marRight w:val="0"/>
      <w:marTop w:val="0"/>
      <w:marBottom w:val="0"/>
      <w:divBdr>
        <w:top w:val="none" w:sz="0" w:space="0" w:color="auto"/>
        <w:left w:val="none" w:sz="0" w:space="0" w:color="auto"/>
        <w:bottom w:val="none" w:sz="0" w:space="0" w:color="auto"/>
        <w:right w:val="none" w:sz="0" w:space="0" w:color="auto"/>
      </w:divBdr>
      <w:divsChild>
        <w:div w:id="236550474">
          <w:marLeft w:val="446"/>
          <w:marRight w:val="0"/>
          <w:marTop w:val="0"/>
          <w:marBottom w:val="0"/>
          <w:divBdr>
            <w:top w:val="none" w:sz="0" w:space="0" w:color="auto"/>
            <w:left w:val="none" w:sz="0" w:space="0" w:color="auto"/>
            <w:bottom w:val="none" w:sz="0" w:space="0" w:color="auto"/>
            <w:right w:val="none" w:sz="0" w:space="0" w:color="auto"/>
          </w:divBdr>
        </w:div>
        <w:div w:id="1842699073">
          <w:marLeft w:val="446"/>
          <w:marRight w:val="0"/>
          <w:marTop w:val="0"/>
          <w:marBottom w:val="0"/>
          <w:divBdr>
            <w:top w:val="none" w:sz="0" w:space="0" w:color="auto"/>
            <w:left w:val="none" w:sz="0" w:space="0" w:color="auto"/>
            <w:bottom w:val="none" w:sz="0" w:space="0" w:color="auto"/>
            <w:right w:val="none" w:sz="0" w:space="0" w:color="auto"/>
          </w:divBdr>
        </w:div>
        <w:div w:id="218245282">
          <w:marLeft w:val="446"/>
          <w:marRight w:val="0"/>
          <w:marTop w:val="0"/>
          <w:marBottom w:val="0"/>
          <w:divBdr>
            <w:top w:val="none" w:sz="0" w:space="0" w:color="auto"/>
            <w:left w:val="none" w:sz="0" w:space="0" w:color="auto"/>
            <w:bottom w:val="none" w:sz="0" w:space="0" w:color="auto"/>
            <w:right w:val="none" w:sz="0" w:space="0" w:color="auto"/>
          </w:divBdr>
        </w:div>
        <w:div w:id="274408473">
          <w:marLeft w:val="446"/>
          <w:marRight w:val="0"/>
          <w:marTop w:val="0"/>
          <w:marBottom w:val="0"/>
          <w:divBdr>
            <w:top w:val="none" w:sz="0" w:space="0" w:color="auto"/>
            <w:left w:val="none" w:sz="0" w:space="0" w:color="auto"/>
            <w:bottom w:val="none" w:sz="0" w:space="0" w:color="auto"/>
            <w:right w:val="none" w:sz="0" w:space="0" w:color="auto"/>
          </w:divBdr>
        </w:div>
        <w:div w:id="1193304708">
          <w:marLeft w:val="446"/>
          <w:marRight w:val="0"/>
          <w:marTop w:val="0"/>
          <w:marBottom w:val="0"/>
          <w:divBdr>
            <w:top w:val="none" w:sz="0" w:space="0" w:color="auto"/>
            <w:left w:val="none" w:sz="0" w:space="0" w:color="auto"/>
            <w:bottom w:val="none" w:sz="0" w:space="0" w:color="auto"/>
            <w:right w:val="none" w:sz="0" w:space="0" w:color="auto"/>
          </w:divBdr>
        </w:div>
        <w:div w:id="791561398">
          <w:marLeft w:val="446"/>
          <w:marRight w:val="0"/>
          <w:marTop w:val="0"/>
          <w:marBottom w:val="0"/>
          <w:divBdr>
            <w:top w:val="none" w:sz="0" w:space="0" w:color="auto"/>
            <w:left w:val="none" w:sz="0" w:space="0" w:color="auto"/>
            <w:bottom w:val="none" w:sz="0" w:space="0" w:color="auto"/>
            <w:right w:val="none" w:sz="0" w:space="0" w:color="auto"/>
          </w:divBdr>
        </w:div>
      </w:divsChild>
    </w:div>
    <w:div w:id="175190513">
      <w:bodyDiv w:val="1"/>
      <w:marLeft w:val="0"/>
      <w:marRight w:val="0"/>
      <w:marTop w:val="0"/>
      <w:marBottom w:val="0"/>
      <w:divBdr>
        <w:top w:val="none" w:sz="0" w:space="0" w:color="auto"/>
        <w:left w:val="none" w:sz="0" w:space="0" w:color="auto"/>
        <w:bottom w:val="none" w:sz="0" w:space="0" w:color="auto"/>
        <w:right w:val="none" w:sz="0" w:space="0" w:color="auto"/>
      </w:divBdr>
    </w:div>
    <w:div w:id="221063357">
      <w:bodyDiv w:val="1"/>
      <w:marLeft w:val="0"/>
      <w:marRight w:val="0"/>
      <w:marTop w:val="0"/>
      <w:marBottom w:val="0"/>
      <w:divBdr>
        <w:top w:val="none" w:sz="0" w:space="0" w:color="auto"/>
        <w:left w:val="none" w:sz="0" w:space="0" w:color="auto"/>
        <w:bottom w:val="none" w:sz="0" w:space="0" w:color="auto"/>
        <w:right w:val="none" w:sz="0" w:space="0" w:color="auto"/>
      </w:divBdr>
    </w:div>
    <w:div w:id="244264342">
      <w:bodyDiv w:val="1"/>
      <w:marLeft w:val="0"/>
      <w:marRight w:val="0"/>
      <w:marTop w:val="0"/>
      <w:marBottom w:val="0"/>
      <w:divBdr>
        <w:top w:val="none" w:sz="0" w:space="0" w:color="auto"/>
        <w:left w:val="none" w:sz="0" w:space="0" w:color="auto"/>
        <w:bottom w:val="none" w:sz="0" w:space="0" w:color="auto"/>
        <w:right w:val="none" w:sz="0" w:space="0" w:color="auto"/>
      </w:divBdr>
      <w:divsChild>
        <w:div w:id="1709446826">
          <w:marLeft w:val="446"/>
          <w:marRight w:val="0"/>
          <w:marTop w:val="0"/>
          <w:marBottom w:val="0"/>
          <w:divBdr>
            <w:top w:val="none" w:sz="0" w:space="0" w:color="auto"/>
            <w:left w:val="none" w:sz="0" w:space="0" w:color="auto"/>
            <w:bottom w:val="none" w:sz="0" w:space="0" w:color="auto"/>
            <w:right w:val="none" w:sz="0" w:space="0" w:color="auto"/>
          </w:divBdr>
        </w:div>
      </w:divsChild>
    </w:div>
    <w:div w:id="251008229">
      <w:bodyDiv w:val="1"/>
      <w:marLeft w:val="0"/>
      <w:marRight w:val="0"/>
      <w:marTop w:val="0"/>
      <w:marBottom w:val="0"/>
      <w:divBdr>
        <w:top w:val="none" w:sz="0" w:space="0" w:color="auto"/>
        <w:left w:val="none" w:sz="0" w:space="0" w:color="auto"/>
        <w:bottom w:val="none" w:sz="0" w:space="0" w:color="auto"/>
        <w:right w:val="none" w:sz="0" w:space="0" w:color="auto"/>
      </w:divBdr>
    </w:div>
    <w:div w:id="251597128">
      <w:bodyDiv w:val="1"/>
      <w:marLeft w:val="0"/>
      <w:marRight w:val="0"/>
      <w:marTop w:val="0"/>
      <w:marBottom w:val="0"/>
      <w:divBdr>
        <w:top w:val="none" w:sz="0" w:space="0" w:color="auto"/>
        <w:left w:val="none" w:sz="0" w:space="0" w:color="auto"/>
        <w:bottom w:val="none" w:sz="0" w:space="0" w:color="auto"/>
        <w:right w:val="none" w:sz="0" w:space="0" w:color="auto"/>
      </w:divBdr>
    </w:div>
    <w:div w:id="266423272">
      <w:bodyDiv w:val="1"/>
      <w:marLeft w:val="0"/>
      <w:marRight w:val="0"/>
      <w:marTop w:val="0"/>
      <w:marBottom w:val="0"/>
      <w:divBdr>
        <w:top w:val="none" w:sz="0" w:space="0" w:color="auto"/>
        <w:left w:val="none" w:sz="0" w:space="0" w:color="auto"/>
        <w:bottom w:val="none" w:sz="0" w:space="0" w:color="auto"/>
        <w:right w:val="none" w:sz="0" w:space="0" w:color="auto"/>
      </w:divBdr>
    </w:div>
    <w:div w:id="277227869">
      <w:bodyDiv w:val="1"/>
      <w:marLeft w:val="0"/>
      <w:marRight w:val="0"/>
      <w:marTop w:val="0"/>
      <w:marBottom w:val="0"/>
      <w:divBdr>
        <w:top w:val="none" w:sz="0" w:space="0" w:color="auto"/>
        <w:left w:val="none" w:sz="0" w:space="0" w:color="auto"/>
        <w:bottom w:val="none" w:sz="0" w:space="0" w:color="auto"/>
        <w:right w:val="none" w:sz="0" w:space="0" w:color="auto"/>
      </w:divBdr>
    </w:div>
    <w:div w:id="290479518">
      <w:bodyDiv w:val="1"/>
      <w:marLeft w:val="0"/>
      <w:marRight w:val="0"/>
      <w:marTop w:val="0"/>
      <w:marBottom w:val="0"/>
      <w:divBdr>
        <w:top w:val="none" w:sz="0" w:space="0" w:color="auto"/>
        <w:left w:val="none" w:sz="0" w:space="0" w:color="auto"/>
        <w:bottom w:val="none" w:sz="0" w:space="0" w:color="auto"/>
        <w:right w:val="none" w:sz="0" w:space="0" w:color="auto"/>
      </w:divBdr>
    </w:div>
    <w:div w:id="311568587">
      <w:bodyDiv w:val="1"/>
      <w:marLeft w:val="0"/>
      <w:marRight w:val="0"/>
      <w:marTop w:val="0"/>
      <w:marBottom w:val="0"/>
      <w:divBdr>
        <w:top w:val="none" w:sz="0" w:space="0" w:color="auto"/>
        <w:left w:val="none" w:sz="0" w:space="0" w:color="auto"/>
        <w:bottom w:val="none" w:sz="0" w:space="0" w:color="auto"/>
        <w:right w:val="none" w:sz="0" w:space="0" w:color="auto"/>
      </w:divBdr>
    </w:div>
    <w:div w:id="340938033">
      <w:bodyDiv w:val="1"/>
      <w:marLeft w:val="0"/>
      <w:marRight w:val="0"/>
      <w:marTop w:val="0"/>
      <w:marBottom w:val="0"/>
      <w:divBdr>
        <w:top w:val="none" w:sz="0" w:space="0" w:color="auto"/>
        <w:left w:val="none" w:sz="0" w:space="0" w:color="auto"/>
        <w:bottom w:val="none" w:sz="0" w:space="0" w:color="auto"/>
        <w:right w:val="none" w:sz="0" w:space="0" w:color="auto"/>
      </w:divBdr>
    </w:div>
    <w:div w:id="373769558">
      <w:bodyDiv w:val="1"/>
      <w:marLeft w:val="0"/>
      <w:marRight w:val="0"/>
      <w:marTop w:val="0"/>
      <w:marBottom w:val="0"/>
      <w:divBdr>
        <w:top w:val="none" w:sz="0" w:space="0" w:color="auto"/>
        <w:left w:val="none" w:sz="0" w:space="0" w:color="auto"/>
        <w:bottom w:val="none" w:sz="0" w:space="0" w:color="auto"/>
        <w:right w:val="none" w:sz="0" w:space="0" w:color="auto"/>
      </w:divBdr>
      <w:divsChild>
        <w:div w:id="1449734799">
          <w:marLeft w:val="446"/>
          <w:marRight w:val="0"/>
          <w:marTop w:val="0"/>
          <w:marBottom w:val="0"/>
          <w:divBdr>
            <w:top w:val="none" w:sz="0" w:space="0" w:color="auto"/>
            <w:left w:val="none" w:sz="0" w:space="0" w:color="auto"/>
            <w:bottom w:val="none" w:sz="0" w:space="0" w:color="auto"/>
            <w:right w:val="none" w:sz="0" w:space="0" w:color="auto"/>
          </w:divBdr>
        </w:div>
        <w:div w:id="746223685">
          <w:marLeft w:val="446"/>
          <w:marRight w:val="0"/>
          <w:marTop w:val="0"/>
          <w:marBottom w:val="0"/>
          <w:divBdr>
            <w:top w:val="none" w:sz="0" w:space="0" w:color="auto"/>
            <w:left w:val="none" w:sz="0" w:space="0" w:color="auto"/>
            <w:bottom w:val="none" w:sz="0" w:space="0" w:color="auto"/>
            <w:right w:val="none" w:sz="0" w:space="0" w:color="auto"/>
          </w:divBdr>
        </w:div>
        <w:div w:id="607200488">
          <w:marLeft w:val="446"/>
          <w:marRight w:val="0"/>
          <w:marTop w:val="0"/>
          <w:marBottom w:val="0"/>
          <w:divBdr>
            <w:top w:val="none" w:sz="0" w:space="0" w:color="auto"/>
            <w:left w:val="none" w:sz="0" w:space="0" w:color="auto"/>
            <w:bottom w:val="none" w:sz="0" w:space="0" w:color="auto"/>
            <w:right w:val="none" w:sz="0" w:space="0" w:color="auto"/>
          </w:divBdr>
        </w:div>
        <w:div w:id="2030325265">
          <w:marLeft w:val="446"/>
          <w:marRight w:val="0"/>
          <w:marTop w:val="0"/>
          <w:marBottom w:val="0"/>
          <w:divBdr>
            <w:top w:val="none" w:sz="0" w:space="0" w:color="auto"/>
            <w:left w:val="none" w:sz="0" w:space="0" w:color="auto"/>
            <w:bottom w:val="none" w:sz="0" w:space="0" w:color="auto"/>
            <w:right w:val="none" w:sz="0" w:space="0" w:color="auto"/>
          </w:divBdr>
        </w:div>
        <w:div w:id="321548605">
          <w:marLeft w:val="1166"/>
          <w:marRight w:val="0"/>
          <w:marTop w:val="0"/>
          <w:marBottom w:val="0"/>
          <w:divBdr>
            <w:top w:val="none" w:sz="0" w:space="0" w:color="auto"/>
            <w:left w:val="none" w:sz="0" w:space="0" w:color="auto"/>
            <w:bottom w:val="none" w:sz="0" w:space="0" w:color="auto"/>
            <w:right w:val="none" w:sz="0" w:space="0" w:color="auto"/>
          </w:divBdr>
        </w:div>
        <w:div w:id="2049792575">
          <w:marLeft w:val="1166"/>
          <w:marRight w:val="0"/>
          <w:marTop w:val="0"/>
          <w:marBottom w:val="0"/>
          <w:divBdr>
            <w:top w:val="none" w:sz="0" w:space="0" w:color="auto"/>
            <w:left w:val="none" w:sz="0" w:space="0" w:color="auto"/>
            <w:bottom w:val="none" w:sz="0" w:space="0" w:color="auto"/>
            <w:right w:val="none" w:sz="0" w:space="0" w:color="auto"/>
          </w:divBdr>
        </w:div>
        <w:div w:id="1447768797">
          <w:marLeft w:val="1166"/>
          <w:marRight w:val="0"/>
          <w:marTop w:val="0"/>
          <w:marBottom w:val="0"/>
          <w:divBdr>
            <w:top w:val="none" w:sz="0" w:space="0" w:color="auto"/>
            <w:left w:val="none" w:sz="0" w:space="0" w:color="auto"/>
            <w:bottom w:val="none" w:sz="0" w:space="0" w:color="auto"/>
            <w:right w:val="none" w:sz="0" w:space="0" w:color="auto"/>
          </w:divBdr>
        </w:div>
        <w:div w:id="1797872197">
          <w:marLeft w:val="1166"/>
          <w:marRight w:val="0"/>
          <w:marTop w:val="0"/>
          <w:marBottom w:val="0"/>
          <w:divBdr>
            <w:top w:val="none" w:sz="0" w:space="0" w:color="auto"/>
            <w:left w:val="none" w:sz="0" w:space="0" w:color="auto"/>
            <w:bottom w:val="none" w:sz="0" w:space="0" w:color="auto"/>
            <w:right w:val="none" w:sz="0" w:space="0" w:color="auto"/>
          </w:divBdr>
        </w:div>
        <w:div w:id="1197810250">
          <w:marLeft w:val="446"/>
          <w:marRight w:val="0"/>
          <w:marTop w:val="0"/>
          <w:marBottom w:val="0"/>
          <w:divBdr>
            <w:top w:val="none" w:sz="0" w:space="0" w:color="auto"/>
            <w:left w:val="none" w:sz="0" w:space="0" w:color="auto"/>
            <w:bottom w:val="none" w:sz="0" w:space="0" w:color="auto"/>
            <w:right w:val="none" w:sz="0" w:space="0" w:color="auto"/>
          </w:divBdr>
        </w:div>
        <w:div w:id="56168932">
          <w:marLeft w:val="446"/>
          <w:marRight w:val="0"/>
          <w:marTop w:val="0"/>
          <w:marBottom w:val="0"/>
          <w:divBdr>
            <w:top w:val="none" w:sz="0" w:space="0" w:color="auto"/>
            <w:left w:val="none" w:sz="0" w:space="0" w:color="auto"/>
            <w:bottom w:val="none" w:sz="0" w:space="0" w:color="auto"/>
            <w:right w:val="none" w:sz="0" w:space="0" w:color="auto"/>
          </w:divBdr>
        </w:div>
        <w:div w:id="1990161085">
          <w:marLeft w:val="446"/>
          <w:marRight w:val="0"/>
          <w:marTop w:val="0"/>
          <w:marBottom w:val="0"/>
          <w:divBdr>
            <w:top w:val="none" w:sz="0" w:space="0" w:color="auto"/>
            <w:left w:val="none" w:sz="0" w:space="0" w:color="auto"/>
            <w:bottom w:val="none" w:sz="0" w:space="0" w:color="auto"/>
            <w:right w:val="none" w:sz="0" w:space="0" w:color="auto"/>
          </w:divBdr>
        </w:div>
        <w:div w:id="1894458772">
          <w:marLeft w:val="446"/>
          <w:marRight w:val="0"/>
          <w:marTop w:val="0"/>
          <w:marBottom w:val="0"/>
          <w:divBdr>
            <w:top w:val="none" w:sz="0" w:space="0" w:color="auto"/>
            <w:left w:val="none" w:sz="0" w:space="0" w:color="auto"/>
            <w:bottom w:val="none" w:sz="0" w:space="0" w:color="auto"/>
            <w:right w:val="none" w:sz="0" w:space="0" w:color="auto"/>
          </w:divBdr>
        </w:div>
        <w:div w:id="706954028">
          <w:marLeft w:val="446"/>
          <w:marRight w:val="0"/>
          <w:marTop w:val="0"/>
          <w:marBottom w:val="0"/>
          <w:divBdr>
            <w:top w:val="none" w:sz="0" w:space="0" w:color="auto"/>
            <w:left w:val="none" w:sz="0" w:space="0" w:color="auto"/>
            <w:bottom w:val="none" w:sz="0" w:space="0" w:color="auto"/>
            <w:right w:val="none" w:sz="0" w:space="0" w:color="auto"/>
          </w:divBdr>
        </w:div>
      </w:divsChild>
    </w:div>
    <w:div w:id="377827280">
      <w:bodyDiv w:val="1"/>
      <w:marLeft w:val="0"/>
      <w:marRight w:val="0"/>
      <w:marTop w:val="0"/>
      <w:marBottom w:val="0"/>
      <w:divBdr>
        <w:top w:val="none" w:sz="0" w:space="0" w:color="auto"/>
        <w:left w:val="none" w:sz="0" w:space="0" w:color="auto"/>
        <w:bottom w:val="none" w:sz="0" w:space="0" w:color="auto"/>
        <w:right w:val="none" w:sz="0" w:space="0" w:color="auto"/>
      </w:divBdr>
    </w:div>
    <w:div w:id="401410707">
      <w:bodyDiv w:val="1"/>
      <w:marLeft w:val="0"/>
      <w:marRight w:val="0"/>
      <w:marTop w:val="0"/>
      <w:marBottom w:val="0"/>
      <w:divBdr>
        <w:top w:val="none" w:sz="0" w:space="0" w:color="auto"/>
        <w:left w:val="none" w:sz="0" w:space="0" w:color="auto"/>
        <w:bottom w:val="none" w:sz="0" w:space="0" w:color="auto"/>
        <w:right w:val="none" w:sz="0" w:space="0" w:color="auto"/>
      </w:divBdr>
    </w:div>
    <w:div w:id="401610717">
      <w:bodyDiv w:val="1"/>
      <w:marLeft w:val="0"/>
      <w:marRight w:val="0"/>
      <w:marTop w:val="0"/>
      <w:marBottom w:val="0"/>
      <w:divBdr>
        <w:top w:val="none" w:sz="0" w:space="0" w:color="auto"/>
        <w:left w:val="none" w:sz="0" w:space="0" w:color="auto"/>
        <w:bottom w:val="none" w:sz="0" w:space="0" w:color="auto"/>
        <w:right w:val="none" w:sz="0" w:space="0" w:color="auto"/>
      </w:divBdr>
    </w:div>
    <w:div w:id="423384654">
      <w:bodyDiv w:val="1"/>
      <w:marLeft w:val="0"/>
      <w:marRight w:val="0"/>
      <w:marTop w:val="0"/>
      <w:marBottom w:val="0"/>
      <w:divBdr>
        <w:top w:val="none" w:sz="0" w:space="0" w:color="auto"/>
        <w:left w:val="none" w:sz="0" w:space="0" w:color="auto"/>
        <w:bottom w:val="none" w:sz="0" w:space="0" w:color="auto"/>
        <w:right w:val="none" w:sz="0" w:space="0" w:color="auto"/>
      </w:divBdr>
    </w:div>
    <w:div w:id="428280454">
      <w:bodyDiv w:val="1"/>
      <w:marLeft w:val="0"/>
      <w:marRight w:val="0"/>
      <w:marTop w:val="0"/>
      <w:marBottom w:val="0"/>
      <w:divBdr>
        <w:top w:val="none" w:sz="0" w:space="0" w:color="auto"/>
        <w:left w:val="none" w:sz="0" w:space="0" w:color="auto"/>
        <w:bottom w:val="none" w:sz="0" w:space="0" w:color="auto"/>
        <w:right w:val="none" w:sz="0" w:space="0" w:color="auto"/>
      </w:divBdr>
      <w:divsChild>
        <w:div w:id="1643533420">
          <w:marLeft w:val="1166"/>
          <w:marRight w:val="0"/>
          <w:marTop w:val="0"/>
          <w:marBottom w:val="0"/>
          <w:divBdr>
            <w:top w:val="none" w:sz="0" w:space="0" w:color="auto"/>
            <w:left w:val="none" w:sz="0" w:space="0" w:color="auto"/>
            <w:bottom w:val="none" w:sz="0" w:space="0" w:color="auto"/>
            <w:right w:val="none" w:sz="0" w:space="0" w:color="auto"/>
          </w:divBdr>
        </w:div>
        <w:div w:id="510530649">
          <w:marLeft w:val="1166"/>
          <w:marRight w:val="0"/>
          <w:marTop w:val="0"/>
          <w:marBottom w:val="0"/>
          <w:divBdr>
            <w:top w:val="none" w:sz="0" w:space="0" w:color="auto"/>
            <w:left w:val="none" w:sz="0" w:space="0" w:color="auto"/>
            <w:bottom w:val="none" w:sz="0" w:space="0" w:color="auto"/>
            <w:right w:val="none" w:sz="0" w:space="0" w:color="auto"/>
          </w:divBdr>
        </w:div>
        <w:div w:id="810172401">
          <w:marLeft w:val="1166"/>
          <w:marRight w:val="0"/>
          <w:marTop w:val="0"/>
          <w:marBottom w:val="0"/>
          <w:divBdr>
            <w:top w:val="none" w:sz="0" w:space="0" w:color="auto"/>
            <w:left w:val="none" w:sz="0" w:space="0" w:color="auto"/>
            <w:bottom w:val="none" w:sz="0" w:space="0" w:color="auto"/>
            <w:right w:val="none" w:sz="0" w:space="0" w:color="auto"/>
          </w:divBdr>
        </w:div>
        <w:div w:id="1735813988">
          <w:marLeft w:val="1166"/>
          <w:marRight w:val="0"/>
          <w:marTop w:val="0"/>
          <w:marBottom w:val="0"/>
          <w:divBdr>
            <w:top w:val="none" w:sz="0" w:space="0" w:color="auto"/>
            <w:left w:val="none" w:sz="0" w:space="0" w:color="auto"/>
            <w:bottom w:val="none" w:sz="0" w:space="0" w:color="auto"/>
            <w:right w:val="none" w:sz="0" w:space="0" w:color="auto"/>
          </w:divBdr>
        </w:div>
        <w:div w:id="420563136">
          <w:marLeft w:val="1166"/>
          <w:marRight w:val="0"/>
          <w:marTop w:val="0"/>
          <w:marBottom w:val="0"/>
          <w:divBdr>
            <w:top w:val="none" w:sz="0" w:space="0" w:color="auto"/>
            <w:left w:val="none" w:sz="0" w:space="0" w:color="auto"/>
            <w:bottom w:val="none" w:sz="0" w:space="0" w:color="auto"/>
            <w:right w:val="none" w:sz="0" w:space="0" w:color="auto"/>
          </w:divBdr>
        </w:div>
      </w:divsChild>
    </w:div>
    <w:div w:id="434325565">
      <w:bodyDiv w:val="1"/>
      <w:marLeft w:val="0"/>
      <w:marRight w:val="0"/>
      <w:marTop w:val="0"/>
      <w:marBottom w:val="0"/>
      <w:divBdr>
        <w:top w:val="none" w:sz="0" w:space="0" w:color="auto"/>
        <w:left w:val="none" w:sz="0" w:space="0" w:color="auto"/>
        <w:bottom w:val="none" w:sz="0" w:space="0" w:color="auto"/>
        <w:right w:val="none" w:sz="0" w:space="0" w:color="auto"/>
      </w:divBdr>
      <w:divsChild>
        <w:div w:id="1202278856">
          <w:marLeft w:val="446"/>
          <w:marRight w:val="0"/>
          <w:marTop w:val="0"/>
          <w:marBottom w:val="0"/>
          <w:divBdr>
            <w:top w:val="none" w:sz="0" w:space="0" w:color="auto"/>
            <w:left w:val="none" w:sz="0" w:space="0" w:color="auto"/>
            <w:bottom w:val="none" w:sz="0" w:space="0" w:color="auto"/>
            <w:right w:val="none" w:sz="0" w:space="0" w:color="auto"/>
          </w:divBdr>
        </w:div>
        <w:div w:id="801775095">
          <w:marLeft w:val="446"/>
          <w:marRight w:val="0"/>
          <w:marTop w:val="0"/>
          <w:marBottom w:val="0"/>
          <w:divBdr>
            <w:top w:val="none" w:sz="0" w:space="0" w:color="auto"/>
            <w:left w:val="none" w:sz="0" w:space="0" w:color="auto"/>
            <w:bottom w:val="none" w:sz="0" w:space="0" w:color="auto"/>
            <w:right w:val="none" w:sz="0" w:space="0" w:color="auto"/>
          </w:divBdr>
        </w:div>
        <w:div w:id="2029410997">
          <w:marLeft w:val="446"/>
          <w:marRight w:val="0"/>
          <w:marTop w:val="0"/>
          <w:marBottom w:val="0"/>
          <w:divBdr>
            <w:top w:val="none" w:sz="0" w:space="0" w:color="auto"/>
            <w:left w:val="none" w:sz="0" w:space="0" w:color="auto"/>
            <w:bottom w:val="none" w:sz="0" w:space="0" w:color="auto"/>
            <w:right w:val="none" w:sz="0" w:space="0" w:color="auto"/>
          </w:divBdr>
        </w:div>
        <w:div w:id="1435242658">
          <w:marLeft w:val="446"/>
          <w:marRight w:val="0"/>
          <w:marTop w:val="0"/>
          <w:marBottom w:val="0"/>
          <w:divBdr>
            <w:top w:val="none" w:sz="0" w:space="0" w:color="auto"/>
            <w:left w:val="none" w:sz="0" w:space="0" w:color="auto"/>
            <w:bottom w:val="none" w:sz="0" w:space="0" w:color="auto"/>
            <w:right w:val="none" w:sz="0" w:space="0" w:color="auto"/>
          </w:divBdr>
        </w:div>
      </w:divsChild>
    </w:div>
    <w:div w:id="436558769">
      <w:bodyDiv w:val="1"/>
      <w:marLeft w:val="0"/>
      <w:marRight w:val="0"/>
      <w:marTop w:val="0"/>
      <w:marBottom w:val="0"/>
      <w:divBdr>
        <w:top w:val="none" w:sz="0" w:space="0" w:color="auto"/>
        <w:left w:val="none" w:sz="0" w:space="0" w:color="auto"/>
        <w:bottom w:val="none" w:sz="0" w:space="0" w:color="auto"/>
        <w:right w:val="none" w:sz="0" w:space="0" w:color="auto"/>
      </w:divBdr>
    </w:div>
    <w:div w:id="456606942">
      <w:bodyDiv w:val="1"/>
      <w:marLeft w:val="0"/>
      <w:marRight w:val="0"/>
      <w:marTop w:val="0"/>
      <w:marBottom w:val="0"/>
      <w:divBdr>
        <w:top w:val="none" w:sz="0" w:space="0" w:color="auto"/>
        <w:left w:val="none" w:sz="0" w:space="0" w:color="auto"/>
        <w:bottom w:val="none" w:sz="0" w:space="0" w:color="auto"/>
        <w:right w:val="none" w:sz="0" w:space="0" w:color="auto"/>
      </w:divBdr>
    </w:div>
    <w:div w:id="484202552">
      <w:bodyDiv w:val="1"/>
      <w:marLeft w:val="0"/>
      <w:marRight w:val="0"/>
      <w:marTop w:val="0"/>
      <w:marBottom w:val="0"/>
      <w:divBdr>
        <w:top w:val="none" w:sz="0" w:space="0" w:color="auto"/>
        <w:left w:val="none" w:sz="0" w:space="0" w:color="auto"/>
        <w:bottom w:val="none" w:sz="0" w:space="0" w:color="auto"/>
        <w:right w:val="none" w:sz="0" w:space="0" w:color="auto"/>
      </w:divBdr>
      <w:divsChild>
        <w:div w:id="128863201">
          <w:marLeft w:val="1166"/>
          <w:marRight w:val="0"/>
          <w:marTop w:val="0"/>
          <w:marBottom w:val="0"/>
          <w:divBdr>
            <w:top w:val="none" w:sz="0" w:space="0" w:color="auto"/>
            <w:left w:val="none" w:sz="0" w:space="0" w:color="auto"/>
            <w:bottom w:val="none" w:sz="0" w:space="0" w:color="auto"/>
            <w:right w:val="none" w:sz="0" w:space="0" w:color="auto"/>
          </w:divBdr>
        </w:div>
        <w:div w:id="2013332234">
          <w:marLeft w:val="1166"/>
          <w:marRight w:val="0"/>
          <w:marTop w:val="0"/>
          <w:marBottom w:val="0"/>
          <w:divBdr>
            <w:top w:val="none" w:sz="0" w:space="0" w:color="auto"/>
            <w:left w:val="none" w:sz="0" w:space="0" w:color="auto"/>
            <w:bottom w:val="none" w:sz="0" w:space="0" w:color="auto"/>
            <w:right w:val="none" w:sz="0" w:space="0" w:color="auto"/>
          </w:divBdr>
        </w:div>
        <w:div w:id="1963145137">
          <w:marLeft w:val="1166"/>
          <w:marRight w:val="0"/>
          <w:marTop w:val="0"/>
          <w:marBottom w:val="0"/>
          <w:divBdr>
            <w:top w:val="none" w:sz="0" w:space="0" w:color="auto"/>
            <w:left w:val="none" w:sz="0" w:space="0" w:color="auto"/>
            <w:bottom w:val="none" w:sz="0" w:space="0" w:color="auto"/>
            <w:right w:val="none" w:sz="0" w:space="0" w:color="auto"/>
          </w:divBdr>
        </w:div>
      </w:divsChild>
    </w:div>
    <w:div w:id="492987309">
      <w:bodyDiv w:val="1"/>
      <w:marLeft w:val="0"/>
      <w:marRight w:val="0"/>
      <w:marTop w:val="0"/>
      <w:marBottom w:val="0"/>
      <w:divBdr>
        <w:top w:val="none" w:sz="0" w:space="0" w:color="auto"/>
        <w:left w:val="none" w:sz="0" w:space="0" w:color="auto"/>
        <w:bottom w:val="none" w:sz="0" w:space="0" w:color="auto"/>
        <w:right w:val="none" w:sz="0" w:space="0" w:color="auto"/>
      </w:divBdr>
    </w:div>
    <w:div w:id="496772024">
      <w:bodyDiv w:val="1"/>
      <w:marLeft w:val="0"/>
      <w:marRight w:val="0"/>
      <w:marTop w:val="0"/>
      <w:marBottom w:val="0"/>
      <w:divBdr>
        <w:top w:val="none" w:sz="0" w:space="0" w:color="auto"/>
        <w:left w:val="none" w:sz="0" w:space="0" w:color="auto"/>
        <w:bottom w:val="none" w:sz="0" w:space="0" w:color="auto"/>
        <w:right w:val="none" w:sz="0" w:space="0" w:color="auto"/>
      </w:divBdr>
      <w:divsChild>
        <w:div w:id="85005685">
          <w:marLeft w:val="446"/>
          <w:marRight w:val="0"/>
          <w:marTop w:val="0"/>
          <w:marBottom w:val="0"/>
          <w:divBdr>
            <w:top w:val="none" w:sz="0" w:space="0" w:color="auto"/>
            <w:left w:val="none" w:sz="0" w:space="0" w:color="auto"/>
            <w:bottom w:val="none" w:sz="0" w:space="0" w:color="auto"/>
            <w:right w:val="none" w:sz="0" w:space="0" w:color="auto"/>
          </w:divBdr>
        </w:div>
        <w:div w:id="1271011037">
          <w:marLeft w:val="446"/>
          <w:marRight w:val="0"/>
          <w:marTop w:val="0"/>
          <w:marBottom w:val="0"/>
          <w:divBdr>
            <w:top w:val="none" w:sz="0" w:space="0" w:color="auto"/>
            <w:left w:val="none" w:sz="0" w:space="0" w:color="auto"/>
            <w:bottom w:val="none" w:sz="0" w:space="0" w:color="auto"/>
            <w:right w:val="none" w:sz="0" w:space="0" w:color="auto"/>
          </w:divBdr>
        </w:div>
      </w:divsChild>
    </w:div>
    <w:div w:id="519244009">
      <w:bodyDiv w:val="1"/>
      <w:marLeft w:val="0"/>
      <w:marRight w:val="0"/>
      <w:marTop w:val="0"/>
      <w:marBottom w:val="0"/>
      <w:divBdr>
        <w:top w:val="none" w:sz="0" w:space="0" w:color="auto"/>
        <w:left w:val="none" w:sz="0" w:space="0" w:color="auto"/>
        <w:bottom w:val="none" w:sz="0" w:space="0" w:color="auto"/>
        <w:right w:val="none" w:sz="0" w:space="0" w:color="auto"/>
      </w:divBdr>
    </w:div>
    <w:div w:id="528907955">
      <w:bodyDiv w:val="1"/>
      <w:marLeft w:val="0"/>
      <w:marRight w:val="0"/>
      <w:marTop w:val="0"/>
      <w:marBottom w:val="0"/>
      <w:divBdr>
        <w:top w:val="none" w:sz="0" w:space="0" w:color="auto"/>
        <w:left w:val="none" w:sz="0" w:space="0" w:color="auto"/>
        <w:bottom w:val="none" w:sz="0" w:space="0" w:color="auto"/>
        <w:right w:val="none" w:sz="0" w:space="0" w:color="auto"/>
      </w:divBdr>
    </w:div>
    <w:div w:id="542407126">
      <w:bodyDiv w:val="1"/>
      <w:marLeft w:val="0"/>
      <w:marRight w:val="0"/>
      <w:marTop w:val="0"/>
      <w:marBottom w:val="0"/>
      <w:divBdr>
        <w:top w:val="none" w:sz="0" w:space="0" w:color="auto"/>
        <w:left w:val="none" w:sz="0" w:space="0" w:color="auto"/>
        <w:bottom w:val="none" w:sz="0" w:space="0" w:color="auto"/>
        <w:right w:val="none" w:sz="0" w:space="0" w:color="auto"/>
      </w:divBdr>
    </w:div>
    <w:div w:id="552694810">
      <w:bodyDiv w:val="1"/>
      <w:marLeft w:val="0"/>
      <w:marRight w:val="0"/>
      <w:marTop w:val="0"/>
      <w:marBottom w:val="0"/>
      <w:divBdr>
        <w:top w:val="none" w:sz="0" w:space="0" w:color="auto"/>
        <w:left w:val="none" w:sz="0" w:space="0" w:color="auto"/>
        <w:bottom w:val="none" w:sz="0" w:space="0" w:color="auto"/>
        <w:right w:val="none" w:sz="0" w:space="0" w:color="auto"/>
      </w:divBdr>
    </w:div>
    <w:div w:id="580678225">
      <w:bodyDiv w:val="1"/>
      <w:marLeft w:val="0"/>
      <w:marRight w:val="0"/>
      <w:marTop w:val="0"/>
      <w:marBottom w:val="0"/>
      <w:divBdr>
        <w:top w:val="none" w:sz="0" w:space="0" w:color="auto"/>
        <w:left w:val="none" w:sz="0" w:space="0" w:color="auto"/>
        <w:bottom w:val="none" w:sz="0" w:space="0" w:color="auto"/>
        <w:right w:val="none" w:sz="0" w:space="0" w:color="auto"/>
      </w:divBdr>
    </w:div>
    <w:div w:id="630789447">
      <w:bodyDiv w:val="1"/>
      <w:marLeft w:val="0"/>
      <w:marRight w:val="0"/>
      <w:marTop w:val="0"/>
      <w:marBottom w:val="0"/>
      <w:divBdr>
        <w:top w:val="none" w:sz="0" w:space="0" w:color="auto"/>
        <w:left w:val="none" w:sz="0" w:space="0" w:color="auto"/>
        <w:bottom w:val="none" w:sz="0" w:space="0" w:color="auto"/>
        <w:right w:val="none" w:sz="0" w:space="0" w:color="auto"/>
      </w:divBdr>
    </w:div>
    <w:div w:id="637034919">
      <w:bodyDiv w:val="1"/>
      <w:marLeft w:val="0"/>
      <w:marRight w:val="0"/>
      <w:marTop w:val="0"/>
      <w:marBottom w:val="0"/>
      <w:divBdr>
        <w:top w:val="none" w:sz="0" w:space="0" w:color="auto"/>
        <w:left w:val="none" w:sz="0" w:space="0" w:color="auto"/>
        <w:bottom w:val="none" w:sz="0" w:space="0" w:color="auto"/>
        <w:right w:val="none" w:sz="0" w:space="0" w:color="auto"/>
      </w:divBdr>
    </w:div>
    <w:div w:id="656149672">
      <w:bodyDiv w:val="1"/>
      <w:marLeft w:val="0"/>
      <w:marRight w:val="0"/>
      <w:marTop w:val="0"/>
      <w:marBottom w:val="0"/>
      <w:divBdr>
        <w:top w:val="none" w:sz="0" w:space="0" w:color="auto"/>
        <w:left w:val="none" w:sz="0" w:space="0" w:color="auto"/>
        <w:bottom w:val="none" w:sz="0" w:space="0" w:color="auto"/>
        <w:right w:val="none" w:sz="0" w:space="0" w:color="auto"/>
      </w:divBdr>
    </w:div>
    <w:div w:id="659040344">
      <w:bodyDiv w:val="1"/>
      <w:marLeft w:val="0"/>
      <w:marRight w:val="0"/>
      <w:marTop w:val="0"/>
      <w:marBottom w:val="0"/>
      <w:divBdr>
        <w:top w:val="none" w:sz="0" w:space="0" w:color="auto"/>
        <w:left w:val="none" w:sz="0" w:space="0" w:color="auto"/>
        <w:bottom w:val="none" w:sz="0" w:space="0" w:color="auto"/>
        <w:right w:val="none" w:sz="0" w:space="0" w:color="auto"/>
      </w:divBdr>
      <w:divsChild>
        <w:div w:id="950093412">
          <w:marLeft w:val="446"/>
          <w:marRight w:val="0"/>
          <w:marTop w:val="0"/>
          <w:marBottom w:val="0"/>
          <w:divBdr>
            <w:top w:val="none" w:sz="0" w:space="0" w:color="auto"/>
            <w:left w:val="none" w:sz="0" w:space="0" w:color="auto"/>
            <w:bottom w:val="none" w:sz="0" w:space="0" w:color="auto"/>
            <w:right w:val="none" w:sz="0" w:space="0" w:color="auto"/>
          </w:divBdr>
        </w:div>
        <w:div w:id="2115123587">
          <w:marLeft w:val="446"/>
          <w:marRight w:val="0"/>
          <w:marTop w:val="0"/>
          <w:marBottom w:val="0"/>
          <w:divBdr>
            <w:top w:val="none" w:sz="0" w:space="0" w:color="auto"/>
            <w:left w:val="none" w:sz="0" w:space="0" w:color="auto"/>
            <w:bottom w:val="none" w:sz="0" w:space="0" w:color="auto"/>
            <w:right w:val="none" w:sz="0" w:space="0" w:color="auto"/>
          </w:divBdr>
        </w:div>
        <w:div w:id="789738432">
          <w:marLeft w:val="446"/>
          <w:marRight w:val="0"/>
          <w:marTop w:val="0"/>
          <w:marBottom w:val="0"/>
          <w:divBdr>
            <w:top w:val="none" w:sz="0" w:space="0" w:color="auto"/>
            <w:left w:val="none" w:sz="0" w:space="0" w:color="auto"/>
            <w:bottom w:val="none" w:sz="0" w:space="0" w:color="auto"/>
            <w:right w:val="none" w:sz="0" w:space="0" w:color="auto"/>
          </w:divBdr>
        </w:div>
      </w:divsChild>
    </w:div>
    <w:div w:id="664553490">
      <w:bodyDiv w:val="1"/>
      <w:marLeft w:val="0"/>
      <w:marRight w:val="0"/>
      <w:marTop w:val="0"/>
      <w:marBottom w:val="0"/>
      <w:divBdr>
        <w:top w:val="none" w:sz="0" w:space="0" w:color="auto"/>
        <w:left w:val="none" w:sz="0" w:space="0" w:color="auto"/>
        <w:bottom w:val="none" w:sz="0" w:space="0" w:color="auto"/>
        <w:right w:val="none" w:sz="0" w:space="0" w:color="auto"/>
      </w:divBdr>
    </w:div>
    <w:div w:id="669869970">
      <w:bodyDiv w:val="1"/>
      <w:marLeft w:val="0"/>
      <w:marRight w:val="0"/>
      <w:marTop w:val="0"/>
      <w:marBottom w:val="0"/>
      <w:divBdr>
        <w:top w:val="none" w:sz="0" w:space="0" w:color="auto"/>
        <w:left w:val="none" w:sz="0" w:space="0" w:color="auto"/>
        <w:bottom w:val="none" w:sz="0" w:space="0" w:color="auto"/>
        <w:right w:val="none" w:sz="0" w:space="0" w:color="auto"/>
      </w:divBdr>
    </w:div>
    <w:div w:id="717633487">
      <w:bodyDiv w:val="1"/>
      <w:marLeft w:val="0"/>
      <w:marRight w:val="0"/>
      <w:marTop w:val="0"/>
      <w:marBottom w:val="0"/>
      <w:divBdr>
        <w:top w:val="none" w:sz="0" w:space="0" w:color="auto"/>
        <w:left w:val="none" w:sz="0" w:space="0" w:color="auto"/>
        <w:bottom w:val="none" w:sz="0" w:space="0" w:color="auto"/>
        <w:right w:val="none" w:sz="0" w:space="0" w:color="auto"/>
      </w:divBdr>
      <w:divsChild>
        <w:div w:id="1432892880">
          <w:marLeft w:val="446"/>
          <w:marRight w:val="0"/>
          <w:marTop w:val="0"/>
          <w:marBottom w:val="0"/>
          <w:divBdr>
            <w:top w:val="none" w:sz="0" w:space="0" w:color="auto"/>
            <w:left w:val="none" w:sz="0" w:space="0" w:color="auto"/>
            <w:bottom w:val="none" w:sz="0" w:space="0" w:color="auto"/>
            <w:right w:val="none" w:sz="0" w:space="0" w:color="auto"/>
          </w:divBdr>
        </w:div>
        <w:div w:id="2075421837">
          <w:marLeft w:val="446"/>
          <w:marRight w:val="0"/>
          <w:marTop w:val="0"/>
          <w:marBottom w:val="0"/>
          <w:divBdr>
            <w:top w:val="none" w:sz="0" w:space="0" w:color="auto"/>
            <w:left w:val="none" w:sz="0" w:space="0" w:color="auto"/>
            <w:bottom w:val="none" w:sz="0" w:space="0" w:color="auto"/>
            <w:right w:val="none" w:sz="0" w:space="0" w:color="auto"/>
          </w:divBdr>
        </w:div>
        <w:div w:id="1545214220">
          <w:marLeft w:val="446"/>
          <w:marRight w:val="0"/>
          <w:marTop w:val="0"/>
          <w:marBottom w:val="0"/>
          <w:divBdr>
            <w:top w:val="none" w:sz="0" w:space="0" w:color="auto"/>
            <w:left w:val="none" w:sz="0" w:space="0" w:color="auto"/>
            <w:bottom w:val="none" w:sz="0" w:space="0" w:color="auto"/>
            <w:right w:val="none" w:sz="0" w:space="0" w:color="auto"/>
          </w:divBdr>
        </w:div>
        <w:div w:id="1948803526">
          <w:marLeft w:val="446"/>
          <w:marRight w:val="0"/>
          <w:marTop w:val="0"/>
          <w:marBottom w:val="0"/>
          <w:divBdr>
            <w:top w:val="none" w:sz="0" w:space="0" w:color="auto"/>
            <w:left w:val="none" w:sz="0" w:space="0" w:color="auto"/>
            <w:bottom w:val="none" w:sz="0" w:space="0" w:color="auto"/>
            <w:right w:val="none" w:sz="0" w:space="0" w:color="auto"/>
          </w:divBdr>
        </w:div>
        <w:div w:id="136995053">
          <w:marLeft w:val="446"/>
          <w:marRight w:val="0"/>
          <w:marTop w:val="0"/>
          <w:marBottom w:val="0"/>
          <w:divBdr>
            <w:top w:val="none" w:sz="0" w:space="0" w:color="auto"/>
            <w:left w:val="none" w:sz="0" w:space="0" w:color="auto"/>
            <w:bottom w:val="none" w:sz="0" w:space="0" w:color="auto"/>
            <w:right w:val="none" w:sz="0" w:space="0" w:color="auto"/>
          </w:divBdr>
        </w:div>
        <w:div w:id="122970960">
          <w:marLeft w:val="446"/>
          <w:marRight w:val="0"/>
          <w:marTop w:val="0"/>
          <w:marBottom w:val="0"/>
          <w:divBdr>
            <w:top w:val="none" w:sz="0" w:space="0" w:color="auto"/>
            <w:left w:val="none" w:sz="0" w:space="0" w:color="auto"/>
            <w:bottom w:val="none" w:sz="0" w:space="0" w:color="auto"/>
            <w:right w:val="none" w:sz="0" w:space="0" w:color="auto"/>
          </w:divBdr>
        </w:div>
      </w:divsChild>
    </w:div>
    <w:div w:id="720908971">
      <w:bodyDiv w:val="1"/>
      <w:marLeft w:val="0"/>
      <w:marRight w:val="0"/>
      <w:marTop w:val="0"/>
      <w:marBottom w:val="0"/>
      <w:divBdr>
        <w:top w:val="none" w:sz="0" w:space="0" w:color="auto"/>
        <w:left w:val="none" w:sz="0" w:space="0" w:color="auto"/>
        <w:bottom w:val="none" w:sz="0" w:space="0" w:color="auto"/>
        <w:right w:val="none" w:sz="0" w:space="0" w:color="auto"/>
      </w:divBdr>
    </w:div>
    <w:div w:id="728458713">
      <w:bodyDiv w:val="1"/>
      <w:marLeft w:val="0"/>
      <w:marRight w:val="0"/>
      <w:marTop w:val="0"/>
      <w:marBottom w:val="0"/>
      <w:divBdr>
        <w:top w:val="none" w:sz="0" w:space="0" w:color="auto"/>
        <w:left w:val="none" w:sz="0" w:space="0" w:color="auto"/>
        <w:bottom w:val="none" w:sz="0" w:space="0" w:color="auto"/>
        <w:right w:val="none" w:sz="0" w:space="0" w:color="auto"/>
      </w:divBdr>
    </w:div>
    <w:div w:id="746221897">
      <w:bodyDiv w:val="1"/>
      <w:marLeft w:val="0"/>
      <w:marRight w:val="0"/>
      <w:marTop w:val="0"/>
      <w:marBottom w:val="0"/>
      <w:divBdr>
        <w:top w:val="none" w:sz="0" w:space="0" w:color="auto"/>
        <w:left w:val="none" w:sz="0" w:space="0" w:color="auto"/>
        <w:bottom w:val="none" w:sz="0" w:space="0" w:color="auto"/>
        <w:right w:val="none" w:sz="0" w:space="0" w:color="auto"/>
      </w:divBdr>
    </w:div>
    <w:div w:id="778908940">
      <w:bodyDiv w:val="1"/>
      <w:marLeft w:val="0"/>
      <w:marRight w:val="0"/>
      <w:marTop w:val="0"/>
      <w:marBottom w:val="0"/>
      <w:divBdr>
        <w:top w:val="none" w:sz="0" w:space="0" w:color="auto"/>
        <w:left w:val="none" w:sz="0" w:space="0" w:color="auto"/>
        <w:bottom w:val="none" w:sz="0" w:space="0" w:color="auto"/>
        <w:right w:val="none" w:sz="0" w:space="0" w:color="auto"/>
      </w:divBdr>
    </w:div>
    <w:div w:id="787705636">
      <w:bodyDiv w:val="1"/>
      <w:marLeft w:val="0"/>
      <w:marRight w:val="0"/>
      <w:marTop w:val="0"/>
      <w:marBottom w:val="0"/>
      <w:divBdr>
        <w:top w:val="none" w:sz="0" w:space="0" w:color="auto"/>
        <w:left w:val="none" w:sz="0" w:space="0" w:color="auto"/>
        <w:bottom w:val="none" w:sz="0" w:space="0" w:color="auto"/>
        <w:right w:val="none" w:sz="0" w:space="0" w:color="auto"/>
      </w:divBdr>
      <w:divsChild>
        <w:div w:id="1455447287">
          <w:marLeft w:val="446"/>
          <w:marRight w:val="0"/>
          <w:marTop w:val="0"/>
          <w:marBottom w:val="0"/>
          <w:divBdr>
            <w:top w:val="none" w:sz="0" w:space="0" w:color="auto"/>
            <w:left w:val="none" w:sz="0" w:space="0" w:color="auto"/>
            <w:bottom w:val="none" w:sz="0" w:space="0" w:color="auto"/>
            <w:right w:val="none" w:sz="0" w:space="0" w:color="auto"/>
          </w:divBdr>
        </w:div>
        <w:div w:id="641925515">
          <w:marLeft w:val="446"/>
          <w:marRight w:val="0"/>
          <w:marTop w:val="0"/>
          <w:marBottom w:val="0"/>
          <w:divBdr>
            <w:top w:val="none" w:sz="0" w:space="0" w:color="auto"/>
            <w:left w:val="none" w:sz="0" w:space="0" w:color="auto"/>
            <w:bottom w:val="none" w:sz="0" w:space="0" w:color="auto"/>
            <w:right w:val="none" w:sz="0" w:space="0" w:color="auto"/>
          </w:divBdr>
        </w:div>
        <w:div w:id="987395228">
          <w:marLeft w:val="446"/>
          <w:marRight w:val="0"/>
          <w:marTop w:val="0"/>
          <w:marBottom w:val="0"/>
          <w:divBdr>
            <w:top w:val="none" w:sz="0" w:space="0" w:color="auto"/>
            <w:left w:val="none" w:sz="0" w:space="0" w:color="auto"/>
            <w:bottom w:val="none" w:sz="0" w:space="0" w:color="auto"/>
            <w:right w:val="none" w:sz="0" w:space="0" w:color="auto"/>
          </w:divBdr>
        </w:div>
      </w:divsChild>
    </w:div>
    <w:div w:id="811210690">
      <w:bodyDiv w:val="1"/>
      <w:marLeft w:val="0"/>
      <w:marRight w:val="0"/>
      <w:marTop w:val="0"/>
      <w:marBottom w:val="0"/>
      <w:divBdr>
        <w:top w:val="none" w:sz="0" w:space="0" w:color="auto"/>
        <w:left w:val="none" w:sz="0" w:space="0" w:color="auto"/>
        <w:bottom w:val="none" w:sz="0" w:space="0" w:color="auto"/>
        <w:right w:val="none" w:sz="0" w:space="0" w:color="auto"/>
      </w:divBdr>
    </w:div>
    <w:div w:id="850408804">
      <w:bodyDiv w:val="1"/>
      <w:marLeft w:val="0"/>
      <w:marRight w:val="0"/>
      <w:marTop w:val="0"/>
      <w:marBottom w:val="0"/>
      <w:divBdr>
        <w:top w:val="none" w:sz="0" w:space="0" w:color="auto"/>
        <w:left w:val="none" w:sz="0" w:space="0" w:color="auto"/>
        <w:bottom w:val="none" w:sz="0" w:space="0" w:color="auto"/>
        <w:right w:val="none" w:sz="0" w:space="0" w:color="auto"/>
      </w:divBdr>
    </w:div>
    <w:div w:id="862330415">
      <w:bodyDiv w:val="1"/>
      <w:marLeft w:val="0"/>
      <w:marRight w:val="0"/>
      <w:marTop w:val="0"/>
      <w:marBottom w:val="0"/>
      <w:divBdr>
        <w:top w:val="none" w:sz="0" w:space="0" w:color="auto"/>
        <w:left w:val="none" w:sz="0" w:space="0" w:color="auto"/>
        <w:bottom w:val="none" w:sz="0" w:space="0" w:color="auto"/>
        <w:right w:val="none" w:sz="0" w:space="0" w:color="auto"/>
      </w:divBdr>
    </w:div>
    <w:div w:id="940066518">
      <w:bodyDiv w:val="1"/>
      <w:marLeft w:val="0"/>
      <w:marRight w:val="0"/>
      <w:marTop w:val="0"/>
      <w:marBottom w:val="0"/>
      <w:divBdr>
        <w:top w:val="none" w:sz="0" w:space="0" w:color="auto"/>
        <w:left w:val="none" w:sz="0" w:space="0" w:color="auto"/>
        <w:bottom w:val="none" w:sz="0" w:space="0" w:color="auto"/>
        <w:right w:val="none" w:sz="0" w:space="0" w:color="auto"/>
      </w:divBdr>
      <w:divsChild>
        <w:div w:id="461117407">
          <w:marLeft w:val="446"/>
          <w:marRight w:val="0"/>
          <w:marTop w:val="0"/>
          <w:marBottom w:val="0"/>
          <w:divBdr>
            <w:top w:val="none" w:sz="0" w:space="0" w:color="auto"/>
            <w:left w:val="none" w:sz="0" w:space="0" w:color="auto"/>
            <w:bottom w:val="none" w:sz="0" w:space="0" w:color="auto"/>
            <w:right w:val="none" w:sz="0" w:space="0" w:color="auto"/>
          </w:divBdr>
        </w:div>
        <w:div w:id="1627390967">
          <w:marLeft w:val="446"/>
          <w:marRight w:val="0"/>
          <w:marTop w:val="0"/>
          <w:marBottom w:val="0"/>
          <w:divBdr>
            <w:top w:val="none" w:sz="0" w:space="0" w:color="auto"/>
            <w:left w:val="none" w:sz="0" w:space="0" w:color="auto"/>
            <w:bottom w:val="none" w:sz="0" w:space="0" w:color="auto"/>
            <w:right w:val="none" w:sz="0" w:space="0" w:color="auto"/>
          </w:divBdr>
        </w:div>
        <w:div w:id="1863274691">
          <w:marLeft w:val="446"/>
          <w:marRight w:val="0"/>
          <w:marTop w:val="0"/>
          <w:marBottom w:val="0"/>
          <w:divBdr>
            <w:top w:val="none" w:sz="0" w:space="0" w:color="auto"/>
            <w:left w:val="none" w:sz="0" w:space="0" w:color="auto"/>
            <w:bottom w:val="none" w:sz="0" w:space="0" w:color="auto"/>
            <w:right w:val="none" w:sz="0" w:space="0" w:color="auto"/>
          </w:divBdr>
        </w:div>
        <w:div w:id="2073000051">
          <w:marLeft w:val="446"/>
          <w:marRight w:val="0"/>
          <w:marTop w:val="0"/>
          <w:marBottom w:val="0"/>
          <w:divBdr>
            <w:top w:val="none" w:sz="0" w:space="0" w:color="auto"/>
            <w:left w:val="none" w:sz="0" w:space="0" w:color="auto"/>
            <w:bottom w:val="none" w:sz="0" w:space="0" w:color="auto"/>
            <w:right w:val="none" w:sz="0" w:space="0" w:color="auto"/>
          </w:divBdr>
        </w:div>
        <w:div w:id="812604687">
          <w:marLeft w:val="446"/>
          <w:marRight w:val="0"/>
          <w:marTop w:val="0"/>
          <w:marBottom w:val="0"/>
          <w:divBdr>
            <w:top w:val="none" w:sz="0" w:space="0" w:color="auto"/>
            <w:left w:val="none" w:sz="0" w:space="0" w:color="auto"/>
            <w:bottom w:val="none" w:sz="0" w:space="0" w:color="auto"/>
            <w:right w:val="none" w:sz="0" w:space="0" w:color="auto"/>
          </w:divBdr>
        </w:div>
        <w:div w:id="1894388049">
          <w:marLeft w:val="446"/>
          <w:marRight w:val="0"/>
          <w:marTop w:val="0"/>
          <w:marBottom w:val="0"/>
          <w:divBdr>
            <w:top w:val="none" w:sz="0" w:space="0" w:color="auto"/>
            <w:left w:val="none" w:sz="0" w:space="0" w:color="auto"/>
            <w:bottom w:val="none" w:sz="0" w:space="0" w:color="auto"/>
            <w:right w:val="none" w:sz="0" w:space="0" w:color="auto"/>
          </w:divBdr>
        </w:div>
        <w:div w:id="1892110606">
          <w:marLeft w:val="446"/>
          <w:marRight w:val="0"/>
          <w:marTop w:val="0"/>
          <w:marBottom w:val="0"/>
          <w:divBdr>
            <w:top w:val="none" w:sz="0" w:space="0" w:color="auto"/>
            <w:left w:val="none" w:sz="0" w:space="0" w:color="auto"/>
            <w:bottom w:val="none" w:sz="0" w:space="0" w:color="auto"/>
            <w:right w:val="none" w:sz="0" w:space="0" w:color="auto"/>
          </w:divBdr>
        </w:div>
      </w:divsChild>
    </w:div>
    <w:div w:id="953633742">
      <w:bodyDiv w:val="1"/>
      <w:marLeft w:val="0"/>
      <w:marRight w:val="0"/>
      <w:marTop w:val="0"/>
      <w:marBottom w:val="0"/>
      <w:divBdr>
        <w:top w:val="none" w:sz="0" w:space="0" w:color="auto"/>
        <w:left w:val="none" w:sz="0" w:space="0" w:color="auto"/>
        <w:bottom w:val="none" w:sz="0" w:space="0" w:color="auto"/>
        <w:right w:val="none" w:sz="0" w:space="0" w:color="auto"/>
      </w:divBdr>
    </w:div>
    <w:div w:id="955794475">
      <w:bodyDiv w:val="1"/>
      <w:marLeft w:val="0"/>
      <w:marRight w:val="0"/>
      <w:marTop w:val="0"/>
      <w:marBottom w:val="0"/>
      <w:divBdr>
        <w:top w:val="none" w:sz="0" w:space="0" w:color="auto"/>
        <w:left w:val="none" w:sz="0" w:space="0" w:color="auto"/>
        <w:bottom w:val="none" w:sz="0" w:space="0" w:color="auto"/>
        <w:right w:val="none" w:sz="0" w:space="0" w:color="auto"/>
      </w:divBdr>
      <w:divsChild>
        <w:div w:id="1945111659">
          <w:marLeft w:val="446"/>
          <w:marRight w:val="0"/>
          <w:marTop w:val="0"/>
          <w:marBottom w:val="0"/>
          <w:divBdr>
            <w:top w:val="none" w:sz="0" w:space="0" w:color="auto"/>
            <w:left w:val="none" w:sz="0" w:space="0" w:color="auto"/>
            <w:bottom w:val="none" w:sz="0" w:space="0" w:color="auto"/>
            <w:right w:val="none" w:sz="0" w:space="0" w:color="auto"/>
          </w:divBdr>
        </w:div>
        <w:div w:id="382143016">
          <w:marLeft w:val="446"/>
          <w:marRight w:val="0"/>
          <w:marTop w:val="0"/>
          <w:marBottom w:val="0"/>
          <w:divBdr>
            <w:top w:val="none" w:sz="0" w:space="0" w:color="auto"/>
            <w:left w:val="none" w:sz="0" w:space="0" w:color="auto"/>
            <w:bottom w:val="none" w:sz="0" w:space="0" w:color="auto"/>
            <w:right w:val="none" w:sz="0" w:space="0" w:color="auto"/>
          </w:divBdr>
        </w:div>
        <w:div w:id="1352604397">
          <w:marLeft w:val="446"/>
          <w:marRight w:val="0"/>
          <w:marTop w:val="0"/>
          <w:marBottom w:val="0"/>
          <w:divBdr>
            <w:top w:val="none" w:sz="0" w:space="0" w:color="auto"/>
            <w:left w:val="none" w:sz="0" w:space="0" w:color="auto"/>
            <w:bottom w:val="none" w:sz="0" w:space="0" w:color="auto"/>
            <w:right w:val="none" w:sz="0" w:space="0" w:color="auto"/>
          </w:divBdr>
        </w:div>
        <w:div w:id="393686">
          <w:marLeft w:val="1166"/>
          <w:marRight w:val="0"/>
          <w:marTop w:val="0"/>
          <w:marBottom w:val="0"/>
          <w:divBdr>
            <w:top w:val="none" w:sz="0" w:space="0" w:color="auto"/>
            <w:left w:val="none" w:sz="0" w:space="0" w:color="auto"/>
            <w:bottom w:val="none" w:sz="0" w:space="0" w:color="auto"/>
            <w:right w:val="none" w:sz="0" w:space="0" w:color="auto"/>
          </w:divBdr>
        </w:div>
        <w:div w:id="924344273">
          <w:marLeft w:val="1166"/>
          <w:marRight w:val="0"/>
          <w:marTop w:val="0"/>
          <w:marBottom w:val="0"/>
          <w:divBdr>
            <w:top w:val="none" w:sz="0" w:space="0" w:color="auto"/>
            <w:left w:val="none" w:sz="0" w:space="0" w:color="auto"/>
            <w:bottom w:val="none" w:sz="0" w:space="0" w:color="auto"/>
            <w:right w:val="none" w:sz="0" w:space="0" w:color="auto"/>
          </w:divBdr>
        </w:div>
        <w:div w:id="600601314">
          <w:marLeft w:val="446"/>
          <w:marRight w:val="0"/>
          <w:marTop w:val="0"/>
          <w:marBottom w:val="0"/>
          <w:divBdr>
            <w:top w:val="none" w:sz="0" w:space="0" w:color="auto"/>
            <w:left w:val="none" w:sz="0" w:space="0" w:color="auto"/>
            <w:bottom w:val="none" w:sz="0" w:space="0" w:color="auto"/>
            <w:right w:val="none" w:sz="0" w:space="0" w:color="auto"/>
          </w:divBdr>
        </w:div>
        <w:div w:id="1549612922">
          <w:marLeft w:val="1166"/>
          <w:marRight w:val="0"/>
          <w:marTop w:val="0"/>
          <w:marBottom w:val="0"/>
          <w:divBdr>
            <w:top w:val="none" w:sz="0" w:space="0" w:color="auto"/>
            <w:left w:val="none" w:sz="0" w:space="0" w:color="auto"/>
            <w:bottom w:val="none" w:sz="0" w:space="0" w:color="auto"/>
            <w:right w:val="none" w:sz="0" w:space="0" w:color="auto"/>
          </w:divBdr>
        </w:div>
        <w:div w:id="1251767373">
          <w:marLeft w:val="446"/>
          <w:marRight w:val="0"/>
          <w:marTop w:val="0"/>
          <w:marBottom w:val="0"/>
          <w:divBdr>
            <w:top w:val="none" w:sz="0" w:space="0" w:color="auto"/>
            <w:left w:val="none" w:sz="0" w:space="0" w:color="auto"/>
            <w:bottom w:val="none" w:sz="0" w:space="0" w:color="auto"/>
            <w:right w:val="none" w:sz="0" w:space="0" w:color="auto"/>
          </w:divBdr>
        </w:div>
        <w:div w:id="1113596744">
          <w:marLeft w:val="1166"/>
          <w:marRight w:val="0"/>
          <w:marTop w:val="0"/>
          <w:marBottom w:val="0"/>
          <w:divBdr>
            <w:top w:val="none" w:sz="0" w:space="0" w:color="auto"/>
            <w:left w:val="none" w:sz="0" w:space="0" w:color="auto"/>
            <w:bottom w:val="none" w:sz="0" w:space="0" w:color="auto"/>
            <w:right w:val="none" w:sz="0" w:space="0" w:color="auto"/>
          </w:divBdr>
        </w:div>
        <w:div w:id="536968815">
          <w:marLeft w:val="1166"/>
          <w:marRight w:val="0"/>
          <w:marTop w:val="0"/>
          <w:marBottom w:val="0"/>
          <w:divBdr>
            <w:top w:val="none" w:sz="0" w:space="0" w:color="auto"/>
            <w:left w:val="none" w:sz="0" w:space="0" w:color="auto"/>
            <w:bottom w:val="none" w:sz="0" w:space="0" w:color="auto"/>
            <w:right w:val="none" w:sz="0" w:space="0" w:color="auto"/>
          </w:divBdr>
        </w:div>
        <w:div w:id="1236665214">
          <w:marLeft w:val="1166"/>
          <w:marRight w:val="0"/>
          <w:marTop w:val="0"/>
          <w:marBottom w:val="0"/>
          <w:divBdr>
            <w:top w:val="none" w:sz="0" w:space="0" w:color="auto"/>
            <w:left w:val="none" w:sz="0" w:space="0" w:color="auto"/>
            <w:bottom w:val="none" w:sz="0" w:space="0" w:color="auto"/>
            <w:right w:val="none" w:sz="0" w:space="0" w:color="auto"/>
          </w:divBdr>
        </w:div>
        <w:div w:id="315688260">
          <w:marLeft w:val="1166"/>
          <w:marRight w:val="0"/>
          <w:marTop w:val="0"/>
          <w:marBottom w:val="0"/>
          <w:divBdr>
            <w:top w:val="none" w:sz="0" w:space="0" w:color="auto"/>
            <w:left w:val="none" w:sz="0" w:space="0" w:color="auto"/>
            <w:bottom w:val="none" w:sz="0" w:space="0" w:color="auto"/>
            <w:right w:val="none" w:sz="0" w:space="0" w:color="auto"/>
          </w:divBdr>
        </w:div>
        <w:div w:id="1531576943">
          <w:marLeft w:val="1166"/>
          <w:marRight w:val="0"/>
          <w:marTop w:val="0"/>
          <w:marBottom w:val="0"/>
          <w:divBdr>
            <w:top w:val="none" w:sz="0" w:space="0" w:color="auto"/>
            <w:left w:val="none" w:sz="0" w:space="0" w:color="auto"/>
            <w:bottom w:val="none" w:sz="0" w:space="0" w:color="auto"/>
            <w:right w:val="none" w:sz="0" w:space="0" w:color="auto"/>
          </w:divBdr>
        </w:div>
        <w:div w:id="660154761">
          <w:marLeft w:val="1166"/>
          <w:marRight w:val="0"/>
          <w:marTop w:val="0"/>
          <w:marBottom w:val="0"/>
          <w:divBdr>
            <w:top w:val="none" w:sz="0" w:space="0" w:color="auto"/>
            <w:left w:val="none" w:sz="0" w:space="0" w:color="auto"/>
            <w:bottom w:val="none" w:sz="0" w:space="0" w:color="auto"/>
            <w:right w:val="none" w:sz="0" w:space="0" w:color="auto"/>
          </w:divBdr>
        </w:div>
        <w:div w:id="1706635694">
          <w:marLeft w:val="1166"/>
          <w:marRight w:val="0"/>
          <w:marTop w:val="0"/>
          <w:marBottom w:val="0"/>
          <w:divBdr>
            <w:top w:val="none" w:sz="0" w:space="0" w:color="auto"/>
            <w:left w:val="none" w:sz="0" w:space="0" w:color="auto"/>
            <w:bottom w:val="none" w:sz="0" w:space="0" w:color="auto"/>
            <w:right w:val="none" w:sz="0" w:space="0" w:color="auto"/>
          </w:divBdr>
        </w:div>
        <w:div w:id="1572110121">
          <w:marLeft w:val="446"/>
          <w:marRight w:val="0"/>
          <w:marTop w:val="0"/>
          <w:marBottom w:val="0"/>
          <w:divBdr>
            <w:top w:val="none" w:sz="0" w:space="0" w:color="auto"/>
            <w:left w:val="none" w:sz="0" w:space="0" w:color="auto"/>
            <w:bottom w:val="none" w:sz="0" w:space="0" w:color="auto"/>
            <w:right w:val="none" w:sz="0" w:space="0" w:color="auto"/>
          </w:divBdr>
        </w:div>
        <w:div w:id="221673450">
          <w:marLeft w:val="1166"/>
          <w:marRight w:val="0"/>
          <w:marTop w:val="0"/>
          <w:marBottom w:val="0"/>
          <w:divBdr>
            <w:top w:val="none" w:sz="0" w:space="0" w:color="auto"/>
            <w:left w:val="none" w:sz="0" w:space="0" w:color="auto"/>
            <w:bottom w:val="none" w:sz="0" w:space="0" w:color="auto"/>
            <w:right w:val="none" w:sz="0" w:space="0" w:color="auto"/>
          </w:divBdr>
        </w:div>
        <w:div w:id="1803225426">
          <w:marLeft w:val="1166"/>
          <w:marRight w:val="0"/>
          <w:marTop w:val="0"/>
          <w:marBottom w:val="0"/>
          <w:divBdr>
            <w:top w:val="none" w:sz="0" w:space="0" w:color="auto"/>
            <w:left w:val="none" w:sz="0" w:space="0" w:color="auto"/>
            <w:bottom w:val="none" w:sz="0" w:space="0" w:color="auto"/>
            <w:right w:val="none" w:sz="0" w:space="0" w:color="auto"/>
          </w:divBdr>
        </w:div>
        <w:div w:id="234363317">
          <w:marLeft w:val="1166"/>
          <w:marRight w:val="0"/>
          <w:marTop w:val="0"/>
          <w:marBottom w:val="0"/>
          <w:divBdr>
            <w:top w:val="none" w:sz="0" w:space="0" w:color="auto"/>
            <w:left w:val="none" w:sz="0" w:space="0" w:color="auto"/>
            <w:bottom w:val="none" w:sz="0" w:space="0" w:color="auto"/>
            <w:right w:val="none" w:sz="0" w:space="0" w:color="auto"/>
          </w:divBdr>
        </w:div>
      </w:divsChild>
    </w:div>
    <w:div w:id="975453348">
      <w:bodyDiv w:val="1"/>
      <w:marLeft w:val="0"/>
      <w:marRight w:val="0"/>
      <w:marTop w:val="0"/>
      <w:marBottom w:val="0"/>
      <w:divBdr>
        <w:top w:val="none" w:sz="0" w:space="0" w:color="auto"/>
        <w:left w:val="none" w:sz="0" w:space="0" w:color="auto"/>
        <w:bottom w:val="none" w:sz="0" w:space="0" w:color="auto"/>
        <w:right w:val="none" w:sz="0" w:space="0" w:color="auto"/>
      </w:divBdr>
    </w:div>
    <w:div w:id="996156473">
      <w:bodyDiv w:val="1"/>
      <w:marLeft w:val="0"/>
      <w:marRight w:val="0"/>
      <w:marTop w:val="0"/>
      <w:marBottom w:val="0"/>
      <w:divBdr>
        <w:top w:val="none" w:sz="0" w:space="0" w:color="auto"/>
        <w:left w:val="none" w:sz="0" w:space="0" w:color="auto"/>
        <w:bottom w:val="none" w:sz="0" w:space="0" w:color="auto"/>
        <w:right w:val="none" w:sz="0" w:space="0" w:color="auto"/>
      </w:divBdr>
      <w:divsChild>
        <w:div w:id="1037851419">
          <w:marLeft w:val="720"/>
          <w:marRight w:val="0"/>
          <w:marTop w:val="0"/>
          <w:marBottom w:val="0"/>
          <w:divBdr>
            <w:top w:val="none" w:sz="0" w:space="0" w:color="auto"/>
            <w:left w:val="none" w:sz="0" w:space="0" w:color="auto"/>
            <w:bottom w:val="none" w:sz="0" w:space="0" w:color="auto"/>
            <w:right w:val="none" w:sz="0" w:space="0" w:color="auto"/>
          </w:divBdr>
        </w:div>
        <w:div w:id="979115486">
          <w:marLeft w:val="1267"/>
          <w:marRight w:val="0"/>
          <w:marTop w:val="0"/>
          <w:marBottom w:val="0"/>
          <w:divBdr>
            <w:top w:val="none" w:sz="0" w:space="0" w:color="auto"/>
            <w:left w:val="none" w:sz="0" w:space="0" w:color="auto"/>
            <w:bottom w:val="none" w:sz="0" w:space="0" w:color="auto"/>
            <w:right w:val="none" w:sz="0" w:space="0" w:color="auto"/>
          </w:divBdr>
        </w:div>
        <w:div w:id="813526234">
          <w:marLeft w:val="1267"/>
          <w:marRight w:val="0"/>
          <w:marTop w:val="0"/>
          <w:marBottom w:val="0"/>
          <w:divBdr>
            <w:top w:val="none" w:sz="0" w:space="0" w:color="auto"/>
            <w:left w:val="none" w:sz="0" w:space="0" w:color="auto"/>
            <w:bottom w:val="none" w:sz="0" w:space="0" w:color="auto"/>
            <w:right w:val="none" w:sz="0" w:space="0" w:color="auto"/>
          </w:divBdr>
        </w:div>
        <w:div w:id="931815128">
          <w:marLeft w:val="1267"/>
          <w:marRight w:val="0"/>
          <w:marTop w:val="0"/>
          <w:marBottom w:val="0"/>
          <w:divBdr>
            <w:top w:val="none" w:sz="0" w:space="0" w:color="auto"/>
            <w:left w:val="none" w:sz="0" w:space="0" w:color="auto"/>
            <w:bottom w:val="none" w:sz="0" w:space="0" w:color="auto"/>
            <w:right w:val="none" w:sz="0" w:space="0" w:color="auto"/>
          </w:divBdr>
        </w:div>
      </w:divsChild>
    </w:div>
    <w:div w:id="1005134816">
      <w:bodyDiv w:val="1"/>
      <w:marLeft w:val="0"/>
      <w:marRight w:val="0"/>
      <w:marTop w:val="0"/>
      <w:marBottom w:val="0"/>
      <w:divBdr>
        <w:top w:val="none" w:sz="0" w:space="0" w:color="auto"/>
        <w:left w:val="none" w:sz="0" w:space="0" w:color="auto"/>
        <w:bottom w:val="none" w:sz="0" w:space="0" w:color="auto"/>
        <w:right w:val="none" w:sz="0" w:space="0" w:color="auto"/>
      </w:divBdr>
      <w:divsChild>
        <w:div w:id="1418088096">
          <w:marLeft w:val="446"/>
          <w:marRight w:val="0"/>
          <w:marTop w:val="0"/>
          <w:marBottom w:val="0"/>
          <w:divBdr>
            <w:top w:val="none" w:sz="0" w:space="0" w:color="auto"/>
            <w:left w:val="none" w:sz="0" w:space="0" w:color="auto"/>
            <w:bottom w:val="none" w:sz="0" w:space="0" w:color="auto"/>
            <w:right w:val="none" w:sz="0" w:space="0" w:color="auto"/>
          </w:divBdr>
        </w:div>
        <w:div w:id="146751838">
          <w:marLeft w:val="446"/>
          <w:marRight w:val="0"/>
          <w:marTop w:val="0"/>
          <w:marBottom w:val="0"/>
          <w:divBdr>
            <w:top w:val="none" w:sz="0" w:space="0" w:color="auto"/>
            <w:left w:val="none" w:sz="0" w:space="0" w:color="auto"/>
            <w:bottom w:val="none" w:sz="0" w:space="0" w:color="auto"/>
            <w:right w:val="none" w:sz="0" w:space="0" w:color="auto"/>
          </w:divBdr>
        </w:div>
        <w:div w:id="688146699">
          <w:marLeft w:val="446"/>
          <w:marRight w:val="0"/>
          <w:marTop w:val="0"/>
          <w:marBottom w:val="0"/>
          <w:divBdr>
            <w:top w:val="none" w:sz="0" w:space="0" w:color="auto"/>
            <w:left w:val="none" w:sz="0" w:space="0" w:color="auto"/>
            <w:bottom w:val="none" w:sz="0" w:space="0" w:color="auto"/>
            <w:right w:val="none" w:sz="0" w:space="0" w:color="auto"/>
          </w:divBdr>
        </w:div>
        <w:div w:id="1775591970">
          <w:marLeft w:val="446"/>
          <w:marRight w:val="0"/>
          <w:marTop w:val="0"/>
          <w:marBottom w:val="0"/>
          <w:divBdr>
            <w:top w:val="none" w:sz="0" w:space="0" w:color="auto"/>
            <w:left w:val="none" w:sz="0" w:space="0" w:color="auto"/>
            <w:bottom w:val="none" w:sz="0" w:space="0" w:color="auto"/>
            <w:right w:val="none" w:sz="0" w:space="0" w:color="auto"/>
          </w:divBdr>
        </w:div>
        <w:div w:id="2082480991">
          <w:marLeft w:val="1166"/>
          <w:marRight w:val="0"/>
          <w:marTop w:val="0"/>
          <w:marBottom w:val="0"/>
          <w:divBdr>
            <w:top w:val="none" w:sz="0" w:space="0" w:color="auto"/>
            <w:left w:val="none" w:sz="0" w:space="0" w:color="auto"/>
            <w:bottom w:val="none" w:sz="0" w:space="0" w:color="auto"/>
            <w:right w:val="none" w:sz="0" w:space="0" w:color="auto"/>
          </w:divBdr>
        </w:div>
        <w:div w:id="817653541">
          <w:marLeft w:val="1166"/>
          <w:marRight w:val="0"/>
          <w:marTop w:val="0"/>
          <w:marBottom w:val="0"/>
          <w:divBdr>
            <w:top w:val="none" w:sz="0" w:space="0" w:color="auto"/>
            <w:left w:val="none" w:sz="0" w:space="0" w:color="auto"/>
            <w:bottom w:val="none" w:sz="0" w:space="0" w:color="auto"/>
            <w:right w:val="none" w:sz="0" w:space="0" w:color="auto"/>
          </w:divBdr>
        </w:div>
        <w:div w:id="1997344166">
          <w:marLeft w:val="1166"/>
          <w:marRight w:val="0"/>
          <w:marTop w:val="0"/>
          <w:marBottom w:val="0"/>
          <w:divBdr>
            <w:top w:val="none" w:sz="0" w:space="0" w:color="auto"/>
            <w:left w:val="none" w:sz="0" w:space="0" w:color="auto"/>
            <w:bottom w:val="none" w:sz="0" w:space="0" w:color="auto"/>
            <w:right w:val="none" w:sz="0" w:space="0" w:color="auto"/>
          </w:divBdr>
        </w:div>
        <w:div w:id="2026248502">
          <w:marLeft w:val="1166"/>
          <w:marRight w:val="0"/>
          <w:marTop w:val="0"/>
          <w:marBottom w:val="0"/>
          <w:divBdr>
            <w:top w:val="none" w:sz="0" w:space="0" w:color="auto"/>
            <w:left w:val="none" w:sz="0" w:space="0" w:color="auto"/>
            <w:bottom w:val="none" w:sz="0" w:space="0" w:color="auto"/>
            <w:right w:val="none" w:sz="0" w:space="0" w:color="auto"/>
          </w:divBdr>
        </w:div>
      </w:divsChild>
    </w:div>
    <w:div w:id="1045102869">
      <w:bodyDiv w:val="1"/>
      <w:marLeft w:val="0"/>
      <w:marRight w:val="0"/>
      <w:marTop w:val="0"/>
      <w:marBottom w:val="0"/>
      <w:divBdr>
        <w:top w:val="none" w:sz="0" w:space="0" w:color="auto"/>
        <w:left w:val="none" w:sz="0" w:space="0" w:color="auto"/>
        <w:bottom w:val="none" w:sz="0" w:space="0" w:color="auto"/>
        <w:right w:val="none" w:sz="0" w:space="0" w:color="auto"/>
      </w:divBdr>
    </w:div>
    <w:div w:id="1057170818">
      <w:bodyDiv w:val="1"/>
      <w:marLeft w:val="0"/>
      <w:marRight w:val="0"/>
      <w:marTop w:val="0"/>
      <w:marBottom w:val="0"/>
      <w:divBdr>
        <w:top w:val="none" w:sz="0" w:space="0" w:color="auto"/>
        <w:left w:val="none" w:sz="0" w:space="0" w:color="auto"/>
        <w:bottom w:val="none" w:sz="0" w:space="0" w:color="auto"/>
        <w:right w:val="none" w:sz="0" w:space="0" w:color="auto"/>
      </w:divBdr>
    </w:div>
    <w:div w:id="1062680757">
      <w:bodyDiv w:val="1"/>
      <w:marLeft w:val="0"/>
      <w:marRight w:val="0"/>
      <w:marTop w:val="0"/>
      <w:marBottom w:val="0"/>
      <w:divBdr>
        <w:top w:val="none" w:sz="0" w:space="0" w:color="auto"/>
        <w:left w:val="none" w:sz="0" w:space="0" w:color="auto"/>
        <w:bottom w:val="none" w:sz="0" w:space="0" w:color="auto"/>
        <w:right w:val="none" w:sz="0" w:space="0" w:color="auto"/>
      </w:divBdr>
    </w:div>
    <w:div w:id="1071272288">
      <w:bodyDiv w:val="1"/>
      <w:marLeft w:val="0"/>
      <w:marRight w:val="0"/>
      <w:marTop w:val="0"/>
      <w:marBottom w:val="0"/>
      <w:divBdr>
        <w:top w:val="none" w:sz="0" w:space="0" w:color="auto"/>
        <w:left w:val="none" w:sz="0" w:space="0" w:color="auto"/>
        <w:bottom w:val="none" w:sz="0" w:space="0" w:color="auto"/>
        <w:right w:val="none" w:sz="0" w:space="0" w:color="auto"/>
      </w:divBdr>
    </w:div>
    <w:div w:id="1080906747">
      <w:bodyDiv w:val="1"/>
      <w:marLeft w:val="0"/>
      <w:marRight w:val="0"/>
      <w:marTop w:val="0"/>
      <w:marBottom w:val="0"/>
      <w:divBdr>
        <w:top w:val="none" w:sz="0" w:space="0" w:color="auto"/>
        <w:left w:val="none" w:sz="0" w:space="0" w:color="auto"/>
        <w:bottom w:val="none" w:sz="0" w:space="0" w:color="auto"/>
        <w:right w:val="none" w:sz="0" w:space="0" w:color="auto"/>
      </w:divBdr>
    </w:div>
    <w:div w:id="1085346528">
      <w:bodyDiv w:val="1"/>
      <w:marLeft w:val="0"/>
      <w:marRight w:val="0"/>
      <w:marTop w:val="0"/>
      <w:marBottom w:val="0"/>
      <w:divBdr>
        <w:top w:val="none" w:sz="0" w:space="0" w:color="auto"/>
        <w:left w:val="none" w:sz="0" w:space="0" w:color="auto"/>
        <w:bottom w:val="none" w:sz="0" w:space="0" w:color="auto"/>
        <w:right w:val="none" w:sz="0" w:space="0" w:color="auto"/>
      </w:divBdr>
      <w:divsChild>
        <w:div w:id="691805885">
          <w:marLeft w:val="720"/>
          <w:marRight w:val="0"/>
          <w:marTop w:val="0"/>
          <w:marBottom w:val="0"/>
          <w:divBdr>
            <w:top w:val="none" w:sz="0" w:space="0" w:color="auto"/>
            <w:left w:val="none" w:sz="0" w:space="0" w:color="auto"/>
            <w:bottom w:val="none" w:sz="0" w:space="0" w:color="auto"/>
            <w:right w:val="none" w:sz="0" w:space="0" w:color="auto"/>
          </w:divBdr>
        </w:div>
        <w:div w:id="2086878463">
          <w:marLeft w:val="720"/>
          <w:marRight w:val="0"/>
          <w:marTop w:val="0"/>
          <w:marBottom w:val="0"/>
          <w:divBdr>
            <w:top w:val="none" w:sz="0" w:space="0" w:color="auto"/>
            <w:left w:val="none" w:sz="0" w:space="0" w:color="auto"/>
            <w:bottom w:val="none" w:sz="0" w:space="0" w:color="auto"/>
            <w:right w:val="none" w:sz="0" w:space="0" w:color="auto"/>
          </w:divBdr>
        </w:div>
        <w:div w:id="1455056241">
          <w:marLeft w:val="720"/>
          <w:marRight w:val="0"/>
          <w:marTop w:val="0"/>
          <w:marBottom w:val="0"/>
          <w:divBdr>
            <w:top w:val="none" w:sz="0" w:space="0" w:color="auto"/>
            <w:left w:val="none" w:sz="0" w:space="0" w:color="auto"/>
            <w:bottom w:val="none" w:sz="0" w:space="0" w:color="auto"/>
            <w:right w:val="none" w:sz="0" w:space="0" w:color="auto"/>
          </w:divBdr>
        </w:div>
      </w:divsChild>
    </w:div>
    <w:div w:id="1091121918">
      <w:bodyDiv w:val="1"/>
      <w:marLeft w:val="0"/>
      <w:marRight w:val="0"/>
      <w:marTop w:val="0"/>
      <w:marBottom w:val="0"/>
      <w:divBdr>
        <w:top w:val="none" w:sz="0" w:space="0" w:color="auto"/>
        <w:left w:val="none" w:sz="0" w:space="0" w:color="auto"/>
        <w:bottom w:val="none" w:sz="0" w:space="0" w:color="auto"/>
        <w:right w:val="none" w:sz="0" w:space="0" w:color="auto"/>
      </w:divBdr>
    </w:div>
    <w:div w:id="1108309620">
      <w:bodyDiv w:val="1"/>
      <w:marLeft w:val="0"/>
      <w:marRight w:val="0"/>
      <w:marTop w:val="0"/>
      <w:marBottom w:val="0"/>
      <w:divBdr>
        <w:top w:val="none" w:sz="0" w:space="0" w:color="auto"/>
        <w:left w:val="none" w:sz="0" w:space="0" w:color="auto"/>
        <w:bottom w:val="none" w:sz="0" w:space="0" w:color="auto"/>
        <w:right w:val="none" w:sz="0" w:space="0" w:color="auto"/>
      </w:divBdr>
      <w:divsChild>
        <w:div w:id="1599291400">
          <w:marLeft w:val="446"/>
          <w:marRight w:val="0"/>
          <w:marTop w:val="0"/>
          <w:marBottom w:val="0"/>
          <w:divBdr>
            <w:top w:val="none" w:sz="0" w:space="0" w:color="auto"/>
            <w:left w:val="none" w:sz="0" w:space="0" w:color="auto"/>
            <w:bottom w:val="none" w:sz="0" w:space="0" w:color="auto"/>
            <w:right w:val="none" w:sz="0" w:space="0" w:color="auto"/>
          </w:divBdr>
        </w:div>
        <w:div w:id="1116290033">
          <w:marLeft w:val="446"/>
          <w:marRight w:val="0"/>
          <w:marTop w:val="0"/>
          <w:marBottom w:val="0"/>
          <w:divBdr>
            <w:top w:val="none" w:sz="0" w:space="0" w:color="auto"/>
            <w:left w:val="none" w:sz="0" w:space="0" w:color="auto"/>
            <w:bottom w:val="none" w:sz="0" w:space="0" w:color="auto"/>
            <w:right w:val="none" w:sz="0" w:space="0" w:color="auto"/>
          </w:divBdr>
        </w:div>
        <w:div w:id="1108282258">
          <w:marLeft w:val="446"/>
          <w:marRight w:val="0"/>
          <w:marTop w:val="0"/>
          <w:marBottom w:val="0"/>
          <w:divBdr>
            <w:top w:val="none" w:sz="0" w:space="0" w:color="auto"/>
            <w:left w:val="none" w:sz="0" w:space="0" w:color="auto"/>
            <w:bottom w:val="none" w:sz="0" w:space="0" w:color="auto"/>
            <w:right w:val="none" w:sz="0" w:space="0" w:color="auto"/>
          </w:divBdr>
        </w:div>
        <w:div w:id="971786473">
          <w:marLeft w:val="446"/>
          <w:marRight w:val="0"/>
          <w:marTop w:val="0"/>
          <w:marBottom w:val="0"/>
          <w:divBdr>
            <w:top w:val="none" w:sz="0" w:space="0" w:color="auto"/>
            <w:left w:val="none" w:sz="0" w:space="0" w:color="auto"/>
            <w:bottom w:val="none" w:sz="0" w:space="0" w:color="auto"/>
            <w:right w:val="none" w:sz="0" w:space="0" w:color="auto"/>
          </w:divBdr>
        </w:div>
      </w:divsChild>
    </w:div>
    <w:div w:id="1137333526">
      <w:bodyDiv w:val="1"/>
      <w:marLeft w:val="0"/>
      <w:marRight w:val="0"/>
      <w:marTop w:val="0"/>
      <w:marBottom w:val="0"/>
      <w:divBdr>
        <w:top w:val="none" w:sz="0" w:space="0" w:color="auto"/>
        <w:left w:val="none" w:sz="0" w:space="0" w:color="auto"/>
        <w:bottom w:val="none" w:sz="0" w:space="0" w:color="auto"/>
        <w:right w:val="none" w:sz="0" w:space="0" w:color="auto"/>
      </w:divBdr>
    </w:div>
    <w:div w:id="1171602960">
      <w:bodyDiv w:val="1"/>
      <w:marLeft w:val="0"/>
      <w:marRight w:val="0"/>
      <w:marTop w:val="0"/>
      <w:marBottom w:val="0"/>
      <w:divBdr>
        <w:top w:val="none" w:sz="0" w:space="0" w:color="auto"/>
        <w:left w:val="none" w:sz="0" w:space="0" w:color="auto"/>
        <w:bottom w:val="none" w:sz="0" w:space="0" w:color="auto"/>
        <w:right w:val="none" w:sz="0" w:space="0" w:color="auto"/>
      </w:divBdr>
    </w:div>
    <w:div w:id="1223129402">
      <w:bodyDiv w:val="1"/>
      <w:marLeft w:val="0"/>
      <w:marRight w:val="0"/>
      <w:marTop w:val="0"/>
      <w:marBottom w:val="0"/>
      <w:divBdr>
        <w:top w:val="none" w:sz="0" w:space="0" w:color="auto"/>
        <w:left w:val="none" w:sz="0" w:space="0" w:color="auto"/>
        <w:bottom w:val="none" w:sz="0" w:space="0" w:color="auto"/>
        <w:right w:val="none" w:sz="0" w:space="0" w:color="auto"/>
      </w:divBdr>
    </w:div>
    <w:div w:id="1234898193">
      <w:bodyDiv w:val="1"/>
      <w:marLeft w:val="0"/>
      <w:marRight w:val="0"/>
      <w:marTop w:val="0"/>
      <w:marBottom w:val="0"/>
      <w:divBdr>
        <w:top w:val="none" w:sz="0" w:space="0" w:color="auto"/>
        <w:left w:val="none" w:sz="0" w:space="0" w:color="auto"/>
        <w:bottom w:val="none" w:sz="0" w:space="0" w:color="auto"/>
        <w:right w:val="none" w:sz="0" w:space="0" w:color="auto"/>
      </w:divBdr>
    </w:div>
    <w:div w:id="1280144028">
      <w:bodyDiv w:val="1"/>
      <w:marLeft w:val="0"/>
      <w:marRight w:val="0"/>
      <w:marTop w:val="0"/>
      <w:marBottom w:val="0"/>
      <w:divBdr>
        <w:top w:val="none" w:sz="0" w:space="0" w:color="auto"/>
        <w:left w:val="none" w:sz="0" w:space="0" w:color="auto"/>
        <w:bottom w:val="none" w:sz="0" w:space="0" w:color="auto"/>
        <w:right w:val="none" w:sz="0" w:space="0" w:color="auto"/>
      </w:divBdr>
    </w:div>
    <w:div w:id="1283267551">
      <w:bodyDiv w:val="1"/>
      <w:marLeft w:val="0"/>
      <w:marRight w:val="0"/>
      <w:marTop w:val="0"/>
      <w:marBottom w:val="0"/>
      <w:divBdr>
        <w:top w:val="none" w:sz="0" w:space="0" w:color="auto"/>
        <w:left w:val="none" w:sz="0" w:space="0" w:color="auto"/>
        <w:bottom w:val="none" w:sz="0" w:space="0" w:color="auto"/>
        <w:right w:val="none" w:sz="0" w:space="0" w:color="auto"/>
      </w:divBdr>
    </w:div>
    <w:div w:id="1324167403">
      <w:bodyDiv w:val="1"/>
      <w:marLeft w:val="0"/>
      <w:marRight w:val="0"/>
      <w:marTop w:val="0"/>
      <w:marBottom w:val="0"/>
      <w:divBdr>
        <w:top w:val="none" w:sz="0" w:space="0" w:color="auto"/>
        <w:left w:val="none" w:sz="0" w:space="0" w:color="auto"/>
        <w:bottom w:val="none" w:sz="0" w:space="0" w:color="auto"/>
        <w:right w:val="none" w:sz="0" w:space="0" w:color="auto"/>
      </w:divBdr>
    </w:div>
    <w:div w:id="1359507551">
      <w:bodyDiv w:val="1"/>
      <w:marLeft w:val="0"/>
      <w:marRight w:val="0"/>
      <w:marTop w:val="0"/>
      <w:marBottom w:val="0"/>
      <w:divBdr>
        <w:top w:val="none" w:sz="0" w:space="0" w:color="auto"/>
        <w:left w:val="none" w:sz="0" w:space="0" w:color="auto"/>
        <w:bottom w:val="none" w:sz="0" w:space="0" w:color="auto"/>
        <w:right w:val="none" w:sz="0" w:space="0" w:color="auto"/>
      </w:divBdr>
    </w:div>
    <w:div w:id="1382365874">
      <w:bodyDiv w:val="1"/>
      <w:marLeft w:val="0"/>
      <w:marRight w:val="0"/>
      <w:marTop w:val="0"/>
      <w:marBottom w:val="0"/>
      <w:divBdr>
        <w:top w:val="none" w:sz="0" w:space="0" w:color="auto"/>
        <w:left w:val="none" w:sz="0" w:space="0" w:color="auto"/>
        <w:bottom w:val="none" w:sz="0" w:space="0" w:color="auto"/>
        <w:right w:val="none" w:sz="0" w:space="0" w:color="auto"/>
      </w:divBdr>
    </w:div>
    <w:div w:id="1388992761">
      <w:bodyDiv w:val="1"/>
      <w:marLeft w:val="0"/>
      <w:marRight w:val="0"/>
      <w:marTop w:val="0"/>
      <w:marBottom w:val="0"/>
      <w:divBdr>
        <w:top w:val="none" w:sz="0" w:space="0" w:color="auto"/>
        <w:left w:val="none" w:sz="0" w:space="0" w:color="auto"/>
        <w:bottom w:val="none" w:sz="0" w:space="0" w:color="auto"/>
        <w:right w:val="none" w:sz="0" w:space="0" w:color="auto"/>
      </w:divBdr>
    </w:div>
    <w:div w:id="1401949807">
      <w:bodyDiv w:val="1"/>
      <w:marLeft w:val="0"/>
      <w:marRight w:val="0"/>
      <w:marTop w:val="0"/>
      <w:marBottom w:val="0"/>
      <w:divBdr>
        <w:top w:val="none" w:sz="0" w:space="0" w:color="auto"/>
        <w:left w:val="none" w:sz="0" w:space="0" w:color="auto"/>
        <w:bottom w:val="none" w:sz="0" w:space="0" w:color="auto"/>
        <w:right w:val="none" w:sz="0" w:space="0" w:color="auto"/>
      </w:divBdr>
    </w:div>
    <w:div w:id="1404831689">
      <w:bodyDiv w:val="1"/>
      <w:marLeft w:val="0"/>
      <w:marRight w:val="0"/>
      <w:marTop w:val="0"/>
      <w:marBottom w:val="0"/>
      <w:divBdr>
        <w:top w:val="none" w:sz="0" w:space="0" w:color="auto"/>
        <w:left w:val="none" w:sz="0" w:space="0" w:color="auto"/>
        <w:bottom w:val="none" w:sz="0" w:space="0" w:color="auto"/>
        <w:right w:val="none" w:sz="0" w:space="0" w:color="auto"/>
      </w:divBdr>
    </w:div>
    <w:div w:id="1510371695">
      <w:bodyDiv w:val="1"/>
      <w:marLeft w:val="0"/>
      <w:marRight w:val="0"/>
      <w:marTop w:val="0"/>
      <w:marBottom w:val="0"/>
      <w:divBdr>
        <w:top w:val="none" w:sz="0" w:space="0" w:color="auto"/>
        <w:left w:val="none" w:sz="0" w:space="0" w:color="auto"/>
        <w:bottom w:val="none" w:sz="0" w:space="0" w:color="auto"/>
        <w:right w:val="none" w:sz="0" w:space="0" w:color="auto"/>
      </w:divBdr>
    </w:div>
    <w:div w:id="1530989615">
      <w:bodyDiv w:val="1"/>
      <w:marLeft w:val="0"/>
      <w:marRight w:val="0"/>
      <w:marTop w:val="0"/>
      <w:marBottom w:val="0"/>
      <w:divBdr>
        <w:top w:val="none" w:sz="0" w:space="0" w:color="auto"/>
        <w:left w:val="none" w:sz="0" w:space="0" w:color="auto"/>
        <w:bottom w:val="none" w:sz="0" w:space="0" w:color="auto"/>
        <w:right w:val="none" w:sz="0" w:space="0" w:color="auto"/>
      </w:divBdr>
      <w:divsChild>
        <w:div w:id="2134903116">
          <w:marLeft w:val="1440"/>
          <w:marRight w:val="0"/>
          <w:marTop w:val="0"/>
          <w:marBottom w:val="0"/>
          <w:divBdr>
            <w:top w:val="none" w:sz="0" w:space="0" w:color="auto"/>
            <w:left w:val="none" w:sz="0" w:space="0" w:color="auto"/>
            <w:bottom w:val="none" w:sz="0" w:space="0" w:color="auto"/>
            <w:right w:val="none" w:sz="0" w:space="0" w:color="auto"/>
          </w:divBdr>
        </w:div>
        <w:div w:id="1302925062">
          <w:marLeft w:val="1166"/>
          <w:marRight w:val="0"/>
          <w:marTop w:val="0"/>
          <w:marBottom w:val="0"/>
          <w:divBdr>
            <w:top w:val="none" w:sz="0" w:space="0" w:color="auto"/>
            <w:left w:val="none" w:sz="0" w:space="0" w:color="auto"/>
            <w:bottom w:val="none" w:sz="0" w:space="0" w:color="auto"/>
            <w:right w:val="none" w:sz="0" w:space="0" w:color="auto"/>
          </w:divBdr>
        </w:div>
      </w:divsChild>
    </w:div>
    <w:div w:id="1559320846">
      <w:bodyDiv w:val="1"/>
      <w:marLeft w:val="0"/>
      <w:marRight w:val="0"/>
      <w:marTop w:val="0"/>
      <w:marBottom w:val="0"/>
      <w:divBdr>
        <w:top w:val="none" w:sz="0" w:space="0" w:color="auto"/>
        <w:left w:val="none" w:sz="0" w:space="0" w:color="auto"/>
        <w:bottom w:val="none" w:sz="0" w:space="0" w:color="auto"/>
        <w:right w:val="none" w:sz="0" w:space="0" w:color="auto"/>
      </w:divBdr>
    </w:div>
    <w:div w:id="1592619774">
      <w:bodyDiv w:val="1"/>
      <w:marLeft w:val="0"/>
      <w:marRight w:val="0"/>
      <w:marTop w:val="0"/>
      <w:marBottom w:val="0"/>
      <w:divBdr>
        <w:top w:val="none" w:sz="0" w:space="0" w:color="auto"/>
        <w:left w:val="none" w:sz="0" w:space="0" w:color="auto"/>
        <w:bottom w:val="none" w:sz="0" w:space="0" w:color="auto"/>
        <w:right w:val="none" w:sz="0" w:space="0" w:color="auto"/>
      </w:divBdr>
    </w:div>
    <w:div w:id="1593852537">
      <w:bodyDiv w:val="1"/>
      <w:marLeft w:val="0"/>
      <w:marRight w:val="0"/>
      <w:marTop w:val="0"/>
      <w:marBottom w:val="0"/>
      <w:divBdr>
        <w:top w:val="none" w:sz="0" w:space="0" w:color="auto"/>
        <w:left w:val="none" w:sz="0" w:space="0" w:color="auto"/>
        <w:bottom w:val="none" w:sz="0" w:space="0" w:color="auto"/>
        <w:right w:val="none" w:sz="0" w:space="0" w:color="auto"/>
      </w:divBdr>
    </w:div>
    <w:div w:id="1612587280">
      <w:bodyDiv w:val="1"/>
      <w:marLeft w:val="0"/>
      <w:marRight w:val="0"/>
      <w:marTop w:val="0"/>
      <w:marBottom w:val="0"/>
      <w:divBdr>
        <w:top w:val="none" w:sz="0" w:space="0" w:color="auto"/>
        <w:left w:val="none" w:sz="0" w:space="0" w:color="auto"/>
        <w:bottom w:val="none" w:sz="0" w:space="0" w:color="auto"/>
        <w:right w:val="none" w:sz="0" w:space="0" w:color="auto"/>
      </w:divBdr>
    </w:div>
    <w:div w:id="1629820636">
      <w:bodyDiv w:val="1"/>
      <w:marLeft w:val="0"/>
      <w:marRight w:val="0"/>
      <w:marTop w:val="0"/>
      <w:marBottom w:val="0"/>
      <w:divBdr>
        <w:top w:val="none" w:sz="0" w:space="0" w:color="auto"/>
        <w:left w:val="none" w:sz="0" w:space="0" w:color="auto"/>
        <w:bottom w:val="none" w:sz="0" w:space="0" w:color="auto"/>
        <w:right w:val="none" w:sz="0" w:space="0" w:color="auto"/>
      </w:divBdr>
    </w:div>
    <w:div w:id="1639147354">
      <w:bodyDiv w:val="1"/>
      <w:marLeft w:val="0"/>
      <w:marRight w:val="0"/>
      <w:marTop w:val="0"/>
      <w:marBottom w:val="0"/>
      <w:divBdr>
        <w:top w:val="none" w:sz="0" w:space="0" w:color="auto"/>
        <w:left w:val="none" w:sz="0" w:space="0" w:color="auto"/>
        <w:bottom w:val="none" w:sz="0" w:space="0" w:color="auto"/>
        <w:right w:val="none" w:sz="0" w:space="0" w:color="auto"/>
      </w:divBdr>
    </w:div>
    <w:div w:id="1647314227">
      <w:bodyDiv w:val="1"/>
      <w:marLeft w:val="0"/>
      <w:marRight w:val="0"/>
      <w:marTop w:val="0"/>
      <w:marBottom w:val="0"/>
      <w:divBdr>
        <w:top w:val="none" w:sz="0" w:space="0" w:color="auto"/>
        <w:left w:val="none" w:sz="0" w:space="0" w:color="auto"/>
        <w:bottom w:val="none" w:sz="0" w:space="0" w:color="auto"/>
        <w:right w:val="none" w:sz="0" w:space="0" w:color="auto"/>
      </w:divBdr>
    </w:div>
    <w:div w:id="1664889043">
      <w:bodyDiv w:val="1"/>
      <w:marLeft w:val="0"/>
      <w:marRight w:val="0"/>
      <w:marTop w:val="0"/>
      <w:marBottom w:val="0"/>
      <w:divBdr>
        <w:top w:val="none" w:sz="0" w:space="0" w:color="auto"/>
        <w:left w:val="none" w:sz="0" w:space="0" w:color="auto"/>
        <w:bottom w:val="none" w:sz="0" w:space="0" w:color="auto"/>
        <w:right w:val="none" w:sz="0" w:space="0" w:color="auto"/>
      </w:divBdr>
      <w:divsChild>
        <w:div w:id="900024233">
          <w:marLeft w:val="720"/>
          <w:marRight w:val="0"/>
          <w:marTop w:val="0"/>
          <w:marBottom w:val="0"/>
          <w:divBdr>
            <w:top w:val="none" w:sz="0" w:space="0" w:color="auto"/>
            <w:left w:val="none" w:sz="0" w:space="0" w:color="auto"/>
            <w:bottom w:val="none" w:sz="0" w:space="0" w:color="auto"/>
            <w:right w:val="none" w:sz="0" w:space="0" w:color="auto"/>
          </w:divBdr>
        </w:div>
        <w:div w:id="172309407">
          <w:marLeft w:val="720"/>
          <w:marRight w:val="0"/>
          <w:marTop w:val="0"/>
          <w:marBottom w:val="0"/>
          <w:divBdr>
            <w:top w:val="none" w:sz="0" w:space="0" w:color="auto"/>
            <w:left w:val="none" w:sz="0" w:space="0" w:color="auto"/>
            <w:bottom w:val="none" w:sz="0" w:space="0" w:color="auto"/>
            <w:right w:val="none" w:sz="0" w:space="0" w:color="auto"/>
          </w:divBdr>
        </w:div>
        <w:div w:id="1892496914">
          <w:marLeft w:val="720"/>
          <w:marRight w:val="0"/>
          <w:marTop w:val="0"/>
          <w:marBottom w:val="0"/>
          <w:divBdr>
            <w:top w:val="none" w:sz="0" w:space="0" w:color="auto"/>
            <w:left w:val="none" w:sz="0" w:space="0" w:color="auto"/>
            <w:bottom w:val="none" w:sz="0" w:space="0" w:color="auto"/>
            <w:right w:val="none" w:sz="0" w:space="0" w:color="auto"/>
          </w:divBdr>
        </w:div>
      </w:divsChild>
    </w:div>
    <w:div w:id="1695381079">
      <w:bodyDiv w:val="1"/>
      <w:marLeft w:val="0"/>
      <w:marRight w:val="0"/>
      <w:marTop w:val="0"/>
      <w:marBottom w:val="0"/>
      <w:divBdr>
        <w:top w:val="none" w:sz="0" w:space="0" w:color="auto"/>
        <w:left w:val="none" w:sz="0" w:space="0" w:color="auto"/>
        <w:bottom w:val="none" w:sz="0" w:space="0" w:color="auto"/>
        <w:right w:val="none" w:sz="0" w:space="0" w:color="auto"/>
      </w:divBdr>
    </w:div>
    <w:div w:id="1708141558">
      <w:bodyDiv w:val="1"/>
      <w:marLeft w:val="0"/>
      <w:marRight w:val="0"/>
      <w:marTop w:val="0"/>
      <w:marBottom w:val="0"/>
      <w:divBdr>
        <w:top w:val="none" w:sz="0" w:space="0" w:color="auto"/>
        <w:left w:val="none" w:sz="0" w:space="0" w:color="auto"/>
        <w:bottom w:val="none" w:sz="0" w:space="0" w:color="auto"/>
        <w:right w:val="none" w:sz="0" w:space="0" w:color="auto"/>
      </w:divBdr>
    </w:div>
    <w:div w:id="1716542613">
      <w:bodyDiv w:val="1"/>
      <w:marLeft w:val="0"/>
      <w:marRight w:val="0"/>
      <w:marTop w:val="0"/>
      <w:marBottom w:val="0"/>
      <w:divBdr>
        <w:top w:val="none" w:sz="0" w:space="0" w:color="auto"/>
        <w:left w:val="none" w:sz="0" w:space="0" w:color="auto"/>
        <w:bottom w:val="none" w:sz="0" w:space="0" w:color="auto"/>
        <w:right w:val="none" w:sz="0" w:space="0" w:color="auto"/>
      </w:divBdr>
    </w:div>
    <w:div w:id="1717318036">
      <w:bodyDiv w:val="1"/>
      <w:marLeft w:val="0"/>
      <w:marRight w:val="0"/>
      <w:marTop w:val="0"/>
      <w:marBottom w:val="0"/>
      <w:divBdr>
        <w:top w:val="none" w:sz="0" w:space="0" w:color="auto"/>
        <w:left w:val="none" w:sz="0" w:space="0" w:color="auto"/>
        <w:bottom w:val="none" w:sz="0" w:space="0" w:color="auto"/>
        <w:right w:val="none" w:sz="0" w:space="0" w:color="auto"/>
      </w:divBdr>
    </w:div>
    <w:div w:id="1722169458">
      <w:bodyDiv w:val="1"/>
      <w:marLeft w:val="0"/>
      <w:marRight w:val="0"/>
      <w:marTop w:val="0"/>
      <w:marBottom w:val="0"/>
      <w:divBdr>
        <w:top w:val="none" w:sz="0" w:space="0" w:color="auto"/>
        <w:left w:val="none" w:sz="0" w:space="0" w:color="auto"/>
        <w:bottom w:val="none" w:sz="0" w:space="0" w:color="auto"/>
        <w:right w:val="none" w:sz="0" w:space="0" w:color="auto"/>
      </w:divBdr>
    </w:div>
    <w:div w:id="1734349267">
      <w:bodyDiv w:val="1"/>
      <w:marLeft w:val="0"/>
      <w:marRight w:val="0"/>
      <w:marTop w:val="0"/>
      <w:marBottom w:val="0"/>
      <w:divBdr>
        <w:top w:val="none" w:sz="0" w:space="0" w:color="auto"/>
        <w:left w:val="none" w:sz="0" w:space="0" w:color="auto"/>
        <w:bottom w:val="none" w:sz="0" w:space="0" w:color="auto"/>
        <w:right w:val="none" w:sz="0" w:space="0" w:color="auto"/>
      </w:divBdr>
    </w:div>
    <w:div w:id="1745907295">
      <w:bodyDiv w:val="1"/>
      <w:marLeft w:val="0"/>
      <w:marRight w:val="0"/>
      <w:marTop w:val="0"/>
      <w:marBottom w:val="0"/>
      <w:divBdr>
        <w:top w:val="none" w:sz="0" w:space="0" w:color="auto"/>
        <w:left w:val="none" w:sz="0" w:space="0" w:color="auto"/>
        <w:bottom w:val="none" w:sz="0" w:space="0" w:color="auto"/>
        <w:right w:val="none" w:sz="0" w:space="0" w:color="auto"/>
      </w:divBdr>
    </w:div>
    <w:div w:id="1746877161">
      <w:bodyDiv w:val="1"/>
      <w:marLeft w:val="0"/>
      <w:marRight w:val="0"/>
      <w:marTop w:val="0"/>
      <w:marBottom w:val="0"/>
      <w:divBdr>
        <w:top w:val="none" w:sz="0" w:space="0" w:color="auto"/>
        <w:left w:val="none" w:sz="0" w:space="0" w:color="auto"/>
        <w:bottom w:val="none" w:sz="0" w:space="0" w:color="auto"/>
        <w:right w:val="none" w:sz="0" w:space="0" w:color="auto"/>
      </w:divBdr>
    </w:div>
    <w:div w:id="1816993528">
      <w:bodyDiv w:val="1"/>
      <w:marLeft w:val="0"/>
      <w:marRight w:val="0"/>
      <w:marTop w:val="0"/>
      <w:marBottom w:val="0"/>
      <w:divBdr>
        <w:top w:val="none" w:sz="0" w:space="0" w:color="auto"/>
        <w:left w:val="none" w:sz="0" w:space="0" w:color="auto"/>
        <w:bottom w:val="none" w:sz="0" w:space="0" w:color="auto"/>
        <w:right w:val="none" w:sz="0" w:space="0" w:color="auto"/>
      </w:divBdr>
    </w:div>
    <w:div w:id="1844936039">
      <w:bodyDiv w:val="1"/>
      <w:marLeft w:val="0"/>
      <w:marRight w:val="0"/>
      <w:marTop w:val="0"/>
      <w:marBottom w:val="0"/>
      <w:divBdr>
        <w:top w:val="none" w:sz="0" w:space="0" w:color="auto"/>
        <w:left w:val="none" w:sz="0" w:space="0" w:color="auto"/>
        <w:bottom w:val="none" w:sz="0" w:space="0" w:color="auto"/>
        <w:right w:val="none" w:sz="0" w:space="0" w:color="auto"/>
      </w:divBdr>
      <w:divsChild>
        <w:div w:id="742683048">
          <w:marLeft w:val="446"/>
          <w:marRight w:val="0"/>
          <w:marTop w:val="0"/>
          <w:marBottom w:val="0"/>
          <w:divBdr>
            <w:top w:val="none" w:sz="0" w:space="0" w:color="auto"/>
            <w:left w:val="none" w:sz="0" w:space="0" w:color="auto"/>
            <w:bottom w:val="none" w:sz="0" w:space="0" w:color="auto"/>
            <w:right w:val="none" w:sz="0" w:space="0" w:color="auto"/>
          </w:divBdr>
        </w:div>
        <w:div w:id="1283417053">
          <w:marLeft w:val="446"/>
          <w:marRight w:val="0"/>
          <w:marTop w:val="0"/>
          <w:marBottom w:val="0"/>
          <w:divBdr>
            <w:top w:val="none" w:sz="0" w:space="0" w:color="auto"/>
            <w:left w:val="none" w:sz="0" w:space="0" w:color="auto"/>
            <w:bottom w:val="none" w:sz="0" w:space="0" w:color="auto"/>
            <w:right w:val="none" w:sz="0" w:space="0" w:color="auto"/>
          </w:divBdr>
        </w:div>
        <w:div w:id="1662125662">
          <w:marLeft w:val="446"/>
          <w:marRight w:val="0"/>
          <w:marTop w:val="0"/>
          <w:marBottom w:val="0"/>
          <w:divBdr>
            <w:top w:val="none" w:sz="0" w:space="0" w:color="auto"/>
            <w:left w:val="none" w:sz="0" w:space="0" w:color="auto"/>
            <w:bottom w:val="none" w:sz="0" w:space="0" w:color="auto"/>
            <w:right w:val="none" w:sz="0" w:space="0" w:color="auto"/>
          </w:divBdr>
        </w:div>
        <w:div w:id="2096129399">
          <w:marLeft w:val="1166"/>
          <w:marRight w:val="0"/>
          <w:marTop w:val="0"/>
          <w:marBottom w:val="0"/>
          <w:divBdr>
            <w:top w:val="none" w:sz="0" w:space="0" w:color="auto"/>
            <w:left w:val="none" w:sz="0" w:space="0" w:color="auto"/>
            <w:bottom w:val="none" w:sz="0" w:space="0" w:color="auto"/>
            <w:right w:val="none" w:sz="0" w:space="0" w:color="auto"/>
          </w:divBdr>
        </w:div>
        <w:div w:id="864177534">
          <w:marLeft w:val="1166"/>
          <w:marRight w:val="0"/>
          <w:marTop w:val="0"/>
          <w:marBottom w:val="0"/>
          <w:divBdr>
            <w:top w:val="none" w:sz="0" w:space="0" w:color="auto"/>
            <w:left w:val="none" w:sz="0" w:space="0" w:color="auto"/>
            <w:bottom w:val="none" w:sz="0" w:space="0" w:color="auto"/>
            <w:right w:val="none" w:sz="0" w:space="0" w:color="auto"/>
          </w:divBdr>
        </w:div>
        <w:div w:id="1751804454">
          <w:marLeft w:val="1166"/>
          <w:marRight w:val="0"/>
          <w:marTop w:val="0"/>
          <w:marBottom w:val="0"/>
          <w:divBdr>
            <w:top w:val="none" w:sz="0" w:space="0" w:color="auto"/>
            <w:left w:val="none" w:sz="0" w:space="0" w:color="auto"/>
            <w:bottom w:val="none" w:sz="0" w:space="0" w:color="auto"/>
            <w:right w:val="none" w:sz="0" w:space="0" w:color="auto"/>
          </w:divBdr>
        </w:div>
      </w:divsChild>
    </w:div>
    <w:div w:id="1875581694">
      <w:bodyDiv w:val="1"/>
      <w:marLeft w:val="0"/>
      <w:marRight w:val="0"/>
      <w:marTop w:val="0"/>
      <w:marBottom w:val="0"/>
      <w:divBdr>
        <w:top w:val="none" w:sz="0" w:space="0" w:color="auto"/>
        <w:left w:val="none" w:sz="0" w:space="0" w:color="auto"/>
        <w:bottom w:val="none" w:sz="0" w:space="0" w:color="auto"/>
        <w:right w:val="none" w:sz="0" w:space="0" w:color="auto"/>
      </w:divBdr>
    </w:div>
    <w:div w:id="1885095375">
      <w:bodyDiv w:val="1"/>
      <w:marLeft w:val="0"/>
      <w:marRight w:val="0"/>
      <w:marTop w:val="0"/>
      <w:marBottom w:val="0"/>
      <w:divBdr>
        <w:top w:val="none" w:sz="0" w:space="0" w:color="auto"/>
        <w:left w:val="none" w:sz="0" w:space="0" w:color="auto"/>
        <w:bottom w:val="none" w:sz="0" w:space="0" w:color="auto"/>
        <w:right w:val="none" w:sz="0" w:space="0" w:color="auto"/>
      </w:divBdr>
    </w:div>
    <w:div w:id="1896425220">
      <w:bodyDiv w:val="1"/>
      <w:marLeft w:val="0"/>
      <w:marRight w:val="0"/>
      <w:marTop w:val="0"/>
      <w:marBottom w:val="0"/>
      <w:divBdr>
        <w:top w:val="none" w:sz="0" w:space="0" w:color="auto"/>
        <w:left w:val="none" w:sz="0" w:space="0" w:color="auto"/>
        <w:bottom w:val="none" w:sz="0" w:space="0" w:color="auto"/>
        <w:right w:val="none" w:sz="0" w:space="0" w:color="auto"/>
      </w:divBdr>
    </w:div>
    <w:div w:id="1897816830">
      <w:bodyDiv w:val="1"/>
      <w:marLeft w:val="0"/>
      <w:marRight w:val="0"/>
      <w:marTop w:val="0"/>
      <w:marBottom w:val="0"/>
      <w:divBdr>
        <w:top w:val="none" w:sz="0" w:space="0" w:color="auto"/>
        <w:left w:val="none" w:sz="0" w:space="0" w:color="auto"/>
        <w:bottom w:val="none" w:sz="0" w:space="0" w:color="auto"/>
        <w:right w:val="none" w:sz="0" w:space="0" w:color="auto"/>
      </w:divBdr>
    </w:div>
    <w:div w:id="1899899485">
      <w:bodyDiv w:val="1"/>
      <w:marLeft w:val="0"/>
      <w:marRight w:val="0"/>
      <w:marTop w:val="0"/>
      <w:marBottom w:val="0"/>
      <w:divBdr>
        <w:top w:val="none" w:sz="0" w:space="0" w:color="auto"/>
        <w:left w:val="none" w:sz="0" w:space="0" w:color="auto"/>
        <w:bottom w:val="none" w:sz="0" w:space="0" w:color="auto"/>
        <w:right w:val="none" w:sz="0" w:space="0" w:color="auto"/>
      </w:divBdr>
    </w:div>
    <w:div w:id="2027249348">
      <w:bodyDiv w:val="1"/>
      <w:marLeft w:val="0"/>
      <w:marRight w:val="0"/>
      <w:marTop w:val="0"/>
      <w:marBottom w:val="0"/>
      <w:divBdr>
        <w:top w:val="none" w:sz="0" w:space="0" w:color="auto"/>
        <w:left w:val="none" w:sz="0" w:space="0" w:color="auto"/>
        <w:bottom w:val="none" w:sz="0" w:space="0" w:color="auto"/>
        <w:right w:val="none" w:sz="0" w:space="0" w:color="auto"/>
      </w:divBdr>
    </w:div>
    <w:div w:id="2036734151">
      <w:bodyDiv w:val="1"/>
      <w:marLeft w:val="0"/>
      <w:marRight w:val="0"/>
      <w:marTop w:val="0"/>
      <w:marBottom w:val="0"/>
      <w:divBdr>
        <w:top w:val="none" w:sz="0" w:space="0" w:color="auto"/>
        <w:left w:val="none" w:sz="0" w:space="0" w:color="auto"/>
        <w:bottom w:val="none" w:sz="0" w:space="0" w:color="auto"/>
        <w:right w:val="none" w:sz="0" w:space="0" w:color="auto"/>
      </w:divBdr>
    </w:div>
    <w:div w:id="2045134586">
      <w:bodyDiv w:val="1"/>
      <w:marLeft w:val="0"/>
      <w:marRight w:val="0"/>
      <w:marTop w:val="0"/>
      <w:marBottom w:val="0"/>
      <w:divBdr>
        <w:top w:val="none" w:sz="0" w:space="0" w:color="auto"/>
        <w:left w:val="none" w:sz="0" w:space="0" w:color="auto"/>
        <w:bottom w:val="none" w:sz="0" w:space="0" w:color="auto"/>
        <w:right w:val="none" w:sz="0" w:space="0" w:color="auto"/>
      </w:divBdr>
    </w:div>
    <w:div w:id="2062895815">
      <w:bodyDiv w:val="1"/>
      <w:marLeft w:val="0"/>
      <w:marRight w:val="0"/>
      <w:marTop w:val="0"/>
      <w:marBottom w:val="0"/>
      <w:divBdr>
        <w:top w:val="none" w:sz="0" w:space="0" w:color="auto"/>
        <w:left w:val="none" w:sz="0" w:space="0" w:color="auto"/>
        <w:bottom w:val="none" w:sz="0" w:space="0" w:color="auto"/>
        <w:right w:val="none" w:sz="0" w:space="0" w:color="auto"/>
      </w:divBdr>
    </w:div>
    <w:div w:id="2063940121">
      <w:bodyDiv w:val="1"/>
      <w:marLeft w:val="0"/>
      <w:marRight w:val="0"/>
      <w:marTop w:val="0"/>
      <w:marBottom w:val="0"/>
      <w:divBdr>
        <w:top w:val="none" w:sz="0" w:space="0" w:color="auto"/>
        <w:left w:val="none" w:sz="0" w:space="0" w:color="auto"/>
        <w:bottom w:val="none" w:sz="0" w:space="0" w:color="auto"/>
        <w:right w:val="none" w:sz="0" w:space="0" w:color="auto"/>
      </w:divBdr>
    </w:div>
    <w:div w:id="2065371506">
      <w:bodyDiv w:val="1"/>
      <w:marLeft w:val="0"/>
      <w:marRight w:val="0"/>
      <w:marTop w:val="0"/>
      <w:marBottom w:val="0"/>
      <w:divBdr>
        <w:top w:val="none" w:sz="0" w:space="0" w:color="auto"/>
        <w:left w:val="none" w:sz="0" w:space="0" w:color="auto"/>
        <w:bottom w:val="none" w:sz="0" w:space="0" w:color="auto"/>
        <w:right w:val="none" w:sz="0" w:space="0" w:color="auto"/>
      </w:divBdr>
    </w:div>
    <w:div w:id="2105957365">
      <w:bodyDiv w:val="1"/>
      <w:marLeft w:val="0"/>
      <w:marRight w:val="0"/>
      <w:marTop w:val="0"/>
      <w:marBottom w:val="0"/>
      <w:divBdr>
        <w:top w:val="none" w:sz="0" w:space="0" w:color="auto"/>
        <w:left w:val="none" w:sz="0" w:space="0" w:color="auto"/>
        <w:bottom w:val="none" w:sz="0" w:space="0" w:color="auto"/>
        <w:right w:val="none" w:sz="0" w:space="0" w:color="auto"/>
      </w:divBdr>
    </w:div>
    <w:div w:id="2106224870">
      <w:bodyDiv w:val="1"/>
      <w:marLeft w:val="0"/>
      <w:marRight w:val="0"/>
      <w:marTop w:val="0"/>
      <w:marBottom w:val="0"/>
      <w:divBdr>
        <w:top w:val="none" w:sz="0" w:space="0" w:color="auto"/>
        <w:left w:val="none" w:sz="0" w:space="0" w:color="auto"/>
        <w:bottom w:val="none" w:sz="0" w:space="0" w:color="auto"/>
        <w:right w:val="none" w:sz="0" w:space="0" w:color="auto"/>
      </w:divBdr>
    </w:div>
    <w:div w:id="2122455254">
      <w:bodyDiv w:val="1"/>
      <w:marLeft w:val="0"/>
      <w:marRight w:val="0"/>
      <w:marTop w:val="0"/>
      <w:marBottom w:val="0"/>
      <w:divBdr>
        <w:top w:val="none" w:sz="0" w:space="0" w:color="auto"/>
        <w:left w:val="none" w:sz="0" w:space="0" w:color="auto"/>
        <w:bottom w:val="none" w:sz="0" w:space="0" w:color="auto"/>
        <w:right w:val="none" w:sz="0" w:space="0" w:color="auto"/>
      </w:divBdr>
    </w:div>
    <w:div w:id="214454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microsoft.com/office/2007/relationships/hdphoto" Target="media/hdphoto3.wdp"/><Relationship Id="rId47" Type="http://schemas.openxmlformats.org/officeDocument/2006/relationships/footer" Target="footer1.xml"/><Relationship Id="rId50" Type="http://schemas.openxmlformats.org/officeDocument/2006/relationships/image" Target="media/image34.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png"/><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1.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40" Type="http://schemas.microsoft.com/office/2007/relationships/hdphoto" Target="media/hdphoto2.wdp"/><Relationship Id="rId45" Type="http://schemas.openxmlformats.org/officeDocument/2006/relationships/hyperlink" Target="https://moodle.uwtsd.ac.uk/course/view.php?id=7469"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microsoft.com/office/2007/relationships/hdphoto" Target="media/hdphoto1.wdp"/><Relationship Id="rId49"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3.png"/><Relationship Id="rId52"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2.png"/><Relationship Id="rId48"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Tid09</b:Tag>
    <b:SourceType>BookSection</b:SourceType>
    <b:Guid>{CA3C4BAB-C1CB-4836-92F3-EE17ED3E023A}</b:Guid>
    <b:Title>Managing Innovation. Integrating Technological, Market and Organisational Change</b:Title>
    <b:Year>2009</b:Year>
    <b:Author>
      <b:Author>
        <b:NameList>
          <b:Person>
            <b:Last>Tidd</b:Last>
            <b:First>Joe</b:First>
          </b:Person>
          <b:Person>
            <b:Last>Bessant</b:Last>
            <b:First>John</b:First>
          </b:Person>
        </b:NameList>
      </b:Author>
      <b:Editor>
        <b:NameList>
          <b:Person>
            <b:Last>Ltd</b:Last>
            <b:First>John</b:First>
            <b:Middle>Wiley and Sons</b:Middle>
          </b:Person>
        </b:NameList>
      </b:Editor>
    </b:Author>
    <b:BookTitle>Managing Innovation</b:BookTitle>
    <b:Pages>311</b:Pages>
    <b:City>Chichester</b:City>
    <b:Publisher>John Wiley and Sons Ltd</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961A86-FC5B-45B3-B440-FD900034A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4968</Words>
  <Characters>27325</Characters>
  <Application>Microsoft Office Word</Application>
  <DocSecurity>0</DocSecurity>
  <Lines>1951</Lines>
  <Paragraphs>1537</Paragraphs>
  <ScaleCrop>false</ScaleCrop>
  <HeadingPairs>
    <vt:vector size="2" baseType="variant">
      <vt:variant>
        <vt:lpstr>Title</vt:lpstr>
      </vt:variant>
      <vt:variant>
        <vt:i4>1</vt:i4>
      </vt:variant>
    </vt:vector>
  </HeadingPairs>
  <TitlesOfParts>
    <vt:vector size="1" baseType="lpstr">
      <vt:lpstr>Assignment B - Business review of a company using their published Annual Financial Statements</vt:lpstr>
    </vt:vector>
  </TitlesOfParts>
  <Company>Microsoft</Company>
  <LinksUpToDate>false</LinksUpToDate>
  <CharactersWithSpaces>30756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B - Business review of a company using their published Annual Financial Statements</dc:title>
  <dc:subject>Modernising Energy Supply Introduction to Innovation Management MSc International Innovation ManagementModule code = ACPA7005Supervisor = Alan MumbyAssignment B – innovation discussionSubmission date: Introduction to Innovation ManagementMSc International Innovation ManagementModule code = ACPA7005Supervisor = Alan MumbyAssignment B – innovation discussionSubmission date:</dc:subject>
  <dc:creator>Gerard Logan</dc:creator>
  <cp:lastModifiedBy>Gerard Logan</cp:lastModifiedBy>
  <cp:revision>2</cp:revision>
  <cp:lastPrinted>2023-08-29T09:56:00Z</cp:lastPrinted>
  <dcterms:created xsi:type="dcterms:W3CDTF">2023-09-29T12:02:00Z</dcterms:created>
  <dcterms:modified xsi:type="dcterms:W3CDTF">2023-09-29T12:02:00Z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ase Target">
    <vt:lpwstr>_self</vt:lpwstr>
  </property>
</Properties>
</file>