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3456973"/>
        <w:docPartObj>
          <w:docPartGallery w:val="Cover Pages"/>
          <w:docPartUnique/>
        </w:docPartObj>
      </w:sdtPr>
      <w:sdtEndPr>
        <w:rPr>
          <w:rFonts w:asciiTheme="minorBidi" w:hAnsiTheme="minorBidi" w:cstheme="minorBidi"/>
          <w:sz w:val="16"/>
          <w:szCs w:val="16"/>
        </w:rPr>
      </w:sdtEndPr>
      <w:sdtContent>
        <w:p w14:paraId="66214C27" w14:textId="79590165" w:rsidR="00E8095D" w:rsidRPr="00A00461" w:rsidRDefault="00112BE4" w:rsidP="00A00461">
          <w:pPr>
            <w:sectPr w:rsidR="00E8095D" w:rsidRPr="00A00461" w:rsidSect="00112BE4">
              <w:headerReference w:type="even" r:id="rId14"/>
              <w:headerReference w:type="default" r:id="rId15"/>
              <w:footerReference w:type="even" r:id="rId16"/>
              <w:footerReference w:type="default" r:id="rId17"/>
              <w:headerReference w:type="first" r:id="rId18"/>
              <w:footerReference w:type="first" r:id="rId19"/>
              <w:pgSz w:w="16838" w:h="11906" w:orient="landscape" w:code="9"/>
              <w:pgMar w:top="0" w:right="0" w:bottom="0" w:left="0" w:header="0" w:footer="0" w:gutter="0"/>
              <w:pgNumType w:start="0"/>
              <w:cols w:space="720"/>
              <w:titlePg/>
              <w:docGrid w:linePitch="299"/>
            </w:sectPr>
          </w:pPr>
          <w:r>
            <w:rPr>
              <w:noProof/>
            </w:rPr>
            <mc:AlternateContent>
              <mc:Choice Requires="wpg">
                <w:drawing>
                  <wp:anchor distT="0" distB="0" distL="114300" distR="114300" simplePos="0" relativeHeight="251662336" behindDoc="0" locked="0" layoutInCell="1" allowOverlap="1" wp14:anchorId="3BC0BE91" wp14:editId="3E6EDEE0">
                    <wp:simplePos x="0" y="0"/>
                    <wp:positionH relativeFrom="page">
                      <wp:align>center</wp:align>
                    </wp:positionH>
                    <mc:AlternateContent>
                      <mc:Choice Requires="wp14">
                        <wp:positionV relativeFrom="page">
                          <wp14:pctPosVOffset>2300</wp14:pctPosVOffset>
                        </wp:positionV>
                      </mc:Choice>
                      <mc:Fallback>
                        <wp:positionV relativeFrom="page">
                          <wp:posOffset>173355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2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FD631BB"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2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F6F17B6" wp14:editId="33ED5EC9">
                    <wp:simplePos x="0" y="0"/>
                    <wp:positionH relativeFrom="page">
                      <wp:align>center</wp:align>
                    </wp:positionH>
                    <mc:AlternateContent>
                      <mc:Choice Requires="wp14">
                        <wp:positionV relativeFrom="page">
                          <wp14:pctPosVOffset>81800</wp14:pctPosVOffset>
                        </wp:positionV>
                      </mc:Choice>
                      <mc:Fallback>
                        <wp:positionV relativeFrom="page">
                          <wp:posOffset>6184265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04040" w:themeColor="text1" w:themeTint="BF"/>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BC3AC39" w14:textId="3DD957EB" w:rsidR="00112BE4" w:rsidRDefault="00112BE4">
                                    <w:pPr>
                                      <w:pStyle w:val="NoSpacing"/>
                                      <w:jc w:val="right"/>
                                      <w:rPr>
                                        <w:color w:val="595959" w:themeColor="text1" w:themeTint="A6"/>
                                        <w:sz w:val="28"/>
                                        <w:szCs w:val="28"/>
                                      </w:rPr>
                                    </w:pPr>
                                    <w:r w:rsidRPr="00112BE4">
                                      <w:rPr>
                                        <w:color w:val="404040" w:themeColor="text1" w:themeTint="BF"/>
                                        <w:sz w:val="36"/>
                                        <w:szCs w:val="36"/>
                                      </w:rPr>
                                      <w:t>2317700 Theodore Dunning</w:t>
                                    </w:r>
                                  </w:p>
                                </w:sdtContent>
                              </w:sdt>
                              <w:p w14:paraId="453BB6AB" w14:textId="1EDB9D82" w:rsidR="00112BE4" w:rsidRDefault="00C848F5" w:rsidP="00112BE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12BE4">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F6F17B6"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404040" w:themeColor="text1" w:themeTint="BF"/>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BC3AC39" w14:textId="3DD957EB" w:rsidR="00112BE4" w:rsidRDefault="00112BE4">
                              <w:pPr>
                                <w:pStyle w:val="NoSpacing"/>
                                <w:jc w:val="right"/>
                                <w:rPr>
                                  <w:color w:val="595959" w:themeColor="text1" w:themeTint="A6"/>
                                  <w:sz w:val="28"/>
                                  <w:szCs w:val="28"/>
                                </w:rPr>
                              </w:pPr>
                              <w:r w:rsidRPr="00112BE4">
                                <w:rPr>
                                  <w:color w:val="404040" w:themeColor="text1" w:themeTint="BF"/>
                                  <w:sz w:val="36"/>
                                  <w:szCs w:val="36"/>
                                </w:rPr>
                                <w:t>2317700 Theodore Dunning</w:t>
                              </w:r>
                            </w:p>
                          </w:sdtContent>
                        </w:sdt>
                        <w:p w14:paraId="453BB6AB" w14:textId="1EDB9D82" w:rsidR="00112BE4" w:rsidRDefault="00C848F5" w:rsidP="00112BE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12BE4">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DB93E25" wp14:editId="0640D1DB">
                    <wp:simplePos x="0" y="0"/>
                    <wp:positionH relativeFrom="page">
                      <wp:align>center</wp:align>
                    </wp:positionH>
                    <mc:AlternateContent>
                      <mc:Choice Requires="wp14">
                        <wp:positionV relativeFrom="page">
                          <wp14:pctPosVOffset>30000</wp14:pctPosVOffset>
                        </wp:positionV>
                      </mc:Choice>
                      <mc:Fallback>
                        <wp:positionV relativeFrom="page">
                          <wp:posOffset>2267585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1DB0B" w14:textId="275C05C0" w:rsidR="00112BE4" w:rsidRDefault="00C848F5">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12BE4">
                                      <w:rPr>
                                        <w:caps/>
                                        <w:color w:val="4F81BD" w:themeColor="accent1"/>
                                        <w:sz w:val="64"/>
                                        <w:szCs w:val="64"/>
                                      </w:rPr>
                                      <w:t>Hazard and Safety Risk Assessment</w:t>
                                    </w:r>
                                  </w:sdtContent>
                                </w:sdt>
                              </w:p>
                              <w:p w14:paraId="185D31E8" w14:textId="40F4DE76" w:rsidR="00112BE4" w:rsidRDefault="00112BE4" w:rsidP="00112BE4">
                                <w:pPr>
                                  <w:jc w:val="right"/>
                                  <w:rPr>
                                    <w:smallCaps/>
                                    <w:color w:val="404040" w:themeColor="text1" w:themeTint="BF"/>
                                    <w:sz w:val="36"/>
                                    <w:szCs w:val="36"/>
                                  </w:rPr>
                                </w:pPr>
                                <w:r w:rsidRPr="00112BE4">
                                  <w:rPr>
                                    <w:color w:val="404040" w:themeColor="text1" w:themeTint="BF"/>
                                    <w:sz w:val="36"/>
                                    <w:szCs w:val="36"/>
                                  </w:rPr>
                                  <w:t>Module Code ACDB 5013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DB93E25"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CA1DB0B" w14:textId="275C05C0" w:rsidR="00112BE4" w:rsidRDefault="00C848F5">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12BE4">
                                <w:rPr>
                                  <w:caps/>
                                  <w:color w:val="4F81BD" w:themeColor="accent1"/>
                                  <w:sz w:val="64"/>
                                  <w:szCs w:val="64"/>
                                </w:rPr>
                                <w:t>Hazard and Safety Risk Assessment</w:t>
                              </w:r>
                            </w:sdtContent>
                          </w:sdt>
                        </w:p>
                        <w:p w14:paraId="185D31E8" w14:textId="40F4DE76" w:rsidR="00112BE4" w:rsidRDefault="00112BE4" w:rsidP="00112BE4">
                          <w:pPr>
                            <w:jc w:val="right"/>
                            <w:rPr>
                              <w:smallCaps/>
                              <w:color w:val="404040" w:themeColor="text1" w:themeTint="BF"/>
                              <w:sz w:val="36"/>
                              <w:szCs w:val="36"/>
                            </w:rPr>
                          </w:pPr>
                          <w:r w:rsidRPr="00112BE4">
                            <w:rPr>
                              <w:color w:val="404040" w:themeColor="text1" w:themeTint="BF"/>
                              <w:sz w:val="36"/>
                              <w:szCs w:val="36"/>
                            </w:rPr>
                            <w:t>Module Code ACDB 5013</w:t>
                          </w:r>
                        </w:p>
                      </w:txbxContent>
                    </v:textbox>
                    <w10:wrap type="square" anchorx="page" anchory="page"/>
                  </v:shape>
                </w:pict>
              </mc:Fallback>
            </mc:AlternateContent>
          </w:r>
          <w:r w:rsidRPr="008E47DB">
            <w:rPr>
              <w:rFonts w:asciiTheme="minorBidi" w:hAnsiTheme="minorBidi" w:cstheme="minorBidi"/>
              <w:noProof/>
            </w:rPr>
            <w:drawing>
              <wp:anchor distT="0" distB="0" distL="114300" distR="114300" simplePos="0" relativeHeight="251663360" behindDoc="1" locked="0" layoutInCell="1" allowOverlap="1" wp14:anchorId="6372F4E3" wp14:editId="22BF42C4">
                <wp:simplePos x="0" y="0"/>
                <wp:positionH relativeFrom="margin">
                  <wp:posOffset>342900</wp:posOffset>
                </wp:positionH>
                <wp:positionV relativeFrom="paragraph">
                  <wp:posOffset>946150</wp:posOffset>
                </wp:positionV>
                <wp:extent cx="2019300" cy="843915"/>
                <wp:effectExtent l="0" t="0" r="0" b="0"/>
                <wp:wrapTight wrapText="bothSides">
                  <wp:wrapPolygon edited="0">
                    <wp:start x="0" y="0"/>
                    <wp:lineTo x="0" y="20966"/>
                    <wp:lineTo x="21396" y="20966"/>
                    <wp:lineTo x="21396" y="0"/>
                    <wp:lineTo x="0" y="0"/>
                  </wp:wrapPolygon>
                </wp:wrapTight>
                <wp:docPr id="1241360011"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University of Wales Trinity Saint David launches new digital healthcare  course - Digital Health and Care Wal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19300" cy="8439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2025A5" w14:textId="66B78A6E" w:rsidR="00112BE4" w:rsidRPr="008E47DB" w:rsidRDefault="00C848F5" w:rsidP="00112BE4">
          <w:pPr>
            <w:rPr>
              <w:rFonts w:asciiTheme="minorBidi" w:hAnsiTheme="minorBidi" w:cstheme="minorBidi"/>
              <w:sz w:val="16"/>
              <w:szCs w:val="16"/>
            </w:rPr>
          </w:pPr>
        </w:p>
      </w:sdtContent>
    </w:sdt>
    <w:sdt>
      <w:sdtPr>
        <w:rPr>
          <w:rFonts w:asciiTheme="minorBidi" w:eastAsia="Times New Roman" w:hAnsiTheme="minorBidi" w:cstheme="minorBidi"/>
          <w:color w:val="auto"/>
          <w:sz w:val="22"/>
          <w:szCs w:val="20"/>
          <w:lang w:eastAsia="en-US"/>
        </w:rPr>
        <w:id w:val="1925605279"/>
        <w:docPartObj>
          <w:docPartGallery w:val="Table of Contents"/>
          <w:docPartUnique/>
        </w:docPartObj>
      </w:sdtPr>
      <w:sdtEndPr>
        <w:rPr>
          <w:b/>
          <w:bCs/>
        </w:rPr>
      </w:sdtEndPr>
      <w:sdtContent>
        <w:p w14:paraId="187DFE70" w14:textId="37A7BF51" w:rsidR="009D62FA" w:rsidRPr="008E47DB" w:rsidRDefault="009D62FA">
          <w:pPr>
            <w:pStyle w:val="TOCHeading"/>
            <w:rPr>
              <w:rFonts w:asciiTheme="minorBidi" w:hAnsiTheme="minorBidi" w:cstheme="minorBidi"/>
            </w:rPr>
          </w:pPr>
          <w:r w:rsidRPr="008E47DB">
            <w:rPr>
              <w:rFonts w:asciiTheme="minorBidi" w:hAnsiTheme="minorBidi" w:cstheme="minorBidi"/>
            </w:rPr>
            <w:t>Contents</w:t>
          </w:r>
        </w:p>
        <w:p w14:paraId="385234A2" w14:textId="68B8B945" w:rsidR="00A00461" w:rsidRDefault="009D62FA">
          <w:pPr>
            <w:pStyle w:val="TOC1"/>
            <w:rPr>
              <w:rFonts w:asciiTheme="minorHAnsi" w:eastAsiaTheme="minorEastAsia" w:hAnsiTheme="minorHAnsi" w:cstheme="minorBidi"/>
              <w:b w:val="0"/>
              <w:caps w:val="0"/>
              <w:kern w:val="2"/>
              <w:szCs w:val="24"/>
              <w:lang w:eastAsia="en-GB"/>
              <w14:ligatures w14:val="standardContextual"/>
            </w:rPr>
          </w:pPr>
          <w:r w:rsidRPr="008E47DB">
            <w:rPr>
              <w:rFonts w:asciiTheme="minorBidi" w:hAnsiTheme="minorBidi" w:cstheme="minorBidi"/>
            </w:rPr>
            <w:fldChar w:fldCharType="begin"/>
          </w:r>
          <w:r w:rsidRPr="008E47DB">
            <w:rPr>
              <w:rFonts w:asciiTheme="minorBidi" w:hAnsiTheme="minorBidi" w:cstheme="minorBidi"/>
            </w:rPr>
            <w:instrText xml:space="preserve"> TOC \o "1-3" \h \z \u </w:instrText>
          </w:r>
          <w:r w:rsidRPr="008E47DB">
            <w:rPr>
              <w:rFonts w:asciiTheme="minorBidi" w:hAnsiTheme="minorBidi" w:cstheme="minorBidi"/>
            </w:rPr>
            <w:fldChar w:fldCharType="separate"/>
          </w:r>
          <w:hyperlink w:anchor="_Toc203738441" w:history="1">
            <w:r w:rsidR="00A00461" w:rsidRPr="007361F5">
              <w:rPr>
                <w:rStyle w:val="Hyperlink"/>
                <w:rFonts w:asciiTheme="minorBidi" w:hAnsiTheme="minorBidi"/>
                <w:lang w:eastAsia="en-GB"/>
              </w:rPr>
              <w:t>1</w:t>
            </w:r>
            <w:r w:rsidR="00A00461">
              <w:rPr>
                <w:rFonts w:asciiTheme="minorHAnsi" w:eastAsiaTheme="minorEastAsia" w:hAnsiTheme="minorHAnsi" w:cstheme="minorBidi"/>
                <w:b w:val="0"/>
                <w:caps w:val="0"/>
                <w:kern w:val="2"/>
                <w:szCs w:val="24"/>
                <w:lang w:eastAsia="en-GB"/>
                <w14:ligatures w14:val="standardContextual"/>
              </w:rPr>
              <w:tab/>
            </w:r>
            <w:r w:rsidR="00A00461" w:rsidRPr="007361F5">
              <w:rPr>
                <w:rStyle w:val="Hyperlink"/>
                <w:rFonts w:asciiTheme="minorBidi" w:hAnsiTheme="minorBidi"/>
                <w:lang w:eastAsia="en-GB"/>
              </w:rPr>
              <w:t>Task / Process Description</w:t>
            </w:r>
            <w:r w:rsidR="00A00461">
              <w:rPr>
                <w:webHidden/>
              </w:rPr>
              <w:tab/>
            </w:r>
            <w:r w:rsidR="00A00461">
              <w:rPr>
                <w:webHidden/>
              </w:rPr>
              <w:fldChar w:fldCharType="begin"/>
            </w:r>
            <w:r w:rsidR="00A00461">
              <w:rPr>
                <w:webHidden/>
              </w:rPr>
              <w:instrText xml:space="preserve"> PAGEREF _Toc203738441 \h </w:instrText>
            </w:r>
            <w:r w:rsidR="00A00461">
              <w:rPr>
                <w:webHidden/>
              </w:rPr>
            </w:r>
            <w:r w:rsidR="00A00461">
              <w:rPr>
                <w:webHidden/>
              </w:rPr>
              <w:fldChar w:fldCharType="separate"/>
            </w:r>
            <w:r w:rsidR="00A00461">
              <w:rPr>
                <w:webHidden/>
              </w:rPr>
              <w:t>1</w:t>
            </w:r>
            <w:r w:rsidR="00A00461">
              <w:rPr>
                <w:webHidden/>
              </w:rPr>
              <w:fldChar w:fldCharType="end"/>
            </w:r>
          </w:hyperlink>
        </w:p>
        <w:p w14:paraId="44B9F5EE" w14:textId="20026975" w:rsidR="00A00461" w:rsidRDefault="00C848F5">
          <w:pPr>
            <w:pStyle w:val="TOC2"/>
            <w:rPr>
              <w:rFonts w:asciiTheme="minorHAnsi" w:eastAsiaTheme="minorEastAsia" w:hAnsiTheme="minorHAnsi" w:cstheme="minorBidi"/>
              <w:b w:val="0"/>
              <w:kern w:val="2"/>
              <w:szCs w:val="24"/>
              <w:lang w:eastAsia="en-GB"/>
              <w14:ligatures w14:val="standardContextual"/>
            </w:rPr>
          </w:pPr>
          <w:hyperlink w:anchor="_Toc203738442" w:history="1">
            <w:r w:rsidR="00A00461" w:rsidRPr="007361F5">
              <w:rPr>
                <w:rStyle w:val="Hyperlink"/>
                <w:rFonts w:cs="Arial"/>
              </w:rPr>
              <w:t>1.1</w:t>
            </w:r>
            <w:r w:rsidR="00A00461">
              <w:rPr>
                <w:rFonts w:asciiTheme="minorHAnsi" w:eastAsiaTheme="minorEastAsia" w:hAnsiTheme="minorHAnsi" w:cstheme="minorBidi"/>
                <w:b w:val="0"/>
                <w:kern w:val="2"/>
                <w:szCs w:val="24"/>
                <w:lang w:eastAsia="en-GB"/>
                <w14:ligatures w14:val="standardContextual"/>
              </w:rPr>
              <w:tab/>
            </w:r>
            <w:r w:rsidR="00A00461" w:rsidRPr="007361F5">
              <w:rPr>
                <w:rStyle w:val="Hyperlink"/>
                <w:rFonts w:asciiTheme="minorBidi" w:hAnsiTheme="minorBidi"/>
              </w:rPr>
              <w:t>Explosive details</w:t>
            </w:r>
            <w:r w:rsidR="00A00461">
              <w:rPr>
                <w:webHidden/>
              </w:rPr>
              <w:tab/>
            </w:r>
            <w:r w:rsidR="00A00461">
              <w:rPr>
                <w:webHidden/>
              </w:rPr>
              <w:fldChar w:fldCharType="begin"/>
            </w:r>
            <w:r w:rsidR="00A00461">
              <w:rPr>
                <w:webHidden/>
              </w:rPr>
              <w:instrText xml:space="preserve"> PAGEREF _Toc203738442 \h </w:instrText>
            </w:r>
            <w:r w:rsidR="00A00461">
              <w:rPr>
                <w:webHidden/>
              </w:rPr>
            </w:r>
            <w:r w:rsidR="00A00461">
              <w:rPr>
                <w:webHidden/>
              </w:rPr>
              <w:fldChar w:fldCharType="separate"/>
            </w:r>
            <w:r w:rsidR="00A00461">
              <w:rPr>
                <w:webHidden/>
              </w:rPr>
              <w:t>1</w:t>
            </w:r>
            <w:r w:rsidR="00A00461">
              <w:rPr>
                <w:webHidden/>
              </w:rPr>
              <w:fldChar w:fldCharType="end"/>
            </w:r>
          </w:hyperlink>
        </w:p>
        <w:p w14:paraId="2D1C8574" w14:textId="12B8BB08" w:rsidR="00A00461" w:rsidRDefault="00C848F5">
          <w:pPr>
            <w:pStyle w:val="TOC2"/>
            <w:rPr>
              <w:rFonts w:asciiTheme="minorHAnsi" w:eastAsiaTheme="minorEastAsia" w:hAnsiTheme="minorHAnsi" w:cstheme="minorBidi"/>
              <w:b w:val="0"/>
              <w:kern w:val="2"/>
              <w:szCs w:val="24"/>
              <w:lang w:eastAsia="en-GB"/>
              <w14:ligatures w14:val="standardContextual"/>
            </w:rPr>
          </w:pPr>
          <w:hyperlink w:anchor="_Toc203738443" w:history="1">
            <w:r w:rsidR="00A00461" w:rsidRPr="007361F5">
              <w:rPr>
                <w:rStyle w:val="Hyperlink"/>
                <w:rFonts w:cs="Arial"/>
              </w:rPr>
              <w:t>1.2</w:t>
            </w:r>
            <w:r w:rsidR="00A00461">
              <w:rPr>
                <w:rFonts w:asciiTheme="minorHAnsi" w:eastAsiaTheme="minorEastAsia" w:hAnsiTheme="minorHAnsi" w:cstheme="minorBidi"/>
                <w:b w:val="0"/>
                <w:kern w:val="2"/>
                <w:szCs w:val="24"/>
                <w:lang w:eastAsia="en-GB"/>
                <w14:ligatures w14:val="standardContextual"/>
              </w:rPr>
              <w:tab/>
            </w:r>
            <w:r w:rsidR="00A00461" w:rsidRPr="007361F5">
              <w:rPr>
                <w:rStyle w:val="Hyperlink"/>
                <w:rFonts w:asciiTheme="minorBidi" w:hAnsiTheme="minorBidi"/>
              </w:rPr>
              <w:t>Facility Description</w:t>
            </w:r>
            <w:r w:rsidR="00A00461">
              <w:rPr>
                <w:webHidden/>
              </w:rPr>
              <w:tab/>
            </w:r>
            <w:r w:rsidR="00A00461">
              <w:rPr>
                <w:webHidden/>
              </w:rPr>
              <w:fldChar w:fldCharType="begin"/>
            </w:r>
            <w:r w:rsidR="00A00461">
              <w:rPr>
                <w:webHidden/>
              </w:rPr>
              <w:instrText xml:space="preserve"> PAGEREF _Toc203738443 \h </w:instrText>
            </w:r>
            <w:r w:rsidR="00A00461">
              <w:rPr>
                <w:webHidden/>
              </w:rPr>
            </w:r>
            <w:r w:rsidR="00A00461">
              <w:rPr>
                <w:webHidden/>
              </w:rPr>
              <w:fldChar w:fldCharType="separate"/>
            </w:r>
            <w:r w:rsidR="00A00461">
              <w:rPr>
                <w:webHidden/>
              </w:rPr>
              <w:t>1</w:t>
            </w:r>
            <w:r w:rsidR="00A00461">
              <w:rPr>
                <w:webHidden/>
              </w:rPr>
              <w:fldChar w:fldCharType="end"/>
            </w:r>
          </w:hyperlink>
        </w:p>
        <w:p w14:paraId="3A386C63" w14:textId="1651D615" w:rsidR="00A00461" w:rsidRDefault="00C848F5">
          <w:pPr>
            <w:pStyle w:val="TOC1"/>
            <w:rPr>
              <w:rFonts w:asciiTheme="minorHAnsi" w:eastAsiaTheme="minorEastAsia" w:hAnsiTheme="minorHAnsi" w:cstheme="minorBidi"/>
              <w:b w:val="0"/>
              <w:caps w:val="0"/>
              <w:kern w:val="2"/>
              <w:szCs w:val="24"/>
              <w:lang w:eastAsia="en-GB"/>
              <w14:ligatures w14:val="standardContextual"/>
            </w:rPr>
          </w:pPr>
          <w:hyperlink w:anchor="_Toc203738444" w:history="1">
            <w:r w:rsidR="00A00461" w:rsidRPr="007361F5">
              <w:rPr>
                <w:rStyle w:val="Hyperlink"/>
                <w:rFonts w:asciiTheme="minorBidi" w:hAnsiTheme="minorBidi"/>
                <w:lang w:eastAsia="en-GB"/>
              </w:rPr>
              <w:t>2</w:t>
            </w:r>
            <w:r w:rsidR="00A00461">
              <w:rPr>
                <w:rFonts w:asciiTheme="minorHAnsi" w:eastAsiaTheme="minorEastAsia" w:hAnsiTheme="minorHAnsi" w:cstheme="minorBidi"/>
                <w:b w:val="0"/>
                <w:caps w:val="0"/>
                <w:kern w:val="2"/>
                <w:szCs w:val="24"/>
                <w:lang w:eastAsia="en-GB"/>
                <w14:ligatures w14:val="standardContextual"/>
              </w:rPr>
              <w:tab/>
            </w:r>
            <w:r w:rsidR="00A00461" w:rsidRPr="007361F5">
              <w:rPr>
                <w:rStyle w:val="Hyperlink"/>
                <w:rFonts w:asciiTheme="minorBidi" w:hAnsiTheme="minorBidi"/>
                <w:lang w:eastAsia="en-GB"/>
              </w:rPr>
              <w:t>Risk Assessment</w:t>
            </w:r>
            <w:r w:rsidR="00A00461">
              <w:rPr>
                <w:webHidden/>
              </w:rPr>
              <w:tab/>
            </w:r>
            <w:r w:rsidR="00A00461">
              <w:rPr>
                <w:webHidden/>
              </w:rPr>
              <w:fldChar w:fldCharType="begin"/>
            </w:r>
            <w:r w:rsidR="00A00461">
              <w:rPr>
                <w:webHidden/>
              </w:rPr>
              <w:instrText xml:space="preserve"> PAGEREF _Toc203738444 \h </w:instrText>
            </w:r>
            <w:r w:rsidR="00A00461">
              <w:rPr>
                <w:webHidden/>
              </w:rPr>
            </w:r>
            <w:r w:rsidR="00A00461">
              <w:rPr>
                <w:webHidden/>
              </w:rPr>
              <w:fldChar w:fldCharType="separate"/>
            </w:r>
            <w:r w:rsidR="00A00461">
              <w:rPr>
                <w:webHidden/>
              </w:rPr>
              <w:t>0</w:t>
            </w:r>
            <w:r w:rsidR="00A00461">
              <w:rPr>
                <w:webHidden/>
              </w:rPr>
              <w:fldChar w:fldCharType="end"/>
            </w:r>
          </w:hyperlink>
        </w:p>
        <w:p w14:paraId="21A2E31D" w14:textId="08DB8D5F" w:rsidR="00A00461" w:rsidRDefault="00C848F5">
          <w:pPr>
            <w:pStyle w:val="TOC1"/>
            <w:rPr>
              <w:rFonts w:asciiTheme="minorHAnsi" w:eastAsiaTheme="minorEastAsia" w:hAnsiTheme="minorHAnsi" w:cstheme="minorBidi"/>
              <w:b w:val="0"/>
              <w:caps w:val="0"/>
              <w:kern w:val="2"/>
              <w:szCs w:val="24"/>
              <w:lang w:eastAsia="en-GB"/>
              <w14:ligatures w14:val="standardContextual"/>
            </w:rPr>
          </w:pPr>
          <w:hyperlink w:anchor="_Toc203738445" w:history="1">
            <w:r w:rsidR="00A00461" w:rsidRPr="007361F5">
              <w:rPr>
                <w:rStyle w:val="Hyperlink"/>
                <w:rFonts w:asciiTheme="minorBidi" w:hAnsiTheme="minorBidi"/>
              </w:rPr>
              <w:t>3</w:t>
            </w:r>
            <w:r w:rsidR="00A00461">
              <w:rPr>
                <w:rFonts w:asciiTheme="minorHAnsi" w:eastAsiaTheme="minorEastAsia" w:hAnsiTheme="minorHAnsi" w:cstheme="minorBidi"/>
                <w:b w:val="0"/>
                <w:caps w:val="0"/>
                <w:kern w:val="2"/>
                <w:szCs w:val="24"/>
                <w:lang w:eastAsia="en-GB"/>
                <w14:ligatures w14:val="standardContextual"/>
              </w:rPr>
              <w:tab/>
            </w:r>
            <w:r w:rsidR="00A00461" w:rsidRPr="007361F5">
              <w:rPr>
                <w:rStyle w:val="Hyperlink"/>
                <w:rFonts w:asciiTheme="minorBidi" w:hAnsiTheme="minorBidi"/>
              </w:rPr>
              <w:t>ALARP Justification</w:t>
            </w:r>
            <w:r w:rsidR="00A00461">
              <w:rPr>
                <w:webHidden/>
              </w:rPr>
              <w:tab/>
            </w:r>
            <w:r w:rsidR="00A00461">
              <w:rPr>
                <w:webHidden/>
              </w:rPr>
              <w:fldChar w:fldCharType="begin"/>
            </w:r>
            <w:r w:rsidR="00A00461">
              <w:rPr>
                <w:webHidden/>
              </w:rPr>
              <w:instrText xml:space="preserve"> PAGEREF _Toc203738445 \h </w:instrText>
            </w:r>
            <w:r w:rsidR="00A00461">
              <w:rPr>
                <w:webHidden/>
              </w:rPr>
            </w:r>
            <w:r w:rsidR="00A00461">
              <w:rPr>
                <w:webHidden/>
              </w:rPr>
              <w:fldChar w:fldCharType="separate"/>
            </w:r>
            <w:r w:rsidR="00A00461">
              <w:rPr>
                <w:webHidden/>
              </w:rPr>
              <w:t>0</w:t>
            </w:r>
            <w:r w:rsidR="00A00461">
              <w:rPr>
                <w:webHidden/>
              </w:rPr>
              <w:fldChar w:fldCharType="end"/>
            </w:r>
          </w:hyperlink>
        </w:p>
        <w:p w14:paraId="00EF9E84" w14:textId="711831E1" w:rsidR="00A00461" w:rsidRDefault="00C848F5">
          <w:pPr>
            <w:pStyle w:val="TOC2"/>
            <w:rPr>
              <w:rFonts w:asciiTheme="minorHAnsi" w:eastAsiaTheme="minorEastAsia" w:hAnsiTheme="minorHAnsi" w:cstheme="minorBidi"/>
              <w:b w:val="0"/>
              <w:kern w:val="2"/>
              <w:szCs w:val="24"/>
              <w:lang w:eastAsia="en-GB"/>
              <w14:ligatures w14:val="standardContextual"/>
            </w:rPr>
          </w:pPr>
          <w:hyperlink w:anchor="_Toc203738446" w:history="1">
            <w:r w:rsidR="00A00461" w:rsidRPr="007361F5">
              <w:rPr>
                <w:rStyle w:val="Hyperlink"/>
                <w:rFonts w:cs="Arial"/>
              </w:rPr>
              <w:t>3.1</w:t>
            </w:r>
            <w:r w:rsidR="00A00461">
              <w:rPr>
                <w:rFonts w:asciiTheme="minorHAnsi" w:eastAsiaTheme="minorEastAsia" w:hAnsiTheme="minorHAnsi" w:cstheme="minorBidi"/>
                <w:b w:val="0"/>
                <w:kern w:val="2"/>
                <w:szCs w:val="24"/>
                <w:lang w:eastAsia="en-GB"/>
                <w14:ligatures w14:val="standardContextual"/>
              </w:rPr>
              <w:tab/>
            </w:r>
            <w:r w:rsidR="00A00461" w:rsidRPr="007361F5">
              <w:rPr>
                <w:rStyle w:val="Hyperlink"/>
                <w:rFonts w:asciiTheme="minorBidi" w:hAnsiTheme="minorBidi"/>
              </w:rPr>
              <w:t>Introduction</w:t>
            </w:r>
            <w:r w:rsidR="00A00461">
              <w:rPr>
                <w:webHidden/>
              </w:rPr>
              <w:tab/>
            </w:r>
            <w:r w:rsidR="00A00461">
              <w:rPr>
                <w:webHidden/>
              </w:rPr>
              <w:fldChar w:fldCharType="begin"/>
            </w:r>
            <w:r w:rsidR="00A00461">
              <w:rPr>
                <w:webHidden/>
              </w:rPr>
              <w:instrText xml:space="preserve"> PAGEREF _Toc203738446 \h </w:instrText>
            </w:r>
            <w:r w:rsidR="00A00461">
              <w:rPr>
                <w:webHidden/>
              </w:rPr>
            </w:r>
            <w:r w:rsidR="00A00461">
              <w:rPr>
                <w:webHidden/>
              </w:rPr>
              <w:fldChar w:fldCharType="separate"/>
            </w:r>
            <w:r w:rsidR="00A00461">
              <w:rPr>
                <w:webHidden/>
              </w:rPr>
              <w:t>0</w:t>
            </w:r>
            <w:r w:rsidR="00A00461">
              <w:rPr>
                <w:webHidden/>
              </w:rPr>
              <w:fldChar w:fldCharType="end"/>
            </w:r>
          </w:hyperlink>
        </w:p>
        <w:p w14:paraId="03A0CC4E" w14:textId="711238B4" w:rsidR="00A00461" w:rsidRDefault="00C848F5">
          <w:pPr>
            <w:pStyle w:val="TOC2"/>
            <w:rPr>
              <w:rFonts w:asciiTheme="minorHAnsi" w:eastAsiaTheme="minorEastAsia" w:hAnsiTheme="minorHAnsi" w:cstheme="minorBidi"/>
              <w:b w:val="0"/>
              <w:kern w:val="2"/>
              <w:szCs w:val="24"/>
              <w:lang w:eastAsia="en-GB"/>
              <w14:ligatures w14:val="standardContextual"/>
            </w:rPr>
          </w:pPr>
          <w:hyperlink w:anchor="_Toc203738447" w:history="1">
            <w:r w:rsidR="00A00461" w:rsidRPr="007361F5">
              <w:rPr>
                <w:rStyle w:val="Hyperlink"/>
                <w:rFonts w:cs="Arial"/>
                <w:i/>
                <w:iCs/>
              </w:rPr>
              <w:t>3.2</w:t>
            </w:r>
            <w:r w:rsidR="00A00461">
              <w:rPr>
                <w:rFonts w:asciiTheme="minorHAnsi" w:eastAsiaTheme="minorEastAsia" w:hAnsiTheme="minorHAnsi" w:cstheme="minorBidi"/>
                <w:b w:val="0"/>
                <w:kern w:val="2"/>
                <w:szCs w:val="24"/>
                <w:lang w:eastAsia="en-GB"/>
                <w14:ligatures w14:val="standardContextual"/>
              </w:rPr>
              <w:tab/>
            </w:r>
            <w:r w:rsidR="00A00461" w:rsidRPr="007361F5">
              <w:rPr>
                <w:rStyle w:val="Hyperlink"/>
                <w:rFonts w:asciiTheme="minorBidi" w:hAnsiTheme="minorBidi"/>
              </w:rPr>
              <w:t>Description of the Explosive Storage Area</w:t>
            </w:r>
            <w:r w:rsidR="00A00461">
              <w:rPr>
                <w:webHidden/>
              </w:rPr>
              <w:tab/>
            </w:r>
            <w:r w:rsidR="00A00461">
              <w:rPr>
                <w:webHidden/>
              </w:rPr>
              <w:fldChar w:fldCharType="begin"/>
            </w:r>
            <w:r w:rsidR="00A00461">
              <w:rPr>
                <w:webHidden/>
              </w:rPr>
              <w:instrText xml:space="preserve"> PAGEREF _Toc203738447 \h </w:instrText>
            </w:r>
            <w:r w:rsidR="00A00461">
              <w:rPr>
                <w:webHidden/>
              </w:rPr>
            </w:r>
            <w:r w:rsidR="00A00461">
              <w:rPr>
                <w:webHidden/>
              </w:rPr>
              <w:fldChar w:fldCharType="separate"/>
            </w:r>
            <w:r w:rsidR="00A00461">
              <w:rPr>
                <w:webHidden/>
              </w:rPr>
              <w:t>0</w:t>
            </w:r>
            <w:r w:rsidR="00A00461">
              <w:rPr>
                <w:webHidden/>
              </w:rPr>
              <w:fldChar w:fldCharType="end"/>
            </w:r>
          </w:hyperlink>
        </w:p>
        <w:p w14:paraId="4ACA6F1A" w14:textId="4FA8A4CE" w:rsidR="00A00461" w:rsidRDefault="00C848F5">
          <w:pPr>
            <w:pStyle w:val="TOC2"/>
            <w:rPr>
              <w:rFonts w:asciiTheme="minorHAnsi" w:eastAsiaTheme="minorEastAsia" w:hAnsiTheme="minorHAnsi" w:cstheme="minorBidi"/>
              <w:b w:val="0"/>
              <w:kern w:val="2"/>
              <w:szCs w:val="24"/>
              <w:lang w:eastAsia="en-GB"/>
              <w14:ligatures w14:val="standardContextual"/>
            </w:rPr>
          </w:pPr>
          <w:hyperlink w:anchor="_Toc203738448" w:history="1">
            <w:r w:rsidR="00A00461" w:rsidRPr="007361F5">
              <w:rPr>
                <w:rStyle w:val="Hyperlink"/>
                <w:rFonts w:cs="Arial"/>
                <w:i/>
                <w:iCs/>
              </w:rPr>
              <w:t>3.3</w:t>
            </w:r>
            <w:r w:rsidR="00A00461">
              <w:rPr>
                <w:rFonts w:asciiTheme="minorHAnsi" w:eastAsiaTheme="minorEastAsia" w:hAnsiTheme="minorHAnsi" w:cstheme="minorBidi"/>
                <w:b w:val="0"/>
                <w:kern w:val="2"/>
                <w:szCs w:val="24"/>
                <w:lang w:eastAsia="en-GB"/>
                <w14:ligatures w14:val="standardContextual"/>
              </w:rPr>
              <w:tab/>
            </w:r>
            <w:r w:rsidR="00A00461" w:rsidRPr="007361F5">
              <w:rPr>
                <w:rStyle w:val="Hyperlink"/>
                <w:rFonts w:asciiTheme="minorBidi" w:hAnsiTheme="minorBidi"/>
              </w:rPr>
              <w:t>Hazard Identification and Risk Assessment Summary</w:t>
            </w:r>
            <w:r w:rsidR="00A00461">
              <w:rPr>
                <w:webHidden/>
              </w:rPr>
              <w:tab/>
            </w:r>
            <w:r w:rsidR="00A00461">
              <w:rPr>
                <w:webHidden/>
              </w:rPr>
              <w:fldChar w:fldCharType="begin"/>
            </w:r>
            <w:r w:rsidR="00A00461">
              <w:rPr>
                <w:webHidden/>
              </w:rPr>
              <w:instrText xml:space="preserve"> PAGEREF _Toc203738448 \h </w:instrText>
            </w:r>
            <w:r w:rsidR="00A00461">
              <w:rPr>
                <w:webHidden/>
              </w:rPr>
            </w:r>
            <w:r w:rsidR="00A00461">
              <w:rPr>
                <w:webHidden/>
              </w:rPr>
              <w:fldChar w:fldCharType="separate"/>
            </w:r>
            <w:r w:rsidR="00A00461">
              <w:rPr>
                <w:webHidden/>
              </w:rPr>
              <w:t>0</w:t>
            </w:r>
            <w:r w:rsidR="00A00461">
              <w:rPr>
                <w:webHidden/>
              </w:rPr>
              <w:fldChar w:fldCharType="end"/>
            </w:r>
          </w:hyperlink>
        </w:p>
        <w:p w14:paraId="53152892" w14:textId="734D1345" w:rsidR="00A00461" w:rsidRDefault="00C848F5">
          <w:pPr>
            <w:pStyle w:val="TOC2"/>
            <w:rPr>
              <w:rFonts w:asciiTheme="minorHAnsi" w:eastAsiaTheme="minorEastAsia" w:hAnsiTheme="minorHAnsi" w:cstheme="minorBidi"/>
              <w:b w:val="0"/>
              <w:kern w:val="2"/>
              <w:szCs w:val="24"/>
              <w:lang w:eastAsia="en-GB"/>
              <w14:ligatures w14:val="standardContextual"/>
            </w:rPr>
          </w:pPr>
          <w:hyperlink w:anchor="_Toc203738449" w:history="1">
            <w:r w:rsidR="00A00461" w:rsidRPr="007361F5">
              <w:rPr>
                <w:rStyle w:val="Hyperlink"/>
                <w:rFonts w:cs="Arial"/>
                <w:i/>
                <w:iCs/>
              </w:rPr>
              <w:t>3.4</w:t>
            </w:r>
            <w:r w:rsidR="00A00461">
              <w:rPr>
                <w:rFonts w:asciiTheme="minorHAnsi" w:eastAsiaTheme="minorEastAsia" w:hAnsiTheme="minorHAnsi" w:cstheme="minorBidi"/>
                <w:b w:val="0"/>
                <w:kern w:val="2"/>
                <w:szCs w:val="24"/>
                <w:lang w:eastAsia="en-GB"/>
                <w14:ligatures w14:val="standardContextual"/>
              </w:rPr>
              <w:tab/>
            </w:r>
            <w:r w:rsidR="00A00461" w:rsidRPr="007361F5">
              <w:rPr>
                <w:rStyle w:val="Hyperlink"/>
                <w:rFonts w:asciiTheme="minorBidi" w:hAnsiTheme="minorBidi"/>
              </w:rPr>
              <w:t>Control Measures and Risk Mitigation Strategies</w:t>
            </w:r>
            <w:r w:rsidR="00A00461">
              <w:rPr>
                <w:webHidden/>
              </w:rPr>
              <w:tab/>
            </w:r>
            <w:r w:rsidR="00A00461">
              <w:rPr>
                <w:webHidden/>
              </w:rPr>
              <w:fldChar w:fldCharType="begin"/>
            </w:r>
            <w:r w:rsidR="00A00461">
              <w:rPr>
                <w:webHidden/>
              </w:rPr>
              <w:instrText xml:space="preserve"> PAGEREF _Toc203738449 \h </w:instrText>
            </w:r>
            <w:r w:rsidR="00A00461">
              <w:rPr>
                <w:webHidden/>
              </w:rPr>
            </w:r>
            <w:r w:rsidR="00A00461">
              <w:rPr>
                <w:webHidden/>
              </w:rPr>
              <w:fldChar w:fldCharType="separate"/>
            </w:r>
            <w:r w:rsidR="00A00461">
              <w:rPr>
                <w:webHidden/>
              </w:rPr>
              <w:t>1</w:t>
            </w:r>
            <w:r w:rsidR="00A00461">
              <w:rPr>
                <w:webHidden/>
              </w:rPr>
              <w:fldChar w:fldCharType="end"/>
            </w:r>
          </w:hyperlink>
        </w:p>
        <w:p w14:paraId="6DC247BF" w14:textId="687D7CE3" w:rsidR="00A00461" w:rsidRDefault="00C848F5">
          <w:pPr>
            <w:pStyle w:val="TOC2"/>
            <w:rPr>
              <w:rFonts w:asciiTheme="minorHAnsi" w:eastAsiaTheme="minorEastAsia" w:hAnsiTheme="minorHAnsi" w:cstheme="minorBidi"/>
              <w:b w:val="0"/>
              <w:kern w:val="2"/>
              <w:szCs w:val="24"/>
              <w:lang w:eastAsia="en-GB"/>
              <w14:ligatures w14:val="standardContextual"/>
            </w:rPr>
          </w:pPr>
          <w:hyperlink w:anchor="_Toc203738450" w:history="1">
            <w:r w:rsidR="00A00461" w:rsidRPr="007361F5">
              <w:rPr>
                <w:rStyle w:val="Hyperlink"/>
                <w:rFonts w:cs="Arial"/>
                <w:i/>
                <w:iCs/>
              </w:rPr>
              <w:t>3.5</w:t>
            </w:r>
            <w:r w:rsidR="00A00461">
              <w:rPr>
                <w:rFonts w:asciiTheme="minorHAnsi" w:eastAsiaTheme="minorEastAsia" w:hAnsiTheme="minorHAnsi" w:cstheme="minorBidi"/>
                <w:b w:val="0"/>
                <w:kern w:val="2"/>
                <w:szCs w:val="24"/>
                <w:lang w:eastAsia="en-GB"/>
                <w14:ligatures w14:val="standardContextual"/>
              </w:rPr>
              <w:tab/>
            </w:r>
            <w:r w:rsidR="00A00461" w:rsidRPr="007361F5">
              <w:rPr>
                <w:rStyle w:val="Hyperlink"/>
                <w:rFonts w:asciiTheme="minorBidi" w:hAnsiTheme="minorBidi"/>
              </w:rPr>
              <w:t xml:space="preserve">ALARP Justification and Risk Reduction Evaluation </w:t>
            </w:r>
            <w:r w:rsidR="00A00461" w:rsidRPr="007361F5">
              <w:rPr>
                <w:rStyle w:val="Hyperlink"/>
                <w:rFonts w:asciiTheme="minorBidi" w:hAnsiTheme="minorBidi"/>
                <w:i/>
                <w:iCs/>
              </w:rPr>
              <w:t xml:space="preserve">/ </w:t>
            </w:r>
            <w:r w:rsidR="00A00461" w:rsidRPr="007361F5">
              <w:rPr>
                <w:rStyle w:val="Hyperlink"/>
                <w:rFonts w:asciiTheme="minorBidi" w:hAnsiTheme="minorBidi"/>
              </w:rPr>
              <w:t>Residual Risk Evaluation</w:t>
            </w:r>
            <w:r w:rsidR="00A00461">
              <w:rPr>
                <w:webHidden/>
              </w:rPr>
              <w:tab/>
            </w:r>
            <w:r w:rsidR="00A00461">
              <w:rPr>
                <w:webHidden/>
              </w:rPr>
              <w:fldChar w:fldCharType="begin"/>
            </w:r>
            <w:r w:rsidR="00A00461">
              <w:rPr>
                <w:webHidden/>
              </w:rPr>
              <w:instrText xml:space="preserve"> PAGEREF _Toc203738450 \h </w:instrText>
            </w:r>
            <w:r w:rsidR="00A00461">
              <w:rPr>
                <w:webHidden/>
              </w:rPr>
            </w:r>
            <w:r w:rsidR="00A00461">
              <w:rPr>
                <w:webHidden/>
              </w:rPr>
              <w:fldChar w:fldCharType="separate"/>
            </w:r>
            <w:r w:rsidR="00A00461">
              <w:rPr>
                <w:webHidden/>
              </w:rPr>
              <w:t>2</w:t>
            </w:r>
            <w:r w:rsidR="00A00461">
              <w:rPr>
                <w:webHidden/>
              </w:rPr>
              <w:fldChar w:fldCharType="end"/>
            </w:r>
          </w:hyperlink>
        </w:p>
        <w:p w14:paraId="51475B01" w14:textId="356BC2BE" w:rsidR="00A00461" w:rsidRDefault="00C848F5">
          <w:pPr>
            <w:pStyle w:val="TOC2"/>
            <w:rPr>
              <w:rFonts w:asciiTheme="minorHAnsi" w:eastAsiaTheme="minorEastAsia" w:hAnsiTheme="minorHAnsi" w:cstheme="minorBidi"/>
              <w:b w:val="0"/>
              <w:kern w:val="2"/>
              <w:szCs w:val="24"/>
              <w:lang w:eastAsia="en-GB"/>
              <w14:ligatures w14:val="standardContextual"/>
            </w:rPr>
          </w:pPr>
          <w:hyperlink w:anchor="_Toc203738451" w:history="1">
            <w:r w:rsidR="00A00461" w:rsidRPr="007361F5">
              <w:rPr>
                <w:rStyle w:val="Hyperlink"/>
                <w:rFonts w:cs="Arial"/>
                <w:i/>
                <w:iCs/>
              </w:rPr>
              <w:t>3.6</w:t>
            </w:r>
            <w:r w:rsidR="00A00461">
              <w:rPr>
                <w:rFonts w:asciiTheme="minorHAnsi" w:eastAsiaTheme="minorEastAsia" w:hAnsiTheme="minorHAnsi" w:cstheme="minorBidi"/>
                <w:b w:val="0"/>
                <w:kern w:val="2"/>
                <w:szCs w:val="24"/>
                <w:lang w:eastAsia="en-GB"/>
                <w14:ligatures w14:val="standardContextual"/>
              </w:rPr>
              <w:tab/>
            </w:r>
            <w:r w:rsidR="00A00461" w:rsidRPr="007361F5">
              <w:rPr>
                <w:rStyle w:val="Hyperlink"/>
                <w:rFonts w:asciiTheme="minorBidi" w:hAnsiTheme="minorBidi"/>
              </w:rPr>
              <w:t>Conclusion and Recommendations</w:t>
            </w:r>
            <w:r w:rsidR="00A00461">
              <w:rPr>
                <w:webHidden/>
              </w:rPr>
              <w:tab/>
            </w:r>
            <w:r w:rsidR="00A00461">
              <w:rPr>
                <w:webHidden/>
              </w:rPr>
              <w:fldChar w:fldCharType="begin"/>
            </w:r>
            <w:r w:rsidR="00A00461">
              <w:rPr>
                <w:webHidden/>
              </w:rPr>
              <w:instrText xml:space="preserve"> PAGEREF _Toc203738451 \h </w:instrText>
            </w:r>
            <w:r w:rsidR="00A00461">
              <w:rPr>
                <w:webHidden/>
              </w:rPr>
            </w:r>
            <w:r w:rsidR="00A00461">
              <w:rPr>
                <w:webHidden/>
              </w:rPr>
              <w:fldChar w:fldCharType="separate"/>
            </w:r>
            <w:r w:rsidR="00A00461">
              <w:rPr>
                <w:webHidden/>
              </w:rPr>
              <w:t>2</w:t>
            </w:r>
            <w:r w:rsidR="00A00461">
              <w:rPr>
                <w:webHidden/>
              </w:rPr>
              <w:fldChar w:fldCharType="end"/>
            </w:r>
          </w:hyperlink>
        </w:p>
        <w:p w14:paraId="397B0F81" w14:textId="4CCC9D64" w:rsidR="00A00461" w:rsidRDefault="00C848F5">
          <w:pPr>
            <w:pStyle w:val="TOC1"/>
            <w:rPr>
              <w:rFonts w:asciiTheme="minorHAnsi" w:eastAsiaTheme="minorEastAsia" w:hAnsiTheme="minorHAnsi" w:cstheme="minorBidi"/>
              <w:b w:val="0"/>
              <w:caps w:val="0"/>
              <w:kern w:val="2"/>
              <w:szCs w:val="24"/>
              <w:lang w:eastAsia="en-GB"/>
              <w14:ligatures w14:val="standardContextual"/>
            </w:rPr>
          </w:pPr>
          <w:hyperlink w:anchor="_Toc203738452" w:history="1">
            <w:r w:rsidR="00A00461" w:rsidRPr="007361F5">
              <w:rPr>
                <w:rStyle w:val="Hyperlink"/>
                <w:rFonts w:asciiTheme="minorBidi" w:hAnsiTheme="minorBidi"/>
              </w:rPr>
              <w:t>4</w:t>
            </w:r>
            <w:r w:rsidR="00A00461">
              <w:rPr>
                <w:rFonts w:asciiTheme="minorHAnsi" w:eastAsiaTheme="minorEastAsia" w:hAnsiTheme="minorHAnsi" w:cstheme="minorBidi"/>
                <w:b w:val="0"/>
                <w:caps w:val="0"/>
                <w:kern w:val="2"/>
                <w:szCs w:val="24"/>
                <w:lang w:eastAsia="en-GB"/>
                <w14:ligatures w14:val="standardContextual"/>
              </w:rPr>
              <w:tab/>
            </w:r>
            <w:r w:rsidR="00A00461" w:rsidRPr="007361F5">
              <w:rPr>
                <w:rStyle w:val="Hyperlink"/>
                <w:rFonts w:asciiTheme="minorBidi" w:hAnsiTheme="minorBidi"/>
              </w:rPr>
              <w:t>Abbreviations</w:t>
            </w:r>
            <w:r w:rsidR="00A00461">
              <w:rPr>
                <w:webHidden/>
              </w:rPr>
              <w:tab/>
            </w:r>
            <w:r w:rsidR="00A00461">
              <w:rPr>
                <w:webHidden/>
              </w:rPr>
              <w:fldChar w:fldCharType="begin"/>
            </w:r>
            <w:r w:rsidR="00A00461">
              <w:rPr>
                <w:webHidden/>
              </w:rPr>
              <w:instrText xml:space="preserve"> PAGEREF _Toc203738452 \h </w:instrText>
            </w:r>
            <w:r w:rsidR="00A00461">
              <w:rPr>
                <w:webHidden/>
              </w:rPr>
            </w:r>
            <w:r w:rsidR="00A00461">
              <w:rPr>
                <w:webHidden/>
              </w:rPr>
              <w:fldChar w:fldCharType="separate"/>
            </w:r>
            <w:r w:rsidR="00A00461">
              <w:rPr>
                <w:webHidden/>
              </w:rPr>
              <w:t>3</w:t>
            </w:r>
            <w:r w:rsidR="00A00461">
              <w:rPr>
                <w:webHidden/>
              </w:rPr>
              <w:fldChar w:fldCharType="end"/>
            </w:r>
          </w:hyperlink>
        </w:p>
        <w:p w14:paraId="410E8F0C" w14:textId="65237202" w:rsidR="00A00461" w:rsidRDefault="00C848F5">
          <w:pPr>
            <w:pStyle w:val="TOC1"/>
            <w:rPr>
              <w:rFonts w:asciiTheme="minorHAnsi" w:eastAsiaTheme="minorEastAsia" w:hAnsiTheme="minorHAnsi" w:cstheme="minorBidi"/>
              <w:b w:val="0"/>
              <w:caps w:val="0"/>
              <w:kern w:val="2"/>
              <w:szCs w:val="24"/>
              <w:lang w:eastAsia="en-GB"/>
              <w14:ligatures w14:val="standardContextual"/>
            </w:rPr>
          </w:pPr>
          <w:hyperlink w:anchor="_Toc203738453" w:history="1">
            <w:r w:rsidR="00A00461" w:rsidRPr="007361F5">
              <w:rPr>
                <w:rStyle w:val="Hyperlink"/>
                <w:rFonts w:asciiTheme="minorBidi" w:hAnsiTheme="minorBidi"/>
              </w:rPr>
              <w:t>5</w:t>
            </w:r>
            <w:r w:rsidR="00A00461">
              <w:rPr>
                <w:rFonts w:asciiTheme="minorHAnsi" w:eastAsiaTheme="minorEastAsia" w:hAnsiTheme="minorHAnsi" w:cstheme="minorBidi"/>
                <w:b w:val="0"/>
                <w:caps w:val="0"/>
                <w:kern w:val="2"/>
                <w:szCs w:val="24"/>
                <w:lang w:eastAsia="en-GB"/>
                <w14:ligatures w14:val="standardContextual"/>
              </w:rPr>
              <w:tab/>
            </w:r>
            <w:r w:rsidR="00A00461" w:rsidRPr="007361F5">
              <w:rPr>
                <w:rStyle w:val="Hyperlink"/>
                <w:rFonts w:asciiTheme="minorBidi" w:hAnsiTheme="minorBidi"/>
              </w:rPr>
              <w:t>References</w:t>
            </w:r>
            <w:r w:rsidR="00A00461">
              <w:rPr>
                <w:webHidden/>
              </w:rPr>
              <w:tab/>
            </w:r>
            <w:r w:rsidR="00A00461">
              <w:rPr>
                <w:webHidden/>
              </w:rPr>
              <w:fldChar w:fldCharType="begin"/>
            </w:r>
            <w:r w:rsidR="00A00461">
              <w:rPr>
                <w:webHidden/>
              </w:rPr>
              <w:instrText xml:space="preserve"> PAGEREF _Toc203738453 \h </w:instrText>
            </w:r>
            <w:r w:rsidR="00A00461">
              <w:rPr>
                <w:webHidden/>
              </w:rPr>
            </w:r>
            <w:r w:rsidR="00A00461">
              <w:rPr>
                <w:webHidden/>
              </w:rPr>
              <w:fldChar w:fldCharType="separate"/>
            </w:r>
            <w:r w:rsidR="00A00461">
              <w:rPr>
                <w:webHidden/>
              </w:rPr>
              <w:t>3</w:t>
            </w:r>
            <w:r w:rsidR="00A00461">
              <w:rPr>
                <w:webHidden/>
              </w:rPr>
              <w:fldChar w:fldCharType="end"/>
            </w:r>
          </w:hyperlink>
        </w:p>
        <w:p w14:paraId="66928843" w14:textId="7DC46990" w:rsidR="00A00461" w:rsidRDefault="00C848F5">
          <w:pPr>
            <w:pStyle w:val="TOC1"/>
            <w:rPr>
              <w:rFonts w:asciiTheme="minorHAnsi" w:eastAsiaTheme="minorEastAsia" w:hAnsiTheme="minorHAnsi" w:cstheme="minorBidi"/>
              <w:b w:val="0"/>
              <w:caps w:val="0"/>
              <w:kern w:val="2"/>
              <w:szCs w:val="24"/>
              <w:lang w:eastAsia="en-GB"/>
              <w14:ligatures w14:val="standardContextual"/>
            </w:rPr>
          </w:pPr>
          <w:hyperlink w:anchor="_Toc203738454" w:history="1">
            <w:r w:rsidR="00A00461" w:rsidRPr="007361F5">
              <w:rPr>
                <w:rStyle w:val="Hyperlink"/>
                <w:rFonts w:asciiTheme="minorBidi" w:hAnsiTheme="minorBidi"/>
              </w:rPr>
              <w:t>6</w:t>
            </w:r>
            <w:r w:rsidR="00A00461">
              <w:rPr>
                <w:rFonts w:asciiTheme="minorHAnsi" w:eastAsiaTheme="minorEastAsia" w:hAnsiTheme="minorHAnsi" w:cstheme="minorBidi"/>
                <w:b w:val="0"/>
                <w:caps w:val="0"/>
                <w:kern w:val="2"/>
                <w:szCs w:val="24"/>
                <w:lang w:eastAsia="en-GB"/>
                <w14:ligatures w14:val="standardContextual"/>
              </w:rPr>
              <w:tab/>
            </w:r>
            <w:r w:rsidR="00A00461" w:rsidRPr="007361F5">
              <w:rPr>
                <w:rStyle w:val="Hyperlink"/>
                <w:rFonts w:asciiTheme="minorBidi" w:hAnsiTheme="minorBidi"/>
              </w:rPr>
              <w:t>Annex A</w:t>
            </w:r>
            <w:r w:rsidR="00A00461">
              <w:rPr>
                <w:webHidden/>
              </w:rPr>
              <w:tab/>
            </w:r>
            <w:r w:rsidR="00A00461">
              <w:rPr>
                <w:webHidden/>
              </w:rPr>
              <w:fldChar w:fldCharType="begin"/>
            </w:r>
            <w:r w:rsidR="00A00461">
              <w:rPr>
                <w:webHidden/>
              </w:rPr>
              <w:instrText xml:space="preserve"> PAGEREF _Toc203738454 \h </w:instrText>
            </w:r>
            <w:r w:rsidR="00A00461">
              <w:rPr>
                <w:webHidden/>
              </w:rPr>
            </w:r>
            <w:r w:rsidR="00A00461">
              <w:rPr>
                <w:webHidden/>
              </w:rPr>
              <w:fldChar w:fldCharType="separate"/>
            </w:r>
            <w:r w:rsidR="00A00461">
              <w:rPr>
                <w:webHidden/>
              </w:rPr>
              <w:t>4</w:t>
            </w:r>
            <w:r w:rsidR="00A00461">
              <w:rPr>
                <w:webHidden/>
              </w:rPr>
              <w:fldChar w:fldCharType="end"/>
            </w:r>
          </w:hyperlink>
        </w:p>
        <w:p w14:paraId="3496C41D" w14:textId="1E82686E" w:rsidR="009D62FA" w:rsidRPr="008E47DB" w:rsidRDefault="009D62FA">
          <w:pPr>
            <w:rPr>
              <w:rFonts w:asciiTheme="minorBidi" w:hAnsiTheme="minorBidi" w:cstheme="minorBidi"/>
            </w:rPr>
          </w:pPr>
          <w:r w:rsidRPr="008E47DB">
            <w:rPr>
              <w:rFonts w:asciiTheme="minorBidi" w:hAnsiTheme="minorBidi" w:cstheme="minorBidi"/>
              <w:b/>
              <w:bCs/>
            </w:rPr>
            <w:fldChar w:fldCharType="end"/>
          </w:r>
        </w:p>
      </w:sdtContent>
    </w:sdt>
    <w:p w14:paraId="4A292653" w14:textId="77777777" w:rsidR="00E8095D" w:rsidRPr="008E47DB" w:rsidRDefault="00E8095D" w:rsidP="00E8095D">
      <w:pPr>
        <w:ind w:left="113" w:right="113"/>
        <w:rPr>
          <w:rFonts w:asciiTheme="minorBidi" w:hAnsiTheme="minorBidi" w:cstheme="minorBidi"/>
          <w:b/>
          <w:lang w:eastAsia="en-GB"/>
        </w:rPr>
      </w:pPr>
    </w:p>
    <w:p w14:paraId="27AC92EF" w14:textId="77777777" w:rsidR="00E8095D" w:rsidRPr="008E47DB" w:rsidRDefault="00E8095D" w:rsidP="00E8095D">
      <w:pPr>
        <w:ind w:left="113" w:right="113"/>
        <w:rPr>
          <w:rFonts w:asciiTheme="minorBidi" w:hAnsiTheme="minorBidi" w:cstheme="minorBidi"/>
          <w:b/>
          <w:lang w:eastAsia="en-GB"/>
        </w:rPr>
      </w:pPr>
    </w:p>
    <w:p w14:paraId="01C14950" w14:textId="77777777" w:rsidR="00117270" w:rsidRPr="008E47DB" w:rsidRDefault="00117270" w:rsidP="00E8095D">
      <w:pPr>
        <w:ind w:left="113" w:right="113"/>
        <w:rPr>
          <w:rFonts w:asciiTheme="minorBidi" w:hAnsiTheme="minorBidi" w:cstheme="minorBidi"/>
          <w:b/>
          <w:lang w:eastAsia="en-GB"/>
        </w:rPr>
      </w:pPr>
    </w:p>
    <w:p w14:paraId="1AAED388" w14:textId="77777777" w:rsidR="00117270" w:rsidRPr="008E47DB" w:rsidRDefault="00117270" w:rsidP="00E8095D">
      <w:pPr>
        <w:ind w:left="113" w:right="113"/>
        <w:rPr>
          <w:rFonts w:asciiTheme="minorBidi" w:hAnsiTheme="minorBidi" w:cstheme="minorBidi"/>
          <w:b/>
          <w:lang w:eastAsia="en-GB"/>
        </w:rPr>
      </w:pPr>
    </w:p>
    <w:p w14:paraId="5382E443" w14:textId="77777777" w:rsidR="00117270" w:rsidRPr="008E47DB" w:rsidRDefault="00117270" w:rsidP="00E8095D">
      <w:pPr>
        <w:ind w:left="113" w:right="113"/>
        <w:rPr>
          <w:rFonts w:asciiTheme="minorBidi" w:hAnsiTheme="minorBidi" w:cstheme="minorBidi"/>
          <w:b/>
          <w:lang w:eastAsia="en-GB"/>
        </w:rPr>
      </w:pPr>
    </w:p>
    <w:p w14:paraId="2824B095" w14:textId="77777777" w:rsidR="00117270" w:rsidRPr="008E47DB" w:rsidRDefault="00117270" w:rsidP="00E8095D">
      <w:pPr>
        <w:ind w:left="113" w:right="113"/>
        <w:rPr>
          <w:rFonts w:asciiTheme="minorBidi" w:hAnsiTheme="minorBidi" w:cstheme="minorBidi"/>
          <w:b/>
          <w:lang w:eastAsia="en-GB"/>
        </w:rPr>
      </w:pPr>
    </w:p>
    <w:p w14:paraId="1954710E" w14:textId="77777777" w:rsidR="00117270" w:rsidRPr="008E47DB" w:rsidRDefault="00117270" w:rsidP="00E8095D">
      <w:pPr>
        <w:ind w:left="113" w:right="113"/>
        <w:rPr>
          <w:rFonts w:asciiTheme="minorBidi" w:hAnsiTheme="minorBidi" w:cstheme="minorBidi"/>
          <w:b/>
          <w:lang w:eastAsia="en-GB"/>
        </w:rPr>
      </w:pPr>
    </w:p>
    <w:p w14:paraId="2CA0CE2F" w14:textId="77777777" w:rsidR="00117270" w:rsidRPr="008E47DB" w:rsidRDefault="00117270" w:rsidP="00E8095D">
      <w:pPr>
        <w:ind w:left="113" w:right="113"/>
        <w:rPr>
          <w:rFonts w:asciiTheme="minorBidi" w:hAnsiTheme="minorBidi" w:cstheme="minorBidi"/>
          <w:b/>
          <w:lang w:eastAsia="en-GB"/>
        </w:rPr>
      </w:pPr>
    </w:p>
    <w:p w14:paraId="55E1FF7C" w14:textId="77777777" w:rsidR="00117270" w:rsidRPr="008E47DB" w:rsidRDefault="00117270" w:rsidP="00E8095D">
      <w:pPr>
        <w:ind w:left="113" w:right="113"/>
        <w:rPr>
          <w:rFonts w:asciiTheme="minorBidi" w:hAnsiTheme="minorBidi" w:cstheme="minorBidi"/>
          <w:b/>
          <w:lang w:eastAsia="en-GB"/>
        </w:rPr>
      </w:pPr>
    </w:p>
    <w:p w14:paraId="2BC3FF0E" w14:textId="77777777" w:rsidR="00117270" w:rsidRPr="008E47DB" w:rsidRDefault="00117270" w:rsidP="00E8095D">
      <w:pPr>
        <w:ind w:left="113" w:right="113"/>
        <w:rPr>
          <w:rFonts w:asciiTheme="minorBidi" w:hAnsiTheme="minorBidi" w:cstheme="minorBidi"/>
          <w:b/>
          <w:lang w:eastAsia="en-GB"/>
        </w:rPr>
      </w:pPr>
    </w:p>
    <w:p w14:paraId="78CA559A" w14:textId="77777777" w:rsidR="00117270" w:rsidRPr="008E47DB" w:rsidRDefault="00117270" w:rsidP="00E8095D">
      <w:pPr>
        <w:ind w:left="113" w:right="113"/>
        <w:rPr>
          <w:rFonts w:asciiTheme="minorBidi" w:hAnsiTheme="minorBidi" w:cstheme="minorBidi"/>
          <w:b/>
          <w:lang w:eastAsia="en-GB"/>
        </w:rPr>
      </w:pPr>
    </w:p>
    <w:p w14:paraId="74E32333" w14:textId="77777777" w:rsidR="00117270" w:rsidRPr="008E47DB" w:rsidRDefault="00117270" w:rsidP="00E8095D">
      <w:pPr>
        <w:ind w:left="113" w:right="113"/>
        <w:rPr>
          <w:rFonts w:asciiTheme="minorBidi" w:hAnsiTheme="minorBidi" w:cstheme="minorBidi"/>
          <w:b/>
          <w:lang w:eastAsia="en-GB"/>
        </w:rPr>
      </w:pPr>
    </w:p>
    <w:p w14:paraId="1727FB82" w14:textId="77777777" w:rsidR="00117270" w:rsidRPr="008E47DB" w:rsidRDefault="00117270" w:rsidP="00E8095D">
      <w:pPr>
        <w:ind w:left="113" w:right="113"/>
        <w:rPr>
          <w:rFonts w:asciiTheme="minorBidi" w:hAnsiTheme="minorBidi" w:cstheme="minorBidi"/>
          <w:b/>
          <w:lang w:eastAsia="en-GB"/>
        </w:rPr>
      </w:pPr>
    </w:p>
    <w:p w14:paraId="346833AD" w14:textId="77777777" w:rsidR="00117270" w:rsidRPr="008E47DB" w:rsidRDefault="00117270" w:rsidP="00E8095D">
      <w:pPr>
        <w:ind w:left="113" w:right="113"/>
        <w:rPr>
          <w:rFonts w:asciiTheme="minorBidi" w:hAnsiTheme="minorBidi" w:cstheme="minorBidi"/>
          <w:b/>
          <w:lang w:eastAsia="en-GB"/>
        </w:rPr>
      </w:pPr>
    </w:p>
    <w:p w14:paraId="582F8098" w14:textId="77777777" w:rsidR="00117270" w:rsidRPr="008E47DB" w:rsidRDefault="00117270" w:rsidP="00E8095D">
      <w:pPr>
        <w:ind w:left="113" w:right="113"/>
        <w:rPr>
          <w:rFonts w:asciiTheme="minorBidi" w:hAnsiTheme="minorBidi" w:cstheme="minorBidi"/>
          <w:b/>
          <w:lang w:eastAsia="en-GB"/>
        </w:rPr>
      </w:pPr>
    </w:p>
    <w:p w14:paraId="05F808F1" w14:textId="77777777" w:rsidR="00597AC3" w:rsidRPr="008E47DB" w:rsidRDefault="00597AC3" w:rsidP="00E8095D">
      <w:pPr>
        <w:ind w:left="113" w:right="113"/>
        <w:rPr>
          <w:rFonts w:asciiTheme="minorBidi" w:hAnsiTheme="minorBidi" w:cstheme="minorBidi"/>
          <w:b/>
          <w:lang w:eastAsia="en-GB"/>
        </w:rPr>
      </w:pPr>
    </w:p>
    <w:p w14:paraId="1121FD92" w14:textId="77777777" w:rsidR="00117270" w:rsidRPr="008E47DB" w:rsidRDefault="00117270" w:rsidP="00E8095D">
      <w:pPr>
        <w:ind w:left="113" w:right="113"/>
        <w:rPr>
          <w:rFonts w:asciiTheme="minorBidi" w:hAnsiTheme="minorBidi" w:cstheme="minorBidi"/>
          <w:b/>
          <w:lang w:eastAsia="en-GB"/>
        </w:rPr>
      </w:pPr>
    </w:p>
    <w:p w14:paraId="687FB2D8" w14:textId="77777777" w:rsidR="00117270" w:rsidRPr="008E47DB" w:rsidRDefault="00117270" w:rsidP="00E8095D">
      <w:pPr>
        <w:ind w:left="113" w:right="113"/>
        <w:rPr>
          <w:rFonts w:asciiTheme="minorBidi" w:hAnsiTheme="minorBidi" w:cstheme="minorBidi"/>
          <w:b/>
          <w:lang w:eastAsia="en-GB"/>
        </w:rPr>
      </w:pPr>
    </w:p>
    <w:p w14:paraId="569607EA" w14:textId="77777777" w:rsidR="00117270" w:rsidRPr="008E47DB" w:rsidRDefault="00117270" w:rsidP="00E8095D">
      <w:pPr>
        <w:ind w:left="113" w:right="113"/>
        <w:rPr>
          <w:rFonts w:asciiTheme="minorBidi" w:hAnsiTheme="minorBidi" w:cstheme="minorBidi"/>
          <w:b/>
          <w:lang w:eastAsia="en-GB"/>
        </w:rPr>
      </w:pPr>
    </w:p>
    <w:p w14:paraId="12C5FACC" w14:textId="77777777" w:rsidR="00117270" w:rsidRPr="008E47DB" w:rsidRDefault="00117270" w:rsidP="00E8095D">
      <w:pPr>
        <w:ind w:left="113" w:right="113"/>
        <w:rPr>
          <w:rFonts w:asciiTheme="minorBidi" w:hAnsiTheme="minorBidi" w:cstheme="minorBidi"/>
          <w:b/>
          <w:lang w:eastAsia="en-GB"/>
        </w:rPr>
      </w:pPr>
    </w:p>
    <w:p w14:paraId="53EB9DDA" w14:textId="77777777" w:rsidR="00117270" w:rsidRPr="008E47DB" w:rsidRDefault="00117270" w:rsidP="00E8095D">
      <w:pPr>
        <w:ind w:left="113" w:right="113"/>
        <w:rPr>
          <w:rFonts w:asciiTheme="minorBidi" w:hAnsiTheme="minorBidi" w:cstheme="minorBidi"/>
          <w:b/>
          <w:lang w:eastAsia="en-GB"/>
        </w:rPr>
      </w:pPr>
    </w:p>
    <w:p w14:paraId="37B27021" w14:textId="77777777" w:rsidR="00117270" w:rsidRPr="008E47DB" w:rsidRDefault="00117270" w:rsidP="00E8095D">
      <w:pPr>
        <w:ind w:left="113" w:right="113"/>
        <w:rPr>
          <w:rFonts w:asciiTheme="minorBidi" w:hAnsiTheme="minorBidi" w:cstheme="minorBidi"/>
          <w:b/>
          <w:lang w:eastAsia="en-GB"/>
        </w:rPr>
      </w:pPr>
    </w:p>
    <w:p w14:paraId="3E60CAD3" w14:textId="77777777" w:rsidR="0044190A" w:rsidRPr="008E47DB" w:rsidRDefault="0044190A" w:rsidP="00E8095D">
      <w:pPr>
        <w:ind w:left="113" w:right="113"/>
        <w:rPr>
          <w:rFonts w:asciiTheme="minorBidi" w:hAnsiTheme="minorBidi" w:cstheme="minorBidi"/>
          <w:b/>
          <w:lang w:eastAsia="en-GB"/>
        </w:rPr>
      </w:pPr>
    </w:p>
    <w:p w14:paraId="1CB1C423" w14:textId="77777777" w:rsidR="00117270" w:rsidRPr="008E47DB" w:rsidRDefault="00117270" w:rsidP="00E8095D">
      <w:pPr>
        <w:ind w:left="113" w:right="113"/>
        <w:rPr>
          <w:rFonts w:asciiTheme="minorBidi" w:hAnsiTheme="minorBidi" w:cstheme="minorBidi"/>
          <w:b/>
          <w:lang w:eastAsia="en-GB"/>
        </w:rPr>
      </w:pPr>
    </w:p>
    <w:p w14:paraId="18191C1D" w14:textId="77777777" w:rsidR="00FD5DBC" w:rsidRPr="008E47DB" w:rsidRDefault="00FD5DBC" w:rsidP="00117270">
      <w:pPr>
        <w:ind w:right="113"/>
        <w:rPr>
          <w:rFonts w:asciiTheme="minorBidi" w:hAnsiTheme="minorBidi" w:cstheme="minorBidi"/>
          <w:b/>
          <w:lang w:eastAsia="en-GB"/>
        </w:rPr>
      </w:pPr>
    </w:p>
    <w:p w14:paraId="1EB30CBD" w14:textId="77777777" w:rsidR="00D9586B" w:rsidRPr="008E47DB" w:rsidRDefault="00D9586B" w:rsidP="00D9586B">
      <w:pPr>
        <w:ind w:right="113"/>
        <w:rPr>
          <w:rFonts w:asciiTheme="minorBidi" w:hAnsiTheme="minorBidi" w:cstheme="minorBidi"/>
          <w:b/>
          <w:lang w:eastAsia="en-GB"/>
        </w:rPr>
      </w:pPr>
    </w:p>
    <w:p w14:paraId="0F5768F8" w14:textId="25E90398" w:rsidR="00D9586B" w:rsidRPr="008E47DB" w:rsidRDefault="00D9586B" w:rsidP="00D9586B">
      <w:pPr>
        <w:pStyle w:val="Heading1"/>
        <w:rPr>
          <w:rFonts w:asciiTheme="minorBidi" w:hAnsiTheme="minorBidi" w:cstheme="minorBidi"/>
          <w:lang w:eastAsia="en-GB"/>
        </w:rPr>
      </w:pPr>
      <w:bookmarkStart w:id="0" w:name="_Toc203738441"/>
      <w:r w:rsidRPr="008E47DB">
        <w:rPr>
          <w:rFonts w:asciiTheme="minorBidi" w:hAnsiTheme="minorBidi" w:cstheme="minorBidi"/>
          <w:lang w:eastAsia="en-GB"/>
        </w:rPr>
        <w:lastRenderedPageBreak/>
        <w:t>Task / Process Description</w:t>
      </w:r>
      <w:bookmarkEnd w:id="0"/>
    </w:p>
    <w:p w14:paraId="7B27227E" w14:textId="0DEFEC77" w:rsidR="009D4C86" w:rsidRPr="008E47DB" w:rsidRDefault="009D4C86" w:rsidP="009D4C86">
      <w:pPr>
        <w:rPr>
          <w:rFonts w:asciiTheme="minorBidi" w:hAnsiTheme="minorBidi" w:cstheme="minorBidi"/>
        </w:rPr>
      </w:pPr>
      <w:r w:rsidRPr="008E47DB">
        <w:rPr>
          <w:rFonts w:asciiTheme="minorBidi" w:hAnsiTheme="minorBidi" w:cstheme="minorBidi"/>
        </w:rPr>
        <w:t>This risk assessment investigates the safe storage of Brimstone 2 missiles. The possible dangers / hazards involved with keeping the guided munition in storage will be explored, including things like the explosives inside, propulsion system, sensitive electronic components and facility design / features. The assessment will cover risks related to environmental factors, security, and how the munition is handled to avoid accidents or accidental detonation. After identifying the hazards, the next step is to estimate how much risk each situation has before any safety measures are in place. Then, a list of controls and ways to reduce risk will be suggested. Finally, the risks will be reassessed after applying the controls to make sure each scenario is as safe as possible for the people and the facility.</w:t>
      </w:r>
      <w:r w:rsidR="00446955" w:rsidRPr="008E47DB">
        <w:rPr>
          <w:rFonts w:asciiTheme="minorBidi" w:hAnsiTheme="minorBidi" w:cstheme="minorBidi"/>
        </w:rPr>
        <w:t xml:space="preserve"> This risk assessment will be reviewed and updated on a yearly basis.</w:t>
      </w:r>
    </w:p>
    <w:p w14:paraId="08D81D0A" w14:textId="77777777" w:rsidR="0044190A" w:rsidRPr="008E47DB" w:rsidRDefault="0044190A" w:rsidP="009D4C86">
      <w:pPr>
        <w:rPr>
          <w:rFonts w:asciiTheme="minorBidi" w:hAnsiTheme="minorBidi" w:cstheme="minorBidi"/>
        </w:rPr>
      </w:pPr>
    </w:p>
    <w:p w14:paraId="177B60AC" w14:textId="73385E14" w:rsidR="0044190A" w:rsidRPr="008E47DB" w:rsidRDefault="0044190A" w:rsidP="0044190A">
      <w:pPr>
        <w:rPr>
          <w:rFonts w:asciiTheme="minorBidi" w:hAnsiTheme="minorBidi" w:cstheme="minorBidi"/>
        </w:rPr>
      </w:pPr>
      <w:r w:rsidRPr="008E47DB">
        <w:rPr>
          <w:rFonts w:asciiTheme="minorBidi" w:hAnsiTheme="minorBidi" w:cstheme="minorBidi"/>
        </w:rPr>
        <w:t>Explosives regulations 2014 – Safety provisions L150 states multiple ways a unplanned explosion may occur. These include:</w:t>
      </w:r>
    </w:p>
    <w:p w14:paraId="76962D5C" w14:textId="77777777" w:rsidR="0044190A" w:rsidRPr="008E47DB" w:rsidRDefault="0044190A" w:rsidP="0044190A">
      <w:pPr>
        <w:rPr>
          <w:rFonts w:asciiTheme="minorBidi" w:hAnsiTheme="minorBidi" w:cstheme="minorBidi"/>
        </w:rPr>
      </w:pPr>
    </w:p>
    <w:tbl>
      <w:tblPr>
        <w:tblStyle w:val="TableGrid"/>
        <w:tblW w:w="0" w:type="auto"/>
        <w:tblLook w:val="04A0" w:firstRow="1" w:lastRow="0" w:firstColumn="1" w:lastColumn="0" w:noHBand="0" w:noVBand="1"/>
      </w:tblPr>
      <w:tblGrid>
        <w:gridCol w:w="3005"/>
        <w:gridCol w:w="3005"/>
        <w:gridCol w:w="3006"/>
      </w:tblGrid>
      <w:tr w:rsidR="0044190A" w:rsidRPr="008E47DB" w14:paraId="5F2AB359" w14:textId="77777777" w:rsidTr="0044190A">
        <w:tc>
          <w:tcPr>
            <w:tcW w:w="3005" w:type="dxa"/>
          </w:tcPr>
          <w:p w14:paraId="346D3729" w14:textId="384EA916" w:rsidR="0044190A" w:rsidRPr="008E47DB" w:rsidRDefault="0044190A" w:rsidP="0044190A">
            <w:pPr>
              <w:rPr>
                <w:rFonts w:asciiTheme="minorBidi" w:hAnsiTheme="minorBidi" w:cstheme="minorBidi"/>
              </w:rPr>
            </w:pPr>
            <w:r w:rsidRPr="008E47DB">
              <w:rPr>
                <w:rFonts w:asciiTheme="minorBidi" w:hAnsiTheme="minorBidi" w:cstheme="minorBidi"/>
              </w:rPr>
              <w:t>Naked light or flame</w:t>
            </w:r>
          </w:p>
        </w:tc>
        <w:tc>
          <w:tcPr>
            <w:tcW w:w="3005" w:type="dxa"/>
          </w:tcPr>
          <w:p w14:paraId="5CE9EABF" w14:textId="69C435A3" w:rsidR="0044190A" w:rsidRPr="008E47DB" w:rsidRDefault="0044190A" w:rsidP="0044190A">
            <w:pPr>
              <w:rPr>
                <w:rFonts w:asciiTheme="minorBidi" w:hAnsiTheme="minorBidi" w:cstheme="minorBidi"/>
              </w:rPr>
            </w:pPr>
            <w:r w:rsidRPr="008E47DB">
              <w:rPr>
                <w:rFonts w:asciiTheme="minorBidi" w:hAnsiTheme="minorBidi" w:cstheme="minorBidi"/>
              </w:rPr>
              <w:t>Heat / temperature</w:t>
            </w:r>
          </w:p>
        </w:tc>
        <w:tc>
          <w:tcPr>
            <w:tcW w:w="3006" w:type="dxa"/>
          </w:tcPr>
          <w:p w14:paraId="14DF8CD6" w14:textId="607CB735" w:rsidR="0044190A" w:rsidRPr="008E47DB" w:rsidRDefault="0044190A" w:rsidP="0044190A">
            <w:pPr>
              <w:rPr>
                <w:rFonts w:asciiTheme="minorBidi" w:hAnsiTheme="minorBidi" w:cstheme="minorBidi"/>
              </w:rPr>
            </w:pPr>
            <w:r w:rsidRPr="008E47DB">
              <w:rPr>
                <w:rFonts w:asciiTheme="minorBidi" w:hAnsiTheme="minorBidi" w:cstheme="minorBidi"/>
              </w:rPr>
              <w:t>Electricity</w:t>
            </w:r>
          </w:p>
        </w:tc>
      </w:tr>
      <w:tr w:rsidR="0044190A" w:rsidRPr="008E47DB" w14:paraId="400B0CB7" w14:textId="77777777" w:rsidTr="0044190A">
        <w:tc>
          <w:tcPr>
            <w:tcW w:w="3005" w:type="dxa"/>
          </w:tcPr>
          <w:p w14:paraId="042F53B9" w14:textId="7C61B2A6" w:rsidR="0044190A" w:rsidRPr="008E47DB" w:rsidRDefault="0044190A" w:rsidP="0044190A">
            <w:pPr>
              <w:rPr>
                <w:rFonts w:asciiTheme="minorBidi" w:hAnsiTheme="minorBidi" w:cstheme="minorBidi"/>
              </w:rPr>
            </w:pPr>
            <w:r w:rsidRPr="008E47DB">
              <w:rPr>
                <w:rFonts w:asciiTheme="minorBidi" w:hAnsiTheme="minorBidi" w:cstheme="minorBidi"/>
              </w:rPr>
              <w:t>Sparks</w:t>
            </w:r>
          </w:p>
        </w:tc>
        <w:tc>
          <w:tcPr>
            <w:tcW w:w="3005" w:type="dxa"/>
          </w:tcPr>
          <w:p w14:paraId="26AB9363" w14:textId="1A6E9CE0" w:rsidR="0044190A" w:rsidRPr="008E47DB" w:rsidRDefault="0044190A" w:rsidP="0044190A">
            <w:pPr>
              <w:rPr>
                <w:rFonts w:asciiTheme="minorBidi" w:hAnsiTheme="minorBidi" w:cstheme="minorBidi"/>
              </w:rPr>
            </w:pPr>
            <w:r w:rsidRPr="008E47DB">
              <w:rPr>
                <w:rFonts w:asciiTheme="minorBidi" w:hAnsiTheme="minorBidi" w:cstheme="minorBidi"/>
              </w:rPr>
              <w:t>Impact or friction</w:t>
            </w:r>
          </w:p>
        </w:tc>
        <w:tc>
          <w:tcPr>
            <w:tcW w:w="3006" w:type="dxa"/>
          </w:tcPr>
          <w:p w14:paraId="1F41F2C4" w14:textId="5BB8C7D5" w:rsidR="0044190A" w:rsidRPr="008E47DB" w:rsidRDefault="0044190A" w:rsidP="0044190A">
            <w:pPr>
              <w:rPr>
                <w:rFonts w:asciiTheme="minorBidi" w:hAnsiTheme="minorBidi" w:cstheme="minorBidi"/>
              </w:rPr>
            </w:pPr>
            <w:r w:rsidRPr="008E47DB">
              <w:rPr>
                <w:rFonts w:asciiTheme="minorBidi" w:hAnsiTheme="minorBidi" w:cstheme="minorBidi"/>
              </w:rPr>
              <w:t>Pressure</w:t>
            </w:r>
          </w:p>
        </w:tc>
      </w:tr>
      <w:tr w:rsidR="0044190A" w:rsidRPr="008E47DB" w14:paraId="1C2ABAB9" w14:textId="77777777" w:rsidTr="0044190A">
        <w:tc>
          <w:tcPr>
            <w:tcW w:w="3005" w:type="dxa"/>
          </w:tcPr>
          <w:p w14:paraId="02F39536" w14:textId="3E178ECD" w:rsidR="0044190A" w:rsidRPr="008E47DB" w:rsidRDefault="0044190A" w:rsidP="0044190A">
            <w:pPr>
              <w:rPr>
                <w:rFonts w:asciiTheme="minorBidi" w:hAnsiTheme="minorBidi" w:cstheme="minorBidi"/>
              </w:rPr>
            </w:pPr>
            <w:r w:rsidRPr="008E47DB">
              <w:rPr>
                <w:rFonts w:asciiTheme="minorBidi" w:hAnsiTheme="minorBidi" w:cstheme="minorBidi"/>
              </w:rPr>
              <w:t>Chemical incompatibility</w:t>
            </w:r>
          </w:p>
        </w:tc>
        <w:tc>
          <w:tcPr>
            <w:tcW w:w="3005" w:type="dxa"/>
          </w:tcPr>
          <w:p w14:paraId="55AFEC18" w14:textId="1A76EFD2" w:rsidR="0044190A" w:rsidRPr="008E47DB" w:rsidRDefault="0044190A" w:rsidP="0044190A">
            <w:pPr>
              <w:rPr>
                <w:rFonts w:asciiTheme="minorBidi" w:hAnsiTheme="minorBidi" w:cstheme="minorBidi"/>
              </w:rPr>
            </w:pPr>
            <w:r w:rsidRPr="008E47DB">
              <w:rPr>
                <w:rFonts w:asciiTheme="minorBidi" w:hAnsiTheme="minorBidi" w:cstheme="minorBidi"/>
              </w:rPr>
              <w:t>Contamination of explosive</w:t>
            </w:r>
          </w:p>
        </w:tc>
        <w:tc>
          <w:tcPr>
            <w:tcW w:w="3006" w:type="dxa"/>
          </w:tcPr>
          <w:p w14:paraId="59012664" w14:textId="61490E62" w:rsidR="0044190A" w:rsidRPr="008E47DB" w:rsidRDefault="0044190A" w:rsidP="0044190A">
            <w:pPr>
              <w:rPr>
                <w:rFonts w:asciiTheme="minorBidi" w:hAnsiTheme="minorBidi" w:cstheme="minorBidi"/>
              </w:rPr>
            </w:pPr>
            <w:r w:rsidRPr="008E47DB">
              <w:rPr>
                <w:rFonts w:asciiTheme="minorBidi" w:hAnsiTheme="minorBidi" w:cstheme="minorBidi"/>
              </w:rPr>
              <w:t>Loss of desensitising agent</w:t>
            </w:r>
          </w:p>
        </w:tc>
      </w:tr>
    </w:tbl>
    <w:p w14:paraId="05288D16" w14:textId="77777777" w:rsidR="0044190A" w:rsidRPr="008E47DB" w:rsidRDefault="0044190A" w:rsidP="0044190A">
      <w:pPr>
        <w:rPr>
          <w:rFonts w:asciiTheme="minorBidi" w:hAnsiTheme="minorBidi" w:cstheme="minorBidi"/>
        </w:rPr>
      </w:pPr>
    </w:p>
    <w:p w14:paraId="5D20AA4A" w14:textId="6AB13165" w:rsidR="00C4543A" w:rsidRPr="008E47DB" w:rsidRDefault="0044190A" w:rsidP="009D4C86">
      <w:pPr>
        <w:rPr>
          <w:rFonts w:asciiTheme="minorBidi" w:hAnsiTheme="minorBidi" w:cstheme="minorBidi"/>
        </w:rPr>
      </w:pPr>
      <w:r w:rsidRPr="008E47DB">
        <w:rPr>
          <w:rFonts w:asciiTheme="minorBidi" w:hAnsiTheme="minorBidi" w:cstheme="minorBidi"/>
        </w:rPr>
        <w:t>It also states high-risk operations and other potential hazards:</w:t>
      </w:r>
    </w:p>
    <w:p w14:paraId="45E85F90" w14:textId="77777777" w:rsidR="0044190A" w:rsidRPr="008E47DB" w:rsidRDefault="0044190A" w:rsidP="009D4C86">
      <w:pPr>
        <w:rPr>
          <w:rFonts w:asciiTheme="minorBidi" w:hAnsiTheme="minorBidi" w:cstheme="minorBidi"/>
        </w:rPr>
      </w:pPr>
    </w:p>
    <w:tbl>
      <w:tblPr>
        <w:tblStyle w:val="TableGrid"/>
        <w:tblW w:w="0" w:type="auto"/>
        <w:tblLook w:val="04A0" w:firstRow="1" w:lastRow="0" w:firstColumn="1" w:lastColumn="0" w:noHBand="0" w:noVBand="1"/>
      </w:tblPr>
      <w:tblGrid>
        <w:gridCol w:w="4508"/>
        <w:gridCol w:w="4508"/>
      </w:tblGrid>
      <w:tr w:rsidR="0044190A" w:rsidRPr="008E47DB" w14:paraId="5892C21C" w14:textId="77777777" w:rsidTr="0044190A">
        <w:tc>
          <w:tcPr>
            <w:tcW w:w="4508" w:type="dxa"/>
          </w:tcPr>
          <w:p w14:paraId="047479EA" w14:textId="725233FE" w:rsidR="0044190A" w:rsidRPr="008E47DB" w:rsidRDefault="0044190A" w:rsidP="009D4C86">
            <w:pPr>
              <w:rPr>
                <w:rFonts w:asciiTheme="minorBidi" w:hAnsiTheme="minorBidi" w:cstheme="minorBidi"/>
              </w:rPr>
            </w:pPr>
            <w:r w:rsidRPr="008E47DB">
              <w:rPr>
                <w:rFonts w:asciiTheme="minorBidi" w:hAnsiTheme="minorBidi" w:cstheme="minorBidi"/>
              </w:rPr>
              <w:t>Spread of fired form neighbour buildings</w:t>
            </w:r>
          </w:p>
        </w:tc>
        <w:tc>
          <w:tcPr>
            <w:tcW w:w="4508" w:type="dxa"/>
          </w:tcPr>
          <w:p w14:paraId="0375C853" w14:textId="33C2CBE2" w:rsidR="0044190A" w:rsidRPr="008E47DB" w:rsidRDefault="0044190A" w:rsidP="009D4C86">
            <w:pPr>
              <w:rPr>
                <w:rFonts w:asciiTheme="minorBidi" w:hAnsiTheme="minorBidi" w:cstheme="minorBidi"/>
              </w:rPr>
            </w:pPr>
            <w:r w:rsidRPr="008E47DB">
              <w:rPr>
                <w:rFonts w:asciiTheme="minorBidi" w:hAnsiTheme="minorBidi" w:cstheme="minorBidi"/>
              </w:rPr>
              <w:t>Operator error</w:t>
            </w:r>
          </w:p>
        </w:tc>
      </w:tr>
      <w:tr w:rsidR="0044190A" w:rsidRPr="008E47DB" w14:paraId="7EF833FD" w14:textId="77777777" w:rsidTr="0044190A">
        <w:tc>
          <w:tcPr>
            <w:tcW w:w="4508" w:type="dxa"/>
          </w:tcPr>
          <w:p w14:paraId="112DA196" w14:textId="6F4B3C3D" w:rsidR="0044190A" w:rsidRPr="008E47DB" w:rsidRDefault="0044190A" w:rsidP="009D4C86">
            <w:pPr>
              <w:rPr>
                <w:rFonts w:asciiTheme="minorBidi" w:hAnsiTheme="minorBidi" w:cstheme="minorBidi"/>
              </w:rPr>
            </w:pPr>
            <w:r w:rsidRPr="008E47DB">
              <w:rPr>
                <w:rFonts w:asciiTheme="minorBidi" w:hAnsiTheme="minorBidi" w:cstheme="minorBidi"/>
              </w:rPr>
              <w:t>Equipment malfunction</w:t>
            </w:r>
          </w:p>
        </w:tc>
        <w:tc>
          <w:tcPr>
            <w:tcW w:w="4508" w:type="dxa"/>
          </w:tcPr>
          <w:p w14:paraId="1E9CC32C" w14:textId="21C12F0D" w:rsidR="0044190A" w:rsidRPr="008E47DB" w:rsidRDefault="0044190A" w:rsidP="009D4C86">
            <w:pPr>
              <w:rPr>
                <w:rFonts w:asciiTheme="minorBidi" w:hAnsiTheme="minorBidi" w:cstheme="minorBidi"/>
              </w:rPr>
            </w:pPr>
            <w:r w:rsidRPr="008E47DB">
              <w:rPr>
                <w:rFonts w:asciiTheme="minorBidi" w:hAnsiTheme="minorBidi" w:cstheme="minorBidi"/>
              </w:rPr>
              <w:t>Service Failure</w:t>
            </w:r>
          </w:p>
        </w:tc>
      </w:tr>
      <w:tr w:rsidR="0044190A" w:rsidRPr="008E47DB" w14:paraId="1EF5675B" w14:textId="77777777" w:rsidTr="0044190A">
        <w:tc>
          <w:tcPr>
            <w:tcW w:w="4508" w:type="dxa"/>
          </w:tcPr>
          <w:p w14:paraId="12EF7C48" w14:textId="4913AFF3" w:rsidR="0044190A" w:rsidRPr="008E47DB" w:rsidRDefault="0044190A" w:rsidP="009D4C86">
            <w:pPr>
              <w:rPr>
                <w:rFonts w:asciiTheme="minorBidi" w:hAnsiTheme="minorBidi" w:cstheme="minorBidi"/>
              </w:rPr>
            </w:pPr>
            <w:r w:rsidRPr="008E47DB">
              <w:rPr>
                <w:rFonts w:asciiTheme="minorBidi" w:hAnsiTheme="minorBidi" w:cstheme="minorBidi"/>
              </w:rPr>
              <w:t>Inappropriate tooling</w:t>
            </w:r>
          </w:p>
        </w:tc>
        <w:tc>
          <w:tcPr>
            <w:tcW w:w="4508" w:type="dxa"/>
          </w:tcPr>
          <w:p w14:paraId="087F83F1" w14:textId="6285DCE4" w:rsidR="0044190A" w:rsidRPr="008E47DB" w:rsidRDefault="0044190A" w:rsidP="009D4C86">
            <w:pPr>
              <w:rPr>
                <w:rFonts w:asciiTheme="minorBidi" w:hAnsiTheme="minorBidi" w:cstheme="minorBidi"/>
              </w:rPr>
            </w:pPr>
            <w:r w:rsidRPr="008E47DB">
              <w:rPr>
                <w:rFonts w:asciiTheme="minorBidi" w:hAnsiTheme="minorBidi" w:cstheme="minorBidi"/>
              </w:rPr>
              <w:t>Loss of containment of explosives</w:t>
            </w:r>
          </w:p>
        </w:tc>
      </w:tr>
      <w:tr w:rsidR="0044190A" w:rsidRPr="008E47DB" w14:paraId="1E53E9EA" w14:textId="77777777" w:rsidTr="0044190A">
        <w:tc>
          <w:tcPr>
            <w:tcW w:w="4508" w:type="dxa"/>
          </w:tcPr>
          <w:p w14:paraId="478AC761" w14:textId="5D61F704" w:rsidR="0044190A" w:rsidRPr="008E47DB" w:rsidRDefault="0044190A" w:rsidP="009D4C86">
            <w:pPr>
              <w:rPr>
                <w:rFonts w:asciiTheme="minorBidi" w:hAnsiTheme="minorBidi" w:cstheme="minorBidi"/>
              </w:rPr>
            </w:pPr>
            <w:r w:rsidRPr="008E47DB">
              <w:rPr>
                <w:rFonts w:asciiTheme="minorBidi" w:hAnsiTheme="minorBidi" w:cstheme="minorBidi"/>
              </w:rPr>
              <w:t>Effects of interruptions / breaks</w:t>
            </w:r>
          </w:p>
        </w:tc>
        <w:tc>
          <w:tcPr>
            <w:tcW w:w="4508" w:type="dxa"/>
          </w:tcPr>
          <w:p w14:paraId="320FAC5B" w14:textId="1F907A5D" w:rsidR="0044190A" w:rsidRPr="008E47DB" w:rsidRDefault="0044190A" w:rsidP="009D4C86">
            <w:pPr>
              <w:rPr>
                <w:rFonts w:asciiTheme="minorBidi" w:hAnsiTheme="minorBidi" w:cstheme="minorBidi"/>
              </w:rPr>
            </w:pPr>
            <w:r w:rsidRPr="008E47DB">
              <w:rPr>
                <w:rFonts w:asciiTheme="minorBidi" w:hAnsiTheme="minorBidi" w:cstheme="minorBidi"/>
              </w:rPr>
              <w:t>Transport of explosives</w:t>
            </w:r>
          </w:p>
        </w:tc>
      </w:tr>
      <w:tr w:rsidR="0044190A" w:rsidRPr="008E47DB" w14:paraId="62381F8A" w14:textId="77777777" w:rsidTr="0044190A">
        <w:tc>
          <w:tcPr>
            <w:tcW w:w="4508" w:type="dxa"/>
          </w:tcPr>
          <w:p w14:paraId="14417B18" w14:textId="66C17C07" w:rsidR="0044190A" w:rsidRPr="008E47DB" w:rsidRDefault="0044190A" w:rsidP="009D4C86">
            <w:pPr>
              <w:rPr>
                <w:rFonts w:asciiTheme="minorBidi" w:hAnsiTheme="minorBidi" w:cstheme="minorBidi"/>
              </w:rPr>
            </w:pPr>
            <w:r w:rsidRPr="008E47DB">
              <w:rPr>
                <w:rFonts w:asciiTheme="minorBidi" w:hAnsiTheme="minorBidi" w:cstheme="minorBidi"/>
              </w:rPr>
              <w:t>Disposal and commissioning</w:t>
            </w:r>
          </w:p>
        </w:tc>
        <w:tc>
          <w:tcPr>
            <w:tcW w:w="4508" w:type="dxa"/>
          </w:tcPr>
          <w:p w14:paraId="2F1C0D54" w14:textId="71459547" w:rsidR="0044190A" w:rsidRPr="008E47DB" w:rsidRDefault="0044190A" w:rsidP="009D4C86">
            <w:pPr>
              <w:rPr>
                <w:rFonts w:asciiTheme="minorBidi" w:hAnsiTheme="minorBidi" w:cstheme="minorBidi"/>
              </w:rPr>
            </w:pPr>
            <w:r w:rsidRPr="008E47DB">
              <w:rPr>
                <w:rFonts w:asciiTheme="minorBidi" w:hAnsiTheme="minorBidi" w:cstheme="minorBidi"/>
              </w:rPr>
              <w:t>Ancillary activity – cleaning, testing, fixing</w:t>
            </w:r>
          </w:p>
        </w:tc>
      </w:tr>
    </w:tbl>
    <w:p w14:paraId="577ED75A" w14:textId="77777777" w:rsidR="0044190A" w:rsidRPr="008E47DB" w:rsidRDefault="0044190A" w:rsidP="009D4C86">
      <w:pPr>
        <w:rPr>
          <w:rFonts w:asciiTheme="minorBidi" w:hAnsiTheme="minorBidi" w:cstheme="minorBidi"/>
        </w:rPr>
      </w:pPr>
    </w:p>
    <w:p w14:paraId="454BEC80" w14:textId="0F63D8AC" w:rsidR="0044190A" w:rsidRPr="008E47DB" w:rsidRDefault="0044190A" w:rsidP="0044190A">
      <w:pPr>
        <w:rPr>
          <w:rFonts w:asciiTheme="minorBidi" w:hAnsiTheme="minorBidi" w:cstheme="minorBidi"/>
        </w:rPr>
      </w:pPr>
      <w:r w:rsidRPr="008E47DB">
        <w:rPr>
          <w:rFonts w:asciiTheme="minorBidi" w:hAnsiTheme="minorBidi" w:cstheme="minorBidi"/>
        </w:rPr>
        <w:t>Lastly, people at risk of an explosion, the public – on site or off site, workers, visitors or contractors, emergency services.</w:t>
      </w:r>
      <w:r w:rsidR="009D3AE9" w:rsidRPr="008E47DB">
        <w:rPr>
          <w:rFonts w:asciiTheme="minorBidi" w:hAnsiTheme="minorBidi" w:cstheme="minorBidi"/>
        </w:rPr>
        <w:t xml:space="preserve"> [3]</w:t>
      </w:r>
    </w:p>
    <w:p w14:paraId="1ED97DE6" w14:textId="77777777" w:rsidR="0044190A" w:rsidRPr="008E47DB" w:rsidRDefault="0044190A" w:rsidP="009D4C86">
      <w:pPr>
        <w:rPr>
          <w:rFonts w:asciiTheme="minorBidi" w:hAnsiTheme="minorBidi" w:cstheme="minorBidi"/>
        </w:rPr>
      </w:pPr>
    </w:p>
    <w:p w14:paraId="5239552E" w14:textId="77777777" w:rsidR="00BE073B" w:rsidRPr="008E47DB" w:rsidRDefault="00BE073B" w:rsidP="009D4C86">
      <w:pPr>
        <w:rPr>
          <w:rFonts w:asciiTheme="minorBidi" w:hAnsiTheme="minorBidi" w:cstheme="minorBidi"/>
        </w:rPr>
      </w:pPr>
    </w:p>
    <w:p w14:paraId="426254FC" w14:textId="6A3E5FAB" w:rsidR="00FB78A8" w:rsidRPr="008E47DB" w:rsidRDefault="0044190A" w:rsidP="00FB78A8">
      <w:pPr>
        <w:pStyle w:val="Heading2"/>
        <w:rPr>
          <w:rFonts w:asciiTheme="minorBidi" w:hAnsiTheme="minorBidi" w:cstheme="minorBidi"/>
        </w:rPr>
      </w:pPr>
      <w:bookmarkStart w:id="1" w:name="_Toc203738442"/>
      <w:r w:rsidRPr="008E47DB">
        <w:rPr>
          <w:rFonts w:asciiTheme="minorBidi" w:hAnsiTheme="minorBidi" w:cstheme="minorBidi"/>
        </w:rPr>
        <w:t>Explosive details</w:t>
      </w:r>
      <w:bookmarkEnd w:id="1"/>
    </w:p>
    <w:p w14:paraId="32063759" w14:textId="74A585C4" w:rsidR="00C4543A" w:rsidRPr="008E47DB" w:rsidRDefault="00C4543A" w:rsidP="00C4543A">
      <w:pPr>
        <w:rPr>
          <w:rFonts w:asciiTheme="minorBidi" w:hAnsiTheme="minorBidi" w:cstheme="minorBidi"/>
        </w:rPr>
      </w:pPr>
      <w:r w:rsidRPr="008E47DB">
        <w:rPr>
          <w:rFonts w:asciiTheme="minorBidi" w:hAnsiTheme="minorBidi" w:cstheme="minorBidi"/>
        </w:rPr>
        <w:t>Brimstone Technical Characteristics</w:t>
      </w:r>
      <w:r w:rsidR="009D3AE9" w:rsidRPr="008E47DB">
        <w:rPr>
          <w:rFonts w:asciiTheme="minorBidi" w:hAnsiTheme="minorBidi" w:cstheme="minorBidi"/>
        </w:rPr>
        <w:t xml:space="preserve"> [4]:</w:t>
      </w:r>
    </w:p>
    <w:p w14:paraId="02EDA699" w14:textId="16D08E18" w:rsidR="0044190A" w:rsidRPr="008E47DB" w:rsidRDefault="00C4543A" w:rsidP="0044190A">
      <w:pPr>
        <w:rPr>
          <w:rFonts w:asciiTheme="minorBidi" w:hAnsiTheme="minorBidi" w:cstheme="minorBidi"/>
          <w:b/>
          <w:bCs/>
          <w:color w:val="FF0000"/>
          <w:sz w:val="28"/>
          <w:szCs w:val="24"/>
        </w:rPr>
      </w:pPr>
      <w:r w:rsidRPr="008E47DB">
        <w:rPr>
          <w:rFonts w:asciiTheme="minorBidi" w:hAnsiTheme="minorBidi" w:cstheme="minorBidi"/>
        </w:rPr>
        <w:t>Weight – 50kg</w:t>
      </w:r>
      <w:r w:rsidR="0044190A" w:rsidRPr="008E47DB">
        <w:rPr>
          <w:rFonts w:asciiTheme="minorBidi" w:hAnsiTheme="minorBidi" w:cstheme="minorBidi"/>
        </w:rPr>
        <w:t xml:space="preserve"> </w:t>
      </w:r>
    </w:p>
    <w:p w14:paraId="3CFF4AFC" w14:textId="77777777" w:rsidR="00C4543A" w:rsidRPr="008E47DB" w:rsidRDefault="00C4543A" w:rsidP="00C4543A">
      <w:pPr>
        <w:rPr>
          <w:rFonts w:asciiTheme="minorBidi" w:hAnsiTheme="minorBidi" w:cstheme="minorBidi"/>
        </w:rPr>
      </w:pPr>
      <w:r w:rsidRPr="008E47DB">
        <w:rPr>
          <w:rFonts w:asciiTheme="minorBidi" w:hAnsiTheme="minorBidi" w:cstheme="minorBidi"/>
        </w:rPr>
        <w:t>Length – 1.8m</w:t>
      </w:r>
    </w:p>
    <w:p w14:paraId="28EC7C64" w14:textId="77777777" w:rsidR="00C4543A" w:rsidRPr="008E47DB" w:rsidRDefault="00C4543A" w:rsidP="00C4543A">
      <w:pPr>
        <w:rPr>
          <w:rFonts w:asciiTheme="minorBidi" w:hAnsiTheme="minorBidi" w:cstheme="minorBidi"/>
        </w:rPr>
      </w:pPr>
      <w:r w:rsidRPr="008E47DB">
        <w:rPr>
          <w:rFonts w:asciiTheme="minorBidi" w:hAnsiTheme="minorBidi" w:cstheme="minorBidi"/>
        </w:rPr>
        <w:t>Diameter – 180mm</w:t>
      </w:r>
    </w:p>
    <w:p w14:paraId="136CCFD0" w14:textId="77777777" w:rsidR="00C4543A" w:rsidRPr="008E47DB" w:rsidRDefault="00C4543A" w:rsidP="00C4543A">
      <w:pPr>
        <w:rPr>
          <w:rFonts w:asciiTheme="minorBidi" w:hAnsiTheme="minorBidi" w:cstheme="minorBidi"/>
        </w:rPr>
      </w:pPr>
      <w:r w:rsidRPr="008E47DB">
        <w:rPr>
          <w:rFonts w:asciiTheme="minorBidi" w:hAnsiTheme="minorBidi" w:cstheme="minorBidi"/>
        </w:rPr>
        <w:t>Guidance – Millimetric wave radar and Semi-Active Laser.</w:t>
      </w:r>
    </w:p>
    <w:p w14:paraId="506D1CFA" w14:textId="77777777" w:rsidR="00C4543A" w:rsidRPr="008E47DB" w:rsidRDefault="00C4543A" w:rsidP="00C4543A">
      <w:pPr>
        <w:rPr>
          <w:rFonts w:asciiTheme="minorBidi" w:hAnsiTheme="minorBidi" w:cstheme="minorBidi"/>
        </w:rPr>
      </w:pPr>
      <w:r w:rsidRPr="008E47DB">
        <w:rPr>
          <w:rFonts w:asciiTheme="minorBidi" w:hAnsiTheme="minorBidi" w:cstheme="minorBidi"/>
        </w:rPr>
        <w:t>Warhead – Tandem-shaped charge.</w:t>
      </w:r>
    </w:p>
    <w:p w14:paraId="04FD886D" w14:textId="77777777" w:rsidR="00C4543A" w:rsidRPr="008E47DB" w:rsidRDefault="00C4543A" w:rsidP="00C4543A">
      <w:pPr>
        <w:rPr>
          <w:rFonts w:asciiTheme="minorBidi" w:hAnsiTheme="minorBidi" w:cstheme="minorBidi"/>
        </w:rPr>
      </w:pPr>
      <w:r w:rsidRPr="008E47DB">
        <w:rPr>
          <w:rFonts w:asciiTheme="minorBidi" w:hAnsiTheme="minorBidi" w:cstheme="minorBidi"/>
        </w:rPr>
        <w:t>Navigation – Compatible with all STANAG 3733 laser designators.</w:t>
      </w:r>
    </w:p>
    <w:p w14:paraId="00B5F575" w14:textId="77777777" w:rsidR="009D4C86" w:rsidRPr="008E47DB" w:rsidRDefault="009D4C86" w:rsidP="009D4C86">
      <w:pPr>
        <w:rPr>
          <w:rFonts w:asciiTheme="minorBidi" w:hAnsiTheme="minorBidi" w:cstheme="minorBidi"/>
        </w:rPr>
      </w:pPr>
    </w:p>
    <w:p w14:paraId="30013678" w14:textId="77777777" w:rsidR="00BE073B" w:rsidRPr="008E47DB" w:rsidRDefault="00BE073B" w:rsidP="009D4C86">
      <w:pPr>
        <w:rPr>
          <w:rFonts w:asciiTheme="minorBidi" w:hAnsiTheme="minorBidi" w:cstheme="minorBidi"/>
        </w:rPr>
      </w:pPr>
    </w:p>
    <w:p w14:paraId="33B00101" w14:textId="3C0A440E" w:rsidR="009D4C86" w:rsidRPr="008E47DB" w:rsidRDefault="009D4C86" w:rsidP="009D4C86">
      <w:pPr>
        <w:pStyle w:val="Heading2"/>
        <w:rPr>
          <w:rFonts w:asciiTheme="minorBidi" w:hAnsiTheme="minorBidi" w:cstheme="minorBidi"/>
        </w:rPr>
      </w:pPr>
      <w:bookmarkStart w:id="2" w:name="_Toc203738443"/>
      <w:r w:rsidRPr="008E47DB">
        <w:rPr>
          <w:rFonts w:asciiTheme="minorBidi" w:hAnsiTheme="minorBidi" w:cstheme="minorBidi"/>
        </w:rPr>
        <w:t>Facility Description</w:t>
      </w:r>
      <w:bookmarkEnd w:id="2"/>
    </w:p>
    <w:p w14:paraId="1FB5FCD8" w14:textId="789E7B4D" w:rsidR="009D4C86" w:rsidRPr="008E47DB" w:rsidRDefault="00C4543A" w:rsidP="009D4C86">
      <w:pPr>
        <w:rPr>
          <w:rFonts w:asciiTheme="minorBidi" w:hAnsiTheme="minorBidi" w:cstheme="minorBidi"/>
        </w:rPr>
      </w:pPr>
      <w:r w:rsidRPr="008E47DB">
        <w:rPr>
          <w:rFonts w:asciiTheme="minorBidi" w:hAnsiTheme="minorBidi" w:cstheme="minorBidi"/>
        </w:rPr>
        <w:t xml:space="preserve">The storage building is located </w:t>
      </w:r>
      <w:r w:rsidR="001E75A5" w:rsidRPr="008E47DB">
        <w:rPr>
          <w:rFonts w:asciiTheme="minorBidi" w:hAnsiTheme="minorBidi" w:cstheme="minorBidi"/>
        </w:rPr>
        <w:t xml:space="preserve">on a secure site, which requires an ID check on entry and further ID badge scanning to pass through main doors on site. On the main entrance, armed guards maintain strict security on who enters and leaves the site. </w:t>
      </w:r>
      <w:r w:rsidR="00446955" w:rsidRPr="008E47DB">
        <w:rPr>
          <w:rFonts w:asciiTheme="minorBidi" w:hAnsiTheme="minorBidi" w:cstheme="minorBidi"/>
        </w:rPr>
        <w:t>The main storage building is located a safe distance away from other buildings, and made out of heavily reinforced materials to absorb any accidents that may occur. Personnel that have access to the building are Engineers, Stores Supervisor, Stores personnel – Forklift operators, Maintenance teams.</w:t>
      </w:r>
    </w:p>
    <w:p w14:paraId="26736456" w14:textId="484F3BDD" w:rsidR="00D9586B" w:rsidRPr="008E47DB" w:rsidRDefault="00D9586B" w:rsidP="00446955">
      <w:pPr>
        <w:pStyle w:val="Heading1"/>
        <w:numPr>
          <w:ilvl w:val="0"/>
          <w:numId w:val="0"/>
        </w:numPr>
        <w:rPr>
          <w:rFonts w:asciiTheme="minorBidi" w:hAnsiTheme="minorBidi" w:cstheme="minorBidi"/>
          <w:lang w:eastAsia="en-GB"/>
        </w:rPr>
        <w:sectPr w:rsidR="00D9586B" w:rsidRPr="008E47DB" w:rsidSect="001C4E95">
          <w:type w:val="evenPage"/>
          <w:pgSz w:w="11906" w:h="16838" w:code="9"/>
          <w:pgMar w:top="1440" w:right="1440" w:bottom="0" w:left="1440" w:header="0" w:footer="0" w:gutter="0"/>
          <w:pgNumType w:start="0"/>
          <w:cols w:space="720"/>
          <w:titlePg/>
          <w:docGrid w:linePitch="299"/>
        </w:sectPr>
      </w:pPr>
    </w:p>
    <w:tbl>
      <w:tblPr>
        <w:tblpPr w:leftFromText="181" w:rightFromText="181" w:vertAnchor="page" w:horzAnchor="page" w:tblpX="1" w:tblpY="1"/>
        <w:tblW w:w="1671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19"/>
        <w:gridCol w:w="8"/>
        <w:gridCol w:w="800"/>
        <w:gridCol w:w="476"/>
        <w:gridCol w:w="1958"/>
        <w:gridCol w:w="3712"/>
        <w:gridCol w:w="2262"/>
        <w:gridCol w:w="242"/>
        <w:gridCol w:w="236"/>
        <w:gridCol w:w="520"/>
        <w:gridCol w:w="5387"/>
        <w:gridCol w:w="283"/>
        <w:gridCol w:w="284"/>
        <w:gridCol w:w="425"/>
      </w:tblGrid>
      <w:tr w:rsidR="000E6987" w:rsidRPr="008E47DB" w14:paraId="6E46CBD9" w14:textId="77777777" w:rsidTr="0027399D">
        <w:trPr>
          <w:gridBefore w:val="2"/>
          <w:wBefore w:w="127" w:type="dxa"/>
          <w:cantSplit/>
          <w:trHeight w:val="396"/>
        </w:trPr>
        <w:tc>
          <w:tcPr>
            <w:tcW w:w="800" w:type="dxa"/>
            <w:tcBorders>
              <w:top w:val="double" w:sz="4" w:space="0" w:color="auto"/>
              <w:bottom w:val="single" w:sz="6" w:space="0" w:color="auto"/>
            </w:tcBorders>
            <w:shd w:val="clear" w:color="auto" w:fill="C0C0C0"/>
          </w:tcPr>
          <w:p w14:paraId="0EA126A9" w14:textId="77777777" w:rsidR="000E6987" w:rsidRPr="008E47DB" w:rsidRDefault="000E6987" w:rsidP="004D391C">
            <w:pPr>
              <w:ind w:left="113" w:right="113"/>
              <w:jc w:val="center"/>
              <w:rPr>
                <w:rFonts w:asciiTheme="minorBidi" w:hAnsiTheme="minorBidi" w:cstheme="minorBidi"/>
                <w:b/>
                <w:lang w:eastAsia="en-GB"/>
              </w:rPr>
            </w:pPr>
          </w:p>
        </w:tc>
        <w:tc>
          <w:tcPr>
            <w:tcW w:w="15785" w:type="dxa"/>
            <w:gridSpan w:val="11"/>
            <w:tcBorders>
              <w:top w:val="double" w:sz="4" w:space="0" w:color="auto"/>
              <w:bottom w:val="single" w:sz="6" w:space="0" w:color="auto"/>
            </w:tcBorders>
            <w:shd w:val="clear" w:color="auto" w:fill="C0C0C0"/>
            <w:vAlign w:val="center"/>
          </w:tcPr>
          <w:p w14:paraId="074E9F6D" w14:textId="2911FEAA" w:rsidR="000E6987" w:rsidRPr="008E47DB" w:rsidRDefault="000E6987" w:rsidP="006C79AC">
            <w:pPr>
              <w:pStyle w:val="Heading1"/>
              <w:jc w:val="center"/>
              <w:rPr>
                <w:rFonts w:asciiTheme="minorBidi" w:hAnsiTheme="minorBidi" w:cstheme="minorBidi"/>
                <w:sz w:val="20"/>
                <w:lang w:eastAsia="en-GB"/>
              </w:rPr>
            </w:pPr>
            <w:bookmarkStart w:id="3" w:name="_Toc203738444"/>
            <w:r w:rsidRPr="008E47DB">
              <w:rPr>
                <w:rFonts w:asciiTheme="minorBidi" w:hAnsiTheme="minorBidi" w:cstheme="minorBidi"/>
                <w:sz w:val="24"/>
                <w:szCs w:val="16"/>
                <w:lang w:eastAsia="en-GB"/>
              </w:rPr>
              <w:t>Risk Assessment</w:t>
            </w:r>
            <w:bookmarkEnd w:id="3"/>
          </w:p>
        </w:tc>
      </w:tr>
      <w:tr w:rsidR="004D391C" w:rsidRPr="008E47DB" w14:paraId="4893A3B2" w14:textId="77777777" w:rsidTr="009C07ED">
        <w:trPr>
          <w:gridBefore w:val="2"/>
          <w:wBefore w:w="127" w:type="dxa"/>
          <w:cantSplit/>
          <w:trHeight w:val="981"/>
        </w:trPr>
        <w:tc>
          <w:tcPr>
            <w:tcW w:w="1276" w:type="dxa"/>
            <w:gridSpan w:val="2"/>
            <w:tcBorders>
              <w:top w:val="single" w:sz="6" w:space="0" w:color="auto"/>
              <w:bottom w:val="single" w:sz="6" w:space="0" w:color="auto"/>
            </w:tcBorders>
            <w:shd w:val="clear" w:color="auto" w:fill="E6E6E6"/>
            <w:vAlign w:val="center"/>
          </w:tcPr>
          <w:p w14:paraId="2D0726F7" w14:textId="4479A462" w:rsidR="000E6987" w:rsidRPr="008E47DB" w:rsidRDefault="000E6987" w:rsidP="004D391C">
            <w:pPr>
              <w:jc w:val="center"/>
              <w:rPr>
                <w:rFonts w:asciiTheme="minorBidi" w:hAnsiTheme="minorBidi" w:cstheme="minorBidi"/>
                <w:sz w:val="20"/>
                <w:lang w:eastAsia="en-GB"/>
              </w:rPr>
            </w:pPr>
            <w:r w:rsidRPr="008E47DB">
              <w:rPr>
                <w:rFonts w:asciiTheme="minorBidi" w:hAnsiTheme="minorBidi" w:cstheme="minorBidi"/>
                <w:b/>
                <w:sz w:val="20"/>
                <w:lang w:eastAsia="en-GB"/>
              </w:rPr>
              <w:t xml:space="preserve">Hazard Identifier </w:t>
            </w:r>
          </w:p>
        </w:tc>
        <w:tc>
          <w:tcPr>
            <w:tcW w:w="1958" w:type="dxa"/>
            <w:tcBorders>
              <w:top w:val="single" w:sz="6" w:space="0" w:color="auto"/>
              <w:bottom w:val="single" w:sz="6" w:space="0" w:color="auto"/>
            </w:tcBorders>
            <w:shd w:val="clear" w:color="auto" w:fill="E6E6E6"/>
            <w:vAlign w:val="center"/>
          </w:tcPr>
          <w:p w14:paraId="066E9133" w14:textId="77777777" w:rsidR="000E6987" w:rsidRPr="008E47DB" w:rsidRDefault="000E6987" w:rsidP="004D391C">
            <w:pPr>
              <w:jc w:val="center"/>
              <w:rPr>
                <w:rFonts w:asciiTheme="minorBidi" w:hAnsiTheme="minorBidi" w:cstheme="minorBidi"/>
                <w:b/>
                <w:sz w:val="20"/>
                <w:lang w:eastAsia="en-GB"/>
              </w:rPr>
            </w:pPr>
            <w:r w:rsidRPr="008E47DB">
              <w:rPr>
                <w:rFonts w:asciiTheme="minorBidi" w:hAnsiTheme="minorBidi" w:cstheme="minorBidi"/>
                <w:b/>
                <w:sz w:val="20"/>
                <w:lang w:eastAsia="en-GB"/>
              </w:rPr>
              <w:t>Persons at Risk</w:t>
            </w:r>
          </w:p>
        </w:tc>
        <w:tc>
          <w:tcPr>
            <w:tcW w:w="3712" w:type="dxa"/>
            <w:tcBorders>
              <w:top w:val="single" w:sz="6" w:space="0" w:color="auto"/>
              <w:bottom w:val="single" w:sz="6" w:space="0" w:color="auto"/>
            </w:tcBorders>
            <w:shd w:val="clear" w:color="auto" w:fill="E6E6E6"/>
            <w:vAlign w:val="center"/>
          </w:tcPr>
          <w:p w14:paraId="5AC4FF3B" w14:textId="29BD1028" w:rsidR="000E6987" w:rsidRPr="008E47DB" w:rsidRDefault="000E6987" w:rsidP="004D391C">
            <w:pPr>
              <w:jc w:val="center"/>
              <w:rPr>
                <w:rFonts w:asciiTheme="minorBidi" w:hAnsiTheme="minorBidi" w:cstheme="minorBidi"/>
                <w:b/>
                <w:sz w:val="20"/>
                <w:lang w:eastAsia="en-GB"/>
              </w:rPr>
            </w:pPr>
            <w:r w:rsidRPr="008E47DB">
              <w:rPr>
                <w:rFonts w:asciiTheme="minorBidi" w:hAnsiTheme="minorBidi" w:cstheme="minorBidi"/>
                <w:b/>
                <w:sz w:val="20"/>
                <w:lang w:eastAsia="en-GB"/>
              </w:rPr>
              <w:t xml:space="preserve">Hazard Description </w:t>
            </w:r>
          </w:p>
        </w:tc>
        <w:tc>
          <w:tcPr>
            <w:tcW w:w="2262" w:type="dxa"/>
            <w:tcBorders>
              <w:top w:val="single" w:sz="6" w:space="0" w:color="auto"/>
              <w:bottom w:val="single" w:sz="6" w:space="0" w:color="auto"/>
            </w:tcBorders>
            <w:shd w:val="clear" w:color="auto" w:fill="E6E6E6"/>
            <w:vAlign w:val="center"/>
          </w:tcPr>
          <w:p w14:paraId="4DCFB466" w14:textId="4E6ABBFC" w:rsidR="000E6987" w:rsidRPr="008E47DB" w:rsidRDefault="000E6987" w:rsidP="004D391C">
            <w:pPr>
              <w:jc w:val="center"/>
              <w:rPr>
                <w:rFonts w:asciiTheme="minorBidi" w:hAnsiTheme="minorBidi" w:cstheme="minorBidi"/>
                <w:b/>
                <w:bCs/>
                <w:sz w:val="16"/>
                <w:szCs w:val="16"/>
                <w:lang w:eastAsia="en-GB"/>
              </w:rPr>
            </w:pPr>
            <w:r w:rsidRPr="008E47DB">
              <w:rPr>
                <w:rFonts w:asciiTheme="minorBidi" w:hAnsiTheme="minorBidi" w:cstheme="minorBidi"/>
                <w:b/>
                <w:bCs/>
                <w:sz w:val="20"/>
                <w:lang w:eastAsia="en-GB"/>
              </w:rPr>
              <w:t>Accidents and causes that may lead to the Hazard</w:t>
            </w:r>
          </w:p>
        </w:tc>
        <w:tc>
          <w:tcPr>
            <w:tcW w:w="242" w:type="dxa"/>
            <w:tcBorders>
              <w:top w:val="single" w:sz="6" w:space="0" w:color="auto"/>
              <w:bottom w:val="single" w:sz="6" w:space="0" w:color="auto"/>
            </w:tcBorders>
            <w:shd w:val="clear" w:color="auto" w:fill="E6E6E6"/>
            <w:textDirection w:val="tbRl"/>
            <w:vAlign w:val="center"/>
          </w:tcPr>
          <w:p w14:paraId="528072FE" w14:textId="76705091" w:rsidR="000E6987" w:rsidRPr="008E47DB" w:rsidRDefault="000E6987" w:rsidP="004D391C">
            <w:pPr>
              <w:ind w:left="113" w:right="113"/>
              <w:jc w:val="center"/>
              <w:rPr>
                <w:rFonts w:asciiTheme="minorBidi" w:hAnsiTheme="minorBidi" w:cstheme="minorBidi"/>
                <w:b/>
                <w:sz w:val="14"/>
                <w:szCs w:val="14"/>
                <w:lang w:eastAsia="en-GB"/>
              </w:rPr>
            </w:pPr>
            <w:r w:rsidRPr="008E47DB">
              <w:rPr>
                <w:rFonts w:asciiTheme="minorBidi" w:hAnsiTheme="minorBidi" w:cstheme="minorBidi"/>
                <w:b/>
                <w:sz w:val="14"/>
                <w:szCs w:val="14"/>
                <w:lang w:eastAsia="en-GB"/>
              </w:rPr>
              <w:t>Severity</w:t>
            </w:r>
          </w:p>
        </w:tc>
        <w:tc>
          <w:tcPr>
            <w:tcW w:w="236" w:type="dxa"/>
            <w:tcBorders>
              <w:top w:val="single" w:sz="6" w:space="0" w:color="auto"/>
              <w:bottom w:val="single" w:sz="6" w:space="0" w:color="auto"/>
            </w:tcBorders>
            <w:shd w:val="clear" w:color="auto" w:fill="E6E6E6"/>
            <w:textDirection w:val="tbRl"/>
            <w:vAlign w:val="center"/>
          </w:tcPr>
          <w:p w14:paraId="24C85E14" w14:textId="77777777" w:rsidR="000E6987" w:rsidRPr="008E47DB" w:rsidRDefault="000E6987" w:rsidP="004D391C">
            <w:pPr>
              <w:ind w:left="113" w:right="113"/>
              <w:jc w:val="center"/>
              <w:rPr>
                <w:rFonts w:asciiTheme="minorBidi" w:hAnsiTheme="minorBidi" w:cstheme="minorBidi"/>
                <w:b/>
                <w:sz w:val="14"/>
                <w:szCs w:val="14"/>
                <w:lang w:eastAsia="en-GB"/>
              </w:rPr>
            </w:pPr>
            <w:r w:rsidRPr="008E47DB">
              <w:rPr>
                <w:rFonts w:asciiTheme="minorBidi" w:hAnsiTheme="minorBidi" w:cstheme="minorBidi"/>
                <w:b/>
                <w:sz w:val="14"/>
                <w:szCs w:val="14"/>
                <w:lang w:eastAsia="en-GB"/>
              </w:rPr>
              <w:t>Probability</w:t>
            </w:r>
          </w:p>
        </w:tc>
        <w:tc>
          <w:tcPr>
            <w:tcW w:w="520" w:type="dxa"/>
            <w:tcBorders>
              <w:top w:val="single" w:sz="6" w:space="0" w:color="auto"/>
              <w:bottom w:val="single" w:sz="6" w:space="0" w:color="auto"/>
            </w:tcBorders>
            <w:shd w:val="clear" w:color="auto" w:fill="E6E6E6"/>
            <w:textDirection w:val="tbRl"/>
            <w:vAlign w:val="center"/>
          </w:tcPr>
          <w:p w14:paraId="35CDFD02" w14:textId="6B3C59E9" w:rsidR="000E6987" w:rsidRPr="008E47DB" w:rsidRDefault="000E6987" w:rsidP="004D391C">
            <w:pPr>
              <w:ind w:left="113" w:right="113"/>
              <w:jc w:val="center"/>
              <w:rPr>
                <w:rFonts w:asciiTheme="minorBidi" w:hAnsiTheme="minorBidi" w:cstheme="minorBidi"/>
                <w:b/>
                <w:sz w:val="14"/>
                <w:szCs w:val="14"/>
                <w:lang w:eastAsia="en-GB"/>
              </w:rPr>
            </w:pPr>
            <w:r w:rsidRPr="008E47DB">
              <w:rPr>
                <w:rFonts w:asciiTheme="minorBidi" w:hAnsiTheme="minorBidi" w:cstheme="minorBidi"/>
                <w:b/>
                <w:sz w:val="14"/>
                <w:szCs w:val="14"/>
                <w:lang w:eastAsia="en-GB"/>
              </w:rPr>
              <w:t>Pre-Control Risk Level</w:t>
            </w:r>
          </w:p>
        </w:tc>
        <w:tc>
          <w:tcPr>
            <w:tcW w:w="5387" w:type="dxa"/>
            <w:tcBorders>
              <w:top w:val="single" w:sz="6" w:space="0" w:color="auto"/>
              <w:bottom w:val="single" w:sz="6" w:space="0" w:color="auto"/>
            </w:tcBorders>
            <w:shd w:val="clear" w:color="auto" w:fill="E6E6E6"/>
            <w:vAlign w:val="center"/>
          </w:tcPr>
          <w:p w14:paraId="3A70041A" w14:textId="65408740" w:rsidR="000E6987" w:rsidRPr="008E47DB" w:rsidRDefault="000E6987" w:rsidP="004D391C">
            <w:pPr>
              <w:jc w:val="center"/>
              <w:rPr>
                <w:rFonts w:asciiTheme="minorBidi" w:hAnsiTheme="minorBidi" w:cstheme="minorBidi"/>
                <w:b/>
                <w:sz w:val="20"/>
                <w:lang w:eastAsia="en-GB"/>
              </w:rPr>
            </w:pPr>
            <w:r w:rsidRPr="008E47DB">
              <w:rPr>
                <w:rFonts w:asciiTheme="minorBidi" w:hAnsiTheme="minorBidi" w:cstheme="minorBidi"/>
                <w:b/>
                <w:sz w:val="20"/>
                <w:lang w:eastAsia="en-GB"/>
              </w:rPr>
              <w:t>Control Measures</w:t>
            </w:r>
          </w:p>
        </w:tc>
        <w:tc>
          <w:tcPr>
            <w:tcW w:w="283" w:type="dxa"/>
            <w:tcBorders>
              <w:top w:val="single" w:sz="6" w:space="0" w:color="auto"/>
              <w:bottom w:val="single" w:sz="6" w:space="0" w:color="auto"/>
            </w:tcBorders>
            <w:shd w:val="clear" w:color="auto" w:fill="E6E6E6"/>
            <w:textDirection w:val="tbRl"/>
            <w:vAlign w:val="center"/>
          </w:tcPr>
          <w:p w14:paraId="765A3322" w14:textId="77777777" w:rsidR="000E6987" w:rsidRPr="008E47DB" w:rsidRDefault="000E6987" w:rsidP="004D391C">
            <w:pPr>
              <w:ind w:left="113" w:right="113"/>
              <w:jc w:val="center"/>
              <w:rPr>
                <w:rFonts w:asciiTheme="minorBidi" w:hAnsiTheme="minorBidi" w:cstheme="minorBidi"/>
                <w:b/>
                <w:sz w:val="14"/>
                <w:szCs w:val="14"/>
                <w:lang w:eastAsia="en-GB"/>
              </w:rPr>
            </w:pPr>
            <w:r w:rsidRPr="008E47DB">
              <w:rPr>
                <w:rFonts w:asciiTheme="minorBidi" w:hAnsiTheme="minorBidi" w:cstheme="minorBidi"/>
                <w:b/>
                <w:sz w:val="14"/>
                <w:szCs w:val="14"/>
                <w:lang w:eastAsia="en-GB"/>
              </w:rPr>
              <w:t>Severity</w:t>
            </w:r>
          </w:p>
        </w:tc>
        <w:tc>
          <w:tcPr>
            <w:tcW w:w="284" w:type="dxa"/>
            <w:tcBorders>
              <w:top w:val="single" w:sz="6" w:space="0" w:color="auto"/>
              <w:bottom w:val="single" w:sz="6" w:space="0" w:color="auto"/>
            </w:tcBorders>
            <w:shd w:val="clear" w:color="auto" w:fill="E6E6E6"/>
            <w:textDirection w:val="tbRl"/>
            <w:vAlign w:val="center"/>
          </w:tcPr>
          <w:p w14:paraId="7D688972" w14:textId="77777777" w:rsidR="000E6987" w:rsidRPr="008E47DB" w:rsidRDefault="000E6987" w:rsidP="004D391C">
            <w:pPr>
              <w:ind w:left="113" w:right="113"/>
              <w:jc w:val="center"/>
              <w:rPr>
                <w:rFonts w:asciiTheme="minorBidi" w:hAnsiTheme="minorBidi" w:cstheme="minorBidi"/>
                <w:b/>
                <w:sz w:val="14"/>
                <w:szCs w:val="14"/>
                <w:lang w:eastAsia="en-GB"/>
              </w:rPr>
            </w:pPr>
            <w:r w:rsidRPr="008E47DB">
              <w:rPr>
                <w:rFonts w:asciiTheme="minorBidi" w:hAnsiTheme="minorBidi" w:cstheme="minorBidi"/>
                <w:b/>
                <w:sz w:val="14"/>
                <w:szCs w:val="14"/>
                <w:lang w:eastAsia="en-GB"/>
              </w:rPr>
              <w:t>Probability</w:t>
            </w:r>
          </w:p>
        </w:tc>
        <w:tc>
          <w:tcPr>
            <w:tcW w:w="425" w:type="dxa"/>
            <w:tcBorders>
              <w:top w:val="single" w:sz="6" w:space="0" w:color="auto"/>
              <w:bottom w:val="single" w:sz="6" w:space="0" w:color="auto"/>
            </w:tcBorders>
            <w:shd w:val="clear" w:color="auto" w:fill="E6E6E6"/>
            <w:textDirection w:val="tbRl"/>
            <w:vAlign w:val="center"/>
          </w:tcPr>
          <w:p w14:paraId="2E6DE269" w14:textId="229E2E27" w:rsidR="000E6987" w:rsidRPr="008E47DB" w:rsidRDefault="000E6987" w:rsidP="004D391C">
            <w:pPr>
              <w:ind w:left="113" w:right="113"/>
              <w:jc w:val="center"/>
              <w:rPr>
                <w:rFonts w:asciiTheme="minorBidi" w:hAnsiTheme="minorBidi" w:cstheme="minorBidi"/>
                <w:b/>
                <w:sz w:val="14"/>
                <w:szCs w:val="14"/>
                <w:lang w:eastAsia="en-GB"/>
              </w:rPr>
            </w:pPr>
            <w:r w:rsidRPr="008E47DB">
              <w:rPr>
                <w:rFonts w:asciiTheme="minorBidi" w:hAnsiTheme="minorBidi" w:cstheme="minorBidi"/>
                <w:b/>
                <w:sz w:val="14"/>
                <w:szCs w:val="14"/>
                <w:lang w:eastAsia="en-GB"/>
              </w:rPr>
              <w:t>Post-</w:t>
            </w:r>
            <w:r w:rsidR="00E454EE" w:rsidRPr="008E47DB">
              <w:rPr>
                <w:rFonts w:asciiTheme="minorBidi" w:hAnsiTheme="minorBidi" w:cstheme="minorBidi"/>
                <w:b/>
                <w:sz w:val="14"/>
                <w:szCs w:val="14"/>
                <w:lang w:eastAsia="en-GB"/>
              </w:rPr>
              <w:t>Control</w:t>
            </w:r>
            <w:r w:rsidRPr="008E47DB">
              <w:rPr>
                <w:rFonts w:asciiTheme="minorBidi" w:hAnsiTheme="minorBidi" w:cstheme="minorBidi"/>
                <w:b/>
                <w:sz w:val="14"/>
                <w:szCs w:val="14"/>
                <w:lang w:eastAsia="en-GB"/>
              </w:rPr>
              <w:t xml:space="preserve"> Risk Level</w:t>
            </w:r>
          </w:p>
        </w:tc>
      </w:tr>
      <w:tr w:rsidR="000E6987" w:rsidRPr="008E47DB" w14:paraId="6E9EEFA9" w14:textId="77777777" w:rsidTr="004D391C">
        <w:trPr>
          <w:gridBefore w:val="2"/>
          <w:wBefore w:w="127" w:type="dxa"/>
          <w:trHeight w:val="259"/>
        </w:trPr>
        <w:tc>
          <w:tcPr>
            <w:tcW w:w="800" w:type="dxa"/>
            <w:tcBorders>
              <w:top w:val="single" w:sz="6" w:space="0" w:color="auto"/>
              <w:bottom w:val="single" w:sz="6" w:space="0" w:color="auto"/>
            </w:tcBorders>
            <w:shd w:val="clear" w:color="auto" w:fill="FFFF99"/>
          </w:tcPr>
          <w:p w14:paraId="5F20BD34" w14:textId="77777777" w:rsidR="000E6987" w:rsidRPr="008E47DB" w:rsidRDefault="000E6987" w:rsidP="004D391C">
            <w:pPr>
              <w:rPr>
                <w:rFonts w:asciiTheme="minorBidi" w:hAnsiTheme="minorBidi" w:cstheme="minorBidi"/>
                <w:b/>
                <w:sz w:val="18"/>
                <w:szCs w:val="18"/>
                <w:lang w:eastAsia="en-GB"/>
              </w:rPr>
            </w:pPr>
          </w:p>
        </w:tc>
        <w:tc>
          <w:tcPr>
            <w:tcW w:w="15785" w:type="dxa"/>
            <w:gridSpan w:val="11"/>
            <w:tcBorders>
              <w:top w:val="single" w:sz="6" w:space="0" w:color="auto"/>
              <w:bottom w:val="single" w:sz="6" w:space="0" w:color="auto"/>
            </w:tcBorders>
            <w:shd w:val="clear" w:color="auto" w:fill="FFFF99"/>
            <w:vAlign w:val="center"/>
          </w:tcPr>
          <w:p w14:paraId="62FBBD6D" w14:textId="1CE1B83A" w:rsidR="000E6987" w:rsidRPr="008E47DB" w:rsidRDefault="000E6987" w:rsidP="004D391C">
            <w:pPr>
              <w:rPr>
                <w:rFonts w:asciiTheme="minorBidi" w:hAnsiTheme="minorBidi" w:cstheme="minorBidi"/>
                <w:b/>
                <w:sz w:val="18"/>
                <w:szCs w:val="18"/>
                <w:lang w:eastAsia="en-GB"/>
              </w:rPr>
            </w:pPr>
            <w:r w:rsidRPr="008E47DB">
              <w:rPr>
                <w:rFonts w:asciiTheme="minorBidi" w:hAnsiTheme="minorBidi" w:cstheme="minorBidi"/>
                <w:b/>
                <w:sz w:val="18"/>
                <w:szCs w:val="18"/>
                <w:lang w:eastAsia="en-GB"/>
              </w:rPr>
              <w:t xml:space="preserve">1 </w:t>
            </w:r>
            <w:r w:rsidR="008478D9" w:rsidRPr="008E47DB">
              <w:rPr>
                <w:rFonts w:asciiTheme="minorBidi" w:hAnsiTheme="minorBidi" w:cstheme="minorBidi"/>
                <w:b/>
                <w:sz w:val="18"/>
                <w:szCs w:val="18"/>
                <w:lang w:eastAsia="en-GB"/>
              </w:rPr>
              <w:t>Explosion</w:t>
            </w:r>
            <w:r w:rsidR="00C62A13">
              <w:rPr>
                <w:rFonts w:asciiTheme="minorBidi" w:hAnsiTheme="minorBidi" w:cstheme="minorBidi"/>
                <w:b/>
                <w:sz w:val="18"/>
                <w:szCs w:val="18"/>
                <w:lang w:eastAsia="en-GB"/>
              </w:rPr>
              <w:t xml:space="preserve"> Hazards</w:t>
            </w:r>
          </w:p>
        </w:tc>
      </w:tr>
      <w:tr w:rsidR="0089131C" w:rsidRPr="008E47DB" w14:paraId="5A89BF47" w14:textId="77777777" w:rsidTr="00375273">
        <w:trPr>
          <w:gridBefore w:val="2"/>
          <w:wBefore w:w="127" w:type="dxa"/>
          <w:trHeight w:val="276"/>
        </w:trPr>
        <w:tc>
          <w:tcPr>
            <w:tcW w:w="16585" w:type="dxa"/>
            <w:gridSpan w:val="12"/>
            <w:tcBorders>
              <w:top w:val="single" w:sz="6" w:space="0" w:color="auto"/>
              <w:bottom w:val="single" w:sz="6" w:space="0" w:color="auto"/>
            </w:tcBorders>
            <w:shd w:val="clear" w:color="auto" w:fill="FFFF99"/>
          </w:tcPr>
          <w:p w14:paraId="3E338BDF" w14:textId="0D04FC7B" w:rsidR="0089131C" w:rsidRPr="008E47DB" w:rsidRDefault="0089131C" w:rsidP="004D391C">
            <w:pPr>
              <w:rPr>
                <w:rFonts w:asciiTheme="minorBidi" w:hAnsiTheme="minorBidi" w:cstheme="minorBidi"/>
                <w:b/>
                <w:sz w:val="18"/>
                <w:szCs w:val="18"/>
                <w:lang w:eastAsia="en-GB"/>
              </w:rPr>
            </w:pPr>
            <w:r w:rsidRPr="008E47DB">
              <w:rPr>
                <w:rFonts w:asciiTheme="minorBidi" w:hAnsiTheme="minorBidi" w:cstheme="minorBidi"/>
                <w:b/>
                <w:sz w:val="18"/>
                <w:szCs w:val="18"/>
                <w:lang w:eastAsia="en-GB"/>
              </w:rPr>
              <w:t>Detonation/Deflagration</w:t>
            </w:r>
          </w:p>
        </w:tc>
      </w:tr>
      <w:tr w:rsidR="004D391C" w:rsidRPr="008E47DB" w14:paraId="10912B7E" w14:textId="77777777" w:rsidTr="00680894">
        <w:trPr>
          <w:gridBefore w:val="2"/>
          <w:wBefore w:w="127" w:type="dxa"/>
          <w:trHeight w:val="820"/>
        </w:trPr>
        <w:tc>
          <w:tcPr>
            <w:tcW w:w="1276" w:type="dxa"/>
            <w:gridSpan w:val="2"/>
            <w:tcBorders>
              <w:top w:val="single" w:sz="6" w:space="0" w:color="auto"/>
              <w:bottom w:val="single" w:sz="6" w:space="0" w:color="auto"/>
            </w:tcBorders>
            <w:vAlign w:val="center"/>
          </w:tcPr>
          <w:p w14:paraId="625D2A44" w14:textId="48DC25B0" w:rsidR="000E6987" w:rsidRPr="008E47DB" w:rsidRDefault="000E6987"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1.1 </w:t>
            </w:r>
            <w:r w:rsidR="008478D9" w:rsidRPr="008E47DB">
              <w:rPr>
                <w:rFonts w:asciiTheme="minorBidi" w:hAnsiTheme="minorBidi" w:cstheme="minorBidi"/>
                <w:sz w:val="18"/>
                <w:szCs w:val="18"/>
                <w:lang w:eastAsia="en-GB"/>
              </w:rPr>
              <w:t>Friction</w:t>
            </w:r>
          </w:p>
        </w:tc>
        <w:tc>
          <w:tcPr>
            <w:tcW w:w="1958" w:type="dxa"/>
            <w:tcBorders>
              <w:top w:val="single" w:sz="6" w:space="0" w:color="auto"/>
              <w:bottom w:val="single" w:sz="6" w:space="0" w:color="auto"/>
            </w:tcBorders>
            <w:vAlign w:val="center"/>
          </w:tcPr>
          <w:p w14:paraId="2B2B66EB" w14:textId="2D80540D" w:rsidR="000E6987" w:rsidRPr="008E47DB" w:rsidRDefault="0003252E"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Employees – </w:t>
            </w:r>
            <w:r w:rsidR="0030210C" w:rsidRPr="008E47DB">
              <w:rPr>
                <w:rFonts w:asciiTheme="minorBidi" w:hAnsiTheme="minorBidi" w:cstheme="minorBidi"/>
                <w:sz w:val="18"/>
                <w:szCs w:val="18"/>
                <w:lang w:eastAsia="en-GB"/>
              </w:rPr>
              <w:t>Forklift</w:t>
            </w:r>
            <w:r w:rsidRPr="008E47DB">
              <w:rPr>
                <w:rFonts w:asciiTheme="minorBidi" w:hAnsiTheme="minorBidi" w:cstheme="minorBidi"/>
                <w:sz w:val="18"/>
                <w:szCs w:val="18"/>
                <w:lang w:eastAsia="en-GB"/>
              </w:rPr>
              <w:t xml:space="preserve"> operator, engineers or site maintenance in the area.</w:t>
            </w:r>
          </w:p>
        </w:tc>
        <w:tc>
          <w:tcPr>
            <w:tcW w:w="3712" w:type="dxa"/>
            <w:tcBorders>
              <w:top w:val="single" w:sz="6" w:space="0" w:color="auto"/>
              <w:bottom w:val="single" w:sz="6" w:space="0" w:color="auto"/>
            </w:tcBorders>
            <w:vAlign w:val="center"/>
          </w:tcPr>
          <w:p w14:paraId="255199B1" w14:textId="3CE8007C" w:rsidR="000E6987" w:rsidRPr="008E47DB" w:rsidRDefault="00C525BA" w:rsidP="004D391C">
            <w:pPr>
              <w:rPr>
                <w:rFonts w:asciiTheme="minorBidi" w:hAnsiTheme="minorBidi" w:cstheme="minorBidi"/>
                <w:sz w:val="18"/>
                <w:szCs w:val="18"/>
                <w:lang w:eastAsia="en-GB"/>
              </w:rPr>
            </w:pPr>
            <w:r w:rsidRPr="008E47DB">
              <w:rPr>
                <w:rFonts w:asciiTheme="minorBidi" w:hAnsiTheme="minorBidi" w:cstheme="minorBidi"/>
                <w:sz w:val="18"/>
                <w:szCs w:val="18"/>
                <w:lang w:eastAsia="en-GB"/>
              </w:rPr>
              <w:t>The package will not experience much friction during storage, but when it is being moved in / out of the building or rearranged within the facility there are multiple points of friction potentially being caused. The explosive will be stored on a pallet which makes it easy for the forklift operator to manoeuvre it.</w:t>
            </w:r>
          </w:p>
        </w:tc>
        <w:tc>
          <w:tcPr>
            <w:tcW w:w="2262" w:type="dxa"/>
            <w:tcBorders>
              <w:top w:val="single" w:sz="6" w:space="0" w:color="auto"/>
              <w:bottom w:val="single" w:sz="6" w:space="0" w:color="auto"/>
            </w:tcBorders>
          </w:tcPr>
          <w:p w14:paraId="60674BF0" w14:textId="77777777" w:rsidR="00DF1824" w:rsidRPr="008E47DB" w:rsidRDefault="00C525BA"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Driving forks through packaging</w:t>
            </w:r>
          </w:p>
          <w:p w14:paraId="14701930" w14:textId="77777777" w:rsidR="00C525BA" w:rsidRPr="008E47DB" w:rsidRDefault="00C525BA"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Unsecure object within packaging</w:t>
            </w:r>
          </w:p>
          <w:p w14:paraId="60BAF04C" w14:textId="77777777" w:rsidR="00C525BA" w:rsidRPr="008E47DB" w:rsidRDefault="00C525BA"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Package sliding on to forks</w:t>
            </w:r>
          </w:p>
          <w:p w14:paraId="650964E4" w14:textId="547E029E" w:rsidR="00C525BA" w:rsidRPr="008E47DB" w:rsidRDefault="00C525BA"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Package lowered to floor while still moving</w:t>
            </w:r>
          </w:p>
        </w:tc>
        <w:tc>
          <w:tcPr>
            <w:tcW w:w="242" w:type="dxa"/>
            <w:tcBorders>
              <w:top w:val="single" w:sz="6" w:space="0" w:color="auto"/>
              <w:bottom w:val="single" w:sz="6" w:space="0" w:color="auto"/>
            </w:tcBorders>
            <w:vAlign w:val="center"/>
          </w:tcPr>
          <w:p w14:paraId="4681DB11" w14:textId="4DA97C09"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236" w:type="dxa"/>
            <w:tcBorders>
              <w:top w:val="single" w:sz="6" w:space="0" w:color="auto"/>
              <w:bottom w:val="single" w:sz="6" w:space="0" w:color="auto"/>
            </w:tcBorders>
            <w:vAlign w:val="center"/>
          </w:tcPr>
          <w:p w14:paraId="7EBDE4C0" w14:textId="5FFCBDCF"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520" w:type="dxa"/>
            <w:tcBorders>
              <w:top w:val="single" w:sz="6" w:space="0" w:color="auto"/>
              <w:bottom w:val="single" w:sz="6" w:space="0" w:color="auto"/>
            </w:tcBorders>
            <w:shd w:val="clear" w:color="auto" w:fill="FF0000"/>
            <w:vAlign w:val="center"/>
          </w:tcPr>
          <w:p w14:paraId="55FDA830" w14:textId="56B30209"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12</w:t>
            </w:r>
          </w:p>
        </w:tc>
        <w:tc>
          <w:tcPr>
            <w:tcW w:w="5387" w:type="dxa"/>
            <w:tcBorders>
              <w:top w:val="single" w:sz="6" w:space="0" w:color="auto"/>
              <w:bottom w:val="single" w:sz="6" w:space="0" w:color="auto"/>
            </w:tcBorders>
            <w:vAlign w:val="center"/>
          </w:tcPr>
          <w:p w14:paraId="39C43AA7" w14:textId="77777777" w:rsidR="000E6987" w:rsidRPr="008E47DB" w:rsidRDefault="00E77480" w:rsidP="00E77480">
            <w:pPr>
              <w:rPr>
                <w:rFonts w:asciiTheme="minorBidi" w:hAnsiTheme="minorBidi" w:cstheme="minorBidi"/>
                <w:sz w:val="18"/>
                <w:szCs w:val="18"/>
                <w:lang w:eastAsia="en-GB"/>
              </w:rPr>
            </w:pPr>
            <w:r w:rsidRPr="008E47DB">
              <w:rPr>
                <w:rFonts w:asciiTheme="minorBidi" w:hAnsiTheme="minorBidi" w:cstheme="minorBidi"/>
                <w:sz w:val="18"/>
                <w:szCs w:val="18"/>
                <w:lang w:eastAsia="en-GB"/>
              </w:rPr>
              <w:t>All forklift operators are trained and hold a valid ADR awareness</w:t>
            </w:r>
            <w:r w:rsidR="00CA5E61" w:rsidRPr="008E47DB">
              <w:rPr>
                <w:rFonts w:asciiTheme="minorBidi" w:hAnsiTheme="minorBidi" w:cstheme="minorBidi"/>
                <w:sz w:val="18"/>
                <w:szCs w:val="18"/>
                <w:lang w:eastAsia="en-GB"/>
              </w:rPr>
              <w:t xml:space="preserve"> / are SQEP personnel only.</w:t>
            </w:r>
          </w:p>
          <w:p w14:paraId="078A0721" w14:textId="77777777" w:rsidR="00597AEA" w:rsidRPr="008E47DB" w:rsidRDefault="0030210C" w:rsidP="00E77480">
            <w:pPr>
              <w:rPr>
                <w:rFonts w:asciiTheme="minorBidi" w:hAnsiTheme="minorBidi" w:cstheme="minorBidi"/>
                <w:sz w:val="18"/>
                <w:szCs w:val="18"/>
                <w:lang w:eastAsia="en-GB"/>
              </w:rPr>
            </w:pPr>
            <w:r w:rsidRPr="008E47DB">
              <w:rPr>
                <w:rFonts w:asciiTheme="minorBidi" w:hAnsiTheme="minorBidi" w:cstheme="minorBidi"/>
                <w:sz w:val="18"/>
                <w:szCs w:val="18"/>
                <w:lang w:eastAsia="en-GB"/>
              </w:rPr>
              <w:t>Packaging of Brimstone, including pallet, inspected regularly and approved before moving.</w:t>
            </w:r>
          </w:p>
          <w:p w14:paraId="7F2A1ED0" w14:textId="53A39C7E" w:rsidR="0030210C" w:rsidRPr="008E47DB" w:rsidRDefault="0030210C" w:rsidP="00E77480">
            <w:pPr>
              <w:rPr>
                <w:rFonts w:asciiTheme="minorBidi" w:hAnsiTheme="minorBidi" w:cstheme="minorBidi"/>
                <w:sz w:val="18"/>
                <w:szCs w:val="18"/>
                <w:lang w:eastAsia="en-GB"/>
              </w:rPr>
            </w:pPr>
          </w:p>
        </w:tc>
        <w:tc>
          <w:tcPr>
            <w:tcW w:w="283" w:type="dxa"/>
            <w:tcBorders>
              <w:top w:val="single" w:sz="6" w:space="0" w:color="auto"/>
              <w:bottom w:val="single" w:sz="6" w:space="0" w:color="auto"/>
            </w:tcBorders>
            <w:vAlign w:val="center"/>
          </w:tcPr>
          <w:p w14:paraId="0DED088D" w14:textId="5D004DD8"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284" w:type="dxa"/>
            <w:tcBorders>
              <w:top w:val="single" w:sz="6" w:space="0" w:color="auto"/>
              <w:bottom w:val="single" w:sz="6" w:space="0" w:color="auto"/>
            </w:tcBorders>
            <w:vAlign w:val="center"/>
          </w:tcPr>
          <w:p w14:paraId="596DCDC8" w14:textId="3CE4F0E2" w:rsidR="000E6987" w:rsidRPr="008E47DB" w:rsidRDefault="00E32788"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425" w:type="dxa"/>
            <w:tcBorders>
              <w:top w:val="single" w:sz="6" w:space="0" w:color="auto"/>
              <w:bottom w:val="single" w:sz="6" w:space="0" w:color="auto"/>
            </w:tcBorders>
            <w:shd w:val="clear" w:color="auto" w:fill="FFFF00"/>
            <w:vAlign w:val="center"/>
          </w:tcPr>
          <w:p w14:paraId="647C5336" w14:textId="35F9EC70" w:rsidR="000E6987" w:rsidRPr="008E47DB" w:rsidRDefault="00E32788"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r>
      <w:tr w:rsidR="004D391C" w:rsidRPr="008E47DB" w14:paraId="71036013" w14:textId="77777777" w:rsidTr="00680894">
        <w:trPr>
          <w:gridBefore w:val="2"/>
          <w:wBefore w:w="127" w:type="dxa"/>
          <w:trHeight w:val="985"/>
        </w:trPr>
        <w:tc>
          <w:tcPr>
            <w:tcW w:w="1276" w:type="dxa"/>
            <w:gridSpan w:val="2"/>
            <w:tcBorders>
              <w:top w:val="single" w:sz="6" w:space="0" w:color="auto"/>
              <w:bottom w:val="single" w:sz="6" w:space="0" w:color="auto"/>
            </w:tcBorders>
            <w:vAlign w:val="center"/>
          </w:tcPr>
          <w:p w14:paraId="2C3E3154" w14:textId="4C9838FC" w:rsidR="000E6987" w:rsidRPr="008E47DB" w:rsidRDefault="000E6987"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1.2 </w:t>
            </w:r>
            <w:r w:rsidR="008478D9" w:rsidRPr="008E47DB">
              <w:rPr>
                <w:rFonts w:asciiTheme="minorBidi" w:hAnsiTheme="minorBidi" w:cstheme="minorBidi"/>
                <w:sz w:val="18"/>
                <w:szCs w:val="18"/>
                <w:lang w:eastAsia="en-GB"/>
              </w:rPr>
              <w:t>Impact</w:t>
            </w:r>
          </w:p>
        </w:tc>
        <w:tc>
          <w:tcPr>
            <w:tcW w:w="1958" w:type="dxa"/>
            <w:tcBorders>
              <w:top w:val="single" w:sz="6" w:space="0" w:color="auto"/>
              <w:bottom w:val="single" w:sz="6" w:space="0" w:color="auto"/>
            </w:tcBorders>
            <w:vAlign w:val="center"/>
          </w:tcPr>
          <w:p w14:paraId="68F731F7" w14:textId="4787BC6C" w:rsidR="000E6987" w:rsidRPr="008E47DB" w:rsidRDefault="0003252E"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in the area.</w:t>
            </w:r>
          </w:p>
        </w:tc>
        <w:tc>
          <w:tcPr>
            <w:tcW w:w="3712" w:type="dxa"/>
            <w:tcBorders>
              <w:top w:val="single" w:sz="6" w:space="0" w:color="auto"/>
              <w:bottom w:val="single" w:sz="6" w:space="0" w:color="auto"/>
            </w:tcBorders>
            <w:vAlign w:val="center"/>
          </w:tcPr>
          <w:p w14:paraId="6BA1E7A1" w14:textId="43B6560E" w:rsidR="000E6987" w:rsidRPr="008E47DB" w:rsidRDefault="0039274C" w:rsidP="004D391C">
            <w:pPr>
              <w:rPr>
                <w:rFonts w:asciiTheme="minorBidi" w:hAnsiTheme="minorBidi" w:cstheme="minorBidi"/>
                <w:sz w:val="18"/>
                <w:szCs w:val="18"/>
                <w:lang w:eastAsia="en-GB"/>
              </w:rPr>
            </w:pPr>
            <w:r w:rsidRPr="008E47DB">
              <w:rPr>
                <w:rFonts w:asciiTheme="minorBidi" w:hAnsiTheme="minorBidi" w:cstheme="minorBidi"/>
                <w:sz w:val="18"/>
                <w:szCs w:val="18"/>
                <w:lang w:eastAsia="en-GB"/>
              </w:rPr>
              <w:t>The explosive is stored on a pallet that is moved from a lorry on the landing area, into the storage facility, during movement there are multiple potential impacts that the explosive could experience.</w:t>
            </w:r>
          </w:p>
        </w:tc>
        <w:tc>
          <w:tcPr>
            <w:tcW w:w="2262" w:type="dxa"/>
            <w:tcBorders>
              <w:top w:val="single" w:sz="6" w:space="0" w:color="auto"/>
              <w:bottom w:val="single" w:sz="6" w:space="0" w:color="auto"/>
            </w:tcBorders>
          </w:tcPr>
          <w:p w14:paraId="4EB74810" w14:textId="77777777" w:rsidR="00DC509C" w:rsidRPr="008E47DB" w:rsidRDefault="00C525BA"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Pallet falls from the forklift and impacts the floor</w:t>
            </w:r>
          </w:p>
          <w:p w14:paraId="0EBAA37F" w14:textId="77777777" w:rsidR="00C525BA" w:rsidRPr="008E47DB" w:rsidRDefault="00C525BA"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Pallets falls from FLT lifting mechanism failure.</w:t>
            </w:r>
          </w:p>
          <w:p w14:paraId="58EEBCC9" w14:textId="71ED5147" w:rsidR="00C525BA" w:rsidRPr="008E47DB" w:rsidRDefault="0039274C"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Pallet falls from landing</w:t>
            </w:r>
          </w:p>
        </w:tc>
        <w:tc>
          <w:tcPr>
            <w:tcW w:w="242" w:type="dxa"/>
            <w:tcBorders>
              <w:top w:val="single" w:sz="6" w:space="0" w:color="auto"/>
              <w:bottom w:val="single" w:sz="6" w:space="0" w:color="auto"/>
            </w:tcBorders>
            <w:vAlign w:val="center"/>
          </w:tcPr>
          <w:p w14:paraId="3D4002C6" w14:textId="7A0833A4"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236" w:type="dxa"/>
            <w:tcBorders>
              <w:top w:val="single" w:sz="6" w:space="0" w:color="auto"/>
              <w:bottom w:val="single" w:sz="6" w:space="0" w:color="auto"/>
            </w:tcBorders>
            <w:vAlign w:val="center"/>
          </w:tcPr>
          <w:p w14:paraId="5BB7465C" w14:textId="7E0A954C"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520" w:type="dxa"/>
            <w:tcBorders>
              <w:top w:val="single" w:sz="6" w:space="0" w:color="auto"/>
              <w:bottom w:val="single" w:sz="6" w:space="0" w:color="auto"/>
            </w:tcBorders>
            <w:shd w:val="clear" w:color="auto" w:fill="FF0000"/>
            <w:vAlign w:val="center"/>
          </w:tcPr>
          <w:p w14:paraId="21132EDC" w14:textId="28087DB4"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12</w:t>
            </w:r>
          </w:p>
        </w:tc>
        <w:tc>
          <w:tcPr>
            <w:tcW w:w="5387" w:type="dxa"/>
            <w:tcBorders>
              <w:top w:val="single" w:sz="6" w:space="0" w:color="auto"/>
              <w:bottom w:val="single" w:sz="6" w:space="0" w:color="auto"/>
            </w:tcBorders>
            <w:vAlign w:val="center"/>
          </w:tcPr>
          <w:p w14:paraId="0CC2A798" w14:textId="77777777" w:rsidR="0030210C" w:rsidRPr="008E47DB" w:rsidRDefault="00E77480" w:rsidP="0030210C">
            <w:pPr>
              <w:rPr>
                <w:rFonts w:asciiTheme="minorBidi" w:hAnsiTheme="minorBidi" w:cstheme="minorBidi"/>
                <w:sz w:val="18"/>
                <w:szCs w:val="18"/>
                <w:lang w:eastAsia="en-GB"/>
              </w:rPr>
            </w:pPr>
            <w:r w:rsidRPr="008E47DB">
              <w:rPr>
                <w:rFonts w:asciiTheme="minorBidi" w:hAnsiTheme="minorBidi" w:cstheme="minorBidi"/>
                <w:sz w:val="18"/>
                <w:szCs w:val="18"/>
                <w:lang w:eastAsia="en-GB"/>
              </w:rPr>
              <w:t>All forklift operators are trained and hold a valid ADR</w:t>
            </w:r>
            <w:r w:rsidR="00103BDB" w:rsidRPr="008E47DB">
              <w:rPr>
                <w:rFonts w:asciiTheme="minorBidi" w:hAnsiTheme="minorBidi" w:cstheme="minorBidi"/>
                <w:sz w:val="18"/>
                <w:szCs w:val="18"/>
                <w:lang w:eastAsia="en-GB"/>
              </w:rPr>
              <w:t xml:space="preserve"> </w:t>
            </w:r>
            <w:r w:rsidRPr="008E47DB">
              <w:rPr>
                <w:rFonts w:asciiTheme="minorBidi" w:hAnsiTheme="minorBidi" w:cstheme="minorBidi"/>
                <w:sz w:val="18"/>
                <w:szCs w:val="18"/>
                <w:lang w:eastAsia="en-GB"/>
              </w:rPr>
              <w:t>awareness.</w:t>
            </w:r>
          </w:p>
          <w:p w14:paraId="27666B31" w14:textId="2E6FA967" w:rsidR="00103BDB" w:rsidRPr="008E47DB" w:rsidRDefault="00103BDB" w:rsidP="0030210C">
            <w:pPr>
              <w:rPr>
                <w:rFonts w:asciiTheme="minorBidi" w:hAnsiTheme="minorBidi" w:cstheme="minorBidi"/>
                <w:sz w:val="18"/>
                <w:szCs w:val="18"/>
                <w:lang w:eastAsia="en-GB"/>
              </w:rPr>
            </w:pPr>
            <w:r w:rsidRPr="008E47DB">
              <w:rPr>
                <w:rFonts w:asciiTheme="minorBidi" w:hAnsiTheme="minorBidi" w:cstheme="minorBidi"/>
                <w:sz w:val="18"/>
                <w:szCs w:val="18"/>
                <w:lang w:eastAsia="en-GB"/>
              </w:rPr>
              <w:t>Explosive and packaging meet with European Std drop test criteria.</w:t>
            </w:r>
          </w:p>
          <w:p w14:paraId="2B7D6D1C" w14:textId="40FC50D8" w:rsidR="00103BDB" w:rsidRPr="008E47DB" w:rsidRDefault="00103BDB" w:rsidP="00E77480">
            <w:pPr>
              <w:rPr>
                <w:rFonts w:asciiTheme="minorBidi" w:hAnsiTheme="minorBidi" w:cstheme="minorBidi"/>
                <w:sz w:val="18"/>
                <w:szCs w:val="18"/>
                <w:lang w:eastAsia="en-GB"/>
              </w:rPr>
            </w:pPr>
            <w:r w:rsidRPr="008E47DB">
              <w:rPr>
                <w:rFonts w:asciiTheme="minorBidi" w:hAnsiTheme="minorBidi" w:cstheme="minorBidi"/>
                <w:sz w:val="18"/>
                <w:szCs w:val="18"/>
                <w:lang w:eastAsia="en-GB"/>
              </w:rPr>
              <w:t>FLT has regular safety and maintenance checks by a qualified fitter.</w:t>
            </w:r>
          </w:p>
          <w:p w14:paraId="5D29A814" w14:textId="2B6EBFA6" w:rsidR="00103BDB" w:rsidRPr="008E47DB" w:rsidRDefault="00103BDB" w:rsidP="00E77480">
            <w:pPr>
              <w:rPr>
                <w:rFonts w:asciiTheme="minorBidi" w:hAnsiTheme="minorBidi" w:cstheme="minorBidi"/>
                <w:sz w:val="18"/>
                <w:szCs w:val="18"/>
                <w:lang w:eastAsia="en-GB"/>
              </w:rPr>
            </w:pPr>
            <w:r w:rsidRPr="008E47DB">
              <w:rPr>
                <w:rFonts w:asciiTheme="minorBidi" w:hAnsiTheme="minorBidi" w:cstheme="minorBidi"/>
                <w:sz w:val="18"/>
                <w:szCs w:val="18"/>
                <w:lang w:eastAsia="en-GB"/>
              </w:rPr>
              <w:t>Cab is fully enclosed to protect operator</w:t>
            </w:r>
            <w:r w:rsidR="0030210C" w:rsidRPr="008E47DB">
              <w:rPr>
                <w:rFonts w:asciiTheme="minorBidi" w:hAnsiTheme="minorBidi" w:cstheme="minorBidi"/>
                <w:sz w:val="18"/>
                <w:szCs w:val="18"/>
                <w:lang w:eastAsia="en-GB"/>
              </w:rPr>
              <w:t>.</w:t>
            </w:r>
          </w:p>
          <w:p w14:paraId="576BD3F3" w14:textId="52BB0DEF" w:rsidR="00103BDB" w:rsidRPr="008E47DB" w:rsidRDefault="00103BDB" w:rsidP="00E77480">
            <w:pPr>
              <w:rPr>
                <w:rFonts w:asciiTheme="minorBidi" w:hAnsiTheme="minorBidi" w:cstheme="minorBidi"/>
                <w:sz w:val="18"/>
                <w:szCs w:val="18"/>
                <w:lang w:eastAsia="en-GB"/>
              </w:rPr>
            </w:pPr>
            <w:r w:rsidRPr="008E47DB">
              <w:rPr>
                <w:rFonts w:asciiTheme="minorBidi" w:hAnsiTheme="minorBidi" w:cstheme="minorBidi"/>
                <w:sz w:val="18"/>
                <w:szCs w:val="18"/>
                <w:lang w:eastAsia="en-GB"/>
              </w:rPr>
              <w:t>Access routes are kept in good state of repair</w:t>
            </w:r>
            <w:r w:rsidR="0030210C" w:rsidRPr="008E47DB">
              <w:rPr>
                <w:rFonts w:asciiTheme="minorBidi" w:hAnsiTheme="minorBidi" w:cstheme="minorBidi"/>
                <w:sz w:val="18"/>
                <w:szCs w:val="18"/>
                <w:lang w:eastAsia="en-GB"/>
              </w:rPr>
              <w:t>.</w:t>
            </w:r>
          </w:p>
          <w:p w14:paraId="77F975ED" w14:textId="362213E6" w:rsidR="00E50C64" w:rsidRPr="008E47DB" w:rsidRDefault="00E50C64" w:rsidP="00E77480">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Operator is trained </w:t>
            </w:r>
            <w:r w:rsidR="00CA5E61" w:rsidRPr="008E47DB">
              <w:rPr>
                <w:rFonts w:asciiTheme="minorBidi" w:hAnsiTheme="minorBidi" w:cstheme="minorBidi"/>
                <w:sz w:val="18"/>
                <w:szCs w:val="18"/>
                <w:lang w:eastAsia="en-GB"/>
              </w:rPr>
              <w:t>to</w:t>
            </w:r>
            <w:r w:rsidRPr="008E47DB">
              <w:rPr>
                <w:rFonts w:asciiTheme="minorBidi" w:hAnsiTheme="minorBidi" w:cstheme="minorBidi"/>
                <w:sz w:val="18"/>
                <w:szCs w:val="18"/>
                <w:lang w:eastAsia="en-GB"/>
              </w:rPr>
              <w:t xml:space="preserve"> only operate on firm, level ground, on a marked track, in a driving position that doesn’t obscure vision, in a large open loading area and is prohibited from stacking more than 2 meters </w:t>
            </w:r>
            <w:r w:rsidR="00CA5E61" w:rsidRPr="008E47DB">
              <w:rPr>
                <w:rFonts w:asciiTheme="minorBidi" w:hAnsiTheme="minorBidi" w:cstheme="minorBidi"/>
                <w:sz w:val="18"/>
                <w:szCs w:val="18"/>
                <w:lang w:eastAsia="en-GB"/>
              </w:rPr>
              <w:t>high.</w:t>
            </w:r>
          </w:p>
        </w:tc>
        <w:tc>
          <w:tcPr>
            <w:tcW w:w="283" w:type="dxa"/>
            <w:tcBorders>
              <w:top w:val="single" w:sz="6" w:space="0" w:color="auto"/>
              <w:bottom w:val="single" w:sz="6" w:space="0" w:color="auto"/>
            </w:tcBorders>
            <w:vAlign w:val="center"/>
          </w:tcPr>
          <w:p w14:paraId="382DF44B" w14:textId="6FB73DE5"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284" w:type="dxa"/>
            <w:tcBorders>
              <w:top w:val="single" w:sz="6" w:space="0" w:color="auto"/>
              <w:bottom w:val="single" w:sz="6" w:space="0" w:color="auto"/>
            </w:tcBorders>
            <w:vAlign w:val="center"/>
          </w:tcPr>
          <w:p w14:paraId="5601AA00" w14:textId="7996FEC2"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425" w:type="dxa"/>
            <w:tcBorders>
              <w:top w:val="single" w:sz="6" w:space="0" w:color="auto"/>
              <w:bottom w:val="single" w:sz="6" w:space="0" w:color="auto"/>
            </w:tcBorders>
            <w:shd w:val="clear" w:color="auto" w:fill="FFFF00"/>
            <w:vAlign w:val="center"/>
          </w:tcPr>
          <w:p w14:paraId="18E3AA27" w14:textId="4FF05276" w:rsidR="000E6987" w:rsidRPr="008E47DB" w:rsidRDefault="00E32788"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r>
      <w:tr w:rsidR="004D391C" w:rsidRPr="008E47DB" w14:paraId="1194ABA9" w14:textId="77777777" w:rsidTr="00B13D8E">
        <w:trPr>
          <w:gridBefore w:val="2"/>
          <w:wBefore w:w="127" w:type="dxa"/>
          <w:trHeight w:val="770"/>
        </w:trPr>
        <w:tc>
          <w:tcPr>
            <w:tcW w:w="1276" w:type="dxa"/>
            <w:gridSpan w:val="2"/>
            <w:tcBorders>
              <w:top w:val="single" w:sz="6" w:space="0" w:color="auto"/>
              <w:bottom w:val="single" w:sz="6" w:space="0" w:color="auto"/>
            </w:tcBorders>
            <w:vAlign w:val="center"/>
          </w:tcPr>
          <w:p w14:paraId="2989A4CD" w14:textId="56A0CDB4" w:rsidR="000E6987" w:rsidRPr="008E47DB" w:rsidRDefault="000E6987"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1.3 </w:t>
            </w:r>
            <w:r w:rsidR="008478D9" w:rsidRPr="008E47DB">
              <w:rPr>
                <w:rFonts w:asciiTheme="minorBidi" w:hAnsiTheme="minorBidi" w:cstheme="minorBidi"/>
                <w:sz w:val="18"/>
                <w:szCs w:val="18"/>
                <w:lang w:eastAsia="en-GB"/>
              </w:rPr>
              <w:t>External Heat</w:t>
            </w:r>
          </w:p>
        </w:tc>
        <w:tc>
          <w:tcPr>
            <w:tcW w:w="1958" w:type="dxa"/>
            <w:tcBorders>
              <w:top w:val="single" w:sz="6" w:space="0" w:color="auto"/>
              <w:bottom w:val="single" w:sz="6" w:space="0" w:color="auto"/>
            </w:tcBorders>
            <w:vAlign w:val="center"/>
          </w:tcPr>
          <w:p w14:paraId="20841588" w14:textId="6D508067" w:rsidR="000E6987" w:rsidRPr="008E47DB" w:rsidRDefault="0003252E"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in the area.</w:t>
            </w:r>
          </w:p>
        </w:tc>
        <w:tc>
          <w:tcPr>
            <w:tcW w:w="3712" w:type="dxa"/>
            <w:tcBorders>
              <w:top w:val="single" w:sz="6" w:space="0" w:color="auto"/>
              <w:bottom w:val="single" w:sz="6" w:space="0" w:color="auto"/>
            </w:tcBorders>
            <w:vAlign w:val="center"/>
          </w:tcPr>
          <w:p w14:paraId="27DA4DBF" w14:textId="1E0AE925" w:rsidR="000E6987" w:rsidRPr="008E47DB" w:rsidRDefault="0039274C" w:rsidP="004D391C">
            <w:pPr>
              <w:rPr>
                <w:rFonts w:asciiTheme="minorBidi" w:hAnsiTheme="minorBidi" w:cstheme="minorBidi"/>
                <w:sz w:val="18"/>
                <w:szCs w:val="18"/>
                <w:lang w:eastAsia="en-GB"/>
              </w:rPr>
            </w:pPr>
            <w:r w:rsidRPr="008E47DB">
              <w:rPr>
                <w:rFonts w:asciiTheme="minorBidi" w:hAnsiTheme="minorBidi" w:cstheme="minorBidi"/>
                <w:sz w:val="18"/>
                <w:szCs w:val="18"/>
                <w:lang w:eastAsia="en-GB"/>
              </w:rPr>
              <w:t>The explosive is sensitive to the different temperatures it experiences, high or extreme temperatures can damage Brimstones components and effect the safety and reliability of the product.</w:t>
            </w:r>
          </w:p>
        </w:tc>
        <w:tc>
          <w:tcPr>
            <w:tcW w:w="2262" w:type="dxa"/>
            <w:tcBorders>
              <w:top w:val="single" w:sz="6" w:space="0" w:color="auto"/>
              <w:bottom w:val="single" w:sz="6" w:space="0" w:color="auto"/>
            </w:tcBorders>
          </w:tcPr>
          <w:p w14:paraId="3BD736AF" w14:textId="77777777" w:rsidR="00DF1824" w:rsidRPr="008E47DB" w:rsidRDefault="0039274C"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Flame or spark from contraband</w:t>
            </w:r>
          </w:p>
          <w:p w14:paraId="189A991E" w14:textId="77777777" w:rsidR="0039274C" w:rsidRPr="008E47DB" w:rsidRDefault="0039274C"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Spark from FLT</w:t>
            </w:r>
          </w:p>
          <w:p w14:paraId="36529581" w14:textId="15E54B70" w:rsidR="0039274C" w:rsidRPr="008E47DB" w:rsidRDefault="0039274C"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Extreme weather</w:t>
            </w:r>
          </w:p>
        </w:tc>
        <w:tc>
          <w:tcPr>
            <w:tcW w:w="242" w:type="dxa"/>
            <w:tcBorders>
              <w:top w:val="single" w:sz="6" w:space="0" w:color="auto"/>
              <w:bottom w:val="single" w:sz="6" w:space="0" w:color="auto"/>
            </w:tcBorders>
            <w:vAlign w:val="center"/>
          </w:tcPr>
          <w:p w14:paraId="7CE5535A" w14:textId="27B21AA2"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236" w:type="dxa"/>
            <w:tcBorders>
              <w:top w:val="single" w:sz="6" w:space="0" w:color="auto"/>
              <w:bottom w:val="single" w:sz="6" w:space="0" w:color="auto"/>
            </w:tcBorders>
            <w:vAlign w:val="center"/>
          </w:tcPr>
          <w:p w14:paraId="04BBA207" w14:textId="770E8269"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520" w:type="dxa"/>
            <w:tcBorders>
              <w:top w:val="single" w:sz="6" w:space="0" w:color="auto"/>
              <w:bottom w:val="single" w:sz="6" w:space="0" w:color="auto"/>
            </w:tcBorders>
            <w:shd w:val="clear" w:color="auto" w:fill="FFFF00"/>
            <w:vAlign w:val="center"/>
          </w:tcPr>
          <w:p w14:paraId="2D43A39C" w14:textId="7FEE2A35"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9</w:t>
            </w:r>
          </w:p>
        </w:tc>
        <w:tc>
          <w:tcPr>
            <w:tcW w:w="5387" w:type="dxa"/>
            <w:tcBorders>
              <w:top w:val="single" w:sz="6" w:space="0" w:color="auto"/>
              <w:bottom w:val="single" w:sz="6" w:space="0" w:color="auto"/>
            </w:tcBorders>
            <w:vAlign w:val="center"/>
          </w:tcPr>
          <w:p w14:paraId="07094356" w14:textId="373F8BA6" w:rsidR="000E6987" w:rsidRPr="008E47DB" w:rsidRDefault="00CA5E61" w:rsidP="00CA5E61">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Site safety rules apply to contraband, Sire rules induction to all personnel and contractors including being informed of what is contraband and how to sign in / out of areas around storage facilities. </w:t>
            </w:r>
          </w:p>
          <w:p w14:paraId="62CEFE04" w14:textId="18B6B74C" w:rsidR="00CA5E61" w:rsidRPr="008E47DB" w:rsidRDefault="00CA5E61" w:rsidP="00CA5E61">
            <w:pPr>
              <w:rPr>
                <w:rFonts w:asciiTheme="minorBidi" w:hAnsiTheme="minorBidi" w:cstheme="minorBidi"/>
                <w:sz w:val="18"/>
                <w:szCs w:val="18"/>
                <w:lang w:eastAsia="en-GB"/>
              </w:rPr>
            </w:pPr>
            <w:r w:rsidRPr="008E47DB">
              <w:rPr>
                <w:rFonts w:asciiTheme="minorBidi" w:hAnsiTheme="minorBidi" w:cstheme="minorBidi"/>
                <w:sz w:val="18"/>
                <w:szCs w:val="18"/>
                <w:lang w:eastAsia="en-GB"/>
              </w:rPr>
              <w:t>All FLT are regularly tested and maintained by qualified fitters to not run excessively hot, and all hot components are covered by shields.</w:t>
            </w:r>
          </w:p>
          <w:p w14:paraId="30B9E353" w14:textId="71BBD9FC" w:rsidR="00CA5E61" w:rsidRPr="008E47DB" w:rsidRDefault="00CA5E61" w:rsidP="00CA5E61">
            <w:pPr>
              <w:rPr>
                <w:rFonts w:asciiTheme="minorBidi" w:hAnsiTheme="minorBidi" w:cstheme="minorBidi"/>
                <w:sz w:val="18"/>
                <w:szCs w:val="18"/>
                <w:lang w:eastAsia="en-GB"/>
              </w:rPr>
            </w:pPr>
            <w:r w:rsidRPr="008E47DB">
              <w:rPr>
                <w:rFonts w:asciiTheme="minorBidi" w:hAnsiTheme="minorBidi" w:cstheme="minorBidi"/>
                <w:sz w:val="18"/>
                <w:szCs w:val="18"/>
                <w:lang w:eastAsia="en-GB"/>
              </w:rPr>
              <w:t>Packages are not allowed to be opened within the storage area, all boxes remained sealed and secure while in storage.</w:t>
            </w:r>
          </w:p>
          <w:p w14:paraId="16E872F0" w14:textId="0F857198" w:rsidR="00CA5E61" w:rsidRPr="008E47DB" w:rsidRDefault="00CA5E61" w:rsidP="0027399D">
            <w:pPr>
              <w:rPr>
                <w:rFonts w:asciiTheme="minorBidi" w:hAnsiTheme="minorBidi" w:cstheme="minorBidi"/>
                <w:sz w:val="18"/>
                <w:szCs w:val="18"/>
                <w:lang w:eastAsia="en-GB"/>
              </w:rPr>
            </w:pPr>
            <w:r w:rsidRPr="008E47DB">
              <w:rPr>
                <w:rFonts w:asciiTheme="minorBidi" w:hAnsiTheme="minorBidi" w:cstheme="minorBidi"/>
                <w:sz w:val="18"/>
                <w:szCs w:val="18"/>
                <w:lang w:eastAsia="en-GB"/>
              </w:rPr>
              <w:t>If a pallet becomes burnt / damaged, it is to be replaced as soon as possible.</w:t>
            </w:r>
          </w:p>
        </w:tc>
        <w:tc>
          <w:tcPr>
            <w:tcW w:w="283" w:type="dxa"/>
            <w:tcBorders>
              <w:top w:val="single" w:sz="6" w:space="0" w:color="auto"/>
              <w:bottom w:val="single" w:sz="6" w:space="0" w:color="auto"/>
            </w:tcBorders>
            <w:vAlign w:val="center"/>
          </w:tcPr>
          <w:p w14:paraId="6E8E1DCD" w14:textId="63CE5FA4"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284" w:type="dxa"/>
            <w:tcBorders>
              <w:top w:val="single" w:sz="6" w:space="0" w:color="auto"/>
              <w:bottom w:val="single" w:sz="6" w:space="0" w:color="auto"/>
            </w:tcBorders>
            <w:vAlign w:val="center"/>
          </w:tcPr>
          <w:p w14:paraId="5D1A3FA7" w14:textId="1A4CD8F4"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425" w:type="dxa"/>
            <w:tcBorders>
              <w:top w:val="single" w:sz="6" w:space="0" w:color="auto"/>
              <w:bottom w:val="single" w:sz="6" w:space="0" w:color="auto"/>
            </w:tcBorders>
            <w:shd w:val="clear" w:color="auto" w:fill="00FF00"/>
            <w:vAlign w:val="center"/>
          </w:tcPr>
          <w:p w14:paraId="5308BF03" w14:textId="51986789" w:rsidR="000E6987" w:rsidRPr="008E47DB" w:rsidRDefault="00E32788"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r>
      <w:tr w:rsidR="004D391C" w:rsidRPr="008E47DB" w14:paraId="29F9C302" w14:textId="77777777" w:rsidTr="00680894">
        <w:trPr>
          <w:gridBefore w:val="2"/>
          <w:wBefore w:w="127" w:type="dxa"/>
          <w:trHeight w:val="628"/>
        </w:trPr>
        <w:tc>
          <w:tcPr>
            <w:tcW w:w="1276" w:type="dxa"/>
            <w:gridSpan w:val="2"/>
            <w:tcBorders>
              <w:top w:val="single" w:sz="6" w:space="0" w:color="auto"/>
              <w:bottom w:val="single" w:sz="6" w:space="0" w:color="auto"/>
            </w:tcBorders>
            <w:vAlign w:val="center"/>
          </w:tcPr>
          <w:p w14:paraId="0F8A3682" w14:textId="222A8D99" w:rsidR="000E6987" w:rsidRPr="008E47DB" w:rsidRDefault="000E6987"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1.</w:t>
            </w:r>
            <w:r w:rsidR="00C62A13">
              <w:rPr>
                <w:rFonts w:asciiTheme="minorBidi" w:hAnsiTheme="minorBidi" w:cstheme="minorBidi"/>
                <w:sz w:val="18"/>
                <w:szCs w:val="18"/>
                <w:lang w:eastAsia="en-GB"/>
              </w:rPr>
              <w:t>4</w:t>
            </w:r>
            <w:r w:rsidRPr="008E47DB">
              <w:rPr>
                <w:rFonts w:asciiTheme="minorBidi" w:hAnsiTheme="minorBidi" w:cstheme="minorBidi"/>
                <w:sz w:val="18"/>
                <w:szCs w:val="18"/>
                <w:lang w:eastAsia="en-GB"/>
              </w:rPr>
              <w:t xml:space="preserve"> </w:t>
            </w:r>
            <w:r w:rsidR="008478D9" w:rsidRPr="008E47DB">
              <w:rPr>
                <w:rFonts w:asciiTheme="minorBidi" w:hAnsiTheme="minorBidi" w:cstheme="minorBidi"/>
                <w:sz w:val="18"/>
                <w:szCs w:val="18"/>
                <w:lang w:eastAsia="en-GB"/>
              </w:rPr>
              <w:t>Static</w:t>
            </w:r>
          </w:p>
        </w:tc>
        <w:tc>
          <w:tcPr>
            <w:tcW w:w="1958" w:type="dxa"/>
            <w:tcBorders>
              <w:top w:val="single" w:sz="6" w:space="0" w:color="auto"/>
              <w:bottom w:val="single" w:sz="6" w:space="0" w:color="auto"/>
            </w:tcBorders>
            <w:vAlign w:val="center"/>
          </w:tcPr>
          <w:p w14:paraId="4459D0F9" w14:textId="0E0963AB" w:rsidR="000E6987" w:rsidRPr="008E47DB" w:rsidRDefault="0003252E"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in the area.</w:t>
            </w:r>
          </w:p>
        </w:tc>
        <w:tc>
          <w:tcPr>
            <w:tcW w:w="3712" w:type="dxa"/>
            <w:tcBorders>
              <w:top w:val="single" w:sz="6" w:space="0" w:color="auto"/>
              <w:bottom w:val="single" w:sz="6" w:space="0" w:color="auto"/>
            </w:tcBorders>
            <w:vAlign w:val="center"/>
          </w:tcPr>
          <w:p w14:paraId="3834B6AD" w14:textId="132B8498" w:rsidR="000E6987" w:rsidRPr="008E47DB" w:rsidRDefault="0039274C" w:rsidP="004D391C">
            <w:pPr>
              <w:rPr>
                <w:rFonts w:asciiTheme="minorBidi" w:hAnsiTheme="minorBidi" w:cstheme="minorBidi"/>
                <w:sz w:val="18"/>
                <w:szCs w:val="18"/>
                <w:lang w:eastAsia="en-GB"/>
              </w:rPr>
            </w:pPr>
            <w:r w:rsidRPr="008E47DB">
              <w:rPr>
                <w:rFonts w:asciiTheme="minorBidi" w:hAnsiTheme="minorBidi" w:cstheme="minorBidi"/>
                <w:sz w:val="18"/>
                <w:szCs w:val="18"/>
                <w:lang w:eastAsia="en-GB"/>
              </w:rPr>
              <w:t>Static electricity is easily built up unknowingly and has the potential to damage electrical components of the product and even cause ignition of sensitive materials.</w:t>
            </w:r>
          </w:p>
        </w:tc>
        <w:tc>
          <w:tcPr>
            <w:tcW w:w="2262" w:type="dxa"/>
            <w:tcBorders>
              <w:top w:val="single" w:sz="6" w:space="0" w:color="auto"/>
              <w:bottom w:val="single" w:sz="6" w:space="0" w:color="auto"/>
            </w:tcBorders>
          </w:tcPr>
          <w:p w14:paraId="66E22AC9" w14:textId="77777777" w:rsidR="00DF1824" w:rsidRPr="008E47DB" w:rsidRDefault="0039274C"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Improper grounding</w:t>
            </w:r>
          </w:p>
          <w:p w14:paraId="1878DF4A" w14:textId="77777777" w:rsidR="0039274C" w:rsidRPr="008E47DB" w:rsidRDefault="0039274C"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Personnel movement</w:t>
            </w:r>
          </w:p>
          <w:p w14:paraId="2CECC552" w14:textId="77777777" w:rsidR="0039274C" w:rsidRPr="008E47DB" w:rsidRDefault="0039274C"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 xml:space="preserve">Environmental conditions – </w:t>
            </w:r>
            <w:r w:rsidR="00CA5E61" w:rsidRPr="008E47DB">
              <w:rPr>
                <w:rFonts w:asciiTheme="minorBidi" w:hAnsiTheme="minorBidi" w:cstheme="minorBidi"/>
                <w:bCs/>
                <w:sz w:val="18"/>
                <w:szCs w:val="18"/>
                <w:lang w:eastAsia="en-GB"/>
              </w:rPr>
              <w:t>L</w:t>
            </w:r>
            <w:r w:rsidRPr="008E47DB">
              <w:rPr>
                <w:rFonts w:asciiTheme="minorBidi" w:hAnsiTheme="minorBidi" w:cstheme="minorBidi"/>
                <w:bCs/>
                <w:sz w:val="18"/>
                <w:szCs w:val="18"/>
                <w:lang w:eastAsia="en-GB"/>
              </w:rPr>
              <w:t>ow humidity</w:t>
            </w:r>
          </w:p>
          <w:p w14:paraId="04B892C2" w14:textId="5A4DF171" w:rsidR="00CA5E61" w:rsidRPr="008E47DB" w:rsidRDefault="00CA5E61"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Faulty equipment</w:t>
            </w:r>
          </w:p>
        </w:tc>
        <w:tc>
          <w:tcPr>
            <w:tcW w:w="242" w:type="dxa"/>
            <w:tcBorders>
              <w:top w:val="single" w:sz="6" w:space="0" w:color="auto"/>
              <w:bottom w:val="single" w:sz="6" w:space="0" w:color="auto"/>
            </w:tcBorders>
            <w:vAlign w:val="center"/>
          </w:tcPr>
          <w:p w14:paraId="5950CDAF" w14:textId="76B47CA9"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236" w:type="dxa"/>
            <w:tcBorders>
              <w:top w:val="single" w:sz="6" w:space="0" w:color="auto"/>
              <w:bottom w:val="single" w:sz="6" w:space="0" w:color="auto"/>
            </w:tcBorders>
            <w:vAlign w:val="center"/>
          </w:tcPr>
          <w:p w14:paraId="0BEF8D51" w14:textId="02ADF574"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520" w:type="dxa"/>
            <w:tcBorders>
              <w:top w:val="single" w:sz="6" w:space="0" w:color="auto"/>
              <w:bottom w:val="single" w:sz="6" w:space="0" w:color="auto"/>
            </w:tcBorders>
            <w:shd w:val="clear" w:color="auto" w:fill="FFFF00"/>
            <w:vAlign w:val="center"/>
          </w:tcPr>
          <w:p w14:paraId="000D0EA2" w14:textId="3F53764C"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8</w:t>
            </w:r>
          </w:p>
        </w:tc>
        <w:tc>
          <w:tcPr>
            <w:tcW w:w="5387" w:type="dxa"/>
            <w:tcBorders>
              <w:top w:val="single" w:sz="6" w:space="0" w:color="auto"/>
              <w:bottom w:val="single" w:sz="6" w:space="0" w:color="auto"/>
            </w:tcBorders>
            <w:vAlign w:val="center"/>
          </w:tcPr>
          <w:p w14:paraId="27639B3B" w14:textId="50BABE3E" w:rsidR="000E6987" w:rsidRPr="008E47DB" w:rsidRDefault="00CA5E61" w:rsidP="00CA5E61">
            <w:pPr>
              <w:rPr>
                <w:rFonts w:asciiTheme="minorBidi" w:hAnsiTheme="minorBidi" w:cstheme="minorBidi"/>
                <w:sz w:val="18"/>
                <w:szCs w:val="18"/>
                <w:lang w:eastAsia="en-GB"/>
              </w:rPr>
            </w:pPr>
            <w:r w:rsidRPr="008E47DB">
              <w:rPr>
                <w:rFonts w:asciiTheme="minorBidi" w:hAnsiTheme="minorBidi" w:cstheme="minorBidi"/>
                <w:sz w:val="18"/>
                <w:szCs w:val="18"/>
                <w:lang w:eastAsia="en-GB"/>
              </w:rPr>
              <w:t>All electrical equipment is regularly tested by a qualified electrician.</w:t>
            </w:r>
          </w:p>
          <w:p w14:paraId="7611BC5B" w14:textId="7507C81E" w:rsidR="00CA5E61" w:rsidRPr="008E47DB" w:rsidRDefault="00CA5E61" w:rsidP="00CA5E61">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All equipment within the building </w:t>
            </w:r>
            <w:r w:rsidR="0030210C" w:rsidRPr="008E47DB">
              <w:rPr>
                <w:rFonts w:asciiTheme="minorBidi" w:hAnsiTheme="minorBidi" w:cstheme="minorBidi"/>
                <w:sz w:val="18"/>
                <w:szCs w:val="18"/>
                <w:lang w:eastAsia="en-GB"/>
              </w:rPr>
              <w:t>is</w:t>
            </w:r>
            <w:r w:rsidRPr="008E47DB">
              <w:rPr>
                <w:rFonts w:asciiTheme="minorBidi" w:hAnsiTheme="minorBidi" w:cstheme="minorBidi"/>
                <w:sz w:val="18"/>
                <w:szCs w:val="18"/>
                <w:lang w:eastAsia="en-GB"/>
              </w:rPr>
              <w:t xml:space="preserve"> suitably earthed and bonded to the main building earth.</w:t>
            </w:r>
          </w:p>
          <w:p w14:paraId="468CB45A" w14:textId="73F3331D" w:rsidR="00CA5E61" w:rsidRPr="008E47DB" w:rsidRDefault="00CA5E61" w:rsidP="00CA5E61">
            <w:pPr>
              <w:rPr>
                <w:rFonts w:asciiTheme="minorBidi" w:hAnsiTheme="minorBidi" w:cstheme="minorBidi"/>
                <w:sz w:val="18"/>
                <w:szCs w:val="18"/>
                <w:lang w:eastAsia="en-GB"/>
              </w:rPr>
            </w:pPr>
            <w:r w:rsidRPr="008E47DB">
              <w:rPr>
                <w:rFonts w:asciiTheme="minorBidi" w:hAnsiTheme="minorBidi" w:cstheme="minorBidi"/>
                <w:sz w:val="18"/>
                <w:szCs w:val="18"/>
                <w:lang w:eastAsia="en-GB"/>
              </w:rPr>
              <w:t>The main building earth is tested at regular intervals so confirm it is working as intended.</w:t>
            </w:r>
          </w:p>
          <w:p w14:paraId="0FF704CB" w14:textId="1A3633D9" w:rsidR="00CA5E61" w:rsidRPr="008E47DB" w:rsidRDefault="00CA5E61" w:rsidP="00CA5E61">
            <w:pPr>
              <w:rPr>
                <w:rFonts w:asciiTheme="minorBidi" w:hAnsiTheme="minorBidi" w:cstheme="minorBidi"/>
                <w:sz w:val="18"/>
                <w:szCs w:val="18"/>
                <w:lang w:eastAsia="en-GB"/>
              </w:rPr>
            </w:pPr>
            <w:r w:rsidRPr="008E47DB">
              <w:rPr>
                <w:rFonts w:asciiTheme="minorBidi" w:hAnsiTheme="minorBidi" w:cstheme="minorBidi"/>
                <w:sz w:val="18"/>
                <w:szCs w:val="18"/>
                <w:lang w:eastAsia="en-GB"/>
              </w:rPr>
              <w:t>Only tested and certified equipment allowed within the building.</w:t>
            </w:r>
          </w:p>
        </w:tc>
        <w:tc>
          <w:tcPr>
            <w:tcW w:w="283" w:type="dxa"/>
            <w:tcBorders>
              <w:top w:val="single" w:sz="6" w:space="0" w:color="auto"/>
              <w:bottom w:val="single" w:sz="6" w:space="0" w:color="auto"/>
            </w:tcBorders>
            <w:vAlign w:val="center"/>
          </w:tcPr>
          <w:p w14:paraId="127F8C1C" w14:textId="7934831D"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284" w:type="dxa"/>
            <w:tcBorders>
              <w:top w:val="single" w:sz="6" w:space="0" w:color="auto"/>
              <w:bottom w:val="single" w:sz="6" w:space="0" w:color="auto"/>
            </w:tcBorders>
            <w:vAlign w:val="center"/>
          </w:tcPr>
          <w:p w14:paraId="422EBD52" w14:textId="698123F2"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425" w:type="dxa"/>
            <w:tcBorders>
              <w:top w:val="single" w:sz="6" w:space="0" w:color="auto"/>
              <w:bottom w:val="single" w:sz="6" w:space="0" w:color="auto"/>
            </w:tcBorders>
            <w:shd w:val="clear" w:color="auto" w:fill="FFFF00"/>
            <w:vAlign w:val="center"/>
          </w:tcPr>
          <w:p w14:paraId="1621CE73" w14:textId="5EC8D779" w:rsidR="000E6987" w:rsidRPr="008E47DB" w:rsidRDefault="00E32788"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r>
      <w:tr w:rsidR="004D391C" w:rsidRPr="008E47DB" w14:paraId="13DA00FC" w14:textId="77777777" w:rsidTr="00680894">
        <w:trPr>
          <w:gridBefore w:val="2"/>
          <w:wBefore w:w="127" w:type="dxa"/>
          <w:trHeight w:val="421"/>
        </w:trPr>
        <w:tc>
          <w:tcPr>
            <w:tcW w:w="1276" w:type="dxa"/>
            <w:gridSpan w:val="2"/>
            <w:tcBorders>
              <w:top w:val="single" w:sz="6" w:space="0" w:color="auto"/>
              <w:bottom w:val="single" w:sz="6" w:space="0" w:color="auto"/>
            </w:tcBorders>
            <w:vAlign w:val="center"/>
          </w:tcPr>
          <w:p w14:paraId="1389F06A" w14:textId="36A6A6BA" w:rsidR="000E6987" w:rsidRPr="008E47DB" w:rsidRDefault="000E6987"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1.</w:t>
            </w:r>
            <w:r w:rsidR="00C62A13">
              <w:rPr>
                <w:rFonts w:asciiTheme="minorBidi" w:hAnsiTheme="minorBidi" w:cstheme="minorBidi"/>
                <w:sz w:val="18"/>
                <w:szCs w:val="18"/>
                <w:lang w:eastAsia="en-GB"/>
              </w:rPr>
              <w:t>5</w:t>
            </w:r>
            <w:r w:rsidRPr="008E47DB">
              <w:rPr>
                <w:rFonts w:asciiTheme="minorBidi" w:hAnsiTheme="minorBidi" w:cstheme="minorBidi"/>
                <w:sz w:val="18"/>
                <w:szCs w:val="18"/>
                <w:lang w:eastAsia="en-GB"/>
              </w:rPr>
              <w:t xml:space="preserve"> </w:t>
            </w:r>
            <w:r w:rsidR="008478D9" w:rsidRPr="008E47DB">
              <w:rPr>
                <w:rFonts w:asciiTheme="minorBidi" w:hAnsiTheme="minorBidi" w:cstheme="minorBidi"/>
                <w:sz w:val="18"/>
                <w:szCs w:val="18"/>
                <w:lang w:eastAsia="en-GB"/>
              </w:rPr>
              <w:t>Debris / fragmentation</w:t>
            </w:r>
          </w:p>
        </w:tc>
        <w:tc>
          <w:tcPr>
            <w:tcW w:w="1958" w:type="dxa"/>
            <w:tcBorders>
              <w:top w:val="single" w:sz="6" w:space="0" w:color="auto"/>
              <w:bottom w:val="single" w:sz="6" w:space="0" w:color="auto"/>
            </w:tcBorders>
            <w:vAlign w:val="center"/>
          </w:tcPr>
          <w:p w14:paraId="2DD8C190" w14:textId="19414115" w:rsidR="000E6987" w:rsidRPr="008E47DB" w:rsidRDefault="0003252E"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in the area.</w:t>
            </w:r>
          </w:p>
        </w:tc>
        <w:tc>
          <w:tcPr>
            <w:tcW w:w="3712" w:type="dxa"/>
            <w:tcBorders>
              <w:top w:val="single" w:sz="6" w:space="0" w:color="auto"/>
              <w:bottom w:val="single" w:sz="6" w:space="0" w:color="auto"/>
            </w:tcBorders>
            <w:vAlign w:val="center"/>
          </w:tcPr>
          <w:p w14:paraId="6F868DD9" w14:textId="0AA3BA60" w:rsidR="000E6987" w:rsidRPr="008E47DB" w:rsidRDefault="00FF5196" w:rsidP="004D391C">
            <w:pPr>
              <w:rPr>
                <w:rFonts w:asciiTheme="minorBidi" w:hAnsiTheme="minorBidi" w:cstheme="minorBidi"/>
                <w:sz w:val="18"/>
                <w:szCs w:val="18"/>
                <w:lang w:eastAsia="en-GB"/>
              </w:rPr>
            </w:pPr>
            <w:r w:rsidRPr="008E47DB">
              <w:rPr>
                <w:rFonts w:asciiTheme="minorBidi" w:hAnsiTheme="minorBidi" w:cstheme="minorBidi"/>
                <w:sz w:val="18"/>
                <w:szCs w:val="18"/>
                <w:lang w:eastAsia="en-GB"/>
              </w:rPr>
              <w:t>The storage facility may experience an accidental detonation of a shell on site for many reasons, the items being stored should be adequately protected from fragmentation outside and inside.</w:t>
            </w:r>
          </w:p>
        </w:tc>
        <w:tc>
          <w:tcPr>
            <w:tcW w:w="2262" w:type="dxa"/>
            <w:tcBorders>
              <w:top w:val="single" w:sz="6" w:space="0" w:color="auto"/>
              <w:bottom w:val="single" w:sz="6" w:space="0" w:color="auto"/>
            </w:tcBorders>
          </w:tcPr>
          <w:p w14:paraId="435EF0B6" w14:textId="77E01547" w:rsidR="00DF1824" w:rsidRPr="008E47DB" w:rsidRDefault="00FF5196"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Accidental detonation in manufacture</w:t>
            </w:r>
          </w:p>
          <w:p w14:paraId="2FE82B50" w14:textId="32168947" w:rsidR="00FF5196" w:rsidRPr="008E47DB" w:rsidRDefault="00FF5196"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War / Foreign attack</w:t>
            </w:r>
          </w:p>
          <w:p w14:paraId="1A5A71D3" w14:textId="098D1FFE" w:rsidR="00FF5196" w:rsidRPr="008E47DB" w:rsidRDefault="00FF5196"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Inadequate storage conditions</w:t>
            </w:r>
          </w:p>
          <w:p w14:paraId="1F021D9E" w14:textId="271227D4" w:rsidR="00FF5196" w:rsidRPr="008E47DB" w:rsidRDefault="00FF5196" w:rsidP="004D391C">
            <w:pPr>
              <w:rPr>
                <w:rFonts w:asciiTheme="minorBidi" w:hAnsiTheme="minorBidi" w:cstheme="minorBidi"/>
                <w:bCs/>
                <w:sz w:val="18"/>
                <w:szCs w:val="18"/>
                <w:lang w:eastAsia="en-GB"/>
              </w:rPr>
            </w:pPr>
          </w:p>
        </w:tc>
        <w:tc>
          <w:tcPr>
            <w:tcW w:w="242" w:type="dxa"/>
            <w:tcBorders>
              <w:top w:val="single" w:sz="6" w:space="0" w:color="auto"/>
              <w:bottom w:val="single" w:sz="6" w:space="0" w:color="auto"/>
            </w:tcBorders>
            <w:vAlign w:val="center"/>
          </w:tcPr>
          <w:p w14:paraId="17FCA430" w14:textId="051F4800"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236" w:type="dxa"/>
            <w:tcBorders>
              <w:top w:val="single" w:sz="6" w:space="0" w:color="auto"/>
              <w:bottom w:val="single" w:sz="6" w:space="0" w:color="auto"/>
            </w:tcBorders>
            <w:vAlign w:val="center"/>
          </w:tcPr>
          <w:p w14:paraId="52337DB5" w14:textId="66AE07A1"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520" w:type="dxa"/>
            <w:tcBorders>
              <w:top w:val="single" w:sz="6" w:space="0" w:color="auto"/>
              <w:bottom w:val="single" w:sz="6" w:space="0" w:color="auto"/>
            </w:tcBorders>
            <w:shd w:val="clear" w:color="auto" w:fill="FFFF00"/>
            <w:vAlign w:val="center"/>
          </w:tcPr>
          <w:p w14:paraId="1C6A7268" w14:textId="269BBAA1"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5387" w:type="dxa"/>
            <w:tcBorders>
              <w:top w:val="single" w:sz="6" w:space="0" w:color="auto"/>
              <w:bottom w:val="single" w:sz="6" w:space="0" w:color="auto"/>
            </w:tcBorders>
            <w:vAlign w:val="center"/>
          </w:tcPr>
          <w:p w14:paraId="0B4CF695" w14:textId="77777777" w:rsidR="0030210C" w:rsidRPr="008E47DB" w:rsidRDefault="000231C5" w:rsidP="0030210C">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Licence for building states quantity of explosive allowed within the building </w:t>
            </w:r>
          </w:p>
          <w:p w14:paraId="7E92ED78" w14:textId="35E0C75C" w:rsidR="000231C5" w:rsidRPr="008E47DB" w:rsidRDefault="000231C5" w:rsidP="0030210C">
            <w:pPr>
              <w:rPr>
                <w:rFonts w:asciiTheme="minorBidi" w:hAnsiTheme="minorBidi" w:cstheme="minorBidi"/>
                <w:sz w:val="18"/>
                <w:szCs w:val="18"/>
                <w:lang w:eastAsia="en-GB"/>
              </w:rPr>
            </w:pPr>
            <w:r w:rsidRPr="008E47DB">
              <w:rPr>
                <w:rFonts w:asciiTheme="minorBidi" w:hAnsiTheme="minorBidi" w:cstheme="minorBidi"/>
                <w:sz w:val="18"/>
                <w:szCs w:val="18"/>
                <w:lang w:eastAsia="en-GB"/>
              </w:rPr>
              <w:t>Construction of the building designed to contain an event.</w:t>
            </w:r>
          </w:p>
          <w:p w14:paraId="3AB3B79A" w14:textId="1C22016B" w:rsidR="000231C5" w:rsidRPr="008E47DB" w:rsidRDefault="000231C5" w:rsidP="000231C5">
            <w:pPr>
              <w:rPr>
                <w:rFonts w:asciiTheme="minorBidi" w:hAnsiTheme="minorBidi" w:cstheme="minorBidi"/>
                <w:sz w:val="18"/>
                <w:szCs w:val="18"/>
                <w:lang w:eastAsia="en-GB"/>
              </w:rPr>
            </w:pPr>
            <w:r w:rsidRPr="008E47DB">
              <w:rPr>
                <w:rFonts w:asciiTheme="minorBidi" w:hAnsiTheme="minorBidi" w:cstheme="minorBidi"/>
                <w:sz w:val="18"/>
                <w:szCs w:val="18"/>
                <w:lang w:eastAsia="en-GB"/>
              </w:rPr>
              <w:t>Building is semi-buried and has reinforced walls, roof and floor to protect a blast going in or out.</w:t>
            </w:r>
          </w:p>
        </w:tc>
        <w:tc>
          <w:tcPr>
            <w:tcW w:w="283" w:type="dxa"/>
            <w:tcBorders>
              <w:top w:val="single" w:sz="6" w:space="0" w:color="auto"/>
              <w:bottom w:val="single" w:sz="6" w:space="0" w:color="auto"/>
            </w:tcBorders>
            <w:vAlign w:val="center"/>
          </w:tcPr>
          <w:p w14:paraId="1B977526" w14:textId="6E96E791"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284" w:type="dxa"/>
            <w:tcBorders>
              <w:top w:val="single" w:sz="6" w:space="0" w:color="auto"/>
              <w:bottom w:val="single" w:sz="6" w:space="0" w:color="auto"/>
            </w:tcBorders>
            <w:vAlign w:val="center"/>
          </w:tcPr>
          <w:p w14:paraId="1C76035B" w14:textId="5D63C641"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425" w:type="dxa"/>
            <w:tcBorders>
              <w:top w:val="single" w:sz="6" w:space="0" w:color="auto"/>
              <w:bottom w:val="single" w:sz="6" w:space="0" w:color="auto"/>
            </w:tcBorders>
            <w:shd w:val="clear" w:color="auto" w:fill="FFFF00"/>
            <w:vAlign w:val="center"/>
          </w:tcPr>
          <w:p w14:paraId="766B77A6" w14:textId="59FF1B97" w:rsidR="000E6987" w:rsidRPr="008E47DB" w:rsidRDefault="00E32788"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r>
      <w:tr w:rsidR="009C07ED" w:rsidRPr="008E47DB" w14:paraId="096D8586" w14:textId="77777777" w:rsidTr="00595CB2">
        <w:trPr>
          <w:gridBefore w:val="2"/>
          <w:wBefore w:w="127" w:type="dxa"/>
          <w:trHeight w:val="72"/>
        </w:trPr>
        <w:tc>
          <w:tcPr>
            <w:tcW w:w="1276" w:type="dxa"/>
            <w:gridSpan w:val="2"/>
            <w:tcBorders>
              <w:top w:val="single" w:sz="6" w:space="0" w:color="auto"/>
              <w:bottom w:val="single" w:sz="6" w:space="0" w:color="auto"/>
            </w:tcBorders>
            <w:vAlign w:val="center"/>
          </w:tcPr>
          <w:p w14:paraId="01B9F091" w14:textId="2B14E633" w:rsidR="00C522F4" w:rsidRPr="008E47DB" w:rsidRDefault="00C522F4"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lastRenderedPageBreak/>
              <w:t>1.</w:t>
            </w:r>
            <w:r w:rsidR="00C62A13">
              <w:rPr>
                <w:rFonts w:asciiTheme="minorBidi" w:hAnsiTheme="minorBidi" w:cstheme="minorBidi"/>
                <w:sz w:val="18"/>
                <w:szCs w:val="18"/>
                <w:lang w:eastAsia="en-GB"/>
              </w:rPr>
              <w:t xml:space="preserve">6 </w:t>
            </w:r>
            <w:r w:rsidR="00C11DC1" w:rsidRPr="008E47DB">
              <w:rPr>
                <w:rFonts w:asciiTheme="minorBidi" w:hAnsiTheme="minorBidi" w:cstheme="minorBidi"/>
                <w:sz w:val="18"/>
                <w:szCs w:val="18"/>
                <w:lang w:eastAsia="en-GB"/>
              </w:rPr>
              <w:t xml:space="preserve">Unplanned / </w:t>
            </w:r>
            <w:r w:rsidRPr="008E47DB">
              <w:rPr>
                <w:rFonts w:asciiTheme="minorBidi" w:hAnsiTheme="minorBidi" w:cstheme="minorBidi"/>
                <w:sz w:val="18"/>
                <w:szCs w:val="18"/>
                <w:lang w:eastAsia="en-GB"/>
              </w:rPr>
              <w:t xml:space="preserve">Sympathetic </w:t>
            </w:r>
            <w:r w:rsidR="00C525BA" w:rsidRPr="008E47DB">
              <w:rPr>
                <w:rFonts w:asciiTheme="minorBidi" w:hAnsiTheme="minorBidi" w:cstheme="minorBidi"/>
                <w:sz w:val="18"/>
                <w:szCs w:val="18"/>
                <w:lang w:eastAsia="en-GB"/>
              </w:rPr>
              <w:t>Detonation</w:t>
            </w:r>
          </w:p>
        </w:tc>
        <w:tc>
          <w:tcPr>
            <w:tcW w:w="1958" w:type="dxa"/>
            <w:tcBorders>
              <w:top w:val="single" w:sz="6" w:space="0" w:color="auto"/>
              <w:bottom w:val="single" w:sz="6" w:space="0" w:color="auto"/>
            </w:tcBorders>
            <w:vAlign w:val="center"/>
          </w:tcPr>
          <w:p w14:paraId="554E9C81" w14:textId="776A91AD" w:rsidR="00C522F4" w:rsidRPr="008E47DB" w:rsidRDefault="0003252E"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in the area.</w:t>
            </w:r>
          </w:p>
        </w:tc>
        <w:tc>
          <w:tcPr>
            <w:tcW w:w="3712" w:type="dxa"/>
            <w:tcBorders>
              <w:top w:val="single" w:sz="6" w:space="0" w:color="auto"/>
              <w:bottom w:val="single" w:sz="6" w:space="0" w:color="auto"/>
            </w:tcBorders>
            <w:vAlign w:val="center"/>
          </w:tcPr>
          <w:p w14:paraId="43D6D2B0" w14:textId="1DEC70E5" w:rsidR="00C522F4" w:rsidRPr="008E47DB" w:rsidRDefault="00FF5196" w:rsidP="004D391C">
            <w:pPr>
              <w:rPr>
                <w:rFonts w:asciiTheme="minorBidi" w:hAnsiTheme="minorBidi" w:cstheme="minorBidi"/>
                <w:sz w:val="18"/>
                <w:szCs w:val="18"/>
                <w:lang w:eastAsia="en-GB"/>
              </w:rPr>
            </w:pPr>
            <w:r w:rsidRPr="008E47DB">
              <w:rPr>
                <w:rFonts w:asciiTheme="minorBidi" w:hAnsiTheme="minorBidi" w:cstheme="minorBidi"/>
                <w:sz w:val="18"/>
                <w:szCs w:val="18"/>
                <w:lang w:eastAsia="en-GB"/>
              </w:rPr>
              <w:t>Unintended ignition of explosive materials caused by multiple possible factors</w:t>
            </w:r>
            <w:r w:rsidR="0003252E" w:rsidRPr="008E47DB">
              <w:rPr>
                <w:rFonts w:asciiTheme="minorBidi" w:hAnsiTheme="minorBidi" w:cstheme="minorBidi"/>
                <w:sz w:val="18"/>
                <w:szCs w:val="18"/>
                <w:lang w:eastAsia="en-GB"/>
              </w:rPr>
              <w:t>. A chain reaction can occur where one explosive being detonated, causes multiple other explosives around it to detonate after</w:t>
            </w:r>
            <w:r w:rsidR="00C11DC1" w:rsidRPr="008E47DB">
              <w:rPr>
                <w:rFonts w:asciiTheme="minorBidi" w:hAnsiTheme="minorBidi" w:cstheme="minorBidi"/>
                <w:sz w:val="18"/>
                <w:szCs w:val="18"/>
                <w:lang w:eastAsia="en-GB"/>
              </w:rPr>
              <w:t>. Unplanned detonation may occur during all stages of Brimstones lifecycle. It has the chance of multiple fatalities if personnel are in its vicinity.</w:t>
            </w:r>
          </w:p>
        </w:tc>
        <w:tc>
          <w:tcPr>
            <w:tcW w:w="2262" w:type="dxa"/>
            <w:tcBorders>
              <w:top w:val="single" w:sz="6" w:space="0" w:color="auto"/>
              <w:bottom w:val="single" w:sz="6" w:space="0" w:color="auto"/>
            </w:tcBorders>
          </w:tcPr>
          <w:p w14:paraId="6D1C6F0B" w14:textId="77777777" w:rsidR="00FF5196" w:rsidRPr="008E47DB" w:rsidRDefault="00FF5196" w:rsidP="004D391C">
            <w:pPr>
              <w:rPr>
                <w:rFonts w:asciiTheme="minorBidi" w:hAnsiTheme="minorBidi" w:cstheme="minorBidi"/>
                <w:sz w:val="18"/>
                <w:szCs w:val="18"/>
                <w:lang w:eastAsia="en-GB"/>
              </w:rPr>
            </w:pPr>
            <w:r w:rsidRPr="008E47DB">
              <w:rPr>
                <w:rFonts w:asciiTheme="minorBidi" w:hAnsiTheme="minorBidi" w:cstheme="minorBidi"/>
                <w:sz w:val="18"/>
                <w:szCs w:val="18"/>
                <w:lang w:eastAsia="en-GB"/>
              </w:rPr>
              <w:t>Poor packaging or containment</w:t>
            </w:r>
          </w:p>
          <w:p w14:paraId="3AE8AD80" w14:textId="77777777" w:rsidR="00C522F4" w:rsidRPr="008E47DB" w:rsidRDefault="00FF5196" w:rsidP="004D391C">
            <w:pPr>
              <w:rPr>
                <w:rFonts w:asciiTheme="minorBidi" w:hAnsiTheme="minorBidi" w:cstheme="minorBidi"/>
                <w:sz w:val="18"/>
                <w:szCs w:val="18"/>
                <w:lang w:eastAsia="en-GB"/>
              </w:rPr>
            </w:pPr>
            <w:r w:rsidRPr="008E47DB">
              <w:rPr>
                <w:rFonts w:asciiTheme="minorBidi" w:hAnsiTheme="minorBidi" w:cstheme="minorBidi"/>
                <w:sz w:val="18"/>
                <w:szCs w:val="18"/>
                <w:lang w:eastAsia="en-GB"/>
              </w:rPr>
              <w:t>Environmental conditions</w:t>
            </w:r>
          </w:p>
          <w:p w14:paraId="666F840B" w14:textId="77777777" w:rsidR="00FF5196" w:rsidRPr="008E47DB" w:rsidRDefault="00FF5196"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Instability of compounds</w:t>
            </w:r>
          </w:p>
          <w:p w14:paraId="57B1C35B" w14:textId="0B6E850A" w:rsidR="00FF5196" w:rsidRPr="008E47DB" w:rsidRDefault="00FF5196"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Shock wave transmission</w:t>
            </w:r>
          </w:p>
          <w:p w14:paraId="570DDFFD" w14:textId="0D59E90A" w:rsidR="00FF5196" w:rsidRPr="008E47DB" w:rsidRDefault="00FF5196"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Heat transfer</w:t>
            </w:r>
          </w:p>
          <w:p w14:paraId="3E1ADF56" w14:textId="06BBBF2F" w:rsidR="00FF5196" w:rsidRPr="008E47DB" w:rsidRDefault="00FF5196"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Fragmentation impact</w:t>
            </w:r>
          </w:p>
          <w:p w14:paraId="235D81E8" w14:textId="7A7A0717" w:rsidR="00FF5196" w:rsidRPr="008E47DB" w:rsidRDefault="00C11DC1" w:rsidP="004D39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Rough handling</w:t>
            </w:r>
          </w:p>
        </w:tc>
        <w:tc>
          <w:tcPr>
            <w:tcW w:w="242" w:type="dxa"/>
            <w:tcBorders>
              <w:top w:val="single" w:sz="6" w:space="0" w:color="auto"/>
              <w:bottom w:val="single" w:sz="6" w:space="0" w:color="auto"/>
            </w:tcBorders>
            <w:vAlign w:val="center"/>
          </w:tcPr>
          <w:p w14:paraId="554D5E32" w14:textId="1C19CAFE" w:rsidR="00C522F4"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5</w:t>
            </w:r>
          </w:p>
        </w:tc>
        <w:tc>
          <w:tcPr>
            <w:tcW w:w="236" w:type="dxa"/>
            <w:tcBorders>
              <w:top w:val="single" w:sz="6" w:space="0" w:color="auto"/>
              <w:bottom w:val="single" w:sz="6" w:space="0" w:color="auto"/>
            </w:tcBorders>
            <w:vAlign w:val="center"/>
          </w:tcPr>
          <w:p w14:paraId="142397DB" w14:textId="67500A36" w:rsidR="00C522F4" w:rsidRPr="008E47DB" w:rsidRDefault="00595CB2"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520" w:type="dxa"/>
            <w:tcBorders>
              <w:top w:val="single" w:sz="6" w:space="0" w:color="auto"/>
              <w:bottom w:val="single" w:sz="6" w:space="0" w:color="auto"/>
            </w:tcBorders>
            <w:shd w:val="clear" w:color="auto" w:fill="FF0000"/>
            <w:vAlign w:val="center"/>
          </w:tcPr>
          <w:p w14:paraId="3485716B" w14:textId="2D5D18C7" w:rsidR="00C522F4" w:rsidRPr="008E47DB" w:rsidRDefault="00595CB2"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10</w:t>
            </w:r>
          </w:p>
        </w:tc>
        <w:tc>
          <w:tcPr>
            <w:tcW w:w="5387" w:type="dxa"/>
            <w:tcBorders>
              <w:top w:val="single" w:sz="6" w:space="0" w:color="auto"/>
              <w:bottom w:val="single" w:sz="6" w:space="0" w:color="auto"/>
            </w:tcBorders>
            <w:vAlign w:val="center"/>
          </w:tcPr>
          <w:p w14:paraId="448D1001" w14:textId="6BE7DBFD" w:rsidR="000231C5" w:rsidRPr="008E47DB" w:rsidRDefault="000231C5" w:rsidP="000231C5">
            <w:pPr>
              <w:rPr>
                <w:rFonts w:asciiTheme="minorBidi" w:hAnsiTheme="minorBidi" w:cstheme="minorBidi"/>
                <w:sz w:val="18"/>
                <w:szCs w:val="18"/>
                <w:lang w:eastAsia="en-GB"/>
              </w:rPr>
            </w:pPr>
            <w:r w:rsidRPr="008E47DB">
              <w:rPr>
                <w:rFonts w:asciiTheme="minorBidi" w:hAnsiTheme="minorBidi" w:cstheme="minorBidi"/>
                <w:sz w:val="18"/>
                <w:szCs w:val="18"/>
                <w:lang w:eastAsia="en-GB"/>
              </w:rPr>
              <w:t>Licence for building states quantity of explosive allowed within the building</w:t>
            </w:r>
            <w:r w:rsidR="0030210C" w:rsidRPr="008E47DB">
              <w:rPr>
                <w:rFonts w:asciiTheme="minorBidi" w:hAnsiTheme="minorBidi" w:cstheme="minorBidi"/>
                <w:sz w:val="18"/>
                <w:szCs w:val="18"/>
                <w:lang w:eastAsia="en-GB"/>
              </w:rPr>
              <w:t>.</w:t>
            </w:r>
            <w:r w:rsidRPr="008E47DB">
              <w:rPr>
                <w:rFonts w:asciiTheme="minorBidi" w:hAnsiTheme="minorBidi" w:cstheme="minorBidi"/>
                <w:sz w:val="18"/>
                <w:szCs w:val="18"/>
                <w:lang w:eastAsia="en-GB"/>
              </w:rPr>
              <w:t xml:space="preserve"> </w:t>
            </w:r>
          </w:p>
          <w:p w14:paraId="72ABD37F" w14:textId="2483C3A4" w:rsidR="000231C5" w:rsidRPr="008E47DB" w:rsidRDefault="000231C5" w:rsidP="000231C5">
            <w:pPr>
              <w:rPr>
                <w:rFonts w:asciiTheme="minorBidi" w:hAnsiTheme="minorBidi" w:cstheme="minorBidi"/>
                <w:sz w:val="18"/>
                <w:szCs w:val="18"/>
                <w:lang w:eastAsia="en-GB"/>
              </w:rPr>
            </w:pPr>
            <w:r w:rsidRPr="008E47DB">
              <w:rPr>
                <w:rFonts w:asciiTheme="minorBidi" w:hAnsiTheme="minorBidi" w:cstheme="minorBidi"/>
                <w:sz w:val="18"/>
                <w:szCs w:val="18"/>
                <w:lang w:eastAsia="en-GB"/>
              </w:rPr>
              <w:t>Construction of the building designed to contain an event.</w:t>
            </w:r>
          </w:p>
          <w:p w14:paraId="2CC68C1A" w14:textId="4EF89576" w:rsidR="00C522F4" w:rsidRPr="008E47DB" w:rsidRDefault="000231C5" w:rsidP="000231C5">
            <w:pPr>
              <w:rPr>
                <w:rFonts w:asciiTheme="minorBidi" w:hAnsiTheme="minorBidi" w:cstheme="minorBidi"/>
                <w:sz w:val="18"/>
                <w:szCs w:val="18"/>
                <w:lang w:eastAsia="en-GB"/>
              </w:rPr>
            </w:pPr>
            <w:r w:rsidRPr="008E47DB">
              <w:rPr>
                <w:rFonts w:asciiTheme="minorBidi" w:hAnsiTheme="minorBidi" w:cstheme="minorBidi"/>
                <w:sz w:val="18"/>
                <w:szCs w:val="18"/>
                <w:lang w:eastAsia="en-GB"/>
              </w:rPr>
              <w:t>Building is semi-buried and has reinforced walls, roof and floor to protect a blast going in or out.</w:t>
            </w:r>
          </w:p>
          <w:p w14:paraId="7E5CECEF" w14:textId="3DD62C37" w:rsidR="000231C5" w:rsidRPr="008E47DB" w:rsidRDefault="000231C5" w:rsidP="000231C5">
            <w:pPr>
              <w:rPr>
                <w:rFonts w:asciiTheme="minorBidi" w:hAnsiTheme="minorBidi" w:cstheme="minorBidi"/>
                <w:sz w:val="18"/>
                <w:szCs w:val="18"/>
                <w:lang w:eastAsia="en-GB"/>
              </w:rPr>
            </w:pPr>
            <w:r w:rsidRPr="008E47DB">
              <w:rPr>
                <w:rFonts w:asciiTheme="minorBidi" w:hAnsiTheme="minorBidi" w:cstheme="minorBidi"/>
                <w:sz w:val="18"/>
                <w:szCs w:val="18"/>
                <w:lang w:eastAsia="en-GB"/>
              </w:rPr>
              <w:t>4. Storage areas within the building are partitioned so that chances of sympathetic reaction are reduced.</w:t>
            </w:r>
          </w:p>
        </w:tc>
        <w:tc>
          <w:tcPr>
            <w:tcW w:w="283" w:type="dxa"/>
            <w:tcBorders>
              <w:top w:val="single" w:sz="6" w:space="0" w:color="auto"/>
              <w:bottom w:val="single" w:sz="6" w:space="0" w:color="auto"/>
            </w:tcBorders>
            <w:vAlign w:val="center"/>
          </w:tcPr>
          <w:p w14:paraId="4DFA8F93" w14:textId="2E3EA594" w:rsidR="00C522F4"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5</w:t>
            </w:r>
          </w:p>
        </w:tc>
        <w:tc>
          <w:tcPr>
            <w:tcW w:w="284" w:type="dxa"/>
            <w:tcBorders>
              <w:top w:val="single" w:sz="6" w:space="0" w:color="auto"/>
              <w:bottom w:val="single" w:sz="6" w:space="0" w:color="auto"/>
            </w:tcBorders>
            <w:vAlign w:val="center"/>
          </w:tcPr>
          <w:p w14:paraId="2062D2E5" w14:textId="14C4CFC7" w:rsidR="00C522F4"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425" w:type="dxa"/>
            <w:tcBorders>
              <w:top w:val="single" w:sz="6" w:space="0" w:color="auto"/>
              <w:bottom w:val="single" w:sz="6" w:space="0" w:color="auto"/>
            </w:tcBorders>
            <w:shd w:val="clear" w:color="auto" w:fill="FFFF00"/>
            <w:vAlign w:val="center"/>
          </w:tcPr>
          <w:p w14:paraId="0A416287" w14:textId="2AD25982" w:rsidR="00C522F4" w:rsidRPr="008E47DB" w:rsidRDefault="00E32788"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5</w:t>
            </w:r>
          </w:p>
        </w:tc>
      </w:tr>
      <w:tr w:rsidR="000E6987" w:rsidRPr="008E47DB" w14:paraId="05059286" w14:textId="77777777" w:rsidTr="004D391C">
        <w:trPr>
          <w:gridBefore w:val="2"/>
          <w:wBefore w:w="127" w:type="dxa"/>
          <w:trHeight w:val="214"/>
        </w:trPr>
        <w:tc>
          <w:tcPr>
            <w:tcW w:w="800" w:type="dxa"/>
            <w:tcBorders>
              <w:top w:val="single" w:sz="6" w:space="0" w:color="auto"/>
              <w:bottom w:val="single" w:sz="6" w:space="0" w:color="auto"/>
            </w:tcBorders>
            <w:shd w:val="clear" w:color="auto" w:fill="33CCCC"/>
          </w:tcPr>
          <w:p w14:paraId="6AD92F79" w14:textId="77777777" w:rsidR="000E6987" w:rsidRPr="008E47DB" w:rsidRDefault="000E6987" w:rsidP="004D391C">
            <w:pPr>
              <w:rPr>
                <w:rFonts w:asciiTheme="minorBidi" w:hAnsiTheme="minorBidi" w:cstheme="minorBidi"/>
                <w:b/>
                <w:sz w:val="18"/>
                <w:szCs w:val="18"/>
                <w:lang w:eastAsia="en-GB"/>
              </w:rPr>
            </w:pPr>
          </w:p>
        </w:tc>
        <w:tc>
          <w:tcPr>
            <w:tcW w:w="15785" w:type="dxa"/>
            <w:gridSpan w:val="11"/>
            <w:tcBorders>
              <w:top w:val="single" w:sz="6" w:space="0" w:color="auto"/>
              <w:bottom w:val="single" w:sz="6" w:space="0" w:color="auto"/>
            </w:tcBorders>
            <w:shd w:val="clear" w:color="auto" w:fill="33CCCC"/>
            <w:vAlign w:val="center"/>
          </w:tcPr>
          <w:p w14:paraId="2D6489C2" w14:textId="0BE3C219" w:rsidR="000E6987" w:rsidRPr="008E47DB" w:rsidRDefault="000E6987" w:rsidP="004D391C">
            <w:pPr>
              <w:rPr>
                <w:rFonts w:asciiTheme="minorBidi" w:hAnsiTheme="minorBidi" w:cstheme="minorBidi"/>
                <w:b/>
                <w:sz w:val="18"/>
                <w:szCs w:val="18"/>
                <w:lang w:eastAsia="en-GB"/>
              </w:rPr>
            </w:pPr>
            <w:r w:rsidRPr="008E47DB">
              <w:rPr>
                <w:rFonts w:asciiTheme="minorBidi" w:hAnsiTheme="minorBidi" w:cstheme="minorBidi"/>
                <w:b/>
                <w:sz w:val="18"/>
                <w:szCs w:val="18"/>
                <w:lang w:eastAsia="en-GB"/>
              </w:rPr>
              <w:t xml:space="preserve">2 </w:t>
            </w:r>
            <w:r w:rsidR="008478D9" w:rsidRPr="008E47DB">
              <w:rPr>
                <w:rFonts w:asciiTheme="minorBidi" w:hAnsiTheme="minorBidi" w:cstheme="minorBidi"/>
                <w:b/>
                <w:sz w:val="18"/>
                <w:szCs w:val="18"/>
                <w:lang w:eastAsia="en-GB"/>
              </w:rPr>
              <w:t>Chemical</w:t>
            </w:r>
          </w:p>
        </w:tc>
      </w:tr>
      <w:tr w:rsidR="004D391C" w:rsidRPr="008E47DB" w14:paraId="361444B5" w14:textId="77777777" w:rsidTr="009C07ED">
        <w:trPr>
          <w:gridBefore w:val="2"/>
          <w:wBefore w:w="127" w:type="dxa"/>
          <w:trHeight w:val="1134"/>
        </w:trPr>
        <w:tc>
          <w:tcPr>
            <w:tcW w:w="1276" w:type="dxa"/>
            <w:gridSpan w:val="2"/>
            <w:tcBorders>
              <w:top w:val="single" w:sz="6" w:space="0" w:color="auto"/>
              <w:bottom w:val="single" w:sz="6" w:space="0" w:color="auto"/>
            </w:tcBorders>
            <w:vAlign w:val="center"/>
          </w:tcPr>
          <w:p w14:paraId="41D2D740" w14:textId="00A1D65C" w:rsidR="000E6987" w:rsidRPr="008E47DB" w:rsidRDefault="000E6987"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2.1</w:t>
            </w:r>
            <w:r w:rsidR="00164A6A" w:rsidRPr="008E47DB">
              <w:rPr>
                <w:rFonts w:asciiTheme="minorBidi" w:hAnsiTheme="minorBidi" w:cstheme="minorBidi"/>
                <w:sz w:val="18"/>
                <w:szCs w:val="18"/>
                <w:lang w:eastAsia="en-GB"/>
              </w:rPr>
              <w:t xml:space="preserve"> Chemical Toxicity</w:t>
            </w:r>
            <w:r w:rsidRPr="008E47DB">
              <w:rPr>
                <w:rFonts w:asciiTheme="minorBidi" w:hAnsiTheme="minorBidi" w:cstheme="minorBidi"/>
                <w:sz w:val="18"/>
                <w:szCs w:val="18"/>
                <w:lang w:eastAsia="en-GB"/>
              </w:rPr>
              <w:t xml:space="preserve"> </w:t>
            </w:r>
            <w:r w:rsidR="00760A68" w:rsidRPr="008E47DB">
              <w:rPr>
                <w:rFonts w:asciiTheme="minorBidi" w:hAnsiTheme="minorBidi" w:cstheme="minorBidi"/>
                <w:sz w:val="18"/>
                <w:szCs w:val="18"/>
                <w:lang w:eastAsia="en-GB"/>
              </w:rPr>
              <w:t>/ Contact</w:t>
            </w:r>
          </w:p>
        </w:tc>
        <w:tc>
          <w:tcPr>
            <w:tcW w:w="1958" w:type="dxa"/>
            <w:tcBorders>
              <w:top w:val="single" w:sz="6" w:space="0" w:color="auto"/>
              <w:bottom w:val="single" w:sz="6" w:space="0" w:color="auto"/>
            </w:tcBorders>
            <w:vAlign w:val="center"/>
          </w:tcPr>
          <w:p w14:paraId="50989169" w14:textId="655393FF" w:rsidR="000E6987" w:rsidRPr="008E47DB" w:rsidRDefault="00E54FA2"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w:t>
            </w:r>
          </w:p>
        </w:tc>
        <w:tc>
          <w:tcPr>
            <w:tcW w:w="3712" w:type="dxa"/>
            <w:tcBorders>
              <w:top w:val="single" w:sz="6" w:space="0" w:color="auto"/>
              <w:bottom w:val="single" w:sz="6" w:space="0" w:color="auto"/>
            </w:tcBorders>
            <w:vAlign w:val="center"/>
          </w:tcPr>
          <w:p w14:paraId="4AB7E42B" w14:textId="05DB1DFE" w:rsidR="008478D9" w:rsidRPr="008E47DB" w:rsidRDefault="00E54FA2" w:rsidP="004D391C">
            <w:pPr>
              <w:rPr>
                <w:rFonts w:asciiTheme="minorBidi" w:hAnsiTheme="minorBidi" w:cstheme="minorBidi"/>
                <w:sz w:val="18"/>
                <w:szCs w:val="18"/>
                <w:lang w:eastAsia="en-GB"/>
              </w:rPr>
            </w:pPr>
            <w:r w:rsidRPr="008E47DB">
              <w:rPr>
                <w:rFonts w:asciiTheme="minorBidi" w:hAnsiTheme="minorBidi" w:cstheme="minorBidi"/>
                <w:sz w:val="18"/>
                <w:szCs w:val="18"/>
                <w:lang w:eastAsia="en-GB"/>
              </w:rPr>
              <w:t>Packaging may become damaged during movement which could expose explosive material or battery contents, these are harmful if contacted with skin and pose a potential disk of accidental ignition.</w:t>
            </w:r>
          </w:p>
        </w:tc>
        <w:tc>
          <w:tcPr>
            <w:tcW w:w="2262" w:type="dxa"/>
            <w:tcBorders>
              <w:top w:val="single" w:sz="6" w:space="0" w:color="auto"/>
              <w:bottom w:val="single" w:sz="6" w:space="0" w:color="auto"/>
            </w:tcBorders>
          </w:tcPr>
          <w:p w14:paraId="143F7077" w14:textId="4DE7C544" w:rsidR="00760A68" w:rsidRPr="008E47DB" w:rsidRDefault="00760A68" w:rsidP="00760A68">
            <w:pPr>
              <w:rPr>
                <w:rFonts w:asciiTheme="minorBidi" w:hAnsiTheme="minorBidi" w:cstheme="minorBidi"/>
                <w:sz w:val="18"/>
                <w:szCs w:val="18"/>
                <w:lang w:eastAsia="en-GB"/>
              </w:rPr>
            </w:pPr>
            <w:r w:rsidRPr="008E47DB">
              <w:rPr>
                <w:rFonts w:asciiTheme="minorBidi" w:hAnsiTheme="minorBidi" w:cstheme="minorBidi"/>
                <w:sz w:val="18"/>
                <w:szCs w:val="18"/>
                <w:lang w:eastAsia="en-GB"/>
              </w:rPr>
              <w:t>Inhalation – exhaust fumes from forklift,</w:t>
            </w:r>
          </w:p>
          <w:p w14:paraId="5337B449" w14:textId="77777777" w:rsidR="000E6987" w:rsidRPr="008E47DB" w:rsidRDefault="00760A68" w:rsidP="00760A68">
            <w:pPr>
              <w:rPr>
                <w:rFonts w:asciiTheme="minorBidi" w:hAnsiTheme="minorBidi" w:cstheme="minorBidi"/>
                <w:sz w:val="18"/>
                <w:szCs w:val="18"/>
                <w:lang w:eastAsia="en-GB"/>
              </w:rPr>
            </w:pPr>
            <w:r w:rsidRPr="008E47DB">
              <w:rPr>
                <w:rFonts w:asciiTheme="minorBidi" w:hAnsiTheme="minorBidi" w:cstheme="minorBidi"/>
                <w:sz w:val="18"/>
                <w:szCs w:val="18"/>
                <w:lang w:eastAsia="en-GB"/>
              </w:rPr>
              <w:t>Explosive - Absorption (skin) / Ingestion</w:t>
            </w:r>
          </w:p>
          <w:p w14:paraId="3F240542" w14:textId="45F91CAE" w:rsidR="00E54FA2" w:rsidRPr="008E47DB" w:rsidRDefault="00E54FA2" w:rsidP="00760A68">
            <w:pPr>
              <w:rPr>
                <w:rFonts w:asciiTheme="minorBidi" w:hAnsiTheme="minorBidi" w:cstheme="minorBidi"/>
                <w:sz w:val="18"/>
                <w:szCs w:val="18"/>
                <w:lang w:eastAsia="en-GB"/>
              </w:rPr>
            </w:pPr>
            <w:r w:rsidRPr="008E47DB">
              <w:rPr>
                <w:rFonts w:asciiTheme="minorBidi" w:hAnsiTheme="minorBidi" w:cstheme="minorBidi"/>
                <w:sz w:val="18"/>
                <w:szCs w:val="18"/>
                <w:lang w:eastAsia="en-GB"/>
              </w:rPr>
              <w:t>Damaged packaging</w:t>
            </w:r>
          </w:p>
          <w:p w14:paraId="5F3A5393" w14:textId="763BD36A" w:rsidR="00760A68" w:rsidRPr="008E47DB" w:rsidRDefault="00760A68" w:rsidP="00760A68">
            <w:pPr>
              <w:rPr>
                <w:rFonts w:asciiTheme="minorBidi" w:hAnsiTheme="minorBidi" w:cstheme="minorBidi"/>
                <w:sz w:val="18"/>
                <w:szCs w:val="18"/>
                <w:lang w:eastAsia="en-GB"/>
              </w:rPr>
            </w:pPr>
          </w:p>
        </w:tc>
        <w:tc>
          <w:tcPr>
            <w:tcW w:w="242" w:type="dxa"/>
            <w:tcBorders>
              <w:top w:val="single" w:sz="6" w:space="0" w:color="auto"/>
              <w:bottom w:val="single" w:sz="6" w:space="0" w:color="auto"/>
            </w:tcBorders>
            <w:vAlign w:val="center"/>
          </w:tcPr>
          <w:p w14:paraId="0BB92E73" w14:textId="5BA932E1"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36" w:type="dxa"/>
            <w:tcBorders>
              <w:top w:val="single" w:sz="6" w:space="0" w:color="auto"/>
              <w:bottom w:val="single" w:sz="6" w:space="0" w:color="auto"/>
            </w:tcBorders>
            <w:vAlign w:val="center"/>
          </w:tcPr>
          <w:p w14:paraId="5A37A9AC" w14:textId="4A1651CC"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520" w:type="dxa"/>
            <w:tcBorders>
              <w:top w:val="single" w:sz="6" w:space="0" w:color="auto"/>
              <w:bottom w:val="single" w:sz="6" w:space="0" w:color="auto"/>
            </w:tcBorders>
            <w:shd w:val="clear" w:color="auto" w:fill="FFFF00"/>
            <w:vAlign w:val="center"/>
          </w:tcPr>
          <w:p w14:paraId="247518A8" w14:textId="7F513EA0"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6</w:t>
            </w:r>
          </w:p>
        </w:tc>
        <w:tc>
          <w:tcPr>
            <w:tcW w:w="5387" w:type="dxa"/>
            <w:tcBorders>
              <w:top w:val="single" w:sz="6" w:space="0" w:color="auto"/>
              <w:bottom w:val="single" w:sz="6" w:space="0" w:color="auto"/>
            </w:tcBorders>
            <w:vAlign w:val="center"/>
          </w:tcPr>
          <w:p w14:paraId="2FB6C1AF" w14:textId="77777777" w:rsidR="000E6987" w:rsidRPr="008E47DB" w:rsidRDefault="000231C5" w:rsidP="000231C5">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1. All packages within the store are checked to ensure no leaking of substances, liquids, solids or gasses. </w:t>
            </w:r>
          </w:p>
          <w:p w14:paraId="07FDA60D" w14:textId="77777777" w:rsidR="000231C5" w:rsidRPr="008E47DB" w:rsidRDefault="000231C5" w:rsidP="000231C5">
            <w:pPr>
              <w:rPr>
                <w:rFonts w:asciiTheme="minorBidi" w:hAnsiTheme="minorBidi" w:cstheme="minorBidi"/>
                <w:sz w:val="18"/>
                <w:szCs w:val="18"/>
                <w:lang w:eastAsia="en-GB"/>
              </w:rPr>
            </w:pPr>
            <w:r w:rsidRPr="008E47DB">
              <w:rPr>
                <w:rFonts w:asciiTheme="minorBidi" w:hAnsiTheme="minorBidi" w:cstheme="minorBidi"/>
                <w:sz w:val="18"/>
                <w:szCs w:val="18"/>
                <w:lang w:eastAsia="en-GB"/>
              </w:rPr>
              <w:t>2. Packages are not opened within the building as per site rules.</w:t>
            </w:r>
          </w:p>
          <w:p w14:paraId="44469600" w14:textId="77777777" w:rsidR="000231C5" w:rsidRPr="008E47DB" w:rsidRDefault="000231C5" w:rsidP="000231C5">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3. Fumes from forklift will vent to atmosphere </w:t>
            </w:r>
          </w:p>
          <w:p w14:paraId="3B3FB175" w14:textId="2F1EDC1E" w:rsidR="000231C5" w:rsidRPr="008E47DB" w:rsidRDefault="000231C5" w:rsidP="000231C5">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4. If packages are split and spillages occur, operators are to vacate the area and contact SHE Department for </w:t>
            </w:r>
            <w:r w:rsidR="0030210C" w:rsidRPr="008E47DB">
              <w:rPr>
                <w:rFonts w:asciiTheme="minorBidi" w:hAnsiTheme="minorBidi" w:cstheme="minorBidi"/>
                <w:sz w:val="18"/>
                <w:szCs w:val="18"/>
                <w:lang w:eastAsia="en-GB"/>
              </w:rPr>
              <w:t>further</w:t>
            </w:r>
            <w:r w:rsidRPr="008E47DB">
              <w:rPr>
                <w:rFonts w:asciiTheme="minorBidi" w:hAnsiTheme="minorBidi" w:cstheme="minorBidi"/>
                <w:sz w:val="18"/>
                <w:szCs w:val="18"/>
                <w:lang w:eastAsia="en-GB"/>
              </w:rPr>
              <w:t xml:space="preserve"> steps. </w:t>
            </w:r>
          </w:p>
        </w:tc>
        <w:tc>
          <w:tcPr>
            <w:tcW w:w="283" w:type="dxa"/>
            <w:tcBorders>
              <w:top w:val="single" w:sz="6" w:space="0" w:color="auto"/>
              <w:bottom w:val="single" w:sz="6" w:space="0" w:color="auto"/>
            </w:tcBorders>
            <w:vAlign w:val="center"/>
          </w:tcPr>
          <w:p w14:paraId="1587B9D6" w14:textId="3462FB01"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84" w:type="dxa"/>
            <w:tcBorders>
              <w:top w:val="single" w:sz="6" w:space="0" w:color="auto"/>
              <w:bottom w:val="single" w:sz="6" w:space="0" w:color="auto"/>
            </w:tcBorders>
            <w:vAlign w:val="center"/>
          </w:tcPr>
          <w:p w14:paraId="12F1028A" w14:textId="7F9BBD94"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425" w:type="dxa"/>
            <w:tcBorders>
              <w:top w:val="single" w:sz="6" w:space="0" w:color="auto"/>
              <w:bottom w:val="single" w:sz="6" w:space="0" w:color="auto"/>
            </w:tcBorders>
            <w:shd w:val="clear" w:color="auto" w:fill="48EF31"/>
            <w:vAlign w:val="center"/>
          </w:tcPr>
          <w:p w14:paraId="42FB19A9" w14:textId="62C0880C" w:rsidR="000E6987" w:rsidRPr="008E47DB" w:rsidRDefault="00E32788"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r>
      <w:tr w:rsidR="000E6987" w:rsidRPr="008E47DB" w14:paraId="41757A42" w14:textId="77777777" w:rsidTr="004D391C">
        <w:trPr>
          <w:gridBefore w:val="2"/>
          <w:wBefore w:w="127" w:type="dxa"/>
          <w:trHeight w:val="249"/>
        </w:trPr>
        <w:tc>
          <w:tcPr>
            <w:tcW w:w="800" w:type="dxa"/>
            <w:tcBorders>
              <w:top w:val="single" w:sz="6" w:space="0" w:color="auto"/>
              <w:bottom w:val="single" w:sz="6" w:space="0" w:color="auto"/>
            </w:tcBorders>
            <w:shd w:val="clear" w:color="auto" w:fill="FFC000"/>
          </w:tcPr>
          <w:p w14:paraId="37E0AB8A" w14:textId="77777777" w:rsidR="000E6987" w:rsidRPr="008E47DB" w:rsidRDefault="000E6987" w:rsidP="004D391C">
            <w:pPr>
              <w:rPr>
                <w:rFonts w:asciiTheme="minorBidi" w:hAnsiTheme="minorBidi" w:cstheme="minorBidi"/>
                <w:b/>
                <w:sz w:val="18"/>
                <w:szCs w:val="18"/>
                <w:lang w:eastAsia="en-GB"/>
              </w:rPr>
            </w:pPr>
          </w:p>
        </w:tc>
        <w:tc>
          <w:tcPr>
            <w:tcW w:w="15785" w:type="dxa"/>
            <w:gridSpan w:val="11"/>
            <w:tcBorders>
              <w:top w:val="single" w:sz="6" w:space="0" w:color="auto"/>
              <w:bottom w:val="single" w:sz="6" w:space="0" w:color="auto"/>
            </w:tcBorders>
            <w:shd w:val="clear" w:color="auto" w:fill="FFC000"/>
            <w:vAlign w:val="center"/>
          </w:tcPr>
          <w:p w14:paraId="15037A3F" w14:textId="476C461E" w:rsidR="000E6987" w:rsidRPr="008E47DB" w:rsidRDefault="000E6987" w:rsidP="004D391C">
            <w:pPr>
              <w:rPr>
                <w:rFonts w:asciiTheme="minorBidi" w:hAnsiTheme="minorBidi" w:cstheme="minorBidi"/>
                <w:b/>
                <w:sz w:val="18"/>
                <w:szCs w:val="18"/>
                <w:lang w:eastAsia="en-GB"/>
              </w:rPr>
            </w:pPr>
            <w:r w:rsidRPr="008E47DB">
              <w:rPr>
                <w:rFonts w:asciiTheme="minorBidi" w:hAnsiTheme="minorBidi" w:cstheme="minorBidi"/>
                <w:b/>
                <w:sz w:val="18"/>
                <w:szCs w:val="18"/>
                <w:lang w:eastAsia="en-GB"/>
              </w:rPr>
              <w:t xml:space="preserve">3 </w:t>
            </w:r>
            <w:r w:rsidR="00C62A13" w:rsidRPr="008E47DB">
              <w:rPr>
                <w:rFonts w:asciiTheme="minorBidi" w:hAnsiTheme="minorBidi" w:cstheme="minorBidi"/>
                <w:b/>
                <w:sz w:val="18"/>
                <w:szCs w:val="18"/>
                <w:lang w:eastAsia="en-GB"/>
              </w:rPr>
              <w:t>Physical Hazards</w:t>
            </w:r>
          </w:p>
        </w:tc>
      </w:tr>
      <w:tr w:rsidR="004D391C" w:rsidRPr="008E47DB" w14:paraId="592F5FC5" w14:textId="77777777" w:rsidTr="00B13D8E">
        <w:trPr>
          <w:gridBefore w:val="2"/>
          <w:wBefore w:w="127" w:type="dxa"/>
          <w:trHeight w:val="1134"/>
        </w:trPr>
        <w:tc>
          <w:tcPr>
            <w:tcW w:w="1276" w:type="dxa"/>
            <w:gridSpan w:val="2"/>
            <w:tcBorders>
              <w:top w:val="single" w:sz="6" w:space="0" w:color="auto"/>
              <w:bottom w:val="single" w:sz="6" w:space="0" w:color="auto"/>
            </w:tcBorders>
            <w:vAlign w:val="center"/>
          </w:tcPr>
          <w:p w14:paraId="52E018BB" w14:textId="36E3C328" w:rsidR="005074DD" w:rsidRPr="008E47DB" w:rsidRDefault="000E6987" w:rsidP="004D391C">
            <w:pPr>
              <w:jc w:val="center"/>
              <w:rPr>
                <w:rFonts w:asciiTheme="minorBidi" w:hAnsiTheme="minorBidi" w:cstheme="minorBidi"/>
                <w:sz w:val="18"/>
                <w:szCs w:val="18"/>
              </w:rPr>
            </w:pPr>
            <w:r w:rsidRPr="008E47DB">
              <w:rPr>
                <w:rFonts w:asciiTheme="minorBidi" w:hAnsiTheme="minorBidi" w:cstheme="minorBidi"/>
                <w:sz w:val="18"/>
                <w:szCs w:val="18"/>
              </w:rPr>
              <w:t xml:space="preserve">3.1 </w:t>
            </w:r>
            <w:r w:rsidR="005074DD" w:rsidRPr="008E47DB">
              <w:rPr>
                <w:rFonts w:asciiTheme="minorBidi" w:hAnsiTheme="minorBidi" w:cstheme="minorBidi"/>
                <w:sz w:val="18"/>
                <w:szCs w:val="18"/>
              </w:rPr>
              <w:t>Burn</w:t>
            </w:r>
          </w:p>
        </w:tc>
        <w:tc>
          <w:tcPr>
            <w:tcW w:w="1958" w:type="dxa"/>
            <w:tcBorders>
              <w:top w:val="single" w:sz="6" w:space="0" w:color="auto"/>
              <w:bottom w:val="single" w:sz="6" w:space="0" w:color="auto"/>
            </w:tcBorders>
            <w:vAlign w:val="center"/>
          </w:tcPr>
          <w:p w14:paraId="7A21A734" w14:textId="1A29B61C" w:rsidR="000E6987" w:rsidRPr="008E47DB" w:rsidRDefault="00E54FA2"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w:t>
            </w:r>
          </w:p>
        </w:tc>
        <w:tc>
          <w:tcPr>
            <w:tcW w:w="3712" w:type="dxa"/>
            <w:tcBorders>
              <w:top w:val="single" w:sz="6" w:space="0" w:color="auto"/>
              <w:bottom w:val="single" w:sz="6" w:space="0" w:color="auto"/>
            </w:tcBorders>
            <w:vAlign w:val="center"/>
          </w:tcPr>
          <w:p w14:paraId="390F2014" w14:textId="6DC31EE1" w:rsidR="000E6987" w:rsidRPr="008E47DB" w:rsidRDefault="00E54FA2" w:rsidP="004D391C">
            <w:pPr>
              <w:rPr>
                <w:rFonts w:asciiTheme="minorBidi" w:hAnsiTheme="minorBidi" w:cstheme="minorBidi"/>
                <w:sz w:val="18"/>
                <w:szCs w:val="18"/>
                <w:lang w:eastAsia="en-GB"/>
              </w:rPr>
            </w:pPr>
            <w:r w:rsidRPr="008E47DB">
              <w:rPr>
                <w:rFonts w:asciiTheme="minorBidi" w:hAnsiTheme="minorBidi" w:cstheme="minorBidi"/>
                <w:sz w:val="18"/>
                <w:szCs w:val="18"/>
                <w:lang w:eastAsia="en-GB"/>
              </w:rPr>
              <w:t>The storage facility has steam heating to regulate the buildings temperature, these have the potential to burn the users of the area, similarly the FLT has an exhaust that will burn if touched in use.</w:t>
            </w:r>
          </w:p>
        </w:tc>
        <w:tc>
          <w:tcPr>
            <w:tcW w:w="2262" w:type="dxa"/>
            <w:tcBorders>
              <w:top w:val="single" w:sz="6" w:space="0" w:color="auto"/>
              <w:bottom w:val="single" w:sz="6" w:space="0" w:color="auto"/>
            </w:tcBorders>
          </w:tcPr>
          <w:p w14:paraId="099692D6" w14:textId="77777777" w:rsidR="000E6987" w:rsidRPr="008E47DB" w:rsidRDefault="00E54FA2" w:rsidP="00E54FA2">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Steam heating</w:t>
            </w:r>
          </w:p>
          <w:p w14:paraId="366B641E" w14:textId="77777777" w:rsidR="00E54FA2" w:rsidRPr="008E47DB" w:rsidRDefault="00E54FA2" w:rsidP="00E54FA2">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Forklift trucks / transportation vehicles exhausts</w:t>
            </w:r>
          </w:p>
          <w:p w14:paraId="43A20989" w14:textId="57846FF8" w:rsidR="00E54FA2" w:rsidRPr="008E47DB" w:rsidRDefault="00E54FA2" w:rsidP="00E54FA2">
            <w:pPr>
              <w:rPr>
                <w:rFonts w:asciiTheme="minorBidi" w:hAnsiTheme="minorBidi" w:cstheme="minorBidi"/>
                <w:bCs/>
                <w:sz w:val="18"/>
                <w:szCs w:val="18"/>
                <w:lang w:eastAsia="en-GB"/>
              </w:rPr>
            </w:pPr>
          </w:p>
        </w:tc>
        <w:tc>
          <w:tcPr>
            <w:tcW w:w="242" w:type="dxa"/>
            <w:tcBorders>
              <w:top w:val="single" w:sz="6" w:space="0" w:color="auto"/>
              <w:bottom w:val="single" w:sz="6" w:space="0" w:color="auto"/>
            </w:tcBorders>
            <w:vAlign w:val="center"/>
          </w:tcPr>
          <w:p w14:paraId="144E6A59" w14:textId="0511C912"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36" w:type="dxa"/>
            <w:tcBorders>
              <w:top w:val="single" w:sz="6" w:space="0" w:color="auto"/>
              <w:bottom w:val="single" w:sz="6" w:space="0" w:color="auto"/>
            </w:tcBorders>
            <w:vAlign w:val="center"/>
          </w:tcPr>
          <w:p w14:paraId="1F528BF6" w14:textId="554CEC6E"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520" w:type="dxa"/>
            <w:tcBorders>
              <w:top w:val="single" w:sz="6" w:space="0" w:color="auto"/>
              <w:bottom w:val="single" w:sz="6" w:space="0" w:color="auto"/>
            </w:tcBorders>
            <w:shd w:val="clear" w:color="auto" w:fill="FFFF00"/>
            <w:vAlign w:val="center"/>
          </w:tcPr>
          <w:p w14:paraId="3CD0159D" w14:textId="0B98C885"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8</w:t>
            </w:r>
          </w:p>
        </w:tc>
        <w:tc>
          <w:tcPr>
            <w:tcW w:w="5387" w:type="dxa"/>
            <w:tcBorders>
              <w:top w:val="single" w:sz="6" w:space="0" w:color="auto"/>
              <w:bottom w:val="single" w:sz="6" w:space="0" w:color="auto"/>
            </w:tcBorders>
            <w:vAlign w:val="center"/>
          </w:tcPr>
          <w:p w14:paraId="76C69131" w14:textId="424BAA3B" w:rsidR="000E6987" w:rsidRPr="008E47DB" w:rsidRDefault="00400B4F" w:rsidP="00400B4F">
            <w:pPr>
              <w:rPr>
                <w:rFonts w:asciiTheme="minorBidi" w:hAnsiTheme="minorBidi" w:cstheme="minorBidi"/>
                <w:sz w:val="18"/>
                <w:szCs w:val="18"/>
                <w:lang w:eastAsia="en-GB"/>
              </w:rPr>
            </w:pPr>
            <w:r w:rsidRPr="008E47DB">
              <w:rPr>
                <w:rFonts w:asciiTheme="minorBidi" w:hAnsiTheme="minorBidi" w:cstheme="minorBidi"/>
                <w:sz w:val="18"/>
                <w:szCs w:val="18"/>
                <w:lang w:eastAsia="en-GB"/>
              </w:rPr>
              <w:t>Steam heating is only used when needed within the building, it spends most of its time at ambient temperature.</w:t>
            </w:r>
          </w:p>
          <w:p w14:paraId="15D9F92F" w14:textId="0FDF0027" w:rsidR="00400B4F" w:rsidRPr="008E47DB" w:rsidRDefault="00400B4F" w:rsidP="00400B4F">
            <w:pPr>
              <w:rPr>
                <w:rFonts w:asciiTheme="minorBidi" w:hAnsiTheme="minorBidi" w:cstheme="minorBidi"/>
                <w:sz w:val="18"/>
                <w:szCs w:val="18"/>
                <w:lang w:eastAsia="en-GB"/>
              </w:rPr>
            </w:pPr>
            <w:r w:rsidRPr="008E47DB">
              <w:rPr>
                <w:rFonts w:asciiTheme="minorBidi" w:hAnsiTheme="minorBidi" w:cstheme="minorBidi"/>
                <w:sz w:val="18"/>
                <w:szCs w:val="18"/>
                <w:lang w:eastAsia="en-GB"/>
              </w:rPr>
              <w:t>Forklift trucks have inaccessible exhaust systems which are blocked by shielding, its engine and cooling systems are enclosed, not accessible during operation.</w:t>
            </w:r>
          </w:p>
        </w:tc>
        <w:tc>
          <w:tcPr>
            <w:tcW w:w="283" w:type="dxa"/>
            <w:tcBorders>
              <w:top w:val="single" w:sz="6" w:space="0" w:color="auto"/>
              <w:bottom w:val="single" w:sz="6" w:space="0" w:color="auto"/>
            </w:tcBorders>
            <w:vAlign w:val="center"/>
          </w:tcPr>
          <w:p w14:paraId="66394F0C" w14:textId="54441FD7"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84" w:type="dxa"/>
            <w:tcBorders>
              <w:top w:val="single" w:sz="6" w:space="0" w:color="auto"/>
              <w:bottom w:val="single" w:sz="6" w:space="0" w:color="auto"/>
            </w:tcBorders>
            <w:vAlign w:val="center"/>
          </w:tcPr>
          <w:p w14:paraId="3F9A6A6F" w14:textId="247A36F9"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425" w:type="dxa"/>
            <w:tcBorders>
              <w:top w:val="single" w:sz="6" w:space="0" w:color="auto"/>
              <w:bottom w:val="single" w:sz="6" w:space="0" w:color="auto"/>
            </w:tcBorders>
            <w:shd w:val="clear" w:color="auto" w:fill="00FF00"/>
            <w:vAlign w:val="center"/>
          </w:tcPr>
          <w:p w14:paraId="21F1ED75" w14:textId="0F301A91" w:rsidR="000E6987" w:rsidRPr="008E47DB" w:rsidRDefault="00E32788"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r>
      <w:tr w:rsidR="004D391C" w:rsidRPr="008E47DB" w14:paraId="4678CA51" w14:textId="77777777" w:rsidTr="009C07ED">
        <w:trPr>
          <w:gridBefore w:val="2"/>
          <w:wBefore w:w="127" w:type="dxa"/>
          <w:trHeight w:val="1134"/>
        </w:trPr>
        <w:tc>
          <w:tcPr>
            <w:tcW w:w="1276" w:type="dxa"/>
            <w:gridSpan w:val="2"/>
            <w:tcBorders>
              <w:top w:val="single" w:sz="6" w:space="0" w:color="auto"/>
              <w:bottom w:val="single" w:sz="6" w:space="0" w:color="auto"/>
            </w:tcBorders>
            <w:vAlign w:val="center"/>
          </w:tcPr>
          <w:p w14:paraId="0979E03C" w14:textId="2EF9E501" w:rsidR="000E6987" w:rsidRPr="008E47DB" w:rsidRDefault="000E6987" w:rsidP="004D391C">
            <w:pPr>
              <w:jc w:val="center"/>
              <w:rPr>
                <w:rFonts w:asciiTheme="minorBidi" w:hAnsiTheme="minorBidi" w:cstheme="minorBidi"/>
                <w:sz w:val="18"/>
                <w:szCs w:val="18"/>
              </w:rPr>
            </w:pPr>
            <w:r w:rsidRPr="008E47DB">
              <w:rPr>
                <w:rFonts w:asciiTheme="minorBidi" w:hAnsiTheme="minorBidi" w:cstheme="minorBidi"/>
                <w:sz w:val="18"/>
                <w:szCs w:val="18"/>
              </w:rPr>
              <w:t xml:space="preserve">3.2 </w:t>
            </w:r>
            <w:r w:rsidR="005074DD" w:rsidRPr="008E47DB">
              <w:rPr>
                <w:rFonts w:asciiTheme="minorBidi" w:hAnsiTheme="minorBidi" w:cstheme="minorBidi"/>
                <w:sz w:val="18"/>
                <w:szCs w:val="18"/>
              </w:rPr>
              <w:t>Lighting</w:t>
            </w:r>
            <w:r w:rsidR="0092699E" w:rsidRPr="008E47DB">
              <w:rPr>
                <w:rFonts w:asciiTheme="minorBidi" w:hAnsiTheme="minorBidi" w:cstheme="minorBidi"/>
                <w:sz w:val="18"/>
                <w:szCs w:val="18"/>
              </w:rPr>
              <w:t xml:space="preserve"> / Sight</w:t>
            </w:r>
          </w:p>
        </w:tc>
        <w:tc>
          <w:tcPr>
            <w:tcW w:w="1958" w:type="dxa"/>
            <w:tcBorders>
              <w:top w:val="single" w:sz="6" w:space="0" w:color="auto"/>
              <w:bottom w:val="single" w:sz="6" w:space="0" w:color="auto"/>
            </w:tcBorders>
            <w:vAlign w:val="center"/>
          </w:tcPr>
          <w:p w14:paraId="239C2535" w14:textId="3B0E7330" w:rsidR="000E6987" w:rsidRPr="008E47DB" w:rsidRDefault="00A645C1"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w:t>
            </w:r>
          </w:p>
        </w:tc>
        <w:tc>
          <w:tcPr>
            <w:tcW w:w="3712" w:type="dxa"/>
            <w:tcBorders>
              <w:top w:val="single" w:sz="6" w:space="0" w:color="auto"/>
              <w:bottom w:val="single" w:sz="6" w:space="0" w:color="auto"/>
            </w:tcBorders>
            <w:vAlign w:val="center"/>
          </w:tcPr>
          <w:p w14:paraId="384C19B4" w14:textId="6D2701EA" w:rsidR="000E6987" w:rsidRPr="008E47DB" w:rsidRDefault="008943BE" w:rsidP="004D391C">
            <w:pPr>
              <w:rPr>
                <w:rFonts w:asciiTheme="minorBidi" w:hAnsiTheme="minorBidi" w:cstheme="minorBidi"/>
                <w:sz w:val="18"/>
                <w:szCs w:val="18"/>
                <w:lang w:eastAsia="en-GB"/>
              </w:rPr>
            </w:pPr>
            <w:r w:rsidRPr="008E47DB">
              <w:rPr>
                <w:rFonts w:asciiTheme="minorBidi" w:hAnsiTheme="minorBidi" w:cstheme="minorBidi"/>
                <w:sz w:val="18"/>
                <w:szCs w:val="18"/>
                <w:lang w:eastAsia="en-GB"/>
              </w:rPr>
              <w:t>Lighting is required so that users of the building can navigate and operate efficiently. Poor lighting may cause incorrect labelling / reading of labels.</w:t>
            </w:r>
          </w:p>
        </w:tc>
        <w:tc>
          <w:tcPr>
            <w:tcW w:w="2262" w:type="dxa"/>
            <w:tcBorders>
              <w:top w:val="single" w:sz="6" w:space="0" w:color="auto"/>
              <w:bottom w:val="single" w:sz="6" w:space="0" w:color="auto"/>
            </w:tcBorders>
          </w:tcPr>
          <w:p w14:paraId="7D20B975" w14:textId="77777777" w:rsidR="00EF0B44" w:rsidRPr="008E47DB" w:rsidRDefault="00EF0B44" w:rsidP="00EF0B44">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Missing light sources</w:t>
            </w:r>
          </w:p>
          <w:p w14:paraId="739E49E3" w14:textId="77777777" w:rsidR="00EF0B44" w:rsidRPr="008E47DB" w:rsidRDefault="00EF0B44" w:rsidP="00EF0B44">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Broken light sources</w:t>
            </w:r>
          </w:p>
          <w:p w14:paraId="07640CB9" w14:textId="77777777" w:rsidR="00EF0B44" w:rsidRPr="008E47DB" w:rsidRDefault="00EF0B44" w:rsidP="00EF0B44">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Time of day</w:t>
            </w:r>
          </w:p>
          <w:p w14:paraId="59B700CE" w14:textId="6C21071C" w:rsidR="0089131C" w:rsidRPr="008E47DB" w:rsidRDefault="0089131C" w:rsidP="00EF0B44">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 xml:space="preserve">Poor housekeeping – dust / dirt </w:t>
            </w:r>
          </w:p>
        </w:tc>
        <w:tc>
          <w:tcPr>
            <w:tcW w:w="242" w:type="dxa"/>
            <w:tcBorders>
              <w:top w:val="single" w:sz="6" w:space="0" w:color="auto"/>
              <w:bottom w:val="single" w:sz="6" w:space="0" w:color="auto"/>
            </w:tcBorders>
            <w:vAlign w:val="center"/>
          </w:tcPr>
          <w:p w14:paraId="5A82D1C0" w14:textId="165B62A0"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236" w:type="dxa"/>
            <w:tcBorders>
              <w:top w:val="single" w:sz="6" w:space="0" w:color="auto"/>
              <w:bottom w:val="single" w:sz="6" w:space="0" w:color="auto"/>
            </w:tcBorders>
            <w:vAlign w:val="center"/>
          </w:tcPr>
          <w:p w14:paraId="67B597E7" w14:textId="17F5C512"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5</w:t>
            </w:r>
          </w:p>
        </w:tc>
        <w:tc>
          <w:tcPr>
            <w:tcW w:w="520" w:type="dxa"/>
            <w:tcBorders>
              <w:top w:val="single" w:sz="6" w:space="0" w:color="auto"/>
              <w:bottom w:val="single" w:sz="6" w:space="0" w:color="auto"/>
            </w:tcBorders>
            <w:shd w:val="clear" w:color="auto" w:fill="FFFF00"/>
            <w:vAlign w:val="center"/>
          </w:tcPr>
          <w:p w14:paraId="3C915B00" w14:textId="61761F39"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5</w:t>
            </w:r>
          </w:p>
        </w:tc>
        <w:tc>
          <w:tcPr>
            <w:tcW w:w="5387" w:type="dxa"/>
            <w:tcBorders>
              <w:top w:val="single" w:sz="6" w:space="0" w:color="auto"/>
              <w:bottom w:val="single" w:sz="6" w:space="0" w:color="auto"/>
            </w:tcBorders>
            <w:vAlign w:val="center"/>
          </w:tcPr>
          <w:p w14:paraId="76E82108" w14:textId="13C3A5AE" w:rsidR="000E6987" w:rsidRPr="008E47DB" w:rsidRDefault="0092699E" w:rsidP="0092699E">
            <w:pPr>
              <w:rPr>
                <w:rFonts w:asciiTheme="minorBidi" w:hAnsiTheme="minorBidi" w:cstheme="minorBidi"/>
                <w:sz w:val="18"/>
                <w:szCs w:val="18"/>
                <w:lang w:eastAsia="en-GB"/>
              </w:rPr>
            </w:pPr>
            <w:r w:rsidRPr="008E47DB">
              <w:rPr>
                <w:rFonts w:asciiTheme="minorBidi" w:hAnsiTheme="minorBidi" w:cstheme="minorBidi"/>
                <w:sz w:val="18"/>
                <w:szCs w:val="18"/>
                <w:lang w:eastAsia="en-GB"/>
              </w:rPr>
              <w:t>If building lighting is poor, certified torches are allowed to be used which have been tested to be safe to use around explosives.</w:t>
            </w:r>
          </w:p>
          <w:p w14:paraId="2F5CDFED" w14:textId="7483B601" w:rsidR="0092699E" w:rsidRPr="008E47DB" w:rsidRDefault="0092699E" w:rsidP="0092699E">
            <w:pPr>
              <w:rPr>
                <w:rFonts w:asciiTheme="minorBidi" w:hAnsiTheme="minorBidi" w:cstheme="minorBidi"/>
                <w:sz w:val="18"/>
                <w:szCs w:val="18"/>
                <w:lang w:eastAsia="en-GB"/>
              </w:rPr>
            </w:pPr>
            <w:r w:rsidRPr="008E47DB">
              <w:rPr>
                <w:rFonts w:asciiTheme="minorBidi" w:hAnsiTheme="minorBidi" w:cstheme="minorBidi"/>
                <w:sz w:val="18"/>
                <w:szCs w:val="18"/>
                <w:lang w:eastAsia="en-GB"/>
              </w:rPr>
              <w:t>Only trained and qualified electricians can change lights.</w:t>
            </w:r>
          </w:p>
        </w:tc>
        <w:tc>
          <w:tcPr>
            <w:tcW w:w="283" w:type="dxa"/>
            <w:tcBorders>
              <w:top w:val="single" w:sz="6" w:space="0" w:color="auto"/>
              <w:bottom w:val="single" w:sz="6" w:space="0" w:color="auto"/>
            </w:tcBorders>
            <w:vAlign w:val="center"/>
          </w:tcPr>
          <w:p w14:paraId="1907412B" w14:textId="54866A13"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284" w:type="dxa"/>
            <w:tcBorders>
              <w:top w:val="single" w:sz="6" w:space="0" w:color="auto"/>
              <w:bottom w:val="single" w:sz="6" w:space="0" w:color="auto"/>
            </w:tcBorders>
            <w:vAlign w:val="center"/>
          </w:tcPr>
          <w:p w14:paraId="465BDFB2" w14:textId="3E14CEDF"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425" w:type="dxa"/>
            <w:tcBorders>
              <w:top w:val="single" w:sz="6" w:space="0" w:color="auto"/>
              <w:bottom w:val="single" w:sz="6" w:space="0" w:color="auto"/>
            </w:tcBorders>
            <w:shd w:val="clear" w:color="auto" w:fill="48EF31"/>
            <w:vAlign w:val="center"/>
          </w:tcPr>
          <w:p w14:paraId="4DA177AB" w14:textId="4377D6DC" w:rsidR="00E454EE" w:rsidRPr="008E47DB" w:rsidRDefault="00E32788"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r>
      <w:tr w:rsidR="004D391C" w:rsidRPr="008E47DB" w14:paraId="73913B3A" w14:textId="77777777" w:rsidTr="009C07ED">
        <w:trPr>
          <w:gridBefore w:val="2"/>
          <w:wBefore w:w="127" w:type="dxa"/>
          <w:trHeight w:val="1134"/>
        </w:trPr>
        <w:tc>
          <w:tcPr>
            <w:tcW w:w="1276" w:type="dxa"/>
            <w:gridSpan w:val="2"/>
            <w:tcBorders>
              <w:top w:val="single" w:sz="6" w:space="0" w:color="auto"/>
              <w:bottom w:val="single" w:sz="6" w:space="0" w:color="auto"/>
            </w:tcBorders>
            <w:vAlign w:val="center"/>
          </w:tcPr>
          <w:p w14:paraId="22F64E2F" w14:textId="162324C5" w:rsidR="000E6987" w:rsidRPr="008E47DB" w:rsidRDefault="000E6987" w:rsidP="004D391C">
            <w:pPr>
              <w:jc w:val="center"/>
              <w:rPr>
                <w:rFonts w:asciiTheme="minorBidi" w:hAnsiTheme="minorBidi" w:cstheme="minorBidi"/>
                <w:sz w:val="18"/>
                <w:szCs w:val="18"/>
              </w:rPr>
            </w:pPr>
            <w:r w:rsidRPr="008E47DB">
              <w:rPr>
                <w:rFonts w:asciiTheme="minorBidi" w:hAnsiTheme="minorBidi" w:cstheme="minorBidi"/>
                <w:sz w:val="18"/>
                <w:szCs w:val="18"/>
              </w:rPr>
              <w:t xml:space="preserve">3.3 </w:t>
            </w:r>
            <w:r w:rsidR="005074DD" w:rsidRPr="008E47DB">
              <w:rPr>
                <w:rFonts w:asciiTheme="minorBidi" w:hAnsiTheme="minorBidi" w:cstheme="minorBidi"/>
                <w:sz w:val="18"/>
                <w:szCs w:val="18"/>
              </w:rPr>
              <w:t>Dust</w:t>
            </w:r>
          </w:p>
        </w:tc>
        <w:tc>
          <w:tcPr>
            <w:tcW w:w="1958" w:type="dxa"/>
            <w:tcBorders>
              <w:top w:val="single" w:sz="6" w:space="0" w:color="auto"/>
              <w:bottom w:val="single" w:sz="6" w:space="0" w:color="auto"/>
            </w:tcBorders>
            <w:vAlign w:val="center"/>
          </w:tcPr>
          <w:p w14:paraId="5E2222DC" w14:textId="3FAB71B3" w:rsidR="000E6987" w:rsidRPr="008E47DB" w:rsidRDefault="00A645C1"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w:t>
            </w:r>
          </w:p>
        </w:tc>
        <w:tc>
          <w:tcPr>
            <w:tcW w:w="3712" w:type="dxa"/>
            <w:tcBorders>
              <w:top w:val="single" w:sz="6" w:space="0" w:color="auto"/>
              <w:bottom w:val="single" w:sz="6" w:space="0" w:color="auto"/>
            </w:tcBorders>
            <w:vAlign w:val="center"/>
          </w:tcPr>
          <w:p w14:paraId="328C804A" w14:textId="5FC727A3" w:rsidR="005074DD" w:rsidRPr="008E47DB" w:rsidRDefault="001F26F3" w:rsidP="004D391C">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The facility requires scheduled housekeeping to keep the area clean enough for users of the building, build-up of dust can be hazardous to the wellbeing of the employees using the building, dust inhalation can lead to respiratory conditions. </w:t>
            </w:r>
          </w:p>
        </w:tc>
        <w:tc>
          <w:tcPr>
            <w:tcW w:w="2262" w:type="dxa"/>
            <w:tcBorders>
              <w:top w:val="single" w:sz="6" w:space="0" w:color="auto"/>
              <w:bottom w:val="single" w:sz="6" w:space="0" w:color="auto"/>
            </w:tcBorders>
          </w:tcPr>
          <w:p w14:paraId="56C4B84E" w14:textId="77777777" w:rsidR="001F26F3" w:rsidRPr="008E47DB" w:rsidRDefault="0089131C" w:rsidP="001F26F3">
            <w:pPr>
              <w:rPr>
                <w:rFonts w:asciiTheme="minorBidi" w:hAnsiTheme="minorBidi" w:cstheme="minorBidi"/>
                <w:sz w:val="18"/>
                <w:szCs w:val="18"/>
                <w:lang w:eastAsia="en-GB"/>
              </w:rPr>
            </w:pPr>
            <w:r w:rsidRPr="008E47DB">
              <w:rPr>
                <w:rFonts w:asciiTheme="minorBidi" w:hAnsiTheme="minorBidi" w:cstheme="minorBidi"/>
                <w:sz w:val="18"/>
                <w:szCs w:val="18"/>
                <w:lang w:eastAsia="en-GB"/>
              </w:rPr>
              <w:t>Inhalation</w:t>
            </w:r>
            <w:r w:rsidR="001F26F3" w:rsidRPr="008E47DB">
              <w:rPr>
                <w:rFonts w:asciiTheme="minorBidi" w:hAnsiTheme="minorBidi" w:cstheme="minorBidi"/>
                <w:sz w:val="18"/>
                <w:szCs w:val="18"/>
                <w:lang w:eastAsia="en-GB"/>
              </w:rPr>
              <w:t xml:space="preserve"> / ingestion / absorption</w:t>
            </w:r>
          </w:p>
          <w:p w14:paraId="61BB802F" w14:textId="77777777" w:rsidR="001F26F3" w:rsidRPr="008E47DB" w:rsidRDefault="001F26F3" w:rsidP="001F26F3">
            <w:pPr>
              <w:rPr>
                <w:rFonts w:asciiTheme="minorBidi" w:hAnsiTheme="minorBidi" w:cstheme="minorBidi"/>
                <w:sz w:val="18"/>
                <w:szCs w:val="18"/>
                <w:lang w:eastAsia="en-GB"/>
              </w:rPr>
            </w:pPr>
            <w:r w:rsidRPr="008E47DB">
              <w:rPr>
                <w:rFonts w:asciiTheme="minorBidi" w:hAnsiTheme="minorBidi" w:cstheme="minorBidi"/>
                <w:sz w:val="18"/>
                <w:szCs w:val="18"/>
                <w:lang w:eastAsia="en-GB"/>
              </w:rPr>
              <w:t>Poor housekeeping</w:t>
            </w:r>
          </w:p>
          <w:p w14:paraId="663BBE0A" w14:textId="77777777" w:rsidR="001F26F3" w:rsidRPr="008E47DB" w:rsidRDefault="001F26F3" w:rsidP="001F26F3">
            <w:pPr>
              <w:rPr>
                <w:rFonts w:asciiTheme="minorBidi" w:hAnsiTheme="minorBidi" w:cstheme="minorBidi"/>
                <w:sz w:val="18"/>
                <w:szCs w:val="18"/>
                <w:lang w:eastAsia="en-GB"/>
              </w:rPr>
            </w:pPr>
            <w:r w:rsidRPr="008E47DB">
              <w:rPr>
                <w:rFonts w:asciiTheme="minorBidi" w:hAnsiTheme="minorBidi" w:cstheme="minorBidi"/>
                <w:sz w:val="18"/>
                <w:szCs w:val="18"/>
                <w:lang w:eastAsia="en-GB"/>
              </w:rPr>
              <w:t>Poor ventilation</w:t>
            </w:r>
          </w:p>
          <w:p w14:paraId="02BFB9C2" w14:textId="0477D3A4" w:rsidR="001F26F3" w:rsidRPr="008E47DB" w:rsidRDefault="001F26F3" w:rsidP="001F26F3">
            <w:pPr>
              <w:rPr>
                <w:rFonts w:asciiTheme="minorBidi" w:hAnsiTheme="minorBidi" w:cstheme="minorBidi"/>
                <w:sz w:val="18"/>
                <w:szCs w:val="18"/>
                <w:lang w:eastAsia="en-GB"/>
              </w:rPr>
            </w:pPr>
          </w:p>
        </w:tc>
        <w:tc>
          <w:tcPr>
            <w:tcW w:w="242" w:type="dxa"/>
            <w:tcBorders>
              <w:top w:val="single" w:sz="6" w:space="0" w:color="auto"/>
              <w:bottom w:val="single" w:sz="6" w:space="0" w:color="auto"/>
            </w:tcBorders>
            <w:vAlign w:val="center"/>
          </w:tcPr>
          <w:p w14:paraId="532272AB" w14:textId="4AE3589C"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236" w:type="dxa"/>
            <w:tcBorders>
              <w:top w:val="single" w:sz="6" w:space="0" w:color="auto"/>
              <w:bottom w:val="single" w:sz="6" w:space="0" w:color="auto"/>
            </w:tcBorders>
            <w:vAlign w:val="center"/>
          </w:tcPr>
          <w:p w14:paraId="6B95F784" w14:textId="4A960507"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520" w:type="dxa"/>
            <w:tcBorders>
              <w:top w:val="single" w:sz="6" w:space="0" w:color="auto"/>
              <w:bottom w:val="single" w:sz="6" w:space="0" w:color="auto"/>
            </w:tcBorders>
            <w:shd w:val="clear" w:color="auto" w:fill="FFFF00"/>
            <w:vAlign w:val="center"/>
          </w:tcPr>
          <w:p w14:paraId="73456448" w14:textId="6DB8B149"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5387" w:type="dxa"/>
            <w:tcBorders>
              <w:top w:val="single" w:sz="6" w:space="0" w:color="auto"/>
              <w:bottom w:val="single" w:sz="6" w:space="0" w:color="auto"/>
            </w:tcBorders>
            <w:vAlign w:val="center"/>
          </w:tcPr>
          <w:p w14:paraId="1C5A3CA4" w14:textId="0AD7C270" w:rsidR="000E6987" w:rsidRPr="008E47DB" w:rsidRDefault="0092699E" w:rsidP="0092699E">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No packages are opened within the </w:t>
            </w:r>
            <w:r w:rsidR="009B63BC" w:rsidRPr="008E47DB">
              <w:rPr>
                <w:rFonts w:asciiTheme="minorBidi" w:hAnsiTheme="minorBidi" w:cstheme="minorBidi"/>
                <w:sz w:val="18"/>
                <w:szCs w:val="18"/>
                <w:lang w:eastAsia="en-GB"/>
              </w:rPr>
              <w:t>building;</w:t>
            </w:r>
            <w:r w:rsidRPr="008E47DB">
              <w:rPr>
                <w:rFonts w:asciiTheme="minorBidi" w:hAnsiTheme="minorBidi" w:cstheme="minorBidi"/>
                <w:sz w:val="18"/>
                <w:szCs w:val="18"/>
                <w:lang w:eastAsia="en-GB"/>
              </w:rPr>
              <w:t xml:space="preserve"> this reduces explosive residue / dust being moved / released into the building. </w:t>
            </w:r>
          </w:p>
          <w:p w14:paraId="431D5E0A" w14:textId="36E395D6" w:rsidR="0092699E" w:rsidRPr="008E47DB" w:rsidRDefault="0092699E" w:rsidP="0092699E">
            <w:pPr>
              <w:rPr>
                <w:rFonts w:asciiTheme="minorBidi" w:hAnsiTheme="minorBidi" w:cstheme="minorBidi"/>
                <w:sz w:val="18"/>
                <w:szCs w:val="18"/>
                <w:lang w:eastAsia="en-GB"/>
              </w:rPr>
            </w:pPr>
            <w:r w:rsidRPr="008E47DB">
              <w:rPr>
                <w:rFonts w:asciiTheme="minorBidi" w:hAnsiTheme="minorBidi" w:cstheme="minorBidi"/>
                <w:sz w:val="18"/>
                <w:szCs w:val="18"/>
                <w:lang w:eastAsia="en-GB"/>
              </w:rPr>
              <w:t>Site rules forbit items classed as contraband. Food and drinks are not allowed in the building.</w:t>
            </w:r>
          </w:p>
          <w:p w14:paraId="48251C8F" w14:textId="63B4B59B" w:rsidR="0092699E" w:rsidRPr="008E47DB" w:rsidRDefault="0092699E" w:rsidP="0092699E">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Personal hygiene is signed and reminded to employees to wash hands before consuming food or drink after being in the storage building. </w:t>
            </w:r>
          </w:p>
        </w:tc>
        <w:tc>
          <w:tcPr>
            <w:tcW w:w="283" w:type="dxa"/>
            <w:tcBorders>
              <w:top w:val="single" w:sz="6" w:space="0" w:color="auto"/>
              <w:bottom w:val="single" w:sz="6" w:space="0" w:color="auto"/>
            </w:tcBorders>
            <w:vAlign w:val="center"/>
          </w:tcPr>
          <w:p w14:paraId="52C58446" w14:textId="43A0351E"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284" w:type="dxa"/>
            <w:tcBorders>
              <w:top w:val="single" w:sz="6" w:space="0" w:color="auto"/>
              <w:bottom w:val="single" w:sz="6" w:space="0" w:color="auto"/>
            </w:tcBorders>
            <w:vAlign w:val="center"/>
          </w:tcPr>
          <w:p w14:paraId="7E704199" w14:textId="6E6BF14B"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425" w:type="dxa"/>
            <w:tcBorders>
              <w:top w:val="single" w:sz="6" w:space="0" w:color="auto"/>
              <w:bottom w:val="single" w:sz="6" w:space="0" w:color="auto"/>
            </w:tcBorders>
            <w:shd w:val="clear" w:color="auto" w:fill="48EF31"/>
            <w:vAlign w:val="center"/>
          </w:tcPr>
          <w:p w14:paraId="3391986C" w14:textId="677A99E0" w:rsidR="000E6987" w:rsidRPr="008E47DB" w:rsidRDefault="00E32788"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r>
      <w:tr w:rsidR="004D391C" w:rsidRPr="008E47DB" w14:paraId="43786954" w14:textId="77777777" w:rsidTr="009C07ED">
        <w:trPr>
          <w:gridBefore w:val="2"/>
          <w:wBefore w:w="127" w:type="dxa"/>
          <w:trHeight w:val="707"/>
        </w:trPr>
        <w:tc>
          <w:tcPr>
            <w:tcW w:w="1276" w:type="dxa"/>
            <w:gridSpan w:val="2"/>
            <w:tcBorders>
              <w:top w:val="single" w:sz="6" w:space="0" w:color="auto"/>
              <w:bottom w:val="single" w:sz="6" w:space="0" w:color="auto"/>
            </w:tcBorders>
            <w:vAlign w:val="center"/>
          </w:tcPr>
          <w:p w14:paraId="259A11AA" w14:textId="325ED86E" w:rsidR="000E6987" w:rsidRPr="008E47DB" w:rsidRDefault="000E6987" w:rsidP="004D391C">
            <w:pPr>
              <w:jc w:val="center"/>
              <w:rPr>
                <w:rFonts w:asciiTheme="minorBidi" w:hAnsiTheme="minorBidi" w:cstheme="minorBidi"/>
                <w:sz w:val="18"/>
                <w:szCs w:val="18"/>
              </w:rPr>
            </w:pPr>
            <w:r w:rsidRPr="008E47DB">
              <w:rPr>
                <w:rFonts w:asciiTheme="minorBidi" w:hAnsiTheme="minorBidi" w:cstheme="minorBidi"/>
                <w:sz w:val="18"/>
                <w:szCs w:val="18"/>
              </w:rPr>
              <w:t xml:space="preserve">3.4 </w:t>
            </w:r>
            <w:r w:rsidR="005074DD" w:rsidRPr="008E47DB">
              <w:rPr>
                <w:rFonts w:asciiTheme="minorBidi" w:hAnsiTheme="minorBidi" w:cstheme="minorBidi"/>
                <w:sz w:val="18"/>
                <w:szCs w:val="18"/>
              </w:rPr>
              <w:t>Noise and Vibration</w:t>
            </w:r>
          </w:p>
        </w:tc>
        <w:tc>
          <w:tcPr>
            <w:tcW w:w="1958" w:type="dxa"/>
            <w:tcBorders>
              <w:top w:val="single" w:sz="6" w:space="0" w:color="auto"/>
              <w:bottom w:val="single" w:sz="6" w:space="0" w:color="auto"/>
            </w:tcBorders>
            <w:vAlign w:val="center"/>
          </w:tcPr>
          <w:p w14:paraId="22A46852" w14:textId="1A761C3D" w:rsidR="000E6987" w:rsidRPr="008E47DB" w:rsidRDefault="00A645C1"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6C6E470D" w14:textId="45D5A872" w:rsidR="000E6987" w:rsidRPr="008E47DB" w:rsidRDefault="00A645C1" w:rsidP="004D391C">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The forklift will be creating a lot of noise and some vibration inside the storage area. </w:t>
            </w:r>
          </w:p>
        </w:tc>
        <w:tc>
          <w:tcPr>
            <w:tcW w:w="2262" w:type="dxa"/>
            <w:tcBorders>
              <w:top w:val="single" w:sz="6" w:space="0" w:color="auto"/>
              <w:bottom w:val="single" w:sz="6" w:space="0" w:color="auto"/>
            </w:tcBorders>
          </w:tcPr>
          <w:p w14:paraId="22E9F059" w14:textId="77777777" w:rsidR="000E6987" w:rsidRPr="008E47DB" w:rsidRDefault="00A645C1"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 xml:space="preserve">Diesel forklift is loud </w:t>
            </w:r>
          </w:p>
          <w:p w14:paraId="65D929E9" w14:textId="7D282486" w:rsidR="00A645C1" w:rsidRPr="008E47DB" w:rsidRDefault="00A645C1" w:rsidP="0089131C">
            <w:pPr>
              <w:rPr>
                <w:rFonts w:asciiTheme="minorBidi" w:hAnsiTheme="minorBidi" w:cstheme="minorBidi"/>
                <w:bCs/>
                <w:sz w:val="18"/>
                <w:szCs w:val="18"/>
                <w:lang w:eastAsia="en-GB"/>
              </w:rPr>
            </w:pPr>
          </w:p>
        </w:tc>
        <w:tc>
          <w:tcPr>
            <w:tcW w:w="242" w:type="dxa"/>
            <w:tcBorders>
              <w:top w:val="single" w:sz="6" w:space="0" w:color="auto"/>
              <w:bottom w:val="single" w:sz="6" w:space="0" w:color="auto"/>
            </w:tcBorders>
            <w:vAlign w:val="center"/>
          </w:tcPr>
          <w:p w14:paraId="5DA8B0F6" w14:textId="0ECB3343"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236" w:type="dxa"/>
            <w:tcBorders>
              <w:top w:val="single" w:sz="6" w:space="0" w:color="auto"/>
              <w:bottom w:val="single" w:sz="6" w:space="0" w:color="auto"/>
            </w:tcBorders>
            <w:vAlign w:val="center"/>
          </w:tcPr>
          <w:p w14:paraId="2B99B54B" w14:textId="784BADF0"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5</w:t>
            </w:r>
          </w:p>
        </w:tc>
        <w:tc>
          <w:tcPr>
            <w:tcW w:w="520" w:type="dxa"/>
            <w:tcBorders>
              <w:top w:val="single" w:sz="6" w:space="0" w:color="auto"/>
              <w:bottom w:val="single" w:sz="6" w:space="0" w:color="auto"/>
            </w:tcBorders>
            <w:shd w:val="clear" w:color="auto" w:fill="FFFF00"/>
            <w:vAlign w:val="center"/>
          </w:tcPr>
          <w:p w14:paraId="42CCD59D" w14:textId="2DB401E0"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5</w:t>
            </w:r>
          </w:p>
        </w:tc>
        <w:tc>
          <w:tcPr>
            <w:tcW w:w="5387" w:type="dxa"/>
            <w:tcBorders>
              <w:top w:val="single" w:sz="6" w:space="0" w:color="auto"/>
              <w:bottom w:val="single" w:sz="6" w:space="0" w:color="auto"/>
            </w:tcBorders>
            <w:vAlign w:val="center"/>
          </w:tcPr>
          <w:p w14:paraId="78D3D310" w14:textId="77777777" w:rsidR="000E6987" w:rsidRPr="008E47DB" w:rsidRDefault="00A645C1" w:rsidP="00601165">
            <w:pPr>
              <w:rPr>
                <w:rFonts w:asciiTheme="minorBidi" w:hAnsiTheme="minorBidi" w:cstheme="minorBidi"/>
                <w:sz w:val="18"/>
                <w:szCs w:val="18"/>
                <w:lang w:eastAsia="en-GB"/>
              </w:rPr>
            </w:pPr>
            <w:r w:rsidRPr="008E47DB">
              <w:rPr>
                <w:rFonts w:asciiTheme="minorBidi" w:hAnsiTheme="minorBidi" w:cstheme="minorBidi"/>
                <w:sz w:val="18"/>
                <w:szCs w:val="18"/>
                <w:lang w:eastAsia="en-GB"/>
              </w:rPr>
              <w:t>Forklift operator given adequate PPE, including ear defenders.</w:t>
            </w:r>
          </w:p>
          <w:p w14:paraId="5479A791" w14:textId="14ADCAAC" w:rsidR="00601165" w:rsidRPr="008E47DB" w:rsidRDefault="00601165" w:rsidP="00601165">
            <w:pPr>
              <w:rPr>
                <w:rFonts w:asciiTheme="minorBidi" w:hAnsiTheme="minorBidi" w:cstheme="minorBidi"/>
                <w:sz w:val="18"/>
                <w:szCs w:val="18"/>
                <w:lang w:eastAsia="en-GB"/>
              </w:rPr>
            </w:pPr>
            <w:r w:rsidRPr="008E47DB">
              <w:rPr>
                <w:rFonts w:asciiTheme="minorBidi" w:hAnsiTheme="minorBidi" w:cstheme="minorBidi"/>
                <w:sz w:val="18"/>
                <w:szCs w:val="18"/>
                <w:lang w:eastAsia="en-GB"/>
              </w:rPr>
              <w:t>Review ownership of PPE and replace as required</w:t>
            </w:r>
            <w:r w:rsidR="0030210C" w:rsidRPr="008E47DB">
              <w:rPr>
                <w:rFonts w:asciiTheme="minorBidi" w:hAnsiTheme="minorBidi" w:cstheme="minorBidi"/>
                <w:sz w:val="18"/>
                <w:szCs w:val="18"/>
                <w:lang w:eastAsia="en-GB"/>
              </w:rPr>
              <w:t>.</w:t>
            </w:r>
            <w:r w:rsidRPr="008E47DB">
              <w:rPr>
                <w:rFonts w:asciiTheme="minorBidi" w:hAnsiTheme="minorBidi" w:cstheme="minorBidi"/>
                <w:sz w:val="18"/>
                <w:szCs w:val="18"/>
                <w:lang w:eastAsia="en-GB"/>
              </w:rPr>
              <w:t xml:space="preserve"> </w:t>
            </w:r>
          </w:p>
          <w:p w14:paraId="472BB9EF" w14:textId="26A7F6A4" w:rsidR="00601165" w:rsidRPr="008E47DB" w:rsidRDefault="00601165" w:rsidP="00601165">
            <w:pPr>
              <w:rPr>
                <w:rFonts w:asciiTheme="minorBidi" w:hAnsiTheme="minorBidi" w:cstheme="minorBidi"/>
                <w:sz w:val="18"/>
                <w:szCs w:val="18"/>
                <w:lang w:eastAsia="en-GB"/>
              </w:rPr>
            </w:pPr>
            <w:r w:rsidRPr="008E47DB">
              <w:rPr>
                <w:rFonts w:asciiTheme="minorBidi" w:hAnsiTheme="minorBidi" w:cstheme="minorBidi"/>
                <w:sz w:val="18"/>
                <w:szCs w:val="18"/>
                <w:lang w:eastAsia="en-GB"/>
              </w:rPr>
              <w:t>Noise not considered an issue – 1 meter rule</w:t>
            </w:r>
            <w:r w:rsidR="0030210C" w:rsidRPr="008E47DB">
              <w:rPr>
                <w:rFonts w:asciiTheme="minorBidi" w:hAnsiTheme="minorBidi" w:cstheme="minorBidi"/>
                <w:sz w:val="18"/>
                <w:szCs w:val="18"/>
                <w:lang w:eastAsia="en-GB"/>
              </w:rPr>
              <w:t>.</w:t>
            </w:r>
          </w:p>
        </w:tc>
        <w:tc>
          <w:tcPr>
            <w:tcW w:w="283" w:type="dxa"/>
            <w:tcBorders>
              <w:top w:val="single" w:sz="6" w:space="0" w:color="auto"/>
              <w:bottom w:val="single" w:sz="6" w:space="0" w:color="auto"/>
            </w:tcBorders>
            <w:vAlign w:val="center"/>
          </w:tcPr>
          <w:p w14:paraId="7388CDC1" w14:textId="74228E0C"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284" w:type="dxa"/>
            <w:tcBorders>
              <w:top w:val="single" w:sz="6" w:space="0" w:color="auto"/>
              <w:bottom w:val="single" w:sz="6" w:space="0" w:color="auto"/>
            </w:tcBorders>
            <w:vAlign w:val="center"/>
          </w:tcPr>
          <w:p w14:paraId="624A4D56" w14:textId="019C90CE"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425" w:type="dxa"/>
            <w:tcBorders>
              <w:top w:val="single" w:sz="6" w:space="0" w:color="auto"/>
              <w:bottom w:val="single" w:sz="6" w:space="0" w:color="auto"/>
            </w:tcBorders>
            <w:shd w:val="clear" w:color="auto" w:fill="48EF31"/>
            <w:vAlign w:val="center"/>
          </w:tcPr>
          <w:p w14:paraId="5785CF8E" w14:textId="656E0C0D" w:rsidR="000E6987" w:rsidRPr="008E47DB" w:rsidRDefault="00E32788"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r>
      <w:tr w:rsidR="00CA5E61" w:rsidRPr="008E47DB" w14:paraId="4C678686" w14:textId="77777777" w:rsidTr="009C07ED">
        <w:trPr>
          <w:gridBefore w:val="2"/>
          <w:wBefore w:w="127" w:type="dxa"/>
          <w:trHeight w:val="1259"/>
        </w:trPr>
        <w:tc>
          <w:tcPr>
            <w:tcW w:w="1276" w:type="dxa"/>
            <w:gridSpan w:val="2"/>
            <w:tcBorders>
              <w:top w:val="single" w:sz="6" w:space="0" w:color="auto"/>
              <w:bottom w:val="single" w:sz="6" w:space="0" w:color="auto"/>
            </w:tcBorders>
            <w:vAlign w:val="center"/>
          </w:tcPr>
          <w:p w14:paraId="5548B9F3" w14:textId="45AFFAB2" w:rsidR="005074DD" w:rsidRPr="008E47DB" w:rsidRDefault="005074DD" w:rsidP="004D391C">
            <w:pPr>
              <w:jc w:val="center"/>
              <w:rPr>
                <w:rFonts w:asciiTheme="minorBidi" w:hAnsiTheme="minorBidi" w:cstheme="minorBidi"/>
                <w:sz w:val="18"/>
                <w:szCs w:val="18"/>
              </w:rPr>
            </w:pPr>
            <w:r w:rsidRPr="008E47DB">
              <w:rPr>
                <w:rFonts w:asciiTheme="minorBidi" w:hAnsiTheme="minorBidi" w:cstheme="minorBidi"/>
                <w:sz w:val="18"/>
                <w:szCs w:val="18"/>
              </w:rPr>
              <w:t>3.5 Electricity</w:t>
            </w:r>
          </w:p>
        </w:tc>
        <w:tc>
          <w:tcPr>
            <w:tcW w:w="1958" w:type="dxa"/>
            <w:tcBorders>
              <w:top w:val="single" w:sz="6" w:space="0" w:color="auto"/>
              <w:bottom w:val="single" w:sz="6" w:space="0" w:color="auto"/>
            </w:tcBorders>
            <w:vAlign w:val="center"/>
          </w:tcPr>
          <w:p w14:paraId="62127285" w14:textId="5CB80A5B" w:rsidR="005074DD" w:rsidRPr="008E47DB" w:rsidRDefault="00A645C1"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78C050F3" w14:textId="01E2F95D" w:rsidR="005074DD" w:rsidRPr="008E47DB" w:rsidRDefault="005074DD" w:rsidP="004D391C">
            <w:pPr>
              <w:rPr>
                <w:rFonts w:asciiTheme="minorBidi" w:hAnsiTheme="minorBidi" w:cstheme="minorBidi"/>
                <w:sz w:val="18"/>
                <w:szCs w:val="18"/>
                <w:lang w:eastAsia="en-GB"/>
              </w:rPr>
            </w:pPr>
            <w:r w:rsidRPr="008E47DB">
              <w:rPr>
                <w:rFonts w:asciiTheme="minorBidi" w:hAnsiTheme="minorBidi" w:cstheme="minorBidi"/>
                <w:sz w:val="18"/>
                <w:szCs w:val="18"/>
                <w:lang w:eastAsia="en-GB"/>
              </w:rPr>
              <w:t>Electrocution / shock, burns / fires, ignition of flammables / explosives, static</w:t>
            </w:r>
            <w:r w:rsidR="00A645C1" w:rsidRPr="008E47DB">
              <w:rPr>
                <w:rFonts w:asciiTheme="minorBidi" w:hAnsiTheme="minorBidi" w:cstheme="minorBidi"/>
                <w:sz w:val="18"/>
                <w:szCs w:val="18"/>
                <w:lang w:eastAsia="en-GB"/>
              </w:rPr>
              <w:t xml:space="preserve"> build up can be hazards experienced due to electricity, t</w:t>
            </w:r>
          </w:p>
        </w:tc>
        <w:tc>
          <w:tcPr>
            <w:tcW w:w="2262" w:type="dxa"/>
            <w:tcBorders>
              <w:top w:val="single" w:sz="6" w:space="0" w:color="auto"/>
              <w:bottom w:val="single" w:sz="6" w:space="0" w:color="auto"/>
            </w:tcBorders>
          </w:tcPr>
          <w:p w14:paraId="5E925832" w14:textId="77777777" w:rsidR="00A645C1" w:rsidRPr="008E47DB" w:rsidRDefault="00A645C1" w:rsidP="00A645C1">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Exposed wiring or faulty equipment</w:t>
            </w:r>
          </w:p>
          <w:p w14:paraId="7AA97A95" w14:textId="77777777" w:rsidR="00A645C1" w:rsidRPr="008E47DB" w:rsidRDefault="00457BE2" w:rsidP="00A645C1">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Damp conditions</w:t>
            </w:r>
          </w:p>
          <w:p w14:paraId="3357D3D0" w14:textId="77777777" w:rsidR="00457BE2" w:rsidRPr="008E47DB" w:rsidRDefault="00457BE2" w:rsidP="00A645C1">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Lack of PPE</w:t>
            </w:r>
          </w:p>
          <w:p w14:paraId="04EE650E" w14:textId="49E1A591" w:rsidR="00457BE2" w:rsidRPr="008E47DB" w:rsidRDefault="00457BE2" w:rsidP="00A645C1">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Static discharge</w:t>
            </w:r>
          </w:p>
        </w:tc>
        <w:tc>
          <w:tcPr>
            <w:tcW w:w="242" w:type="dxa"/>
            <w:tcBorders>
              <w:top w:val="single" w:sz="6" w:space="0" w:color="auto"/>
              <w:bottom w:val="single" w:sz="6" w:space="0" w:color="auto"/>
            </w:tcBorders>
            <w:vAlign w:val="center"/>
          </w:tcPr>
          <w:p w14:paraId="48A7776B" w14:textId="247A5BF8" w:rsidR="005074DD"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36" w:type="dxa"/>
            <w:tcBorders>
              <w:top w:val="single" w:sz="6" w:space="0" w:color="auto"/>
              <w:bottom w:val="single" w:sz="6" w:space="0" w:color="auto"/>
            </w:tcBorders>
            <w:vAlign w:val="center"/>
          </w:tcPr>
          <w:p w14:paraId="5B9D1996" w14:textId="0A5CCC92" w:rsidR="005074DD"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520" w:type="dxa"/>
            <w:tcBorders>
              <w:top w:val="single" w:sz="6" w:space="0" w:color="auto"/>
              <w:bottom w:val="single" w:sz="6" w:space="0" w:color="auto"/>
            </w:tcBorders>
            <w:shd w:val="clear" w:color="auto" w:fill="FFFF00"/>
            <w:vAlign w:val="center"/>
          </w:tcPr>
          <w:p w14:paraId="34EB87E7" w14:textId="332BADB7" w:rsidR="005074DD"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6</w:t>
            </w:r>
          </w:p>
        </w:tc>
        <w:tc>
          <w:tcPr>
            <w:tcW w:w="5387" w:type="dxa"/>
            <w:tcBorders>
              <w:top w:val="single" w:sz="6" w:space="0" w:color="auto"/>
              <w:bottom w:val="single" w:sz="6" w:space="0" w:color="auto"/>
            </w:tcBorders>
            <w:vAlign w:val="center"/>
          </w:tcPr>
          <w:p w14:paraId="79BF644F" w14:textId="77777777" w:rsidR="005074DD" w:rsidRPr="008E47DB" w:rsidRDefault="00601165" w:rsidP="00E54FA2">
            <w:pPr>
              <w:rPr>
                <w:rFonts w:asciiTheme="minorBidi" w:hAnsiTheme="minorBidi" w:cstheme="minorBidi"/>
                <w:sz w:val="18"/>
                <w:szCs w:val="18"/>
                <w:lang w:eastAsia="en-GB"/>
              </w:rPr>
            </w:pPr>
            <w:r w:rsidRPr="008E47DB">
              <w:rPr>
                <w:rFonts w:asciiTheme="minorBidi" w:hAnsiTheme="minorBidi" w:cstheme="minorBidi"/>
                <w:sz w:val="18"/>
                <w:szCs w:val="18"/>
                <w:lang w:eastAsia="en-GB"/>
              </w:rPr>
              <w:t>Building electricity is earthed and regularly checked at planned intervals by a qualified electrician.</w:t>
            </w:r>
          </w:p>
          <w:p w14:paraId="3BE6B124" w14:textId="6E8C1FFA" w:rsidR="00601165" w:rsidRPr="008E47DB" w:rsidRDefault="00601165" w:rsidP="00E54FA2">
            <w:pPr>
              <w:rPr>
                <w:rFonts w:asciiTheme="minorBidi" w:hAnsiTheme="minorBidi" w:cstheme="minorBidi"/>
                <w:sz w:val="18"/>
                <w:szCs w:val="18"/>
                <w:lang w:eastAsia="en-GB"/>
              </w:rPr>
            </w:pPr>
            <w:r w:rsidRPr="008E47DB">
              <w:rPr>
                <w:rFonts w:asciiTheme="minorBidi" w:hAnsiTheme="minorBidi" w:cstheme="minorBidi"/>
                <w:sz w:val="18"/>
                <w:szCs w:val="18"/>
                <w:lang w:eastAsia="en-GB"/>
              </w:rPr>
              <w:t>Test register o</w:t>
            </w:r>
            <w:r w:rsidR="0030210C" w:rsidRPr="008E47DB">
              <w:rPr>
                <w:rFonts w:asciiTheme="minorBidi" w:hAnsiTheme="minorBidi" w:cstheme="minorBidi"/>
                <w:sz w:val="18"/>
                <w:szCs w:val="18"/>
                <w:lang w:eastAsia="en-GB"/>
              </w:rPr>
              <w:t>f</w:t>
            </w:r>
            <w:r w:rsidRPr="008E47DB">
              <w:rPr>
                <w:rFonts w:asciiTheme="minorBidi" w:hAnsiTheme="minorBidi" w:cstheme="minorBidi"/>
                <w:sz w:val="18"/>
                <w:szCs w:val="18"/>
                <w:lang w:eastAsia="en-GB"/>
              </w:rPr>
              <w:t xml:space="preserve"> buildings held by the Electrical </w:t>
            </w:r>
            <w:r w:rsidR="00C41E76" w:rsidRPr="008E47DB">
              <w:rPr>
                <w:rFonts w:asciiTheme="minorBidi" w:hAnsiTheme="minorBidi" w:cstheme="minorBidi"/>
                <w:sz w:val="18"/>
                <w:szCs w:val="18"/>
                <w:lang w:eastAsia="en-GB"/>
              </w:rPr>
              <w:t>Department.</w:t>
            </w:r>
          </w:p>
          <w:p w14:paraId="0B5351DA" w14:textId="77777777" w:rsidR="00C41E76" w:rsidRPr="008E47DB" w:rsidRDefault="00C41E76" w:rsidP="00E54FA2">
            <w:pPr>
              <w:rPr>
                <w:rFonts w:asciiTheme="minorBidi" w:hAnsiTheme="minorBidi" w:cstheme="minorBidi"/>
                <w:sz w:val="18"/>
                <w:szCs w:val="18"/>
                <w:lang w:eastAsia="en-GB"/>
              </w:rPr>
            </w:pPr>
            <w:r w:rsidRPr="008E47DB">
              <w:rPr>
                <w:rFonts w:asciiTheme="minorBidi" w:hAnsiTheme="minorBidi" w:cstheme="minorBidi"/>
                <w:sz w:val="18"/>
                <w:szCs w:val="18"/>
                <w:lang w:eastAsia="en-GB"/>
              </w:rPr>
              <w:t>Only limited electrical equipment installed in the building.</w:t>
            </w:r>
          </w:p>
          <w:p w14:paraId="4AC97EC9" w14:textId="10B3AAAA" w:rsidR="00C41E76" w:rsidRPr="008E47DB" w:rsidRDefault="00C41E76" w:rsidP="00E54FA2">
            <w:pPr>
              <w:rPr>
                <w:rFonts w:asciiTheme="minorBidi" w:hAnsiTheme="minorBidi" w:cstheme="minorBidi"/>
                <w:sz w:val="18"/>
                <w:szCs w:val="18"/>
                <w:lang w:eastAsia="en-GB"/>
              </w:rPr>
            </w:pPr>
            <w:r w:rsidRPr="008E47DB">
              <w:rPr>
                <w:rFonts w:asciiTheme="minorBidi" w:hAnsiTheme="minorBidi" w:cstheme="minorBidi"/>
                <w:sz w:val="18"/>
                <w:szCs w:val="18"/>
                <w:lang w:eastAsia="en-GB"/>
              </w:rPr>
              <w:t>Faulty equipment reported and replaced ASAP</w:t>
            </w:r>
            <w:r w:rsidR="0030210C" w:rsidRPr="008E47DB">
              <w:rPr>
                <w:rFonts w:asciiTheme="minorBidi" w:hAnsiTheme="minorBidi" w:cstheme="minorBidi"/>
                <w:sz w:val="18"/>
                <w:szCs w:val="18"/>
                <w:lang w:eastAsia="en-GB"/>
              </w:rPr>
              <w:t>.</w:t>
            </w:r>
          </w:p>
        </w:tc>
        <w:tc>
          <w:tcPr>
            <w:tcW w:w="283" w:type="dxa"/>
            <w:tcBorders>
              <w:top w:val="single" w:sz="6" w:space="0" w:color="auto"/>
              <w:bottom w:val="single" w:sz="6" w:space="0" w:color="auto"/>
            </w:tcBorders>
            <w:vAlign w:val="center"/>
          </w:tcPr>
          <w:p w14:paraId="2F11C501" w14:textId="3341C47A" w:rsidR="005074DD"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84" w:type="dxa"/>
            <w:tcBorders>
              <w:top w:val="single" w:sz="6" w:space="0" w:color="auto"/>
              <w:bottom w:val="single" w:sz="6" w:space="0" w:color="auto"/>
            </w:tcBorders>
            <w:vAlign w:val="center"/>
          </w:tcPr>
          <w:p w14:paraId="57BF84FD" w14:textId="10A8A1AB" w:rsidR="005074DD"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425" w:type="dxa"/>
            <w:tcBorders>
              <w:top w:val="single" w:sz="6" w:space="0" w:color="auto"/>
              <w:bottom w:val="single" w:sz="6" w:space="0" w:color="auto"/>
            </w:tcBorders>
            <w:shd w:val="clear" w:color="auto" w:fill="48EF31"/>
            <w:vAlign w:val="center"/>
          </w:tcPr>
          <w:p w14:paraId="695DBEA4" w14:textId="49D13B38" w:rsidR="005074DD" w:rsidRPr="008E47DB" w:rsidRDefault="00E32788"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r>
      <w:tr w:rsidR="00E454EE" w:rsidRPr="008E47DB" w14:paraId="737E724C" w14:textId="77777777" w:rsidTr="004D391C">
        <w:trPr>
          <w:gridBefore w:val="2"/>
          <w:wBefore w:w="127" w:type="dxa"/>
          <w:trHeight w:val="278"/>
        </w:trPr>
        <w:tc>
          <w:tcPr>
            <w:tcW w:w="800" w:type="dxa"/>
            <w:tcBorders>
              <w:top w:val="single" w:sz="6" w:space="0" w:color="auto"/>
              <w:bottom w:val="double" w:sz="4" w:space="0" w:color="auto"/>
            </w:tcBorders>
            <w:shd w:val="clear" w:color="auto" w:fill="99FFCC"/>
          </w:tcPr>
          <w:p w14:paraId="775FE8CC" w14:textId="77777777" w:rsidR="00E454EE" w:rsidRPr="008E47DB" w:rsidRDefault="00E454EE" w:rsidP="004D391C">
            <w:pPr>
              <w:rPr>
                <w:rFonts w:asciiTheme="minorBidi" w:hAnsiTheme="minorBidi" w:cstheme="minorBidi"/>
                <w:b/>
                <w:sz w:val="18"/>
                <w:szCs w:val="18"/>
                <w:lang w:eastAsia="en-GB"/>
              </w:rPr>
            </w:pPr>
          </w:p>
        </w:tc>
        <w:tc>
          <w:tcPr>
            <w:tcW w:w="15785" w:type="dxa"/>
            <w:gridSpan w:val="11"/>
            <w:tcBorders>
              <w:top w:val="single" w:sz="6" w:space="0" w:color="auto"/>
              <w:bottom w:val="double" w:sz="4" w:space="0" w:color="auto"/>
            </w:tcBorders>
            <w:shd w:val="clear" w:color="auto" w:fill="99FFCC"/>
            <w:vAlign w:val="center"/>
          </w:tcPr>
          <w:p w14:paraId="72B3B6F3" w14:textId="5D8EC293" w:rsidR="00E454EE" w:rsidRPr="008E47DB" w:rsidRDefault="00E454EE" w:rsidP="004D391C">
            <w:pPr>
              <w:rPr>
                <w:rFonts w:asciiTheme="minorBidi" w:hAnsiTheme="minorBidi" w:cstheme="minorBidi"/>
                <w:b/>
                <w:sz w:val="18"/>
                <w:szCs w:val="18"/>
                <w:lang w:eastAsia="en-GB"/>
              </w:rPr>
            </w:pPr>
            <w:r w:rsidRPr="008E47DB">
              <w:rPr>
                <w:rFonts w:asciiTheme="minorBidi" w:hAnsiTheme="minorBidi" w:cstheme="minorBidi"/>
                <w:b/>
                <w:sz w:val="18"/>
                <w:szCs w:val="18"/>
                <w:lang w:eastAsia="en-GB"/>
              </w:rPr>
              <w:t xml:space="preserve">4 </w:t>
            </w:r>
            <w:r w:rsidR="005074DD" w:rsidRPr="008E47DB">
              <w:rPr>
                <w:rFonts w:asciiTheme="minorBidi" w:hAnsiTheme="minorBidi" w:cstheme="minorBidi"/>
                <w:b/>
                <w:sz w:val="18"/>
                <w:szCs w:val="18"/>
                <w:lang w:eastAsia="en-GB"/>
              </w:rPr>
              <w:t>General</w:t>
            </w:r>
            <w:r w:rsidR="000F3AA1" w:rsidRPr="008E47DB">
              <w:rPr>
                <w:rFonts w:asciiTheme="minorBidi" w:hAnsiTheme="minorBidi" w:cstheme="minorBidi"/>
                <w:b/>
                <w:sz w:val="18"/>
                <w:szCs w:val="18"/>
                <w:lang w:eastAsia="en-GB"/>
              </w:rPr>
              <w:t xml:space="preserve"> Hazards</w:t>
            </w:r>
          </w:p>
        </w:tc>
      </w:tr>
      <w:tr w:rsidR="0089131C" w:rsidRPr="008E47DB" w14:paraId="31E8CD9B" w14:textId="77777777" w:rsidTr="00727FAB">
        <w:trPr>
          <w:gridBefore w:val="2"/>
          <w:wBefore w:w="127" w:type="dxa"/>
          <w:trHeight w:val="239"/>
        </w:trPr>
        <w:tc>
          <w:tcPr>
            <w:tcW w:w="16585" w:type="dxa"/>
            <w:gridSpan w:val="12"/>
            <w:tcBorders>
              <w:top w:val="single" w:sz="6" w:space="0" w:color="auto"/>
              <w:bottom w:val="double" w:sz="4" w:space="0" w:color="auto"/>
            </w:tcBorders>
            <w:shd w:val="clear" w:color="auto" w:fill="99FFCC"/>
          </w:tcPr>
          <w:p w14:paraId="27F660B5" w14:textId="0763DB2F" w:rsidR="0089131C" w:rsidRPr="008E47DB" w:rsidRDefault="0089131C" w:rsidP="004D391C">
            <w:pPr>
              <w:rPr>
                <w:rFonts w:asciiTheme="minorBidi" w:hAnsiTheme="minorBidi" w:cstheme="minorBidi"/>
                <w:b/>
                <w:sz w:val="18"/>
                <w:szCs w:val="18"/>
                <w:lang w:eastAsia="en-GB"/>
              </w:rPr>
            </w:pPr>
            <w:r w:rsidRPr="008E47DB">
              <w:rPr>
                <w:rFonts w:asciiTheme="minorBidi" w:hAnsiTheme="minorBidi" w:cstheme="minorBidi"/>
                <w:b/>
                <w:sz w:val="18"/>
                <w:szCs w:val="18"/>
                <w:lang w:eastAsia="en-GB"/>
              </w:rPr>
              <w:t>Contact</w:t>
            </w:r>
          </w:p>
        </w:tc>
      </w:tr>
      <w:tr w:rsidR="004D391C" w:rsidRPr="008E47DB" w14:paraId="112229C3" w14:textId="77777777" w:rsidTr="00E32788">
        <w:trPr>
          <w:gridBefore w:val="2"/>
          <w:wBefore w:w="127" w:type="dxa"/>
          <w:trHeight w:val="57"/>
        </w:trPr>
        <w:tc>
          <w:tcPr>
            <w:tcW w:w="1276" w:type="dxa"/>
            <w:gridSpan w:val="2"/>
            <w:tcBorders>
              <w:top w:val="single" w:sz="6" w:space="0" w:color="auto"/>
              <w:bottom w:val="single" w:sz="6" w:space="0" w:color="auto"/>
            </w:tcBorders>
            <w:vAlign w:val="center"/>
          </w:tcPr>
          <w:p w14:paraId="54F3CEB6" w14:textId="3AA59565" w:rsidR="000E6987" w:rsidRPr="008E47DB" w:rsidRDefault="000E6987"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4.1 </w:t>
            </w:r>
            <w:r w:rsidR="005074DD" w:rsidRPr="008E47DB">
              <w:rPr>
                <w:rFonts w:asciiTheme="minorBidi" w:hAnsiTheme="minorBidi" w:cstheme="minorBidi"/>
                <w:sz w:val="18"/>
                <w:szCs w:val="18"/>
                <w:lang w:eastAsia="en-GB"/>
              </w:rPr>
              <w:t>Falling Objects</w:t>
            </w:r>
          </w:p>
        </w:tc>
        <w:tc>
          <w:tcPr>
            <w:tcW w:w="1958" w:type="dxa"/>
            <w:tcBorders>
              <w:top w:val="single" w:sz="6" w:space="0" w:color="auto"/>
              <w:bottom w:val="single" w:sz="6" w:space="0" w:color="auto"/>
            </w:tcBorders>
            <w:vAlign w:val="center"/>
          </w:tcPr>
          <w:p w14:paraId="284DF4C2" w14:textId="1DDE385F" w:rsidR="000E6987" w:rsidRPr="008E47DB" w:rsidRDefault="00457BE2"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08046E25" w14:textId="5EFA3DE8" w:rsidR="000E6987" w:rsidRPr="008E47DB" w:rsidRDefault="00457BE2" w:rsidP="0089131C">
            <w:pPr>
              <w:rPr>
                <w:rFonts w:asciiTheme="minorBidi" w:hAnsiTheme="minorBidi" w:cstheme="minorBidi"/>
                <w:sz w:val="18"/>
                <w:szCs w:val="18"/>
                <w:lang w:eastAsia="en-GB"/>
              </w:rPr>
            </w:pPr>
            <w:r w:rsidRPr="008E47DB">
              <w:rPr>
                <w:rFonts w:asciiTheme="minorBidi" w:hAnsiTheme="minorBidi" w:cstheme="minorBidi"/>
                <w:sz w:val="18"/>
                <w:szCs w:val="18"/>
                <w:lang w:eastAsia="en-GB"/>
              </w:rPr>
              <w:t>If items are stored incorrectly or the storage conditions in the facility are poor, objects may slowly fall over time and lead on to a high impact scenario if it falls from height, this is a danger to the personnel in the area and can damage the product.</w:t>
            </w:r>
          </w:p>
        </w:tc>
        <w:tc>
          <w:tcPr>
            <w:tcW w:w="2262" w:type="dxa"/>
            <w:tcBorders>
              <w:top w:val="single" w:sz="6" w:space="0" w:color="auto"/>
              <w:bottom w:val="single" w:sz="6" w:space="0" w:color="auto"/>
            </w:tcBorders>
          </w:tcPr>
          <w:p w14:paraId="6CA93E2E" w14:textId="67DF5DA0" w:rsidR="00457BE2" w:rsidRPr="008E47DB" w:rsidRDefault="00457BE2" w:rsidP="00457BE2">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Inadequate storage conditions – degradation of pallets / shelves</w:t>
            </w:r>
          </w:p>
          <w:p w14:paraId="4ADAA305" w14:textId="77777777" w:rsidR="00457BE2" w:rsidRPr="008E47DB" w:rsidRDefault="00457BE2" w:rsidP="00457BE2">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 xml:space="preserve">Improper stacking technique </w:t>
            </w:r>
          </w:p>
          <w:p w14:paraId="2A08DF9F" w14:textId="0E91BDEE" w:rsidR="00457BE2" w:rsidRPr="008E47DB" w:rsidRDefault="00457BE2" w:rsidP="00457BE2">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lastRenderedPageBreak/>
              <w:t>Untrained forklift operative</w:t>
            </w:r>
          </w:p>
          <w:p w14:paraId="121701D9" w14:textId="03D1213F" w:rsidR="00457BE2" w:rsidRPr="008E47DB" w:rsidRDefault="00457BE2" w:rsidP="00457BE2">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Shock wave</w:t>
            </w:r>
          </w:p>
        </w:tc>
        <w:tc>
          <w:tcPr>
            <w:tcW w:w="242" w:type="dxa"/>
            <w:tcBorders>
              <w:top w:val="single" w:sz="6" w:space="0" w:color="auto"/>
              <w:bottom w:val="single" w:sz="6" w:space="0" w:color="auto"/>
            </w:tcBorders>
            <w:vAlign w:val="center"/>
          </w:tcPr>
          <w:p w14:paraId="2D0238D1" w14:textId="05270FA4"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lastRenderedPageBreak/>
              <w:t>3</w:t>
            </w:r>
          </w:p>
        </w:tc>
        <w:tc>
          <w:tcPr>
            <w:tcW w:w="236" w:type="dxa"/>
            <w:tcBorders>
              <w:top w:val="single" w:sz="6" w:space="0" w:color="auto"/>
              <w:bottom w:val="single" w:sz="6" w:space="0" w:color="auto"/>
            </w:tcBorders>
            <w:vAlign w:val="center"/>
          </w:tcPr>
          <w:p w14:paraId="494A6651" w14:textId="2520C499"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520" w:type="dxa"/>
            <w:tcBorders>
              <w:top w:val="single" w:sz="6" w:space="0" w:color="auto"/>
              <w:bottom w:val="single" w:sz="6" w:space="0" w:color="auto"/>
            </w:tcBorders>
            <w:shd w:val="clear" w:color="auto" w:fill="FFFF00"/>
            <w:vAlign w:val="center"/>
          </w:tcPr>
          <w:p w14:paraId="46441AB3" w14:textId="07C1DC43"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9</w:t>
            </w:r>
          </w:p>
        </w:tc>
        <w:tc>
          <w:tcPr>
            <w:tcW w:w="5387" w:type="dxa"/>
            <w:tcBorders>
              <w:top w:val="single" w:sz="6" w:space="0" w:color="auto"/>
              <w:bottom w:val="single" w:sz="6" w:space="0" w:color="auto"/>
            </w:tcBorders>
            <w:vAlign w:val="center"/>
          </w:tcPr>
          <w:p w14:paraId="410EC799" w14:textId="77777777" w:rsidR="00C41E76" w:rsidRPr="008E47DB" w:rsidRDefault="00C41E76" w:rsidP="00C41E76">
            <w:pPr>
              <w:rPr>
                <w:rFonts w:asciiTheme="minorBidi" w:hAnsiTheme="minorBidi" w:cstheme="minorBidi"/>
                <w:sz w:val="18"/>
                <w:szCs w:val="18"/>
                <w:lang w:eastAsia="en-GB"/>
              </w:rPr>
            </w:pPr>
            <w:r w:rsidRPr="008E47DB">
              <w:rPr>
                <w:rFonts w:asciiTheme="minorBidi" w:hAnsiTheme="minorBidi" w:cstheme="minorBidi"/>
                <w:sz w:val="18"/>
                <w:szCs w:val="18"/>
                <w:lang w:eastAsia="en-GB"/>
              </w:rPr>
              <w:t>FLT operators are fully trained, this is renewed every 3 years. This training covers movement of loads / goods supplied on pallets.</w:t>
            </w:r>
          </w:p>
          <w:p w14:paraId="79FBB990" w14:textId="3A554791" w:rsidR="00C41E76" w:rsidRPr="008E47DB" w:rsidRDefault="00C41E76" w:rsidP="00C41E76">
            <w:pPr>
              <w:rPr>
                <w:rFonts w:asciiTheme="minorBidi" w:hAnsiTheme="minorBidi" w:cstheme="minorBidi"/>
                <w:sz w:val="18"/>
                <w:szCs w:val="18"/>
                <w:lang w:eastAsia="en-GB"/>
              </w:rPr>
            </w:pPr>
            <w:r w:rsidRPr="008E47DB">
              <w:rPr>
                <w:rFonts w:asciiTheme="minorBidi" w:hAnsiTheme="minorBidi" w:cstheme="minorBidi"/>
                <w:sz w:val="18"/>
                <w:szCs w:val="18"/>
                <w:lang w:eastAsia="en-GB"/>
              </w:rPr>
              <w:t>Manufacturing instruction in place to limit number of pallets in designated loading area and number of pallets that can be stacked.</w:t>
            </w:r>
          </w:p>
          <w:p w14:paraId="2AB34B8B" w14:textId="77777777" w:rsidR="00C41E76" w:rsidRPr="008E47DB" w:rsidRDefault="00C41E76" w:rsidP="00C41E76">
            <w:pPr>
              <w:rPr>
                <w:rFonts w:asciiTheme="minorBidi" w:hAnsiTheme="minorBidi" w:cstheme="minorBidi"/>
                <w:sz w:val="18"/>
                <w:szCs w:val="18"/>
                <w:lang w:eastAsia="en-GB"/>
              </w:rPr>
            </w:pPr>
            <w:r w:rsidRPr="008E47DB">
              <w:rPr>
                <w:rFonts w:asciiTheme="minorBidi" w:hAnsiTheme="minorBidi" w:cstheme="minorBidi"/>
                <w:sz w:val="18"/>
                <w:szCs w:val="18"/>
                <w:lang w:eastAsia="en-GB"/>
              </w:rPr>
              <w:lastRenderedPageBreak/>
              <w:t>FLT operators are trained to only work on firm, level ground, in a designated area, in a seating position that isn’t obscuring view and know not to stack more than 2 meters high.</w:t>
            </w:r>
          </w:p>
          <w:p w14:paraId="0A2E109D" w14:textId="77777777" w:rsidR="00C41E76" w:rsidRPr="008E47DB" w:rsidRDefault="00C41E76" w:rsidP="00C41E76">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Sire operates with a 3 meter rule, where powered vehicles must stop within 3 meters of a pedestrian. </w:t>
            </w:r>
          </w:p>
          <w:p w14:paraId="5EAA1572" w14:textId="02B250FA" w:rsidR="00C41E76" w:rsidRPr="008E47DB" w:rsidRDefault="00C41E76" w:rsidP="00C41E76">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If the packages / goods are considered unsafe by the </w:t>
            </w:r>
            <w:r w:rsidR="0030210C" w:rsidRPr="008E47DB">
              <w:rPr>
                <w:rFonts w:asciiTheme="minorBidi" w:hAnsiTheme="minorBidi" w:cstheme="minorBidi"/>
                <w:sz w:val="18"/>
                <w:szCs w:val="18"/>
                <w:lang w:eastAsia="en-GB"/>
              </w:rPr>
              <w:t>stores’</w:t>
            </w:r>
            <w:r w:rsidRPr="008E47DB">
              <w:rPr>
                <w:rFonts w:asciiTheme="minorBidi" w:hAnsiTheme="minorBidi" w:cstheme="minorBidi"/>
                <w:sz w:val="18"/>
                <w:szCs w:val="18"/>
                <w:lang w:eastAsia="en-GB"/>
              </w:rPr>
              <w:t xml:space="preserve"> personnel, it is to be rejected and returned to vendor until made safe.</w:t>
            </w:r>
          </w:p>
          <w:p w14:paraId="3DC126BC" w14:textId="57082F8D" w:rsidR="00C41E76" w:rsidRPr="008E47DB" w:rsidRDefault="00C41E76" w:rsidP="00C41E76">
            <w:pPr>
              <w:rPr>
                <w:rFonts w:asciiTheme="minorBidi" w:hAnsiTheme="minorBidi" w:cstheme="minorBidi"/>
                <w:sz w:val="18"/>
                <w:szCs w:val="18"/>
                <w:lang w:eastAsia="en-GB"/>
              </w:rPr>
            </w:pPr>
            <w:r w:rsidRPr="008E47DB">
              <w:rPr>
                <w:rFonts w:asciiTheme="minorBidi" w:hAnsiTheme="minorBidi" w:cstheme="minorBidi"/>
                <w:sz w:val="18"/>
                <w:szCs w:val="18"/>
                <w:lang w:eastAsia="en-GB"/>
              </w:rPr>
              <w:t>Further risk assessments / method statements are complete if additional work is carried out by maintenance or contractors in the area.</w:t>
            </w:r>
          </w:p>
        </w:tc>
        <w:tc>
          <w:tcPr>
            <w:tcW w:w="283" w:type="dxa"/>
            <w:tcBorders>
              <w:top w:val="single" w:sz="6" w:space="0" w:color="auto"/>
              <w:bottom w:val="single" w:sz="6" w:space="0" w:color="auto"/>
            </w:tcBorders>
            <w:vAlign w:val="center"/>
          </w:tcPr>
          <w:p w14:paraId="35F7CEBE" w14:textId="7D1B5315"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lastRenderedPageBreak/>
              <w:t>3</w:t>
            </w:r>
          </w:p>
        </w:tc>
        <w:tc>
          <w:tcPr>
            <w:tcW w:w="284" w:type="dxa"/>
            <w:tcBorders>
              <w:top w:val="single" w:sz="6" w:space="0" w:color="auto"/>
              <w:bottom w:val="single" w:sz="6" w:space="0" w:color="auto"/>
            </w:tcBorders>
            <w:vAlign w:val="center"/>
          </w:tcPr>
          <w:p w14:paraId="7EC31DB2" w14:textId="564ADA61"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425" w:type="dxa"/>
            <w:tcBorders>
              <w:top w:val="single" w:sz="6" w:space="0" w:color="auto"/>
              <w:bottom w:val="single" w:sz="6" w:space="0" w:color="auto"/>
            </w:tcBorders>
            <w:shd w:val="clear" w:color="auto" w:fill="FFFF00"/>
            <w:vAlign w:val="center"/>
          </w:tcPr>
          <w:p w14:paraId="1E572B3B" w14:textId="7AD9ADC7" w:rsidR="000E6987" w:rsidRPr="008E47DB" w:rsidRDefault="00E32788"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6</w:t>
            </w:r>
          </w:p>
        </w:tc>
      </w:tr>
      <w:tr w:rsidR="004D391C" w:rsidRPr="008E47DB" w14:paraId="045E3DD3" w14:textId="77777777" w:rsidTr="00B13D8E">
        <w:trPr>
          <w:gridBefore w:val="2"/>
          <w:wBefore w:w="127" w:type="dxa"/>
          <w:trHeight w:val="1134"/>
        </w:trPr>
        <w:tc>
          <w:tcPr>
            <w:tcW w:w="1276" w:type="dxa"/>
            <w:gridSpan w:val="2"/>
            <w:tcBorders>
              <w:top w:val="single" w:sz="6" w:space="0" w:color="auto"/>
              <w:bottom w:val="single" w:sz="6" w:space="0" w:color="auto"/>
            </w:tcBorders>
            <w:vAlign w:val="center"/>
          </w:tcPr>
          <w:p w14:paraId="66A8E193" w14:textId="1396E334" w:rsidR="000E6987" w:rsidRPr="008E47DB" w:rsidRDefault="000E6987"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4.2 </w:t>
            </w:r>
            <w:r w:rsidR="005074DD" w:rsidRPr="008E47DB">
              <w:rPr>
                <w:rFonts w:asciiTheme="minorBidi" w:hAnsiTheme="minorBidi" w:cstheme="minorBidi"/>
                <w:sz w:val="18"/>
                <w:szCs w:val="18"/>
                <w:lang w:eastAsia="en-GB"/>
              </w:rPr>
              <w:t>Stationary objects</w:t>
            </w:r>
          </w:p>
        </w:tc>
        <w:tc>
          <w:tcPr>
            <w:tcW w:w="1958" w:type="dxa"/>
            <w:tcBorders>
              <w:top w:val="single" w:sz="6" w:space="0" w:color="auto"/>
              <w:bottom w:val="single" w:sz="6" w:space="0" w:color="auto"/>
            </w:tcBorders>
            <w:vAlign w:val="center"/>
          </w:tcPr>
          <w:p w14:paraId="77E2A608" w14:textId="543A18B0" w:rsidR="000E6987" w:rsidRPr="008E47DB" w:rsidRDefault="00457BE2"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02A5CB15" w14:textId="4DA3ADC6" w:rsidR="000E6987" w:rsidRPr="008E47DB" w:rsidRDefault="00367392" w:rsidP="0089131C">
            <w:pPr>
              <w:rPr>
                <w:rFonts w:asciiTheme="minorBidi" w:hAnsiTheme="minorBidi" w:cstheme="minorBidi"/>
                <w:sz w:val="18"/>
                <w:szCs w:val="18"/>
                <w:lang w:eastAsia="en-GB"/>
              </w:rPr>
            </w:pPr>
            <w:r w:rsidRPr="008E47DB">
              <w:rPr>
                <w:rFonts w:asciiTheme="minorBidi" w:hAnsiTheme="minorBidi" w:cstheme="minorBidi"/>
                <w:sz w:val="18"/>
                <w:szCs w:val="18"/>
                <w:lang w:eastAsia="en-GB"/>
              </w:rPr>
              <w:t>Objects should only be left in designated areas, in organised formation and with easy access. Stationary objects only become a hazard when they are blocking access ways / exits.</w:t>
            </w:r>
          </w:p>
        </w:tc>
        <w:tc>
          <w:tcPr>
            <w:tcW w:w="2262" w:type="dxa"/>
            <w:tcBorders>
              <w:top w:val="single" w:sz="6" w:space="0" w:color="auto"/>
              <w:bottom w:val="single" w:sz="6" w:space="0" w:color="auto"/>
            </w:tcBorders>
          </w:tcPr>
          <w:p w14:paraId="7C3B828E" w14:textId="77777777" w:rsidR="000E6987" w:rsidRPr="008E47DB" w:rsidRDefault="00367392"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 xml:space="preserve">Unorganised storage </w:t>
            </w:r>
          </w:p>
          <w:p w14:paraId="04AB1668" w14:textId="2BFB1B04" w:rsidR="00367392" w:rsidRPr="008E47DB" w:rsidRDefault="00367392"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Blocked access ways</w:t>
            </w:r>
          </w:p>
          <w:p w14:paraId="1FCDE76F" w14:textId="6D43D395" w:rsidR="00367392" w:rsidRPr="008E47DB" w:rsidRDefault="00367392" w:rsidP="0089131C">
            <w:pPr>
              <w:rPr>
                <w:rFonts w:asciiTheme="minorBidi" w:hAnsiTheme="minorBidi" w:cstheme="minorBidi"/>
                <w:bCs/>
                <w:sz w:val="18"/>
                <w:szCs w:val="18"/>
                <w:lang w:eastAsia="en-GB"/>
              </w:rPr>
            </w:pPr>
          </w:p>
        </w:tc>
        <w:tc>
          <w:tcPr>
            <w:tcW w:w="242" w:type="dxa"/>
            <w:tcBorders>
              <w:top w:val="single" w:sz="6" w:space="0" w:color="auto"/>
              <w:bottom w:val="single" w:sz="6" w:space="0" w:color="auto"/>
            </w:tcBorders>
            <w:vAlign w:val="center"/>
          </w:tcPr>
          <w:p w14:paraId="2D6C9B1A" w14:textId="468FB230"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236" w:type="dxa"/>
            <w:tcBorders>
              <w:top w:val="single" w:sz="6" w:space="0" w:color="auto"/>
              <w:bottom w:val="single" w:sz="6" w:space="0" w:color="auto"/>
            </w:tcBorders>
            <w:vAlign w:val="center"/>
          </w:tcPr>
          <w:p w14:paraId="3A87104F" w14:textId="7522E6F6"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520" w:type="dxa"/>
            <w:tcBorders>
              <w:top w:val="single" w:sz="6" w:space="0" w:color="auto"/>
              <w:bottom w:val="single" w:sz="6" w:space="0" w:color="auto"/>
            </w:tcBorders>
            <w:shd w:val="clear" w:color="auto" w:fill="FFFF00"/>
            <w:vAlign w:val="center"/>
          </w:tcPr>
          <w:p w14:paraId="6A898BB3" w14:textId="3ABD35B3"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5387" w:type="dxa"/>
            <w:tcBorders>
              <w:top w:val="single" w:sz="6" w:space="0" w:color="auto"/>
              <w:bottom w:val="single" w:sz="6" w:space="0" w:color="auto"/>
            </w:tcBorders>
            <w:vAlign w:val="center"/>
          </w:tcPr>
          <w:p w14:paraId="1C5955D7" w14:textId="77777777" w:rsidR="000E6987" w:rsidRPr="008E47DB" w:rsidRDefault="00D8170B" w:rsidP="00C41E76">
            <w:pPr>
              <w:rPr>
                <w:rFonts w:asciiTheme="minorBidi" w:hAnsiTheme="minorBidi" w:cstheme="minorBidi"/>
                <w:sz w:val="18"/>
                <w:szCs w:val="18"/>
                <w:lang w:eastAsia="en-GB"/>
              </w:rPr>
            </w:pPr>
            <w:r w:rsidRPr="008E47DB">
              <w:rPr>
                <w:rFonts w:asciiTheme="minorBidi" w:hAnsiTheme="minorBidi" w:cstheme="minorBidi"/>
                <w:sz w:val="18"/>
                <w:szCs w:val="18"/>
                <w:lang w:eastAsia="en-GB"/>
              </w:rPr>
              <w:t>No unauthorised personnel allowed within the building.</w:t>
            </w:r>
          </w:p>
          <w:p w14:paraId="770FE7B9" w14:textId="7117B2FD" w:rsidR="00D8170B" w:rsidRPr="008E47DB" w:rsidRDefault="00D8170B" w:rsidP="00C41E76">
            <w:pPr>
              <w:rPr>
                <w:rFonts w:asciiTheme="minorBidi" w:hAnsiTheme="minorBidi" w:cstheme="minorBidi"/>
                <w:sz w:val="18"/>
                <w:szCs w:val="18"/>
                <w:lang w:eastAsia="en-GB"/>
              </w:rPr>
            </w:pPr>
            <w:r w:rsidRPr="008E47DB">
              <w:rPr>
                <w:rFonts w:asciiTheme="minorBidi" w:hAnsiTheme="minorBidi" w:cstheme="minorBidi"/>
                <w:sz w:val="18"/>
                <w:szCs w:val="18"/>
                <w:lang w:eastAsia="en-GB"/>
              </w:rPr>
              <w:t>Support stanchions / walls are painted white to make them easily visible within building</w:t>
            </w:r>
            <w:r w:rsidR="0030210C" w:rsidRPr="008E47DB">
              <w:rPr>
                <w:rFonts w:asciiTheme="minorBidi" w:hAnsiTheme="minorBidi" w:cstheme="minorBidi"/>
                <w:sz w:val="18"/>
                <w:szCs w:val="18"/>
                <w:lang w:eastAsia="en-GB"/>
              </w:rPr>
              <w:t>.</w:t>
            </w:r>
          </w:p>
          <w:p w14:paraId="2137DB62" w14:textId="77777777" w:rsidR="00D8170B" w:rsidRPr="008E47DB" w:rsidRDefault="00D8170B"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Lighting is regularly checked and maintained for visibility.</w:t>
            </w:r>
          </w:p>
          <w:p w14:paraId="27B2FE60" w14:textId="77777777" w:rsidR="00D8170B" w:rsidRPr="008E47DB" w:rsidRDefault="00D8170B"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Only offloaded goods are in the area, organised and controlled by the FLT operator and supervisor.</w:t>
            </w:r>
          </w:p>
          <w:p w14:paraId="37EC8FE6" w14:textId="5ECCC7BE" w:rsidR="00D8170B" w:rsidRPr="008E47DB" w:rsidRDefault="00D8170B"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Offloading / storage takes place in designated areas</w:t>
            </w:r>
            <w:r w:rsidR="0030210C" w:rsidRPr="008E47DB">
              <w:rPr>
                <w:rFonts w:asciiTheme="minorBidi" w:hAnsiTheme="minorBidi" w:cstheme="minorBidi"/>
                <w:sz w:val="18"/>
                <w:szCs w:val="18"/>
                <w:lang w:eastAsia="en-GB"/>
              </w:rPr>
              <w:t>.</w:t>
            </w:r>
          </w:p>
          <w:p w14:paraId="39C14C89" w14:textId="0DD9277E" w:rsidR="00D8170B" w:rsidRPr="008E47DB" w:rsidRDefault="00D8170B"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Authorised personnel only allowed in designated areas</w:t>
            </w:r>
            <w:r w:rsidR="0030210C" w:rsidRPr="008E47DB">
              <w:rPr>
                <w:rFonts w:asciiTheme="minorBidi" w:hAnsiTheme="minorBidi" w:cstheme="minorBidi"/>
                <w:sz w:val="18"/>
                <w:szCs w:val="18"/>
                <w:lang w:eastAsia="en-GB"/>
              </w:rPr>
              <w:t>.</w:t>
            </w:r>
          </w:p>
        </w:tc>
        <w:tc>
          <w:tcPr>
            <w:tcW w:w="283" w:type="dxa"/>
            <w:tcBorders>
              <w:top w:val="single" w:sz="6" w:space="0" w:color="auto"/>
              <w:bottom w:val="single" w:sz="6" w:space="0" w:color="auto"/>
            </w:tcBorders>
            <w:vAlign w:val="center"/>
          </w:tcPr>
          <w:p w14:paraId="47A1FCEF" w14:textId="1C4F59DF"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284" w:type="dxa"/>
            <w:tcBorders>
              <w:top w:val="single" w:sz="6" w:space="0" w:color="auto"/>
              <w:bottom w:val="single" w:sz="6" w:space="0" w:color="auto"/>
            </w:tcBorders>
            <w:vAlign w:val="center"/>
          </w:tcPr>
          <w:p w14:paraId="2C713C82" w14:textId="7C7958A6"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425" w:type="dxa"/>
            <w:tcBorders>
              <w:top w:val="single" w:sz="6" w:space="0" w:color="auto"/>
              <w:bottom w:val="single" w:sz="6" w:space="0" w:color="auto"/>
            </w:tcBorders>
            <w:shd w:val="clear" w:color="auto" w:fill="00FF00"/>
            <w:vAlign w:val="center"/>
          </w:tcPr>
          <w:p w14:paraId="0F2B1F58" w14:textId="2118509D" w:rsidR="000E6987" w:rsidRPr="008E47DB" w:rsidRDefault="00E32788"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r>
      <w:tr w:rsidR="004D391C" w:rsidRPr="008E47DB" w14:paraId="12DCA310" w14:textId="77777777" w:rsidTr="00B13D8E">
        <w:trPr>
          <w:gridBefore w:val="2"/>
          <w:wBefore w:w="127" w:type="dxa"/>
          <w:trHeight w:val="734"/>
        </w:trPr>
        <w:tc>
          <w:tcPr>
            <w:tcW w:w="1276" w:type="dxa"/>
            <w:gridSpan w:val="2"/>
            <w:tcBorders>
              <w:top w:val="single" w:sz="6" w:space="0" w:color="auto"/>
              <w:bottom w:val="single" w:sz="6" w:space="0" w:color="auto"/>
            </w:tcBorders>
            <w:vAlign w:val="center"/>
          </w:tcPr>
          <w:p w14:paraId="2E768CBD" w14:textId="5303E8D7" w:rsidR="000E6987" w:rsidRPr="008E47DB" w:rsidRDefault="000E6987"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4</w:t>
            </w:r>
            <w:r w:rsidR="005074DD" w:rsidRPr="008E47DB">
              <w:rPr>
                <w:rFonts w:asciiTheme="minorBidi" w:hAnsiTheme="minorBidi" w:cstheme="minorBidi"/>
                <w:sz w:val="18"/>
                <w:szCs w:val="18"/>
                <w:lang w:eastAsia="en-GB"/>
              </w:rPr>
              <w:t>.3</w:t>
            </w:r>
            <w:r w:rsidRPr="008E47DB">
              <w:rPr>
                <w:rFonts w:asciiTheme="minorBidi" w:hAnsiTheme="minorBidi" w:cstheme="minorBidi"/>
                <w:sz w:val="18"/>
                <w:szCs w:val="18"/>
                <w:lang w:eastAsia="en-GB"/>
              </w:rPr>
              <w:t xml:space="preserve"> </w:t>
            </w:r>
            <w:r w:rsidR="005074DD" w:rsidRPr="008E47DB">
              <w:rPr>
                <w:rFonts w:asciiTheme="minorBidi" w:hAnsiTheme="minorBidi" w:cstheme="minorBidi"/>
                <w:sz w:val="18"/>
                <w:szCs w:val="18"/>
                <w:lang w:eastAsia="en-GB"/>
              </w:rPr>
              <w:t>Falling</w:t>
            </w:r>
          </w:p>
        </w:tc>
        <w:tc>
          <w:tcPr>
            <w:tcW w:w="1958" w:type="dxa"/>
            <w:tcBorders>
              <w:top w:val="single" w:sz="6" w:space="0" w:color="auto"/>
              <w:bottom w:val="single" w:sz="6" w:space="0" w:color="auto"/>
            </w:tcBorders>
            <w:vAlign w:val="center"/>
          </w:tcPr>
          <w:p w14:paraId="1501F446" w14:textId="3B4E8D45" w:rsidR="000E6987" w:rsidRPr="008E47DB" w:rsidRDefault="00457BE2"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6AC59991" w14:textId="23D78920" w:rsidR="000E6987" w:rsidRPr="008E47DB" w:rsidRDefault="00367392" w:rsidP="004D391C">
            <w:pPr>
              <w:pStyle w:val="BodyText"/>
              <w:spacing w:after="0"/>
              <w:ind w:left="0"/>
              <w:rPr>
                <w:rFonts w:asciiTheme="minorBidi" w:hAnsiTheme="minorBidi" w:cstheme="minorBidi"/>
                <w:sz w:val="18"/>
                <w:szCs w:val="18"/>
              </w:rPr>
            </w:pPr>
            <w:r w:rsidRPr="008E47DB">
              <w:rPr>
                <w:rFonts w:asciiTheme="minorBidi" w:hAnsiTheme="minorBidi" w:cstheme="minorBidi"/>
                <w:sz w:val="18"/>
                <w:szCs w:val="18"/>
              </w:rPr>
              <w:t>The employee moving around the storage area may be able to fall off the elevated loading platform used to unload large vehicle contents by forklift, similarly if using any form of ladder, the user may fall from height.</w:t>
            </w:r>
          </w:p>
        </w:tc>
        <w:tc>
          <w:tcPr>
            <w:tcW w:w="2262" w:type="dxa"/>
            <w:tcBorders>
              <w:top w:val="single" w:sz="6" w:space="0" w:color="auto"/>
              <w:bottom w:val="single" w:sz="6" w:space="0" w:color="auto"/>
            </w:tcBorders>
          </w:tcPr>
          <w:p w14:paraId="57D29C46" w14:textId="77777777" w:rsidR="000E6987" w:rsidRPr="008E47DB" w:rsidRDefault="00BB2E04"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Falling off landing during delivery of explosives</w:t>
            </w:r>
          </w:p>
          <w:p w14:paraId="1E869C8F" w14:textId="77777777" w:rsidR="00BB2E04" w:rsidRPr="008E47DB" w:rsidRDefault="00BB2E04"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FLT operator falling out of vehicle</w:t>
            </w:r>
          </w:p>
          <w:p w14:paraId="7C359F29" w14:textId="77777777" w:rsidR="00BB2E04" w:rsidRPr="008E47DB" w:rsidRDefault="00BB2E04"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FLT load topples</w:t>
            </w:r>
          </w:p>
          <w:p w14:paraId="26D19130" w14:textId="51F11C77" w:rsidR="00367392" w:rsidRPr="008E47DB" w:rsidRDefault="00367392"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Working from height</w:t>
            </w:r>
          </w:p>
        </w:tc>
        <w:tc>
          <w:tcPr>
            <w:tcW w:w="242" w:type="dxa"/>
            <w:tcBorders>
              <w:top w:val="single" w:sz="6" w:space="0" w:color="auto"/>
              <w:bottom w:val="single" w:sz="6" w:space="0" w:color="auto"/>
            </w:tcBorders>
            <w:vAlign w:val="center"/>
          </w:tcPr>
          <w:p w14:paraId="39A142C4" w14:textId="11B3AA57"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36" w:type="dxa"/>
            <w:tcBorders>
              <w:top w:val="single" w:sz="6" w:space="0" w:color="auto"/>
              <w:bottom w:val="single" w:sz="6" w:space="0" w:color="auto"/>
            </w:tcBorders>
            <w:vAlign w:val="center"/>
          </w:tcPr>
          <w:p w14:paraId="7A8B330A" w14:textId="57037336"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520" w:type="dxa"/>
            <w:tcBorders>
              <w:top w:val="single" w:sz="6" w:space="0" w:color="auto"/>
              <w:bottom w:val="single" w:sz="6" w:space="0" w:color="auto"/>
            </w:tcBorders>
            <w:shd w:val="clear" w:color="auto" w:fill="FFFF00"/>
            <w:vAlign w:val="center"/>
          </w:tcPr>
          <w:p w14:paraId="4931FEAB" w14:textId="54CC3FEC"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8</w:t>
            </w:r>
          </w:p>
        </w:tc>
        <w:tc>
          <w:tcPr>
            <w:tcW w:w="5387" w:type="dxa"/>
            <w:tcBorders>
              <w:top w:val="single" w:sz="6" w:space="0" w:color="auto"/>
              <w:bottom w:val="single" w:sz="6" w:space="0" w:color="auto"/>
            </w:tcBorders>
            <w:vAlign w:val="center"/>
          </w:tcPr>
          <w:p w14:paraId="4F775950" w14:textId="353A947D" w:rsidR="000E6987" w:rsidRPr="008E47DB" w:rsidRDefault="00D8170B" w:rsidP="00C41E76">
            <w:pPr>
              <w:pStyle w:val="BodyText"/>
              <w:spacing w:after="0"/>
              <w:ind w:left="0"/>
              <w:rPr>
                <w:rFonts w:asciiTheme="minorBidi" w:hAnsiTheme="minorBidi" w:cstheme="minorBidi"/>
                <w:sz w:val="18"/>
                <w:szCs w:val="18"/>
              </w:rPr>
            </w:pPr>
            <w:r w:rsidRPr="008E47DB">
              <w:rPr>
                <w:rFonts w:asciiTheme="minorBidi" w:hAnsiTheme="minorBidi" w:cstheme="minorBidi"/>
                <w:sz w:val="18"/>
                <w:szCs w:val="18"/>
              </w:rPr>
              <w:t>Operatives / users aware of dangers around loading platform</w:t>
            </w:r>
            <w:r w:rsidR="0030210C" w:rsidRPr="008E47DB">
              <w:rPr>
                <w:rFonts w:asciiTheme="minorBidi" w:hAnsiTheme="minorBidi" w:cstheme="minorBidi"/>
                <w:sz w:val="18"/>
                <w:szCs w:val="18"/>
              </w:rPr>
              <w:t>.</w:t>
            </w:r>
          </w:p>
          <w:p w14:paraId="1493A5F6" w14:textId="235F4D90" w:rsidR="00D8170B" w:rsidRPr="008E47DB" w:rsidRDefault="00D8170B" w:rsidP="00C41E76">
            <w:pPr>
              <w:pStyle w:val="BodyText"/>
              <w:spacing w:after="0"/>
              <w:ind w:left="0"/>
              <w:rPr>
                <w:rFonts w:asciiTheme="minorBidi" w:hAnsiTheme="minorBidi" w:cstheme="minorBidi"/>
                <w:sz w:val="18"/>
                <w:szCs w:val="18"/>
              </w:rPr>
            </w:pPr>
            <w:r w:rsidRPr="008E47DB">
              <w:rPr>
                <w:rFonts w:asciiTheme="minorBidi" w:hAnsiTheme="minorBidi" w:cstheme="minorBidi"/>
                <w:sz w:val="18"/>
                <w:szCs w:val="18"/>
              </w:rPr>
              <w:t>Access steps fitted with handrails</w:t>
            </w:r>
            <w:r w:rsidR="0030210C" w:rsidRPr="008E47DB">
              <w:rPr>
                <w:rFonts w:asciiTheme="minorBidi" w:hAnsiTheme="minorBidi" w:cstheme="minorBidi"/>
                <w:sz w:val="18"/>
                <w:szCs w:val="18"/>
              </w:rPr>
              <w:t>.</w:t>
            </w:r>
          </w:p>
          <w:p w14:paraId="4181A4CB" w14:textId="1A2F5219" w:rsidR="00D8170B" w:rsidRPr="008E47DB" w:rsidRDefault="00D8170B" w:rsidP="00C41E76">
            <w:pPr>
              <w:pStyle w:val="BodyText"/>
              <w:spacing w:after="0"/>
              <w:ind w:left="0"/>
              <w:rPr>
                <w:rFonts w:asciiTheme="minorBidi" w:hAnsiTheme="minorBidi" w:cstheme="minorBidi"/>
                <w:sz w:val="18"/>
                <w:szCs w:val="18"/>
              </w:rPr>
            </w:pPr>
            <w:r w:rsidRPr="008E47DB">
              <w:rPr>
                <w:rFonts w:asciiTheme="minorBidi" w:hAnsiTheme="minorBidi" w:cstheme="minorBidi"/>
                <w:sz w:val="18"/>
                <w:szCs w:val="18"/>
              </w:rPr>
              <w:t>Landing edge painted clearly with red paint</w:t>
            </w:r>
            <w:r w:rsidR="0030210C" w:rsidRPr="008E47DB">
              <w:rPr>
                <w:rFonts w:asciiTheme="minorBidi" w:hAnsiTheme="minorBidi" w:cstheme="minorBidi"/>
                <w:sz w:val="18"/>
                <w:szCs w:val="18"/>
              </w:rPr>
              <w:t>.</w:t>
            </w:r>
          </w:p>
          <w:p w14:paraId="7A8F9A2B" w14:textId="246D592F" w:rsidR="00D8170B" w:rsidRPr="008E47DB" w:rsidRDefault="00D8170B" w:rsidP="00C41E76">
            <w:pPr>
              <w:pStyle w:val="BodyText"/>
              <w:spacing w:after="0"/>
              <w:ind w:left="0"/>
              <w:rPr>
                <w:rFonts w:asciiTheme="minorBidi" w:hAnsiTheme="minorBidi" w:cstheme="minorBidi"/>
                <w:sz w:val="18"/>
                <w:szCs w:val="18"/>
              </w:rPr>
            </w:pPr>
            <w:r w:rsidRPr="008E47DB">
              <w:rPr>
                <w:rFonts w:asciiTheme="minorBidi" w:hAnsiTheme="minorBidi" w:cstheme="minorBidi"/>
                <w:sz w:val="18"/>
                <w:szCs w:val="18"/>
              </w:rPr>
              <w:t>Personnel working on landing are trained / SQEP</w:t>
            </w:r>
            <w:r w:rsidR="0030210C" w:rsidRPr="008E47DB">
              <w:rPr>
                <w:rFonts w:asciiTheme="minorBidi" w:hAnsiTheme="minorBidi" w:cstheme="minorBidi"/>
                <w:sz w:val="18"/>
                <w:szCs w:val="18"/>
              </w:rPr>
              <w:t>.</w:t>
            </w:r>
          </w:p>
          <w:p w14:paraId="47E89F85" w14:textId="12031A39" w:rsidR="00D8170B" w:rsidRPr="008E47DB" w:rsidRDefault="00D8170B" w:rsidP="00C41E76">
            <w:pPr>
              <w:pStyle w:val="BodyText"/>
              <w:spacing w:after="0"/>
              <w:ind w:left="0"/>
              <w:rPr>
                <w:rFonts w:asciiTheme="minorBidi" w:hAnsiTheme="minorBidi" w:cstheme="minorBidi"/>
                <w:sz w:val="18"/>
                <w:szCs w:val="18"/>
              </w:rPr>
            </w:pPr>
            <w:r w:rsidRPr="008E47DB">
              <w:rPr>
                <w:rFonts w:asciiTheme="minorBidi" w:hAnsiTheme="minorBidi" w:cstheme="minorBidi"/>
                <w:sz w:val="18"/>
                <w:szCs w:val="18"/>
              </w:rPr>
              <w:t>FLT operators are required to wear seat belts</w:t>
            </w:r>
            <w:r w:rsidR="0030210C" w:rsidRPr="008E47DB">
              <w:rPr>
                <w:rFonts w:asciiTheme="minorBidi" w:hAnsiTheme="minorBidi" w:cstheme="minorBidi"/>
                <w:sz w:val="18"/>
                <w:szCs w:val="18"/>
              </w:rPr>
              <w:t>.</w:t>
            </w:r>
          </w:p>
          <w:p w14:paraId="1E03BFAA" w14:textId="1C11AE63" w:rsidR="00D8170B" w:rsidRPr="008E47DB" w:rsidRDefault="00D8170B" w:rsidP="00C41E76">
            <w:pPr>
              <w:pStyle w:val="BodyText"/>
              <w:spacing w:after="0"/>
              <w:ind w:left="0"/>
              <w:rPr>
                <w:rFonts w:asciiTheme="minorBidi" w:hAnsiTheme="minorBidi" w:cstheme="minorBidi"/>
                <w:sz w:val="18"/>
                <w:szCs w:val="18"/>
              </w:rPr>
            </w:pPr>
            <w:r w:rsidRPr="008E47DB">
              <w:rPr>
                <w:rFonts w:asciiTheme="minorBidi" w:hAnsiTheme="minorBidi" w:cstheme="minorBidi"/>
                <w:sz w:val="18"/>
                <w:szCs w:val="18"/>
              </w:rPr>
              <w:t>FLT operators are trained to not stack unsafe loads and not go above a 2m height limit</w:t>
            </w:r>
            <w:r w:rsidR="0030210C" w:rsidRPr="008E47DB">
              <w:rPr>
                <w:rFonts w:asciiTheme="minorBidi" w:hAnsiTheme="minorBidi" w:cstheme="minorBidi"/>
                <w:sz w:val="18"/>
                <w:szCs w:val="18"/>
              </w:rPr>
              <w:t>.</w:t>
            </w:r>
          </w:p>
        </w:tc>
        <w:tc>
          <w:tcPr>
            <w:tcW w:w="283" w:type="dxa"/>
            <w:tcBorders>
              <w:top w:val="single" w:sz="6" w:space="0" w:color="auto"/>
              <w:bottom w:val="single" w:sz="6" w:space="0" w:color="auto"/>
            </w:tcBorders>
            <w:vAlign w:val="center"/>
          </w:tcPr>
          <w:p w14:paraId="10DC928F" w14:textId="2B3782A0"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84" w:type="dxa"/>
            <w:tcBorders>
              <w:top w:val="single" w:sz="6" w:space="0" w:color="auto"/>
              <w:bottom w:val="single" w:sz="6" w:space="0" w:color="auto"/>
            </w:tcBorders>
            <w:vAlign w:val="center"/>
          </w:tcPr>
          <w:p w14:paraId="78EF3B75" w14:textId="33130A27"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425" w:type="dxa"/>
            <w:tcBorders>
              <w:top w:val="single" w:sz="6" w:space="0" w:color="auto"/>
              <w:bottom w:val="single" w:sz="6" w:space="0" w:color="auto"/>
            </w:tcBorders>
            <w:shd w:val="clear" w:color="auto" w:fill="00FF00"/>
            <w:vAlign w:val="center"/>
          </w:tcPr>
          <w:p w14:paraId="0CC8EA99" w14:textId="3CD94CD6" w:rsidR="000E6987" w:rsidRPr="008E47DB" w:rsidRDefault="00E32788"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r>
      <w:tr w:rsidR="00DE35BE" w:rsidRPr="008E47DB" w14:paraId="47680453" w14:textId="77777777" w:rsidTr="00B13D8E">
        <w:trPr>
          <w:gridBefore w:val="2"/>
          <w:wBefore w:w="127" w:type="dxa"/>
          <w:trHeight w:val="72"/>
        </w:trPr>
        <w:tc>
          <w:tcPr>
            <w:tcW w:w="1276" w:type="dxa"/>
            <w:gridSpan w:val="2"/>
            <w:tcBorders>
              <w:top w:val="single" w:sz="6" w:space="0" w:color="auto"/>
              <w:bottom w:val="single" w:sz="6" w:space="0" w:color="auto"/>
            </w:tcBorders>
            <w:vAlign w:val="center"/>
          </w:tcPr>
          <w:p w14:paraId="0F36A815" w14:textId="6899E9D1" w:rsidR="00DE35BE" w:rsidRPr="008E47DB" w:rsidRDefault="00DE35BE"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4.4 Tripping</w:t>
            </w:r>
          </w:p>
        </w:tc>
        <w:tc>
          <w:tcPr>
            <w:tcW w:w="1958" w:type="dxa"/>
            <w:tcBorders>
              <w:top w:val="single" w:sz="6" w:space="0" w:color="auto"/>
              <w:bottom w:val="single" w:sz="6" w:space="0" w:color="auto"/>
            </w:tcBorders>
            <w:vAlign w:val="center"/>
          </w:tcPr>
          <w:p w14:paraId="3EDAE78D" w14:textId="072D7F4F" w:rsidR="00DE35BE" w:rsidRPr="008E47DB" w:rsidRDefault="00DE35BE"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6EF1CF5B" w14:textId="74FD9470" w:rsidR="00DE35BE" w:rsidRPr="008E47DB" w:rsidRDefault="00DE35BE" w:rsidP="004D391C">
            <w:pPr>
              <w:pStyle w:val="BodyText"/>
              <w:spacing w:after="0"/>
              <w:ind w:left="0"/>
              <w:rPr>
                <w:rFonts w:asciiTheme="minorBidi" w:hAnsiTheme="minorBidi" w:cstheme="minorBidi"/>
                <w:sz w:val="18"/>
                <w:szCs w:val="18"/>
              </w:rPr>
            </w:pPr>
            <w:r w:rsidRPr="008E47DB">
              <w:rPr>
                <w:rFonts w:asciiTheme="minorBidi" w:hAnsiTheme="minorBidi" w:cstheme="minorBidi"/>
                <w:sz w:val="18"/>
                <w:szCs w:val="18"/>
              </w:rPr>
              <w:t>Users of the area may be alone so if an injury occurs from tripping, the user needs to be able to contact help. It is easy to fall over something unexpected when distracted looking for specific items or navigating the store.</w:t>
            </w:r>
          </w:p>
        </w:tc>
        <w:tc>
          <w:tcPr>
            <w:tcW w:w="2262" w:type="dxa"/>
            <w:tcBorders>
              <w:top w:val="single" w:sz="6" w:space="0" w:color="auto"/>
              <w:bottom w:val="single" w:sz="6" w:space="0" w:color="auto"/>
            </w:tcBorders>
          </w:tcPr>
          <w:p w14:paraId="4D168DB9" w14:textId="77777777" w:rsidR="00DE35BE" w:rsidRPr="008E47DB" w:rsidRDefault="00DE35BE"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Uneven floor</w:t>
            </w:r>
          </w:p>
          <w:p w14:paraId="7F2BBFA2" w14:textId="77777777" w:rsidR="00DE35BE" w:rsidRPr="008E47DB" w:rsidRDefault="00DE35BE"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Broken strapping</w:t>
            </w:r>
          </w:p>
          <w:p w14:paraId="07A7F7C8" w14:textId="77777777" w:rsidR="00DE35BE" w:rsidRPr="008E47DB" w:rsidRDefault="00DE35BE"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Items not stored in designated areas</w:t>
            </w:r>
          </w:p>
          <w:p w14:paraId="00C016B0" w14:textId="77777777" w:rsidR="00DE35BE" w:rsidRPr="008E47DB" w:rsidRDefault="00DE35BE"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Lights off – power outage</w:t>
            </w:r>
          </w:p>
          <w:p w14:paraId="4DACCCAB" w14:textId="558F31BB" w:rsidR="00DE35BE" w:rsidRPr="008E47DB" w:rsidRDefault="00DE35BE" w:rsidP="0089131C">
            <w:pPr>
              <w:rPr>
                <w:rFonts w:asciiTheme="minorBidi" w:hAnsiTheme="minorBidi" w:cstheme="minorBidi"/>
                <w:bCs/>
                <w:sz w:val="18"/>
                <w:szCs w:val="18"/>
                <w:lang w:eastAsia="en-GB"/>
              </w:rPr>
            </w:pPr>
          </w:p>
        </w:tc>
        <w:tc>
          <w:tcPr>
            <w:tcW w:w="242" w:type="dxa"/>
            <w:tcBorders>
              <w:top w:val="single" w:sz="6" w:space="0" w:color="auto"/>
              <w:bottom w:val="single" w:sz="6" w:space="0" w:color="auto"/>
            </w:tcBorders>
            <w:vAlign w:val="center"/>
          </w:tcPr>
          <w:p w14:paraId="7934AAA3" w14:textId="349A8959" w:rsidR="00DE35BE"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236" w:type="dxa"/>
            <w:tcBorders>
              <w:top w:val="single" w:sz="6" w:space="0" w:color="auto"/>
              <w:bottom w:val="single" w:sz="6" w:space="0" w:color="auto"/>
            </w:tcBorders>
            <w:vAlign w:val="center"/>
          </w:tcPr>
          <w:p w14:paraId="74832C58" w14:textId="3A67C498" w:rsidR="00DE35BE"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5</w:t>
            </w:r>
          </w:p>
        </w:tc>
        <w:tc>
          <w:tcPr>
            <w:tcW w:w="520" w:type="dxa"/>
            <w:tcBorders>
              <w:top w:val="single" w:sz="6" w:space="0" w:color="auto"/>
              <w:bottom w:val="single" w:sz="6" w:space="0" w:color="auto"/>
            </w:tcBorders>
            <w:shd w:val="clear" w:color="auto" w:fill="FFFF00"/>
            <w:vAlign w:val="center"/>
          </w:tcPr>
          <w:p w14:paraId="674912FE" w14:textId="38EC1AC8" w:rsidR="00DE35BE"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5</w:t>
            </w:r>
          </w:p>
        </w:tc>
        <w:tc>
          <w:tcPr>
            <w:tcW w:w="5387" w:type="dxa"/>
            <w:tcBorders>
              <w:top w:val="single" w:sz="6" w:space="0" w:color="auto"/>
              <w:bottom w:val="single" w:sz="6" w:space="0" w:color="auto"/>
            </w:tcBorders>
            <w:vAlign w:val="center"/>
          </w:tcPr>
          <w:p w14:paraId="705EC2DB" w14:textId="7641A766" w:rsidR="00D8170B" w:rsidRPr="008E47DB" w:rsidRDefault="00D8170B" w:rsidP="00D8170B">
            <w:pPr>
              <w:pStyle w:val="BodyText"/>
              <w:spacing w:after="0"/>
              <w:ind w:left="0"/>
              <w:rPr>
                <w:rFonts w:asciiTheme="minorBidi" w:hAnsiTheme="minorBidi" w:cstheme="minorBidi"/>
                <w:sz w:val="18"/>
                <w:szCs w:val="18"/>
              </w:rPr>
            </w:pPr>
            <w:r w:rsidRPr="008E47DB">
              <w:rPr>
                <w:rFonts w:asciiTheme="minorBidi" w:hAnsiTheme="minorBidi" w:cstheme="minorBidi"/>
                <w:sz w:val="18"/>
                <w:szCs w:val="18"/>
              </w:rPr>
              <w:t>General housekeeping rules will highlight issues – any hazards are reported to supervision / site services to be resolved ASAP</w:t>
            </w:r>
            <w:r w:rsidR="0030210C" w:rsidRPr="008E47DB">
              <w:rPr>
                <w:rFonts w:asciiTheme="minorBidi" w:hAnsiTheme="minorBidi" w:cstheme="minorBidi"/>
                <w:sz w:val="18"/>
                <w:szCs w:val="18"/>
              </w:rPr>
              <w:t>.</w:t>
            </w:r>
          </w:p>
          <w:p w14:paraId="796A912E" w14:textId="6D5BCFD9" w:rsidR="00D8170B" w:rsidRPr="008E47DB" w:rsidRDefault="00D8170B" w:rsidP="00D8170B">
            <w:pPr>
              <w:pStyle w:val="BodyText"/>
              <w:spacing w:after="0"/>
              <w:ind w:left="0"/>
              <w:rPr>
                <w:rFonts w:asciiTheme="minorBidi" w:hAnsiTheme="minorBidi" w:cstheme="minorBidi"/>
                <w:sz w:val="18"/>
                <w:szCs w:val="18"/>
              </w:rPr>
            </w:pPr>
            <w:r w:rsidRPr="008E47DB">
              <w:rPr>
                <w:rFonts w:asciiTheme="minorBidi" w:hAnsiTheme="minorBidi" w:cstheme="minorBidi"/>
                <w:sz w:val="18"/>
                <w:szCs w:val="18"/>
              </w:rPr>
              <w:t>Good housekeeping keeps the area free of trip hazards – packages are stored within designated areas</w:t>
            </w:r>
            <w:r w:rsidR="0030210C" w:rsidRPr="008E47DB">
              <w:rPr>
                <w:rFonts w:asciiTheme="minorBidi" w:hAnsiTheme="minorBidi" w:cstheme="minorBidi"/>
                <w:sz w:val="18"/>
                <w:szCs w:val="18"/>
              </w:rPr>
              <w:t>.</w:t>
            </w:r>
          </w:p>
        </w:tc>
        <w:tc>
          <w:tcPr>
            <w:tcW w:w="283" w:type="dxa"/>
            <w:tcBorders>
              <w:top w:val="single" w:sz="6" w:space="0" w:color="auto"/>
              <w:bottom w:val="single" w:sz="6" w:space="0" w:color="auto"/>
            </w:tcBorders>
            <w:vAlign w:val="center"/>
          </w:tcPr>
          <w:p w14:paraId="08509C08" w14:textId="0B9AF9F6" w:rsidR="00DE35BE"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284" w:type="dxa"/>
            <w:tcBorders>
              <w:top w:val="single" w:sz="6" w:space="0" w:color="auto"/>
              <w:bottom w:val="single" w:sz="6" w:space="0" w:color="auto"/>
            </w:tcBorders>
            <w:vAlign w:val="center"/>
          </w:tcPr>
          <w:p w14:paraId="177E9E60" w14:textId="6E837800" w:rsidR="00DE35BE"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425" w:type="dxa"/>
            <w:tcBorders>
              <w:top w:val="single" w:sz="6" w:space="0" w:color="auto"/>
              <w:bottom w:val="single" w:sz="6" w:space="0" w:color="auto"/>
            </w:tcBorders>
            <w:shd w:val="clear" w:color="auto" w:fill="00FF00"/>
            <w:vAlign w:val="center"/>
          </w:tcPr>
          <w:p w14:paraId="6F8E7694" w14:textId="6A005DEE" w:rsidR="00DE35BE" w:rsidRPr="008E47DB" w:rsidRDefault="00680894"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r>
      <w:tr w:rsidR="004D391C" w:rsidRPr="008E47DB" w14:paraId="08A874BB" w14:textId="77777777" w:rsidTr="00B13D8E">
        <w:trPr>
          <w:gridBefore w:val="2"/>
          <w:wBefore w:w="127" w:type="dxa"/>
          <w:trHeight w:val="549"/>
        </w:trPr>
        <w:tc>
          <w:tcPr>
            <w:tcW w:w="1276" w:type="dxa"/>
            <w:gridSpan w:val="2"/>
            <w:tcBorders>
              <w:top w:val="single" w:sz="6" w:space="0" w:color="auto"/>
              <w:bottom w:val="single" w:sz="6" w:space="0" w:color="auto"/>
            </w:tcBorders>
            <w:vAlign w:val="center"/>
          </w:tcPr>
          <w:p w14:paraId="3568481F" w14:textId="2418427C" w:rsidR="000E6987" w:rsidRPr="008E47DB" w:rsidRDefault="000E6987"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4.</w:t>
            </w:r>
            <w:r w:rsidR="00DE35BE" w:rsidRPr="008E47DB">
              <w:rPr>
                <w:rFonts w:asciiTheme="minorBidi" w:hAnsiTheme="minorBidi" w:cstheme="minorBidi"/>
                <w:sz w:val="18"/>
                <w:szCs w:val="18"/>
                <w:lang w:eastAsia="en-GB"/>
              </w:rPr>
              <w:t>5</w:t>
            </w:r>
            <w:r w:rsidRPr="008E47DB">
              <w:rPr>
                <w:rFonts w:asciiTheme="minorBidi" w:hAnsiTheme="minorBidi" w:cstheme="minorBidi"/>
                <w:sz w:val="18"/>
                <w:szCs w:val="18"/>
                <w:lang w:eastAsia="en-GB"/>
              </w:rPr>
              <w:t xml:space="preserve"> </w:t>
            </w:r>
            <w:r w:rsidR="005074DD" w:rsidRPr="008E47DB">
              <w:rPr>
                <w:rFonts w:asciiTheme="minorBidi" w:hAnsiTheme="minorBidi" w:cstheme="minorBidi"/>
                <w:sz w:val="18"/>
                <w:szCs w:val="18"/>
                <w:lang w:eastAsia="en-GB"/>
              </w:rPr>
              <w:t>Moving parts</w:t>
            </w:r>
          </w:p>
        </w:tc>
        <w:tc>
          <w:tcPr>
            <w:tcW w:w="1958" w:type="dxa"/>
            <w:tcBorders>
              <w:top w:val="single" w:sz="6" w:space="0" w:color="auto"/>
              <w:bottom w:val="single" w:sz="6" w:space="0" w:color="auto"/>
            </w:tcBorders>
            <w:vAlign w:val="center"/>
          </w:tcPr>
          <w:p w14:paraId="7CA3A6A6" w14:textId="2775E474" w:rsidR="000E6987" w:rsidRPr="008E47DB" w:rsidRDefault="00457BE2"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7E8FEDE3" w14:textId="4E39D88F" w:rsidR="000E6987" w:rsidRPr="008E47DB" w:rsidRDefault="00367392" w:rsidP="00367392">
            <w:pPr>
              <w:rPr>
                <w:rFonts w:asciiTheme="minorBidi" w:hAnsiTheme="minorBidi" w:cstheme="minorBidi"/>
                <w:sz w:val="18"/>
                <w:szCs w:val="18"/>
                <w:lang w:eastAsia="en-GB"/>
              </w:rPr>
            </w:pPr>
            <w:r w:rsidRPr="008E47DB">
              <w:rPr>
                <w:rFonts w:asciiTheme="minorBidi" w:hAnsiTheme="minorBidi" w:cstheme="minorBidi"/>
                <w:sz w:val="18"/>
                <w:szCs w:val="18"/>
                <w:lang w:eastAsia="en-GB"/>
              </w:rPr>
              <w:t>If there are any moving machinery parts, e.g. lifting equipment, there may not be noticed by a user of the space and could cause impact or trip hazards if bumped into.</w:t>
            </w:r>
          </w:p>
        </w:tc>
        <w:tc>
          <w:tcPr>
            <w:tcW w:w="2262" w:type="dxa"/>
            <w:tcBorders>
              <w:top w:val="single" w:sz="6" w:space="0" w:color="auto"/>
              <w:bottom w:val="single" w:sz="6" w:space="0" w:color="auto"/>
            </w:tcBorders>
          </w:tcPr>
          <w:p w14:paraId="4C36CD7D" w14:textId="77777777" w:rsidR="00367392" w:rsidRPr="008E47DB" w:rsidRDefault="00367392"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Hard to see equipment</w:t>
            </w:r>
          </w:p>
          <w:p w14:paraId="43B95D68" w14:textId="77777777" w:rsidR="00367392" w:rsidRPr="008E47DB" w:rsidRDefault="00367392"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 xml:space="preserve">Inadequate signage </w:t>
            </w:r>
          </w:p>
          <w:p w14:paraId="48521EBD" w14:textId="76910BF3" w:rsidR="00367392" w:rsidRPr="008E47DB" w:rsidRDefault="00367392"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Forklift moving objects in storage</w:t>
            </w:r>
          </w:p>
        </w:tc>
        <w:tc>
          <w:tcPr>
            <w:tcW w:w="242" w:type="dxa"/>
            <w:tcBorders>
              <w:top w:val="single" w:sz="6" w:space="0" w:color="auto"/>
              <w:bottom w:val="single" w:sz="6" w:space="0" w:color="auto"/>
            </w:tcBorders>
            <w:vAlign w:val="center"/>
          </w:tcPr>
          <w:p w14:paraId="72A624B5" w14:textId="2793E896"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36" w:type="dxa"/>
            <w:tcBorders>
              <w:top w:val="single" w:sz="6" w:space="0" w:color="auto"/>
              <w:bottom w:val="single" w:sz="6" w:space="0" w:color="auto"/>
            </w:tcBorders>
            <w:vAlign w:val="center"/>
          </w:tcPr>
          <w:p w14:paraId="6ADB2EB5" w14:textId="39EDDD3A"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520" w:type="dxa"/>
            <w:tcBorders>
              <w:top w:val="single" w:sz="6" w:space="0" w:color="auto"/>
              <w:bottom w:val="single" w:sz="6" w:space="0" w:color="auto"/>
            </w:tcBorders>
            <w:shd w:val="clear" w:color="auto" w:fill="FFFF00"/>
            <w:vAlign w:val="center"/>
          </w:tcPr>
          <w:p w14:paraId="759BD8CD" w14:textId="20676075"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6</w:t>
            </w:r>
          </w:p>
        </w:tc>
        <w:tc>
          <w:tcPr>
            <w:tcW w:w="5387" w:type="dxa"/>
            <w:tcBorders>
              <w:top w:val="single" w:sz="6" w:space="0" w:color="auto"/>
              <w:bottom w:val="single" w:sz="6" w:space="0" w:color="auto"/>
            </w:tcBorders>
            <w:vAlign w:val="center"/>
          </w:tcPr>
          <w:p w14:paraId="7FD0C6C0" w14:textId="4FBFDFBA" w:rsidR="000E6987" w:rsidRPr="008E47DB" w:rsidRDefault="00884473" w:rsidP="00884473">
            <w:pPr>
              <w:rPr>
                <w:rFonts w:asciiTheme="minorBidi" w:hAnsiTheme="minorBidi" w:cstheme="minorBidi"/>
                <w:sz w:val="18"/>
                <w:szCs w:val="18"/>
                <w:lang w:eastAsia="en-GB"/>
              </w:rPr>
            </w:pPr>
            <w:r w:rsidRPr="008E47DB">
              <w:rPr>
                <w:rFonts w:asciiTheme="minorBidi" w:hAnsiTheme="minorBidi" w:cstheme="minorBidi"/>
                <w:sz w:val="18"/>
                <w:szCs w:val="18"/>
                <w:lang w:eastAsia="en-GB"/>
              </w:rPr>
              <w:t>No static machinery installed in the building</w:t>
            </w:r>
            <w:r w:rsidR="0030210C" w:rsidRPr="008E47DB">
              <w:rPr>
                <w:rFonts w:asciiTheme="minorBidi" w:hAnsiTheme="minorBidi" w:cstheme="minorBidi"/>
                <w:sz w:val="18"/>
                <w:szCs w:val="18"/>
                <w:lang w:eastAsia="en-GB"/>
              </w:rPr>
              <w:t>.</w:t>
            </w:r>
          </w:p>
          <w:p w14:paraId="655295E8" w14:textId="0EF6BD29" w:rsidR="00884473" w:rsidRPr="008E47DB" w:rsidRDefault="00884473" w:rsidP="00884473">
            <w:pPr>
              <w:rPr>
                <w:rFonts w:asciiTheme="minorBidi" w:hAnsiTheme="minorBidi" w:cstheme="minorBidi"/>
                <w:sz w:val="18"/>
                <w:szCs w:val="18"/>
                <w:lang w:eastAsia="en-GB"/>
              </w:rPr>
            </w:pPr>
            <w:r w:rsidRPr="008E47DB">
              <w:rPr>
                <w:rFonts w:asciiTheme="minorBidi" w:hAnsiTheme="minorBidi" w:cstheme="minorBidi"/>
                <w:sz w:val="18"/>
                <w:szCs w:val="18"/>
                <w:lang w:eastAsia="en-GB"/>
              </w:rPr>
              <w:t>FLT operator is trained and SQEP</w:t>
            </w:r>
            <w:r w:rsidR="0030210C" w:rsidRPr="008E47DB">
              <w:rPr>
                <w:rFonts w:asciiTheme="minorBidi" w:hAnsiTheme="minorBidi" w:cstheme="minorBidi"/>
                <w:sz w:val="18"/>
                <w:szCs w:val="18"/>
                <w:lang w:eastAsia="en-GB"/>
              </w:rPr>
              <w:t>.</w:t>
            </w:r>
          </w:p>
          <w:p w14:paraId="16BF93C8" w14:textId="2AC39886" w:rsidR="00884473" w:rsidRPr="008E47DB" w:rsidRDefault="00884473" w:rsidP="00884473">
            <w:pPr>
              <w:rPr>
                <w:rFonts w:asciiTheme="minorBidi" w:hAnsiTheme="minorBidi" w:cstheme="minorBidi"/>
                <w:sz w:val="18"/>
                <w:szCs w:val="18"/>
                <w:lang w:eastAsia="en-GB"/>
              </w:rPr>
            </w:pPr>
            <w:r w:rsidRPr="008E47DB">
              <w:rPr>
                <w:rFonts w:asciiTheme="minorBidi" w:hAnsiTheme="minorBidi" w:cstheme="minorBidi"/>
                <w:sz w:val="18"/>
                <w:szCs w:val="18"/>
                <w:lang w:eastAsia="en-GB"/>
              </w:rPr>
              <w:t>FLT is inspected prior to daily use and logbook signed</w:t>
            </w:r>
            <w:r w:rsidR="0030210C" w:rsidRPr="008E47DB">
              <w:rPr>
                <w:rFonts w:asciiTheme="minorBidi" w:hAnsiTheme="minorBidi" w:cstheme="minorBidi"/>
                <w:sz w:val="18"/>
                <w:szCs w:val="18"/>
                <w:lang w:eastAsia="en-GB"/>
              </w:rPr>
              <w:t>.</w:t>
            </w:r>
          </w:p>
          <w:p w14:paraId="1ACB9F3C" w14:textId="77777777" w:rsidR="00884473" w:rsidRPr="008E47DB" w:rsidRDefault="00884473" w:rsidP="00884473">
            <w:pPr>
              <w:rPr>
                <w:rFonts w:asciiTheme="minorBidi" w:hAnsiTheme="minorBidi" w:cstheme="minorBidi"/>
                <w:sz w:val="18"/>
                <w:szCs w:val="18"/>
                <w:lang w:eastAsia="en-GB"/>
              </w:rPr>
            </w:pPr>
            <w:r w:rsidRPr="008E47DB">
              <w:rPr>
                <w:rFonts w:asciiTheme="minorBidi" w:hAnsiTheme="minorBidi" w:cstheme="minorBidi"/>
                <w:sz w:val="18"/>
                <w:szCs w:val="18"/>
                <w:lang w:eastAsia="en-GB"/>
              </w:rPr>
              <w:t>FLT operators follow site wide 3 meter rule, moving vehicles must stop if within 3 meters of a pedestrian.</w:t>
            </w:r>
          </w:p>
          <w:p w14:paraId="76D924D5" w14:textId="2CBF2339" w:rsidR="00884473" w:rsidRPr="008E47DB" w:rsidRDefault="00884473" w:rsidP="00834248">
            <w:pPr>
              <w:rPr>
                <w:rFonts w:asciiTheme="minorBidi" w:hAnsiTheme="minorBidi" w:cstheme="minorBidi"/>
                <w:sz w:val="18"/>
                <w:szCs w:val="18"/>
                <w:lang w:eastAsia="en-GB"/>
              </w:rPr>
            </w:pPr>
            <w:r w:rsidRPr="008E47DB">
              <w:rPr>
                <w:rFonts w:asciiTheme="minorBidi" w:hAnsiTheme="minorBidi" w:cstheme="minorBidi"/>
                <w:sz w:val="18"/>
                <w:szCs w:val="18"/>
                <w:lang w:eastAsia="en-GB"/>
              </w:rPr>
              <w:t>Signage placed on FLT pathways, moving parts painted bright colours</w:t>
            </w:r>
            <w:r w:rsidR="0030210C" w:rsidRPr="008E47DB">
              <w:rPr>
                <w:rFonts w:asciiTheme="minorBidi" w:hAnsiTheme="minorBidi" w:cstheme="minorBidi"/>
                <w:sz w:val="18"/>
                <w:szCs w:val="18"/>
                <w:lang w:eastAsia="en-GB"/>
              </w:rPr>
              <w:t>.</w:t>
            </w:r>
          </w:p>
        </w:tc>
        <w:tc>
          <w:tcPr>
            <w:tcW w:w="283" w:type="dxa"/>
            <w:tcBorders>
              <w:top w:val="single" w:sz="6" w:space="0" w:color="auto"/>
              <w:bottom w:val="single" w:sz="6" w:space="0" w:color="auto"/>
            </w:tcBorders>
            <w:vAlign w:val="center"/>
          </w:tcPr>
          <w:p w14:paraId="03670308" w14:textId="537410EE"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84" w:type="dxa"/>
            <w:tcBorders>
              <w:top w:val="single" w:sz="6" w:space="0" w:color="auto"/>
              <w:bottom w:val="single" w:sz="6" w:space="0" w:color="auto"/>
            </w:tcBorders>
            <w:vAlign w:val="center"/>
          </w:tcPr>
          <w:p w14:paraId="21EC02EE" w14:textId="3A0F3F1A"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425" w:type="dxa"/>
            <w:tcBorders>
              <w:top w:val="single" w:sz="6" w:space="0" w:color="auto"/>
              <w:bottom w:val="single" w:sz="6" w:space="0" w:color="auto"/>
            </w:tcBorders>
            <w:shd w:val="clear" w:color="auto" w:fill="00FF00"/>
            <w:vAlign w:val="center"/>
          </w:tcPr>
          <w:p w14:paraId="763920B3" w14:textId="2B20619B" w:rsidR="000E6987" w:rsidRPr="008E47DB" w:rsidRDefault="00680894"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r>
      <w:tr w:rsidR="0089131C" w:rsidRPr="008E47DB" w14:paraId="53771604" w14:textId="77777777" w:rsidTr="00C176FC">
        <w:trPr>
          <w:gridBefore w:val="1"/>
          <w:wBefore w:w="119" w:type="dxa"/>
          <w:trHeight w:val="255"/>
        </w:trPr>
        <w:tc>
          <w:tcPr>
            <w:tcW w:w="16593" w:type="dxa"/>
            <w:gridSpan w:val="13"/>
            <w:tcBorders>
              <w:top w:val="single" w:sz="6" w:space="0" w:color="auto"/>
              <w:bottom w:val="double" w:sz="4" w:space="0" w:color="auto"/>
            </w:tcBorders>
            <w:shd w:val="clear" w:color="auto" w:fill="99FFCC"/>
          </w:tcPr>
          <w:p w14:paraId="18BE3154" w14:textId="6A521B15" w:rsidR="0089131C" w:rsidRPr="008E47DB" w:rsidRDefault="0089131C" w:rsidP="004D391C">
            <w:pPr>
              <w:rPr>
                <w:rFonts w:asciiTheme="minorBidi" w:hAnsiTheme="minorBidi" w:cstheme="minorBidi"/>
                <w:b/>
                <w:sz w:val="18"/>
                <w:szCs w:val="18"/>
                <w:lang w:eastAsia="en-GB"/>
              </w:rPr>
            </w:pPr>
            <w:r w:rsidRPr="008E47DB">
              <w:rPr>
                <w:rFonts w:asciiTheme="minorBidi" w:hAnsiTheme="minorBidi" w:cstheme="minorBidi"/>
                <w:b/>
                <w:sz w:val="18"/>
                <w:szCs w:val="18"/>
                <w:lang w:eastAsia="en-GB"/>
              </w:rPr>
              <w:t>Entrapment</w:t>
            </w:r>
            <w:r w:rsidR="000F3AA1" w:rsidRPr="008E47DB">
              <w:rPr>
                <w:rFonts w:asciiTheme="minorBidi" w:hAnsiTheme="minorBidi" w:cstheme="minorBidi"/>
                <w:b/>
                <w:sz w:val="18"/>
                <w:szCs w:val="18"/>
                <w:lang w:eastAsia="en-GB"/>
              </w:rPr>
              <w:t xml:space="preserve"> Hazards</w:t>
            </w:r>
          </w:p>
        </w:tc>
      </w:tr>
      <w:tr w:rsidR="004D391C" w:rsidRPr="008E47DB" w14:paraId="73E7E548" w14:textId="77777777" w:rsidTr="00C62A13">
        <w:trPr>
          <w:gridBefore w:val="2"/>
          <w:wBefore w:w="127" w:type="dxa"/>
          <w:trHeight w:val="70"/>
        </w:trPr>
        <w:tc>
          <w:tcPr>
            <w:tcW w:w="1276" w:type="dxa"/>
            <w:gridSpan w:val="2"/>
            <w:tcBorders>
              <w:top w:val="single" w:sz="6" w:space="0" w:color="auto"/>
              <w:bottom w:val="single" w:sz="6" w:space="0" w:color="auto"/>
            </w:tcBorders>
            <w:vAlign w:val="center"/>
          </w:tcPr>
          <w:p w14:paraId="4192ED98" w14:textId="01013136" w:rsidR="000E6987" w:rsidRPr="008E47DB" w:rsidRDefault="005074DD"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4.</w:t>
            </w:r>
            <w:r w:rsidR="00DE35BE" w:rsidRPr="008E47DB">
              <w:rPr>
                <w:rFonts w:asciiTheme="minorBidi" w:hAnsiTheme="minorBidi" w:cstheme="minorBidi"/>
                <w:sz w:val="18"/>
                <w:szCs w:val="18"/>
                <w:lang w:eastAsia="en-GB"/>
              </w:rPr>
              <w:t>6</w:t>
            </w:r>
            <w:r w:rsidRPr="008E47DB">
              <w:rPr>
                <w:rFonts w:asciiTheme="minorBidi" w:hAnsiTheme="minorBidi" w:cstheme="minorBidi"/>
                <w:sz w:val="18"/>
                <w:szCs w:val="18"/>
                <w:lang w:eastAsia="en-GB"/>
              </w:rPr>
              <w:t xml:space="preserve"> Parts of the body</w:t>
            </w:r>
          </w:p>
        </w:tc>
        <w:tc>
          <w:tcPr>
            <w:tcW w:w="1958" w:type="dxa"/>
            <w:tcBorders>
              <w:top w:val="single" w:sz="6" w:space="0" w:color="auto"/>
              <w:bottom w:val="single" w:sz="6" w:space="0" w:color="auto"/>
            </w:tcBorders>
            <w:vAlign w:val="center"/>
          </w:tcPr>
          <w:p w14:paraId="3CB1BAE2" w14:textId="0EC9106B" w:rsidR="000E6987" w:rsidRPr="008E47DB" w:rsidRDefault="00457BE2"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11A60820" w14:textId="371D92D0" w:rsidR="000E6987" w:rsidRPr="008E47DB" w:rsidRDefault="00367392" w:rsidP="004D391C">
            <w:pPr>
              <w:rPr>
                <w:rFonts w:asciiTheme="minorBidi" w:hAnsiTheme="minorBidi" w:cstheme="minorBidi"/>
                <w:sz w:val="18"/>
                <w:szCs w:val="18"/>
                <w:lang w:eastAsia="en-GB"/>
              </w:rPr>
            </w:pPr>
            <w:r w:rsidRPr="008E47DB">
              <w:rPr>
                <w:rFonts w:asciiTheme="minorBidi" w:hAnsiTheme="minorBidi" w:cstheme="minorBidi"/>
                <w:sz w:val="18"/>
                <w:szCs w:val="18"/>
                <w:lang w:eastAsia="en-GB"/>
              </w:rPr>
              <w:t>The forklift could crush someone by the driver not seeing them, similarly with lifting straps / chains fingers can be trapped by accident during lifting. Objects that aren’t stacked well may fall and trap someone underneath.</w:t>
            </w:r>
          </w:p>
        </w:tc>
        <w:tc>
          <w:tcPr>
            <w:tcW w:w="2262" w:type="dxa"/>
            <w:tcBorders>
              <w:top w:val="single" w:sz="6" w:space="0" w:color="auto"/>
              <w:bottom w:val="single" w:sz="6" w:space="0" w:color="auto"/>
            </w:tcBorders>
          </w:tcPr>
          <w:p w14:paraId="62114F60" w14:textId="77777777" w:rsidR="000E6987" w:rsidRPr="008E47DB" w:rsidRDefault="00367392"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Moving parts on FLT</w:t>
            </w:r>
          </w:p>
          <w:p w14:paraId="4DD22847" w14:textId="77777777" w:rsidR="00367392" w:rsidRPr="008E47DB" w:rsidRDefault="00367392"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Chains / straps on FLT</w:t>
            </w:r>
          </w:p>
          <w:p w14:paraId="2E2A9163" w14:textId="77777777" w:rsidR="00367392" w:rsidRPr="008E47DB" w:rsidRDefault="00367392"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Pedestrians not seen by FLT</w:t>
            </w:r>
          </w:p>
          <w:p w14:paraId="5FC0EFBB" w14:textId="55EB7AC0" w:rsidR="00367392" w:rsidRPr="008E47DB" w:rsidRDefault="00367392"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Falling objects from a stack</w:t>
            </w:r>
          </w:p>
        </w:tc>
        <w:tc>
          <w:tcPr>
            <w:tcW w:w="242" w:type="dxa"/>
            <w:tcBorders>
              <w:top w:val="single" w:sz="6" w:space="0" w:color="auto"/>
              <w:bottom w:val="single" w:sz="6" w:space="0" w:color="auto"/>
            </w:tcBorders>
            <w:vAlign w:val="center"/>
          </w:tcPr>
          <w:p w14:paraId="29927F01" w14:textId="704E8061"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236" w:type="dxa"/>
            <w:tcBorders>
              <w:top w:val="single" w:sz="6" w:space="0" w:color="auto"/>
              <w:bottom w:val="single" w:sz="6" w:space="0" w:color="auto"/>
            </w:tcBorders>
            <w:vAlign w:val="center"/>
          </w:tcPr>
          <w:p w14:paraId="741F18DC" w14:textId="754CC406"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520" w:type="dxa"/>
            <w:tcBorders>
              <w:top w:val="single" w:sz="6" w:space="0" w:color="auto"/>
              <w:bottom w:val="single" w:sz="6" w:space="0" w:color="auto"/>
            </w:tcBorders>
            <w:shd w:val="clear" w:color="auto" w:fill="FFFF00"/>
            <w:vAlign w:val="center"/>
          </w:tcPr>
          <w:p w14:paraId="6809A568" w14:textId="7CBE0233"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9</w:t>
            </w:r>
          </w:p>
        </w:tc>
        <w:tc>
          <w:tcPr>
            <w:tcW w:w="5387" w:type="dxa"/>
            <w:tcBorders>
              <w:top w:val="single" w:sz="6" w:space="0" w:color="auto"/>
              <w:bottom w:val="single" w:sz="6" w:space="0" w:color="auto"/>
            </w:tcBorders>
            <w:vAlign w:val="center"/>
          </w:tcPr>
          <w:p w14:paraId="2049D543" w14:textId="77777777" w:rsidR="000E6987" w:rsidRPr="008E47DB" w:rsidRDefault="00126381" w:rsidP="00126381">
            <w:pPr>
              <w:rPr>
                <w:rFonts w:asciiTheme="minorBidi" w:hAnsiTheme="minorBidi" w:cstheme="minorBidi"/>
                <w:sz w:val="18"/>
                <w:szCs w:val="18"/>
                <w:lang w:eastAsia="en-GB"/>
              </w:rPr>
            </w:pPr>
            <w:r w:rsidRPr="008E47DB">
              <w:rPr>
                <w:rFonts w:asciiTheme="minorBidi" w:hAnsiTheme="minorBidi" w:cstheme="minorBidi"/>
                <w:sz w:val="18"/>
                <w:szCs w:val="18"/>
                <w:lang w:eastAsia="en-GB"/>
              </w:rPr>
              <w:t>FLT operators are within the cab during loading / moving packages</w:t>
            </w:r>
          </w:p>
          <w:p w14:paraId="4D8E76DF" w14:textId="77777777" w:rsidR="00126381" w:rsidRPr="008E47DB" w:rsidRDefault="00126381" w:rsidP="00126381">
            <w:pPr>
              <w:rPr>
                <w:rFonts w:asciiTheme="minorBidi" w:hAnsiTheme="minorBidi" w:cstheme="minorBidi"/>
                <w:sz w:val="18"/>
                <w:szCs w:val="18"/>
                <w:lang w:eastAsia="en-GB"/>
              </w:rPr>
            </w:pPr>
            <w:r w:rsidRPr="008E47DB">
              <w:rPr>
                <w:rFonts w:asciiTheme="minorBidi" w:hAnsiTheme="minorBidi" w:cstheme="minorBidi"/>
                <w:sz w:val="18"/>
                <w:szCs w:val="18"/>
                <w:lang w:eastAsia="en-GB"/>
              </w:rPr>
              <w:t>Limited number of people allowed within the building at one time</w:t>
            </w:r>
          </w:p>
          <w:p w14:paraId="3AFBB0BB" w14:textId="785D400A" w:rsidR="00126381" w:rsidRPr="008E47DB" w:rsidRDefault="00126381" w:rsidP="00126381">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Access </w:t>
            </w:r>
            <w:r w:rsidR="0030210C" w:rsidRPr="008E47DB">
              <w:rPr>
                <w:rFonts w:asciiTheme="minorBidi" w:hAnsiTheme="minorBidi" w:cstheme="minorBidi"/>
                <w:sz w:val="18"/>
                <w:szCs w:val="18"/>
                <w:lang w:eastAsia="en-GB"/>
              </w:rPr>
              <w:t>routes</w:t>
            </w:r>
            <w:r w:rsidRPr="008E47DB">
              <w:rPr>
                <w:rFonts w:asciiTheme="minorBidi" w:hAnsiTheme="minorBidi" w:cstheme="minorBidi"/>
                <w:sz w:val="18"/>
                <w:szCs w:val="18"/>
                <w:lang w:eastAsia="en-GB"/>
              </w:rPr>
              <w:t xml:space="preserve"> for FLT are illuminated and kept free from obstructions</w:t>
            </w:r>
            <w:r w:rsidR="0030210C" w:rsidRPr="008E47DB">
              <w:rPr>
                <w:rFonts w:asciiTheme="minorBidi" w:hAnsiTheme="minorBidi" w:cstheme="minorBidi"/>
                <w:sz w:val="18"/>
                <w:szCs w:val="18"/>
                <w:lang w:eastAsia="en-GB"/>
              </w:rPr>
              <w:t>.</w:t>
            </w:r>
          </w:p>
          <w:p w14:paraId="6A51E060" w14:textId="2C6ECA54" w:rsidR="00126381" w:rsidRPr="008E47DB" w:rsidRDefault="00126381" w:rsidP="00126381">
            <w:pPr>
              <w:rPr>
                <w:rFonts w:asciiTheme="minorBidi" w:hAnsiTheme="minorBidi" w:cstheme="minorBidi"/>
                <w:sz w:val="18"/>
                <w:szCs w:val="18"/>
                <w:lang w:eastAsia="en-GB"/>
              </w:rPr>
            </w:pPr>
            <w:r w:rsidRPr="008E47DB">
              <w:rPr>
                <w:rFonts w:asciiTheme="minorBidi" w:hAnsiTheme="minorBidi" w:cstheme="minorBidi"/>
                <w:sz w:val="18"/>
                <w:szCs w:val="18"/>
                <w:lang w:eastAsia="en-GB"/>
              </w:rPr>
              <w:t>Only trained and SQEP personnel can use FLT</w:t>
            </w:r>
            <w:r w:rsidR="0030210C" w:rsidRPr="008E47DB">
              <w:rPr>
                <w:rFonts w:asciiTheme="minorBidi" w:hAnsiTheme="minorBidi" w:cstheme="minorBidi"/>
                <w:sz w:val="18"/>
                <w:szCs w:val="18"/>
                <w:lang w:eastAsia="en-GB"/>
              </w:rPr>
              <w:t>.</w:t>
            </w:r>
          </w:p>
          <w:p w14:paraId="7993FCB0" w14:textId="3154B462" w:rsidR="00126381" w:rsidRPr="008E47DB" w:rsidRDefault="00126381" w:rsidP="00126381">
            <w:pPr>
              <w:rPr>
                <w:rFonts w:asciiTheme="minorBidi" w:hAnsiTheme="minorBidi" w:cstheme="minorBidi"/>
                <w:sz w:val="18"/>
                <w:szCs w:val="18"/>
                <w:lang w:eastAsia="en-GB"/>
              </w:rPr>
            </w:pPr>
            <w:r w:rsidRPr="008E47DB">
              <w:rPr>
                <w:rFonts w:asciiTheme="minorBidi" w:hAnsiTheme="minorBidi" w:cstheme="minorBidi"/>
                <w:sz w:val="18"/>
                <w:szCs w:val="18"/>
                <w:lang w:eastAsia="en-GB"/>
              </w:rPr>
              <w:t>Site wide 3 meter rule, moving vehicles must stop when within 3 meters of a pedestrian</w:t>
            </w:r>
            <w:r w:rsidR="0030210C" w:rsidRPr="008E47DB">
              <w:rPr>
                <w:rFonts w:asciiTheme="minorBidi" w:hAnsiTheme="minorBidi" w:cstheme="minorBidi"/>
                <w:sz w:val="18"/>
                <w:szCs w:val="18"/>
                <w:lang w:eastAsia="en-GB"/>
              </w:rPr>
              <w:t>.</w:t>
            </w:r>
          </w:p>
          <w:p w14:paraId="7AFFCC1F" w14:textId="1998F277" w:rsidR="00126381" w:rsidRPr="008E47DB" w:rsidRDefault="00126381" w:rsidP="00126381">
            <w:pPr>
              <w:rPr>
                <w:rFonts w:asciiTheme="minorBidi" w:hAnsiTheme="minorBidi" w:cstheme="minorBidi"/>
                <w:sz w:val="18"/>
                <w:szCs w:val="18"/>
                <w:lang w:eastAsia="en-GB"/>
              </w:rPr>
            </w:pPr>
            <w:r w:rsidRPr="008E47DB">
              <w:rPr>
                <w:rFonts w:asciiTheme="minorBidi" w:hAnsiTheme="minorBidi" w:cstheme="minorBidi"/>
                <w:sz w:val="18"/>
                <w:szCs w:val="18"/>
                <w:lang w:eastAsia="en-GB"/>
              </w:rPr>
              <w:t>Loading / movement of FLT only in designated areas</w:t>
            </w:r>
            <w:r w:rsidR="0030210C" w:rsidRPr="008E47DB">
              <w:rPr>
                <w:rFonts w:asciiTheme="minorBidi" w:hAnsiTheme="minorBidi" w:cstheme="minorBidi"/>
                <w:sz w:val="18"/>
                <w:szCs w:val="18"/>
                <w:lang w:eastAsia="en-GB"/>
              </w:rPr>
              <w:t>.</w:t>
            </w:r>
          </w:p>
          <w:p w14:paraId="12FDE921" w14:textId="1B9A710F" w:rsidR="00126381" w:rsidRPr="008E47DB" w:rsidRDefault="00126381" w:rsidP="00126381">
            <w:pPr>
              <w:rPr>
                <w:rFonts w:asciiTheme="minorBidi" w:hAnsiTheme="minorBidi" w:cstheme="minorBidi"/>
                <w:sz w:val="18"/>
                <w:szCs w:val="18"/>
                <w:lang w:eastAsia="en-GB"/>
              </w:rPr>
            </w:pPr>
            <w:r w:rsidRPr="008E47DB">
              <w:rPr>
                <w:rFonts w:asciiTheme="minorBidi" w:hAnsiTheme="minorBidi" w:cstheme="minorBidi"/>
                <w:sz w:val="18"/>
                <w:szCs w:val="18"/>
                <w:lang w:eastAsia="en-GB"/>
              </w:rPr>
              <w:t>Pedestrian area has safety barriers to separate vehicle area</w:t>
            </w:r>
            <w:r w:rsidR="0030210C" w:rsidRPr="008E47DB">
              <w:rPr>
                <w:rFonts w:asciiTheme="minorBidi" w:hAnsiTheme="minorBidi" w:cstheme="minorBidi"/>
                <w:sz w:val="18"/>
                <w:szCs w:val="18"/>
                <w:lang w:eastAsia="en-GB"/>
              </w:rPr>
              <w:t>.</w:t>
            </w:r>
          </w:p>
          <w:p w14:paraId="04242593" w14:textId="0EF01E46" w:rsidR="00126381" w:rsidRPr="008E47DB" w:rsidRDefault="00126381" w:rsidP="00126381">
            <w:pPr>
              <w:rPr>
                <w:rFonts w:asciiTheme="minorBidi" w:hAnsiTheme="minorBidi" w:cstheme="minorBidi"/>
                <w:sz w:val="18"/>
                <w:szCs w:val="18"/>
                <w:lang w:eastAsia="en-GB"/>
              </w:rPr>
            </w:pPr>
            <w:r w:rsidRPr="008E47DB">
              <w:rPr>
                <w:rFonts w:asciiTheme="minorBidi" w:hAnsiTheme="minorBidi" w:cstheme="minorBidi"/>
                <w:sz w:val="18"/>
                <w:szCs w:val="18"/>
                <w:lang w:eastAsia="en-GB"/>
              </w:rPr>
              <w:t>Only authorised personnel allowed within / around the building</w:t>
            </w:r>
            <w:r w:rsidR="0030210C" w:rsidRPr="008E47DB">
              <w:rPr>
                <w:rFonts w:asciiTheme="minorBidi" w:hAnsiTheme="minorBidi" w:cstheme="minorBidi"/>
                <w:sz w:val="18"/>
                <w:szCs w:val="18"/>
                <w:lang w:eastAsia="en-GB"/>
              </w:rPr>
              <w:t>.</w:t>
            </w:r>
          </w:p>
          <w:p w14:paraId="573D8405" w14:textId="2CC62465" w:rsidR="00126381" w:rsidRPr="008E47DB" w:rsidRDefault="00126381" w:rsidP="00126381">
            <w:pPr>
              <w:rPr>
                <w:rFonts w:asciiTheme="minorBidi" w:hAnsiTheme="minorBidi" w:cstheme="minorBidi"/>
                <w:sz w:val="18"/>
                <w:szCs w:val="18"/>
                <w:lang w:eastAsia="en-GB"/>
              </w:rPr>
            </w:pPr>
            <w:r w:rsidRPr="008E47DB">
              <w:rPr>
                <w:rFonts w:asciiTheme="minorBidi" w:hAnsiTheme="minorBidi" w:cstheme="minorBidi"/>
                <w:sz w:val="18"/>
                <w:szCs w:val="18"/>
                <w:lang w:eastAsia="en-GB"/>
              </w:rPr>
              <w:t>PPE / Hi Vis clothing worn by all personnel within the operational area</w:t>
            </w:r>
            <w:r w:rsidR="0030210C" w:rsidRPr="008E47DB">
              <w:rPr>
                <w:rFonts w:asciiTheme="minorBidi" w:hAnsiTheme="minorBidi" w:cstheme="minorBidi"/>
                <w:sz w:val="18"/>
                <w:szCs w:val="18"/>
                <w:lang w:eastAsia="en-GB"/>
              </w:rPr>
              <w:t>.</w:t>
            </w:r>
          </w:p>
          <w:p w14:paraId="1B024FA3" w14:textId="486EFCAD" w:rsidR="00126381" w:rsidRPr="008E47DB" w:rsidRDefault="00126381" w:rsidP="00126381">
            <w:pPr>
              <w:rPr>
                <w:rFonts w:asciiTheme="minorBidi" w:hAnsiTheme="minorBidi" w:cstheme="minorBidi"/>
                <w:sz w:val="18"/>
                <w:szCs w:val="18"/>
                <w:lang w:eastAsia="en-GB"/>
              </w:rPr>
            </w:pPr>
            <w:r w:rsidRPr="008E47DB">
              <w:rPr>
                <w:rFonts w:asciiTheme="minorBidi" w:hAnsiTheme="minorBidi" w:cstheme="minorBidi"/>
                <w:sz w:val="18"/>
                <w:szCs w:val="18"/>
                <w:lang w:eastAsia="en-GB"/>
              </w:rPr>
              <w:lastRenderedPageBreak/>
              <w:t>Signage displayed around site of required PPE for operational areas</w:t>
            </w:r>
            <w:r w:rsidR="0030210C" w:rsidRPr="008E47DB">
              <w:rPr>
                <w:rFonts w:asciiTheme="minorBidi" w:hAnsiTheme="minorBidi" w:cstheme="minorBidi"/>
                <w:sz w:val="18"/>
                <w:szCs w:val="18"/>
                <w:lang w:eastAsia="en-GB"/>
              </w:rPr>
              <w:t>.</w:t>
            </w:r>
          </w:p>
        </w:tc>
        <w:tc>
          <w:tcPr>
            <w:tcW w:w="283" w:type="dxa"/>
            <w:tcBorders>
              <w:top w:val="single" w:sz="6" w:space="0" w:color="auto"/>
              <w:bottom w:val="single" w:sz="6" w:space="0" w:color="auto"/>
            </w:tcBorders>
            <w:vAlign w:val="center"/>
          </w:tcPr>
          <w:p w14:paraId="42B5DF3B" w14:textId="26BA6E01"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lastRenderedPageBreak/>
              <w:t>3</w:t>
            </w:r>
          </w:p>
        </w:tc>
        <w:tc>
          <w:tcPr>
            <w:tcW w:w="284" w:type="dxa"/>
            <w:tcBorders>
              <w:top w:val="single" w:sz="6" w:space="0" w:color="auto"/>
              <w:bottom w:val="single" w:sz="6" w:space="0" w:color="auto"/>
            </w:tcBorders>
            <w:vAlign w:val="center"/>
          </w:tcPr>
          <w:p w14:paraId="5641AB0E" w14:textId="0FDA2EDB"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425" w:type="dxa"/>
            <w:tcBorders>
              <w:top w:val="single" w:sz="6" w:space="0" w:color="auto"/>
              <w:bottom w:val="single" w:sz="6" w:space="0" w:color="auto"/>
            </w:tcBorders>
            <w:shd w:val="clear" w:color="auto" w:fill="00FF00"/>
            <w:vAlign w:val="center"/>
          </w:tcPr>
          <w:p w14:paraId="304C2303" w14:textId="144D519A" w:rsidR="000E6987" w:rsidRPr="008E47DB" w:rsidRDefault="00680894"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r>
      <w:tr w:rsidR="004D391C" w:rsidRPr="008E47DB" w14:paraId="4B4B5389" w14:textId="77777777" w:rsidTr="00B13D8E">
        <w:trPr>
          <w:gridBefore w:val="2"/>
          <w:wBefore w:w="127" w:type="dxa"/>
          <w:trHeight w:val="904"/>
        </w:trPr>
        <w:tc>
          <w:tcPr>
            <w:tcW w:w="1276" w:type="dxa"/>
            <w:gridSpan w:val="2"/>
            <w:tcBorders>
              <w:top w:val="single" w:sz="6" w:space="0" w:color="auto"/>
              <w:bottom w:val="single" w:sz="6" w:space="0" w:color="auto"/>
            </w:tcBorders>
            <w:vAlign w:val="center"/>
          </w:tcPr>
          <w:p w14:paraId="2253E807" w14:textId="523EC952" w:rsidR="000E6987" w:rsidRPr="008E47DB" w:rsidRDefault="000E6987"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4.</w:t>
            </w:r>
            <w:r w:rsidR="00DE35BE" w:rsidRPr="008E47DB">
              <w:rPr>
                <w:rFonts w:asciiTheme="minorBidi" w:hAnsiTheme="minorBidi" w:cstheme="minorBidi"/>
                <w:sz w:val="18"/>
                <w:szCs w:val="18"/>
                <w:lang w:eastAsia="en-GB"/>
              </w:rPr>
              <w:t xml:space="preserve">7 </w:t>
            </w:r>
            <w:r w:rsidR="005074DD" w:rsidRPr="008E47DB">
              <w:rPr>
                <w:rFonts w:asciiTheme="minorBidi" w:hAnsiTheme="minorBidi" w:cstheme="minorBidi"/>
                <w:sz w:val="18"/>
                <w:szCs w:val="18"/>
                <w:lang w:eastAsia="en-GB"/>
              </w:rPr>
              <w:t>Clothing</w:t>
            </w:r>
            <w:r w:rsidRPr="008E47DB">
              <w:rPr>
                <w:rFonts w:asciiTheme="minorBidi" w:hAnsiTheme="minorBidi" w:cstheme="minorBidi"/>
                <w:sz w:val="18"/>
                <w:szCs w:val="18"/>
                <w:lang w:eastAsia="en-GB"/>
              </w:rPr>
              <w:t xml:space="preserve"> </w:t>
            </w:r>
          </w:p>
        </w:tc>
        <w:tc>
          <w:tcPr>
            <w:tcW w:w="1958" w:type="dxa"/>
            <w:tcBorders>
              <w:top w:val="single" w:sz="6" w:space="0" w:color="auto"/>
              <w:bottom w:val="single" w:sz="6" w:space="0" w:color="auto"/>
            </w:tcBorders>
            <w:vAlign w:val="center"/>
          </w:tcPr>
          <w:p w14:paraId="07F92B8A" w14:textId="33319A40" w:rsidR="000E6987" w:rsidRPr="008E47DB" w:rsidRDefault="00457BE2"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366299FA" w14:textId="57EC6CB5" w:rsidR="000E6987" w:rsidRPr="008E47DB" w:rsidRDefault="00367392" w:rsidP="0089131C">
            <w:pPr>
              <w:rPr>
                <w:rFonts w:asciiTheme="minorBidi" w:hAnsiTheme="minorBidi" w:cstheme="minorBidi"/>
                <w:sz w:val="18"/>
                <w:szCs w:val="18"/>
                <w:lang w:eastAsia="en-GB"/>
              </w:rPr>
            </w:pPr>
            <w:r w:rsidRPr="008E47DB">
              <w:rPr>
                <w:rFonts w:asciiTheme="minorBidi" w:hAnsiTheme="minorBidi" w:cstheme="minorBidi"/>
                <w:sz w:val="18"/>
                <w:szCs w:val="18"/>
                <w:lang w:eastAsia="en-GB"/>
              </w:rPr>
              <w:t>Similarly to above, moving objects can trap operators clothing during lifts or movement of the forklift truck.</w:t>
            </w:r>
          </w:p>
        </w:tc>
        <w:tc>
          <w:tcPr>
            <w:tcW w:w="2262" w:type="dxa"/>
            <w:tcBorders>
              <w:top w:val="single" w:sz="6" w:space="0" w:color="auto"/>
              <w:bottom w:val="single" w:sz="6" w:space="0" w:color="auto"/>
            </w:tcBorders>
          </w:tcPr>
          <w:p w14:paraId="2AC88391" w14:textId="77777777" w:rsidR="001C73E8" w:rsidRPr="008E47DB" w:rsidRDefault="001C73E8" w:rsidP="001C73E8">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Moving parts on FLT</w:t>
            </w:r>
          </w:p>
          <w:p w14:paraId="696C279E" w14:textId="77777777" w:rsidR="001C73E8" w:rsidRPr="008E47DB" w:rsidRDefault="001C73E8" w:rsidP="001C73E8">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Chains / straps on FLT</w:t>
            </w:r>
          </w:p>
          <w:p w14:paraId="7538BF59" w14:textId="77777777" w:rsidR="001C73E8" w:rsidRPr="008E47DB" w:rsidRDefault="001C73E8" w:rsidP="001C73E8">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Pedestrians not seen by FLT</w:t>
            </w:r>
          </w:p>
          <w:p w14:paraId="7D8A1F61" w14:textId="1D11A934" w:rsidR="000E6987" w:rsidRPr="008E47DB" w:rsidRDefault="001C73E8" w:rsidP="001C73E8">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Falling objects from a stack</w:t>
            </w:r>
          </w:p>
        </w:tc>
        <w:tc>
          <w:tcPr>
            <w:tcW w:w="242" w:type="dxa"/>
            <w:tcBorders>
              <w:top w:val="single" w:sz="6" w:space="0" w:color="auto"/>
              <w:bottom w:val="single" w:sz="6" w:space="0" w:color="auto"/>
            </w:tcBorders>
            <w:vAlign w:val="center"/>
          </w:tcPr>
          <w:p w14:paraId="7FB9CBE1" w14:textId="0EA00ACB"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236" w:type="dxa"/>
            <w:tcBorders>
              <w:top w:val="single" w:sz="6" w:space="0" w:color="auto"/>
              <w:bottom w:val="single" w:sz="6" w:space="0" w:color="auto"/>
            </w:tcBorders>
            <w:vAlign w:val="center"/>
          </w:tcPr>
          <w:p w14:paraId="15CF828F" w14:textId="1D08FEBC"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520" w:type="dxa"/>
            <w:tcBorders>
              <w:top w:val="single" w:sz="6" w:space="0" w:color="auto"/>
              <w:bottom w:val="single" w:sz="6" w:space="0" w:color="auto"/>
            </w:tcBorders>
            <w:shd w:val="clear" w:color="auto" w:fill="48EF31"/>
            <w:vAlign w:val="center"/>
          </w:tcPr>
          <w:p w14:paraId="54D05953" w14:textId="30C1253A"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5387" w:type="dxa"/>
            <w:tcBorders>
              <w:top w:val="single" w:sz="6" w:space="0" w:color="auto"/>
              <w:bottom w:val="single" w:sz="6" w:space="0" w:color="auto"/>
            </w:tcBorders>
            <w:vAlign w:val="center"/>
          </w:tcPr>
          <w:p w14:paraId="6602BF4E" w14:textId="64E04559" w:rsidR="000E6987" w:rsidRPr="008E47DB" w:rsidRDefault="00126381" w:rsidP="00126381">
            <w:pPr>
              <w:rPr>
                <w:rFonts w:asciiTheme="minorBidi" w:hAnsiTheme="minorBidi" w:cstheme="minorBidi"/>
                <w:sz w:val="18"/>
                <w:szCs w:val="18"/>
                <w:lang w:eastAsia="en-GB"/>
              </w:rPr>
            </w:pPr>
            <w:r w:rsidRPr="008E47DB">
              <w:rPr>
                <w:rFonts w:asciiTheme="minorBidi" w:hAnsiTheme="minorBidi" w:cstheme="minorBidi"/>
                <w:sz w:val="18"/>
                <w:szCs w:val="18"/>
                <w:lang w:eastAsia="en-GB"/>
              </w:rPr>
              <w:t>Like above</w:t>
            </w:r>
            <w:r w:rsidR="0030210C" w:rsidRPr="008E47DB">
              <w:rPr>
                <w:rFonts w:asciiTheme="minorBidi" w:hAnsiTheme="minorBidi" w:cstheme="minorBidi"/>
                <w:sz w:val="18"/>
                <w:szCs w:val="18"/>
                <w:lang w:eastAsia="en-GB"/>
              </w:rPr>
              <w:t>.</w:t>
            </w:r>
          </w:p>
          <w:p w14:paraId="2C1BD4E4" w14:textId="1C35A874" w:rsidR="00126381" w:rsidRPr="008E47DB" w:rsidRDefault="00126381" w:rsidP="00126381">
            <w:pPr>
              <w:rPr>
                <w:rFonts w:asciiTheme="minorBidi" w:hAnsiTheme="minorBidi" w:cstheme="minorBidi"/>
                <w:sz w:val="18"/>
                <w:szCs w:val="18"/>
                <w:lang w:eastAsia="en-GB"/>
              </w:rPr>
            </w:pPr>
            <w:r w:rsidRPr="008E47DB">
              <w:rPr>
                <w:rFonts w:asciiTheme="minorBidi" w:hAnsiTheme="minorBidi" w:cstheme="minorBidi"/>
                <w:sz w:val="18"/>
                <w:szCs w:val="18"/>
                <w:lang w:eastAsia="en-GB"/>
              </w:rPr>
              <w:t>Only site issued clothing allowed within the storage area, this includes safety footwear, Hi Vis clothing</w:t>
            </w:r>
            <w:r w:rsidR="00737C95" w:rsidRPr="008E47DB">
              <w:rPr>
                <w:rFonts w:asciiTheme="minorBidi" w:hAnsiTheme="minorBidi" w:cstheme="minorBidi"/>
                <w:sz w:val="18"/>
                <w:szCs w:val="18"/>
                <w:lang w:eastAsia="en-GB"/>
              </w:rPr>
              <w:t>, etc.</w:t>
            </w:r>
          </w:p>
          <w:p w14:paraId="57FFB9E4" w14:textId="0AD152A2" w:rsidR="00737C95" w:rsidRPr="008E47DB" w:rsidRDefault="00737C95" w:rsidP="00737C95">
            <w:pPr>
              <w:rPr>
                <w:rFonts w:asciiTheme="minorBidi" w:hAnsiTheme="minorBidi" w:cstheme="minorBidi"/>
                <w:sz w:val="18"/>
                <w:szCs w:val="18"/>
                <w:lang w:eastAsia="en-GB"/>
              </w:rPr>
            </w:pPr>
            <w:r w:rsidRPr="008E47DB">
              <w:rPr>
                <w:rFonts w:asciiTheme="minorBidi" w:hAnsiTheme="minorBidi" w:cstheme="minorBidi"/>
                <w:sz w:val="18"/>
                <w:szCs w:val="18"/>
                <w:lang w:eastAsia="en-GB"/>
              </w:rPr>
              <w:t>In event of a contractor working in the area, further risk assessments, method statement and permit to work required</w:t>
            </w:r>
            <w:r w:rsidR="0030210C" w:rsidRPr="008E47DB">
              <w:rPr>
                <w:rFonts w:asciiTheme="minorBidi" w:hAnsiTheme="minorBidi" w:cstheme="minorBidi"/>
                <w:sz w:val="18"/>
                <w:szCs w:val="18"/>
                <w:lang w:eastAsia="en-GB"/>
              </w:rPr>
              <w:t>.</w:t>
            </w:r>
          </w:p>
        </w:tc>
        <w:tc>
          <w:tcPr>
            <w:tcW w:w="283" w:type="dxa"/>
            <w:tcBorders>
              <w:top w:val="single" w:sz="6" w:space="0" w:color="auto"/>
              <w:bottom w:val="single" w:sz="6" w:space="0" w:color="auto"/>
            </w:tcBorders>
            <w:vAlign w:val="center"/>
          </w:tcPr>
          <w:p w14:paraId="088B3985" w14:textId="591AD349"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284" w:type="dxa"/>
            <w:tcBorders>
              <w:top w:val="single" w:sz="6" w:space="0" w:color="auto"/>
              <w:bottom w:val="single" w:sz="6" w:space="0" w:color="auto"/>
            </w:tcBorders>
            <w:vAlign w:val="center"/>
          </w:tcPr>
          <w:p w14:paraId="602A670D" w14:textId="5B9F7862"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425" w:type="dxa"/>
            <w:tcBorders>
              <w:top w:val="single" w:sz="6" w:space="0" w:color="auto"/>
              <w:bottom w:val="single" w:sz="6" w:space="0" w:color="auto"/>
            </w:tcBorders>
            <w:shd w:val="clear" w:color="auto" w:fill="00FF00"/>
            <w:vAlign w:val="center"/>
          </w:tcPr>
          <w:p w14:paraId="55C03F5A" w14:textId="75402FB3" w:rsidR="000E6987" w:rsidRPr="008E47DB" w:rsidRDefault="00680894"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r>
      <w:tr w:rsidR="004D391C" w:rsidRPr="008E47DB" w14:paraId="3E7055CA" w14:textId="77777777" w:rsidTr="00680894">
        <w:trPr>
          <w:gridBefore w:val="2"/>
          <w:wBefore w:w="127" w:type="dxa"/>
          <w:trHeight w:val="72"/>
        </w:trPr>
        <w:tc>
          <w:tcPr>
            <w:tcW w:w="1276" w:type="dxa"/>
            <w:gridSpan w:val="2"/>
            <w:tcBorders>
              <w:top w:val="single" w:sz="6" w:space="0" w:color="auto"/>
              <w:bottom w:val="single" w:sz="6" w:space="0" w:color="auto"/>
            </w:tcBorders>
            <w:vAlign w:val="center"/>
          </w:tcPr>
          <w:p w14:paraId="23D08191" w14:textId="391DD9EA" w:rsidR="000E6987" w:rsidRPr="008E47DB" w:rsidRDefault="000E6987"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4.</w:t>
            </w:r>
            <w:r w:rsidR="00DE35BE" w:rsidRPr="008E47DB">
              <w:rPr>
                <w:rFonts w:asciiTheme="minorBidi" w:hAnsiTheme="minorBidi" w:cstheme="minorBidi"/>
                <w:sz w:val="18"/>
                <w:szCs w:val="18"/>
                <w:lang w:eastAsia="en-GB"/>
              </w:rPr>
              <w:t>8 R</w:t>
            </w:r>
            <w:r w:rsidR="005074DD" w:rsidRPr="008E47DB">
              <w:rPr>
                <w:rFonts w:asciiTheme="minorBidi" w:hAnsiTheme="minorBidi" w:cstheme="minorBidi"/>
                <w:sz w:val="18"/>
                <w:szCs w:val="18"/>
                <w:lang w:eastAsia="en-GB"/>
              </w:rPr>
              <w:t>estricted escape route</w:t>
            </w:r>
          </w:p>
        </w:tc>
        <w:tc>
          <w:tcPr>
            <w:tcW w:w="1958" w:type="dxa"/>
            <w:tcBorders>
              <w:top w:val="single" w:sz="6" w:space="0" w:color="auto"/>
              <w:bottom w:val="single" w:sz="6" w:space="0" w:color="auto"/>
            </w:tcBorders>
            <w:vAlign w:val="center"/>
          </w:tcPr>
          <w:p w14:paraId="11076681" w14:textId="7A8D9E76" w:rsidR="000E6987" w:rsidRPr="008E47DB" w:rsidRDefault="00457BE2"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56FB855F" w14:textId="19F93FC5" w:rsidR="000E6987" w:rsidRPr="008E47DB" w:rsidRDefault="001C73E8" w:rsidP="0089131C">
            <w:pPr>
              <w:rPr>
                <w:rFonts w:asciiTheme="minorBidi" w:hAnsiTheme="minorBidi" w:cstheme="minorBidi"/>
                <w:sz w:val="18"/>
                <w:szCs w:val="18"/>
                <w:lang w:eastAsia="en-GB"/>
              </w:rPr>
            </w:pPr>
            <w:r w:rsidRPr="008E47DB">
              <w:rPr>
                <w:rFonts w:asciiTheme="minorBidi" w:hAnsiTheme="minorBidi" w:cstheme="minorBidi"/>
                <w:sz w:val="18"/>
                <w:szCs w:val="18"/>
                <w:lang w:eastAsia="en-GB"/>
              </w:rPr>
              <w:t>The exit route of the storage area may become blocked / restricted for many reasons, it is important to keep a clear exit so that in an emergency, all personnel in the building can get out quickly.</w:t>
            </w:r>
          </w:p>
        </w:tc>
        <w:tc>
          <w:tcPr>
            <w:tcW w:w="2262" w:type="dxa"/>
            <w:tcBorders>
              <w:top w:val="single" w:sz="6" w:space="0" w:color="auto"/>
              <w:bottom w:val="single" w:sz="6" w:space="0" w:color="auto"/>
            </w:tcBorders>
          </w:tcPr>
          <w:p w14:paraId="6E162940" w14:textId="77777777" w:rsidR="001C73E8" w:rsidRPr="008E47DB" w:rsidRDefault="001C73E8" w:rsidP="001C73E8">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Objects not being stored in an organised manner and not in specified areas</w:t>
            </w:r>
          </w:p>
          <w:p w14:paraId="72D7A369" w14:textId="77777777" w:rsidR="001C73E8" w:rsidRPr="008E47DB" w:rsidRDefault="001C73E8" w:rsidP="001C73E8">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Door closed behind operator</w:t>
            </w:r>
          </w:p>
          <w:p w14:paraId="335FD887" w14:textId="1950103B" w:rsidR="001C73E8" w:rsidRPr="008E47DB" w:rsidRDefault="001C73E8" w:rsidP="001C73E8">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Fire / disaster blocking exit route</w:t>
            </w:r>
          </w:p>
        </w:tc>
        <w:tc>
          <w:tcPr>
            <w:tcW w:w="242" w:type="dxa"/>
            <w:tcBorders>
              <w:top w:val="single" w:sz="6" w:space="0" w:color="auto"/>
              <w:bottom w:val="single" w:sz="6" w:space="0" w:color="auto"/>
            </w:tcBorders>
            <w:vAlign w:val="center"/>
          </w:tcPr>
          <w:p w14:paraId="0A386C3A" w14:textId="6474C059"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236" w:type="dxa"/>
            <w:tcBorders>
              <w:top w:val="single" w:sz="6" w:space="0" w:color="auto"/>
              <w:bottom w:val="single" w:sz="6" w:space="0" w:color="auto"/>
            </w:tcBorders>
            <w:vAlign w:val="center"/>
          </w:tcPr>
          <w:p w14:paraId="319C90F6" w14:textId="7D214324"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520" w:type="dxa"/>
            <w:tcBorders>
              <w:top w:val="single" w:sz="6" w:space="0" w:color="auto"/>
              <w:bottom w:val="single" w:sz="6" w:space="0" w:color="auto"/>
            </w:tcBorders>
            <w:shd w:val="clear" w:color="auto" w:fill="FFFF00"/>
            <w:vAlign w:val="center"/>
          </w:tcPr>
          <w:p w14:paraId="5E72076E" w14:textId="484240EA"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9</w:t>
            </w:r>
          </w:p>
        </w:tc>
        <w:tc>
          <w:tcPr>
            <w:tcW w:w="5387" w:type="dxa"/>
            <w:tcBorders>
              <w:top w:val="single" w:sz="6" w:space="0" w:color="auto"/>
              <w:bottom w:val="single" w:sz="6" w:space="0" w:color="auto"/>
            </w:tcBorders>
            <w:vAlign w:val="center"/>
          </w:tcPr>
          <w:p w14:paraId="2CC76B7A" w14:textId="1B5BC887" w:rsidR="000E6987" w:rsidRPr="008E47DB" w:rsidRDefault="007E666C" w:rsidP="00737C95">
            <w:pPr>
              <w:rPr>
                <w:rFonts w:asciiTheme="minorBidi" w:hAnsiTheme="minorBidi" w:cstheme="minorBidi"/>
                <w:sz w:val="18"/>
                <w:szCs w:val="18"/>
                <w:lang w:eastAsia="en-GB"/>
              </w:rPr>
            </w:pPr>
            <w:r w:rsidRPr="008E47DB">
              <w:rPr>
                <w:rFonts w:asciiTheme="minorBidi" w:hAnsiTheme="minorBidi" w:cstheme="minorBidi"/>
                <w:sz w:val="18"/>
                <w:szCs w:val="18"/>
                <w:lang w:eastAsia="en-GB"/>
              </w:rPr>
              <w:t>Packages are only stored within designated areas</w:t>
            </w:r>
            <w:r w:rsidR="0030210C" w:rsidRPr="008E47DB">
              <w:rPr>
                <w:rFonts w:asciiTheme="minorBidi" w:hAnsiTheme="minorBidi" w:cstheme="minorBidi"/>
                <w:sz w:val="18"/>
                <w:szCs w:val="18"/>
                <w:lang w:eastAsia="en-GB"/>
              </w:rPr>
              <w:t>.</w:t>
            </w:r>
          </w:p>
          <w:p w14:paraId="49F24B3C" w14:textId="69EC7FF0" w:rsidR="007E666C" w:rsidRPr="008E47DB" w:rsidRDefault="007E666C" w:rsidP="00737C95">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When working in the building, all doors have locks </w:t>
            </w:r>
            <w:r w:rsidR="0030210C" w:rsidRPr="008E47DB">
              <w:rPr>
                <w:rFonts w:asciiTheme="minorBidi" w:hAnsiTheme="minorBidi" w:cstheme="minorBidi"/>
                <w:sz w:val="18"/>
                <w:szCs w:val="18"/>
                <w:lang w:eastAsia="en-GB"/>
              </w:rPr>
              <w:t>removed.</w:t>
            </w:r>
          </w:p>
          <w:p w14:paraId="4A61FC07" w14:textId="4EE6E0B4" w:rsidR="007E666C" w:rsidRPr="008E47DB" w:rsidRDefault="007E666C" w:rsidP="00737C95">
            <w:pPr>
              <w:rPr>
                <w:rFonts w:asciiTheme="minorBidi" w:hAnsiTheme="minorBidi" w:cstheme="minorBidi"/>
                <w:sz w:val="18"/>
                <w:szCs w:val="18"/>
                <w:lang w:eastAsia="en-GB"/>
              </w:rPr>
            </w:pPr>
            <w:r w:rsidRPr="008E47DB">
              <w:rPr>
                <w:rFonts w:asciiTheme="minorBidi" w:hAnsiTheme="minorBidi" w:cstheme="minorBidi"/>
                <w:sz w:val="18"/>
                <w:szCs w:val="18"/>
                <w:lang w:eastAsia="en-GB"/>
              </w:rPr>
              <w:t>Two entry / exit doors to building at opposite ends</w:t>
            </w:r>
            <w:r w:rsidR="0030210C" w:rsidRPr="008E47DB">
              <w:rPr>
                <w:rFonts w:asciiTheme="minorBidi" w:hAnsiTheme="minorBidi" w:cstheme="minorBidi"/>
                <w:sz w:val="18"/>
                <w:szCs w:val="18"/>
                <w:lang w:eastAsia="en-GB"/>
              </w:rPr>
              <w:t>.</w:t>
            </w:r>
          </w:p>
          <w:p w14:paraId="5793ED89" w14:textId="30F50988" w:rsidR="007E666C" w:rsidRPr="008E47DB" w:rsidRDefault="007E666C" w:rsidP="007E666C">
            <w:pPr>
              <w:rPr>
                <w:rFonts w:asciiTheme="minorBidi" w:hAnsiTheme="minorBidi" w:cstheme="minorBidi"/>
                <w:sz w:val="18"/>
                <w:szCs w:val="18"/>
                <w:lang w:eastAsia="en-GB"/>
              </w:rPr>
            </w:pPr>
            <w:r w:rsidRPr="008E47DB">
              <w:rPr>
                <w:rFonts w:asciiTheme="minorBidi" w:hAnsiTheme="minorBidi" w:cstheme="minorBidi"/>
                <w:sz w:val="18"/>
                <w:szCs w:val="18"/>
                <w:lang w:eastAsia="en-GB"/>
              </w:rPr>
              <w:t>Personnel in / around the building are trained on where to go in event of emergency</w:t>
            </w:r>
            <w:r w:rsidR="0030210C" w:rsidRPr="008E47DB">
              <w:rPr>
                <w:rFonts w:asciiTheme="minorBidi" w:hAnsiTheme="minorBidi" w:cstheme="minorBidi"/>
                <w:sz w:val="18"/>
                <w:szCs w:val="18"/>
                <w:lang w:eastAsia="en-GB"/>
              </w:rPr>
              <w:t>.</w:t>
            </w:r>
          </w:p>
        </w:tc>
        <w:tc>
          <w:tcPr>
            <w:tcW w:w="283" w:type="dxa"/>
            <w:tcBorders>
              <w:top w:val="single" w:sz="6" w:space="0" w:color="auto"/>
              <w:bottom w:val="single" w:sz="6" w:space="0" w:color="auto"/>
            </w:tcBorders>
            <w:vAlign w:val="center"/>
          </w:tcPr>
          <w:p w14:paraId="610C9428" w14:textId="752876D3"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284" w:type="dxa"/>
            <w:tcBorders>
              <w:top w:val="single" w:sz="6" w:space="0" w:color="auto"/>
              <w:bottom w:val="single" w:sz="6" w:space="0" w:color="auto"/>
            </w:tcBorders>
            <w:vAlign w:val="center"/>
          </w:tcPr>
          <w:p w14:paraId="3A9CB83F" w14:textId="5789C6E1"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425" w:type="dxa"/>
            <w:tcBorders>
              <w:top w:val="single" w:sz="6" w:space="0" w:color="auto"/>
              <w:bottom w:val="single" w:sz="6" w:space="0" w:color="auto"/>
            </w:tcBorders>
            <w:shd w:val="clear" w:color="auto" w:fill="FFFF00"/>
            <w:vAlign w:val="center"/>
          </w:tcPr>
          <w:p w14:paraId="29550A13" w14:textId="3A72CD0E" w:rsidR="000E6987" w:rsidRPr="008E47DB" w:rsidRDefault="00680894"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6</w:t>
            </w:r>
          </w:p>
        </w:tc>
      </w:tr>
      <w:tr w:rsidR="0089131C" w:rsidRPr="008E47DB" w14:paraId="799BC837" w14:textId="77777777" w:rsidTr="00CB5533">
        <w:trPr>
          <w:trHeight w:val="255"/>
        </w:trPr>
        <w:tc>
          <w:tcPr>
            <w:tcW w:w="16712" w:type="dxa"/>
            <w:gridSpan w:val="14"/>
            <w:tcBorders>
              <w:top w:val="single" w:sz="6" w:space="0" w:color="auto"/>
              <w:bottom w:val="double" w:sz="4" w:space="0" w:color="auto"/>
            </w:tcBorders>
            <w:shd w:val="clear" w:color="auto" w:fill="99FFCC"/>
          </w:tcPr>
          <w:p w14:paraId="357C38CC" w14:textId="05D5CF0B" w:rsidR="0089131C" w:rsidRPr="008E47DB" w:rsidRDefault="0089131C" w:rsidP="004D391C">
            <w:pPr>
              <w:rPr>
                <w:rFonts w:asciiTheme="minorBidi" w:hAnsiTheme="minorBidi" w:cstheme="minorBidi"/>
                <w:b/>
                <w:sz w:val="18"/>
                <w:szCs w:val="18"/>
                <w:lang w:eastAsia="en-GB"/>
              </w:rPr>
            </w:pPr>
            <w:r w:rsidRPr="008E47DB">
              <w:rPr>
                <w:rFonts w:asciiTheme="minorBidi" w:hAnsiTheme="minorBidi" w:cstheme="minorBidi"/>
                <w:b/>
                <w:sz w:val="18"/>
                <w:szCs w:val="18"/>
                <w:lang w:eastAsia="en-GB"/>
              </w:rPr>
              <w:t>Environment</w:t>
            </w:r>
            <w:r w:rsidR="000F3AA1" w:rsidRPr="008E47DB">
              <w:rPr>
                <w:rFonts w:asciiTheme="minorBidi" w:hAnsiTheme="minorBidi" w:cstheme="minorBidi"/>
                <w:b/>
                <w:sz w:val="18"/>
                <w:szCs w:val="18"/>
                <w:lang w:eastAsia="en-GB"/>
              </w:rPr>
              <w:t>al Hazards</w:t>
            </w:r>
          </w:p>
        </w:tc>
      </w:tr>
      <w:tr w:rsidR="00B13D8E" w:rsidRPr="008E47DB" w14:paraId="71E0BEBD" w14:textId="77777777" w:rsidTr="00B13D8E">
        <w:trPr>
          <w:gridBefore w:val="2"/>
          <w:wBefore w:w="127" w:type="dxa"/>
          <w:trHeight w:val="1134"/>
        </w:trPr>
        <w:tc>
          <w:tcPr>
            <w:tcW w:w="1276" w:type="dxa"/>
            <w:gridSpan w:val="2"/>
            <w:tcBorders>
              <w:top w:val="single" w:sz="6" w:space="0" w:color="auto"/>
              <w:bottom w:val="single" w:sz="6" w:space="0" w:color="auto"/>
            </w:tcBorders>
            <w:vAlign w:val="center"/>
          </w:tcPr>
          <w:p w14:paraId="4CCE35A1" w14:textId="617433D0" w:rsidR="00FB6868" w:rsidRPr="008E47DB" w:rsidRDefault="00FB6868"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4.</w:t>
            </w:r>
            <w:r w:rsidR="00DE35BE" w:rsidRPr="008E47DB">
              <w:rPr>
                <w:rFonts w:asciiTheme="minorBidi" w:hAnsiTheme="minorBidi" w:cstheme="minorBidi"/>
                <w:sz w:val="18"/>
                <w:szCs w:val="18"/>
                <w:lang w:eastAsia="en-GB"/>
              </w:rPr>
              <w:t>9</w:t>
            </w:r>
            <w:r w:rsidRPr="008E47DB">
              <w:rPr>
                <w:rFonts w:asciiTheme="minorBidi" w:hAnsiTheme="minorBidi" w:cstheme="minorBidi"/>
                <w:sz w:val="18"/>
                <w:szCs w:val="18"/>
                <w:lang w:eastAsia="en-GB"/>
              </w:rPr>
              <w:t xml:space="preserve"> Humidity</w:t>
            </w:r>
          </w:p>
        </w:tc>
        <w:tc>
          <w:tcPr>
            <w:tcW w:w="1958" w:type="dxa"/>
            <w:tcBorders>
              <w:top w:val="single" w:sz="6" w:space="0" w:color="auto"/>
              <w:bottom w:val="single" w:sz="6" w:space="0" w:color="auto"/>
            </w:tcBorders>
            <w:vAlign w:val="center"/>
          </w:tcPr>
          <w:p w14:paraId="1DEC4D8A" w14:textId="2604FEE5" w:rsidR="00FB6868" w:rsidRPr="008E47DB" w:rsidRDefault="00457BE2"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0D6757C4" w14:textId="5BA32D1D" w:rsidR="00FB6868" w:rsidRPr="008E47DB" w:rsidRDefault="001D6AB8" w:rsidP="0089131C">
            <w:pPr>
              <w:rPr>
                <w:rFonts w:asciiTheme="minorBidi" w:hAnsiTheme="minorBidi" w:cstheme="minorBidi"/>
                <w:sz w:val="18"/>
                <w:szCs w:val="18"/>
                <w:lang w:eastAsia="en-GB"/>
              </w:rPr>
            </w:pPr>
            <w:r w:rsidRPr="008E47DB">
              <w:rPr>
                <w:rFonts w:asciiTheme="minorBidi" w:hAnsiTheme="minorBidi" w:cstheme="minorBidi"/>
                <w:sz w:val="18"/>
                <w:szCs w:val="18"/>
                <w:lang w:eastAsia="en-GB"/>
              </w:rPr>
              <w:t>High humidity leads to corrosion of components and low humidity leads to deterioration of seals and polymer components while also allowing for static to build up, it must be monitored and regulated to stay within the optimum range for storage.</w:t>
            </w:r>
          </w:p>
        </w:tc>
        <w:tc>
          <w:tcPr>
            <w:tcW w:w="2262" w:type="dxa"/>
            <w:tcBorders>
              <w:top w:val="single" w:sz="6" w:space="0" w:color="auto"/>
              <w:bottom w:val="single" w:sz="6" w:space="0" w:color="auto"/>
            </w:tcBorders>
          </w:tcPr>
          <w:p w14:paraId="3FDB12B9" w14:textId="77777777" w:rsidR="00FB6868" w:rsidRPr="008E47DB" w:rsidRDefault="001D6AB8"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Extreme weather conditions</w:t>
            </w:r>
          </w:p>
          <w:p w14:paraId="7199EF7B" w14:textId="77777777" w:rsidR="001D6AB8" w:rsidRPr="008E47DB" w:rsidRDefault="001D6AB8" w:rsidP="001D6AB8">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Faulty humidity reading equipment / sensors</w:t>
            </w:r>
          </w:p>
          <w:p w14:paraId="509EA942" w14:textId="32534D1D" w:rsidR="001D6AB8" w:rsidRPr="008E47DB" w:rsidRDefault="001D6AB8" w:rsidP="001D6AB8">
            <w:pPr>
              <w:rPr>
                <w:rFonts w:asciiTheme="minorBidi" w:hAnsiTheme="minorBidi" w:cstheme="minorBidi"/>
                <w:bCs/>
                <w:sz w:val="18"/>
                <w:szCs w:val="18"/>
                <w:lang w:eastAsia="en-GB"/>
              </w:rPr>
            </w:pPr>
          </w:p>
        </w:tc>
        <w:tc>
          <w:tcPr>
            <w:tcW w:w="242" w:type="dxa"/>
            <w:tcBorders>
              <w:top w:val="single" w:sz="6" w:space="0" w:color="auto"/>
              <w:bottom w:val="single" w:sz="6" w:space="0" w:color="auto"/>
            </w:tcBorders>
            <w:vAlign w:val="center"/>
          </w:tcPr>
          <w:p w14:paraId="71D02583" w14:textId="6E03EFDE" w:rsidR="00FB6868"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36" w:type="dxa"/>
            <w:tcBorders>
              <w:top w:val="single" w:sz="6" w:space="0" w:color="auto"/>
              <w:bottom w:val="single" w:sz="6" w:space="0" w:color="auto"/>
            </w:tcBorders>
            <w:vAlign w:val="center"/>
          </w:tcPr>
          <w:p w14:paraId="593BF8F1" w14:textId="0019BBE9" w:rsidR="00FB6868"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520" w:type="dxa"/>
            <w:tcBorders>
              <w:top w:val="single" w:sz="6" w:space="0" w:color="auto"/>
              <w:bottom w:val="single" w:sz="6" w:space="0" w:color="auto"/>
            </w:tcBorders>
            <w:shd w:val="clear" w:color="auto" w:fill="FFFF00"/>
            <w:vAlign w:val="center"/>
          </w:tcPr>
          <w:p w14:paraId="6CCA142F" w14:textId="4A5C0BEC" w:rsidR="00FB6868"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6</w:t>
            </w:r>
          </w:p>
        </w:tc>
        <w:tc>
          <w:tcPr>
            <w:tcW w:w="5387" w:type="dxa"/>
            <w:tcBorders>
              <w:top w:val="single" w:sz="6" w:space="0" w:color="auto"/>
              <w:bottom w:val="single" w:sz="6" w:space="0" w:color="auto"/>
            </w:tcBorders>
            <w:vAlign w:val="center"/>
          </w:tcPr>
          <w:p w14:paraId="7BEA1623" w14:textId="437B7D19" w:rsidR="00FB6868" w:rsidRPr="008E47DB" w:rsidRDefault="00407A97" w:rsidP="00407A97">
            <w:pPr>
              <w:rPr>
                <w:rFonts w:asciiTheme="minorBidi" w:hAnsiTheme="minorBidi" w:cstheme="minorBidi"/>
                <w:sz w:val="18"/>
                <w:szCs w:val="18"/>
                <w:lang w:eastAsia="en-GB"/>
              </w:rPr>
            </w:pPr>
            <w:r w:rsidRPr="008E47DB">
              <w:rPr>
                <w:rFonts w:asciiTheme="minorBidi" w:hAnsiTheme="minorBidi" w:cstheme="minorBidi"/>
                <w:sz w:val="18"/>
                <w:szCs w:val="18"/>
                <w:lang w:eastAsia="en-GB"/>
              </w:rPr>
              <w:t>Building has digital and mechanical hygrometers which are monitored regularly to ensure building is kept within safe parameters</w:t>
            </w:r>
            <w:r w:rsidR="0030210C" w:rsidRPr="008E47DB">
              <w:rPr>
                <w:rFonts w:asciiTheme="minorBidi" w:hAnsiTheme="minorBidi" w:cstheme="minorBidi"/>
                <w:sz w:val="18"/>
                <w:szCs w:val="18"/>
                <w:lang w:eastAsia="en-GB"/>
              </w:rPr>
              <w:t>.</w:t>
            </w:r>
          </w:p>
          <w:p w14:paraId="7AE006B8" w14:textId="737B07FD" w:rsidR="00407A97" w:rsidRPr="008E47DB" w:rsidRDefault="00407A97" w:rsidP="00407A97">
            <w:pPr>
              <w:rPr>
                <w:rFonts w:asciiTheme="minorBidi" w:hAnsiTheme="minorBidi" w:cstheme="minorBidi"/>
                <w:sz w:val="18"/>
                <w:szCs w:val="18"/>
                <w:lang w:eastAsia="en-GB"/>
              </w:rPr>
            </w:pPr>
            <w:r w:rsidRPr="008E47DB">
              <w:rPr>
                <w:rFonts w:asciiTheme="minorBidi" w:hAnsiTheme="minorBidi" w:cstheme="minorBidi"/>
                <w:sz w:val="18"/>
                <w:szCs w:val="18"/>
                <w:lang w:eastAsia="en-GB"/>
              </w:rPr>
              <w:t>Safe parameters are calculated to be specific for the items being stored within the building</w:t>
            </w:r>
            <w:r w:rsidR="0030210C" w:rsidRPr="008E47DB">
              <w:rPr>
                <w:rFonts w:asciiTheme="minorBidi" w:hAnsiTheme="minorBidi" w:cstheme="minorBidi"/>
                <w:sz w:val="18"/>
                <w:szCs w:val="18"/>
                <w:lang w:eastAsia="en-GB"/>
              </w:rPr>
              <w:t>.</w:t>
            </w:r>
          </w:p>
          <w:p w14:paraId="50CE12EE" w14:textId="51EE61EE" w:rsidR="00407A97" w:rsidRPr="008E47DB" w:rsidRDefault="00407A97" w:rsidP="00407A97">
            <w:pPr>
              <w:rPr>
                <w:rFonts w:asciiTheme="minorBidi" w:hAnsiTheme="minorBidi" w:cstheme="minorBidi"/>
                <w:sz w:val="18"/>
                <w:szCs w:val="18"/>
                <w:lang w:eastAsia="en-GB"/>
              </w:rPr>
            </w:pPr>
            <w:r w:rsidRPr="008E47DB">
              <w:rPr>
                <w:rFonts w:asciiTheme="minorBidi" w:hAnsiTheme="minorBidi" w:cstheme="minorBidi"/>
                <w:sz w:val="18"/>
                <w:szCs w:val="18"/>
                <w:lang w:eastAsia="en-GB"/>
              </w:rPr>
              <w:t>Testing equipment done regularly on planned intervals, by qualified fitters and electricians</w:t>
            </w:r>
            <w:r w:rsidR="0030210C" w:rsidRPr="008E47DB">
              <w:rPr>
                <w:rFonts w:asciiTheme="minorBidi" w:hAnsiTheme="minorBidi" w:cstheme="minorBidi"/>
                <w:sz w:val="18"/>
                <w:szCs w:val="18"/>
                <w:lang w:eastAsia="en-GB"/>
              </w:rPr>
              <w:t>.</w:t>
            </w:r>
          </w:p>
          <w:p w14:paraId="1803C2E6" w14:textId="412FCC64" w:rsidR="00407A97" w:rsidRPr="008E47DB" w:rsidRDefault="00407A97" w:rsidP="00407A97">
            <w:pPr>
              <w:rPr>
                <w:rFonts w:asciiTheme="minorBidi" w:hAnsiTheme="minorBidi" w:cstheme="minorBidi"/>
                <w:sz w:val="18"/>
                <w:szCs w:val="18"/>
                <w:lang w:eastAsia="en-GB"/>
              </w:rPr>
            </w:pPr>
            <w:r w:rsidRPr="008E47DB">
              <w:rPr>
                <w:rFonts w:asciiTheme="minorBidi" w:hAnsiTheme="minorBidi" w:cstheme="minorBidi"/>
                <w:sz w:val="18"/>
                <w:szCs w:val="18"/>
                <w:lang w:eastAsia="en-GB"/>
              </w:rPr>
              <w:t>Adequate and controllable ventilation to the building in case of high humidity weather</w:t>
            </w:r>
            <w:r w:rsidR="0030210C" w:rsidRPr="008E47DB">
              <w:rPr>
                <w:rFonts w:asciiTheme="minorBidi" w:hAnsiTheme="minorBidi" w:cstheme="minorBidi"/>
                <w:sz w:val="18"/>
                <w:szCs w:val="18"/>
                <w:lang w:eastAsia="en-GB"/>
              </w:rPr>
              <w:t>.</w:t>
            </w:r>
          </w:p>
          <w:p w14:paraId="1F7538BA" w14:textId="61C0E581" w:rsidR="00407A97" w:rsidRPr="008E47DB" w:rsidRDefault="00407A97" w:rsidP="00407A97">
            <w:pPr>
              <w:rPr>
                <w:rFonts w:asciiTheme="minorBidi" w:hAnsiTheme="minorBidi" w:cstheme="minorBidi"/>
                <w:sz w:val="18"/>
                <w:szCs w:val="18"/>
                <w:lang w:eastAsia="en-GB"/>
              </w:rPr>
            </w:pPr>
            <w:r w:rsidRPr="008E47DB">
              <w:rPr>
                <w:rFonts w:asciiTheme="minorBidi" w:hAnsiTheme="minorBidi" w:cstheme="minorBidi"/>
                <w:sz w:val="18"/>
                <w:szCs w:val="18"/>
                <w:lang w:eastAsia="en-GB"/>
              </w:rPr>
              <w:t>Alarms sound if temperature reaches levels outside of the planned parameters</w:t>
            </w:r>
            <w:r w:rsidR="0030210C" w:rsidRPr="008E47DB">
              <w:rPr>
                <w:rFonts w:asciiTheme="minorBidi" w:hAnsiTheme="minorBidi" w:cstheme="minorBidi"/>
                <w:sz w:val="18"/>
                <w:szCs w:val="18"/>
                <w:lang w:eastAsia="en-GB"/>
              </w:rPr>
              <w:t>.</w:t>
            </w:r>
          </w:p>
        </w:tc>
        <w:tc>
          <w:tcPr>
            <w:tcW w:w="283" w:type="dxa"/>
            <w:tcBorders>
              <w:top w:val="single" w:sz="6" w:space="0" w:color="auto"/>
              <w:bottom w:val="single" w:sz="6" w:space="0" w:color="auto"/>
            </w:tcBorders>
            <w:vAlign w:val="center"/>
          </w:tcPr>
          <w:p w14:paraId="6F0DEF8A" w14:textId="2C637EA8" w:rsidR="00FB6868"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84" w:type="dxa"/>
            <w:tcBorders>
              <w:top w:val="single" w:sz="6" w:space="0" w:color="auto"/>
              <w:bottom w:val="single" w:sz="6" w:space="0" w:color="auto"/>
            </w:tcBorders>
            <w:vAlign w:val="center"/>
          </w:tcPr>
          <w:p w14:paraId="04AB7547" w14:textId="191BB8B5" w:rsidR="00FB6868"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425" w:type="dxa"/>
            <w:tcBorders>
              <w:top w:val="single" w:sz="6" w:space="0" w:color="auto"/>
              <w:bottom w:val="single" w:sz="6" w:space="0" w:color="auto"/>
            </w:tcBorders>
            <w:shd w:val="clear" w:color="auto" w:fill="00FF00"/>
            <w:vAlign w:val="center"/>
          </w:tcPr>
          <w:p w14:paraId="40BEC6E3" w14:textId="613162A2" w:rsidR="00FB6868" w:rsidRPr="008E47DB" w:rsidRDefault="00680894"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r>
      <w:tr w:rsidR="00B13D8E" w:rsidRPr="008E47DB" w14:paraId="34B895C6" w14:textId="77777777" w:rsidTr="00B13D8E">
        <w:trPr>
          <w:gridBefore w:val="2"/>
          <w:wBefore w:w="127" w:type="dxa"/>
          <w:trHeight w:val="1134"/>
        </w:trPr>
        <w:tc>
          <w:tcPr>
            <w:tcW w:w="1276" w:type="dxa"/>
            <w:gridSpan w:val="2"/>
            <w:tcBorders>
              <w:top w:val="single" w:sz="6" w:space="0" w:color="auto"/>
              <w:bottom w:val="single" w:sz="6" w:space="0" w:color="auto"/>
            </w:tcBorders>
            <w:vAlign w:val="center"/>
          </w:tcPr>
          <w:p w14:paraId="19D091A9" w14:textId="15764034" w:rsidR="00FB6868" w:rsidRPr="008E47DB" w:rsidRDefault="00FB6868"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4.</w:t>
            </w:r>
            <w:r w:rsidR="00DE35BE" w:rsidRPr="008E47DB">
              <w:rPr>
                <w:rFonts w:asciiTheme="minorBidi" w:hAnsiTheme="minorBidi" w:cstheme="minorBidi"/>
                <w:sz w:val="18"/>
                <w:szCs w:val="18"/>
                <w:lang w:eastAsia="en-GB"/>
              </w:rPr>
              <w:t>1</w:t>
            </w:r>
            <w:r w:rsidR="000F21F7" w:rsidRPr="008E47DB">
              <w:rPr>
                <w:rFonts w:asciiTheme="minorBidi" w:hAnsiTheme="minorBidi" w:cstheme="minorBidi"/>
                <w:sz w:val="18"/>
                <w:szCs w:val="18"/>
                <w:lang w:eastAsia="en-GB"/>
              </w:rPr>
              <w:t xml:space="preserve">1 </w:t>
            </w:r>
            <w:r w:rsidRPr="008E47DB">
              <w:rPr>
                <w:rFonts w:asciiTheme="minorBidi" w:hAnsiTheme="minorBidi" w:cstheme="minorBidi"/>
                <w:sz w:val="18"/>
                <w:szCs w:val="18"/>
                <w:lang w:eastAsia="en-GB"/>
              </w:rPr>
              <w:t>Temperature</w:t>
            </w:r>
          </w:p>
        </w:tc>
        <w:tc>
          <w:tcPr>
            <w:tcW w:w="1958" w:type="dxa"/>
            <w:tcBorders>
              <w:top w:val="single" w:sz="6" w:space="0" w:color="auto"/>
              <w:bottom w:val="single" w:sz="6" w:space="0" w:color="auto"/>
            </w:tcBorders>
            <w:vAlign w:val="center"/>
          </w:tcPr>
          <w:p w14:paraId="7170B25E" w14:textId="28B34B91" w:rsidR="00FB6868" w:rsidRPr="008E47DB" w:rsidRDefault="00457BE2"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0B77C646" w14:textId="3BA6B8DE" w:rsidR="00FB6868" w:rsidRPr="008E47DB" w:rsidRDefault="001D6AB8" w:rsidP="0089131C">
            <w:pPr>
              <w:rPr>
                <w:rFonts w:asciiTheme="minorBidi" w:hAnsiTheme="minorBidi" w:cstheme="minorBidi"/>
                <w:sz w:val="18"/>
                <w:szCs w:val="18"/>
                <w:lang w:eastAsia="en-GB"/>
              </w:rPr>
            </w:pPr>
            <w:r w:rsidRPr="008E47DB">
              <w:rPr>
                <w:rFonts w:asciiTheme="minorBidi" w:hAnsiTheme="minorBidi" w:cstheme="minorBidi"/>
                <w:sz w:val="18"/>
                <w:szCs w:val="18"/>
                <w:lang w:eastAsia="en-GB"/>
              </w:rPr>
              <w:t>Extreme temperatures will affect the delicate electrical components of Brimstone, while also possibly altering the characteristics of the explosive compounds and battery within it. This will lead to an unpredictable and unsafe product.</w:t>
            </w:r>
          </w:p>
        </w:tc>
        <w:tc>
          <w:tcPr>
            <w:tcW w:w="2262" w:type="dxa"/>
            <w:tcBorders>
              <w:top w:val="single" w:sz="6" w:space="0" w:color="auto"/>
              <w:bottom w:val="single" w:sz="6" w:space="0" w:color="auto"/>
            </w:tcBorders>
          </w:tcPr>
          <w:p w14:paraId="48D3FF23" w14:textId="77777777" w:rsidR="00FB6868" w:rsidRPr="008E47DB" w:rsidRDefault="001D6AB8" w:rsidP="001D6AB8">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Building has inadequate temperature regulation</w:t>
            </w:r>
          </w:p>
          <w:p w14:paraId="0CFE244E" w14:textId="13030AD5" w:rsidR="001D6AB8" w:rsidRPr="008E47DB" w:rsidRDefault="001D6AB8" w:rsidP="001D6AB8">
            <w:pPr>
              <w:rPr>
                <w:rFonts w:asciiTheme="minorBidi" w:hAnsiTheme="minorBidi" w:cstheme="minorBidi"/>
                <w:bCs/>
                <w:sz w:val="18"/>
                <w:szCs w:val="18"/>
                <w:lang w:eastAsia="en-GB"/>
              </w:rPr>
            </w:pPr>
          </w:p>
        </w:tc>
        <w:tc>
          <w:tcPr>
            <w:tcW w:w="242" w:type="dxa"/>
            <w:tcBorders>
              <w:top w:val="single" w:sz="6" w:space="0" w:color="auto"/>
              <w:bottom w:val="single" w:sz="6" w:space="0" w:color="auto"/>
            </w:tcBorders>
            <w:vAlign w:val="center"/>
          </w:tcPr>
          <w:p w14:paraId="0CC372A5" w14:textId="06FBCB65" w:rsidR="00FB6868"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36" w:type="dxa"/>
            <w:tcBorders>
              <w:top w:val="single" w:sz="6" w:space="0" w:color="auto"/>
              <w:bottom w:val="single" w:sz="6" w:space="0" w:color="auto"/>
            </w:tcBorders>
            <w:vAlign w:val="center"/>
          </w:tcPr>
          <w:p w14:paraId="4111E128" w14:textId="764A889F" w:rsidR="00FB6868"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520" w:type="dxa"/>
            <w:tcBorders>
              <w:top w:val="single" w:sz="6" w:space="0" w:color="auto"/>
              <w:bottom w:val="single" w:sz="6" w:space="0" w:color="auto"/>
            </w:tcBorders>
            <w:shd w:val="clear" w:color="auto" w:fill="FFFF00"/>
            <w:vAlign w:val="center"/>
          </w:tcPr>
          <w:p w14:paraId="65F7A4BB" w14:textId="65F385AC" w:rsidR="00FB6868"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6</w:t>
            </w:r>
          </w:p>
        </w:tc>
        <w:tc>
          <w:tcPr>
            <w:tcW w:w="5387" w:type="dxa"/>
            <w:tcBorders>
              <w:top w:val="single" w:sz="6" w:space="0" w:color="auto"/>
              <w:bottom w:val="single" w:sz="6" w:space="0" w:color="auto"/>
            </w:tcBorders>
            <w:vAlign w:val="center"/>
          </w:tcPr>
          <w:p w14:paraId="6958CF51" w14:textId="548D2EAA" w:rsidR="00407A97" w:rsidRPr="008E47DB" w:rsidRDefault="00407A97" w:rsidP="00407A97">
            <w:pPr>
              <w:rPr>
                <w:rFonts w:asciiTheme="minorBidi" w:hAnsiTheme="minorBidi" w:cstheme="minorBidi"/>
                <w:sz w:val="18"/>
                <w:szCs w:val="18"/>
                <w:lang w:eastAsia="en-GB"/>
              </w:rPr>
            </w:pPr>
            <w:r w:rsidRPr="008E47DB">
              <w:rPr>
                <w:rFonts w:asciiTheme="minorBidi" w:hAnsiTheme="minorBidi" w:cstheme="minorBidi"/>
                <w:sz w:val="18"/>
                <w:szCs w:val="18"/>
                <w:lang w:eastAsia="en-GB"/>
              </w:rPr>
              <w:t>Building has digital and mechanical temperature sensors which are monitored regularly to ensure building is kept within safe parameters</w:t>
            </w:r>
          </w:p>
          <w:p w14:paraId="0F163AC2" w14:textId="40316326" w:rsidR="00407A97" w:rsidRPr="008E47DB" w:rsidRDefault="00407A97" w:rsidP="00407A97">
            <w:pPr>
              <w:rPr>
                <w:rFonts w:asciiTheme="minorBidi" w:hAnsiTheme="minorBidi" w:cstheme="minorBidi"/>
                <w:sz w:val="18"/>
                <w:szCs w:val="18"/>
                <w:lang w:eastAsia="en-GB"/>
              </w:rPr>
            </w:pPr>
            <w:r w:rsidRPr="008E47DB">
              <w:rPr>
                <w:rFonts w:asciiTheme="minorBidi" w:hAnsiTheme="minorBidi" w:cstheme="minorBidi"/>
                <w:sz w:val="18"/>
                <w:szCs w:val="18"/>
                <w:lang w:eastAsia="en-GB"/>
              </w:rPr>
              <w:t>Safe parameters are calculated to be specific for the items being stored within the building</w:t>
            </w:r>
            <w:r w:rsidR="0030210C" w:rsidRPr="008E47DB">
              <w:rPr>
                <w:rFonts w:asciiTheme="minorBidi" w:hAnsiTheme="minorBidi" w:cstheme="minorBidi"/>
                <w:sz w:val="18"/>
                <w:szCs w:val="18"/>
                <w:lang w:eastAsia="en-GB"/>
              </w:rPr>
              <w:t>.</w:t>
            </w:r>
          </w:p>
          <w:p w14:paraId="62D8E044" w14:textId="41B5881D" w:rsidR="00407A97" w:rsidRPr="008E47DB" w:rsidRDefault="00407A97" w:rsidP="00407A97">
            <w:pPr>
              <w:rPr>
                <w:rFonts w:asciiTheme="minorBidi" w:hAnsiTheme="minorBidi" w:cstheme="minorBidi"/>
                <w:sz w:val="18"/>
                <w:szCs w:val="18"/>
                <w:lang w:eastAsia="en-GB"/>
              </w:rPr>
            </w:pPr>
            <w:r w:rsidRPr="008E47DB">
              <w:rPr>
                <w:rFonts w:asciiTheme="minorBidi" w:hAnsiTheme="minorBidi" w:cstheme="minorBidi"/>
                <w:sz w:val="18"/>
                <w:szCs w:val="18"/>
                <w:lang w:eastAsia="en-GB"/>
              </w:rPr>
              <w:t>Testing equipment done regularly on planned intervals, by qualified fitters and electricians</w:t>
            </w:r>
            <w:r w:rsidR="0030210C" w:rsidRPr="008E47DB">
              <w:rPr>
                <w:rFonts w:asciiTheme="minorBidi" w:hAnsiTheme="minorBidi" w:cstheme="minorBidi"/>
                <w:sz w:val="18"/>
                <w:szCs w:val="18"/>
                <w:lang w:eastAsia="en-GB"/>
              </w:rPr>
              <w:t>.</w:t>
            </w:r>
          </w:p>
          <w:p w14:paraId="1A0B4EEB" w14:textId="6C339C2C" w:rsidR="00FB6868" w:rsidRPr="008E47DB" w:rsidRDefault="00407A97" w:rsidP="00407A97">
            <w:pPr>
              <w:rPr>
                <w:rFonts w:asciiTheme="minorBidi" w:hAnsiTheme="minorBidi" w:cstheme="minorBidi"/>
                <w:sz w:val="18"/>
                <w:szCs w:val="18"/>
                <w:lang w:eastAsia="en-GB"/>
              </w:rPr>
            </w:pPr>
            <w:r w:rsidRPr="008E47DB">
              <w:rPr>
                <w:rFonts w:asciiTheme="minorBidi" w:hAnsiTheme="minorBidi" w:cstheme="minorBidi"/>
                <w:sz w:val="18"/>
                <w:szCs w:val="18"/>
                <w:lang w:eastAsia="en-GB"/>
              </w:rPr>
              <w:t>Adequate and controllable cooling / heating systems installed in case of extreme temperatures</w:t>
            </w:r>
            <w:r w:rsidR="0030210C" w:rsidRPr="008E47DB">
              <w:rPr>
                <w:rFonts w:asciiTheme="minorBidi" w:hAnsiTheme="minorBidi" w:cstheme="minorBidi"/>
                <w:sz w:val="18"/>
                <w:szCs w:val="18"/>
                <w:lang w:eastAsia="en-GB"/>
              </w:rPr>
              <w:t>.</w:t>
            </w:r>
          </w:p>
          <w:p w14:paraId="687774AB" w14:textId="3132FBB6" w:rsidR="00407A97" w:rsidRPr="008E47DB" w:rsidRDefault="00407A97" w:rsidP="00407A97">
            <w:pPr>
              <w:rPr>
                <w:rFonts w:asciiTheme="minorBidi" w:hAnsiTheme="minorBidi" w:cstheme="minorBidi"/>
                <w:sz w:val="18"/>
                <w:szCs w:val="18"/>
                <w:lang w:eastAsia="en-GB"/>
              </w:rPr>
            </w:pPr>
            <w:r w:rsidRPr="008E47DB">
              <w:rPr>
                <w:rFonts w:asciiTheme="minorBidi" w:hAnsiTheme="minorBidi" w:cstheme="minorBidi"/>
                <w:sz w:val="18"/>
                <w:szCs w:val="18"/>
                <w:lang w:eastAsia="en-GB"/>
              </w:rPr>
              <w:t>Alarms sound if temperature reaches levels outside of the planned parameters</w:t>
            </w:r>
            <w:r w:rsidR="0030210C" w:rsidRPr="008E47DB">
              <w:rPr>
                <w:rFonts w:asciiTheme="minorBidi" w:hAnsiTheme="minorBidi" w:cstheme="minorBidi"/>
                <w:sz w:val="18"/>
                <w:szCs w:val="18"/>
                <w:lang w:eastAsia="en-GB"/>
              </w:rPr>
              <w:t>.</w:t>
            </w:r>
          </w:p>
        </w:tc>
        <w:tc>
          <w:tcPr>
            <w:tcW w:w="283" w:type="dxa"/>
            <w:tcBorders>
              <w:top w:val="single" w:sz="6" w:space="0" w:color="auto"/>
              <w:bottom w:val="single" w:sz="6" w:space="0" w:color="auto"/>
            </w:tcBorders>
            <w:vAlign w:val="center"/>
          </w:tcPr>
          <w:p w14:paraId="49C3C30D" w14:textId="7FFEAC33" w:rsidR="00FB6868"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84" w:type="dxa"/>
            <w:tcBorders>
              <w:top w:val="single" w:sz="6" w:space="0" w:color="auto"/>
              <w:bottom w:val="single" w:sz="6" w:space="0" w:color="auto"/>
            </w:tcBorders>
            <w:vAlign w:val="center"/>
          </w:tcPr>
          <w:p w14:paraId="761E9805" w14:textId="2A2CF0B9" w:rsidR="00FB6868"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425" w:type="dxa"/>
            <w:tcBorders>
              <w:top w:val="single" w:sz="6" w:space="0" w:color="auto"/>
              <w:bottom w:val="single" w:sz="6" w:space="0" w:color="auto"/>
            </w:tcBorders>
            <w:shd w:val="clear" w:color="auto" w:fill="00FF00"/>
            <w:vAlign w:val="center"/>
          </w:tcPr>
          <w:p w14:paraId="0EBAF0E7" w14:textId="3EA1C4CE" w:rsidR="00FB6868" w:rsidRPr="008E47DB" w:rsidRDefault="00680894"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r>
      <w:tr w:rsidR="000F21F7" w:rsidRPr="008E47DB" w14:paraId="49522FB8" w14:textId="77777777" w:rsidTr="00B13D8E">
        <w:trPr>
          <w:gridBefore w:val="2"/>
          <w:wBefore w:w="127" w:type="dxa"/>
          <w:trHeight w:val="1134"/>
        </w:trPr>
        <w:tc>
          <w:tcPr>
            <w:tcW w:w="1276" w:type="dxa"/>
            <w:gridSpan w:val="2"/>
            <w:tcBorders>
              <w:top w:val="single" w:sz="6" w:space="0" w:color="auto"/>
              <w:bottom w:val="single" w:sz="6" w:space="0" w:color="auto"/>
            </w:tcBorders>
            <w:vAlign w:val="center"/>
          </w:tcPr>
          <w:p w14:paraId="6FE609D9" w14:textId="4D000A44" w:rsidR="000F21F7" w:rsidRPr="008E47DB" w:rsidRDefault="000F21F7"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4.12 Lightning</w:t>
            </w:r>
          </w:p>
        </w:tc>
        <w:tc>
          <w:tcPr>
            <w:tcW w:w="1958" w:type="dxa"/>
            <w:tcBorders>
              <w:top w:val="single" w:sz="6" w:space="0" w:color="auto"/>
              <w:bottom w:val="single" w:sz="6" w:space="0" w:color="auto"/>
            </w:tcBorders>
            <w:vAlign w:val="center"/>
          </w:tcPr>
          <w:p w14:paraId="6714B5E0" w14:textId="0C5DAAC2" w:rsidR="000F21F7" w:rsidRPr="008E47DB" w:rsidRDefault="000F21F7"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20924FE2" w14:textId="55DBC045" w:rsidR="000F21F7" w:rsidRPr="008E47DB" w:rsidRDefault="001D6AB8" w:rsidP="0089131C">
            <w:pPr>
              <w:rPr>
                <w:rFonts w:asciiTheme="minorBidi" w:hAnsiTheme="minorBidi" w:cstheme="minorBidi"/>
                <w:sz w:val="18"/>
                <w:szCs w:val="18"/>
                <w:lang w:eastAsia="en-GB"/>
              </w:rPr>
            </w:pPr>
            <w:r w:rsidRPr="008E47DB">
              <w:rPr>
                <w:rFonts w:asciiTheme="minorBidi" w:hAnsiTheme="minorBidi" w:cstheme="minorBidi"/>
                <w:sz w:val="18"/>
                <w:szCs w:val="18"/>
                <w:lang w:eastAsia="en-GB"/>
              </w:rPr>
              <w:t>Lightning is always a possibility; buildings must be prepared to be able to withstand a direct hit without allowing the energy to interfere with the contents stored within it.</w:t>
            </w:r>
          </w:p>
        </w:tc>
        <w:tc>
          <w:tcPr>
            <w:tcW w:w="2262" w:type="dxa"/>
            <w:tcBorders>
              <w:top w:val="single" w:sz="6" w:space="0" w:color="auto"/>
              <w:bottom w:val="single" w:sz="6" w:space="0" w:color="auto"/>
            </w:tcBorders>
          </w:tcPr>
          <w:p w14:paraId="280F4E18" w14:textId="4EEB918A" w:rsidR="000F21F7" w:rsidRPr="008E47DB" w:rsidRDefault="000F21F7" w:rsidP="001D6AB8">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Building struck by lightning</w:t>
            </w:r>
          </w:p>
        </w:tc>
        <w:tc>
          <w:tcPr>
            <w:tcW w:w="242" w:type="dxa"/>
            <w:tcBorders>
              <w:top w:val="single" w:sz="6" w:space="0" w:color="auto"/>
              <w:bottom w:val="single" w:sz="6" w:space="0" w:color="auto"/>
            </w:tcBorders>
            <w:vAlign w:val="center"/>
          </w:tcPr>
          <w:p w14:paraId="6E33C303" w14:textId="04B68D14" w:rsidR="000F21F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236" w:type="dxa"/>
            <w:tcBorders>
              <w:top w:val="single" w:sz="6" w:space="0" w:color="auto"/>
              <w:bottom w:val="single" w:sz="6" w:space="0" w:color="auto"/>
            </w:tcBorders>
            <w:vAlign w:val="center"/>
          </w:tcPr>
          <w:p w14:paraId="52CD3131" w14:textId="5FD4163B" w:rsidR="000F21F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520" w:type="dxa"/>
            <w:tcBorders>
              <w:top w:val="single" w:sz="6" w:space="0" w:color="auto"/>
              <w:bottom w:val="single" w:sz="6" w:space="0" w:color="auto"/>
            </w:tcBorders>
            <w:shd w:val="clear" w:color="auto" w:fill="FFFF00"/>
            <w:vAlign w:val="center"/>
          </w:tcPr>
          <w:p w14:paraId="24E4FC3E" w14:textId="22530500" w:rsidR="000F21F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9</w:t>
            </w:r>
          </w:p>
        </w:tc>
        <w:tc>
          <w:tcPr>
            <w:tcW w:w="5387" w:type="dxa"/>
            <w:tcBorders>
              <w:top w:val="single" w:sz="6" w:space="0" w:color="auto"/>
              <w:bottom w:val="single" w:sz="6" w:space="0" w:color="auto"/>
            </w:tcBorders>
            <w:vAlign w:val="center"/>
          </w:tcPr>
          <w:p w14:paraId="55DD13FB" w14:textId="57951C32" w:rsidR="000F21F7" w:rsidRPr="008E47DB" w:rsidRDefault="00C16B55"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All buildings are built with lightning protection equipment</w:t>
            </w:r>
            <w:r w:rsidR="0030210C" w:rsidRPr="008E47DB">
              <w:rPr>
                <w:rFonts w:asciiTheme="minorBidi" w:hAnsiTheme="minorBidi" w:cstheme="minorBidi"/>
                <w:sz w:val="18"/>
                <w:szCs w:val="18"/>
                <w:lang w:eastAsia="en-GB"/>
              </w:rPr>
              <w:t>.</w:t>
            </w:r>
          </w:p>
          <w:p w14:paraId="2D205727" w14:textId="3C6DB3BD" w:rsidR="00C16B55" w:rsidRPr="008E47DB" w:rsidRDefault="00C16B55"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Lighting protection is regularly tested at planned intervals by a trained and qualified </w:t>
            </w:r>
            <w:r w:rsidR="0030210C" w:rsidRPr="008E47DB">
              <w:rPr>
                <w:rFonts w:asciiTheme="minorBidi" w:hAnsiTheme="minorBidi" w:cstheme="minorBidi"/>
                <w:sz w:val="18"/>
                <w:szCs w:val="18"/>
                <w:lang w:eastAsia="en-GB"/>
              </w:rPr>
              <w:t>electrician.</w:t>
            </w:r>
          </w:p>
          <w:p w14:paraId="7FADAF63" w14:textId="5114333F" w:rsidR="00C16B55" w:rsidRPr="008E47DB" w:rsidRDefault="00C16B55"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In the event of a thunderstorm, the building is left locked up and unattended in a safe state</w:t>
            </w:r>
            <w:r w:rsidR="0030210C" w:rsidRPr="008E47DB">
              <w:rPr>
                <w:rFonts w:asciiTheme="minorBidi" w:hAnsiTheme="minorBidi" w:cstheme="minorBidi"/>
                <w:sz w:val="18"/>
                <w:szCs w:val="18"/>
                <w:lang w:eastAsia="en-GB"/>
              </w:rPr>
              <w:t>.</w:t>
            </w:r>
          </w:p>
        </w:tc>
        <w:tc>
          <w:tcPr>
            <w:tcW w:w="283" w:type="dxa"/>
            <w:tcBorders>
              <w:top w:val="single" w:sz="6" w:space="0" w:color="auto"/>
              <w:bottom w:val="single" w:sz="6" w:space="0" w:color="auto"/>
            </w:tcBorders>
            <w:vAlign w:val="center"/>
          </w:tcPr>
          <w:p w14:paraId="452E5323" w14:textId="68211111" w:rsidR="000F21F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284" w:type="dxa"/>
            <w:tcBorders>
              <w:top w:val="single" w:sz="6" w:space="0" w:color="auto"/>
              <w:bottom w:val="single" w:sz="6" w:space="0" w:color="auto"/>
            </w:tcBorders>
            <w:vAlign w:val="center"/>
          </w:tcPr>
          <w:p w14:paraId="1D384E64" w14:textId="1458B538" w:rsidR="000F21F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425" w:type="dxa"/>
            <w:tcBorders>
              <w:top w:val="single" w:sz="6" w:space="0" w:color="auto"/>
              <w:bottom w:val="single" w:sz="6" w:space="0" w:color="auto"/>
            </w:tcBorders>
            <w:shd w:val="clear" w:color="auto" w:fill="00FF00"/>
            <w:vAlign w:val="center"/>
          </w:tcPr>
          <w:p w14:paraId="142422A7" w14:textId="5F07F883" w:rsidR="000F21F7" w:rsidRPr="008E47DB" w:rsidRDefault="00680894"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r>
      <w:tr w:rsidR="000E6987" w:rsidRPr="008E47DB" w14:paraId="42332686" w14:textId="77777777" w:rsidTr="004D391C">
        <w:trPr>
          <w:gridBefore w:val="2"/>
          <w:wBefore w:w="127" w:type="dxa"/>
          <w:trHeight w:val="72"/>
        </w:trPr>
        <w:tc>
          <w:tcPr>
            <w:tcW w:w="800" w:type="dxa"/>
            <w:tcBorders>
              <w:top w:val="single" w:sz="6" w:space="0" w:color="auto"/>
              <w:bottom w:val="single" w:sz="6" w:space="0" w:color="auto"/>
            </w:tcBorders>
            <w:shd w:val="clear" w:color="auto" w:fill="FF99CC"/>
          </w:tcPr>
          <w:p w14:paraId="205F2637" w14:textId="77777777" w:rsidR="000E6987" w:rsidRPr="008E47DB" w:rsidRDefault="000E6987" w:rsidP="004D391C">
            <w:pPr>
              <w:rPr>
                <w:rFonts w:asciiTheme="minorBidi" w:hAnsiTheme="minorBidi" w:cstheme="minorBidi"/>
                <w:b/>
                <w:sz w:val="18"/>
                <w:szCs w:val="18"/>
                <w:lang w:eastAsia="en-GB"/>
              </w:rPr>
            </w:pPr>
          </w:p>
        </w:tc>
        <w:tc>
          <w:tcPr>
            <w:tcW w:w="15785" w:type="dxa"/>
            <w:gridSpan w:val="11"/>
            <w:tcBorders>
              <w:top w:val="single" w:sz="6" w:space="0" w:color="auto"/>
              <w:bottom w:val="single" w:sz="6" w:space="0" w:color="auto"/>
            </w:tcBorders>
            <w:shd w:val="clear" w:color="auto" w:fill="FF99CC"/>
            <w:vAlign w:val="center"/>
          </w:tcPr>
          <w:p w14:paraId="76980CE2" w14:textId="36F79B60" w:rsidR="000E6987" w:rsidRPr="008E47DB" w:rsidRDefault="000E6987" w:rsidP="004D391C">
            <w:pPr>
              <w:rPr>
                <w:rFonts w:asciiTheme="minorBidi" w:hAnsiTheme="minorBidi" w:cstheme="minorBidi"/>
                <w:b/>
                <w:sz w:val="18"/>
                <w:szCs w:val="18"/>
                <w:lang w:eastAsia="en-GB"/>
              </w:rPr>
            </w:pPr>
            <w:r w:rsidRPr="008E47DB">
              <w:rPr>
                <w:rFonts w:asciiTheme="minorBidi" w:hAnsiTheme="minorBidi" w:cstheme="minorBidi"/>
                <w:b/>
                <w:sz w:val="18"/>
                <w:szCs w:val="18"/>
                <w:lang w:eastAsia="en-GB"/>
              </w:rPr>
              <w:t>5 Human Factors</w:t>
            </w:r>
            <w:r w:rsidR="000F3AA1" w:rsidRPr="008E47DB">
              <w:rPr>
                <w:rFonts w:asciiTheme="minorBidi" w:hAnsiTheme="minorBidi" w:cstheme="minorBidi"/>
                <w:b/>
                <w:sz w:val="18"/>
                <w:szCs w:val="18"/>
                <w:lang w:eastAsia="en-GB"/>
              </w:rPr>
              <w:t xml:space="preserve"> Hazards</w:t>
            </w:r>
          </w:p>
        </w:tc>
      </w:tr>
      <w:tr w:rsidR="004D391C" w:rsidRPr="008E47DB" w14:paraId="7D2AF546" w14:textId="77777777" w:rsidTr="00B13D8E">
        <w:trPr>
          <w:gridBefore w:val="2"/>
          <w:wBefore w:w="127" w:type="dxa"/>
          <w:trHeight w:val="1134"/>
        </w:trPr>
        <w:tc>
          <w:tcPr>
            <w:tcW w:w="1276" w:type="dxa"/>
            <w:gridSpan w:val="2"/>
            <w:tcBorders>
              <w:top w:val="single" w:sz="6" w:space="0" w:color="auto"/>
              <w:bottom w:val="single" w:sz="6" w:space="0" w:color="auto"/>
            </w:tcBorders>
            <w:vAlign w:val="center"/>
          </w:tcPr>
          <w:p w14:paraId="3F59B63A" w14:textId="5DEEF524" w:rsidR="000E6987" w:rsidRPr="008E47DB" w:rsidRDefault="000E6987"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rPr>
              <w:t xml:space="preserve">5.1 </w:t>
            </w:r>
            <w:r w:rsidR="00C84E18" w:rsidRPr="008E47DB">
              <w:rPr>
                <w:rFonts w:asciiTheme="minorBidi" w:hAnsiTheme="minorBidi" w:cstheme="minorBidi"/>
                <w:sz w:val="18"/>
                <w:szCs w:val="18"/>
              </w:rPr>
              <w:t>Human Error</w:t>
            </w:r>
            <w:r w:rsidRPr="008E47DB">
              <w:rPr>
                <w:rFonts w:asciiTheme="minorBidi" w:hAnsiTheme="minorBidi" w:cstheme="minorBidi"/>
                <w:sz w:val="18"/>
                <w:szCs w:val="18"/>
              </w:rPr>
              <w:t xml:space="preserve"> </w:t>
            </w:r>
          </w:p>
        </w:tc>
        <w:tc>
          <w:tcPr>
            <w:tcW w:w="1958" w:type="dxa"/>
            <w:tcBorders>
              <w:top w:val="single" w:sz="6" w:space="0" w:color="auto"/>
              <w:bottom w:val="single" w:sz="6" w:space="0" w:color="auto"/>
            </w:tcBorders>
            <w:vAlign w:val="center"/>
          </w:tcPr>
          <w:p w14:paraId="6FB096D9" w14:textId="609C62D2" w:rsidR="000E6987" w:rsidRPr="008E47DB" w:rsidRDefault="00457BE2"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6498037B" w14:textId="133AF3E2" w:rsidR="000E6987" w:rsidRPr="008E47DB" w:rsidRDefault="001D6AB8" w:rsidP="004D391C">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Human error can be in the form of documentation incorrectly filled in, </w:t>
            </w:r>
            <w:r w:rsidR="007B6F4E" w:rsidRPr="008E47DB">
              <w:rPr>
                <w:rFonts w:asciiTheme="minorBidi" w:hAnsiTheme="minorBidi" w:cstheme="minorBidi"/>
                <w:sz w:val="18"/>
                <w:szCs w:val="18"/>
                <w:lang w:eastAsia="en-GB"/>
              </w:rPr>
              <w:t>mistakes in handling and many more. Training helps to reduce human error.</w:t>
            </w:r>
          </w:p>
        </w:tc>
        <w:tc>
          <w:tcPr>
            <w:tcW w:w="2262" w:type="dxa"/>
            <w:tcBorders>
              <w:top w:val="single" w:sz="6" w:space="0" w:color="auto"/>
              <w:bottom w:val="single" w:sz="6" w:space="0" w:color="auto"/>
            </w:tcBorders>
          </w:tcPr>
          <w:p w14:paraId="6B256A73" w14:textId="77777777" w:rsidR="001D6AB8" w:rsidRPr="008E47DB" w:rsidRDefault="001D6AB8" w:rsidP="0089131C">
            <w:pPr>
              <w:rPr>
                <w:rFonts w:asciiTheme="minorBidi" w:hAnsiTheme="minorBidi" w:cstheme="minorBidi"/>
                <w:sz w:val="18"/>
                <w:szCs w:val="18"/>
                <w:lang w:eastAsia="en-GB"/>
              </w:rPr>
            </w:pPr>
            <w:r w:rsidRPr="008E47DB">
              <w:rPr>
                <w:rFonts w:asciiTheme="minorBidi" w:hAnsiTheme="minorBidi" w:cstheme="minorBidi"/>
                <w:sz w:val="18"/>
                <w:szCs w:val="18"/>
                <w:lang w:eastAsia="en-GB"/>
              </w:rPr>
              <w:t>Incorrect labelling</w:t>
            </w:r>
          </w:p>
          <w:p w14:paraId="5D290976" w14:textId="77777777" w:rsidR="001D6AB8" w:rsidRPr="008E47DB" w:rsidRDefault="001D6AB8" w:rsidP="001D6AB8">
            <w:pPr>
              <w:rPr>
                <w:rFonts w:asciiTheme="minorBidi" w:hAnsiTheme="minorBidi" w:cstheme="minorBidi"/>
                <w:sz w:val="18"/>
                <w:szCs w:val="18"/>
                <w:lang w:eastAsia="en-GB"/>
              </w:rPr>
            </w:pPr>
            <w:r w:rsidRPr="008E47DB">
              <w:rPr>
                <w:rFonts w:asciiTheme="minorBidi" w:hAnsiTheme="minorBidi" w:cstheme="minorBidi"/>
                <w:sz w:val="18"/>
                <w:szCs w:val="18"/>
                <w:lang w:eastAsia="en-GB"/>
              </w:rPr>
              <w:t>Incorrect Handling</w:t>
            </w:r>
          </w:p>
          <w:p w14:paraId="5B304D6E" w14:textId="77777777" w:rsidR="001D6AB8" w:rsidRPr="008E47DB" w:rsidRDefault="001D6AB8" w:rsidP="001D6AB8">
            <w:pP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 tiredness</w:t>
            </w:r>
          </w:p>
          <w:p w14:paraId="1364E49B" w14:textId="013FBC5F" w:rsidR="001D6AB8" w:rsidRPr="008E47DB" w:rsidRDefault="001D6AB8" w:rsidP="001D6AB8">
            <w:pPr>
              <w:rPr>
                <w:rFonts w:asciiTheme="minorBidi" w:hAnsiTheme="minorBidi" w:cstheme="minorBidi"/>
                <w:sz w:val="18"/>
                <w:szCs w:val="18"/>
                <w:lang w:eastAsia="en-GB"/>
              </w:rPr>
            </w:pPr>
            <w:r w:rsidRPr="008E47DB">
              <w:rPr>
                <w:rFonts w:asciiTheme="minorBidi" w:hAnsiTheme="minorBidi" w:cstheme="minorBidi"/>
                <w:sz w:val="18"/>
                <w:szCs w:val="18"/>
                <w:lang w:eastAsia="en-GB"/>
              </w:rPr>
              <w:t>Distracted employee</w:t>
            </w:r>
          </w:p>
        </w:tc>
        <w:tc>
          <w:tcPr>
            <w:tcW w:w="242" w:type="dxa"/>
            <w:tcBorders>
              <w:top w:val="single" w:sz="6" w:space="0" w:color="auto"/>
              <w:bottom w:val="single" w:sz="6" w:space="0" w:color="auto"/>
            </w:tcBorders>
            <w:vAlign w:val="center"/>
          </w:tcPr>
          <w:p w14:paraId="36CA813E" w14:textId="6A4EF242"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36" w:type="dxa"/>
            <w:tcBorders>
              <w:top w:val="single" w:sz="6" w:space="0" w:color="auto"/>
              <w:bottom w:val="single" w:sz="6" w:space="0" w:color="auto"/>
            </w:tcBorders>
            <w:vAlign w:val="center"/>
          </w:tcPr>
          <w:p w14:paraId="11CCEF28" w14:textId="6665C48D"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520" w:type="dxa"/>
            <w:tcBorders>
              <w:top w:val="single" w:sz="6" w:space="0" w:color="auto"/>
              <w:bottom w:val="single" w:sz="6" w:space="0" w:color="auto"/>
            </w:tcBorders>
            <w:shd w:val="clear" w:color="auto" w:fill="FFFF00"/>
            <w:vAlign w:val="center"/>
          </w:tcPr>
          <w:p w14:paraId="7DFF9DE1" w14:textId="77E18909"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8</w:t>
            </w:r>
          </w:p>
        </w:tc>
        <w:tc>
          <w:tcPr>
            <w:tcW w:w="5387" w:type="dxa"/>
            <w:tcBorders>
              <w:top w:val="single" w:sz="6" w:space="0" w:color="auto"/>
              <w:bottom w:val="single" w:sz="6" w:space="0" w:color="auto"/>
            </w:tcBorders>
            <w:vAlign w:val="center"/>
          </w:tcPr>
          <w:p w14:paraId="0C0307FA" w14:textId="0E678F65" w:rsidR="000E6987" w:rsidRPr="008E47DB" w:rsidRDefault="00C16B55"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All documentation is reviewed and signed off</w:t>
            </w:r>
            <w:r w:rsidR="0030210C" w:rsidRPr="008E47DB">
              <w:rPr>
                <w:rFonts w:asciiTheme="minorBidi" w:hAnsiTheme="minorBidi" w:cstheme="minorBidi"/>
                <w:sz w:val="18"/>
                <w:szCs w:val="18"/>
                <w:lang w:eastAsia="en-GB"/>
              </w:rPr>
              <w:t>.</w:t>
            </w:r>
          </w:p>
          <w:p w14:paraId="62F6B213" w14:textId="35F4D861" w:rsidR="00C16B55" w:rsidRPr="008E47DB" w:rsidRDefault="00C16B55"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All documentation is stored in physical and digital form to make it easy to access and check over</w:t>
            </w:r>
            <w:r w:rsidR="0030210C" w:rsidRPr="008E47DB">
              <w:rPr>
                <w:rFonts w:asciiTheme="minorBidi" w:hAnsiTheme="minorBidi" w:cstheme="minorBidi"/>
                <w:sz w:val="18"/>
                <w:szCs w:val="18"/>
                <w:lang w:eastAsia="en-GB"/>
              </w:rPr>
              <w:t>.</w:t>
            </w:r>
          </w:p>
          <w:p w14:paraId="5396522A" w14:textId="77777777" w:rsidR="00C16B55" w:rsidRPr="008E47DB" w:rsidRDefault="00C16B55"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All operatives / personnel are trained to fulfil their purpose / role</w:t>
            </w:r>
          </w:p>
          <w:p w14:paraId="3DE55A86" w14:textId="1614465A" w:rsidR="002748D4" w:rsidRPr="008E47DB" w:rsidRDefault="002748D4" w:rsidP="002748D4">
            <w:pPr>
              <w:rPr>
                <w:rFonts w:asciiTheme="minorBidi" w:hAnsiTheme="minorBidi" w:cstheme="minorBidi"/>
                <w:sz w:val="18"/>
                <w:szCs w:val="18"/>
                <w:lang w:eastAsia="en-GB"/>
              </w:rPr>
            </w:pPr>
            <w:r w:rsidRPr="008E47DB">
              <w:rPr>
                <w:rFonts w:asciiTheme="minorBidi" w:hAnsiTheme="minorBidi" w:cstheme="minorBidi"/>
                <w:sz w:val="18"/>
                <w:szCs w:val="18"/>
                <w:lang w:eastAsia="en-GB"/>
              </w:rPr>
              <w:t>Personnel work within legal timeframes of work per day, with regular breaks</w:t>
            </w:r>
            <w:r w:rsidR="00AB3EBD" w:rsidRPr="008E47DB">
              <w:rPr>
                <w:rFonts w:asciiTheme="minorBidi" w:hAnsiTheme="minorBidi" w:cstheme="minorBidi"/>
                <w:sz w:val="18"/>
                <w:szCs w:val="18"/>
                <w:lang w:eastAsia="en-GB"/>
              </w:rPr>
              <w:t>.</w:t>
            </w:r>
          </w:p>
          <w:p w14:paraId="5258C476" w14:textId="22DB94F5" w:rsidR="002748D4" w:rsidRPr="008E47DB" w:rsidRDefault="002748D4" w:rsidP="002748D4">
            <w:pPr>
              <w:rPr>
                <w:rFonts w:asciiTheme="minorBidi" w:hAnsiTheme="minorBidi" w:cstheme="minorBidi"/>
                <w:sz w:val="18"/>
                <w:szCs w:val="18"/>
                <w:lang w:eastAsia="en-GB"/>
              </w:rPr>
            </w:pPr>
            <w:r w:rsidRPr="008E47DB">
              <w:rPr>
                <w:rFonts w:asciiTheme="minorBidi" w:hAnsiTheme="minorBidi" w:cstheme="minorBidi"/>
                <w:sz w:val="18"/>
                <w:szCs w:val="18"/>
                <w:lang w:eastAsia="en-GB"/>
              </w:rPr>
              <w:t>Loading / forklift movement activities occur for only approximately 4 hours per day, not constantly</w:t>
            </w:r>
            <w:r w:rsidR="00AB3EBD" w:rsidRPr="008E47DB">
              <w:rPr>
                <w:rFonts w:asciiTheme="minorBidi" w:hAnsiTheme="minorBidi" w:cstheme="minorBidi"/>
                <w:sz w:val="18"/>
                <w:szCs w:val="18"/>
                <w:lang w:eastAsia="en-GB"/>
              </w:rPr>
              <w:t>.</w:t>
            </w:r>
          </w:p>
        </w:tc>
        <w:tc>
          <w:tcPr>
            <w:tcW w:w="283" w:type="dxa"/>
            <w:tcBorders>
              <w:top w:val="single" w:sz="6" w:space="0" w:color="auto"/>
              <w:bottom w:val="single" w:sz="6" w:space="0" w:color="auto"/>
            </w:tcBorders>
            <w:vAlign w:val="center"/>
          </w:tcPr>
          <w:p w14:paraId="3275C94C" w14:textId="5798B2C9"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84" w:type="dxa"/>
            <w:tcBorders>
              <w:top w:val="single" w:sz="6" w:space="0" w:color="auto"/>
              <w:bottom w:val="single" w:sz="6" w:space="0" w:color="auto"/>
            </w:tcBorders>
            <w:vAlign w:val="center"/>
          </w:tcPr>
          <w:p w14:paraId="6BB827B2" w14:textId="767CD92E"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425" w:type="dxa"/>
            <w:tcBorders>
              <w:top w:val="single" w:sz="6" w:space="0" w:color="auto"/>
              <w:bottom w:val="single" w:sz="6" w:space="0" w:color="auto"/>
            </w:tcBorders>
            <w:shd w:val="clear" w:color="auto" w:fill="00FF00"/>
            <w:vAlign w:val="center"/>
          </w:tcPr>
          <w:p w14:paraId="12D7D59F" w14:textId="4FD5A616" w:rsidR="000E6987" w:rsidRPr="008E47DB" w:rsidRDefault="00680894"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r>
      <w:tr w:rsidR="000F21F7" w:rsidRPr="008E47DB" w14:paraId="6E6A87B9" w14:textId="77777777" w:rsidTr="00B13D8E">
        <w:trPr>
          <w:gridBefore w:val="2"/>
          <w:wBefore w:w="127" w:type="dxa"/>
          <w:trHeight w:val="1134"/>
        </w:trPr>
        <w:tc>
          <w:tcPr>
            <w:tcW w:w="1276" w:type="dxa"/>
            <w:gridSpan w:val="2"/>
            <w:tcBorders>
              <w:top w:val="single" w:sz="6" w:space="0" w:color="auto"/>
              <w:bottom w:val="single" w:sz="6" w:space="0" w:color="auto"/>
            </w:tcBorders>
            <w:vAlign w:val="center"/>
          </w:tcPr>
          <w:p w14:paraId="4767D9E0" w14:textId="57660498" w:rsidR="000F21F7" w:rsidRPr="008E47DB" w:rsidRDefault="000F21F7" w:rsidP="004D391C">
            <w:pPr>
              <w:jc w:val="center"/>
              <w:rPr>
                <w:rFonts w:asciiTheme="minorBidi" w:hAnsiTheme="minorBidi" w:cstheme="minorBidi"/>
                <w:sz w:val="18"/>
                <w:szCs w:val="18"/>
              </w:rPr>
            </w:pPr>
            <w:r w:rsidRPr="008E47DB">
              <w:rPr>
                <w:rFonts w:asciiTheme="minorBidi" w:hAnsiTheme="minorBidi" w:cstheme="minorBidi"/>
                <w:sz w:val="18"/>
                <w:szCs w:val="18"/>
              </w:rPr>
              <w:lastRenderedPageBreak/>
              <w:t>5.</w:t>
            </w:r>
            <w:r w:rsidR="00C62A13">
              <w:rPr>
                <w:rFonts w:asciiTheme="minorBidi" w:hAnsiTheme="minorBidi" w:cstheme="minorBidi"/>
                <w:sz w:val="18"/>
                <w:szCs w:val="18"/>
              </w:rPr>
              <w:t>2</w:t>
            </w:r>
            <w:r w:rsidRPr="008E47DB">
              <w:rPr>
                <w:rFonts w:asciiTheme="minorBidi" w:hAnsiTheme="minorBidi" w:cstheme="minorBidi"/>
                <w:sz w:val="18"/>
                <w:szCs w:val="18"/>
              </w:rPr>
              <w:t xml:space="preserve"> Manual Handling</w:t>
            </w:r>
            <w:r w:rsidR="00BF28B3" w:rsidRPr="008E47DB">
              <w:rPr>
                <w:rFonts w:asciiTheme="minorBidi" w:hAnsiTheme="minorBidi" w:cstheme="minorBidi"/>
                <w:sz w:val="18"/>
                <w:szCs w:val="18"/>
              </w:rPr>
              <w:t xml:space="preserve"> / </w:t>
            </w:r>
            <w:r w:rsidR="00597AC3" w:rsidRPr="008E47DB">
              <w:rPr>
                <w:rFonts w:asciiTheme="minorBidi" w:hAnsiTheme="minorBidi" w:cstheme="minorBidi"/>
                <w:sz w:val="18"/>
                <w:szCs w:val="18"/>
              </w:rPr>
              <w:t>Training</w:t>
            </w:r>
          </w:p>
        </w:tc>
        <w:tc>
          <w:tcPr>
            <w:tcW w:w="1958" w:type="dxa"/>
            <w:tcBorders>
              <w:top w:val="single" w:sz="6" w:space="0" w:color="auto"/>
              <w:bottom w:val="single" w:sz="6" w:space="0" w:color="auto"/>
            </w:tcBorders>
            <w:vAlign w:val="center"/>
          </w:tcPr>
          <w:p w14:paraId="761E3306" w14:textId="5A4255EA" w:rsidR="000F21F7" w:rsidRPr="008E47DB" w:rsidRDefault="000F21F7"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7F986669" w14:textId="73302690" w:rsidR="000F21F7" w:rsidRPr="008E47DB" w:rsidRDefault="00777D66" w:rsidP="004D391C">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Nearly all operations include heavy loads, by nature of the deliveries of large quantities of delicate explosives for storage purposes. </w:t>
            </w:r>
          </w:p>
        </w:tc>
        <w:tc>
          <w:tcPr>
            <w:tcW w:w="2262" w:type="dxa"/>
            <w:tcBorders>
              <w:top w:val="single" w:sz="6" w:space="0" w:color="auto"/>
              <w:bottom w:val="single" w:sz="6" w:space="0" w:color="auto"/>
            </w:tcBorders>
          </w:tcPr>
          <w:p w14:paraId="3DCB50D9" w14:textId="38354609" w:rsidR="007B6F4E" w:rsidRPr="008E47DB" w:rsidRDefault="007B6F4E" w:rsidP="007B6F4E">
            <w:pPr>
              <w:rPr>
                <w:rFonts w:asciiTheme="minorBidi" w:hAnsiTheme="minorBidi" w:cstheme="minorBidi"/>
                <w:sz w:val="18"/>
                <w:szCs w:val="18"/>
                <w:lang w:eastAsia="en-GB"/>
              </w:rPr>
            </w:pPr>
            <w:r w:rsidRPr="008E47DB">
              <w:rPr>
                <w:rFonts w:asciiTheme="minorBidi" w:hAnsiTheme="minorBidi" w:cstheme="minorBidi"/>
                <w:sz w:val="18"/>
                <w:szCs w:val="18"/>
                <w:lang w:eastAsia="en-GB"/>
              </w:rPr>
              <w:t>Excessive weight of object</w:t>
            </w:r>
            <w:r w:rsidR="00F67AC2" w:rsidRPr="008E47DB">
              <w:rPr>
                <w:rFonts w:asciiTheme="minorBidi" w:hAnsiTheme="minorBidi" w:cstheme="minorBidi"/>
                <w:sz w:val="18"/>
                <w:szCs w:val="18"/>
                <w:lang w:eastAsia="en-GB"/>
              </w:rPr>
              <w:t>s</w:t>
            </w:r>
          </w:p>
          <w:p w14:paraId="3CA0B195" w14:textId="32C926E5" w:rsidR="00F67AC2" w:rsidRPr="008E47DB" w:rsidRDefault="00F67AC2" w:rsidP="007B6F4E">
            <w:pPr>
              <w:rPr>
                <w:rFonts w:asciiTheme="minorBidi" w:hAnsiTheme="minorBidi" w:cstheme="minorBidi"/>
                <w:sz w:val="18"/>
                <w:szCs w:val="18"/>
                <w:lang w:eastAsia="en-GB"/>
              </w:rPr>
            </w:pPr>
          </w:p>
          <w:p w14:paraId="149DC674" w14:textId="54A3FBE3" w:rsidR="007B6F4E" w:rsidRPr="008E47DB" w:rsidRDefault="007B6F4E" w:rsidP="007B6F4E">
            <w:pPr>
              <w:rPr>
                <w:rFonts w:asciiTheme="minorBidi" w:hAnsiTheme="minorBidi" w:cstheme="minorBidi"/>
                <w:sz w:val="18"/>
                <w:szCs w:val="18"/>
                <w:lang w:eastAsia="en-GB"/>
              </w:rPr>
            </w:pPr>
          </w:p>
        </w:tc>
        <w:tc>
          <w:tcPr>
            <w:tcW w:w="242" w:type="dxa"/>
            <w:tcBorders>
              <w:top w:val="single" w:sz="6" w:space="0" w:color="auto"/>
              <w:bottom w:val="single" w:sz="6" w:space="0" w:color="auto"/>
            </w:tcBorders>
            <w:vAlign w:val="center"/>
          </w:tcPr>
          <w:p w14:paraId="03D310CF" w14:textId="71B0BE71" w:rsidR="000F21F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36" w:type="dxa"/>
            <w:tcBorders>
              <w:top w:val="single" w:sz="6" w:space="0" w:color="auto"/>
              <w:bottom w:val="single" w:sz="6" w:space="0" w:color="auto"/>
            </w:tcBorders>
            <w:vAlign w:val="center"/>
          </w:tcPr>
          <w:p w14:paraId="53387F4F" w14:textId="69323D5F" w:rsidR="000F21F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520" w:type="dxa"/>
            <w:tcBorders>
              <w:top w:val="single" w:sz="6" w:space="0" w:color="auto"/>
              <w:bottom w:val="single" w:sz="6" w:space="0" w:color="auto"/>
            </w:tcBorders>
            <w:shd w:val="clear" w:color="auto" w:fill="FFFF00"/>
            <w:vAlign w:val="center"/>
          </w:tcPr>
          <w:p w14:paraId="3978D6B0" w14:textId="3CC54B2B" w:rsidR="000F21F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6</w:t>
            </w:r>
          </w:p>
        </w:tc>
        <w:tc>
          <w:tcPr>
            <w:tcW w:w="5387" w:type="dxa"/>
            <w:tcBorders>
              <w:top w:val="single" w:sz="6" w:space="0" w:color="auto"/>
              <w:bottom w:val="single" w:sz="6" w:space="0" w:color="auto"/>
            </w:tcBorders>
            <w:vAlign w:val="center"/>
          </w:tcPr>
          <w:p w14:paraId="5E2EBC33" w14:textId="5CEE3F90" w:rsidR="000F21F7" w:rsidRPr="008E47DB" w:rsidRDefault="00BF28B3"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All operatives / personnel are trained / SQEP, training is recorded and renewed at regular intervals</w:t>
            </w:r>
            <w:r w:rsidR="00AB3EBD" w:rsidRPr="008E47DB">
              <w:rPr>
                <w:rFonts w:asciiTheme="minorBidi" w:hAnsiTheme="minorBidi" w:cstheme="minorBidi"/>
                <w:sz w:val="18"/>
                <w:szCs w:val="18"/>
                <w:lang w:eastAsia="en-GB"/>
              </w:rPr>
              <w:t>.</w:t>
            </w:r>
          </w:p>
          <w:p w14:paraId="2C9EEAC0" w14:textId="3B0958DF" w:rsidR="00BF28B3" w:rsidRPr="008E47DB" w:rsidRDefault="00BF28B3"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Vehicles on site can only be driven by users with valid driving licences</w:t>
            </w:r>
            <w:r w:rsidR="00AB3EBD" w:rsidRPr="008E47DB">
              <w:rPr>
                <w:rFonts w:asciiTheme="minorBidi" w:hAnsiTheme="minorBidi" w:cstheme="minorBidi"/>
                <w:sz w:val="18"/>
                <w:szCs w:val="18"/>
                <w:lang w:eastAsia="en-GB"/>
              </w:rPr>
              <w:t>.</w:t>
            </w:r>
          </w:p>
          <w:p w14:paraId="6BD0E15F" w14:textId="70A32984" w:rsidR="00A13595" w:rsidRPr="008E47DB" w:rsidRDefault="00BF28B3" w:rsidP="00A13595">
            <w:pPr>
              <w:rPr>
                <w:rFonts w:asciiTheme="minorBidi" w:hAnsiTheme="minorBidi" w:cstheme="minorBidi"/>
                <w:sz w:val="18"/>
                <w:szCs w:val="18"/>
                <w:lang w:eastAsia="en-GB"/>
              </w:rPr>
            </w:pPr>
            <w:r w:rsidRPr="008E47DB">
              <w:rPr>
                <w:rFonts w:asciiTheme="minorBidi" w:hAnsiTheme="minorBidi" w:cstheme="minorBidi"/>
                <w:sz w:val="18"/>
                <w:szCs w:val="18"/>
                <w:lang w:eastAsia="en-GB"/>
              </w:rPr>
              <w:t>Personnel are to use FLT to move heavy objects above the manual handling limit</w:t>
            </w:r>
            <w:r w:rsidR="00AB3EBD" w:rsidRPr="008E47DB">
              <w:rPr>
                <w:rFonts w:asciiTheme="minorBidi" w:hAnsiTheme="minorBidi" w:cstheme="minorBidi"/>
                <w:sz w:val="18"/>
                <w:szCs w:val="18"/>
                <w:lang w:eastAsia="en-GB"/>
              </w:rPr>
              <w:t>.</w:t>
            </w:r>
          </w:p>
        </w:tc>
        <w:tc>
          <w:tcPr>
            <w:tcW w:w="283" w:type="dxa"/>
            <w:tcBorders>
              <w:top w:val="single" w:sz="6" w:space="0" w:color="auto"/>
              <w:bottom w:val="single" w:sz="6" w:space="0" w:color="auto"/>
            </w:tcBorders>
            <w:vAlign w:val="center"/>
          </w:tcPr>
          <w:p w14:paraId="4762E5A2" w14:textId="180F9B4B" w:rsidR="000F21F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84" w:type="dxa"/>
            <w:tcBorders>
              <w:top w:val="single" w:sz="6" w:space="0" w:color="auto"/>
              <w:bottom w:val="single" w:sz="6" w:space="0" w:color="auto"/>
            </w:tcBorders>
            <w:vAlign w:val="center"/>
          </w:tcPr>
          <w:p w14:paraId="381055E3" w14:textId="4FFEA13F" w:rsidR="000F21F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425" w:type="dxa"/>
            <w:tcBorders>
              <w:top w:val="single" w:sz="6" w:space="0" w:color="auto"/>
              <w:bottom w:val="single" w:sz="6" w:space="0" w:color="auto"/>
            </w:tcBorders>
            <w:shd w:val="clear" w:color="auto" w:fill="00FF00"/>
            <w:vAlign w:val="center"/>
          </w:tcPr>
          <w:p w14:paraId="65BBBDBA" w14:textId="5251746E" w:rsidR="000F21F7" w:rsidRPr="008E47DB" w:rsidRDefault="00680894"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r>
      <w:tr w:rsidR="000E6987" w:rsidRPr="008E47DB" w14:paraId="020C6D06" w14:textId="77777777" w:rsidTr="004D391C">
        <w:trPr>
          <w:gridBefore w:val="2"/>
          <w:wBefore w:w="127" w:type="dxa"/>
          <w:trHeight w:val="72"/>
        </w:trPr>
        <w:tc>
          <w:tcPr>
            <w:tcW w:w="800" w:type="dxa"/>
            <w:tcBorders>
              <w:top w:val="single" w:sz="6" w:space="0" w:color="auto"/>
              <w:bottom w:val="single" w:sz="6" w:space="0" w:color="auto"/>
            </w:tcBorders>
            <w:shd w:val="clear" w:color="auto" w:fill="00B0F0"/>
          </w:tcPr>
          <w:p w14:paraId="10345465" w14:textId="77777777" w:rsidR="000E6987" w:rsidRPr="008E47DB" w:rsidRDefault="000E6987" w:rsidP="004D391C">
            <w:pPr>
              <w:rPr>
                <w:rFonts w:asciiTheme="minorBidi" w:hAnsiTheme="minorBidi" w:cstheme="minorBidi"/>
                <w:b/>
                <w:sz w:val="18"/>
                <w:szCs w:val="18"/>
                <w:lang w:eastAsia="en-GB"/>
              </w:rPr>
            </w:pPr>
          </w:p>
        </w:tc>
        <w:tc>
          <w:tcPr>
            <w:tcW w:w="15785" w:type="dxa"/>
            <w:gridSpan w:val="11"/>
            <w:tcBorders>
              <w:top w:val="single" w:sz="6" w:space="0" w:color="auto"/>
              <w:bottom w:val="single" w:sz="6" w:space="0" w:color="auto"/>
            </w:tcBorders>
            <w:shd w:val="clear" w:color="auto" w:fill="00B0F0"/>
            <w:vAlign w:val="center"/>
          </w:tcPr>
          <w:p w14:paraId="07FFF952" w14:textId="073CE0BB" w:rsidR="000E6987" w:rsidRPr="008E47DB" w:rsidRDefault="00C84E18" w:rsidP="004D391C">
            <w:pPr>
              <w:rPr>
                <w:rFonts w:asciiTheme="minorBidi" w:hAnsiTheme="minorBidi" w:cstheme="minorBidi"/>
                <w:b/>
                <w:sz w:val="18"/>
                <w:szCs w:val="18"/>
                <w:lang w:eastAsia="en-GB"/>
              </w:rPr>
            </w:pPr>
            <w:r w:rsidRPr="008E47DB">
              <w:rPr>
                <w:rFonts w:asciiTheme="minorBidi" w:hAnsiTheme="minorBidi" w:cstheme="minorBidi"/>
                <w:b/>
                <w:sz w:val="18"/>
                <w:szCs w:val="18"/>
                <w:lang w:eastAsia="en-GB"/>
              </w:rPr>
              <w:t>6 Maintenance</w:t>
            </w:r>
            <w:r w:rsidR="000F3AA1" w:rsidRPr="008E47DB">
              <w:rPr>
                <w:rFonts w:asciiTheme="minorBidi" w:hAnsiTheme="minorBidi" w:cstheme="minorBidi"/>
                <w:b/>
                <w:sz w:val="18"/>
                <w:szCs w:val="18"/>
                <w:lang w:eastAsia="en-GB"/>
              </w:rPr>
              <w:t xml:space="preserve"> Hazards</w:t>
            </w:r>
          </w:p>
        </w:tc>
      </w:tr>
      <w:tr w:rsidR="004D391C" w:rsidRPr="008E47DB" w14:paraId="03215453" w14:textId="77777777" w:rsidTr="00B13D8E">
        <w:trPr>
          <w:gridBefore w:val="2"/>
          <w:wBefore w:w="127" w:type="dxa"/>
          <w:trHeight w:val="1134"/>
        </w:trPr>
        <w:tc>
          <w:tcPr>
            <w:tcW w:w="1276" w:type="dxa"/>
            <w:gridSpan w:val="2"/>
            <w:tcBorders>
              <w:top w:val="single" w:sz="6" w:space="0" w:color="auto"/>
              <w:bottom w:val="single" w:sz="6" w:space="0" w:color="auto"/>
            </w:tcBorders>
            <w:vAlign w:val="center"/>
          </w:tcPr>
          <w:p w14:paraId="31BF356E" w14:textId="2BB39434" w:rsidR="000E6987" w:rsidRPr="008E47DB" w:rsidRDefault="000E6987"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6.1 </w:t>
            </w:r>
            <w:r w:rsidR="007C3B06" w:rsidRPr="008E47DB">
              <w:rPr>
                <w:rFonts w:asciiTheme="minorBidi" w:hAnsiTheme="minorBidi" w:cstheme="minorBidi"/>
                <w:sz w:val="18"/>
                <w:szCs w:val="18"/>
                <w:lang w:eastAsia="en-GB"/>
              </w:rPr>
              <w:t>Equipment Testing</w:t>
            </w:r>
          </w:p>
        </w:tc>
        <w:tc>
          <w:tcPr>
            <w:tcW w:w="1958" w:type="dxa"/>
            <w:tcBorders>
              <w:top w:val="single" w:sz="6" w:space="0" w:color="auto"/>
              <w:bottom w:val="single" w:sz="6" w:space="0" w:color="auto"/>
            </w:tcBorders>
            <w:vAlign w:val="center"/>
          </w:tcPr>
          <w:p w14:paraId="0F7183EC" w14:textId="0DE58E13" w:rsidR="000E6987" w:rsidRPr="008E47DB" w:rsidRDefault="00457BE2"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4C6E88AE" w14:textId="68C440D3" w:rsidR="007C3B06" w:rsidRPr="008E47DB" w:rsidRDefault="00F67AC2" w:rsidP="0089131C">
            <w:pPr>
              <w:rPr>
                <w:rFonts w:asciiTheme="minorBidi" w:hAnsiTheme="minorBidi" w:cstheme="minorBidi"/>
                <w:sz w:val="18"/>
                <w:szCs w:val="18"/>
                <w:lang w:eastAsia="en-GB"/>
              </w:rPr>
            </w:pPr>
            <w:r w:rsidRPr="008E47DB">
              <w:rPr>
                <w:rFonts w:asciiTheme="minorBidi" w:hAnsiTheme="minorBidi" w:cstheme="minorBidi"/>
                <w:sz w:val="18"/>
                <w:szCs w:val="18"/>
                <w:lang w:eastAsia="en-GB"/>
              </w:rPr>
              <w:t>It is important to test the equipment that is used in the building regularly, preventing breakdowns / stoppages helps to reduce hazards and keeps a smooth flow of work.</w:t>
            </w:r>
          </w:p>
        </w:tc>
        <w:tc>
          <w:tcPr>
            <w:tcW w:w="2262" w:type="dxa"/>
            <w:tcBorders>
              <w:top w:val="single" w:sz="6" w:space="0" w:color="auto"/>
              <w:bottom w:val="single" w:sz="6" w:space="0" w:color="auto"/>
            </w:tcBorders>
          </w:tcPr>
          <w:p w14:paraId="4D726996" w14:textId="77777777" w:rsidR="00F67AC2" w:rsidRPr="008E47DB" w:rsidRDefault="00F67AC2" w:rsidP="00F67AC2">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Faulty / broken equipment</w:t>
            </w:r>
          </w:p>
          <w:p w14:paraId="6DAB8BF4" w14:textId="77777777" w:rsidR="00F67AC2" w:rsidRPr="008E47DB" w:rsidRDefault="00F67AC2" w:rsidP="00F67AC2">
            <w:pPr>
              <w:rPr>
                <w:rFonts w:asciiTheme="minorBidi" w:hAnsiTheme="minorBidi" w:cstheme="minorBidi"/>
                <w:sz w:val="18"/>
                <w:szCs w:val="18"/>
                <w:lang w:eastAsia="en-GB"/>
              </w:rPr>
            </w:pPr>
            <w:r w:rsidRPr="008E47DB">
              <w:rPr>
                <w:rFonts w:asciiTheme="minorBidi" w:hAnsiTheme="minorBidi" w:cstheme="minorBidi"/>
                <w:sz w:val="18"/>
                <w:szCs w:val="18"/>
                <w:lang w:eastAsia="en-GB"/>
              </w:rPr>
              <w:t>Trip / Alarm / Sensor Testing</w:t>
            </w:r>
          </w:p>
          <w:p w14:paraId="20B70B23" w14:textId="69250580" w:rsidR="00F67AC2" w:rsidRPr="008E47DB" w:rsidRDefault="00F67AC2" w:rsidP="00F67AC2">
            <w:pPr>
              <w:rPr>
                <w:rFonts w:asciiTheme="minorBidi" w:hAnsiTheme="minorBidi" w:cstheme="minorBidi"/>
                <w:bCs/>
                <w:sz w:val="18"/>
                <w:szCs w:val="18"/>
                <w:lang w:eastAsia="en-GB"/>
              </w:rPr>
            </w:pPr>
            <w:r w:rsidRPr="008E47DB">
              <w:rPr>
                <w:rFonts w:asciiTheme="minorBidi" w:hAnsiTheme="minorBidi" w:cstheme="minorBidi"/>
                <w:sz w:val="18"/>
                <w:szCs w:val="18"/>
                <w:lang w:eastAsia="en-GB"/>
              </w:rPr>
              <w:t>Forklift inspection</w:t>
            </w:r>
          </w:p>
        </w:tc>
        <w:tc>
          <w:tcPr>
            <w:tcW w:w="242" w:type="dxa"/>
            <w:tcBorders>
              <w:top w:val="single" w:sz="6" w:space="0" w:color="auto"/>
              <w:bottom w:val="single" w:sz="6" w:space="0" w:color="auto"/>
            </w:tcBorders>
            <w:vAlign w:val="center"/>
          </w:tcPr>
          <w:p w14:paraId="477E5EF1" w14:textId="130567EC"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236" w:type="dxa"/>
            <w:tcBorders>
              <w:top w:val="single" w:sz="6" w:space="0" w:color="auto"/>
              <w:bottom w:val="single" w:sz="6" w:space="0" w:color="auto"/>
            </w:tcBorders>
            <w:vAlign w:val="center"/>
          </w:tcPr>
          <w:p w14:paraId="560D1453" w14:textId="476951C8"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520" w:type="dxa"/>
            <w:tcBorders>
              <w:top w:val="single" w:sz="6" w:space="0" w:color="auto"/>
              <w:bottom w:val="single" w:sz="6" w:space="0" w:color="auto"/>
            </w:tcBorders>
            <w:shd w:val="clear" w:color="auto" w:fill="FFFF00"/>
            <w:vAlign w:val="center"/>
          </w:tcPr>
          <w:p w14:paraId="4ED186A6" w14:textId="32ECAD68"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8</w:t>
            </w:r>
          </w:p>
        </w:tc>
        <w:tc>
          <w:tcPr>
            <w:tcW w:w="5387" w:type="dxa"/>
            <w:tcBorders>
              <w:top w:val="single" w:sz="6" w:space="0" w:color="auto"/>
              <w:bottom w:val="single" w:sz="6" w:space="0" w:color="auto"/>
            </w:tcBorders>
            <w:vAlign w:val="center"/>
          </w:tcPr>
          <w:p w14:paraId="684992DF" w14:textId="77777777" w:rsidR="000E6987" w:rsidRPr="008E47DB" w:rsidRDefault="00A13595"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Electrical equipment is regularly tested by a trained and qualified electrician. (SQEP)</w:t>
            </w:r>
          </w:p>
          <w:p w14:paraId="5727679E" w14:textId="56FAF995" w:rsidR="00047B71" w:rsidRPr="008E47DB" w:rsidRDefault="00A13595" w:rsidP="00047B71">
            <w:pPr>
              <w:rPr>
                <w:rFonts w:asciiTheme="minorBidi" w:hAnsiTheme="minorBidi" w:cstheme="minorBidi"/>
                <w:sz w:val="18"/>
                <w:szCs w:val="18"/>
                <w:lang w:eastAsia="en-GB"/>
              </w:rPr>
            </w:pPr>
            <w:r w:rsidRPr="008E47DB">
              <w:rPr>
                <w:rFonts w:asciiTheme="minorBidi" w:hAnsiTheme="minorBidi" w:cstheme="minorBidi"/>
                <w:sz w:val="18"/>
                <w:szCs w:val="18"/>
                <w:lang w:eastAsia="en-GB"/>
              </w:rPr>
              <w:t>Mechanical equipment is regularly tested by trained and qualified fitters / mechanical maintenance personnel. (SQEP)</w:t>
            </w:r>
          </w:p>
        </w:tc>
        <w:tc>
          <w:tcPr>
            <w:tcW w:w="283" w:type="dxa"/>
            <w:tcBorders>
              <w:top w:val="single" w:sz="6" w:space="0" w:color="auto"/>
              <w:bottom w:val="single" w:sz="6" w:space="0" w:color="auto"/>
            </w:tcBorders>
            <w:vAlign w:val="center"/>
          </w:tcPr>
          <w:p w14:paraId="1DBF0605" w14:textId="58F87DCA"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284" w:type="dxa"/>
            <w:tcBorders>
              <w:top w:val="single" w:sz="6" w:space="0" w:color="auto"/>
              <w:bottom w:val="single" w:sz="6" w:space="0" w:color="auto"/>
            </w:tcBorders>
            <w:vAlign w:val="center"/>
          </w:tcPr>
          <w:p w14:paraId="4456BDB1" w14:textId="1201CD74"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425" w:type="dxa"/>
            <w:tcBorders>
              <w:top w:val="single" w:sz="6" w:space="0" w:color="auto"/>
              <w:bottom w:val="single" w:sz="6" w:space="0" w:color="auto"/>
            </w:tcBorders>
            <w:shd w:val="clear" w:color="auto" w:fill="00FF00"/>
            <w:vAlign w:val="center"/>
          </w:tcPr>
          <w:p w14:paraId="4EB7FAE7" w14:textId="19EC8305" w:rsidR="000E6987" w:rsidRPr="008E47DB" w:rsidRDefault="00680894"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r>
      <w:tr w:rsidR="00E8095D" w:rsidRPr="008E47DB" w14:paraId="4538BB57" w14:textId="77777777" w:rsidTr="00B13D8E">
        <w:trPr>
          <w:gridBefore w:val="2"/>
          <w:wBefore w:w="127" w:type="dxa"/>
          <w:trHeight w:val="1134"/>
        </w:trPr>
        <w:tc>
          <w:tcPr>
            <w:tcW w:w="1276" w:type="dxa"/>
            <w:gridSpan w:val="2"/>
            <w:tcBorders>
              <w:top w:val="single" w:sz="6" w:space="0" w:color="auto"/>
              <w:bottom w:val="single" w:sz="6" w:space="0" w:color="auto"/>
            </w:tcBorders>
            <w:vAlign w:val="center"/>
          </w:tcPr>
          <w:p w14:paraId="3B64C803" w14:textId="79771968" w:rsidR="007C3B06" w:rsidRPr="008E47DB" w:rsidRDefault="007C3B06"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6.2 </w:t>
            </w:r>
            <w:r w:rsidRPr="00C62A13">
              <w:rPr>
                <w:rFonts w:asciiTheme="minorBidi" w:hAnsiTheme="minorBidi" w:cstheme="minorBidi"/>
                <w:sz w:val="18"/>
                <w:szCs w:val="18"/>
                <w:lang w:eastAsia="en-GB"/>
              </w:rPr>
              <w:t>Housekeeping</w:t>
            </w:r>
          </w:p>
        </w:tc>
        <w:tc>
          <w:tcPr>
            <w:tcW w:w="1958" w:type="dxa"/>
            <w:tcBorders>
              <w:top w:val="single" w:sz="6" w:space="0" w:color="auto"/>
              <w:bottom w:val="single" w:sz="6" w:space="0" w:color="auto"/>
            </w:tcBorders>
            <w:vAlign w:val="center"/>
          </w:tcPr>
          <w:p w14:paraId="2459FFB8" w14:textId="3A882AEC" w:rsidR="007C3B06" w:rsidRPr="008E47DB" w:rsidRDefault="00457BE2"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2BB40D83" w14:textId="237B5F15" w:rsidR="007C3B06" w:rsidRPr="008E47DB" w:rsidRDefault="00F67AC2" w:rsidP="0089131C">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Regular housekeeping is needed to ensure </w:t>
            </w:r>
            <w:r w:rsidR="00B5434A" w:rsidRPr="008E47DB">
              <w:rPr>
                <w:rFonts w:asciiTheme="minorBidi" w:hAnsiTheme="minorBidi" w:cstheme="minorBidi"/>
                <w:sz w:val="18"/>
                <w:szCs w:val="18"/>
                <w:lang w:eastAsia="en-GB"/>
              </w:rPr>
              <w:t>the area is clean from dust / debris, while also being free from mould. Cleanliness helps to prevent mistakes while reading signage and increases lifespan of equipment used for storage.</w:t>
            </w:r>
          </w:p>
        </w:tc>
        <w:tc>
          <w:tcPr>
            <w:tcW w:w="2262" w:type="dxa"/>
            <w:tcBorders>
              <w:top w:val="single" w:sz="6" w:space="0" w:color="auto"/>
              <w:bottom w:val="single" w:sz="6" w:space="0" w:color="auto"/>
            </w:tcBorders>
          </w:tcPr>
          <w:p w14:paraId="31540469" w14:textId="77777777" w:rsidR="007C3B06" w:rsidRPr="008E47DB" w:rsidRDefault="00B5434A"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Mould growth</w:t>
            </w:r>
          </w:p>
          <w:p w14:paraId="05F6C012" w14:textId="6764ACE8" w:rsidR="00B5434A" w:rsidRPr="008E47DB" w:rsidRDefault="00B5434A"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 xml:space="preserve">Dust </w:t>
            </w:r>
            <w:r w:rsidR="00834248" w:rsidRPr="008E47DB">
              <w:rPr>
                <w:rFonts w:asciiTheme="minorBidi" w:hAnsiTheme="minorBidi" w:cstheme="minorBidi"/>
                <w:bCs/>
                <w:sz w:val="18"/>
                <w:szCs w:val="18"/>
                <w:lang w:eastAsia="en-GB"/>
              </w:rPr>
              <w:t>builds</w:t>
            </w:r>
            <w:r w:rsidRPr="008E47DB">
              <w:rPr>
                <w:rFonts w:asciiTheme="minorBidi" w:hAnsiTheme="minorBidi" w:cstheme="minorBidi"/>
                <w:bCs/>
                <w:sz w:val="18"/>
                <w:szCs w:val="18"/>
                <w:lang w:eastAsia="en-GB"/>
              </w:rPr>
              <w:t xml:space="preserve"> up</w:t>
            </w:r>
          </w:p>
          <w:p w14:paraId="49CEC2FA" w14:textId="77777777" w:rsidR="00B5434A" w:rsidRPr="008E47DB" w:rsidRDefault="00B5434A" w:rsidP="0089131C">
            <w:pPr>
              <w:rPr>
                <w:rFonts w:asciiTheme="minorBidi" w:hAnsiTheme="minorBidi" w:cstheme="minorBidi"/>
                <w:bCs/>
                <w:sz w:val="18"/>
                <w:szCs w:val="18"/>
                <w:lang w:eastAsia="en-GB"/>
              </w:rPr>
            </w:pPr>
            <w:r w:rsidRPr="008E47DB">
              <w:rPr>
                <w:rFonts w:asciiTheme="minorBidi" w:hAnsiTheme="minorBidi" w:cstheme="minorBidi"/>
                <w:bCs/>
                <w:sz w:val="18"/>
                <w:szCs w:val="18"/>
                <w:lang w:eastAsia="en-GB"/>
              </w:rPr>
              <w:t>Signs blocked by dust</w:t>
            </w:r>
          </w:p>
          <w:p w14:paraId="357721FF" w14:textId="2CB82E2F" w:rsidR="00B5434A" w:rsidRPr="008E47DB" w:rsidRDefault="00B5434A" w:rsidP="0089131C">
            <w:pPr>
              <w:rPr>
                <w:rFonts w:asciiTheme="minorBidi" w:hAnsiTheme="minorBidi" w:cstheme="minorBidi"/>
                <w:bCs/>
                <w:sz w:val="18"/>
                <w:szCs w:val="18"/>
                <w:lang w:eastAsia="en-GB"/>
              </w:rPr>
            </w:pPr>
          </w:p>
        </w:tc>
        <w:tc>
          <w:tcPr>
            <w:tcW w:w="242" w:type="dxa"/>
            <w:tcBorders>
              <w:top w:val="single" w:sz="6" w:space="0" w:color="auto"/>
              <w:bottom w:val="single" w:sz="6" w:space="0" w:color="auto"/>
            </w:tcBorders>
            <w:vAlign w:val="center"/>
          </w:tcPr>
          <w:p w14:paraId="36601173" w14:textId="517078C3" w:rsidR="007C3B06"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236" w:type="dxa"/>
            <w:tcBorders>
              <w:top w:val="single" w:sz="6" w:space="0" w:color="auto"/>
              <w:bottom w:val="single" w:sz="6" w:space="0" w:color="auto"/>
            </w:tcBorders>
            <w:vAlign w:val="center"/>
          </w:tcPr>
          <w:p w14:paraId="1E8A2C24" w14:textId="0F3CDA3E" w:rsidR="007C3B06"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520" w:type="dxa"/>
            <w:tcBorders>
              <w:top w:val="single" w:sz="6" w:space="0" w:color="auto"/>
              <w:bottom w:val="single" w:sz="6" w:space="0" w:color="auto"/>
            </w:tcBorders>
            <w:shd w:val="clear" w:color="auto" w:fill="48EF31"/>
            <w:vAlign w:val="center"/>
          </w:tcPr>
          <w:p w14:paraId="35CC1FDE" w14:textId="2CB83C43" w:rsidR="007C3B06"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4</w:t>
            </w:r>
          </w:p>
        </w:tc>
        <w:tc>
          <w:tcPr>
            <w:tcW w:w="5387" w:type="dxa"/>
            <w:tcBorders>
              <w:top w:val="single" w:sz="6" w:space="0" w:color="auto"/>
              <w:bottom w:val="single" w:sz="6" w:space="0" w:color="auto"/>
            </w:tcBorders>
            <w:vAlign w:val="center"/>
          </w:tcPr>
          <w:p w14:paraId="59A92AC6" w14:textId="55437916" w:rsidR="007C3B06" w:rsidRPr="008E47DB" w:rsidRDefault="00A13595"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Only trained and qualified personnel allowed to carry out scheduled maintenance. (SQEP)</w:t>
            </w:r>
          </w:p>
          <w:p w14:paraId="72EF69BA" w14:textId="3E7CAA3C" w:rsidR="00A13595" w:rsidRPr="008E47DB" w:rsidRDefault="00A13595"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Removal of plant / waste in method statement and risk assessments</w:t>
            </w:r>
            <w:r w:rsidR="00AB3EBD" w:rsidRPr="008E47DB">
              <w:rPr>
                <w:rFonts w:asciiTheme="minorBidi" w:hAnsiTheme="minorBidi" w:cstheme="minorBidi"/>
                <w:sz w:val="18"/>
                <w:szCs w:val="18"/>
                <w:lang w:eastAsia="en-GB"/>
              </w:rPr>
              <w:t>.</w:t>
            </w:r>
          </w:p>
        </w:tc>
        <w:tc>
          <w:tcPr>
            <w:tcW w:w="283" w:type="dxa"/>
            <w:tcBorders>
              <w:top w:val="single" w:sz="6" w:space="0" w:color="auto"/>
              <w:bottom w:val="single" w:sz="6" w:space="0" w:color="auto"/>
            </w:tcBorders>
            <w:vAlign w:val="center"/>
          </w:tcPr>
          <w:p w14:paraId="65B7FBDB" w14:textId="11B410A8" w:rsidR="007C3B06"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284" w:type="dxa"/>
            <w:tcBorders>
              <w:top w:val="single" w:sz="6" w:space="0" w:color="auto"/>
              <w:bottom w:val="single" w:sz="6" w:space="0" w:color="auto"/>
            </w:tcBorders>
            <w:vAlign w:val="center"/>
          </w:tcPr>
          <w:p w14:paraId="5E45E0FD" w14:textId="312FCE15" w:rsidR="007C3B06"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425" w:type="dxa"/>
            <w:tcBorders>
              <w:top w:val="single" w:sz="6" w:space="0" w:color="auto"/>
              <w:bottom w:val="single" w:sz="6" w:space="0" w:color="auto"/>
            </w:tcBorders>
            <w:shd w:val="clear" w:color="auto" w:fill="00FF00"/>
            <w:vAlign w:val="center"/>
          </w:tcPr>
          <w:p w14:paraId="39D54159" w14:textId="216B0F3D" w:rsidR="007C3B06" w:rsidRPr="008E47DB" w:rsidRDefault="00680894"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r>
      <w:tr w:rsidR="000E6987" w:rsidRPr="008E47DB" w14:paraId="6CF202C7" w14:textId="77777777" w:rsidTr="004D391C">
        <w:trPr>
          <w:gridBefore w:val="2"/>
          <w:wBefore w:w="127" w:type="dxa"/>
          <w:trHeight w:val="72"/>
        </w:trPr>
        <w:tc>
          <w:tcPr>
            <w:tcW w:w="800" w:type="dxa"/>
            <w:tcBorders>
              <w:top w:val="single" w:sz="6" w:space="0" w:color="auto"/>
              <w:bottom w:val="single" w:sz="6" w:space="0" w:color="auto"/>
            </w:tcBorders>
            <w:shd w:val="clear" w:color="auto" w:fill="00B0F0"/>
          </w:tcPr>
          <w:p w14:paraId="222DB88B" w14:textId="77777777" w:rsidR="000E6987" w:rsidRPr="008E47DB" w:rsidRDefault="000E6987" w:rsidP="004D391C">
            <w:pPr>
              <w:rPr>
                <w:rFonts w:asciiTheme="minorBidi" w:hAnsiTheme="minorBidi" w:cstheme="minorBidi"/>
                <w:b/>
                <w:sz w:val="18"/>
                <w:szCs w:val="18"/>
                <w:lang w:eastAsia="en-GB"/>
              </w:rPr>
            </w:pPr>
          </w:p>
        </w:tc>
        <w:tc>
          <w:tcPr>
            <w:tcW w:w="15785" w:type="dxa"/>
            <w:gridSpan w:val="11"/>
            <w:tcBorders>
              <w:top w:val="single" w:sz="6" w:space="0" w:color="auto"/>
              <w:bottom w:val="single" w:sz="6" w:space="0" w:color="auto"/>
            </w:tcBorders>
            <w:shd w:val="clear" w:color="auto" w:fill="00B0F0"/>
            <w:vAlign w:val="center"/>
          </w:tcPr>
          <w:p w14:paraId="30ACB6EA" w14:textId="458622ED" w:rsidR="000E6987" w:rsidRPr="008E47DB" w:rsidRDefault="007C3B06" w:rsidP="004D391C">
            <w:pPr>
              <w:rPr>
                <w:rFonts w:asciiTheme="minorBidi" w:hAnsiTheme="minorBidi" w:cstheme="minorBidi"/>
                <w:b/>
                <w:sz w:val="18"/>
                <w:szCs w:val="18"/>
                <w:lang w:eastAsia="en-GB"/>
              </w:rPr>
            </w:pPr>
            <w:r w:rsidRPr="008E47DB">
              <w:rPr>
                <w:rFonts w:asciiTheme="minorBidi" w:hAnsiTheme="minorBidi" w:cstheme="minorBidi"/>
                <w:b/>
                <w:sz w:val="18"/>
                <w:szCs w:val="18"/>
                <w:lang w:eastAsia="en-GB"/>
              </w:rPr>
              <w:t>7 Explosive Licence Conditions</w:t>
            </w:r>
            <w:r w:rsidR="000F3AA1" w:rsidRPr="008E47DB">
              <w:rPr>
                <w:rFonts w:asciiTheme="minorBidi" w:hAnsiTheme="minorBidi" w:cstheme="minorBidi"/>
                <w:b/>
                <w:sz w:val="18"/>
                <w:szCs w:val="18"/>
                <w:lang w:eastAsia="en-GB"/>
              </w:rPr>
              <w:t xml:space="preserve"> </w:t>
            </w:r>
          </w:p>
        </w:tc>
      </w:tr>
      <w:tr w:rsidR="004D391C" w:rsidRPr="008E47DB" w14:paraId="555DE032" w14:textId="77777777" w:rsidTr="00680894">
        <w:trPr>
          <w:gridBefore w:val="2"/>
          <w:wBefore w:w="127" w:type="dxa"/>
          <w:trHeight w:val="1134"/>
        </w:trPr>
        <w:tc>
          <w:tcPr>
            <w:tcW w:w="1276" w:type="dxa"/>
            <w:gridSpan w:val="2"/>
            <w:tcBorders>
              <w:top w:val="single" w:sz="6" w:space="0" w:color="auto"/>
              <w:bottom w:val="single" w:sz="6" w:space="0" w:color="auto"/>
            </w:tcBorders>
            <w:vAlign w:val="center"/>
          </w:tcPr>
          <w:p w14:paraId="1B617FFC" w14:textId="39BF6E0F" w:rsidR="000E6987" w:rsidRPr="008E47DB" w:rsidRDefault="000E6987"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7.1 </w:t>
            </w:r>
            <w:r w:rsidR="007C3B06" w:rsidRPr="008E47DB">
              <w:rPr>
                <w:rFonts w:asciiTheme="minorBidi" w:hAnsiTheme="minorBidi" w:cstheme="minorBidi"/>
                <w:sz w:val="18"/>
                <w:szCs w:val="18"/>
                <w:lang w:eastAsia="en-GB"/>
              </w:rPr>
              <w:t>Quantity</w:t>
            </w:r>
            <w:r w:rsidR="00047B71" w:rsidRPr="008E47DB">
              <w:rPr>
                <w:rFonts w:asciiTheme="minorBidi" w:hAnsiTheme="minorBidi" w:cstheme="minorBidi"/>
                <w:sz w:val="18"/>
                <w:szCs w:val="18"/>
                <w:lang w:eastAsia="en-GB"/>
              </w:rPr>
              <w:t xml:space="preserve"> / </w:t>
            </w:r>
            <w:r w:rsidR="00597AC3" w:rsidRPr="008E47DB">
              <w:rPr>
                <w:rFonts w:asciiTheme="minorBidi" w:hAnsiTheme="minorBidi" w:cstheme="minorBidi"/>
                <w:sz w:val="18"/>
                <w:szCs w:val="18"/>
                <w:lang w:eastAsia="en-GB"/>
              </w:rPr>
              <w:t>Compatibility</w:t>
            </w:r>
            <w:r w:rsidR="007C3B06" w:rsidRPr="008E47DB">
              <w:rPr>
                <w:rFonts w:asciiTheme="minorBidi" w:hAnsiTheme="minorBidi" w:cstheme="minorBidi"/>
                <w:sz w:val="18"/>
                <w:szCs w:val="18"/>
                <w:lang w:eastAsia="en-GB"/>
              </w:rPr>
              <w:t xml:space="preserve"> of explosives</w:t>
            </w:r>
          </w:p>
        </w:tc>
        <w:tc>
          <w:tcPr>
            <w:tcW w:w="1958" w:type="dxa"/>
            <w:tcBorders>
              <w:top w:val="single" w:sz="6" w:space="0" w:color="auto"/>
              <w:bottom w:val="single" w:sz="6" w:space="0" w:color="auto"/>
            </w:tcBorders>
            <w:vAlign w:val="center"/>
          </w:tcPr>
          <w:p w14:paraId="0677AB69" w14:textId="12DC66F3" w:rsidR="000E6987" w:rsidRPr="008E47DB" w:rsidRDefault="00EE2CF4"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anyone within the vicinity of the building</w:t>
            </w:r>
          </w:p>
        </w:tc>
        <w:tc>
          <w:tcPr>
            <w:tcW w:w="3712" w:type="dxa"/>
            <w:tcBorders>
              <w:top w:val="single" w:sz="6" w:space="0" w:color="auto"/>
              <w:bottom w:val="single" w:sz="6" w:space="0" w:color="auto"/>
            </w:tcBorders>
            <w:vAlign w:val="center"/>
          </w:tcPr>
          <w:p w14:paraId="37F78BD9" w14:textId="41023CAD" w:rsidR="000E6987" w:rsidRPr="008E47DB" w:rsidRDefault="00EE2CF4" w:rsidP="0089131C">
            <w:pPr>
              <w:rPr>
                <w:rFonts w:asciiTheme="minorBidi" w:hAnsiTheme="minorBidi" w:cstheme="minorBidi"/>
                <w:sz w:val="18"/>
                <w:szCs w:val="18"/>
                <w:lang w:eastAsia="en-GB"/>
              </w:rPr>
            </w:pPr>
            <w:r w:rsidRPr="008E47DB">
              <w:rPr>
                <w:rFonts w:asciiTheme="minorBidi" w:hAnsiTheme="minorBidi" w:cstheme="minorBidi"/>
                <w:sz w:val="18"/>
                <w:szCs w:val="18"/>
                <w:lang w:eastAsia="en-GB"/>
              </w:rPr>
              <w:t>The quantity of explosives allowed to be stored inside of one building is heavily regulated, similarly with the types of explosives that are allowed to be stored together, to minimise the effects of an accidental ignition / detonation.</w:t>
            </w:r>
          </w:p>
        </w:tc>
        <w:tc>
          <w:tcPr>
            <w:tcW w:w="2262" w:type="dxa"/>
            <w:tcBorders>
              <w:top w:val="single" w:sz="6" w:space="0" w:color="auto"/>
              <w:bottom w:val="single" w:sz="6" w:space="0" w:color="auto"/>
            </w:tcBorders>
          </w:tcPr>
          <w:p w14:paraId="70962156" w14:textId="77777777" w:rsidR="000E6987" w:rsidRPr="008E47DB" w:rsidRDefault="009535F6" w:rsidP="0089131C">
            <w:pP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not trained on explosive limits</w:t>
            </w:r>
          </w:p>
          <w:p w14:paraId="19DD4176" w14:textId="4B09EB6A" w:rsidR="009535F6" w:rsidRPr="008E47DB" w:rsidRDefault="009535F6" w:rsidP="0089131C">
            <w:pPr>
              <w:rPr>
                <w:rFonts w:asciiTheme="minorBidi" w:hAnsiTheme="minorBidi" w:cstheme="minorBidi"/>
                <w:sz w:val="18"/>
                <w:szCs w:val="18"/>
                <w:lang w:eastAsia="en-GB"/>
              </w:rPr>
            </w:pPr>
            <w:r w:rsidRPr="008E47DB">
              <w:rPr>
                <w:rFonts w:asciiTheme="minorBidi" w:hAnsiTheme="minorBidi" w:cstheme="minorBidi"/>
                <w:sz w:val="18"/>
                <w:szCs w:val="18"/>
                <w:lang w:eastAsia="en-GB"/>
              </w:rPr>
              <w:t>Insufficient signage</w:t>
            </w:r>
          </w:p>
          <w:p w14:paraId="404190BB" w14:textId="77777777" w:rsidR="009535F6" w:rsidRPr="008E47DB" w:rsidRDefault="009535F6" w:rsidP="0089131C">
            <w:pPr>
              <w:rPr>
                <w:rFonts w:asciiTheme="minorBidi" w:hAnsiTheme="minorBidi" w:cstheme="minorBidi"/>
                <w:sz w:val="18"/>
                <w:szCs w:val="18"/>
                <w:lang w:eastAsia="en-GB"/>
              </w:rPr>
            </w:pPr>
            <w:r w:rsidRPr="008E47DB">
              <w:rPr>
                <w:rFonts w:asciiTheme="minorBidi" w:hAnsiTheme="minorBidi" w:cstheme="minorBidi"/>
                <w:sz w:val="18"/>
                <w:szCs w:val="18"/>
                <w:lang w:eastAsia="en-GB"/>
              </w:rPr>
              <w:t>Too many explosives stored in building</w:t>
            </w:r>
          </w:p>
          <w:p w14:paraId="53383650" w14:textId="2503CB4E" w:rsidR="009535F6" w:rsidRPr="008E47DB" w:rsidRDefault="009535F6" w:rsidP="0089131C">
            <w:pPr>
              <w:rPr>
                <w:rFonts w:asciiTheme="minorBidi" w:hAnsiTheme="minorBidi" w:cstheme="minorBidi"/>
                <w:sz w:val="18"/>
                <w:szCs w:val="18"/>
                <w:lang w:eastAsia="en-GB"/>
              </w:rPr>
            </w:pPr>
            <w:r w:rsidRPr="008E47DB">
              <w:rPr>
                <w:rFonts w:asciiTheme="minorBidi" w:hAnsiTheme="minorBidi" w:cstheme="minorBidi"/>
                <w:sz w:val="18"/>
                <w:szCs w:val="18"/>
                <w:lang w:eastAsia="en-GB"/>
              </w:rPr>
              <w:t>Incompatible explosives stored within same building.</w:t>
            </w:r>
          </w:p>
        </w:tc>
        <w:tc>
          <w:tcPr>
            <w:tcW w:w="242" w:type="dxa"/>
            <w:tcBorders>
              <w:top w:val="single" w:sz="6" w:space="0" w:color="auto"/>
              <w:bottom w:val="single" w:sz="6" w:space="0" w:color="auto"/>
            </w:tcBorders>
            <w:vAlign w:val="center"/>
          </w:tcPr>
          <w:p w14:paraId="2EBCE038" w14:textId="62D5BB3C" w:rsidR="000E6987"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236" w:type="dxa"/>
            <w:tcBorders>
              <w:top w:val="single" w:sz="6" w:space="0" w:color="auto"/>
              <w:bottom w:val="single" w:sz="6" w:space="0" w:color="auto"/>
            </w:tcBorders>
            <w:vAlign w:val="center"/>
          </w:tcPr>
          <w:p w14:paraId="1EF29CC3" w14:textId="2C8D31F3"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520" w:type="dxa"/>
            <w:tcBorders>
              <w:top w:val="single" w:sz="6" w:space="0" w:color="auto"/>
              <w:bottom w:val="single" w:sz="6" w:space="0" w:color="auto"/>
            </w:tcBorders>
            <w:shd w:val="clear" w:color="auto" w:fill="FFFF00"/>
            <w:vAlign w:val="center"/>
          </w:tcPr>
          <w:p w14:paraId="5C74A534" w14:textId="45B43092" w:rsidR="000E6987"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9</w:t>
            </w:r>
          </w:p>
        </w:tc>
        <w:tc>
          <w:tcPr>
            <w:tcW w:w="5387" w:type="dxa"/>
            <w:tcBorders>
              <w:top w:val="single" w:sz="6" w:space="0" w:color="auto"/>
              <w:bottom w:val="single" w:sz="6" w:space="0" w:color="auto"/>
            </w:tcBorders>
            <w:vAlign w:val="center"/>
          </w:tcPr>
          <w:p w14:paraId="4A1A3B86" w14:textId="4F9B8E3F" w:rsidR="000E6987" w:rsidRPr="008E47DB" w:rsidRDefault="00047B71"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Quantity of explosives is recorded digitally and physically to track movement in and out of the building</w:t>
            </w:r>
            <w:r w:rsidR="00AB3EBD" w:rsidRPr="008E47DB">
              <w:rPr>
                <w:rFonts w:asciiTheme="minorBidi" w:hAnsiTheme="minorBidi" w:cstheme="minorBidi"/>
                <w:sz w:val="18"/>
                <w:szCs w:val="18"/>
                <w:lang w:eastAsia="en-GB"/>
              </w:rPr>
              <w:t>.</w:t>
            </w:r>
          </w:p>
          <w:p w14:paraId="0BC8F85D" w14:textId="1DACE78C" w:rsidR="00047B71" w:rsidRPr="008E47DB" w:rsidRDefault="00047B71"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Quantity of explosive stored within building is within allowed amount, stated in the Explosive Regulations 2014</w:t>
            </w:r>
            <w:r w:rsidR="00AB3EBD" w:rsidRPr="008E47DB">
              <w:rPr>
                <w:rFonts w:asciiTheme="minorBidi" w:hAnsiTheme="minorBidi" w:cstheme="minorBidi"/>
                <w:sz w:val="18"/>
                <w:szCs w:val="18"/>
                <w:lang w:eastAsia="en-GB"/>
              </w:rPr>
              <w:t>.</w:t>
            </w:r>
          </w:p>
          <w:p w14:paraId="4DF07DB1" w14:textId="0D3BA57A" w:rsidR="00047B71" w:rsidRPr="008E47DB" w:rsidRDefault="00047B71" w:rsidP="00047B71">
            <w:pPr>
              <w:rPr>
                <w:rFonts w:asciiTheme="minorBidi" w:hAnsiTheme="minorBidi" w:cstheme="minorBidi"/>
                <w:sz w:val="18"/>
                <w:szCs w:val="18"/>
                <w:lang w:eastAsia="en-GB"/>
              </w:rPr>
            </w:pPr>
            <w:r w:rsidRPr="008E47DB">
              <w:rPr>
                <w:rFonts w:asciiTheme="minorBidi" w:hAnsiTheme="minorBidi" w:cstheme="minorBidi"/>
                <w:sz w:val="18"/>
                <w:szCs w:val="18"/>
                <w:lang w:eastAsia="en-GB"/>
              </w:rPr>
              <w:t>Personnel managing what materials are stored within the building are trained on compatibility of different substances</w:t>
            </w:r>
            <w:r w:rsidR="00AB3EBD" w:rsidRPr="008E47DB">
              <w:rPr>
                <w:rFonts w:asciiTheme="minorBidi" w:hAnsiTheme="minorBidi" w:cstheme="minorBidi"/>
                <w:sz w:val="18"/>
                <w:szCs w:val="18"/>
                <w:lang w:eastAsia="en-GB"/>
              </w:rPr>
              <w:t>.</w:t>
            </w:r>
          </w:p>
          <w:p w14:paraId="01F296DC" w14:textId="4447F4F7" w:rsidR="00047B71" w:rsidRPr="008E47DB" w:rsidRDefault="00047B71" w:rsidP="00047B71">
            <w:pPr>
              <w:rPr>
                <w:rFonts w:asciiTheme="minorBidi" w:hAnsiTheme="minorBidi" w:cstheme="minorBidi"/>
                <w:sz w:val="18"/>
                <w:szCs w:val="18"/>
                <w:lang w:eastAsia="en-GB"/>
              </w:rPr>
            </w:pPr>
            <w:r w:rsidRPr="008E47DB">
              <w:rPr>
                <w:rFonts w:asciiTheme="minorBidi" w:hAnsiTheme="minorBidi" w:cstheme="minorBidi"/>
                <w:sz w:val="18"/>
                <w:szCs w:val="18"/>
                <w:lang w:eastAsia="en-GB"/>
              </w:rPr>
              <w:t>Signage put up to remind operatives of explosive legislation</w:t>
            </w:r>
            <w:r w:rsidR="00AB3EBD" w:rsidRPr="008E47DB">
              <w:rPr>
                <w:rFonts w:asciiTheme="minorBidi" w:hAnsiTheme="minorBidi" w:cstheme="minorBidi"/>
                <w:sz w:val="18"/>
                <w:szCs w:val="18"/>
                <w:lang w:eastAsia="en-GB"/>
              </w:rPr>
              <w:t>.</w:t>
            </w:r>
          </w:p>
        </w:tc>
        <w:tc>
          <w:tcPr>
            <w:tcW w:w="283" w:type="dxa"/>
            <w:tcBorders>
              <w:top w:val="single" w:sz="6" w:space="0" w:color="auto"/>
              <w:bottom w:val="single" w:sz="6" w:space="0" w:color="auto"/>
            </w:tcBorders>
            <w:vAlign w:val="center"/>
          </w:tcPr>
          <w:p w14:paraId="529216AA" w14:textId="43EFA56B"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284" w:type="dxa"/>
            <w:tcBorders>
              <w:top w:val="single" w:sz="6" w:space="0" w:color="auto"/>
              <w:bottom w:val="single" w:sz="6" w:space="0" w:color="auto"/>
            </w:tcBorders>
            <w:vAlign w:val="center"/>
          </w:tcPr>
          <w:p w14:paraId="497C600F" w14:textId="671F2733" w:rsidR="000E6987"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425" w:type="dxa"/>
            <w:tcBorders>
              <w:top w:val="single" w:sz="6" w:space="0" w:color="auto"/>
              <w:bottom w:val="single" w:sz="6" w:space="0" w:color="auto"/>
            </w:tcBorders>
            <w:shd w:val="clear" w:color="auto" w:fill="FFFF00"/>
            <w:vAlign w:val="center"/>
          </w:tcPr>
          <w:p w14:paraId="437E0A4C" w14:textId="23346862" w:rsidR="000E6987" w:rsidRPr="008E47DB" w:rsidRDefault="00680894"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6</w:t>
            </w:r>
          </w:p>
        </w:tc>
      </w:tr>
      <w:tr w:rsidR="00B13D8E" w:rsidRPr="008E47DB" w14:paraId="2641102C" w14:textId="77777777" w:rsidTr="00680894">
        <w:trPr>
          <w:gridBefore w:val="2"/>
          <w:wBefore w:w="127" w:type="dxa"/>
          <w:trHeight w:val="1134"/>
        </w:trPr>
        <w:tc>
          <w:tcPr>
            <w:tcW w:w="1276" w:type="dxa"/>
            <w:gridSpan w:val="2"/>
            <w:tcBorders>
              <w:top w:val="single" w:sz="6" w:space="0" w:color="auto"/>
              <w:bottom w:val="single" w:sz="6" w:space="0" w:color="auto"/>
            </w:tcBorders>
            <w:vAlign w:val="center"/>
          </w:tcPr>
          <w:p w14:paraId="52DD1F65" w14:textId="68005652" w:rsidR="007C3B06" w:rsidRPr="008E47DB" w:rsidRDefault="007C3B06"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7.2 Man Limit</w:t>
            </w:r>
            <w:r w:rsidR="007B6F4E" w:rsidRPr="008E47DB">
              <w:rPr>
                <w:rFonts w:asciiTheme="minorBidi" w:hAnsiTheme="minorBidi" w:cstheme="minorBidi"/>
                <w:sz w:val="18"/>
                <w:szCs w:val="18"/>
                <w:lang w:eastAsia="en-GB"/>
              </w:rPr>
              <w:t xml:space="preserve"> / Traffic</w:t>
            </w:r>
          </w:p>
        </w:tc>
        <w:tc>
          <w:tcPr>
            <w:tcW w:w="1958" w:type="dxa"/>
            <w:tcBorders>
              <w:top w:val="single" w:sz="6" w:space="0" w:color="auto"/>
              <w:bottom w:val="single" w:sz="6" w:space="0" w:color="auto"/>
            </w:tcBorders>
            <w:vAlign w:val="center"/>
          </w:tcPr>
          <w:p w14:paraId="080A3A10" w14:textId="42BA9AA2" w:rsidR="007C3B06" w:rsidRPr="008E47DB" w:rsidRDefault="00457BE2" w:rsidP="004D391C">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0B623F86" w14:textId="35B313E1" w:rsidR="007C3B06" w:rsidRPr="008E47DB" w:rsidRDefault="00EE2CF4" w:rsidP="0089131C">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A limit of the number of people allowed in the building is needed so that the space cannot become cluttered with people. At all times the minimal number of people needed in the building will reduce the chance of other </w:t>
            </w:r>
            <w:r w:rsidR="009535F6" w:rsidRPr="008E47DB">
              <w:rPr>
                <w:rFonts w:asciiTheme="minorBidi" w:hAnsiTheme="minorBidi" w:cstheme="minorBidi"/>
                <w:sz w:val="18"/>
                <w:szCs w:val="18"/>
                <w:lang w:eastAsia="en-GB"/>
              </w:rPr>
              <w:t>hazards being caused.</w:t>
            </w:r>
          </w:p>
        </w:tc>
        <w:tc>
          <w:tcPr>
            <w:tcW w:w="2262" w:type="dxa"/>
            <w:tcBorders>
              <w:top w:val="single" w:sz="6" w:space="0" w:color="auto"/>
              <w:bottom w:val="single" w:sz="6" w:space="0" w:color="auto"/>
            </w:tcBorders>
          </w:tcPr>
          <w:p w14:paraId="4C2CA25C" w14:textId="77777777" w:rsidR="007C3B06" w:rsidRPr="008E47DB" w:rsidRDefault="00EE2CF4" w:rsidP="0089131C">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Excessive personnel in magazine </w:t>
            </w:r>
          </w:p>
          <w:p w14:paraId="0DBA0B12" w14:textId="77777777" w:rsidR="00EE2CF4" w:rsidRPr="008E47DB" w:rsidRDefault="00EE2CF4" w:rsidP="0089131C">
            <w:pPr>
              <w:rPr>
                <w:rFonts w:asciiTheme="minorBidi" w:hAnsiTheme="minorBidi" w:cstheme="minorBidi"/>
                <w:sz w:val="18"/>
                <w:szCs w:val="18"/>
                <w:lang w:eastAsia="en-GB"/>
              </w:rPr>
            </w:pPr>
            <w:r w:rsidRPr="008E47DB">
              <w:rPr>
                <w:rFonts w:asciiTheme="minorBidi" w:hAnsiTheme="minorBidi" w:cstheme="minorBidi"/>
                <w:sz w:val="18"/>
                <w:szCs w:val="18"/>
                <w:lang w:eastAsia="en-GB"/>
              </w:rPr>
              <w:t>Movement of pedestrians in the FLT area</w:t>
            </w:r>
          </w:p>
          <w:p w14:paraId="532BA4A3" w14:textId="6A8078A5" w:rsidR="00EE2CF4" w:rsidRPr="008E47DB" w:rsidRDefault="00EE2CF4" w:rsidP="0089131C">
            <w:pPr>
              <w:rPr>
                <w:rFonts w:asciiTheme="minorBidi" w:hAnsiTheme="minorBidi" w:cstheme="minorBidi"/>
                <w:sz w:val="18"/>
                <w:szCs w:val="18"/>
                <w:lang w:eastAsia="en-GB"/>
              </w:rPr>
            </w:pPr>
          </w:p>
        </w:tc>
        <w:tc>
          <w:tcPr>
            <w:tcW w:w="242" w:type="dxa"/>
            <w:tcBorders>
              <w:top w:val="single" w:sz="6" w:space="0" w:color="auto"/>
              <w:bottom w:val="single" w:sz="6" w:space="0" w:color="auto"/>
            </w:tcBorders>
            <w:vAlign w:val="center"/>
          </w:tcPr>
          <w:p w14:paraId="4C57DA74" w14:textId="3C7CEA4D" w:rsidR="007C3B06" w:rsidRPr="008E47DB" w:rsidRDefault="00164A6A"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236" w:type="dxa"/>
            <w:tcBorders>
              <w:top w:val="single" w:sz="6" w:space="0" w:color="auto"/>
              <w:bottom w:val="single" w:sz="6" w:space="0" w:color="auto"/>
            </w:tcBorders>
            <w:vAlign w:val="center"/>
          </w:tcPr>
          <w:p w14:paraId="61647ACA" w14:textId="3FC1FE4F" w:rsidR="007C3B06"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520" w:type="dxa"/>
            <w:tcBorders>
              <w:top w:val="single" w:sz="6" w:space="0" w:color="auto"/>
              <w:bottom w:val="single" w:sz="6" w:space="0" w:color="auto"/>
            </w:tcBorders>
            <w:shd w:val="clear" w:color="auto" w:fill="FFFF00"/>
            <w:vAlign w:val="center"/>
          </w:tcPr>
          <w:p w14:paraId="66C791BD" w14:textId="7A3E5E4A" w:rsidR="007C3B06" w:rsidRPr="008E47DB" w:rsidRDefault="009C07ED"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9</w:t>
            </w:r>
          </w:p>
        </w:tc>
        <w:tc>
          <w:tcPr>
            <w:tcW w:w="5387" w:type="dxa"/>
            <w:tcBorders>
              <w:top w:val="single" w:sz="6" w:space="0" w:color="auto"/>
              <w:bottom w:val="single" w:sz="6" w:space="0" w:color="auto"/>
            </w:tcBorders>
            <w:vAlign w:val="center"/>
          </w:tcPr>
          <w:p w14:paraId="73407A8B" w14:textId="178D71B0" w:rsidR="007B393F" w:rsidRPr="008E47DB" w:rsidRDefault="007B393F"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Maximum number of 3 people allowed within the storage building at one time</w:t>
            </w:r>
            <w:r w:rsidR="00AB3EBD" w:rsidRPr="008E47DB">
              <w:rPr>
                <w:rFonts w:asciiTheme="minorBidi" w:hAnsiTheme="minorBidi" w:cstheme="minorBidi"/>
                <w:sz w:val="18"/>
                <w:szCs w:val="18"/>
                <w:lang w:eastAsia="en-GB"/>
              </w:rPr>
              <w:t>.</w:t>
            </w:r>
          </w:p>
          <w:p w14:paraId="1E0BD7DD" w14:textId="2B944C51" w:rsidR="007C3B06" w:rsidRPr="008E47DB" w:rsidRDefault="007B393F"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Authorised man limit:</w:t>
            </w:r>
          </w:p>
          <w:p w14:paraId="36F18387" w14:textId="77777777" w:rsidR="007B393F" w:rsidRPr="008E47DB" w:rsidRDefault="007B393F"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FLT Driver 1 person</w:t>
            </w:r>
          </w:p>
          <w:p w14:paraId="6BBFD204" w14:textId="77777777" w:rsidR="007B393F" w:rsidRPr="008E47DB" w:rsidRDefault="007B393F"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Supervisor 1 person</w:t>
            </w:r>
          </w:p>
          <w:p w14:paraId="5F94D07E" w14:textId="3B5FD120" w:rsidR="007B393F" w:rsidRPr="008E47DB" w:rsidRDefault="007B393F"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 xml:space="preserve">Access road </w:t>
            </w:r>
            <w:r w:rsidR="001408DB" w:rsidRPr="008E47DB">
              <w:rPr>
                <w:rFonts w:asciiTheme="minorBidi" w:hAnsiTheme="minorBidi" w:cstheme="minorBidi"/>
                <w:sz w:val="18"/>
                <w:szCs w:val="18"/>
                <w:lang w:eastAsia="en-GB"/>
              </w:rPr>
              <w:t>1</w:t>
            </w:r>
            <w:r w:rsidRPr="008E47DB">
              <w:rPr>
                <w:rFonts w:asciiTheme="minorBidi" w:hAnsiTheme="minorBidi" w:cstheme="minorBidi"/>
                <w:sz w:val="18"/>
                <w:szCs w:val="18"/>
                <w:lang w:eastAsia="en-GB"/>
              </w:rPr>
              <w:t xml:space="preserve"> person</w:t>
            </w:r>
          </w:p>
          <w:p w14:paraId="2F3D1AE7" w14:textId="77777777" w:rsidR="007B393F" w:rsidRPr="008E47DB" w:rsidRDefault="007B393F"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No persons other than FLT operator allowed in the designated area during loading / offloading / movement of package operations.</w:t>
            </w:r>
          </w:p>
          <w:p w14:paraId="112EF141" w14:textId="284F2B21" w:rsidR="009D4C86" w:rsidRPr="008E47DB" w:rsidRDefault="009D4C86" w:rsidP="00D8170B">
            <w:pPr>
              <w:rPr>
                <w:rFonts w:asciiTheme="minorBidi" w:hAnsiTheme="minorBidi" w:cstheme="minorBidi"/>
                <w:sz w:val="18"/>
                <w:szCs w:val="18"/>
                <w:lang w:eastAsia="en-GB"/>
              </w:rPr>
            </w:pPr>
            <w:r w:rsidRPr="008E47DB">
              <w:rPr>
                <w:rFonts w:asciiTheme="minorBidi" w:hAnsiTheme="minorBidi" w:cstheme="minorBidi"/>
                <w:sz w:val="18"/>
                <w:szCs w:val="18"/>
                <w:lang w:eastAsia="en-GB"/>
              </w:rPr>
              <w:t>Personnel must use ID badges to scan into the area, one in one out system happens if the maximum number of people are within the building</w:t>
            </w:r>
            <w:r w:rsidR="00AB3EBD" w:rsidRPr="008E47DB">
              <w:rPr>
                <w:rFonts w:asciiTheme="minorBidi" w:hAnsiTheme="minorBidi" w:cstheme="minorBidi"/>
                <w:sz w:val="18"/>
                <w:szCs w:val="18"/>
                <w:lang w:eastAsia="en-GB"/>
              </w:rPr>
              <w:t>.</w:t>
            </w:r>
          </w:p>
        </w:tc>
        <w:tc>
          <w:tcPr>
            <w:tcW w:w="283" w:type="dxa"/>
            <w:tcBorders>
              <w:top w:val="single" w:sz="6" w:space="0" w:color="auto"/>
              <w:bottom w:val="single" w:sz="6" w:space="0" w:color="auto"/>
            </w:tcBorders>
            <w:vAlign w:val="center"/>
          </w:tcPr>
          <w:p w14:paraId="50EA0C2D" w14:textId="5BA9D00A" w:rsidR="007C3B06"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3</w:t>
            </w:r>
          </w:p>
        </w:tc>
        <w:tc>
          <w:tcPr>
            <w:tcW w:w="284" w:type="dxa"/>
            <w:tcBorders>
              <w:top w:val="single" w:sz="6" w:space="0" w:color="auto"/>
              <w:bottom w:val="single" w:sz="6" w:space="0" w:color="auto"/>
            </w:tcBorders>
            <w:vAlign w:val="center"/>
          </w:tcPr>
          <w:p w14:paraId="3DE1F1B7" w14:textId="334B3438" w:rsidR="007C3B06" w:rsidRPr="008E47DB" w:rsidRDefault="005D1D65"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2</w:t>
            </w:r>
          </w:p>
        </w:tc>
        <w:tc>
          <w:tcPr>
            <w:tcW w:w="425" w:type="dxa"/>
            <w:tcBorders>
              <w:top w:val="single" w:sz="6" w:space="0" w:color="auto"/>
              <w:bottom w:val="single" w:sz="6" w:space="0" w:color="auto"/>
            </w:tcBorders>
            <w:shd w:val="clear" w:color="auto" w:fill="FFFF00"/>
            <w:vAlign w:val="center"/>
          </w:tcPr>
          <w:p w14:paraId="2002CB61" w14:textId="2C954D8C" w:rsidR="007C3B06" w:rsidRPr="008E47DB" w:rsidRDefault="00680894" w:rsidP="004D391C">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6</w:t>
            </w:r>
          </w:p>
        </w:tc>
      </w:tr>
      <w:tr w:rsidR="009C07ED" w:rsidRPr="008E47DB" w14:paraId="18F3BBA7" w14:textId="77777777" w:rsidTr="00680894">
        <w:trPr>
          <w:gridBefore w:val="2"/>
          <w:wBefore w:w="127" w:type="dxa"/>
          <w:trHeight w:val="1134"/>
        </w:trPr>
        <w:tc>
          <w:tcPr>
            <w:tcW w:w="1276" w:type="dxa"/>
            <w:gridSpan w:val="2"/>
            <w:tcBorders>
              <w:top w:val="single" w:sz="6" w:space="0" w:color="auto"/>
              <w:bottom w:val="single" w:sz="6" w:space="0" w:color="auto"/>
            </w:tcBorders>
            <w:vAlign w:val="center"/>
          </w:tcPr>
          <w:p w14:paraId="7385EBB4" w14:textId="6A910FD3" w:rsidR="001408DB" w:rsidRPr="008E47DB" w:rsidRDefault="001408DB" w:rsidP="001408DB">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7.3 Licence Distances</w:t>
            </w:r>
          </w:p>
        </w:tc>
        <w:tc>
          <w:tcPr>
            <w:tcW w:w="1958" w:type="dxa"/>
            <w:tcBorders>
              <w:top w:val="single" w:sz="6" w:space="0" w:color="auto"/>
              <w:bottom w:val="single" w:sz="6" w:space="0" w:color="auto"/>
            </w:tcBorders>
            <w:vAlign w:val="center"/>
          </w:tcPr>
          <w:p w14:paraId="73B05AFD" w14:textId="0BCAFE77" w:rsidR="001408DB" w:rsidRPr="008E47DB" w:rsidRDefault="001408DB" w:rsidP="001408DB">
            <w:pPr>
              <w:jc w:val="center"/>
              <w:rPr>
                <w:rFonts w:asciiTheme="minorBidi" w:hAnsiTheme="minorBidi" w:cstheme="minorBidi"/>
                <w:sz w:val="18"/>
                <w:szCs w:val="18"/>
                <w:lang w:eastAsia="en-GB"/>
              </w:rPr>
            </w:pPr>
            <w:r w:rsidRPr="008E47DB">
              <w:rPr>
                <w:rFonts w:asciiTheme="minorBidi" w:hAnsiTheme="minorBidi" w:cstheme="minorBidi"/>
                <w:sz w:val="18"/>
                <w:szCs w:val="18"/>
                <w:lang w:eastAsia="en-GB"/>
              </w:rPr>
              <w:t>Employees – Forklift operator, engineers or site maintenance if in building</w:t>
            </w:r>
          </w:p>
        </w:tc>
        <w:tc>
          <w:tcPr>
            <w:tcW w:w="3712" w:type="dxa"/>
            <w:tcBorders>
              <w:top w:val="single" w:sz="6" w:space="0" w:color="auto"/>
              <w:bottom w:val="single" w:sz="6" w:space="0" w:color="auto"/>
            </w:tcBorders>
            <w:vAlign w:val="center"/>
          </w:tcPr>
          <w:p w14:paraId="4F9F8CD4" w14:textId="3CF156AD" w:rsidR="001408DB" w:rsidRPr="008E47DB" w:rsidRDefault="001408DB" w:rsidP="001408DB">
            <w:pPr>
              <w:pStyle w:val="BodyText"/>
              <w:ind w:left="0"/>
              <w:rPr>
                <w:rFonts w:asciiTheme="minorBidi" w:hAnsiTheme="minorBidi" w:cstheme="minorBidi"/>
                <w:sz w:val="18"/>
                <w:szCs w:val="18"/>
              </w:rPr>
            </w:pPr>
            <w:r w:rsidRPr="008E47DB">
              <w:rPr>
                <w:rFonts w:asciiTheme="minorBidi" w:hAnsiTheme="minorBidi" w:cstheme="minorBidi"/>
                <w:sz w:val="18"/>
                <w:szCs w:val="18"/>
              </w:rPr>
              <w:t>When designing the facility, separation distances are licenced so that in the event of an explosion, the damage is limited. Depending on the intended use for what will be stored within the building, different distances should be considered. Distances keep other people safe from any accidents.</w:t>
            </w:r>
          </w:p>
        </w:tc>
        <w:tc>
          <w:tcPr>
            <w:tcW w:w="2262" w:type="dxa"/>
            <w:tcBorders>
              <w:top w:val="single" w:sz="6" w:space="0" w:color="auto"/>
              <w:bottom w:val="single" w:sz="6" w:space="0" w:color="auto"/>
            </w:tcBorders>
          </w:tcPr>
          <w:p w14:paraId="75052956" w14:textId="77777777" w:rsidR="001408DB" w:rsidRPr="008E47DB" w:rsidRDefault="001408DB" w:rsidP="001408DB">
            <w:pPr>
              <w:rPr>
                <w:rFonts w:asciiTheme="minorBidi" w:hAnsiTheme="minorBidi" w:cstheme="minorBidi"/>
                <w:sz w:val="18"/>
                <w:szCs w:val="18"/>
                <w:lang w:eastAsia="en-GB"/>
              </w:rPr>
            </w:pPr>
            <w:r w:rsidRPr="008E47DB">
              <w:rPr>
                <w:rFonts w:asciiTheme="minorBidi" w:hAnsiTheme="minorBidi" w:cstheme="minorBidi"/>
                <w:sz w:val="18"/>
                <w:szCs w:val="18"/>
                <w:lang w:eastAsia="en-GB"/>
              </w:rPr>
              <w:t>Buildings too close together</w:t>
            </w:r>
          </w:p>
          <w:p w14:paraId="36EA70AA" w14:textId="4D6BD43C" w:rsidR="001408DB" w:rsidRPr="008E47DB" w:rsidRDefault="001408DB" w:rsidP="001408DB">
            <w:pPr>
              <w:rPr>
                <w:rFonts w:asciiTheme="minorBidi" w:hAnsiTheme="minorBidi" w:cstheme="minorBidi"/>
                <w:sz w:val="18"/>
                <w:szCs w:val="18"/>
                <w:lang w:eastAsia="en-GB"/>
              </w:rPr>
            </w:pPr>
            <w:r w:rsidRPr="008E47DB">
              <w:rPr>
                <w:rFonts w:asciiTheme="minorBidi" w:hAnsiTheme="minorBidi" w:cstheme="minorBidi"/>
                <w:sz w:val="18"/>
                <w:szCs w:val="18"/>
                <w:lang w:eastAsia="en-GB"/>
              </w:rPr>
              <w:t>Uneducated staff on separation distances</w:t>
            </w:r>
          </w:p>
        </w:tc>
        <w:tc>
          <w:tcPr>
            <w:tcW w:w="242" w:type="dxa"/>
            <w:tcBorders>
              <w:top w:val="single" w:sz="6" w:space="0" w:color="auto"/>
              <w:bottom w:val="single" w:sz="6" w:space="0" w:color="auto"/>
            </w:tcBorders>
            <w:vAlign w:val="center"/>
          </w:tcPr>
          <w:p w14:paraId="5AF106D1" w14:textId="1F356F54" w:rsidR="001408DB" w:rsidRPr="008E47DB" w:rsidRDefault="00164A6A" w:rsidP="001408DB">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5</w:t>
            </w:r>
          </w:p>
        </w:tc>
        <w:tc>
          <w:tcPr>
            <w:tcW w:w="236" w:type="dxa"/>
            <w:tcBorders>
              <w:top w:val="single" w:sz="6" w:space="0" w:color="auto"/>
              <w:bottom w:val="single" w:sz="6" w:space="0" w:color="auto"/>
            </w:tcBorders>
            <w:vAlign w:val="center"/>
          </w:tcPr>
          <w:p w14:paraId="6B9F70B1" w14:textId="1045FE09" w:rsidR="001408DB" w:rsidRPr="008E47DB" w:rsidRDefault="009C07ED" w:rsidP="001408DB">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520" w:type="dxa"/>
            <w:tcBorders>
              <w:top w:val="single" w:sz="6" w:space="0" w:color="auto"/>
              <w:bottom w:val="single" w:sz="6" w:space="0" w:color="auto"/>
            </w:tcBorders>
            <w:shd w:val="clear" w:color="auto" w:fill="FFFF00"/>
            <w:vAlign w:val="center"/>
          </w:tcPr>
          <w:p w14:paraId="5EB31E4D" w14:textId="682F50DF" w:rsidR="001408DB" w:rsidRPr="008E47DB" w:rsidRDefault="009C07ED" w:rsidP="001408DB">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5</w:t>
            </w:r>
          </w:p>
        </w:tc>
        <w:tc>
          <w:tcPr>
            <w:tcW w:w="5387" w:type="dxa"/>
            <w:tcBorders>
              <w:top w:val="single" w:sz="6" w:space="0" w:color="auto"/>
              <w:bottom w:val="single" w:sz="6" w:space="0" w:color="auto"/>
            </w:tcBorders>
          </w:tcPr>
          <w:p w14:paraId="2A262C53" w14:textId="003661B1" w:rsidR="001408DB" w:rsidRPr="008E47DB" w:rsidRDefault="001408DB" w:rsidP="001408DB">
            <w:pPr>
              <w:rPr>
                <w:rFonts w:asciiTheme="minorBidi" w:hAnsiTheme="minorBidi" w:cstheme="minorBidi"/>
                <w:sz w:val="18"/>
                <w:szCs w:val="18"/>
              </w:rPr>
            </w:pPr>
            <w:r w:rsidRPr="008E47DB">
              <w:rPr>
                <w:rFonts w:asciiTheme="minorBidi" w:hAnsiTheme="minorBidi" w:cstheme="minorBidi"/>
                <w:sz w:val="18"/>
                <w:szCs w:val="18"/>
                <w:lang w:eastAsia="en-GB"/>
              </w:rPr>
              <w:t>St</w:t>
            </w:r>
            <w:r w:rsidRPr="008E47DB">
              <w:rPr>
                <w:rFonts w:asciiTheme="minorBidi" w:hAnsiTheme="minorBidi" w:cstheme="minorBidi"/>
                <w:sz w:val="18"/>
                <w:szCs w:val="18"/>
              </w:rPr>
              <w:t>orage personnel are trained to know what class an explosive is so that it can be suitably stored in a building with correct separation distances</w:t>
            </w:r>
            <w:r w:rsidR="00AB3EBD" w:rsidRPr="008E47DB">
              <w:rPr>
                <w:rFonts w:asciiTheme="minorBidi" w:hAnsiTheme="minorBidi" w:cstheme="minorBidi"/>
                <w:sz w:val="18"/>
                <w:szCs w:val="18"/>
              </w:rPr>
              <w:t>.</w:t>
            </w:r>
          </w:p>
          <w:p w14:paraId="03FBCEBA" w14:textId="77777777" w:rsidR="001408DB" w:rsidRPr="008E47DB" w:rsidRDefault="001408DB" w:rsidP="001408DB">
            <w:pPr>
              <w:rPr>
                <w:rFonts w:asciiTheme="minorBidi" w:hAnsiTheme="minorBidi" w:cstheme="minorBidi"/>
                <w:sz w:val="18"/>
                <w:szCs w:val="18"/>
              </w:rPr>
            </w:pPr>
            <w:r w:rsidRPr="008E47DB">
              <w:rPr>
                <w:rFonts w:asciiTheme="minorBidi" w:hAnsiTheme="minorBidi" w:cstheme="minorBidi"/>
                <w:sz w:val="18"/>
                <w:szCs w:val="18"/>
              </w:rPr>
              <w:br/>
              <w:t>Class A – 68 meters</w:t>
            </w:r>
          </w:p>
          <w:p w14:paraId="4A1A16CB" w14:textId="77777777" w:rsidR="001408DB" w:rsidRPr="008E47DB" w:rsidRDefault="001408DB" w:rsidP="001408DB">
            <w:pPr>
              <w:rPr>
                <w:rFonts w:asciiTheme="minorBidi" w:hAnsiTheme="minorBidi" w:cstheme="minorBidi"/>
                <w:sz w:val="18"/>
                <w:szCs w:val="18"/>
              </w:rPr>
            </w:pPr>
            <w:r w:rsidRPr="008E47DB">
              <w:rPr>
                <w:rFonts w:asciiTheme="minorBidi" w:hAnsiTheme="minorBidi" w:cstheme="minorBidi"/>
                <w:sz w:val="18"/>
                <w:szCs w:val="18"/>
              </w:rPr>
              <w:t>Class B – 102 meters</w:t>
            </w:r>
          </w:p>
          <w:p w14:paraId="17356439" w14:textId="77777777" w:rsidR="001408DB" w:rsidRPr="008E47DB" w:rsidRDefault="001408DB" w:rsidP="001408DB">
            <w:pPr>
              <w:rPr>
                <w:rFonts w:asciiTheme="minorBidi" w:hAnsiTheme="minorBidi" w:cstheme="minorBidi"/>
                <w:sz w:val="18"/>
                <w:szCs w:val="18"/>
              </w:rPr>
            </w:pPr>
            <w:r w:rsidRPr="008E47DB">
              <w:rPr>
                <w:rFonts w:asciiTheme="minorBidi" w:hAnsiTheme="minorBidi" w:cstheme="minorBidi"/>
                <w:sz w:val="18"/>
                <w:szCs w:val="18"/>
              </w:rPr>
              <w:t>Class C – 204 meters</w:t>
            </w:r>
          </w:p>
          <w:p w14:paraId="38E753A6" w14:textId="77777777" w:rsidR="001408DB" w:rsidRPr="008E47DB" w:rsidRDefault="001408DB" w:rsidP="001408DB">
            <w:pPr>
              <w:rPr>
                <w:rFonts w:asciiTheme="minorBidi" w:hAnsiTheme="minorBidi" w:cstheme="minorBidi"/>
                <w:sz w:val="18"/>
                <w:szCs w:val="18"/>
              </w:rPr>
            </w:pPr>
            <w:r w:rsidRPr="008E47DB">
              <w:rPr>
                <w:rFonts w:asciiTheme="minorBidi" w:hAnsiTheme="minorBidi" w:cstheme="minorBidi"/>
                <w:sz w:val="18"/>
                <w:szCs w:val="18"/>
              </w:rPr>
              <w:t>Class D – 204 meters</w:t>
            </w:r>
          </w:p>
          <w:p w14:paraId="189E4E4F" w14:textId="5D5F98D8" w:rsidR="001408DB" w:rsidRPr="008E47DB" w:rsidRDefault="001408DB" w:rsidP="001408DB">
            <w:pPr>
              <w:rPr>
                <w:rFonts w:asciiTheme="minorBidi" w:hAnsiTheme="minorBidi" w:cstheme="minorBidi"/>
                <w:sz w:val="18"/>
                <w:szCs w:val="18"/>
                <w:lang w:eastAsia="en-GB"/>
              </w:rPr>
            </w:pPr>
            <w:r w:rsidRPr="008E47DB">
              <w:rPr>
                <w:rFonts w:asciiTheme="minorBidi" w:hAnsiTheme="minorBidi" w:cstheme="minorBidi"/>
                <w:sz w:val="18"/>
                <w:szCs w:val="18"/>
              </w:rPr>
              <w:t>Class E – 207 meters</w:t>
            </w:r>
          </w:p>
        </w:tc>
        <w:tc>
          <w:tcPr>
            <w:tcW w:w="283" w:type="dxa"/>
            <w:tcBorders>
              <w:top w:val="single" w:sz="6" w:space="0" w:color="auto"/>
              <w:bottom w:val="single" w:sz="6" w:space="0" w:color="auto"/>
            </w:tcBorders>
            <w:vAlign w:val="center"/>
          </w:tcPr>
          <w:p w14:paraId="0C2EFA7A" w14:textId="1C9EE521" w:rsidR="001408DB" w:rsidRPr="008E47DB" w:rsidRDefault="005D1D65" w:rsidP="001408DB">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5</w:t>
            </w:r>
          </w:p>
        </w:tc>
        <w:tc>
          <w:tcPr>
            <w:tcW w:w="284" w:type="dxa"/>
            <w:tcBorders>
              <w:top w:val="single" w:sz="6" w:space="0" w:color="auto"/>
              <w:bottom w:val="single" w:sz="6" w:space="0" w:color="auto"/>
            </w:tcBorders>
            <w:vAlign w:val="center"/>
          </w:tcPr>
          <w:p w14:paraId="014BE2A1" w14:textId="16C8E022" w:rsidR="001408DB" w:rsidRPr="008E47DB" w:rsidRDefault="005D1D65" w:rsidP="001408DB">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1</w:t>
            </w:r>
          </w:p>
        </w:tc>
        <w:tc>
          <w:tcPr>
            <w:tcW w:w="425" w:type="dxa"/>
            <w:tcBorders>
              <w:top w:val="single" w:sz="6" w:space="0" w:color="auto"/>
              <w:bottom w:val="single" w:sz="6" w:space="0" w:color="auto"/>
            </w:tcBorders>
            <w:shd w:val="clear" w:color="auto" w:fill="FFFF00"/>
            <w:vAlign w:val="center"/>
          </w:tcPr>
          <w:p w14:paraId="5741F8D4" w14:textId="76CCB472" w:rsidR="001408DB" w:rsidRPr="008E47DB" w:rsidRDefault="00680894" w:rsidP="001408DB">
            <w:pPr>
              <w:jc w:val="center"/>
              <w:rPr>
                <w:rFonts w:asciiTheme="minorBidi" w:hAnsiTheme="minorBidi" w:cstheme="minorBidi"/>
                <w:b/>
                <w:sz w:val="18"/>
                <w:szCs w:val="18"/>
                <w:lang w:eastAsia="en-GB"/>
              </w:rPr>
            </w:pPr>
            <w:r w:rsidRPr="008E47DB">
              <w:rPr>
                <w:rFonts w:asciiTheme="minorBidi" w:hAnsiTheme="minorBidi" w:cstheme="minorBidi"/>
                <w:b/>
                <w:sz w:val="18"/>
                <w:szCs w:val="18"/>
                <w:lang w:eastAsia="en-GB"/>
              </w:rPr>
              <w:t>5</w:t>
            </w:r>
          </w:p>
        </w:tc>
      </w:tr>
    </w:tbl>
    <w:p w14:paraId="560DFD4D" w14:textId="77777777" w:rsidR="00E8095D" w:rsidRPr="008E47DB" w:rsidRDefault="00E8095D" w:rsidP="00706B2D">
      <w:pPr>
        <w:rPr>
          <w:rFonts w:asciiTheme="minorBidi" w:hAnsiTheme="minorBidi" w:cstheme="minorBidi"/>
          <w:sz w:val="16"/>
          <w:szCs w:val="16"/>
        </w:rPr>
      </w:pPr>
    </w:p>
    <w:p w14:paraId="39679A45" w14:textId="77777777" w:rsidR="00ED68D3" w:rsidRPr="008E47DB" w:rsidRDefault="00ED68D3" w:rsidP="00706B2D">
      <w:pPr>
        <w:rPr>
          <w:rFonts w:asciiTheme="minorBidi" w:hAnsiTheme="minorBidi" w:cstheme="minorBidi"/>
          <w:sz w:val="16"/>
          <w:szCs w:val="16"/>
        </w:rPr>
      </w:pPr>
    </w:p>
    <w:p w14:paraId="2C2B553D" w14:textId="77777777" w:rsidR="00ED68D3" w:rsidRPr="008E47DB" w:rsidRDefault="00ED68D3" w:rsidP="00706B2D">
      <w:pPr>
        <w:rPr>
          <w:rFonts w:asciiTheme="minorBidi" w:hAnsiTheme="minorBidi" w:cstheme="minorBidi"/>
          <w:sz w:val="16"/>
          <w:szCs w:val="16"/>
        </w:rPr>
      </w:pPr>
      <w:r w:rsidRPr="008E47DB">
        <w:rPr>
          <w:rFonts w:asciiTheme="minorBidi" w:hAnsiTheme="minorBidi" w:cstheme="minorBidi"/>
          <w:sz w:val="16"/>
          <w:szCs w:val="16"/>
        </w:rPr>
        <w:t xml:space="preserve">      Pre-Control Risk Level and Post-Control Risk Level calculated using tables in Annex A</w:t>
      </w:r>
      <w:r w:rsidR="0067253A" w:rsidRPr="008E47DB">
        <w:rPr>
          <w:rFonts w:asciiTheme="minorBidi" w:hAnsiTheme="minorBidi" w:cstheme="minorBidi"/>
          <w:sz w:val="16"/>
          <w:szCs w:val="16"/>
        </w:rPr>
        <w:t>.</w:t>
      </w:r>
    </w:p>
    <w:p w14:paraId="1B11DBC0" w14:textId="77777777" w:rsidR="0030210C" w:rsidRPr="008E47DB" w:rsidRDefault="0030210C" w:rsidP="00706B2D">
      <w:pPr>
        <w:rPr>
          <w:rFonts w:asciiTheme="minorBidi" w:hAnsiTheme="minorBidi" w:cstheme="minorBidi"/>
          <w:sz w:val="16"/>
          <w:szCs w:val="16"/>
        </w:rPr>
      </w:pPr>
    </w:p>
    <w:p w14:paraId="7BE0C546" w14:textId="343E7C29" w:rsidR="0030210C" w:rsidRPr="008E47DB" w:rsidRDefault="0030210C" w:rsidP="00706B2D">
      <w:pPr>
        <w:rPr>
          <w:rFonts w:asciiTheme="minorBidi" w:hAnsiTheme="minorBidi" w:cstheme="minorBidi"/>
          <w:sz w:val="16"/>
          <w:szCs w:val="16"/>
        </w:rPr>
        <w:sectPr w:rsidR="0030210C" w:rsidRPr="008E47DB" w:rsidSect="00E8095D">
          <w:headerReference w:type="default" r:id="rId23"/>
          <w:type w:val="evenPage"/>
          <w:pgSz w:w="16838" w:h="11906" w:orient="landscape" w:code="9"/>
          <w:pgMar w:top="0" w:right="0" w:bottom="0" w:left="0" w:header="0" w:footer="0" w:gutter="0"/>
          <w:pgNumType w:start="0"/>
          <w:cols w:space="720"/>
          <w:titlePg/>
          <w:docGrid w:linePitch="299"/>
        </w:sectPr>
      </w:pPr>
      <w:r w:rsidRPr="008E47DB">
        <w:rPr>
          <w:rFonts w:asciiTheme="minorBidi" w:hAnsiTheme="minorBidi" w:cstheme="minorBidi"/>
          <w:sz w:val="16"/>
          <w:szCs w:val="16"/>
        </w:rPr>
        <w:t xml:space="preserve">     Abbreviations listed </w:t>
      </w:r>
      <w:r w:rsidR="00E2014A" w:rsidRPr="008E47DB">
        <w:rPr>
          <w:rFonts w:asciiTheme="minorBidi" w:hAnsiTheme="minorBidi" w:cstheme="minorBidi"/>
          <w:sz w:val="16"/>
          <w:szCs w:val="16"/>
        </w:rPr>
        <w:t>below</w:t>
      </w:r>
      <w:r w:rsidR="00E2014A">
        <w:rPr>
          <w:rFonts w:asciiTheme="minorBidi" w:hAnsiTheme="minorBidi" w:cstheme="minorBidi"/>
          <w:sz w:val="16"/>
          <w:szCs w:val="16"/>
        </w:rPr>
        <w:t>.</w:t>
      </w:r>
    </w:p>
    <w:p w14:paraId="41A49EE8" w14:textId="77777777" w:rsidR="00250821" w:rsidRPr="008E47DB" w:rsidRDefault="00250821" w:rsidP="00706B2D">
      <w:pPr>
        <w:rPr>
          <w:rFonts w:asciiTheme="minorBidi" w:hAnsiTheme="minorBidi" w:cstheme="minorBidi"/>
        </w:rPr>
      </w:pPr>
    </w:p>
    <w:p w14:paraId="33F9F20F" w14:textId="6A411945" w:rsidR="0089131C" w:rsidRPr="008E47DB" w:rsidRDefault="002155B3" w:rsidP="002155B3">
      <w:pPr>
        <w:pStyle w:val="Heading1"/>
        <w:rPr>
          <w:rFonts w:asciiTheme="minorBidi" w:hAnsiTheme="minorBidi" w:cstheme="minorBidi"/>
        </w:rPr>
      </w:pPr>
      <w:bookmarkStart w:id="4" w:name="_Toc203738445"/>
      <w:r w:rsidRPr="008E47DB">
        <w:rPr>
          <w:rFonts w:asciiTheme="minorBidi" w:hAnsiTheme="minorBidi" w:cstheme="minorBidi"/>
        </w:rPr>
        <w:t>ALARP Justification</w:t>
      </w:r>
      <w:bookmarkEnd w:id="4"/>
    </w:p>
    <w:p w14:paraId="74442B22" w14:textId="77777777" w:rsidR="002155B3" w:rsidRPr="008E47DB" w:rsidRDefault="002155B3" w:rsidP="002155B3">
      <w:pPr>
        <w:rPr>
          <w:rFonts w:asciiTheme="minorBidi" w:hAnsiTheme="minorBidi" w:cstheme="minorBidi"/>
        </w:rPr>
      </w:pPr>
    </w:p>
    <w:p w14:paraId="63546C04" w14:textId="5DF342FA" w:rsidR="003579BD" w:rsidRPr="008E47DB" w:rsidRDefault="00250821" w:rsidP="003579BD">
      <w:pPr>
        <w:pStyle w:val="Heading2"/>
        <w:rPr>
          <w:rFonts w:asciiTheme="minorBidi" w:hAnsiTheme="minorBidi" w:cstheme="minorBidi"/>
        </w:rPr>
      </w:pPr>
      <w:bookmarkStart w:id="5" w:name="_Toc203738446"/>
      <w:r w:rsidRPr="008E47DB">
        <w:rPr>
          <w:rFonts w:asciiTheme="minorBidi" w:hAnsiTheme="minorBidi" w:cstheme="minorBidi"/>
        </w:rPr>
        <w:t>Introduction</w:t>
      </w:r>
      <w:bookmarkEnd w:id="5"/>
    </w:p>
    <w:p w14:paraId="6F1ADB0C" w14:textId="2310F96F" w:rsidR="00BD5704" w:rsidRPr="008E47DB" w:rsidRDefault="003579BD" w:rsidP="00BD5704">
      <w:pPr>
        <w:pStyle w:val="BodyText"/>
        <w:ind w:left="0"/>
        <w:rPr>
          <w:rFonts w:asciiTheme="minorBidi" w:hAnsiTheme="minorBidi" w:cstheme="minorBidi"/>
        </w:rPr>
      </w:pPr>
      <w:r w:rsidRPr="008E47DB">
        <w:rPr>
          <w:rFonts w:asciiTheme="minorBidi" w:hAnsiTheme="minorBidi" w:cstheme="minorBidi"/>
        </w:rPr>
        <w:t xml:space="preserve">The purpose of an ALARP justification is to prove that the hazard has been mitigated to a point where it may be considered “as low as </w:t>
      </w:r>
      <w:r w:rsidR="00FE3860" w:rsidRPr="008E47DB">
        <w:rPr>
          <w:rFonts w:asciiTheme="minorBidi" w:hAnsiTheme="minorBidi" w:cstheme="minorBidi"/>
        </w:rPr>
        <w:t>reasonably</w:t>
      </w:r>
      <w:r w:rsidRPr="008E47DB">
        <w:rPr>
          <w:rFonts w:asciiTheme="minorBidi" w:hAnsiTheme="minorBidi" w:cstheme="minorBidi"/>
        </w:rPr>
        <w:t xml:space="preserve"> practicable”. </w:t>
      </w:r>
      <w:r w:rsidR="00597AC3" w:rsidRPr="008E47DB">
        <w:rPr>
          <w:rFonts w:asciiTheme="minorBidi" w:hAnsiTheme="minorBidi" w:cstheme="minorBidi"/>
        </w:rPr>
        <w:t xml:space="preserve">When dealing with dangerous items, sometimes it is difficult to reduce a hazard to the acceptable category, so it </w:t>
      </w:r>
      <w:r w:rsidR="00BD5704" w:rsidRPr="008E47DB">
        <w:rPr>
          <w:rFonts w:asciiTheme="minorBidi" w:hAnsiTheme="minorBidi" w:cstheme="minorBidi"/>
        </w:rPr>
        <w:t>must</w:t>
      </w:r>
      <w:r w:rsidR="00597AC3" w:rsidRPr="008E47DB">
        <w:rPr>
          <w:rFonts w:asciiTheme="minorBidi" w:hAnsiTheme="minorBidi" w:cstheme="minorBidi"/>
        </w:rPr>
        <w:t xml:space="preserve"> be justified and documented to an ALARP level to be acceptable. Explosive stores inherently involve significant risks as shown above in the risk assessment, in this justification the hazard of </w:t>
      </w:r>
      <w:r w:rsidR="00C11DC1" w:rsidRPr="008E47DB">
        <w:rPr>
          <w:rFonts w:asciiTheme="minorBidi" w:hAnsiTheme="minorBidi" w:cstheme="minorBidi"/>
        </w:rPr>
        <w:t>unplanned detonation</w:t>
      </w:r>
      <w:r w:rsidR="00597AC3" w:rsidRPr="008E47DB">
        <w:rPr>
          <w:rFonts w:asciiTheme="minorBidi" w:hAnsiTheme="minorBidi" w:cstheme="minorBidi"/>
        </w:rPr>
        <w:t xml:space="preserve"> will be justified as ALARP.</w:t>
      </w:r>
      <w:r w:rsidR="00BD5704" w:rsidRPr="008E47DB">
        <w:rPr>
          <w:rFonts w:asciiTheme="minorBidi" w:hAnsiTheme="minorBidi" w:cstheme="minorBidi"/>
        </w:rPr>
        <w:t xml:space="preserve"> The Brimstone 2 missile, being equipped with strong explosive warhead, requires adequate safety measures to ensure the protection of the personnel around it, infrastructure, and the surrounding environment.</w:t>
      </w:r>
      <w:r w:rsidR="00291DD2" w:rsidRPr="008E47DB">
        <w:rPr>
          <w:rFonts w:asciiTheme="minorBidi" w:hAnsiTheme="minorBidi" w:cstheme="minorBidi"/>
        </w:rPr>
        <w:t xml:space="preserve"> </w:t>
      </w:r>
      <w:r w:rsidR="00FB08FE" w:rsidRPr="008E47DB">
        <w:rPr>
          <w:rFonts w:asciiTheme="minorBidi" w:hAnsiTheme="minorBidi" w:cstheme="minorBidi"/>
        </w:rPr>
        <w:t>T</w:t>
      </w:r>
      <w:r w:rsidR="00291DD2" w:rsidRPr="008E47DB">
        <w:rPr>
          <w:rFonts w:asciiTheme="minorBidi" w:hAnsiTheme="minorBidi" w:cstheme="minorBidi"/>
        </w:rPr>
        <w:t>his justification will examine the effectiveness of controls and reasoning for each of them, while looking at relevant industry standards and best practice to back them up.</w:t>
      </w:r>
    </w:p>
    <w:p w14:paraId="78EA2BDB" w14:textId="77777777" w:rsidR="00BD5704" w:rsidRPr="008E47DB" w:rsidRDefault="00BD5704" w:rsidP="00BD5704">
      <w:pPr>
        <w:pStyle w:val="BodyText"/>
        <w:ind w:left="0"/>
        <w:rPr>
          <w:rFonts w:asciiTheme="minorBidi" w:hAnsiTheme="minorBidi" w:cstheme="minorBidi"/>
        </w:rPr>
      </w:pPr>
    </w:p>
    <w:p w14:paraId="12A371EB" w14:textId="5D3DDE94" w:rsidR="00EE4E3E" w:rsidRPr="008E47DB" w:rsidRDefault="00BD5704" w:rsidP="00FB08FE">
      <w:pPr>
        <w:pStyle w:val="BodyText"/>
        <w:ind w:left="0"/>
        <w:rPr>
          <w:rFonts w:asciiTheme="minorBidi" w:hAnsiTheme="minorBidi" w:cstheme="minorBidi"/>
        </w:rPr>
      </w:pPr>
      <w:r w:rsidRPr="008E47DB">
        <w:rPr>
          <w:rFonts w:asciiTheme="minorBidi" w:hAnsiTheme="minorBidi" w:cstheme="minorBidi"/>
        </w:rPr>
        <w:t>"ALARP" is short for "as low as reasonably practicable". Reasonably practicable involves weighing a risk against the trouble, time and money needed to control it. Thus, ALARP describes the level to which we expect to see workplace risks controlled. [1]</w:t>
      </w:r>
    </w:p>
    <w:p w14:paraId="32A253F8" w14:textId="77777777" w:rsidR="00FB08FE" w:rsidRPr="008E47DB" w:rsidRDefault="00FB08FE" w:rsidP="00FB08FE">
      <w:pPr>
        <w:pStyle w:val="BodyText"/>
        <w:ind w:left="0"/>
        <w:rPr>
          <w:rFonts w:asciiTheme="minorBidi" w:hAnsiTheme="minorBidi" w:cstheme="minorBidi"/>
        </w:rPr>
      </w:pPr>
    </w:p>
    <w:p w14:paraId="29B6224F" w14:textId="6C03ACCF" w:rsidR="00EE4E3E" w:rsidRPr="008E47DB" w:rsidRDefault="00250821" w:rsidP="00E76902">
      <w:pPr>
        <w:pStyle w:val="Heading2"/>
        <w:rPr>
          <w:rFonts w:asciiTheme="minorBidi" w:hAnsiTheme="minorBidi" w:cstheme="minorBidi"/>
          <w:i/>
          <w:iCs/>
        </w:rPr>
      </w:pPr>
      <w:bookmarkStart w:id="6" w:name="_Toc203738447"/>
      <w:r w:rsidRPr="008E47DB">
        <w:rPr>
          <w:rFonts w:asciiTheme="minorBidi" w:hAnsiTheme="minorBidi" w:cstheme="minorBidi"/>
        </w:rPr>
        <w:t>Description of the Explosive Storage Area</w:t>
      </w:r>
      <w:bookmarkEnd w:id="6"/>
      <w:r w:rsidRPr="008E47DB">
        <w:rPr>
          <w:rFonts w:asciiTheme="minorBidi" w:hAnsiTheme="minorBidi" w:cstheme="minorBidi"/>
        </w:rPr>
        <w:t xml:space="preserve"> </w:t>
      </w:r>
    </w:p>
    <w:p w14:paraId="02B68772" w14:textId="6D0268EB" w:rsidR="00E76902" w:rsidRPr="008E47DB" w:rsidRDefault="00786651" w:rsidP="00786651">
      <w:pPr>
        <w:pStyle w:val="BodyText"/>
        <w:ind w:left="0"/>
        <w:rPr>
          <w:rFonts w:asciiTheme="minorBidi" w:hAnsiTheme="minorBidi" w:cstheme="minorBidi"/>
        </w:rPr>
      </w:pPr>
      <w:r w:rsidRPr="008E47DB">
        <w:rPr>
          <w:rFonts w:asciiTheme="minorBidi" w:hAnsiTheme="minorBidi" w:cstheme="minorBidi"/>
        </w:rPr>
        <w:t xml:space="preserve">As this is a permanent store, it is constructed using reinforced concrete. Other permanent stores may be made using brick or stone, steel can be used but this is more common for transportable stores. 2014 health and safety legislation states “Walls of buildings of reinforced concrete should be at least 250 mm thick and tied into the roof by means of reinforcing rods.” [2]. The building that will be used to store the Brimstone has walls with a thickness of 300 mm. On top of this, the “concrete roofs should be solid, reinforced, and not less than 150mm thick.” [2], the roof on this one is 250mm thick, which exceeds both requirements by a large margin. For additional safety, the building is dug into a hillside which adds over 25 meters of terrain in all directions for added protection, with a 20 meter </w:t>
      </w:r>
      <w:r w:rsidR="0083394D" w:rsidRPr="008E47DB">
        <w:rPr>
          <w:rFonts w:asciiTheme="minorBidi" w:hAnsiTheme="minorBidi" w:cstheme="minorBidi"/>
        </w:rPr>
        <w:t>entrance</w:t>
      </w:r>
      <w:r w:rsidRPr="008E47DB">
        <w:rPr>
          <w:rFonts w:asciiTheme="minorBidi" w:hAnsiTheme="minorBidi" w:cstheme="minorBidi"/>
        </w:rPr>
        <w:t xml:space="preserve"> way that only pedestrians and forklift trucks can get down. </w:t>
      </w:r>
    </w:p>
    <w:p w14:paraId="18D8A399" w14:textId="77777777" w:rsidR="0083394D" w:rsidRPr="008E47DB" w:rsidRDefault="0083394D" w:rsidP="00786651">
      <w:pPr>
        <w:pStyle w:val="BodyText"/>
        <w:ind w:left="0"/>
        <w:rPr>
          <w:rFonts w:asciiTheme="minorBidi" w:hAnsiTheme="minorBidi" w:cstheme="minorBidi"/>
        </w:rPr>
      </w:pPr>
    </w:p>
    <w:p w14:paraId="12E7B93D" w14:textId="152C226D" w:rsidR="008257EB" w:rsidRPr="008E47DB" w:rsidRDefault="0083394D" w:rsidP="008257EB">
      <w:pPr>
        <w:pStyle w:val="BodyText"/>
        <w:ind w:left="0"/>
        <w:rPr>
          <w:rFonts w:asciiTheme="minorBidi" w:hAnsiTheme="minorBidi" w:cstheme="minorBidi"/>
        </w:rPr>
      </w:pPr>
      <w:r w:rsidRPr="008E47DB">
        <w:rPr>
          <w:rFonts w:asciiTheme="minorBidi" w:hAnsiTheme="minorBidi" w:cstheme="minorBidi"/>
        </w:rPr>
        <w:t>To get to the storage area, a guarded gate must be passed, with ID badge and vehicle pass verification, this stops unauthorised personnel getting into the site area and anywhere near the stores</w:t>
      </w:r>
      <w:r w:rsidR="00F55B47" w:rsidRPr="008E47DB">
        <w:rPr>
          <w:rFonts w:asciiTheme="minorBidi" w:hAnsiTheme="minorBidi" w:cstheme="minorBidi"/>
        </w:rPr>
        <w:t xml:space="preserve">. Daily operations in the storage building include loading and unloading brimstone explosives on forklifts, with scheduled maintenance and unplanned maintenance occurring when needed. Stores personnel, engineers and maintenance crew have access to the building, and they follow a sign in / sign out process when entering the building. </w:t>
      </w:r>
    </w:p>
    <w:p w14:paraId="3784B899" w14:textId="21898F0B" w:rsidR="00250821" w:rsidRPr="008E47DB" w:rsidRDefault="00250821" w:rsidP="00250821">
      <w:pPr>
        <w:rPr>
          <w:rFonts w:asciiTheme="minorBidi" w:hAnsiTheme="minorBidi" w:cstheme="minorBidi"/>
        </w:rPr>
      </w:pPr>
    </w:p>
    <w:p w14:paraId="5D6E3B68" w14:textId="55EDF048" w:rsidR="00756CBC" w:rsidRPr="008E47DB" w:rsidRDefault="00250821" w:rsidP="00756CBC">
      <w:pPr>
        <w:pStyle w:val="Heading2"/>
        <w:rPr>
          <w:rFonts w:asciiTheme="minorBidi" w:hAnsiTheme="minorBidi" w:cstheme="minorBidi"/>
          <w:i/>
          <w:iCs/>
        </w:rPr>
      </w:pPr>
      <w:bookmarkStart w:id="7" w:name="_Toc203738448"/>
      <w:r w:rsidRPr="008E47DB">
        <w:rPr>
          <w:rFonts w:asciiTheme="minorBidi" w:hAnsiTheme="minorBidi" w:cstheme="minorBidi"/>
        </w:rPr>
        <w:t>Hazard Identification and Risk Assessment Summary</w:t>
      </w:r>
      <w:bookmarkEnd w:id="7"/>
    </w:p>
    <w:p w14:paraId="2706A0FD" w14:textId="10487735" w:rsidR="00250821" w:rsidRPr="00CB5345" w:rsidRDefault="00291DD2" w:rsidP="00CB5345">
      <w:pPr>
        <w:pStyle w:val="BodyText"/>
        <w:ind w:left="0"/>
        <w:rPr>
          <w:rFonts w:asciiTheme="minorBidi" w:hAnsiTheme="minorBidi" w:cstheme="minorBidi"/>
          <w:bCs/>
          <w:noProof/>
          <w:kern w:val="28"/>
          <w:sz w:val="18"/>
          <w:szCs w:val="12"/>
        </w:rPr>
      </w:pPr>
      <w:r w:rsidRPr="008E47DB">
        <w:rPr>
          <w:rFonts w:asciiTheme="minorBidi" w:hAnsiTheme="minorBidi" w:cstheme="minorBidi"/>
          <w:bCs/>
          <w:noProof/>
          <w:kern w:val="28"/>
          <w:sz w:val="18"/>
          <w:szCs w:val="12"/>
        </w:rPr>
        <w:t>For Brimstone to detonate while in storage, it could have had multiple causes from previous points in its lifecycle. During storage, some causes include, extreme temperatures (heated fast or slowly), sympathetic detonation, mehcanical impact, electrostatic discharge / malfunction, chemical degradation over time and even sabotage / deliberate tampering.</w:t>
      </w:r>
    </w:p>
    <w:p w14:paraId="7B7AF135" w14:textId="4BCFC696" w:rsidR="00E76902" w:rsidRPr="008E47DB" w:rsidRDefault="00250821" w:rsidP="00E76902">
      <w:pPr>
        <w:pStyle w:val="Heading2"/>
        <w:rPr>
          <w:rFonts w:asciiTheme="minorBidi" w:hAnsiTheme="minorBidi" w:cstheme="minorBidi"/>
          <w:i/>
          <w:iCs/>
        </w:rPr>
      </w:pPr>
      <w:bookmarkStart w:id="8" w:name="_Toc203738449"/>
      <w:r w:rsidRPr="008E47DB">
        <w:rPr>
          <w:rFonts w:asciiTheme="minorBidi" w:hAnsiTheme="minorBidi" w:cstheme="minorBidi"/>
        </w:rPr>
        <w:lastRenderedPageBreak/>
        <w:t>Control Measures and Risk Mitigation Strategies</w:t>
      </w:r>
      <w:bookmarkEnd w:id="8"/>
    </w:p>
    <w:p w14:paraId="6E5F95A7" w14:textId="7CC0ABBB" w:rsidR="00D926A2" w:rsidRPr="008E47DB" w:rsidRDefault="00774362" w:rsidP="00D926A2">
      <w:pPr>
        <w:pStyle w:val="BodyText"/>
        <w:ind w:left="0"/>
        <w:rPr>
          <w:rFonts w:asciiTheme="minorBidi" w:hAnsiTheme="minorBidi" w:cstheme="minorBidi"/>
          <w:bCs/>
          <w:noProof/>
          <w:kern w:val="28"/>
          <w:sz w:val="18"/>
          <w:szCs w:val="18"/>
        </w:rPr>
      </w:pPr>
      <w:r w:rsidRPr="008E47DB">
        <w:rPr>
          <w:rFonts w:asciiTheme="minorBidi" w:hAnsiTheme="minorBidi" w:cstheme="minorBidi"/>
          <w:bCs/>
          <w:noProof/>
          <w:kern w:val="28"/>
          <w:sz w:val="18"/>
          <w:szCs w:val="12"/>
        </w:rPr>
        <w:t xml:space="preserve">Brimstone 2 is designed and built as an insensitive munition, this means that it is less susseptable to sympathetic </w:t>
      </w:r>
      <w:r w:rsidR="006A1627" w:rsidRPr="008E47DB">
        <w:rPr>
          <w:rFonts w:asciiTheme="minorBidi" w:hAnsiTheme="minorBidi" w:cstheme="minorBidi"/>
          <w:bCs/>
          <w:noProof/>
          <w:kern w:val="28"/>
          <w:sz w:val="18"/>
          <w:szCs w:val="18"/>
        </w:rPr>
        <w:t xml:space="preserve">and unplanned detonation from the beginning. This was one of the main developments that the munition went through while developing from the original Brimstone to Brimstone 2. The main explosive compounds KS33^2 and Vulcan propellant, were subjected to </w:t>
      </w:r>
      <w:r w:rsidR="002E7283" w:rsidRPr="008E47DB">
        <w:rPr>
          <w:rFonts w:asciiTheme="minorBidi" w:hAnsiTheme="minorBidi" w:cstheme="minorBidi"/>
          <w:bCs/>
          <w:noProof/>
          <w:kern w:val="28"/>
          <w:sz w:val="18"/>
          <w:szCs w:val="18"/>
        </w:rPr>
        <w:t>small scale EMTAP</w:t>
      </w:r>
      <w:r w:rsidR="006A1627" w:rsidRPr="008E47DB">
        <w:rPr>
          <w:rFonts w:asciiTheme="minorBidi" w:hAnsiTheme="minorBidi" w:cstheme="minorBidi"/>
          <w:bCs/>
          <w:noProof/>
          <w:kern w:val="28"/>
          <w:sz w:val="18"/>
          <w:szCs w:val="18"/>
        </w:rPr>
        <w:t xml:space="preserve"> testing to confi</w:t>
      </w:r>
      <w:r w:rsidR="002E7283" w:rsidRPr="008E47DB">
        <w:rPr>
          <w:rFonts w:asciiTheme="minorBidi" w:hAnsiTheme="minorBidi" w:cstheme="minorBidi"/>
          <w:bCs/>
          <w:noProof/>
          <w:kern w:val="28"/>
          <w:sz w:val="18"/>
          <w:szCs w:val="18"/>
        </w:rPr>
        <w:t>rm</w:t>
      </w:r>
      <w:r w:rsidR="006A1627" w:rsidRPr="008E47DB">
        <w:rPr>
          <w:rFonts w:asciiTheme="minorBidi" w:hAnsiTheme="minorBidi" w:cstheme="minorBidi"/>
          <w:bCs/>
          <w:noProof/>
          <w:kern w:val="28"/>
          <w:sz w:val="18"/>
          <w:szCs w:val="18"/>
        </w:rPr>
        <w:t xml:space="preserve"> their explosiveness hazard properties</w:t>
      </w:r>
      <w:r w:rsidR="002E7283" w:rsidRPr="008E47DB">
        <w:rPr>
          <w:rFonts w:asciiTheme="minorBidi" w:hAnsiTheme="minorBidi" w:cstheme="minorBidi"/>
          <w:bCs/>
          <w:noProof/>
          <w:kern w:val="28"/>
          <w:sz w:val="18"/>
          <w:szCs w:val="18"/>
        </w:rPr>
        <w:t xml:space="preserve"> and begin to undertand how they react. Testing was also done on the complete system, as the meterials could have reacted differently in larger quantities, in small quantities it indicated acceptable levels to be classed as insensitive.</w:t>
      </w:r>
      <w:r w:rsidR="001D3FEF" w:rsidRPr="008E47DB">
        <w:rPr>
          <w:rFonts w:asciiTheme="minorBidi" w:hAnsiTheme="minorBidi" w:cstheme="minorBidi"/>
          <w:bCs/>
          <w:noProof/>
          <w:kern w:val="28"/>
          <w:sz w:val="18"/>
          <w:szCs w:val="18"/>
        </w:rPr>
        <w:t xml:space="preserve"> Further complete testing of slow heating, fast heating, bullet impact, fragment impact and  sympathetic reaction were testing and IMAP assessed the responses as a type IV deflagration, type V burning, type III slow heating, type V bullet impact, type V  fragment impact, type I rocket moter fragment impact and type V sympathetic reaction. Overall the system showed very low reactions, type V being the lowest reaction type from 1-5. The most dangerous part of the system is the rocket motor propellant, as it contains a lot of energy and is likely to be the easiest part to detonate / deflagrate.</w:t>
      </w:r>
      <w:r w:rsidR="00AA3DFE" w:rsidRPr="008E47DB">
        <w:rPr>
          <w:rFonts w:asciiTheme="minorBidi" w:hAnsiTheme="minorBidi" w:cstheme="minorBidi"/>
          <w:bCs/>
          <w:noProof/>
          <w:kern w:val="28"/>
          <w:sz w:val="18"/>
          <w:szCs w:val="18"/>
        </w:rPr>
        <w:t xml:space="preserve"> The system is engineered to be as safea as possible and is constantly going through development to improve the product and increase safety.</w:t>
      </w:r>
      <w:r w:rsidR="00C848F5">
        <w:rPr>
          <w:rFonts w:asciiTheme="minorBidi" w:hAnsiTheme="minorBidi" w:cstheme="minorBidi"/>
          <w:bCs/>
          <w:noProof/>
          <w:kern w:val="28"/>
          <w:sz w:val="18"/>
          <w:szCs w:val="18"/>
        </w:rPr>
        <w:t xml:space="preserve"> [2]</w:t>
      </w:r>
    </w:p>
    <w:p w14:paraId="169269A5" w14:textId="77777777" w:rsidR="006D2E6F" w:rsidRPr="008E47DB" w:rsidRDefault="006D2E6F" w:rsidP="00D926A2">
      <w:pPr>
        <w:pStyle w:val="BodyText"/>
        <w:ind w:left="0"/>
        <w:rPr>
          <w:rFonts w:asciiTheme="minorBidi" w:hAnsiTheme="minorBidi" w:cstheme="minorBidi"/>
          <w:bCs/>
          <w:noProof/>
          <w:kern w:val="28"/>
          <w:sz w:val="18"/>
          <w:szCs w:val="18"/>
        </w:rPr>
      </w:pPr>
    </w:p>
    <w:p w14:paraId="6C34CC14" w14:textId="77777777" w:rsidR="00D926A2" w:rsidRPr="008E47DB" w:rsidRDefault="005A4419" w:rsidP="00D926A2">
      <w:pPr>
        <w:pStyle w:val="BodyText"/>
        <w:ind w:left="0"/>
        <w:rPr>
          <w:rFonts w:asciiTheme="minorBidi" w:hAnsiTheme="minorBidi" w:cstheme="minorBidi"/>
          <w:bCs/>
          <w:noProof/>
          <w:kern w:val="28"/>
          <w:sz w:val="18"/>
          <w:szCs w:val="18"/>
        </w:rPr>
      </w:pPr>
      <w:r w:rsidRPr="008E47DB">
        <w:rPr>
          <w:rFonts w:asciiTheme="minorBidi" w:hAnsiTheme="minorBidi" w:cstheme="minorBidi"/>
          <w:bCs/>
          <w:noProof/>
          <w:kern w:val="28"/>
          <w:sz w:val="18"/>
          <w:szCs w:val="18"/>
        </w:rPr>
        <w:t>The building that the munitions are stored in is highly monitored with sensors and regular physical inspections which help to prevent any potential causes of unplanned deto</w:t>
      </w:r>
      <w:r w:rsidR="00AB2DBD" w:rsidRPr="008E47DB">
        <w:rPr>
          <w:rFonts w:asciiTheme="minorBidi" w:hAnsiTheme="minorBidi" w:cstheme="minorBidi"/>
          <w:bCs/>
          <w:noProof/>
          <w:kern w:val="28"/>
          <w:sz w:val="18"/>
          <w:szCs w:val="18"/>
        </w:rPr>
        <w:t>na</w:t>
      </w:r>
      <w:r w:rsidRPr="008E47DB">
        <w:rPr>
          <w:rFonts w:asciiTheme="minorBidi" w:hAnsiTheme="minorBidi" w:cstheme="minorBidi"/>
          <w:bCs/>
          <w:noProof/>
          <w:kern w:val="28"/>
          <w:sz w:val="18"/>
          <w:szCs w:val="18"/>
        </w:rPr>
        <w:t>tion early on before they develop into potential hazards.</w:t>
      </w:r>
      <w:r w:rsidR="00AB2DBD" w:rsidRPr="008E47DB">
        <w:rPr>
          <w:rFonts w:asciiTheme="minorBidi" w:hAnsiTheme="minorBidi" w:cstheme="minorBidi"/>
          <w:bCs/>
          <w:noProof/>
          <w:kern w:val="28"/>
          <w:sz w:val="18"/>
          <w:szCs w:val="18"/>
        </w:rPr>
        <w:t xml:space="preserve"> </w:t>
      </w:r>
      <w:r w:rsidRPr="008E47DB">
        <w:rPr>
          <w:rFonts w:asciiTheme="minorBidi" w:hAnsiTheme="minorBidi" w:cstheme="minorBidi"/>
          <w:bCs/>
          <w:noProof/>
          <w:kern w:val="28"/>
          <w:sz w:val="18"/>
          <w:szCs w:val="18"/>
        </w:rPr>
        <w:t xml:space="preserve">Explosive regulations 2014 [3] provides a baseline for all of the infrastructure of the storage building, it is important to prepare for the worst case scenario, so that if it happens, the harm caused is as minimal as possible. </w:t>
      </w:r>
      <w:r w:rsidR="00AB2DBD" w:rsidRPr="008E47DB">
        <w:rPr>
          <w:rFonts w:asciiTheme="minorBidi" w:hAnsiTheme="minorBidi" w:cstheme="minorBidi"/>
          <w:bCs/>
          <w:noProof/>
          <w:kern w:val="28"/>
          <w:sz w:val="18"/>
          <w:szCs w:val="18"/>
        </w:rPr>
        <w:t>All of this including the room being build into the side of a hill, makes it a very secure and well protected area</w:t>
      </w:r>
      <w:r w:rsidR="00D926A2" w:rsidRPr="008E47DB">
        <w:rPr>
          <w:rFonts w:asciiTheme="minorBidi" w:hAnsiTheme="minorBidi" w:cstheme="minorBidi"/>
          <w:bCs/>
          <w:noProof/>
          <w:kern w:val="28"/>
          <w:sz w:val="18"/>
          <w:szCs w:val="18"/>
        </w:rPr>
        <w:t xml:space="preserve">, this reduces the risk of the hazard occuring significantly and can be kept at a constant state of low risk throughout use. </w:t>
      </w:r>
    </w:p>
    <w:p w14:paraId="2EC71440" w14:textId="77777777" w:rsidR="006D2E6F" w:rsidRPr="008E47DB" w:rsidRDefault="006D2E6F" w:rsidP="00D926A2">
      <w:pPr>
        <w:pStyle w:val="BodyText"/>
        <w:ind w:left="0"/>
        <w:rPr>
          <w:rFonts w:asciiTheme="minorBidi" w:hAnsiTheme="minorBidi" w:cstheme="minorBidi"/>
          <w:bCs/>
          <w:noProof/>
          <w:kern w:val="28"/>
          <w:sz w:val="18"/>
          <w:szCs w:val="18"/>
        </w:rPr>
      </w:pPr>
    </w:p>
    <w:p w14:paraId="612F7BE0" w14:textId="1975E502" w:rsidR="00D926A2" w:rsidRPr="008E47DB" w:rsidRDefault="00D926A2" w:rsidP="00D926A2">
      <w:pPr>
        <w:pStyle w:val="BodyText"/>
        <w:ind w:left="0"/>
        <w:rPr>
          <w:rFonts w:asciiTheme="minorBidi" w:hAnsiTheme="minorBidi" w:cstheme="minorBidi"/>
          <w:bCs/>
          <w:noProof/>
          <w:kern w:val="28"/>
          <w:sz w:val="18"/>
          <w:szCs w:val="18"/>
        </w:rPr>
      </w:pPr>
      <w:r w:rsidRPr="008E47DB">
        <w:rPr>
          <w:rFonts w:asciiTheme="minorBidi" w:hAnsiTheme="minorBidi" w:cstheme="minorBidi"/>
          <w:bCs/>
          <w:noProof/>
          <w:kern w:val="28"/>
          <w:sz w:val="18"/>
          <w:szCs w:val="18"/>
        </w:rPr>
        <w:t xml:space="preserve">Some factors that are harder to control, require more persistent upkeep to maintain the ALARP approval. Human error is kept minimal through extensive training and regular renewals of certifications. All personnel on site are given regular training and planned breaks so that the chance of failure of memory or fatigue is minimal. In case of accidental detonation, the most likely causes are, shock from impact with forklift, or dropping from forklift. Brimstone 2 is too heavy to pick up by hand so the use of equipment is needed, during storage the packaging is never opened within the storagae area, so if any inspection is needed, the explosive must be removed to a safe building far enough away form the storage building. Forklift operators are SQEP and the chance of impacting a Brimstone 2 to detonation is low. In the future, rebotic forklifts may be able to be programmed to take out the human error while moving the heavy explosives, however, current capabilities mean doing it by hand is neccesary. </w:t>
      </w:r>
    </w:p>
    <w:p w14:paraId="07FA1860" w14:textId="0001EE36" w:rsidR="005A4419" w:rsidRPr="008E47DB" w:rsidRDefault="005A4419" w:rsidP="005A4419">
      <w:pPr>
        <w:pStyle w:val="BodyText"/>
        <w:ind w:left="0"/>
        <w:rPr>
          <w:rFonts w:asciiTheme="minorBidi" w:hAnsiTheme="minorBidi" w:cstheme="minorBidi"/>
          <w:bCs/>
          <w:noProof/>
          <w:kern w:val="28"/>
          <w:sz w:val="18"/>
          <w:szCs w:val="12"/>
        </w:rPr>
      </w:pPr>
    </w:p>
    <w:p w14:paraId="6A41E648" w14:textId="328F0DC1" w:rsidR="005A4419" w:rsidRPr="008E47DB" w:rsidRDefault="007C3C43" w:rsidP="005A4419">
      <w:pPr>
        <w:pStyle w:val="BodyText"/>
        <w:ind w:left="0"/>
        <w:rPr>
          <w:rFonts w:asciiTheme="minorBidi" w:hAnsiTheme="minorBidi" w:cstheme="minorBidi"/>
          <w:bCs/>
          <w:noProof/>
          <w:kern w:val="28"/>
          <w:sz w:val="18"/>
          <w:szCs w:val="12"/>
        </w:rPr>
      </w:pPr>
      <w:r w:rsidRPr="008E47DB">
        <w:rPr>
          <w:rFonts w:asciiTheme="minorBidi" w:hAnsiTheme="minorBidi" w:cstheme="minorBidi"/>
          <w:bCs/>
          <w:noProof/>
          <w:kern w:val="28"/>
          <w:sz w:val="18"/>
          <w:szCs w:val="12"/>
        </w:rPr>
        <w:t xml:space="preserve">Finally, all likely environment </w:t>
      </w:r>
      <w:r w:rsidR="0044190A" w:rsidRPr="008E47DB">
        <w:rPr>
          <w:rFonts w:asciiTheme="minorBidi" w:hAnsiTheme="minorBidi" w:cstheme="minorBidi"/>
          <w:bCs/>
          <w:noProof/>
          <w:kern w:val="28"/>
          <w:sz w:val="18"/>
          <w:szCs w:val="12"/>
        </w:rPr>
        <w:t>causes that may lead to the unplanned detonation of the shell in storage are controlled through adequate ventilatio</w:t>
      </w:r>
      <w:r w:rsidR="00EA7F34" w:rsidRPr="008E47DB">
        <w:rPr>
          <w:rFonts w:asciiTheme="minorBidi" w:hAnsiTheme="minorBidi" w:cstheme="minorBidi"/>
          <w:bCs/>
          <w:noProof/>
          <w:kern w:val="28"/>
          <w:sz w:val="18"/>
          <w:szCs w:val="12"/>
        </w:rPr>
        <w:t>n. Extreme weather conditions sohuld only be planned for if in a climate where they would be likely to happen. As this facility is in England, there is nt much variation of weather so the facility was built for mainly controlling temperature and humidity / wet weather factors. Other conditions such as snow or stormy weather are not as much of a threat to this building type, so dealing with either is more based on training and teaching personnel how to react to such scenarios.</w:t>
      </w:r>
    </w:p>
    <w:p w14:paraId="26D10F6B" w14:textId="350F779C" w:rsidR="005A4419" w:rsidRPr="008E47DB" w:rsidRDefault="00FB08FE" w:rsidP="005A4419">
      <w:pPr>
        <w:pStyle w:val="BodyText"/>
        <w:ind w:left="0"/>
        <w:rPr>
          <w:rFonts w:asciiTheme="minorBidi" w:hAnsiTheme="minorBidi" w:cstheme="minorBidi"/>
          <w:bCs/>
          <w:noProof/>
          <w:kern w:val="28"/>
          <w:sz w:val="18"/>
          <w:szCs w:val="12"/>
        </w:rPr>
      </w:pPr>
      <w:r w:rsidRPr="008E47DB">
        <w:rPr>
          <w:rFonts w:asciiTheme="minorBidi" w:hAnsiTheme="minorBidi" w:cstheme="minorBidi"/>
          <w:noProof/>
        </w:rPr>
        <w:drawing>
          <wp:anchor distT="0" distB="0" distL="114300" distR="114300" simplePos="0" relativeHeight="251664384" behindDoc="1" locked="0" layoutInCell="1" allowOverlap="1" wp14:anchorId="1B1CBBFD" wp14:editId="7B8922A3">
            <wp:simplePos x="0" y="0"/>
            <wp:positionH relativeFrom="margin">
              <wp:align>left</wp:align>
            </wp:positionH>
            <wp:positionV relativeFrom="paragraph">
              <wp:posOffset>60325</wp:posOffset>
            </wp:positionV>
            <wp:extent cx="2400300" cy="2104390"/>
            <wp:effectExtent l="0" t="0" r="0" b="0"/>
            <wp:wrapTight wrapText="bothSides">
              <wp:wrapPolygon edited="0">
                <wp:start x="0" y="0"/>
                <wp:lineTo x="0" y="21313"/>
                <wp:lineTo x="21429" y="21313"/>
                <wp:lineTo x="21429" y="0"/>
                <wp:lineTo x="0" y="0"/>
              </wp:wrapPolygon>
            </wp:wrapTight>
            <wp:docPr id="1912744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744994"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400300" cy="2104390"/>
                    </a:xfrm>
                    <a:prstGeom prst="rect">
                      <a:avLst/>
                    </a:prstGeom>
                  </pic:spPr>
                </pic:pic>
              </a:graphicData>
            </a:graphic>
            <wp14:sizeRelH relativeFrom="margin">
              <wp14:pctWidth>0</wp14:pctWidth>
            </wp14:sizeRelH>
            <wp14:sizeRelV relativeFrom="margin">
              <wp14:pctHeight>0</wp14:pctHeight>
            </wp14:sizeRelV>
          </wp:anchor>
        </w:drawing>
      </w:r>
    </w:p>
    <w:p w14:paraId="3EA118DD" w14:textId="64216091" w:rsidR="005A4419" w:rsidRPr="008E47DB" w:rsidRDefault="005A4419" w:rsidP="005A4419">
      <w:pPr>
        <w:pStyle w:val="BodyText"/>
        <w:ind w:left="0"/>
        <w:rPr>
          <w:rFonts w:asciiTheme="minorBidi" w:hAnsiTheme="minorBidi" w:cstheme="minorBidi"/>
          <w:bCs/>
          <w:noProof/>
          <w:kern w:val="28"/>
          <w:sz w:val="18"/>
          <w:szCs w:val="12"/>
        </w:rPr>
      </w:pPr>
    </w:p>
    <w:p w14:paraId="1E86A5B9" w14:textId="77777777" w:rsidR="007C3C43" w:rsidRPr="008E47DB" w:rsidRDefault="007C3C43" w:rsidP="005A4419">
      <w:pPr>
        <w:pStyle w:val="BodyText"/>
        <w:ind w:left="0"/>
        <w:rPr>
          <w:rFonts w:asciiTheme="minorBidi" w:hAnsiTheme="minorBidi" w:cstheme="minorBidi"/>
        </w:rPr>
      </w:pPr>
    </w:p>
    <w:p w14:paraId="3CF64EB0" w14:textId="7FC971EA" w:rsidR="005A4419" w:rsidRPr="008E47DB" w:rsidRDefault="005A4419" w:rsidP="00EA7F34">
      <w:pPr>
        <w:pStyle w:val="BodyText"/>
        <w:ind w:left="0"/>
        <w:jc w:val="center"/>
        <w:rPr>
          <w:rFonts w:asciiTheme="minorBidi" w:hAnsiTheme="minorBidi" w:cstheme="minorBidi"/>
          <w:u w:val="single"/>
        </w:rPr>
      </w:pPr>
      <w:r w:rsidRPr="008E47DB">
        <w:rPr>
          <w:rFonts w:asciiTheme="minorBidi" w:hAnsiTheme="minorBidi" w:cstheme="minorBidi"/>
          <w:u w:val="single"/>
        </w:rPr>
        <w:t xml:space="preserve">Figure 1, </w:t>
      </w:r>
      <w:r w:rsidR="007C3C43" w:rsidRPr="008E47DB">
        <w:rPr>
          <w:rFonts w:asciiTheme="minorBidi" w:hAnsiTheme="minorBidi" w:cstheme="minorBidi"/>
          <w:u w:val="single"/>
        </w:rPr>
        <w:t>Example s</w:t>
      </w:r>
      <w:r w:rsidRPr="008E47DB">
        <w:rPr>
          <w:rFonts w:asciiTheme="minorBidi" w:hAnsiTheme="minorBidi" w:cstheme="minorBidi"/>
          <w:u w:val="single"/>
        </w:rPr>
        <w:t>uitable door design for storage building.</w:t>
      </w:r>
      <w:r w:rsidR="00EA7F34" w:rsidRPr="008E47DB">
        <w:rPr>
          <w:rFonts w:asciiTheme="minorBidi" w:hAnsiTheme="minorBidi" w:cstheme="minorBidi"/>
          <w:u w:val="single"/>
        </w:rPr>
        <w:t xml:space="preserve"> Explosives Regulations 2014 [3]</w:t>
      </w:r>
    </w:p>
    <w:p w14:paraId="337D4416" w14:textId="77777777" w:rsidR="005A4419" w:rsidRPr="008E47DB" w:rsidRDefault="005A4419" w:rsidP="005A4419">
      <w:pPr>
        <w:pStyle w:val="BodyText"/>
        <w:ind w:left="0"/>
        <w:rPr>
          <w:rFonts w:asciiTheme="minorBidi" w:hAnsiTheme="minorBidi" w:cstheme="minorBidi"/>
        </w:rPr>
      </w:pPr>
    </w:p>
    <w:p w14:paraId="76174016" w14:textId="77777777" w:rsidR="005A4419" w:rsidRPr="008E47DB" w:rsidRDefault="005A4419" w:rsidP="005A4419">
      <w:pPr>
        <w:pStyle w:val="BodyText"/>
        <w:ind w:left="0"/>
        <w:rPr>
          <w:rFonts w:asciiTheme="minorBidi" w:hAnsiTheme="minorBidi" w:cstheme="minorBidi"/>
        </w:rPr>
      </w:pPr>
    </w:p>
    <w:p w14:paraId="06B2FA94" w14:textId="255A7A62" w:rsidR="00250821" w:rsidRPr="008E47DB" w:rsidRDefault="00250821" w:rsidP="00250821">
      <w:pPr>
        <w:rPr>
          <w:rFonts w:asciiTheme="minorBidi" w:hAnsiTheme="minorBidi" w:cstheme="minorBidi"/>
        </w:rPr>
      </w:pPr>
    </w:p>
    <w:p w14:paraId="1B43C0F5" w14:textId="1353C1EF" w:rsidR="00250821" w:rsidRPr="008E47DB" w:rsidRDefault="00250821" w:rsidP="002155B3">
      <w:pPr>
        <w:pStyle w:val="Heading2"/>
        <w:rPr>
          <w:rFonts w:asciiTheme="minorBidi" w:hAnsiTheme="minorBidi" w:cstheme="minorBidi"/>
          <w:i/>
          <w:iCs/>
        </w:rPr>
      </w:pPr>
      <w:bookmarkStart w:id="9" w:name="_Toc203738450"/>
      <w:r w:rsidRPr="008E47DB">
        <w:rPr>
          <w:rFonts w:asciiTheme="minorBidi" w:hAnsiTheme="minorBidi" w:cstheme="minorBidi"/>
        </w:rPr>
        <w:lastRenderedPageBreak/>
        <w:t xml:space="preserve">ALARP Justification and Risk Reduction Evaluation </w:t>
      </w:r>
      <w:r w:rsidR="00ED68D3" w:rsidRPr="008E47DB">
        <w:rPr>
          <w:rFonts w:asciiTheme="minorBidi" w:hAnsiTheme="minorBidi" w:cstheme="minorBidi"/>
          <w:i/>
          <w:iCs/>
        </w:rPr>
        <w:t xml:space="preserve">/ </w:t>
      </w:r>
      <w:r w:rsidR="00ED68D3" w:rsidRPr="008E47DB">
        <w:rPr>
          <w:rFonts w:asciiTheme="minorBidi" w:hAnsiTheme="minorBidi" w:cstheme="minorBidi"/>
        </w:rPr>
        <w:t>Residual Risk Evaluation</w:t>
      </w:r>
      <w:bookmarkEnd w:id="9"/>
      <w:r w:rsidR="00ED68D3" w:rsidRPr="008E47DB">
        <w:rPr>
          <w:rFonts w:asciiTheme="minorBidi" w:hAnsiTheme="minorBidi" w:cstheme="minorBidi"/>
          <w:i/>
          <w:iCs/>
        </w:rPr>
        <w:t xml:space="preserve"> </w:t>
      </w:r>
    </w:p>
    <w:p w14:paraId="102F2642" w14:textId="5339DC92" w:rsidR="00223A25" w:rsidRPr="008E47DB" w:rsidRDefault="00492D19" w:rsidP="00223A25">
      <w:pPr>
        <w:pStyle w:val="BodyText"/>
        <w:ind w:left="0"/>
        <w:rPr>
          <w:rFonts w:asciiTheme="minorBidi" w:hAnsiTheme="minorBidi" w:cstheme="minorBidi"/>
        </w:rPr>
      </w:pPr>
      <w:r w:rsidRPr="008E47DB">
        <w:rPr>
          <w:rFonts w:asciiTheme="minorBidi" w:hAnsiTheme="minorBidi" w:cstheme="minorBidi"/>
        </w:rPr>
        <w:t xml:space="preserve">The hazard has been classed as ALARP as all risk associated with unplanned explosion has been reduced to as low as possible, </w:t>
      </w:r>
      <w:r w:rsidR="00B55652" w:rsidRPr="008E47DB">
        <w:rPr>
          <w:rFonts w:asciiTheme="minorBidi" w:hAnsiTheme="minorBidi" w:cstheme="minorBidi"/>
        </w:rPr>
        <w:t>using</w:t>
      </w:r>
      <w:r w:rsidRPr="008E47DB">
        <w:rPr>
          <w:rFonts w:asciiTheme="minorBidi" w:hAnsiTheme="minorBidi" w:cstheme="minorBidi"/>
        </w:rPr>
        <w:t xml:space="preserve"> engineering, environmental, procedural, regulatory and security controls</w:t>
      </w:r>
      <w:r w:rsidR="00B55652" w:rsidRPr="008E47DB">
        <w:rPr>
          <w:rFonts w:asciiTheme="minorBidi" w:hAnsiTheme="minorBidi" w:cstheme="minorBidi"/>
        </w:rPr>
        <w:t xml:space="preserve">. If an unlimited budget was available, considerations like using an AI powered storage managing system that had independent self-driving forklift trucks could have been considered. However, this among other extreme solutions is not feasible due to reliability, cost factors and safety reasons. </w:t>
      </w:r>
    </w:p>
    <w:p w14:paraId="51EE7B29" w14:textId="77777777" w:rsidR="00B55652" w:rsidRPr="008E47DB" w:rsidRDefault="00B55652" w:rsidP="00223A25">
      <w:pPr>
        <w:pStyle w:val="BodyText"/>
        <w:ind w:left="0"/>
        <w:rPr>
          <w:rFonts w:asciiTheme="minorBidi" w:hAnsiTheme="minorBidi" w:cstheme="minorBidi"/>
        </w:rPr>
      </w:pPr>
    </w:p>
    <w:p w14:paraId="6D6C0FFC" w14:textId="6EDB8E47" w:rsidR="00B55652" w:rsidRPr="008E47DB" w:rsidRDefault="00B55652" w:rsidP="00223A25">
      <w:pPr>
        <w:pStyle w:val="BodyText"/>
        <w:ind w:left="0"/>
        <w:rPr>
          <w:rFonts w:asciiTheme="minorBidi" w:hAnsiTheme="minorBidi" w:cstheme="minorBidi"/>
        </w:rPr>
      </w:pPr>
      <w:r w:rsidRPr="008E47DB">
        <w:rPr>
          <w:rFonts w:asciiTheme="minorBidi" w:hAnsiTheme="minorBidi" w:cstheme="minorBidi"/>
        </w:rPr>
        <w:t xml:space="preserve">The main residual risks are due to human error, failure of monitoring systems or natural disasters. It should be considered that new staff will be working on the site </w:t>
      </w:r>
      <w:r w:rsidR="004D1F9F" w:rsidRPr="008E47DB">
        <w:rPr>
          <w:rFonts w:asciiTheme="minorBidi" w:hAnsiTheme="minorBidi" w:cstheme="minorBidi"/>
        </w:rPr>
        <w:t>while older staff retire, this leaves experience and knowledge gaps which must be refilled with training, failure of systems is hard to reduce to minimal as it is impossible to predict when something will fail, this is reduced as much as possible through testing and maintenance. Natural disasters are extremely hard to plan for, however are very unlikely, so if all other controls are in place, the explosives should be safe in unforeseen scenarios, emergency response planning means any unplanned events can be handled adequately.</w:t>
      </w:r>
    </w:p>
    <w:p w14:paraId="0E2509B3" w14:textId="075ADAA6" w:rsidR="00250821" w:rsidRPr="008E47DB" w:rsidRDefault="00250821" w:rsidP="00250821">
      <w:pPr>
        <w:rPr>
          <w:rFonts w:asciiTheme="minorBidi" w:hAnsiTheme="minorBidi" w:cstheme="minorBidi"/>
        </w:rPr>
      </w:pPr>
    </w:p>
    <w:p w14:paraId="4BA71BC0" w14:textId="27D165BE" w:rsidR="009A3478" w:rsidRPr="008E47DB" w:rsidRDefault="00250821" w:rsidP="009A3478">
      <w:pPr>
        <w:pStyle w:val="Heading2"/>
        <w:rPr>
          <w:rFonts w:asciiTheme="minorBidi" w:hAnsiTheme="minorBidi" w:cstheme="minorBidi"/>
          <w:i/>
          <w:iCs/>
        </w:rPr>
      </w:pPr>
      <w:bookmarkStart w:id="10" w:name="_Toc203738451"/>
      <w:r w:rsidRPr="008E47DB">
        <w:rPr>
          <w:rFonts w:asciiTheme="minorBidi" w:hAnsiTheme="minorBidi" w:cstheme="minorBidi"/>
        </w:rPr>
        <w:t>Conclusion and Recommendations</w:t>
      </w:r>
      <w:bookmarkEnd w:id="10"/>
      <w:r w:rsidRPr="008E47DB">
        <w:rPr>
          <w:rFonts w:asciiTheme="minorBidi" w:hAnsiTheme="minorBidi" w:cstheme="minorBidi"/>
        </w:rPr>
        <w:t xml:space="preserve"> </w:t>
      </w:r>
    </w:p>
    <w:p w14:paraId="6EECCF26" w14:textId="5426E10E" w:rsidR="0030210C" w:rsidRPr="008E47DB" w:rsidRDefault="0030210C" w:rsidP="0030210C">
      <w:pPr>
        <w:pStyle w:val="BodyText"/>
        <w:ind w:left="0"/>
        <w:rPr>
          <w:rFonts w:asciiTheme="minorBidi" w:hAnsiTheme="minorBidi" w:cstheme="minorBidi"/>
          <w:bCs/>
          <w:noProof/>
          <w:kern w:val="28"/>
          <w:sz w:val="18"/>
          <w:szCs w:val="18"/>
        </w:rPr>
      </w:pPr>
      <w:r w:rsidRPr="008E47DB">
        <w:rPr>
          <w:rFonts w:asciiTheme="minorBidi" w:hAnsiTheme="minorBidi" w:cstheme="minorBidi"/>
          <w:bCs/>
          <w:noProof/>
          <w:kern w:val="28"/>
          <w:sz w:val="18"/>
          <w:szCs w:val="18"/>
        </w:rPr>
        <w:t xml:space="preserve">This document has presented the detailed risk assessment and ALARP justification for the safe storage of a Brimstone 2 munition, examining a range of hazards and contorl measures put in place to mitigate them. After looking into engineering, environmental, administrative and security controls, it has been demonstrated that the residual risks, while not entirely mitigated, have been reduced to as low as reasonably practicable. </w:t>
      </w:r>
    </w:p>
    <w:p w14:paraId="12EEA788" w14:textId="77777777" w:rsidR="0030210C" w:rsidRPr="008E47DB" w:rsidRDefault="0030210C" w:rsidP="0030210C">
      <w:pPr>
        <w:pStyle w:val="BodyText"/>
        <w:ind w:left="0"/>
        <w:rPr>
          <w:rFonts w:asciiTheme="minorBidi" w:hAnsiTheme="minorBidi" w:cstheme="minorBidi"/>
          <w:bCs/>
          <w:noProof/>
          <w:kern w:val="28"/>
          <w:sz w:val="18"/>
          <w:szCs w:val="18"/>
        </w:rPr>
      </w:pPr>
    </w:p>
    <w:p w14:paraId="4DC921C9" w14:textId="5C734D4A" w:rsidR="0030210C" w:rsidRPr="008E47DB" w:rsidRDefault="009A3478" w:rsidP="0030210C">
      <w:pPr>
        <w:pStyle w:val="BodyText"/>
        <w:ind w:left="0"/>
        <w:rPr>
          <w:rFonts w:asciiTheme="minorBidi" w:hAnsiTheme="minorBidi" w:cstheme="minorBidi"/>
          <w:bCs/>
          <w:noProof/>
          <w:kern w:val="28"/>
          <w:sz w:val="18"/>
          <w:szCs w:val="18"/>
        </w:rPr>
      </w:pPr>
      <w:r w:rsidRPr="008E47DB">
        <w:rPr>
          <w:rFonts w:asciiTheme="minorBidi" w:hAnsiTheme="minorBidi" w:cstheme="minorBidi"/>
          <w:bCs/>
          <w:noProof/>
          <w:kern w:val="28"/>
          <w:sz w:val="18"/>
          <w:szCs w:val="18"/>
        </w:rPr>
        <w:t xml:space="preserve">In conlcusion, the controls put in place have reduced the risk to an acceptable ALARP level, more controls could be put in place, however, the cost and effort to go further than already satated will not give much reward. In future, any other controls could be compared in a cost to benefit </w:t>
      </w:r>
      <w:r w:rsidR="0030210C" w:rsidRPr="008E47DB">
        <w:rPr>
          <w:rFonts w:asciiTheme="minorBidi" w:hAnsiTheme="minorBidi" w:cstheme="minorBidi"/>
          <w:bCs/>
          <w:noProof/>
          <w:kern w:val="28"/>
          <w:sz w:val="18"/>
          <w:szCs w:val="18"/>
        </w:rPr>
        <w:t xml:space="preserve">analysis to see what proportionality of beefit to cost they have. </w:t>
      </w:r>
      <w:r w:rsidRPr="008E47DB">
        <w:rPr>
          <w:rFonts w:asciiTheme="minorBidi" w:hAnsiTheme="minorBidi" w:cstheme="minorBidi"/>
          <w:bCs/>
          <w:noProof/>
          <w:kern w:val="28"/>
          <w:sz w:val="18"/>
          <w:szCs w:val="18"/>
        </w:rPr>
        <w:t xml:space="preserve"> </w:t>
      </w:r>
    </w:p>
    <w:p w14:paraId="0AF5BE2F" w14:textId="77777777" w:rsidR="0030210C" w:rsidRDefault="0030210C" w:rsidP="0030210C">
      <w:pPr>
        <w:rPr>
          <w:rFonts w:asciiTheme="minorBidi" w:hAnsiTheme="minorBidi" w:cstheme="minorBidi"/>
        </w:rPr>
      </w:pPr>
    </w:p>
    <w:p w14:paraId="142855F4" w14:textId="77777777" w:rsidR="00CB5345" w:rsidRDefault="00CB5345" w:rsidP="0030210C">
      <w:pPr>
        <w:rPr>
          <w:rFonts w:asciiTheme="minorBidi" w:hAnsiTheme="minorBidi" w:cstheme="minorBidi"/>
        </w:rPr>
      </w:pPr>
    </w:p>
    <w:p w14:paraId="316BD712" w14:textId="77777777" w:rsidR="00CB5345" w:rsidRDefault="00CB5345" w:rsidP="0030210C">
      <w:pPr>
        <w:rPr>
          <w:rFonts w:asciiTheme="minorBidi" w:hAnsiTheme="minorBidi" w:cstheme="minorBidi"/>
        </w:rPr>
      </w:pPr>
    </w:p>
    <w:p w14:paraId="1BDDC9CD" w14:textId="77777777" w:rsidR="00CB5345" w:rsidRDefault="00CB5345" w:rsidP="0030210C">
      <w:pPr>
        <w:rPr>
          <w:rFonts w:asciiTheme="minorBidi" w:hAnsiTheme="minorBidi" w:cstheme="minorBidi"/>
        </w:rPr>
      </w:pPr>
    </w:p>
    <w:p w14:paraId="127CF901" w14:textId="77777777" w:rsidR="00CB5345" w:rsidRDefault="00CB5345" w:rsidP="0030210C">
      <w:pPr>
        <w:rPr>
          <w:rFonts w:asciiTheme="minorBidi" w:hAnsiTheme="minorBidi" w:cstheme="minorBidi"/>
        </w:rPr>
      </w:pPr>
    </w:p>
    <w:p w14:paraId="19AAB132" w14:textId="77777777" w:rsidR="00CB5345" w:rsidRDefault="00CB5345" w:rsidP="0030210C">
      <w:pPr>
        <w:rPr>
          <w:rFonts w:asciiTheme="minorBidi" w:hAnsiTheme="minorBidi" w:cstheme="minorBidi"/>
        </w:rPr>
      </w:pPr>
    </w:p>
    <w:p w14:paraId="0E377DBC" w14:textId="77777777" w:rsidR="00CB5345" w:rsidRDefault="00CB5345" w:rsidP="0030210C">
      <w:pPr>
        <w:rPr>
          <w:rFonts w:asciiTheme="minorBidi" w:hAnsiTheme="minorBidi" w:cstheme="minorBidi"/>
        </w:rPr>
      </w:pPr>
    </w:p>
    <w:p w14:paraId="115FB784" w14:textId="77777777" w:rsidR="00CB5345" w:rsidRDefault="00CB5345" w:rsidP="0030210C">
      <w:pPr>
        <w:rPr>
          <w:rFonts w:asciiTheme="minorBidi" w:hAnsiTheme="minorBidi" w:cstheme="minorBidi"/>
        </w:rPr>
      </w:pPr>
    </w:p>
    <w:p w14:paraId="010111EB" w14:textId="77777777" w:rsidR="00CB5345" w:rsidRDefault="00CB5345" w:rsidP="0030210C">
      <w:pPr>
        <w:rPr>
          <w:rFonts w:asciiTheme="minorBidi" w:hAnsiTheme="minorBidi" w:cstheme="minorBidi"/>
        </w:rPr>
      </w:pPr>
    </w:p>
    <w:p w14:paraId="1FC0F388" w14:textId="77777777" w:rsidR="00CB5345" w:rsidRDefault="00CB5345" w:rsidP="0030210C">
      <w:pPr>
        <w:rPr>
          <w:rFonts w:asciiTheme="minorBidi" w:hAnsiTheme="minorBidi" w:cstheme="minorBidi"/>
        </w:rPr>
      </w:pPr>
    </w:p>
    <w:p w14:paraId="79139F29" w14:textId="77777777" w:rsidR="00CB5345" w:rsidRDefault="00CB5345" w:rsidP="0030210C">
      <w:pPr>
        <w:rPr>
          <w:rFonts w:asciiTheme="minorBidi" w:hAnsiTheme="minorBidi" w:cstheme="minorBidi"/>
        </w:rPr>
      </w:pPr>
    </w:p>
    <w:p w14:paraId="6B642BB7" w14:textId="77777777" w:rsidR="00CB5345" w:rsidRDefault="00CB5345" w:rsidP="0030210C">
      <w:pPr>
        <w:rPr>
          <w:rFonts w:asciiTheme="minorBidi" w:hAnsiTheme="minorBidi" w:cstheme="minorBidi"/>
        </w:rPr>
      </w:pPr>
    </w:p>
    <w:p w14:paraId="683C2C06" w14:textId="77777777" w:rsidR="00CB5345" w:rsidRDefault="00CB5345" w:rsidP="0030210C">
      <w:pPr>
        <w:rPr>
          <w:rFonts w:asciiTheme="minorBidi" w:hAnsiTheme="minorBidi" w:cstheme="minorBidi"/>
        </w:rPr>
      </w:pPr>
    </w:p>
    <w:p w14:paraId="59E80B5A" w14:textId="77777777" w:rsidR="00CB5345" w:rsidRDefault="00CB5345" w:rsidP="0030210C">
      <w:pPr>
        <w:rPr>
          <w:rFonts w:asciiTheme="minorBidi" w:hAnsiTheme="minorBidi" w:cstheme="minorBidi"/>
        </w:rPr>
      </w:pPr>
    </w:p>
    <w:p w14:paraId="7084C22F" w14:textId="77777777" w:rsidR="00CB5345" w:rsidRDefault="00CB5345" w:rsidP="0030210C">
      <w:pPr>
        <w:rPr>
          <w:rFonts w:asciiTheme="minorBidi" w:hAnsiTheme="minorBidi" w:cstheme="minorBidi"/>
        </w:rPr>
      </w:pPr>
    </w:p>
    <w:p w14:paraId="0F532434" w14:textId="77777777" w:rsidR="00CB5345" w:rsidRDefault="00CB5345" w:rsidP="0030210C">
      <w:pPr>
        <w:rPr>
          <w:rFonts w:asciiTheme="minorBidi" w:hAnsiTheme="minorBidi" w:cstheme="minorBidi"/>
        </w:rPr>
      </w:pPr>
    </w:p>
    <w:p w14:paraId="09514E2F" w14:textId="77777777" w:rsidR="00CB5345" w:rsidRDefault="00CB5345" w:rsidP="0030210C">
      <w:pPr>
        <w:rPr>
          <w:rFonts w:asciiTheme="minorBidi" w:hAnsiTheme="minorBidi" w:cstheme="minorBidi"/>
        </w:rPr>
      </w:pPr>
    </w:p>
    <w:p w14:paraId="17500D0C" w14:textId="77777777" w:rsidR="00CB5345" w:rsidRDefault="00CB5345" w:rsidP="0030210C">
      <w:pPr>
        <w:rPr>
          <w:rFonts w:asciiTheme="minorBidi" w:hAnsiTheme="minorBidi" w:cstheme="minorBidi"/>
        </w:rPr>
      </w:pPr>
    </w:p>
    <w:p w14:paraId="548FB3AF" w14:textId="77777777" w:rsidR="00CB5345" w:rsidRDefault="00CB5345" w:rsidP="0030210C">
      <w:pPr>
        <w:rPr>
          <w:rFonts w:asciiTheme="minorBidi" w:hAnsiTheme="minorBidi" w:cstheme="minorBidi"/>
        </w:rPr>
      </w:pPr>
    </w:p>
    <w:p w14:paraId="4EA31091" w14:textId="77777777" w:rsidR="00CB5345" w:rsidRPr="008E47DB" w:rsidRDefault="00CB5345" w:rsidP="0030210C">
      <w:pPr>
        <w:rPr>
          <w:rFonts w:asciiTheme="minorBidi" w:hAnsiTheme="minorBidi" w:cstheme="minorBidi"/>
        </w:rPr>
      </w:pPr>
    </w:p>
    <w:p w14:paraId="71FAD98E" w14:textId="67451C3D" w:rsidR="0030210C" w:rsidRPr="008E47DB" w:rsidRDefault="0030210C" w:rsidP="0030210C">
      <w:pPr>
        <w:pStyle w:val="Heading1"/>
        <w:rPr>
          <w:rFonts w:asciiTheme="minorBidi" w:hAnsiTheme="minorBidi" w:cstheme="minorBidi"/>
        </w:rPr>
      </w:pPr>
      <w:bookmarkStart w:id="11" w:name="_Toc203738452"/>
      <w:r w:rsidRPr="008E47DB">
        <w:rPr>
          <w:rFonts w:asciiTheme="minorBidi" w:hAnsiTheme="minorBidi" w:cstheme="minorBidi"/>
        </w:rPr>
        <w:lastRenderedPageBreak/>
        <w:t>Abbreviations</w:t>
      </w:r>
      <w:bookmarkEnd w:id="11"/>
    </w:p>
    <w:p w14:paraId="3844EA4A" w14:textId="122D3A15" w:rsidR="0030210C" w:rsidRPr="008E47DB" w:rsidRDefault="0030210C" w:rsidP="0030210C">
      <w:pPr>
        <w:pStyle w:val="BodyText"/>
        <w:rPr>
          <w:rFonts w:asciiTheme="minorBidi" w:hAnsiTheme="minorBidi" w:cstheme="minorBidi"/>
        </w:rPr>
      </w:pPr>
      <w:r w:rsidRPr="008E47DB">
        <w:rPr>
          <w:rFonts w:asciiTheme="minorBidi" w:hAnsiTheme="minorBidi" w:cstheme="minorBidi"/>
        </w:rPr>
        <w:t>FLT – Forklift Truck</w:t>
      </w:r>
    </w:p>
    <w:p w14:paraId="37DC0DD0" w14:textId="56D7EB52" w:rsidR="0030210C" w:rsidRPr="008E47DB" w:rsidRDefault="0030210C" w:rsidP="0030210C">
      <w:pPr>
        <w:pStyle w:val="BodyText"/>
        <w:rPr>
          <w:rFonts w:asciiTheme="minorBidi" w:hAnsiTheme="minorBidi" w:cstheme="minorBidi"/>
        </w:rPr>
      </w:pPr>
      <w:r w:rsidRPr="008E47DB">
        <w:rPr>
          <w:rFonts w:asciiTheme="minorBidi" w:hAnsiTheme="minorBidi" w:cstheme="minorBidi"/>
        </w:rPr>
        <w:t>SQEP – Suitably Qualified Experienced Personnel</w:t>
      </w:r>
    </w:p>
    <w:p w14:paraId="1EEEC497" w14:textId="3C581E7D" w:rsidR="0030210C" w:rsidRPr="008E47DB" w:rsidRDefault="0030210C" w:rsidP="0030210C">
      <w:pPr>
        <w:pStyle w:val="BodyText"/>
        <w:rPr>
          <w:rFonts w:asciiTheme="minorBidi" w:hAnsiTheme="minorBidi" w:cstheme="minorBidi"/>
        </w:rPr>
      </w:pPr>
      <w:r w:rsidRPr="008E47DB">
        <w:rPr>
          <w:rFonts w:asciiTheme="minorBidi" w:hAnsiTheme="minorBidi" w:cstheme="minorBidi"/>
        </w:rPr>
        <w:t>EMTAP – Energetic Materials Testing Assessment Policy</w:t>
      </w:r>
    </w:p>
    <w:p w14:paraId="7759540A" w14:textId="77777777" w:rsidR="0030210C" w:rsidRPr="008E47DB" w:rsidRDefault="0030210C" w:rsidP="0030210C">
      <w:pPr>
        <w:pStyle w:val="BodyText"/>
        <w:rPr>
          <w:rFonts w:asciiTheme="minorBidi" w:hAnsiTheme="minorBidi" w:cstheme="minorBidi"/>
        </w:rPr>
      </w:pPr>
    </w:p>
    <w:p w14:paraId="70536E9A" w14:textId="77777777" w:rsidR="0030210C" w:rsidRPr="008E47DB" w:rsidRDefault="0030210C" w:rsidP="0030210C">
      <w:pPr>
        <w:rPr>
          <w:rFonts w:asciiTheme="minorBidi" w:hAnsiTheme="minorBidi" w:cstheme="minorBidi"/>
        </w:rPr>
      </w:pPr>
    </w:p>
    <w:p w14:paraId="391989E3" w14:textId="083E5CE6" w:rsidR="007E32E5" w:rsidRPr="008E47DB" w:rsidRDefault="007E32E5" w:rsidP="007E32E5">
      <w:pPr>
        <w:pStyle w:val="Heading1"/>
        <w:rPr>
          <w:rFonts w:asciiTheme="minorBidi" w:hAnsiTheme="minorBidi" w:cstheme="minorBidi"/>
        </w:rPr>
      </w:pPr>
      <w:bookmarkStart w:id="12" w:name="_Toc203738453"/>
      <w:r w:rsidRPr="008E47DB">
        <w:rPr>
          <w:rFonts w:asciiTheme="minorBidi" w:hAnsiTheme="minorBidi" w:cstheme="minorBidi"/>
        </w:rPr>
        <w:t>References</w:t>
      </w:r>
      <w:bookmarkEnd w:id="12"/>
    </w:p>
    <w:p w14:paraId="4E535AE5" w14:textId="77777777" w:rsidR="00505513" w:rsidRDefault="00BD5704" w:rsidP="00505513">
      <w:pPr>
        <w:pStyle w:val="BodyText"/>
        <w:ind w:left="0"/>
        <w:rPr>
          <w:rStyle w:val="Hyperlink"/>
          <w:rFonts w:asciiTheme="minorBidi" w:hAnsiTheme="minorBidi" w:cstheme="minorBidi"/>
        </w:rPr>
      </w:pPr>
      <w:r w:rsidRPr="008E47DB">
        <w:rPr>
          <w:rFonts w:asciiTheme="minorBidi" w:hAnsiTheme="minorBidi" w:cstheme="minorBidi"/>
        </w:rPr>
        <w:t>[1] HSE</w:t>
      </w:r>
      <w:r w:rsidR="00505513">
        <w:rPr>
          <w:rFonts w:asciiTheme="minorBidi" w:hAnsiTheme="minorBidi" w:cstheme="minorBidi"/>
        </w:rPr>
        <w:t>, Health and Safety Executive, “ALARP- AS low as reasonably practicable.” Available:</w:t>
      </w:r>
      <w:r w:rsidRPr="008E47DB">
        <w:rPr>
          <w:rFonts w:asciiTheme="minorBidi" w:hAnsiTheme="minorBidi" w:cstheme="minorBidi"/>
        </w:rPr>
        <w:t xml:space="preserve"> </w:t>
      </w:r>
      <w:hyperlink r:id="rId25" w:anchor=":~:text=%22ALARP%22%20is%20short%20for%20%22,to%20see%20workplace%20risks%20controlled." w:history="1">
        <w:r w:rsidRPr="008E47DB">
          <w:rPr>
            <w:rStyle w:val="Hyperlink"/>
            <w:rFonts w:asciiTheme="minorBidi" w:hAnsiTheme="minorBidi" w:cstheme="minorBidi"/>
          </w:rPr>
          <w:t>ALARP: Control of major accident hazards (COMAH)</w:t>
        </w:r>
      </w:hyperlink>
    </w:p>
    <w:p w14:paraId="10EF6935" w14:textId="77777777" w:rsidR="00505513" w:rsidRDefault="009D3AE9" w:rsidP="00505513">
      <w:pPr>
        <w:pStyle w:val="BodyText"/>
        <w:ind w:left="0"/>
        <w:rPr>
          <w:rStyle w:val="Hyperlink"/>
          <w:rFonts w:asciiTheme="minorBidi" w:hAnsiTheme="minorBidi" w:cstheme="minorBidi"/>
        </w:rPr>
      </w:pPr>
      <w:r w:rsidRPr="008E47DB">
        <w:rPr>
          <w:rFonts w:asciiTheme="minorBidi" w:hAnsiTheme="minorBidi" w:cstheme="minorBidi"/>
        </w:rPr>
        <w:t>[2]</w:t>
      </w:r>
      <w:r w:rsidR="00505513">
        <w:rPr>
          <w:rFonts w:asciiTheme="minorBidi" w:hAnsiTheme="minorBidi" w:cstheme="minorBidi"/>
        </w:rPr>
        <w:t xml:space="preserve"> T Reeves, H Jones, N White, P Cheese, H Pennington, UK MOD, “The Brimstone 2 Missile: IM technology insertion and the benefits for UK MOD”. Available: </w:t>
      </w:r>
      <w:r w:rsidRPr="008E47DB">
        <w:rPr>
          <w:rFonts w:asciiTheme="minorBidi" w:hAnsiTheme="minorBidi" w:cstheme="minorBidi"/>
        </w:rPr>
        <w:t xml:space="preserve"> </w:t>
      </w:r>
      <w:hyperlink r:id="rId26" w:history="1">
        <w:r w:rsidR="00434CDF" w:rsidRPr="008E47DB">
          <w:rPr>
            <w:rStyle w:val="Hyperlink"/>
            <w:rFonts w:asciiTheme="minorBidi" w:hAnsiTheme="minorBidi" w:cstheme="minorBidi"/>
          </w:rPr>
          <w:t>5- Paper 17252 20150419-Brimstone 2 IM Technology insertion and the benefits for UK MOD</w:t>
        </w:r>
      </w:hyperlink>
    </w:p>
    <w:p w14:paraId="45CDDE5A" w14:textId="2184901E" w:rsidR="009D3AE9" w:rsidRPr="00505513" w:rsidRDefault="009D3AE9" w:rsidP="00505513">
      <w:pPr>
        <w:pStyle w:val="BodyText"/>
        <w:ind w:left="0"/>
        <w:rPr>
          <w:rFonts w:asciiTheme="minorBidi" w:hAnsiTheme="minorBidi" w:cstheme="minorBidi"/>
          <w:color w:val="0000FF"/>
          <w:u w:val="single"/>
        </w:rPr>
      </w:pPr>
      <w:r w:rsidRPr="008E47DB">
        <w:rPr>
          <w:rFonts w:asciiTheme="minorBidi" w:hAnsiTheme="minorBidi" w:cstheme="minorBidi"/>
        </w:rPr>
        <w:t>[3]</w:t>
      </w:r>
      <w:r w:rsidR="00505513">
        <w:rPr>
          <w:rFonts w:asciiTheme="minorBidi" w:hAnsiTheme="minorBidi" w:cstheme="minorBidi"/>
        </w:rPr>
        <w:t xml:space="preserve"> HSE, Health and Safety Executive, “Explosive Regulations 2014”, First Edition, Available:</w:t>
      </w:r>
      <w:r w:rsidRPr="008E47DB">
        <w:rPr>
          <w:rFonts w:asciiTheme="minorBidi" w:hAnsiTheme="minorBidi" w:cstheme="minorBidi"/>
        </w:rPr>
        <w:t xml:space="preserve"> </w:t>
      </w:r>
      <w:hyperlink r:id="rId27" w:history="1">
        <w:r w:rsidRPr="008E47DB">
          <w:rPr>
            <w:rStyle w:val="Hyperlink"/>
            <w:rFonts w:asciiTheme="minorBidi" w:hAnsiTheme="minorBidi" w:cstheme="minorBidi"/>
          </w:rPr>
          <w:t>Explosives Regulations 2014 - HSE</w:t>
        </w:r>
      </w:hyperlink>
    </w:p>
    <w:p w14:paraId="3385CE31" w14:textId="4F44E648" w:rsidR="009E5F14" w:rsidRPr="008E47DB" w:rsidRDefault="009D3AE9" w:rsidP="004451EF">
      <w:pPr>
        <w:rPr>
          <w:rFonts w:asciiTheme="minorBidi" w:hAnsiTheme="minorBidi" w:cstheme="minorBidi"/>
        </w:rPr>
      </w:pPr>
      <w:r w:rsidRPr="008E47DB">
        <w:rPr>
          <w:rFonts w:asciiTheme="minorBidi" w:hAnsiTheme="minorBidi" w:cstheme="minorBidi"/>
        </w:rPr>
        <w:t>[4]</w:t>
      </w:r>
      <w:r w:rsidR="00505513">
        <w:rPr>
          <w:rFonts w:asciiTheme="minorBidi" w:hAnsiTheme="minorBidi" w:cstheme="minorBidi"/>
        </w:rPr>
        <w:t xml:space="preserve"> MBDA, “Brimstone – Low collateral precision surface attack”, PDF Available:</w:t>
      </w:r>
      <w:r w:rsidRPr="008E47DB">
        <w:rPr>
          <w:rFonts w:asciiTheme="minorBidi" w:hAnsiTheme="minorBidi" w:cstheme="minorBidi"/>
        </w:rPr>
        <w:t xml:space="preserve"> </w:t>
      </w:r>
      <w:hyperlink r:id="rId28" w:history="1">
        <w:r w:rsidR="00434CDF" w:rsidRPr="008E47DB">
          <w:rPr>
            <w:rStyle w:val="Hyperlink"/>
            <w:rFonts w:asciiTheme="minorBidi" w:hAnsiTheme="minorBidi" w:cstheme="minorBidi"/>
          </w:rPr>
          <w:t>2023 BRIMSTONE datasheet.pdf</w:t>
        </w:r>
      </w:hyperlink>
    </w:p>
    <w:p w14:paraId="4C6FC91E" w14:textId="77777777" w:rsidR="009E5F14" w:rsidRPr="008E47DB" w:rsidRDefault="009E5F14" w:rsidP="009E5F14">
      <w:pPr>
        <w:pStyle w:val="BodyText"/>
        <w:ind w:left="0"/>
        <w:rPr>
          <w:rFonts w:asciiTheme="minorBidi" w:hAnsiTheme="minorBidi" w:cstheme="minorBidi"/>
        </w:rPr>
      </w:pPr>
    </w:p>
    <w:p w14:paraId="7AE8DC7D" w14:textId="77777777" w:rsidR="007E32E5" w:rsidRDefault="007E32E5" w:rsidP="00641A2C">
      <w:pPr>
        <w:jc w:val="both"/>
        <w:rPr>
          <w:rFonts w:asciiTheme="minorBidi" w:hAnsiTheme="minorBidi" w:cstheme="minorBidi"/>
          <w:sz w:val="24"/>
          <w:szCs w:val="24"/>
        </w:rPr>
      </w:pPr>
    </w:p>
    <w:p w14:paraId="6F9AAB52" w14:textId="77777777" w:rsidR="00CB5345" w:rsidRDefault="00CB5345" w:rsidP="00641A2C">
      <w:pPr>
        <w:jc w:val="both"/>
        <w:rPr>
          <w:rFonts w:asciiTheme="minorBidi" w:hAnsiTheme="minorBidi" w:cstheme="minorBidi"/>
          <w:sz w:val="24"/>
          <w:szCs w:val="24"/>
        </w:rPr>
      </w:pPr>
    </w:p>
    <w:p w14:paraId="7AB68B05" w14:textId="77777777" w:rsidR="00CB5345" w:rsidRDefault="00CB5345" w:rsidP="00641A2C">
      <w:pPr>
        <w:jc w:val="both"/>
        <w:rPr>
          <w:rFonts w:asciiTheme="minorBidi" w:hAnsiTheme="minorBidi" w:cstheme="minorBidi"/>
          <w:sz w:val="24"/>
          <w:szCs w:val="24"/>
        </w:rPr>
      </w:pPr>
    </w:p>
    <w:p w14:paraId="1975D7EA" w14:textId="77777777" w:rsidR="00CB5345" w:rsidRDefault="00CB5345" w:rsidP="00641A2C">
      <w:pPr>
        <w:jc w:val="both"/>
        <w:rPr>
          <w:rFonts w:asciiTheme="minorBidi" w:hAnsiTheme="minorBidi" w:cstheme="minorBidi"/>
          <w:sz w:val="24"/>
          <w:szCs w:val="24"/>
        </w:rPr>
      </w:pPr>
    </w:p>
    <w:p w14:paraId="763CE185" w14:textId="77777777" w:rsidR="00CB5345" w:rsidRDefault="00CB5345" w:rsidP="00641A2C">
      <w:pPr>
        <w:jc w:val="both"/>
        <w:rPr>
          <w:rFonts w:asciiTheme="minorBidi" w:hAnsiTheme="minorBidi" w:cstheme="minorBidi"/>
          <w:sz w:val="24"/>
          <w:szCs w:val="24"/>
        </w:rPr>
      </w:pPr>
    </w:p>
    <w:p w14:paraId="066E2BA9" w14:textId="77777777" w:rsidR="00CB5345" w:rsidRDefault="00CB5345" w:rsidP="00641A2C">
      <w:pPr>
        <w:jc w:val="both"/>
        <w:rPr>
          <w:rFonts w:asciiTheme="minorBidi" w:hAnsiTheme="minorBidi" w:cstheme="minorBidi"/>
          <w:sz w:val="24"/>
          <w:szCs w:val="24"/>
        </w:rPr>
      </w:pPr>
    </w:p>
    <w:p w14:paraId="36FE0457" w14:textId="77777777" w:rsidR="00CB5345" w:rsidRDefault="00CB5345" w:rsidP="00641A2C">
      <w:pPr>
        <w:jc w:val="both"/>
        <w:rPr>
          <w:rFonts w:asciiTheme="minorBidi" w:hAnsiTheme="minorBidi" w:cstheme="minorBidi"/>
          <w:sz w:val="24"/>
          <w:szCs w:val="24"/>
        </w:rPr>
      </w:pPr>
    </w:p>
    <w:p w14:paraId="250DF4FE" w14:textId="77777777" w:rsidR="00CB5345" w:rsidRDefault="00CB5345" w:rsidP="00641A2C">
      <w:pPr>
        <w:jc w:val="both"/>
        <w:rPr>
          <w:rFonts w:asciiTheme="minorBidi" w:hAnsiTheme="minorBidi" w:cstheme="minorBidi"/>
          <w:sz w:val="24"/>
          <w:szCs w:val="24"/>
        </w:rPr>
      </w:pPr>
    </w:p>
    <w:p w14:paraId="28C8FC3A" w14:textId="77777777" w:rsidR="00CB5345" w:rsidRDefault="00CB5345" w:rsidP="00641A2C">
      <w:pPr>
        <w:jc w:val="both"/>
        <w:rPr>
          <w:rFonts w:asciiTheme="minorBidi" w:hAnsiTheme="minorBidi" w:cstheme="minorBidi"/>
          <w:sz w:val="24"/>
          <w:szCs w:val="24"/>
        </w:rPr>
      </w:pPr>
    </w:p>
    <w:p w14:paraId="16F6D4A3" w14:textId="77777777" w:rsidR="00CB5345" w:rsidRDefault="00CB5345" w:rsidP="00641A2C">
      <w:pPr>
        <w:jc w:val="both"/>
        <w:rPr>
          <w:rFonts w:asciiTheme="minorBidi" w:hAnsiTheme="minorBidi" w:cstheme="minorBidi"/>
          <w:sz w:val="24"/>
          <w:szCs w:val="24"/>
        </w:rPr>
      </w:pPr>
    </w:p>
    <w:p w14:paraId="741F38E5" w14:textId="77777777" w:rsidR="00CB5345" w:rsidRDefault="00CB5345" w:rsidP="00641A2C">
      <w:pPr>
        <w:jc w:val="both"/>
        <w:rPr>
          <w:rFonts w:asciiTheme="minorBidi" w:hAnsiTheme="minorBidi" w:cstheme="minorBidi"/>
          <w:sz w:val="24"/>
          <w:szCs w:val="24"/>
        </w:rPr>
      </w:pPr>
    </w:p>
    <w:p w14:paraId="773C85C1" w14:textId="77777777" w:rsidR="00CB5345" w:rsidRDefault="00CB5345" w:rsidP="00641A2C">
      <w:pPr>
        <w:jc w:val="both"/>
        <w:rPr>
          <w:rFonts w:asciiTheme="minorBidi" w:hAnsiTheme="minorBidi" w:cstheme="minorBidi"/>
          <w:sz w:val="24"/>
          <w:szCs w:val="24"/>
        </w:rPr>
      </w:pPr>
    </w:p>
    <w:p w14:paraId="109D40CC" w14:textId="77777777" w:rsidR="00CB5345" w:rsidRDefault="00CB5345" w:rsidP="00641A2C">
      <w:pPr>
        <w:jc w:val="both"/>
        <w:rPr>
          <w:rFonts w:asciiTheme="minorBidi" w:hAnsiTheme="minorBidi" w:cstheme="minorBidi"/>
          <w:sz w:val="24"/>
          <w:szCs w:val="24"/>
        </w:rPr>
      </w:pPr>
    </w:p>
    <w:p w14:paraId="6055F1E3" w14:textId="77777777" w:rsidR="00CB5345" w:rsidRDefault="00CB5345" w:rsidP="00641A2C">
      <w:pPr>
        <w:jc w:val="both"/>
        <w:rPr>
          <w:rFonts w:asciiTheme="minorBidi" w:hAnsiTheme="minorBidi" w:cstheme="minorBidi"/>
          <w:sz w:val="24"/>
          <w:szCs w:val="24"/>
        </w:rPr>
      </w:pPr>
    </w:p>
    <w:p w14:paraId="44DE7481" w14:textId="77777777" w:rsidR="00CB5345" w:rsidRDefault="00CB5345" w:rsidP="00641A2C">
      <w:pPr>
        <w:jc w:val="both"/>
        <w:rPr>
          <w:rFonts w:asciiTheme="minorBidi" w:hAnsiTheme="minorBidi" w:cstheme="minorBidi"/>
          <w:sz w:val="24"/>
          <w:szCs w:val="24"/>
        </w:rPr>
      </w:pPr>
    </w:p>
    <w:p w14:paraId="1F2EE131" w14:textId="77777777" w:rsidR="00CB5345" w:rsidRDefault="00CB5345" w:rsidP="00641A2C">
      <w:pPr>
        <w:jc w:val="both"/>
        <w:rPr>
          <w:rFonts w:asciiTheme="minorBidi" w:hAnsiTheme="minorBidi" w:cstheme="minorBidi"/>
          <w:sz w:val="24"/>
          <w:szCs w:val="24"/>
        </w:rPr>
      </w:pPr>
    </w:p>
    <w:p w14:paraId="10D91CF1" w14:textId="77777777" w:rsidR="00CB5345" w:rsidRDefault="00CB5345" w:rsidP="00641A2C">
      <w:pPr>
        <w:jc w:val="both"/>
        <w:rPr>
          <w:rFonts w:asciiTheme="minorBidi" w:hAnsiTheme="minorBidi" w:cstheme="minorBidi"/>
          <w:sz w:val="24"/>
          <w:szCs w:val="24"/>
        </w:rPr>
      </w:pPr>
    </w:p>
    <w:p w14:paraId="1E946E68" w14:textId="77777777" w:rsidR="00CB5345" w:rsidRDefault="00CB5345" w:rsidP="00641A2C">
      <w:pPr>
        <w:jc w:val="both"/>
        <w:rPr>
          <w:rFonts w:asciiTheme="minorBidi" w:hAnsiTheme="minorBidi" w:cstheme="minorBidi"/>
          <w:sz w:val="24"/>
          <w:szCs w:val="24"/>
        </w:rPr>
      </w:pPr>
    </w:p>
    <w:p w14:paraId="1A368A4D" w14:textId="77777777" w:rsidR="00CB5345" w:rsidRDefault="00CB5345" w:rsidP="00641A2C">
      <w:pPr>
        <w:jc w:val="both"/>
        <w:rPr>
          <w:rFonts w:asciiTheme="minorBidi" w:hAnsiTheme="minorBidi" w:cstheme="minorBidi"/>
          <w:sz w:val="24"/>
          <w:szCs w:val="24"/>
        </w:rPr>
      </w:pPr>
    </w:p>
    <w:p w14:paraId="65B403D6" w14:textId="77777777" w:rsidR="00CB5345" w:rsidRDefault="00CB5345" w:rsidP="00641A2C">
      <w:pPr>
        <w:jc w:val="both"/>
        <w:rPr>
          <w:rFonts w:asciiTheme="minorBidi" w:hAnsiTheme="minorBidi" w:cstheme="minorBidi"/>
          <w:sz w:val="24"/>
          <w:szCs w:val="24"/>
        </w:rPr>
      </w:pPr>
    </w:p>
    <w:p w14:paraId="10AC6F47" w14:textId="77777777" w:rsidR="00CB5345" w:rsidRDefault="00CB5345" w:rsidP="00641A2C">
      <w:pPr>
        <w:jc w:val="both"/>
        <w:rPr>
          <w:rFonts w:asciiTheme="minorBidi" w:hAnsiTheme="minorBidi" w:cstheme="minorBidi"/>
          <w:sz w:val="24"/>
          <w:szCs w:val="24"/>
        </w:rPr>
      </w:pPr>
    </w:p>
    <w:p w14:paraId="72DDC246" w14:textId="77777777" w:rsidR="00CB5345" w:rsidRDefault="00CB5345" w:rsidP="00641A2C">
      <w:pPr>
        <w:jc w:val="both"/>
        <w:rPr>
          <w:rFonts w:asciiTheme="minorBidi" w:hAnsiTheme="minorBidi" w:cstheme="minorBidi"/>
          <w:sz w:val="24"/>
          <w:szCs w:val="24"/>
        </w:rPr>
      </w:pPr>
    </w:p>
    <w:p w14:paraId="694405D2" w14:textId="77777777" w:rsidR="00CB5345" w:rsidRDefault="00CB5345" w:rsidP="00641A2C">
      <w:pPr>
        <w:jc w:val="both"/>
        <w:rPr>
          <w:rFonts w:asciiTheme="minorBidi" w:hAnsiTheme="minorBidi" w:cstheme="minorBidi"/>
          <w:sz w:val="24"/>
          <w:szCs w:val="24"/>
        </w:rPr>
      </w:pPr>
    </w:p>
    <w:p w14:paraId="69085938" w14:textId="77777777" w:rsidR="00CB5345" w:rsidRDefault="00CB5345" w:rsidP="00641A2C">
      <w:pPr>
        <w:jc w:val="both"/>
        <w:rPr>
          <w:rFonts w:asciiTheme="minorBidi" w:hAnsiTheme="minorBidi" w:cstheme="minorBidi"/>
          <w:sz w:val="24"/>
          <w:szCs w:val="24"/>
        </w:rPr>
      </w:pPr>
    </w:p>
    <w:p w14:paraId="0E5513E4" w14:textId="77777777" w:rsidR="00CB5345" w:rsidRDefault="00CB5345" w:rsidP="00641A2C">
      <w:pPr>
        <w:jc w:val="both"/>
        <w:rPr>
          <w:rFonts w:asciiTheme="minorBidi" w:hAnsiTheme="minorBidi" w:cstheme="minorBidi"/>
          <w:sz w:val="24"/>
          <w:szCs w:val="24"/>
        </w:rPr>
      </w:pPr>
    </w:p>
    <w:p w14:paraId="4296B196" w14:textId="77777777" w:rsidR="00CB5345" w:rsidRDefault="00CB5345" w:rsidP="00641A2C">
      <w:pPr>
        <w:jc w:val="both"/>
        <w:rPr>
          <w:rFonts w:asciiTheme="minorBidi" w:hAnsiTheme="minorBidi" w:cstheme="minorBidi"/>
          <w:sz w:val="24"/>
          <w:szCs w:val="24"/>
        </w:rPr>
      </w:pPr>
    </w:p>
    <w:p w14:paraId="1C33EB51" w14:textId="77777777" w:rsidR="00CB5345" w:rsidRDefault="00CB5345" w:rsidP="00641A2C">
      <w:pPr>
        <w:jc w:val="both"/>
        <w:rPr>
          <w:rFonts w:asciiTheme="minorBidi" w:hAnsiTheme="minorBidi" w:cstheme="minorBidi"/>
          <w:sz w:val="24"/>
          <w:szCs w:val="24"/>
        </w:rPr>
      </w:pPr>
    </w:p>
    <w:p w14:paraId="6B4282DE" w14:textId="77777777" w:rsidR="00CB5345" w:rsidRPr="008E47DB" w:rsidRDefault="00CB5345" w:rsidP="00641A2C">
      <w:pPr>
        <w:jc w:val="both"/>
        <w:rPr>
          <w:rFonts w:asciiTheme="minorBidi" w:hAnsiTheme="minorBidi" w:cstheme="minorBidi"/>
          <w:sz w:val="24"/>
          <w:szCs w:val="24"/>
        </w:rPr>
      </w:pPr>
    </w:p>
    <w:tbl>
      <w:tblPr>
        <w:tblpPr w:leftFromText="180" w:rightFromText="180" w:vertAnchor="text" w:horzAnchor="margin" w:tblpY="561"/>
        <w:tblOverlap w:val="never"/>
        <w:tblW w:w="8508" w:type="dxa"/>
        <w:tblLook w:val="04A0" w:firstRow="1" w:lastRow="0" w:firstColumn="1" w:lastColumn="0" w:noHBand="0" w:noVBand="1"/>
      </w:tblPr>
      <w:tblGrid>
        <w:gridCol w:w="1802"/>
        <w:gridCol w:w="1755"/>
        <w:gridCol w:w="3190"/>
        <w:gridCol w:w="1761"/>
      </w:tblGrid>
      <w:tr w:rsidR="004451EF" w:rsidRPr="008E47DB" w14:paraId="1433C07A" w14:textId="77777777" w:rsidTr="004451EF">
        <w:trPr>
          <w:trHeight w:val="29"/>
        </w:trPr>
        <w:tc>
          <w:tcPr>
            <w:tcW w:w="8508" w:type="dxa"/>
            <w:gridSpan w:val="4"/>
            <w:tcBorders>
              <w:top w:val="single" w:sz="8" w:space="0" w:color="auto"/>
              <w:left w:val="single" w:sz="8" w:space="0" w:color="auto"/>
              <w:bottom w:val="single" w:sz="8" w:space="0" w:color="auto"/>
              <w:right w:val="single" w:sz="8" w:space="0" w:color="000000"/>
            </w:tcBorders>
            <w:shd w:val="clear" w:color="000000" w:fill="F2F2F2"/>
            <w:vAlign w:val="center"/>
            <w:hideMark/>
          </w:tcPr>
          <w:p w14:paraId="6FB880D8"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 xml:space="preserve">Frequency Rating For Risk Matrix </w:t>
            </w:r>
          </w:p>
        </w:tc>
      </w:tr>
      <w:tr w:rsidR="004451EF" w:rsidRPr="008E47DB" w14:paraId="34D416F2" w14:textId="77777777" w:rsidTr="004451EF">
        <w:trPr>
          <w:trHeight w:val="29"/>
        </w:trPr>
        <w:tc>
          <w:tcPr>
            <w:tcW w:w="1802" w:type="dxa"/>
            <w:tcBorders>
              <w:top w:val="nil"/>
              <w:left w:val="single" w:sz="8" w:space="0" w:color="auto"/>
              <w:bottom w:val="single" w:sz="8" w:space="0" w:color="auto"/>
              <w:right w:val="single" w:sz="8" w:space="0" w:color="auto"/>
            </w:tcBorders>
            <w:shd w:val="clear" w:color="000000" w:fill="F2F2F2"/>
            <w:noWrap/>
            <w:vAlign w:val="bottom"/>
            <w:hideMark/>
          </w:tcPr>
          <w:p w14:paraId="206BD247"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 xml:space="preserve">Frequency </w:t>
            </w:r>
          </w:p>
        </w:tc>
        <w:tc>
          <w:tcPr>
            <w:tcW w:w="1755" w:type="dxa"/>
            <w:tcBorders>
              <w:top w:val="nil"/>
              <w:left w:val="nil"/>
              <w:bottom w:val="single" w:sz="8" w:space="0" w:color="auto"/>
              <w:right w:val="single" w:sz="8" w:space="0" w:color="auto"/>
            </w:tcBorders>
            <w:shd w:val="clear" w:color="000000" w:fill="F2F2F2"/>
            <w:noWrap/>
            <w:vAlign w:val="bottom"/>
            <w:hideMark/>
          </w:tcPr>
          <w:p w14:paraId="636EABFB"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 xml:space="preserve">Frequency Rating </w:t>
            </w:r>
          </w:p>
        </w:tc>
        <w:tc>
          <w:tcPr>
            <w:tcW w:w="3190" w:type="dxa"/>
            <w:tcBorders>
              <w:top w:val="nil"/>
              <w:left w:val="nil"/>
              <w:bottom w:val="single" w:sz="8" w:space="0" w:color="auto"/>
              <w:right w:val="single" w:sz="8" w:space="0" w:color="auto"/>
            </w:tcBorders>
            <w:shd w:val="clear" w:color="000000" w:fill="F2F2F2"/>
            <w:noWrap/>
            <w:vAlign w:val="bottom"/>
            <w:hideMark/>
          </w:tcPr>
          <w:p w14:paraId="27C8B33F"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 xml:space="preserve">Occurrence During Operational Life </w:t>
            </w:r>
          </w:p>
        </w:tc>
        <w:tc>
          <w:tcPr>
            <w:tcW w:w="1761" w:type="dxa"/>
            <w:tcBorders>
              <w:top w:val="nil"/>
              <w:left w:val="nil"/>
              <w:bottom w:val="nil"/>
              <w:right w:val="single" w:sz="4" w:space="0" w:color="auto"/>
            </w:tcBorders>
            <w:shd w:val="clear" w:color="000000" w:fill="F2F2F2"/>
            <w:noWrap/>
            <w:vAlign w:val="bottom"/>
            <w:hideMark/>
          </w:tcPr>
          <w:p w14:paraId="5991436A"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Frequency P/A</w:t>
            </w:r>
          </w:p>
        </w:tc>
      </w:tr>
      <w:tr w:rsidR="004451EF" w:rsidRPr="008E47DB" w14:paraId="5691C5E8" w14:textId="77777777" w:rsidTr="004451EF">
        <w:trPr>
          <w:trHeight w:val="29"/>
        </w:trPr>
        <w:tc>
          <w:tcPr>
            <w:tcW w:w="1802" w:type="dxa"/>
            <w:tcBorders>
              <w:top w:val="nil"/>
              <w:left w:val="single" w:sz="8" w:space="0" w:color="auto"/>
              <w:bottom w:val="single" w:sz="8" w:space="0" w:color="auto"/>
              <w:right w:val="single" w:sz="8" w:space="0" w:color="auto"/>
            </w:tcBorders>
            <w:shd w:val="clear" w:color="auto" w:fill="auto"/>
            <w:noWrap/>
            <w:vAlign w:val="bottom"/>
            <w:hideMark/>
          </w:tcPr>
          <w:p w14:paraId="478108CC"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Frequent</w:t>
            </w:r>
          </w:p>
        </w:tc>
        <w:tc>
          <w:tcPr>
            <w:tcW w:w="1755" w:type="dxa"/>
            <w:tcBorders>
              <w:top w:val="nil"/>
              <w:left w:val="nil"/>
              <w:bottom w:val="single" w:sz="8" w:space="0" w:color="auto"/>
              <w:right w:val="single" w:sz="8" w:space="0" w:color="auto"/>
            </w:tcBorders>
            <w:shd w:val="clear" w:color="auto" w:fill="auto"/>
            <w:noWrap/>
            <w:vAlign w:val="bottom"/>
            <w:hideMark/>
          </w:tcPr>
          <w:p w14:paraId="3C3B4D81"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5</w:t>
            </w:r>
          </w:p>
        </w:tc>
        <w:tc>
          <w:tcPr>
            <w:tcW w:w="3190" w:type="dxa"/>
            <w:tcBorders>
              <w:top w:val="nil"/>
              <w:left w:val="nil"/>
              <w:bottom w:val="single" w:sz="8" w:space="0" w:color="auto"/>
              <w:right w:val="single" w:sz="8" w:space="0" w:color="auto"/>
            </w:tcBorders>
            <w:shd w:val="clear" w:color="auto" w:fill="auto"/>
            <w:noWrap/>
            <w:vAlign w:val="bottom"/>
            <w:hideMark/>
          </w:tcPr>
          <w:p w14:paraId="4A192E12"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 xml:space="preserve">Likely to occur a number of times a year </w:t>
            </w:r>
          </w:p>
        </w:tc>
        <w:tc>
          <w:tcPr>
            <w:tcW w:w="1761" w:type="dxa"/>
            <w:tcBorders>
              <w:top w:val="single" w:sz="8" w:space="0" w:color="auto"/>
              <w:left w:val="nil"/>
              <w:bottom w:val="single" w:sz="8" w:space="0" w:color="auto"/>
              <w:right w:val="single" w:sz="8" w:space="0" w:color="auto"/>
            </w:tcBorders>
            <w:shd w:val="clear" w:color="auto" w:fill="auto"/>
            <w:noWrap/>
            <w:vAlign w:val="bottom"/>
            <w:hideMark/>
          </w:tcPr>
          <w:p w14:paraId="43094B12"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F  &gt;  10</w:t>
            </w:r>
          </w:p>
        </w:tc>
      </w:tr>
      <w:tr w:rsidR="004451EF" w:rsidRPr="008E47DB" w14:paraId="4B7565A3" w14:textId="77777777" w:rsidTr="004451EF">
        <w:trPr>
          <w:trHeight w:val="33"/>
        </w:trPr>
        <w:tc>
          <w:tcPr>
            <w:tcW w:w="1802" w:type="dxa"/>
            <w:tcBorders>
              <w:top w:val="nil"/>
              <w:left w:val="single" w:sz="8" w:space="0" w:color="auto"/>
              <w:bottom w:val="single" w:sz="8" w:space="0" w:color="auto"/>
              <w:right w:val="single" w:sz="8" w:space="0" w:color="auto"/>
            </w:tcBorders>
            <w:shd w:val="clear" w:color="auto" w:fill="auto"/>
            <w:noWrap/>
            <w:vAlign w:val="bottom"/>
            <w:hideMark/>
          </w:tcPr>
          <w:p w14:paraId="3162435A"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 xml:space="preserve">Likely </w:t>
            </w:r>
          </w:p>
        </w:tc>
        <w:tc>
          <w:tcPr>
            <w:tcW w:w="1755" w:type="dxa"/>
            <w:tcBorders>
              <w:top w:val="nil"/>
              <w:left w:val="nil"/>
              <w:bottom w:val="single" w:sz="8" w:space="0" w:color="auto"/>
              <w:right w:val="single" w:sz="8" w:space="0" w:color="auto"/>
            </w:tcBorders>
            <w:shd w:val="clear" w:color="auto" w:fill="auto"/>
            <w:noWrap/>
            <w:vAlign w:val="bottom"/>
            <w:hideMark/>
          </w:tcPr>
          <w:p w14:paraId="21BEA705"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4</w:t>
            </w:r>
          </w:p>
        </w:tc>
        <w:tc>
          <w:tcPr>
            <w:tcW w:w="3190" w:type="dxa"/>
            <w:tcBorders>
              <w:top w:val="nil"/>
              <w:left w:val="nil"/>
              <w:bottom w:val="single" w:sz="8" w:space="0" w:color="auto"/>
              <w:right w:val="single" w:sz="8" w:space="0" w:color="auto"/>
            </w:tcBorders>
            <w:shd w:val="clear" w:color="auto" w:fill="auto"/>
            <w:noWrap/>
            <w:vAlign w:val="bottom"/>
            <w:hideMark/>
          </w:tcPr>
          <w:p w14:paraId="2A1A1DB2"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Likely to occur a few times in the plant lifetime</w:t>
            </w:r>
          </w:p>
        </w:tc>
        <w:tc>
          <w:tcPr>
            <w:tcW w:w="1761" w:type="dxa"/>
            <w:tcBorders>
              <w:top w:val="nil"/>
              <w:left w:val="nil"/>
              <w:bottom w:val="single" w:sz="8" w:space="0" w:color="auto"/>
              <w:right w:val="single" w:sz="8" w:space="0" w:color="auto"/>
            </w:tcBorders>
            <w:shd w:val="clear" w:color="auto" w:fill="auto"/>
            <w:noWrap/>
            <w:vAlign w:val="bottom"/>
            <w:hideMark/>
          </w:tcPr>
          <w:p w14:paraId="46F1F5F4"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10 &gt;  F &gt;  10</w:t>
            </w:r>
            <w:r w:rsidRPr="008E47DB">
              <w:rPr>
                <w:rFonts w:asciiTheme="minorBidi" w:hAnsiTheme="minorBidi" w:cstheme="minorBidi"/>
                <w:b/>
                <w:bCs/>
                <w:color w:val="000000"/>
                <w:szCs w:val="22"/>
                <w:vertAlign w:val="superscript"/>
                <w:lang w:eastAsia="en-GB"/>
              </w:rPr>
              <w:t>-1</w:t>
            </w:r>
          </w:p>
        </w:tc>
      </w:tr>
      <w:tr w:rsidR="004451EF" w:rsidRPr="008E47DB" w14:paraId="1BB6D111" w14:textId="77777777" w:rsidTr="004451EF">
        <w:trPr>
          <w:trHeight w:val="33"/>
        </w:trPr>
        <w:tc>
          <w:tcPr>
            <w:tcW w:w="1802" w:type="dxa"/>
            <w:tcBorders>
              <w:top w:val="nil"/>
              <w:left w:val="single" w:sz="8" w:space="0" w:color="auto"/>
              <w:bottom w:val="single" w:sz="8" w:space="0" w:color="auto"/>
              <w:right w:val="single" w:sz="8" w:space="0" w:color="auto"/>
            </w:tcBorders>
            <w:shd w:val="clear" w:color="auto" w:fill="auto"/>
            <w:noWrap/>
            <w:vAlign w:val="bottom"/>
            <w:hideMark/>
          </w:tcPr>
          <w:p w14:paraId="71C8E971"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Occasional</w:t>
            </w:r>
          </w:p>
        </w:tc>
        <w:tc>
          <w:tcPr>
            <w:tcW w:w="1755" w:type="dxa"/>
            <w:tcBorders>
              <w:top w:val="nil"/>
              <w:left w:val="nil"/>
              <w:bottom w:val="single" w:sz="8" w:space="0" w:color="auto"/>
              <w:right w:val="single" w:sz="8" w:space="0" w:color="auto"/>
            </w:tcBorders>
            <w:shd w:val="clear" w:color="auto" w:fill="auto"/>
            <w:noWrap/>
            <w:vAlign w:val="bottom"/>
            <w:hideMark/>
          </w:tcPr>
          <w:p w14:paraId="43B07BFA"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3</w:t>
            </w:r>
          </w:p>
        </w:tc>
        <w:tc>
          <w:tcPr>
            <w:tcW w:w="3190" w:type="dxa"/>
            <w:tcBorders>
              <w:top w:val="nil"/>
              <w:left w:val="nil"/>
              <w:bottom w:val="single" w:sz="8" w:space="0" w:color="auto"/>
              <w:right w:val="single" w:sz="8" w:space="0" w:color="auto"/>
            </w:tcBorders>
            <w:shd w:val="clear" w:color="auto" w:fill="auto"/>
            <w:noWrap/>
            <w:vAlign w:val="bottom"/>
            <w:hideMark/>
          </w:tcPr>
          <w:p w14:paraId="6490FD42"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Could occur in the plant lifetime</w:t>
            </w:r>
          </w:p>
        </w:tc>
        <w:tc>
          <w:tcPr>
            <w:tcW w:w="1761" w:type="dxa"/>
            <w:tcBorders>
              <w:top w:val="nil"/>
              <w:left w:val="nil"/>
              <w:bottom w:val="single" w:sz="8" w:space="0" w:color="auto"/>
              <w:right w:val="single" w:sz="8" w:space="0" w:color="auto"/>
            </w:tcBorders>
            <w:shd w:val="clear" w:color="auto" w:fill="auto"/>
            <w:noWrap/>
            <w:vAlign w:val="bottom"/>
            <w:hideMark/>
          </w:tcPr>
          <w:p w14:paraId="2950CC35"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10</w:t>
            </w:r>
            <w:r w:rsidRPr="008E47DB">
              <w:rPr>
                <w:rFonts w:asciiTheme="minorBidi" w:hAnsiTheme="minorBidi" w:cstheme="minorBidi"/>
                <w:b/>
                <w:bCs/>
                <w:color w:val="000000"/>
                <w:szCs w:val="22"/>
                <w:vertAlign w:val="superscript"/>
                <w:lang w:eastAsia="en-GB"/>
              </w:rPr>
              <w:t xml:space="preserve">-1  </w:t>
            </w:r>
            <w:r w:rsidRPr="008E47DB">
              <w:rPr>
                <w:rFonts w:asciiTheme="minorBidi" w:hAnsiTheme="minorBidi" w:cstheme="minorBidi"/>
                <w:b/>
                <w:bCs/>
                <w:color w:val="000000"/>
                <w:szCs w:val="22"/>
                <w:lang w:eastAsia="en-GB"/>
              </w:rPr>
              <w:t>&gt; F &gt; 10</w:t>
            </w:r>
            <w:r w:rsidRPr="008E47DB">
              <w:rPr>
                <w:rFonts w:asciiTheme="minorBidi" w:hAnsiTheme="minorBidi" w:cstheme="minorBidi"/>
                <w:b/>
                <w:bCs/>
                <w:color w:val="000000"/>
                <w:szCs w:val="22"/>
                <w:vertAlign w:val="superscript"/>
                <w:lang w:eastAsia="en-GB"/>
              </w:rPr>
              <w:t>-3</w:t>
            </w:r>
          </w:p>
        </w:tc>
      </w:tr>
      <w:tr w:rsidR="004451EF" w:rsidRPr="008E47DB" w14:paraId="5C44AFBA" w14:textId="77777777" w:rsidTr="004451EF">
        <w:trPr>
          <w:trHeight w:val="33"/>
        </w:trPr>
        <w:tc>
          <w:tcPr>
            <w:tcW w:w="1802" w:type="dxa"/>
            <w:tcBorders>
              <w:top w:val="nil"/>
              <w:left w:val="single" w:sz="8" w:space="0" w:color="auto"/>
              <w:bottom w:val="single" w:sz="8" w:space="0" w:color="auto"/>
              <w:right w:val="single" w:sz="8" w:space="0" w:color="auto"/>
            </w:tcBorders>
            <w:shd w:val="clear" w:color="auto" w:fill="auto"/>
            <w:noWrap/>
            <w:vAlign w:val="bottom"/>
            <w:hideMark/>
          </w:tcPr>
          <w:p w14:paraId="4F7F3B69"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Unlikely</w:t>
            </w:r>
          </w:p>
        </w:tc>
        <w:tc>
          <w:tcPr>
            <w:tcW w:w="1755" w:type="dxa"/>
            <w:tcBorders>
              <w:top w:val="nil"/>
              <w:left w:val="nil"/>
              <w:bottom w:val="single" w:sz="8" w:space="0" w:color="auto"/>
              <w:right w:val="single" w:sz="8" w:space="0" w:color="auto"/>
            </w:tcBorders>
            <w:shd w:val="clear" w:color="auto" w:fill="auto"/>
            <w:noWrap/>
            <w:vAlign w:val="bottom"/>
            <w:hideMark/>
          </w:tcPr>
          <w:p w14:paraId="5F171ADC"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2</w:t>
            </w:r>
          </w:p>
        </w:tc>
        <w:tc>
          <w:tcPr>
            <w:tcW w:w="3190" w:type="dxa"/>
            <w:tcBorders>
              <w:top w:val="nil"/>
              <w:left w:val="nil"/>
              <w:bottom w:val="single" w:sz="8" w:space="0" w:color="auto"/>
              <w:right w:val="single" w:sz="8" w:space="0" w:color="auto"/>
            </w:tcBorders>
            <w:shd w:val="clear" w:color="auto" w:fill="auto"/>
            <w:noWrap/>
            <w:vAlign w:val="bottom"/>
            <w:hideMark/>
          </w:tcPr>
          <w:p w14:paraId="146E6375"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Unlikely to occur</w:t>
            </w:r>
          </w:p>
        </w:tc>
        <w:tc>
          <w:tcPr>
            <w:tcW w:w="1761" w:type="dxa"/>
            <w:tcBorders>
              <w:top w:val="nil"/>
              <w:left w:val="nil"/>
              <w:bottom w:val="single" w:sz="8" w:space="0" w:color="auto"/>
              <w:right w:val="single" w:sz="8" w:space="0" w:color="auto"/>
            </w:tcBorders>
            <w:shd w:val="clear" w:color="auto" w:fill="auto"/>
            <w:noWrap/>
            <w:vAlign w:val="bottom"/>
            <w:hideMark/>
          </w:tcPr>
          <w:p w14:paraId="69EA4ACE"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10</w:t>
            </w:r>
            <w:r w:rsidRPr="008E47DB">
              <w:rPr>
                <w:rFonts w:asciiTheme="minorBidi" w:hAnsiTheme="minorBidi" w:cstheme="minorBidi"/>
                <w:b/>
                <w:bCs/>
                <w:color w:val="000000"/>
                <w:szCs w:val="22"/>
                <w:vertAlign w:val="superscript"/>
                <w:lang w:eastAsia="en-GB"/>
              </w:rPr>
              <w:t xml:space="preserve">-3 </w:t>
            </w:r>
            <w:r w:rsidRPr="008E47DB">
              <w:rPr>
                <w:rFonts w:asciiTheme="minorBidi" w:hAnsiTheme="minorBidi" w:cstheme="minorBidi"/>
                <w:b/>
                <w:bCs/>
                <w:color w:val="000000"/>
                <w:szCs w:val="22"/>
                <w:lang w:eastAsia="en-GB"/>
              </w:rPr>
              <w:t xml:space="preserve"> &gt; F &gt; 10</w:t>
            </w:r>
            <w:r w:rsidRPr="008E47DB">
              <w:rPr>
                <w:rFonts w:asciiTheme="minorBidi" w:hAnsiTheme="minorBidi" w:cstheme="minorBidi"/>
                <w:b/>
                <w:bCs/>
                <w:color w:val="000000"/>
                <w:szCs w:val="22"/>
                <w:vertAlign w:val="superscript"/>
                <w:lang w:eastAsia="en-GB"/>
              </w:rPr>
              <w:t>-5</w:t>
            </w:r>
            <w:r w:rsidRPr="008E47DB">
              <w:rPr>
                <w:rFonts w:asciiTheme="minorBidi" w:hAnsiTheme="minorBidi" w:cstheme="minorBidi"/>
                <w:b/>
                <w:bCs/>
                <w:color w:val="000000"/>
                <w:szCs w:val="22"/>
                <w:lang w:eastAsia="en-GB"/>
              </w:rPr>
              <w:t xml:space="preserve"> </w:t>
            </w:r>
          </w:p>
        </w:tc>
      </w:tr>
      <w:tr w:rsidR="004451EF" w:rsidRPr="008E47DB" w14:paraId="314BA3E0" w14:textId="77777777" w:rsidTr="004451EF">
        <w:trPr>
          <w:trHeight w:val="33"/>
        </w:trPr>
        <w:tc>
          <w:tcPr>
            <w:tcW w:w="1802" w:type="dxa"/>
            <w:tcBorders>
              <w:top w:val="nil"/>
              <w:left w:val="single" w:sz="8" w:space="0" w:color="auto"/>
              <w:bottom w:val="single" w:sz="8" w:space="0" w:color="auto"/>
              <w:right w:val="single" w:sz="8" w:space="0" w:color="auto"/>
            </w:tcBorders>
            <w:shd w:val="clear" w:color="auto" w:fill="auto"/>
            <w:noWrap/>
            <w:vAlign w:val="bottom"/>
            <w:hideMark/>
          </w:tcPr>
          <w:p w14:paraId="52166C2E"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Remote</w:t>
            </w:r>
          </w:p>
        </w:tc>
        <w:tc>
          <w:tcPr>
            <w:tcW w:w="1755" w:type="dxa"/>
            <w:tcBorders>
              <w:top w:val="nil"/>
              <w:left w:val="nil"/>
              <w:bottom w:val="single" w:sz="8" w:space="0" w:color="auto"/>
              <w:right w:val="single" w:sz="8" w:space="0" w:color="auto"/>
            </w:tcBorders>
            <w:shd w:val="clear" w:color="auto" w:fill="auto"/>
            <w:noWrap/>
            <w:vAlign w:val="bottom"/>
            <w:hideMark/>
          </w:tcPr>
          <w:p w14:paraId="4140F2FC"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1</w:t>
            </w:r>
          </w:p>
        </w:tc>
        <w:tc>
          <w:tcPr>
            <w:tcW w:w="3190" w:type="dxa"/>
            <w:tcBorders>
              <w:top w:val="nil"/>
              <w:left w:val="nil"/>
              <w:bottom w:val="single" w:sz="8" w:space="0" w:color="auto"/>
              <w:right w:val="single" w:sz="8" w:space="0" w:color="auto"/>
            </w:tcBorders>
            <w:shd w:val="clear" w:color="auto" w:fill="auto"/>
            <w:noWrap/>
            <w:vAlign w:val="bottom"/>
            <w:hideMark/>
          </w:tcPr>
          <w:p w14:paraId="73B671F4"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 xml:space="preserve">Highly unlikely but may exceptionally occur </w:t>
            </w:r>
          </w:p>
        </w:tc>
        <w:tc>
          <w:tcPr>
            <w:tcW w:w="1761" w:type="dxa"/>
            <w:tcBorders>
              <w:top w:val="nil"/>
              <w:left w:val="nil"/>
              <w:bottom w:val="single" w:sz="8" w:space="0" w:color="auto"/>
              <w:right w:val="single" w:sz="8" w:space="0" w:color="auto"/>
            </w:tcBorders>
            <w:shd w:val="clear" w:color="auto" w:fill="auto"/>
            <w:noWrap/>
            <w:vAlign w:val="bottom"/>
            <w:hideMark/>
          </w:tcPr>
          <w:p w14:paraId="393E97A0" w14:textId="77777777" w:rsidR="004451EF" w:rsidRPr="008E47DB" w:rsidRDefault="004451EF" w:rsidP="004451EF">
            <w:pPr>
              <w:jc w:val="cente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10</w:t>
            </w:r>
            <w:r w:rsidRPr="008E47DB">
              <w:rPr>
                <w:rFonts w:asciiTheme="minorBidi" w:hAnsiTheme="minorBidi" w:cstheme="minorBidi"/>
                <w:b/>
                <w:bCs/>
                <w:color w:val="000000"/>
                <w:szCs w:val="22"/>
                <w:vertAlign w:val="superscript"/>
                <w:lang w:eastAsia="en-GB"/>
              </w:rPr>
              <w:t>-5</w:t>
            </w:r>
            <w:r w:rsidRPr="008E47DB">
              <w:rPr>
                <w:rFonts w:asciiTheme="minorBidi" w:hAnsiTheme="minorBidi" w:cstheme="minorBidi"/>
                <w:b/>
                <w:bCs/>
                <w:color w:val="000000"/>
                <w:szCs w:val="22"/>
                <w:lang w:eastAsia="en-GB"/>
              </w:rPr>
              <w:t xml:space="preserve"> &gt; F &gt; 10</w:t>
            </w:r>
            <w:r w:rsidRPr="008E47DB">
              <w:rPr>
                <w:rFonts w:asciiTheme="minorBidi" w:hAnsiTheme="minorBidi" w:cstheme="minorBidi"/>
                <w:b/>
                <w:bCs/>
                <w:color w:val="000000"/>
                <w:szCs w:val="22"/>
                <w:vertAlign w:val="superscript"/>
                <w:lang w:eastAsia="en-GB"/>
              </w:rPr>
              <w:t>-7</w:t>
            </w:r>
          </w:p>
        </w:tc>
      </w:tr>
    </w:tbl>
    <w:p w14:paraId="215A9D70" w14:textId="77F06910" w:rsidR="00641A2C" w:rsidRPr="008E47DB" w:rsidRDefault="007E32E5" w:rsidP="007E32E5">
      <w:pPr>
        <w:pStyle w:val="Heading1"/>
        <w:rPr>
          <w:rFonts w:asciiTheme="minorBidi" w:hAnsiTheme="minorBidi" w:cstheme="minorBidi"/>
        </w:rPr>
      </w:pPr>
      <w:bookmarkStart w:id="13" w:name="_Toc203738454"/>
      <w:r w:rsidRPr="008E47DB">
        <w:rPr>
          <w:rFonts w:asciiTheme="minorBidi" w:hAnsiTheme="minorBidi" w:cstheme="minorBidi"/>
        </w:rPr>
        <w:t>Annex A</w:t>
      </w:r>
      <w:bookmarkEnd w:id="13"/>
    </w:p>
    <w:p w14:paraId="1CE2EB3D" w14:textId="77777777" w:rsidR="007E32E5" w:rsidRPr="008E47DB" w:rsidRDefault="007E32E5" w:rsidP="007E32E5">
      <w:pPr>
        <w:pStyle w:val="BodyText"/>
        <w:rPr>
          <w:rFonts w:asciiTheme="minorBidi" w:hAnsiTheme="minorBidi" w:cstheme="minorBidi"/>
        </w:rPr>
      </w:pPr>
    </w:p>
    <w:p w14:paraId="3A5A4061" w14:textId="77777777" w:rsidR="007E32E5" w:rsidRPr="008E47DB" w:rsidRDefault="007E32E5" w:rsidP="007E32E5">
      <w:pPr>
        <w:pStyle w:val="BodyText"/>
        <w:rPr>
          <w:rFonts w:asciiTheme="minorBidi" w:hAnsiTheme="minorBidi" w:cstheme="minorBidi"/>
        </w:rPr>
      </w:pPr>
    </w:p>
    <w:tbl>
      <w:tblPr>
        <w:tblpPr w:leftFromText="180" w:rightFromText="180" w:vertAnchor="text" w:horzAnchor="margin" w:tblpXSpec="center" w:tblpY="-361"/>
        <w:tblOverlap w:val="never"/>
        <w:tblW w:w="6396" w:type="dxa"/>
        <w:tblLook w:val="04A0" w:firstRow="1" w:lastRow="0" w:firstColumn="1" w:lastColumn="0" w:noHBand="0" w:noVBand="1"/>
      </w:tblPr>
      <w:tblGrid>
        <w:gridCol w:w="620"/>
        <w:gridCol w:w="1390"/>
        <w:gridCol w:w="4386"/>
      </w:tblGrid>
      <w:tr w:rsidR="004451EF" w:rsidRPr="008E47DB" w14:paraId="20DCE978" w14:textId="77777777" w:rsidTr="004451EF">
        <w:trPr>
          <w:trHeight w:val="405"/>
        </w:trPr>
        <w:tc>
          <w:tcPr>
            <w:tcW w:w="639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4886D7C" w14:textId="77777777" w:rsidR="004451EF" w:rsidRPr="008E47DB" w:rsidRDefault="004451EF" w:rsidP="004451EF">
            <w:pP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 xml:space="preserve">Assessment to evaluate the suitability of control measures. </w:t>
            </w:r>
          </w:p>
        </w:tc>
      </w:tr>
      <w:tr w:rsidR="004451EF" w:rsidRPr="008E47DB" w14:paraId="11B988B7" w14:textId="77777777" w:rsidTr="004451EF">
        <w:trPr>
          <w:trHeight w:val="382"/>
        </w:trPr>
        <w:tc>
          <w:tcPr>
            <w:tcW w:w="620" w:type="dxa"/>
            <w:tcBorders>
              <w:top w:val="nil"/>
              <w:left w:val="single" w:sz="8" w:space="0" w:color="auto"/>
              <w:bottom w:val="single" w:sz="8" w:space="0" w:color="auto"/>
              <w:right w:val="single" w:sz="8" w:space="0" w:color="auto"/>
            </w:tcBorders>
            <w:shd w:val="clear" w:color="auto" w:fill="auto"/>
            <w:vAlign w:val="center"/>
            <w:hideMark/>
          </w:tcPr>
          <w:p w14:paraId="55F555A4" w14:textId="77777777" w:rsidR="004451EF" w:rsidRPr="008E47DB" w:rsidRDefault="004451EF" w:rsidP="004451EF">
            <w:pP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 xml:space="preserve">Key </w:t>
            </w:r>
          </w:p>
        </w:tc>
        <w:tc>
          <w:tcPr>
            <w:tcW w:w="5776" w:type="dxa"/>
            <w:gridSpan w:val="2"/>
            <w:tcBorders>
              <w:top w:val="single" w:sz="8" w:space="0" w:color="auto"/>
              <w:left w:val="nil"/>
              <w:bottom w:val="single" w:sz="8" w:space="0" w:color="auto"/>
              <w:right w:val="single" w:sz="8" w:space="0" w:color="000000"/>
            </w:tcBorders>
            <w:shd w:val="clear" w:color="auto" w:fill="auto"/>
            <w:vAlign w:val="center"/>
            <w:hideMark/>
          </w:tcPr>
          <w:p w14:paraId="3FE3657F" w14:textId="77777777" w:rsidR="004451EF" w:rsidRPr="008E47DB" w:rsidRDefault="004451EF" w:rsidP="004451EF">
            <w:pP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 xml:space="preserve">Risk = Severity x Frequency </w:t>
            </w:r>
          </w:p>
        </w:tc>
      </w:tr>
      <w:tr w:rsidR="004451EF" w:rsidRPr="008E47DB" w14:paraId="0324A140" w14:textId="77777777" w:rsidTr="004451EF">
        <w:trPr>
          <w:trHeight w:val="542"/>
        </w:trPr>
        <w:tc>
          <w:tcPr>
            <w:tcW w:w="620" w:type="dxa"/>
            <w:tcBorders>
              <w:top w:val="nil"/>
              <w:left w:val="single" w:sz="8" w:space="0" w:color="auto"/>
              <w:bottom w:val="single" w:sz="8" w:space="0" w:color="auto"/>
              <w:right w:val="single" w:sz="8" w:space="0" w:color="auto"/>
            </w:tcBorders>
            <w:shd w:val="clear" w:color="000000" w:fill="FF0000"/>
            <w:vAlign w:val="center"/>
            <w:hideMark/>
          </w:tcPr>
          <w:p w14:paraId="15BE8436" w14:textId="77777777" w:rsidR="004451EF" w:rsidRPr="008E47DB" w:rsidRDefault="004451EF" w:rsidP="004451EF">
            <w:pP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 </w:t>
            </w:r>
          </w:p>
        </w:tc>
        <w:tc>
          <w:tcPr>
            <w:tcW w:w="1390" w:type="dxa"/>
            <w:tcBorders>
              <w:top w:val="nil"/>
              <w:left w:val="nil"/>
              <w:bottom w:val="single" w:sz="8" w:space="0" w:color="auto"/>
              <w:right w:val="single" w:sz="8" w:space="0" w:color="auto"/>
            </w:tcBorders>
            <w:shd w:val="clear" w:color="auto" w:fill="auto"/>
            <w:vAlign w:val="center"/>
            <w:hideMark/>
          </w:tcPr>
          <w:p w14:paraId="48E2DA24" w14:textId="77777777" w:rsidR="004451EF" w:rsidRPr="008E47DB" w:rsidRDefault="004451EF" w:rsidP="004451EF">
            <w:pP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 xml:space="preserve">12 - 25 Intolerable </w:t>
            </w:r>
          </w:p>
        </w:tc>
        <w:tc>
          <w:tcPr>
            <w:tcW w:w="4386" w:type="dxa"/>
            <w:tcBorders>
              <w:top w:val="single" w:sz="8" w:space="0" w:color="auto"/>
              <w:left w:val="nil"/>
              <w:bottom w:val="single" w:sz="8" w:space="0" w:color="auto"/>
              <w:right w:val="single" w:sz="8" w:space="0" w:color="000000"/>
            </w:tcBorders>
            <w:shd w:val="clear" w:color="auto" w:fill="auto"/>
            <w:noWrap/>
            <w:vAlign w:val="center"/>
            <w:hideMark/>
          </w:tcPr>
          <w:p w14:paraId="41D77EB4" w14:textId="77777777" w:rsidR="004451EF" w:rsidRPr="008E47DB" w:rsidRDefault="004451EF" w:rsidP="004451EF">
            <w:pP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 xml:space="preserve">The risk is too high, the activity should cease until control measures are improved. </w:t>
            </w:r>
          </w:p>
        </w:tc>
      </w:tr>
      <w:tr w:rsidR="004451EF" w:rsidRPr="008E47DB" w14:paraId="0068A1A6" w14:textId="77777777" w:rsidTr="004451EF">
        <w:trPr>
          <w:trHeight w:val="473"/>
        </w:trPr>
        <w:tc>
          <w:tcPr>
            <w:tcW w:w="620" w:type="dxa"/>
            <w:tcBorders>
              <w:top w:val="nil"/>
              <w:left w:val="single" w:sz="8" w:space="0" w:color="auto"/>
              <w:bottom w:val="single" w:sz="8" w:space="0" w:color="auto"/>
              <w:right w:val="single" w:sz="8" w:space="0" w:color="auto"/>
            </w:tcBorders>
            <w:shd w:val="clear" w:color="000000" w:fill="FFFF00"/>
            <w:vAlign w:val="center"/>
            <w:hideMark/>
          </w:tcPr>
          <w:p w14:paraId="2F4AD045" w14:textId="77777777" w:rsidR="004451EF" w:rsidRPr="008E47DB" w:rsidRDefault="004451EF" w:rsidP="004451EF">
            <w:pP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 </w:t>
            </w:r>
          </w:p>
        </w:tc>
        <w:tc>
          <w:tcPr>
            <w:tcW w:w="1390" w:type="dxa"/>
            <w:tcBorders>
              <w:top w:val="nil"/>
              <w:left w:val="nil"/>
              <w:bottom w:val="single" w:sz="8" w:space="0" w:color="auto"/>
              <w:right w:val="single" w:sz="8" w:space="0" w:color="auto"/>
            </w:tcBorders>
            <w:shd w:val="clear" w:color="auto" w:fill="auto"/>
            <w:vAlign w:val="center"/>
            <w:hideMark/>
          </w:tcPr>
          <w:p w14:paraId="6424AD80" w14:textId="77777777" w:rsidR="004451EF" w:rsidRPr="008E47DB" w:rsidRDefault="004451EF" w:rsidP="004451EF">
            <w:pP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 xml:space="preserve">4 - 10 Tolerable if ALARP </w:t>
            </w:r>
          </w:p>
        </w:tc>
        <w:tc>
          <w:tcPr>
            <w:tcW w:w="4386" w:type="dxa"/>
            <w:tcBorders>
              <w:top w:val="single" w:sz="8" w:space="0" w:color="auto"/>
              <w:left w:val="nil"/>
              <w:bottom w:val="single" w:sz="8" w:space="0" w:color="auto"/>
              <w:right w:val="single" w:sz="8" w:space="0" w:color="000000"/>
            </w:tcBorders>
            <w:shd w:val="clear" w:color="auto" w:fill="auto"/>
            <w:noWrap/>
            <w:vAlign w:val="center"/>
            <w:hideMark/>
          </w:tcPr>
          <w:p w14:paraId="6E20EE73" w14:textId="77777777" w:rsidR="004451EF" w:rsidRPr="008E47DB" w:rsidRDefault="004451EF" w:rsidP="004451EF">
            <w:pP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The level of protection from the activity is only acceptable when the risks are ALARP</w:t>
            </w:r>
          </w:p>
        </w:tc>
      </w:tr>
      <w:tr w:rsidR="004451EF" w:rsidRPr="008E47DB" w14:paraId="3AC66A8C" w14:textId="77777777" w:rsidTr="004451EF">
        <w:trPr>
          <w:trHeight w:val="453"/>
        </w:trPr>
        <w:tc>
          <w:tcPr>
            <w:tcW w:w="620" w:type="dxa"/>
            <w:tcBorders>
              <w:top w:val="nil"/>
              <w:left w:val="single" w:sz="8" w:space="0" w:color="auto"/>
              <w:bottom w:val="single" w:sz="8" w:space="0" w:color="auto"/>
              <w:right w:val="single" w:sz="8" w:space="0" w:color="auto"/>
            </w:tcBorders>
            <w:shd w:val="clear" w:color="000000" w:fill="48EF31"/>
            <w:vAlign w:val="center"/>
            <w:hideMark/>
          </w:tcPr>
          <w:p w14:paraId="490E1820" w14:textId="77777777" w:rsidR="004451EF" w:rsidRPr="008E47DB" w:rsidRDefault="004451EF" w:rsidP="004451EF">
            <w:pP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 </w:t>
            </w:r>
          </w:p>
        </w:tc>
        <w:tc>
          <w:tcPr>
            <w:tcW w:w="1390" w:type="dxa"/>
            <w:tcBorders>
              <w:top w:val="nil"/>
              <w:left w:val="nil"/>
              <w:bottom w:val="single" w:sz="8" w:space="0" w:color="auto"/>
              <w:right w:val="single" w:sz="8" w:space="0" w:color="auto"/>
            </w:tcBorders>
            <w:shd w:val="clear" w:color="auto" w:fill="auto"/>
            <w:vAlign w:val="center"/>
            <w:hideMark/>
          </w:tcPr>
          <w:p w14:paraId="3CC04DA8" w14:textId="77777777" w:rsidR="004451EF" w:rsidRPr="008E47DB" w:rsidRDefault="004451EF" w:rsidP="004451EF">
            <w:pP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 xml:space="preserve">1 - 4 Broadly Acceptable </w:t>
            </w:r>
          </w:p>
        </w:tc>
        <w:tc>
          <w:tcPr>
            <w:tcW w:w="4386" w:type="dxa"/>
            <w:tcBorders>
              <w:top w:val="single" w:sz="8" w:space="0" w:color="auto"/>
              <w:left w:val="nil"/>
              <w:bottom w:val="single" w:sz="8" w:space="0" w:color="auto"/>
              <w:right w:val="single" w:sz="8" w:space="0" w:color="000000"/>
            </w:tcBorders>
            <w:shd w:val="clear" w:color="auto" w:fill="auto"/>
            <w:noWrap/>
            <w:vAlign w:val="center"/>
            <w:hideMark/>
          </w:tcPr>
          <w:p w14:paraId="386FF994" w14:textId="77777777" w:rsidR="004451EF" w:rsidRPr="008E47DB" w:rsidRDefault="004451EF" w:rsidP="004451EF">
            <w:pPr>
              <w:rPr>
                <w:rFonts w:asciiTheme="minorBidi" w:hAnsiTheme="minorBidi" w:cstheme="minorBidi"/>
                <w:b/>
                <w:bCs/>
                <w:color w:val="000000"/>
                <w:szCs w:val="22"/>
                <w:lang w:eastAsia="en-GB"/>
              </w:rPr>
            </w:pPr>
            <w:r w:rsidRPr="008E47DB">
              <w:rPr>
                <w:rFonts w:asciiTheme="minorBidi" w:hAnsiTheme="minorBidi" w:cstheme="minorBidi"/>
                <w:b/>
                <w:bCs/>
                <w:color w:val="000000"/>
                <w:szCs w:val="22"/>
                <w:lang w:eastAsia="en-GB"/>
              </w:rPr>
              <w:t xml:space="preserve">The level of protection for the activity is considered acceptable </w:t>
            </w:r>
          </w:p>
        </w:tc>
      </w:tr>
    </w:tbl>
    <w:p w14:paraId="362D2F4F" w14:textId="77777777" w:rsidR="007E32E5" w:rsidRPr="008E47DB" w:rsidRDefault="007E32E5" w:rsidP="007E32E5">
      <w:pPr>
        <w:pStyle w:val="BodyText"/>
        <w:rPr>
          <w:rFonts w:asciiTheme="minorBidi" w:hAnsiTheme="minorBidi" w:cstheme="minorBidi"/>
        </w:rPr>
      </w:pPr>
    </w:p>
    <w:p w14:paraId="140A2F70" w14:textId="77777777" w:rsidR="007E32E5" w:rsidRPr="008E47DB" w:rsidRDefault="007E32E5" w:rsidP="007E32E5">
      <w:pPr>
        <w:pStyle w:val="BodyText"/>
        <w:rPr>
          <w:rFonts w:asciiTheme="minorBidi" w:hAnsiTheme="minorBidi" w:cstheme="minorBidi"/>
        </w:rPr>
      </w:pPr>
    </w:p>
    <w:p w14:paraId="261F98BA" w14:textId="77777777" w:rsidR="007E32E5" w:rsidRPr="008E47DB" w:rsidRDefault="007E32E5" w:rsidP="007E32E5">
      <w:pPr>
        <w:pStyle w:val="BodyText"/>
        <w:rPr>
          <w:rFonts w:asciiTheme="minorBidi" w:hAnsiTheme="minorBidi" w:cstheme="minorBidi"/>
        </w:rPr>
      </w:pPr>
    </w:p>
    <w:p w14:paraId="2A5389A2" w14:textId="77777777" w:rsidR="007E32E5" w:rsidRPr="008E47DB" w:rsidRDefault="007E32E5" w:rsidP="007E32E5">
      <w:pPr>
        <w:pStyle w:val="BodyText"/>
        <w:rPr>
          <w:rFonts w:asciiTheme="minorBidi" w:hAnsiTheme="minorBidi" w:cstheme="minorBidi"/>
        </w:rPr>
      </w:pPr>
    </w:p>
    <w:p w14:paraId="18679141" w14:textId="77777777" w:rsidR="007E32E5" w:rsidRPr="008E47DB" w:rsidRDefault="007E32E5" w:rsidP="007E32E5">
      <w:pPr>
        <w:pStyle w:val="BodyText"/>
        <w:rPr>
          <w:rFonts w:asciiTheme="minorBidi" w:hAnsiTheme="minorBidi" w:cstheme="minorBidi"/>
        </w:rPr>
      </w:pPr>
    </w:p>
    <w:p w14:paraId="1491F315" w14:textId="77777777" w:rsidR="007E32E5" w:rsidRPr="008E47DB" w:rsidRDefault="007E32E5" w:rsidP="007E32E5">
      <w:pPr>
        <w:pStyle w:val="BodyText"/>
        <w:rPr>
          <w:rFonts w:asciiTheme="minorBidi" w:hAnsiTheme="minorBidi" w:cstheme="minorBidi"/>
        </w:rPr>
      </w:pPr>
    </w:p>
    <w:tbl>
      <w:tblPr>
        <w:tblpPr w:leftFromText="180" w:rightFromText="180" w:vertAnchor="text" w:horzAnchor="margin" w:tblpXSpec="center" w:tblpY="716"/>
        <w:tblW w:w="10017" w:type="dxa"/>
        <w:tblLook w:val="04A0" w:firstRow="1" w:lastRow="0" w:firstColumn="1" w:lastColumn="0" w:noHBand="0" w:noVBand="1"/>
      </w:tblPr>
      <w:tblGrid>
        <w:gridCol w:w="506"/>
        <w:gridCol w:w="3280"/>
        <w:gridCol w:w="360"/>
        <w:gridCol w:w="1097"/>
        <w:gridCol w:w="1137"/>
        <w:gridCol w:w="1497"/>
        <w:gridCol w:w="897"/>
        <w:gridCol w:w="1243"/>
      </w:tblGrid>
      <w:tr w:rsidR="004451EF" w:rsidRPr="008E47DB" w14:paraId="11D1B629" w14:textId="77777777" w:rsidTr="004451EF">
        <w:trPr>
          <w:trHeight w:val="38"/>
        </w:trPr>
        <w:tc>
          <w:tcPr>
            <w:tcW w:w="10017"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329B7B30" w14:textId="77777777" w:rsidR="004451EF" w:rsidRPr="008E47DB" w:rsidRDefault="004451EF" w:rsidP="004451EF">
            <w:pP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 xml:space="preserve">Part 3: Risk Assessment Matrix </w:t>
            </w:r>
          </w:p>
        </w:tc>
      </w:tr>
      <w:tr w:rsidR="004451EF" w:rsidRPr="008E47DB" w14:paraId="56DE79A2" w14:textId="77777777" w:rsidTr="004451EF">
        <w:trPr>
          <w:trHeight w:val="38"/>
        </w:trPr>
        <w:tc>
          <w:tcPr>
            <w:tcW w:w="10017"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3545EE94" w14:textId="77777777" w:rsidR="004451EF" w:rsidRPr="008E47DB" w:rsidRDefault="004451EF" w:rsidP="004451EF">
            <w:pP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 xml:space="preserve">Risk Matrix </w:t>
            </w:r>
          </w:p>
        </w:tc>
      </w:tr>
      <w:tr w:rsidR="004451EF" w:rsidRPr="008E47DB" w14:paraId="70FF0AE6" w14:textId="77777777" w:rsidTr="004451EF">
        <w:trPr>
          <w:trHeight w:val="59"/>
        </w:trPr>
        <w:tc>
          <w:tcPr>
            <w:tcW w:w="506" w:type="dxa"/>
            <w:vMerge w:val="restart"/>
            <w:tcBorders>
              <w:top w:val="nil"/>
              <w:left w:val="single" w:sz="8" w:space="0" w:color="auto"/>
              <w:bottom w:val="single" w:sz="8" w:space="0" w:color="000000"/>
              <w:right w:val="single" w:sz="8" w:space="0" w:color="auto"/>
            </w:tcBorders>
            <w:shd w:val="clear" w:color="auto" w:fill="auto"/>
            <w:textDirection w:val="tbLrV"/>
            <w:vAlign w:val="center"/>
            <w:hideMark/>
          </w:tcPr>
          <w:p w14:paraId="2FED1BD6" w14:textId="77777777" w:rsidR="004451EF" w:rsidRPr="008E47DB" w:rsidRDefault="004451EF" w:rsidP="004451EF">
            <w:pPr>
              <w:bidi/>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 xml:space="preserve">Severity </w:t>
            </w:r>
          </w:p>
        </w:tc>
        <w:tc>
          <w:tcPr>
            <w:tcW w:w="3280" w:type="dxa"/>
            <w:tcBorders>
              <w:top w:val="nil"/>
              <w:left w:val="nil"/>
              <w:bottom w:val="single" w:sz="8" w:space="0" w:color="auto"/>
              <w:right w:val="single" w:sz="8" w:space="0" w:color="auto"/>
            </w:tcBorders>
            <w:shd w:val="clear" w:color="auto" w:fill="auto"/>
            <w:noWrap/>
            <w:vAlign w:val="center"/>
            <w:hideMark/>
          </w:tcPr>
          <w:p w14:paraId="3651AE5E" w14:textId="77777777" w:rsidR="004451EF" w:rsidRPr="008E47DB" w:rsidRDefault="004451EF" w:rsidP="004451EF">
            <w:pPr>
              <w:rPr>
                <w:rFonts w:asciiTheme="minorBidi" w:hAnsiTheme="minorBidi" w:cstheme="minorBidi"/>
                <w:b/>
                <w:bCs/>
                <w:color w:val="000000"/>
                <w:sz w:val="24"/>
                <w:szCs w:val="24"/>
                <w:rtl/>
                <w:lang w:eastAsia="en-GB"/>
              </w:rPr>
            </w:pPr>
            <w:r w:rsidRPr="008E47DB">
              <w:rPr>
                <w:rFonts w:asciiTheme="minorBidi" w:hAnsiTheme="minorBidi" w:cstheme="minorBidi"/>
                <w:b/>
                <w:bCs/>
                <w:color w:val="000000"/>
                <w:sz w:val="24"/>
                <w:szCs w:val="24"/>
                <w:lang w:eastAsia="en-GB"/>
              </w:rPr>
              <w:t>Multiple fatalities &gt;5</w:t>
            </w:r>
          </w:p>
        </w:tc>
        <w:tc>
          <w:tcPr>
            <w:tcW w:w="360" w:type="dxa"/>
            <w:tcBorders>
              <w:top w:val="nil"/>
              <w:left w:val="nil"/>
              <w:bottom w:val="single" w:sz="8" w:space="0" w:color="auto"/>
              <w:right w:val="nil"/>
            </w:tcBorders>
            <w:shd w:val="clear" w:color="auto" w:fill="auto"/>
            <w:noWrap/>
            <w:vAlign w:val="center"/>
            <w:hideMark/>
          </w:tcPr>
          <w:p w14:paraId="769B2CE1"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5</w:t>
            </w:r>
          </w:p>
        </w:tc>
        <w:tc>
          <w:tcPr>
            <w:tcW w:w="1097" w:type="dxa"/>
            <w:tcBorders>
              <w:top w:val="nil"/>
              <w:left w:val="single" w:sz="8" w:space="0" w:color="auto"/>
              <w:bottom w:val="single" w:sz="8" w:space="0" w:color="auto"/>
              <w:right w:val="single" w:sz="8" w:space="0" w:color="auto"/>
            </w:tcBorders>
            <w:shd w:val="clear" w:color="auto" w:fill="FFFF00"/>
            <w:noWrap/>
            <w:vAlign w:val="center"/>
            <w:hideMark/>
          </w:tcPr>
          <w:p w14:paraId="3A15A0AF"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5</w:t>
            </w:r>
          </w:p>
        </w:tc>
        <w:tc>
          <w:tcPr>
            <w:tcW w:w="1137" w:type="dxa"/>
            <w:tcBorders>
              <w:top w:val="nil"/>
              <w:left w:val="nil"/>
              <w:bottom w:val="single" w:sz="8" w:space="0" w:color="auto"/>
              <w:right w:val="single" w:sz="8" w:space="0" w:color="auto"/>
            </w:tcBorders>
            <w:shd w:val="clear" w:color="auto" w:fill="FFFF00"/>
            <w:noWrap/>
            <w:vAlign w:val="center"/>
            <w:hideMark/>
          </w:tcPr>
          <w:p w14:paraId="6AC2379B"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10</w:t>
            </w:r>
          </w:p>
        </w:tc>
        <w:tc>
          <w:tcPr>
            <w:tcW w:w="1497" w:type="dxa"/>
            <w:tcBorders>
              <w:top w:val="nil"/>
              <w:left w:val="nil"/>
              <w:bottom w:val="single" w:sz="8" w:space="0" w:color="auto"/>
              <w:right w:val="single" w:sz="8" w:space="0" w:color="auto"/>
            </w:tcBorders>
            <w:shd w:val="clear" w:color="000000" w:fill="FF0000"/>
            <w:noWrap/>
            <w:vAlign w:val="center"/>
            <w:hideMark/>
          </w:tcPr>
          <w:p w14:paraId="37DC33F0"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15</w:t>
            </w:r>
          </w:p>
        </w:tc>
        <w:tc>
          <w:tcPr>
            <w:tcW w:w="897" w:type="dxa"/>
            <w:tcBorders>
              <w:top w:val="nil"/>
              <w:left w:val="nil"/>
              <w:bottom w:val="single" w:sz="8" w:space="0" w:color="auto"/>
              <w:right w:val="single" w:sz="8" w:space="0" w:color="auto"/>
            </w:tcBorders>
            <w:shd w:val="clear" w:color="000000" w:fill="FF0000"/>
            <w:noWrap/>
            <w:vAlign w:val="center"/>
            <w:hideMark/>
          </w:tcPr>
          <w:p w14:paraId="15C156FB"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20</w:t>
            </w:r>
          </w:p>
        </w:tc>
        <w:tc>
          <w:tcPr>
            <w:tcW w:w="1243" w:type="dxa"/>
            <w:tcBorders>
              <w:top w:val="nil"/>
              <w:left w:val="nil"/>
              <w:bottom w:val="single" w:sz="8" w:space="0" w:color="auto"/>
              <w:right w:val="single" w:sz="8" w:space="0" w:color="auto"/>
            </w:tcBorders>
            <w:shd w:val="clear" w:color="000000" w:fill="FF0000"/>
            <w:noWrap/>
            <w:vAlign w:val="center"/>
            <w:hideMark/>
          </w:tcPr>
          <w:p w14:paraId="35329807"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25</w:t>
            </w:r>
          </w:p>
        </w:tc>
      </w:tr>
      <w:tr w:rsidR="004451EF" w:rsidRPr="008E47DB" w14:paraId="045C87F4" w14:textId="77777777" w:rsidTr="004451EF">
        <w:trPr>
          <w:trHeight w:val="60"/>
        </w:trPr>
        <w:tc>
          <w:tcPr>
            <w:tcW w:w="506" w:type="dxa"/>
            <w:vMerge/>
            <w:tcBorders>
              <w:top w:val="nil"/>
              <w:left w:val="single" w:sz="8" w:space="0" w:color="auto"/>
              <w:bottom w:val="single" w:sz="8" w:space="0" w:color="000000"/>
              <w:right w:val="single" w:sz="8" w:space="0" w:color="auto"/>
            </w:tcBorders>
            <w:vAlign w:val="center"/>
            <w:hideMark/>
          </w:tcPr>
          <w:p w14:paraId="035208E7" w14:textId="77777777" w:rsidR="004451EF" w:rsidRPr="008E47DB" w:rsidRDefault="004451EF" w:rsidP="004451EF">
            <w:pPr>
              <w:rPr>
                <w:rFonts w:asciiTheme="minorBidi" w:hAnsiTheme="minorBidi" w:cstheme="minorBidi"/>
                <w:b/>
                <w:bCs/>
                <w:color w:val="000000"/>
                <w:sz w:val="24"/>
                <w:szCs w:val="24"/>
                <w:lang w:eastAsia="en-GB"/>
              </w:rPr>
            </w:pPr>
          </w:p>
        </w:tc>
        <w:tc>
          <w:tcPr>
            <w:tcW w:w="3280" w:type="dxa"/>
            <w:tcBorders>
              <w:top w:val="nil"/>
              <w:left w:val="nil"/>
              <w:bottom w:val="single" w:sz="8" w:space="0" w:color="auto"/>
              <w:right w:val="single" w:sz="8" w:space="0" w:color="auto"/>
            </w:tcBorders>
            <w:shd w:val="clear" w:color="auto" w:fill="auto"/>
            <w:noWrap/>
            <w:vAlign w:val="center"/>
            <w:hideMark/>
          </w:tcPr>
          <w:p w14:paraId="7D2C3665" w14:textId="77777777" w:rsidR="004451EF" w:rsidRPr="008E47DB" w:rsidRDefault="004451EF" w:rsidP="004451EF">
            <w:pP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Fatalities &lt;5</w:t>
            </w:r>
          </w:p>
        </w:tc>
        <w:tc>
          <w:tcPr>
            <w:tcW w:w="360" w:type="dxa"/>
            <w:tcBorders>
              <w:top w:val="nil"/>
              <w:left w:val="nil"/>
              <w:bottom w:val="single" w:sz="8" w:space="0" w:color="auto"/>
              <w:right w:val="nil"/>
            </w:tcBorders>
            <w:shd w:val="clear" w:color="auto" w:fill="auto"/>
            <w:noWrap/>
            <w:vAlign w:val="center"/>
            <w:hideMark/>
          </w:tcPr>
          <w:p w14:paraId="242FAE8A"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4</w:t>
            </w:r>
          </w:p>
        </w:tc>
        <w:tc>
          <w:tcPr>
            <w:tcW w:w="1097" w:type="dxa"/>
            <w:tcBorders>
              <w:top w:val="nil"/>
              <w:left w:val="single" w:sz="8" w:space="0" w:color="auto"/>
              <w:bottom w:val="single" w:sz="8" w:space="0" w:color="auto"/>
              <w:right w:val="single" w:sz="8" w:space="0" w:color="auto"/>
            </w:tcBorders>
            <w:shd w:val="clear" w:color="auto" w:fill="FFFF00"/>
            <w:noWrap/>
            <w:vAlign w:val="center"/>
            <w:hideMark/>
          </w:tcPr>
          <w:p w14:paraId="5447B9A0"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4</w:t>
            </w:r>
          </w:p>
        </w:tc>
        <w:tc>
          <w:tcPr>
            <w:tcW w:w="1137" w:type="dxa"/>
            <w:tcBorders>
              <w:top w:val="nil"/>
              <w:left w:val="nil"/>
              <w:bottom w:val="single" w:sz="8" w:space="0" w:color="auto"/>
              <w:right w:val="single" w:sz="8" w:space="0" w:color="auto"/>
            </w:tcBorders>
            <w:shd w:val="clear" w:color="auto" w:fill="FFFF00"/>
            <w:noWrap/>
            <w:vAlign w:val="center"/>
            <w:hideMark/>
          </w:tcPr>
          <w:p w14:paraId="5EA912A1"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8</w:t>
            </w:r>
          </w:p>
        </w:tc>
        <w:tc>
          <w:tcPr>
            <w:tcW w:w="1497" w:type="dxa"/>
            <w:tcBorders>
              <w:top w:val="nil"/>
              <w:left w:val="nil"/>
              <w:bottom w:val="single" w:sz="8" w:space="0" w:color="auto"/>
              <w:right w:val="single" w:sz="8" w:space="0" w:color="auto"/>
            </w:tcBorders>
            <w:shd w:val="clear" w:color="000000" w:fill="FF0000"/>
            <w:noWrap/>
            <w:vAlign w:val="center"/>
            <w:hideMark/>
          </w:tcPr>
          <w:p w14:paraId="173C8CB9"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12</w:t>
            </w:r>
          </w:p>
        </w:tc>
        <w:tc>
          <w:tcPr>
            <w:tcW w:w="897" w:type="dxa"/>
            <w:tcBorders>
              <w:top w:val="nil"/>
              <w:left w:val="nil"/>
              <w:bottom w:val="single" w:sz="8" w:space="0" w:color="auto"/>
              <w:right w:val="single" w:sz="8" w:space="0" w:color="auto"/>
            </w:tcBorders>
            <w:shd w:val="clear" w:color="000000" w:fill="FF0000"/>
            <w:noWrap/>
            <w:vAlign w:val="center"/>
            <w:hideMark/>
          </w:tcPr>
          <w:p w14:paraId="08EF4DB5"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16</w:t>
            </w:r>
          </w:p>
        </w:tc>
        <w:tc>
          <w:tcPr>
            <w:tcW w:w="1243" w:type="dxa"/>
            <w:tcBorders>
              <w:top w:val="nil"/>
              <w:left w:val="nil"/>
              <w:bottom w:val="single" w:sz="8" w:space="0" w:color="auto"/>
              <w:right w:val="single" w:sz="8" w:space="0" w:color="auto"/>
            </w:tcBorders>
            <w:shd w:val="clear" w:color="000000" w:fill="FF0000"/>
            <w:noWrap/>
            <w:vAlign w:val="center"/>
            <w:hideMark/>
          </w:tcPr>
          <w:p w14:paraId="5F84CA94"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20</w:t>
            </w:r>
          </w:p>
        </w:tc>
      </w:tr>
      <w:tr w:rsidR="004451EF" w:rsidRPr="008E47DB" w14:paraId="1FBEEA36" w14:textId="77777777" w:rsidTr="004451EF">
        <w:trPr>
          <w:trHeight w:val="59"/>
        </w:trPr>
        <w:tc>
          <w:tcPr>
            <w:tcW w:w="506" w:type="dxa"/>
            <w:vMerge/>
            <w:tcBorders>
              <w:top w:val="nil"/>
              <w:left w:val="single" w:sz="8" w:space="0" w:color="auto"/>
              <w:bottom w:val="single" w:sz="8" w:space="0" w:color="000000"/>
              <w:right w:val="single" w:sz="8" w:space="0" w:color="auto"/>
            </w:tcBorders>
            <w:vAlign w:val="center"/>
            <w:hideMark/>
          </w:tcPr>
          <w:p w14:paraId="6CD85C9A" w14:textId="77777777" w:rsidR="004451EF" w:rsidRPr="008E47DB" w:rsidRDefault="004451EF" w:rsidP="004451EF">
            <w:pPr>
              <w:rPr>
                <w:rFonts w:asciiTheme="minorBidi" w:hAnsiTheme="minorBidi" w:cstheme="minorBidi"/>
                <w:b/>
                <w:bCs/>
                <w:color w:val="000000"/>
                <w:sz w:val="24"/>
                <w:szCs w:val="24"/>
                <w:lang w:eastAsia="en-GB"/>
              </w:rPr>
            </w:pPr>
          </w:p>
        </w:tc>
        <w:tc>
          <w:tcPr>
            <w:tcW w:w="3280" w:type="dxa"/>
            <w:tcBorders>
              <w:top w:val="nil"/>
              <w:left w:val="nil"/>
              <w:bottom w:val="single" w:sz="8" w:space="0" w:color="auto"/>
              <w:right w:val="single" w:sz="8" w:space="0" w:color="auto"/>
            </w:tcBorders>
            <w:shd w:val="clear" w:color="auto" w:fill="auto"/>
            <w:noWrap/>
            <w:vAlign w:val="center"/>
            <w:hideMark/>
          </w:tcPr>
          <w:p w14:paraId="43656C4B" w14:textId="77777777" w:rsidR="004451EF" w:rsidRPr="008E47DB" w:rsidRDefault="004451EF" w:rsidP="004451EF">
            <w:pP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 xml:space="preserve">Severe life threatening injuries requiring immediate hospitalisation </w:t>
            </w:r>
          </w:p>
        </w:tc>
        <w:tc>
          <w:tcPr>
            <w:tcW w:w="360" w:type="dxa"/>
            <w:tcBorders>
              <w:top w:val="nil"/>
              <w:left w:val="nil"/>
              <w:bottom w:val="single" w:sz="8" w:space="0" w:color="auto"/>
              <w:right w:val="nil"/>
            </w:tcBorders>
            <w:shd w:val="clear" w:color="auto" w:fill="auto"/>
            <w:noWrap/>
            <w:vAlign w:val="center"/>
            <w:hideMark/>
          </w:tcPr>
          <w:p w14:paraId="24F845E6"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3</w:t>
            </w:r>
          </w:p>
        </w:tc>
        <w:tc>
          <w:tcPr>
            <w:tcW w:w="1097" w:type="dxa"/>
            <w:tcBorders>
              <w:top w:val="nil"/>
              <w:left w:val="single" w:sz="8" w:space="0" w:color="auto"/>
              <w:bottom w:val="single" w:sz="8" w:space="0" w:color="auto"/>
              <w:right w:val="single" w:sz="8" w:space="0" w:color="auto"/>
            </w:tcBorders>
            <w:shd w:val="clear" w:color="000000" w:fill="48EF31"/>
            <w:noWrap/>
            <w:vAlign w:val="center"/>
            <w:hideMark/>
          </w:tcPr>
          <w:p w14:paraId="639E5B6C"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3</w:t>
            </w:r>
          </w:p>
        </w:tc>
        <w:tc>
          <w:tcPr>
            <w:tcW w:w="1137" w:type="dxa"/>
            <w:tcBorders>
              <w:top w:val="nil"/>
              <w:left w:val="nil"/>
              <w:bottom w:val="single" w:sz="8" w:space="0" w:color="auto"/>
              <w:right w:val="single" w:sz="8" w:space="0" w:color="auto"/>
            </w:tcBorders>
            <w:shd w:val="clear" w:color="auto" w:fill="FFFF00"/>
            <w:noWrap/>
            <w:vAlign w:val="center"/>
            <w:hideMark/>
          </w:tcPr>
          <w:p w14:paraId="4D263A64"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6</w:t>
            </w:r>
          </w:p>
        </w:tc>
        <w:tc>
          <w:tcPr>
            <w:tcW w:w="1497" w:type="dxa"/>
            <w:tcBorders>
              <w:top w:val="nil"/>
              <w:left w:val="nil"/>
              <w:bottom w:val="single" w:sz="8" w:space="0" w:color="auto"/>
              <w:right w:val="single" w:sz="8" w:space="0" w:color="auto"/>
            </w:tcBorders>
            <w:shd w:val="clear" w:color="auto" w:fill="FFFF00"/>
            <w:noWrap/>
            <w:vAlign w:val="center"/>
            <w:hideMark/>
          </w:tcPr>
          <w:p w14:paraId="4E9AE758"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9</w:t>
            </w:r>
          </w:p>
        </w:tc>
        <w:tc>
          <w:tcPr>
            <w:tcW w:w="897" w:type="dxa"/>
            <w:tcBorders>
              <w:top w:val="nil"/>
              <w:left w:val="nil"/>
              <w:bottom w:val="single" w:sz="8" w:space="0" w:color="auto"/>
              <w:right w:val="single" w:sz="8" w:space="0" w:color="auto"/>
            </w:tcBorders>
            <w:shd w:val="clear" w:color="auto" w:fill="FF0000"/>
            <w:noWrap/>
            <w:vAlign w:val="center"/>
            <w:hideMark/>
          </w:tcPr>
          <w:p w14:paraId="27A9ECB8"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12</w:t>
            </w:r>
          </w:p>
        </w:tc>
        <w:tc>
          <w:tcPr>
            <w:tcW w:w="1243" w:type="dxa"/>
            <w:tcBorders>
              <w:top w:val="nil"/>
              <w:left w:val="nil"/>
              <w:bottom w:val="single" w:sz="8" w:space="0" w:color="auto"/>
              <w:right w:val="single" w:sz="8" w:space="0" w:color="auto"/>
            </w:tcBorders>
            <w:shd w:val="clear" w:color="auto" w:fill="FF0000"/>
            <w:noWrap/>
            <w:vAlign w:val="center"/>
            <w:hideMark/>
          </w:tcPr>
          <w:p w14:paraId="3CEB08D7"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15</w:t>
            </w:r>
          </w:p>
        </w:tc>
      </w:tr>
      <w:tr w:rsidR="004451EF" w:rsidRPr="008E47DB" w14:paraId="2E93CBB1" w14:textId="77777777" w:rsidTr="004451EF">
        <w:trPr>
          <w:trHeight w:val="66"/>
        </w:trPr>
        <w:tc>
          <w:tcPr>
            <w:tcW w:w="506" w:type="dxa"/>
            <w:vMerge/>
            <w:tcBorders>
              <w:top w:val="nil"/>
              <w:left w:val="single" w:sz="8" w:space="0" w:color="auto"/>
              <w:bottom w:val="single" w:sz="8" w:space="0" w:color="000000"/>
              <w:right w:val="single" w:sz="8" w:space="0" w:color="auto"/>
            </w:tcBorders>
            <w:vAlign w:val="center"/>
            <w:hideMark/>
          </w:tcPr>
          <w:p w14:paraId="7A2BE5BE" w14:textId="77777777" w:rsidR="004451EF" w:rsidRPr="008E47DB" w:rsidRDefault="004451EF" w:rsidP="004451EF">
            <w:pPr>
              <w:rPr>
                <w:rFonts w:asciiTheme="minorBidi" w:hAnsiTheme="minorBidi" w:cstheme="minorBidi"/>
                <w:b/>
                <w:bCs/>
                <w:color w:val="000000"/>
                <w:sz w:val="24"/>
                <w:szCs w:val="24"/>
                <w:lang w:eastAsia="en-GB"/>
              </w:rPr>
            </w:pPr>
          </w:p>
        </w:tc>
        <w:tc>
          <w:tcPr>
            <w:tcW w:w="3280" w:type="dxa"/>
            <w:tcBorders>
              <w:top w:val="nil"/>
              <w:left w:val="nil"/>
              <w:bottom w:val="single" w:sz="8" w:space="0" w:color="auto"/>
              <w:right w:val="single" w:sz="8" w:space="0" w:color="auto"/>
            </w:tcBorders>
            <w:shd w:val="clear" w:color="auto" w:fill="auto"/>
            <w:noWrap/>
            <w:vAlign w:val="center"/>
            <w:hideMark/>
          </w:tcPr>
          <w:p w14:paraId="011998D9" w14:textId="77777777" w:rsidR="004451EF" w:rsidRPr="008E47DB" w:rsidRDefault="004451EF" w:rsidP="004451EF">
            <w:pP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 xml:space="preserve">Serious non-life threatening injuries requiring medical treatment </w:t>
            </w:r>
          </w:p>
        </w:tc>
        <w:tc>
          <w:tcPr>
            <w:tcW w:w="360" w:type="dxa"/>
            <w:tcBorders>
              <w:top w:val="nil"/>
              <w:left w:val="nil"/>
              <w:bottom w:val="single" w:sz="8" w:space="0" w:color="auto"/>
              <w:right w:val="nil"/>
            </w:tcBorders>
            <w:shd w:val="clear" w:color="auto" w:fill="auto"/>
            <w:noWrap/>
            <w:vAlign w:val="center"/>
            <w:hideMark/>
          </w:tcPr>
          <w:p w14:paraId="4E0962D2"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2</w:t>
            </w:r>
          </w:p>
        </w:tc>
        <w:tc>
          <w:tcPr>
            <w:tcW w:w="1097" w:type="dxa"/>
            <w:tcBorders>
              <w:top w:val="nil"/>
              <w:left w:val="single" w:sz="8" w:space="0" w:color="auto"/>
              <w:bottom w:val="single" w:sz="8" w:space="0" w:color="auto"/>
              <w:right w:val="single" w:sz="8" w:space="0" w:color="auto"/>
            </w:tcBorders>
            <w:shd w:val="clear" w:color="000000" w:fill="48EF31"/>
            <w:noWrap/>
            <w:vAlign w:val="center"/>
            <w:hideMark/>
          </w:tcPr>
          <w:p w14:paraId="5920EFA6"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2</w:t>
            </w:r>
          </w:p>
        </w:tc>
        <w:tc>
          <w:tcPr>
            <w:tcW w:w="1137" w:type="dxa"/>
            <w:tcBorders>
              <w:top w:val="nil"/>
              <w:left w:val="nil"/>
              <w:bottom w:val="single" w:sz="8" w:space="0" w:color="auto"/>
              <w:right w:val="single" w:sz="8" w:space="0" w:color="auto"/>
            </w:tcBorders>
            <w:shd w:val="clear" w:color="000000" w:fill="48EF31"/>
            <w:noWrap/>
            <w:vAlign w:val="center"/>
            <w:hideMark/>
          </w:tcPr>
          <w:p w14:paraId="5F96A50B"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4</w:t>
            </w:r>
          </w:p>
        </w:tc>
        <w:tc>
          <w:tcPr>
            <w:tcW w:w="1497" w:type="dxa"/>
            <w:tcBorders>
              <w:top w:val="nil"/>
              <w:left w:val="nil"/>
              <w:bottom w:val="single" w:sz="8" w:space="0" w:color="auto"/>
              <w:right w:val="single" w:sz="8" w:space="0" w:color="auto"/>
            </w:tcBorders>
            <w:shd w:val="clear" w:color="auto" w:fill="FFFF00"/>
            <w:noWrap/>
            <w:vAlign w:val="center"/>
            <w:hideMark/>
          </w:tcPr>
          <w:p w14:paraId="31468CDC"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6</w:t>
            </w:r>
          </w:p>
        </w:tc>
        <w:tc>
          <w:tcPr>
            <w:tcW w:w="897" w:type="dxa"/>
            <w:tcBorders>
              <w:top w:val="nil"/>
              <w:left w:val="nil"/>
              <w:bottom w:val="single" w:sz="8" w:space="0" w:color="auto"/>
              <w:right w:val="single" w:sz="8" w:space="0" w:color="auto"/>
            </w:tcBorders>
            <w:shd w:val="clear" w:color="auto" w:fill="FFFF00"/>
            <w:noWrap/>
            <w:vAlign w:val="center"/>
            <w:hideMark/>
          </w:tcPr>
          <w:p w14:paraId="7A96A30B"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8</w:t>
            </w:r>
          </w:p>
        </w:tc>
        <w:tc>
          <w:tcPr>
            <w:tcW w:w="1243" w:type="dxa"/>
            <w:tcBorders>
              <w:top w:val="nil"/>
              <w:left w:val="nil"/>
              <w:bottom w:val="single" w:sz="8" w:space="0" w:color="auto"/>
              <w:right w:val="single" w:sz="8" w:space="0" w:color="auto"/>
            </w:tcBorders>
            <w:shd w:val="clear" w:color="auto" w:fill="FFFF00"/>
            <w:noWrap/>
            <w:vAlign w:val="center"/>
            <w:hideMark/>
          </w:tcPr>
          <w:p w14:paraId="7FF9D600"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10</w:t>
            </w:r>
          </w:p>
        </w:tc>
      </w:tr>
      <w:tr w:rsidR="004451EF" w:rsidRPr="008E47DB" w14:paraId="19E582A8" w14:textId="77777777" w:rsidTr="004451EF">
        <w:trPr>
          <w:trHeight w:val="59"/>
        </w:trPr>
        <w:tc>
          <w:tcPr>
            <w:tcW w:w="506" w:type="dxa"/>
            <w:vMerge/>
            <w:tcBorders>
              <w:top w:val="nil"/>
              <w:left w:val="single" w:sz="8" w:space="0" w:color="auto"/>
              <w:bottom w:val="single" w:sz="8" w:space="0" w:color="000000"/>
              <w:right w:val="single" w:sz="8" w:space="0" w:color="auto"/>
            </w:tcBorders>
            <w:vAlign w:val="center"/>
            <w:hideMark/>
          </w:tcPr>
          <w:p w14:paraId="76FA0B5B" w14:textId="77777777" w:rsidR="004451EF" w:rsidRPr="008E47DB" w:rsidRDefault="004451EF" w:rsidP="004451EF">
            <w:pPr>
              <w:rPr>
                <w:rFonts w:asciiTheme="minorBidi" w:hAnsiTheme="minorBidi" w:cstheme="minorBidi"/>
                <w:b/>
                <w:bCs/>
                <w:color w:val="000000"/>
                <w:sz w:val="24"/>
                <w:szCs w:val="24"/>
                <w:lang w:eastAsia="en-GB"/>
              </w:rPr>
            </w:pPr>
          </w:p>
        </w:tc>
        <w:tc>
          <w:tcPr>
            <w:tcW w:w="3280" w:type="dxa"/>
            <w:tcBorders>
              <w:top w:val="nil"/>
              <w:left w:val="nil"/>
              <w:bottom w:val="single" w:sz="8" w:space="0" w:color="auto"/>
              <w:right w:val="single" w:sz="8" w:space="0" w:color="auto"/>
            </w:tcBorders>
            <w:shd w:val="clear" w:color="auto" w:fill="auto"/>
            <w:noWrap/>
            <w:vAlign w:val="center"/>
            <w:hideMark/>
          </w:tcPr>
          <w:p w14:paraId="71929BE4" w14:textId="77777777" w:rsidR="004451EF" w:rsidRPr="008E47DB" w:rsidRDefault="004451EF" w:rsidP="004451EF">
            <w:pP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 xml:space="preserve">Minor injuries requiring first aid treatment </w:t>
            </w:r>
          </w:p>
        </w:tc>
        <w:tc>
          <w:tcPr>
            <w:tcW w:w="360" w:type="dxa"/>
            <w:tcBorders>
              <w:top w:val="nil"/>
              <w:left w:val="nil"/>
              <w:bottom w:val="single" w:sz="8" w:space="0" w:color="auto"/>
              <w:right w:val="nil"/>
            </w:tcBorders>
            <w:shd w:val="clear" w:color="auto" w:fill="auto"/>
            <w:noWrap/>
            <w:vAlign w:val="center"/>
            <w:hideMark/>
          </w:tcPr>
          <w:p w14:paraId="20736128"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1</w:t>
            </w:r>
          </w:p>
        </w:tc>
        <w:tc>
          <w:tcPr>
            <w:tcW w:w="1097" w:type="dxa"/>
            <w:tcBorders>
              <w:top w:val="nil"/>
              <w:left w:val="single" w:sz="8" w:space="0" w:color="auto"/>
              <w:bottom w:val="single" w:sz="8" w:space="0" w:color="auto"/>
              <w:right w:val="single" w:sz="8" w:space="0" w:color="auto"/>
            </w:tcBorders>
            <w:shd w:val="clear" w:color="auto" w:fill="48EF31"/>
            <w:noWrap/>
            <w:vAlign w:val="center"/>
            <w:hideMark/>
          </w:tcPr>
          <w:p w14:paraId="05630198"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1</w:t>
            </w:r>
          </w:p>
        </w:tc>
        <w:tc>
          <w:tcPr>
            <w:tcW w:w="1137" w:type="dxa"/>
            <w:tcBorders>
              <w:top w:val="nil"/>
              <w:left w:val="nil"/>
              <w:bottom w:val="single" w:sz="8" w:space="0" w:color="auto"/>
              <w:right w:val="single" w:sz="8" w:space="0" w:color="auto"/>
            </w:tcBorders>
            <w:shd w:val="clear" w:color="000000" w:fill="48EF31"/>
            <w:noWrap/>
            <w:vAlign w:val="center"/>
            <w:hideMark/>
          </w:tcPr>
          <w:p w14:paraId="4240D153"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2</w:t>
            </w:r>
          </w:p>
        </w:tc>
        <w:tc>
          <w:tcPr>
            <w:tcW w:w="1497" w:type="dxa"/>
            <w:tcBorders>
              <w:top w:val="nil"/>
              <w:left w:val="nil"/>
              <w:bottom w:val="single" w:sz="8" w:space="0" w:color="auto"/>
              <w:right w:val="single" w:sz="8" w:space="0" w:color="auto"/>
            </w:tcBorders>
            <w:shd w:val="clear" w:color="000000" w:fill="48EF31"/>
            <w:noWrap/>
            <w:vAlign w:val="center"/>
            <w:hideMark/>
          </w:tcPr>
          <w:p w14:paraId="4BAB4454"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3</w:t>
            </w:r>
          </w:p>
        </w:tc>
        <w:tc>
          <w:tcPr>
            <w:tcW w:w="897" w:type="dxa"/>
            <w:tcBorders>
              <w:top w:val="nil"/>
              <w:left w:val="nil"/>
              <w:bottom w:val="single" w:sz="8" w:space="0" w:color="auto"/>
              <w:right w:val="single" w:sz="8" w:space="0" w:color="auto"/>
            </w:tcBorders>
            <w:shd w:val="clear" w:color="auto" w:fill="00FF00"/>
            <w:noWrap/>
            <w:vAlign w:val="center"/>
            <w:hideMark/>
          </w:tcPr>
          <w:p w14:paraId="046928EE"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4</w:t>
            </w:r>
          </w:p>
        </w:tc>
        <w:tc>
          <w:tcPr>
            <w:tcW w:w="1243" w:type="dxa"/>
            <w:tcBorders>
              <w:top w:val="nil"/>
              <w:left w:val="nil"/>
              <w:bottom w:val="single" w:sz="8" w:space="0" w:color="auto"/>
              <w:right w:val="single" w:sz="8" w:space="0" w:color="auto"/>
            </w:tcBorders>
            <w:shd w:val="clear" w:color="auto" w:fill="FFFF00"/>
            <w:noWrap/>
            <w:vAlign w:val="center"/>
            <w:hideMark/>
          </w:tcPr>
          <w:p w14:paraId="5153E0D7"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5</w:t>
            </w:r>
          </w:p>
        </w:tc>
      </w:tr>
      <w:tr w:rsidR="004451EF" w:rsidRPr="008E47DB" w14:paraId="6593D61C" w14:textId="77777777" w:rsidTr="004451EF">
        <w:trPr>
          <w:trHeight w:val="47"/>
        </w:trPr>
        <w:tc>
          <w:tcPr>
            <w:tcW w:w="4146"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4D225C0" w14:textId="77777777" w:rsidR="004451EF" w:rsidRPr="008E47DB" w:rsidRDefault="004451EF" w:rsidP="004451EF">
            <w:pP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 xml:space="preserve">Frequency </w:t>
            </w:r>
          </w:p>
        </w:tc>
        <w:tc>
          <w:tcPr>
            <w:tcW w:w="1097" w:type="dxa"/>
            <w:tcBorders>
              <w:top w:val="nil"/>
              <w:left w:val="nil"/>
              <w:bottom w:val="single" w:sz="8" w:space="0" w:color="auto"/>
              <w:right w:val="single" w:sz="8" w:space="0" w:color="auto"/>
            </w:tcBorders>
            <w:shd w:val="clear" w:color="auto" w:fill="FFFFFF" w:themeFill="background1"/>
            <w:noWrap/>
            <w:vAlign w:val="center"/>
            <w:hideMark/>
          </w:tcPr>
          <w:p w14:paraId="5CFEEB80"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1</w:t>
            </w:r>
          </w:p>
        </w:tc>
        <w:tc>
          <w:tcPr>
            <w:tcW w:w="1137" w:type="dxa"/>
            <w:tcBorders>
              <w:top w:val="nil"/>
              <w:left w:val="nil"/>
              <w:bottom w:val="single" w:sz="8" w:space="0" w:color="auto"/>
              <w:right w:val="single" w:sz="8" w:space="0" w:color="auto"/>
            </w:tcBorders>
            <w:shd w:val="clear" w:color="auto" w:fill="FFFFFF" w:themeFill="background1"/>
            <w:noWrap/>
            <w:vAlign w:val="center"/>
            <w:hideMark/>
          </w:tcPr>
          <w:p w14:paraId="3A9D628B"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2</w:t>
            </w:r>
          </w:p>
        </w:tc>
        <w:tc>
          <w:tcPr>
            <w:tcW w:w="1497" w:type="dxa"/>
            <w:tcBorders>
              <w:top w:val="nil"/>
              <w:left w:val="nil"/>
              <w:bottom w:val="single" w:sz="8" w:space="0" w:color="auto"/>
              <w:right w:val="single" w:sz="8" w:space="0" w:color="auto"/>
            </w:tcBorders>
            <w:shd w:val="clear" w:color="auto" w:fill="FFFFFF" w:themeFill="background1"/>
            <w:noWrap/>
            <w:vAlign w:val="center"/>
            <w:hideMark/>
          </w:tcPr>
          <w:p w14:paraId="42DA4E8E"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3</w:t>
            </w:r>
          </w:p>
        </w:tc>
        <w:tc>
          <w:tcPr>
            <w:tcW w:w="897" w:type="dxa"/>
            <w:tcBorders>
              <w:top w:val="nil"/>
              <w:left w:val="nil"/>
              <w:bottom w:val="single" w:sz="8" w:space="0" w:color="auto"/>
              <w:right w:val="single" w:sz="8" w:space="0" w:color="auto"/>
            </w:tcBorders>
            <w:shd w:val="clear" w:color="auto" w:fill="FFFFFF" w:themeFill="background1"/>
            <w:noWrap/>
            <w:vAlign w:val="center"/>
            <w:hideMark/>
          </w:tcPr>
          <w:p w14:paraId="4C04722E"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4</w:t>
            </w:r>
          </w:p>
        </w:tc>
        <w:tc>
          <w:tcPr>
            <w:tcW w:w="1243" w:type="dxa"/>
            <w:tcBorders>
              <w:top w:val="nil"/>
              <w:left w:val="nil"/>
              <w:bottom w:val="single" w:sz="8" w:space="0" w:color="auto"/>
              <w:right w:val="single" w:sz="8" w:space="0" w:color="auto"/>
            </w:tcBorders>
            <w:shd w:val="clear" w:color="auto" w:fill="FFFFFF" w:themeFill="background1"/>
            <w:noWrap/>
            <w:vAlign w:val="center"/>
            <w:hideMark/>
          </w:tcPr>
          <w:p w14:paraId="619D2B52"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5</w:t>
            </w:r>
          </w:p>
        </w:tc>
      </w:tr>
      <w:tr w:rsidR="004451EF" w:rsidRPr="008E47DB" w14:paraId="242E2ADD" w14:textId="77777777" w:rsidTr="004451EF">
        <w:trPr>
          <w:trHeight w:val="38"/>
        </w:trPr>
        <w:tc>
          <w:tcPr>
            <w:tcW w:w="4146" w:type="dxa"/>
            <w:gridSpan w:val="3"/>
            <w:vMerge/>
            <w:tcBorders>
              <w:top w:val="single" w:sz="8" w:space="0" w:color="auto"/>
              <w:left w:val="single" w:sz="8" w:space="0" w:color="auto"/>
              <w:bottom w:val="single" w:sz="8" w:space="0" w:color="000000"/>
              <w:right w:val="single" w:sz="8" w:space="0" w:color="000000"/>
            </w:tcBorders>
            <w:vAlign w:val="center"/>
            <w:hideMark/>
          </w:tcPr>
          <w:p w14:paraId="7389CA88" w14:textId="77777777" w:rsidR="004451EF" w:rsidRPr="008E47DB" w:rsidRDefault="004451EF" w:rsidP="004451EF">
            <w:pPr>
              <w:rPr>
                <w:rFonts w:asciiTheme="minorBidi" w:hAnsiTheme="minorBidi" w:cstheme="minorBidi"/>
                <w:b/>
                <w:bCs/>
                <w:color w:val="000000"/>
                <w:sz w:val="24"/>
                <w:szCs w:val="24"/>
                <w:lang w:eastAsia="en-GB"/>
              </w:rPr>
            </w:pPr>
          </w:p>
        </w:tc>
        <w:tc>
          <w:tcPr>
            <w:tcW w:w="1097" w:type="dxa"/>
            <w:tcBorders>
              <w:top w:val="nil"/>
              <w:left w:val="nil"/>
              <w:bottom w:val="single" w:sz="8" w:space="0" w:color="auto"/>
              <w:right w:val="single" w:sz="8" w:space="0" w:color="auto"/>
            </w:tcBorders>
            <w:shd w:val="clear" w:color="auto" w:fill="auto"/>
            <w:noWrap/>
            <w:vAlign w:val="center"/>
            <w:hideMark/>
          </w:tcPr>
          <w:p w14:paraId="082BC5DC"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Remote</w:t>
            </w:r>
          </w:p>
        </w:tc>
        <w:tc>
          <w:tcPr>
            <w:tcW w:w="1137" w:type="dxa"/>
            <w:tcBorders>
              <w:top w:val="nil"/>
              <w:left w:val="nil"/>
              <w:bottom w:val="single" w:sz="8" w:space="0" w:color="auto"/>
              <w:right w:val="single" w:sz="8" w:space="0" w:color="auto"/>
            </w:tcBorders>
            <w:shd w:val="clear" w:color="auto" w:fill="auto"/>
            <w:noWrap/>
            <w:vAlign w:val="center"/>
            <w:hideMark/>
          </w:tcPr>
          <w:p w14:paraId="1252458B"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Unlikely</w:t>
            </w:r>
          </w:p>
        </w:tc>
        <w:tc>
          <w:tcPr>
            <w:tcW w:w="1497" w:type="dxa"/>
            <w:tcBorders>
              <w:top w:val="nil"/>
              <w:left w:val="nil"/>
              <w:bottom w:val="single" w:sz="8" w:space="0" w:color="auto"/>
              <w:right w:val="single" w:sz="8" w:space="0" w:color="auto"/>
            </w:tcBorders>
            <w:shd w:val="clear" w:color="auto" w:fill="auto"/>
            <w:noWrap/>
            <w:vAlign w:val="center"/>
            <w:hideMark/>
          </w:tcPr>
          <w:p w14:paraId="794296F2"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Occasional</w:t>
            </w:r>
          </w:p>
        </w:tc>
        <w:tc>
          <w:tcPr>
            <w:tcW w:w="897" w:type="dxa"/>
            <w:tcBorders>
              <w:top w:val="nil"/>
              <w:left w:val="nil"/>
              <w:bottom w:val="single" w:sz="8" w:space="0" w:color="auto"/>
              <w:right w:val="single" w:sz="8" w:space="0" w:color="auto"/>
            </w:tcBorders>
            <w:shd w:val="clear" w:color="auto" w:fill="auto"/>
            <w:noWrap/>
            <w:vAlign w:val="center"/>
            <w:hideMark/>
          </w:tcPr>
          <w:p w14:paraId="0AA5BDA0"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 xml:space="preserve">Likely </w:t>
            </w:r>
          </w:p>
        </w:tc>
        <w:tc>
          <w:tcPr>
            <w:tcW w:w="1243" w:type="dxa"/>
            <w:tcBorders>
              <w:top w:val="nil"/>
              <w:left w:val="nil"/>
              <w:bottom w:val="single" w:sz="8" w:space="0" w:color="auto"/>
              <w:right w:val="single" w:sz="8" w:space="0" w:color="auto"/>
            </w:tcBorders>
            <w:shd w:val="clear" w:color="auto" w:fill="auto"/>
            <w:noWrap/>
            <w:vAlign w:val="center"/>
            <w:hideMark/>
          </w:tcPr>
          <w:p w14:paraId="13685268" w14:textId="77777777" w:rsidR="004451EF" w:rsidRPr="008E47DB" w:rsidRDefault="004451EF" w:rsidP="004451EF">
            <w:pPr>
              <w:jc w:val="center"/>
              <w:rPr>
                <w:rFonts w:asciiTheme="minorBidi" w:hAnsiTheme="minorBidi" w:cstheme="minorBidi"/>
                <w:b/>
                <w:bCs/>
                <w:color w:val="000000"/>
                <w:sz w:val="24"/>
                <w:szCs w:val="24"/>
                <w:lang w:eastAsia="en-GB"/>
              </w:rPr>
            </w:pPr>
            <w:r w:rsidRPr="008E47DB">
              <w:rPr>
                <w:rFonts w:asciiTheme="minorBidi" w:hAnsiTheme="minorBidi" w:cstheme="minorBidi"/>
                <w:b/>
                <w:bCs/>
                <w:color w:val="000000"/>
                <w:sz w:val="24"/>
                <w:szCs w:val="24"/>
                <w:lang w:eastAsia="en-GB"/>
              </w:rPr>
              <w:t>Frequent</w:t>
            </w:r>
          </w:p>
        </w:tc>
      </w:tr>
    </w:tbl>
    <w:p w14:paraId="00F2DBDC" w14:textId="77777777" w:rsidR="007E32E5" w:rsidRPr="008E47DB" w:rsidRDefault="007E32E5" w:rsidP="007E32E5">
      <w:pPr>
        <w:pStyle w:val="BodyText"/>
        <w:rPr>
          <w:rFonts w:asciiTheme="minorBidi" w:hAnsiTheme="minorBidi" w:cstheme="minorBidi"/>
        </w:rPr>
      </w:pPr>
    </w:p>
    <w:p w14:paraId="1EA44E16" w14:textId="77777777" w:rsidR="007E32E5" w:rsidRPr="007E32E5" w:rsidRDefault="007E32E5" w:rsidP="0060450C">
      <w:pPr>
        <w:pStyle w:val="BodyText"/>
        <w:ind w:left="0"/>
      </w:pPr>
    </w:p>
    <w:sectPr w:rsidR="007E32E5" w:rsidRPr="007E32E5" w:rsidSect="007E32E5">
      <w:headerReference w:type="default" r:id="rId29"/>
      <w:type w:val="evenPage"/>
      <w:pgSz w:w="11906" w:h="16838" w:code="9"/>
      <w:pgMar w:top="1440" w:right="1440" w:bottom="1440" w:left="1440" w:header="0" w:footer="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7AF1C" w14:textId="77777777" w:rsidR="00FF32E2" w:rsidRDefault="00FF32E2">
      <w:r>
        <w:separator/>
      </w:r>
    </w:p>
  </w:endnote>
  <w:endnote w:type="continuationSeparator" w:id="0">
    <w:p w14:paraId="65A03133" w14:textId="77777777" w:rsidR="00FF32E2" w:rsidRDefault="00FF3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2C832" w14:textId="77777777" w:rsidR="004451EF" w:rsidRDefault="004451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031FA" w14:textId="147BF9A5" w:rsidR="004451EF" w:rsidRDefault="004451EF" w:rsidP="00C848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09BD9" w14:textId="72FD6EF1" w:rsidR="004451EF" w:rsidRDefault="004451EF" w:rsidP="00C848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A66DC" w14:textId="77777777" w:rsidR="00FF32E2" w:rsidRDefault="00FF32E2">
      <w:r>
        <w:separator/>
      </w:r>
    </w:p>
  </w:footnote>
  <w:footnote w:type="continuationSeparator" w:id="0">
    <w:p w14:paraId="77E5CE3A" w14:textId="77777777" w:rsidR="00FF32E2" w:rsidRDefault="00FF32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CB96F" w14:textId="77777777" w:rsidR="004451EF" w:rsidRDefault="004451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0" w:rightFromText="180" w:vertAnchor="text" w:horzAnchor="margin" w:tblpXSpec="center" w:tblpY="71"/>
      <w:tblW w:w="11624" w:type="dxa"/>
      <w:tblLook w:val="04A0" w:firstRow="1" w:lastRow="0" w:firstColumn="1" w:lastColumn="0" w:noHBand="0" w:noVBand="1"/>
    </w:tblPr>
    <w:tblGrid>
      <w:gridCol w:w="3614"/>
      <w:gridCol w:w="2229"/>
      <w:gridCol w:w="2229"/>
      <w:gridCol w:w="3552"/>
    </w:tblGrid>
    <w:tr w:rsidR="00BE073B" w14:paraId="20E1AA70" w14:textId="77777777" w:rsidTr="004758E4">
      <w:tc>
        <w:tcPr>
          <w:tcW w:w="3614" w:type="dxa"/>
        </w:tcPr>
        <w:p w14:paraId="3B0D79DC" w14:textId="02B5E23F" w:rsidR="00BE073B" w:rsidRDefault="00BE073B" w:rsidP="00C848F5">
          <w:pPr>
            <w:ind w:right="113"/>
            <w:jc w:val="center"/>
            <w:rPr>
              <w:rFonts w:asciiTheme="minorHAnsi" w:hAnsiTheme="minorHAnsi" w:cstheme="minorHAnsi"/>
              <w:b/>
              <w:lang w:eastAsia="en-GB"/>
            </w:rPr>
          </w:pPr>
        </w:p>
        <w:p w14:paraId="3BE29731" w14:textId="389EB188" w:rsidR="00BE073B" w:rsidRDefault="00BE073B" w:rsidP="00BE073B">
          <w:pPr>
            <w:ind w:right="113"/>
            <w:jc w:val="center"/>
            <w:rPr>
              <w:rFonts w:asciiTheme="minorHAnsi" w:hAnsiTheme="minorHAnsi" w:cstheme="minorHAnsi"/>
              <w:b/>
              <w:lang w:eastAsia="en-GB"/>
            </w:rPr>
          </w:pPr>
          <w:r>
            <w:rPr>
              <w:rFonts w:asciiTheme="minorHAnsi" w:hAnsiTheme="minorHAnsi" w:cstheme="minorHAnsi"/>
              <w:b/>
              <w:lang w:eastAsia="en-GB"/>
            </w:rPr>
            <w:t>Author</w:t>
          </w:r>
        </w:p>
      </w:tc>
      <w:tc>
        <w:tcPr>
          <w:tcW w:w="2229" w:type="dxa"/>
        </w:tcPr>
        <w:p w14:paraId="7ECF00B9" w14:textId="77777777" w:rsidR="00BE073B" w:rsidRDefault="00BE073B" w:rsidP="00BE073B">
          <w:pPr>
            <w:ind w:right="113"/>
            <w:jc w:val="center"/>
            <w:rPr>
              <w:rFonts w:asciiTheme="minorHAnsi" w:hAnsiTheme="minorHAnsi" w:cstheme="minorHAnsi"/>
              <w:b/>
              <w:lang w:eastAsia="en-GB"/>
            </w:rPr>
          </w:pPr>
          <w:r>
            <w:rPr>
              <w:rFonts w:asciiTheme="minorHAnsi" w:hAnsiTheme="minorHAnsi" w:cstheme="minorHAnsi"/>
              <w:b/>
              <w:lang w:eastAsia="en-GB"/>
            </w:rPr>
            <w:t>Date</w:t>
          </w:r>
        </w:p>
      </w:tc>
      <w:tc>
        <w:tcPr>
          <w:tcW w:w="2229" w:type="dxa"/>
        </w:tcPr>
        <w:p w14:paraId="665BB5D0" w14:textId="77777777" w:rsidR="00BE073B" w:rsidRDefault="00BE073B" w:rsidP="00BE073B">
          <w:pPr>
            <w:ind w:right="113"/>
            <w:jc w:val="center"/>
            <w:rPr>
              <w:rFonts w:asciiTheme="minorHAnsi" w:hAnsiTheme="minorHAnsi" w:cstheme="minorHAnsi"/>
              <w:b/>
              <w:lang w:eastAsia="en-GB"/>
            </w:rPr>
          </w:pPr>
          <w:r>
            <w:rPr>
              <w:rFonts w:asciiTheme="minorHAnsi" w:hAnsiTheme="minorHAnsi" w:cstheme="minorHAnsi"/>
              <w:b/>
              <w:lang w:eastAsia="en-GB"/>
            </w:rPr>
            <w:t>Review Date</w:t>
          </w:r>
        </w:p>
      </w:tc>
      <w:tc>
        <w:tcPr>
          <w:tcW w:w="3552" w:type="dxa"/>
        </w:tcPr>
        <w:p w14:paraId="675AC919" w14:textId="77777777" w:rsidR="00BE073B" w:rsidRDefault="00BE073B" w:rsidP="00BE073B">
          <w:pPr>
            <w:ind w:right="113"/>
            <w:jc w:val="center"/>
            <w:rPr>
              <w:rFonts w:asciiTheme="minorHAnsi" w:hAnsiTheme="minorHAnsi" w:cstheme="minorHAnsi"/>
              <w:b/>
              <w:lang w:eastAsia="en-GB"/>
            </w:rPr>
          </w:pPr>
          <w:r>
            <w:rPr>
              <w:rFonts w:asciiTheme="minorHAnsi" w:hAnsiTheme="minorHAnsi" w:cstheme="minorHAnsi"/>
              <w:b/>
              <w:lang w:eastAsia="en-GB"/>
            </w:rPr>
            <w:t>Document Number</w:t>
          </w:r>
        </w:p>
      </w:tc>
    </w:tr>
    <w:tr w:rsidR="00BE073B" w14:paraId="7B521DDC" w14:textId="77777777" w:rsidTr="004758E4">
      <w:tc>
        <w:tcPr>
          <w:tcW w:w="3614" w:type="dxa"/>
        </w:tcPr>
        <w:p w14:paraId="0C5442D0" w14:textId="77777777" w:rsidR="00BE073B" w:rsidRDefault="00BE073B" w:rsidP="00BE073B">
          <w:pPr>
            <w:ind w:right="113"/>
            <w:jc w:val="center"/>
            <w:rPr>
              <w:rFonts w:asciiTheme="minorHAnsi" w:hAnsiTheme="minorHAnsi" w:cstheme="minorHAnsi"/>
              <w:b/>
              <w:lang w:eastAsia="en-GB"/>
            </w:rPr>
          </w:pPr>
          <w:r>
            <w:rPr>
              <w:rFonts w:asciiTheme="minorHAnsi" w:hAnsiTheme="minorHAnsi" w:cstheme="minorHAnsi"/>
              <w:b/>
              <w:lang w:eastAsia="en-GB"/>
            </w:rPr>
            <w:t>Theo Dunning</w:t>
          </w:r>
        </w:p>
      </w:tc>
      <w:tc>
        <w:tcPr>
          <w:tcW w:w="2229" w:type="dxa"/>
        </w:tcPr>
        <w:p w14:paraId="1793DAEA" w14:textId="77777777" w:rsidR="00BE073B" w:rsidRDefault="00BE073B" w:rsidP="00BE073B">
          <w:pPr>
            <w:ind w:right="113"/>
            <w:jc w:val="center"/>
            <w:rPr>
              <w:rFonts w:asciiTheme="minorHAnsi" w:hAnsiTheme="minorHAnsi" w:cstheme="minorHAnsi"/>
              <w:b/>
              <w:lang w:eastAsia="en-GB"/>
            </w:rPr>
          </w:pPr>
          <w:r>
            <w:rPr>
              <w:rFonts w:asciiTheme="minorHAnsi" w:hAnsiTheme="minorHAnsi" w:cstheme="minorHAnsi"/>
              <w:b/>
              <w:lang w:eastAsia="en-GB"/>
            </w:rPr>
            <w:t>09/07/2025</w:t>
          </w:r>
        </w:p>
      </w:tc>
      <w:tc>
        <w:tcPr>
          <w:tcW w:w="2229" w:type="dxa"/>
        </w:tcPr>
        <w:p w14:paraId="1E420313" w14:textId="77777777" w:rsidR="00BE073B" w:rsidRDefault="00BE073B" w:rsidP="00BE073B">
          <w:pPr>
            <w:ind w:right="113"/>
            <w:jc w:val="center"/>
            <w:rPr>
              <w:rFonts w:asciiTheme="minorHAnsi" w:hAnsiTheme="minorHAnsi" w:cstheme="minorHAnsi"/>
              <w:b/>
              <w:lang w:eastAsia="en-GB"/>
            </w:rPr>
          </w:pPr>
          <w:r>
            <w:rPr>
              <w:rFonts w:asciiTheme="minorHAnsi" w:hAnsiTheme="minorHAnsi" w:cstheme="minorHAnsi"/>
              <w:b/>
              <w:lang w:eastAsia="en-GB"/>
            </w:rPr>
            <w:t>09/07/2026</w:t>
          </w:r>
        </w:p>
      </w:tc>
      <w:tc>
        <w:tcPr>
          <w:tcW w:w="3552" w:type="dxa"/>
        </w:tcPr>
        <w:p w14:paraId="657CAEFD" w14:textId="77777777" w:rsidR="00BE073B" w:rsidRDefault="00BE073B" w:rsidP="00BE073B">
          <w:pPr>
            <w:ind w:right="113"/>
            <w:jc w:val="center"/>
            <w:rPr>
              <w:rFonts w:asciiTheme="minorHAnsi" w:hAnsiTheme="minorHAnsi" w:cstheme="minorHAnsi"/>
              <w:b/>
              <w:lang w:eastAsia="en-GB"/>
            </w:rPr>
          </w:pPr>
          <w:r>
            <w:rPr>
              <w:rFonts w:asciiTheme="minorHAnsi" w:hAnsiTheme="minorHAnsi" w:cstheme="minorHAnsi"/>
              <w:b/>
              <w:lang w:eastAsia="en-GB"/>
            </w:rPr>
            <w:t>001</w:t>
          </w:r>
        </w:p>
      </w:tc>
    </w:tr>
  </w:tbl>
  <w:p w14:paraId="44BB8A92" w14:textId="095E719B" w:rsidR="00C967B3" w:rsidRPr="00674604" w:rsidRDefault="00C967B3" w:rsidP="009D3AE9">
    <w:pPr>
      <w:pStyle w:val="Header"/>
      <w:pBdr>
        <w:bottom w:val="none" w:sz="0" w:space="0" w:color="auto"/>
      </w:pBdr>
      <w:tabs>
        <w:tab w:val="left" w:pos="2560"/>
        <w:tab w:val="left" w:pos="3402"/>
      </w:tabs>
      <w:rPr>
        <w:color w:val="FF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7A8C8" w14:textId="4BA49F78" w:rsidR="004451EF" w:rsidRDefault="004451EF" w:rsidP="00C848F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25CB0" w14:textId="50371FE3" w:rsidR="00ED68D3" w:rsidRPr="00674604" w:rsidRDefault="00ED68D3" w:rsidP="00C848F5">
    <w:pPr>
      <w:pStyle w:val="Header"/>
      <w:pBdr>
        <w:bottom w:val="none" w:sz="0" w:space="0" w:color="auto"/>
      </w:pBdr>
      <w:tabs>
        <w:tab w:val="left" w:pos="2560"/>
        <w:tab w:val="left" w:pos="3402"/>
      </w:tabs>
      <w:rPr>
        <w:color w:val="FF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FFF56" w14:textId="3286E197" w:rsidR="00ED68D3" w:rsidRPr="00674604" w:rsidRDefault="00ED68D3" w:rsidP="00C848F5">
    <w:pPr>
      <w:pStyle w:val="Header"/>
      <w:pBdr>
        <w:bottom w:val="none" w:sz="0" w:space="0" w:color="auto"/>
      </w:pBdr>
      <w:tabs>
        <w:tab w:val="left" w:pos="2560"/>
        <w:tab w:val="left" w:pos="3402"/>
      </w:tabs>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EEFA720C"/>
    <w:lvl w:ilvl="0">
      <w:start w:val="1"/>
      <w:numFmt w:val="decimal"/>
      <w:pStyle w:val="ListNumber2"/>
      <w:lvlText w:val="%1."/>
      <w:lvlJc w:val="left"/>
      <w:pPr>
        <w:tabs>
          <w:tab w:val="num" w:pos="643"/>
        </w:tabs>
        <w:ind w:left="643" w:hanging="360"/>
      </w:pPr>
    </w:lvl>
  </w:abstractNum>
  <w:abstractNum w:abstractNumId="1" w15:restartNumberingAfterBreak="0">
    <w:nsid w:val="FFFFFF81"/>
    <w:multiLevelType w:val="singleLevel"/>
    <w:tmpl w:val="2B3E4D08"/>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4CB4137E"/>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1927DD4"/>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C324F3A"/>
    <w:lvl w:ilvl="0">
      <w:start w:val="1"/>
      <w:numFmt w:val="decimal"/>
      <w:pStyle w:val="ListNumber"/>
      <w:lvlText w:val="%1)"/>
      <w:lvlJc w:val="left"/>
      <w:pPr>
        <w:tabs>
          <w:tab w:val="num" w:pos="1701"/>
        </w:tabs>
        <w:ind w:left="1701" w:hanging="567"/>
      </w:pPr>
    </w:lvl>
  </w:abstractNum>
  <w:abstractNum w:abstractNumId="5" w15:restartNumberingAfterBreak="0">
    <w:nsid w:val="011A02C5"/>
    <w:multiLevelType w:val="singleLevel"/>
    <w:tmpl w:val="01BE27F6"/>
    <w:lvl w:ilvl="0">
      <w:start w:val="1"/>
      <w:numFmt w:val="lowerLetter"/>
      <w:pStyle w:val="ListAlpha"/>
      <w:lvlText w:val="%1)"/>
      <w:lvlJc w:val="left"/>
      <w:pPr>
        <w:tabs>
          <w:tab w:val="num" w:pos="1701"/>
        </w:tabs>
        <w:ind w:left="1701" w:hanging="567"/>
      </w:pPr>
    </w:lvl>
  </w:abstractNum>
  <w:abstractNum w:abstractNumId="6" w15:restartNumberingAfterBreak="0">
    <w:nsid w:val="01BA610A"/>
    <w:multiLevelType w:val="hybridMultilevel"/>
    <w:tmpl w:val="EFA89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4224A08"/>
    <w:multiLevelType w:val="multilevel"/>
    <w:tmpl w:val="A162A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207E10"/>
    <w:multiLevelType w:val="hybridMultilevel"/>
    <w:tmpl w:val="30045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E50702"/>
    <w:multiLevelType w:val="multilevel"/>
    <w:tmpl w:val="0046D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6870A4"/>
    <w:multiLevelType w:val="multilevel"/>
    <w:tmpl w:val="83363052"/>
    <w:lvl w:ilvl="0">
      <w:start w:val="1"/>
      <w:numFmt w:val="decimal"/>
      <w:pStyle w:val="Heading1"/>
      <w:lvlText w:val="%1"/>
      <w:lvlJc w:val="left"/>
      <w:pPr>
        <w:tabs>
          <w:tab w:val="num" w:pos="1134"/>
        </w:tabs>
        <w:ind w:left="1134" w:hanging="1134"/>
      </w:pPr>
      <w:rPr>
        <w:rFonts w:hint="default"/>
        <w:b/>
        <w:i w:val="0"/>
      </w:rPr>
    </w:lvl>
    <w:lvl w:ilvl="1">
      <w:start w:val="1"/>
      <w:numFmt w:val="decimal"/>
      <w:pStyle w:val="Heading2"/>
      <w:lvlText w:val="%1.%2"/>
      <w:lvlJc w:val="left"/>
      <w:pPr>
        <w:tabs>
          <w:tab w:val="num" w:pos="1276"/>
        </w:tabs>
        <w:ind w:left="1276" w:hanging="1134"/>
      </w:pPr>
      <w:rPr>
        <w:rFonts w:ascii="Arial" w:hAnsi="Arial" w:cs="Arial"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440"/>
        </w:tabs>
        <w:ind w:left="1134" w:hanging="1134"/>
      </w:pPr>
      <w:rPr>
        <w:rFonts w:hint="default"/>
      </w:rPr>
    </w:lvl>
    <w:lvl w:ilvl="5">
      <w:start w:val="1"/>
      <w:numFmt w:val="upperLetter"/>
      <w:lvlRestart w:val="0"/>
      <w:pStyle w:val="Heading6"/>
      <w:lvlText w:val="%6"/>
      <w:lvlJc w:val="left"/>
      <w:pPr>
        <w:tabs>
          <w:tab w:val="num" w:pos="1134"/>
        </w:tabs>
        <w:ind w:left="1134" w:hanging="1134"/>
      </w:pPr>
      <w:rPr>
        <w:rFonts w:hint="default"/>
      </w:rPr>
    </w:lvl>
    <w:lvl w:ilvl="6">
      <w:start w:val="1"/>
      <w:numFmt w:val="decimal"/>
      <w:pStyle w:val="Heading7"/>
      <w:lvlText w:val="%6%7"/>
      <w:lvlJc w:val="left"/>
      <w:pPr>
        <w:tabs>
          <w:tab w:val="num" w:pos="1134"/>
        </w:tabs>
        <w:ind w:left="1134" w:hanging="1134"/>
      </w:pPr>
      <w:rPr>
        <w:rFonts w:hint="default"/>
      </w:rPr>
    </w:lvl>
    <w:lvl w:ilvl="7">
      <w:start w:val="1"/>
      <w:numFmt w:val="decimal"/>
      <w:pStyle w:val="Heading8"/>
      <w:lvlText w:val="%6%7.%8"/>
      <w:lvlJc w:val="left"/>
      <w:pPr>
        <w:tabs>
          <w:tab w:val="num" w:pos="1134"/>
        </w:tabs>
        <w:ind w:left="1134" w:hanging="1134"/>
      </w:pPr>
      <w:rPr>
        <w:rFonts w:hint="default"/>
      </w:rPr>
    </w:lvl>
    <w:lvl w:ilvl="8">
      <w:start w:val="1"/>
      <w:numFmt w:val="decimal"/>
      <w:pStyle w:val="Heading9"/>
      <w:lvlText w:val="%6%7.%8.%9"/>
      <w:lvlJc w:val="left"/>
      <w:pPr>
        <w:tabs>
          <w:tab w:val="num" w:pos="1134"/>
        </w:tabs>
        <w:ind w:left="1134" w:hanging="1134"/>
      </w:pPr>
      <w:rPr>
        <w:rFonts w:hint="default"/>
      </w:rPr>
    </w:lvl>
  </w:abstractNum>
  <w:abstractNum w:abstractNumId="11" w15:restartNumberingAfterBreak="0">
    <w:nsid w:val="19F92010"/>
    <w:multiLevelType w:val="hybridMultilevel"/>
    <w:tmpl w:val="770A55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0579B1"/>
    <w:multiLevelType w:val="hybridMultilevel"/>
    <w:tmpl w:val="940E5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3D444F"/>
    <w:multiLevelType w:val="multilevel"/>
    <w:tmpl w:val="9202E730"/>
    <w:name w:val="HeadingTemplate"/>
    <w:lvl w:ilvl="0">
      <w:start w:val="1"/>
      <w:numFmt w:val="decimal"/>
      <w:lvlText w:val="%1"/>
      <w:lvlJc w:val="left"/>
      <w:pPr>
        <w:tabs>
          <w:tab w:val="num" w:pos="1134"/>
        </w:tabs>
        <w:ind w:left="1134" w:hanging="1134"/>
      </w:pPr>
    </w:lvl>
    <w:lvl w:ilvl="1">
      <w:start w:val="1"/>
      <w:numFmt w:val="decimal"/>
      <w:lvlText w:val="%1.%2"/>
      <w:lvlJc w:val="left"/>
      <w:pPr>
        <w:tabs>
          <w:tab w:val="num" w:pos="1276"/>
        </w:tabs>
        <w:ind w:left="1276"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1.%2.%3.%4.%5"/>
      <w:lvlJc w:val="left"/>
      <w:pPr>
        <w:tabs>
          <w:tab w:val="num" w:pos="1440"/>
        </w:tabs>
        <w:ind w:left="1134" w:hanging="1134"/>
      </w:pPr>
    </w:lvl>
    <w:lvl w:ilvl="5">
      <w:start w:val="1"/>
      <w:numFmt w:val="upperLetter"/>
      <w:lvlRestart w:val="0"/>
      <w:lvlText w:val="%6"/>
      <w:lvlJc w:val="left"/>
      <w:pPr>
        <w:tabs>
          <w:tab w:val="num" w:pos="1134"/>
        </w:tabs>
        <w:ind w:left="1134" w:hanging="1134"/>
      </w:pPr>
    </w:lvl>
    <w:lvl w:ilvl="6">
      <w:start w:val="1"/>
      <w:numFmt w:val="decimal"/>
      <w:lvlText w:val="%6%7"/>
      <w:lvlJc w:val="left"/>
      <w:pPr>
        <w:tabs>
          <w:tab w:val="num" w:pos="1134"/>
        </w:tabs>
        <w:ind w:left="1134" w:hanging="1134"/>
      </w:pPr>
    </w:lvl>
    <w:lvl w:ilvl="7">
      <w:start w:val="1"/>
      <w:numFmt w:val="decimal"/>
      <w:lvlText w:val="%6%7.%8"/>
      <w:lvlJc w:val="left"/>
      <w:pPr>
        <w:tabs>
          <w:tab w:val="num" w:pos="1134"/>
        </w:tabs>
        <w:ind w:left="1134" w:hanging="1134"/>
      </w:pPr>
    </w:lvl>
    <w:lvl w:ilvl="8">
      <w:start w:val="1"/>
      <w:numFmt w:val="decimal"/>
      <w:lvlText w:val="%6%7.%8.%9"/>
      <w:lvlJc w:val="left"/>
      <w:pPr>
        <w:tabs>
          <w:tab w:val="num" w:pos="1134"/>
        </w:tabs>
        <w:ind w:left="1134" w:hanging="1134"/>
      </w:pPr>
    </w:lvl>
  </w:abstractNum>
  <w:abstractNum w:abstractNumId="14" w15:restartNumberingAfterBreak="0">
    <w:nsid w:val="298870C2"/>
    <w:multiLevelType w:val="hybridMultilevel"/>
    <w:tmpl w:val="2B6E6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485568"/>
    <w:multiLevelType w:val="multilevel"/>
    <w:tmpl w:val="A184A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092372"/>
    <w:multiLevelType w:val="hybridMultilevel"/>
    <w:tmpl w:val="3072D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CF0E2D"/>
    <w:multiLevelType w:val="multilevel"/>
    <w:tmpl w:val="EAE27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643B22"/>
    <w:multiLevelType w:val="hybridMultilevel"/>
    <w:tmpl w:val="55FAB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8576B4"/>
    <w:multiLevelType w:val="singleLevel"/>
    <w:tmpl w:val="5B94D4FC"/>
    <w:lvl w:ilvl="0">
      <w:start w:val="1"/>
      <w:numFmt w:val="lowerRoman"/>
      <w:pStyle w:val="ListRoman"/>
      <w:lvlText w:val="%1)"/>
      <w:lvlJc w:val="left"/>
      <w:pPr>
        <w:tabs>
          <w:tab w:val="num" w:pos="1854"/>
        </w:tabs>
        <w:ind w:left="1701" w:hanging="567"/>
      </w:pPr>
    </w:lvl>
  </w:abstractNum>
  <w:abstractNum w:abstractNumId="20" w15:restartNumberingAfterBreak="0">
    <w:nsid w:val="38961AFD"/>
    <w:multiLevelType w:val="multilevel"/>
    <w:tmpl w:val="63CCFD1C"/>
    <w:name w:val="BodyTextTemplate"/>
    <w:lvl w:ilvl="0">
      <w:start w:val="1"/>
      <w:numFmt w:val="decimal"/>
      <w:pStyle w:val="BodyTextRestart"/>
      <w:lvlText w:val="1"/>
      <w:lvlJc w:val="left"/>
      <w:pPr>
        <w:tabs>
          <w:tab w:val="num" w:pos="1134"/>
        </w:tabs>
        <w:ind w:left="1134" w:hanging="1134"/>
      </w:pPr>
    </w:lvl>
    <w:lvl w:ilvl="1">
      <w:start w:val="2"/>
      <w:numFmt w:val="decimal"/>
      <w:pStyle w:val="BodyTextNumbered"/>
      <w:lvlText w:val="%2"/>
      <w:lvlJc w:val="left"/>
      <w:pPr>
        <w:tabs>
          <w:tab w:val="num" w:pos="1134"/>
        </w:tabs>
        <w:ind w:left="1134"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1.%2.%3.%4.%5"/>
      <w:lvlJc w:val="left"/>
      <w:pPr>
        <w:tabs>
          <w:tab w:val="num" w:pos="1440"/>
        </w:tabs>
        <w:ind w:left="1134" w:hanging="1134"/>
      </w:pPr>
    </w:lvl>
    <w:lvl w:ilvl="5">
      <w:start w:val="1"/>
      <w:numFmt w:val="upperLetter"/>
      <w:lvlRestart w:val="0"/>
      <w:lvlText w:val="%6"/>
      <w:lvlJc w:val="left"/>
      <w:pPr>
        <w:tabs>
          <w:tab w:val="num" w:pos="1134"/>
        </w:tabs>
        <w:ind w:left="1134" w:hanging="1134"/>
      </w:pPr>
    </w:lvl>
    <w:lvl w:ilvl="6">
      <w:start w:val="1"/>
      <w:numFmt w:val="decimal"/>
      <w:lvlText w:val="%6%7"/>
      <w:lvlJc w:val="left"/>
      <w:pPr>
        <w:tabs>
          <w:tab w:val="num" w:pos="1134"/>
        </w:tabs>
        <w:ind w:left="1134" w:hanging="1134"/>
      </w:pPr>
    </w:lvl>
    <w:lvl w:ilvl="7">
      <w:start w:val="1"/>
      <w:numFmt w:val="decimal"/>
      <w:lvlText w:val="%6%7.%8"/>
      <w:lvlJc w:val="left"/>
      <w:pPr>
        <w:tabs>
          <w:tab w:val="num" w:pos="1134"/>
        </w:tabs>
        <w:ind w:left="1134" w:hanging="1134"/>
      </w:pPr>
    </w:lvl>
    <w:lvl w:ilvl="8">
      <w:start w:val="1"/>
      <w:numFmt w:val="decimal"/>
      <w:lvlText w:val="%6%7.%8.%9"/>
      <w:lvlJc w:val="left"/>
      <w:pPr>
        <w:tabs>
          <w:tab w:val="num" w:pos="1134"/>
        </w:tabs>
        <w:ind w:left="1134" w:hanging="1134"/>
      </w:pPr>
    </w:lvl>
  </w:abstractNum>
  <w:abstractNum w:abstractNumId="21" w15:restartNumberingAfterBreak="0">
    <w:nsid w:val="3DB80350"/>
    <w:multiLevelType w:val="multilevel"/>
    <w:tmpl w:val="6F2E9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47648D"/>
    <w:multiLevelType w:val="multilevel"/>
    <w:tmpl w:val="6A48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4E651A"/>
    <w:multiLevelType w:val="hybridMultilevel"/>
    <w:tmpl w:val="B2E0E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CC7942"/>
    <w:multiLevelType w:val="hybridMultilevel"/>
    <w:tmpl w:val="650E42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6131D39"/>
    <w:multiLevelType w:val="multilevel"/>
    <w:tmpl w:val="78C4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192A67"/>
    <w:multiLevelType w:val="hybridMultilevel"/>
    <w:tmpl w:val="77A80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611D9C"/>
    <w:multiLevelType w:val="hybridMultilevel"/>
    <w:tmpl w:val="F3F24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5D6129"/>
    <w:multiLevelType w:val="singleLevel"/>
    <w:tmpl w:val="D422AE92"/>
    <w:lvl w:ilvl="0">
      <w:start w:val="1"/>
      <w:numFmt w:val="lowerLetter"/>
      <w:pStyle w:val="ListAlpha2"/>
      <w:lvlText w:val="%1)"/>
      <w:lvlJc w:val="left"/>
      <w:pPr>
        <w:tabs>
          <w:tab w:val="num" w:pos="360"/>
        </w:tabs>
        <w:ind w:left="0" w:firstLine="0"/>
      </w:pPr>
    </w:lvl>
  </w:abstractNum>
  <w:abstractNum w:abstractNumId="29" w15:restartNumberingAfterBreak="0">
    <w:nsid w:val="57A40432"/>
    <w:multiLevelType w:val="hybridMultilevel"/>
    <w:tmpl w:val="4EBE50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D303E2"/>
    <w:multiLevelType w:val="hybridMultilevel"/>
    <w:tmpl w:val="E20EE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B53307"/>
    <w:multiLevelType w:val="multilevel"/>
    <w:tmpl w:val="EA3EDF62"/>
    <w:lvl w:ilvl="0">
      <w:start w:val="1"/>
      <w:numFmt w:val="decimal"/>
      <w:pStyle w:val="ListLevel1"/>
      <w:lvlText w:val="%1)"/>
      <w:lvlJc w:val="left"/>
      <w:pPr>
        <w:tabs>
          <w:tab w:val="num" w:pos="1701"/>
        </w:tabs>
        <w:ind w:left="1701" w:hanging="567"/>
      </w:pPr>
    </w:lvl>
    <w:lvl w:ilvl="1">
      <w:start w:val="1"/>
      <w:numFmt w:val="lowerLetter"/>
      <w:pStyle w:val="ListLevel2"/>
      <w:lvlText w:val="%2)"/>
      <w:lvlJc w:val="left"/>
      <w:pPr>
        <w:tabs>
          <w:tab w:val="num" w:pos="2268"/>
        </w:tabs>
        <w:ind w:left="2268" w:hanging="567"/>
      </w:pPr>
    </w:lvl>
    <w:lvl w:ilvl="2">
      <w:start w:val="1"/>
      <w:numFmt w:val="lowerRoman"/>
      <w:pStyle w:val="ListLevel3"/>
      <w:lvlText w:val="%3)"/>
      <w:lvlJc w:val="left"/>
      <w:pPr>
        <w:tabs>
          <w:tab w:val="num" w:pos="2988"/>
        </w:tabs>
        <w:ind w:left="2835" w:hanging="567"/>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DA40E76"/>
    <w:multiLevelType w:val="hybridMultilevel"/>
    <w:tmpl w:val="E022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F05FD8"/>
    <w:multiLevelType w:val="singleLevel"/>
    <w:tmpl w:val="4C70DE18"/>
    <w:lvl w:ilvl="0">
      <w:start w:val="1"/>
      <w:numFmt w:val="bullet"/>
      <w:pStyle w:val="ListBullet"/>
      <w:lvlText w:val=""/>
      <w:lvlJc w:val="left"/>
      <w:pPr>
        <w:tabs>
          <w:tab w:val="num" w:pos="1701"/>
        </w:tabs>
        <w:ind w:left="1701" w:hanging="567"/>
      </w:pPr>
      <w:rPr>
        <w:rFonts w:ascii="Symbol" w:hAnsi="Symbol" w:hint="default"/>
      </w:rPr>
    </w:lvl>
  </w:abstractNum>
  <w:abstractNum w:abstractNumId="34" w15:restartNumberingAfterBreak="0">
    <w:nsid w:val="706469C3"/>
    <w:multiLevelType w:val="multilevel"/>
    <w:tmpl w:val="56C6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B44571"/>
    <w:multiLevelType w:val="hybridMultilevel"/>
    <w:tmpl w:val="6E5AD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7459B8"/>
    <w:multiLevelType w:val="hybridMultilevel"/>
    <w:tmpl w:val="7A28B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ED7DDE"/>
    <w:multiLevelType w:val="hybridMultilevel"/>
    <w:tmpl w:val="E9146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5F651A"/>
    <w:multiLevelType w:val="hybridMultilevel"/>
    <w:tmpl w:val="27E49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D8013D"/>
    <w:multiLevelType w:val="multilevel"/>
    <w:tmpl w:val="428A0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F842DF"/>
    <w:multiLevelType w:val="hybridMultilevel"/>
    <w:tmpl w:val="A7EA3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4000479">
    <w:abstractNumId w:val="3"/>
  </w:num>
  <w:num w:numId="2" w16cid:durableId="1512262794">
    <w:abstractNumId w:val="0"/>
  </w:num>
  <w:num w:numId="3" w16cid:durableId="389305040">
    <w:abstractNumId w:val="28"/>
  </w:num>
  <w:num w:numId="4" w16cid:durableId="1299146510">
    <w:abstractNumId w:val="31"/>
  </w:num>
  <w:num w:numId="5" w16cid:durableId="824123167">
    <w:abstractNumId w:val="19"/>
  </w:num>
  <w:num w:numId="6" w16cid:durableId="2026441479">
    <w:abstractNumId w:val="5"/>
  </w:num>
  <w:num w:numId="7" w16cid:durableId="2046172012">
    <w:abstractNumId w:val="4"/>
  </w:num>
  <w:num w:numId="8" w16cid:durableId="358775226">
    <w:abstractNumId w:val="33"/>
  </w:num>
  <w:num w:numId="9" w16cid:durableId="1690372194">
    <w:abstractNumId w:val="1"/>
  </w:num>
  <w:num w:numId="10" w16cid:durableId="303463508">
    <w:abstractNumId w:val="2"/>
  </w:num>
  <w:num w:numId="11" w16cid:durableId="1847094315">
    <w:abstractNumId w:val="20"/>
  </w:num>
  <w:num w:numId="12" w16cid:durableId="2106994910">
    <w:abstractNumId w:val="10"/>
  </w:num>
  <w:num w:numId="13" w16cid:durableId="2039352752">
    <w:abstractNumId w:val="14"/>
  </w:num>
  <w:num w:numId="14" w16cid:durableId="2072730856">
    <w:abstractNumId w:val="36"/>
  </w:num>
  <w:num w:numId="15" w16cid:durableId="1325007415">
    <w:abstractNumId w:val="16"/>
  </w:num>
  <w:num w:numId="16" w16cid:durableId="89399944">
    <w:abstractNumId w:val="38"/>
  </w:num>
  <w:num w:numId="17" w16cid:durableId="782772828">
    <w:abstractNumId w:val="18"/>
  </w:num>
  <w:num w:numId="18" w16cid:durableId="1467505413">
    <w:abstractNumId w:val="12"/>
  </w:num>
  <w:num w:numId="19" w16cid:durableId="628780102">
    <w:abstractNumId w:val="8"/>
  </w:num>
  <w:num w:numId="20" w16cid:durableId="1018656839">
    <w:abstractNumId w:val="6"/>
  </w:num>
  <w:num w:numId="21" w16cid:durableId="1928728105">
    <w:abstractNumId w:val="37"/>
  </w:num>
  <w:num w:numId="22" w16cid:durableId="1610622460">
    <w:abstractNumId w:val="32"/>
  </w:num>
  <w:num w:numId="23" w16cid:durableId="1476414316">
    <w:abstractNumId w:val="23"/>
  </w:num>
  <w:num w:numId="24" w16cid:durableId="1624772546">
    <w:abstractNumId w:val="29"/>
  </w:num>
  <w:num w:numId="25" w16cid:durableId="421341601">
    <w:abstractNumId w:val="24"/>
  </w:num>
  <w:num w:numId="26" w16cid:durableId="1463886209">
    <w:abstractNumId w:val="27"/>
  </w:num>
  <w:num w:numId="27" w16cid:durableId="1151601553">
    <w:abstractNumId w:val="30"/>
  </w:num>
  <w:num w:numId="28" w16cid:durableId="956988875">
    <w:abstractNumId w:val="35"/>
  </w:num>
  <w:num w:numId="29" w16cid:durableId="1567295920">
    <w:abstractNumId w:val="40"/>
  </w:num>
  <w:num w:numId="30" w16cid:durableId="1609316466">
    <w:abstractNumId w:val="26"/>
  </w:num>
  <w:num w:numId="31" w16cid:durableId="1199930814">
    <w:abstractNumId w:val="11"/>
  </w:num>
  <w:num w:numId="32" w16cid:durableId="1020542892">
    <w:abstractNumId w:val="39"/>
  </w:num>
  <w:num w:numId="33" w16cid:durableId="1001197329">
    <w:abstractNumId w:val="34"/>
  </w:num>
  <w:num w:numId="34" w16cid:durableId="397484746">
    <w:abstractNumId w:val="21"/>
  </w:num>
  <w:num w:numId="35" w16cid:durableId="344790678">
    <w:abstractNumId w:val="25"/>
  </w:num>
  <w:num w:numId="36" w16cid:durableId="1152941151">
    <w:abstractNumId w:val="15"/>
  </w:num>
  <w:num w:numId="37" w16cid:durableId="1436361204">
    <w:abstractNumId w:val="9"/>
  </w:num>
  <w:num w:numId="38" w16cid:durableId="801578987">
    <w:abstractNumId w:val="22"/>
  </w:num>
  <w:num w:numId="39" w16cid:durableId="1684817827">
    <w:abstractNumId w:val="17"/>
  </w:num>
  <w:num w:numId="40" w16cid:durableId="473528710">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BF2"/>
    <w:rsid w:val="00000CB3"/>
    <w:rsid w:val="00001B2B"/>
    <w:rsid w:val="00001C67"/>
    <w:rsid w:val="00001F6C"/>
    <w:rsid w:val="00006077"/>
    <w:rsid w:val="00006462"/>
    <w:rsid w:val="000074B4"/>
    <w:rsid w:val="00010362"/>
    <w:rsid w:val="00017E76"/>
    <w:rsid w:val="00017EB8"/>
    <w:rsid w:val="000231C5"/>
    <w:rsid w:val="0002430F"/>
    <w:rsid w:val="00025E0B"/>
    <w:rsid w:val="0003252E"/>
    <w:rsid w:val="00034A14"/>
    <w:rsid w:val="000473AC"/>
    <w:rsid w:val="00047B71"/>
    <w:rsid w:val="0005429E"/>
    <w:rsid w:val="00061A2B"/>
    <w:rsid w:val="00063AB8"/>
    <w:rsid w:val="00065E62"/>
    <w:rsid w:val="00067CD0"/>
    <w:rsid w:val="000738E3"/>
    <w:rsid w:val="000743E3"/>
    <w:rsid w:val="00080020"/>
    <w:rsid w:val="00084335"/>
    <w:rsid w:val="000904A7"/>
    <w:rsid w:val="00090DC7"/>
    <w:rsid w:val="00094115"/>
    <w:rsid w:val="0009446B"/>
    <w:rsid w:val="000A2BD3"/>
    <w:rsid w:val="000A5498"/>
    <w:rsid w:val="000A7402"/>
    <w:rsid w:val="000B0F84"/>
    <w:rsid w:val="000B7D59"/>
    <w:rsid w:val="000C3A37"/>
    <w:rsid w:val="000D5450"/>
    <w:rsid w:val="000E25B0"/>
    <w:rsid w:val="000E6987"/>
    <w:rsid w:val="000E7D4B"/>
    <w:rsid w:val="000F08B6"/>
    <w:rsid w:val="000F21F7"/>
    <w:rsid w:val="000F2337"/>
    <w:rsid w:val="000F2CA8"/>
    <w:rsid w:val="000F3181"/>
    <w:rsid w:val="000F3AA1"/>
    <w:rsid w:val="000F5ED7"/>
    <w:rsid w:val="000F7DAD"/>
    <w:rsid w:val="00101145"/>
    <w:rsid w:val="00103BDB"/>
    <w:rsid w:val="00112BE4"/>
    <w:rsid w:val="001134EB"/>
    <w:rsid w:val="001150F9"/>
    <w:rsid w:val="00117270"/>
    <w:rsid w:val="00120A86"/>
    <w:rsid w:val="00120FA7"/>
    <w:rsid w:val="00122129"/>
    <w:rsid w:val="0012314D"/>
    <w:rsid w:val="00126381"/>
    <w:rsid w:val="001338EB"/>
    <w:rsid w:val="00134DAF"/>
    <w:rsid w:val="001358D9"/>
    <w:rsid w:val="00136C6D"/>
    <w:rsid w:val="001408DB"/>
    <w:rsid w:val="00141C07"/>
    <w:rsid w:val="00142291"/>
    <w:rsid w:val="001442A6"/>
    <w:rsid w:val="00153DAB"/>
    <w:rsid w:val="001558D4"/>
    <w:rsid w:val="001574D9"/>
    <w:rsid w:val="00160FAD"/>
    <w:rsid w:val="00161DB0"/>
    <w:rsid w:val="00164A6A"/>
    <w:rsid w:val="00165142"/>
    <w:rsid w:val="001659AE"/>
    <w:rsid w:val="00165CDC"/>
    <w:rsid w:val="00167391"/>
    <w:rsid w:val="00167F47"/>
    <w:rsid w:val="00185975"/>
    <w:rsid w:val="00197148"/>
    <w:rsid w:val="001B26F5"/>
    <w:rsid w:val="001B5405"/>
    <w:rsid w:val="001B6007"/>
    <w:rsid w:val="001B6517"/>
    <w:rsid w:val="001C4E95"/>
    <w:rsid w:val="001C73E8"/>
    <w:rsid w:val="001D090B"/>
    <w:rsid w:val="001D2D32"/>
    <w:rsid w:val="001D3D18"/>
    <w:rsid w:val="001D3FEF"/>
    <w:rsid w:val="001D6AB8"/>
    <w:rsid w:val="001E2D8F"/>
    <w:rsid w:val="001E5657"/>
    <w:rsid w:val="001E5664"/>
    <w:rsid w:val="001E609C"/>
    <w:rsid w:val="001E620F"/>
    <w:rsid w:val="001E75A5"/>
    <w:rsid w:val="001F21BA"/>
    <w:rsid w:val="001F26F3"/>
    <w:rsid w:val="001F64C3"/>
    <w:rsid w:val="0020232A"/>
    <w:rsid w:val="00204311"/>
    <w:rsid w:val="00205668"/>
    <w:rsid w:val="002056AC"/>
    <w:rsid w:val="00205730"/>
    <w:rsid w:val="002155B3"/>
    <w:rsid w:val="00223984"/>
    <w:rsid w:val="002239B6"/>
    <w:rsid w:val="00223A25"/>
    <w:rsid w:val="00226F98"/>
    <w:rsid w:val="00236CBE"/>
    <w:rsid w:val="002476BE"/>
    <w:rsid w:val="00250821"/>
    <w:rsid w:val="0027399D"/>
    <w:rsid w:val="002748D4"/>
    <w:rsid w:val="0027567D"/>
    <w:rsid w:val="00276898"/>
    <w:rsid w:val="0028338F"/>
    <w:rsid w:val="00284ABD"/>
    <w:rsid w:val="00285D2E"/>
    <w:rsid w:val="00287D67"/>
    <w:rsid w:val="00291DD2"/>
    <w:rsid w:val="00297CC9"/>
    <w:rsid w:val="002A0C3B"/>
    <w:rsid w:val="002A48FE"/>
    <w:rsid w:val="002B4C9D"/>
    <w:rsid w:val="002C018A"/>
    <w:rsid w:val="002C3E35"/>
    <w:rsid w:val="002D116B"/>
    <w:rsid w:val="002D1A96"/>
    <w:rsid w:val="002D69C5"/>
    <w:rsid w:val="002E0349"/>
    <w:rsid w:val="002E2612"/>
    <w:rsid w:val="002E7283"/>
    <w:rsid w:val="002F1179"/>
    <w:rsid w:val="002F1EEE"/>
    <w:rsid w:val="002F5E0C"/>
    <w:rsid w:val="002F69E6"/>
    <w:rsid w:val="00300118"/>
    <w:rsid w:val="0030018A"/>
    <w:rsid w:val="0030210C"/>
    <w:rsid w:val="003036AB"/>
    <w:rsid w:val="00303717"/>
    <w:rsid w:val="00306940"/>
    <w:rsid w:val="00307E2B"/>
    <w:rsid w:val="003133B3"/>
    <w:rsid w:val="003136D7"/>
    <w:rsid w:val="0031656C"/>
    <w:rsid w:val="003207E2"/>
    <w:rsid w:val="003273D7"/>
    <w:rsid w:val="00327BD8"/>
    <w:rsid w:val="003575FA"/>
    <w:rsid w:val="003579BD"/>
    <w:rsid w:val="00364B00"/>
    <w:rsid w:val="00366BAF"/>
    <w:rsid w:val="00367392"/>
    <w:rsid w:val="0036745D"/>
    <w:rsid w:val="003700CC"/>
    <w:rsid w:val="0037446E"/>
    <w:rsid w:val="003806BC"/>
    <w:rsid w:val="0038113A"/>
    <w:rsid w:val="003837F9"/>
    <w:rsid w:val="00383B39"/>
    <w:rsid w:val="00384462"/>
    <w:rsid w:val="00386727"/>
    <w:rsid w:val="00387CC9"/>
    <w:rsid w:val="003912BE"/>
    <w:rsid w:val="00391300"/>
    <w:rsid w:val="0039167B"/>
    <w:rsid w:val="0039274C"/>
    <w:rsid w:val="00392EE2"/>
    <w:rsid w:val="003A1D0C"/>
    <w:rsid w:val="003A2655"/>
    <w:rsid w:val="003A4267"/>
    <w:rsid w:val="003A622C"/>
    <w:rsid w:val="003B0913"/>
    <w:rsid w:val="003B0F11"/>
    <w:rsid w:val="003B6631"/>
    <w:rsid w:val="003B6CC2"/>
    <w:rsid w:val="003B7491"/>
    <w:rsid w:val="003E385B"/>
    <w:rsid w:val="003E556A"/>
    <w:rsid w:val="003E6F41"/>
    <w:rsid w:val="003F65CC"/>
    <w:rsid w:val="004007B9"/>
    <w:rsid w:val="00400B4F"/>
    <w:rsid w:val="00401E88"/>
    <w:rsid w:val="00407A97"/>
    <w:rsid w:val="004103F5"/>
    <w:rsid w:val="00410704"/>
    <w:rsid w:val="00414995"/>
    <w:rsid w:val="00420F70"/>
    <w:rsid w:val="00422A6A"/>
    <w:rsid w:val="0043018D"/>
    <w:rsid w:val="0043497A"/>
    <w:rsid w:val="00434CDF"/>
    <w:rsid w:val="0043639F"/>
    <w:rsid w:val="00436E0F"/>
    <w:rsid w:val="0044190A"/>
    <w:rsid w:val="0044446F"/>
    <w:rsid w:val="004451EF"/>
    <w:rsid w:val="00446955"/>
    <w:rsid w:val="00447814"/>
    <w:rsid w:val="00457BE2"/>
    <w:rsid w:val="0046647D"/>
    <w:rsid w:val="0046750B"/>
    <w:rsid w:val="00471C30"/>
    <w:rsid w:val="004871A7"/>
    <w:rsid w:val="00491348"/>
    <w:rsid w:val="00492D19"/>
    <w:rsid w:val="00494707"/>
    <w:rsid w:val="00494DB4"/>
    <w:rsid w:val="004A074C"/>
    <w:rsid w:val="004A6969"/>
    <w:rsid w:val="004B172C"/>
    <w:rsid w:val="004B24C7"/>
    <w:rsid w:val="004B3A74"/>
    <w:rsid w:val="004B69B9"/>
    <w:rsid w:val="004C3DB7"/>
    <w:rsid w:val="004D1F9F"/>
    <w:rsid w:val="004D35C0"/>
    <w:rsid w:val="004D3863"/>
    <w:rsid w:val="004D391C"/>
    <w:rsid w:val="004D4695"/>
    <w:rsid w:val="004D4A4A"/>
    <w:rsid w:val="004E2DB4"/>
    <w:rsid w:val="004E3A12"/>
    <w:rsid w:val="004E71E9"/>
    <w:rsid w:val="004F275C"/>
    <w:rsid w:val="004F6ECD"/>
    <w:rsid w:val="00501586"/>
    <w:rsid w:val="00503348"/>
    <w:rsid w:val="00503E69"/>
    <w:rsid w:val="00505513"/>
    <w:rsid w:val="005074A9"/>
    <w:rsid w:val="005074DD"/>
    <w:rsid w:val="00510DFF"/>
    <w:rsid w:val="00515430"/>
    <w:rsid w:val="00516A2E"/>
    <w:rsid w:val="00520B84"/>
    <w:rsid w:val="00544D2F"/>
    <w:rsid w:val="0054591A"/>
    <w:rsid w:val="00545AD7"/>
    <w:rsid w:val="0055397D"/>
    <w:rsid w:val="0055706D"/>
    <w:rsid w:val="005615C2"/>
    <w:rsid w:val="005638B5"/>
    <w:rsid w:val="00563E66"/>
    <w:rsid w:val="00571C76"/>
    <w:rsid w:val="00572A5F"/>
    <w:rsid w:val="00572B06"/>
    <w:rsid w:val="00576CE3"/>
    <w:rsid w:val="00582D86"/>
    <w:rsid w:val="005937D0"/>
    <w:rsid w:val="00594D3C"/>
    <w:rsid w:val="00595CB2"/>
    <w:rsid w:val="00596FCE"/>
    <w:rsid w:val="00597AC3"/>
    <w:rsid w:val="00597AEA"/>
    <w:rsid w:val="005A080C"/>
    <w:rsid w:val="005A4335"/>
    <w:rsid w:val="005A4419"/>
    <w:rsid w:val="005B33A1"/>
    <w:rsid w:val="005B341A"/>
    <w:rsid w:val="005B7D46"/>
    <w:rsid w:val="005C394D"/>
    <w:rsid w:val="005C52E9"/>
    <w:rsid w:val="005D08B7"/>
    <w:rsid w:val="005D1D65"/>
    <w:rsid w:val="005D53FC"/>
    <w:rsid w:val="005F352D"/>
    <w:rsid w:val="005F3919"/>
    <w:rsid w:val="005F4BDB"/>
    <w:rsid w:val="005F5DEC"/>
    <w:rsid w:val="00601165"/>
    <w:rsid w:val="0060256B"/>
    <w:rsid w:val="0060400D"/>
    <w:rsid w:val="0060450C"/>
    <w:rsid w:val="00614EAD"/>
    <w:rsid w:val="0062144D"/>
    <w:rsid w:val="00622935"/>
    <w:rsid w:val="006329D0"/>
    <w:rsid w:val="00633330"/>
    <w:rsid w:val="00636BE5"/>
    <w:rsid w:val="00640FA1"/>
    <w:rsid w:val="00641A2C"/>
    <w:rsid w:val="00643984"/>
    <w:rsid w:val="00647015"/>
    <w:rsid w:val="006525A8"/>
    <w:rsid w:val="0066230C"/>
    <w:rsid w:val="0066524F"/>
    <w:rsid w:val="0067253A"/>
    <w:rsid w:val="00674604"/>
    <w:rsid w:val="00677FFC"/>
    <w:rsid w:val="00680894"/>
    <w:rsid w:val="006816DB"/>
    <w:rsid w:val="00681B04"/>
    <w:rsid w:val="00682A13"/>
    <w:rsid w:val="006830BA"/>
    <w:rsid w:val="006848F1"/>
    <w:rsid w:val="00694221"/>
    <w:rsid w:val="0069575E"/>
    <w:rsid w:val="006974FA"/>
    <w:rsid w:val="0069753D"/>
    <w:rsid w:val="006A1627"/>
    <w:rsid w:val="006A61EE"/>
    <w:rsid w:val="006B6942"/>
    <w:rsid w:val="006B6FD4"/>
    <w:rsid w:val="006C18D1"/>
    <w:rsid w:val="006C2E1E"/>
    <w:rsid w:val="006C79AC"/>
    <w:rsid w:val="006C79CD"/>
    <w:rsid w:val="006C7ADA"/>
    <w:rsid w:val="006D067B"/>
    <w:rsid w:val="006D1198"/>
    <w:rsid w:val="006D1927"/>
    <w:rsid w:val="006D2A8B"/>
    <w:rsid w:val="006D2E6F"/>
    <w:rsid w:val="006D591F"/>
    <w:rsid w:val="006D73FD"/>
    <w:rsid w:val="006E1433"/>
    <w:rsid w:val="006E69A7"/>
    <w:rsid w:val="006F33AA"/>
    <w:rsid w:val="00700D40"/>
    <w:rsid w:val="00705F3A"/>
    <w:rsid w:val="00706B2D"/>
    <w:rsid w:val="007109A6"/>
    <w:rsid w:val="007133C9"/>
    <w:rsid w:val="007167EB"/>
    <w:rsid w:val="007176BE"/>
    <w:rsid w:val="00722B40"/>
    <w:rsid w:val="007242DB"/>
    <w:rsid w:val="00726040"/>
    <w:rsid w:val="007312D4"/>
    <w:rsid w:val="00731866"/>
    <w:rsid w:val="007332F5"/>
    <w:rsid w:val="00735408"/>
    <w:rsid w:val="00737C95"/>
    <w:rsid w:val="007433AF"/>
    <w:rsid w:val="00747002"/>
    <w:rsid w:val="00751127"/>
    <w:rsid w:val="00753000"/>
    <w:rsid w:val="00756CBC"/>
    <w:rsid w:val="00760A68"/>
    <w:rsid w:val="0076278F"/>
    <w:rsid w:val="00765472"/>
    <w:rsid w:val="00766985"/>
    <w:rsid w:val="00767F56"/>
    <w:rsid w:val="00774362"/>
    <w:rsid w:val="00776723"/>
    <w:rsid w:val="00777D66"/>
    <w:rsid w:val="00777D6A"/>
    <w:rsid w:val="007841C2"/>
    <w:rsid w:val="007860F0"/>
    <w:rsid w:val="00786651"/>
    <w:rsid w:val="00786E86"/>
    <w:rsid w:val="00787E01"/>
    <w:rsid w:val="00790A8B"/>
    <w:rsid w:val="00794126"/>
    <w:rsid w:val="007946A1"/>
    <w:rsid w:val="007A19FD"/>
    <w:rsid w:val="007A47E2"/>
    <w:rsid w:val="007A7551"/>
    <w:rsid w:val="007B209A"/>
    <w:rsid w:val="007B393F"/>
    <w:rsid w:val="007B6F4E"/>
    <w:rsid w:val="007C3B06"/>
    <w:rsid w:val="007C3C43"/>
    <w:rsid w:val="007C4115"/>
    <w:rsid w:val="007C6770"/>
    <w:rsid w:val="007D1708"/>
    <w:rsid w:val="007D367E"/>
    <w:rsid w:val="007D4419"/>
    <w:rsid w:val="007E32E5"/>
    <w:rsid w:val="007E3309"/>
    <w:rsid w:val="007E49B6"/>
    <w:rsid w:val="007E666C"/>
    <w:rsid w:val="007F0E96"/>
    <w:rsid w:val="007F0FB1"/>
    <w:rsid w:val="007F1318"/>
    <w:rsid w:val="007F4007"/>
    <w:rsid w:val="007F4AF2"/>
    <w:rsid w:val="007F6528"/>
    <w:rsid w:val="00802814"/>
    <w:rsid w:val="00806794"/>
    <w:rsid w:val="00811D68"/>
    <w:rsid w:val="00820D71"/>
    <w:rsid w:val="0082272A"/>
    <w:rsid w:val="00824763"/>
    <w:rsid w:val="008257EB"/>
    <w:rsid w:val="00825BEE"/>
    <w:rsid w:val="00827B3D"/>
    <w:rsid w:val="0083394D"/>
    <w:rsid w:val="00834133"/>
    <w:rsid w:val="00834248"/>
    <w:rsid w:val="00835695"/>
    <w:rsid w:val="00843E0B"/>
    <w:rsid w:val="00844C1F"/>
    <w:rsid w:val="008453A4"/>
    <w:rsid w:val="008478D9"/>
    <w:rsid w:val="008503CF"/>
    <w:rsid w:val="00860930"/>
    <w:rsid w:val="008633BD"/>
    <w:rsid w:val="008650DA"/>
    <w:rsid w:val="00877BC6"/>
    <w:rsid w:val="00881AF8"/>
    <w:rsid w:val="00884473"/>
    <w:rsid w:val="0088462C"/>
    <w:rsid w:val="00885535"/>
    <w:rsid w:val="0089131C"/>
    <w:rsid w:val="0089152E"/>
    <w:rsid w:val="008926BF"/>
    <w:rsid w:val="008943BE"/>
    <w:rsid w:val="00896833"/>
    <w:rsid w:val="008A2988"/>
    <w:rsid w:val="008A3EC3"/>
    <w:rsid w:val="008A3F19"/>
    <w:rsid w:val="008A721C"/>
    <w:rsid w:val="008B37BE"/>
    <w:rsid w:val="008C0231"/>
    <w:rsid w:val="008C0E89"/>
    <w:rsid w:val="008C44E5"/>
    <w:rsid w:val="008C4F73"/>
    <w:rsid w:val="008D5ADA"/>
    <w:rsid w:val="008D7F70"/>
    <w:rsid w:val="008E22BE"/>
    <w:rsid w:val="008E4398"/>
    <w:rsid w:val="008E47DB"/>
    <w:rsid w:val="008F0565"/>
    <w:rsid w:val="008F0DE3"/>
    <w:rsid w:val="008F18F4"/>
    <w:rsid w:val="008F1EAA"/>
    <w:rsid w:val="008F3188"/>
    <w:rsid w:val="008F50B9"/>
    <w:rsid w:val="0090334D"/>
    <w:rsid w:val="009049E6"/>
    <w:rsid w:val="00904CE8"/>
    <w:rsid w:val="00904D83"/>
    <w:rsid w:val="00910D10"/>
    <w:rsid w:val="00913289"/>
    <w:rsid w:val="009137F3"/>
    <w:rsid w:val="00913B6E"/>
    <w:rsid w:val="00915C0E"/>
    <w:rsid w:val="009166EC"/>
    <w:rsid w:val="0092699E"/>
    <w:rsid w:val="00933A34"/>
    <w:rsid w:val="00941BD3"/>
    <w:rsid w:val="009423E9"/>
    <w:rsid w:val="00951BD6"/>
    <w:rsid w:val="009535F6"/>
    <w:rsid w:val="00953792"/>
    <w:rsid w:val="00956430"/>
    <w:rsid w:val="00956540"/>
    <w:rsid w:val="00962AE3"/>
    <w:rsid w:val="00963478"/>
    <w:rsid w:val="00965810"/>
    <w:rsid w:val="00975BD7"/>
    <w:rsid w:val="009807AF"/>
    <w:rsid w:val="00981060"/>
    <w:rsid w:val="00986460"/>
    <w:rsid w:val="00987433"/>
    <w:rsid w:val="009907BC"/>
    <w:rsid w:val="0099181E"/>
    <w:rsid w:val="009A3478"/>
    <w:rsid w:val="009A3BDE"/>
    <w:rsid w:val="009B1C3B"/>
    <w:rsid w:val="009B1D86"/>
    <w:rsid w:val="009B63BC"/>
    <w:rsid w:val="009B6F6F"/>
    <w:rsid w:val="009C066F"/>
    <w:rsid w:val="009C07ED"/>
    <w:rsid w:val="009C0ABA"/>
    <w:rsid w:val="009C288B"/>
    <w:rsid w:val="009D0EC2"/>
    <w:rsid w:val="009D3AE9"/>
    <w:rsid w:val="009D3BC2"/>
    <w:rsid w:val="009D4C86"/>
    <w:rsid w:val="009D62FA"/>
    <w:rsid w:val="009E2E9A"/>
    <w:rsid w:val="009E3BA8"/>
    <w:rsid w:val="009E482E"/>
    <w:rsid w:val="009E5F14"/>
    <w:rsid w:val="009E7641"/>
    <w:rsid w:val="009F212E"/>
    <w:rsid w:val="00A00461"/>
    <w:rsid w:val="00A03451"/>
    <w:rsid w:val="00A03BDF"/>
    <w:rsid w:val="00A06EA4"/>
    <w:rsid w:val="00A11B3E"/>
    <w:rsid w:val="00A1222F"/>
    <w:rsid w:val="00A1325D"/>
    <w:rsid w:val="00A13595"/>
    <w:rsid w:val="00A1447F"/>
    <w:rsid w:val="00A15A8B"/>
    <w:rsid w:val="00A16380"/>
    <w:rsid w:val="00A236A1"/>
    <w:rsid w:val="00A34C9A"/>
    <w:rsid w:val="00A535D1"/>
    <w:rsid w:val="00A54C32"/>
    <w:rsid w:val="00A60B6A"/>
    <w:rsid w:val="00A62ADC"/>
    <w:rsid w:val="00A62C21"/>
    <w:rsid w:val="00A640D4"/>
    <w:rsid w:val="00A645C1"/>
    <w:rsid w:val="00A647C9"/>
    <w:rsid w:val="00A65D20"/>
    <w:rsid w:val="00A70D2A"/>
    <w:rsid w:val="00A72AD2"/>
    <w:rsid w:val="00A740B3"/>
    <w:rsid w:val="00A80367"/>
    <w:rsid w:val="00A83F6B"/>
    <w:rsid w:val="00A86E75"/>
    <w:rsid w:val="00A92F46"/>
    <w:rsid w:val="00A94FD8"/>
    <w:rsid w:val="00AA0882"/>
    <w:rsid w:val="00AA3DFE"/>
    <w:rsid w:val="00AA59B6"/>
    <w:rsid w:val="00AB1D7B"/>
    <w:rsid w:val="00AB2DBD"/>
    <w:rsid w:val="00AB3EBD"/>
    <w:rsid w:val="00AB4E8A"/>
    <w:rsid w:val="00AB532B"/>
    <w:rsid w:val="00AB6222"/>
    <w:rsid w:val="00AC3DC4"/>
    <w:rsid w:val="00AD27DF"/>
    <w:rsid w:val="00AD3081"/>
    <w:rsid w:val="00AE4129"/>
    <w:rsid w:val="00AF021C"/>
    <w:rsid w:val="00AF1998"/>
    <w:rsid w:val="00B007D0"/>
    <w:rsid w:val="00B031C6"/>
    <w:rsid w:val="00B064EC"/>
    <w:rsid w:val="00B06B10"/>
    <w:rsid w:val="00B113E4"/>
    <w:rsid w:val="00B1243D"/>
    <w:rsid w:val="00B13D8E"/>
    <w:rsid w:val="00B1475B"/>
    <w:rsid w:val="00B16C91"/>
    <w:rsid w:val="00B23B5A"/>
    <w:rsid w:val="00B31A79"/>
    <w:rsid w:val="00B32F3B"/>
    <w:rsid w:val="00B340B7"/>
    <w:rsid w:val="00B44CA5"/>
    <w:rsid w:val="00B4533B"/>
    <w:rsid w:val="00B53D3A"/>
    <w:rsid w:val="00B5434A"/>
    <w:rsid w:val="00B54EC3"/>
    <w:rsid w:val="00B55652"/>
    <w:rsid w:val="00B66FAC"/>
    <w:rsid w:val="00B71C04"/>
    <w:rsid w:val="00B7355B"/>
    <w:rsid w:val="00B7374B"/>
    <w:rsid w:val="00B74C39"/>
    <w:rsid w:val="00B81D07"/>
    <w:rsid w:val="00B8691B"/>
    <w:rsid w:val="00B878D8"/>
    <w:rsid w:val="00B947CE"/>
    <w:rsid w:val="00B972BD"/>
    <w:rsid w:val="00BA2441"/>
    <w:rsid w:val="00BB212D"/>
    <w:rsid w:val="00BB2E04"/>
    <w:rsid w:val="00BB3406"/>
    <w:rsid w:val="00BB4472"/>
    <w:rsid w:val="00BB450F"/>
    <w:rsid w:val="00BC03BB"/>
    <w:rsid w:val="00BC2AD8"/>
    <w:rsid w:val="00BC44B7"/>
    <w:rsid w:val="00BC4EEF"/>
    <w:rsid w:val="00BC50AE"/>
    <w:rsid w:val="00BC6FF8"/>
    <w:rsid w:val="00BD05C1"/>
    <w:rsid w:val="00BD07CC"/>
    <w:rsid w:val="00BD0DB8"/>
    <w:rsid w:val="00BD258A"/>
    <w:rsid w:val="00BD5704"/>
    <w:rsid w:val="00BE0520"/>
    <w:rsid w:val="00BE073B"/>
    <w:rsid w:val="00BE4E26"/>
    <w:rsid w:val="00BE5341"/>
    <w:rsid w:val="00BE5A64"/>
    <w:rsid w:val="00BE67E3"/>
    <w:rsid w:val="00BE76FD"/>
    <w:rsid w:val="00BF28B3"/>
    <w:rsid w:val="00BF543B"/>
    <w:rsid w:val="00C02FF7"/>
    <w:rsid w:val="00C07AFC"/>
    <w:rsid w:val="00C11DC1"/>
    <w:rsid w:val="00C1239C"/>
    <w:rsid w:val="00C16B55"/>
    <w:rsid w:val="00C16B7E"/>
    <w:rsid w:val="00C237DE"/>
    <w:rsid w:val="00C240AD"/>
    <w:rsid w:val="00C27375"/>
    <w:rsid w:val="00C3172E"/>
    <w:rsid w:val="00C33E21"/>
    <w:rsid w:val="00C37E99"/>
    <w:rsid w:val="00C41E76"/>
    <w:rsid w:val="00C4543A"/>
    <w:rsid w:val="00C522F4"/>
    <w:rsid w:val="00C525BA"/>
    <w:rsid w:val="00C5313D"/>
    <w:rsid w:val="00C53511"/>
    <w:rsid w:val="00C62A13"/>
    <w:rsid w:val="00C6447F"/>
    <w:rsid w:val="00C64BF2"/>
    <w:rsid w:val="00C6558D"/>
    <w:rsid w:val="00C65C21"/>
    <w:rsid w:val="00C67311"/>
    <w:rsid w:val="00C70E03"/>
    <w:rsid w:val="00C7767F"/>
    <w:rsid w:val="00C848F5"/>
    <w:rsid w:val="00C84E18"/>
    <w:rsid w:val="00C8680A"/>
    <w:rsid w:val="00C91E2B"/>
    <w:rsid w:val="00C941E6"/>
    <w:rsid w:val="00C967B3"/>
    <w:rsid w:val="00C970C1"/>
    <w:rsid w:val="00CA1F9A"/>
    <w:rsid w:val="00CA4557"/>
    <w:rsid w:val="00CA5E61"/>
    <w:rsid w:val="00CA72AE"/>
    <w:rsid w:val="00CB1F32"/>
    <w:rsid w:val="00CB5345"/>
    <w:rsid w:val="00CB5683"/>
    <w:rsid w:val="00CB5697"/>
    <w:rsid w:val="00CB75C3"/>
    <w:rsid w:val="00CC039C"/>
    <w:rsid w:val="00CD36B6"/>
    <w:rsid w:val="00CD50D5"/>
    <w:rsid w:val="00CD7CEE"/>
    <w:rsid w:val="00CE00B7"/>
    <w:rsid w:val="00CE54B0"/>
    <w:rsid w:val="00CE7136"/>
    <w:rsid w:val="00CF2CBF"/>
    <w:rsid w:val="00D0062D"/>
    <w:rsid w:val="00D00C54"/>
    <w:rsid w:val="00D016D9"/>
    <w:rsid w:val="00D06315"/>
    <w:rsid w:val="00D14EC0"/>
    <w:rsid w:val="00D15FA5"/>
    <w:rsid w:val="00D16A0F"/>
    <w:rsid w:val="00D27C91"/>
    <w:rsid w:val="00D3017B"/>
    <w:rsid w:val="00D528D7"/>
    <w:rsid w:val="00D6018A"/>
    <w:rsid w:val="00D6584B"/>
    <w:rsid w:val="00D66383"/>
    <w:rsid w:val="00D72B84"/>
    <w:rsid w:val="00D73D81"/>
    <w:rsid w:val="00D7420A"/>
    <w:rsid w:val="00D76EA7"/>
    <w:rsid w:val="00D8170B"/>
    <w:rsid w:val="00D919E7"/>
    <w:rsid w:val="00D92630"/>
    <w:rsid w:val="00D926A2"/>
    <w:rsid w:val="00D9308C"/>
    <w:rsid w:val="00D9586B"/>
    <w:rsid w:val="00D97678"/>
    <w:rsid w:val="00D97E14"/>
    <w:rsid w:val="00DA36C3"/>
    <w:rsid w:val="00DA5213"/>
    <w:rsid w:val="00DA5A03"/>
    <w:rsid w:val="00DA6BC9"/>
    <w:rsid w:val="00DB76E2"/>
    <w:rsid w:val="00DC0DA0"/>
    <w:rsid w:val="00DC1A79"/>
    <w:rsid w:val="00DC509C"/>
    <w:rsid w:val="00DD34FF"/>
    <w:rsid w:val="00DD70FA"/>
    <w:rsid w:val="00DE2D8B"/>
    <w:rsid w:val="00DE2EB9"/>
    <w:rsid w:val="00DE35BE"/>
    <w:rsid w:val="00DE5F67"/>
    <w:rsid w:val="00DE7A37"/>
    <w:rsid w:val="00DF1824"/>
    <w:rsid w:val="00DF4CD2"/>
    <w:rsid w:val="00DF54A3"/>
    <w:rsid w:val="00DF5C4F"/>
    <w:rsid w:val="00E006D5"/>
    <w:rsid w:val="00E00BAF"/>
    <w:rsid w:val="00E00C7C"/>
    <w:rsid w:val="00E02477"/>
    <w:rsid w:val="00E04AB9"/>
    <w:rsid w:val="00E11C65"/>
    <w:rsid w:val="00E131BA"/>
    <w:rsid w:val="00E13E03"/>
    <w:rsid w:val="00E17A83"/>
    <w:rsid w:val="00E2014A"/>
    <w:rsid w:val="00E321BA"/>
    <w:rsid w:val="00E32788"/>
    <w:rsid w:val="00E3754D"/>
    <w:rsid w:val="00E37EC1"/>
    <w:rsid w:val="00E40A9A"/>
    <w:rsid w:val="00E454EE"/>
    <w:rsid w:val="00E45F18"/>
    <w:rsid w:val="00E50C64"/>
    <w:rsid w:val="00E53719"/>
    <w:rsid w:val="00E53B24"/>
    <w:rsid w:val="00E543F5"/>
    <w:rsid w:val="00E54FA2"/>
    <w:rsid w:val="00E57402"/>
    <w:rsid w:val="00E60A07"/>
    <w:rsid w:val="00E6279A"/>
    <w:rsid w:val="00E64E41"/>
    <w:rsid w:val="00E65CCF"/>
    <w:rsid w:val="00E65EBB"/>
    <w:rsid w:val="00E66020"/>
    <w:rsid w:val="00E677AE"/>
    <w:rsid w:val="00E71433"/>
    <w:rsid w:val="00E716B0"/>
    <w:rsid w:val="00E73D5A"/>
    <w:rsid w:val="00E750DD"/>
    <w:rsid w:val="00E76902"/>
    <w:rsid w:val="00E77480"/>
    <w:rsid w:val="00E8095D"/>
    <w:rsid w:val="00E82966"/>
    <w:rsid w:val="00E84BDD"/>
    <w:rsid w:val="00E84FA7"/>
    <w:rsid w:val="00E910C5"/>
    <w:rsid w:val="00E934EB"/>
    <w:rsid w:val="00E938BD"/>
    <w:rsid w:val="00E968FF"/>
    <w:rsid w:val="00E97E28"/>
    <w:rsid w:val="00EA2B35"/>
    <w:rsid w:val="00EA636C"/>
    <w:rsid w:val="00EA69E8"/>
    <w:rsid w:val="00EA7F34"/>
    <w:rsid w:val="00EB5E42"/>
    <w:rsid w:val="00EC5FA5"/>
    <w:rsid w:val="00EC698E"/>
    <w:rsid w:val="00ED16A8"/>
    <w:rsid w:val="00ED38C0"/>
    <w:rsid w:val="00ED686D"/>
    <w:rsid w:val="00ED68D3"/>
    <w:rsid w:val="00ED7F22"/>
    <w:rsid w:val="00EE2CF4"/>
    <w:rsid w:val="00EE4B0B"/>
    <w:rsid w:val="00EE4E3E"/>
    <w:rsid w:val="00EE4FB3"/>
    <w:rsid w:val="00EF0B44"/>
    <w:rsid w:val="00EF0E78"/>
    <w:rsid w:val="00EF4CBA"/>
    <w:rsid w:val="00EF73F9"/>
    <w:rsid w:val="00EF7B1B"/>
    <w:rsid w:val="00F01D82"/>
    <w:rsid w:val="00F056C1"/>
    <w:rsid w:val="00F0615D"/>
    <w:rsid w:val="00F07D0E"/>
    <w:rsid w:val="00F110E3"/>
    <w:rsid w:val="00F13A28"/>
    <w:rsid w:val="00F15ADF"/>
    <w:rsid w:val="00F15E0B"/>
    <w:rsid w:val="00F22FC0"/>
    <w:rsid w:val="00F23ECD"/>
    <w:rsid w:val="00F2489F"/>
    <w:rsid w:val="00F30A66"/>
    <w:rsid w:val="00F40E0F"/>
    <w:rsid w:val="00F4138D"/>
    <w:rsid w:val="00F42F3A"/>
    <w:rsid w:val="00F44683"/>
    <w:rsid w:val="00F542E4"/>
    <w:rsid w:val="00F5500E"/>
    <w:rsid w:val="00F556B8"/>
    <w:rsid w:val="00F55B47"/>
    <w:rsid w:val="00F57F3A"/>
    <w:rsid w:val="00F626D2"/>
    <w:rsid w:val="00F668B2"/>
    <w:rsid w:val="00F67AC2"/>
    <w:rsid w:val="00F67AD3"/>
    <w:rsid w:val="00F749BB"/>
    <w:rsid w:val="00F772DB"/>
    <w:rsid w:val="00F8149C"/>
    <w:rsid w:val="00F81B1D"/>
    <w:rsid w:val="00F82BD8"/>
    <w:rsid w:val="00F83117"/>
    <w:rsid w:val="00F9042F"/>
    <w:rsid w:val="00F907C6"/>
    <w:rsid w:val="00F978B9"/>
    <w:rsid w:val="00FA4394"/>
    <w:rsid w:val="00FA4509"/>
    <w:rsid w:val="00FA6B35"/>
    <w:rsid w:val="00FA71CB"/>
    <w:rsid w:val="00FB08FE"/>
    <w:rsid w:val="00FB4578"/>
    <w:rsid w:val="00FB6868"/>
    <w:rsid w:val="00FB6B9F"/>
    <w:rsid w:val="00FB78A8"/>
    <w:rsid w:val="00FC03DB"/>
    <w:rsid w:val="00FC0F2D"/>
    <w:rsid w:val="00FD1AE6"/>
    <w:rsid w:val="00FD465C"/>
    <w:rsid w:val="00FD5DBC"/>
    <w:rsid w:val="00FE3860"/>
    <w:rsid w:val="00FE5C40"/>
    <w:rsid w:val="00FF32E2"/>
    <w:rsid w:val="00FF5000"/>
    <w:rsid w:val="00FF519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E90FCD"/>
  <w15:docId w15:val="{2A7F2243-E45C-4D76-B5CE-DD3B86BC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lang w:eastAsia="en-US"/>
    </w:rPr>
  </w:style>
  <w:style w:type="paragraph" w:styleId="Heading1">
    <w:name w:val="heading 1"/>
    <w:next w:val="BodyText"/>
    <w:link w:val="Heading1Char"/>
    <w:qFormat/>
    <w:pPr>
      <w:keepNext/>
      <w:numPr>
        <w:numId w:val="12"/>
      </w:numPr>
      <w:spacing w:after="240"/>
      <w:outlineLvl w:val="0"/>
    </w:pPr>
    <w:rPr>
      <w:rFonts w:ascii="Arial" w:hAnsi="Arial"/>
      <w:b/>
      <w:noProof/>
      <w:kern w:val="28"/>
      <w:sz w:val="32"/>
      <w:lang w:eastAsia="en-US"/>
    </w:rPr>
  </w:style>
  <w:style w:type="paragraph" w:styleId="Heading2">
    <w:name w:val="heading 2"/>
    <w:basedOn w:val="Heading1"/>
    <w:next w:val="BodyText"/>
    <w:qFormat/>
    <w:rsid w:val="00834133"/>
    <w:pPr>
      <w:numPr>
        <w:ilvl w:val="1"/>
      </w:numPr>
      <w:outlineLvl w:val="1"/>
    </w:pPr>
    <w:rPr>
      <w:sz w:val="26"/>
    </w:rPr>
  </w:style>
  <w:style w:type="paragraph" w:styleId="Heading3">
    <w:name w:val="heading 3"/>
    <w:basedOn w:val="Heading2"/>
    <w:next w:val="BodyText"/>
    <w:qFormat/>
    <w:pPr>
      <w:numPr>
        <w:ilvl w:val="2"/>
      </w:numPr>
      <w:outlineLvl w:val="2"/>
    </w:pPr>
    <w:rPr>
      <w:sz w:val="24"/>
    </w:rPr>
  </w:style>
  <w:style w:type="paragraph" w:styleId="Heading4">
    <w:name w:val="heading 4"/>
    <w:basedOn w:val="Heading3"/>
    <w:next w:val="BodyText"/>
    <w:qFormat/>
    <w:pPr>
      <w:numPr>
        <w:ilvl w:val="3"/>
      </w:numPr>
      <w:outlineLvl w:val="3"/>
    </w:pPr>
    <w:rPr>
      <w:b w:val="0"/>
    </w:rPr>
  </w:style>
  <w:style w:type="paragraph" w:styleId="Heading5">
    <w:name w:val="heading 5"/>
    <w:basedOn w:val="Heading4"/>
    <w:next w:val="BodyText"/>
    <w:qFormat/>
    <w:pPr>
      <w:numPr>
        <w:ilvl w:val="4"/>
      </w:numPr>
      <w:tabs>
        <w:tab w:val="left" w:pos="1701"/>
      </w:tabs>
      <w:outlineLvl w:val="4"/>
    </w:pPr>
  </w:style>
  <w:style w:type="paragraph" w:styleId="Heading6">
    <w:name w:val="heading 6"/>
    <w:basedOn w:val="Heading1"/>
    <w:next w:val="BodyText"/>
    <w:qFormat/>
    <w:pPr>
      <w:numPr>
        <w:ilvl w:val="5"/>
      </w:numPr>
      <w:outlineLvl w:val="5"/>
    </w:pPr>
  </w:style>
  <w:style w:type="paragraph" w:styleId="Heading7">
    <w:name w:val="heading 7"/>
    <w:basedOn w:val="Heading2"/>
    <w:next w:val="BodyText"/>
    <w:qFormat/>
    <w:pPr>
      <w:numPr>
        <w:ilvl w:val="6"/>
      </w:numPr>
      <w:outlineLvl w:val="6"/>
    </w:pPr>
  </w:style>
  <w:style w:type="paragraph" w:styleId="Heading8">
    <w:name w:val="heading 8"/>
    <w:basedOn w:val="Heading3"/>
    <w:next w:val="BodyText"/>
    <w:qFormat/>
    <w:pPr>
      <w:numPr>
        <w:ilvl w:val="7"/>
      </w:numPr>
      <w:outlineLvl w:val="7"/>
    </w:pPr>
  </w:style>
  <w:style w:type="paragraph" w:styleId="Heading9">
    <w:name w:val="heading 9"/>
    <w:basedOn w:val="Heading4"/>
    <w:next w:val="BodyText"/>
    <w:qFormat/>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240"/>
      <w:ind w:left="1134"/>
    </w:pPr>
  </w:style>
  <w:style w:type="paragraph" w:customStyle="1" w:styleId="InsideCoverText">
    <w:name w:val="Inside Cover Text"/>
    <w:basedOn w:val="Normal"/>
    <w:pPr>
      <w:tabs>
        <w:tab w:val="left" w:pos="4536"/>
      </w:tabs>
      <w:spacing w:after="120"/>
    </w:pPr>
  </w:style>
  <w:style w:type="paragraph" w:styleId="Header">
    <w:name w:val="header"/>
    <w:basedOn w:val="Normal"/>
    <w:pPr>
      <w:pBdr>
        <w:bottom w:val="single" w:sz="4" w:space="1" w:color="auto"/>
      </w:pBdr>
      <w:tabs>
        <w:tab w:val="center" w:pos="4695"/>
        <w:tab w:val="right" w:pos="9390"/>
      </w:tabs>
    </w:pPr>
    <w:rPr>
      <w:sz w:val="18"/>
    </w:rPr>
  </w:style>
  <w:style w:type="paragraph" w:styleId="Footer">
    <w:name w:val="footer"/>
    <w:basedOn w:val="Header"/>
    <w:link w:val="FooterChar"/>
    <w:uiPriority w:val="99"/>
    <w:pPr>
      <w:pBdr>
        <w:bottom w:val="none" w:sz="0" w:space="0" w:color="auto"/>
      </w:pBdr>
    </w:pPr>
  </w:style>
  <w:style w:type="character" w:styleId="PageNumber">
    <w:name w:val="page number"/>
    <w:basedOn w:val="DefaultParagraphFont"/>
  </w:style>
  <w:style w:type="paragraph" w:customStyle="1" w:styleId="TableText">
    <w:name w:val="Table Text"/>
    <w:basedOn w:val="Normal"/>
    <w:pPr>
      <w:spacing w:before="60" w:after="60"/>
    </w:pPr>
    <w:rPr>
      <w:sz w:val="20"/>
    </w:rPr>
  </w:style>
  <w:style w:type="paragraph" w:customStyle="1" w:styleId="TableHeader">
    <w:name w:val="Table Header"/>
    <w:basedOn w:val="TableText"/>
    <w:pPr>
      <w:keepNext/>
    </w:pPr>
    <w:rPr>
      <w:b/>
    </w:rPr>
  </w:style>
  <w:style w:type="paragraph" w:styleId="Caption">
    <w:name w:val="caption"/>
    <w:basedOn w:val="Normal"/>
    <w:next w:val="BodyText"/>
    <w:qFormat/>
    <w:pPr>
      <w:spacing w:before="60" w:after="240"/>
      <w:ind w:left="1134"/>
    </w:pPr>
    <w:rPr>
      <w:b/>
      <w:sz w:val="18"/>
    </w:rPr>
  </w:style>
  <w:style w:type="paragraph" w:styleId="Title">
    <w:name w:val="Title"/>
    <w:basedOn w:val="Normal"/>
    <w:link w:val="TitleChar"/>
    <w:qFormat/>
    <w:pPr>
      <w:spacing w:after="240"/>
      <w:jc w:val="center"/>
      <w:outlineLvl w:val="0"/>
    </w:pPr>
    <w:rPr>
      <w:caps/>
      <w:kern w:val="28"/>
      <w:sz w:val="32"/>
    </w:rPr>
  </w:style>
  <w:style w:type="paragraph" w:styleId="Subtitle">
    <w:name w:val="Subtitle"/>
    <w:basedOn w:val="Normal"/>
    <w:qFormat/>
    <w:pPr>
      <w:spacing w:after="60"/>
      <w:jc w:val="center"/>
      <w:outlineLvl w:val="1"/>
    </w:pPr>
  </w:style>
  <w:style w:type="paragraph" w:styleId="Salutation">
    <w:name w:val="Salutation"/>
    <w:basedOn w:val="Normal"/>
    <w:next w:val="Normal"/>
  </w:style>
  <w:style w:type="character" w:styleId="Strong">
    <w:name w:val="Strong"/>
    <w:qFormat/>
    <w:rPr>
      <w:b/>
    </w:rPr>
  </w:style>
  <w:style w:type="character" w:styleId="Emphasis">
    <w:name w:val="Emphasis"/>
    <w:qFormat/>
    <w:rPr>
      <w:i/>
    </w:rPr>
  </w:style>
  <w:style w:type="character" w:styleId="LineNumber">
    <w:name w:val="line number"/>
    <w:basedOn w:val="DefaultParagraphFont"/>
  </w:style>
  <w:style w:type="paragraph" w:styleId="Date">
    <w:name w:val="Date"/>
    <w:basedOn w:val="Normal"/>
    <w:next w:val="Normal"/>
  </w:style>
  <w:style w:type="paragraph" w:styleId="NormalIndent">
    <w:name w:val="Normal Indent"/>
    <w:basedOn w:val="Normal"/>
    <w:pPr>
      <w:ind w:left="720"/>
    </w:pPr>
  </w:style>
  <w:style w:type="paragraph" w:customStyle="1" w:styleId="CoverNormal">
    <w:name w:val="Cover Normal"/>
    <w:basedOn w:val="Normal"/>
    <w:pPr>
      <w:jc w:val="center"/>
    </w:pPr>
  </w:style>
  <w:style w:type="paragraph" w:styleId="NoteHeading">
    <w:name w:val="Note Heading"/>
    <w:basedOn w:val="Normal"/>
    <w:next w:val="Normal"/>
  </w:style>
  <w:style w:type="paragraph" w:customStyle="1" w:styleId="CoverProjectName">
    <w:name w:val="Cover Project Name"/>
    <w:basedOn w:val="Normal"/>
    <w:pPr>
      <w:jc w:val="center"/>
    </w:pPr>
    <w:rPr>
      <w:b/>
      <w:caps/>
      <w:sz w:val="40"/>
    </w:rPr>
  </w:style>
  <w:style w:type="paragraph" w:customStyle="1" w:styleId="FooterNotice">
    <w:name w:val="Footer Notice"/>
    <w:basedOn w:val="Footer"/>
    <w:pPr>
      <w:jc w:val="both"/>
    </w:pPr>
    <w:rPr>
      <w:sz w:val="16"/>
    </w:rPr>
  </w:style>
  <w:style w:type="paragraph" w:styleId="ListBullet">
    <w:name w:val="List Bullet"/>
    <w:basedOn w:val="Normal"/>
    <w:pPr>
      <w:numPr>
        <w:numId w:val="8"/>
      </w:numPr>
      <w:spacing w:after="240"/>
    </w:pPr>
  </w:style>
  <w:style w:type="character" w:styleId="Hyperlink">
    <w:name w:val="Hyperlink"/>
    <w:uiPriority w:val="99"/>
    <w:rPr>
      <w:color w:val="0000FF"/>
      <w:u w:val="single"/>
    </w:rPr>
  </w:style>
  <w:style w:type="paragraph" w:customStyle="1" w:styleId="ListAlpha">
    <w:name w:val="List Alpha"/>
    <w:basedOn w:val="List"/>
    <w:pPr>
      <w:numPr>
        <w:numId w:val="6"/>
      </w:numPr>
    </w:pPr>
  </w:style>
  <w:style w:type="paragraph" w:styleId="List">
    <w:name w:val="List"/>
    <w:basedOn w:val="BodyText"/>
    <w:pPr>
      <w:tabs>
        <w:tab w:val="left" w:pos="1701"/>
      </w:tabs>
      <w:ind w:left="1701" w:hanging="567"/>
    </w:pPr>
  </w:style>
  <w:style w:type="paragraph" w:styleId="ListNumber">
    <w:name w:val="List Number"/>
    <w:basedOn w:val="List"/>
    <w:pPr>
      <w:numPr>
        <w:numId w:val="7"/>
      </w:numPr>
    </w:pPr>
  </w:style>
  <w:style w:type="paragraph" w:customStyle="1" w:styleId="ListAlpha2">
    <w:name w:val="List Alpha 2"/>
    <w:basedOn w:val="List2"/>
    <w:pPr>
      <w:numPr>
        <w:numId w:val="3"/>
      </w:numPr>
      <w:tabs>
        <w:tab w:val="clear" w:pos="360"/>
      </w:tabs>
      <w:ind w:left="2268" w:hanging="567"/>
    </w:pPr>
  </w:style>
  <w:style w:type="paragraph" w:styleId="List2">
    <w:name w:val="List 2"/>
    <w:basedOn w:val="BodyText"/>
    <w:pPr>
      <w:tabs>
        <w:tab w:val="left" w:pos="2268"/>
      </w:tabs>
      <w:ind w:left="2268" w:hanging="567"/>
    </w:pPr>
  </w:style>
  <w:style w:type="paragraph" w:styleId="ListBullet2">
    <w:name w:val="List Bullet 2"/>
    <w:basedOn w:val="List2"/>
    <w:pPr>
      <w:numPr>
        <w:numId w:val="1"/>
      </w:numPr>
      <w:tabs>
        <w:tab w:val="clear" w:pos="643"/>
      </w:tabs>
      <w:ind w:left="2268" w:hanging="567"/>
    </w:pPr>
  </w:style>
  <w:style w:type="paragraph" w:styleId="ListNumber2">
    <w:name w:val="List Number 2"/>
    <w:basedOn w:val="List2"/>
    <w:pPr>
      <w:numPr>
        <w:numId w:val="2"/>
      </w:numPr>
      <w:tabs>
        <w:tab w:val="clear" w:pos="643"/>
      </w:tabs>
      <w:ind w:left="2268" w:hanging="567"/>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customStyle="1" w:styleId="ListRoman">
    <w:name w:val="List Roman"/>
    <w:basedOn w:val="List"/>
    <w:pPr>
      <w:numPr>
        <w:numId w:val="5"/>
      </w:numPr>
    </w:pPr>
  </w:style>
  <w:style w:type="paragraph" w:customStyle="1" w:styleId="ListLevel1">
    <w:name w:val="List Level 1"/>
    <w:basedOn w:val="BlockText"/>
    <w:pPr>
      <w:numPr>
        <w:numId w:val="4"/>
      </w:numPr>
      <w:spacing w:after="240"/>
    </w:pPr>
  </w:style>
  <w:style w:type="paragraph" w:styleId="BlockText">
    <w:name w:val="Block Text"/>
    <w:basedOn w:val="Normal"/>
    <w:pPr>
      <w:spacing w:after="120"/>
      <w:ind w:left="1440" w:right="1440"/>
    </w:pPr>
  </w:style>
  <w:style w:type="paragraph" w:customStyle="1" w:styleId="ListLevel3">
    <w:name w:val="List Level 3"/>
    <w:basedOn w:val="BodyText"/>
    <w:pPr>
      <w:numPr>
        <w:ilvl w:val="2"/>
        <w:numId w:val="4"/>
      </w:numPr>
      <w:tabs>
        <w:tab w:val="clear" w:pos="2988"/>
        <w:tab w:val="left" w:pos="2835"/>
      </w:tabs>
    </w:pPr>
  </w:style>
  <w:style w:type="paragraph" w:customStyle="1" w:styleId="ListLevel2">
    <w:name w:val="List Level 2"/>
    <w:basedOn w:val="BodyText"/>
    <w:pPr>
      <w:numPr>
        <w:ilvl w:val="1"/>
        <w:numId w:val="4"/>
      </w:numPr>
    </w:pPr>
  </w:style>
  <w:style w:type="paragraph" w:customStyle="1" w:styleId="CoverBackground">
    <w:name w:val="Cover Background"/>
    <w:basedOn w:val="Normal"/>
    <w:pPr>
      <w:jc w:val="both"/>
    </w:pPr>
    <w:rPr>
      <w:i/>
      <w:sz w:val="20"/>
    </w:rPr>
  </w:style>
  <w:style w:type="paragraph" w:customStyle="1" w:styleId="CoverNotice">
    <w:name w:val="Cover Notice"/>
    <w:basedOn w:val="Normal"/>
    <w:pPr>
      <w:spacing w:after="120"/>
      <w:jc w:val="both"/>
    </w:pPr>
    <w:rPr>
      <w:sz w:val="16"/>
    </w:rPr>
  </w:style>
  <w:style w:type="paragraph" w:customStyle="1" w:styleId="Heading">
    <w:name w:val="Heading"/>
    <w:basedOn w:val="Normal"/>
    <w:next w:val="BodyText"/>
    <w:pPr>
      <w:spacing w:after="240"/>
    </w:pPr>
    <w:rPr>
      <w:b/>
      <w:sz w:val="32"/>
    </w:rPr>
  </w:style>
  <w:style w:type="paragraph" w:styleId="TOC1">
    <w:name w:val="toc 1"/>
    <w:basedOn w:val="Normal"/>
    <w:next w:val="Normal"/>
    <w:uiPriority w:val="39"/>
    <w:pPr>
      <w:tabs>
        <w:tab w:val="left" w:pos="1134"/>
        <w:tab w:val="right" w:pos="9390"/>
      </w:tabs>
      <w:spacing w:before="180" w:after="60"/>
      <w:ind w:left="1134" w:hanging="1134"/>
    </w:pPr>
    <w:rPr>
      <w:b/>
      <w:caps/>
      <w:noProof/>
      <w:sz w:val="24"/>
    </w:rPr>
  </w:style>
  <w:style w:type="paragraph" w:styleId="TOC2">
    <w:name w:val="toc 2"/>
    <w:basedOn w:val="TOC1"/>
    <w:next w:val="Normal"/>
    <w:uiPriority w:val="39"/>
    <w:pPr>
      <w:spacing w:before="120"/>
    </w:pPr>
    <w:rPr>
      <w:caps w:val="0"/>
    </w:rPr>
  </w:style>
  <w:style w:type="paragraph" w:styleId="TOC3">
    <w:name w:val="toc 3"/>
    <w:basedOn w:val="TOC2"/>
    <w:next w:val="Normal"/>
    <w:uiPriority w:val="39"/>
    <w:pPr>
      <w:spacing w:before="60"/>
    </w:pPr>
    <w:rPr>
      <w:b w:val="0"/>
      <w:sz w:val="22"/>
    </w:rPr>
  </w:style>
  <w:style w:type="paragraph" w:styleId="TOC4">
    <w:name w:val="toc 4"/>
    <w:basedOn w:val="TOC3"/>
    <w:next w:val="Normal"/>
    <w:semiHidden/>
  </w:style>
  <w:style w:type="paragraph" w:styleId="TOC5">
    <w:name w:val="toc 5"/>
    <w:basedOn w:val="TOC4"/>
    <w:next w:val="Normal"/>
    <w:semiHidden/>
  </w:style>
  <w:style w:type="paragraph" w:styleId="TOC6">
    <w:name w:val="toc 6"/>
    <w:basedOn w:val="TOC5"/>
    <w:next w:val="Normal"/>
    <w:semiHidden/>
  </w:style>
  <w:style w:type="paragraph" w:styleId="TOC7">
    <w:name w:val="toc 7"/>
    <w:basedOn w:val="TOC6"/>
    <w:next w:val="Normal"/>
    <w:semiHidden/>
  </w:style>
  <w:style w:type="paragraph" w:styleId="TOC8">
    <w:name w:val="toc 8"/>
    <w:basedOn w:val="TOC7"/>
    <w:next w:val="Normal"/>
    <w:semiHidden/>
  </w:style>
  <w:style w:type="paragraph" w:styleId="TOC9">
    <w:name w:val="toc 9"/>
    <w:basedOn w:val="TOC8"/>
    <w:next w:val="Normal"/>
    <w:semiHidden/>
  </w:style>
  <w:style w:type="paragraph" w:customStyle="1" w:styleId="SignandDate">
    <w:name w:val="Sign and Date"/>
    <w:basedOn w:val="Normal"/>
    <w:pPr>
      <w:tabs>
        <w:tab w:val="left" w:leader="dot" w:pos="3969"/>
        <w:tab w:val="left" w:pos="4536"/>
        <w:tab w:val="left" w:leader="dot" w:pos="7088"/>
      </w:tabs>
      <w:spacing w:before="360" w:after="240"/>
    </w:pPr>
  </w:style>
  <w:style w:type="paragraph" w:customStyle="1" w:styleId="HeaderWide">
    <w:name w:val="Header Wide"/>
    <w:basedOn w:val="Header"/>
    <w:pPr>
      <w:tabs>
        <w:tab w:val="clear" w:pos="4695"/>
        <w:tab w:val="clear" w:pos="9390"/>
        <w:tab w:val="center" w:pos="7626"/>
        <w:tab w:val="right" w:pos="15252"/>
      </w:tabs>
    </w:pPr>
  </w:style>
  <w:style w:type="paragraph" w:customStyle="1" w:styleId="FooterWide">
    <w:name w:val="Footer Wide"/>
    <w:basedOn w:val="HeaderWide"/>
    <w:pPr>
      <w:pBdr>
        <w:bottom w:val="none" w:sz="0" w:space="0" w:color="auto"/>
      </w:pBdr>
    </w:pPr>
  </w:style>
  <w:style w:type="paragraph" w:customStyle="1" w:styleId="TableTextSmall">
    <w:name w:val="Table Text Small"/>
    <w:basedOn w:val="TableText"/>
    <w:pPr>
      <w:spacing w:before="20" w:after="20"/>
    </w:pPr>
    <w:rPr>
      <w:sz w:val="16"/>
    </w:rPr>
  </w:style>
  <w:style w:type="paragraph" w:customStyle="1" w:styleId="TableHeaderSmall">
    <w:name w:val="Table Header Small"/>
    <w:basedOn w:val="TableTextSmall"/>
    <w:rPr>
      <w:b/>
    </w:rPr>
  </w:style>
  <w:style w:type="paragraph" w:customStyle="1" w:styleId="TableHeading">
    <w:name w:val="Table Heading"/>
    <w:basedOn w:val="Normal"/>
    <w:pPr>
      <w:spacing w:before="240" w:after="120"/>
      <w:jc w:val="center"/>
    </w:pPr>
  </w:style>
  <w:style w:type="paragraph" w:customStyle="1" w:styleId="TableTextCentred">
    <w:name w:val="Table Text Centred"/>
    <w:basedOn w:val="TableText"/>
    <w:pPr>
      <w:jc w:val="center"/>
    </w:pPr>
  </w:style>
  <w:style w:type="paragraph" w:styleId="ListContinue">
    <w:name w:val="List Continue"/>
    <w:basedOn w:val="Normal"/>
    <w:pPr>
      <w:spacing w:after="240"/>
      <w:ind w:left="1701"/>
    </w:pPr>
  </w:style>
  <w:style w:type="paragraph" w:styleId="ListContinue2">
    <w:name w:val="List Continue 2"/>
    <w:basedOn w:val="Normal"/>
    <w:pPr>
      <w:spacing w:after="240"/>
      <w:ind w:left="2268"/>
    </w:pPr>
  </w:style>
  <w:style w:type="paragraph" w:styleId="ListContinue3">
    <w:name w:val="List Continue 3"/>
    <w:basedOn w:val="Normal"/>
    <w:pPr>
      <w:spacing w:after="240"/>
      <w:ind w:left="2835"/>
    </w:pPr>
  </w:style>
  <w:style w:type="paragraph" w:styleId="ListBullet3">
    <w:name w:val="List Bullet 3"/>
    <w:basedOn w:val="Normal"/>
    <w:pPr>
      <w:numPr>
        <w:numId w:val="10"/>
      </w:numPr>
    </w:pPr>
  </w:style>
  <w:style w:type="paragraph" w:styleId="ListBullet4">
    <w:name w:val="List Bullet 4"/>
    <w:basedOn w:val="Normal"/>
    <w:pPr>
      <w:numPr>
        <w:numId w:val="9"/>
      </w:numPr>
    </w:pPr>
  </w:style>
  <w:style w:type="paragraph" w:styleId="Index2">
    <w:name w:val="index 2"/>
    <w:basedOn w:val="Normal"/>
    <w:next w:val="Normal"/>
    <w:autoRedefine/>
    <w:semiHidden/>
    <w:pPr>
      <w:ind w:left="480" w:hanging="240"/>
    </w:pPr>
  </w:style>
  <w:style w:type="paragraph" w:customStyle="1" w:styleId="BodyText4">
    <w:name w:val="Body Text 4"/>
    <w:basedOn w:val="Heading4"/>
    <w:pPr>
      <w:keepNext w:val="0"/>
    </w:pPr>
    <w:rPr>
      <w:noProof w:val="0"/>
      <w:kern w:val="0"/>
      <w:sz w:val="22"/>
    </w:rPr>
  </w:style>
  <w:style w:type="paragraph" w:styleId="BodyText2">
    <w:name w:val="Body Text 2"/>
    <w:basedOn w:val="Heading2"/>
    <w:pPr>
      <w:keepNext w:val="0"/>
    </w:pPr>
    <w:rPr>
      <w:b w:val="0"/>
      <w:noProof w:val="0"/>
      <w:kern w:val="0"/>
      <w:sz w:val="22"/>
    </w:rPr>
  </w:style>
  <w:style w:type="paragraph" w:styleId="BodyText3">
    <w:name w:val="Body Text 3"/>
    <w:basedOn w:val="Heading3"/>
    <w:pPr>
      <w:keepNext w:val="0"/>
    </w:pPr>
    <w:rPr>
      <w:b w:val="0"/>
      <w:noProof w:val="0"/>
      <w:kern w:val="0"/>
      <w:sz w:val="22"/>
    </w:rPr>
  </w:style>
  <w:style w:type="paragraph" w:styleId="Closing">
    <w:name w:val="Closing"/>
    <w:basedOn w:val="Normal"/>
    <w:pPr>
      <w:ind w:left="4252"/>
    </w:pPr>
  </w:style>
  <w:style w:type="paragraph" w:customStyle="1" w:styleId="BodyText5">
    <w:name w:val="Body Text 5"/>
    <w:basedOn w:val="Heading5"/>
    <w:pPr>
      <w:keepNext w:val="0"/>
    </w:pPr>
    <w:rPr>
      <w:noProof w:val="0"/>
      <w:kern w:val="0"/>
      <w:sz w:val="22"/>
    </w:rPr>
  </w:style>
  <w:style w:type="paragraph" w:customStyle="1" w:styleId="BodyText6">
    <w:name w:val="Body Text 6"/>
    <w:basedOn w:val="Heading6"/>
    <w:pPr>
      <w:keepNext w:val="0"/>
    </w:pPr>
    <w:rPr>
      <w:b w:val="0"/>
      <w:noProof w:val="0"/>
      <w:kern w:val="0"/>
      <w:sz w:val="22"/>
    </w:rPr>
  </w:style>
  <w:style w:type="paragraph" w:customStyle="1" w:styleId="BodyText7">
    <w:name w:val="Body Text 7"/>
    <w:basedOn w:val="Heading7"/>
    <w:pPr>
      <w:keepNext w:val="0"/>
    </w:pPr>
    <w:rPr>
      <w:b w:val="0"/>
      <w:noProof w:val="0"/>
      <w:kern w:val="0"/>
      <w:sz w:val="22"/>
    </w:rPr>
  </w:style>
  <w:style w:type="paragraph" w:customStyle="1" w:styleId="BodyText8">
    <w:name w:val="Body Text 8"/>
    <w:basedOn w:val="Heading8"/>
    <w:pPr>
      <w:keepNext w:val="0"/>
    </w:pPr>
    <w:rPr>
      <w:b w:val="0"/>
      <w:noProof w:val="0"/>
      <w:kern w:val="0"/>
      <w:sz w:val="22"/>
    </w:rPr>
  </w:style>
  <w:style w:type="paragraph" w:customStyle="1" w:styleId="BodyText9">
    <w:name w:val="Body Text 9"/>
    <w:basedOn w:val="Heading9"/>
    <w:pPr>
      <w:keepNext w:val="0"/>
    </w:pPr>
    <w:rPr>
      <w:noProof w:val="0"/>
      <w:kern w:val="0"/>
      <w:sz w:val="22"/>
    </w:rPr>
  </w:style>
  <w:style w:type="paragraph" w:customStyle="1" w:styleId="TableHeaderCentred">
    <w:name w:val="Table Header Centred"/>
    <w:basedOn w:val="TableHeader"/>
    <w:pPr>
      <w:jc w:val="center"/>
    </w:pPr>
  </w:style>
  <w:style w:type="paragraph" w:customStyle="1" w:styleId="TableTextSmallCentred">
    <w:name w:val="Table Text Small Centred"/>
    <w:basedOn w:val="TableTextSmall"/>
    <w:pPr>
      <w:jc w:val="center"/>
    </w:pPr>
  </w:style>
  <w:style w:type="paragraph" w:customStyle="1" w:styleId="TableHeaderSmallCentred">
    <w:name w:val="Table Header Small Centred"/>
    <w:basedOn w:val="TableHeaderSmall"/>
    <w:pPr>
      <w:jc w:val="center"/>
    </w:pPr>
  </w:style>
  <w:style w:type="paragraph" w:customStyle="1" w:styleId="HeaderWideA3">
    <w:name w:val="Header Wide A3"/>
    <w:basedOn w:val="Header"/>
    <w:pPr>
      <w:tabs>
        <w:tab w:val="clear" w:pos="4695"/>
        <w:tab w:val="clear" w:pos="9390"/>
        <w:tab w:val="center" w:pos="10648"/>
        <w:tab w:val="right" w:pos="21297"/>
      </w:tabs>
    </w:pPr>
  </w:style>
  <w:style w:type="paragraph" w:customStyle="1" w:styleId="FooterWideA3">
    <w:name w:val="Footer Wide A3"/>
    <w:basedOn w:val="HeaderWideA3"/>
    <w:pPr>
      <w:pBdr>
        <w:bottom w:val="none" w:sz="0" w:space="0" w:color="auto"/>
      </w:pBdr>
    </w:pPr>
  </w:style>
  <w:style w:type="paragraph" w:customStyle="1" w:styleId="BodyTextRestart">
    <w:name w:val="Body Text Restart"/>
    <w:basedOn w:val="BodyText"/>
    <w:next w:val="BodyTextNumbered"/>
    <w:pPr>
      <w:numPr>
        <w:numId w:val="11"/>
      </w:numPr>
    </w:pPr>
  </w:style>
  <w:style w:type="paragraph" w:customStyle="1" w:styleId="BodyTextNumbered">
    <w:name w:val="Body Text Numbered"/>
    <w:basedOn w:val="BodyText"/>
    <w:pPr>
      <w:numPr>
        <w:ilvl w:val="1"/>
        <w:numId w:val="11"/>
      </w:numPr>
    </w:pPr>
  </w:style>
  <w:style w:type="paragraph" w:customStyle="1" w:styleId="HeaderRight">
    <w:name w:val="Header Right"/>
    <w:basedOn w:val="Header"/>
    <w:pPr>
      <w:tabs>
        <w:tab w:val="clear" w:pos="4695"/>
      </w:tabs>
    </w:pPr>
  </w:style>
  <w:style w:type="paragraph" w:customStyle="1" w:styleId="HeaderWideRight">
    <w:name w:val="Header Wide Right"/>
    <w:basedOn w:val="HeaderWide"/>
    <w:pPr>
      <w:tabs>
        <w:tab w:val="clear" w:pos="7626"/>
      </w:tabs>
    </w:pPr>
  </w:style>
  <w:style w:type="paragraph" w:customStyle="1" w:styleId="HeaderWideA3Right">
    <w:name w:val="Header Wide A3 Right"/>
    <w:basedOn w:val="HeaderWideA3"/>
    <w:pPr>
      <w:tabs>
        <w:tab w:val="clear" w:pos="10648"/>
      </w:tabs>
    </w:pPr>
  </w:style>
  <w:style w:type="paragraph" w:customStyle="1" w:styleId="H1">
    <w:name w:val="H1"/>
    <w:basedOn w:val="Normal"/>
    <w:next w:val="Normal"/>
    <w:pPr>
      <w:keepNext/>
      <w:spacing w:before="100" w:after="100"/>
      <w:outlineLvl w:val="1"/>
    </w:pPr>
    <w:rPr>
      <w:rFonts w:ascii="Times New Roman" w:hAnsi="Times New Roman"/>
      <w:b/>
      <w:snapToGrid w:val="0"/>
      <w:kern w:val="36"/>
      <w:sz w:val="48"/>
    </w:rPr>
  </w:style>
  <w:style w:type="paragraph" w:styleId="BodyTextIndent">
    <w:name w:val="Body Text Indent"/>
    <w:basedOn w:val="Normal"/>
    <w:pPr>
      <w:tabs>
        <w:tab w:val="left" w:pos="1134"/>
        <w:tab w:val="left" w:pos="2268"/>
        <w:tab w:val="num" w:pos="3175"/>
      </w:tabs>
      <w:ind w:left="1134"/>
      <w:outlineLvl w:val="2"/>
    </w:pPr>
    <w:rPr>
      <w:rFonts w:ascii="Times New Roman" w:hAnsi="Times New Roman"/>
      <w:sz w:val="24"/>
    </w:rPr>
  </w:style>
  <w:style w:type="paragraph" w:styleId="BodyTextIndent2">
    <w:name w:val="Body Text Indent 2"/>
    <w:basedOn w:val="Normal"/>
    <w:pPr>
      <w:ind w:left="1418" w:hanging="698"/>
      <w:outlineLvl w:val="1"/>
    </w:pPr>
    <w:rPr>
      <w:rFonts w:ascii="Times New Roman" w:hAnsi="Times New Roman"/>
      <w:sz w:val="24"/>
    </w:rPr>
  </w:style>
  <w:style w:type="character" w:styleId="FollowedHyperlink">
    <w:name w:val="FollowedHyperlink"/>
    <w:rPr>
      <w:color w:val="800080"/>
      <w:u w:val="single"/>
    </w:rPr>
  </w:style>
  <w:style w:type="character" w:customStyle="1" w:styleId="Heading1Char">
    <w:name w:val="Heading 1 Char"/>
    <w:link w:val="Heading1"/>
    <w:rsid w:val="00E64E41"/>
    <w:rPr>
      <w:rFonts w:ascii="Arial" w:hAnsi="Arial"/>
      <w:b/>
      <w:noProof/>
      <w:kern w:val="28"/>
      <w:sz w:val="32"/>
      <w:lang w:eastAsia="en-US"/>
    </w:rPr>
  </w:style>
  <w:style w:type="paragraph" w:styleId="BalloonText">
    <w:name w:val="Balloon Text"/>
    <w:basedOn w:val="Normal"/>
    <w:semiHidden/>
    <w:rsid w:val="003273D7"/>
    <w:rPr>
      <w:rFonts w:ascii="Tahoma" w:hAnsi="Tahoma" w:cs="Tahoma"/>
      <w:sz w:val="16"/>
      <w:szCs w:val="16"/>
    </w:rPr>
  </w:style>
  <w:style w:type="table" w:styleId="TableGrid">
    <w:name w:val="Table Grid"/>
    <w:basedOn w:val="TableNormal"/>
    <w:rsid w:val="00165C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6329D0"/>
    <w:rPr>
      <w:sz w:val="16"/>
      <w:szCs w:val="16"/>
    </w:rPr>
  </w:style>
  <w:style w:type="paragraph" w:styleId="CommentText">
    <w:name w:val="annotation text"/>
    <w:basedOn w:val="Normal"/>
    <w:semiHidden/>
    <w:rsid w:val="006329D0"/>
    <w:rPr>
      <w:sz w:val="20"/>
    </w:rPr>
  </w:style>
  <w:style w:type="paragraph" w:styleId="CommentSubject">
    <w:name w:val="annotation subject"/>
    <w:basedOn w:val="CommentText"/>
    <w:next w:val="CommentText"/>
    <w:semiHidden/>
    <w:rsid w:val="006329D0"/>
    <w:rPr>
      <w:b/>
      <w:bCs/>
    </w:rPr>
  </w:style>
  <w:style w:type="paragraph" w:styleId="DocumentMap">
    <w:name w:val="Document Map"/>
    <w:basedOn w:val="Normal"/>
    <w:semiHidden/>
    <w:rsid w:val="00767F56"/>
    <w:pPr>
      <w:shd w:val="clear" w:color="auto" w:fill="000080"/>
    </w:pPr>
    <w:rPr>
      <w:rFonts w:ascii="Tahoma" w:hAnsi="Tahoma" w:cs="Tahoma"/>
      <w:sz w:val="20"/>
    </w:rPr>
  </w:style>
  <w:style w:type="character" w:customStyle="1" w:styleId="TitleChar">
    <w:name w:val="Title Char"/>
    <w:link w:val="Title"/>
    <w:rsid w:val="00C7767F"/>
    <w:rPr>
      <w:rFonts w:ascii="Arial" w:hAnsi="Arial"/>
      <w:caps/>
      <w:kern w:val="28"/>
      <w:sz w:val="32"/>
      <w:lang w:eastAsia="en-US"/>
    </w:rPr>
  </w:style>
  <w:style w:type="character" w:customStyle="1" w:styleId="BodyTextChar">
    <w:name w:val="Body Text Char"/>
    <w:basedOn w:val="DefaultParagraphFont"/>
    <w:link w:val="BodyText"/>
    <w:rsid w:val="006D1198"/>
    <w:rPr>
      <w:rFonts w:ascii="Arial" w:hAnsi="Arial"/>
      <w:sz w:val="22"/>
      <w:lang w:eastAsia="en-US"/>
    </w:rPr>
  </w:style>
  <w:style w:type="paragraph" w:styleId="ListParagraph">
    <w:name w:val="List Paragraph"/>
    <w:basedOn w:val="Normal"/>
    <w:uiPriority w:val="34"/>
    <w:qFormat/>
    <w:rsid w:val="000E7D4B"/>
    <w:pPr>
      <w:ind w:left="720"/>
      <w:contextualSpacing/>
    </w:pPr>
  </w:style>
  <w:style w:type="paragraph" w:styleId="NoSpacing">
    <w:name w:val="No Spacing"/>
    <w:link w:val="NoSpacingChar"/>
    <w:uiPriority w:val="1"/>
    <w:qFormat/>
    <w:rsid w:val="00112BE4"/>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112BE4"/>
    <w:rPr>
      <w:rFonts w:asciiTheme="minorHAnsi" w:eastAsiaTheme="minorEastAsia" w:hAnsiTheme="minorHAnsi" w:cstheme="minorBidi"/>
      <w:sz w:val="22"/>
      <w:szCs w:val="22"/>
    </w:rPr>
  </w:style>
  <w:style w:type="paragraph" w:styleId="TOCHeading">
    <w:name w:val="TOC Heading"/>
    <w:basedOn w:val="Heading1"/>
    <w:next w:val="Normal"/>
    <w:uiPriority w:val="39"/>
    <w:unhideWhenUsed/>
    <w:qFormat/>
    <w:rsid w:val="00E8095D"/>
    <w:pPr>
      <w:keepLines/>
      <w:numPr>
        <w:numId w:val="0"/>
      </w:numPr>
      <w:spacing w:before="240" w:after="0" w:line="259" w:lineRule="auto"/>
      <w:outlineLvl w:val="9"/>
    </w:pPr>
    <w:rPr>
      <w:rFonts w:asciiTheme="majorHAnsi" w:eastAsiaTheme="majorEastAsia" w:hAnsiTheme="majorHAnsi" w:cstheme="majorBidi"/>
      <w:b w:val="0"/>
      <w:noProof w:val="0"/>
      <w:color w:val="365F91" w:themeColor="accent1" w:themeShade="BF"/>
      <w:kern w:val="0"/>
      <w:szCs w:val="32"/>
      <w:lang w:eastAsia="en-GB"/>
    </w:rPr>
  </w:style>
  <w:style w:type="character" w:customStyle="1" w:styleId="FooterChar">
    <w:name w:val="Footer Char"/>
    <w:basedOn w:val="DefaultParagraphFont"/>
    <w:link w:val="Footer"/>
    <w:uiPriority w:val="99"/>
    <w:rsid w:val="00117270"/>
    <w:rPr>
      <w:rFonts w:ascii="Arial" w:hAnsi="Arial"/>
      <w:sz w:val="18"/>
      <w:lang w:eastAsia="en-US"/>
    </w:rPr>
  </w:style>
  <w:style w:type="character" w:styleId="UnresolvedMention">
    <w:name w:val="Unresolved Mention"/>
    <w:basedOn w:val="DefaultParagraphFont"/>
    <w:uiPriority w:val="99"/>
    <w:semiHidden/>
    <w:unhideWhenUsed/>
    <w:rsid w:val="00BD5704"/>
    <w:rPr>
      <w:color w:val="605E5C"/>
      <w:shd w:val="clear" w:color="auto" w:fill="E1DFDD"/>
    </w:rPr>
  </w:style>
  <w:style w:type="character" w:styleId="PlaceholderText">
    <w:name w:val="Placeholder Text"/>
    <w:basedOn w:val="DefaultParagraphFont"/>
    <w:uiPriority w:val="99"/>
    <w:semiHidden/>
    <w:rsid w:val="006A16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791410">
      <w:bodyDiv w:val="1"/>
      <w:marLeft w:val="0"/>
      <w:marRight w:val="0"/>
      <w:marTop w:val="0"/>
      <w:marBottom w:val="0"/>
      <w:divBdr>
        <w:top w:val="none" w:sz="0" w:space="0" w:color="auto"/>
        <w:left w:val="none" w:sz="0" w:space="0" w:color="auto"/>
        <w:bottom w:val="none" w:sz="0" w:space="0" w:color="auto"/>
        <w:right w:val="none" w:sz="0" w:space="0" w:color="auto"/>
      </w:divBdr>
    </w:div>
    <w:div w:id="244729892">
      <w:bodyDiv w:val="1"/>
      <w:marLeft w:val="0"/>
      <w:marRight w:val="0"/>
      <w:marTop w:val="0"/>
      <w:marBottom w:val="0"/>
      <w:divBdr>
        <w:top w:val="none" w:sz="0" w:space="0" w:color="auto"/>
        <w:left w:val="none" w:sz="0" w:space="0" w:color="auto"/>
        <w:bottom w:val="none" w:sz="0" w:space="0" w:color="auto"/>
        <w:right w:val="none" w:sz="0" w:space="0" w:color="auto"/>
      </w:divBdr>
    </w:div>
    <w:div w:id="297154590">
      <w:bodyDiv w:val="1"/>
      <w:marLeft w:val="0"/>
      <w:marRight w:val="0"/>
      <w:marTop w:val="0"/>
      <w:marBottom w:val="0"/>
      <w:divBdr>
        <w:top w:val="none" w:sz="0" w:space="0" w:color="auto"/>
        <w:left w:val="none" w:sz="0" w:space="0" w:color="auto"/>
        <w:bottom w:val="none" w:sz="0" w:space="0" w:color="auto"/>
        <w:right w:val="none" w:sz="0" w:space="0" w:color="auto"/>
      </w:divBdr>
    </w:div>
    <w:div w:id="434011438">
      <w:bodyDiv w:val="1"/>
      <w:marLeft w:val="0"/>
      <w:marRight w:val="0"/>
      <w:marTop w:val="0"/>
      <w:marBottom w:val="0"/>
      <w:divBdr>
        <w:top w:val="none" w:sz="0" w:space="0" w:color="auto"/>
        <w:left w:val="none" w:sz="0" w:space="0" w:color="auto"/>
        <w:bottom w:val="none" w:sz="0" w:space="0" w:color="auto"/>
        <w:right w:val="none" w:sz="0" w:space="0" w:color="auto"/>
      </w:divBdr>
    </w:div>
    <w:div w:id="542599229">
      <w:bodyDiv w:val="1"/>
      <w:marLeft w:val="0"/>
      <w:marRight w:val="0"/>
      <w:marTop w:val="0"/>
      <w:marBottom w:val="0"/>
      <w:divBdr>
        <w:top w:val="none" w:sz="0" w:space="0" w:color="auto"/>
        <w:left w:val="none" w:sz="0" w:space="0" w:color="auto"/>
        <w:bottom w:val="none" w:sz="0" w:space="0" w:color="auto"/>
        <w:right w:val="none" w:sz="0" w:space="0" w:color="auto"/>
      </w:divBdr>
    </w:div>
    <w:div w:id="550654415">
      <w:bodyDiv w:val="1"/>
      <w:marLeft w:val="0"/>
      <w:marRight w:val="0"/>
      <w:marTop w:val="0"/>
      <w:marBottom w:val="0"/>
      <w:divBdr>
        <w:top w:val="none" w:sz="0" w:space="0" w:color="auto"/>
        <w:left w:val="none" w:sz="0" w:space="0" w:color="auto"/>
        <w:bottom w:val="none" w:sz="0" w:space="0" w:color="auto"/>
        <w:right w:val="none" w:sz="0" w:space="0" w:color="auto"/>
      </w:divBdr>
    </w:div>
    <w:div w:id="634481345">
      <w:bodyDiv w:val="1"/>
      <w:marLeft w:val="0"/>
      <w:marRight w:val="0"/>
      <w:marTop w:val="0"/>
      <w:marBottom w:val="0"/>
      <w:divBdr>
        <w:top w:val="none" w:sz="0" w:space="0" w:color="auto"/>
        <w:left w:val="none" w:sz="0" w:space="0" w:color="auto"/>
        <w:bottom w:val="none" w:sz="0" w:space="0" w:color="auto"/>
        <w:right w:val="none" w:sz="0" w:space="0" w:color="auto"/>
      </w:divBdr>
    </w:div>
    <w:div w:id="637493950">
      <w:bodyDiv w:val="1"/>
      <w:marLeft w:val="0"/>
      <w:marRight w:val="0"/>
      <w:marTop w:val="0"/>
      <w:marBottom w:val="0"/>
      <w:divBdr>
        <w:top w:val="none" w:sz="0" w:space="0" w:color="auto"/>
        <w:left w:val="none" w:sz="0" w:space="0" w:color="auto"/>
        <w:bottom w:val="none" w:sz="0" w:space="0" w:color="auto"/>
        <w:right w:val="none" w:sz="0" w:space="0" w:color="auto"/>
      </w:divBdr>
    </w:div>
    <w:div w:id="664823375">
      <w:bodyDiv w:val="1"/>
      <w:marLeft w:val="0"/>
      <w:marRight w:val="0"/>
      <w:marTop w:val="0"/>
      <w:marBottom w:val="0"/>
      <w:divBdr>
        <w:top w:val="none" w:sz="0" w:space="0" w:color="auto"/>
        <w:left w:val="none" w:sz="0" w:space="0" w:color="auto"/>
        <w:bottom w:val="none" w:sz="0" w:space="0" w:color="auto"/>
        <w:right w:val="none" w:sz="0" w:space="0" w:color="auto"/>
      </w:divBdr>
    </w:div>
    <w:div w:id="667636262">
      <w:bodyDiv w:val="1"/>
      <w:marLeft w:val="0"/>
      <w:marRight w:val="0"/>
      <w:marTop w:val="0"/>
      <w:marBottom w:val="0"/>
      <w:divBdr>
        <w:top w:val="none" w:sz="0" w:space="0" w:color="auto"/>
        <w:left w:val="none" w:sz="0" w:space="0" w:color="auto"/>
        <w:bottom w:val="none" w:sz="0" w:space="0" w:color="auto"/>
        <w:right w:val="none" w:sz="0" w:space="0" w:color="auto"/>
      </w:divBdr>
    </w:div>
    <w:div w:id="718364390">
      <w:bodyDiv w:val="1"/>
      <w:marLeft w:val="0"/>
      <w:marRight w:val="0"/>
      <w:marTop w:val="0"/>
      <w:marBottom w:val="0"/>
      <w:divBdr>
        <w:top w:val="none" w:sz="0" w:space="0" w:color="auto"/>
        <w:left w:val="none" w:sz="0" w:space="0" w:color="auto"/>
        <w:bottom w:val="none" w:sz="0" w:space="0" w:color="auto"/>
        <w:right w:val="none" w:sz="0" w:space="0" w:color="auto"/>
      </w:divBdr>
    </w:div>
    <w:div w:id="786660188">
      <w:bodyDiv w:val="1"/>
      <w:marLeft w:val="0"/>
      <w:marRight w:val="0"/>
      <w:marTop w:val="0"/>
      <w:marBottom w:val="0"/>
      <w:divBdr>
        <w:top w:val="none" w:sz="0" w:space="0" w:color="auto"/>
        <w:left w:val="none" w:sz="0" w:space="0" w:color="auto"/>
        <w:bottom w:val="none" w:sz="0" w:space="0" w:color="auto"/>
        <w:right w:val="none" w:sz="0" w:space="0" w:color="auto"/>
      </w:divBdr>
    </w:div>
    <w:div w:id="957369304">
      <w:bodyDiv w:val="1"/>
      <w:marLeft w:val="0"/>
      <w:marRight w:val="0"/>
      <w:marTop w:val="0"/>
      <w:marBottom w:val="0"/>
      <w:divBdr>
        <w:top w:val="none" w:sz="0" w:space="0" w:color="auto"/>
        <w:left w:val="none" w:sz="0" w:space="0" w:color="auto"/>
        <w:bottom w:val="none" w:sz="0" w:space="0" w:color="auto"/>
        <w:right w:val="none" w:sz="0" w:space="0" w:color="auto"/>
      </w:divBdr>
    </w:div>
    <w:div w:id="976376779">
      <w:bodyDiv w:val="1"/>
      <w:marLeft w:val="0"/>
      <w:marRight w:val="0"/>
      <w:marTop w:val="0"/>
      <w:marBottom w:val="0"/>
      <w:divBdr>
        <w:top w:val="none" w:sz="0" w:space="0" w:color="auto"/>
        <w:left w:val="none" w:sz="0" w:space="0" w:color="auto"/>
        <w:bottom w:val="none" w:sz="0" w:space="0" w:color="auto"/>
        <w:right w:val="none" w:sz="0" w:space="0" w:color="auto"/>
      </w:divBdr>
    </w:div>
    <w:div w:id="1000816259">
      <w:bodyDiv w:val="1"/>
      <w:marLeft w:val="0"/>
      <w:marRight w:val="0"/>
      <w:marTop w:val="0"/>
      <w:marBottom w:val="0"/>
      <w:divBdr>
        <w:top w:val="none" w:sz="0" w:space="0" w:color="auto"/>
        <w:left w:val="none" w:sz="0" w:space="0" w:color="auto"/>
        <w:bottom w:val="none" w:sz="0" w:space="0" w:color="auto"/>
        <w:right w:val="none" w:sz="0" w:space="0" w:color="auto"/>
      </w:divBdr>
    </w:div>
    <w:div w:id="1076124082">
      <w:bodyDiv w:val="1"/>
      <w:marLeft w:val="0"/>
      <w:marRight w:val="0"/>
      <w:marTop w:val="0"/>
      <w:marBottom w:val="0"/>
      <w:divBdr>
        <w:top w:val="none" w:sz="0" w:space="0" w:color="auto"/>
        <w:left w:val="none" w:sz="0" w:space="0" w:color="auto"/>
        <w:bottom w:val="none" w:sz="0" w:space="0" w:color="auto"/>
        <w:right w:val="none" w:sz="0" w:space="0" w:color="auto"/>
      </w:divBdr>
    </w:div>
    <w:div w:id="1170634441">
      <w:bodyDiv w:val="1"/>
      <w:marLeft w:val="0"/>
      <w:marRight w:val="0"/>
      <w:marTop w:val="0"/>
      <w:marBottom w:val="0"/>
      <w:divBdr>
        <w:top w:val="none" w:sz="0" w:space="0" w:color="auto"/>
        <w:left w:val="none" w:sz="0" w:space="0" w:color="auto"/>
        <w:bottom w:val="none" w:sz="0" w:space="0" w:color="auto"/>
        <w:right w:val="none" w:sz="0" w:space="0" w:color="auto"/>
      </w:divBdr>
    </w:div>
    <w:div w:id="1311906994">
      <w:bodyDiv w:val="1"/>
      <w:marLeft w:val="0"/>
      <w:marRight w:val="0"/>
      <w:marTop w:val="0"/>
      <w:marBottom w:val="0"/>
      <w:divBdr>
        <w:top w:val="none" w:sz="0" w:space="0" w:color="auto"/>
        <w:left w:val="none" w:sz="0" w:space="0" w:color="auto"/>
        <w:bottom w:val="none" w:sz="0" w:space="0" w:color="auto"/>
        <w:right w:val="none" w:sz="0" w:space="0" w:color="auto"/>
      </w:divBdr>
    </w:div>
    <w:div w:id="1344891133">
      <w:bodyDiv w:val="1"/>
      <w:marLeft w:val="0"/>
      <w:marRight w:val="0"/>
      <w:marTop w:val="0"/>
      <w:marBottom w:val="0"/>
      <w:divBdr>
        <w:top w:val="none" w:sz="0" w:space="0" w:color="auto"/>
        <w:left w:val="none" w:sz="0" w:space="0" w:color="auto"/>
        <w:bottom w:val="none" w:sz="0" w:space="0" w:color="auto"/>
        <w:right w:val="none" w:sz="0" w:space="0" w:color="auto"/>
      </w:divBdr>
    </w:div>
    <w:div w:id="1676032531">
      <w:bodyDiv w:val="1"/>
      <w:marLeft w:val="0"/>
      <w:marRight w:val="0"/>
      <w:marTop w:val="0"/>
      <w:marBottom w:val="0"/>
      <w:divBdr>
        <w:top w:val="none" w:sz="0" w:space="0" w:color="auto"/>
        <w:left w:val="none" w:sz="0" w:space="0" w:color="auto"/>
        <w:bottom w:val="none" w:sz="0" w:space="0" w:color="auto"/>
        <w:right w:val="none" w:sz="0" w:space="0" w:color="auto"/>
      </w:divBdr>
    </w:div>
    <w:div w:id="1749688444">
      <w:bodyDiv w:val="1"/>
      <w:marLeft w:val="0"/>
      <w:marRight w:val="0"/>
      <w:marTop w:val="0"/>
      <w:marBottom w:val="0"/>
      <w:divBdr>
        <w:top w:val="none" w:sz="0" w:space="0" w:color="auto"/>
        <w:left w:val="none" w:sz="0" w:space="0" w:color="auto"/>
        <w:bottom w:val="none" w:sz="0" w:space="0" w:color="auto"/>
        <w:right w:val="none" w:sz="0" w:space="0" w:color="auto"/>
      </w:divBdr>
    </w:div>
    <w:div w:id="1840123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26" Type="http://schemas.openxmlformats.org/officeDocument/2006/relationships/hyperlink" Target="https://imemg.org/wp-content/uploads/2015/06/10B5-17252-The-Brimstone-2-Missile-IM-technology.pdf" TargetMode="Externa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5" Type="http://schemas.openxmlformats.org/officeDocument/2006/relationships/hyperlink" Target="https://www.hse.gov.uk/comah/alarp.htm"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1.png"/><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4.png"/><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hyperlink" Target="https://www.mbda-systems.com/sites/mbda/files/2024-06/2023%20BRIMSTONE%20datasheet.pdf" TargetMode="External"/><Relationship Id="rId10" Type="http://schemas.openxmlformats.org/officeDocument/2006/relationships/settings" Target="settings.xm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 Id="rId22" Type="http://schemas.openxmlformats.org/officeDocument/2006/relationships/image" Target="media/image3.png"/><Relationship Id="rId27" Type="http://schemas.openxmlformats.org/officeDocument/2006/relationships/hyperlink" Target="https://www.hse.gov.uk/pubns/books/l151.htm"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User%20Templates\RO%20Generic%20A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BAE Document Content Type" ma:contentTypeID="0x01010064CD99198671314A93327CC0E5446FD6007E5530E75E43614EB494C3E7C55F13A2" ma:contentTypeVersion="63" ma:contentTypeDescription="Create a New Document File" ma:contentTypeScope="" ma:versionID="98fb19a4539d9dda026ead149867f153">
  <xsd:schema xmlns:xsd="http://www.w3.org/2001/XMLSchema" xmlns:xs="http://www.w3.org/2001/XMLSchema" xmlns:p="http://schemas.microsoft.com/office/2006/metadata/properties" xmlns:ns2="e2a5569e-20b4-4828-b5b2-23ae59357d84" xmlns:ns4="cb514ac7-e6ff-4bb7-97ee-acfc63045291" xmlns:ns5="833318b8-d9f9-436a-bba2-8d4409c0e12d" xmlns:ns6="http://schemas.microsoft.com/sharepoint/v4" targetNamespace="http://schemas.microsoft.com/office/2006/metadata/properties" ma:root="true" ma:fieldsID="885e7ea43be119d5a1c854f3c20fa341" ns2:_="" ns4:_="" ns5:_="" ns6:_="">
    <xsd:import namespace="e2a5569e-20b4-4828-b5b2-23ae59357d84"/>
    <xsd:import namespace="cb514ac7-e6ff-4bb7-97ee-acfc63045291"/>
    <xsd:import namespace="833318b8-d9f9-436a-bba2-8d4409c0e12d"/>
    <xsd:import namespace="http://schemas.microsoft.com/sharepoint/v4"/>
    <xsd:element name="properties">
      <xsd:complexType>
        <xsd:sequence>
          <xsd:element name="documentManagement">
            <xsd:complexType>
              <xsd:all>
                <xsd:element ref="ns2:ContentOwner"/>
                <xsd:element ref="ns2:urnbailsCompMarkingP1"/>
                <xsd:element ref="ns2:GovernmentClassification2" minOccurs="0"/>
                <xsd:element ref="ns2:urnbailsNATSECMarkingP1"/>
                <xsd:element ref="ns2:urnbailsExportControlMarkingP1"/>
                <xsd:element ref="ns2:urnbailsExportControlMarkingP2"/>
                <xsd:element ref="ns2:n41aa9e4022344f5bbb872bfa2702280" minOccurs="0"/>
                <xsd:element ref="ns4:TaxCatchAll" minOccurs="0"/>
                <xsd:element ref="ns4:TaxCatchAllLabel" minOccurs="0"/>
                <xsd:element ref="ns4:_dlc_DocIdPersistId" minOccurs="0"/>
                <xsd:element ref="ns4:_dlc_DocId" minOccurs="0"/>
                <xsd:element ref="ns4:_dlc_DocIdUrl" minOccurs="0"/>
                <xsd:element ref="ns5:hadb7d75d6a44230875403d194b17f31" minOccurs="0"/>
                <xsd:element ref="ns5:o04dfcad7a2248fb9121428540532845" minOccurs="0"/>
                <xsd:element ref="ns5:d21be3be2a5a4fb3bc9518defe2335a3" minOccurs="0"/>
                <xsd:element ref="ns5:bf0dfd87145b410190ef1f25ba1ce70a" minOccurs="0"/>
                <xsd:element ref="ns2:UploadDisclaimer" minOccurs="0"/>
                <xsd:element ref="ns4:RecordDeclaredFlag" minOccurs="0"/>
                <xsd:element ref="ns5:Point_x0020_of_x0020_Contact" minOccurs="0"/>
                <xsd:element ref="ns5:FileName"/>
                <xsd:element ref="ns5:Related_x0020_Files" minOccurs="0"/>
                <xsd:element ref="ns5:External_x0020_Links" minOccurs="0"/>
                <xsd:element ref="ns6:IconOverlay" minOccurs="0"/>
                <xsd:element ref="ns5:Date_x0020_of_x0020_Last_x0020_Full_x0020_Review" minOccurs="0"/>
                <xsd:element ref="ns2:SharedWithUsers" minOccurs="0"/>
                <xsd:element ref="ns4:Is_x0020_RG_x0020_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a5569e-20b4-4828-b5b2-23ae59357d84" elementFormDefault="qualified">
    <xsd:import namespace="http://schemas.microsoft.com/office/2006/documentManagement/types"/>
    <xsd:import namespace="http://schemas.microsoft.com/office/infopath/2007/PartnerControls"/>
    <xsd:element name="ContentOwner" ma:index="2" ma:displayName="Content Owner" ma:default="Land (UK)" ma:format="Dropdown" ma:internalName="ContentOwner" ma:readOnly="false">
      <xsd:simpleType>
        <xsd:restriction base="dms:Choice">
          <xsd:enumeration value="Land (UK)"/>
        </xsd:restriction>
      </xsd:simpleType>
    </xsd:element>
    <xsd:element name="urnbailsCompMarkingP1" ma:index="3" ma:displayName="Company Marking/Handling Requirement" ma:format="Dropdown" ma:internalName="urnbailsCompMarkingP1" ma:readOnly="false">
      <xsd:simpleType>
        <xsd:restriction base="dms:Choice">
          <xsd:enumeration value="Handle as NO COMPANY MARKING"/>
          <xsd:enumeration value="NO COMPANY MARKING"/>
          <xsd:enumeration value="Handle as BAE SYSTEMS PROPRIETARY"/>
          <xsd:enumeration value="BAE SYSTEMS PROPRIETARY"/>
        </xsd:restriction>
      </xsd:simpleType>
    </xsd:element>
    <xsd:element name="GovernmentClassification2" ma:index="4" nillable="true" ma:displayName="Legacy Security Marking" ma:default="" ma:description="" ma:format="Dropdown" ma:internalName="GovernmentClassification2" ma:readOnly="false">
      <xsd:simpleType>
        <xsd:restriction base="dms:Choice">
          <xsd:enumeration value="NOT PROTECTIVELY MARKED"/>
          <xsd:enumeration value="OFFICIAL"/>
        </xsd:restriction>
      </xsd:simpleType>
    </xsd:element>
    <xsd:element name="urnbailsNATSECMarkingP1" ma:index="5" ma:displayName="Government Marking" ma:format="Dropdown" ma:internalName="urnbailsNATSECMarkingP1" ma:readOnly="false">
      <xsd:simpleType>
        <xsd:restriction base="dms:Choice">
          <xsd:enumeration value="NOT APPLICABLE"/>
          <xsd:enumeration value="NATO UNCLASSIFIED"/>
          <xsd:enumeration value="UK OFFICIAL"/>
        </xsd:restriction>
      </xsd:simpleType>
    </xsd:element>
    <xsd:element name="urnbailsExportControlMarkingP1" ma:index="6" ma:displayName="Export Controlled" ma:format="Dropdown" ma:internalName="urnbailsExportControlMarkingP1" ma:readOnly="false">
      <xsd:simpleType>
        <xsd:restriction base="dms:Choice">
          <xsd:enumeration value="NO"/>
        </xsd:restriction>
      </xsd:simpleType>
    </xsd:element>
    <xsd:element name="urnbailsExportControlMarkingP2" ma:index="7" ma:displayName="Jurisdiction" ma:format="Dropdown" ma:internalName="urnbailsExportControlMarkingP2" ma:readOnly="false">
      <xsd:simpleType>
        <xsd:restriction base="dms:Choice">
          <xsd:enumeration value="NOT EXPORT CONTROLLED - UK / US / OTHER LOCAL"/>
          <xsd:enumeration value="UK EXPORT CONTROLLED TECHNOLOGY &amp; NOT US EXPORT CONTROLLED DATA"/>
          <xsd:enumeration value="UK EXPORT CONTROLLED TECHNOLOGY &amp; US EXPORT CONTROLLED DATA - EAR"/>
          <xsd:enumeration value="UK EXPORT CONTROLLED TECHNOLOGY &amp; US EXPORT CONTROLLED DATA - EAR &amp; ITAR"/>
          <xsd:enumeration value="UK EXPORT CONTROLLED TECHNOLOGY &amp; US EXPORT CONTROLLED DATA - EAR &amp; FMS"/>
          <xsd:enumeration value="UK EXPORT CONTROLLED TECHNOLOGY &amp; US EXPORT CONTROLLED DATA - EAR &amp; ITAR &amp; FMS"/>
          <xsd:enumeration value="UK EXPORT CONTROLLED TECHNOLOGY &amp; US EXPORT CONTROLLED DATA - ITAR"/>
          <xsd:enumeration value="UK EXPORT CONTROLLED TECHNOLOGY &amp; US EXPORT CONTROLLED DATA - ITAR &amp; FMS"/>
          <xsd:enumeration value="UK EXPORT CONTROLLED TECHNOLOGY &amp; US EXPORT CONTROLLED DATA - FMS"/>
          <xsd:enumeration value="UK EXPORT CONTROLLED TECHNOLOGY &amp; US EXPORT CONTROLLED DATA - QUARANTINED"/>
          <xsd:enumeration value="US EXPORT CONTROLLED DATA - EAR"/>
          <xsd:enumeration value="US EXPORT CONTROLLED DATA - EAR &amp; ITAR"/>
          <xsd:enumeration value="US EXPORT CONTROLLED DATA - EAR &amp; FMS"/>
          <xsd:enumeration value="US EXPORT CONTROLLED DATA - EAR &amp; ITAR &amp; FMS"/>
          <xsd:enumeration value="US EXPORT CONTROLLED DATA - ITAR"/>
          <xsd:enumeration value="US EXPORT CONTROLLED DATA - ITAR &amp; FMS"/>
          <xsd:enumeration value="US EXPORT CONTROLLED DATA - FMS"/>
          <xsd:enumeration value="US EXPORT CONTROLLED DATA - QUARANTINED"/>
          <xsd:enumeration value="OTHER LOCAL EXPORT CONTROLLED &amp; NOT US EXPORT CONTROLLED DATA"/>
        </xsd:restriction>
      </xsd:simpleType>
    </xsd:element>
    <xsd:element name="n41aa9e4022344f5bbb872bfa2702280" ma:index="10" nillable="true" ma:taxonomy="true" ma:internalName="n41aa9e4022344f5bbb872bfa2702280" ma:taxonomyFieldName="BusinessGroupRefiners" ma:displayName="Business Group Refiners" ma:readOnly="false" ma:default="1;#SHP15|062a9e52-c09d-4cae-822b-e28f061e2dd9" ma:fieldId="{741aa9e4-0223-44f5-bbb8-72bfa2702280}" ma:sspId="ca3a49cd-74de-4ed6-8135-422e1eb776bc" ma:termSetId="5f8176ae-0e87-4bdd-a8f2-b4d72eeb4b8d" ma:anchorId="00000000-0000-0000-0000-000000000000" ma:open="false" ma:isKeyword="false">
      <xsd:complexType>
        <xsd:sequence>
          <xsd:element ref="pc:Terms" minOccurs="0" maxOccurs="1"/>
        </xsd:sequence>
      </xsd:complexType>
    </xsd:element>
    <xsd:element name="UploadDisclaimer" ma:index="26" nillable="true" ma:displayName="Upload Disclaimer" ma:default="Yes" ma:format="Dropdown" ma:internalName="UploadDisclaimer" ma:readOnly="false">
      <xsd:simpleType>
        <xsd:restriction base="dms:Choice">
          <xsd:enumeration value="Yes"/>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b514ac7-e6ff-4bb7-97ee-acfc63045291"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3a53c129-f19e-45c1-bde0-0c3291a3846d}" ma:internalName="TaxCatchAll" ma:showField="CatchAllData" ma:web="cb514ac7-e6ff-4bb7-97ee-acfc63045291">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3a53c129-f19e-45c1-bde0-0c3291a3846d}" ma:internalName="TaxCatchAllLabel" ma:readOnly="true" ma:showField="CatchAllDataLabel" ma:web="cb514ac7-e6ff-4bb7-97ee-acfc63045291">
      <xsd:complexType>
        <xsd:complexContent>
          <xsd:extension base="dms:MultiChoiceLookup">
            <xsd:sequence>
              <xsd:element name="Value" type="dms:Lookup" maxOccurs="unbounded" minOccurs="0"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RecordDeclaredFlag" ma:index="27" nillable="true" ma:displayName="Record Declared" ma:default="0" ma:description="" ma:hidden="true" ma:internalName="RecordDeclaredFlag">
      <xsd:simpleType>
        <xsd:restriction base="dms:Boolean"/>
      </xsd:simpleType>
    </xsd:element>
    <xsd:element name="Is_x0020_RG_x0020_Record" ma:index="40" nillable="true" ma:displayName="Is RG Record" ma:default="0" ma:description="This field is only for use by the Records Management tool, Rational Governance to denote that a document is a record" ma:internalName="Is_x0020_RG_x0020_Recor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33318b8-d9f9-436a-bba2-8d4409c0e12d" elementFormDefault="qualified">
    <xsd:import namespace="http://schemas.microsoft.com/office/2006/documentManagement/types"/>
    <xsd:import namespace="http://schemas.microsoft.com/office/infopath/2007/PartnerControls"/>
    <xsd:element name="hadb7d75d6a44230875403d194b17f31" ma:index="22" ma:taxonomy="true" ma:internalName="hadb7d75d6a44230875403d194b17f31" ma:taxonomyFieldName="BMS_x0020_Category" ma:displayName="BMS Category" ma:readOnly="false" ma:default="" ma:fieldId="{1adb7d75-d6a4-4230-8754-03d194b17f31}" ma:taxonomyMulti="true" ma:sspId="ca3a49cd-74de-4ed6-8135-422e1eb776bc" ma:termSetId="811438d7-b072-4d85-95cb-ef9fcd709e10" ma:anchorId="75d36d48-fa32-4003-9c49-6025f9ddd198" ma:open="false" ma:isKeyword="false">
      <xsd:complexType>
        <xsd:sequence>
          <xsd:element ref="pc:Terms" minOccurs="0" maxOccurs="1"/>
        </xsd:sequence>
      </xsd:complexType>
    </xsd:element>
    <xsd:element name="o04dfcad7a2248fb9121428540532845" ma:index="23" nillable="true" ma:taxonomy="true" ma:internalName="o04dfcad7a2248fb9121428540532845" ma:taxonomyFieldName="BMS_x0020_Type" ma:displayName="BMS Type" ma:indexed="true" ma:default="" ma:fieldId="{804dfcad-7a22-48fb-9121-428540532845}" ma:sspId="ca3a49cd-74de-4ed6-8135-422e1eb776bc" ma:termSetId="811438d7-b072-4d85-95cb-ef9fcd709e10" ma:anchorId="75b8b7e7-ebd6-489f-a39e-9d09814420e3" ma:open="false" ma:isKeyword="false">
      <xsd:complexType>
        <xsd:sequence>
          <xsd:element ref="pc:Terms" minOccurs="0" maxOccurs="1"/>
        </xsd:sequence>
      </xsd:complexType>
    </xsd:element>
    <xsd:element name="d21be3be2a5a4fb3bc9518defe2335a3" ma:index="24" ma:taxonomy="true" ma:internalName="d21be3be2a5a4fb3bc9518defe2335a3" ma:taxonomyFieldName="Site" ma:displayName="Site" ma:indexed="true" ma:readOnly="false" ma:default="" ma:fieldId="{d21be3be-2a5a-4fb3-bc95-18defe2335a3}" ma:sspId="ca3a49cd-74de-4ed6-8135-422e1eb776bc" ma:termSetId="811438d7-b072-4d85-95cb-ef9fcd709e10" ma:anchorId="332e36f2-315d-4275-8cc8-6b52de0e56a6" ma:open="false" ma:isKeyword="false">
      <xsd:complexType>
        <xsd:sequence>
          <xsd:element ref="pc:Terms" minOccurs="0" maxOccurs="1"/>
        </xsd:sequence>
      </xsd:complexType>
    </xsd:element>
    <xsd:element name="bf0dfd87145b410190ef1f25ba1ce70a" ma:index="25" ma:taxonomy="true" ma:internalName="bf0dfd87145b410190ef1f25ba1ce70a" ma:taxonomyFieldName="Stakeholder" ma:displayName="Stakeholder" ma:readOnly="false" ma:default="" ma:fieldId="{bf0dfd87-145b-4101-90ef-1f25ba1ce70a}" ma:taxonomyMulti="true" ma:sspId="ca3a49cd-74de-4ed6-8135-422e1eb776bc" ma:termSetId="811438d7-b072-4d85-95cb-ef9fcd709e10" ma:anchorId="02ce8fa6-d1ce-4862-897f-eabe6335bdd1" ma:open="false" ma:isKeyword="false">
      <xsd:complexType>
        <xsd:sequence>
          <xsd:element ref="pc:Terms" minOccurs="0" maxOccurs="1"/>
        </xsd:sequence>
      </xsd:complexType>
    </xsd:element>
    <xsd:element name="Point_x0020_of_x0020_Contact" ma:index="28" nillable="true" ma:displayName="Point of Contact" ma:list="UserInfo" ma:SearchPeopleOnly="false" ma:SharePointGroup="0" ma:internalName="Point_x0020_of_x0020_Contact"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ileName" ma:index="29" ma:displayName="FileName" ma:internalName="FileName">
      <xsd:simpleType>
        <xsd:restriction base="dms:Text">
          <xsd:maxLength value="255"/>
        </xsd:restriction>
      </xsd:simpleType>
    </xsd:element>
    <xsd:element name="Related_x0020_Files" ma:index="30" nillable="true" ma:displayName="Related Files" ma:list="{833318b8-d9f9-436a-bba2-8d4409c0e12d}" ma:internalName="Related_x0020_Files" ma:showField="FileName">
      <xsd:complexType>
        <xsd:complexContent>
          <xsd:extension base="dms:MultiChoiceLookup">
            <xsd:sequence>
              <xsd:element name="Value" type="dms:Lookup" maxOccurs="unbounded" minOccurs="0" nillable="true"/>
            </xsd:sequence>
          </xsd:extension>
        </xsd:complexContent>
      </xsd:complexType>
    </xsd:element>
    <xsd:element name="External_x0020_Links" ma:index="31" nillable="true" ma:displayName="External Links" ma:format="Hyperlink" ma:internalName="External_x0020_Links">
      <xsd:complexType>
        <xsd:complexContent>
          <xsd:extension base="dms:URL">
            <xsd:sequence>
              <xsd:element name="Url" type="dms:ValidUrl" minOccurs="0" nillable="true"/>
              <xsd:element name="Description" type="xsd:string" nillable="true"/>
            </xsd:sequence>
          </xsd:extension>
        </xsd:complexContent>
      </xsd:complexType>
    </xsd:element>
    <xsd:element name="Date_x0020_of_x0020_Last_x0020_Full_x0020_Review" ma:index="33" nillable="true" ma:displayName="Date of Last Full Review" ma:format="DateOnly" ma:internalName="Date_x0020_of_x0020_Last_x0020_Full_x0020_Review">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ma:index="3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pc="http://schemas.microsoft.com/office/infopath/2007/PartnerControls" xmlns:xsi="http://www.w3.org/2001/XMLSchema-instance">
  <documentManagement>
    <_dlc_DocId xmlns="cb514ac7-e6ff-4bb7-97ee-acfc63045291">H50O2K-54NA-1MG-IX</_dlc_DocId>
    <_dlc_DocIdUrl xmlns="cb514ac7-e6ff-4bb7-97ee-acfc63045291">
      <Url>https://shp15.greenlnk.net/sites/LUK_BMS/_layouts/15/DocIdRedir.aspx?ID=H50O2K-54NA-1MG-IX</Url>
      <Description>H50O2K-54NA-1MG-IX</Description>
    </_dlc_DocIdUrl>
    <TaxCatchAll xmlns="cb514ac7-e6ff-4bb7-97ee-acfc63045291">
      <Value>53</Value>
      <Value>31</Value>
      <Value>25</Value>
      <Value>1</Value>
      <Value>43</Value>
    </TaxCatchAll>
    <GovernmentClassification2 xmlns="e2a5569e-20b4-4828-b5b2-23ae59357d84">NOT PROTECTIVELY MARKED</GovernmentClassification2>
    <urnbailsExportControlMarkingP1 xmlns="e2a5569e-20b4-4828-b5b2-23ae59357d84">NO</urnbailsExportControlMarkingP1>
    <urnbailsNATSECMarkingP1 xmlns="e2a5569e-20b4-4828-b5b2-23ae59357d84">NOT APPLICABLE</urnbailsNATSECMarkingP1>
    <urnbailsExportControlMarkingP2 xmlns="e2a5569e-20b4-4828-b5b2-23ae59357d84">NOT EXPORT CONTROLLED - UK / US / OTHER LOCAL</urnbailsExportControlMarkingP2>
    <UploadDisclaimer xmlns="e2a5569e-20b4-4828-b5b2-23ae59357d84">Yes</UploadDisclaimer>
    <urnbailsCompMarkingP1 xmlns="e2a5569e-20b4-4828-b5b2-23ae59357d84">NO COMPANY MARKING</urnbailsCompMarkingP1>
    <ContentOwner xmlns="e2a5569e-20b4-4828-b5b2-23ae59357d84">Land (UK)</ContentOwner>
    <n41aa9e4022344f5bbb872bfa2702280 xmlns="e2a5569e-20b4-4828-b5b2-23ae59357d84">
      <Terms xmlns="http://schemas.microsoft.com/office/infopath/2007/PartnerControls">
        <TermInfo xmlns="http://schemas.microsoft.com/office/infopath/2007/PartnerControls">
          <TermName xmlns="http://schemas.microsoft.com/office/infopath/2007/PartnerControls">SHP15</TermName>
          <TermId xmlns="http://schemas.microsoft.com/office/infopath/2007/PartnerControls">062a9e52-c09d-4cae-822b-e28f061e2dd9</TermId>
        </TermInfo>
      </Terms>
    </n41aa9e4022344f5bbb872bfa2702280>
    <RecordDeclaredFlag xmlns="cb514ac7-e6ff-4bb7-97ee-acfc63045291">false</RecordDeclaredFlag>
    <IconOverlay xmlns="http://schemas.microsoft.com/sharepoint/v4" xsi:nil="true"/>
    <External_x0020_Links xmlns="833318b8-d9f9-436a-bba2-8d4409c0e12d">
      <Url xsi:nil="true"/>
      <Description xsi:nil="true"/>
    </External_x0020_Links>
    <bf0dfd87145b410190ef1f25ba1ce70a xmlns="833318b8-d9f9-436a-bba2-8d4409c0e12d">
      <Terms xmlns="http://schemas.microsoft.com/office/infopath/2007/PartnerControls">
        <TermInfo xmlns="http://schemas.microsoft.com/office/infopath/2007/PartnerControls">
          <TermName xmlns="http://schemas.microsoft.com/office/infopath/2007/PartnerControls">SHE</TermName>
          <TermId xmlns="http://schemas.microsoft.com/office/infopath/2007/PartnerControls">8b6305b5-1ddd-487c-80a6-1d8097f60776</TermId>
        </TermInfo>
      </Terms>
    </bf0dfd87145b410190ef1f25ba1ce70a>
    <Point_x0020_of_x0020_Contact xmlns="833318b8-d9f9-436a-bba2-8d4409c0e12d">
      <UserInfo>
        <DisplayName>Martin, Alana (UK)</DisplayName>
        <AccountId>59</AccountId>
        <AccountType/>
      </UserInfo>
    </Point_x0020_of_x0020_Contact>
    <d21be3be2a5a4fb3bc9518defe2335a3 xmlns="833318b8-d9f9-436a-bba2-8d4409c0e12d">
      <Terms xmlns="http://schemas.microsoft.com/office/infopath/2007/PartnerControls">
        <TermInfo xmlns="http://schemas.microsoft.com/office/infopath/2007/PartnerControls">
          <TermName xmlns="http://schemas.microsoft.com/office/infopath/2007/PartnerControls">All</TermName>
          <TermId xmlns="http://schemas.microsoft.com/office/infopath/2007/PartnerControls">6ad79a3d-6acb-45bb-a1da-3753f6ad8cbf</TermId>
        </TermInfo>
      </Terms>
    </d21be3be2a5a4fb3bc9518defe2335a3>
    <Related_x0020_Files xmlns="833318b8-d9f9-436a-bba2-8d4409c0e12d">
      <Value>368</Value>
    </Related_x0020_Files>
    <FileName xmlns="833318b8-d9f9-436a-bba2-8d4409c0e12d">FM-SHE-300(i).docx</FileName>
    <o04dfcad7a2248fb9121428540532845 xmlns="833318b8-d9f9-436a-bba2-8d4409c0e12d">
      <Terms xmlns="http://schemas.microsoft.com/office/infopath/2007/PartnerControls">
        <TermInfo xmlns="http://schemas.microsoft.com/office/infopath/2007/PartnerControls">
          <TermName xmlns="http://schemas.microsoft.com/office/infopath/2007/PartnerControls">Process Form</TermName>
          <TermId xmlns="http://schemas.microsoft.com/office/infopath/2007/PartnerControls">8fd535db-70bd-477a-a864-7562b3e6a48d</TermId>
        </TermInfo>
      </Terms>
    </o04dfcad7a2248fb9121428540532845>
    <Date_x0020_of_x0020_Last_x0020_Full_x0020_Review xmlns="833318b8-d9f9-436a-bba2-8d4409c0e12d">2020-11-18T00:00:00+00:00</Date_x0020_of_x0020_Last_x0020_Full_x0020_Review>
    <hadb7d75d6a44230875403d194b17f31 xmlns="833318b8-d9f9-436a-bba2-8d4409c0e12d">
      <Terms xmlns="http://schemas.microsoft.com/office/infopath/2007/PartnerControls">
        <TermInfo xmlns="http://schemas.microsoft.com/office/infopath/2007/PartnerControls">
          <TermName xmlns="http://schemas.microsoft.com/office/infopath/2007/PartnerControls">Determine Occupational SHE Impacts</TermName>
          <TermId xmlns="http://schemas.microsoft.com/office/infopath/2007/PartnerControls">eb67b0a7-a47a-4ed1-aece-ba2aa31094e8</TermId>
        </TermInfo>
      </Terms>
    </hadb7d75d6a44230875403d194b17f31>
    <Is_x0020_RG_x0020_Record xmlns="cb514ac7-e6ff-4bb7-97ee-acfc63045291">false</Is_x0020_RG_x0020_Record>
  </documentManagement>
</p:properties>
</file>

<file path=customXml/item6.xml><?xml version="1.0" encoding="utf-8"?>
<titus xmlns="http://schemas.titus.com/TitusProperties/">
  <TitusGUID xmlns="">f6cdf5a7-12b4-48ff-9c62-45d88f063eb2</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5539483A-802E-4AA8-94C8-576C475BC9A6}">
  <ds:schemaRefs>
    <ds:schemaRef ds:uri="http://schemas.microsoft.com/sharepoint/v3/contenttype/forms"/>
  </ds:schemaRefs>
</ds:datastoreItem>
</file>

<file path=customXml/itemProps2.xml><?xml version="1.0" encoding="utf-8"?>
<ds:datastoreItem xmlns:ds="http://schemas.openxmlformats.org/officeDocument/2006/customXml" ds:itemID="{16D8246A-6267-4E6E-8EB5-426BECA1EDE3}">
  <ds:schemaRefs>
    <ds:schemaRef ds:uri="http://schemas.openxmlformats.org/officeDocument/2006/bibliography"/>
  </ds:schemaRefs>
</ds:datastoreItem>
</file>

<file path=customXml/itemProps3.xml><?xml version="1.0" encoding="utf-8"?>
<ds:datastoreItem xmlns:ds="http://schemas.openxmlformats.org/officeDocument/2006/customXml" ds:itemID="{62819EBE-321D-4283-934D-9F5AC8D254BB}">
  <ds:schemaRefs>
    <ds:schemaRef ds:uri="http://schemas.microsoft.com/sharepoint/events"/>
  </ds:schemaRefs>
</ds:datastoreItem>
</file>

<file path=customXml/itemProps4.xml><?xml version="1.0" encoding="utf-8"?>
<ds:datastoreItem xmlns:ds="http://schemas.openxmlformats.org/officeDocument/2006/customXml" ds:itemID="{C774AC4D-C7C9-4B57-8A93-7AE9E1D74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a5569e-20b4-4828-b5b2-23ae59357d84"/>
    <ds:schemaRef ds:uri="cb514ac7-e6ff-4bb7-97ee-acfc63045291"/>
    <ds:schemaRef ds:uri="833318b8-d9f9-436a-bba2-8d4409c0e12d"/>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46B5E59-AEFB-45AA-AEC5-1FCF5A6DB766}">
  <ds:schemaRefs>
    <ds:schemaRef ds:uri="http://schemas.microsoft.com/office/2006/metadata/properties"/>
    <ds:schemaRef ds:uri="http://schemas.microsoft.com/office/infopath/2007/PartnerControls"/>
    <ds:schemaRef ds:uri="cb514ac7-e6ff-4bb7-97ee-acfc63045291"/>
    <ds:schemaRef ds:uri="e2a5569e-20b4-4828-b5b2-23ae59357d84"/>
    <ds:schemaRef ds:uri="http://schemas.microsoft.com/sharepoint/v4"/>
    <ds:schemaRef ds:uri="833318b8-d9f9-436a-bba2-8d4409c0e12d"/>
  </ds:schemaRefs>
</ds:datastoreItem>
</file>

<file path=customXml/itemProps6.xml><?xml version="1.0" encoding="utf-8"?>
<ds:datastoreItem xmlns:ds="http://schemas.openxmlformats.org/officeDocument/2006/customXml" ds:itemID="{714C05B4-7879-4117-AA1A-F34E2B5BDA18}">
  <ds:schemaRefs>
    <ds:schemaRef ds:uri="http://schemas.titus.com/TitusProperties/"/>
    <ds:schemaRef ds:uri=""/>
  </ds:schemaRefs>
</ds:datastoreItem>
</file>

<file path=customXml/itemProps7.xml><?xml version="1.0" encoding="utf-8"?>
<ds:datastoreItem xmlns:ds="http://schemas.openxmlformats.org/officeDocument/2006/customXml" ds:itemID="{F7720069-2B80-4350-B6BA-0989724D9B01}">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RO Generic A4</Template>
  <TotalTime>2</TotalTime>
  <Pages>13</Pages>
  <Words>5867</Words>
  <Characters>32438</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Hazard and Safety Risk Assessment</vt:lpstr>
    </vt:vector>
  </TitlesOfParts>
  <Company>Munitions</Company>
  <LinksUpToDate>false</LinksUpToDate>
  <CharactersWithSpaces>38229</CharactersWithSpaces>
  <SharedDoc>false</SharedDoc>
  <HLinks>
    <vt:vector size="12" baseType="variant">
      <vt:variant>
        <vt:i4>1310723</vt:i4>
      </vt:variant>
      <vt:variant>
        <vt:i4>3</vt:i4>
      </vt:variant>
      <vt:variant>
        <vt:i4>0</vt:i4>
      </vt:variant>
      <vt:variant>
        <vt:i4>5</vt:i4>
      </vt:variant>
      <vt:variant>
        <vt:lpwstr/>
      </vt:variant>
      <vt:variant>
        <vt:lpwstr>_Process_Map</vt:lpwstr>
      </vt:variant>
      <vt:variant>
        <vt:i4>7143513</vt:i4>
      </vt:variant>
      <vt:variant>
        <vt:i4>0</vt:i4>
      </vt:variant>
      <vt:variant>
        <vt:i4>0</vt:i4>
      </vt:variant>
      <vt:variant>
        <vt:i4>5</vt:i4>
      </vt:variant>
      <vt:variant>
        <vt:lpwstr/>
      </vt:variant>
      <vt:variant>
        <vt:lpwstr>_References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Hazard and Safety Risk Assessment</dc:title>
  <dc:subject>2317700 Theodore Dunning</dc:subject>
  <dc:creator>2317700 Theodore Dunning</dc:creator>
  <cp:keywords/>
  <dc:description/>
  <cp:lastModifiedBy>Dunning, Theo (UK)</cp:lastModifiedBy>
  <cp:revision>3</cp:revision>
  <dcterms:created xsi:type="dcterms:W3CDTF">2025-07-18T12:42:00Z</dcterms:created>
  <dcterms:modified xsi:type="dcterms:W3CDTF">2025-07-18T12:46:00Z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BMF 05 300</vt:lpwstr>
  </property>
  <property fmtid="{D5CDD505-2E9C-101B-9397-08002B2CF9AE}" pid="3" name="GovernmentClassification">
    <vt:lpwstr>;#10;#NOT PROTECTIVELY MARKED;#</vt:lpwstr>
  </property>
  <property fmtid="{D5CDD505-2E9C-101B-9397-08002B2CF9AE}" pid="4" name="ExportControlled">
    <vt:lpwstr>;#1;#Not Export Controlled;#</vt:lpwstr>
  </property>
  <property fmtid="{D5CDD505-2E9C-101B-9397-08002B2CF9AE}" pid="5" name="BusinessContentOwner">
    <vt:lpwstr>Hannah Williams</vt:lpwstr>
  </property>
  <property fmtid="{D5CDD505-2E9C-101B-9397-08002B2CF9AE}" pid="6" name="UniqueFileId">
    <vt:lpwstr>BQPT4N-N6KN-U3R-6E</vt:lpwstr>
  </property>
  <property fmtid="{D5CDD505-2E9C-101B-9397-08002B2CF9AE}" pid="7" name="CompanyClassification">
    <vt:lpwstr>;#10;#UNCLASSIFIED;#</vt:lpwstr>
  </property>
  <property fmtid="{D5CDD505-2E9C-101B-9397-08002B2CF9AE}" pid="8" name="External Links">
    <vt:lpwstr/>
  </property>
  <property fmtid="{D5CDD505-2E9C-101B-9397-08002B2CF9AE}" pid="9" name="BMS05 L2">
    <vt:lpwstr>Management Review &amp; Assurance</vt:lpwstr>
  </property>
  <property fmtid="{D5CDD505-2E9C-101B-9397-08002B2CF9AE}" pid="10" name="Related">
    <vt:lpwstr>3875;#bms05_302.docx</vt:lpwstr>
  </property>
  <property fmtid="{D5CDD505-2E9C-101B-9397-08002B2CF9AE}" pid="11" name="ContentTypeId">
    <vt:lpwstr>0x01010064CD99198671314A93327CC0E5446FD6007E5530E75E43614EB494C3E7C55F13A2</vt:lpwstr>
  </property>
  <property fmtid="{D5CDD505-2E9C-101B-9397-08002B2CF9AE}" pid="12" name="BMS Type">
    <vt:lpwstr>43;#Process Form|8fd535db-70bd-477a-a864-7562b3e6a48d</vt:lpwstr>
  </property>
  <property fmtid="{D5CDD505-2E9C-101B-9397-08002B2CF9AE}" pid="13" name="Filename">
    <vt:lpwstr>FM-SHE-300(i).docx</vt:lpwstr>
  </property>
  <property fmtid="{D5CDD505-2E9C-101B-9397-08002B2CF9AE}" pid="14" name="Addition BMS">
    <vt:lpwstr>;#n/a;#</vt:lpwstr>
  </property>
  <property fmtid="{D5CDD505-2E9C-101B-9397-08002B2CF9AE}" pid="15" name="Site">
    <vt:lpwstr>31;#All|6ad79a3d-6acb-45bb-a1da-3753f6ad8cbf</vt:lpwstr>
  </property>
  <property fmtid="{D5CDD505-2E9C-101B-9397-08002B2CF9AE}" pid="16" name="_dlc_DocIdItemGuid">
    <vt:lpwstr>d94aac6d-694e-4875-94a9-8a3c8d61f3bc</vt:lpwstr>
  </property>
  <property fmtid="{D5CDD505-2E9C-101B-9397-08002B2CF9AE}" pid="17" name="BMSType">
    <vt:lpwstr>42;#Management Review ＆ Assurance|1acc2573-e32b-4f95-a45e-791561c26d61</vt:lpwstr>
  </property>
  <property fmtid="{D5CDD505-2E9C-101B-9397-08002B2CF9AE}" pid="18" name="BMSType0">
    <vt:lpwstr>3;#Form|7ca95b2d-59e6-438c-8256-74cea048d890</vt:lpwstr>
  </property>
  <property fmtid="{D5CDD505-2E9C-101B-9397-08002B2CF9AE}" pid="19" name="TaxKeyword">
    <vt:lpwstr/>
  </property>
  <property fmtid="{D5CDD505-2E9C-101B-9397-08002B2CF9AE}" pid="20" name="e42a2e539b6c4ea7980e8c32f805b316">
    <vt:lpwstr>Form|7ca95b2d-59e6-438c-8256-74cea048d890</vt:lpwstr>
  </property>
  <property fmtid="{D5CDD505-2E9C-101B-9397-08002B2CF9AE}" pid="21" name="n239a9dfe14d465eb4f9d215a44bfe0b">
    <vt:lpwstr>Management Review ＆ Assurance|1acc2573-e32b-4f95-a45e-791561c26d61</vt:lpwstr>
  </property>
  <property fmtid="{D5CDD505-2E9C-101B-9397-08002B2CF9AE}" pid="22" name="Process Area">
    <vt:lpwstr>158;#Determine Occupational SHE Impacts|eb67b0a7-a47a-4ed1-aece-ba2aa31094e8</vt:lpwstr>
  </property>
  <property fmtid="{D5CDD505-2E9C-101B-9397-08002B2CF9AE}" pid="23" name="add39aa2fe4346bab714a98129939bfa">
    <vt:lpwstr>Management Review ＆ Assurance|1acc2573-e32b-4f95-a45e-791561c26d61</vt:lpwstr>
  </property>
  <property fmtid="{D5CDD505-2E9C-101B-9397-08002B2CF9AE}" pid="24" name="Original Publication Date">
    <vt:lpwstr>2015-06-15T00:00:00Z</vt:lpwstr>
  </property>
  <property fmtid="{D5CDD505-2E9C-101B-9397-08002B2CF9AE}" pid="25" name="TemplateUrl">
    <vt:lpwstr/>
  </property>
  <property fmtid="{D5CDD505-2E9C-101B-9397-08002B2CF9AE}" pid="26" name="xd_ProgID">
    <vt:lpwstr/>
  </property>
  <property fmtid="{D5CDD505-2E9C-101B-9397-08002B2CF9AE}" pid="27" name="_CopySource">
    <vt:lpwstr/>
  </property>
  <property fmtid="{D5CDD505-2E9C-101B-9397-08002B2CF9AE}" pid="28" name="Order">
    <vt:r8>377600</vt:r8>
  </property>
  <property fmtid="{D5CDD505-2E9C-101B-9397-08002B2CF9AE}" pid="29" name="Process Owner">
    <vt:lpwstr>Not Applicable</vt:lpwstr>
  </property>
  <property fmtid="{D5CDD505-2E9C-101B-9397-08002B2CF9AE}" pid="30" name="Business Assurance Document Structure">
    <vt:lpwstr>6557;#Land UK|66071552-47ab-4782-89a1-91da5ef0c846</vt:lpwstr>
  </property>
  <property fmtid="{D5CDD505-2E9C-101B-9397-08002B2CF9AE}" pid="31" name="Soft Folder">
    <vt:lpwstr>391;#BMS|9ad2cf7c-668d-4d42-97c3-166c13326d3b</vt:lpwstr>
  </property>
  <property fmtid="{D5CDD505-2E9C-101B-9397-08002B2CF9AE}" pid="32" name="TaxKeywordTaxHTField">
    <vt:lpwstr/>
  </property>
  <property fmtid="{D5CDD505-2E9C-101B-9397-08002B2CF9AE}" pid="33" name="FileLeafRef">
    <vt:lpwstr>Form_Template.docx</vt:lpwstr>
  </property>
  <property fmtid="{D5CDD505-2E9C-101B-9397-08002B2CF9AE}" pid="34" name="TaxCatchAll">
    <vt:lpwstr>42;#Management Review ＆ Assurance|1acc2573-e32b-4f95-a45e-791561c26d61</vt:lpwstr>
  </property>
  <property fmtid="{D5CDD505-2E9C-101B-9397-08002B2CF9AE}" pid="35" name="Document Types">
    <vt:lpwstr>37;#Draft Form|d0102a32-9755-4e31-a7b6-cb63beaa809f</vt:lpwstr>
  </property>
  <property fmtid="{D5CDD505-2E9C-101B-9397-08002B2CF9AE}" pid="36" name="URL">
    <vt:lpwstr/>
  </property>
  <property fmtid="{D5CDD505-2E9C-101B-9397-08002B2CF9AE}" pid="37" name="Stakeholder">
    <vt:lpwstr>25;#SHE|8b6305b5-1ddd-487c-80a6-1d8097f60776</vt:lpwstr>
  </property>
  <property fmtid="{D5CDD505-2E9C-101B-9397-08002B2CF9AE}" pid="38" name="BMS Location">
    <vt:lpwstr>158;#Determine Occupational SHE Impacts|eb67b0a7-a47a-4ed1-aece-ba2aa31094e8</vt:lpwstr>
  </property>
  <property fmtid="{D5CDD505-2E9C-101B-9397-08002B2CF9AE}" pid="39" name="TitusGUID">
    <vt:lpwstr>f6cdf5a7-12b4-48ff-9c62-45d88f063eb2</vt:lpwstr>
  </property>
  <property fmtid="{D5CDD505-2E9C-101B-9397-08002B2CF9AE}" pid="40" name="Originator">
    <vt:lpwstr>BAE Systems</vt:lpwstr>
  </property>
  <property fmtid="{D5CDD505-2E9C-101B-9397-08002B2CF9AE}" pid="41" name="urnbailsCompMarkingP1">
    <vt:lpwstr>NO COMPANY MARKING</vt:lpwstr>
  </property>
  <property fmtid="{D5CDD505-2E9C-101B-9397-08002B2CF9AE}" pid="42" name="urnbailsNATSECMarkingP1">
    <vt:lpwstr>NOT APPLICABLE</vt:lpwstr>
  </property>
  <property fmtid="{D5CDD505-2E9C-101B-9397-08002B2CF9AE}" pid="43" name="urnbailsExportControlMarkingP1">
    <vt:lpwstr>NO</vt:lpwstr>
  </property>
  <property fmtid="{D5CDD505-2E9C-101B-9397-08002B2CF9AE}" pid="44" name="urnbailsExportControlMarkingP2">
    <vt:lpwstr>NOT EXPORT CONTROLLED - UK / US / OTHER LOCAL</vt:lpwstr>
  </property>
  <property fmtid="{D5CDD505-2E9C-101B-9397-08002B2CF9AE}" pid="45" name="BaesClassificationComments">
    <vt:lpwstr/>
  </property>
  <property fmtid="{D5CDD505-2E9C-101B-9397-08002B2CF9AE}" pid="46" name="Related Files">
    <vt:lpwstr>368;#</vt:lpwstr>
  </property>
  <property fmtid="{D5CDD505-2E9C-101B-9397-08002B2CF9AE}" pid="47" name="Date of Last Full Review">
    <vt:filetime>2020-11-18T00:00:00Z</vt:filetime>
  </property>
  <property fmtid="{D5CDD505-2E9C-101B-9397-08002B2CF9AE}" pid="48" name="ExportControlled2">
    <vt:lpwstr>NO</vt:lpwstr>
  </property>
  <property fmtid="{D5CDD505-2E9C-101B-9397-08002B2CF9AE}" pid="49" name="BusinessGroupRefiners">
    <vt:lpwstr>1;#SHP15|062a9e52-c09d-4cae-822b-e28f061e2dd9</vt:lpwstr>
  </property>
  <property fmtid="{D5CDD505-2E9C-101B-9397-08002B2CF9AE}" pid="50" name="RecordDeclaredFlag">
    <vt:bool>false</vt:bool>
  </property>
  <property fmtid="{D5CDD505-2E9C-101B-9397-08002B2CF9AE}" pid="51" name="BMS Title">
    <vt:lpwstr/>
  </property>
  <property fmtid="{D5CDD505-2E9C-101B-9397-08002B2CF9AE}" pid="52" name="Point of Contact">
    <vt:lpwstr>59</vt:lpwstr>
  </property>
  <property fmtid="{D5CDD505-2E9C-101B-9397-08002B2CF9AE}" pid="53" name="MunitionsContentType">
    <vt:lpwstr>Direct Business</vt:lpwstr>
  </property>
  <property fmtid="{D5CDD505-2E9C-101B-9397-08002B2CF9AE}" pid="54" name="IconOverlay">
    <vt:lpwstr/>
  </property>
  <property fmtid="{D5CDD505-2E9C-101B-9397-08002B2CF9AE}" pid="55" name="RelatedIssues">
    <vt:lpwstr/>
  </property>
  <property fmtid="{D5CDD505-2E9C-101B-9397-08002B2CF9AE}" pid="56" name="ECJurisdiction">
    <vt:lpwstr>NOT EXPORT CONTROLLED - UK / US / OTHER LOCAL</vt:lpwstr>
  </property>
  <property fmtid="{D5CDD505-2E9C-101B-9397-08002B2CF9AE}" pid="57" name="CompanyClassification2">
    <vt:lpwstr>BAE SYSTEMS PROPRIETARY</vt:lpwstr>
  </property>
  <property fmtid="{D5CDD505-2E9C-101B-9397-08002B2CF9AE}" pid="58" name="GovMarking">
    <vt:lpwstr>NOT APPLICABLE</vt:lpwstr>
  </property>
  <property fmtid="{D5CDD505-2E9C-101B-9397-08002B2CF9AE}" pid="59" name="BMS Category">
    <vt:lpwstr>53;#Determine Occupational SHE Impacts|eb67b0a7-a47a-4ed1-aece-ba2aa31094e8</vt:lpwstr>
  </property>
  <property fmtid="{D5CDD505-2E9C-101B-9397-08002B2CF9AE}" pid="60" name="baesystemsmvmNATSECregion">
    <vt:lpwstr>UK</vt:lpwstr>
  </property>
</Properties>
</file>