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58F940" w14:textId="77777777" w:rsidR="00504CF6" w:rsidRDefault="00504CF6">
      <w:pPr>
        <w:rPr>
          <w:lang w:val="en-US"/>
        </w:rPr>
      </w:pPr>
    </w:p>
    <w:p w14:paraId="68827A07" w14:textId="1B596F7F" w:rsidR="00C0495C" w:rsidRDefault="00C0495C" w:rsidP="00C0495C">
      <w:pPr>
        <w:jc w:val="center"/>
        <w:rPr>
          <w:lang w:val="en-US"/>
        </w:rPr>
      </w:pPr>
      <w:r>
        <w:rPr>
          <w:noProof/>
          <w:lang w:val="en-US"/>
        </w:rPr>
        <w:drawing>
          <wp:inline distT="0" distB="0" distL="0" distR="0" wp14:anchorId="5117143B" wp14:editId="3411BF78">
            <wp:extent cx="3397250" cy="1527647"/>
            <wp:effectExtent l="0" t="0" r="0" b="0"/>
            <wp:docPr id="1027137452"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7137452" name="Picture 1" descr="A black text on a white background&#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10092" cy="1533422"/>
                    </a:xfrm>
                    <a:prstGeom prst="rect">
                      <a:avLst/>
                    </a:prstGeom>
                    <a:noFill/>
                  </pic:spPr>
                </pic:pic>
              </a:graphicData>
            </a:graphic>
          </wp:inline>
        </w:drawing>
      </w:r>
    </w:p>
    <w:p w14:paraId="49DD8EB4" w14:textId="77777777" w:rsidR="00C0495C" w:rsidRDefault="00C0495C" w:rsidP="00C0495C">
      <w:pPr>
        <w:jc w:val="center"/>
        <w:rPr>
          <w:rFonts w:ascii="Arial" w:hAnsi="Arial" w:cs="Arial"/>
          <w:b/>
          <w:bCs/>
          <w:sz w:val="32"/>
          <w:szCs w:val="32"/>
          <w:lang w:val="en-US"/>
        </w:rPr>
      </w:pPr>
    </w:p>
    <w:p w14:paraId="13618951" w14:textId="0FB2651C" w:rsidR="00C0495C" w:rsidRPr="00A741D1" w:rsidRDefault="00C0495C" w:rsidP="00C0495C">
      <w:pPr>
        <w:spacing w:line="360" w:lineRule="auto"/>
        <w:jc w:val="center"/>
        <w:rPr>
          <w:rFonts w:ascii="Arial" w:hAnsi="Arial" w:cs="Arial"/>
          <w:b/>
          <w:bCs/>
          <w:i/>
          <w:iCs/>
          <w:sz w:val="52"/>
          <w:szCs w:val="52"/>
          <w:lang w:val="en-US"/>
        </w:rPr>
      </w:pPr>
      <w:r w:rsidRPr="00A741D1">
        <w:rPr>
          <w:rFonts w:ascii="Arial" w:hAnsi="Arial" w:cs="Arial"/>
          <w:b/>
          <w:bCs/>
          <w:i/>
          <w:iCs/>
          <w:sz w:val="52"/>
          <w:szCs w:val="52"/>
          <w:lang w:val="en-US"/>
        </w:rPr>
        <w:t>BMHP6029_BIRM</w:t>
      </w:r>
    </w:p>
    <w:p w14:paraId="1560B56A" w14:textId="377A3D76" w:rsidR="00C0495C" w:rsidRPr="00A741D1" w:rsidRDefault="00C0495C" w:rsidP="00C0495C">
      <w:pPr>
        <w:spacing w:line="360" w:lineRule="auto"/>
        <w:jc w:val="center"/>
        <w:rPr>
          <w:rFonts w:ascii="Arial" w:hAnsi="Arial" w:cs="Arial"/>
          <w:b/>
          <w:bCs/>
          <w:i/>
          <w:iCs/>
          <w:sz w:val="52"/>
          <w:szCs w:val="52"/>
          <w:lang w:val="en-US"/>
        </w:rPr>
      </w:pPr>
      <w:r w:rsidRPr="00A741D1">
        <w:rPr>
          <w:rFonts w:ascii="Arial" w:hAnsi="Arial" w:cs="Arial"/>
          <w:b/>
          <w:bCs/>
          <w:i/>
          <w:iCs/>
          <w:sz w:val="52"/>
          <w:szCs w:val="52"/>
          <w:lang w:val="en-US"/>
        </w:rPr>
        <w:t>Psychopathological Classifications &amp; Provisions</w:t>
      </w:r>
    </w:p>
    <w:p w14:paraId="4B39438B" w14:textId="2C635627" w:rsidR="00C0495C" w:rsidRPr="00C0495C" w:rsidRDefault="00C0495C" w:rsidP="00C0495C">
      <w:pPr>
        <w:spacing w:line="360" w:lineRule="auto"/>
        <w:jc w:val="center"/>
        <w:rPr>
          <w:rFonts w:ascii="Arial" w:hAnsi="Arial" w:cs="Arial"/>
          <w:sz w:val="52"/>
          <w:szCs w:val="52"/>
          <w:lang w:val="en-US"/>
        </w:rPr>
      </w:pPr>
      <w:r w:rsidRPr="00C0495C">
        <w:rPr>
          <w:rFonts w:ascii="Arial" w:hAnsi="Arial" w:cs="Arial"/>
          <w:sz w:val="52"/>
          <w:szCs w:val="52"/>
          <w:lang w:val="en-US"/>
        </w:rPr>
        <w:t>Component 1: Report</w:t>
      </w:r>
      <w:r w:rsidR="00163344">
        <w:rPr>
          <w:rFonts w:ascii="Arial" w:hAnsi="Arial" w:cs="Arial"/>
          <w:sz w:val="52"/>
          <w:szCs w:val="52"/>
          <w:lang w:val="en-US"/>
        </w:rPr>
        <w:t xml:space="preserve"> </w:t>
      </w:r>
      <w:r w:rsidR="00163344" w:rsidRPr="00A741D1">
        <w:rPr>
          <w:rFonts w:ascii="Arial" w:hAnsi="Arial" w:cs="Arial"/>
          <w:b/>
          <w:bCs/>
          <w:i/>
          <w:iCs/>
          <w:sz w:val="52"/>
          <w:szCs w:val="52"/>
          <w:lang w:val="en-US"/>
        </w:rPr>
        <w:t>(Schizophrenia)</w:t>
      </w:r>
    </w:p>
    <w:p w14:paraId="595D717C" w14:textId="67E9CEE0" w:rsidR="00C0495C" w:rsidRPr="00C0495C" w:rsidRDefault="00C0495C" w:rsidP="00C0495C">
      <w:pPr>
        <w:spacing w:line="360" w:lineRule="auto"/>
        <w:jc w:val="center"/>
        <w:rPr>
          <w:rFonts w:ascii="Arial" w:hAnsi="Arial" w:cs="Arial"/>
          <w:sz w:val="52"/>
          <w:szCs w:val="52"/>
          <w:lang w:val="en-US"/>
        </w:rPr>
      </w:pPr>
      <w:r w:rsidRPr="00C0495C">
        <w:rPr>
          <w:rFonts w:ascii="Arial" w:hAnsi="Arial" w:cs="Arial"/>
          <w:sz w:val="52"/>
          <w:szCs w:val="52"/>
          <w:lang w:val="en-US"/>
        </w:rPr>
        <w:t>Lecturer: Tomy Adattu Chacku</w:t>
      </w:r>
    </w:p>
    <w:p w14:paraId="67FBFDDD" w14:textId="00B4F6B7" w:rsidR="00C0495C" w:rsidRPr="00C0495C" w:rsidRDefault="00C0495C" w:rsidP="00C0495C">
      <w:pPr>
        <w:spacing w:line="360" w:lineRule="auto"/>
        <w:jc w:val="center"/>
        <w:rPr>
          <w:rFonts w:ascii="Arial" w:hAnsi="Arial" w:cs="Arial"/>
          <w:sz w:val="52"/>
          <w:szCs w:val="52"/>
          <w:lang w:val="en-US"/>
        </w:rPr>
      </w:pPr>
      <w:r w:rsidRPr="00C0495C">
        <w:rPr>
          <w:rFonts w:ascii="Arial" w:hAnsi="Arial" w:cs="Arial"/>
          <w:sz w:val="52"/>
          <w:szCs w:val="52"/>
          <w:lang w:val="en-US"/>
        </w:rPr>
        <w:t>Student: Nagish Aquil</w:t>
      </w:r>
    </w:p>
    <w:p w14:paraId="1F5CAE51" w14:textId="02ABE48E" w:rsidR="00C0495C" w:rsidRDefault="00C0495C" w:rsidP="00C0495C">
      <w:pPr>
        <w:spacing w:line="360" w:lineRule="auto"/>
        <w:jc w:val="center"/>
        <w:rPr>
          <w:rFonts w:ascii="Arial" w:hAnsi="Arial" w:cs="Arial"/>
          <w:sz w:val="52"/>
          <w:szCs w:val="52"/>
          <w:lang w:val="en-US"/>
        </w:rPr>
      </w:pPr>
      <w:r w:rsidRPr="00C0495C">
        <w:rPr>
          <w:rFonts w:ascii="Arial" w:hAnsi="Arial" w:cs="Arial"/>
          <w:sz w:val="52"/>
          <w:szCs w:val="52"/>
          <w:lang w:val="en-US"/>
        </w:rPr>
        <w:t>(2316023)</w:t>
      </w:r>
    </w:p>
    <w:p w14:paraId="5A4866A5" w14:textId="77777777" w:rsidR="00C0495C" w:rsidRDefault="00C0495C" w:rsidP="00C0495C">
      <w:pPr>
        <w:spacing w:line="360" w:lineRule="auto"/>
        <w:jc w:val="center"/>
        <w:rPr>
          <w:rFonts w:ascii="Arial" w:hAnsi="Arial" w:cs="Arial"/>
          <w:sz w:val="52"/>
          <w:szCs w:val="52"/>
          <w:lang w:val="en-US"/>
        </w:rPr>
      </w:pPr>
    </w:p>
    <w:p w14:paraId="004FB337" w14:textId="77777777" w:rsidR="00C0495C" w:rsidRDefault="00C0495C" w:rsidP="00C0495C">
      <w:pPr>
        <w:spacing w:line="360" w:lineRule="auto"/>
        <w:jc w:val="center"/>
        <w:rPr>
          <w:rFonts w:ascii="Arial" w:hAnsi="Arial" w:cs="Arial"/>
          <w:sz w:val="52"/>
          <w:szCs w:val="52"/>
          <w:lang w:val="en-US"/>
        </w:rPr>
      </w:pPr>
    </w:p>
    <w:p w14:paraId="2E7CE639" w14:textId="77777777" w:rsidR="00C0495C" w:rsidRDefault="00C0495C" w:rsidP="00C0495C">
      <w:pPr>
        <w:spacing w:line="360" w:lineRule="auto"/>
        <w:jc w:val="center"/>
        <w:rPr>
          <w:rFonts w:ascii="Arial" w:hAnsi="Arial" w:cs="Arial"/>
          <w:sz w:val="52"/>
          <w:szCs w:val="52"/>
          <w:lang w:val="en-US"/>
        </w:rPr>
      </w:pPr>
    </w:p>
    <w:p w14:paraId="4C80CD14" w14:textId="0A404307" w:rsidR="00C0495C" w:rsidRDefault="00C0495C" w:rsidP="00C0495C">
      <w:pPr>
        <w:pStyle w:val="Heading1"/>
        <w:rPr>
          <w:rFonts w:ascii="Arial" w:hAnsi="Arial" w:cs="Arial"/>
          <w:sz w:val="22"/>
          <w:szCs w:val="22"/>
          <w:lang w:val="en-US"/>
        </w:rPr>
      </w:pPr>
    </w:p>
    <w:p w14:paraId="72A64170" w14:textId="77777777" w:rsidR="00C0495C" w:rsidRDefault="00C0495C" w:rsidP="00C0495C">
      <w:pPr>
        <w:rPr>
          <w:lang w:val="en-US"/>
        </w:rPr>
      </w:pPr>
    </w:p>
    <w:sdt>
      <w:sdtPr>
        <w:id w:val="-1287420478"/>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6E5F111B" w14:textId="11E00166" w:rsidR="000C4F1A" w:rsidRDefault="000C4F1A">
          <w:pPr>
            <w:pStyle w:val="TOCHeading"/>
          </w:pPr>
          <w:r>
            <w:t>Table of Contents</w:t>
          </w:r>
        </w:p>
        <w:p w14:paraId="01B4B09E" w14:textId="56841CAB" w:rsidR="00272D7B" w:rsidRDefault="000C4F1A">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4137206" w:history="1">
            <w:r w:rsidR="00272D7B" w:rsidRPr="004C6B18">
              <w:rPr>
                <w:rStyle w:val="Hyperlink"/>
                <w:rFonts w:ascii="Arial" w:hAnsi="Arial" w:cs="Arial"/>
                <w:noProof/>
                <w:lang w:val="en-US"/>
              </w:rPr>
              <w:t>Introduction</w:t>
            </w:r>
            <w:r w:rsidR="00272D7B">
              <w:rPr>
                <w:noProof/>
                <w:webHidden/>
              </w:rPr>
              <w:tab/>
            </w:r>
            <w:r w:rsidR="00272D7B">
              <w:rPr>
                <w:noProof/>
                <w:webHidden/>
              </w:rPr>
              <w:fldChar w:fldCharType="begin"/>
            </w:r>
            <w:r w:rsidR="00272D7B">
              <w:rPr>
                <w:noProof/>
                <w:webHidden/>
              </w:rPr>
              <w:instrText xml:space="preserve"> PAGEREF _Toc214137206 \h </w:instrText>
            </w:r>
            <w:r w:rsidR="00272D7B">
              <w:rPr>
                <w:noProof/>
                <w:webHidden/>
              </w:rPr>
            </w:r>
            <w:r w:rsidR="00272D7B">
              <w:rPr>
                <w:noProof/>
                <w:webHidden/>
              </w:rPr>
              <w:fldChar w:fldCharType="separate"/>
            </w:r>
            <w:r w:rsidR="00272D7B">
              <w:rPr>
                <w:noProof/>
                <w:webHidden/>
              </w:rPr>
              <w:t>3</w:t>
            </w:r>
            <w:r w:rsidR="00272D7B">
              <w:rPr>
                <w:noProof/>
                <w:webHidden/>
              </w:rPr>
              <w:fldChar w:fldCharType="end"/>
            </w:r>
          </w:hyperlink>
        </w:p>
        <w:p w14:paraId="0BE84065" w14:textId="0B42209E" w:rsidR="00272D7B" w:rsidRDefault="00272D7B">
          <w:pPr>
            <w:pStyle w:val="TOC1"/>
            <w:tabs>
              <w:tab w:val="right" w:leader="dot" w:pos="9016"/>
            </w:tabs>
            <w:rPr>
              <w:rFonts w:eastAsiaTheme="minorEastAsia"/>
              <w:noProof/>
              <w:sz w:val="24"/>
              <w:szCs w:val="24"/>
              <w:lang w:eastAsia="en-GB"/>
            </w:rPr>
          </w:pPr>
          <w:hyperlink w:anchor="_Toc214137207" w:history="1">
            <w:r w:rsidRPr="004C6B18">
              <w:rPr>
                <w:rStyle w:val="Hyperlink"/>
                <w:rFonts w:ascii="Arial" w:hAnsi="Arial" w:cs="Arial"/>
                <w:noProof/>
                <w:lang w:val="en-US"/>
              </w:rPr>
              <w:t>Classifications and Diagnosis</w:t>
            </w:r>
            <w:r>
              <w:rPr>
                <w:noProof/>
                <w:webHidden/>
              </w:rPr>
              <w:tab/>
            </w:r>
            <w:r>
              <w:rPr>
                <w:noProof/>
                <w:webHidden/>
              </w:rPr>
              <w:fldChar w:fldCharType="begin"/>
            </w:r>
            <w:r>
              <w:rPr>
                <w:noProof/>
                <w:webHidden/>
              </w:rPr>
              <w:instrText xml:space="preserve"> PAGEREF _Toc214137207 \h </w:instrText>
            </w:r>
            <w:r>
              <w:rPr>
                <w:noProof/>
                <w:webHidden/>
              </w:rPr>
            </w:r>
            <w:r>
              <w:rPr>
                <w:noProof/>
                <w:webHidden/>
              </w:rPr>
              <w:fldChar w:fldCharType="separate"/>
            </w:r>
            <w:r>
              <w:rPr>
                <w:noProof/>
                <w:webHidden/>
              </w:rPr>
              <w:t>3</w:t>
            </w:r>
            <w:r>
              <w:rPr>
                <w:noProof/>
                <w:webHidden/>
              </w:rPr>
              <w:fldChar w:fldCharType="end"/>
            </w:r>
          </w:hyperlink>
        </w:p>
        <w:p w14:paraId="67FB0F80" w14:textId="6586CAAD" w:rsidR="00272D7B" w:rsidRDefault="00272D7B">
          <w:pPr>
            <w:pStyle w:val="TOC1"/>
            <w:tabs>
              <w:tab w:val="right" w:leader="dot" w:pos="9016"/>
            </w:tabs>
            <w:rPr>
              <w:rFonts w:eastAsiaTheme="minorEastAsia"/>
              <w:noProof/>
              <w:sz w:val="24"/>
              <w:szCs w:val="24"/>
              <w:lang w:eastAsia="en-GB"/>
            </w:rPr>
          </w:pPr>
          <w:hyperlink w:anchor="_Toc214137208" w:history="1">
            <w:r w:rsidRPr="004C6B18">
              <w:rPr>
                <w:rStyle w:val="Hyperlink"/>
                <w:rFonts w:ascii="Arial" w:hAnsi="Arial" w:cs="Arial"/>
                <w:noProof/>
                <w:lang w:val="en-US"/>
              </w:rPr>
              <w:t>Language Debates: “Disorder” vs “Condition”</w:t>
            </w:r>
            <w:r>
              <w:rPr>
                <w:noProof/>
                <w:webHidden/>
              </w:rPr>
              <w:tab/>
            </w:r>
            <w:r>
              <w:rPr>
                <w:noProof/>
                <w:webHidden/>
              </w:rPr>
              <w:fldChar w:fldCharType="begin"/>
            </w:r>
            <w:r>
              <w:rPr>
                <w:noProof/>
                <w:webHidden/>
              </w:rPr>
              <w:instrText xml:space="preserve"> PAGEREF _Toc214137208 \h </w:instrText>
            </w:r>
            <w:r>
              <w:rPr>
                <w:noProof/>
                <w:webHidden/>
              </w:rPr>
            </w:r>
            <w:r>
              <w:rPr>
                <w:noProof/>
                <w:webHidden/>
              </w:rPr>
              <w:fldChar w:fldCharType="separate"/>
            </w:r>
            <w:r>
              <w:rPr>
                <w:noProof/>
                <w:webHidden/>
              </w:rPr>
              <w:t>4</w:t>
            </w:r>
            <w:r>
              <w:rPr>
                <w:noProof/>
                <w:webHidden/>
              </w:rPr>
              <w:fldChar w:fldCharType="end"/>
            </w:r>
          </w:hyperlink>
        </w:p>
        <w:p w14:paraId="258E83CC" w14:textId="2B77DB04" w:rsidR="00272D7B" w:rsidRDefault="00272D7B">
          <w:pPr>
            <w:pStyle w:val="TOC1"/>
            <w:tabs>
              <w:tab w:val="right" w:leader="dot" w:pos="9016"/>
            </w:tabs>
            <w:rPr>
              <w:rFonts w:eastAsiaTheme="minorEastAsia"/>
              <w:noProof/>
              <w:sz w:val="24"/>
              <w:szCs w:val="24"/>
              <w:lang w:eastAsia="en-GB"/>
            </w:rPr>
          </w:pPr>
          <w:hyperlink w:anchor="_Toc214137209" w:history="1">
            <w:r w:rsidRPr="004C6B18">
              <w:rPr>
                <w:rStyle w:val="Hyperlink"/>
                <w:rFonts w:ascii="Arial" w:hAnsi="Arial" w:cs="Arial"/>
                <w:noProof/>
                <w:lang w:val="en-US"/>
              </w:rPr>
              <w:t>Treatment Approaches and UK Service Delivery</w:t>
            </w:r>
            <w:r>
              <w:rPr>
                <w:noProof/>
                <w:webHidden/>
              </w:rPr>
              <w:tab/>
            </w:r>
            <w:r>
              <w:rPr>
                <w:noProof/>
                <w:webHidden/>
              </w:rPr>
              <w:fldChar w:fldCharType="begin"/>
            </w:r>
            <w:r>
              <w:rPr>
                <w:noProof/>
                <w:webHidden/>
              </w:rPr>
              <w:instrText xml:space="preserve"> PAGEREF _Toc214137209 \h </w:instrText>
            </w:r>
            <w:r>
              <w:rPr>
                <w:noProof/>
                <w:webHidden/>
              </w:rPr>
            </w:r>
            <w:r>
              <w:rPr>
                <w:noProof/>
                <w:webHidden/>
              </w:rPr>
              <w:fldChar w:fldCharType="separate"/>
            </w:r>
            <w:r>
              <w:rPr>
                <w:noProof/>
                <w:webHidden/>
              </w:rPr>
              <w:t>4</w:t>
            </w:r>
            <w:r>
              <w:rPr>
                <w:noProof/>
                <w:webHidden/>
              </w:rPr>
              <w:fldChar w:fldCharType="end"/>
            </w:r>
          </w:hyperlink>
        </w:p>
        <w:p w14:paraId="6762FFA6" w14:textId="6FC2D555" w:rsidR="00272D7B" w:rsidRDefault="00272D7B">
          <w:pPr>
            <w:pStyle w:val="TOC1"/>
            <w:tabs>
              <w:tab w:val="right" w:leader="dot" w:pos="9016"/>
            </w:tabs>
            <w:rPr>
              <w:rFonts w:eastAsiaTheme="minorEastAsia"/>
              <w:noProof/>
              <w:sz w:val="24"/>
              <w:szCs w:val="24"/>
              <w:lang w:eastAsia="en-GB"/>
            </w:rPr>
          </w:pPr>
          <w:hyperlink w:anchor="_Toc214137210" w:history="1">
            <w:r w:rsidRPr="004C6B18">
              <w:rPr>
                <w:rStyle w:val="Hyperlink"/>
                <w:rFonts w:ascii="Arial" w:hAnsi="Arial" w:cs="Arial"/>
                <w:noProof/>
                <w:lang w:val="en-US"/>
              </w:rPr>
              <w:t>Rehabilitation and Long- Term Management</w:t>
            </w:r>
            <w:r>
              <w:rPr>
                <w:noProof/>
                <w:webHidden/>
              </w:rPr>
              <w:tab/>
            </w:r>
            <w:r>
              <w:rPr>
                <w:noProof/>
                <w:webHidden/>
              </w:rPr>
              <w:fldChar w:fldCharType="begin"/>
            </w:r>
            <w:r>
              <w:rPr>
                <w:noProof/>
                <w:webHidden/>
              </w:rPr>
              <w:instrText xml:space="preserve"> PAGEREF _Toc214137210 \h </w:instrText>
            </w:r>
            <w:r>
              <w:rPr>
                <w:noProof/>
                <w:webHidden/>
              </w:rPr>
            </w:r>
            <w:r>
              <w:rPr>
                <w:noProof/>
                <w:webHidden/>
              </w:rPr>
              <w:fldChar w:fldCharType="separate"/>
            </w:r>
            <w:r>
              <w:rPr>
                <w:noProof/>
                <w:webHidden/>
              </w:rPr>
              <w:t>5</w:t>
            </w:r>
            <w:r>
              <w:rPr>
                <w:noProof/>
                <w:webHidden/>
              </w:rPr>
              <w:fldChar w:fldCharType="end"/>
            </w:r>
          </w:hyperlink>
        </w:p>
        <w:p w14:paraId="5BF67BA3" w14:textId="43ACCBAD" w:rsidR="00272D7B" w:rsidRDefault="00272D7B">
          <w:pPr>
            <w:pStyle w:val="TOC1"/>
            <w:tabs>
              <w:tab w:val="right" w:leader="dot" w:pos="9016"/>
            </w:tabs>
            <w:rPr>
              <w:rFonts w:eastAsiaTheme="minorEastAsia"/>
              <w:noProof/>
              <w:sz w:val="24"/>
              <w:szCs w:val="24"/>
              <w:lang w:eastAsia="en-GB"/>
            </w:rPr>
          </w:pPr>
          <w:hyperlink w:anchor="_Toc214137211" w:history="1">
            <w:r w:rsidRPr="004C6B18">
              <w:rPr>
                <w:rStyle w:val="Hyperlink"/>
                <w:rFonts w:ascii="Arial" w:hAnsi="Arial" w:cs="Arial"/>
                <w:noProof/>
                <w:lang w:val="en-US"/>
              </w:rPr>
              <w:t>Current Debates and Emerging issues</w:t>
            </w:r>
            <w:r>
              <w:rPr>
                <w:noProof/>
                <w:webHidden/>
              </w:rPr>
              <w:tab/>
            </w:r>
            <w:r>
              <w:rPr>
                <w:noProof/>
                <w:webHidden/>
              </w:rPr>
              <w:fldChar w:fldCharType="begin"/>
            </w:r>
            <w:r>
              <w:rPr>
                <w:noProof/>
                <w:webHidden/>
              </w:rPr>
              <w:instrText xml:space="preserve"> PAGEREF _Toc214137211 \h </w:instrText>
            </w:r>
            <w:r>
              <w:rPr>
                <w:noProof/>
                <w:webHidden/>
              </w:rPr>
            </w:r>
            <w:r>
              <w:rPr>
                <w:noProof/>
                <w:webHidden/>
              </w:rPr>
              <w:fldChar w:fldCharType="separate"/>
            </w:r>
            <w:r>
              <w:rPr>
                <w:noProof/>
                <w:webHidden/>
              </w:rPr>
              <w:t>6</w:t>
            </w:r>
            <w:r>
              <w:rPr>
                <w:noProof/>
                <w:webHidden/>
              </w:rPr>
              <w:fldChar w:fldCharType="end"/>
            </w:r>
          </w:hyperlink>
        </w:p>
        <w:p w14:paraId="19F2117B" w14:textId="61067B4F" w:rsidR="00272D7B" w:rsidRDefault="00272D7B">
          <w:pPr>
            <w:pStyle w:val="TOC1"/>
            <w:tabs>
              <w:tab w:val="right" w:leader="dot" w:pos="9016"/>
            </w:tabs>
            <w:rPr>
              <w:rFonts w:eastAsiaTheme="minorEastAsia"/>
              <w:noProof/>
              <w:sz w:val="24"/>
              <w:szCs w:val="24"/>
              <w:lang w:eastAsia="en-GB"/>
            </w:rPr>
          </w:pPr>
          <w:hyperlink w:anchor="_Toc214137212" w:history="1">
            <w:r w:rsidRPr="004C6B18">
              <w:rPr>
                <w:rStyle w:val="Hyperlink"/>
                <w:rFonts w:ascii="Arial" w:hAnsi="Arial" w:cs="Arial"/>
                <w:noProof/>
                <w:lang w:val="en-US"/>
              </w:rPr>
              <w:t>Legal Protections, Policy Influence and Ethical Concerns</w:t>
            </w:r>
            <w:r>
              <w:rPr>
                <w:noProof/>
                <w:webHidden/>
              </w:rPr>
              <w:tab/>
            </w:r>
            <w:r>
              <w:rPr>
                <w:noProof/>
                <w:webHidden/>
              </w:rPr>
              <w:fldChar w:fldCharType="begin"/>
            </w:r>
            <w:r>
              <w:rPr>
                <w:noProof/>
                <w:webHidden/>
              </w:rPr>
              <w:instrText xml:space="preserve"> PAGEREF _Toc214137212 \h </w:instrText>
            </w:r>
            <w:r>
              <w:rPr>
                <w:noProof/>
                <w:webHidden/>
              </w:rPr>
            </w:r>
            <w:r>
              <w:rPr>
                <w:noProof/>
                <w:webHidden/>
              </w:rPr>
              <w:fldChar w:fldCharType="separate"/>
            </w:r>
            <w:r>
              <w:rPr>
                <w:noProof/>
                <w:webHidden/>
              </w:rPr>
              <w:t>6</w:t>
            </w:r>
            <w:r>
              <w:rPr>
                <w:noProof/>
                <w:webHidden/>
              </w:rPr>
              <w:fldChar w:fldCharType="end"/>
            </w:r>
          </w:hyperlink>
        </w:p>
        <w:p w14:paraId="7695596C" w14:textId="5C07814F" w:rsidR="00272D7B" w:rsidRDefault="00272D7B">
          <w:pPr>
            <w:pStyle w:val="TOC1"/>
            <w:tabs>
              <w:tab w:val="right" w:leader="dot" w:pos="9016"/>
            </w:tabs>
            <w:rPr>
              <w:rFonts w:eastAsiaTheme="minorEastAsia"/>
              <w:noProof/>
              <w:sz w:val="24"/>
              <w:szCs w:val="24"/>
              <w:lang w:eastAsia="en-GB"/>
            </w:rPr>
          </w:pPr>
          <w:hyperlink w:anchor="_Toc214137213" w:history="1">
            <w:r w:rsidRPr="004C6B18">
              <w:rPr>
                <w:rStyle w:val="Hyperlink"/>
                <w:rFonts w:ascii="Arial" w:hAnsi="Arial" w:cs="Arial"/>
                <w:noProof/>
                <w:lang w:val="en-US"/>
              </w:rPr>
              <w:t>Prevalence, Treatment Outcomes and Service Access</w:t>
            </w:r>
            <w:r>
              <w:rPr>
                <w:noProof/>
                <w:webHidden/>
              </w:rPr>
              <w:tab/>
            </w:r>
            <w:r>
              <w:rPr>
                <w:noProof/>
                <w:webHidden/>
              </w:rPr>
              <w:fldChar w:fldCharType="begin"/>
            </w:r>
            <w:r>
              <w:rPr>
                <w:noProof/>
                <w:webHidden/>
              </w:rPr>
              <w:instrText xml:space="preserve"> PAGEREF _Toc214137213 \h </w:instrText>
            </w:r>
            <w:r>
              <w:rPr>
                <w:noProof/>
                <w:webHidden/>
              </w:rPr>
            </w:r>
            <w:r>
              <w:rPr>
                <w:noProof/>
                <w:webHidden/>
              </w:rPr>
              <w:fldChar w:fldCharType="separate"/>
            </w:r>
            <w:r>
              <w:rPr>
                <w:noProof/>
                <w:webHidden/>
              </w:rPr>
              <w:t>7</w:t>
            </w:r>
            <w:r>
              <w:rPr>
                <w:noProof/>
                <w:webHidden/>
              </w:rPr>
              <w:fldChar w:fldCharType="end"/>
            </w:r>
          </w:hyperlink>
        </w:p>
        <w:p w14:paraId="5A9477D9" w14:textId="294F0DD0" w:rsidR="00272D7B" w:rsidRDefault="00272D7B">
          <w:pPr>
            <w:pStyle w:val="TOC1"/>
            <w:tabs>
              <w:tab w:val="right" w:leader="dot" w:pos="9016"/>
            </w:tabs>
            <w:rPr>
              <w:rFonts w:eastAsiaTheme="minorEastAsia"/>
              <w:noProof/>
              <w:sz w:val="24"/>
              <w:szCs w:val="24"/>
              <w:lang w:eastAsia="en-GB"/>
            </w:rPr>
          </w:pPr>
          <w:hyperlink w:anchor="_Toc214137214" w:history="1">
            <w:r w:rsidRPr="004C6B18">
              <w:rPr>
                <w:rStyle w:val="Hyperlink"/>
                <w:rFonts w:ascii="Arial" w:hAnsi="Arial" w:cs="Arial"/>
                <w:noProof/>
                <w:lang w:val="en-US"/>
              </w:rPr>
              <w:t>Recommendations</w:t>
            </w:r>
            <w:r>
              <w:rPr>
                <w:noProof/>
                <w:webHidden/>
              </w:rPr>
              <w:tab/>
            </w:r>
            <w:r>
              <w:rPr>
                <w:noProof/>
                <w:webHidden/>
              </w:rPr>
              <w:fldChar w:fldCharType="begin"/>
            </w:r>
            <w:r>
              <w:rPr>
                <w:noProof/>
                <w:webHidden/>
              </w:rPr>
              <w:instrText xml:space="preserve"> PAGEREF _Toc214137214 \h </w:instrText>
            </w:r>
            <w:r>
              <w:rPr>
                <w:noProof/>
                <w:webHidden/>
              </w:rPr>
            </w:r>
            <w:r>
              <w:rPr>
                <w:noProof/>
                <w:webHidden/>
              </w:rPr>
              <w:fldChar w:fldCharType="separate"/>
            </w:r>
            <w:r>
              <w:rPr>
                <w:noProof/>
                <w:webHidden/>
              </w:rPr>
              <w:t>7</w:t>
            </w:r>
            <w:r>
              <w:rPr>
                <w:noProof/>
                <w:webHidden/>
              </w:rPr>
              <w:fldChar w:fldCharType="end"/>
            </w:r>
          </w:hyperlink>
        </w:p>
        <w:p w14:paraId="0CC6A42A" w14:textId="00B07089" w:rsidR="00272D7B" w:rsidRDefault="00272D7B">
          <w:pPr>
            <w:pStyle w:val="TOC1"/>
            <w:tabs>
              <w:tab w:val="right" w:leader="dot" w:pos="9016"/>
            </w:tabs>
            <w:rPr>
              <w:rFonts w:eastAsiaTheme="minorEastAsia"/>
              <w:noProof/>
              <w:sz w:val="24"/>
              <w:szCs w:val="24"/>
              <w:lang w:eastAsia="en-GB"/>
            </w:rPr>
          </w:pPr>
          <w:hyperlink w:anchor="_Toc214137215" w:history="1">
            <w:r w:rsidRPr="004C6B18">
              <w:rPr>
                <w:rStyle w:val="Hyperlink"/>
                <w:rFonts w:ascii="Arial" w:hAnsi="Arial" w:cs="Arial"/>
                <w:noProof/>
                <w:lang w:val="en-US"/>
              </w:rPr>
              <w:t>Conclusion</w:t>
            </w:r>
            <w:r>
              <w:rPr>
                <w:noProof/>
                <w:webHidden/>
              </w:rPr>
              <w:tab/>
            </w:r>
            <w:r>
              <w:rPr>
                <w:noProof/>
                <w:webHidden/>
              </w:rPr>
              <w:fldChar w:fldCharType="begin"/>
            </w:r>
            <w:r>
              <w:rPr>
                <w:noProof/>
                <w:webHidden/>
              </w:rPr>
              <w:instrText xml:space="preserve"> PAGEREF _Toc214137215 \h </w:instrText>
            </w:r>
            <w:r>
              <w:rPr>
                <w:noProof/>
                <w:webHidden/>
              </w:rPr>
            </w:r>
            <w:r>
              <w:rPr>
                <w:noProof/>
                <w:webHidden/>
              </w:rPr>
              <w:fldChar w:fldCharType="separate"/>
            </w:r>
            <w:r>
              <w:rPr>
                <w:noProof/>
                <w:webHidden/>
              </w:rPr>
              <w:t>8</w:t>
            </w:r>
            <w:r>
              <w:rPr>
                <w:noProof/>
                <w:webHidden/>
              </w:rPr>
              <w:fldChar w:fldCharType="end"/>
            </w:r>
          </w:hyperlink>
        </w:p>
        <w:p w14:paraId="3B949B0D" w14:textId="41288CD0" w:rsidR="00272D7B" w:rsidRDefault="00272D7B">
          <w:pPr>
            <w:pStyle w:val="TOC1"/>
            <w:tabs>
              <w:tab w:val="right" w:leader="dot" w:pos="9016"/>
            </w:tabs>
            <w:rPr>
              <w:rFonts w:eastAsiaTheme="minorEastAsia"/>
              <w:noProof/>
              <w:sz w:val="24"/>
              <w:szCs w:val="24"/>
              <w:lang w:eastAsia="en-GB"/>
            </w:rPr>
          </w:pPr>
          <w:hyperlink w:anchor="_Toc214137216" w:history="1">
            <w:r w:rsidRPr="004C6B18">
              <w:rPr>
                <w:rStyle w:val="Hyperlink"/>
                <w:rFonts w:ascii="Arial" w:hAnsi="Arial" w:cs="Arial"/>
                <w:noProof/>
                <w:lang w:val="en-US"/>
              </w:rPr>
              <w:t>References</w:t>
            </w:r>
            <w:r>
              <w:rPr>
                <w:noProof/>
                <w:webHidden/>
              </w:rPr>
              <w:tab/>
            </w:r>
            <w:r>
              <w:rPr>
                <w:noProof/>
                <w:webHidden/>
              </w:rPr>
              <w:fldChar w:fldCharType="begin"/>
            </w:r>
            <w:r>
              <w:rPr>
                <w:noProof/>
                <w:webHidden/>
              </w:rPr>
              <w:instrText xml:space="preserve"> PAGEREF _Toc214137216 \h </w:instrText>
            </w:r>
            <w:r>
              <w:rPr>
                <w:noProof/>
                <w:webHidden/>
              </w:rPr>
            </w:r>
            <w:r>
              <w:rPr>
                <w:noProof/>
                <w:webHidden/>
              </w:rPr>
              <w:fldChar w:fldCharType="separate"/>
            </w:r>
            <w:r>
              <w:rPr>
                <w:noProof/>
                <w:webHidden/>
              </w:rPr>
              <w:t>8</w:t>
            </w:r>
            <w:r>
              <w:rPr>
                <w:noProof/>
                <w:webHidden/>
              </w:rPr>
              <w:fldChar w:fldCharType="end"/>
            </w:r>
          </w:hyperlink>
        </w:p>
        <w:p w14:paraId="50203A0F" w14:textId="4F0D199D" w:rsidR="000C4F1A" w:rsidRDefault="000C4F1A">
          <w:r>
            <w:rPr>
              <w:b/>
              <w:bCs/>
              <w:noProof/>
            </w:rPr>
            <w:fldChar w:fldCharType="end"/>
          </w:r>
        </w:p>
      </w:sdtContent>
    </w:sdt>
    <w:p w14:paraId="6DC9E38D" w14:textId="77777777" w:rsidR="00C0495C" w:rsidRDefault="00C0495C" w:rsidP="00C0495C">
      <w:pPr>
        <w:rPr>
          <w:lang w:val="en-US"/>
        </w:rPr>
      </w:pPr>
    </w:p>
    <w:p w14:paraId="12337E27" w14:textId="70216754" w:rsidR="00C0495C" w:rsidRDefault="00C0495C" w:rsidP="00C0495C">
      <w:pPr>
        <w:rPr>
          <w:lang w:val="en-US"/>
        </w:rPr>
      </w:pPr>
    </w:p>
    <w:p w14:paraId="49703EDF" w14:textId="77777777" w:rsidR="00BE73B0" w:rsidRDefault="00BE73B0" w:rsidP="00C0495C">
      <w:pPr>
        <w:rPr>
          <w:lang w:val="en-US"/>
        </w:rPr>
      </w:pPr>
    </w:p>
    <w:p w14:paraId="241FE62B" w14:textId="77777777" w:rsidR="00BE73B0" w:rsidRDefault="00BE73B0" w:rsidP="00C0495C">
      <w:pPr>
        <w:rPr>
          <w:lang w:val="en-US"/>
        </w:rPr>
      </w:pPr>
    </w:p>
    <w:p w14:paraId="4F143875" w14:textId="77777777" w:rsidR="00BE73B0" w:rsidRDefault="00BE73B0" w:rsidP="00C0495C">
      <w:pPr>
        <w:rPr>
          <w:lang w:val="en-US"/>
        </w:rPr>
      </w:pPr>
    </w:p>
    <w:p w14:paraId="43DC1428" w14:textId="77777777" w:rsidR="00BE73B0" w:rsidRDefault="00BE73B0" w:rsidP="00C0495C">
      <w:pPr>
        <w:rPr>
          <w:lang w:val="en-US"/>
        </w:rPr>
      </w:pPr>
    </w:p>
    <w:p w14:paraId="6DFA5E81" w14:textId="77777777" w:rsidR="00BE73B0" w:rsidRDefault="00BE73B0" w:rsidP="00C0495C">
      <w:pPr>
        <w:rPr>
          <w:lang w:val="en-US"/>
        </w:rPr>
      </w:pPr>
    </w:p>
    <w:p w14:paraId="15660CED" w14:textId="77777777" w:rsidR="00BE73B0" w:rsidRDefault="00BE73B0" w:rsidP="00C0495C">
      <w:pPr>
        <w:rPr>
          <w:lang w:val="en-US"/>
        </w:rPr>
      </w:pPr>
    </w:p>
    <w:p w14:paraId="3CC654D3" w14:textId="77777777" w:rsidR="00BE73B0" w:rsidRDefault="00BE73B0" w:rsidP="00C0495C">
      <w:pPr>
        <w:rPr>
          <w:lang w:val="en-US"/>
        </w:rPr>
      </w:pPr>
    </w:p>
    <w:p w14:paraId="623144F4" w14:textId="77777777" w:rsidR="00BE73B0" w:rsidRDefault="00BE73B0" w:rsidP="00C0495C">
      <w:pPr>
        <w:rPr>
          <w:lang w:val="en-US"/>
        </w:rPr>
      </w:pPr>
    </w:p>
    <w:p w14:paraId="039E859B" w14:textId="77777777" w:rsidR="00C0495C" w:rsidRDefault="00C0495C" w:rsidP="00C0495C">
      <w:pPr>
        <w:rPr>
          <w:lang w:val="en-US"/>
        </w:rPr>
      </w:pPr>
    </w:p>
    <w:p w14:paraId="682FC9A1" w14:textId="77777777" w:rsidR="00C0495C" w:rsidRDefault="00C0495C" w:rsidP="00C0495C">
      <w:pPr>
        <w:rPr>
          <w:lang w:val="en-US"/>
        </w:rPr>
      </w:pPr>
    </w:p>
    <w:p w14:paraId="015D01E1" w14:textId="77777777" w:rsidR="00C0495C" w:rsidRDefault="00C0495C" w:rsidP="00C0495C">
      <w:pPr>
        <w:rPr>
          <w:lang w:val="en-US"/>
        </w:rPr>
      </w:pPr>
    </w:p>
    <w:p w14:paraId="5B0C66D7" w14:textId="77777777" w:rsidR="00C0495C" w:rsidRDefault="00C0495C" w:rsidP="00C0495C">
      <w:pPr>
        <w:rPr>
          <w:lang w:val="en-US"/>
        </w:rPr>
      </w:pPr>
    </w:p>
    <w:p w14:paraId="6AFAA33F" w14:textId="77777777" w:rsidR="00C0495C" w:rsidRDefault="00C0495C" w:rsidP="00C0495C">
      <w:pPr>
        <w:rPr>
          <w:lang w:val="en-US"/>
        </w:rPr>
      </w:pPr>
    </w:p>
    <w:p w14:paraId="68E29CEE" w14:textId="77777777" w:rsidR="00C0495C" w:rsidRDefault="00C0495C" w:rsidP="00C0495C">
      <w:pPr>
        <w:rPr>
          <w:lang w:val="en-US"/>
        </w:rPr>
      </w:pPr>
    </w:p>
    <w:p w14:paraId="3F4B3363" w14:textId="77777777" w:rsidR="00C0495C" w:rsidRDefault="00C0495C" w:rsidP="00C0495C">
      <w:pPr>
        <w:rPr>
          <w:lang w:val="en-US"/>
        </w:rPr>
      </w:pPr>
    </w:p>
    <w:p w14:paraId="2CF0B3D0" w14:textId="64B7AF41" w:rsidR="00C0495C" w:rsidRDefault="00C0495C" w:rsidP="000C4F1A">
      <w:pPr>
        <w:pStyle w:val="Heading1"/>
        <w:spacing w:line="360" w:lineRule="auto"/>
        <w:rPr>
          <w:rFonts w:ascii="Arial" w:hAnsi="Arial" w:cs="Arial"/>
          <w:sz w:val="22"/>
          <w:szCs w:val="22"/>
          <w:lang w:val="en-US"/>
        </w:rPr>
      </w:pPr>
      <w:bookmarkStart w:id="0" w:name="_Toc214137206"/>
      <w:r>
        <w:rPr>
          <w:rFonts w:ascii="Arial" w:hAnsi="Arial" w:cs="Arial"/>
          <w:sz w:val="22"/>
          <w:szCs w:val="22"/>
          <w:lang w:val="en-US"/>
        </w:rPr>
        <w:lastRenderedPageBreak/>
        <w:t>Introduction</w:t>
      </w:r>
      <w:bookmarkEnd w:id="0"/>
    </w:p>
    <w:p w14:paraId="13732BBB" w14:textId="4D8DDF38" w:rsidR="00C0495C" w:rsidRDefault="00BE73B0" w:rsidP="000C4F1A">
      <w:pPr>
        <w:spacing w:line="360" w:lineRule="auto"/>
        <w:rPr>
          <w:rFonts w:ascii="Arial" w:hAnsi="Arial" w:cs="Arial"/>
          <w:lang w:val="en-US"/>
        </w:rPr>
      </w:pPr>
      <w:r>
        <w:rPr>
          <w:rFonts w:ascii="Arial" w:hAnsi="Arial" w:cs="Arial"/>
          <w:lang w:val="en-US"/>
        </w:rPr>
        <w:t>Schizophrenia is a severe and enduring mental health disorder characteri</w:t>
      </w:r>
      <w:r w:rsidR="0097479A">
        <w:rPr>
          <w:rFonts w:ascii="Arial" w:hAnsi="Arial" w:cs="Arial"/>
          <w:lang w:val="en-US"/>
        </w:rPr>
        <w:t>s</w:t>
      </w:r>
      <w:r>
        <w:rPr>
          <w:rFonts w:ascii="Arial" w:hAnsi="Arial" w:cs="Arial"/>
          <w:lang w:val="en-US"/>
        </w:rPr>
        <w:t xml:space="preserve">ed by </w:t>
      </w:r>
      <w:r w:rsidR="0033729D">
        <w:rPr>
          <w:rFonts w:ascii="Arial" w:hAnsi="Arial" w:cs="Arial"/>
          <w:lang w:val="en-US"/>
        </w:rPr>
        <w:t>disruptions</w:t>
      </w:r>
      <w:r>
        <w:rPr>
          <w:rFonts w:ascii="Arial" w:hAnsi="Arial" w:cs="Arial"/>
          <w:lang w:val="en-US"/>
        </w:rPr>
        <w:t xml:space="preserve"> in thought processes, perceptions, emotional </w:t>
      </w:r>
      <w:r w:rsidR="002453DC">
        <w:rPr>
          <w:rFonts w:ascii="Arial" w:hAnsi="Arial" w:cs="Arial"/>
          <w:lang w:val="en-US"/>
        </w:rPr>
        <w:t xml:space="preserve">responsiveness and social interactions. It is classified under Chapter 6 </w:t>
      </w:r>
      <w:r w:rsidR="0033729D">
        <w:rPr>
          <w:rFonts w:ascii="Arial" w:hAnsi="Arial" w:cs="Arial"/>
          <w:lang w:val="en-US"/>
        </w:rPr>
        <w:t>of</w:t>
      </w:r>
      <w:r w:rsidR="002453DC">
        <w:rPr>
          <w:rFonts w:ascii="Arial" w:hAnsi="Arial" w:cs="Arial"/>
          <w:lang w:val="en-US"/>
        </w:rPr>
        <w:t xml:space="preserve"> the ICD-11 as a primary psychotic disorder (World Health </w:t>
      </w:r>
      <w:r w:rsidR="0033729D">
        <w:rPr>
          <w:rFonts w:ascii="Arial" w:hAnsi="Arial" w:cs="Arial"/>
          <w:lang w:val="en-US"/>
        </w:rPr>
        <w:t>Organization</w:t>
      </w:r>
      <w:r w:rsidR="002453DC">
        <w:rPr>
          <w:rFonts w:ascii="Arial" w:hAnsi="Arial" w:cs="Arial"/>
          <w:lang w:val="en-US"/>
        </w:rPr>
        <w:t xml:space="preserve">, 2023). Affecting approximately 24 </w:t>
      </w:r>
      <w:r w:rsidR="0033729D">
        <w:rPr>
          <w:rFonts w:ascii="Arial" w:hAnsi="Arial" w:cs="Arial"/>
          <w:lang w:val="en-US"/>
        </w:rPr>
        <w:t>million</w:t>
      </w:r>
      <w:r w:rsidR="002453DC">
        <w:rPr>
          <w:rFonts w:ascii="Arial" w:hAnsi="Arial" w:cs="Arial"/>
          <w:lang w:val="en-US"/>
        </w:rPr>
        <w:t xml:space="preserve"> people worldwide, schizophrenia presents a significant public health challenge due to its chronic nature, early onset, and profound impact on individuals, families and healthcare systems (NHS, 2025).</w:t>
      </w:r>
    </w:p>
    <w:p w14:paraId="4C20751B" w14:textId="0FCBC9EA" w:rsidR="002453DC" w:rsidRDefault="002453DC" w:rsidP="000C4F1A">
      <w:pPr>
        <w:spacing w:line="360" w:lineRule="auto"/>
        <w:rPr>
          <w:rFonts w:ascii="Arial" w:hAnsi="Arial" w:cs="Arial"/>
          <w:lang w:val="en-US"/>
        </w:rPr>
      </w:pPr>
      <w:r>
        <w:rPr>
          <w:rFonts w:ascii="Arial" w:hAnsi="Arial" w:cs="Arial"/>
          <w:lang w:val="en-US"/>
        </w:rPr>
        <w:t>Stud</w:t>
      </w:r>
      <w:r w:rsidR="0033729D">
        <w:rPr>
          <w:rFonts w:ascii="Arial" w:hAnsi="Arial" w:cs="Arial"/>
          <w:lang w:val="en-US"/>
        </w:rPr>
        <w:t xml:space="preserve">ies on schizophrenia </w:t>
      </w:r>
      <w:r w:rsidR="00163344">
        <w:rPr>
          <w:rFonts w:ascii="Arial" w:hAnsi="Arial" w:cs="Arial"/>
          <w:lang w:val="en-US"/>
        </w:rPr>
        <w:t>are</w:t>
      </w:r>
      <w:r w:rsidR="0033729D">
        <w:rPr>
          <w:rFonts w:ascii="Arial" w:hAnsi="Arial" w:cs="Arial"/>
          <w:lang w:val="en-US"/>
        </w:rPr>
        <w:t xml:space="preserve"> important for several reasons. In the first place, it helps with early detection and intervention, which are essential for enhancing long term results. Second, stigma and discrimination, which are still widespread and harmful to recovery, can be lessened by being aware of the disorder (Thornicoft et al., 2022). Third, it influences practice and policy by directing the creation of evidence-based therapies and integrated care models that support social inclusion and recovery (Oxford Health Policy Forum, 2024).</w:t>
      </w:r>
    </w:p>
    <w:p w14:paraId="05347CB6" w14:textId="04A7A2F5" w:rsidR="0033729D" w:rsidRDefault="00626C73" w:rsidP="000C4F1A">
      <w:pPr>
        <w:pStyle w:val="Heading1"/>
        <w:spacing w:line="360" w:lineRule="auto"/>
        <w:rPr>
          <w:rFonts w:ascii="Arial" w:hAnsi="Arial" w:cs="Arial"/>
          <w:sz w:val="22"/>
          <w:szCs w:val="22"/>
          <w:lang w:val="en-US"/>
        </w:rPr>
      </w:pPr>
      <w:bookmarkStart w:id="1" w:name="_Toc214137207"/>
      <w:r>
        <w:rPr>
          <w:rFonts w:ascii="Arial" w:hAnsi="Arial" w:cs="Arial"/>
          <w:sz w:val="22"/>
          <w:szCs w:val="22"/>
          <w:lang w:val="en-US"/>
        </w:rPr>
        <w:t>Classifications and Diagnosis</w:t>
      </w:r>
      <w:bookmarkEnd w:id="1"/>
    </w:p>
    <w:p w14:paraId="1CCA148B" w14:textId="478DDCF7" w:rsidR="00626C73" w:rsidRDefault="00626C73" w:rsidP="000C4F1A">
      <w:pPr>
        <w:spacing w:line="360" w:lineRule="auto"/>
        <w:rPr>
          <w:rFonts w:ascii="Arial" w:hAnsi="Arial" w:cs="Arial"/>
          <w:lang w:val="en-US"/>
        </w:rPr>
      </w:pPr>
      <w:r>
        <w:rPr>
          <w:rFonts w:ascii="Arial" w:hAnsi="Arial" w:cs="Arial"/>
          <w:lang w:val="en-US"/>
        </w:rPr>
        <w:t xml:space="preserve">Schizophrenia can be classified under </w:t>
      </w:r>
      <w:r w:rsidR="001658ED">
        <w:rPr>
          <w:rFonts w:ascii="Arial" w:hAnsi="Arial" w:cs="Arial"/>
          <w:lang w:val="en-US"/>
        </w:rPr>
        <w:t xml:space="preserve">code 6A20 in the ICD-11’s Mental, Behavioral or Neurodevelopmental Disorders (World Health Organization, 2023). The ICD-10 categories such as paranoid, hebephrenic and catatonic, replaced this classification which </w:t>
      </w:r>
      <w:r w:rsidR="00F11E26">
        <w:rPr>
          <w:rFonts w:ascii="Arial" w:hAnsi="Arial" w:cs="Arial"/>
          <w:lang w:val="en-US"/>
        </w:rPr>
        <w:t>reflects</w:t>
      </w:r>
      <w:r w:rsidR="001658ED">
        <w:rPr>
          <w:rFonts w:ascii="Arial" w:hAnsi="Arial" w:cs="Arial"/>
          <w:lang w:val="en-US"/>
        </w:rPr>
        <w:t xml:space="preserve"> a move toward</w:t>
      </w:r>
      <w:r w:rsidR="00F11E26">
        <w:rPr>
          <w:rFonts w:ascii="Arial" w:hAnsi="Arial" w:cs="Arial"/>
          <w:lang w:val="en-US"/>
        </w:rPr>
        <w:t>s</w:t>
      </w:r>
      <w:r w:rsidR="001658ED">
        <w:rPr>
          <w:rFonts w:ascii="Arial" w:hAnsi="Arial" w:cs="Arial"/>
          <w:lang w:val="en-US"/>
        </w:rPr>
        <w:t xml:space="preserve"> a </w:t>
      </w:r>
      <w:r w:rsidR="00F11E26">
        <w:rPr>
          <w:rFonts w:ascii="Arial" w:hAnsi="Arial" w:cs="Arial"/>
          <w:lang w:val="en-US"/>
        </w:rPr>
        <w:t xml:space="preserve">dimensional and </w:t>
      </w:r>
      <w:r w:rsidR="001E76E6">
        <w:rPr>
          <w:rFonts w:ascii="Arial" w:hAnsi="Arial" w:cs="Arial"/>
          <w:lang w:val="en-US"/>
        </w:rPr>
        <w:t>symptom-based</w:t>
      </w:r>
      <w:r w:rsidR="00F11E26">
        <w:rPr>
          <w:rFonts w:ascii="Arial" w:hAnsi="Arial" w:cs="Arial"/>
          <w:lang w:val="en-US"/>
        </w:rPr>
        <w:t xml:space="preserve"> approach. The ICD-11 states that </w:t>
      </w:r>
      <w:r w:rsidR="00D13EFC">
        <w:rPr>
          <w:rFonts w:ascii="Arial" w:hAnsi="Arial" w:cs="Arial"/>
          <w:lang w:val="en-US"/>
        </w:rPr>
        <w:t>to</w:t>
      </w:r>
      <w:r w:rsidR="00F11E26">
        <w:rPr>
          <w:rFonts w:ascii="Arial" w:hAnsi="Arial" w:cs="Arial"/>
          <w:lang w:val="en-US"/>
        </w:rPr>
        <w:t xml:space="preserve"> be diagnosed with schizophrenia, a person must have at least one core sy</w:t>
      </w:r>
      <w:r w:rsidR="001E76E6">
        <w:rPr>
          <w:rFonts w:ascii="Arial" w:hAnsi="Arial" w:cs="Arial"/>
          <w:lang w:val="en-US"/>
        </w:rPr>
        <w:t>mptom such as delusions, hallucinations, disorgani</w:t>
      </w:r>
      <w:r w:rsidR="002F0797">
        <w:rPr>
          <w:rFonts w:ascii="Arial" w:hAnsi="Arial" w:cs="Arial"/>
          <w:lang w:val="en-US"/>
        </w:rPr>
        <w:t>s</w:t>
      </w:r>
      <w:r w:rsidR="001E76E6">
        <w:rPr>
          <w:rFonts w:ascii="Arial" w:hAnsi="Arial" w:cs="Arial"/>
          <w:lang w:val="en-US"/>
        </w:rPr>
        <w:t>ed thinking or experiences of influence, passivity or control that has persisted for at least a month along with significant functional impairment in personal, social, educational or occupational domains. Other possible causes, such as mood disorders, substance abuse or medical conditions are excluded (World Health Organization, 2023).</w:t>
      </w:r>
    </w:p>
    <w:p w14:paraId="268B9060" w14:textId="3C373BFB" w:rsidR="001E76E6" w:rsidRDefault="001E76E6" w:rsidP="000C4F1A">
      <w:pPr>
        <w:spacing w:line="360" w:lineRule="auto"/>
        <w:rPr>
          <w:rFonts w:ascii="Arial" w:hAnsi="Arial" w:cs="Arial"/>
          <w:lang w:val="en-US"/>
        </w:rPr>
      </w:pPr>
      <w:r>
        <w:rPr>
          <w:rFonts w:ascii="Arial" w:hAnsi="Arial" w:cs="Arial"/>
          <w:lang w:val="en-US"/>
        </w:rPr>
        <w:t>Additionally, the ICD-11 places a strong emphasis on cultural sensitivity, acknowledging that symptom expression and interpretation differ depending on the context (Gaebel et al., 2020).</w:t>
      </w:r>
    </w:p>
    <w:p w14:paraId="5DC7B11A" w14:textId="2A604793" w:rsidR="00175718" w:rsidRDefault="00175718" w:rsidP="000C4F1A">
      <w:pPr>
        <w:spacing w:line="360" w:lineRule="auto"/>
        <w:rPr>
          <w:rFonts w:ascii="Arial" w:hAnsi="Arial" w:cs="Arial"/>
          <w:lang w:val="en-US"/>
        </w:rPr>
      </w:pPr>
      <w:r>
        <w:rPr>
          <w:rFonts w:ascii="Arial" w:hAnsi="Arial" w:cs="Arial"/>
          <w:lang w:val="en-US"/>
        </w:rPr>
        <w:t>Globally, the diagnosis of schizophrenia varies depending on the classification system adopted by each country. The ICD-11, developed by the World Health Organization and used by members states including the UK, emphasi</w:t>
      </w:r>
      <w:r w:rsidR="00876B47">
        <w:rPr>
          <w:rFonts w:ascii="Arial" w:hAnsi="Arial" w:cs="Arial"/>
          <w:lang w:val="en-US"/>
        </w:rPr>
        <w:t>s</w:t>
      </w:r>
      <w:r>
        <w:rPr>
          <w:rFonts w:ascii="Arial" w:hAnsi="Arial" w:cs="Arial"/>
          <w:lang w:val="en-US"/>
        </w:rPr>
        <w:t>es clinical utility and global applicability through a dimensional and culturally sensitive approach (World Health Organization, 2023). In contrast, the DSM-5, primarily used in the United States, uses comparable core diagnostic criteria but maintains a categorical structure and incorporates severity ratings to inform clinical judgement. Dia</w:t>
      </w:r>
      <w:r w:rsidR="004B0D1E">
        <w:rPr>
          <w:rFonts w:ascii="Arial" w:hAnsi="Arial" w:cs="Arial"/>
          <w:lang w:val="en-US"/>
        </w:rPr>
        <w:t xml:space="preserve">gnostic procedures in nations like China and Japan frequently </w:t>
      </w:r>
      <w:r w:rsidR="004B0D1E">
        <w:rPr>
          <w:rFonts w:ascii="Arial" w:hAnsi="Arial" w:cs="Arial"/>
          <w:lang w:val="en-US"/>
        </w:rPr>
        <w:lastRenderedPageBreak/>
        <w:t>combine ICD criteria with regional psychiatric customs, emphasi</w:t>
      </w:r>
      <w:r w:rsidR="00E028AB">
        <w:rPr>
          <w:rFonts w:ascii="Arial" w:hAnsi="Arial" w:cs="Arial"/>
          <w:lang w:val="en-US"/>
        </w:rPr>
        <w:t>s</w:t>
      </w:r>
      <w:r w:rsidR="004B0D1E">
        <w:rPr>
          <w:rFonts w:ascii="Arial" w:hAnsi="Arial" w:cs="Arial"/>
          <w:lang w:val="en-US"/>
        </w:rPr>
        <w:t xml:space="preserve">ing somatic symptoms and family dynamics </w:t>
      </w:r>
      <w:r w:rsidR="00D13EFC">
        <w:rPr>
          <w:rFonts w:ascii="Arial" w:hAnsi="Arial" w:cs="Arial"/>
          <w:lang w:val="en-US"/>
        </w:rPr>
        <w:t>to</w:t>
      </w:r>
      <w:r w:rsidR="004B0D1E">
        <w:rPr>
          <w:rFonts w:ascii="Arial" w:hAnsi="Arial" w:cs="Arial"/>
          <w:lang w:val="en-US"/>
        </w:rPr>
        <w:t xml:space="preserve"> reflect cultural perspectives on mental illness (Gaebel et al., 2020).</w:t>
      </w:r>
    </w:p>
    <w:p w14:paraId="4838A27B" w14:textId="305027A5" w:rsidR="00F7614A" w:rsidRDefault="00905032" w:rsidP="000C4F1A">
      <w:pPr>
        <w:spacing w:line="360" w:lineRule="auto"/>
        <w:rPr>
          <w:rFonts w:ascii="Arial" w:hAnsi="Arial" w:cs="Arial"/>
          <w:lang w:val="en-US"/>
        </w:rPr>
      </w:pPr>
      <w:r>
        <w:rPr>
          <w:rFonts w:ascii="Arial" w:hAnsi="Arial" w:cs="Arial"/>
          <w:lang w:val="en-US"/>
        </w:rPr>
        <w:t xml:space="preserve">In </w:t>
      </w:r>
      <w:r w:rsidR="000A1CD9">
        <w:rPr>
          <w:rFonts w:ascii="Arial" w:hAnsi="Arial" w:cs="Arial"/>
          <w:lang w:val="en-US"/>
        </w:rPr>
        <w:t xml:space="preserve">the UK, ICD- 11 is used </w:t>
      </w:r>
      <w:r w:rsidR="00182457">
        <w:rPr>
          <w:rFonts w:ascii="Arial" w:hAnsi="Arial" w:cs="Arial"/>
          <w:lang w:val="en-US"/>
        </w:rPr>
        <w:t xml:space="preserve">in </w:t>
      </w:r>
      <w:r w:rsidR="00063453">
        <w:rPr>
          <w:rFonts w:ascii="Arial" w:hAnsi="Arial" w:cs="Arial"/>
          <w:lang w:val="en-US"/>
        </w:rPr>
        <w:t>connection</w:t>
      </w:r>
      <w:r w:rsidR="000F71EC">
        <w:rPr>
          <w:rFonts w:ascii="Arial" w:hAnsi="Arial" w:cs="Arial"/>
          <w:lang w:val="en-US"/>
        </w:rPr>
        <w:t xml:space="preserve"> with </w:t>
      </w:r>
      <w:r w:rsidR="000A1CD9">
        <w:rPr>
          <w:rFonts w:ascii="Arial" w:hAnsi="Arial" w:cs="Arial"/>
          <w:lang w:val="en-US"/>
        </w:rPr>
        <w:t>NICE guidelines</w:t>
      </w:r>
      <w:r w:rsidR="0027509B">
        <w:rPr>
          <w:rFonts w:ascii="Arial" w:hAnsi="Arial" w:cs="Arial"/>
          <w:lang w:val="en-US"/>
        </w:rPr>
        <w:t xml:space="preserve">, which advocate for shared decision making, early </w:t>
      </w:r>
      <w:r w:rsidR="004441C9">
        <w:rPr>
          <w:rFonts w:ascii="Arial" w:hAnsi="Arial" w:cs="Arial"/>
          <w:lang w:val="en-US"/>
        </w:rPr>
        <w:t xml:space="preserve">intervention and a biopsychosocial assessment. Clinicians in the </w:t>
      </w:r>
      <w:r w:rsidR="00621CFA">
        <w:rPr>
          <w:rFonts w:ascii="Arial" w:hAnsi="Arial" w:cs="Arial"/>
          <w:lang w:val="en-US"/>
        </w:rPr>
        <w:t>UK are</w:t>
      </w:r>
      <w:r w:rsidR="004441C9">
        <w:rPr>
          <w:rFonts w:ascii="Arial" w:hAnsi="Arial" w:cs="Arial"/>
          <w:lang w:val="en-US"/>
        </w:rPr>
        <w:t xml:space="preserve"> taught to take </w:t>
      </w:r>
      <w:r w:rsidR="00621CFA">
        <w:rPr>
          <w:rFonts w:ascii="Arial" w:hAnsi="Arial" w:cs="Arial"/>
          <w:lang w:val="en-US"/>
        </w:rPr>
        <w:t>social and cultural aspects into account, particularly when working with diverse populations (NHS, 2025).</w:t>
      </w:r>
    </w:p>
    <w:p w14:paraId="4138D30C" w14:textId="5A807A9D" w:rsidR="00621CFA" w:rsidRDefault="00752C07" w:rsidP="000C4F1A">
      <w:pPr>
        <w:pStyle w:val="Heading1"/>
        <w:spacing w:line="360" w:lineRule="auto"/>
        <w:rPr>
          <w:rFonts w:ascii="Arial" w:hAnsi="Arial" w:cs="Arial"/>
          <w:sz w:val="22"/>
          <w:szCs w:val="22"/>
          <w:lang w:val="en-US"/>
        </w:rPr>
      </w:pPr>
      <w:bookmarkStart w:id="2" w:name="_Toc214137208"/>
      <w:r>
        <w:rPr>
          <w:rFonts w:ascii="Arial" w:hAnsi="Arial" w:cs="Arial"/>
          <w:sz w:val="22"/>
          <w:szCs w:val="22"/>
          <w:lang w:val="en-US"/>
        </w:rPr>
        <w:t xml:space="preserve">Language Debates: </w:t>
      </w:r>
      <w:r w:rsidR="002B5DB4">
        <w:rPr>
          <w:rFonts w:ascii="Arial" w:hAnsi="Arial" w:cs="Arial"/>
          <w:sz w:val="22"/>
          <w:szCs w:val="22"/>
          <w:lang w:val="en-US"/>
        </w:rPr>
        <w:t>“</w:t>
      </w:r>
      <w:r>
        <w:rPr>
          <w:rFonts w:ascii="Arial" w:hAnsi="Arial" w:cs="Arial"/>
          <w:sz w:val="22"/>
          <w:szCs w:val="22"/>
          <w:lang w:val="en-US"/>
        </w:rPr>
        <w:t>Disorder</w:t>
      </w:r>
      <w:r w:rsidR="002B5DB4">
        <w:rPr>
          <w:rFonts w:ascii="Arial" w:hAnsi="Arial" w:cs="Arial"/>
          <w:sz w:val="22"/>
          <w:szCs w:val="22"/>
          <w:lang w:val="en-US"/>
        </w:rPr>
        <w:t>” vs “Condition”</w:t>
      </w:r>
      <w:bookmarkEnd w:id="2"/>
    </w:p>
    <w:p w14:paraId="751B3A7C" w14:textId="33774300" w:rsidR="00790DBD" w:rsidRDefault="00D239B0" w:rsidP="000C4F1A">
      <w:pPr>
        <w:spacing w:line="360" w:lineRule="auto"/>
        <w:rPr>
          <w:rFonts w:ascii="Arial" w:hAnsi="Arial" w:cs="Arial"/>
          <w:lang w:val="en-US"/>
        </w:rPr>
      </w:pPr>
      <w:r>
        <w:rPr>
          <w:rFonts w:ascii="Arial" w:hAnsi="Arial" w:cs="Arial"/>
          <w:lang w:val="en-US"/>
        </w:rPr>
        <w:t>The patholo</w:t>
      </w:r>
      <w:r w:rsidR="00A52E26">
        <w:rPr>
          <w:rFonts w:ascii="Arial" w:hAnsi="Arial" w:cs="Arial"/>
          <w:lang w:val="en-US"/>
        </w:rPr>
        <w:t>gizing tone of the word “disorder”</w:t>
      </w:r>
      <w:r w:rsidR="00446C3C">
        <w:rPr>
          <w:rFonts w:ascii="Arial" w:hAnsi="Arial" w:cs="Arial"/>
          <w:lang w:val="en-US"/>
        </w:rPr>
        <w:t xml:space="preserve"> has drawn criticism for possibly </w:t>
      </w:r>
      <w:r w:rsidR="00A72FF6">
        <w:rPr>
          <w:rFonts w:ascii="Arial" w:hAnsi="Arial" w:cs="Arial"/>
          <w:lang w:val="en-US"/>
        </w:rPr>
        <w:t>perpetuating</w:t>
      </w:r>
      <w:r w:rsidR="00446C3C">
        <w:rPr>
          <w:rFonts w:ascii="Arial" w:hAnsi="Arial" w:cs="Arial"/>
          <w:lang w:val="en-US"/>
        </w:rPr>
        <w:t xml:space="preserve"> stigma and exclusion. In advocacy and recovery</w:t>
      </w:r>
      <w:r w:rsidR="00A83265">
        <w:rPr>
          <w:rFonts w:ascii="Arial" w:hAnsi="Arial" w:cs="Arial"/>
          <w:lang w:val="en-US"/>
        </w:rPr>
        <w:t>- oriented care, alternatives like “condition</w:t>
      </w:r>
      <w:r w:rsidR="0006346C">
        <w:rPr>
          <w:rFonts w:ascii="Arial" w:hAnsi="Arial" w:cs="Arial"/>
          <w:lang w:val="en-US"/>
        </w:rPr>
        <w:t>,”</w:t>
      </w:r>
      <w:r w:rsidR="00095304">
        <w:rPr>
          <w:rFonts w:ascii="Arial" w:hAnsi="Arial" w:cs="Arial"/>
          <w:lang w:val="en-US"/>
        </w:rPr>
        <w:t xml:space="preserve"> “experience,” or “</w:t>
      </w:r>
      <w:r w:rsidR="00F43255">
        <w:rPr>
          <w:rFonts w:ascii="Arial" w:hAnsi="Arial" w:cs="Arial"/>
          <w:lang w:val="en-US"/>
        </w:rPr>
        <w:t>challenge” are being used more frequently (</w:t>
      </w:r>
      <w:r w:rsidR="003C2A78">
        <w:rPr>
          <w:rFonts w:ascii="Arial" w:hAnsi="Arial" w:cs="Arial"/>
          <w:lang w:val="en-US"/>
        </w:rPr>
        <w:t>Thornicroft</w:t>
      </w:r>
      <w:r w:rsidR="00F43255">
        <w:rPr>
          <w:rFonts w:ascii="Arial" w:hAnsi="Arial" w:cs="Arial"/>
          <w:lang w:val="en-US"/>
        </w:rPr>
        <w:t xml:space="preserve"> et al., 2022). For </w:t>
      </w:r>
      <w:r w:rsidR="00243AEC">
        <w:rPr>
          <w:rFonts w:ascii="Arial" w:hAnsi="Arial" w:cs="Arial"/>
          <w:lang w:val="en-US"/>
        </w:rPr>
        <w:t>consistency and legal clarity, “dis</w:t>
      </w:r>
      <w:r w:rsidR="00184D91">
        <w:rPr>
          <w:rFonts w:ascii="Arial" w:hAnsi="Arial" w:cs="Arial"/>
          <w:lang w:val="en-US"/>
        </w:rPr>
        <w:t>order” is still used in medical classifications such as ICD and DSM</w:t>
      </w:r>
      <w:r w:rsidR="00790DBD">
        <w:rPr>
          <w:rFonts w:ascii="Arial" w:hAnsi="Arial" w:cs="Arial"/>
          <w:lang w:val="en-US"/>
        </w:rPr>
        <w:t xml:space="preserve">. However, person centered language is encouraged </w:t>
      </w:r>
      <w:r w:rsidR="008A0902">
        <w:rPr>
          <w:rFonts w:ascii="Arial" w:hAnsi="Arial" w:cs="Arial"/>
          <w:lang w:val="en-US"/>
        </w:rPr>
        <w:t xml:space="preserve">in UK practice, particularly in communication and care planning. </w:t>
      </w:r>
      <w:r w:rsidR="00FE5B89">
        <w:rPr>
          <w:rFonts w:ascii="Arial" w:hAnsi="Arial" w:cs="Arial"/>
          <w:lang w:val="en-US"/>
        </w:rPr>
        <w:t xml:space="preserve">Instead of saying “suffering from a disorder,” clinicians might say “living with </w:t>
      </w:r>
      <w:r w:rsidR="00A72FF6">
        <w:rPr>
          <w:rFonts w:ascii="Arial" w:hAnsi="Arial" w:cs="Arial"/>
          <w:lang w:val="en-US"/>
        </w:rPr>
        <w:t>schizophrenia.”</w:t>
      </w:r>
    </w:p>
    <w:p w14:paraId="7B80BBF7" w14:textId="00D4E559" w:rsidR="0031719E" w:rsidRDefault="0031719E" w:rsidP="000C4F1A">
      <w:pPr>
        <w:pStyle w:val="Heading1"/>
        <w:spacing w:line="360" w:lineRule="auto"/>
        <w:rPr>
          <w:rFonts w:ascii="Arial" w:hAnsi="Arial" w:cs="Arial"/>
          <w:sz w:val="22"/>
          <w:szCs w:val="22"/>
          <w:lang w:val="en-US"/>
        </w:rPr>
      </w:pPr>
      <w:bookmarkStart w:id="3" w:name="_Toc214137209"/>
      <w:r>
        <w:rPr>
          <w:rFonts w:ascii="Arial" w:hAnsi="Arial" w:cs="Arial"/>
          <w:sz w:val="22"/>
          <w:szCs w:val="22"/>
          <w:lang w:val="en-US"/>
        </w:rPr>
        <w:t>Treatment Approaches and UK Service Delivery</w:t>
      </w:r>
      <w:bookmarkEnd w:id="3"/>
    </w:p>
    <w:p w14:paraId="016C1AA7" w14:textId="13B6B3DF" w:rsidR="0031719E" w:rsidRDefault="007E6186" w:rsidP="000C4F1A">
      <w:pPr>
        <w:spacing w:line="360" w:lineRule="auto"/>
        <w:rPr>
          <w:rFonts w:ascii="Arial" w:hAnsi="Arial" w:cs="Arial"/>
          <w:lang w:val="en-US"/>
        </w:rPr>
      </w:pPr>
      <w:r>
        <w:rPr>
          <w:rFonts w:ascii="Arial" w:hAnsi="Arial" w:cs="Arial"/>
          <w:lang w:val="en-US"/>
        </w:rPr>
        <w:t>The National Institute for Health and Care Excellence (NICE) and the British Association for psychopha</w:t>
      </w:r>
      <w:r w:rsidR="0012695A">
        <w:rPr>
          <w:rFonts w:ascii="Arial" w:hAnsi="Arial" w:cs="Arial"/>
          <w:lang w:val="en-US"/>
        </w:rPr>
        <w:t xml:space="preserve">rmacology (BAP) have established </w:t>
      </w:r>
      <w:r w:rsidR="002D0D18">
        <w:rPr>
          <w:rFonts w:ascii="Arial" w:hAnsi="Arial" w:cs="Arial"/>
          <w:lang w:val="en-US"/>
        </w:rPr>
        <w:t>evidence-based</w:t>
      </w:r>
      <w:r w:rsidR="0012695A">
        <w:rPr>
          <w:rFonts w:ascii="Arial" w:hAnsi="Arial" w:cs="Arial"/>
          <w:lang w:val="en-US"/>
        </w:rPr>
        <w:t xml:space="preserve"> guidelines </w:t>
      </w:r>
      <w:r w:rsidR="003663EA">
        <w:rPr>
          <w:rFonts w:ascii="Arial" w:hAnsi="Arial" w:cs="Arial"/>
          <w:lang w:val="en-US"/>
        </w:rPr>
        <w:t xml:space="preserve">for the use of pharmacological and psychological interventions in the treatment of </w:t>
      </w:r>
      <w:r w:rsidR="00B80AA4">
        <w:rPr>
          <w:rFonts w:ascii="Arial" w:hAnsi="Arial" w:cs="Arial"/>
          <w:lang w:val="en-US"/>
        </w:rPr>
        <w:t xml:space="preserve">schizophrenia in the </w:t>
      </w:r>
      <w:r w:rsidR="00F75DBC">
        <w:rPr>
          <w:rFonts w:ascii="Arial" w:hAnsi="Arial" w:cs="Arial"/>
          <w:lang w:val="en-US"/>
        </w:rPr>
        <w:t>UK</w:t>
      </w:r>
      <w:r w:rsidR="006345BA">
        <w:rPr>
          <w:rFonts w:ascii="Arial" w:hAnsi="Arial" w:cs="Arial"/>
          <w:lang w:val="en-US"/>
        </w:rPr>
        <w:t>, Anti</w:t>
      </w:r>
      <w:r w:rsidR="00D8368B">
        <w:rPr>
          <w:rFonts w:ascii="Arial" w:hAnsi="Arial" w:cs="Arial"/>
          <w:lang w:val="en-US"/>
        </w:rPr>
        <w:t xml:space="preserve">psychotic </w:t>
      </w:r>
      <w:r w:rsidR="00D00ACF">
        <w:rPr>
          <w:rFonts w:ascii="Arial" w:hAnsi="Arial" w:cs="Arial"/>
          <w:lang w:val="en-US"/>
        </w:rPr>
        <w:t xml:space="preserve">drugs </w:t>
      </w:r>
      <w:r w:rsidR="008C2009">
        <w:rPr>
          <w:rFonts w:ascii="Arial" w:hAnsi="Arial" w:cs="Arial"/>
          <w:lang w:val="en-US"/>
        </w:rPr>
        <w:t xml:space="preserve">continue to be the foundation of treatment. </w:t>
      </w:r>
      <w:r w:rsidR="002D0D18">
        <w:rPr>
          <w:rFonts w:ascii="Arial" w:hAnsi="Arial" w:cs="Arial"/>
          <w:lang w:val="en-US"/>
        </w:rPr>
        <w:t xml:space="preserve">These drugs are broadly </w:t>
      </w:r>
      <w:r w:rsidR="00A13680">
        <w:rPr>
          <w:rFonts w:ascii="Arial" w:hAnsi="Arial" w:cs="Arial"/>
          <w:lang w:val="en-US"/>
        </w:rPr>
        <w:t xml:space="preserve">classified into first generation (typical) and second </w:t>
      </w:r>
      <w:r w:rsidR="00CB5C86">
        <w:rPr>
          <w:rFonts w:ascii="Arial" w:hAnsi="Arial" w:cs="Arial"/>
          <w:lang w:val="en-US"/>
        </w:rPr>
        <w:t>generation (atypical) antipsychotics</w:t>
      </w:r>
      <w:r w:rsidR="00B32232">
        <w:rPr>
          <w:rFonts w:ascii="Arial" w:hAnsi="Arial" w:cs="Arial"/>
          <w:lang w:val="en-US"/>
        </w:rPr>
        <w:t xml:space="preserve"> are the general categories into which these </w:t>
      </w:r>
      <w:r w:rsidR="00384890">
        <w:rPr>
          <w:rFonts w:ascii="Arial" w:hAnsi="Arial" w:cs="Arial"/>
          <w:lang w:val="en-US"/>
        </w:rPr>
        <w:t>medications</w:t>
      </w:r>
      <w:r w:rsidR="00B32232">
        <w:rPr>
          <w:rFonts w:ascii="Arial" w:hAnsi="Arial" w:cs="Arial"/>
          <w:lang w:val="en-US"/>
        </w:rPr>
        <w:t xml:space="preserve"> </w:t>
      </w:r>
      <w:r w:rsidR="00033C3E">
        <w:rPr>
          <w:rFonts w:ascii="Arial" w:hAnsi="Arial" w:cs="Arial"/>
          <w:lang w:val="en-US"/>
        </w:rPr>
        <w:t>fall</w:t>
      </w:r>
      <w:r w:rsidR="00B32232">
        <w:rPr>
          <w:rFonts w:ascii="Arial" w:hAnsi="Arial" w:cs="Arial"/>
          <w:lang w:val="en-US"/>
        </w:rPr>
        <w:t>. Although</w:t>
      </w:r>
      <w:r w:rsidR="00813916">
        <w:rPr>
          <w:rFonts w:ascii="Arial" w:hAnsi="Arial" w:cs="Arial"/>
          <w:lang w:val="en-US"/>
        </w:rPr>
        <w:t xml:space="preserve"> they mainly target dopamine receptors, first generation antipsych</w:t>
      </w:r>
      <w:r w:rsidR="00CD6A55">
        <w:rPr>
          <w:rFonts w:ascii="Arial" w:hAnsi="Arial" w:cs="Arial"/>
          <w:lang w:val="en-US"/>
        </w:rPr>
        <w:t xml:space="preserve">otics like haloperidol are linked to increased risk of </w:t>
      </w:r>
      <w:r w:rsidR="00384890">
        <w:rPr>
          <w:rFonts w:ascii="Arial" w:hAnsi="Arial" w:cs="Arial"/>
          <w:lang w:val="en-US"/>
        </w:rPr>
        <w:t>additional</w:t>
      </w:r>
      <w:r w:rsidR="00CD6A55">
        <w:rPr>
          <w:rFonts w:ascii="Arial" w:hAnsi="Arial" w:cs="Arial"/>
          <w:lang w:val="en-US"/>
        </w:rPr>
        <w:t xml:space="preserve"> side </w:t>
      </w:r>
      <w:r w:rsidR="00033C3E">
        <w:rPr>
          <w:rFonts w:ascii="Arial" w:hAnsi="Arial" w:cs="Arial"/>
          <w:lang w:val="en-US"/>
        </w:rPr>
        <w:t>effects. On</w:t>
      </w:r>
      <w:r w:rsidR="005D1995">
        <w:rPr>
          <w:rFonts w:ascii="Arial" w:hAnsi="Arial" w:cs="Arial"/>
          <w:lang w:val="en-US"/>
        </w:rPr>
        <w:t xml:space="preserve"> the other hand, second generation anti</w:t>
      </w:r>
      <w:r w:rsidR="00202E9B">
        <w:rPr>
          <w:rFonts w:ascii="Arial" w:hAnsi="Arial" w:cs="Arial"/>
          <w:lang w:val="en-US"/>
        </w:rPr>
        <w:t>psychotics, such as</w:t>
      </w:r>
      <w:r w:rsidR="009306F9">
        <w:rPr>
          <w:rFonts w:ascii="Arial" w:hAnsi="Arial" w:cs="Arial"/>
          <w:lang w:val="en-US"/>
        </w:rPr>
        <w:t xml:space="preserve"> </w:t>
      </w:r>
      <w:r w:rsidR="00033C3E">
        <w:rPr>
          <w:rFonts w:ascii="Arial" w:hAnsi="Arial" w:cs="Arial"/>
          <w:lang w:val="en-US"/>
        </w:rPr>
        <w:t>aripiprazole, olanzapine</w:t>
      </w:r>
      <w:r w:rsidR="00C75CB4">
        <w:rPr>
          <w:rFonts w:ascii="Arial" w:hAnsi="Arial" w:cs="Arial"/>
          <w:lang w:val="en-US"/>
        </w:rPr>
        <w:t xml:space="preserve"> and risperidone are typically </w:t>
      </w:r>
      <w:r w:rsidR="00C52104">
        <w:rPr>
          <w:rFonts w:ascii="Arial" w:hAnsi="Arial" w:cs="Arial"/>
          <w:lang w:val="en-US"/>
        </w:rPr>
        <w:t xml:space="preserve">preferred because of their more </w:t>
      </w:r>
      <w:r w:rsidR="00033C3E">
        <w:rPr>
          <w:rFonts w:ascii="Arial" w:hAnsi="Arial" w:cs="Arial"/>
          <w:lang w:val="en-US"/>
        </w:rPr>
        <w:t>favorable</w:t>
      </w:r>
      <w:r w:rsidR="009D37FE">
        <w:rPr>
          <w:rFonts w:ascii="Arial" w:hAnsi="Arial" w:cs="Arial"/>
          <w:lang w:val="en-US"/>
        </w:rPr>
        <w:t xml:space="preserve"> side effect profile, even though they </w:t>
      </w:r>
      <w:r w:rsidR="00BA4F1F">
        <w:rPr>
          <w:rFonts w:ascii="Arial" w:hAnsi="Arial" w:cs="Arial"/>
          <w:lang w:val="en-US"/>
        </w:rPr>
        <w:t>can cause metabolic problems like diabetes and weight gain (Barnes et al., 2020).</w:t>
      </w:r>
      <w:r w:rsidR="00A77187">
        <w:rPr>
          <w:rFonts w:ascii="Arial" w:hAnsi="Arial" w:cs="Arial"/>
          <w:lang w:val="en-US"/>
        </w:rPr>
        <w:t xml:space="preserve"> </w:t>
      </w:r>
      <w:r w:rsidR="00E3734A">
        <w:rPr>
          <w:rFonts w:ascii="Arial" w:hAnsi="Arial" w:cs="Arial"/>
          <w:lang w:val="en-US"/>
        </w:rPr>
        <w:t xml:space="preserve">Clozapine is advised for people </w:t>
      </w:r>
      <w:r w:rsidR="00033C3E">
        <w:rPr>
          <w:rFonts w:ascii="Arial" w:hAnsi="Arial" w:cs="Arial"/>
          <w:lang w:val="en-US"/>
        </w:rPr>
        <w:t>with</w:t>
      </w:r>
      <w:r w:rsidR="00E3734A">
        <w:rPr>
          <w:rFonts w:ascii="Arial" w:hAnsi="Arial" w:cs="Arial"/>
          <w:lang w:val="en-US"/>
        </w:rPr>
        <w:t xml:space="preserve"> re</w:t>
      </w:r>
      <w:r w:rsidR="00F7506B">
        <w:rPr>
          <w:rFonts w:ascii="Arial" w:hAnsi="Arial" w:cs="Arial"/>
          <w:lang w:val="en-US"/>
        </w:rPr>
        <w:t xml:space="preserve">sistant </w:t>
      </w:r>
      <w:r w:rsidR="00033C3E">
        <w:rPr>
          <w:rFonts w:ascii="Arial" w:hAnsi="Arial" w:cs="Arial"/>
          <w:lang w:val="en-US"/>
        </w:rPr>
        <w:t>schizophrenia</w:t>
      </w:r>
      <w:r w:rsidR="00F7506B">
        <w:rPr>
          <w:rFonts w:ascii="Arial" w:hAnsi="Arial" w:cs="Arial"/>
          <w:lang w:val="en-US"/>
        </w:rPr>
        <w:t xml:space="preserve">, but because of the possibility of </w:t>
      </w:r>
      <w:r w:rsidR="00614206">
        <w:rPr>
          <w:rFonts w:ascii="Arial" w:hAnsi="Arial" w:cs="Arial"/>
          <w:lang w:val="en-US"/>
        </w:rPr>
        <w:t xml:space="preserve">agranulocytosis, it </w:t>
      </w:r>
      <w:r w:rsidR="00316C1B">
        <w:rPr>
          <w:rFonts w:ascii="Arial" w:hAnsi="Arial" w:cs="Arial"/>
          <w:lang w:val="en-US"/>
        </w:rPr>
        <w:t>demands frequent blood monitoring (Barnes</w:t>
      </w:r>
      <w:r w:rsidR="00033C3E">
        <w:rPr>
          <w:rFonts w:ascii="Arial" w:hAnsi="Arial" w:cs="Arial"/>
          <w:lang w:val="en-US"/>
        </w:rPr>
        <w:t xml:space="preserve"> et al., 2020).</w:t>
      </w:r>
    </w:p>
    <w:p w14:paraId="56E8C176" w14:textId="47225F61" w:rsidR="00033C3E" w:rsidRDefault="006849C3" w:rsidP="000C4F1A">
      <w:pPr>
        <w:spacing w:line="360" w:lineRule="auto"/>
        <w:rPr>
          <w:rFonts w:ascii="Arial" w:hAnsi="Arial" w:cs="Arial"/>
          <w:lang w:val="en-US"/>
        </w:rPr>
      </w:pPr>
      <w:r>
        <w:rPr>
          <w:rFonts w:ascii="Arial" w:hAnsi="Arial" w:cs="Arial"/>
          <w:lang w:val="en-US"/>
        </w:rPr>
        <w:t>Additionally, in the treatment of schizophrenia, psychological therapies are equally important, especially</w:t>
      </w:r>
      <w:r w:rsidR="003339AE">
        <w:rPr>
          <w:rFonts w:ascii="Arial" w:hAnsi="Arial" w:cs="Arial"/>
          <w:lang w:val="en-US"/>
        </w:rPr>
        <w:t xml:space="preserve"> when it comes to encouraging </w:t>
      </w:r>
      <w:r w:rsidR="0070238F">
        <w:rPr>
          <w:rFonts w:ascii="Arial" w:hAnsi="Arial" w:cs="Arial"/>
          <w:lang w:val="en-US"/>
        </w:rPr>
        <w:t>recovery, lowering recurrence, and enhancing quality of life. As a first line psychological intervention, NICE</w:t>
      </w:r>
      <w:r w:rsidR="00D648F8">
        <w:rPr>
          <w:rFonts w:ascii="Arial" w:hAnsi="Arial" w:cs="Arial"/>
          <w:lang w:val="en-US"/>
        </w:rPr>
        <w:t xml:space="preserve"> (2014) suggests cognitive beha</w:t>
      </w:r>
      <w:r w:rsidR="005F3CFE">
        <w:rPr>
          <w:rFonts w:ascii="Arial" w:hAnsi="Arial" w:cs="Arial"/>
          <w:lang w:val="en-US"/>
        </w:rPr>
        <w:t>vioral therapy for psychosis (CBT</w:t>
      </w:r>
      <w:r w:rsidR="00F26809">
        <w:rPr>
          <w:rFonts w:ascii="Arial" w:hAnsi="Arial" w:cs="Arial"/>
          <w:lang w:val="en-US"/>
        </w:rPr>
        <w:t>P</w:t>
      </w:r>
      <w:r w:rsidR="005F3CFE">
        <w:rPr>
          <w:rFonts w:ascii="Arial" w:hAnsi="Arial" w:cs="Arial"/>
          <w:lang w:val="en-US"/>
        </w:rPr>
        <w:t>)</w:t>
      </w:r>
      <w:r w:rsidR="00F26809">
        <w:rPr>
          <w:rFonts w:ascii="Arial" w:hAnsi="Arial" w:cs="Arial"/>
          <w:lang w:val="en-US"/>
        </w:rPr>
        <w:t>, which aims to assist people in managing upsetting symptoms and cr</w:t>
      </w:r>
      <w:r w:rsidR="00047B8C">
        <w:rPr>
          <w:rFonts w:ascii="Arial" w:hAnsi="Arial" w:cs="Arial"/>
          <w:lang w:val="en-US"/>
        </w:rPr>
        <w:t xml:space="preserve">eating flexible </w:t>
      </w:r>
      <w:r w:rsidR="00C827DE">
        <w:rPr>
          <w:rFonts w:ascii="Arial" w:hAnsi="Arial" w:cs="Arial"/>
          <w:lang w:val="en-US"/>
        </w:rPr>
        <w:t>strategies for coping.</w:t>
      </w:r>
      <w:r w:rsidR="00540040">
        <w:rPr>
          <w:rFonts w:ascii="Arial" w:hAnsi="Arial" w:cs="Arial"/>
          <w:lang w:val="en-US"/>
        </w:rPr>
        <w:t xml:space="preserve"> Nevertheless, family interventions are </w:t>
      </w:r>
      <w:r w:rsidR="00540040">
        <w:rPr>
          <w:rFonts w:ascii="Arial" w:hAnsi="Arial" w:cs="Arial"/>
          <w:lang w:val="en-US"/>
        </w:rPr>
        <w:lastRenderedPageBreak/>
        <w:t>also recommen</w:t>
      </w:r>
      <w:r w:rsidR="0033125A">
        <w:rPr>
          <w:rFonts w:ascii="Arial" w:hAnsi="Arial" w:cs="Arial"/>
          <w:lang w:val="en-US"/>
        </w:rPr>
        <w:t xml:space="preserve">ded because they improve communication, lessen expressed emotion and lower </w:t>
      </w:r>
      <w:r w:rsidR="00493F1D">
        <w:rPr>
          <w:rFonts w:ascii="Arial" w:hAnsi="Arial" w:cs="Arial"/>
          <w:lang w:val="en-US"/>
        </w:rPr>
        <w:t>recovery rates especially for people who have close relationships with family members</w:t>
      </w:r>
      <w:r w:rsidR="007A13FB">
        <w:rPr>
          <w:rFonts w:ascii="Arial" w:hAnsi="Arial" w:cs="Arial"/>
          <w:lang w:val="en-US"/>
        </w:rPr>
        <w:t>.</w:t>
      </w:r>
      <w:r w:rsidR="00E94280">
        <w:rPr>
          <w:rFonts w:ascii="Arial" w:hAnsi="Arial" w:cs="Arial"/>
          <w:lang w:val="en-US"/>
        </w:rPr>
        <w:t xml:space="preserve"> Moreover, when provided as part of a multi</w:t>
      </w:r>
      <w:r w:rsidR="00597457">
        <w:rPr>
          <w:rFonts w:ascii="Arial" w:hAnsi="Arial" w:cs="Arial"/>
          <w:lang w:val="en-US"/>
        </w:rPr>
        <w:t>disciplinary care model, psychoeducation and social skills training are used to enhance insight, treatment</w:t>
      </w:r>
      <w:r w:rsidR="004B5EE4">
        <w:rPr>
          <w:rFonts w:ascii="Arial" w:hAnsi="Arial" w:cs="Arial"/>
          <w:lang w:val="en-US"/>
        </w:rPr>
        <w:t xml:space="preserve"> adherence and social functioning (NICE, 2014).</w:t>
      </w:r>
    </w:p>
    <w:p w14:paraId="379177A4" w14:textId="1873BF22" w:rsidR="006F6987" w:rsidRDefault="009F24A2" w:rsidP="000C4F1A">
      <w:pPr>
        <w:spacing w:line="360" w:lineRule="auto"/>
        <w:rPr>
          <w:rFonts w:ascii="Arial" w:hAnsi="Arial" w:cs="Arial"/>
          <w:lang w:val="en-US"/>
        </w:rPr>
      </w:pPr>
      <w:r>
        <w:rPr>
          <w:rFonts w:ascii="Arial" w:hAnsi="Arial" w:cs="Arial"/>
          <w:lang w:val="en-US"/>
        </w:rPr>
        <w:t>Community Mental Health Teams (C</w:t>
      </w:r>
      <w:r w:rsidR="00415B55">
        <w:rPr>
          <w:rFonts w:ascii="Arial" w:hAnsi="Arial" w:cs="Arial"/>
          <w:lang w:val="en-US"/>
        </w:rPr>
        <w:t>MH</w:t>
      </w:r>
      <w:r w:rsidR="00326F26">
        <w:rPr>
          <w:rFonts w:ascii="Arial" w:hAnsi="Arial" w:cs="Arial"/>
          <w:lang w:val="en-US"/>
        </w:rPr>
        <w:t>Ts) and Early in</w:t>
      </w:r>
      <w:r w:rsidR="001C6C74">
        <w:rPr>
          <w:rFonts w:ascii="Arial" w:hAnsi="Arial" w:cs="Arial"/>
          <w:lang w:val="en-US"/>
        </w:rPr>
        <w:t xml:space="preserve">tervention in Psychosis (EIP) services </w:t>
      </w:r>
      <w:r w:rsidR="0039582A">
        <w:rPr>
          <w:rFonts w:ascii="Arial" w:hAnsi="Arial" w:cs="Arial"/>
          <w:lang w:val="en-US"/>
        </w:rPr>
        <w:t>are the main ways that schizophrenia care is provided in the UK.</w:t>
      </w:r>
      <w:r w:rsidR="00A474F4">
        <w:rPr>
          <w:rFonts w:ascii="Arial" w:hAnsi="Arial" w:cs="Arial"/>
          <w:lang w:val="en-US"/>
        </w:rPr>
        <w:t xml:space="preserve"> Given the significance of early detection and intervention in enhancing </w:t>
      </w:r>
      <w:r w:rsidR="00876E3E">
        <w:rPr>
          <w:rFonts w:ascii="Arial" w:hAnsi="Arial" w:cs="Arial"/>
          <w:lang w:val="en-US"/>
        </w:rPr>
        <w:t xml:space="preserve">long term outcomes, EIP services are required to start </w:t>
      </w:r>
      <w:r w:rsidR="008923C9">
        <w:rPr>
          <w:rFonts w:ascii="Arial" w:hAnsi="Arial" w:cs="Arial"/>
          <w:lang w:val="en-US"/>
        </w:rPr>
        <w:t xml:space="preserve">treatment </w:t>
      </w:r>
      <w:r w:rsidR="00EE2AE7">
        <w:rPr>
          <w:rFonts w:ascii="Arial" w:hAnsi="Arial" w:cs="Arial"/>
          <w:lang w:val="en-US"/>
        </w:rPr>
        <w:t xml:space="preserve">within two weeks of referral (NHS, 2025). These services take a </w:t>
      </w:r>
      <w:r w:rsidR="00954D19">
        <w:rPr>
          <w:rFonts w:ascii="Arial" w:hAnsi="Arial" w:cs="Arial"/>
          <w:lang w:val="en-US"/>
        </w:rPr>
        <w:t xml:space="preserve">comprehensive, person- </w:t>
      </w:r>
      <w:r w:rsidR="00350586">
        <w:rPr>
          <w:rFonts w:ascii="Arial" w:hAnsi="Arial" w:cs="Arial"/>
          <w:lang w:val="en-US"/>
        </w:rPr>
        <w:t>centered</w:t>
      </w:r>
      <w:r w:rsidR="00954D19">
        <w:rPr>
          <w:rFonts w:ascii="Arial" w:hAnsi="Arial" w:cs="Arial"/>
          <w:lang w:val="en-US"/>
        </w:rPr>
        <w:t xml:space="preserve"> approach that incorporates </w:t>
      </w:r>
      <w:r w:rsidR="00D5239B">
        <w:rPr>
          <w:rFonts w:ascii="Arial" w:hAnsi="Arial" w:cs="Arial"/>
          <w:lang w:val="en-US"/>
        </w:rPr>
        <w:t xml:space="preserve">social care, psychological support, medication and vocational rehabilitation. But even with these frameworks there are still a lot of </w:t>
      </w:r>
      <w:r w:rsidR="00350586">
        <w:rPr>
          <w:rFonts w:ascii="Arial" w:hAnsi="Arial" w:cs="Arial"/>
          <w:lang w:val="en-US"/>
        </w:rPr>
        <w:t>obstacles to</w:t>
      </w:r>
      <w:r w:rsidR="0012075E">
        <w:rPr>
          <w:rFonts w:ascii="Arial" w:hAnsi="Arial" w:cs="Arial"/>
          <w:lang w:val="en-US"/>
        </w:rPr>
        <w:t xml:space="preserve"> guaranteeing fair access to care.</w:t>
      </w:r>
      <w:r w:rsidR="00C927B2">
        <w:rPr>
          <w:rFonts w:ascii="Arial" w:hAnsi="Arial" w:cs="Arial"/>
          <w:lang w:val="en-US"/>
        </w:rPr>
        <w:t xml:space="preserve"> People who live in rural </w:t>
      </w:r>
      <w:r w:rsidR="0043207A">
        <w:rPr>
          <w:rFonts w:ascii="Arial" w:hAnsi="Arial" w:cs="Arial"/>
          <w:lang w:val="en-US"/>
        </w:rPr>
        <w:t>or underdeveloped areas may have less access to speciali</w:t>
      </w:r>
      <w:r w:rsidR="00435D72">
        <w:rPr>
          <w:rFonts w:ascii="Arial" w:hAnsi="Arial" w:cs="Arial"/>
          <w:lang w:val="en-US"/>
        </w:rPr>
        <w:t>s</w:t>
      </w:r>
      <w:r w:rsidR="0043207A">
        <w:rPr>
          <w:rFonts w:ascii="Arial" w:hAnsi="Arial" w:cs="Arial"/>
          <w:lang w:val="en-US"/>
        </w:rPr>
        <w:t xml:space="preserve">ed services due to </w:t>
      </w:r>
      <w:r w:rsidR="00301DA3">
        <w:rPr>
          <w:rFonts w:ascii="Arial" w:hAnsi="Arial" w:cs="Arial"/>
          <w:lang w:val="en-US"/>
        </w:rPr>
        <w:t xml:space="preserve">geographic disparities. High caseloads and stuff turnover are examples </w:t>
      </w:r>
      <w:r w:rsidR="005219EE">
        <w:rPr>
          <w:rFonts w:ascii="Arial" w:hAnsi="Arial" w:cs="Arial"/>
          <w:lang w:val="en-US"/>
        </w:rPr>
        <w:t xml:space="preserve">of workforce shortages that </w:t>
      </w:r>
      <w:r w:rsidR="006F6987">
        <w:rPr>
          <w:rFonts w:ascii="Arial" w:hAnsi="Arial" w:cs="Arial"/>
          <w:lang w:val="en-US"/>
        </w:rPr>
        <w:t>may affect continuity and care quality.</w:t>
      </w:r>
      <w:r w:rsidR="004256FD">
        <w:rPr>
          <w:rFonts w:ascii="Arial" w:hAnsi="Arial" w:cs="Arial"/>
          <w:lang w:val="en-US"/>
        </w:rPr>
        <w:t xml:space="preserve"> </w:t>
      </w:r>
      <w:r w:rsidR="00524AFB">
        <w:rPr>
          <w:rFonts w:ascii="Arial" w:hAnsi="Arial" w:cs="Arial"/>
          <w:lang w:val="en-US"/>
        </w:rPr>
        <w:t>Furthermore</w:t>
      </w:r>
      <w:r w:rsidR="004256FD">
        <w:rPr>
          <w:rFonts w:ascii="Arial" w:hAnsi="Arial" w:cs="Arial"/>
          <w:lang w:val="en-US"/>
        </w:rPr>
        <w:t xml:space="preserve">, ethnic </w:t>
      </w:r>
      <w:r w:rsidR="00524AFB">
        <w:rPr>
          <w:rFonts w:ascii="Arial" w:hAnsi="Arial" w:cs="Arial"/>
          <w:lang w:val="en-US"/>
        </w:rPr>
        <w:t>disparities</w:t>
      </w:r>
      <w:r w:rsidR="004256FD">
        <w:rPr>
          <w:rFonts w:ascii="Arial" w:hAnsi="Arial" w:cs="Arial"/>
          <w:lang w:val="en-US"/>
        </w:rPr>
        <w:t xml:space="preserve"> continue </w:t>
      </w:r>
      <w:r w:rsidR="005D501F">
        <w:rPr>
          <w:rFonts w:ascii="Arial" w:hAnsi="Arial" w:cs="Arial"/>
          <w:lang w:val="en-US"/>
        </w:rPr>
        <w:t xml:space="preserve">to be a major </w:t>
      </w:r>
      <w:r w:rsidR="008B16AE">
        <w:rPr>
          <w:rFonts w:ascii="Arial" w:hAnsi="Arial" w:cs="Arial"/>
          <w:lang w:val="en-US"/>
        </w:rPr>
        <w:t xml:space="preserve">issue, as Black and minority ethnic people are less likely </w:t>
      </w:r>
      <w:r w:rsidR="00FC68CB">
        <w:rPr>
          <w:rFonts w:ascii="Arial" w:hAnsi="Arial" w:cs="Arial"/>
          <w:lang w:val="en-US"/>
        </w:rPr>
        <w:t>to receive psychological therapies and more likely to be</w:t>
      </w:r>
      <w:r w:rsidR="006A7C36">
        <w:rPr>
          <w:rFonts w:ascii="Arial" w:hAnsi="Arial" w:cs="Arial"/>
          <w:lang w:val="en-US"/>
        </w:rPr>
        <w:t xml:space="preserve"> detained under Mental Health Act (NICE, 2014).</w:t>
      </w:r>
    </w:p>
    <w:p w14:paraId="44EA78DF" w14:textId="071E1A5E" w:rsidR="00723933" w:rsidRDefault="00762B97" w:rsidP="000C4F1A">
      <w:pPr>
        <w:spacing w:line="360" w:lineRule="auto"/>
        <w:rPr>
          <w:rFonts w:ascii="Arial" w:hAnsi="Arial" w:cs="Arial"/>
          <w:lang w:val="en-US"/>
        </w:rPr>
      </w:pPr>
      <w:r>
        <w:rPr>
          <w:rFonts w:ascii="Arial" w:hAnsi="Arial" w:cs="Arial"/>
          <w:lang w:val="en-US"/>
        </w:rPr>
        <w:t xml:space="preserve">The NHS Long Term Plan includes </w:t>
      </w:r>
      <w:r w:rsidR="00E205CB">
        <w:rPr>
          <w:rFonts w:ascii="Arial" w:hAnsi="Arial" w:cs="Arial"/>
          <w:lang w:val="en-US"/>
        </w:rPr>
        <w:t>a</w:t>
      </w:r>
      <w:r w:rsidR="00FA74F9">
        <w:rPr>
          <w:rFonts w:ascii="Arial" w:hAnsi="Arial" w:cs="Arial"/>
          <w:lang w:val="en-US"/>
        </w:rPr>
        <w:t>ssur</w:t>
      </w:r>
      <w:r w:rsidR="0026440F">
        <w:rPr>
          <w:rFonts w:ascii="Arial" w:hAnsi="Arial" w:cs="Arial"/>
          <w:lang w:val="en-US"/>
        </w:rPr>
        <w:t>ance</w:t>
      </w:r>
      <w:r w:rsidR="00FA74F9">
        <w:rPr>
          <w:rFonts w:ascii="Arial" w:hAnsi="Arial" w:cs="Arial"/>
          <w:lang w:val="en-US"/>
        </w:rPr>
        <w:t xml:space="preserve"> to decrease health disparities, increase </w:t>
      </w:r>
      <w:r w:rsidR="00791391">
        <w:rPr>
          <w:rFonts w:ascii="Arial" w:hAnsi="Arial" w:cs="Arial"/>
          <w:lang w:val="en-US"/>
        </w:rPr>
        <w:t>access to culturally competent care and broaden community</w:t>
      </w:r>
      <w:r w:rsidR="0026440F">
        <w:rPr>
          <w:rFonts w:ascii="Arial" w:hAnsi="Arial" w:cs="Arial"/>
          <w:lang w:val="en-US"/>
        </w:rPr>
        <w:t>-based</w:t>
      </w:r>
      <w:r w:rsidR="00791391">
        <w:rPr>
          <w:rFonts w:ascii="Arial" w:hAnsi="Arial" w:cs="Arial"/>
          <w:lang w:val="en-US"/>
        </w:rPr>
        <w:t xml:space="preserve"> mental health services </w:t>
      </w:r>
      <w:r w:rsidR="00ED57C9">
        <w:rPr>
          <w:rFonts w:ascii="Arial" w:hAnsi="Arial" w:cs="Arial"/>
          <w:lang w:val="en-US"/>
        </w:rPr>
        <w:t>to</w:t>
      </w:r>
      <w:r w:rsidR="00791391">
        <w:rPr>
          <w:rFonts w:ascii="Arial" w:hAnsi="Arial" w:cs="Arial"/>
          <w:lang w:val="en-US"/>
        </w:rPr>
        <w:t xml:space="preserve"> address these systemic </w:t>
      </w:r>
      <w:r w:rsidR="007F18B6">
        <w:rPr>
          <w:rFonts w:ascii="Arial" w:hAnsi="Arial" w:cs="Arial"/>
          <w:lang w:val="en-US"/>
        </w:rPr>
        <w:t xml:space="preserve">problems. The goal of these initiatives is to guarantee that all people with schizophrenia </w:t>
      </w:r>
      <w:r w:rsidR="00D0445D">
        <w:rPr>
          <w:rFonts w:ascii="Arial" w:hAnsi="Arial" w:cs="Arial"/>
          <w:lang w:val="en-US"/>
        </w:rPr>
        <w:t xml:space="preserve">receive prompt, efficient </w:t>
      </w:r>
      <w:r w:rsidR="00525496">
        <w:rPr>
          <w:rFonts w:ascii="Arial" w:hAnsi="Arial" w:cs="Arial"/>
          <w:lang w:val="en-US"/>
        </w:rPr>
        <w:t xml:space="preserve">and compassionate care that promotes social inclusion and recovery. </w:t>
      </w:r>
    </w:p>
    <w:p w14:paraId="2FFB71DA" w14:textId="7937758F" w:rsidR="00767C5D" w:rsidRDefault="00767C5D" w:rsidP="000C4F1A">
      <w:pPr>
        <w:pStyle w:val="Heading1"/>
        <w:spacing w:line="360" w:lineRule="auto"/>
        <w:rPr>
          <w:rFonts w:ascii="Arial" w:hAnsi="Arial" w:cs="Arial"/>
          <w:sz w:val="22"/>
          <w:szCs w:val="22"/>
          <w:lang w:val="en-US"/>
        </w:rPr>
      </w:pPr>
      <w:bookmarkStart w:id="4" w:name="_Toc214137210"/>
      <w:r>
        <w:rPr>
          <w:rFonts w:ascii="Arial" w:hAnsi="Arial" w:cs="Arial"/>
          <w:sz w:val="22"/>
          <w:szCs w:val="22"/>
          <w:lang w:val="en-US"/>
        </w:rPr>
        <w:t>Rehabilitation and Long- Term Management</w:t>
      </w:r>
      <w:bookmarkEnd w:id="4"/>
    </w:p>
    <w:p w14:paraId="3F65A95D" w14:textId="2184D214" w:rsidR="0012075E" w:rsidRDefault="00FC3AF1" w:rsidP="000C4F1A">
      <w:pPr>
        <w:spacing w:line="360" w:lineRule="auto"/>
        <w:rPr>
          <w:rFonts w:ascii="Arial" w:hAnsi="Arial" w:cs="Arial"/>
          <w:lang w:val="en-US"/>
        </w:rPr>
      </w:pPr>
      <w:r>
        <w:rPr>
          <w:rFonts w:ascii="Arial" w:hAnsi="Arial" w:cs="Arial"/>
          <w:lang w:val="en-US"/>
        </w:rPr>
        <w:t xml:space="preserve">According </w:t>
      </w:r>
      <w:r w:rsidR="00A75473">
        <w:rPr>
          <w:rFonts w:ascii="Arial" w:hAnsi="Arial" w:cs="Arial"/>
          <w:lang w:val="en-US"/>
        </w:rPr>
        <w:t xml:space="preserve">to ICD-11, rehabilitation is a co operative </w:t>
      </w:r>
      <w:r w:rsidR="00C25893">
        <w:rPr>
          <w:rFonts w:ascii="Arial" w:hAnsi="Arial" w:cs="Arial"/>
          <w:lang w:val="en-US"/>
        </w:rPr>
        <w:t>process designed to help</w:t>
      </w:r>
      <w:r w:rsidR="00312853">
        <w:rPr>
          <w:rFonts w:ascii="Arial" w:hAnsi="Arial" w:cs="Arial"/>
          <w:lang w:val="en-US"/>
        </w:rPr>
        <w:t xml:space="preserve"> people with mental illnesses, including schizophrenia</w:t>
      </w:r>
      <w:r w:rsidR="00781090">
        <w:rPr>
          <w:rFonts w:ascii="Arial" w:hAnsi="Arial" w:cs="Arial"/>
          <w:lang w:val="en-US"/>
        </w:rPr>
        <w:t>, regain their independence and social fu</w:t>
      </w:r>
      <w:r w:rsidR="00C75045">
        <w:rPr>
          <w:rFonts w:ascii="Arial" w:hAnsi="Arial" w:cs="Arial"/>
          <w:lang w:val="en-US"/>
        </w:rPr>
        <w:t xml:space="preserve">nctioning (World </w:t>
      </w:r>
      <w:r w:rsidR="003A5F3F">
        <w:rPr>
          <w:rFonts w:ascii="Arial" w:hAnsi="Arial" w:cs="Arial"/>
          <w:lang w:val="en-US"/>
        </w:rPr>
        <w:t xml:space="preserve">Health Organization, 2023). </w:t>
      </w:r>
      <w:r w:rsidR="00150107">
        <w:rPr>
          <w:rFonts w:ascii="Arial" w:hAnsi="Arial" w:cs="Arial"/>
          <w:lang w:val="en-US"/>
        </w:rPr>
        <w:t xml:space="preserve">This </w:t>
      </w:r>
      <w:r w:rsidR="000F0009">
        <w:rPr>
          <w:rFonts w:ascii="Arial" w:hAnsi="Arial" w:cs="Arial"/>
          <w:lang w:val="en-US"/>
        </w:rPr>
        <w:t>is carried</w:t>
      </w:r>
      <w:r w:rsidR="00150107">
        <w:rPr>
          <w:rFonts w:ascii="Arial" w:hAnsi="Arial" w:cs="Arial"/>
          <w:lang w:val="en-US"/>
        </w:rPr>
        <w:t xml:space="preserve"> out in UK healthcare through recovery</w:t>
      </w:r>
      <w:r w:rsidR="000F0009">
        <w:rPr>
          <w:rFonts w:ascii="Arial" w:hAnsi="Arial" w:cs="Arial"/>
          <w:lang w:val="en-US"/>
        </w:rPr>
        <w:t>-oriented</w:t>
      </w:r>
      <w:r w:rsidR="00893EF2">
        <w:rPr>
          <w:rFonts w:ascii="Arial" w:hAnsi="Arial" w:cs="Arial"/>
          <w:lang w:val="en-US"/>
        </w:rPr>
        <w:t xml:space="preserve"> models involving </w:t>
      </w:r>
      <w:r w:rsidR="008F1A71">
        <w:rPr>
          <w:rFonts w:ascii="Arial" w:hAnsi="Arial" w:cs="Arial"/>
          <w:lang w:val="en-US"/>
        </w:rPr>
        <w:t xml:space="preserve">multidisciplinary teams, supported housing and </w:t>
      </w:r>
      <w:r w:rsidR="000F0009">
        <w:rPr>
          <w:rFonts w:ascii="Arial" w:hAnsi="Arial" w:cs="Arial"/>
          <w:lang w:val="en-US"/>
        </w:rPr>
        <w:t>speciali</w:t>
      </w:r>
      <w:r w:rsidR="0026440F">
        <w:rPr>
          <w:rFonts w:ascii="Arial" w:hAnsi="Arial" w:cs="Arial"/>
          <w:lang w:val="en-US"/>
        </w:rPr>
        <w:t>s</w:t>
      </w:r>
      <w:r w:rsidR="000F0009">
        <w:rPr>
          <w:rFonts w:ascii="Arial" w:hAnsi="Arial" w:cs="Arial"/>
          <w:lang w:val="en-US"/>
        </w:rPr>
        <w:t>ed</w:t>
      </w:r>
      <w:r w:rsidR="008F1A71">
        <w:rPr>
          <w:rFonts w:ascii="Arial" w:hAnsi="Arial" w:cs="Arial"/>
          <w:lang w:val="en-US"/>
        </w:rPr>
        <w:t xml:space="preserve"> rehabilitation services. </w:t>
      </w:r>
      <w:r w:rsidR="000F0009">
        <w:rPr>
          <w:rFonts w:ascii="Arial" w:hAnsi="Arial" w:cs="Arial"/>
          <w:lang w:val="en-US"/>
        </w:rPr>
        <w:t>According</w:t>
      </w:r>
      <w:r w:rsidR="008F1A71">
        <w:rPr>
          <w:rFonts w:ascii="Arial" w:hAnsi="Arial" w:cs="Arial"/>
          <w:lang w:val="en-US"/>
        </w:rPr>
        <w:t xml:space="preserve"> to NICE </w:t>
      </w:r>
      <w:r w:rsidR="00FC466B">
        <w:rPr>
          <w:rFonts w:ascii="Arial" w:hAnsi="Arial" w:cs="Arial"/>
          <w:lang w:val="en-US"/>
        </w:rPr>
        <w:t xml:space="preserve">(2020), structured care planning, psychological therapies </w:t>
      </w:r>
      <w:r w:rsidR="000F0009">
        <w:rPr>
          <w:rFonts w:ascii="Arial" w:hAnsi="Arial" w:cs="Arial"/>
          <w:lang w:val="en-US"/>
        </w:rPr>
        <w:t>and vocational support are essential elements that are frequently provided through recovery colleges, inpatient units and community outreach.</w:t>
      </w:r>
    </w:p>
    <w:p w14:paraId="70F3B7DF" w14:textId="652B938F" w:rsidR="000F0009" w:rsidRDefault="00966811" w:rsidP="000C4F1A">
      <w:pPr>
        <w:spacing w:line="360" w:lineRule="auto"/>
        <w:rPr>
          <w:rFonts w:ascii="Arial" w:hAnsi="Arial" w:cs="Arial"/>
          <w:lang w:val="en-US"/>
        </w:rPr>
      </w:pPr>
      <w:r>
        <w:rPr>
          <w:rFonts w:ascii="Arial" w:hAnsi="Arial" w:cs="Arial"/>
          <w:lang w:val="en-US"/>
        </w:rPr>
        <w:t xml:space="preserve">However, social </w:t>
      </w:r>
      <w:r w:rsidR="00427B0B">
        <w:rPr>
          <w:rFonts w:ascii="Arial" w:hAnsi="Arial" w:cs="Arial"/>
          <w:lang w:val="en-US"/>
        </w:rPr>
        <w:t xml:space="preserve">integration is still difficult </w:t>
      </w:r>
      <w:r w:rsidR="000A4360">
        <w:rPr>
          <w:rFonts w:ascii="Arial" w:hAnsi="Arial" w:cs="Arial"/>
          <w:lang w:val="en-US"/>
        </w:rPr>
        <w:t>despite</w:t>
      </w:r>
      <w:r w:rsidR="00140F05">
        <w:rPr>
          <w:rFonts w:ascii="Arial" w:hAnsi="Arial" w:cs="Arial"/>
          <w:lang w:val="en-US"/>
        </w:rPr>
        <w:t xml:space="preserve"> these frameworks. </w:t>
      </w:r>
      <w:r w:rsidR="000A4360">
        <w:rPr>
          <w:rFonts w:ascii="Arial" w:hAnsi="Arial" w:cs="Arial"/>
          <w:lang w:val="en-US"/>
        </w:rPr>
        <w:t>Particularly</w:t>
      </w:r>
      <w:r w:rsidR="00140F05">
        <w:rPr>
          <w:rFonts w:ascii="Arial" w:hAnsi="Arial" w:cs="Arial"/>
          <w:lang w:val="en-US"/>
        </w:rPr>
        <w:t xml:space="preserve"> when moving from hospital to community care, people experience stigma, isolation and </w:t>
      </w:r>
      <w:r w:rsidR="007B11CF">
        <w:rPr>
          <w:rFonts w:ascii="Arial" w:hAnsi="Arial" w:cs="Arial"/>
          <w:lang w:val="en-US"/>
        </w:rPr>
        <w:t xml:space="preserve">inadequate services (Thornicroft et al., </w:t>
      </w:r>
      <w:r w:rsidR="00D74816">
        <w:rPr>
          <w:rFonts w:ascii="Arial" w:hAnsi="Arial" w:cs="Arial"/>
          <w:lang w:val="en-US"/>
        </w:rPr>
        <w:t>2022). Access to rehabilitation is further restricted by geo</w:t>
      </w:r>
      <w:r w:rsidR="00174761">
        <w:rPr>
          <w:rFonts w:ascii="Arial" w:hAnsi="Arial" w:cs="Arial"/>
          <w:lang w:val="en-US"/>
        </w:rPr>
        <w:t xml:space="preserve">graphic </w:t>
      </w:r>
      <w:r w:rsidR="00174761">
        <w:rPr>
          <w:rFonts w:ascii="Arial" w:hAnsi="Arial" w:cs="Arial"/>
          <w:lang w:val="en-US"/>
        </w:rPr>
        <w:lastRenderedPageBreak/>
        <w:t xml:space="preserve">and ethnic disparities, although to close these gaps, </w:t>
      </w:r>
      <w:r w:rsidR="000A4360">
        <w:rPr>
          <w:rFonts w:ascii="Arial" w:hAnsi="Arial" w:cs="Arial"/>
          <w:lang w:val="en-US"/>
        </w:rPr>
        <w:t>community-based</w:t>
      </w:r>
      <w:r w:rsidR="00174761">
        <w:rPr>
          <w:rFonts w:ascii="Arial" w:hAnsi="Arial" w:cs="Arial"/>
          <w:lang w:val="en-US"/>
        </w:rPr>
        <w:t xml:space="preserve"> interventions like peer support, assertive</w:t>
      </w:r>
      <w:r w:rsidR="006B4059">
        <w:rPr>
          <w:rFonts w:ascii="Arial" w:hAnsi="Arial" w:cs="Arial"/>
          <w:lang w:val="en-US"/>
        </w:rPr>
        <w:t xml:space="preserve"> outreach, and culturally appropriate services</w:t>
      </w:r>
      <w:r w:rsidR="00084766">
        <w:rPr>
          <w:rFonts w:ascii="Arial" w:hAnsi="Arial" w:cs="Arial"/>
          <w:lang w:val="en-US"/>
        </w:rPr>
        <w:t xml:space="preserve"> are crucial. To enhance recovery outcomes and support ICD-11’s focus on functional recovery and inclusion</w:t>
      </w:r>
      <w:r w:rsidR="000A4360">
        <w:rPr>
          <w:rFonts w:ascii="Arial" w:hAnsi="Arial" w:cs="Arial"/>
          <w:lang w:val="en-US"/>
        </w:rPr>
        <w:t>, the NHS Long Term Plan encourages integrated care and co-produced services (NHS England, 2024).</w:t>
      </w:r>
    </w:p>
    <w:p w14:paraId="7037F01F" w14:textId="20A7C75B" w:rsidR="0018030E" w:rsidRDefault="00515D9C" w:rsidP="000C4F1A">
      <w:pPr>
        <w:pStyle w:val="Heading1"/>
        <w:spacing w:line="360" w:lineRule="auto"/>
        <w:rPr>
          <w:rFonts w:ascii="Arial" w:hAnsi="Arial" w:cs="Arial"/>
          <w:sz w:val="22"/>
          <w:szCs w:val="22"/>
          <w:lang w:val="en-US"/>
        </w:rPr>
      </w:pPr>
      <w:bookmarkStart w:id="5" w:name="_Toc214137211"/>
      <w:r>
        <w:rPr>
          <w:rFonts w:ascii="Arial" w:hAnsi="Arial" w:cs="Arial"/>
          <w:sz w:val="22"/>
          <w:szCs w:val="22"/>
          <w:lang w:val="en-US"/>
        </w:rPr>
        <w:t>Current Debates and Emerging issues</w:t>
      </w:r>
      <w:bookmarkEnd w:id="5"/>
    </w:p>
    <w:p w14:paraId="5BD6FFFE" w14:textId="3A00FD88" w:rsidR="00515D9C" w:rsidRDefault="002A7534" w:rsidP="000C4F1A">
      <w:pPr>
        <w:spacing w:line="360" w:lineRule="auto"/>
        <w:rPr>
          <w:rFonts w:ascii="Arial" w:hAnsi="Arial" w:cs="Arial"/>
          <w:lang w:val="en-US"/>
        </w:rPr>
      </w:pPr>
      <w:r>
        <w:rPr>
          <w:rFonts w:ascii="Arial" w:hAnsi="Arial" w:cs="Arial"/>
          <w:lang w:val="en-US"/>
        </w:rPr>
        <w:t xml:space="preserve">The </w:t>
      </w:r>
      <w:r w:rsidR="009F0BF8">
        <w:rPr>
          <w:rFonts w:ascii="Arial" w:hAnsi="Arial" w:cs="Arial"/>
          <w:lang w:val="en-US"/>
        </w:rPr>
        <w:t xml:space="preserve">classification of schizophrenia is still up for debate. </w:t>
      </w:r>
      <w:r w:rsidR="00D353CD">
        <w:rPr>
          <w:rFonts w:ascii="Arial" w:hAnsi="Arial" w:cs="Arial"/>
          <w:lang w:val="en-US"/>
        </w:rPr>
        <w:t>To</w:t>
      </w:r>
      <w:r w:rsidR="00E14B6D">
        <w:rPr>
          <w:rFonts w:ascii="Arial" w:hAnsi="Arial" w:cs="Arial"/>
          <w:lang w:val="en-US"/>
        </w:rPr>
        <w:t xml:space="preserve"> increase clinical utility, ICD- 11 subs</w:t>
      </w:r>
      <w:r w:rsidR="00991DBB">
        <w:rPr>
          <w:rFonts w:ascii="Arial" w:hAnsi="Arial" w:cs="Arial"/>
          <w:lang w:val="en-US"/>
        </w:rPr>
        <w:t>titutes a dimensional model centered on fundamental sym</w:t>
      </w:r>
      <w:r w:rsidR="00D90164">
        <w:rPr>
          <w:rFonts w:ascii="Arial" w:hAnsi="Arial" w:cs="Arial"/>
          <w:lang w:val="en-US"/>
        </w:rPr>
        <w:t xml:space="preserve">ptoms like delusions and </w:t>
      </w:r>
      <w:r w:rsidR="00D353CD">
        <w:rPr>
          <w:rFonts w:ascii="Arial" w:hAnsi="Arial" w:cs="Arial"/>
          <w:lang w:val="en-US"/>
        </w:rPr>
        <w:t>hallucinations</w:t>
      </w:r>
      <w:r w:rsidR="00D90164">
        <w:rPr>
          <w:rFonts w:ascii="Arial" w:hAnsi="Arial" w:cs="Arial"/>
          <w:lang w:val="en-US"/>
        </w:rPr>
        <w:t xml:space="preserve"> for struct subtypes (World Health Organization, 2023)</w:t>
      </w:r>
      <w:r w:rsidR="007457E6">
        <w:rPr>
          <w:rFonts w:ascii="Arial" w:hAnsi="Arial" w:cs="Arial"/>
          <w:lang w:val="en-US"/>
        </w:rPr>
        <w:t xml:space="preserve">. Individuals argue that it still lacks cultural </w:t>
      </w:r>
      <w:r w:rsidR="002C4601">
        <w:rPr>
          <w:rFonts w:ascii="Arial" w:hAnsi="Arial" w:cs="Arial"/>
          <w:lang w:val="en-US"/>
        </w:rPr>
        <w:t xml:space="preserve">diversity and </w:t>
      </w:r>
      <w:r w:rsidR="00DB66D8">
        <w:rPr>
          <w:rFonts w:ascii="Arial" w:hAnsi="Arial" w:cs="Arial"/>
          <w:lang w:val="en-US"/>
        </w:rPr>
        <w:t xml:space="preserve">pathologizes a variety of </w:t>
      </w:r>
      <w:r w:rsidR="00A55A96">
        <w:rPr>
          <w:rFonts w:ascii="Arial" w:hAnsi="Arial" w:cs="Arial"/>
          <w:lang w:val="en-US"/>
        </w:rPr>
        <w:t>cognitive experiences (See</w:t>
      </w:r>
      <w:r w:rsidR="002519CD">
        <w:rPr>
          <w:rFonts w:ascii="Arial" w:hAnsi="Arial" w:cs="Arial"/>
          <w:lang w:val="en-US"/>
        </w:rPr>
        <w:t>mu</w:t>
      </w:r>
      <w:r w:rsidR="00A55A96">
        <w:rPr>
          <w:rFonts w:ascii="Arial" w:hAnsi="Arial" w:cs="Arial"/>
          <w:lang w:val="en-US"/>
        </w:rPr>
        <w:t>ller,</w:t>
      </w:r>
      <w:r w:rsidR="002519CD">
        <w:rPr>
          <w:rFonts w:ascii="Arial" w:hAnsi="Arial" w:cs="Arial"/>
          <w:lang w:val="en-US"/>
        </w:rPr>
        <w:t xml:space="preserve"> </w:t>
      </w:r>
      <w:r w:rsidR="00A55A96">
        <w:rPr>
          <w:rFonts w:ascii="Arial" w:hAnsi="Arial" w:cs="Arial"/>
          <w:lang w:val="en-US"/>
        </w:rPr>
        <w:t>202</w:t>
      </w:r>
      <w:r w:rsidR="00A100AD">
        <w:rPr>
          <w:rFonts w:ascii="Arial" w:hAnsi="Arial" w:cs="Arial"/>
          <w:lang w:val="en-US"/>
        </w:rPr>
        <w:t xml:space="preserve">3). The </w:t>
      </w:r>
      <w:r w:rsidR="00D353CD">
        <w:rPr>
          <w:rFonts w:ascii="Arial" w:hAnsi="Arial" w:cs="Arial"/>
          <w:lang w:val="en-US"/>
        </w:rPr>
        <w:t>focus</w:t>
      </w:r>
      <w:r w:rsidR="00A100AD">
        <w:rPr>
          <w:rFonts w:ascii="Arial" w:hAnsi="Arial" w:cs="Arial"/>
          <w:lang w:val="en-US"/>
        </w:rPr>
        <w:t xml:space="preserve"> of treatment</w:t>
      </w:r>
      <w:r w:rsidR="00845D06">
        <w:rPr>
          <w:rFonts w:ascii="Arial" w:hAnsi="Arial" w:cs="Arial"/>
          <w:lang w:val="en-US"/>
        </w:rPr>
        <w:t xml:space="preserve"> discussions is </w:t>
      </w:r>
      <w:r w:rsidR="00025492">
        <w:rPr>
          <w:rFonts w:ascii="Arial" w:hAnsi="Arial" w:cs="Arial"/>
          <w:lang w:val="en-US"/>
        </w:rPr>
        <w:t>antipsychotics, which have side effects that affect</w:t>
      </w:r>
      <w:r w:rsidR="00392FBA">
        <w:rPr>
          <w:rFonts w:ascii="Arial" w:hAnsi="Arial" w:cs="Arial"/>
          <w:lang w:val="en-US"/>
        </w:rPr>
        <w:t xml:space="preserve"> adherence and are useful for positive symptoms </w:t>
      </w:r>
      <w:r w:rsidR="00EF7065">
        <w:rPr>
          <w:rFonts w:ascii="Arial" w:hAnsi="Arial" w:cs="Arial"/>
          <w:lang w:val="en-US"/>
        </w:rPr>
        <w:t>but limited for negative and cognitive symptoms (</w:t>
      </w:r>
      <w:r w:rsidR="001F5A5D">
        <w:rPr>
          <w:rFonts w:ascii="Arial" w:hAnsi="Arial" w:cs="Arial"/>
          <w:lang w:val="en-US"/>
        </w:rPr>
        <w:t>Farrell, 2024</w:t>
      </w:r>
      <w:r w:rsidR="00F90CF6">
        <w:rPr>
          <w:rFonts w:ascii="Arial" w:hAnsi="Arial" w:cs="Arial"/>
          <w:lang w:val="en-US"/>
        </w:rPr>
        <w:t xml:space="preserve">). Although CBTp and other psychological therapies are advised access to them </w:t>
      </w:r>
      <w:r w:rsidR="00D353CD">
        <w:rPr>
          <w:rFonts w:ascii="Arial" w:hAnsi="Arial" w:cs="Arial"/>
          <w:lang w:val="en-US"/>
        </w:rPr>
        <w:t>varies amongst services (Kuzman et al., 2025).</w:t>
      </w:r>
    </w:p>
    <w:p w14:paraId="3FB8E88E" w14:textId="47391145" w:rsidR="00A42BD7" w:rsidRDefault="00F8215E" w:rsidP="000C4F1A">
      <w:pPr>
        <w:spacing w:line="360" w:lineRule="auto"/>
        <w:rPr>
          <w:rFonts w:ascii="Arial" w:hAnsi="Arial" w:cs="Arial"/>
          <w:lang w:val="en-US"/>
        </w:rPr>
      </w:pPr>
      <w:r>
        <w:rPr>
          <w:rFonts w:ascii="Arial" w:hAnsi="Arial" w:cs="Arial"/>
          <w:lang w:val="en-US"/>
        </w:rPr>
        <w:t>Th</w:t>
      </w:r>
      <w:r w:rsidR="008D1050">
        <w:rPr>
          <w:rFonts w:ascii="Arial" w:hAnsi="Arial" w:cs="Arial"/>
          <w:lang w:val="en-US"/>
        </w:rPr>
        <w:t>erefore, traditional diagnostic framew</w:t>
      </w:r>
      <w:r w:rsidR="007C67E2">
        <w:rPr>
          <w:rFonts w:ascii="Arial" w:hAnsi="Arial" w:cs="Arial"/>
          <w:lang w:val="en-US"/>
        </w:rPr>
        <w:t>orks are challenged by neurodivergence disc</w:t>
      </w:r>
      <w:r w:rsidR="00EA59D5">
        <w:rPr>
          <w:rFonts w:ascii="Arial" w:hAnsi="Arial" w:cs="Arial"/>
          <w:lang w:val="en-US"/>
        </w:rPr>
        <w:t xml:space="preserve">ourse, which contends that cognitive diversity </w:t>
      </w:r>
      <w:r w:rsidR="007841D9">
        <w:rPr>
          <w:rFonts w:ascii="Arial" w:hAnsi="Arial" w:cs="Arial"/>
          <w:lang w:val="en-US"/>
        </w:rPr>
        <w:t>rather than illness may be the cause of experiences like voice hearing</w:t>
      </w:r>
      <w:r w:rsidR="003139C2">
        <w:rPr>
          <w:rFonts w:ascii="Arial" w:hAnsi="Arial" w:cs="Arial"/>
          <w:lang w:val="en-US"/>
        </w:rPr>
        <w:t xml:space="preserve">. This demonstrates similarities with autism spectrum disorders and supports </w:t>
      </w:r>
      <w:r w:rsidR="00D134B6">
        <w:rPr>
          <w:rFonts w:ascii="Arial" w:hAnsi="Arial" w:cs="Arial"/>
          <w:lang w:val="en-US"/>
        </w:rPr>
        <w:t>recovery oriented, trauma informed models (</w:t>
      </w:r>
      <w:r w:rsidR="00811C82">
        <w:rPr>
          <w:rFonts w:ascii="Arial" w:hAnsi="Arial" w:cs="Arial"/>
          <w:lang w:val="en-US"/>
        </w:rPr>
        <w:t>Farrells</w:t>
      </w:r>
      <w:r w:rsidR="00D134B6">
        <w:rPr>
          <w:rFonts w:ascii="Arial" w:hAnsi="Arial" w:cs="Arial"/>
          <w:lang w:val="en-US"/>
        </w:rPr>
        <w:t>, 2024). Expanding integ</w:t>
      </w:r>
      <w:r w:rsidR="00205116">
        <w:rPr>
          <w:rFonts w:ascii="Arial" w:hAnsi="Arial" w:cs="Arial"/>
          <w:lang w:val="en-US"/>
        </w:rPr>
        <w:t xml:space="preserve">rated, </w:t>
      </w:r>
      <w:r w:rsidR="0063338A">
        <w:rPr>
          <w:rFonts w:ascii="Arial" w:hAnsi="Arial" w:cs="Arial"/>
          <w:lang w:val="en-US"/>
        </w:rPr>
        <w:t>person-centered</w:t>
      </w:r>
      <w:r w:rsidR="00205116">
        <w:rPr>
          <w:rFonts w:ascii="Arial" w:hAnsi="Arial" w:cs="Arial"/>
          <w:lang w:val="en-US"/>
        </w:rPr>
        <w:t xml:space="preserve"> care is the goal of policy reforms like the NHS Long Term Plan</w:t>
      </w:r>
      <w:r w:rsidR="00FA7DFC">
        <w:rPr>
          <w:rFonts w:ascii="Arial" w:hAnsi="Arial" w:cs="Arial"/>
          <w:lang w:val="en-US"/>
        </w:rPr>
        <w:t>, but</w:t>
      </w:r>
      <w:r w:rsidR="00781D82">
        <w:rPr>
          <w:rFonts w:ascii="Arial" w:hAnsi="Arial" w:cs="Arial"/>
          <w:lang w:val="en-US"/>
        </w:rPr>
        <w:t xml:space="preserve"> its </w:t>
      </w:r>
      <w:r w:rsidR="00A634B8">
        <w:rPr>
          <w:rFonts w:ascii="Arial" w:hAnsi="Arial" w:cs="Arial"/>
          <w:lang w:val="en-US"/>
        </w:rPr>
        <w:t xml:space="preserve">implementation varies. </w:t>
      </w:r>
      <w:r w:rsidR="009A6FDC">
        <w:rPr>
          <w:rFonts w:ascii="Arial" w:hAnsi="Arial" w:cs="Arial"/>
          <w:lang w:val="en-US"/>
        </w:rPr>
        <w:t xml:space="preserve">Advocates for equitable reform have been sparked </w:t>
      </w:r>
      <w:r w:rsidR="00670A68">
        <w:rPr>
          <w:rFonts w:ascii="Arial" w:hAnsi="Arial" w:cs="Arial"/>
          <w:lang w:val="en-US"/>
        </w:rPr>
        <w:t xml:space="preserve">by criticism of legal frameworks such as </w:t>
      </w:r>
      <w:r w:rsidR="00811C82">
        <w:rPr>
          <w:rFonts w:ascii="Arial" w:hAnsi="Arial" w:cs="Arial"/>
          <w:lang w:val="en-US"/>
        </w:rPr>
        <w:t>Mental</w:t>
      </w:r>
      <w:r w:rsidR="00670A68">
        <w:rPr>
          <w:rFonts w:ascii="Arial" w:hAnsi="Arial" w:cs="Arial"/>
          <w:lang w:val="en-US"/>
        </w:rPr>
        <w:t xml:space="preserve"> Health </w:t>
      </w:r>
      <w:r w:rsidR="00811C82">
        <w:rPr>
          <w:rFonts w:ascii="Arial" w:hAnsi="Arial" w:cs="Arial"/>
          <w:lang w:val="en-US"/>
        </w:rPr>
        <w:t xml:space="preserve">Act </w:t>
      </w:r>
      <w:r w:rsidR="00225A75">
        <w:rPr>
          <w:rFonts w:ascii="Arial" w:hAnsi="Arial" w:cs="Arial"/>
          <w:lang w:val="en-US"/>
        </w:rPr>
        <w:t xml:space="preserve">due to their disproportionate detention of </w:t>
      </w:r>
      <w:r w:rsidR="003C7B47">
        <w:rPr>
          <w:rFonts w:ascii="Arial" w:hAnsi="Arial" w:cs="Arial"/>
          <w:lang w:val="en-US"/>
        </w:rPr>
        <w:t>ethnic minorities (Oxford Health</w:t>
      </w:r>
      <w:r w:rsidR="00093166">
        <w:rPr>
          <w:rFonts w:ascii="Arial" w:hAnsi="Arial" w:cs="Arial"/>
          <w:lang w:val="en-US"/>
        </w:rPr>
        <w:t xml:space="preserve"> Policy Forum, 2024).</w:t>
      </w:r>
    </w:p>
    <w:p w14:paraId="2139B1E5" w14:textId="63650176" w:rsidR="0063338A" w:rsidRDefault="00F03D88" w:rsidP="000C4F1A">
      <w:pPr>
        <w:pStyle w:val="Heading1"/>
        <w:spacing w:line="360" w:lineRule="auto"/>
        <w:rPr>
          <w:rFonts w:ascii="Arial" w:hAnsi="Arial" w:cs="Arial"/>
          <w:sz w:val="22"/>
          <w:szCs w:val="22"/>
          <w:lang w:val="en-US"/>
        </w:rPr>
      </w:pPr>
      <w:bookmarkStart w:id="6" w:name="_Toc214137212"/>
      <w:r>
        <w:rPr>
          <w:rFonts w:ascii="Arial" w:hAnsi="Arial" w:cs="Arial"/>
          <w:sz w:val="22"/>
          <w:szCs w:val="22"/>
          <w:lang w:val="en-US"/>
        </w:rPr>
        <w:t xml:space="preserve">Legal Protections, Policy Influence </w:t>
      </w:r>
      <w:r w:rsidR="00BB57EE">
        <w:rPr>
          <w:rFonts w:ascii="Arial" w:hAnsi="Arial" w:cs="Arial"/>
          <w:sz w:val="22"/>
          <w:szCs w:val="22"/>
          <w:lang w:val="en-US"/>
        </w:rPr>
        <w:t>and Ethical Concerns</w:t>
      </w:r>
      <w:bookmarkEnd w:id="6"/>
    </w:p>
    <w:p w14:paraId="5CC15127" w14:textId="0BFB0F4C" w:rsidR="00BB57EE" w:rsidRDefault="0080091D" w:rsidP="000C4F1A">
      <w:pPr>
        <w:spacing w:line="360" w:lineRule="auto"/>
        <w:rPr>
          <w:rFonts w:ascii="Arial" w:hAnsi="Arial" w:cs="Arial"/>
          <w:lang w:val="en-US"/>
        </w:rPr>
      </w:pPr>
      <w:r>
        <w:rPr>
          <w:rFonts w:ascii="Arial" w:hAnsi="Arial" w:cs="Arial"/>
          <w:lang w:val="en-US"/>
        </w:rPr>
        <w:t xml:space="preserve">In the UK, people </w:t>
      </w:r>
      <w:r w:rsidR="00D92FCD">
        <w:rPr>
          <w:rFonts w:ascii="Arial" w:hAnsi="Arial" w:cs="Arial"/>
          <w:lang w:val="en-US"/>
        </w:rPr>
        <w:t xml:space="preserve">with schizophrenia are safeguarded by </w:t>
      </w:r>
      <w:r w:rsidR="00725D61">
        <w:rPr>
          <w:rFonts w:ascii="Arial" w:hAnsi="Arial" w:cs="Arial"/>
          <w:lang w:val="en-US"/>
        </w:rPr>
        <w:t>several</w:t>
      </w:r>
      <w:r w:rsidR="00D92FCD">
        <w:rPr>
          <w:rFonts w:ascii="Arial" w:hAnsi="Arial" w:cs="Arial"/>
          <w:lang w:val="en-US"/>
        </w:rPr>
        <w:t xml:space="preserve"> legal frameworks that support their rights to fair, </w:t>
      </w:r>
      <w:r w:rsidR="00F45855">
        <w:rPr>
          <w:rFonts w:ascii="Arial" w:hAnsi="Arial" w:cs="Arial"/>
          <w:lang w:val="en-US"/>
        </w:rPr>
        <w:t>non-discriminatory</w:t>
      </w:r>
      <w:r w:rsidR="00A34F32">
        <w:rPr>
          <w:rFonts w:ascii="Arial" w:hAnsi="Arial" w:cs="Arial"/>
          <w:lang w:val="en-US"/>
        </w:rPr>
        <w:t xml:space="preserve"> treatment.</w:t>
      </w:r>
      <w:r w:rsidR="00F45855">
        <w:rPr>
          <w:rFonts w:ascii="Arial" w:hAnsi="Arial" w:cs="Arial"/>
          <w:lang w:val="en-US"/>
        </w:rPr>
        <w:t xml:space="preserve"> The Equality Act 2010 requires</w:t>
      </w:r>
      <w:r w:rsidR="00E85D9F">
        <w:rPr>
          <w:rFonts w:ascii="Arial" w:hAnsi="Arial" w:cs="Arial"/>
          <w:lang w:val="en-US"/>
        </w:rPr>
        <w:t xml:space="preserve"> </w:t>
      </w:r>
      <w:r w:rsidR="001701A6">
        <w:rPr>
          <w:rFonts w:ascii="Arial" w:hAnsi="Arial" w:cs="Arial"/>
          <w:lang w:val="en-US"/>
        </w:rPr>
        <w:t xml:space="preserve">reasonable </w:t>
      </w:r>
      <w:r w:rsidR="00725D61">
        <w:rPr>
          <w:rFonts w:ascii="Arial" w:hAnsi="Arial" w:cs="Arial"/>
          <w:lang w:val="en-US"/>
        </w:rPr>
        <w:t>accommodation</w:t>
      </w:r>
      <w:r w:rsidR="001701A6">
        <w:rPr>
          <w:rFonts w:ascii="Arial" w:hAnsi="Arial" w:cs="Arial"/>
          <w:lang w:val="en-US"/>
        </w:rPr>
        <w:t xml:space="preserve"> in housing, work and healthcare and forbids discrimination </w:t>
      </w:r>
      <w:r w:rsidR="00725D61">
        <w:rPr>
          <w:rFonts w:ascii="Arial" w:hAnsi="Arial" w:cs="Arial"/>
          <w:lang w:val="en-US"/>
        </w:rPr>
        <w:t>based on</w:t>
      </w:r>
      <w:r w:rsidR="001701A6">
        <w:rPr>
          <w:rFonts w:ascii="Arial" w:hAnsi="Arial" w:cs="Arial"/>
          <w:lang w:val="en-US"/>
        </w:rPr>
        <w:t xml:space="preserve"> disability, including mental health conditions (UK Government, 2010</w:t>
      </w:r>
      <w:r w:rsidR="00620321">
        <w:rPr>
          <w:rFonts w:ascii="Arial" w:hAnsi="Arial" w:cs="Arial"/>
          <w:lang w:val="en-US"/>
        </w:rPr>
        <w:t>). Furthermore, the Mental Health Act 19</w:t>
      </w:r>
      <w:r w:rsidR="001958BF">
        <w:rPr>
          <w:rFonts w:ascii="Arial" w:hAnsi="Arial" w:cs="Arial"/>
          <w:lang w:val="en-US"/>
        </w:rPr>
        <w:t>83, as amended in 2007, offers legal justification for mandatory treatment</w:t>
      </w:r>
      <w:r w:rsidR="00DF7E3B">
        <w:rPr>
          <w:rFonts w:ascii="Arial" w:hAnsi="Arial" w:cs="Arial"/>
          <w:lang w:val="en-US"/>
        </w:rPr>
        <w:t>. However, it has come under review for</w:t>
      </w:r>
      <w:r w:rsidR="00287C48">
        <w:rPr>
          <w:rFonts w:ascii="Arial" w:hAnsi="Arial" w:cs="Arial"/>
          <w:lang w:val="en-US"/>
        </w:rPr>
        <w:t xml:space="preserve"> negatively affecting ethnic minorities and failing to provide </w:t>
      </w:r>
      <w:r w:rsidR="00725D61">
        <w:rPr>
          <w:rFonts w:ascii="Arial" w:hAnsi="Arial" w:cs="Arial"/>
          <w:lang w:val="en-US"/>
        </w:rPr>
        <w:t>protection</w:t>
      </w:r>
      <w:r w:rsidR="00287C48">
        <w:rPr>
          <w:rFonts w:ascii="Arial" w:hAnsi="Arial" w:cs="Arial"/>
          <w:lang w:val="en-US"/>
        </w:rPr>
        <w:t xml:space="preserve"> for </w:t>
      </w:r>
      <w:r w:rsidR="00725D61">
        <w:rPr>
          <w:rFonts w:ascii="Arial" w:hAnsi="Arial" w:cs="Arial"/>
          <w:lang w:val="en-US"/>
        </w:rPr>
        <w:t>autonomy and dignity (Department of Health and Social Care, 2021).</w:t>
      </w:r>
    </w:p>
    <w:p w14:paraId="30B16959" w14:textId="47644691" w:rsidR="00725D61" w:rsidRDefault="00B438B5" w:rsidP="000C4F1A">
      <w:pPr>
        <w:spacing w:line="360" w:lineRule="auto"/>
        <w:rPr>
          <w:rFonts w:ascii="Arial" w:hAnsi="Arial" w:cs="Arial"/>
          <w:lang w:val="en-US"/>
        </w:rPr>
      </w:pPr>
      <w:r>
        <w:rPr>
          <w:rFonts w:ascii="Arial" w:hAnsi="Arial" w:cs="Arial"/>
          <w:lang w:val="en-US"/>
        </w:rPr>
        <w:t>UK poli</w:t>
      </w:r>
      <w:r w:rsidR="00553E9D">
        <w:rPr>
          <w:rFonts w:ascii="Arial" w:hAnsi="Arial" w:cs="Arial"/>
          <w:lang w:val="en-US"/>
        </w:rPr>
        <w:t>cies such as the NHS Long Term Plan and the Community Mental Health Framework aim to improve service provisi</w:t>
      </w:r>
      <w:r w:rsidR="00672C54">
        <w:rPr>
          <w:rFonts w:ascii="Arial" w:hAnsi="Arial" w:cs="Arial"/>
          <w:lang w:val="en-US"/>
        </w:rPr>
        <w:t xml:space="preserve">on </w:t>
      </w:r>
      <w:r w:rsidR="000D0020">
        <w:rPr>
          <w:rFonts w:ascii="Arial" w:hAnsi="Arial" w:cs="Arial"/>
          <w:lang w:val="en-US"/>
        </w:rPr>
        <w:t>but</w:t>
      </w:r>
      <w:r w:rsidR="00672C54">
        <w:rPr>
          <w:rFonts w:ascii="Arial" w:hAnsi="Arial" w:cs="Arial"/>
          <w:lang w:val="en-US"/>
        </w:rPr>
        <w:t xml:space="preserve"> promoting integrated, person </w:t>
      </w:r>
      <w:r w:rsidR="000D0020">
        <w:rPr>
          <w:rFonts w:ascii="Arial" w:hAnsi="Arial" w:cs="Arial"/>
          <w:lang w:val="en-US"/>
        </w:rPr>
        <w:t>centered</w:t>
      </w:r>
      <w:r w:rsidR="00672C54">
        <w:rPr>
          <w:rFonts w:ascii="Arial" w:hAnsi="Arial" w:cs="Arial"/>
          <w:lang w:val="en-US"/>
        </w:rPr>
        <w:t xml:space="preserve"> care and </w:t>
      </w:r>
      <w:r w:rsidR="00672C54">
        <w:rPr>
          <w:rFonts w:ascii="Arial" w:hAnsi="Arial" w:cs="Arial"/>
          <w:lang w:val="en-US"/>
        </w:rPr>
        <w:lastRenderedPageBreak/>
        <w:t xml:space="preserve">expanding access to psychological therapies and early intervention services </w:t>
      </w:r>
      <w:r w:rsidR="00796207">
        <w:rPr>
          <w:rFonts w:ascii="Arial" w:hAnsi="Arial" w:cs="Arial"/>
          <w:lang w:val="en-US"/>
        </w:rPr>
        <w:t xml:space="preserve">(NHS England, 2019). </w:t>
      </w:r>
      <w:r w:rsidR="000D0020">
        <w:rPr>
          <w:rFonts w:ascii="Arial" w:hAnsi="Arial" w:cs="Arial"/>
          <w:lang w:val="en-US"/>
        </w:rPr>
        <w:t>However</w:t>
      </w:r>
      <w:r w:rsidR="00796207">
        <w:rPr>
          <w:rFonts w:ascii="Arial" w:hAnsi="Arial" w:cs="Arial"/>
          <w:lang w:val="en-US"/>
        </w:rPr>
        <w:t>, implementation varies across regions, with persistent challenges including workforce shortages</w:t>
      </w:r>
      <w:r w:rsidR="00923885">
        <w:rPr>
          <w:rFonts w:ascii="Arial" w:hAnsi="Arial" w:cs="Arial"/>
          <w:lang w:val="en-US"/>
        </w:rPr>
        <w:t xml:space="preserve">, fragmented services and unequal access </w:t>
      </w:r>
      <w:r w:rsidR="009E34AC">
        <w:rPr>
          <w:rFonts w:ascii="Arial" w:hAnsi="Arial" w:cs="Arial"/>
          <w:lang w:val="en-US"/>
        </w:rPr>
        <w:t>for marginalised groups (Care Quality Commission, 2023).</w:t>
      </w:r>
    </w:p>
    <w:p w14:paraId="760B1F3B" w14:textId="572DE366" w:rsidR="009E34AC" w:rsidRDefault="006F12DA" w:rsidP="000C4F1A">
      <w:pPr>
        <w:spacing w:line="360" w:lineRule="auto"/>
        <w:rPr>
          <w:rFonts w:ascii="Arial" w:hAnsi="Arial" w:cs="Arial"/>
          <w:lang w:val="en-US"/>
        </w:rPr>
      </w:pPr>
      <w:r>
        <w:rPr>
          <w:rFonts w:ascii="Arial" w:hAnsi="Arial" w:cs="Arial"/>
          <w:lang w:val="en-US"/>
        </w:rPr>
        <w:t>On</w:t>
      </w:r>
      <w:r w:rsidR="006D1226">
        <w:rPr>
          <w:rFonts w:ascii="Arial" w:hAnsi="Arial" w:cs="Arial"/>
          <w:lang w:val="en-US"/>
        </w:rPr>
        <w:t xml:space="preserve"> the other hand, balancing autonomy and risk is an ethical concern in the treatment of </w:t>
      </w:r>
      <w:r w:rsidR="00CB295C">
        <w:rPr>
          <w:rFonts w:ascii="Arial" w:hAnsi="Arial" w:cs="Arial"/>
          <w:lang w:val="en-US"/>
        </w:rPr>
        <w:t>schizophrenia</w:t>
      </w:r>
      <w:r w:rsidR="00BE35A1">
        <w:rPr>
          <w:rFonts w:ascii="Arial" w:hAnsi="Arial" w:cs="Arial"/>
          <w:lang w:val="en-US"/>
        </w:rPr>
        <w:t>, especially when making decisions about mandato</w:t>
      </w:r>
      <w:r w:rsidR="00201FC9">
        <w:rPr>
          <w:rFonts w:ascii="Arial" w:hAnsi="Arial" w:cs="Arial"/>
          <w:lang w:val="en-US"/>
        </w:rPr>
        <w:t>ry treatment, medication adherence and capacity assessments.</w:t>
      </w:r>
      <w:r w:rsidR="006D2354">
        <w:rPr>
          <w:rFonts w:ascii="Arial" w:hAnsi="Arial" w:cs="Arial"/>
          <w:lang w:val="en-US"/>
        </w:rPr>
        <w:t xml:space="preserve"> The demand for reform toward</w:t>
      </w:r>
      <w:r w:rsidR="004B267F">
        <w:rPr>
          <w:rFonts w:ascii="Arial" w:hAnsi="Arial" w:cs="Arial"/>
          <w:lang w:val="en-US"/>
        </w:rPr>
        <w:t xml:space="preserve"> legitimate, trauma informed st</w:t>
      </w:r>
      <w:r w:rsidR="00056E50">
        <w:rPr>
          <w:rFonts w:ascii="Arial" w:hAnsi="Arial" w:cs="Arial"/>
          <w:lang w:val="en-US"/>
        </w:rPr>
        <w:t xml:space="preserve">rategies have been sparked by the Mental Health Acts use of </w:t>
      </w:r>
      <w:r w:rsidR="00A526BF">
        <w:rPr>
          <w:rFonts w:ascii="Arial" w:hAnsi="Arial" w:cs="Arial"/>
          <w:lang w:val="en-US"/>
        </w:rPr>
        <w:t>pressure, which raises concerns about informed consent and human rights</w:t>
      </w:r>
      <w:r w:rsidR="00FD0AA4">
        <w:rPr>
          <w:rFonts w:ascii="Arial" w:hAnsi="Arial" w:cs="Arial"/>
          <w:lang w:val="en-US"/>
        </w:rPr>
        <w:t xml:space="preserve"> (</w:t>
      </w:r>
      <w:r w:rsidR="00E04E08">
        <w:rPr>
          <w:rFonts w:ascii="Arial" w:hAnsi="Arial" w:cs="Arial"/>
          <w:lang w:val="en-US"/>
        </w:rPr>
        <w:t xml:space="preserve">APPG on Mental Health, 2022). </w:t>
      </w:r>
      <w:r w:rsidR="00EC0181">
        <w:rPr>
          <w:rFonts w:ascii="Arial" w:hAnsi="Arial" w:cs="Arial"/>
          <w:lang w:val="en-US"/>
        </w:rPr>
        <w:t>Nonetheless, issues of privacy, consent and digital exclusion must be addressed</w:t>
      </w:r>
      <w:r w:rsidR="00574C39">
        <w:rPr>
          <w:rFonts w:ascii="Arial" w:hAnsi="Arial" w:cs="Arial"/>
          <w:lang w:val="en-US"/>
        </w:rPr>
        <w:t xml:space="preserve"> by digital innovations in care, such as telepsychiatry and electronic records, </w:t>
      </w:r>
      <w:r w:rsidR="00CB295C">
        <w:rPr>
          <w:rFonts w:ascii="Arial" w:hAnsi="Arial" w:cs="Arial"/>
          <w:lang w:val="en-US"/>
        </w:rPr>
        <w:t>particularly</w:t>
      </w:r>
      <w:r w:rsidR="00574C39">
        <w:rPr>
          <w:rFonts w:ascii="Arial" w:hAnsi="Arial" w:cs="Arial"/>
          <w:lang w:val="en-US"/>
        </w:rPr>
        <w:t xml:space="preserve"> </w:t>
      </w:r>
      <w:r w:rsidR="00CB295C">
        <w:rPr>
          <w:rFonts w:ascii="Arial" w:hAnsi="Arial" w:cs="Arial"/>
          <w:lang w:val="en-US"/>
        </w:rPr>
        <w:t>for vulnerable populations.</w:t>
      </w:r>
    </w:p>
    <w:p w14:paraId="2263CFF1" w14:textId="018763DD" w:rsidR="003E01A9" w:rsidRDefault="003E01A9" w:rsidP="000C4F1A">
      <w:pPr>
        <w:pStyle w:val="Heading1"/>
        <w:spacing w:line="360" w:lineRule="auto"/>
        <w:rPr>
          <w:rFonts w:ascii="Arial" w:hAnsi="Arial" w:cs="Arial"/>
          <w:sz w:val="22"/>
          <w:szCs w:val="22"/>
          <w:lang w:val="en-US"/>
        </w:rPr>
      </w:pPr>
      <w:bookmarkStart w:id="7" w:name="_Toc214137213"/>
      <w:r>
        <w:rPr>
          <w:rFonts w:ascii="Arial" w:hAnsi="Arial" w:cs="Arial"/>
          <w:sz w:val="22"/>
          <w:szCs w:val="22"/>
          <w:lang w:val="en-US"/>
        </w:rPr>
        <w:t>Prevalence, Treatment Outcomes and Service Access</w:t>
      </w:r>
      <w:bookmarkEnd w:id="7"/>
    </w:p>
    <w:p w14:paraId="6520568B" w14:textId="7C66614C" w:rsidR="0063338A" w:rsidRDefault="004D678A" w:rsidP="000C4F1A">
      <w:pPr>
        <w:spacing w:line="360" w:lineRule="auto"/>
        <w:rPr>
          <w:rFonts w:ascii="Arial" w:hAnsi="Arial" w:cs="Arial"/>
          <w:lang w:val="en-US"/>
        </w:rPr>
      </w:pPr>
      <w:r>
        <w:rPr>
          <w:rFonts w:ascii="Arial" w:hAnsi="Arial" w:cs="Arial"/>
          <w:lang w:val="en-US"/>
        </w:rPr>
        <w:t xml:space="preserve">Around 24 million people </w:t>
      </w:r>
      <w:r w:rsidR="00A00456">
        <w:rPr>
          <w:rFonts w:ascii="Arial" w:hAnsi="Arial" w:cs="Arial"/>
          <w:lang w:val="en-US"/>
        </w:rPr>
        <w:t>worldwide,</w:t>
      </w:r>
      <w:r>
        <w:rPr>
          <w:rFonts w:ascii="Arial" w:hAnsi="Arial" w:cs="Arial"/>
          <w:lang w:val="en-US"/>
        </w:rPr>
        <w:t xml:space="preserve"> </w:t>
      </w:r>
      <w:r w:rsidR="00992DB4">
        <w:rPr>
          <w:rFonts w:ascii="Arial" w:hAnsi="Arial" w:cs="Arial"/>
          <w:lang w:val="en-US"/>
        </w:rPr>
        <w:t xml:space="preserve">1 in </w:t>
      </w:r>
      <w:r w:rsidR="00A00456">
        <w:rPr>
          <w:rFonts w:ascii="Arial" w:hAnsi="Arial" w:cs="Arial"/>
          <w:lang w:val="en-US"/>
        </w:rPr>
        <w:t>300,</w:t>
      </w:r>
      <w:r w:rsidR="00992DB4">
        <w:rPr>
          <w:rFonts w:ascii="Arial" w:hAnsi="Arial" w:cs="Arial"/>
          <w:lang w:val="en-US"/>
        </w:rPr>
        <w:t xml:space="preserve"> have </w:t>
      </w:r>
      <w:r w:rsidR="00A00456">
        <w:rPr>
          <w:rFonts w:ascii="Arial" w:hAnsi="Arial" w:cs="Arial"/>
          <w:lang w:val="en-US"/>
        </w:rPr>
        <w:t>schizophrenia</w:t>
      </w:r>
      <w:r w:rsidR="00992DB4">
        <w:rPr>
          <w:rFonts w:ascii="Arial" w:hAnsi="Arial" w:cs="Arial"/>
          <w:lang w:val="en-US"/>
        </w:rPr>
        <w:t xml:space="preserve"> in the UK, the prevalence is higher at 1 in 100 (World Health Organization, 20</w:t>
      </w:r>
      <w:r w:rsidR="005C1DB4">
        <w:rPr>
          <w:rFonts w:ascii="Arial" w:hAnsi="Arial" w:cs="Arial"/>
          <w:lang w:val="en-US"/>
        </w:rPr>
        <w:t xml:space="preserve">22; NHS, 2025). While over 70% of patients in the UK’s Early </w:t>
      </w:r>
      <w:r w:rsidR="00FA39C2">
        <w:rPr>
          <w:rFonts w:ascii="Arial" w:hAnsi="Arial" w:cs="Arial"/>
          <w:lang w:val="en-US"/>
        </w:rPr>
        <w:t>Intervention</w:t>
      </w:r>
      <w:r w:rsidR="00137E2D">
        <w:rPr>
          <w:rFonts w:ascii="Arial" w:hAnsi="Arial" w:cs="Arial"/>
          <w:lang w:val="en-US"/>
        </w:rPr>
        <w:t xml:space="preserve"> in Psychosis (EIP) services meet the </w:t>
      </w:r>
      <w:r w:rsidR="00A00456">
        <w:rPr>
          <w:rFonts w:ascii="Arial" w:hAnsi="Arial" w:cs="Arial"/>
          <w:lang w:val="en-US"/>
        </w:rPr>
        <w:t>two-week</w:t>
      </w:r>
      <w:r w:rsidR="00CC3E35">
        <w:rPr>
          <w:rFonts w:ascii="Arial" w:hAnsi="Arial" w:cs="Arial"/>
          <w:lang w:val="en-US"/>
        </w:rPr>
        <w:t xml:space="preserve"> treatment target</w:t>
      </w:r>
      <w:r w:rsidR="00107B14">
        <w:rPr>
          <w:rFonts w:ascii="Arial" w:hAnsi="Arial" w:cs="Arial"/>
          <w:lang w:val="en-US"/>
        </w:rPr>
        <w:t xml:space="preserve">, only </w:t>
      </w:r>
      <w:r w:rsidR="00F525A5">
        <w:rPr>
          <w:rFonts w:ascii="Arial" w:hAnsi="Arial" w:cs="Arial"/>
          <w:lang w:val="en-US"/>
        </w:rPr>
        <w:t xml:space="preserve">31% of people worldwide receive </w:t>
      </w:r>
      <w:r w:rsidR="00856642">
        <w:rPr>
          <w:rFonts w:ascii="Arial" w:hAnsi="Arial" w:cs="Arial"/>
          <w:lang w:val="en-US"/>
        </w:rPr>
        <w:t>specialised care despite effective treatments (NH</w:t>
      </w:r>
      <w:r w:rsidR="00434FC9">
        <w:rPr>
          <w:rFonts w:ascii="Arial" w:hAnsi="Arial" w:cs="Arial"/>
          <w:lang w:val="en-US"/>
        </w:rPr>
        <w:t xml:space="preserve">S </w:t>
      </w:r>
      <w:r w:rsidR="00D100EB">
        <w:rPr>
          <w:rFonts w:ascii="Arial" w:hAnsi="Arial" w:cs="Arial"/>
          <w:lang w:val="en-US"/>
        </w:rPr>
        <w:t>Digital, 2024).</w:t>
      </w:r>
    </w:p>
    <w:p w14:paraId="62C5D90A" w14:textId="52C20ED1" w:rsidR="00D100EB" w:rsidRDefault="00982B80" w:rsidP="000C4F1A">
      <w:pPr>
        <w:spacing w:line="360" w:lineRule="auto"/>
        <w:rPr>
          <w:rFonts w:ascii="Arial" w:hAnsi="Arial" w:cs="Arial"/>
          <w:lang w:val="en-US"/>
        </w:rPr>
      </w:pPr>
      <w:r>
        <w:rPr>
          <w:rFonts w:ascii="Arial" w:hAnsi="Arial" w:cs="Arial"/>
          <w:lang w:val="en-US"/>
        </w:rPr>
        <w:t>Anti</w:t>
      </w:r>
      <w:r w:rsidR="00A74E9F">
        <w:rPr>
          <w:rFonts w:ascii="Arial" w:hAnsi="Arial" w:cs="Arial"/>
          <w:lang w:val="en-US"/>
        </w:rPr>
        <w:t xml:space="preserve">psychotics can reduce the risk of </w:t>
      </w:r>
      <w:r w:rsidR="00EB37BD">
        <w:rPr>
          <w:rFonts w:ascii="Arial" w:hAnsi="Arial" w:cs="Arial"/>
          <w:lang w:val="en-US"/>
        </w:rPr>
        <w:t>recur</w:t>
      </w:r>
      <w:r w:rsidR="00C4323C">
        <w:rPr>
          <w:rFonts w:ascii="Arial" w:hAnsi="Arial" w:cs="Arial"/>
          <w:lang w:val="en-US"/>
        </w:rPr>
        <w:t xml:space="preserve">rent </w:t>
      </w:r>
      <w:r w:rsidR="00A00456">
        <w:rPr>
          <w:rFonts w:ascii="Arial" w:hAnsi="Arial" w:cs="Arial"/>
          <w:lang w:val="en-US"/>
        </w:rPr>
        <w:t>schizophrenia</w:t>
      </w:r>
      <w:r w:rsidR="003E3E5F">
        <w:rPr>
          <w:rFonts w:ascii="Arial" w:hAnsi="Arial" w:cs="Arial"/>
          <w:lang w:val="en-US"/>
        </w:rPr>
        <w:t xml:space="preserve"> </w:t>
      </w:r>
      <w:r w:rsidR="000773F1">
        <w:rPr>
          <w:rFonts w:ascii="Arial" w:hAnsi="Arial" w:cs="Arial"/>
          <w:lang w:val="en-US"/>
        </w:rPr>
        <w:t xml:space="preserve">by up to 60% but </w:t>
      </w:r>
      <w:r w:rsidR="002A751F">
        <w:rPr>
          <w:rFonts w:ascii="Arial" w:hAnsi="Arial" w:cs="Arial"/>
          <w:lang w:val="en-US"/>
        </w:rPr>
        <w:t xml:space="preserve">adherence problems and side effects still exist (Barnes et al., 2020). When used in conjunction with </w:t>
      </w:r>
      <w:r w:rsidR="00A00456">
        <w:rPr>
          <w:rFonts w:ascii="Arial" w:hAnsi="Arial" w:cs="Arial"/>
          <w:lang w:val="en-US"/>
        </w:rPr>
        <w:t>medication</w:t>
      </w:r>
      <w:r w:rsidR="002A751F">
        <w:rPr>
          <w:rFonts w:ascii="Arial" w:hAnsi="Arial" w:cs="Arial"/>
          <w:lang w:val="en-US"/>
        </w:rPr>
        <w:t>, CBTp enhances functioning</w:t>
      </w:r>
      <w:r w:rsidR="00B227B7">
        <w:rPr>
          <w:rFonts w:ascii="Arial" w:hAnsi="Arial" w:cs="Arial"/>
          <w:lang w:val="en-US"/>
        </w:rPr>
        <w:t>, but access is still uneven (NICE, 2014). There are gaps in staffing and a</w:t>
      </w:r>
      <w:r w:rsidR="00A71D5F">
        <w:rPr>
          <w:rFonts w:ascii="Arial" w:hAnsi="Arial" w:cs="Arial"/>
          <w:lang w:val="en-US"/>
        </w:rPr>
        <w:t xml:space="preserve">ccess, and </w:t>
      </w:r>
      <w:r w:rsidR="00E8128E">
        <w:rPr>
          <w:rFonts w:ascii="Arial" w:hAnsi="Arial" w:cs="Arial"/>
          <w:lang w:val="en-US"/>
        </w:rPr>
        <w:t>only 58% of community mental health services</w:t>
      </w:r>
      <w:r w:rsidR="003879C9">
        <w:rPr>
          <w:rFonts w:ascii="Arial" w:hAnsi="Arial" w:cs="Arial"/>
          <w:lang w:val="en-US"/>
        </w:rPr>
        <w:t xml:space="preserve"> in the UK are rated as good or outstanding (Care Quality Commission, 2023).</w:t>
      </w:r>
    </w:p>
    <w:p w14:paraId="3B3657C3" w14:textId="0C28E4D2" w:rsidR="00A00456" w:rsidRDefault="001638DA" w:rsidP="000C4F1A">
      <w:pPr>
        <w:spacing w:line="360" w:lineRule="auto"/>
        <w:rPr>
          <w:rFonts w:ascii="Arial" w:hAnsi="Arial" w:cs="Arial"/>
          <w:lang w:val="en-US"/>
        </w:rPr>
      </w:pPr>
      <w:r>
        <w:rPr>
          <w:rFonts w:ascii="Arial" w:hAnsi="Arial" w:cs="Arial"/>
          <w:lang w:val="en-US"/>
        </w:rPr>
        <w:t>In con</w:t>
      </w:r>
      <w:r w:rsidR="00501F0C">
        <w:rPr>
          <w:rFonts w:ascii="Arial" w:hAnsi="Arial" w:cs="Arial"/>
          <w:lang w:val="en-US"/>
        </w:rPr>
        <w:t xml:space="preserve">trast to </w:t>
      </w:r>
      <w:r w:rsidR="002C7833">
        <w:rPr>
          <w:rFonts w:ascii="Arial" w:hAnsi="Arial" w:cs="Arial"/>
          <w:lang w:val="en-US"/>
        </w:rPr>
        <w:t>the</w:t>
      </w:r>
      <w:r w:rsidR="00501F0C">
        <w:rPr>
          <w:rFonts w:ascii="Arial" w:hAnsi="Arial" w:cs="Arial"/>
          <w:lang w:val="en-US"/>
        </w:rPr>
        <w:t xml:space="preserve"> UK, nations like Finland and the Netherlands demonstrate success with inte</w:t>
      </w:r>
      <w:r w:rsidR="00917320">
        <w:rPr>
          <w:rFonts w:ascii="Arial" w:hAnsi="Arial" w:cs="Arial"/>
          <w:lang w:val="en-US"/>
        </w:rPr>
        <w:t>grated care and open communication, lowering hospitalisation</w:t>
      </w:r>
      <w:r w:rsidR="002C7833">
        <w:rPr>
          <w:rFonts w:ascii="Arial" w:hAnsi="Arial" w:cs="Arial"/>
          <w:lang w:val="en-US"/>
        </w:rPr>
        <w:t xml:space="preserve"> rates and enhancing recovery (Seikkula et al., 2021).</w:t>
      </w:r>
    </w:p>
    <w:p w14:paraId="37136818" w14:textId="2C1A9734" w:rsidR="002C7833" w:rsidRDefault="0046308C" w:rsidP="000C4F1A">
      <w:pPr>
        <w:pStyle w:val="Heading1"/>
        <w:spacing w:line="360" w:lineRule="auto"/>
        <w:rPr>
          <w:rFonts w:ascii="Arial" w:hAnsi="Arial" w:cs="Arial"/>
          <w:sz w:val="22"/>
          <w:szCs w:val="22"/>
          <w:lang w:val="en-US"/>
        </w:rPr>
      </w:pPr>
      <w:bookmarkStart w:id="8" w:name="_Toc214137214"/>
      <w:r>
        <w:rPr>
          <w:rFonts w:ascii="Arial" w:hAnsi="Arial" w:cs="Arial"/>
          <w:sz w:val="22"/>
          <w:szCs w:val="22"/>
          <w:lang w:val="en-US"/>
        </w:rPr>
        <w:t>Recommendations</w:t>
      </w:r>
      <w:bookmarkEnd w:id="8"/>
    </w:p>
    <w:p w14:paraId="6B22D436" w14:textId="15105A6F" w:rsidR="0046308C" w:rsidRDefault="0036279C" w:rsidP="000C4F1A">
      <w:pPr>
        <w:spacing w:line="360" w:lineRule="auto"/>
        <w:rPr>
          <w:rFonts w:ascii="Arial" w:hAnsi="Arial" w:cs="Arial"/>
          <w:lang w:val="en-US"/>
        </w:rPr>
      </w:pPr>
      <w:r>
        <w:rPr>
          <w:rFonts w:ascii="Arial" w:hAnsi="Arial" w:cs="Arial"/>
          <w:lang w:val="en-US"/>
        </w:rPr>
        <w:t xml:space="preserve">The Cultural Formulation interview is one culturally sensitive tool that can be used to improve </w:t>
      </w:r>
      <w:r w:rsidR="00525BF7">
        <w:rPr>
          <w:rFonts w:ascii="Arial" w:hAnsi="Arial" w:cs="Arial"/>
          <w:lang w:val="en-US"/>
        </w:rPr>
        <w:t>diagn</w:t>
      </w:r>
      <w:r w:rsidR="0004220E">
        <w:rPr>
          <w:rFonts w:ascii="Arial" w:hAnsi="Arial" w:cs="Arial"/>
          <w:lang w:val="en-US"/>
        </w:rPr>
        <w:t>osis</w:t>
      </w:r>
      <w:r w:rsidR="007668DE">
        <w:rPr>
          <w:rFonts w:ascii="Arial" w:hAnsi="Arial" w:cs="Arial"/>
          <w:lang w:val="en-US"/>
        </w:rPr>
        <w:t xml:space="preserve"> and </w:t>
      </w:r>
      <w:r w:rsidR="009D3FAB">
        <w:rPr>
          <w:rFonts w:ascii="Arial" w:hAnsi="Arial" w:cs="Arial"/>
          <w:lang w:val="en-US"/>
        </w:rPr>
        <w:t xml:space="preserve">lessen bias, </w:t>
      </w:r>
      <w:r w:rsidR="00683218">
        <w:rPr>
          <w:rFonts w:ascii="Arial" w:hAnsi="Arial" w:cs="Arial"/>
          <w:lang w:val="en-US"/>
        </w:rPr>
        <w:t>particularly</w:t>
      </w:r>
      <w:r w:rsidR="0093402D">
        <w:rPr>
          <w:rFonts w:ascii="Arial" w:hAnsi="Arial" w:cs="Arial"/>
          <w:lang w:val="en-US"/>
        </w:rPr>
        <w:t xml:space="preserve"> </w:t>
      </w:r>
      <w:r w:rsidR="00B5631A">
        <w:rPr>
          <w:rFonts w:ascii="Arial" w:hAnsi="Arial" w:cs="Arial"/>
          <w:lang w:val="en-US"/>
        </w:rPr>
        <w:t xml:space="preserve">among ethnic minorities </w:t>
      </w:r>
      <w:r w:rsidR="00542F8A">
        <w:rPr>
          <w:rFonts w:ascii="Arial" w:hAnsi="Arial" w:cs="Arial"/>
          <w:lang w:val="en-US"/>
        </w:rPr>
        <w:t xml:space="preserve">(Bhui et al., 2015). NICE (2014) recommendations would be met by increasing access to CBTp and family interventions through the integration of psychological therapists into community Mental Health Teams. Promising </w:t>
      </w:r>
      <w:r w:rsidR="00F32ACC">
        <w:rPr>
          <w:rFonts w:ascii="Arial" w:hAnsi="Arial" w:cs="Arial"/>
          <w:lang w:val="en-US"/>
        </w:rPr>
        <w:t>recovery-oriented</w:t>
      </w:r>
      <w:r w:rsidR="00ED5F2D">
        <w:rPr>
          <w:rFonts w:ascii="Arial" w:hAnsi="Arial" w:cs="Arial"/>
          <w:lang w:val="en-US"/>
        </w:rPr>
        <w:t xml:space="preserve"> models that support early intervention and </w:t>
      </w:r>
      <w:r w:rsidR="00ED5F2D">
        <w:rPr>
          <w:rFonts w:ascii="Arial" w:hAnsi="Arial" w:cs="Arial"/>
          <w:lang w:val="en-US"/>
        </w:rPr>
        <w:lastRenderedPageBreak/>
        <w:t>collabora</w:t>
      </w:r>
      <w:r w:rsidR="004772D9">
        <w:rPr>
          <w:rFonts w:ascii="Arial" w:hAnsi="Arial" w:cs="Arial"/>
          <w:lang w:val="en-US"/>
        </w:rPr>
        <w:t xml:space="preserve">tive decision making such as Open </w:t>
      </w:r>
      <w:r w:rsidR="00B13BCB">
        <w:rPr>
          <w:rFonts w:ascii="Arial" w:hAnsi="Arial" w:cs="Arial"/>
          <w:lang w:val="en-US"/>
        </w:rPr>
        <w:t>Dialogue, are in line with NHS objectives (Seikkula et al.</w:t>
      </w:r>
      <w:r w:rsidR="001812A0">
        <w:rPr>
          <w:rFonts w:ascii="Arial" w:hAnsi="Arial" w:cs="Arial"/>
          <w:lang w:val="en-US"/>
        </w:rPr>
        <w:t>, 2021).</w:t>
      </w:r>
    </w:p>
    <w:p w14:paraId="248B184F" w14:textId="201193F6" w:rsidR="001812A0" w:rsidRDefault="00C95800" w:rsidP="000C4F1A">
      <w:pPr>
        <w:spacing w:line="360" w:lineRule="auto"/>
        <w:rPr>
          <w:rFonts w:ascii="Arial" w:hAnsi="Arial" w:cs="Arial"/>
          <w:lang w:val="en-US"/>
        </w:rPr>
      </w:pPr>
      <w:r>
        <w:rPr>
          <w:rFonts w:ascii="Arial" w:hAnsi="Arial" w:cs="Arial"/>
          <w:lang w:val="en-US"/>
        </w:rPr>
        <w:t xml:space="preserve">To strengthen patient rights and lessen </w:t>
      </w:r>
      <w:r w:rsidR="00C51D73">
        <w:rPr>
          <w:rFonts w:ascii="Arial" w:hAnsi="Arial" w:cs="Arial"/>
          <w:lang w:val="en-US"/>
        </w:rPr>
        <w:t>disproportionate detention, the Mental Health Act must be change</w:t>
      </w:r>
      <w:r w:rsidR="00875CB1">
        <w:rPr>
          <w:rFonts w:ascii="Arial" w:hAnsi="Arial" w:cs="Arial"/>
          <w:lang w:val="en-US"/>
        </w:rPr>
        <w:t>d (Department of Health and Social Care, 2021). Digital tools must be used eth</w:t>
      </w:r>
      <w:r w:rsidR="00F32ACC">
        <w:rPr>
          <w:rFonts w:ascii="Arial" w:hAnsi="Arial" w:cs="Arial"/>
          <w:lang w:val="en-US"/>
        </w:rPr>
        <w:t>ically, paying close attention to consent, privacy and digital inclusion for vulnerable populations (NHSX, 2022).</w:t>
      </w:r>
    </w:p>
    <w:p w14:paraId="12806C39" w14:textId="7517B885" w:rsidR="00F32ACC" w:rsidRDefault="00B523F5" w:rsidP="000C4F1A">
      <w:pPr>
        <w:pStyle w:val="Heading1"/>
        <w:spacing w:line="360" w:lineRule="auto"/>
        <w:rPr>
          <w:rFonts w:ascii="Arial" w:hAnsi="Arial" w:cs="Arial"/>
          <w:sz w:val="22"/>
          <w:szCs w:val="22"/>
          <w:lang w:val="en-US"/>
        </w:rPr>
      </w:pPr>
      <w:bookmarkStart w:id="9" w:name="_Toc214137215"/>
      <w:r>
        <w:rPr>
          <w:rFonts w:ascii="Arial" w:hAnsi="Arial" w:cs="Arial"/>
          <w:sz w:val="22"/>
          <w:szCs w:val="22"/>
          <w:lang w:val="en-US"/>
        </w:rPr>
        <w:t>Conclusion</w:t>
      </w:r>
      <w:bookmarkEnd w:id="9"/>
    </w:p>
    <w:p w14:paraId="1075F596" w14:textId="69DABF54" w:rsidR="00B523F5" w:rsidRDefault="005E47F4" w:rsidP="000C4F1A">
      <w:pPr>
        <w:spacing w:line="360" w:lineRule="auto"/>
        <w:rPr>
          <w:rFonts w:ascii="Arial" w:hAnsi="Arial" w:cs="Arial"/>
          <w:lang w:val="en-US"/>
        </w:rPr>
      </w:pPr>
      <w:r>
        <w:rPr>
          <w:rFonts w:ascii="Arial" w:hAnsi="Arial" w:cs="Arial"/>
          <w:lang w:val="en-US"/>
        </w:rPr>
        <w:t xml:space="preserve">This </w:t>
      </w:r>
      <w:r w:rsidR="00A64C72">
        <w:rPr>
          <w:rFonts w:ascii="Arial" w:hAnsi="Arial" w:cs="Arial"/>
          <w:lang w:val="en-US"/>
        </w:rPr>
        <w:t>review highlights that schizophrenia remains a complex, multi</w:t>
      </w:r>
      <w:r w:rsidR="004F0C30">
        <w:rPr>
          <w:rFonts w:ascii="Arial" w:hAnsi="Arial" w:cs="Arial"/>
          <w:lang w:val="en-US"/>
        </w:rPr>
        <w:t>dimensional disorder requiring integrated diagnostic, therapeutic and policy re</w:t>
      </w:r>
      <w:r w:rsidR="00E060C6">
        <w:rPr>
          <w:rFonts w:ascii="Arial" w:hAnsi="Arial" w:cs="Arial"/>
          <w:lang w:val="en-US"/>
        </w:rPr>
        <w:t>sponses. ICD-11’s shift to a dimen</w:t>
      </w:r>
      <w:r w:rsidR="00AB71E3">
        <w:rPr>
          <w:rFonts w:ascii="Arial" w:hAnsi="Arial" w:cs="Arial"/>
          <w:lang w:val="en-US"/>
        </w:rPr>
        <w:t xml:space="preserve">sional classification improves clinical utility, yet cultural and neurodivergent perspectives </w:t>
      </w:r>
      <w:r w:rsidR="00A1328E">
        <w:rPr>
          <w:rFonts w:ascii="Arial" w:hAnsi="Arial" w:cs="Arial"/>
          <w:lang w:val="en-US"/>
        </w:rPr>
        <w:t>challenge</w:t>
      </w:r>
      <w:r w:rsidR="00AB71E3">
        <w:rPr>
          <w:rFonts w:ascii="Arial" w:hAnsi="Arial" w:cs="Arial"/>
          <w:lang w:val="en-US"/>
        </w:rPr>
        <w:t xml:space="preserve"> it adequ</w:t>
      </w:r>
      <w:r w:rsidR="00B24D14">
        <w:rPr>
          <w:rFonts w:ascii="Arial" w:hAnsi="Arial" w:cs="Arial"/>
          <w:lang w:val="en-US"/>
        </w:rPr>
        <w:t xml:space="preserve">acy, especially in diverse UK populations (World Health </w:t>
      </w:r>
      <w:r w:rsidR="00A1328E">
        <w:rPr>
          <w:rFonts w:ascii="Arial" w:hAnsi="Arial" w:cs="Arial"/>
          <w:lang w:val="en-US"/>
        </w:rPr>
        <w:t>Organization</w:t>
      </w:r>
      <w:r w:rsidR="00307F5E">
        <w:rPr>
          <w:rFonts w:ascii="Arial" w:hAnsi="Arial" w:cs="Arial"/>
          <w:lang w:val="en-US"/>
        </w:rPr>
        <w:t xml:space="preserve">, 2023; </w:t>
      </w:r>
      <w:r w:rsidR="00A1328E">
        <w:rPr>
          <w:rFonts w:ascii="Arial" w:hAnsi="Arial" w:cs="Arial"/>
          <w:lang w:val="en-US"/>
        </w:rPr>
        <w:t>Seemuller,</w:t>
      </w:r>
      <w:r w:rsidR="00307F5E">
        <w:rPr>
          <w:rFonts w:ascii="Arial" w:hAnsi="Arial" w:cs="Arial"/>
          <w:lang w:val="en-US"/>
        </w:rPr>
        <w:t xml:space="preserve"> 2023). Pharmacological treatments, particularly second- generation anti</w:t>
      </w:r>
      <w:r w:rsidR="00341A07">
        <w:rPr>
          <w:rFonts w:ascii="Arial" w:hAnsi="Arial" w:cs="Arial"/>
          <w:lang w:val="en-US"/>
        </w:rPr>
        <w:t xml:space="preserve">psychotics, are effective for positive symptoms but limited for negative and cognitive domains, while psychological </w:t>
      </w:r>
      <w:r w:rsidR="00A1328E">
        <w:rPr>
          <w:rFonts w:ascii="Arial" w:hAnsi="Arial" w:cs="Arial"/>
          <w:lang w:val="en-US"/>
        </w:rPr>
        <w:t>therapies</w:t>
      </w:r>
      <w:r w:rsidR="00341A07">
        <w:rPr>
          <w:rFonts w:ascii="Arial" w:hAnsi="Arial" w:cs="Arial"/>
          <w:lang w:val="en-US"/>
        </w:rPr>
        <w:t xml:space="preserve"> like CBTp and famil</w:t>
      </w:r>
      <w:r w:rsidR="00A1328E">
        <w:rPr>
          <w:rFonts w:ascii="Arial" w:hAnsi="Arial" w:cs="Arial"/>
          <w:lang w:val="en-US"/>
        </w:rPr>
        <w:t>y interventions show moderate success when accessible (Barnes et al., 2020; NICE, 2014).</w:t>
      </w:r>
    </w:p>
    <w:p w14:paraId="2F5D030D" w14:textId="49E84130" w:rsidR="00F32ACC" w:rsidRDefault="000D4121" w:rsidP="000C4F1A">
      <w:pPr>
        <w:spacing w:line="360" w:lineRule="auto"/>
        <w:rPr>
          <w:rFonts w:ascii="Arial" w:hAnsi="Arial" w:cs="Arial"/>
          <w:lang w:val="en-US"/>
        </w:rPr>
      </w:pPr>
      <w:r>
        <w:rPr>
          <w:rFonts w:ascii="Arial" w:hAnsi="Arial" w:cs="Arial"/>
          <w:lang w:val="en-US"/>
        </w:rPr>
        <w:t>Nevertheless, UK service provision benefits from Early Intervention in Psychosis (EIP) models and recovery- oriented frameworks, yet access remains uneven due to workforce shortages</w:t>
      </w:r>
      <w:r w:rsidR="00456E95">
        <w:rPr>
          <w:rFonts w:ascii="Arial" w:hAnsi="Arial" w:cs="Arial"/>
          <w:lang w:val="en-US"/>
        </w:rPr>
        <w:t>, ethnic disparities and regional variation (NHS Digital, 2024; Care Quality Commis</w:t>
      </w:r>
      <w:r w:rsidR="004416CC">
        <w:rPr>
          <w:rFonts w:ascii="Arial" w:hAnsi="Arial" w:cs="Arial"/>
          <w:lang w:val="en-US"/>
        </w:rPr>
        <w:t xml:space="preserve">sion, 2023). Legal protections under the </w:t>
      </w:r>
      <w:r w:rsidR="008818D1">
        <w:rPr>
          <w:rFonts w:ascii="Arial" w:hAnsi="Arial" w:cs="Arial"/>
          <w:lang w:val="en-US"/>
        </w:rPr>
        <w:t>Equality</w:t>
      </w:r>
      <w:r w:rsidR="004416CC">
        <w:rPr>
          <w:rFonts w:ascii="Arial" w:hAnsi="Arial" w:cs="Arial"/>
          <w:lang w:val="en-US"/>
        </w:rPr>
        <w:t xml:space="preserve"> Act and Mental Health Act offer </w:t>
      </w:r>
      <w:r w:rsidR="008818D1">
        <w:rPr>
          <w:rFonts w:ascii="Arial" w:hAnsi="Arial" w:cs="Arial"/>
          <w:lang w:val="en-US"/>
        </w:rPr>
        <w:t>safeguards, but</w:t>
      </w:r>
      <w:r w:rsidR="00F61DBD">
        <w:rPr>
          <w:rFonts w:ascii="Arial" w:hAnsi="Arial" w:cs="Arial"/>
          <w:lang w:val="en-US"/>
        </w:rPr>
        <w:t xml:space="preserve"> reforms are needed to reduce coercion and </w:t>
      </w:r>
      <w:r w:rsidR="008818D1">
        <w:rPr>
          <w:rFonts w:ascii="Arial" w:hAnsi="Arial" w:cs="Arial"/>
          <w:lang w:val="en-US"/>
        </w:rPr>
        <w:t>promote</w:t>
      </w:r>
      <w:r w:rsidR="00F61DBD">
        <w:rPr>
          <w:rFonts w:ascii="Arial" w:hAnsi="Arial" w:cs="Arial"/>
          <w:lang w:val="en-US"/>
        </w:rPr>
        <w:t xml:space="preserve"> culturally </w:t>
      </w:r>
      <w:r w:rsidR="008818D1">
        <w:rPr>
          <w:rFonts w:ascii="Arial" w:hAnsi="Arial" w:cs="Arial"/>
          <w:lang w:val="en-US"/>
        </w:rPr>
        <w:t>competent</w:t>
      </w:r>
      <w:r w:rsidR="00F61DBD">
        <w:rPr>
          <w:rFonts w:ascii="Arial" w:hAnsi="Arial" w:cs="Arial"/>
          <w:lang w:val="en-US"/>
        </w:rPr>
        <w:t xml:space="preserve"> care (</w:t>
      </w:r>
      <w:r w:rsidR="008818D1">
        <w:rPr>
          <w:rFonts w:ascii="Arial" w:hAnsi="Arial" w:cs="Arial"/>
          <w:lang w:val="en-US"/>
        </w:rPr>
        <w:t>Department</w:t>
      </w:r>
      <w:r w:rsidR="00F61DBD">
        <w:rPr>
          <w:rFonts w:ascii="Arial" w:hAnsi="Arial" w:cs="Arial"/>
          <w:lang w:val="en-US"/>
        </w:rPr>
        <w:t xml:space="preserve"> of Health and Social care, 2021).</w:t>
      </w:r>
    </w:p>
    <w:p w14:paraId="6667A1E1" w14:textId="70EAABB9" w:rsidR="003B3F6A" w:rsidRPr="0036279C" w:rsidRDefault="008818D1" w:rsidP="000C4F1A">
      <w:pPr>
        <w:spacing w:line="360" w:lineRule="auto"/>
        <w:rPr>
          <w:rFonts w:ascii="Arial" w:hAnsi="Arial" w:cs="Arial"/>
          <w:lang w:val="en-US"/>
        </w:rPr>
      </w:pPr>
      <w:r>
        <w:rPr>
          <w:rFonts w:ascii="Arial" w:hAnsi="Arial" w:cs="Arial"/>
          <w:lang w:val="en-US"/>
        </w:rPr>
        <w:t>However</w:t>
      </w:r>
      <w:r w:rsidR="00F61DBD">
        <w:rPr>
          <w:rFonts w:ascii="Arial" w:hAnsi="Arial" w:cs="Arial"/>
          <w:lang w:val="en-US"/>
        </w:rPr>
        <w:t>, future re</w:t>
      </w:r>
      <w:r w:rsidR="00174E57">
        <w:rPr>
          <w:rFonts w:ascii="Arial" w:hAnsi="Arial" w:cs="Arial"/>
          <w:lang w:val="en-US"/>
        </w:rPr>
        <w:t>search should explore neurodevelopmental overlaps with autism, e</w:t>
      </w:r>
      <w:r w:rsidR="00A92163">
        <w:rPr>
          <w:rFonts w:ascii="Arial" w:hAnsi="Arial" w:cs="Arial"/>
          <w:lang w:val="en-US"/>
        </w:rPr>
        <w:t xml:space="preserve">valuate culturally adapted interventions, and assess long term outcomes of integrated care </w:t>
      </w:r>
      <w:r w:rsidR="00E4305F">
        <w:rPr>
          <w:rFonts w:ascii="Arial" w:hAnsi="Arial" w:cs="Arial"/>
          <w:lang w:val="en-US"/>
        </w:rPr>
        <w:t>models like Open Dialogue. Policy improvements must pri</w:t>
      </w:r>
      <w:r w:rsidR="00851455">
        <w:rPr>
          <w:rFonts w:ascii="Arial" w:hAnsi="Arial" w:cs="Arial"/>
          <w:lang w:val="en-US"/>
        </w:rPr>
        <w:t xml:space="preserve">ortise equitable access to psychological therapies, digital inclusion and </w:t>
      </w:r>
      <w:r>
        <w:rPr>
          <w:rFonts w:ascii="Arial" w:hAnsi="Arial" w:cs="Arial"/>
          <w:lang w:val="en-US"/>
        </w:rPr>
        <w:t>rights-based</w:t>
      </w:r>
      <w:r w:rsidR="00851455">
        <w:rPr>
          <w:rFonts w:ascii="Arial" w:hAnsi="Arial" w:cs="Arial"/>
          <w:lang w:val="en-US"/>
        </w:rPr>
        <w:t xml:space="preserve"> reform of mental health </w:t>
      </w:r>
      <w:r w:rsidR="003B3F6A">
        <w:rPr>
          <w:rFonts w:ascii="Arial" w:hAnsi="Arial" w:cs="Arial"/>
          <w:lang w:val="en-US"/>
        </w:rPr>
        <w:t xml:space="preserve">legislation. </w:t>
      </w:r>
      <w:r>
        <w:rPr>
          <w:rFonts w:ascii="Arial" w:hAnsi="Arial" w:cs="Arial"/>
          <w:lang w:val="en-US"/>
        </w:rPr>
        <w:t>Strengthening</w:t>
      </w:r>
      <w:r w:rsidR="003B3F6A">
        <w:rPr>
          <w:rFonts w:ascii="Arial" w:hAnsi="Arial" w:cs="Arial"/>
          <w:lang w:val="en-US"/>
        </w:rPr>
        <w:t xml:space="preserve"> multidisciplinary </w:t>
      </w:r>
      <w:r>
        <w:rPr>
          <w:rFonts w:ascii="Arial" w:hAnsi="Arial" w:cs="Arial"/>
          <w:lang w:val="en-US"/>
        </w:rPr>
        <w:t>teams</w:t>
      </w:r>
      <w:r w:rsidR="003B3F6A">
        <w:rPr>
          <w:rFonts w:ascii="Arial" w:hAnsi="Arial" w:cs="Arial"/>
          <w:lang w:val="en-US"/>
        </w:rPr>
        <w:t xml:space="preserve"> </w:t>
      </w:r>
      <w:r>
        <w:rPr>
          <w:rFonts w:ascii="Arial" w:hAnsi="Arial" w:cs="Arial"/>
          <w:lang w:val="en-US"/>
        </w:rPr>
        <w:t>and</w:t>
      </w:r>
      <w:r w:rsidR="003B3F6A">
        <w:rPr>
          <w:rFonts w:ascii="Arial" w:hAnsi="Arial" w:cs="Arial"/>
          <w:lang w:val="en-US"/>
        </w:rPr>
        <w:t xml:space="preserve"> embedding service user voices will be essential to advancing </w:t>
      </w:r>
      <w:r>
        <w:rPr>
          <w:rFonts w:ascii="Arial" w:hAnsi="Arial" w:cs="Arial"/>
          <w:lang w:val="en-US"/>
        </w:rPr>
        <w:t xml:space="preserve">recovery, autonomy and social reintegration. </w:t>
      </w:r>
    </w:p>
    <w:p w14:paraId="6ADCE837" w14:textId="02730702" w:rsidR="000A4360" w:rsidRDefault="008818D1" w:rsidP="000C4F1A">
      <w:pPr>
        <w:pStyle w:val="Heading1"/>
        <w:spacing w:line="360" w:lineRule="auto"/>
        <w:rPr>
          <w:rFonts w:ascii="Arial" w:hAnsi="Arial" w:cs="Arial"/>
          <w:sz w:val="22"/>
          <w:szCs w:val="22"/>
          <w:lang w:val="en-US"/>
        </w:rPr>
      </w:pPr>
      <w:bookmarkStart w:id="10" w:name="_Toc214137216"/>
      <w:r>
        <w:rPr>
          <w:rFonts w:ascii="Arial" w:hAnsi="Arial" w:cs="Arial"/>
          <w:sz w:val="22"/>
          <w:szCs w:val="22"/>
          <w:lang w:val="en-US"/>
        </w:rPr>
        <w:t>References</w:t>
      </w:r>
      <w:bookmarkEnd w:id="10"/>
    </w:p>
    <w:p w14:paraId="6FD8A996" w14:textId="373FFA0E" w:rsidR="008818D1" w:rsidRPr="00A0365B" w:rsidRDefault="00774F8F" w:rsidP="000C4F1A">
      <w:pPr>
        <w:spacing w:line="360" w:lineRule="auto"/>
        <w:rPr>
          <w:rFonts w:ascii="Arial" w:hAnsi="Arial" w:cs="Arial"/>
        </w:rPr>
      </w:pPr>
      <w:r w:rsidRPr="00A0365B">
        <w:rPr>
          <w:rFonts w:ascii="Arial" w:hAnsi="Arial" w:cs="Arial"/>
          <w:lang w:val="en-US"/>
        </w:rPr>
        <w:t>APP</w:t>
      </w:r>
      <w:r w:rsidR="00166D64" w:rsidRPr="00A0365B">
        <w:rPr>
          <w:rFonts w:ascii="Arial" w:hAnsi="Arial" w:cs="Arial"/>
          <w:lang w:val="en-US"/>
        </w:rPr>
        <w:t xml:space="preserve">G on Mental Health (2022) </w:t>
      </w:r>
      <w:r w:rsidR="00166D64" w:rsidRPr="00A0365B">
        <w:rPr>
          <w:rFonts w:ascii="Arial" w:hAnsi="Arial" w:cs="Arial"/>
          <w:i/>
          <w:iCs/>
          <w:lang w:val="en-US"/>
        </w:rPr>
        <w:t>Reforming the Mental Health Act: A</w:t>
      </w:r>
      <w:r w:rsidR="00317F38" w:rsidRPr="00A0365B">
        <w:rPr>
          <w:rFonts w:ascii="Arial" w:hAnsi="Arial" w:cs="Arial"/>
          <w:i/>
          <w:iCs/>
          <w:lang w:val="en-US"/>
        </w:rPr>
        <w:t xml:space="preserve"> rights-based </w:t>
      </w:r>
      <w:r w:rsidR="005D5E1D" w:rsidRPr="00A0365B">
        <w:rPr>
          <w:rFonts w:ascii="Arial" w:hAnsi="Arial" w:cs="Arial"/>
          <w:i/>
          <w:iCs/>
          <w:lang w:val="en-US"/>
        </w:rPr>
        <w:t>approach.</w:t>
      </w:r>
      <w:r w:rsidR="005D5E1D" w:rsidRPr="00A0365B">
        <w:rPr>
          <w:rFonts w:ascii="Arial" w:hAnsi="Arial" w:cs="Arial"/>
          <w:lang w:val="en-US"/>
        </w:rPr>
        <w:t xml:space="preserve"> London</w:t>
      </w:r>
      <w:r w:rsidR="00317F38" w:rsidRPr="00A0365B">
        <w:rPr>
          <w:rFonts w:ascii="Arial" w:hAnsi="Arial" w:cs="Arial"/>
          <w:lang w:val="en-US"/>
        </w:rPr>
        <w:t xml:space="preserve">: UK Parliament. Available at: </w:t>
      </w:r>
      <w:hyperlink r:id="rId8" w:history="1">
        <w:r w:rsidR="00E978E0" w:rsidRPr="00A0365B">
          <w:rPr>
            <w:rStyle w:val="Hyperlink"/>
            <w:rFonts w:ascii="Arial" w:hAnsi="Arial" w:cs="Arial"/>
          </w:rPr>
          <w:t>Reforming the Mental Health Act: Independent review to draft bill - House of Commons Library</w:t>
        </w:r>
      </w:hyperlink>
      <w:r w:rsidR="00E978E0" w:rsidRPr="00A0365B">
        <w:rPr>
          <w:rFonts w:ascii="Arial" w:hAnsi="Arial" w:cs="Arial"/>
        </w:rPr>
        <w:t>, (Accessed; 14 November 2025).</w:t>
      </w:r>
    </w:p>
    <w:p w14:paraId="52994E1B" w14:textId="0FA279F8" w:rsidR="00CF6E4D" w:rsidRPr="00A0365B" w:rsidRDefault="00CF6E4D" w:rsidP="000C4F1A">
      <w:pPr>
        <w:spacing w:line="360" w:lineRule="auto"/>
        <w:rPr>
          <w:rFonts w:ascii="Arial" w:hAnsi="Arial" w:cs="Arial"/>
        </w:rPr>
      </w:pPr>
      <w:r w:rsidRPr="00A0365B">
        <w:rPr>
          <w:rFonts w:ascii="Arial" w:hAnsi="Arial" w:cs="Arial"/>
        </w:rPr>
        <w:t xml:space="preserve">Barnes, T.R.E., Drake, R.J., </w:t>
      </w:r>
      <w:r w:rsidR="00E82249" w:rsidRPr="00A0365B">
        <w:rPr>
          <w:rFonts w:ascii="Arial" w:hAnsi="Arial" w:cs="Arial"/>
        </w:rPr>
        <w:t>Paton, C</w:t>
      </w:r>
      <w:r w:rsidR="00CB7AE0" w:rsidRPr="00A0365B">
        <w:rPr>
          <w:rFonts w:ascii="Arial" w:hAnsi="Arial" w:cs="Arial"/>
        </w:rPr>
        <w:t>., Cooper, S.J., Deakin, B., Ferrier</w:t>
      </w:r>
      <w:r w:rsidR="008412FA" w:rsidRPr="00A0365B">
        <w:rPr>
          <w:rFonts w:ascii="Arial" w:hAnsi="Arial" w:cs="Arial"/>
        </w:rPr>
        <w:t xml:space="preserve">, I.N., </w:t>
      </w:r>
      <w:r w:rsidR="00E82249" w:rsidRPr="00A0365B">
        <w:rPr>
          <w:rFonts w:ascii="Arial" w:hAnsi="Arial" w:cs="Arial"/>
        </w:rPr>
        <w:t>Haddad</w:t>
      </w:r>
      <w:r w:rsidR="008412FA" w:rsidRPr="00A0365B">
        <w:rPr>
          <w:rFonts w:ascii="Arial" w:hAnsi="Arial" w:cs="Arial"/>
        </w:rPr>
        <w:t xml:space="preserve">, P.M., </w:t>
      </w:r>
      <w:r w:rsidR="00E82249" w:rsidRPr="00A0365B">
        <w:rPr>
          <w:rFonts w:ascii="Arial" w:hAnsi="Arial" w:cs="Arial"/>
        </w:rPr>
        <w:t>Hayhurst</w:t>
      </w:r>
      <w:r w:rsidR="008412FA" w:rsidRPr="00A0365B">
        <w:rPr>
          <w:rFonts w:ascii="Arial" w:hAnsi="Arial" w:cs="Arial"/>
        </w:rPr>
        <w:t>, K.P., Howes, O</w:t>
      </w:r>
      <w:r w:rsidR="00545C53" w:rsidRPr="00A0365B">
        <w:rPr>
          <w:rFonts w:ascii="Arial" w:hAnsi="Arial" w:cs="Arial"/>
        </w:rPr>
        <w:t>.D., Lewis, S.W., MacCabe, JJ.H., McAllister-Willams</w:t>
      </w:r>
      <w:r w:rsidR="00D428A7" w:rsidRPr="00A0365B">
        <w:rPr>
          <w:rFonts w:ascii="Arial" w:hAnsi="Arial" w:cs="Arial"/>
        </w:rPr>
        <w:t xml:space="preserve">, R.H., </w:t>
      </w:r>
      <w:r w:rsidR="00D428A7" w:rsidRPr="00A0365B">
        <w:rPr>
          <w:rFonts w:ascii="Arial" w:hAnsi="Arial" w:cs="Arial"/>
        </w:rPr>
        <w:lastRenderedPageBreak/>
        <w:t>McIntosh, A.M., Murray</w:t>
      </w:r>
      <w:r w:rsidR="008976FC" w:rsidRPr="00A0365B">
        <w:rPr>
          <w:rFonts w:ascii="Arial" w:hAnsi="Arial" w:cs="Arial"/>
        </w:rPr>
        <w:t>, R.M., O’Brien, A., Taylor, D. and Young, A.H. (202</w:t>
      </w:r>
      <w:r w:rsidR="005E46A4" w:rsidRPr="00A0365B">
        <w:rPr>
          <w:rFonts w:ascii="Arial" w:hAnsi="Arial" w:cs="Arial"/>
        </w:rPr>
        <w:t xml:space="preserve">0) ‘Evidence-based guidelines for the pharmacological treatment of </w:t>
      </w:r>
      <w:r w:rsidR="00E82249" w:rsidRPr="00A0365B">
        <w:rPr>
          <w:rFonts w:ascii="Arial" w:hAnsi="Arial" w:cs="Arial"/>
        </w:rPr>
        <w:t>schizophrenia</w:t>
      </w:r>
      <w:r w:rsidR="005E46A4" w:rsidRPr="00A0365B">
        <w:rPr>
          <w:rFonts w:ascii="Arial" w:hAnsi="Arial" w:cs="Arial"/>
        </w:rPr>
        <w:t xml:space="preserve">: updated </w:t>
      </w:r>
      <w:r w:rsidR="00E82249" w:rsidRPr="00A0365B">
        <w:rPr>
          <w:rFonts w:ascii="Arial" w:hAnsi="Arial" w:cs="Arial"/>
        </w:rPr>
        <w:t>recommendations</w:t>
      </w:r>
      <w:r w:rsidR="005E46A4" w:rsidRPr="00A0365B">
        <w:rPr>
          <w:rFonts w:ascii="Arial" w:hAnsi="Arial" w:cs="Arial"/>
        </w:rPr>
        <w:t xml:space="preserve"> from the British Association </w:t>
      </w:r>
      <w:r w:rsidR="00D7456C" w:rsidRPr="00A0365B">
        <w:rPr>
          <w:rFonts w:ascii="Arial" w:hAnsi="Arial" w:cs="Arial"/>
        </w:rPr>
        <w:t xml:space="preserve">for Psychopharmacology’, </w:t>
      </w:r>
      <w:r w:rsidR="00D7456C" w:rsidRPr="00A0365B">
        <w:rPr>
          <w:rFonts w:ascii="Arial" w:hAnsi="Arial" w:cs="Arial"/>
          <w:i/>
          <w:iCs/>
        </w:rPr>
        <w:t xml:space="preserve">Journal </w:t>
      </w:r>
      <w:r w:rsidR="008922C6" w:rsidRPr="00A0365B">
        <w:rPr>
          <w:rFonts w:ascii="Arial" w:hAnsi="Arial" w:cs="Arial"/>
          <w:i/>
          <w:iCs/>
        </w:rPr>
        <w:t>of Psychopharmacology,</w:t>
      </w:r>
      <w:r w:rsidR="00D32179" w:rsidRPr="00A0365B">
        <w:rPr>
          <w:rFonts w:ascii="Arial" w:hAnsi="Arial" w:cs="Arial"/>
        </w:rPr>
        <w:t xml:space="preserve"> 34, pp.3-78. </w:t>
      </w:r>
      <w:r w:rsidR="00E82249" w:rsidRPr="00A0365B">
        <w:rPr>
          <w:rFonts w:ascii="Arial" w:hAnsi="Arial" w:cs="Arial"/>
        </w:rPr>
        <w:t>Available</w:t>
      </w:r>
      <w:r w:rsidR="00D32179" w:rsidRPr="00A0365B">
        <w:rPr>
          <w:rFonts w:ascii="Arial" w:hAnsi="Arial" w:cs="Arial"/>
        </w:rPr>
        <w:t xml:space="preserve"> at: </w:t>
      </w:r>
      <w:hyperlink r:id="rId9" w:history="1">
        <w:r w:rsidR="00E82249" w:rsidRPr="00A0365B">
          <w:rPr>
            <w:rStyle w:val="Hyperlink"/>
            <w:rFonts w:ascii="Arial" w:hAnsi="Arial" w:cs="Arial"/>
          </w:rPr>
          <w:t>Evidence-based guidelines for the pharmacological treatment of schizophrenia: Updated recommendations from the British Association for Psychopharmacology</w:t>
        </w:r>
      </w:hyperlink>
      <w:r w:rsidR="00E82249" w:rsidRPr="00A0365B">
        <w:rPr>
          <w:rFonts w:ascii="Arial" w:hAnsi="Arial" w:cs="Arial"/>
        </w:rPr>
        <w:t>, (Accessed 14 November 2025).</w:t>
      </w:r>
    </w:p>
    <w:p w14:paraId="413777D9" w14:textId="54A4DE9E" w:rsidR="00E82249" w:rsidRPr="00A0365B" w:rsidRDefault="00433ABB" w:rsidP="000C4F1A">
      <w:pPr>
        <w:spacing w:line="360" w:lineRule="auto"/>
        <w:rPr>
          <w:rFonts w:ascii="Arial" w:hAnsi="Arial" w:cs="Arial"/>
        </w:rPr>
      </w:pPr>
      <w:r w:rsidRPr="00A0365B">
        <w:rPr>
          <w:rFonts w:ascii="Arial" w:hAnsi="Arial" w:cs="Arial"/>
        </w:rPr>
        <w:t>Bhui, K., Ascoli, M. and Nu</w:t>
      </w:r>
      <w:r w:rsidR="007A519A" w:rsidRPr="00A0365B">
        <w:rPr>
          <w:rFonts w:ascii="Arial" w:hAnsi="Arial" w:cs="Arial"/>
        </w:rPr>
        <w:t xml:space="preserve">amh, J.O. (2015) ‘The place of race and racism in cultural </w:t>
      </w:r>
      <w:r w:rsidR="00BC776A" w:rsidRPr="00A0365B">
        <w:rPr>
          <w:rFonts w:ascii="Arial" w:hAnsi="Arial" w:cs="Arial"/>
        </w:rPr>
        <w:t>competence: What can we learn from the English experience about the narratives of evidence and argument</w:t>
      </w:r>
      <w:r w:rsidR="002508BA" w:rsidRPr="00A0365B">
        <w:rPr>
          <w:rFonts w:ascii="Arial" w:hAnsi="Arial" w:cs="Arial"/>
        </w:rPr>
        <w:t xml:space="preserve">?’, </w:t>
      </w:r>
      <w:r w:rsidR="002508BA" w:rsidRPr="00A0365B">
        <w:rPr>
          <w:rFonts w:ascii="Arial" w:hAnsi="Arial" w:cs="Arial"/>
          <w:i/>
          <w:iCs/>
        </w:rPr>
        <w:t xml:space="preserve">Transcultural Psychiatry, </w:t>
      </w:r>
      <w:r w:rsidR="002508BA" w:rsidRPr="00A0365B">
        <w:rPr>
          <w:rFonts w:ascii="Arial" w:hAnsi="Arial" w:cs="Arial"/>
        </w:rPr>
        <w:t>49</w:t>
      </w:r>
      <w:r w:rsidR="002C6BEF" w:rsidRPr="00A0365B">
        <w:rPr>
          <w:rFonts w:ascii="Arial" w:hAnsi="Arial" w:cs="Arial"/>
        </w:rPr>
        <w:t xml:space="preserve">. Pp. 185-205. Available at: </w:t>
      </w:r>
      <w:hyperlink r:id="rId10" w:history="1">
        <w:r w:rsidR="00A72D2C" w:rsidRPr="00A0365B">
          <w:rPr>
            <w:rStyle w:val="Hyperlink"/>
            <w:rFonts w:ascii="Arial" w:hAnsi="Arial" w:cs="Arial"/>
          </w:rPr>
          <w:t>Academia.edu - Find Research Papers, Topics, Researchers</w:t>
        </w:r>
      </w:hyperlink>
      <w:r w:rsidR="00A72D2C" w:rsidRPr="00A0365B">
        <w:rPr>
          <w:rFonts w:ascii="Arial" w:hAnsi="Arial" w:cs="Arial"/>
        </w:rPr>
        <w:t xml:space="preserve">,( Accessed 14 </w:t>
      </w:r>
      <w:r w:rsidR="00AA420C" w:rsidRPr="00A0365B">
        <w:rPr>
          <w:rFonts w:ascii="Arial" w:hAnsi="Arial" w:cs="Arial"/>
        </w:rPr>
        <w:t>November</w:t>
      </w:r>
      <w:r w:rsidR="00A72D2C" w:rsidRPr="00A0365B">
        <w:rPr>
          <w:rFonts w:ascii="Arial" w:hAnsi="Arial" w:cs="Arial"/>
        </w:rPr>
        <w:t xml:space="preserve"> 2025).</w:t>
      </w:r>
    </w:p>
    <w:p w14:paraId="77A559F4" w14:textId="410697B7" w:rsidR="000F0009" w:rsidRPr="00A0365B" w:rsidRDefault="008C38D1" w:rsidP="000C4F1A">
      <w:pPr>
        <w:spacing w:line="360" w:lineRule="auto"/>
        <w:rPr>
          <w:rFonts w:ascii="Arial" w:hAnsi="Arial" w:cs="Arial"/>
        </w:rPr>
      </w:pPr>
      <w:r w:rsidRPr="00A0365B">
        <w:rPr>
          <w:rFonts w:ascii="Arial" w:hAnsi="Arial" w:cs="Arial"/>
        </w:rPr>
        <w:t xml:space="preserve">Care Quality Commission (2024) </w:t>
      </w:r>
      <w:r w:rsidR="007C61A7" w:rsidRPr="00A0365B">
        <w:rPr>
          <w:rFonts w:ascii="Arial" w:hAnsi="Arial" w:cs="Arial"/>
          <w:i/>
          <w:iCs/>
        </w:rPr>
        <w:t>Community Mental Health S</w:t>
      </w:r>
      <w:r w:rsidR="001B6A57" w:rsidRPr="00A0365B">
        <w:rPr>
          <w:rFonts w:ascii="Arial" w:hAnsi="Arial" w:cs="Arial"/>
          <w:i/>
          <w:iCs/>
        </w:rPr>
        <w:t xml:space="preserve">urvey 2024. </w:t>
      </w:r>
      <w:r w:rsidR="001B6A57" w:rsidRPr="00A0365B">
        <w:rPr>
          <w:rFonts w:ascii="Arial" w:hAnsi="Arial" w:cs="Arial"/>
        </w:rPr>
        <w:t xml:space="preserve">London: CQC. Available at: </w:t>
      </w:r>
      <w:hyperlink r:id="rId11" w:history="1">
        <w:r w:rsidR="00DE6221" w:rsidRPr="00A0365B">
          <w:rPr>
            <w:rStyle w:val="Hyperlink"/>
            <w:rFonts w:ascii="Arial" w:hAnsi="Arial" w:cs="Arial"/>
          </w:rPr>
          <w:t>Community mental health survey 2024 - Care Quality Commission</w:t>
        </w:r>
      </w:hyperlink>
      <w:r w:rsidR="00DE6221" w:rsidRPr="00A0365B">
        <w:rPr>
          <w:rFonts w:ascii="Arial" w:hAnsi="Arial" w:cs="Arial"/>
        </w:rPr>
        <w:t>, (Acc</w:t>
      </w:r>
      <w:r w:rsidR="004C5CDC" w:rsidRPr="00A0365B">
        <w:rPr>
          <w:rFonts w:ascii="Arial" w:hAnsi="Arial" w:cs="Arial"/>
        </w:rPr>
        <w:t>essed 15 November 2025).</w:t>
      </w:r>
    </w:p>
    <w:p w14:paraId="04CC5ABC" w14:textId="781B9F77" w:rsidR="004C5CDC" w:rsidRPr="00A0365B" w:rsidRDefault="004C5CDC" w:rsidP="000C4F1A">
      <w:pPr>
        <w:spacing w:line="360" w:lineRule="auto"/>
        <w:rPr>
          <w:rFonts w:ascii="Arial" w:hAnsi="Arial" w:cs="Arial"/>
        </w:rPr>
      </w:pPr>
      <w:r w:rsidRPr="00A0365B">
        <w:rPr>
          <w:rFonts w:ascii="Arial" w:hAnsi="Arial" w:cs="Arial"/>
        </w:rPr>
        <w:t xml:space="preserve">Department of Health </w:t>
      </w:r>
      <w:r w:rsidR="0094475E" w:rsidRPr="00A0365B">
        <w:rPr>
          <w:rFonts w:ascii="Arial" w:hAnsi="Arial" w:cs="Arial"/>
        </w:rPr>
        <w:t>and Social Care</w:t>
      </w:r>
      <w:r w:rsidR="002C2629" w:rsidRPr="00A0365B">
        <w:rPr>
          <w:rFonts w:ascii="Arial" w:hAnsi="Arial" w:cs="Arial"/>
        </w:rPr>
        <w:t xml:space="preserve"> (2021)</w:t>
      </w:r>
      <w:r w:rsidR="00C46924" w:rsidRPr="00A0365B">
        <w:rPr>
          <w:rFonts w:ascii="Arial" w:hAnsi="Arial" w:cs="Arial"/>
        </w:rPr>
        <w:t xml:space="preserve"> </w:t>
      </w:r>
      <w:r w:rsidR="005D7A0A" w:rsidRPr="00A0365B">
        <w:rPr>
          <w:rFonts w:ascii="Arial" w:hAnsi="Arial" w:cs="Arial"/>
          <w:i/>
          <w:iCs/>
        </w:rPr>
        <w:t xml:space="preserve">Reforming the Mental Health Act: </w:t>
      </w:r>
      <w:r w:rsidR="00835D23" w:rsidRPr="00A0365B">
        <w:rPr>
          <w:rFonts w:ascii="Arial" w:hAnsi="Arial" w:cs="Arial"/>
          <w:i/>
          <w:iCs/>
        </w:rPr>
        <w:t xml:space="preserve">Government </w:t>
      </w:r>
      <w:r w:rsidR="00F1247E" w:rsidRPr="00A0365B">
        <w:rPr>
          <w:rFonts w:ascii="Arial" w:hAnsi="Arial" w:cs="Arial"/>
          <w:i/>
          <w:iCs/>
        </w:rPr>
        <w:t>response.</w:t>
      </w:r>
      <w:r w:rsidR="00F1247E" w:rsidRPr="00A0365B">
        <w:rPr>
          <w:rFonts w:ascii="Arial" w:hAnsi="Arial" w:cs="Arial"/>
        </w:rPr>
        <w:t xml:space="preserve"> Available at: </w:t>
      </w:r>
      <w:hyperlink r:id="rId12" w:history="1">
        <w:r w:rsidR="003C6C12" w:rsidRPr="00A0365B">
          <w:rPr>
            <w:rStyle w:val="Hyperlink"/>
            <w:rFonts w:ascii="Arial" w:hAnsi="Arial" w:cs="Arial"/>
          </w:rPr>
          <w:t>Reforming the Mental Health Act: government response - GOV.UK</w:t>
        </w:r>
      </w:hyperlink>
      <w:r w:rsidR="00394D30" w:rsidRPr="00A0365B">
        <w:rPr>
          <w:rFonts w:ascii="Arial" w:hAnsi="Arial" w:cs="Arial"/>
        </w:rPr>
        <w:t>, (Accessed 15 November 2025).</w:t>
      </w:r>
    </w:p>
    <w:p w14:paraId="3ABEA1FE" w14:textId="02FCA6A3" w:rsidR="00913DA7" w:rsidRPr="00A0365B" w:rsidRDefault="00450F24" w:rsidP="000C4F1A">
      <w:pPr>
        <w:spacing w:line="360" w:lineRule="auto"/>
        <w:rPr>
          <w:rFonts w:ascii="Arial" w:hAnsi="Arial" w:cs="Arial"/>
        </w:rPr>
      </w:pPr>
      <w:r w:rsidRPr="00A0365B">
        <w:rPr>
          <w:rFonts w:ascii="Arial" w:hAnsi="Arial" w:cs="Arial"/>
        </w:rPr>
        <w:t>Farre</w:t>
      </w:r>
      <w:r w:rsidR="00273F45" w:rsidRPr="00A0365B">
        <w:rPr>
          <w:rFonts w:ascii="Arial" w:hAnsi="Arial" w:cs="Arial"/>
        </w:rPr>
        <w:t xml:space="preserve">ll, M. (2024) </w:t>
      </w:r>
      <w:r w:rsidR="00FF030C" w:rsidRPr="00A0365B">
        <w:rPr>
          <w:rFonts w:ascii="Arial" w:hAnsi="Arial" w:cs="Arial"/>
          <w:i/>
          <w:iCs/>
        </w:rPr>
        <w:t>Controversies in schizophrenia:</w:t>
      </w:r>
      <w:r w:rsidR="00E74EFA" w:rsidRPr="00A0365B">
        <w:rPr>
          <w:rFonts w:ascii="Arial" w:hAnsi="Arial" w:cs="Arial"/>
          <w:i/>
          <w:iCs/>
        </w:rPr>
        <w:t xml:space="preserve"> </w:t>
      </w:r>
      <w:r w:rsidR="000B1779" w:rsidRPr="00A0365B">
        <w:rPr>
          <w:rFonts w:ascii="Arial" w:hAnsi="Arial" w:cs="Arial"/>
          <w:i/>
          <w:iCs/>
        </w:rPr>
        <w:t>I</w:t>
      </w:r>
      <w:r w:rsidR="00E74EFA" w:rsidRPr="00A0365B">
        <w:rPr>
          <w:rFonts w:ascii="Arial" w:hAnsi="Arial" w:cs="Arial"/>
          <w:i/>
          <w:iCs/>
        </w:rPr>
        <w:t xml:space="preserve">ssues, </w:t>
      </w:r>
      <w:r w:rsidR="00A7565D" w:rsidRPr="00A0365B">
        <w:rPr>
          <w:rFonts w:ascii="Arial" w:hAnsi="Arial" w:cs="Arial"/>
          <w:i/>
          <w:iCs/>
        </w:rPr>
        <w:t>c</w:t>
      </w:r>
      <w:r w:rsidR="00E74EFA" w:rsidRPr="00A0365B">
        <w:rPr>
          <w:rFonts w:ascii="Arial" w:hAnsi="Arial" w:cs="Arial"/>
          <w:i/>
          <w:iCs/>
        </w:rPr>
        <w:t>auses</w:t>
      </w:r>
      <w:r w:rsidR="00300357" w:rsidRPr="00A0365B">
        <w:rPr>
          <w:rFonts w:ascii="Arial" w:hAnsi="Arial" w:cs="Arial"/>
          <w:i/>
          <w:iCs/>
        </w:rPr>
        <w:t>, and t</w:t>
      </w:r>
      <w:r w:rsidR="000B1779" w:rsidRPr="00A0365B">
        <w:rPr>
          <w:rFonts w:ascii="Arial" w:hAnsi="Arial" w:cs="Arial"/>
          <w:i/>
          <w:iCs/>
        </w:rPr>
        <w:t xml:space="preserve">reatment. </w:t>
      </w:r>
      <w:r w:rsidR="00335F87" w:rsidRPr="00A0365B">
        <w:rPr>
          <w:rFonts w:ascii="Arial" w:hAnsi="Arial" w:cs="Arial"/>
        </w:rPr>
        <w:t>Routledge. Available</w:t>
      </w:r>
      <w:r w:rsidR="00832825" w:rsidRPr="00A0365B">
        <w:rPr>
          <w:rFonts w:ascii="Arial" w:hAnsi="Arial" w:cs="Arial"/>
        </w:rPr>
        <w:t xml:space="preserve"> at: </w:t>
      </w:r>
      <w:hyperlink r:id="rId13" w:history="1">
        <w:r w:rsidR="009F0315" w:rsidRPr="00A0365B">
          <w:rPr>
            <w:rStyle w:val="Hyperlink"/>
            <w:rFonts w:ascii="Arial" w:hAnsi="Arial" w:cs="Arial"/>
          </w:rPr>
          <w:t>Controversies in Schizophrenia | Issues, Causes, and Treatment | Micha</w:t>
        </w:r>
      </w:hyperlink>
      <w:r w:rsidR="00FB30F9" w:rsidRPr="00A0365B">
        <w:rPr>
          <w:rFonts w:ascii="Arial" w:hAnsi="Arial" w:cs="Arial"/>
        </w:rPr>
        <w:t>, (Accessed: 15 November 2025).</w:t>
      </w:r>
    </w:p>
    <w:p w14:paraId="3347AE5D" w14:textId="66EA532C" w:rsidR="00FB30F9" w:rsidRPr="00A0365B" w:rsidRDefault="00FB30F9" w:rsidP="000C4F1A">
      <w:pPr>
        <w:spacing w:line="360" w:lineRule="auto"/>
        <w:rPr>
          <w:rFonts w:ascii="Arial" w:hAnsi="Arial" w:cs="Arial"/>
        </w:rPr>
      </w:pPr>
      <w:r w:rsidRPr="00A0365B">
        <w:rPr>
          <w:rFonts w:ascii="Arial" w:hAnsi="Arial" w:cs="Arial"/>
        </w:rPr>
        <w:t xml:space="preserve">Fernando, S. (2017) </w:t>
      </w:r>
      <w:r w:rsidR="009F7770" w:rsidRPr="00A0365B">
        <w:rPr>
          <w:rFonts w:ascii="Arial" w:hAnsi="Arial" w:cs="Arial"/>
          <w:i/>
          <w:iCs/>
        </w:rPr>
        <w:t xml:space="preserve">Institutional Racism in Psychiatry and Clinical Psychology: </w:t>
      </w:r>
      <w:r w:rsidR="00D6723B" w:rsidRPr="00A0365B">
        <w:rPr>
          <w:rFonts w:ascii="Arial" w:hAnsi="Arial" w:cs="Arial"/>
          <w:i/>
          <w:iCs/>
        </w:rPr>
        <w:t xml:space="preserve">Race Matters in Mental Health. </w:t>
      </w:r>
      <w:r w:rsidR="00D6723B" w:rsidRPr="00A0365B">
        <w:rPr>
          <w:rFonts w:ascii="Arial" w:hAnsi="Arial" w:cs="Arial"/>
        </w:rPr>
        <w:t>2</w:t>
      </w:r>
      <w:r w:rsidR="00D6723B" w:rsidRPr="00A0365B">
        <w:rPr>
          <w:rFonts w:ascii="Arial" w:hAnsi="Arial" w:cs="Arial"/>
          <w:vertAlign w:val="superscript"/>
        </w:rPr>
        <w:t>nd</w:t>
      </w:r>
      <w:r w:rsidR="00D6723B" w:rsidRPr="00A0365B">
        <w:rPr>
          <w:rFonts w:ascii="Arial" w:hAnsi="Arial" w:cs="Arial"/>
        </w:rPr>
        <w:t xml:space="preserve"> </w:t>
      </w:r>
      <w:proofErr w:type="spellStart"/>
      <w:r w:rsidR="00D6723B" w:rsidRPr="00A0365B">
        <w:rPr>
          <w:rFonts w:ascii="Arial" w:hAnsi="Arial" w:cs="Arial"/>
        </w:rPr>
        <w:t>edn</w:t>
      </w:r>
      <w:proofErr w:type="spellEnd"/>
      <w:r w:rsidR="00D6723B" w:rsidRPr="00A0365B">
        <w:rPr>
          <w:rFonts w:ascii="Arial" w:hAnsi="Arial" w:cs="Arial"/>
        </w:rPr>
        <w:t xml:space="preserve">. </w:t>
      </w:r>
      <w:r w:rsidR="00781805" w:rsidRPr="00A0365B">
        <w:rPr>
          <w:rFonts w:ascii="Arial" w:hAnsi="Arial" w:cs="Arial"/>
        </w:rPr>
        <w:t xml:space="preserve">Cham: Palgrave Macmillan. Available at: </w:t>
      </w:r>
      <w:hyperlink r:id="rId14" w:history="1">
        <w:r w:rsidR="0008140E" w:rsidRPr="00A0365B">
          <w:rPr>
            <w:rStyle w:val="Hyperlink"/>
            <w:rFonts w:ascii="Arial" w:hAnsi="Arial" w:cs="Arial"/>
          </w:rPr>
          <w:t>Search research articles and books | Springer Nature Link</w:t>
        </w:r>
      </w:hyperlink>
      <w:r w:rsidR="0008140E" w:rsidRPr="00A0365B">
        <w:rPr>
          <w:rFonts w:ascii="Arial" w:hAnsi="Arial" w:cs="Arial"/>
        </w:rPr>
        <w:t>, (Accessed: 15 November 2025).</w:t>
      </w:r>
    </w:p>
    <w:p w14:paraId="117DA336" w14:textId="4C15C596" w:rsidR="0008140E" w:rsidRPr="00A0365B" w:rsidRDefault="00814DD1" w:rsidP="000C4F1A">
      <w:pPr>
        <w:spacing w:line="360" w:lineRule="auto"/>
        <w:rPr>
          <w:rFonts w:ascii="Arial" w:hAnsi="Arial" w:cs="Arial"/>
        </w:rPr>
      </w:pPr>
      <w:r w:rsidRPr="00A0365B">
        <w:rPr>
          <w:rFonts w:ascii="Arial" w:hAnsi="Arial" w:cs="Arial"/>
        </w:rPr>
        <w:t xml:space="preserve">Gaebel, W., Kerst, A. and </w:t>
      </w:r>
      <w:r w:rsidR="00A0365B" w:rsidRPr="00A0365B">
        <w:rPr>
          <w:rFonts w:ascii="Arial" w:hAnsi="Arial" w:cs="Arial"/>
        </w:rPr>
        <w:t>Stricker</w:t>
      </w:r>
      <w:r w:rsidR="009E0DFD" w:rsidRPr="00A0365B">
        <w:rPr>
          <w:rFonts w:ascii="Arial" w:hAnsi="Arial" w:cs="Arial"/>
        </w:rPr>
        <w:t xml:space="preserve">. (2020) ‘Classification and diagnosis of </w:t>
      </w:r>
      <w:r w:rsidR="003F2444" w:rsidRPr="00A0365B">
        <w:rPr>
          <w:rFonts w:ascii="Arial" w:hAnsi="Arial" w:cs="Arial"/>
        </w:rPr>
        <w:t>schizophrenia or other primary psychotic disorders: C</w:t>
      </w:r>
      <w:r w:rsidR="00692582" w:rsidRPr="00A0365B">
        <w:rPr>
          <w:rFonts w:ascii="Arial" w:hAnsi="Arial" w:cs="Arial"/>
        </w:rPr>
        <w:t>hanges from ICD-10 to ICD-11 and implementation in clinical practice’</w:t>
      </w:r>
      <w:r w:rsidR="00CA0CAD" w:rsidRPr="00A0365B">
        <w:rPr>
          <w:rFonts w:ascii="Arial" w:hAnsi="Arial" w:cs="Arial"/>
        </w:rPr>
        <w:t xml:space="preserve">, </w:t>
      </w:r>
      <w:r w:rsidR="00CA0CAD" w:rsidRPr="00A0365B">
        <w:rPr>
          <w:rFonts w:ascii="Arial" w:hAnsi="Arial" w:cs="Arial"/>
          <w:i/>
          <w:iCs/>
        </w:rPr>
        <w:t xml:space="preserve">Psychiatria Danubina, </w:t>
      </w:r>
      <w:r w:rsidR="00CA0CAD" w:rsidRPr="00A0365B">
        <w:rPr>
          <w:rFonts w:ascii="Arial" w:hAnsi="Arial" w:cs="Arial"/>
        </w:rPr>
        <w:t xml:space="preserve">32(3-4), pp. 320-324. Available at: </w:t>
      </w:r>
      <w:hyperlink r:id="rId15" w:history="1">
        <w:r w:rsidR="008E43AA" w:rsidRPr="00A0365B">
          <w:rPr>
            <w:rStyle w:val="Hyperlink"/>
            <w:rFonts w:ascii="Arial" w:hAnsi="Arial" w:cs="Arial"/>
          </w:rPr>
          <w:t>Dnb-2020-3-4_I-448.pdf</w:t>
        </w:r>
      </w:hyperlink>
      <w:r w:rsidR="008E43AA" w:rsidRPr="00A0365B">
        <w:rPr>
          <w:rFonts w:ascii="Arial" w:hAnsi="Arial" w:cs="Arial"/>
        </w:rPr>
        <w:t>, (Accessed: 15 November 2025).</w:t>
      </w:r>
    </w:p>
    <w:p w14:paraId="34D3C701" w14:textId="1D54F04B" w:rsidR="008E43AA" w:rsidRPr="00A0365B" w:rsidRDefault="006951CF" w:rsidP="000C4F1A">
      <w:pPr>
        <w:spacing w:line="360" w:lineRule="auto"/>
        <w:rPr>
          <w:rFonts w:ascii="Arial" w:hAnsi="Arial" w:cs="Arial"/>
        </w:rPr>
      </w:pPr>
      <w:r w:rsidRPr="00A0365B">
        <w:rPr>
          <w:rFonts w:ascii="Arial" w:hAnsi="Arial" w:cs="Arial"/>
        </w:rPr>
        <w:t>Kuzman, M.R., Nordentoft, M., Raballo, A</w:t>
      </w:r>
      <w:r w:rsidR="00AC0246" w:rsidRPr="00A0365B">
        <w:rPr>
          <w:rFonts w:ascii="Arial" w:hAnsi="Arial" w:cs="Arial"/>
        </w:rPr>
        <w:t>., et al. (2025) ‘</w:t>
      </w:r>
      <w:r w:rsidR="00742897" w:rsidRPr="00A0365B">
        <w:rPr>
          <w:rFonts w:ascii="Arial" w:hAnsi="Arial" w:cs="Arial"/>
        </w:rPr>
        <w:t>Schizophrenia</w:t>
      </w:r>
      <w:r w:rsidR="00AC0246" w:rsidRPr="00A0365B">
        <w:rPr>
          <w:rFonts w:ascii="Arial" w:hAnsi="Arial" w:cs="Arial"/>
        </w:rPr>
        <w:t xml:space="preserve"> treatment preferences of psychiatrists ver</w:t>
      </w:r>
      <w:r w:rsidR="00CE226C" w:rsidRPr="00A0365B">
        <w:rPr>
          <w:rFonts w:ascii="Arial" w:hAnsi="Arial" w:cs="Arial"/>
        </w:rPr>
        <w:t xml:space="preserve">sus guidelines: A European perspective’, </w:t>
      </w:r>
      <w:r w:rsidR="00CE226C" w:rsidRPr="00A0365B">
        <w:rPr>
          <w:rFonts w:ascii="Arial" w:hAnsi="Arial" w:cs="Arial"/>
          <w:i/>
          <w:iCs/>
        </w:rPr>
        <w:t xml:space="preserve">European psychiatry, </w:t>
      </w:r>
      <w:r w:rsidR="00362A52" w:rsidRPr="00A0365B">
        <w:rPr>
          <w:rFonts w:ascii="Arial" w:hAnsi="Arial" w:cs="Arial"/>
        </w:rPr>
        <w:t xml:space="preserve">68. Available at: </w:t>
      </w:r>
      <w:hyperlink r:id="rId16" w:history="1">
        <w:r w:rsidR="005A4F9F" w:rsidRPr="00A0365B">
          <w:rPr>
            <w:rStyle w:val="Hyperlink"/>
            <w:rFonts w:ascii="Arial" w:hAnsi="Arial" w:cs="Arial"/>
          </w:rPr>
          <w:t>Schizophrenia treatment preferences of psychiatrists versus guidelines: A European perspective | European Psychiatry | Cambridge Core</w:t>
        </w:r>
      </w:hyperlink>
      <w:r w:rsidR="005A4F9F" w:rsidRPr="00A0365B">
        <w:rPr>
          <w:rFonts w:ascii="Arial" w:hAnsi="Arial" w:cs="Arial"/>
        </w:rPr>
        <w:t>, (Accessed: 15 November 2025)</w:t>
      </w:r>
      <w:r w:rsidR="00C608A3" w:rsidRPr="00A0365B">
        <w:rPr>
          <w:rFonts w:ascii="Arial" w:hAnsi="Arial" w:cs="Arial"/>
        </w:rPr>
        <w:t>.</w:t>
      </w:r>
    </w:p>
    <w:p w14:paraId="6048DB3E" w14:textId="79B4A5BA" w:rsidR="00C608A3" w:rsidRPr="00A0365B" w:rsidRDefault="00C608A3" w:rsidP="000C4F1A">
      <w:pPr>
        <w:spacing w:line="360" w:lineRule="auto"/>
        <w:rPr>
          <w:rFonts w:ascii="Arial" w:hAnsi="Arial" w:cs="Arial"/>
        </w:rPr>
      </w:pPr>
      <w:r w:rsidRPr="00A0365B">
        <w:rPr>
          <w:rFonts w:ascii="Arial" w:hAnsi="Arial" w:cs="Arial"/>
        </w:rPr>
        <w:lastRenderedPageBreak/>
        <w:t xml:space="preserve">National Institute for Health and Care </w:t>
      </w:r>
      <w:r w:rsidR="00DD775F" w:rsidRPr="00A0365B">
        <w:rPr>
          <w:rFonts w:ascii="Arial" w:hAnsi="Arial" w:cs="Arial"/>
        </w:rPr>
        <w:t xml:space="preserve">Excellence (NICE) </w:t>
      </w:r>
      <w:r w:rsidR="00F446F1" w:rsidRPr="00A0365B">
        <w:rPr>
          <w:rFonts w:ascii="Arial" w:hAnsi="Arial" w:cs="Arial"/>
        </w:rPr>
        <w:t xml:space="preserve">(2014) </w:t>
      </w:r>
      <w:r w:rsidR="00F446F1" w:rsidRPr="00A0365B">
        <w:rPr>
          <w:rFonts w:ascii="Arial" w:hAnsi="Arial" w:cs="Arial"/>
          <w:i/>
          <w:iCs/>
        </w:rPr>
        <w:t>Psychosis and schizophrenia in adults:</w:t>
      </w:r>
      <w:r w:rsidR="005C19E1" w:rsidRPr="00A0365B">
        <w:rPr>
          <w:rFonts w:ascii="Arial" w:hAnsi="Arial" w:cs="Arial"/>
          <w:i/>
          <w:iCs/>
        </w:rPr>
        <w:t xml:space="preserve"> prevention and management (CG178). </w:t>
      </w:r>
      <w:r w:rsidR="005C19E1" w:rsidRPr="00A0365B">
        <w:rPr>
          <w:rFonts w:ascii="Arial" w:hAnsi="Arial" w:cs="Arial"/>
        </w:rPr>
        <w:t>Available</w:t>
      </w:r>
      <w:r w:rsidR="00883634" w:rsidRPr="00A0365B">
        <w:rPr>
          <w:rFonts w:ascii="Arial" w:hAnsi="Arial" w:cs="Arial"/>
        </w:rPr>
        <w:t xml:space="preserve"> at: </w:t>
      </w:r>
      <w:hyperlink r:id="rId17" w:history="1">
        <w:r w:rsidR="00883634" w:rsidRPr="00A0365B">
          <w:rPr>
            <w:rStyle w:val="Hyperlink"/>
            <w:rFonts w:ascii="Arial" w:hAnsi="Arial" w:cs="Arial"/>
          </w:rPr>
          <w:t>Overview | Psychosis and schizophrenia in adults: prevention and management | Guidance | NICE</w:t>
        </w:r>
      </w:hyperlink>
      <w:r w:rsidR="00883634" w:rsidRPr="00A0365B">
        <w:rPr>
          <w:rFonts w:ascii="Arial" w:hAnsi="Arial" w:cs="Arial"/>
        </w:rPr>
        <w:t>,(Accessed: 15 November 2025).</w:t>
      </w:r>
    </w:p>
    <w:p w14:paraId="11C40DAE" w14:textId="02C963B2" w:rsidR="00883634" w:rsidRPr="00A0365B" w:rsidRDefault="00A03206" w:rsidP="000C4F1A">
      <w:pPr>
        <w:spacing w:line="360" w:lineRule="auto"/>
        <w:rPr>
          <w:rFonts w:ascii="Arial" w:hAnsi="Arial" w:cs="Arial"/>
        </w:rPr>
      </w:pPr>
      <w:r w:rsidRPr="00A0365B">
        <w:rPr>
          <w:rFonts w:ascii="Arial" w:hAnsi="Arial" w:cs="Arial"/>
        </w:rPr>
        <w:t xml:space="preserve">National Institute for Health and Care Excellence (NICE) (2020) </w:t>
      </w:r>
      <w:r w:rsidR="005317E7" w:rsidRPr="00A0365B">
        <w:rPr>
          <w:rFonts w:ascii="Arial" w:hAnsi="Arial" w:cs="Arial"/>
          <w:i/>
          <w:iCs/>
        </w:rPr>
        <w:t xml:space="preserve">Rehabilitation in adults with complex </w:t>
      </w:r>
      <w:r w:rsidR="003E41B7" w:rsidRPr="00A0365B">
        <w:rPr>
          <w:rFonts w:ascii="Arial" w:hAnsi="Arial" w:cs="Arial"/>
          <w:i/>
          <w:iCs/>
        </w:rPr>
        <w:t>psychosis and re</w:t>
      </w:r>
      <w:r w:rsidR="00347C05" w:rsidRPr="00A0365B">
        <w:rPr>
          <w:rFonts w:ascii="Arial" w:hAnsi="Arial" w:cs="Arial"/>
          <w:i/>
          <w:iCs/>
        </w:rPr>
        <w:t xml:space="preserve">lated severe mental health conditions: </w:t>
      </w:r>
      <w:r w:rsidR="008D044E" w:rsidRPr="00A0365B">
        <w:rPr>
          <w:rFonts w:ascii="Arial" w:hAnsi="Arial" w:cs="Arial"/>
          <w:i/>
          <w:iCs/>
        </w:rPr>
        <w:t xml:space="preserve">Guidelines scope. </w:t>
      </w:r>
      <w:r w:rsidR="008D044E" w:rsidRPr="00A0365B">
        <w:rPr>
          <w:rFonts w:ascii="Arial" w:hAnsi="Arial" w:cs="Arial"/>
        </w:rPr>
        <w:t>Available at:</w:t>
      </w:r>
      <w:r w:rsidR="008D4A80" w:rsidRPr="00A0365B">
        <w:rPr>
          <w:rFonts w:ascii="Arial" w:hAnsi="Arial" w:cs="Arial"/>
        </w:rPr>
        <w:t xml:space="preserve"> </w:t>
      </w:r>
      <w:hyperlink r:id="rId18" w:history="1">
        <w:r w:rsidR="008D4A80" w:rsidRPr="00A0365B">
          <w:rPr>
            <w:rStyle w:val="Hyperlink"/>
            <w:rFonts w:ascii="Arial" w:hAnsi="Arial" w:cs="Arial"/>
          </w:rPr>
          <w:t>1</w:t>
        </w:r>
      </w:hyperlink>
      <w:r w:rsidR="008D4A80" w:rsidRPr="00A0365B">
        <w:rPr>
          <w:rFonts w:ascii="Arial" w:hAnsi="Arial" w:cs="Arial"/>
        </w:rPr>
        <w:t>, (Accessed: 15 November 2025).</w:t>
      </w:r>
    </w:p>
    <w:p w14:paraId="32AF2BEC" w14:textId="509705A2" w:rsidR="00B90422" w:rsidRPr="00A0365B" w:rsidRDefault="00441278" w:rsidP="000C4F1A">
      <w:pPr>
        <w:spacing w:line="360" w:lineRule="auto"/>
        <w:rPr>
          <w:rFonts w:ascii="Arial" w:hAnsi="Arial" w:cs="Arial"/>
        </w:rPr>
      </w:pPr>
      <w:r w:rsidRPr="00A0365B">
        <w:rPr>
          <w:rFonts w:ascii="Arial" w:hAnsi="Arial" w:cs="Arial"/>
        </w:rPr>
        <w:t xml:space="preserve">NHS (2025) </w:t>
      </w:r>
      <w:r w:rsidR="00742897" w:rsidRPr="00A0365B">
        <w:rPr>
          <w:rFonts w:ascii="Arial" w:hAnsi="Arial" w:cs="Arial"/>
          <w:i/>
          <w:iCs/>
        </w:rPr>
        <w:t>Schizophrenia</w:t>
      </w:r>
      <w:r w:rsidRPr="00A0365B">
        <w:rPr>
          <w:rFonts w:ascii="Arial" w:hAnsi="Arial" w:cs="Arial"/>
          <w:i/>
          <w:iCs/>
        </w:rPr>
        <w:t xml:space="preserve">- Overview. </w:t>
      </w:r>
      <w:r w:rsidRPr="00A0365B">
        <w:rPr>
          <w:rFonts w:ascii="Arial" w:hAnsi="Arial" w:cs="Arial"/>
        </w:rPr>
        <w:t>Available</w:t>
      </w:r>
      <w:r w:rsidR="00941101" w:rsidRPr="00A0365B">
        <w:rPr>
          <w:rFonts w:ascii="Arial" w:hAnsi="Arial" w:cs="Arial"/>
        </w:rPr>
        <w:t xml:space="preserve"> at: </w:t>
      </w:r>
      <w:hyperlink r:id="rId19" w:history="1">
        <w:r w:rsidR="00941101" w:rsidRPr="00A0365B">
          <w:rPr>
            <w:rStyle w:val="Hyperlink"/>
            <w:rFonts w:ascii="Arial" w:hAnsi="Arial" w:cs="Arial"/>
          </w:rPr>
          <w:t>Overview - Schizophrenia - NHS</w:t>
        </w:r>
      </w:hyperlink>
      <w:r w:rsidR="00941101" w:rsidRPr="00A0365B">
        <w:rPr>
          <w:rFonts w:ascii="Arial" w:hAnsi="Arial" w:cs="Arial"/>
        </w:rPr>
        <w:t>, (Accessed: 15 November 2025).</w:t>
      </w:r>
    </w:p>
    <w:p w14:paraId="7FEAAD74" w14:textId="7AF2A19B" w:rsidR="007F35F5" w:rsidRPr="00A0365B" w:rsidRDefault="007F35F5" w:rsidP="000C4F1A">
      <w:pPr>
        <w:spacing w:line="360" w:lineRule="auto"/>
        <w:rPr>
          <w:rFonts w:ascii="Arial" w:hAnsi="Arial" w:cs="Arial"/>
        </w:rPr>
      </w:pPr>
      <w:r w:rsidRPr="00A0365B">
        <w:rPr>
          <w:rFonts w:ascii="Arial" w:hAnsi="Arial" w:cs="Arial"/>
        </w:rPr>
        <w:t xml:space="preserve">NHS (2025) </w:t>
      </w:r>
      <w:r w:rsidRPr="00A0365B">
        <w:rPr>
          <w:rFonts w:ascii="Arial" w:hAnsi="Arial" w:cs="Arial"/>
          <w:i/>
          <w:iCs/>
        </w:rPr>
        <w:t>Treat</w:t>
      </w:r>
      <w:r w:rsidR="00CF689D" w:rsidRPr="00A0365B">
        <w:rPr>
          <w:rFonts w:ascii="Arial" w:hAnsi="Arial" w:cs="Arial"/>
          <w:i/>
          <w:iCs/>
        </w:rPr>
        <w:t xml:space="preserve">ment – </w:t>
      </w:r>
      <w:r w:rsidR="00742897" w:rsidRPr="00A0365B">
        <w:rPr>
          <w:rFonts w:ascii="Arial" w:hAnsi="Arial" w:cs="Arial"/>
          <w:i/>
          <w:iCs/>
        </w:rPr>
        <w:t>Schizophrenia</w:t>
      </w:r>
      <w:r w:rsidR="00CF689D" w:rsidRPr="00A0365B">
        <w:rPr>
          <w:rFonts w:ascii="Arial" w:hAnsi="Arial" w:cs="Arial"/>
          <w:i/>
          <w:iCs/>
        </w:rPr>
        <w:t xml:space="preserve">. </w:t>
      </w:r>
      <w:r w:rsidR="00CF689D" w:rsidRPr="00A0365B">
        <w:rPr>
          <w:rFonts w:ascii="Arial" w:hAnsi="Arial" w:cs="Arial"/>
        </w:rPr>
        <w:t xml:space="preserve">Available at: </w:t>
      </w:r>
      <w:hyperlink r:id="rId20" w:history="1">
        <w:r w:rsidR="00320D60" w:rsidRPr="00A0365B">
          <w:rPr>
            <w:rStyle w:val="Hyperlink"/>
            <w:rFonts w:ascii="Arial" w:hAnsi="Arial" w:cs="Arial"/>
          </w:rPr>
          <w:t>Treatment - Schizophrenia - NHS</w:t>
        </w:r>
      </w:hyperlink>
      <w:r w:rsidR="00320D60" w:rsidRPr="00A0365B">
        <w:rPr>
          <w:rFonts w:ascii="Arial" w:hAnsi="Arial" w:cs="Arial"/>
        </w:rPr>
        <w:t>, (Accessed: 15 November 2025).</w:t>
      </w:r>
    </w:p>
    <w:p w14:paraId="74EC08E0" w14:textId="216B8460" w:rsidR="00320D60" w:rsidRPr="00A0365B" w:rsidRDefault="00320D60" w:rsidP="000C4F1A">
      <w:pPr>
        <w:spacing w:line="360" w:lineRule="auto"/>
        <w:rPr>
          <w:rFonts w:ascii="Arial" w:hAnsi="Arial" w:cs="Arial"/>
        </w:rPr>
      </w:pPr>
      <w:r w:rsidRPr="00A0365B">
        <w:rPr>
          <w:rFonts w:ascii="Arial" w:hAnsi="Arial" w:cs="Arial"/>
        </w:rPr>
        <w:t xml:space="preserve">NHS </w:t>
      </w:r>
      <w:r w:rsidR="00527227" w:rsidRPr="00A0365B">
        <w:rPr>
          <w:rFonts w:ascii="Arial" w:hAnsi="Arial" w:cs="Arial"/>
        </w:rPr>
        <w:t xml:space="preserve">Digital (2024) </w:t>
      </w:r>
      <w:r w:rsidR="00F6183B" w:rsidRPr="00A0365B">
        <w:rPr>
          <w:rFonts w:ascii="Arial" w:hAnsi="Arial" w:cs="Arial"/>
          <w:i/>
          <w:iCs/>
        </w:rPr>
        <w:t xml:space="preserve">Mental Health Services Monthly Statistics- Early Intervention in </w:t>
      </w:r>
      <w:r w:rsidR="004D4328" w:rsidRPr="00A0365B">
        <w:rPr>
          <w:rFonts w:ascii="Arial" w:hAnsi="Arial" w:cs="Arial"/>
          <w:i/>
          <w:iCs/>
        </w:rPr>
        <w:t xml:space="preserve">Psychosis. </w:t>
      </w:r>
      <w:r w:rsidR="004D4328" w:rsidRPr="00A0365B">
        <w:rPr>
          <w:rFonts w:ascii="Arial" w:hAnsi="Arial" w:cs="Arial"/>
        </w:rPr>
        <w:t xml:space="preserve">Available at: </w:t>
      </w:r>
      <w:hyperlink r:id="rId21" w:history="1">
        <w:r w:rsidR="004D4328" w:rsidRPr="00A0365B">
          <w:rPr>
            <w:rStyle w:val="Hyperlink"/>
            <w:rFonts w:ascii="Arial" w:hAnsi="Arial" w:cs="Arial"/>
          </w:rPr>
          <w:t>Mental Health Services Monthly Statistics - NHS England Digital</w:t>
        </w:r>
      </w:hyperlink>
      <w:r w:rsidR="004D4328" w:rsidRPr="00A0365B">
        <w:rPr>
          <w:rFonts w:ascii="Arial" w:hAnsi="Arial" w:cs="Arial"/>
        </w:rPr>
        <w:t>, (Accessed: 15 November 2025)</w:t>
      </w:r>
      <w:r w:rsidR="00BD5BF9" w:rsidRPr="00A0365B">
        <w:rPr>
          <w:rFonts w:ascii="Arial" w:hAnsi="Arial" w:cs="Arial"/>
        </w:rPr>
        <w:t>.</w:t>
      </w:r>
    </w:p>
    <w:p w14:paraId="14A37E65" w14:textId="7E9612A7" w:rsidR="00BD5BF9" w:rsidRPr="00A0365B" w:rsidRDefault="00BD5BF9" w:rsidP="000C4F1A">
      <w:pPr>
        <w:spacing w:line="360" w:lineRule="auto"/>
        <w:rPr>
          <w:rFonts w:ascii="Arial" w:hAnsi="Arial" w:cs="Arial"/>
        </w:rPr>
      </w:pPr>
      <w:r w:rsidRPr="00A0365B">
        <w:rPr>
          <w:rFonts w:ascii="Arial" w:hAnsi="Arial" w:cs="Arial"/>
        </w:rPr>
        <w:t xml:space="preserve">NHS England (2019) </w:t>
      </w:r>
      <w:r w:rsidRPr="00A0365B">
        <w:rPr>
          <w:rFonts w:ascii="Arial" w:hAnsi="Arial" w:cs="Arial"/>
          <w:i/>
          <w:iCs/>
        </w:rPr>
        <w:t xml:space="preserve">The </w:t>
      </w:r>
      <w:proofErr w:type="gramStart"/>
      <w:r w:rsidRPr="00A0365B">
        <w:rPr>
          <w:rFonts w:ascii="Arial" w:hAnsi="Arial" w:cs="Arial"/>
          <w:i/>
          <w:iCs/>
        </w:rPr>
        <w:t>Long Term</w:t>
      </w:r>
      <w:proofErr w:type="gramEnd"/>
      <w:r w:rsidRPr="00A0365B">
        <w:rPr>
          <w:rFonts w:ascii="Arial" w:hAnsi="Arial" w:cs="Arial"/>
          <w:i/>
          <w:iCs/>
        </w:rPr>
        <w:t xml:space="preserve"> Plan. </w:t>
      </w:r>
      <w:r w:rsidRPr="00A0365B">
        <w:rPr>
          <w:rFonts w:ascii="Arial" w:hAnsi="Arial" w:cs="Arial"/>
        </w:rPr>
        <w:t xml:space="preserve">Available at: </w:t>
      </w:r>
      <w:hyperlink r:id="rId22" w:history="1">
        <w:r w:rsidR="002E2ABD" w:rsidRPr="00A0365B">
          <w:rPr>
            <w:rStyle w:val="Hyperlink"/>
            <w:rFonts w:ascii="Arial" w:hAnsi="Arial" w:cs="Arial"/>
          </w:rPr>
          <w:t>NHS Long Term Plan</w:t>
        </w:r>
      </w:hyperlink>
      <w:r w:rsidR="002E2ABD" w:rsidRPr="00A0365B">
        <w:rPr>
          <w:rFonts w:ascii="Arial" w:hAnsi="Arial" w:cs="Arial"/>
        </w:rPr>
        <w:t>, (Accessed 15 November 2025).</w:t>
      </w:r>
    </w:p>
    <w:p w14:paraId="396DF348" w14:textId="672106C6" w:rsidR="002E2ABD" w:rsidRPr="00A0365B" w:rsidRDefault="002E2ABD" w:rsidP="000C4F1A">
      <w:pPr>
        <w:spacing w:line="360" w:lineRule="auto"/>
        <w:rPr>
          <w:rFonts w:ascii="Arial" w:hAnsi="Arial" w:cs="Arial"/>
        </w:rPr>
      </w:pPr>
      <w:r w:rsidRPr="00A0365B">
        <w:rPr>
          <w:rFonts w:ascii="Arial" w:hAnsi="Arial" w:cs="Arial"/>
        </w:rPr>
        <w:t xml:space="preserve">NHS England (2024) </w:t>
      </w:r>
      <w:r w:rsidRPr="00A0365B">
        <w:rPr>
          <w:rFonts w:ascii="Arial" w:hAnsi="Arial" w:cs="Arial"/>
          <w:i/>
          <w:iCs/>
        </w:rPr>
        <w:t>Implementation guidance- psychological therapies for se</w:t>
      </w:r>
      <w:r w:rsidR="00BE6312" w:rsidRPr="00A0365B">
        <w:rPr>
          <w:rFonts w:ascii="Arial" w:hAnsi="Arial" w:cs="Arial"/>
          <w:i/>
          <w:iCs/>
        </w:rPr>
        <w:t xml:space="preserve">vere mental health problems. </w:t>
      </w:r>
      <w:r w:rsidR="00BE6312" w:rsidRPr="00A0365B">
        <w:rPr>
          <w:rFonts w:ascii="Arial" w:hAnsi="Arial" w:cs="Arial"/>
        </w:rPr>
        <w:t xml:space="preserve">Available at: </w:t>
      </w:r>
      <w:hyperlink r:id="rId23" w:history="1">
        <w:r w:rsidR="001F52DF" w:rsidRPr="00A0365B">
          <w:rPr>
            <w:rStyle w:val="Hyperlink"/>
            <w:rFonts w:ascii="Arial" w:hAnsi="Arial" w:cs="Arial"/>
          </w:rPr>
          <w:t>NHS England » Implementation guidance 2024 – psychological therapies for severe mental health problems</w:t>
        </w:r>
      </w:hyperlink>
      <w:r w:rsidR="001F52DF" w:rsidRPr="00A0365B">
        <w:rPr>
          <w:rFonts w:ascii="Arial" w:hAnsi="Arial" w:cs="Arial"/>
        </w:rPr>
        <w:t>, (Accessed: 15 November 2025).</w:t>
      </w:r>
    </w:p>
    <w:p w14:paraId="21AD1097" w14:textId="2446EC14" w:rsidR="001F52DF" w:rsidRPr="00A0365B" w:rsidRDefault="000113E7" w:rsidP="000C4F1A">
      <w:pPr>
        <w:spacing w:line="360" w:lineRule="auto"/>
        <w:rPr>
          <w:rFonts w:ascii="Arial" w:hAnsi="Arial" w:cs="Arial"/>
        </w:rPr>
      </w:pPr>
      <w:r w:rsidRPr="00A0365B">
        <w:rPr>
          <w:rFonts w:ascii="Arial" w:hAnsi="Arial" w:cs="Arial"/>
        </w:rPr>
        <w:t>NHSX</w:t>
      </w:r>
      <w:r w:rsidR="005548F0" w:rsidRPr="00A0365B">
        <w:rPr>
          <w:rFonts w:ascii="Arial" w:hAnsi="Arial" w:cs="Arial"/>
        </w:rPr>
        <w:t xml:space="preserve"> (2022) </w:t>
      </w:r>
      <w:r w:rsidR="005548F0" w:rsidRPr="00A0365B">
        <w:rPr>
          <w:rFonts w:ascii="Arial" w:hAnsi="Arial" w:cs="Arial"/>
          <w:i/>
          <w:iCs/>
        </w:rPr>
        <w:t>Digital inclusion in mental health</w:t>
      </w:r>
      <w:r w:rsidR="001E2B2C" w:rsidRPr="00A0365B">
        <w:rPr>
          <w:rFonts w:ascii="Arial" w:hAnsi="Arial" w:cs="Arial"/>
          <w:i/>
          <w:iCs/>
        </w:rPr>
        <w:t xml:space="preserve"> services</w:t>
      </w:r>
      <w:r w:rsidR="00DD611E" w:rsidRPr="00A0365B">
        <w:rPr>
          <w:rFonts w:ascii="Arial" w:hAnsi="Arial" w:cs="Arial"/>
          <w:i/>
          <w:iCs/>
        </w:rPr>
        <w:t xml:space="preserve">. </w:t>
      </w:r>
      <w:r w:rsidR="00DD611E" w:rsidRPr="00A0365B">
        <w:rPr>
          <w:rFonts w:ascii="Arial" w:hAnsi="Arial" w:cs="Arial"/>
        </w:rPr>
        <w:t xml:space="preserve">Available at: </w:t>
      </w:r>
      <w:hyperlink r:id="rId24" w:history="1">
        <w:r w:rsidR="00ED4E5D" w:rsidRPr="00A0365B">
          <w:rPr>
            <w:rStyle w:val="Hyperlink"/>
            <w:rFonts w:ascii="Arial" w:hAnsi="Arial" w:cs="Arial"/>
          </w:rPr>
          <w:t>- NHS Transformation Directorate</w:t>
        </w:r>
      </w:hyperlink>
      <w:r w:rsidR="00BE2D0B" w:rsidRPr="00A0365B">
        <w:rPr>
          <w:rFonts w:ascii="Arial" w:hAnsi="Arial" w:cs="Arial"/>
        </w:rPr>
        <w:t>,(Accessed: 15 November 2025).</w:t>
      </w:r>
    </w:p>
    <w:p w14:paraId="327EA650" w14:textId="7C650163" w:rsidR="00BE2D0B" w:rsidRPr="00A0365B" w:rsidRDefault="00BE2D0B" w:rsidP="000C4F1A">
      <w:pPr>
        <w:spacing w:line="360" w:lineRule="auto"/>
        <w:rPr>
          <w:rFonts w:ascii="Arial" w:hAnsi="Arial" w:cs="Arial"/>
        </w:rPr>
      </w:pPr>
      <w:r w:rsidRPr="00A0365B">
        <w:rPr>
          <w:rFonts w:ascii="Arial" w:hAnsi="Arial" w:cs="Arial"/>
        </w:rPr>
        <w:t xml:space="preserve">Oxford Health Policy Forum (2024) </w:t>
      </w:r>
      <w:r w:rsidRPr="00A0365B">
        <w:rPr>
          <w:rFonts w:ascii="Arial" w:hAnsi="Arial" w:cs="Arial"/>
          <w:i/>
          <w:iCs/>
        </w:rPr>
        <w:t xml:space="preserve">Schizophrenia- Time to Commit to Policy change. </w:t>
      </w:r>
      <w:r w:rsidRPr="00A0365B">
        <w:rPr>
          <w:rFonts w:ascii="Arial" w:hAnsi="Arial" w:cs="Arial"/>
        </w:rPr>
        <w:t xml:space="preserve">Available at: </w:t>
      </w:r>
      <w:hyperlink r:id="rId25" w:history="1">
        <w:r w:rsidR="00D702CE" w:rsidRPr="00A0365B">
          <w:rPr>
            <w:rStyle w:val="Hyperlink"/>
            <w:rFonts w:ascii="Arial" w:hAnsi="Arial" w:cs="Arial"/>
          </w:rPr>
          <w:t>Schizophrenia-Time-to-Commit-to-Policy-Change-Update-Report-2024-with-endorsers.pdf</w:t>
        </w:r>
      </w:hyperlink>
      <w:r w:rsidR="00D702CE" w:rsidRPr="00A0365B">
        <w:rPr>
          <w:rFonts w:ascii="Arial" w:hAnsi="Arial" w:cs="Arial"/>
        </w:rPr>
        <w:t>,(Accessed: 15 November 2025).</w:t>
      </w:r>
    </w:p>
    <w:p w14:paraId="0F049303" w14:textId="1F7CB897" w:rsidR="006D71A2" w:rsidRPr="00A0365B" w:rsidRDefault="006D71A2" w:rsidP="000C4F1A">
      <w:pPr>
        <w:spacing w:line="360" w:lineRule="auto"/>
        <w:rPr>
          <w:rFonts w:ascii="Arial" w:hAnsi="Arial" w:cs="Arial"/>
        </w:rPr>
      </w:pPr>
      <w:r w:rsidRPr="00A0365B">
        <w:rPr>
          <w:rFonts w:ascii="Arial" w:hAnsi="Arial" w:cs="Arial"/>
        </w:rPr>
        <w:t>Seemuller, F. (2023) ‘ICD-11 and mental disorders: important changes, controversies, and future</w:t>
      </w:r>
      <w:r w:rsidR="00977C72" w:rsidRPr="00A0365B">
        <w:rPr>
          <w:rFonts w:ascii="Arial" w:hAnsi="Arial" w:cs="Arial"/>
        </w:rPr>
        <w:t xml:space="preserve"> directions</w:t>
      </w:r>
      <w:proofErr w:type="gramStart"/>
      <w:r w:rsidR="00977C72" w:rsidRPr="00A0365B">
        <w:rPr>
          <w:rFonts w:ascii="Arial" w:hAnsi="Arial" w:cs="Arial"/>
        </w:rPr>
        <w:t xml:space="preserve">’, </w:t>
      </w:r>
      <w:r w:rsidR="00977C72" w:rsidRPr="00A0365B">
        <w:rPr>
          <w:rFonts w:ascii="Arial" w:hAnsi="Arial" w:cs="Arial"/>
          <w:i/>
          <w:iCs/>
        </w:rPr>
        <w:t xml:space="preserve"> BMC</w:t>
      </w:r>
      <w:proofErr w:type="gramEnd"/>
      <w:r w:rsidR="00977C72" w:rsidRPr="00A0365B">
        <w:rPr>
          <w:rFonts w:ascii="Arial" w:hAnsi="Arial" w:cs="Arial"/>
          <w:i/>
          <w:iCs/>
        </w:rPr>
        <w:t xml:space="preserve"> Psychiatry</w:t>
      </w:r>
      <w:r w:rsidR="002F5928" w:rsidRPr="00A0365B">
        <w:rPr>
          <w:rFonts w:ascii="Arial" w:hAnsi="Arial" w:cs="Arial"/>
          <w:i/>
          <w:iCs/>
        </w:rPr>
        <w:t xml:space="preserve">, </w:t>
      </w:r>
      <w:r w:rsidR="002F5928" w:rsidRPr="00A0365B">
        <w:rPr>
          <w:rFonts w:ascii="Arial" w:hAnsi="Arial" w:cs="Arial"/>
        </w:rPr>
        <w:t xml:space="preserve">23, Article 698. Available at: </w:t>
      </w:r>
      <w:hyperlink r:id="rId26" w:history="1">
        <w:r w:rsidR="00837C28" w:rsidRPr="00A0365B">
          <w:rPr>
            <w:rStyle w:val="Hyperlink"/>
            <w:rFonts w:ascii="Arial" w:hAnsi="Arial" w:cs="Arial"/>
          </w:rPr>
          <w:t>ICD-11 and mental disorders: important changes, controversies, and future directions | BMC Psychiatry | Full Text</w:t>
        </w:r>
      </w:hyperlink>
      <w:r w:rsidR="00837C28" w:rsidRPr="00A0365B">
        <w:rPr>
          <w:rFonts w:ascii="Arial" w:hAnsi="Arial" w:cs="Arial"/>
        </w:rPr>
        <w:t>,(Accessed: 15 November 2025).</w:t>
      </w:r>
    </w:p>
    <w:p w14:paraId="0B7F95A3" w14:textId="77777777" w:rsidR="008D4A80" w:rsidRPr="00A0365B" w:rsidRDefault="008D4A80" w:rsidP="000C4F1A">
      <w:pPr>
        <w:spacing w:line="360" w:lineRule="auto"/>
        <w:rPr>
          <w:rFonts w:ascii="Arial" w:hAnsi="Arial" w:cs="Arial"/>
        </w:rPr>
      </w:pPr>
    </w:p>
    <w:p w14:paraId="71A84825" w14:textId="77777777" w:rsidR="00C608A3" w:rsidRPr="00A0365B" w:rsidRDefault="00C608A3" w:rsidP="000C4F1A">
      <w:pPr>
        <w:spacing w:line="360" w:lineRule="auto"/>
        <w:rPr>
          <w:rFonts w:ascii="Arial" w:hAnsi="Arial" w:cs="Arial"/>
          <w:lang w:val="en-US"/>
        </w:rPr>
      </w:pPr>
    </w:p>
    <w:p w14:paraId="0A7E0270" w14:textId="77777777" w:rsidR="001E76E6" w:rsidRPr="00626C73" w:rsidRDefault="001E76E6" w:rsidP="000C4F1A">
      <w:pPr>
        <w:spacing w:line="360" w:lineRule="auto"/>
        <w:rPr>
          <w:rFonts w:ascii="Arial" w:hAnsi="Arial" w:cs="Arial"/>
          <w:lang w:val="en-US"/>
        </w:rPr>
      </w:pPr>
    </w:p>
    <w:sectPr w:rsidR="001E76E6" w:rsidRPr="00626C73">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9B59CD" w14:textId="77777777" w:rsidR="000C4F1A" w:rsidRDefault="000C4F1A" w:rsidP="000C4F1A">
      <w:pPr>
        <w:spacing w:after="0" w:line="240" w:lineRule="auto"/>
      </w:pPr>
      <w:r>
        <w:separator/>
      </w:r>
    </w:p>
  </w:endnote>
  <w:endnote w:type="continuationSeparator" w:id="0">
    <w:p w14:paraId="1D2AA484" w14:textId="77777777" w:rsidR="000C4F1A" w:rsidRDefault="000C4F1A" w:rsidP="000C4F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9969854"/>
      <w:docPartObj>
        <w:docPartGallery w:val="Page Numbers (Bottom of Page)"/>
        <w:docPartUnique/>
      </w:docPartObj>
    </w:sdtPr>
    <w:sdtEndPr>
      <w:rPr>
        <w:noProof/>
      </w:rPr>
    </w:sdtEndPr>
    <w:sdtContent>
      <w:p w14:paraId="2C726CAC" w14:textId="24FBCA47" w:rsidR="000C4F1A" w:rsidRDefault="000C4F1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14088C" w14:textId="77777777" w:rsidR="000C4F1A" w:rsidRDefault="000C4F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346A7" w14:textId="77777777" w:rsidR="000C4F1A" w:rsidRDefault="000C4F1A" w:rsidP="000C4F1A">
      <w:pPr>
        <w:spacing w:after="0" w:line="240" w:lineRule="auto"/>
      </w:pPr>
      <w:r>
        <w:separator/>
      </w:r>
    </w:p>
  </w:footnote>
  <w:footnote w:type="continuationSeparator" w:id="0">
    <w:p w14:paraId="7DDC6AC5" w14:textId="77777777" w:rsidR="000C4F1A" w:rsidRDefault="000C4F1A" w:rsidP="000C4F1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95C"/>
    <w:rsid w:val="000113E7"/>
    <w:rsid w:val="00025492"/>
    <w:rsid w:val="00033C3E"/>
    <w:rsid w:val="0004220E"/>
    <w:rsid w:val="00047B8C"/>
    <w:rsid w:val="00056429"/>
    <w:rsid w:val="00056E50"/>
    <w:rsid w:val="00063453"/>
    <w:rsid w:val="0006346C"/>
    <w:rsid w:val="000773F1"/>
    <w:rsid w:val="0008140E"/>
    <w:rsid w:val="00084766"/>
    <w:rsid w:val="00093166"/>
    <w:rsid w:val="00095304"/>
    <w:rsid w:val="000A1CD9"/>
    <w:rsid w:val="000A4360"/>
    <w:rsid w:val="000B1779"/>
    <w:rsid w:val="000C4F1A"/>
    <w:rsid w:val="000D0020"/>
    <w:rsid w:val="000D4121"/>
    <w:rsid w:val="000F0009"/>
    <w:rsid w:val="000F6FC9"/>
    <w:rsid w:val="000F71EC"/>
    <w:rsid w:val="00107B14"/>
    <w:rsid w:val="0012075E"/>
    <w:rsid w:val="0012695A"/>
    <w:rsid w:val="00137E2D"/>
    <w:rsid w:val="00140F05"/>
    <w:rsid w:val="00150107"/>
    <w:rsid w:val="00163344"/>
    <w:rsid w:val="001638DA"/>
    <w:rsid w:val="001658ED"/>
    <w:rsid w:val="00166D64"/>
    <w:rsid w:val="001701A6"/>
    <w:rsid w:val="00174761"/>
    <w:rsid w:val="00174E57"/>
    <w:rsid w:val="00175718"/>
    <w:rsid w:val="0018030E"/>
    <w:rsid w:val="001812A0"/>
    <w:rsid w:val="00182457"/>
    <w:rsid w:val="00184D91"/>
    <w:rsid w:val="001958BF"/>
    <w:rsid w:val="00196F5D"/>
    <w:rsid w:val="001B6A57"/>
    <w:rsid w:val="001C6C74"/>
    <w:rsid w:val="001E2B2C"/>
    <w:rsid w:val="001E76E6"/>
    <w:rsid w:val="001F52DF"/>
    <w:rsid w:val="001F5A5D"/>
    <w:rsid w:val="00201FC9"/>
    <w:rsid w:val="00202E9B"/>
    <w:rsid w:val="00205116"/>
    <w:rsid w:val="00225A75"/>
    <w:rsid w:val="002412D7"/>
    <w:rsid w:val="00243AEC"/>
    <w:rsid w:val="002453DC"/>
    <w:rsid w:val="002508BA"/>
    <w:rsid w:val="002519CD"/>
    <w:rsid w:val="0026440F"/>
    <w:rsid w:val="00265362"/>
    <w:rsid w:val="00272D7B"/>
    <w:rsid w:val="00273F45"/>
    <w:rsid w:val="0027509B"/>
    <w:rsid w:val="00287C48"/>
    <w:rsid w:val="002A751F"/>
    <w:rsid w:val="002A7534"/>
    <w:rsid w:val="002B5DB4"/>
    <w:rsid w:val="002C2629"/>
    <w:rsid w:val="002C4601"/>
    <w:rsid w:val="002C6BEF"/>
    <w:rsid w:val="002C7833"/>
    <w:rsid w:val="002D0D18"/>
    <w:rsid w:val="002E2ABD"/>
    <w:rsid w:val="002F0797"/>
    <w:rsid w:val="002F5928"/>
    <w:rsid w:val="00300357"/>
    <w:rsid w:val="00301DA3"/>
    <w:rsid w:val="00307F5E"/>
    <w:rsid w:val="00312853"/>
    <w:rsid w:val="003139C2"/>
    <w:rsid w:val="00316C1B"/>
    <w:rsid w:val="0031719E"/>
    <w:rsid w:val="00317F38"/>
    <w:rsid w:val="00317F73"/>
    <w:rsid w:val="00320D60"/>
    <w:rsid w:val="00325D76"/>
    <w:rsid w:val="00326F26"/>
    <w:rsid w:val="0033125A"/>
    <w:rsid w:val="003339AE"/>
    <w:rsid w:val="00334473"/>
    <w:rsid w:val="003351E5"/>
    <w:rsid w:val="00335F87"/>
    <w:rsid w:val="0033729D"/>
    <w:rsid w:val="00341A07"/>
    <w:rsid w:val="00347190"/>
    <w:rsid w:val="00347C05"/>
    <w:rsid w:val="00350586"/>
    <w:rsid w:val="0036279C"/>
    <w:rsid w:val="00362A52"/>
    <w:rsid w:val="003663EA"/>
    <w:rsid w:val="00384890"/>
    <w:rsid w:val="003879C9"/>
    <w:rsid w:val="00392FBA"/>
    <w:rsid w:val="00394D30"/>
    <w:rsid w:val="0039582A"/>
    <w:rsid w:val="003A5F3F"/>
    <w:rsid w:val="003B19DA"/>
    <w:rsid w:val="003B3F6A"/>
    <w:rsid w:val="003C2A78"/>
    <w:rsid w:val="003C6C12"/>
    <w:rsid w:val="003C7B47"/>
    <w:rsid w:val="003E01A9"/>
    <w:rsid w:val="003E3E5F"/>
    <w:rsid w:val="003E41B7"/>
    <w:rsid w:val="003F2444"/>
    <w:rsid w:val="00402C0B"/>
    <w:rsid w:val="004126E0"/>
    <w:rsid w:val="00415B55"/>
    <w:rsid w:val="004225FF"/>
    <w:rsid w:val="004256FD"/>
    <w:rsid w:val="00427B0B"/>
    <w:rsid w:val="0043207A"/>
    <w:rsid w:val="00433ABB"/>
    <w:rsid w:val="00434FC9"/>
    <w:rsid w:val="00435D72"/>
    <w:rsid w:val="00441278"/>
    <w:rsid w:val="004416CC"/>
    <w:rsid w:val="004441C9"/>
    <w:rsid w:val="00446C3C"/>
    <w:rsid w:val="00450F24"/>
    <w:rsid w:val="00456E95"/>
    <w:rsid w:val="0046308C"/>
    <w:rsid w:val="004772D9"/>
    <w:rsid w:val="00493F1D"/>
    <w:rsid w:val="004B0D1E"/>
    <w:rsid w:val="004B267F"/>
    <w:rsid w:val="004B5EE4"/>
    <w:rsid w:val="004C5CDC"/>
    <w:rsid w:val="004D4328"/>
    <w:rsid w:val="004D678A"/>
    <w:rsid w:val="004F0C30"/>
    <w:rsid w:val="00501F0C"/>
    <w:rsid w:val="00504CF6"/>
    <w:rsid w:val="00515D9C"/>
    <w:rsid w:val="005219EE"/>
    <w:rsid w:val="00524AFB"/>
    <w:rsid w:val="00525496"/>
    <w:rsid w:val="00525BF7"/>
    <w:rsid w:val="00527227"/>
    <w:rsid w:val="005317E7"/>
    <w:rsid w:val="00540040"/>
    <w:rsid w:val="00542F8A"/>
    <w:rsid w:val="00545C53"/>
    <w:rsid w:val="0055347A"/>
    <w:rsid w:val="00553E9D"/>
    <w:rsid w:val="005548F0"/>
    <w:rsid w:val="00574C39"/>
    <w:rsid w:val="00597457"/>
    <w:rsid w:val="005A4F9F"/>
    <w:rsid w:val="005C19E1"/>
    <w:rsid w:val="005C1DB4"/>
    <w:rsid w:val="005D1995"/>
    <w:rsid w:val="005D501F"/>
    <w:rsid w:val="005D5E1D"/>
    <w:rsid w:val="005D7A0A"/>
    <w:rsid w:val="005E46A4"/>
    <w:rsid w:val="005E47F4"/>
    <w:rsid w:val="005F3CFE"/>
    <w:rsid w:val="00614206"/>
    <w:rsid w:val="00620321"/>
    <w:rsid w:val="00621CFA"/>
    <w:rsid w:val="00626C73"/>
    <w:rsid w:val="0063338A"/>
    <w:rsid w:val="006345BA"/>
    <w:rsid w:val="00662C2F"/>
    <w:rsid w:val="00670A68"/>
    <w:rsid w:val="00672C54"/>
    <w:rsid w:val="00683218"/>
    <w:rsid w:val="006849C3"/>
    <w:rsid w:val="00692582"/>
    <w:rsid w:val="00694A0A"/>
    <w:rsid w:val="006951CF"/>
    <w:rsid w:val="006A7C36"/>
    <w:rsid w:val="006B4059"/>
    <w:rsid w:val="006D1226"/>
    <w:rsid w:val="006D2354"/>
    <w:rsid w:val="006D71A2"/>
    <w:rsid w:val="006F12DA"/>
    <w:rsid w:val="006F6987"/>
    <w:rsid w:val="0070238F"/>
    <w:rsid w:val="00723933"/>
    <w:rsid w:val="00725D61"/>
    <w:rsid w:val="00742897"/>
    <w:rsid w:val="007457E6"/>
    <w:rsid w:val="00752C07"/>
    <w:rsid w:val="00762B97"/>
    <w:rsid w:val="007668DE"/>
    <w:rsid w:val="00767C5D"/>
    <w:rsid w:val="00774F8F"/>
    <w:rsid w:val="00781090"/>
    <w:rsid w:val="00781805"/>
    <w:rsid w:val="00781D82"/>
    <w:rsid w:val="007841D9"/>
    <w:rsid w:val="00790DBD"/>
    <w:rsid w:val="00791391"/>
    <w:rsid w:val="00796207"/>
    <w:rsid w:val="007A13FB"/>
    <w:rsid w:val="007A519A"/>
    <w:rsid w:val="007B11CF"/>
    <w:rsid w:val="007C61A7"/>
    <w:rsid w:val="007C67E2"/>
    <w:rsid w:val="007E6186"/>
    <w:rsid w:val="007F18B6"/>
    <w:rsid w:val="007F35F5"/>
    <w:rsid w:val="0080091D"/>
    <w:rsid w:val="00811C82"/>
    <w:rsid w:val="00813916"/>
    <w:rsid w:val="00814DD1"/>
    <w:rsid w:val="00832825"/>
    <w:rsid w:val="00835D23"/>
    <w:rsid w:val="00837C28"/>
    <w:rsid w:val="008412FA"/>
    <w:rsid w:val="00842EB7"/>
    <w:rsid w:val="00845D06"/>
    <w:rsid w:val="00851455"/>
    <w:rsid w:val="00856642"/>
    <w:rsid w:val="00875CB1"/>
    <w:rsid w:val="00876B47"/>
    <w:rsid w:val="00876E3E"/>
    <w:rsid w:val="008818D1"/>
    <w:rsid w:val="00883038"/>
    <w:rsid w:val="00883634"/>
    <w:rsid w:val="008922C6"/>
    <w:rsid w:val="008923C9"/>
    <w:rsid w:val="00893EF2"/>
    <w:rsid w:val="008976FC"/>
    <w:rsid w:val="008A0902"/>
    <w:rsid w:val="008B16AE"/>
    <w:rsid w:val="008C2009"/>
    <w:rsid w:val="008C38D1"/>
    <w:rsid w:val="008D044E"/>
    <w:rsid w:val="008D1050"/>
    <w:rsid w:val="008D4A80"/>
    <w:rsid w:val="008E43AA"/>
    <w:rsid w:val="008F1A71"/>
    <w:rsid w:val="00905032"/>
    <w:rsid w:val="00913DA7"/>
    <w:rsid w:val="00917320"/>
    <w:rsid w:val="00923885"/>
    <w:rsid w:val="009306F9"/>
    <w:rsid w:val="0093402D"/>
    <w:rsid w:val="00941101"/>
    <w:rsid w:val="0094475E"/>
    <w:rsid w:val="00954D19"/>
    <w:rsid w:val="00966811"/>
    <w:rsid w:val="0097479A"/>
    <w:rsid w:val="00977C72"/>
    <w:rsid w:val="00982B80"/>
    <w:rsid w:val="00991DBB"/>
    <w:rsid w:val="00992DB4"/>
    <w:rsid w:val="009A6FDC"/>
    <w:rsid w:val="009D37FE"/>
    <w:rsid w:val="009D3FAB"/>
    <w:rsid w:val="009E0DFD"/>
    <w:rsid w:val="009E34AC"/>
    <w:rsid w:val="009F0315"/>
    <w:rsid w:val="009F0BF8"/>
    <w:rsid w:val="009F24A2"/>
    <w:rsid w:val="009F7770"/>
    <w:rsid w:val="00A00456"/>
    <w:rsid w:val="00A03206"/>
    <w:rsid w:val="00A0365B"/>
    <w:rsid w:val="00A100AD"/>
    <w:rsid w:val="00A1328E"/>
    <w:rsid w:val="00A13680"/>
    <w:rsid w:val="00A20B61"/>
    <w:rsid w:val="00A34F32"/>
    <w:rsid w:val="00A42BD7"/>
    <w:rsid w:val="00A474F4"/>
    <w:rsid w:val="00A526BF"/>
    <w:rsid w:val="00A52E26"/>
    <w:rsid w:val="00A55A96"/>
    <w:rsid w:val="00A634B8"/>
    <w:rsid w:val="00A64C72"/>
    <w:rsid w:val="00A71D5F"/>
    <w:rsid w:val="00A721B8"/>
    <w:rsid w:val="00A72D2C"/>
    <w:rsid w:val="00A72FF6"/>
    <w:rsid w:val="00A741D1"/>
    <w:rsid w:val="00A74E9F"/>
    <w:rsid w:val="00A75473"/>
    <w:rsid w:val="00A7565D"/>
    <w:rsid w:val="00A77187"/>
    <w:rsid w:val="00A83265"/>
    <w:rsid w:val="00A91571"/>
    <w:rsid w:val="00A92163"/>
    <w:rsid w:val="00AA420C"/>
    <w:rsid w:val="00AB71E3"/>
    <w:rsid w:val="00AC0246"/>
    <w:rsid w:val="00B13BCB"/>
    <w:rsid w:val="00B207F6"/>
    <w:rsid w:val="00B227B7"/>
    <w:rsid w:val="00B24D14"/>
    <w:rsid w:val="00B32232"/>
    <w:rsid w:val="00B438B5"/>
    <w:rsid w:val="00B523F5"/>
    <w:rsid w:val="00B5631A"/>
    <w:rsid w:val="00B80AA4"/>
    <w:rsid w:val="00B90422"/>
    <w:rsid w:val="00BA1083"/>
    <w:rsid w:val="00BA4F1F"/>
    <w:rsid w:val="00BB57EE"/>
    <w:rsid w:val="00BC776A"/>
    <w:rsid w:val="00BD5BF9"/>
    <w:rsid w:val="00BD79D5"/>
    <w:rsid w:val="00BE2D0B"/>
    <w:rsid w:val="00BE35A1"/>
    <w:rsid w:val="00BE6312"/>
    <w:rsid w:val="00BE73B0"/>
    <w:rsid w:val="00C0495C"/>
    <w:rsid w:val="00C219B4"/>
    <w:rsid w:val="00C25893"/>
    <w:rsid w:val="00C4323C"/>
    <w:rsid w:val="00C46924"/>
    <w:rsid w:val="00C51D73"/>
    <w:rsid w:val="00C52104"/>
    <w:rsid w:val="00C608A3"/>
    <w:rsid w:val="00C75045"/>
    <w:rsid w:val="00C75CB4"/>
    <w:rsid w:val="00C827DE"/>
    <w:rsid w:val="00C86FBB"/>
    <w:rsid w:val="00C927B2"/>
    <w:rsid w:val="00C95800"/>
    <w:rsid w:val="00CA0CAD"/>
    <w:rsid w:val="00CB295C"/>
    <w:rsid w:val="00CB5C86"/>
    <w:rsid w:val="00CB7AE0"/>
    <w:rsid w:val="00CC3E35"/>
    <w:rsid w:val="00CD2E5F"/>
    <w:rsid w:val="00CD6A55"/>
    <w:rsid w:val="00CE226C"/>
    <w:rsid w:val="00CF689D"/>
    <w:rsid w:val="00CF6E4D"/>
    <w:rsid w:val="00D00ACF"/>
    <w:rsid w:val="00D0445D"/>
    <w:rsid w:val="00D100EB"/>
    <w:rsid w:val="00D134B6"/>
    <w:rsid w:val="00D13EFC"/>
    <w:rsid w:val="00D239B0"/>
    <w:rsid w:val="00D32179"/>
    <w:rsid w:val="00D353CD"/>
    <w:rsid w:val="00D428A7"/>
    <w:rsid w:val="00D5239B"/>
    <w:rsid w:val="00D648F8"/>
    <w:rsid w:val="00D6723B"/>
    <w:rsid w:val="00D702CE"/>
    <w:rsid w:val="00D7456C"/>
    <w:rsid w:val="00D74816"/>
    <w:rsid w:val="00D82A58"/>
    <w:rsid w:val="00D8368B"/>
    <w:rsid w:val="00D90164"/>
    <w:rsid w:val="00D92FCD"/>
    <w:rsid w:val="00DB66D8"/>
    <w:rsid w:val="00DD611E"/>
    <w:rsid w:val="00DD775F"/>
    <w:rsid w:val="00DE6221"/>
    <w:rsid w:val="00DF7E3B"/>
    <w:rsid w:val="00E028AB"/>
    <w:rsid w:val="00E04E08"/>
    <w:rsid w:val="00E060C6"/>
    <w:rsid w:val="00E14B6D"/>
    <w:rsid w:val="00E205CB"/>
    <w:rsid w:val="00E3734A"/>
    <w:rsid w:val="00E4305F"/>
    <w:rsid w:val="00E74EFA"/>
    <w:rsid w:val="00E8128E"/>
    <w:rsid w:val="00E82249"/>
    <w:rsid w:val="00E83D0D"/>
    <w:rsid w:val="00E85D9F"/>
    <w:rsid w:val="00E91720"/>
    <w:rsid w:val="00E94280"/>
    <w:rsid w:val="00E978E0"/>
    <w:rsid w:val="00EA59D5"/>
    <w:rsid w:val="00EB37BD"/>
    <w:rsid w:val="00EC0181"/>
    <w:rsid w:val="00ED4E5D"/>
    <w:rsid w:val="00ED57C9"/>
    <w:rsid w:val="00ED5F2D"/>
    <w:rsid w:val="00EE2AE7"/>
    <w:rsid w:val="00EF7065"/>
    <w:rsid w:val="00F03D88"/>
    <w:rsid w:val="00F05606"/>
    <w:rsid w:val="00F05768"/>
    <w:rsid w:val="00F11E26"/>
    <w:rsid w:val="00F1247E"/>
    <w:rsid w:val="00F26809"/>
    <w:rsid w:val="00F32ACC"/>
    <w:rsid w:val="00F43255"/>
    <w:rsid w:val="00F446F1"/>
    <w:rsid w:val="00F45855"/>
    <w:rsid w:val="00F525A5"/>
    <w:rsid w:val="00F57ABB"/>
    <w:rsid w:val="00F6183B"/>
    <w:rsid w:val="00F61DBD"/>
    <w:rsid w:val="00F7506B"/>
    <w:rsid w:val="00F75DBC"/>
    <w:rsid w:val="00F7614A"/>
    <w:rsid w:val="00F80DCC"/>
    <w:rsid w:val="00F8215E"/>
    <w:rsid w:val="00F90CF6"/>
    <w:rsid w:val="00FA39C2"/>
    <w:rsid w:val="00FA3FE5"/>
    <w:rsid w:val="00FA74F9"/>
    <w:rsid w:val="00FA7DFC"/>
    <w:rsid w:val="00FB30F9"/>
    <w:rsid w:val="00FC3AF1"/>
    <w:rsid w:val="00FC466B"/>
    <w:rsid w:val="00FC68CB"/>
    <w:rsid w:val="00FD0AA4"/>
    <w:rsid w:val="00FE5B89"/>
    <w:rsid w:val="00FF03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F4081"/>
  <w15:chartTrackingRefBased/>
  <w15:docId w15:val="{394086F5-2620-48AD-A08A-819EA3176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49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49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495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495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495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495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495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495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495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495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495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495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495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495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495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495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495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495C"/>
    <w:rPr>
      <w:rFonts w:eastAsiaTheme="majorEastAsia" w:cstheme="majorBidi"/>
      <w:color w:val="272727" w:themeColor="text1" w:themeTint="D8"/>
    </w:rPr>
  </w:style>
  <w:style w:type="paragraph" w:styleId="Title">
    <w:name w:val="Title"/>
    <w:basedOn w:val="Normal"/>
    <w:next w:val="Normal"/>
    <w:link w:val="TitleChar"/>
    <w:uiPriority w:val="10"/>
    <w:qFormat/>
    <w:rsid w:val="00C049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495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495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495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495C"/>
    <w:pPr>
      <w:spacing w:before="160"/>
      <w:jc w:val="center"/>
    </w:pPr>
    <w:rPr>
      <w:i/>
      <w:iCs/>
      <w:color w:val="404040" w:themeColor="text1" w:themeTint="BF"/>
    </w:rPr>
  </w:style>
  <w:style w:type="character" w:customStyle="1" w:styleId="QuoteChar">
    <w:name w:val="Quote Char"/>
    <w:basedOn w:val="DefaultParagraphFont"/>
    <w:link w:val="Quote"/>
    <w:uiPriority w:val="29"/>
    <w:rsid w:val="00C0495C"/>
    <w:rPr>
      <w:i/>
      <w:iCs/>
      <w:color w:val="404040" w:themeColor="text1" w:themeTint="BF"/>
    </w:rPr>
  </w:style>
  <w:style w:type="paragraph" w:styleId="ListParagraph">
    <w:name w:val="List Paragraph"/>
    <w:basedOn w:val="Normal"/>
    <w:uiPriority w:val="34"/>
    <w:qFormat/>
    <w:rsid w:val="00C0495C"/>
    <w:pPr>
      <w:ind w:left="720"/>
      <w:contextualSpacing/>
    </w:pPr>
  </w:style>
  <w:style w:type="character" w:styleId="IntenseEmphasis">
    <w:name w:val="Intense Emphasis"/>
    <w:basedOn w:val="DefaultParagraphFont"/>
    <w:uiPriority w:val="21"/>
    <w:qFormat/>
    <w:rsid w:val="00C0495C"/>
    <w:rPr>
      <w:i/>
      <w:iCs/>
      <w:color w:val="0F4761" w:themeColor="accent1" w:themeShade="BF"/>
    </w:rPr>
  </w:style>
  <w:style w:type="paragraph" w:styleId="IntenseQuote">
    <w:name w:val="Intense Quote"/>
    <w:basedOn w:val="Normal"/>
    <w:next w:val="Normal"/>
    <w:link w:val="IntenseQuoteChar"/>
    <w:uiPriority w:val="30"/>
    <w:qFormat/>
    <w:rsid w:val="00C049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495C"/>
    <w:rPr>
      <w:i/>
      <w:iCs/>
      <w:color w:val="0F4761" w:themeColor="accent1" w:themeShade="BF"/>
    </w:rPr>
  </w:style>
  <w:style w:type="character" w:styleId="IntenseReference">
    <w:name w:val="Intense Reference"/>
    <w:basedOn w:val="DefaultParagraphFont"/>
    <w:uiPriority w:val="32"/>
    <w:qFormat/>
    <w:rsid w:val="00C0495C"/>
    <w:rPr>
      <w:b/>
      <w:bCs/>
      <w:smallCaps/>
      <w:color w:val="0F4761" w:themeColor="accent1" w:themeShade="BF"/>
      <w:spacing w:val="5"/>
    </w:rPr>
  </w:style>
  <w:style w:type="character" w:styleId="Hyperlink">
    <w:name w:val="Hyperlink"/>
    <w:basedOn w:val="DefaultParagraphFont"/>
    <w:uiPriority w:val="99"/>
    <w:unhideWhenUsed/>
    <w:rsid w:val="00E978E0"/>
    <w:rPr>
      <w:color w:val="0000FF"/>
      <w:u w:val="single"/>
    </w:rPr>
  </w:style>
  <w:style w:type="character" w:styleId="UnresolvedMention">
    <w:name w:val="Unresolved Mention"/>
    <w:basedOn w:val="DefaultParagraphFont"/>
    <w:uiPriority w:val="99"/>
    <w:semiHidden/>
    <w:unhideWhenUsed/>
    <w:rsid w:val="005A4F9F"/>
    <w:rPr>
      <w:color w:val="605E5C"/>
      <w:shd w:val="clear" w:color="auto" w:fill="E1DFDD"/>
    </w:rPr>
  </w:style>
  <w:style w:type="paragraph" w:styleId="Header">
    <w:name w:val="header"/>
    <w:basedOn w:val="Normal"/>
    <w:link w:val="HeaderChar"/>
    <w:uiPriority w:val="99"/>
    <w:unhideWhenUsed/>
    <w:rsid w:val="000C4F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4F1A"/>
  </w:style>
  <w:style w:type="paragraph" w:styleId="Footer">
    <w:name w:val="footer"/>
    <w:basedOn w:val="Normal"/>
    <w:link w:val="FooterChar"/>
    <w:uiPriority w:val="99"/>
    <w:unhideWhenUsed/>
    <w:rsid w:val="000C4F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4F1A"/>
  </w:style>
  <w:style w:type="paragraph" w:styleId="TOCHeading">
    <w:name w:val="TOC Heading"/>
    <w:basedOn w:val="Heading1"/>
    <w:next w:val="Normal"/>
    <w:uiPriority w:val="39"/>
    <w:unhideWhenUsed/>
    <w:qFormat/>
    <w:rsid w:val="000C4F1A"/>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C4F1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onslibrary.parliament.uk/research-briefings/cbp-9132/" TargetMode="External"/><Relationship Id="rId13" Type="http://schemas.openxmlformats.org/officeDocument/2006/relationships/hyperlink" Target="https://www.taylorfrancis.com/books/mono/10.4324/9781003413554/controversies-schizophrenia-michael-farrell" TargetMode="External"/><Relationship Id="rId18" Type="http://schemas.openxmlformats.org/officeDocument/2006/relationships/hyperlink" Target="https://www.nice.org.uk/guidance/ng181/documents/final-scope" TargetMode="External"/><Relationship Id="rId26" Type="http://schemas.openxmlformats.org/officeDocument/2006/relationships/hyperlink" Target="https://bmcpsychiatry.biomedcentral.com/articles/10.1186/s12888-023-05186-w" TargetMode="External"/><Relationship Id="rId3" Type="http://schemas.openxmlformats.org/officeDocument/2006/relationships/settings" Target="settings.xml"/><Relationship Id="rId21" Type="http://schemas.openxmlformats.org/officeDocument/2006/relationships/hyperlink" Target="https://digital.nhs.uk/data-and-information/publications/statistical/mental-health-services-monthly-statistics" TargetMode="External"/><Relationship Id="rId7" Type="http://schemas.openxmlformats.org/officeDocument/2006/relationships/image" Target="media/image1.png"/><Relationship Id="rId12" Type="http://schemas.openxmlformats.org/officeDocument/2006/relationships/hyperlink" Target="https://www.gov.uk/government/consultations/reforming-the-mental-health-act/outcome/reforming-the-mental-health-act-government-response" TargetMode="External"/><Relationship Id="rId17" Type="http://schemas.openxmlformats.org/officeDocument/2006/relationships/hyperlink" Target="https://www.nice.org.uk/guidance/cg178" TargetMode="External"/><Relationship Id="rId25" Type="http://schemas.openxmlformats.org/officeDocument/2006/relationships/hyperlink" Target="https://www.oxfordhealthpolicyforum.org/wp-content/uploads/2025/01/Schizophrenia-Time-to-Commit-to-Policy-Change-Update-Report-2024-with-endorsers.pdf" TargetMode="External"/><Relationship Id="rId2" Type="http://schemas.openxmlformats.org/officeDocument/2006/relationships/styles" Target="styles.xml"/><Relationship Id="rId16" Type="http://schemas.openxmlformats.org/officeDocument/2006/relationships/hyperlink" Target="https://www.cambridge.org/core/journals/european-psychiatry/article/schizophrenia-treatment-preferences-of-psychiatrists-versus-guidelines-a-european-perspective/CDEF920DAA53A40BD1192BCAD3710810" TargetMode="External"/><Relationship Id="rId20" Type="http://schemas.openxmlformats.org/officeDocument/2006/relationships/hyperlink" Target="https://www.nhs.uk/mental-health/conditions/schizophrenia/treatmen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cqc.org.uk/publications/surveys/community-mental-health-survey" TargetMode="External"/><Relationship Id="rId24" Type="http://schemas.openxmlformats.org/officeDocument/2006/relationships/hyperlink" Target="https://transform.england.nhs.uk/key-tools-and-info/digital-inclusion/" TargetMode="External"/><Relationship Id="rId5" Type="http://schemas.openxmlformats.org/officeDocument/2006/relationships/footnotes" Target="footnotes.xml"/><Relationship Id="rId15" Type="http://schemas.openxmlformats.org/officeDocument/2006/relationships/hyperlink" Target="https://psychiatria-danubina.com/UserDocsImages/pdf/dnb_vol32_no3-4/dnb_vol32_no3-4_320.pdf" TargetMode="External"/><Relationship Id="rId23" Type="http://schemas.openxmlformats.org/officeDocument/2006/relationships/hyperlink" Target="https://www.england.nhs.uk/long-read/implementation-guidance-2024-psychological-therapies-for-severe-mental-health-problems/" TargetMode="External"/><Relationship Id="rId28" Type="http://schemas.openxmlformats.org/officeDocument/2006/relationships/fontTable" Target="fontTable.xml"/><Relationship Id="rId10" Type="http://schemas.openxmlformats.org/officeDocument/2006/relationships/hyperlink" Target="https://www.academia.edu/" TargetMode="External"/><Relationship Id="rId19" Type="http://schemas.openxmlformats.org/officeDocument/2006/relationships/hyperlink" Target="https://www.nhs.uk/mental-health/conditions/schizophrenia/overview/" TargetMode="External"/><Relationship Id="rId4" Type="http://schemas.openxmlformats.org/officeDocument/2006/relationships/webSettings" Target="webSettings.xml"/><Relationship Id="rId9" Type="http://schemas.openxmlformats.org/officeDocument/2006/relationships/hyperlink" Target="https://www.bap.org.uk/pdfs/BAP_Guidelines-Schizophrenia2.pdf" TargetMode="External"/><Relationship Id="rId14" Type="http://schemas.openxmlformats.org/officeDocument/2006/relationships/hyperlink" Target="https://link.springer.com/search?query=race+matters+in+mental+health+2017&amp;dateFrom=&amp;dateTo=&amp;sortBy=relevance" TargetMode="External"/><Relationship Id="rId22" Type="http://schemas.openxmlformats.org/officeDocument/2006/relationships/hyperlink" Target="https://www.longtermplan.nhs.uk/"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E7E870-F51F-4956-B95D-5E2CC5356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1824</TotalTime>
  <Pages>10</Pages>
  <Words>3482</Words>
  <Characters>19852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wasim</dc:creator>
  <cp:keywords/>
  <dc:description/>
  <cp:lastModifiedBy>m wasim</cp:lastModifiedBy>
  <cp:revision>408</cp:revision>
  <dcterms:created xsi:type="dcterms:W3CDTF">2025-11-13T19:42:00Z</dcterms:created>
  <dcterms:modified xsi:type="dcterms:W3CDTF">2025-11-15T22:34:00Z</dcterms:modified>
</cp:coreProperties>
</file>