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84FE4" w14:textId="5EB090A4" w:rsidR="000A55E1" w:rsidRDefault="00023795">
      <w:r>
        <w:t xml:space="preserve">David Annim Darko </w:t>
      </w:r>
    </w:p>
    <w:p w14:paraId="11EED338" w14:textId="62F4F29A" w:rsidR="00747DFA" w:rsidRDefault="00747DFA">
      <w:r>
        <w:t>2242612</w:t>
      </w:r>
    </w:p>
    <w:p w14:paraId="2850497E" w14:textId="01E1019C" w:rsidR="00023795" w:rsidRDefault="00747DFA">
      <w:r w:rsidRPr="00747DFA">
        <w:t>BMHP5016</w:t>
      </w:r>
    </w:p>
    <w:p w14:paraId="2747D617" w14:textId="09ECFE5C" w:rsidR="00747DFA" w:rsidRDefault="00023795">
      <w:r>
        <w:t xml:space="preserve">Principles in Health and social care </w:t>
      </w:r>
    </w:p>
    <w:p w14:paraId="27511D69" w14:textId="77777777" w:rsidR="00747DFA" w:rsidRDefault="00747DFA"/>
    <w:p w14:paraId="699C6F7B" w14:textId="54AE045D" w:rsidR="00023795" w:rsidRDefault="00023795">
      <w:r>
        <w:t xml:space="preserve">An Evaluation </w:t>
      </w:r>
      <w:r w:rsidR="00B449AC">
        <w:t>of</w:t>
      </w:r>
      <w:r>
        <w:t xml:space="preserve"> </w:t>
      </w:r>
      <w:r w:rsidR="00C52F38">
        <w:t>Person-centred</w:t>
      </w:r>
      <w:r>
        <w:t xml:space="preserve"> care and Partnership working.</w:t>
      </w:r>
    </w:p>
    <w:p w14:paraId="4FC275A6" w14:textId="335790C6" w:rsidR="007C2B33" w:rsidRDefault="007C2B33">
      <w:r>
        <w:t>INTRODUCTION-</w:t>
      </w:r>
    </w:p>
    <w:p w14:paraId="2BCFD63E" w14:textId="61619CBE" w:rsidR="007C2B33" w:rsidRDefault="007C2B33">
      <w:r>
        <w:t xml:space="preserve">In this report I will be talking on person centred care and Partnership working within the health and social care sector. This report will consist of information based on the to key roles within this sector not only talking about the benefits of person-centred care and partnership but also understanding the limitations that could also arise from using the key roles. This will all be in line with the </w:t>
      </w:r>
      <w:r w:rsidR="00C52F38">
        <w:t>health</w:t>
      </w:r>
      <w:r>
        <w:t xml:space="preserve"> and social care policy practices.</w:t>
      </w:r>
    </w:p>
    <w:p w14:paraId="31B08717" w14:textId="77777777" w:rsidR="00023795" w:rsidRDefault="00023795"/>
    <w:p w14:paraId="68203247" w14:textId="5DDA743C" w:rsidR="00023795" w:rsidRDefault="00023795">
      <w:r>
        <w:t>Definition:</w:t>
      </w:r>
    </w:p>
    <w:p w14:paraId="3501E40F" w14:textId="6842E5E6" w:rsidR="00023795" w:rsidRDefault="00023795">
      <w:r>
        <w:t xml:space="preserve">Person-centred care Is a professional approach that is used within the health and social care sector that deeply focuses on individual’s needs and choices and preferences instead of treating each person as </w:t>
      </w:r>
      <w:r w:rsidR="00C52F38">
        <w:t>1.</w:t>
      </w:r>
      <w:r>
        <w:t xml:space="preserve"> Meaning that each person that enters any form of health and social care facility will always be treated as an individual depending on the persons unique needs. The main goal that is aimed to be Achieved with Person centred care is </w:t>
      </w:r>
      <w:r w:rsidR="00C52F38">
        <w:t>the</w:t>
      </w:r>
      <w:r>
        <w:t xml:space="preserve"> persons independence, well-being and ensuring that the persons dignity is always maintained at high levels.</w:t>
      </w:r>
    </w:p>
    <w:p w14:paraId="32F5759B" w14:textId="197C2E01" w:rsidR="00023795" w:rsidRDefault="00023795">
      <w:r>
        <w:t xml:space="preserve">Benefits of </w:t>
      </w:r>
      <w:r w:rsidR="00C52F38">
        <w:t>person-centred</w:t>
      </w:r>
      <w:r>
        <w:t xml:space="preserve"> care:</w:t>
      </w:r>
    </w:p>
    <w:p w14:paraId="5F1662C2" w14:textId="15D32E32" w:rsidR="00023795" w:rsidRDefault="00023795" w:rsidP="00023795">
      <w:pPr>
        <w:pStyle w:val="ListParagraph"/>
        <w:numPr>
          <w:ilvl w:val="0"/>
          <w:numId w:val="1"/>
        </w:numPr>
      </w:pPr>
      <w:r>
        <w:t xml:space="preserve">Stronger health outcomes. By using Person centred care the individuals care needs and preferences are met which will be leaving the service user happy with a stronger mindset to follow the treatment plans and engage more in their care as they will have had a say </w:t>
      </w:r>
      <w:r w:rsidR="00C52F38">
        <w:t>on</w:t>
      </w:r>
      <w:r>
        <w:t xml:space="preserve"> their own care and their preferences will be listed to if the health care professional and belief of it having a strong impact on the patient.</w:t>
      </w:r>
    </w:p>
    <w:p w14:paraId="3E456595" w14:textId="5AAD06FA" w:rsidR="00023795" w:rsidRDefault="00023795" w:rsidP="00023795">
      <w:pPr>
        <w:pStyle w:val="ListParagraph"/>
      </w:pPr>
    </w:p>
    <w:p w14:paraId="445B47B7" w14:textId="0671D455" w:rsidR="007C2B33" w:rsidRDefault="00023795" w:rsidP="007C2B33">
      <w:pPr>
        <w:pStyle w:val="ListParagraph"/>
        <w:numPr>
          <w:ilvl w:val="0"/>
          <w:numId w:val="1"/>
        </w:numPr>
      </w:pPr>
      <w:r>
        <w:t>Promotes dignity and independence-</w:t>
      </w:r>
      <w:r w:rsidR="007C2B33">
        <w:t xml:space="preserve"> Person centred care is a big key factor in enabling the service user to feel like they are one person and that they are listened to and understood. By allowing the service user to be involved in their care and the decisions that will be made </w:t>
      </w:r>
      <w:r w:rsidR="00C52F38">
        <w:t>about</w:t>
      </w:r>
      <w:r w:rsidR="007C2B33">
        <w:t xml:space="preserve"> their health </w:t>
      </w:r>
      <w:r w:rsidR="00C52F38">
        <w:t>needs,</w:t>
      </w:r>
      <w:r w:rsidR="007C2B33">
        <w:t xml:space="preserve"> especially service users who are living with long term conditions or disabilities that have a huge impact on not only their health but their </w:t>
      </w:r>
      <w:r w:rsidR="00C52F38">
        <w:t>day-to-day</w:t>
      </w:r>
      <w:r w:rsidR="007C2B33">
        <w:t xml:space="preserve"> life.</w:t>
      </w:r>
    </w:p>
    <w:p w14:paraId="6F3EDE16" w14:textId="77777777" w:rsidR="007C2B33" w:rsidRDefault="007C2B33" w:rsidP="007C2B33">
      <w:pPr>
        <w:pStyle w:val="ListParagraph"/>
      </w:pPr>
    </w:p>
    <w:p w14:paraId="04CE0913" w14:textId="41D2E462" w:rsidR="007C2B33" w:rsidRDefault="007C2B33" w:rsidP="007C2B33">
      <w:pPr>
        <w:pStyle w:val="ListParagraph"/>
        <w:numPr>
          <w:ilvl w:val="0"/>
          <w:numId w:val="1"/>
        </w:numPr>
      </w:pPr>
      <w:r>
        <w:t xml:space="preserve">Building trust with the service user- </w:t>
      </w:r>
      <w:r w:rsidR="007F27E5">
        <w:t xml:space="preserve">By building trust with the service user has a huge impact on the care that will then follow on from any appointments or consultations that’s have previously happened. Open communication and mutual respect between the service user and the health care professional is a good starting point to help the service user gain confidence in the health care </w:t>
      </w:r>
      <w:r w:rsidR="00C52F38">
        <w:t>professional.</w:t>
      </w:r>
      <w:r w:rsidR="007F27E5">
        <w:t xml:space="preserve"> By gaining, this </w:t>
      </w:r>
      <w:r w:rsidR="00C52F38">
        <w:t>Person-centred</w:t>
      </w:r>
      <w:r w:rsidR="007F27E5">
        <w:t xml:space="preserve"> care is a great way to show that the professional is listening and trying to understand the service </w:t>
      </w:r>
      <w:r w:rsidR="00C52F38">
        <w:t>users’</w:t>
      </w:r>
      <w:r w:rsidR="007F27E5">
        <w:t xml:space="preserve"> </w:t>
      </w:r>
      <w:r w:rsidR="00C52F38">
        <w:t>needs,</w:t>
      </w:r>
      <w:r w:rsidR="007F27E5">
        <w:t xml:space="preserve"> anxieties or opinions </w:t>
      </w:r>
      <w:r w:rsidR="00C52F38">
        <w:t>about</w:t>
      </w:r>
      <w:r w:rsidR="007F27E5">
        <w:t xml:space="preserve"> their health. Person centred care will help this as a mutual respect and a stronger relationship will be built.</w:t>
      </w:r>
    </w:p>
    <w:p w14:paraId="1D151E06" w14:textId="77777777" w:rsidR="007F27E5" w:rsidRDefault="007F27E5" w:rsidP="007F27E5">
      <w:pPr>
        <w:pStyle w:val="ListParagraph"/>
      </w:pPr>
    </w:p>
    <w:p w14:paraId="47DA4EFD" w14:textId="1237F92D" w:rsidR="007F27E5" w:rsidRDefault="007F27E5" w:rsidP="007C2B33">
      <w:pPr>
        <w:pStyle w:val="ListParagraph"/>
        <w:numPr>
          <w:ilvl w:val="0"/>
          <w:numId w:val="1"/>
        </w:numPr>
      </w:pPr>
      <w:r>
        <w:t xml:space="preserve">Addresses </w:t>
      </w:r>
      <w:r w:rsidR="00C52F38">
        <w:t>holistic</w:t>
      </w:r>
      <w:r>
        <w:t xml:space="preserve"> needs- Holistic needs in looking further into the service </w:t>
      </w:r>
      <w:r w:rsidR="00C52F38">
        <w:t>users’</w:t>
      </w:r>
      <w:r>
        <w:t xml:space="preserve"> physical needs. This is also looking into their </w:t>
      </w:r>
      <w:r w:rsidR="00C52F38">
        <w:t>Social,</w:t>
      </w:r>
      <w:r>
        <w:t xml:space="preserve"> spiritual and emotional needs which is a huge factor into person centred care. By doing this the healthcare professional is already aware of any physical aspects of the </w:t>
      </w:r>
      <w:r w:rsidR="00C52F38">
        <w:t>person,</w:t>
      </w:r>
      <w:r>
        <w:t xml:space="preserve"> but it is a big question of ‘How does this affect the service users </w:t>
      </w:r>
      <w:r w:rsidR="00C52F38">
        <w:t>emotional,</w:t>
      </w:r>
      <w:r>
        <w:t xml:space="preserve"> spiritual and social well-</w:t>
      </w:r>
      <w:r w:rsidR="00C52F38">
        <w:t>being?</w:t>
      </w:r>
      <w:r>
        <w:t xml:space="preserve">’ </w:t>
      </w:r>
      <w:r w:rsidR="00C52F38">
        <w:t>So,</w:t>
      </w:r>
      <w:r>
        <w:t xml:space="preserve"> person centred approach overall dives deeper to get a better understanding of the service users overall well-being.</w:t>
      </w:r>
    </w:p>
    <w:p w14:paraId="01E00CE6" w14:textId="77777777" w:rsidR="007F27E5" w:rsidRDefault="007F27E5" w:rsidP="007F27E5">
      <w:pPr>
        <w:pStyle w:val="ListParagraph"/>
      </w:pPr>
    </w:p>
    <w:p w14:paraId="64F40E93" w14:textId="3C09F1E8" w:rsidR="007F27E5" w:rsidRDefault="007F27E5" w:rsidP="007F27E5">
      <w:r>
        <w:t xml:space="preserve">Limitations of </w:t>
      </w:r>
      <w:r w:rsidR="00C52F38">
        <w:t>person-centred</w:t>
      </w:r>
      <w:r>
        <w:t xml:space="preserve"> care-</w:t>
      </w:r>
    </w:p>
    <w:p w14:paraId="41BEC382" w14:textId="29F24382" w:rsidR="007F27E5" w:rsidRDefault="00600E86" w:rsidP="00600E86">
      <w:pPr>
        <w:pStyle w:val="ListParagraph"/>
        <w:numPr>
          <w:ilvl w:val="0"/>
          <w:numId w:val="2"/>
        </w:numPr>
      </w:pPr>
      <w:r>
        <w:t xml:space="preserve">Confliction of </w:t>
      </w:r>
      <w:r w:rsidR="00C52F38">
        <w:t>preference</w:t>
      </w:r>
      <w:r>
        <w:t xml:space="preserve"> </w:t>
      </w:r>
      <w:r w:rsidR="00C52F38">
        <w:t>by</w:t>
      </w:r>
      <w:r>
        <w:t xml:space="preserve"> using person centred approach at times there could be a conflict of the service </w:t>
      </w:r>
      <w:r w:rsidR="00C52F38">
        <w:t>users’</w:t>
      </w:r>
      <w:r>
        <w:t xml:space="preserve"> choices as they may not align with the care plan that has been set for the individua</w:t>
      </w:r>
      <w:r w:rsidR="00522BB5">
        <w:t xml:space="preserve">l. The service user could want something done in a certain way regarding their </w:t>
      </w:r>
      <w:r w:rsidR="00C52F38">
        <w:t>care,</w:t>
      </w:r>
      <w:r w:rsidR="00522BB5">
        <w:t xml:space="preserve"> but it could lead to potential </w:t>
      </w:r>
      <w:r w:rsidR="00C52F38">
        <w:t>dangers,</w:t>
      </w:r>
      <w:r w:rsidR="00522BB5">
        <w:t xml:space="preserve"> but the individual is unable to see that, with this happening it can create ethical and professional challenges for the health care provider.</w:t>
      </w:r>
    </w:p>
    <w:p w14:paraId="03933646" w14:textId="227F896E" w:rsidR="00522BB5" w:rsidRDefault="00522BB5" w:rsidP="009B0DAE">
      <w:pPr>
        <w:pStyle w:val="ListParagraph"/>
      </w:pPr>
    </w:p>
    <w:p w14:paraId="4B7DC171" w14:textId="5049DE9B" w:rsidR="00522BB5" w:rsidRDefault="00522BB5" w:rsidP="009B0DAE">
      <w:pPr>
        <w:pStyle w:val="ListParagraph"/>
        <w:numPr>
          <w:ilvl w:val="0"/>
          <w:numId w:val="2"/>
        </w:numPr>
      </w:pPr>
      <w:r>
        <w:t xml:space="preserve">Communication – This can become a barrier for example people with hearing impairments may struggle to express themselves and their wishes clearly. Individuals with a language other than English for their first language could cause a communication barrier, </w:t>
      </w:r>
      <w:r w:rsidR="00C52F38">
        <w:t>with</w:t>
      </w:r>
      <w:r>
        <w:t xml:space="preserve"> these communication barriers it can be difficult on putting forward their </w:t>
      </w:r>
      <w:r w:rsidR="00C52F38">
        <w:t>preferences</w:t>
      </w:r>
      <w:r>
        <w:t xml:space="preserve"> and making person centred care more difficult as planning and having an involvement in your own care can be faced with the struggles of not understanding correctly.</w:t>
      </w:r>
    </w:p>
    <w:p w14:paraId="394DB49E" w14:textId="77777777" w:rsidR="00522BB5" w:rsidRDefault="00522BB5" w:rsidP="00522BB5">
      <w:pPr>
        <w:pStyle w:val="ListParagraph"/>
      </w:pPr>
    </w:p>
    <w:p w14:paraId="5BCBD72C" w14:textId="0CD0EE03" w:rsidR="00522BB5" w:rsidRDefault="00522BB5" w:rsidP="00522BB5">
      <w:pPr>
        <w:pStyle w:val="ListParagraph"/>
        <w:numPr>
          <w:ilvl w:val="0"/>
          <w:numId w:val="2"/>
        </w:numPr>
      </w:pPr>
      <w:r>
        <w:t xml:space="preserve">Time and resources available- Person centred care can be extremely time-consuming given that the care is very in depth and looking at multiple different aspects of the service </w:t>
      </w:r>
      <w:r w:rsidR="00C52F38">
        <w:t>user’s</w:t>
      </w:r>
      <w:r>
        <w:t xml:space="preserve"> life to see what can be made into a care plan to be able to move forward and help the service user.</w:t>
      </w:r>
      <w:r w:rsidR="00911413">
        <w:t xml:space="preserve"> This can also require different staff members from different departments which may not always be available when needed. This can be seeing as challenging in a very busy Health and social care sector as funding and staff level are now at a critical </w:t>
      </w:r>
      <w:r w:rsidR="00C52F38">
        <w:t>all-time</w:t>
      </w:r>
      <w:r w:rsidR="00911413">
        <w:t xml:space="preserve"> low.</w:t>
      </w:r>
    </w:p>
    <w:p w14:paraId="71EF3D7C" w14:textId="77777777" w:rsidR="00911413" w:rsidRDefault="00911413" w:rsidP="00911413">
      <w:pPr>
        <w:pStyle w:val="ListParagraph"/>
      </w:pPr>
    </w:p>
    <w:p w14:paraId="1DF24289" w14:textId="438C0109" w:rsidR="00911413" w:rsidRDefault="00911413" w:rsidP="00911413">
      <w:r>
        <w:t>Critically examine The Equality Act 2010</w:t>
      </w:r>
    </w:p>
    <w:p w14:paraId="3742E19B" w14:textId="0EA65D2C" w:rsidR="00522BB5" w:rsidRDefault="00911413" w:rsidP="00911413">
      <w:r>
        <w:t xml:space="preserve">The Equality Act </w:t>
      </w:r>
      <w:r w:rsidR="00C52F38">
        <w:t>2010 is</w:t>
      </w:r>
      <w:r>
        <w:t xml:space="preserve"> an important piece of legislation in The United Kingdom that has replaced any acts of </w:t>
      </w:r>
      <w:r w:rsidR="00C52F38">
        <w:t>anti-discrimination</w:t>
      </w:r>
      <w:r>
        <w:t xml:space="preserve"> </w:t>
      </w:r>
      <w:r w:rsidR="00C52F38">
        <w:t>laws.</w:t>
      </w:r>
      <w:r>
        <w:t xml:space="preserve"> This legislation is in place to protect individuals from any form of unfair treatment and enable an inclusive society to be able get the </w:t>
      </w:r>
      <w:r w:rsidR="00C52F38">
        <w:t>person-centred</w:t>
      </w:r>
      <w:r>
        <w:t xml:space="preserve"> care that is </w:t>
      </w:r>
      <w:r w:rsidR="009B0DAE">
        <w:t>needed</w:t>
      </w:r>
      <w:r>
        <w:t xml:space="preserve"> for the individual based on their needs that they are gaining help or support for at the given time. </w:t>
      </w:r>
    </w:p>
    <w:p w14:paraId="5E3D4AA4" w14:textId="73561B41" w:rsidR="00911413" w:rsidRDefault="00911413" w:rsidP="00911413">
      <w:r>
        <w:t>The benefits of The Equality Act 2010</w:t>
      </w:r>
    </w:p>
    <w:p w14:paraId="153E1FC0" w14:textId="6A0BE8CA" w:rsidR="00911413" w:rsidRDefault="00911413" w:rsidP="00911413">
      <w:pPr>
        <w:pStyle w:val="ListParagraph"/>
        <w:numPr>
          <w:ilvl w:val="0"/>
          <w:numId w:val="3"/>
        </w:numPr>
      </w:pPr>
      <w:r>
        <w:t>Support for disabled individuals</w:t>
      </w:r>
      <w:r w:rsidR="00C52F38">
        <w:t>- The</w:t>
      </w:r>
      <w:r>
        <w:t xml:space="preserve"> Equality Act 2010 has made the </w:t>
      </w:r>
      <w:r w:rsidR="009B0DAE">
        <w:t>protection</w:t>
      </w:r>
      <w:r>
        <w:t xml:space="preserve"> for disabled people </w:t>
      </w:r>
      <w:r w:rsidR="00C52F38">
        <w:t>stronger</w:t>
      </w:r>
      <w:r>
        <w:t xml:space="preserve"> as now disabilities can not be a reason for someone been unable to gain certain </w:t>
      </w:r>
      <w:r w:rsidR="00C52F38">
        <w:t>treatment (if</w:t>
      </w:r>
      <w:r>
        <w:t xml:space="preserve"> it is deemed safe and secure given the persons individual needs in the </w:t>
      </w:r>
      <w:r w:rsidR="00C52F38">
        <w:t>person-centred</w:t>
      </w:r>
      <w:r>
        <w:t xml:space="preserve"> care approach to assessment)</w:t>
      </w:r>
      <w:r w:rsidR="009B0DAE">
        <w:t xml:space="preserve">. Ensuring </w:t>
      </w:r>
      <w:r w:rsidR="00C52F38">
        <w:t>workplaces</w:t>
      </w:r>
      <w:r w:rsidR="009B0DAE">
        <w:t xml:space="preserve"> and communal places are made accessible for someone with disabilities. </w:t>
      </w:r>
    </w:p>
    <w:p w14:paraId="7F3F378C" w14:textId="77777777" w:rsidR="00522BB5" w:rsidRDefault="00522BB5" w:rsidP="00522BB5">
      <w:pPr>
        <w:pStyle w:val="ListParagraph"/>
      </w:pPr>
    </w:p>
    <w:p w14:paraId="33E57E10" w14:textId="1559FB19" w:rsidR="009B0DAE" w:rsidRDefault="009B0DAE" w:rsidP="002B0A7F">
      <w:pPr>
        <w:pStyle w:val="ListParagraph"/>
        <w:numPr>
          <w:ilvl w:val="0"/>
          <w:numId w:val="3"/>
        </w:numPr>
      </w:pPr>
      <w:r>
        <w:t xml:space="preserve">Cultural and social impact in </w:t>
      </w:r>
      <w:r w:rsidR="00C52F38">
        <w:t>day-to-day</w:t>
      </w:r>
      <w:r>
        <w:t xml:space="preserve"> life and the health care system- The Act has raised a great impact into what was ongoing issues with cultural appropriation and the society that </w:t>
      </w:r>
      <w:r>
        <w:lastRenderedPageBreak/>
        <w:t xml:space="preserve">individuals where </w:t>
      </w:r>
      <w:r w:rsidR="00C52F38">
        <w:t>in.</w:t>
      </w:r>
      <w:r>
        <w:t xml:space="preserve"> Within the health care sector of course when getting medical treatment your ethnic background can play a role in the treatment you </w:t>
      </w:r>
      <w:r w:rsidR="00E13D32">
        <w:t>receive.</w:t>
      </w:r>
      <w:r>
        <w:t xml:space="preserve"> for </w:t>
      </w:r>
      <w:r w:rsidR="00E13D32">
        <w:t>example,</w:t>
      </w:r>
      <w:r>
        <w:t xml:space="preserve"> not all medication </w:t>
      </w:r>
      <w:r w:rsidR="00E13D32">
        <w:t>has</w:t>
      </w:r>
      <w:r>
        <w:t xml:space="preserve"> been tested and approved for some ethnic minorities as studies and ongoing clinical trials have proved that some medication is not affective on one ethnic minority to what it could do or be doing on someone from a different ethnic minority, Given this. Person centred care places a big role in this to ensure each induvial that walks into the health and social care sector is treated as an induvial and their care plan is at high professional levels of person-centred care.</w:t>
      </w:r>
    </w:p>
    <w:p w14:paraId="1BF2951A" w14:textId="77777777" w:rsidR="009B0DAE" w:rsidRDefault="009B0DAE" w:rsidP="009B0DAE">
      <w:pPr>
        <w:pStyle w:val="ListParagraph"/>
      </w:pPr>
    </w:p>
    <w:p w14:paraId="1C69A52E" w14:textId="0B657B91" w:rsidR="009B0DAE" w:rsidRDefault="00865D73" w:rsidP="002B0A7F">
      <w:pPr>
        <w:pStyle w:val="ListParagraph"/>
      </w:pPr>
      <w:r>
        <w:t>Limitation</w:t>
      </w:r>
      <w:r w:rsidR="002B0A7F">
        <w:t xml:space="preserve"> of The Equality Act 2010</w:t>
      </w:r>
    </w:p>
    <w:p w14:paraId="06FF2FA8" w14:textId="77777777" w:rsidR="002B0A7F" w:rsidRDefault="002B0A7F" w:rsidP="002B0A7F">
      <w:pPr>
        <w:pStyle w:val="ListParagraph"/>
      </w:pPr>
    </w:p>
    <w:p w14:paraId="0DAA22F6" w14:textId="6C6F134E" w:rsidR="002B0A7F" w:rsidRDefault="002B0A7F" w:rsidP="002B0A7F">
      <w:pPr>
        <w:pStyle w:val="ListParagraph"/>
        <w:numPr>
          <w:ilvl w:val="0"/>
          <w:numId w:val="3"/>
        </w:numPr>
      </w:pPr>
      <w:r>
        <w:t xml:space="preserve">Limited public awareness- Not everyone is understanding or has a full understanding of what is covered within the Equality Act 201. Including some healthcare professionals meaning </w:t>
      </w:r>
      <w:r w:rsidR="00865D73">
        <w:t xml:space="preserve">this can significantly reduce the practical impact of care and </w:t>
      </w:r>
      <w:r w:rsidR="00E13D32">
        <w:t>person-centred</w:t>
      </w:r>
      <w:r w:rsidR="00865D73">
        <w:t xml:space="preserve"> care if a full understanding is not gathered by the health care professional or the service use. (Hepple, 2011).</w:t>
      </w:r>
    </w:p>
    <w:p w14:paraId="4465F3CA" w14:textId="6E69E28A" w:rsidR="00865D73" w:rsidRDefault="00865D73" w:rsidP="002B0A7F">
      <w:pPr>
        <w:pStyle w:val="ListParagraph"/>
        <w:numPr>
          <w:ilvl w:val="0"/>
          <w:numId w:val="3"/>
        </w:numPr>
      </w:pPr>
      <w:r>
        <w:t xml:space="preserve">The PSDE does not have the sufficient enforcement tools and penalties which further means that the compliance of The Equality Act 2010 is more so done from good will instead of people taking accountability of what is right and what is wrong and following legislations and policies and procedures within the health and social care sector. This means it could have a significant impact on the </w:t>
      </w:r>
      <w:r w:rsidR="00E13D32">
        <w:t>person-centred</w:t>
      </w:r>
      <w:r>
        <w:t xml:space="preserve"> care that is been delivered but also could have an impact on the way that a service user treats the healthcare professional. (Hunter, 2015).</w:t>
      </w:r>
    </w:p>
    <w:p w14:paraId="294FB918" w14:textId="78E7EF9E" w:rsidR="00865D73" w:rsidRDefault="00865D73" w:rsidP="00865D73">
      <w:pPr>
        <w:pStyle w:val="ListParagraph"/>
      </w:pPr>
    </w:p>
    <w:p w14:paraId="74C341A5" w14:textId="4B913D25" w:rsidR="00865D73" w:rsidRDefault="00E13D32" w:rsidP="00865D73">
      <w:pPr>
        <w:pStyle w:val="ListParagraph"/>
        <w:numPr>
          <w:ilvl w:val="0"/>
          <w:numId w:val="3"/>
        </w:numPr>
      </w:pPr>
      <w:r>
        <w:t>Inconsistency</w:t>
      </w:r>
      <w:r w:rsidR="00865D73">
        <w:t xml:space="preserve"> of </w:t>
      </w:r>
      <w:r>
        <w:t>implementation</w:t>
      </w:r>
      <w:r w:rsidR="00865D73">
        <w:t xml:space="preserve"> </w:t>
      </w:r>
      <w:r>
        <w:t>– Some of the enforcement                                                                   of The Equality Act 2010 remains uneven which means if someone was to face a breach of the legislation within a health and social care sector, they could face some challenges bringing forwards any complaints or claims due to the lack of awareness of the depth of the legislation. Many people would be scared or have a fear of retaliation or any comeback that would arise from the complaint. (Hepple, 2011). This is something that needs to be worked on and more knowledge to be gained to prevent this from happening and ensuring that the effect of person-centred care is not hugely affected.</w:t>
      </w:r>
    </w:p>
    <w:p w14:paraId="23331B87" w14:textId="77777777" w:rsidR="002B0A7F" w:rsidRDefault="002B0A7F" w:rsidP="002B0A7F">
      <w:pPr>
        <w:pStyle w:val="ListParagraph"/>
      </w:pPr>
    </w:p>
    <w:p w14:paraId="65E41ACD" w14:textId="762F0030" w:rsidR="00B449AC" w:rsidRDefault="00B449AC" w:rsidP="002B0A7F">
      <w:pPr>
        <w:pStyle w:val="ListParagraph"/>
      </w:pPr>
      <w:r>
        <w:t>CONCLUSION</w:t>
      </w:r>
    </w:p>
    <w:p w14:paraId="6A6F62F3" w14:textId="77777777" w:rsidR="00B449AC" w:rsidRDefault="00B449AC" w:rsidP="002B0A7F">
      <w:pPr>
        <w:pStyle w:val="ListParagraph"/>
      </w:pPr>
    </w:p>
    <w:p w14:paraId="753FD1E8" w14:textId="44857D62" w:rsidR="00E13D32" w:rsidRDefault="00E13D32" w:rsidP="00E13D32">
      <w:pPr>
        <w:pStyle w:val="ListParagraph"/>
      </w:pPr>
      <w:r>
        <w:t xml:space="preserve">The Equality Act 2010. Is a huge improvement within the advancement of laws regarding equality for all people , It shows how far The United Kingdom has come and developed giving not only </w:t>
      </w:r>
      <w:r w:rsidR="00B449AC">
        <w:t>professionals</w:t>
      </w:r>
      <w:r>
        <w:t xml:space="preserve"> a comfort but also bringing service users the confidence to know they will be listed to and treated accordingly with person centred approach been the main boy and principle of the care that is been delivered to the individual.</w:t>
      </w:r>
      <w:r w:rsidR="00B449AC">
        <w:t xml:space="preserve"> But the structural inequalities and barriers such as economic and social prejudice is still a thing and still has limitations on what people can do or even can be seen as a barrier whether that been within the </w:t>
      </w:r>
      <w:r w:rsidR="00C52F38">
        <w:t>workplace</w:t>
      </w:r>
      <w:r w:rsidR="00B449AC">
        <w:t xml:space="preserve"> receiving care and treatment within the health and social care sector. Given this, Awareness and addressing new and upcoming issues should always be a conversation and even training to be taken place for everyone to know the legislation and the policies and procedures to </w:t>
      </w:r>
      <w:r w:rsidR="00C52F38">
        <w:t>follow.</w:t>
      </w:r>
    </w:p>
    <w:p w14:paraId="29DB3D62" w14:textId="77777777" w:rsidR="00B449AC" w:rsidRDefault="00B449AC" w:rsidP="00E13D32">
      <w:pPr>
        <w:pStyle w:val="ListParagraph"/>
      </w:pPr>
    </w:p>
    <w:p w14:paraId="5B487B4B" w14:textId="05B074D3" w:rsidR="00B449AC" w:rsidRDefault="00B449AC" w:rsidP="00E13D32">
      <w:pPr>
        <w:pStyle w:val="ListParagraph"/>
      </w:pPr>
      <w:r>
        <w:t>Evaluate partnership in the health and social care sector.</w:t>
      </w:r>
    </w:p>
    <w:p w14:paraId="59AE88D4" w14:textId="4EC63A6C" w:rsidR="00B449AC" w:rsidRDefault="00B449AC" w:rsidP="00E13D32">
      <w:pPr>
        <w:pStyle w:val="ListParagraph"/>
      </w:pPr>
      <w:r>
        <w:lastRenderedPageBreak/>
        <w:t xml:space="preserve"> Partnership within the health and social care sector is a collaborative response of different healthcare professionals coming together and working as a team to provide the best possible care. The purpose is mainly to improve the outcome of the care for the service users so there is a high patient satisfaction but also provides holistic </w:t>
      </w:r>
      <w:r w:rsidR="00AD7FEF">
        <w:t>person-centred</w:t>
      </w:r>
      <w:r>
        <w:t xml:space="preserve"> care for the service user as different needs can be met all at once if different professionals work together.</w:t>
      </w:r>
    </w:p>
    <w:p w14:paraId="445EA4B8" w14:textId="32CF9FE5" w:rsidR="00B449AC" w:rsidRDefault="00B449AC" w:rsidP="00AD7FEF">
      <w:r>
        <w:t xml:space="preserve">The benefits are that </w:t>
      </w:r>
      <w:r w:rsidR="00AD7FEF">
        <w:t>there is an efficient use of resources as joint funding will be implemented and more effective care is provided. Through sharing data with other professionals any issues can be found at an earlier stage which will help any form of deterioration of the service users.</w:t>
      </w:r>
    </w:p>
    <w:p w14:paraId="1FE6F4C6" w14:textId="07A1CD25" w:rsidR="00AD7FEF" w:rsidRDefault="00AD7FEF" w:rsidP="00AD7FEF">
      <w:r>
        <w:t>The limitations of this is that If the healthcare professionals are working alongside the social professionals. care home workers or social workers’ NHS will look more into the clinical evaluation and outcomes whereas the social care workers will look more into promoting independence and the social well-being of the service user.</w:t>
      </w:r>
    </w:p>
    <w:p w14:paraId="1D84D29F" w14:textId="4125835E" w:rsidR="00AD7FEF" w:rsidRDefault="00AD7FEF" w:rsidP="00AD7FEF">
      <w:r>
        <w:t>CONCLUSION</w:t>
      </w:r>
    </w:p>
    <w:p w14:paraId="61EA9382" w14:textId="087978FC" w:rsidR="00DB6DDF" w:rsidRDefault="00C52F38" w:rsidP="00DB6DDF">
      <w:r>
        <w:t>Overall,</w:t>
      </w:r>
      <w:r w:rsidR="00AD7FEF">
        <w:t xml:space="preserve"> the partnership working has a huge positive impact and potential to consistently deliver high levels of person-centred care more so when shared goals are communicated effectively making it easier to be able achieve the overall goal. ‘Effective partnership is mainly to empower service users through inclusive decision making’(SCIE, 2022).</w:t>
      </w:r>
      <w:r w:rsidR="00DB6DDF">
        <w:t xml:space="preserve"> </w:t>
      </w:r>
    </w:p>
    <w:p w14:paraId="67421F0A" w14:textId="77777777" w:rsidR="00DB6DDF" w:rsidRDefault="00DB6DDF" w:rsidP="00DB6DDF">
      <w:r>
        <w:t>Explore the application of partnership within a Gp’s</w:t>
      </w:r>
    </w:p>
    <w:p w14:paraId="6F78BFC8" w14:textId="3CDBBC69" w:rsidR="00DB6DDF" w:rsidRDefault="00DB6DDF" w:rsidP="00DB6DDF">
      <w:r>
        <w:t xml:space="preserve">Partnership working in a general practice involves a lot of collaboration between many different health care professionals such </w:t>
      </w:r>
      <w:r w:rsidR="00C52F38">
        <w:t>as</w:t>
      </w:r>
      <w:r>
        <w:t xml:space="preserve"> Doctors, </w:t>
      </w:r>
      <w:r w:rsidR="00C52F38">
        <w:t>pharmacists,</w:t>
      </w:r>
      <w:r>
        <w:t xml:space="preserve"> social workers and </w:t>
      </w:r>
      <w:r w:rsidR="00C52F38">
        <w:t>nurses,</w:t>
      </w:r>
      <w:r>
        <w:t xml:space="preserve"> there is a long list. This is done to deliver person – centred </w:t>
      </w:r>
      <w:r w:rsidR="00C52F38">
        <w:t>holistic</w:t>
      </w:r>
      <w:r>
        <w:t xml:space="preserve"> </w:t>
      </w:r>
      <w:r w:rsidR="00C52F38">
        <w:t>care.</w:t>
      </w:r>
      <w:r>
        <w:t xml:space="preserve"> The Gps work very closely with other health and social care professionals so that they </w:t>
      </w:r>
      <w:r w:rsidR="00C52F38">
        <w:t>can</w:t>
      </w:r>
      <w:r>
        <w:t xml:space="preserve"> identify different needs and give or allocate the appropriate care needed whether that been in a local hospital or are the needs requires by a hospital </w:t>
      </w:r>
      <w:r w:rsidR="00C52F38">
        <w:t>specialized</w:t>
      </w:r>
      <w:r>
        <w:t xml:space="preserve"> in Mental health. This approach is to be able </w:t>
      </w:r>
      <w:r w:rsidR="00C52F38">
        <w:t>identify</w:t>
      </w:r>
      <w:r>
        <w:t xml:space="preserve"> any issues at an earlier time rather than delayed </w:t>
      </w:r>
      <w:r w:rsidR="00C52F38">
        <w:t>preventing</w:t>
      </w:r>
      <w:r>
        <w:t xml:space="preserve"> any more complications to the service </w:t>
      </w:r>
      <w:r w:rsidR="00C52F38">
        <w:t>user’s</w:t>
      </w:r>
      <w:r>
        <w:t xml:space="preserve"> health and </w:t>
      </w:r>
      <w:r w:rsidR="00C52F38">
        <w:t>wellbeing</w:t>
      </w:r>
      <w:r>
        <w:t xml:space="preserve">. </w:t>
      </w:r>
      <w:r w:rsidR="00C52F38">
        <w:t xml:space="preserve"> Overall, the partnership that takes place inside the General Practitioners has a greater success rate of patient outcomes and more efficiency at a high level of person-centred care.</w:t>
      </w:r>
    </w:p>
    <w:p w14:paraId="13961EA0" w14:textId="1CFAB650" w:rsidR="00C52F38" w:rsidRDefault="00C52F38" w:rsidP="00DB6DDF">
      <w:r>
        <w:t>Relevant Policies and Procedures in relation to person – centred care and partnership.</w:t>
      </w:r>
    </w:p>
    <w:tbl>
      <w:tblPr>
        <w:tblStyle w:val="TableGrid"/>
        <w:tblW w:w="0" w:type="auto"/>
        <w:tblLook w:val="04A0" w:firstRow="1" w:lastRow="0" w:firstColumn="1" w:lastColumn="0" w:noHBand="0" w:noVBand="1"/>
      </w:tblPr>
      <w:tblGrid>
        <w:gridCol w:w="2254"/>
        <w:gridCol w:w="2254"/>
        <w:gridCol w:w="2254"/>
        <w:gridCol w:w="2254"/>
      </w:tblGrid>
      <w:tr w:rsidR="00C52F38" w14:paraId="40057B58" w14:textId="77777777">
        <w:tc>
          <w:tcPr>
            <w:tcW w:w="2254" w:type="dxa"/>
          </w:tcPr>
          <w:p w14:paraId="5BF1A95C" w14:textId="1D30A7C9" w:rsidR="00C52F38" w:rsidRDefault="00C52F38" w:rsidP="00DB6DDF">
            <w:r>
              <w:t>Health and Social care Act 2012</w:t>
            </w:r>
          </w:p>
        </w:tc>
        <w:tc>
          <w:tcPr>
            <w:tcW w:w="2254" w:type="dxa"/>
          </w:tcPr>
          <w:p w14:paraId="60FB196B" w14:textId="7E688356" w:rsidR="00C52F38" w:rsidRDefault="00B06440" w:rsidP="00DB6DDF">
            <w:r>
              <w:t>Mental Capacity Act 2005</w:t>
            </w:r>
          </w:p>
        </w:tc>
        <w:tc>
          <w:tcPr>
            <w:tcW w:w="2254" w:type="dxa"/>
          </w:tcPr>
          <w:p w14:paraId="1C0B0666" w14:textId="5E197C9D" w:rsidR="00C52F38" w:rsidRDefault="00B06440" w:rsidP="00DB6DDF">
            <w:r>
              <w:t xml:space="preserve">Care Act 2014 </w:t>
            </w:r>
          </w:p>
        </w:tc>
        <w:tc>
          <w:tcPr>
            <w:tcW w:w="2254" w:type="dxa"/>
          </w:tcPr>
          <w:p w14:paraId="6E013970" w14:textId="5764A961" w:rsidR="00C52F38" w:rsidRDefault="00B06440" w:rsidP="00DB6DDF">
            <w:r>
              <w:t>Local safeguarding policies and procedures</w:t>
            </w:r>
          </w:p>
        </w:tc>
      </w:tr>
      <w:tr w:rsidR="00C52F38" w14:paraId="08E8E5A3" w14:textId="77777777">
        <w:tc>
          <w:tcPr>
            <w:tcW w:w="2254" w:type="dxa"/>
          </w:tcPr>
          <w:p w14:paraId="2D59A9F9" w14:textId="11D06838" w:rsidR="00C52F38" w:rsidRDefault="00B06440" w:rsidP="00DB6DDF">
            <w:r>
              <w:t>The Health and Social Care Act 2012. Highly promotes partnership between the health and social care sector. By making sure they all coordinate care and get the service users involved in their own care.</w:t>
            </w:r>
          </w:p>
        </w:tc>
        <w:tc>
          <w:tcPr>
            <w:tcW w:w="2254" w:type="dxa"/>
          </w:tcPr>
          <w:p w14:paraId="63DA887A" w14:textId="7C2DE1C6" w:rsidR="00C52F38" w:rsidRDefault="00B06440" w:rsidP="00DB6DDF">
            <w:r>
              <w:t xml:space="preserve">This Act is in place so that service users who may not be deemed to have full capacity from an MCA (mental capacity assessment) they are still able to have their own say involving their care that they will receive which may require a professional to advocate on their </w:t>
            </w:r>
            <w:r>
              <w:lastRenderedPageBreak/>
              <w:t>behalf and explain the services user’s thoughts and choices.</w:t>
            </w:r>
          </w:p>
        </w:tc>
        <w:tc>
          <w:tcPr>
            <w:tcW w:w="2254" w:type="dxa"/>
          </w:tcPr>
          <w:p w14:paraId="51B2940D" w14:textId="7635418B" w:rsidR="00C52F38" w:rsidRDefault="00B06440" w:rsidP="00DB6DDF">
            <w:r>
              <w:lastRenderedPageBreak/>
              <w:t>This legislation in adult social care it combines different professionals to work together as person centred care is heart and body of the plan in moving forward in making a care plan. But also making sure the service user is fully involved.</w:t>
            </w:r>
          </w:p>
        </w:tc>
        <w:tc>
          <w:tcPr>
            <w:tcW w:w="2254" w:type="dxa"/>
          </w:tcPr>
          <w:p w14:paraId="4AE6877F" w14:textId="4FBD3619" w:rsidR="00C52F38" w:rsidRDefault="00B06440" w:rsidP="00DB6DDF">
            <w:r>
              <w:t xml:space="preserve">Safeguarding service users’ policies guide multiple different professionals in the health and social acre sector to protect the service users and make decisions if needed within their best interest. Collaboration takes place within the decision making </w:t>
            </w:r>
            <w:r>
              <w:lastRenderedPageBreak/>
              <w:t>across different services to be able accommodate the best type of care and support which is needed.</w:t>
            </w:r>
          </w:p>
        </w:tc>
      </w:tr>
    </w:tbl>
    <w:p w14:paraId="79D448E7" w14:textId="77777777" w:rsidR="00C52F38" w:rsidRDefault="00C52F38" w:rsidP="00DB6DDF"/>
    <w:p w14:paraId="7E31C206" w14:textId="77777777" w:rsidR="00B06440" w:rsidRDefault="00B06440" w:rsidP="00DB6DDF"/>
    <w:p w14:paraId="0BEB4022" w14:textId="5B106377" w:rsidR="00B06440" w:rsidRDefault="00111791" w:rsidP="00DB6DDF">
      <w:r>
        <w:t>Recommendations for future development of person-centred care and partnerships.</w:t>
      </w:r>
    </w:p>
    <w:p w14:paraId="7D682110" w14:textId="0FEA87D0" w:rsidR="00111791" w:rsidRDefault="00111791" w:rsidP="00DB6DDF">
      <w:r>
        <w:t>Taking recommendations from service users and their families would be a good step forward for person centred care and partnerships. as essentially it us the service users who are majorly affected from the care and treatment and it is them who it is about. Enabling surveys or a patient forum for people to be able leave reviews or even to be able suggest ideas would be a great way to move forwards and develop.</w:t>
      </w:r>
    </w:p>
    <w:p w14:paraId="14D703E6" w14:textId="36A791A2" w:rsidR="00747DFA" w:rsidRDefault="00111791" w:rsidP="00DB6DDF">
      <w:r>
        <w:t xml:space="preserve">Training and Education for health care </w:t>
      </w:r>
      <w:r w:rsidR="00747DFA">
        <w:t>professionals</w:t>
      </w:r>
      <w:r>
        <w:t xml:space="preserve"> with deeper intentions to really emphasize on good communication skills </w:t>
      </w:r>
      <w:r w:rsidR="00747DFA">
        <w:t>and empathy in decision making to really create and deliver high quality person-centred care.</w:t>
      </w:r>
    </w:p>
    <w:p w14:paraId="6EF2396B" w14:textId="3A7AD922" w:rsidR="00747DFA" w:rsidRDefault="00747DFA" w:rsidP="00DB6DDF"/>
    <w:p w14:paraId="1A5A4093" w14:textId="38914069" w:rsidR="00747DFA" w:rsidRDefault="00747DFA" w:rsidP="00DB6DDF">
      <w:r>
        <w:t>Ref</w:t>
      </w:r>
      <w:r w:rsidR="000E70E4">
        <w:t>e</w:t>
      </w:r>
      <w:r>
        <w:t xml:space="preserve">rences </w:t>
      </w:r>
    </w:p>
    <w:p w14:paraId="17C47F48" w14:textId="0218645A" w:rsidR="000E70E4" w:rsidRDefault="000E70E4" w:rsidP="000E70E4">
      <w:r>
        <w:t>•</w:t>
      </w:r>
      <w:r>
        <w:tab/>
        <w:t>Department of Health and Social Care (DHSC) (2012) Health and Social Care Act 2012. London: The Stationery Office.</w:t>
      </w:r>
    </w:p>
    <w:p w14:paraId="207F4454" w14:textId="186C8C46" w:rsidR="000E70E4" w:rsidRDefault="000E70E4" w:rsidP="000E70E4">
      <w:r>
        <w:tab/>
        <w:t>•</w:t>
      </w:r>
      <w:r>
        <w:tab/>
        <w:t>Glasby, J. and Dickinson, H. (2014) Partnership Working in Health and Social Care: What is Integrated Care and How Can We Deliver It? 2nd ed. Bristol: Policy Press</w:t>
      </w:r>
      <w:r>
        <w:t>.</w:t>
      </w:r>
    </w:p>
    <w:p w14:paraId="2C7F41D8" w14:textId="77777777" w:rsidR="000E70E4" w:rsidRDefault="000E70E4" w:rsidP="000E70E4"/>
    <w:p w14:paraId="4D6D0E8D" w14:textId="77777777" w:rsidR="000E70E4" w:rsidRDefault="000E70E4" w:rsidP="000E70E4">
      <w:r>
        <w:tab/>
        <w:t>•</w:t>
      </w:r>
      <w:r>
        <w:tab/>
        <w:t>Glasby, J. (2021) Understanding Health and Social Care. 3rd ed. Bristol: Policy Press.</w:t>
      </w:r>
    </w:p>
    <w:p w14:paraId="12E54790" w14:textId="77777777" w:rsidR="000E70E4" w:rsidRDefault="000E70E4" w:rsidP="000E70E4"/>
    <w:p w14:paraId="6BD40E5D" w14:textId="77777777" w:rsidR="000E70E4" w:rsidRDefault="000E70E4" w:rsidP="000E70E4">
      <w:r>
        <w:tab/>
        <w:t>•</w:t>
      </w:r>
      <w:r>
        <w:tab/>
        <w:t>Hudson, B. (2002) ‘Interprofessionality in health and social care: the Achilles’ heel of partnership?’, Journal of Interprofessional Care, 16(1), pp. 7–17.</w:t>
      </w:r>
    </w:p>
    <w:p w14:paraId="246180FC" w14:textId="77777777" w:rsidR="000E70E4" w:rsidRDefault="000E70E4" w:rsidP="000E70E4"/>
    <w:p w14:paraId="4AF5A449" w14:textId="21D994B3" w:rsidR="00F4689D" w:rsidRDefault="000E70E4" w:rsidP="000E70E4">
      <w:r>
        <w:tab/>
        <w:t>•</w:t>
      </w:r>
      <w:r>
        <w:tab/>
        <w:t>Kings Fund (2022) Integrated Care Systems: The Future of Health and Care Integration. London: The King’s Fund.</w:t>
      </w:r>
      <w:r w:rsidR="0039508A">
        <w:t>=</w:t>
      </w:r>
      <w:r w:rsidR="00F553AF">
        <w:t>rkkkkkkkkkkkkkkkkkkk</w:t>
      </w:r>
    </w:p>
    <w:p w14:paraId="18F7DE86" w14:textId="7517252A" w:rsidR="000E70E4" w:rsidRDefault="000E70E4" w:rsidP="000E70E4">
      <w:r>
        <w:tab/>
        <w:t>•</w:t>
      </w:r>
      <w:r>
        <w:tab/>
        <w:t>Larkin, M. and Dickinson, H. (2011) Partnership Working in Health and Social Care: Communication, Collaboration and Co-ordination. Bristol: Po</w:t>
      </w:r>
      <w:r w:rsidR="00F553AF">
        <w:t>d</w:t>
      </w:r>
      <w:r w:rsidR="00B90A10">
        <w:t xml:space="preserve">f’                   </w:t>
      </w:r>
      <w:r>
        <w:t>licy Press.</w:t>
      </w:r>
    </w:p>
    <w:p w14:paraId="05789118" w14:textId="77777777" w:rsidR="000E70E4" w:rsidRDefault="000E70E4" w:rsidP="000E70E4"/>
    <w:p w14:paraId="7820895A" w14:textId="77777777" w:rsidR="000E70E4" w:rsidRDefault="000E70E4" w:rsidP="000E70E4">
      <w:r>
        <w:tab/>
        <w:t>•</w:t>
      </w:r>
      <w:r>
        <w:tab/>
        <w:t>Marmot, M. (2020) Health Equity in England: The Marmot Review 10 Years On. London: Institute of Health Equity.</w:t>
      </w:r>
    </w:p>
    <w:p w14:paraId="13423743" w14:textId="35B5CE48" w:rsidR="000E70E4" w:rsidRDefault="000E70E4" w:rsidP="000E70E4">
      <w:r>
        <w:tab/>
        <w:t>•</w:t>
      </w:r>
      <w:r>
        <w:tab/>
        <w:t xml:space="preserve">NHS England (2023) Working in Multi-Disciplinary Teams. [Online]. Available at: </w:t>
      </w:r>
      <w:hyperlink r:id="rId5" w:history="1">
        <w:r w:rsidRPr="00C62310">
          <w:rPr>
            <w:rStyle w:val="Hyperlink"/>
          </w:rPr>
          <w:t>https://www.england.nhs.uk</w:t>
        </w:r>
      </w:hyperlink>
    </w:p>
    <w:p w14:paraId="5AFE6DD1" w14:textId="77777777" w:rsidR="000E70E4" w:rsidRDefault="000E70E4" w:rsidP="000E70E4"/>
    <w:p w14:paraId="6E4EB8AA" w14:textId="4C7A8B55" w:rsidR="000E70E4" w:rsidRDefault="000E70E4" w:rsidP="000E70E4">
      <w:r>
        <w:tab/>
        <w:t>•</w:t>
      </w:r>
      <w:r>
        <w:tab/>
        <w:t xml:space="preserve">SCIE (2022) Partnership Working in Health and Social Care. [Online]. Available at: </w:t>
      </w:r>
      <w:hyperlink r:id="rId6" w:history="1">
        <w:r w:rsidRPr="00C62310">
          <w:rPr>
            <w:rStyle w:val="Hyperlink"/>
          </w:rPr>
          <w:t>https://www.scie.org.uk</w:t>
        </w:r>
      </w:hyperlink>
    </w:p>
    <w:p w14:paraId="0C097ABA" w14:textId="77777777" w:rsidR="000E70E4" w:rsidRDefault="000E70E4" w:rsidP="000E70E4"/>
    <w:p w14:paraId="153261EF" w14:textId="5D0F3BDB" w:rsidR="000E70E4" w:rsidRDefault="000E70E4" w:rsidP="000E70E4">
      <w:r>
        <w:tab/>
        <w:t>•</w:t>
      </w:r>
      <w:r>
        <w:tab/>
        <w:t>Trevithick, P. (2012) Social Work Skills and Knowledge: A Practice Handbook. 3rd ed. Maidenhead: Open University Press</w:t>
      </w:r>
    </w:p>
    <w:p w14:paraId="7A06C015" w14:textId="77777777" w:rsidR="000E70E4" w:rsidRDefault="000E70E4" w:rsidP="000E70E4"/>
    <w:sectPr w:rsidR="000E7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2A15"/>
    <w:multiLevelType w:val="hybridMultilevel"/>
    <w:tmpl w:val="CFCC6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763EEE"/>
    <w:multiLevelType w:val="hybridMultilevel"/>
    <w:tmpl w:val="3A80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4C6408"/>
    <w:multiLevelType w:val="hybridMultilevel"/>
    <w:tmpl w:val="4B42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7269122">
    <w:abstractNumId w:val="0"/>
  </w:num>
  <w:num w:numId="2" w16cid:durableId="1018578941">
    <w:abstractNumId w:val="1"/>
  </w:num>
  <w:num w:numId="3" w16cid:durableId="160124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95"/>
    <w:rsid w:val="00023795"/>
    <w:rsid w:val="000624A6"/>
    <w:rsid w:val="000A55E1"/>
    <w:rsid w:val="000E70E4"/>
    <w:rsid w:val="00111791"/>
    <w:rsid w:val="002B0A7F"/>
    <w:rsid w:val="0039508A"/>
    <w:rsid w:val="004B49F9"/>
    <w:rsid w:val="00522BB5"/>
    <w:rsid w:val="00600E86"/>
    <w:rsid w:val="006F37E6"/>
    <w:rsid w:val="00747DFA"/>
    <w:rsid w:val="007C2B33"/>
    <w:rsid w:val="007F27E5"/>
    <w:rsid w:val="00837ED9"/>
    <w:rsid w:val="00865D73"/>
    <w:rsid w:val="00873382"/>
    <w:rsid w:val="00911413"/>
    <w:rsid w:val="00960854"/>
    <w:rsid w:val="009B0DAE"/>
    <w:rsid w:val="00AD7FEF"/>
    <w:rsid w:val="00B06440"/>
    <w:rsid w:val="00B449AC"/>
    <w:rsid w:val="00B90A10"/>
    <w:rsid w:val="00C52F38"/>
    <w:rsid w:val="00DB6DDF"/>
    <w:rsid w:val="00E13D32"/>
    <w:rsid w:val="00F4689D"/>
    <w:rsid w:val="00F5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ABDA5"/>
  <w15:chartTrackingRefBased/>
  <w15:docId w15:val="{780A300B-884A-48D0-9FD0-A2958E4A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3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37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37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37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3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7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3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37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37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37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3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795"/>
    <w:rPr>
      <w:rFonts w:eastAsiaTheme="majorEastAsia" w:cstheme="majorBidi"/>
      <w:color w:val="272727" w:themeColor="text1" w:themeTint="D8"/>
    </w:rPr>
  </w:style>
  <w:style w:type="paragraph" w:styleId="Title">
    <w:name w:val="Title"/>
    <w:basedOn w:val="Normal"/>
    <w:next w:val="Normal"/>
    <w:link w:val="TitleChar"/>
    <w:uiPriority w:val="10"/>
    <w:qFormat/>
    <w:rsid w:val="0002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795"/>
    <w:pPr>
      <w:spacing w:before="160"/>
      <w:jc w:val="center"/>
    </w:pPr>
    <w:rPr>
      <w:i/>
      <w:iCs/>
      <w:color w:val="404040" w:themeColor="text1" w:themeTint="BF"/>
    </w:rPr>
  </w:style>
  <w:style w:type="character" w:customStyle="1" w:styleId="QuoteChar">
    <w:name w:val="Quote Char"/>
    <w:basedOn w:val="DefaultParagraphFont"/>
    <w:link w:val="Quote"/>
    <w:uiPriority w:val="29"/>
    <w:rsid w:val="00023795"/>
    <w:rPr>
      <w:i/>
      <w:iCs/>
      <w:color w:val="404040" w:themeColor="text1" w:themeTint="BF"/>
    </w:rPr>
  </w:style>
  <w:style w:type="paragraph" w:styleId="ListParagraph">
    <w:name w:val="List Paragraph"/>
    <w:basedOn w:val="Normal"/>
    <w:uiPriority w:val="34"/>
    <w:qFormat/>
    <w:rsid w:val="00023795"/>
    <w:pPr>
      <w:ind w:left="720"/>
      <w:contextualSpacing/>
    </w:pPr>
  </w:style>
  <w:style w:type="character" w:styleId="IntenseEmphasis">
    <w:name w:val="Intense Emphasis"/>
    <w:basedOn w:val="DefaultParagraphFont"/>
    <w:uiPriority w:val="21"/>
    <w:qFormat/>
    <w:rsid w:val="00023795"/>
    <w:rPr>
      <w:i/>
      <w:iCs/>
      <w:color w:val="2F5496" w:themeColor="accent1" w:themeShade="BF"/>
    </w:rPr>
  </w:style>
  <w:style w:type="paragraph" w:styleId="IntenseQuote">
    <w:name w:val="Intense Quote"/>
    <w:basedOn w:val="Normal"/>
    <w:next w:val="Normal"/>
    <w:link w:val="IntenseQuoteChar"/>
    <w:uiPriority w:val="30"/>
    <w:qFormat/>
    <w:rsid w:val="00023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3795"/>
    <w:rPr>
      <w:i/>
      <w:iCs/>
      <w:color w:val="2F5496" w:themeColor="accent1" w:themeShade="BF"/>
    </w:rPr>
  </w:style>
  <w:style w:type="character" w:styleId="IntenseReference">
    <w:name w:val="Intense Reference"/>
    <w:basedOn w:val="DefaultParagraphFont"/>
    <w:uiPriority w:val="32"/>
    <w:qFormat/>
    <w:rsid w:val="00023795"/>
    <w:rPr>
      <w:b/>
      <w:bCs/>
      <w:smallCaps/>
      <w:color w:val="2F5496" w:themeColor="accent1" w:themeShade="BF"/>
      <w:spacing w:val="5"/>
    </w:rPr>
  </w:style>
  <w:style w:type="table" w:styleId="TableGrid">
    <w:name w:val="Table Grid"/>
    <w:basedOn w:val="TableNormal"/>
    <w:uiPriority w:val="39"/>
    <w:rsid w:val="00C52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70E4"/>
    <w:rPr>
      <w:color w:val="0563C1" w:themeColor="hyperlink"/>
      <w:u w:val="single"/>
    </w:rPr>
  </w:style>
  <w:style w:type="character" w:styleId="UnresolvedMention">
    <w:name w:val="Unresolved Mention"/>
    <w:basedOn w:val="DefaultParagraphFont"/>
    <w:uiPriority w:val="99"/>
    <w:semiHidden/>
    <w:unhideWhenUsed/>
    <w:rsid w:val="000E7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org.uk" TargetMode="External"/><Relationship Id="rId5" Type="http://schemas.openxmlformats.org/officeDocument/2006/relationships/hyperlink" Target="https://www.england.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6</Pages>
  <Words>2256</Words>
  <Characters>12865</Characters>
  <Application>Microsoft Office Word</Application>
  <DocSecurity>0</DocSecurity>
  <Lines>918</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Annim Darko (2242612)</dc:creator>
  <cp:keywords/>
  <dc:description/>
  <cp:lastModifiedBy>David Annim Darko (2242612)</cp:lastModifiedBy>
  <cp:revision>7</cp:revision>
  <dcterms:created xsi:type="dcterms:W3CDTF">2025-10-15T20:11:00Z</dcterms:created>
  <dcterms:modified xsi:type="dcterms:W3CDTF">2025-10-16T14:02:00Z</dcterms:modified>
</cp:coreProperties>
</file>