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C48593" w14:textId="77777777" w:rsidR="00BC40D5" w:rsidRDefault="00BC40D5" w:rsidP="00BC40D5">
      <w:pPr>
        <w:spacing w:line="480" w:lineRule="auto"/>
        <w:jc w:val="center"/>
        <w:rPr>
          <w:rFonts w:ascii="Arial" w:hAnsi="Arial" w:cs="Arial"/>
          <w:b/>
          <w:bCs/>
          <w:color w:val="222222"/>
          <w:sz w:val="24"/>
          <w:shd w:val="clear" w:color="auto" w:fill="FFFFFF"/>
        </w:rPr>
      </w:pPr>
    </w:p>
    <w:p w14:paraId="20C7AB92" w14:textId="1E047A0B" w:rsidR="00BC40D5" w:rsidRDefault="00BC40D5" w:rsidP="00BC40D5">
      <w:pPr>
        <w:jc w:val="center"/>
        <w:rPr>
          <w:rFonts w:ascii="Arial" w:hAnsi="Arial" w:cs="Arial"/>
          <w:b/>
          <w:color w:val="222222"/>
          <w:sz w:val="36"/>
          <w:szCs w:val="32"/>
          <w:shd w:val="clear" w:color="auto" w:fill="FFFFFF"/>
        </w:rPr>
      </w:pPr>
      <w:r w:rsidRPr="00BC40D5">
        <w:rPr>
          <w:rFonts w:ascii="Arial" w:hAnsi="Arial" w:cs="Arial"/>
          <w:b/>
          <w:bCs/>
          <w:color w:val="222222"/>
          <w:sz w:val="36"/>
          <w:szCs w:val="32"/>
          <w:shd w:val="clear" w:color="auto" w:fill="FFFFFF"/>
        </w:rPr>
        <w:t>The effectiveness of Eye Movement Desensitisation and Reprocessing</w:t>
      </w:r>
      <w:r w:rsidRPr="00BC40D5">
        <w:rPr>
          <w:rFonts w:ascii="Arial" w:hAnsi="Arial" w:cs="Arial"/>
          <w:b/>
          <w:color w:val="222222"/>
          <w:sz w:val="36"/>
          <w:szCs w:val="32"/>
          <w:shd w:val="clear" w:color="auto" w:fill="FFFFFF"/>
        </w:rPr>
        <w:t> (EMDR) on war veterans with PTSD.</w:t>
      </w:r>
    </w:p>
    <w:p w14:paraId="2CCAC313" w14:textId="77777777" w:rsidR="00957F8C" w:rsidRDefault="00957F8C" w:rsidP="00BC40D5">
      <w:pPr>
        <w:jc w:val="center"/>
        <w:rPr>
          <w:rFonts w:ascii="Arial" w:hAnsi="Arial" w:cs="Arial"/>
          <w:b/>
          <w:color w:val="222222"/>
          <w:sz w:val="36"/>
          <w:szCs w:val="32"/>
          <w:shd w:val="clear" w:color="auto" w:fill="FFFFFF"/>
        </w:rPr>
      </w:pPr>
    </w:p>
    <w:p w14:paraId="540B7C5B" w14:textId="79AA89E3" w:rsidR="00BC40D5" w:rsidRDefault="00957F8C" w:rsidP="00BC40D5">
      <w:pPr>
        <w:jc w:val="center"/>
        <w:rPr>
          <w:rFonts w:ascii="Arial" w:hAnsi="Arial" w:cs="Arial"/>
          <w:b/>
          <w:color w:val="222222"/>
          <w:sz w:val="36"/>
          <w:szCs w:val="32"/>
          <w:shd w:val="clear" w:color="auto" w:fill="FFFFFF"/>
        </w:rPr>
      </w:pPr>
      <w:r>
        <w:rPr>
          <w:rFonts w:ascii="Arial" w:hAnsi="Arial" w:cs="Arial"/>
          <w:b/>
          <w:color w:val="222222"/>
          <w:sz w:val="36"/>
          <w:szCs w:val="32"/>
          <w:shd w:val="clear" w:color="auto" w:fill="FFFFFF"/>
        </w:rPr>
        <w:t>BA Counselling and Psychology</w:t>
      </w:r>
    </w:p>
    <w:p w14:paraId="1E78CF70" w14:textId="77777777" w:rsidR="00957F8C" w:rsidRDefault="00957F8C" w:rsidP="00BC40D5">
      <w:pPr>
        <w:jc w:val="center"/>
        <w:rPr>
          <w:rFonts w:ascii="Arial" w:hAnsi="Arial" w:cs="Arial"/>
          <w:b/>
          <w:color w:val="222222"/>
          <w:sz w:val="36"/>
          <w:szCs w:val="32"/>
          <w:shd w:val="clear" w:color="auto" w:fill="FFFFFF"/>
        </w:rPr>
      </w:pPr>
    </w:p>
    <w:p w14:paraId="4429B2D0" w14:textId="1BBACCD6" w:rsidR="00957F8C" w:rsidRDefault="00957F8C" w:rsidP="00BC40D5">
      <w:pPr>
        <w:jc w:val="center"/>
        <w:rPr>
          <w:rFonts w:ascii="Arial" w:hAnsi="Arial" w:cs="Arial"/>
          <w:b/>
          <w:color w:val="222222"/>
          <w:sz w:val="36"/>
          <w:szCs w:val="32"/>
          <w:shd w:val="clear" w:color="auto" w:fill="FFFFFF"/>
        </w:rPr>
      </w:pPr>
      <w:r>
        <w:rPr>
          <w:rFonts w:ascii="Arial" w:hAnsi="Arial" w:cs="Arial"/>
          <w:b/>
          <w:color w:val="222222"/>
          <w:sz w:val="36"/>
          <w:szCs w:val="32"/>
          <w:shd w:val="clear" w:color="auto" w:fill="FFFFFF"/>
        </w:rPr>
        <w:t>University of Wales Trinity Saint David</w:t>
      </w:r>
    </w:p>
    <w:p w14:paraId="6850FCB7" w14:textId="77777777" w:rsidR="00957F8C" w:rsidRDefault="00957F8C" w:rsidP="00BC40D5">
      <w:pPr>
        <w:jc w:val="center"/>
        <w:rPr>
          <w:rFonts w:ascii="Arial" w:hAnsi="Arial" w:cs="Arial"/>
          <w:b/>
          <w:color w:val="222222"/>
          <w:sz w:val="36"/>
          <w:szCs w:val="32"/>
          <w:shd w:val="clear" w:color="auto" w:fill="FFFFFF"/>
        </w:rPr>
      </w:pPr>
    </w:p>
    <w:p w14:paraId="0040949C" w14:textId="2F92639E" w:rsidR="00957F8C" w:rsidRPr="00BC40D5" w:rsidRDefault="00957F8C" w:rsidP="00BC40D5">
      <w:pPr>
        <w:jc w:val="center"/>
        <w:rPr>
          <w:rFonts w:ascii="Arial" w:hAnsi="Arial" w:cs="Arial"/>
          <w:b/>
          <w:color w:val="222222"/>
          <w:sz w:val="36"/>
          <w:szCs w:val="32"/>
          <w:shd w:val="clear" w:color="auto" w:fill="FFFFFF"/>
        </w:rPr>
      </w:pPr>
      <w:r>
        <w:rPr>
          <w:rFonts w:ascii="Arial" w:hAnsi="Arial" w:cs="Arial"/>
          <w:b/>
          <w:color w:val="222222"/>
          <w:sz w:val="36"/>
          <w:szCs w:val="32"/>
          <w:shd w:val="clear" w:color="auto" w:fill="FFFFFF"/>
        </w:rPr>
        <w:t>Lucie Isaac</w:t>
      </w:r>
    </w:p>
    <w:p w14:paraId="70D82A77" w14:textId="77777777" w:rsidR="00BC40D5" w:rsidRDefault="00BC40D5" w:rsidP="00BC40D5">
      <w:pPr>
        <w:spacing w:line="480" w:lineRule="auto"/>
        <w:jc w:val="center"/>
        <w:rPr>
          <w:rFonts w:ascii="Arial" w:hAnsi="Arial" w:cs="Arial"/>
          <w:b/>
          <w:bCs/>
          <w:color w:val="222222"/>
          <w:sz w:val="24"/>
          <w:shd w:val="clear" w:color="auto" w:fill="FFFFFF"/>
        </w:rPr>
      </w:pPr>
    </w:p>
    <w:p w14:paraId="0D7388A0" w14:textId="77777777" w:rsidR="00BC40D5" w:rsidRDefault="00BC40D5" w:rsidP="00BC40D5">
      <w:pPr>
        <w:spacing w:line="480" w:lineRule="auto"/>
        <w:jc w:val="center"/>
        <w:rPr>
          <w:rFonts w:ascii="Arial" w:hAnsi="Arial" w:cs="Arial"/>
          <w:b/>
          <w:bCs/>
          <w:color w:val="222222"/>
          <w:sz w:val="24"/>
          <w:shd w:val="clear" w:color="auto" w:fill="FFFFFF"/>
        </w:rPr>
      </w:pPr>
    </w:p>
    <w:p w14:paraId="3F36849B" w14:textId="77777777" w:rsidR="00BC40D5" w:rsidRDefault="00BC40D5" w:rsidP="00BC40D5">
      <w:pPr>
        <w:spacing w:line="480" w:lineRule="auto"/>
        <w:jc w:val="center"/>
        <w:rPr>
          <w:rFonts w:ascii="Arial" w:hAnsi="Arial" w:cs="Arial"/>
          <w:b/>
          <w:bCs/>
          <w:color w:val="222222"/>
          <w:sz w:val="24"/>
          <w:shd w:val="clear" w:color="auto" w:fill="FFFFFF"/>
        </w:rPr>
      </w:pPr>
    </w:p>
    <w:p w14:paraId="2DE35CF0" w14:textId="77777777" w:rsidR="00BC40D5" w:rsidRDefault="00BC40D5" w:rsidP="00BC40D5">
      <w:pPr>
        <w:spacing w:line="480" w:lineRule="auto"/>
        <w:jc w:val="center"/>
        <w:rPr>
          <w:rFonts w:ascii="Arial" w:hAnsi="Arial" w:cs="Arial"/>
          <w:b/>
          <w:bCs/>
          <w:color w:val="222222"/>
          <w:sz w:val="24"/>
          <w:shd w:val="clear" w:color="auto" w:fill="FFFFFF"/>
        </w:rPr>
      </w:pPr>
    </w:p>
    <w:p w14:paraId="3E50C8F8" w14:textId="77777777" w:rsidR="00BC40D5" w:rsidRDefault="00BC40D5" w:rsidP="00BC40D5">
      <w:pPr>
        <w:spacing w:line="480" w:lineRule="auto"/>
        <w:jc w:val="center"/>
        <w:rPr>
          <w:rFonts w:ascii="Arial" w:hAnsi="Arial" w:cs="Arial"/>
          <w:b/>
          <w:bCs/>
          <w:color w:val="222222"/>
          <w:sz w:val="24"/>
          <w:shd w:val="clear" w:color="auto" w:fill="FFFFFF"/>
        </w:rPr>
      </w:pPr>
    </w:p>
    <w:p w14:paraId="32081FD1" w14:textId="77777777" w:rsidR="00BC40D5" w:rsidRDefault="00BC40D5" w:rsidP="00BC40D5">
      <w:pPr>
        <w:spacing w:line="480" w:lineRule="auto"/>
        <w:jc w:val="center"/>
        <w:rPr>
          <w:rFonts w:ascii="Arial" w:hAnsi="Arial" w:cs="Arial"/>
          <w:b/>
          <w:bCs/>
          <w:color w:val="222222"/>
          <w:sz w:val="24"/>
          <w:shd w:val="clear" w:color="auto" w:fill="FFFFFF"/>
        </w:rPr>
      </w:pPr>
    </w:p>
    <w:p w14:paraId="6E8261E7" w14:textId="77777777" w:rsidR="00BC40D5" w:rsidRDefault="00BC40D5" w:rsidP="00BC40D5">
      <w:pPr>
        <w:spacing w:line="480" w:lineRule="auto"/>
        <w:jc w:val="center"/>
        <w:rPr>
          <w:rFonts w:ascii="Arial" w:hAnsi="Arial" w:cs="Arial"/>
          <w:b/>
          <w:bCs/>
          <w:color w:val="222222"/>
          <w:sz w:val="24"/>
          <w:shd w:val="clear" w:color="auto" w:fill="FFFFFF"/>
        </w:rPr>
      </w:pPr>
    </w:p>
    <w:p w14:paraId="6E96EAFE" w14:textId="77777777" w:rsidR="00BC40D5" w:rsidRDefault="00BC40D5" w:rsidP="00BC40D5">
      <w:pPr>
        <w:spacing w:line="480" w:lineRule="auto"/>
        <w:jc w:val="center"/>
        <w:rPr>
          <w:rFonts w:ascii="Arial" w:hAnsi="Arial" w:cs="Arial"/>
          <w:b/>
          <w:bCs/>
          <w:color w:val="222222"/>
          <w:sz w:val="24"/>
          <w:shd w:val="clear" w:color="auto" w:fill="FFFFFF"/>
        </w:rPr>
      </w:pPr>
    </w:p>
    <w:p w14:paraId="65AD8B1A" w14:textId="77777777" w:rsidR="00BC40D5" w:rsidRDefault="00BC40D5" w:rsidP="00BC40D5">
      <w:pPr>
        <w:spacing w:line="480" w:lineRule="auto"/>
        <w:jc w:val="center"/>
        <w:rPr>
          <w:rFonts w:ascii="Arial" w:hAnsi="Arial" w:cs="Arial"/>
          <w:b/>
          <w:bCs/>
          <w:color w:val="222222"/>
          <w:sz w:val="24"/>
          <w:shd w:val="clear" w:color="auto" w:fill="FFFFFF"/>
        </w:rPr>
      </w:pPr>
    </w:p>
    <w:p w14:paraId="1B8FACD5" w14:textId="77777777" w:rsidR="00BC40D5" w:rsidRDefault="00BC40D5" w:rsidP="00BC40D5">
      <w:pPr>
        <w:spacing w:line="480" w:lineRule="auto"/>
        <w:jc w:val="center"/>
        <w:rPr>
          <w:rFonts w:ascii="Arial" w:hAnsi="Arial" w:cs="Arial"/>
          <w:b/>
          <w:bCs/>
          <w:color w:val="222222"/>
          <w:sz w:val="24"/>
          <w:shd w:val="clear" w:color="auto" w:fill="FFFFFF"/>
        </w:rPr>
      </w:pPr>
    </w:p>
    <w:p w14:paraId="278C4819" w14:textId="77777777" w:rsidR="00BC40D5" w:rsidRDefault="00BC40D5" w:rsidP="00BC40D5">
      <w:pPr>
        <w:spacing w:line="480" w:lineRule="auto"/>
        <w:jc w:val="center"/>
        <w:rPr>
          <w:rFonts w:ascii="Arial" w:hAnsi="Arial" w:cs="Arial"/>
          <w:b/>
          <w:bCs/>
          <w:color w:val="222222"/>
          <w:sz w:val="24"/>
          <w:shd w:val="clear" w:color="auto" w:fill="FFFFFF"/>
        </w:rPr>
      </w:pPr>
    </w:p>
    <w:p w14:paraId="72EE43D7" w14:textId="2B4A907E" w:rsidR="0068408F" w:rsidRPr="00957F8C" w:rsidRDefault="00BC40D5" w:rsidP="00957F8C">
      <w:pPr>
        <w:spacing w:line="480" w:lineRule="auto"/>
        <w:jc w:val="center"/>
        <w:rPr>
          <w:rFonts w:ascii="Arial" w:hAnsi="Arial" w:cs="Arial"/>
          <w:b/>
          <w:color w:val="222222"/>
          <w:sz w:val="24"/>
          <w:u w:val="single"/>
          <w:shd w:val="clear" w:color="auto" w:fill="FFFFFF"/>
        </w:rPr>
      </w:pPr>
      <w:r w:rsidRPr="00957F8C">
        <w:rPr>
          <w:rFonts w:ascii="Arial" w:hAnsi="Arial" w:cs="Arial"/>
          <w:b/>
          <w:bCs/>
          <w:color w:val="222222"/>
          <w:sz w:val="24"/>
          <w:u w:val="single"/>
          <w:shd w:val="clear" w:color="auto" w:fill="FFFFFF"/>
        </w:rPr>
        <w:lastRenderedPageBreak/>
        <w:t>The effectiveness of Eye Movement Desensitisation and Reprocessing</w:t>
      </w:r>
      <w:r w:rsidRPr="00957F8C">
        <w:rPr>
          <w:rFonts w:ascii="Arial" w:hAnsi="Arial" w:cs="Arial"/>
          <w:b/>
          <w:color w:val="222222"/>
          <w:sz w:val="24"/>
          <w:u w:val="single"/>
          <w:shd w:val="clear" w:color="auto" w:fill="FFFFFF"/>
        </w:rPr>
        <w:t> (EMDR) on war veterans with PTSD.</w:t>
      </w:r>
    </w:p>
    <w:p w14:paraId="363757B1" w14:textId="2604271E" w:rsidR="001F505C" w:rsidRDefault="008D4CA5" w:rsidP="00BC40D5">
      <w:pPr>
        <w:spacing w:after="0" w:line="480" w:lineRule="auto"/>
        <w:ind w:firstLine="720"/>
        <w:rPr>
          <w:rFonts w:ascii="Arial" w:hAnsi="Arial" w:cs="Arial"/>
          <w:color w:val="000000" w:themeColor="text1"/>
          <w:sz w:val="24"/>
          <w:szCs w:val="24"/>
        </w:rPr>
      </w:pPr>
      <w:r w:rsidRPr="00BC40D5">
        <w:rPr>
          <w:rFonts w:ascii="Arial" w:hAnsi="Arial" w:cs="Arial"/>
          <w:color w:val="000000" w:themeColor="text1"/>
          <w:sz w:val="24"/>
          <w:szCs w:val="24"/>
        </w:rPr>
        <w:t xml:space="preserve">The purpose of this literature review is to examine the effectiveness of Eye Movement Desensitisation and Reprocessing (EMDR) on war veterans with PTSD. </w:t>
      </w:r>
      <w:r w:rsidR="00424F76" w:rsidRPr="00BC40D5">
        <w:rPr>
          <w:rFonts w:ascii="Arial" w:hAnsi="Arial" w:cs="Arial"/>
          <w:color w:val="000000" w:themeColor="text1"/>
          <w:sz w:val="24"/>
          <w:szCs w:val="24"/>
        </w:rPr>
        <w:t xml:space="preserve">There are a few aims that will be achieved during this </w:t>
      </w:r>
      <w:r w:rsidR="00352553" w:rsidRPr="00BC40D5">
        <w:rPr>
          <w:rFonts w:ascii="Arial" w:hAnsi="Arial" w:cs="Arial"/>
          <w:color w:val="000000" w:themeColor="text1"/>
          <w:sz w:val="24"/>
          <w:szCs w:val="24"/>
        </w:rPr>
        <w:t xml:space="preserve">literature review, the first one is to gain a </w:t>
      </w:r>
      <w:r w:rsidR="00477841" w:rsidRPr="00BC40D5">
        <w:rPr>
          <w:rFonts w:ascii="Arial" w:hAnsi="Arial" w:cs="Arial"/>
          <w:color w:val="000000" w:themeColor="text1"/>
          <w:sz w:val="24"/>
          <w:szCs w:val="24"/>
        </w:rPr>
        <w:t>full understand of what PTSD is and what EMDR is</w:t>
      </w:r>
      <w:r w:rsidR="001F505C" w:rsidRPr="00BC40D5">
        <w:rPr>
          <w:rFonts w:ascii="Arial" w:hAnsi="Arial" w:cs="Arial"/>
          <w:color w:val="000000" w:themeColor="text1"/>
          <w:sz w:val="24"/>
          <w:szCs w:val="24"/>
        </w:rPr>
        <w:t>. The second aim it to</w:t>
      </w:r>
      <w:r w:rsidR="005D7B6B" w:rsidRPr="00BC40D5">
        <w:rPr>
          <w:rFonts w:ascii="Arial" w:hAnsi="Arial" w:cs="Arial"/>
          <w:color w:val="000000" w:themeColor="text1"/>
          <w:sz w:val="24"/>
          <w:szCs w:val="24"/>
        </w:rPr>
        <w:t xml:space="preserve"> analyse appropriate </w:t>
      </w:r>
      <w:r w:rsidR="004237B5" w:rsidRPr="00BC40D5">
        <w:rPr>
          <w:rFonts w:ascii="Arial" w:hAnsi="Arial" w:cs="Arial"/>
          <w:color w:val="000000" w:themeColor="text1"/>
          <w:sz w:val="24"/>
          <w:szCs w:val="24"/>
        </w:rPr>
        <w:t xml:space="preserve">literature related to the topic area and the third is to </w:t>
      </w:r>
      <w:r w:rsidR="00076841" w:rsidRPr="00BC40D5">
        <w:rPr>
          <w:rFonts w:ascii="Arial" w:hAnsi="Arial" w:cs="Arial"/>
          <w:color w:val="000000" w:themeColor="text1"/>
          <w:sz w:val="24"/>
          <w:szCs w:val="24"/>
        </w:rPr>
        <w:t>truly understand whether</w:t>
      </w:r>
      <w:r w:rsidR="00985885" w:rsidRPr="00BC40D5">
        <w:rPr>
          <w:rFonts w:ascii="Arial" w:hAnsi="Arial" w:cs="Arial"/>
          <w:color w:val="000000" w:themeColor="text1"/>
          <w:sz w:val="24"/>
          <w:szCs w:val="24"/>
        </w:rPr>
        <w:t xml:space="preserve"> EMDR is effective on war veterans with PTSD.</w:t>
      </w:r>
      <w:r w:rsidR="001F505C" w:rsidRPr="00BC40D5">
        <w:rPr>
          <w:rFonts w:ascii="Arial" w:hAnsi="Arial" w:cs="Arial"/>
          <w:color w:val="000000" w:themeColor="text1"/>
          <w:sz w:val="24"/>
          <w:szCs w:val="24"/>
        </w:rPr>
        <w:t xml:space="preserve"> </w:t>
      </w:r>
      <w:r w:rsidRPr="00BC40D5">
        <w:rPr>
          <w:rFonts w:ascii="Arial" w:hAnsi="Arial" w:cs="Arial"/>
          <w:color w:val="000000" w:themeColor="text1"/>
          <w:sz w:val="24"/>
          <w:szCs w:val="24"/>
        </w:rPr>
        <w:t xml:space="preserve">This subject has been chosen due to the fact it is extremely interesting and something that not a lot of people discuss, that being, the </w:t>
      </w:r>
      <w:r w:rsidR="00F221AB" w:rsidRPr="00BC40D5">
        <w:rPr>
          <w:rFonts w:ascii="Arial" w:hAnsi="Arial" w:cs="Arial"/>
          <w:color w:val="000000" w:themeColor="text1"/>
          <w:sz w:val="24"/>
          <w:szCs w:val="24"/>
        </w:rPr>
        <w:t xml:space="preserve">people in </w:t>
      </w:r>
      <w:r w:rsidRPr="00BC40D5">
        <w:rPr>
          <w:rFonts w:ascii="Arial" w:hAnsi="Arial" w:cs="Arial"/>
          <w:color w:val="000000" w:themeColor="text1"/>
          <w:sz w:val="24"/>
          <w:szCs w:val="24"/>
        </w:rPr>
        <w:t>war</w:t>
      </w:r>
      <w:r w:rsidR="00FF54AA" w:rsidRPr="00BC40D5">
        <w:rPr>
          <w:rFonts w:ascii="Arial" w:hAnsi="Arial" w:cs="Arial"/>
          <w:color w:val="000000" w:themeColor="text1"/>
          <w:sz w:val="24"/>
          <w:szCs w:val="24"/>
        </w:rPr>
        <w:t xml:space="preserve">. It is evident throughout the literature how an individual gains PTSD </w:t>
      </w:r>
      <w:r w:rsidR="00C4227E" w:rsidRPr="00BC40D5">
        <w:rPr>
          <w:rFonts w:ascii="Arial" w:hAnsi="Arial" w:cs="Arial"/>
          <w:color w:val="000000" w:themeColor="text1"/>
          <w:sz w:val="24"/>
          <w:szCs w:val="24"/>
        </w:rPr>
        <w:t>from experiencing war</w:t>
      </w:r>
      <w:r w:rsidR="00B2197C" w:rsidRPr="00BC40D5">
        <w:rPr>
          <w:rFonts w:ascii="Arial" w:hAnsi="Arial" w:cs="Arial"/>
          <w:color w:val="000000" w:themeColor="text1"/>
          <w:sz w:val="24"/>
          <w:szCs w:val="24"/>
        </w:rPr>
        <w:t>.</w:t>
      </w:r>
      <w:r w:rsidR="00245395" w:rsidRPr="00BC40D5">
        <w:rPr>
          <w:rFonts w:ascii="Arial" w:hAnsi="Arial" w:cs="Arial"/>
          <w:color w:val="000000" w:themeColor="text1"/>
          <w:sz w:val="24"/>
          <w:szCs w:val="24"/>
        </w:rPr>
        <w:t xml:space="preserve"> What will also be discussed within this literature review is </w:t>
      </w:r>
      <w:r w:rsidR="006B220A" w:rsidRPr="00BC40D5">
        <w:rPr>
          <w:rFonts w:ascii="Arial" w:hAnsi="Arial" w:cs="Arial"/>
          <w:color w:val="000000" w:themeColor="text1"/>
          <w:sz w:val="24"/>
          <w:szCs w:val="24"/>
        </w:rPr>
        <w:t>the effectiveness of EMDR just on individuals with PTSD.</w:t>
      </w:r>
      <w:r w:rsidR="006969A1" w:rsidRPr="00BC40D5">
        <w:rPr>
          <w:rFonts w:ascii="Arial" w:hAnsi="Arial" w:cs="Arial"/>
          <w:color w:val="000000" w:themeColor="text1"/>
          <w:sz w:val="24"/>
          <w:szCs w:val="24"/>
        </w:rPr>
        <w:t xml:space="preserve"> This will then flow into how </w:t>
      </w:r>
      <w:proofErr w:type="gramStart"/>
      <w:r w:rsidR="006969A1" w:rsidRPr="00BC40D5">
        <w:rPr>
          <w:rFonts w:ascii="Arial" w:hAnsi="Arial" w:cs="Arial"/>
          <w:color w:val="000000" w:themeColor="text1"/>
          <w:sz w:val="24"/>
          <w:szCs w:val="24"/>
        </w:rPr>
        <w:t>it</w:t>
      </w:r>
      <w:proofErr w:type="gramEnd"/>
      <w:r w:rsidR="006969A1" w:rsidRPr="00BC40D5">
        <w:rPr>
          <w:rFonts w:ascii="Arial" w:hAnsi="Arial" w:cs="Arial"/>
          <w:color w:val="000000" w:themeColor="text1"/>
          <w:sz w:val="24"/>
          <w:szCs w:val="24"/>
        </w:rPr>
        <w:t xml:space="preserve"> effects war veterans and also </w:t>
      </w:r>
      <w:r w:rsidR="00416F10" w:rsidRPr="00BC40D5">
        <w:rPr>
          <w:rFonts w:ascii="Arial" w:hAnsi="Arial" w:cs="Arial"/>
          <w:color w:val="000000" w:themeColor="text1"/>
          <w:sz w:val="24"/>
          <w:szCs w:val="24"/>
        </w:rPr>
        <w:t>critique any literature used.</w:t>
      </w:r>
      <w:r w:rsidR="00C96863" w:rsidRPr="00BC40D5">
        <w:rPr>
          <w:rFonts w:ascii="Arial" w:hAnsi="Arial" w:cs="Arial"/>
          <w:color w:val="000000" w:themeColor="text1"/>
          <w:sz w:val="24"/>
          <w:szCs w:val="24"/>
        </w:rPr>
        <w:t xml:space="preserve"> As noted within WHO (2013) guidelines</w:t>
      </w:r>
      <w:r w:rsidR="00215677" w:rsidRPr="00BC40D5">
        <w:rPr>
          <w:rFonts w:ascii="Arial" w:hAnsi="Arial" w:cs="Arial"/>
          <w:color w:val="000000" w:themeColor="text1"/>
          <w:sz w:val="24"/>
          <w:szCs w:val="24"/>
        </w:rPr>
        <w:t xml:space="preserve"> within EMDR, is that traumatic material may not be </w:t>
      </w:r>
      <w:r w:rsidR="00A45571" w:rsidRPr="00BC40D5">
        <w:rPr>
          <w:rFonts w:ascii="Arial" w:hAnsi="Arial" w:cs="Arial"/>
          <w:color w:val="000000" w:themeColor="text1"/>
          <w:sz w:val="24"/>
          <w:szCs w:val="24"/>
        </w:rPr>
        <w:t>verbalised</w:t>
      </w:r>
      <w:r w:rsidR="00215677" w:rsidRPr="00BC40D5">
        <w:rPr>
          <w:rFonts w:ascii="Arial" w:hAnsi="Arial" w:cs="Arial"/>
          <w:color w:val="000000" w:themeColor="text1"/>
          <w:sz w:val="24"/>
          <w:szCs w:val="24"/>
        </w:rPr>
        <w:t xml:space="preserve">, yet instead, patients are instructed to have a moment of thought about their </w:t>
      </w:r>
      <w:r w:rsidR="00A45571" w:rsidRPr="00BC40D5">
        <w:rPr>
          <w:rFonts w:ascii="Arial" w:hAnsi="Arial" w:cs="Arial"/>
          <w:color w:val="000000" w:themeColor="text1"/>
          <w:sz w:val="24"/>
          <w:szCs w:val="24"/>
        </w:rPr>
        <w:t xml:space="preserve">traumatic memories without having to verbalise them to another person, as some people find verbalising their traumatic pasts extremely daunting. </w:t>
      </w:r>
    </w:p>
    <w:p w14:paraId="085D834B" w14:textId="77777777" w:rsidR="00957F8C" w:rsidRPr="00BC40D5" w:rsidRDefault="00957F8C" w:rsidP="00BC40D5">
      <w:pPr>
        <w:spacing w:after="0" w:line="480" w:lineRule="auto"/>
        <w:ind w:firstLine="720"/>
        <w:rPr>
          <w:rFonts w:ascii="Arial" w:hAnsi="Arial" w:cs="Arial"/>
          <w:color w:val="000000" w:themeColor="text1"/>
          <w:sz w:val="24"/>
          <w:szCs w:val="24"/>
        </w:rPr>
      </w:pPr>
    </w:p>
    <w:p w14:paraId="76640F6B" w14:textId="3E8AD7A9" w:rsidR="008D4CA5" w:rsidRDefault="008D4CA5" w:rsidP="00BC40D5">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shd w:val="clear" w:color="auto" w:fill="FFFFFF"/>
        </w:rPr>
        <w:t xml:space="preserve">War veterans are known to have extreme mental health problems, with 2.7% of the UK armed forces showing signs of mental health disorders in 2018/19 (Ministry of Defence, 2019). This figure may not seem large to many, but when it is considered that there are 157,235 that have completed training and are within the British army and 39,634 who are within the army reserve (The British Army, 2018). This means that out of all these individuals, whether they are in the army or on the reserved list, 5,315 individuals have extreme mental health problems, this only acknowledges the number of individuals who are still fighting for their country, and has not taken into account the </w:t>
      </w:r>
      <w:r w:rsidRPr="00BC40D5">
        <w:rPr>
          <w:rFonts w:ascii="Arial" w:hAnsi="Arial" w:cs="Arial"/>
          <w:color w:val="000000" w:themeColor="text1"/>
          <w:sz w:val="24"/>
          <w:szCs w:val="24"/>
          <w:shd w:val="clear" w:color="auto" w:fill="FFFFFF"/>
        </w:rPr>
        <w:lastRenderedPageBreak/>
        <w:t>thousands of individuals who have left the war, but something that must be taken into consideration, is what happens to the brain when someone has PTSD.</w:t>
      </w:r>
    </w:p>
    <w:p w14:paraId="6F803F2A" w14:textId="77777777" w:rsidR="00957F8C" w:rsidRPr="00BC40D5" w:rsidRDefault="00957F8C" w:rsidP="00BC40D5">
      <w:pPr>
        <w:spacing w:after="0" w:line="480" w:lineRule="auto"/>
        <w:ind w:firstLine="720"/>
        <w:rPr>
          <w:rFonts w:ascii="Arial" w:hAnsi="Arial" w:cs="Arial"/>
          <w:color w:val="000000" w:themeColor="text1"/>
          <w:sz w:val="24"/>
          <w:szCs w:val="24"/>
          <w:shd w:val="clear" w:color="auto" w:fill="FFFFFF"/>
        </w:rPr>
      </w:pPr>
    </w:p>
    <w:p w14:paraId="46350D29" w14:textId="7C937DC5" w:rsidR="002A7E2C" w:rsidRDefault="0068408F" w:rsidP="00BC40D5">
      <w:pPr>
        <w:spacing w:after="0" w:line="480" w:lineRule="auto"/>
        <w:ind w:firstLine="720"/>
        <w:rPr>
          <w:rFonts w:ascii="Arial" w:hAnsi="Arial" w:cs="Arial"/>
          <w:color w:val="000000" w:themeColor="text1"/>
          <w:sz w:val="24"/>
          <w:szCs w:val="24"/>
        </w:rPr>
      </w:pPr>
      <w:r w:rsidRPr="00BC40D5">
        <w:rPr>
          <w:rFonts w:ascii="Arial" w:hAnsi="Arial" w:cs="Arial"/>
          <w:color w:val="000000" w:themeColor="text1"/>
          <w:sz w:val="24"/>
          <w:szCs w:val="24"/>
        </w:rPr>
        <w:t xml:space="preserve">The nervous system has a reflexive and automatic way of responding to stressful events, according to </w:t>
      </w:r>
      <w:r w:rsidR="001E6537" w:rsidRPr="00BC40D5">
        <w:rPr>
          <w:rFonts w:ascii="Arial" w:hAnsi="Arial" w:cs="Arial"/>
          <w:color w:val="000000" w:themeColor="text1"/>
          <w:sz w:val="24"/>
          <w:szCs w:val="24"/>
        </w:rPr>
        <w:t>Smith</w:t>
      </w:r>
      <w:r w:rsidR="00352AA3" w:rsidRPr="00BC40D5">
        <w:rPr>
          <w:rFonts w:ascii="Arial" w:hAnsi="Arial" w:cs="Arial"/>
          <w:color w:val="000000" w:themeColor="text1"/>
          <w:sz w:val="24"/>
          <w:szCs w:val="24"/>
        </w:rPr>
        <w:t xml:space="preserve"> et al.,</w:t>
      </w:r>
      <w:r w:rsidR="00DB56DA" w:rsidRPr="00BC40D5">
        <w:rPr>
          <w:rFonts w:ascii="Arial" w:hAnsi="Arial" w:cs="Arial"/>
          <w:color w:val="000000" w:themeColor="text1"/>
          <w:sz w:val="24"/>
          <w:szCs w:val="24"/>
        </w:rPr>
        <w:t xml:space="preserve"> (201</w:t>
      </w:r>
      <w:r w:rsidR="00E47577" w:rsidRPr="00BC40D5">
        <w:rPr>
          <w:rFonts w:ascii="Arial" w:hAnsi="Arial" w:cs="Arial"/>
          <w:color w:val="000000" w:themeColor="text1"/>
          <w:sz w:val="24"/>
          <w:szCs w:val="24"/>
        </w:rPr>
        <w:t>9</w:t>
      </w:r>
      <w:r w:rsidR="00DB56DA" w:rsidRPr="00BC40D5">
        <w:rPr>
          <w:rFonts w:ascii="Arial" w:hAnsi="Arial" w:cs="Arial"/>
          <w:color w:val="000000" w:themeColor="text1"/>
          <w:sz w:val="24"/>
          <w:szCs w:val="24"/>
        </w:rPr>
        <w:t xml:space="preserve">) </w:t>
      </w:r>
      <w:r w:rsidRPr="00BC40D5">
        <w:rPr>
          <w:rFonts w:ascii="Arial" w:hAnsi="Arial" w:cs="Arial"/>
          <w:color w:val="000000" w:themeColor="text1"/>
          <w:sz w:val="24"/>
          <w:szCs w:val="24"/>
        </w:rPr>
        <w:t>one is mobilisation, also known as fight or flight. This usually occurs when an individual is required to defend themselves or survive within the danger of a combat situation. The person’s heart begins to pound faster, their blood pressure rises, and muscles become tighter, increasing their overall strength and reaction speed. Once the danger has passed, the nervous system begins to calm down, lowering the heart rate and blood pressure back to normal. Another way the nervous system responds to a stressful event is by immobilisation. This occurs when the individual has experienced high levels of stress within a situation and even though the danger has departed, the person often finds themselves ‘stuck’ and the nervous system is unable to move on from the event, this is known as Post Traumatic Stress Disorder, also referred to as PTSD</w:t>
      </w:r>
      <w:r w:rsidR="00F5471B" w:rsidRPr="00BC40D5">
        <w:rPr>
          <w:rFonts w:ascii="Arial" w:hAnsi="Arial" w:cs="Arial"/>
          <w:color w:val="000000" w:themeColor="text1"/>
          <w:sz w:val="24"/>
          <w:szCs w:val="24"/>
        </w:rPr>
        <w:t xml:space="preserve"> (</w:t>
      </w:r>
      <w:proofErr w:type="spellStart"/>
      <w:r w:rsidR="00F5471B" w:rsidRPr="00BC40D5">
        <w:rPr>
          <w:rFonts w:ascii="Arial" w:hAnsi="Arial" w:cs="Arial"/>
          <w:color w:val="000000" w:themeColor="text1"/>
          <w:sz w:val="24"/>
          <w:szCs w:val="24"/>
        </w:rPr>
        <w:t>Brainline</w:t>
      </w:r>
      <w:proofErr w:type="spellEnd"/>
      <w:r w:rsidR="00F5471B" w:rsidRPr="00BC40D5">
        <w:rPr>
          <w:rFonts w:ascii="Arial" w:hAnsi="Arial" w:cs="Arial"/>
          <w:color w:val="000000" w:themeColor="text1"/>
          <w:sz w:val="24"/>
          <w:szCs w:val="24"/>
        </w:rPr>
        <w:t>, 2019).</w:t>
      </w:r>
    </w:p>
    <w:p w14:paraId="414CE8C6" w14:textId="77777777" w:rsidR="00957F8C" w:rsidRPr="00BC40D5" w:rsidRDefault="00957F8C" w:rsidP="00BC40D5">
      <w:pPr>
        <w:spacing w:after="0" w:line="480" w:lineRule="auto"/>
        <w:ind w:firstLine="720"/>
        <w:rPr>
          <w:rFonts w:ascii="Arial" w:hAnsi="Arial" w:cs="Arial"/>
          <w:color w:val="000000" w:themeColor="text1"/>
          <w:sz w:val="24"/>
          <w:szCs w:val="24"/>
        </w:rPr>
      </w:pPr>
    </w:p>
    <w:p w14:paraId="36233977" w14:textId="46EB33C9" w:rsidR="0068408F" w:rsidRDefault="002A7E2C" w:rsidP="00957F8C">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rPr>
        <w:t>Numerous i</w:t>
      </w:r>
      <w:r w:rsidR="0068408F" w:rsidRPr="00BC40D5">
        <w:rPr>
          <w:rFonts w:ascii="Arial" w:hAnsi="Arial" w:cs="Arial"/>
          <w:color w:val="000000" w:themeColor="text1"/>
          <w:sz w:val="24"/>
          <w:szCs w:val="24"/>
          <w:shd w:val="clear" w:color="auto" w:fill="FFFFFF"/>
        </w:rPr>
        <w:t xml:space="preserve">ndividuals </w:t>
      </w:r>
      <w:r w:rsidRPr="00BC40D5">
        <w:rPr>
          <w:rFonts w:ascii="Arial" w:hAnsi="Arial" w:cs="Arial"/>
          <w:color w:val="000000" w:themeColor="text1"/>
          <w:sz w:val="24"/>
          <w:szCs w:val="24"/>
          <w:shd w:val="clear" w:color="auto" w:fill="FFFFFF"/>
        </w:rPr>
        <w:t xml:space="preserve">are known to have </w:t>
      </w:r>
      <w:r w:rsidR="0068408F" w:rsidRPr="00BC40D5">
        <w:rPr>
          <w:rFonts w:ascii="Arial" w:hAnsi="Arial" w:cs="Arial"/>
          <w:color w:val="000000" w:themeColor="text1"/>
          <w:sz w:val="24"/>
          <w:szCs w:val="24"/>
          <w:shd w:val="clear" w:color="auto" w:fill="FFFFFF"/>
        </w:rPr>
        <w:t>PTSD</w:t>
      </w:r>
      <w:r w:rsidRPr="00BC40D5">
        <w:rPr>
          <w:rFonts w:ascii="Arial" w:hAnsi="Arial" w:cs="Arial"/>
          <w:color w:val="000000" w:themeColor="text1"/>
          <w:sz w:val="24"/>
          <w:szCs w:val="24"/>
          <w:shd w:val="clear" w:color="auto" w:fill="FFFFFF"/>
        </w:rPr>
        <w:t>,</w:t>
      </w:r>
      <w:r w:rsidR="0068408F" w:rsidRPr="00BC40D5">
        <w:rPr>
          <w:rFonts w:ascii="Arial" w:hAnsi="Arial" w:cs="Arial"/>
          <w:color w:val="000000" w:themeColor="text1"/>
          <w:sz w:val="24"/>
          <w:szCs w:val="24"/>
          <w:shd w:val="clear" w:color="auto" w:fill="FFFFFF"/>
        </w:rPr>
        <w:t xml:space="preserve"> which is an anxiety disorder caused by extremely distressing, frightening or stressful events. Some examples that may cause PTSD are road accidents, health problems or assaults (NHS, 2020). Someone who has PTSD usually relive</w:t>
      </w:r>
      <w:r w:rsidRPr="00BC40D5">
        <w:rPr>
          <w:rFonts w:ascii="Arial" w:hAnsi="Arial" w:cs="Arial"/>
          <w:color w:val="000000" w:themeColor="text1"/>
          <w:sz w:val="24"/>
          <w:szCs w:val="24"/>
          <w:shd w:val="clear" w:color="auto" w:fill="FFFFFF"/>
        </w:rPr>
        <w:t>s</w:t>
      </w:r>
      <w:r w:rsidR="0068408F" w:rsidRPr="00BC40D5">
        <w:rPr>
          <w:rFonts w:ascii="Arial" w:hAnsi="Arial" w:cs="Arial"/>
          <w:color w:val="000000" w:themeColor="text1"/>
          <w:sz w:val="24"/>
          <w:szCs w:val="24"/>
          <w:shd w:val="clear" w:color="auto" w:fill="FFFFFF"/>
        </w:rPr>
        <w:t xml:space="preserve"> past traumatic events through flash backs or nightmares, and may experience feelings of guilt, irritability and isolation. These feelings can last weeks, months or several years</w:t>
      </w:r>
      <w:r w:rsidRPr="00BC40D5">
        <w:rPr>
          <w:rFonts w:ascii="Arial" w:hAnsi="Arial" w:cs="Arial"/>
          <w:color w:val="000000" w:themeColor="text1"/>
          <w:sz w:val="24"/>
          <w:szCs w:val="24"/>
          <w:shd w:val="clear" w:color="auto" w:fill="FFFFFF"/>
        </w:rPr>
        <w:t>,</w:t>
      </w:r>
      <w:r w:rsidR="0068408F" w:rsidRPr="00BC40D5">
        <w:rPr>
          <w:rFonts w:ascii="Arial" w:hAnsi="Arial" w:cs="Arial"/>
          <w:color w:val="000000" w:themeColor="text1"/>
          <w:sz w:val="24"/>
          <w:szCs w:val="24"/>
          <w:shd w:val="clear" w:color="auto" w:fill="FFFFFF"/>
        </w:rPr>
        <w:t xml:space="preserve"> resulting in them having problems sleeping</w:t>
      </w:r>
      <w:r w:rsidRPr="00BC40D5">
        <w:rPr>
          <w:rFonts w:ascii="Arial" w:hAnsi="Arial" w:cs="Arial"/>
          <w:color w:val="000000" w:themeColor="text1"/>
          <w:sz w:val="24"/>
          <w:szCs w:val="24"/>
          <w:shd w:val="clear" w:color="auto" w:fill="FFFFFF"/>
        </w:rPr>
        <w:t xml:space="preserve"> that</w:t>
      </w:r>
      <w:r w:rsidR="0068408F" w:rsidRPr="00BC40D5">
        <w:rPr>
          <w:rFonts w:ascii="Arial" w:hAnsi="Arial" w:cs="Arial"/>
          <w:color w:val="000000" w:themeColor="text1"/>
          <w:sz w:val="24"/>
          <w:szCs w:val="24"/>
          <w:shd w:val="clear" w:color="auto" w:fill="FFFFFF"/>
        </w:rPr>
        <w:t xml:space="preserve"> could lead into serious problems such as difficulty concentrating and insomnia (Mind, 2020). </w:t>
      </w:r>
      <w:r w:rsidR="00FD0BD4" w:rsidRPr="00BC40D5">
        <w:rPr>
          <w:rFonts w:ascii="Arial" w:hAnsi="Arial" w:cs="Arial"/>
          <w:color w:val="000000" w:themeColor="text1"/>
          <w:sz w:val="24"/>
          <w:szCs w:val="24"/>
          <w:shd w:val="clear" w:color="auto" w:fill="FFFFFF"/>
        </w:rPr>
        <w:t>There are three types of PTSD that someone may experience, the first one is Delayed-onset PTSD</w:t>
      </w:r>
      <w:r w:rsidR="005F73F0" w:rsidRPr="00BC40D5">
        <w:rPr>
          <w:rFonts w:ascii="Arial" w:hAnsi="Arial" w:cs="Arial"/>
          <w:color w:val="000000" w:themeColor="text1"/>
          <w:sz w:val="24"/>
          <w:szCs w:val="24"/>
          <w:shd w:val="clear" w:color="auto" w:fill="FFFFFF"/>
        </w:rPr>
        <w:t xml:space="preserve">, this is when someone’s symptoms </w:t>
      </w:r>
      <w:r w:rsidR="00341224" w:rsidRPr="00BC40D5">
        <w:rPr>
          <w:rFonts w:ascii="Arial" w:hAnsi="Arial" w:cs="Arial"/>
          <w:color w:val="000000" w:themeColor="text1"/>
          <w:sz w:val="24"/>
          <w:szCs w:val="24"/>
          <w:shd w:val="clear" w:color="auto" w:fill="FFFFFF"/>
        </w:rPr>
        <w:t xml:space="preserve">emerge during six months after experiencing a </w:t>
      </w:r>
      <w:r w:rsidR="00341224" w:rsidRPr="00BC40D5">
        <w:rPr>
          <w:rFonts w:ascii="Arial" w:hAnsi="Arial" w:cs="Arial"/>
          <w:color w:val="000000" w:themeColor="text1"/>
          <w:sz w:val="24"/>
          <w:szCs w:val="24"/>
          <w:shd w:val="clear" w:color="auto" w:fill="FFFFFF"/>
        </w:rPr>
        <w:lastRenderedPageBreak/>
        <w:t>trauma</w:t>
      </w:r>
      <w:r w:rsidR="00521EFF" w:rsidRPr="00BC40D5">
        <w:rPr>
          <w:rFonts w:ascii="Arial" w:hAnsi="Arial" w:cs="Arial"/>
          <w:color w:val="000000" w:themeColor="text1"/>
          <w:sz w:val="24"/>
          <w:szCs w:val="24"/>
          <w:shd w:val="clear" w:color="auto" w:fill="FFFFFF"/>
        </w:rPr>
        <w:t xml:space="preserve">, the second type is complex PTSD which is when someone experienced trauma during their childhood or if the PTSD had lasted for a long time. </w:t>
      </w:r>
      <w:r w:rsidR="00704F41" w:rsidRPr="00BC40D5">
        <w:rPr>
          <w:rFonts w:ascii="Arial" w:hAnsi="Arial" w:cs="Arial"/>
          <w:color w:val="000000" w:themeColor="text1"/>
          <w:sz w:val="24"/>
          <w:szCs w:val="24"/>
          <w:shd w:val="clear" w:color="auto" w:fill="FFFFFF"/>
        </w:rPr>
        <w:t xml:space="preserve">The final type of PTSD that someone may be diagnosed with is birth trauma, when someone developed PTSD due to a traumatic experience during </w:t>
      </w:r>
      <w:r w:rsidR="00416F10" w:rsidRPr="00BC40D5">
        <w:rPr>
          <w:rFonts w:ascii="Arial" w:hAnsi="Arial" w:cs="Arial"/>
          <w:color w:val="000000" w:themeColor="text1"/>
          <w:sz w:val="24"/>
          <w:szCs w:val="24"/>
          <w:shd w:val="clear" w:color="auto" w:fill="FFFFFF"/>
        </w:rPr>
        <w:t>childbirth</w:t>
      </w:r>
      <w:r w:rsidR="00E923BC" w:rsidRPr="00BC40D5">
        <w:rPr>
          <w:rFonts w:ascii="Arial" w:hAnsi="Arial" w:cs="Arial"/>
          <w:color w:val="000000" w:themeColor="text1"/>
          <w:sz w:val="24"/>
          <w:szCs w:val="24"/>
          <w:shd w:val="clear" w:color="auto" w:fill="FFFFFF"/>
        </w:rPr>
        <w:t xml:space="preserve"> (Mind, 2020). </w:t>
      </w:r>
      <w:r w:rsidR="00661C78" w:rsidRPr="00BC40D5">
        <w:rPr>
          <w:rFonts w:ascii="Arial" w:hAnsi="Arial" w:cs="Arial"/>
          <w:color w:val="000000" w:themeColor="text1"/>
          <w:sz w:val="24"/>
          <w:szCs w:val="24"/>
          <w:shd w:val="clear" w:color="auto" w:fill="FFFFFF"/>
        </w:rPr>
        <w:t xml:space="preserve"> </w:t>
      </w:r>
    </w:p>
    <w:p w14:paraId="482E8CBF" w14:textId="77777777" w:rsidR="00957F8C" w:rsidRPr="00957F8C" w:rsidRDefault="00957F8C" w:rsidP="00957F8C">
      <w:pPr>
        <w:spacing w:after="0" w:line="480" w:lineRule="auto"/>
        <w:ind w:firstLine="720"/>
        <w:rPr>
          <w:rFonts w:ascii="Arial" w:hAnsi="Arial" w:cs="Arial"/>
          <w:color w:val="000000" w:themeColor="text1"/>
          <w:sz w:val="24"/>
          <w:szCs w:val="24"/>
          <w:shd w:val="clear" w:color="auto" w:fill="FFFFFF"/>
        </w:rPr>
      </w:pPr>
    </w:p>
    <w:p w14:paraId="344EC62D" w14:textId="4DC9ADC8" w:rsidR="002A7E2C" w:rsidRDefault="002A7E2C" w:rsidP="00BC40D5">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shd w:val="clear" w:color="auto" w:fill="FFFFFF"/>
        </w:rPr>
        <w:t>The developments within brain imagery has allowed psychologists and scientists to study the brains of people who have little to severe levels of PTSD and can show what regions of the brain are affected. According to Newton (2009), there are a few brain regions that appear to be altered due to PTSD, most conspicuously the hippocampus, the prefrontal cortex and the amygdala. The hippocampus is a rather large region that is involved in memory, specifically the spatial memory (for example as for, and of, places). The prefrontal cortex can be thought of as being a higher and more sophisticated area of the brain, which is involved in less defined activities such as decision making and emotional processing. Finally, the amygdala is the key to the expressions of emotions, especially fear when it comes to PTSD. Brain imagery can see extremely high activity within this region when patients express phobias, stress or anxiety.</w:t>
      </w:r>
    </w:p>
    <w:p w14:paraId="4D1CA99F" w14:textId="77777777" w:rsidR="00957F8C" w:rsidRPr="00BC40D5" w:rsidRDefault="00957F8C" w:rsidP="00BC40D5">
      <w:pPr>
        <w:spacing w:after="0" w:line="480" w:lineRule="auto"/>
        <w:ind w:firstLine="720"/>
        <w:rPr>
          <w:rFonts w:ascii="Arial" w:hAnsi="Arial" w:cs="Arial"/>
          <w:color w:val="000000" w:themeColor="text1"/>
          <w:sz w:val="24"/>
          <w:szCs w:val="24"/>
          <w:shd w:val="clear" w:color="auto" w:fill="FFFFFF"/>
        </w:rPr>
      </w:pPr>
    </w:p>
    <w:p w14:paraId="7B651FDF" w14:textId="29686B46" w:rsidR="002A7E2C" w:rsidRPr="00BC40D5" w:rsidRDefault="002A7E2C" w:rsidP="00BC40D5">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shd w:val="clear" w:color="auto" w:fill="FFFFFF"/>
        </w:rPr>
        <w:t xml:space="preserve">Much research has suggested that the brains of individuals with PTSD differ greatly compared to the brains of those without PTSD in two ways. They are extremely hyperactive towards threat within the amygdala and they have a difficult time damping or regulating anxiety and anger within the prefrontal cortex (Greenberg, 2018). It is evident within </w:t>
      </w:r>
      <w:proofErr w:type="spellStart"/>
      <w:r w:rsidRPr="00BC40D5">
        <w:rPr>
          <w:rFonts w:ascii="Arial" w:hAnsi="Arial" w:cs="Arial"/>
          <w:color w:val="000000" w:themeColor="text1"/>
          <w:sz w:val="24"/>
          <w:szCs w:val="24"/>
          <w:shd w:val="clear" w:color="auto" w:fill="FFFFFF"/>
        </w:rPr>
        <w:t>Bremner</w:t>
      </w:r>
      <w:proofErr w:type="spellEnd"/>
      <w:r w:rsidRPr="00BC40D5">
        <w:rPr>
          <w:rFonts w:ascii="Arial" w:hAnsi="Arial" w:cs="Arial"/>
          <w:color w:val="000000" w:themeColor="text1"/>
          <w:sz w:val="24"/>
          <w:szCs w:val="24"/>
          <w:shd w:val="clear" w:color="auto" w:fill="FFFFFF"/>
        </w:rPr>
        <w:t xml:space="preserve"> (2007)</w:t>
      </w:r>
      <w:r w:rsidR="004F5781" w:rsidRPr="00BC40D5">
        <w:rPr>
          <w:rFonts w:ascii="Arial" w:hAnsi="Arial" w:cs="Arial"/>
          <w:color w:val="000000" w:themeColor="text1"/>
          <w:sz w:val="24"/>
          <w:szCs w:val="24"/>
          <w:shd w:val="clear" w:color="auto" w:fill="FFFFFF"/>
        </w:rPr>
        <w:t>’s</w:t>
      </w:r>
      <w:r w:rsidRPr="00BC40D5">
        <w:rPr>
          <w:rFonts w:ascii="Arial" w:hAnsi="Arial" w:cs="Arial"/>
          <w:color w:val="000000" w:themeColor="text1"/>
          <w:sz w:val="24"/>
          <w:szCs w:val="24"/>
          <w:shd w:val="clear" w:color="auto" w:fill="FFFFFF"/>
        </w:rPr>
        <w:t xml:space="preserve"> work that patients with PTSD from traumatic events have been reported to having verbal declarative memory function</w:t>
      </w:r>
      <w:r w:rsidR="004F5781" w:rsidRPr="00BC40D5">
        <w:rPr>
          <w:rFonts w:ascii="Arial" w:hAnsi="Arial" w:cs="Arial"/>
          <w:color w:val="000000" w:themeColor="text1"/>
          <w:sz w:val="24"/>
          <w:szCs w:val="24"/>
          <w:shd w:val="clear" w:color="auto" w:fill="FFFFFF"/>
        </w:rPr>
        <w:t>,</w:t>
      </w:r>
      <w:r w:rsidRPr="00BC40D5">
        <w:rPr>
          <w:rFonts w:ascii="Arial" w:hAnsi="Arial" w:cs="Arial"/>
          <w:color w:val="000000" w:themeColor="text1"/>
          <w:sz w:val="24"/>
          <w:szCs w:val="24"/>
          <w:shd w:val="clear" w:color="auto" w:fill="FFFFFF"/>
        </w:rPr>
        <w:t xml:space="preserve"> which is based upon neuropsychological testing. However, several studies of the mental illness have reported drastic changes within the hippocampal volume</w:t>
      </w:r>
      <w:r w:rsidR="004F5781" w:rsidRPr="00BC40D5">
        <w:rPr>
          <w:rFonts w:ascii="Arial" w:hAnsi="Arial" w:cs="Arial"/>
          <w:color w:val="000000" w:themeColor="text1"/>
          <w:sz w:val="24"/>
          <w:szCs w:val="24"/>
          <w:shd w:val="clear" w:color="auto" w:fill="FFFFFF"/>
        </w:rPr>
        <w:t>,</w:t>
      </w:r>
      <w:r w:rsidRPr="00BC40D5">
        <w:rPr>
          <w:rFonts w:ascii="Arial" w:hAnsi="Arial" w:cs="Arial"/>
          <w:color w:val="000000" w:themeColor="text1"/>
          <w:sz w:val="24"/>
          <w:szCs w:val="24"/>
          <w:shd w:val="clear" w:color="auto" w:fill="FFFFFF"/>
        </w:rPr>
        <w:t xml:space="preserve"> that is associated with the disorder </w:t>
      </w:r>
      <w:r w:rsidR="004F5781" w:rsidRPr="00BC40D5">
        <w:rPr>
          <w:rFonts w:ascii="Arial" w:hAnsi="Arial" w:cs="Arial"/>
          <w:color w:val="000000" w:themeColor="text1"/>
          <w:sz w:val="24"/>
          <w:szCs w:val="24"/>
          <w:shd w:val="clear" w:color="auto" w:fill="FFFFFF"/>
        </w:rPr>
        <w:t xml:space="preserve">that has </w:t>
      </w:r>
      <w:r w:rsidR="004F5781" w:rsidRPr="00BC40D5">
        <w:rPr>
          <w:rFonts w:ascii="Arial" w:hAnsi="Arial" w:cs="Arial"/>
          <w:color w:val="000000" w:themeColor="text1"/>
          <w:sz w:val="24"/>
          <w:szCs w:val="24"/>
          <w:shd w:val="clear" w:color="auto" w:fill="FFFFFF"/>
        </w:rPr>
        <w:lastRenderedPageBreak/>
        <w:t xml:space="preserve">been </w:t>
      </w:r>
      <w:r w:rsidRPr="00BC40D5">
        <w:rPr>
          <w:rFonts w:ascii="Arial" w:hAnsi="Arial" w:cs="Arial"/>
          <w:color w:val="000000" w:themeColor="text1"/>
          <w:sz w:val="24"/>
          <w:szCs w:val="24"/>
          <w:shd w:val="clear" w:color="auto" w:fill="FFFFFF"/>
        </w:rPr>
        <w:t xml:space="preserve">demonstrated by </w:t>
      </w:r>
      <w:proofErr w:type="spellStart"/>
      <w:r w:rsidRPr="00BC40D5">
        <w:rPr>
          <w:rFonts w:ascii="Arial" w:hAnsi="Arial" w:cs="Arial"/>
          <w:color w:val="000000" w:themeColor="text1"/>
          <w:sz w:val="24"/>
          <w:szCs w:val="24"/>
          <w:shd w:val="clear" w:color="auto" w:fill="FFFFFF"/>
        </w:rPr>
        <w:t>Bremner</w:t>
      </w:r>
      <w:proofErr w:type="spellEnd"/>
      <w:r w:rsidRPr="00BC40D5">
        <w:rPr>
          <w:rFonts w:ascii="Arial" w:hAnsi="Arial" w:cs="Arial"/>
          <w:color w:val="000000" w:themeColor="text1"/>
          <w:sz w:val="24"/>
          <w:szCs w:val="24"/>
          <w:shd w:val="clear" w:color="auto" w:fill="FFFFFF"/>
        </w:rPr>
        <w:t xml:space="preserve"> et al., (1995) in Vietnam veterans who all had PTSD. The veterans all showed an 8% reduction within the hippocampus volume who all showed signs of alcohol abuse to try and combat the PTSD episodes</w:t>
      </w:r>
      <w:r w:rsidR="004F5781" w:rsidRPr="00BC40D5">
        <w:rPr>
          <w:rFonts w:ascii="Arial" w:hAnsi="Arial" w:cs="Arial"/>
          <w:color w:val="000000" w:themeColor="text1"/>
          <w:sz w:val="24"/>
          <w:szCs w:val="24"/>
          <w:shd w:val="clear" w:color="auto" w:fill="FFFFFF"/>
        </w:rPr>
        <w:t xml:space="preserve">. </w:t>
      </w:r>
    </w:p>
    <w:p w14:paraId="565A5F0D" w14:textId="3F5043B3" w:rsidR="004F5781" w:rsidRDefault="004F5781" w:rsidP="00957F8C">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shd w:val="clear" w:color="auto" w:fill="FFFFFF"/>
        </w:rPr>
        <w:t>According to the NHS (2020), PTSD can be treated successful even when it develops into a much more serious matter, or when the PTSD has lasted for several years. There are antidepressants, such as mirtazapine or paroxetine and there is also watchful waiting, which is when the individual will monitor their symptoms to see whether they improve or get worse without treatment. Another type of treatment that can be used and is proved to be very successful is a psychological therapy known as Eye Movement Desensitisation and Reprocessing (EMDR).</w:t>
      </w:r>
    </w:p>
    <w:p w14:paraId="0541F110" w14:textId="77777777" w:rsidR="00957F8C" w:rsidRPr="00BC40D5" w:rsidRDefault="00957F8C" w:rsidP="00957F8C">
      <w:pPr>
        <w:spacing w:after="0" w:line="480" w:lineRule="auto"/>
        <w:ind w:firstLine="720"/>
        <w:rPr>
          <w:rFonts w:ascii="Arial" w:hAnsi="Arial" w:cs="Arial"/>
          <w:color w:val="000000" w:themeColor="text1"/>
          <w:sz w:val="24"/>
          <w:szCs w:val="24"/>
          <w:shd w:val="clear" w:color="auto" w:fill="FFFFFF"/>
        </w:rPr>
      </w:pPr>
    </w:p>
    <w:p w14:paraId="328A0CB1" w14:textId="4D3D50FB" w:rsidR="004F5781" w:rsidRDefault="004F5781" w:rsidP="00BC40D5">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shd w:val="clear" w:color="auto" w:fill="FFFFFF"/>
        </w:rPr>
        <w:t>EMDR is a psychotherapy treatment created by Francine Shapiro in 1987 and was designed to alleviate the distress that was associated with traumatic memories (Shapiro &amp; Maxfield, 2002). Shapiro discovered that when she moved her eyes from side to side, it appeared to reduce the occurrence of distressing memories. This type of structured therapy encourages the patient, who is experiencing PTSD, to briefly focus upon the trauma memory while simultaneously undergoing bilateral stimulation (typically eye movements), which is related to a reduction in the emotion and vividness associated with the trauma memories (APA, 2017).</w:t>
      </w:r>
    </w:p>
    <w:p w14:paraId="44589C4D" w14:textId="77777777" w:rsidR="00957F8C" w:rsidRPr="00BC40D5" w:rsidRDefault="00957F8C" w:rsidP="00BC40D5">
      <w:pPr>
        <w:spacing w:after="0" w:line="480" w:lineRule="auto"/>
        <w:ind w:firstLine="720"/>
        <w:rPr>
          <w:rFonts w:ascii="Arial" w:hAnsi="Arial" w:cs="Arial"/>
          <w:color w:val="000000" w:themeColor="text1"/>
          <w:sz w:val="24"/>
          <w:szCs w:val="24"/>
          <w:shd w:val="clear" w:color="auto" w:fill="FFFFFF"/>
        </w:rPr>
      </w:pPr>
    </w:p>
    <w:p w14:paraId="739DEE56" w14:textId="06827C1D" w:rsidR="008D4CA5" w:rsidRDefault="008D4CA5" w:rsidP="00BC40D5">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shd w:val="clear" w:color="auto" w:fill="FFFFFF"/>
        </w:rPr>
        <w:t xml:space="preserve">The name EMDR suggests to many people that this type of treatment involves just little eye movements. This is a misconception of the actual therapy. Jenkins (2010), explains that there are eight phases of EMDR that most patients will go through, this first one is history talking. Within this stage, the therapist will learn about the individual and their history, they may also conduct standard assessments that they use. This is usually the time when the participant will share their story about </w:t>
      </w:r>
      <w:r w:rsidRPr="00BC40D5">
        <w:rPr>
          <w:rFonts w:ascii="Arial" w:hAnsi="Arial" w:cs="Arial"/>
          <w:color w:val="000000" w:themeColor="text1"/>
          <w:sz w:val="24"/>
          <w:szCs w:val="24"/>
          <w:shd w:val="clear" w:color="auto" w:fill="FFFFFF"/>
        </w:rPr>
        <w:lastRenderedPageBreak/>
        <w:t>why they are there, from this the therapist will set treatment goals as well as a target sequence plan. The second stage of EMDR is preparation. During this stage, the patient begins to learn about EMDR in depth and ensuring the person’s readiness to further through the phases. The third stage is to assess what the individual wants to achieve. The therapist will ask for the patient the create an image of both positive cognition and negative cognition, and for them to rate how both are on a scale of one to seven.</w:t>
      </w:r>
    </w:p>
    <w:p w14:paraId="56E009EC" w14:textId="77777777" w:rsidR="00957F8C" w:rsidRPr="00BC40D5" w:rsidRDefault="00957F8C" w:rsidP="00BC40D5">
      <w:pPr>
        <w:spacing w:after="0" w:line="480" w:lineRule="auto"/>
        <w:ind w:firstLine="720"/>
        <w:rPr>
          <w:rFonts w:ascii="Arial" w:hAnsi="Arial" w:cs="Arial"/>
          <w:color w:val="000000" w:themeColor="text1"/>
          <w:sz w:val="24"/>
          <w:szCs w:val="24"/>
          <w:shd w:val="clear" w:color="auto" w:fill="FFFFFF"/>
        </w:rPr>
      </w:pPr>
    </w:p>
    <w:p w14:paraId="0CCD4A63" w14:textId="3FC32A85" w:rsidR="008D4CA5" w:rsidRDefault="008D4CA5" w:rsidP="00BC40D5">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shd w:val="clear" w:color="auto" w:fill="FFFFFF"/>
        </w:rPr>
        <w:t>The fourth stage of EMDR as stated by Jenkins (2010), is desensitisation. This is when the treatment really begins. During this process, the patient will not speak to the therapist and they will begin to move their eyes from side to side whilst listening to tones or feelings taps. This is when the brain will recycle certain material for the individual’s nervous system to release it. The fifth stage is installation, this is when the therapist will install the positive cognition that the individual first decided upon in the second stage and seeing whether the individual feels different about the positive cognition. The sixth step is a body scan, where the patient mentally scans their body to find any tensions or sensations that signal something is still stuck regarding the target. The seventh stage is closure where the therapist does any final checks on the person. The eighth and final stage is re-evaluation, where the therapist re-evaluates the patient and see whether the PTSD has calmed down or stayed the same, this process is commonly used on war veterans.</w:t>
      </w:r>
    </w:p>
    <w:p w14:paraId="3D42F853" w14:textId="77777777" w:rsidR="00957F8C" w:rsidRPr="00BC40D5" w:rsidRDefault="00957F8C" w:rsidP="00BC40D5">
      <w:pPr>
        <w:spacing w:after="0" w:line="480" w:lineRule="auto"/>
        <w:ind w:firstLine="720"/>
        <w:rPr>
          <w:rFonts w:ascii="Arial" w:hAnsi="Arial" w:cs="Arial"/>
          <w:color w:val="000000" w:themeColor="text1"/>
          <w:sz w:val="24"/>
          <w:szCs w:val="24"/>
          <w:shd w:val="clear" w:color="auto" w:fill="FFFFFF"/>
        </w:rPr>
      </w:pPr>
    </w:p>
    <w:p w14:paraId="008C34DA" w14:textId="6BE99513" w:rsidR="0003358F" w:rsidRDefault="0003358F" w:rsidP="00BC40D5">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shd w:val="clear" w:color="auto" w:fill="FFFFFF"/>
        </w:rPr>
        <w:t>EMDR is a relatively safe therapy where there is little negative impact upon the patient, however, with all therapies come risks</w:t>
      </w:r>
      <w:r w:rsidR="005C28D9" w:rsidRPr="00BC40D5">
        <w:rPr>
          <w:rFonts w:ascii="Arial" w:hAnsi="Arial" w:cs="Arial"/>
          <w:color w:val="000000" w:themeColor="text1"/>
          <w:sz w:val="24"/>
          <w:szCs w:val="24"/>
          <w:shd w:val="clear" w:color="auto" w:fill="FFFFFF"/>
        </w:rPr>
        <w:t xml:space="preserve"> and side effects. </w:t>
      </w:r>
      <w:r w:rsidR="008778C0" w:rsidRPr="00BC40D5">
        <w:rPr>
          <w:rFonts w:ascii="Arial" w:hAnsi="Arial" w:cs="Arial"/>
          <w:color w:val="000000" w:themeColor="text1"/>
          <w:sz w:val="24"/>
          <w:szCs w:val="24"/>
          <w:shd w:val="clear" w:color="auto" w:fill="FFFFFF"/>
        </w:rPr>
        <w:t xml:space="preserve">According to The Recovery Village (2019), </w:t>
      </w:r>
      <w:r w:rsidR="00137AFB" w:rsidRPr="00BC40D5">
        <w:rPr>
          <w:rFonts w:ascii="Arial" w:hAnsi="Arial" w:cs="Arial"/>
          <w:color w:val="000000" w:themeColor="text1"/>
          <w:sz w:val="24"/>
          <w:szCs w:val="24"/>
          <w:shd w:val="clear" w:color="auto" w:fill="FFFFFF"/>
        </w:rPr>
        <w:t xml:space="preserve">due to the client being asked to remember disturbing and distressing events, </w:t>
      </w:r>
      <w:r w:rsidR="00D702F3" w:rsidRPr="00BC40D5">
        <w:rPr>
          <w:rFonts w:ascii="Arial" w:hAnsi="Arial" w:cs="Arial"/>
          <w:color w:val="000000" w:themeColor="text1"/>
          <w:sz w:val="24"/>
          <w:szCs w:val="24"/>
          <w:shd w:val="clear" w:color="auto" w:fill="FFFFFF"/>
        </w:rPr>
        <w:t>some EMDR therapy side effects may in</w:t>
      </w:r>
      <w:r w:rsidR="00EE548E" w:rsidRPr="00BC40D5">
        <w:rPr>
          <w:rFonts w:ascii="Arial" w:hAnsi="Arial" w:cs="Arial"/>
          <w:color w:val="000000" w:themeColor="text1"/>
          <w:sz w:val="24"/>
          <w:szCs w:val="24"/>
          <w:shd w:val="clear" w:color="auto" w:fill="FFFFFF"/>
        </w:rPr>
        <w:t>volve high</w:t>
      </w:r>
      <w:r w:rsidR="009F78F8" w:rsidRPr="00BC40D5">
        <w:rPr>
          <w:rFonts w:ascii="Arial" w:hAnsi="Arial" w:cs="Arial"/>
          <w:color w:val="000000" w:themeColor="text1"/>
          <w:sz w:val="24"/>
          <w:szCs w:val="24"/>
          <w:shd w:val="clear" w:color="auto" w:fill="FFFFFF"/>
        </w:rPr>
        <w:t xml:space="preserve"> quantities of emotion distress after or during a session of the therapy. </w:t>
      </w:r>
      <w:r w:rsidR="00AA3A4A" w:rsidRPr="00BC40D5">
        <w:rPr>
          <w:rFonts w:ascii="Arial" w:hAnsi="Arial" w:cs="Arial"/>
          <w:color w:val="000000" w:themeColor="text1"/>
          <w:sz w:val="24"/>
          <w:szCs w:val="24"/>
          <w:shd w:val="clear" w:color="auto" w:fill="FFFFFF"/>
        </w:rPr>
        <w:lastRenderedPageBreak/>
        <w:t xml:space="preserve">Some patients have also reported experiencing some unpleasant dreams that relate back to the </w:t>
      </w:r>
      <w:r w:rsidR="009C4F8F" w:rsidRPr="00BC40D5">
        <w:rPr>
          <w:rFonts w:ascii="Arial" w:hAnsi="Arial" w:cs="Arial"/>
          <w:color w:val="000000" w:themeColor="text1"/>
          <w:sz w:val="24"/>
          <w:szCs w:val="24"/>
          <w:shd w:val="clear" w:color="auto" w:fill="FFFFFF"/>
        </w:rPr>
        <w:t>traumatic memory they are working on p</w:t>
      </w:r>
      <w:r w:rsidR="00A43043" w:rsidRPr="00BC40D5">
        <w:rPr>
          <w:rFonts w:ascii="Arial" w:hAnsi="Arial" w:cs="Arial"/>
          <w:color w:val="000000" w:themeColor="text1"/>
          <w:sz w:val="24"/>
          <w:szCs w:val="24"/>
          <w:shd w:val="clear" w:color="auto" w:fill="FFFFFF"/>
        </w:rPr>
        <w:t>rocess, however, as the therapy continues, these usually subside and are not long term.</w:t>
      </w:r>
      <w:r w:rsidR="001F59CD" w:rsidRPr="00BC40D5">
        <w:rPr>
          <w:rFonts w:ascii="Arial" w:hAnsi="Arial" w:cs="Arial"/>
          <w:color w:val="000000" w:themeColor="text1"/>
          <w:sz w:val="24"/>
          <w:szCs w:val="24"/>
          <w:shd w:val="clear" w:color="auto" w:fill="FFFFFF"/>
        </w:rPr>
        <w:t xml:space="preserve"> </w:t>
      </w:r>
      <w:r w:rsidR="002A5CF0" w:rsidRPr="00BC40D5">
        <w:rPr>
          <w:rFonts w:ascii="Arial" w:hAnsi="Arial" w:cs="Arial"/>
          <w:color w:val="000000" w:themeColor="text1"/>
          <w:sz w:val="24"/>
          <w:szCs w:val="24"/>
          <w:shd w:val="clear" w:color="auto" w:fill="FFFFFF"/>
        </w:rPr>
        <w:t>As EMDR is a psychotherapy,</w:t>
      </w:r>
      <w:r w:rsidR="00D356F1" w:rsidRPr="00BC40D5">
        <w:rPr>
          <w:rFonts w:ascii="Arial" w:hAnsi="Arial" w:cs="Arial"/>
          <w:color w:val="000000" w:themeColor="text1"/>
          <w:sz w:val="24"/>
          <w:szCs w:val="24"/>
          <w:shd w:val="clear" w:color="auto" w:fill="FFFFFF"/>
        </w:rPr>
        <w:t xml:space="preserve"> it is almost expected to have some risk and side effects, as with all </w:t>
      </w:r>
      <w:r w:rsidR="005D60A2" w:rsidRPr="00BC40D5">
        <w:rPr>
          <w:rFonts w:ascii="Arial" w:hAnsi="Arial" w:cs="Arial"/>
          <w:color w:val="000000" w:themeColor="text1"/>
          <w:sz w:val="24"/>
          <w:szCs w:val="24"/>
          <w:shd w:val="clear" w:color="auto" w:fill="FFFFFF"/>
        </w:rPr>
        <w:t>psychotherapies, as long as both the patient and practitioner know what they are doing, there will not be too much harm on either of them.</w:t>
      </w:r>
      <w:r w:rsidR="002A5CF0" w:rsidRPr="00BC40D5">
        <w:rPr>
          <w:rFonts w:ascii="Arial" w:hAnsi="Arial" w:cs="Arial"/>
          <w:color w:val="000000" w:themeColor="text1"/>
          <w:sz w:val="24"/>
          <w:szCs w:val="24"/>
          <w:shd w:val="clear" w:color="auto" w:fill="FFFFFF"/>
        </w:rPr>
        <w:t xml:space="preserve"> </w:t>
      </w:r>
    </w:p>
    <w:p w14:paraId="7B08DAC8" w14:textId="77777777" w:rsidR="00957F8C" w:rsidRPr="00BC40D5" w:rsidRDefault="00957F8C" w:rsidP="00BC40D5">
      <w:pPr>
        <w:spacing w:after="0" w:line="480" w:lineRule="auto"/>
        <w:ind w:firstLine="720"/>
        <w:rPr>
          <w:rFonts w:ascii="Arial" w:hAnsi="Arial" w:cs="Arial"/>
          <w:color w:val="000000" w:themeColor="text1"/>
          <w:sz w:val="24"/>
          <w:szCs w:val="24"/>
          <w:shd w:val="clear" w:color="auto" w:fill="FFFFFF"/>
        </w:rPr>
      </w:pPr>
    </w:p>
    <w:p w14:paraId="74E4F0E2" w14:textId="50343431" w:rsidR="002224FC" w:rsidRDefault="00E41F66" w:rsidP="00BC40D5">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sz w:val="24"/>
          <w:szCs w:val="24"/>
        </w:rPr>
        <w:t>The year 2019 marked the 30</w:t>
      </w:r>
      <w:r w:rsidRPr="00BC40D5">
        <w:rPr>
          <w:rFonts w:ascii="Arial" w:hAnsi="Arial" w:cs="Arial"/>
          <w:sz w:val="24"/>
          <w:szCs w:val="24"/>
          <w:vertAlign w:val="superscript"/>
        </w:rPr>
        <w:t>th</w:t>
      </w:r>
      <w:r w:rsidRPr="00BC40D5">
        <w:rPr>
          <w:rFonts w:ascii="Arial" w:hAnsi="Arial" w:cs="Arial"/>
          <w:sz w:val="24"/>
          <w:szCs w:val="24"/>
        </w:rPr>
        <w:t xml:space="preserve"> anniversary of the creation of EMDR. Noticing the therapy has been around for a long time, it is evident that there has been large quantities of empirical research and evidence as to whether EMDR is effective, especially within patients who have symptoms of PTSD.</w:t>
      </w:r>
      <w:r w:rsidR="002224FC" w:rsidRPr="00BC40D5">
        <w:rPr>
          <w:rFonts w:ascii="Arial" w:hAnsi="Arial" w:cs="Arial"/>
          <w:sz w:val="24"/>
          <w:szCs w:val="24"/>
        </w:rPr>
        <w:t xml:space="preserve"> </w:t>
      </w:r>
      <w:r w:rsidR="002224FC" w:rsidRPr="00BC40D5">
        <w:rPr>
          <w:rFonts w:ascii="Arial" w:hAnsi="Arial" w:cs="Arial"/>
          <w:color w:val="000000" w:themeColor="text1"/>
          <w:sz w:val="24"/>
          <w:szCs w:val="24"/>
          <w:shd w:val="clear" w:color="auto" w:fill="FFFFFF"/>
        </w:rPr>
        <w:t>One of the first studies that investigated the effectiveness of EMDR on PTSD was Shapiro (1989). The study described that the procedure of EMDR involved eliciting a client’s sequence of rhythmic saccadic, large-magnitude eye movements whilst the patients holds the aspect of a traumatic memory. This resulted in a long-lasting reduction in anxiety, changes within the cognitive memory and the termination in sleep disturbances, intrusive thoughts and flashbacks due to the traumatic memory. However, it must be noted that the author, Shapiro, was in fact the person who originally created EMDR, therefore making it biased, because of course, she would find her own work unflawed and perfect. What also must be considered is how old the review is, from 1989 to current time a lot has changed, especially the advancements in technology. However, when in comparison to a more contemporary study, very little to no changes are made by how successful EMDR is on PTSD.</w:t>
      </w:r>
    </w:p>
    <w:p w14:paraId="7DC3132A" w14:textId="77777777" w:rsidR="00957F8C" w:rsidRPr="00BC40D5" w:rsidRDefault="00957F8C" w:rsidP="00BC40D5">
      <w:pPr>
        <w:spacing w:after="0" w:line="480" w:lineRule="auto"/>
        <w:ind w:firstLine="720"/>
        <w:rPr>
          <w:rFonts w:ascii="Arial" w:hAnsi="Arial" w:cs="Arial"/>
          <w:color w:val="000000" w:themeColor="text1"/>
          <w:sz w:val="24"/>
          <w:szCs w:val="24"/>
          <w:shd w:val="clear" w:color="auto" w:fill="FFFFFF"/>
        </w:rPr>
      </w:pPr>
    </w:p>
    <w:p w14:paraId="4AF60755" w14:textId="1DBE259E" w:rsidR="00E41F66" w:rsidRDefault="00E41F66" w:rsidP="00BC40D5">
      <w:pPr>
        <w:spacing w:after="0" w:line="480" w:lineRule="auto"/>
        <w:ind w:firstLine="720"/>
        <w:rPr>
          <w:rFonts w:ascii="Arial" w:hAnsi="Arial" w:cs="Arial"/>
          <w:sz w:val="24"/>
          <w:szCs w:val="24"/>
        </w:rPr>
      </w:pPr>
      <w:r w:rsidRPr="00BC40D5">
        <w:rPr>
          <w:rFonts w:ascii="Arial" w:hAnsi="Arial" w:cs="Arial"/>
          <w:sz w:val="24"/>
          <w:szCs w:val="24"/>
        </w:rPr>
        <w:t xml:space="preserve"> Maxfield and </w:t>
      </w:r>
      <w:proofErr w:type="spellStart"/>
      <w:r w:rsidRPr="00BC40D5">
        <w:rPr>
          <w:rFonts w:ascii="Arial" w:hAnsi="Arial" w:cs="Arial"/>
          <w:sz w:val="24"/>
          <w:szCs w:val="24"/>
        </w:rPr>
        <w:t>Hyer</w:t>
      </w:r>
      <w:proofErr w:type="spellEnd"/>
      <w:r w:rsidRPr="00BC40D5">
        <w:rPr>
          <w:rFonts w:ascii="Arial" w:hAnsi="Arial" w:cs="Arial"/>
          <w:sz w:val="24"/>
          <w:szCs w:val="24"/>
        </w:rPr>
        <w:t xml:space="preserve"> (2002)</w:t>
      </w:r>
      <w:r w:rsidR="002224FC" w:rsidRPr="00BC40D5">
        <w:rPr>
          <w:rFonts w:ascii="Arial" w:hAnsi="Arial" w:cs="Arial"/>
          <w:sz w:val="24"/>
          <w:szCs w:val="24"/>
        </w:rPr>
        <w:t xml:space="preserve"> later</w:t>
      </w:r>
      <w:r w:rsidRPr="00BC40D5">
        <w:rPr>
          <w:rFonts w:ascii="Arial" w:hAnsi="Arial" w:cs="Arial"/>
          <w:sz w:val="24"/>
          <w:szCs w:val="24"/>
        </w:rPr>
        <w:t xml:space="preserve"> examined the effectiveness of EMDR on the treatment of PTSD, particularly focusing upon whether the differences within the outcomes of EMDR was related to the methodological differences. The research used was reviewed to identify empirical findings, </w:t>
      </w:r>
      <w:r w:rsidRPr="00BC40D5">
        <w:rPr>
          <w:rFonts w:ascii="Arial" w:hAnsi="Arial" w:cs="Arial"/>
          <w:sz w:val="24"/>
          <w:szCs w:val="24"/>
        </w:rPr>
        <w:lastRenderedPageBreak/>
        <w:t xml:space="preserve">strengths and weaknesses regarding the treatment of EMDR. The results found that the elimination of noise within EMDR appeared to result in precise evaluations. </w:t>
      </w:r>
      <w:r w:rsidR="00DC1B31" w:rsidRPr="00BC40D5">
        <w:rPr>
          <w:rFonts w:ascii="Arial" w:hAnsi="Arial" w:cs="Arial"/>
          <w:sz w:val="24"/>
          <w:szCs w:val="24"/>
        </w:rPr>
        <w:t xml:space="preserve">However, </w:t>
      </w:r>
      <w:r w:rsidR="00E6028D" w:rsidRPr="00BC40D5">
        <w:rPr>
          <w:rFonts w:ascii="Arial" w:hAnsi="Arial" w:cs="Arial"/>
          <w:sz w:val="24"/>
          <w:szCs w:val="24"/>
        </w:rPr>
        <w:t xml:space="preserve">it was not evident how many </w:t>
      </w:r>
      <w:r w:rsidR="00106BFE" w:rsidRPr="00BC40D5">
        <w:rPr>
          <w:rFonts w:ascii="Arial" w:hAnsi="Arial" w:cs="Arial"/>
          <w:sz w:val="24"/>
          <w:szCs w:val="24"/>
        </w:rPr>
        <w:t xml:space="preserve">different resources they used to come up with this answer, it was also not evident whether they </w:t>
      </w:r>
      <w:r w:rsidR="00911A37" w:rsidRPr="00BC40D5">
        <w:rPr>
          <w:rFonts w:ascii="Arial" w:hAnsi="Arial" w:cs="Arial"/>
          <w:sz w:val="24"/>
          <w:szCs w:val="24"/>
        </w:rPr>
        <w:t>test</w:t>
      </w:r>
      <w:r w:rsidR="00106BFE" w:rsidRPr="00BC40D5">
        <w:rPr>
          <w:rFonts w:ascii="Arial" w:hAnsi="Arial" w:cs="Arial"/>
          <w:sz w:val="24"/>
          <w:szCs w:val="24"/>
        </w:rPr>
        <w:t xml:space="preserve"> individuals personally</w:t>
      </w:r>
      <w:r w:rsidR="007964D1" w:rsidRPr="00BC40D5">
        <w:rPr>
          <w:rFonts w:ascii="Arial" w:hAnsi="Arial" w:cs="Arial"/>
          <w:sz w:val="24"/>
          <w:szCs w:val="24"/>
        </w:rPr>
        <w:t xml:space="preserve">. </w:t>
      </w:r>
      <w:r w:rsidRPr="00BC40D5">
        <w:rPr>
          <w:rFonts w:ascii="Arial" w:hAnsi="Arial" w:cs="Arial"/>
          <w:sz w:val="24"/>
          <w:szCs w:val="24"/>
        </w:rPr>
        <w:t>This means that the no</w:t>
      </w:r>
      <w:r w:rsidR="00397707" w:rsidRPr="00BC40D5">
        <w:rPr>
          <w:rFonts w:ascii="Arial" w:hAnsi="Arial" w:cs="Arial"/>
          <w:sz w:val="24"/>
          <w:szCs w:val="24"/>
        </w:rPr>
        <w:t>is</w:t>
      </w:r>
      <w:r w:rsidRPr="00BC40D5">
        <w:rPr>
          <w:rFonts w:ascii="Arial" w:hAnsi="Arial" w:cs="Arial"/>
          <w:sz w:val="24"/>
          <w:szCs w:val="24"/>
        </w:rPr>
        <w:t xml:space="preserve">e element within EMDR may not be necessary as it can be seen to work without it. </w:t>
      </w:r>
      <w:r w:rsidR="006D34F3" w:rsidRPr="00BC40D5">
        <w:rPr>
          <w:rFonts w:ascii="Arial" w:hAnsi="Arial" w:cs="Arial"/>
          <w:sz w:val="24"/>
          <w:szCs w:val="24"/>
        </w:rPr>
        <w:t xml:space="preserve">This </w:t>
      </w:r>
      <w:r w:rsidR="00817FE8" w:rsidRPr="00BC40D5">
        <w:rPr>
          <w:rFonts w:ascii="Arial" w:hAnsi="Arial" w:cs="Arial"/>
          <w:sz w:val="24"/>
          <w:szCs w:val="24"/>
        </w:rPr>
        <w:t xml:space="preserve">research disagrees with Shapiro (1989)’s research as it </w:t>
      </w:r>
      <w:r w:rsidR="00E15BBB" w:rsidRPr="00BC40D5">
        <w:rPr>
          <w:rFonts w:ascii="Arial" w:hAnsi="Arial" w:cs="Arial"/>
          <w:sz w:val="24"/>
          <w:szCs w:val="24"/>
        </w:rPr>
        <w:t>believes</w:t>
      </w:r>
      <w:r w:rsidR="00817FE8" w:rsidRPr="00BC40D5">
        <w:rPr>
          <w:rFonts w:ascii="Arial" w:hAnsi="Arial" w:cs="Arial"/>
          <w:sz w:val="24"/>
          <w:szCs w:val="24"/>
        </w:rPr>
        <w:t xml:space="preserve"> that some aspects of EMDR are not needed</w:t>
      </w:r>
      <w:r w:rsidR="00E15BBB" w:rsidRPr="00BC40D5">
        <w:rPr>
          <w:rFonts w:ascii="Arial" w:hAnsi="Arial" w:cs="Arial"/>
          <w:sz w:val="24"/>
          <w:szCs w:val="24"/>
        </w:rPr>
        <w:t xml:space="preserve"> as it would work without the musical element.</w:t>
      </w:r>
    </w:p>
    <w:p w14:paraId="22B5D4B9" w14:textId="77777777" w:rsidR="00957F8C" w:rsidRPr="00BC40D5" w:rsidRDefault="00957F8C" w:rsidP="00BC40D5">
      <w:pPr>
        <w:spacing w:after="0" w:line="480" w:lineRule="auto"/>
        <w:ind w:firstLine="720"/>
        <w:rPr>
          <w:rFonts w:ascii="Arial" w:hAnsi="Arial" w:cs="Arial"/>
          <w:sz w:val="24"/>
          <w:szCs w:val="24"/>
        </w:rPr>
      </w:pPr>
    </w:p>
    <w:p w14:paraId="5B8423F7" w14:textId="1A202BA2" w:rsidR="00E41F66" w:rsidRDefault="002909A4" w:rsidP="00BC40D5">
      <w:pPr>
        <w:spacing w:after="0" w:line="480" w:lineRule="auto"/>
        <w:ind w:firstLine="720"/>
        <w:rPr>
          <w:rFonts w:ascii="Arial" w:hAnsi="Arial" w:cs="Arial"/>
          <w:sz w:val="24"/>
          <w:szCs w:val="24"/>
        </w:rPr>
      </w:pPr>
      <w:r w:rsidRPr="00BC40D5">
        <w:rPr>
          <w:rFonts w:ascii="Arial" w:hAnsi="Arial" w:cs="Arial"/>
          <w:sz w:val="24"/>
          <w:szCs w:val="24"/>
        </w:rPr>
        <w:tab/>
        <w:t xml:space="preserve">A more recent study </w:t>
      </w:r>
      <w:r w:rsidR="00E8612E" w:rsidRPr="00BC40D5">
        <w:rPr>
          <w:rFonts w:ascii="Arial" w:hAnsi="Arial" w:cs="Arial"/>
          <w:sz w:val="24"/>
          <w:szCs w:val="24"/>
        </w:rPr>
        <w:t>looked more into depth about</w:t>
      </w:r>
      <w:r w:rsidR="004E5DE2" w:rsidRPr="00BC40D5">
        <w:rPr>
          <w:rFonts w:ascii="Arial" w:hAnsi="Arial" w:cs="Arial"/>
          <w:sz w:val="24"/>
          <w:szCs w:val="24"/>
        </w:rPr>
        <w:t xml:space="preserve"> the changes within the severity of PTSD </w:t>
      </w:r>
      <w:r w:rsidR="00C72325" w:rsidRPr="00BC40D5">
        <w:rPr>
          <w:rFonts w:ascii="Arial" w:hAnsi="Arial" w:cs="Arial"/>
          <w:sz w:val="24"/>
          <w:szCs w:val="24"/>
        </w:rPr>
        <w:t xml:space="preserve">symptoms </w:t>
      </w:r>
      <w:r w:rsidR="00D40966" w:rsidRPr="00BC40D5">
        <w:rPr>
          <w:rFonts w:ascii="Arial" w:hAnsi="Arial" w:cs="Arial"/>
          <w:sz w:val="24"/>
          <w:szCs w:val="24"/>
        </w:rPr>
        <w:t xml:space="preserve">such as auditory hallucinations, </w:t>
      </w:r>
      <w:r w:rsidR="000F6D7E" w:rsidRPr="00BC40D5">
        <w:rPr>
          <w:rFonts w:ascii="Arial" w:hAnsi="Arial" w:cs="Arial"/>
          <w:sz w:val="24"/>
          <w:szCs w:val="24"/>
        </w:rPr>
        <w:t>self-injury</w:t>
      </w:r>
      <w:r w:rsidR="00FE3469" w:rsidRPr="00BC40D5">
        <w:rPr>
          <w:rFonts w:ascii="Arial" w:hAnsi="Arial" w:cs="Arial"/>
          <w:sz w:val="24"/>
          <w:szCs w:val="24"/>
        </w:rPr>
        <w:t xml:space="preserve"> and insomnia </w:t>
      </w:r>
      <w:r w:rsidR="00DB58CA" w:rsidRPr="00BC40D5">
        <w:rPr>
          <w:rFonts w:ascii="Arial" w:hAnsi="Arial" w:cs="Arial"/>
          <w:sz w:val="24"/>
          <w:szCs w:val="24"/>
        </w:rPr>
        <w:t>during treatment with EMDR</w:t>
      </w:r>
      <w:r w:rsidR="00C152C0" w:rsidRPr="00BC40D5">
        <w:rPr>
          <w:rFonts w:ascii="Arial" w:hAnsi="Arial" w:cs="Arial"/>
          <w:sz w:val="24"/>
          <w:szCs w:val="24"/>
        </w:rPr>
        <w:t>. The study included forty-seven participants</w:t>
      </w:r>
      <w:r w:rsidR="00E71BBD" w:rsidRPr="00BC40D5">
        <w:rPr>
          <w:rFonts w:ascii="Arial" w:hAnsi="Arial" w:cs="Arial"/>
          <w:sz w:val="24"/>
          <w:szCs w:val="24"/>
        </w:rPr>
        <w:t xml:space="preserve"> of all ages and genders. </w:t>
      </w:r>
      <w:r w:rsidR="00C72325" w:rsidRPr="00BC40D5">
        <w:rPr>
          <w:rFonts w:ascii="Arial" w:hAnsi="Arial" w:cs="Arial"/>
          <w:sz w:val="24"/>
          <w:szCs w:val="24"/>
        </w:rPr>
        <w:t>After the completion of EMDR, there was a significant reduction within the severity of PTSD</w:t>
      </w:r>
      <w:r w:rsidR="00AF61B4" w:rsidRPr="00BC40D5">
        <w:rPr>
          <w:rFonts w:ascii="Arial" w:hAnsi="Arial" w:cs="Arial"/>
          <w:sz w:val="24"/>
          <w:szCs w:val="24"/>
        </w:rPr>
        <w:t xml:space="preserve"> symptoms</w:t>
      </w:r>
      <w:r w:rsidR="00E16087" w:rsidRPr="00BC40D5">
        <w:rPr>
          <w:rFonts w:ascii="Arial" w:hAnsi="Arial" w:cs="Arial"/>
          <w:sz w:val="24"/>
          <w:szCs w:val="24"/>
        </w:rPr>
        <w:t xml:space="preserve"> (</w:t>
      </w:r>
      <w:proofErr w:type="spellStart"/>
      <w:r w:rsidR="00E16087" w:rsidRPr="00BC40D5">
        <w:rPr>
          <w:rFonts w:ascii="Arial" w:hAnsi="Arial" w:cs="Arial"/>
          <w:sz w:val="24"/>
          <w:szCs w:val="24"/>
        </w:rPr>
        <w:t>Slotema</w:t>
      </w:r>
      <w:proofErr w:type="spellEnd"/>
      <w:r w:rsidR="00E16087" w:rsidRPr="00BC40D5">
        <w:rPr>
          <w:rFonts w:ascii="Arial" w:hAnsi="Arial" w:cs="Arial"/>
          <w:sz w:val="24"/>
          <w:szCs w:val="24"/>
        </w:rPr>
        <w:t xml:space="preserve"> et al</w:t>
      </w:r>
      <w:r w:rsidR="008907DF" w:rsidRPr="00BC40D5">
        <w:rPr>
          <w:rFonts w:ascii="Arial" w:hAnsi="Arial" w:cs="Arial"/>
          <w:sz w:val="24"/>
          <w:szCs w:val="24"/>
        </w:rPr>
        <w:t xml:space="preserve">., 2018). A critique to this study is it does not give a real explanation as to </w:t>
      </w:r>
      <w:r w:rsidR="00EA29A5" w:rsidRPr="00BC40D5">
        <w:rPr>
          <w:rFonts w:ascii="Arial" w:hAnsi="Arial" w:cs="Arial"/>
          <w:sz w:val="24"/>
          <w:szCs w:val="24"/>
        </w:rPr>
        <w:t xml:space="preserve">how it worked and if there were </w:t>
      </w:r>
      <w:r w:rsidR="00FD3CAF" w:rsidRPr="00BC40D5">
        <w:rPr>
          <w:rFonts w:ascii="Arial" w:hAnsi="Arial" w:cs="Arial"/>
          <w:sz w:val="24"/>
          <w:szCs w:val="24"/>
        </w:rPr>
        <w:t>check-ups</w:t>
      </w:r>
      <w:r w:rsidR="00EA29A5" w:rsidRPr="00BC40D5">
        <w:rPr>
          <w:rFonts w:ascii="Arial" w:hAnsi="Arial" w:cs="Arial"/>
          <w:sz w:val="24"/>
          <w:szCs w:val="24"/>
        </w:rPr>
        <w:t xml:space="preserve"> to see if the EMDR was long lasting or </w:t>
      </w:r>
      <w:r w:rsidR="00C37BF5" w:rsidRPr="00BC40D5">
        <w:rPr>
          <w:rFonts w:ascii="Arial" w:hAnsi="Arial" w:cs="Arial"/>
          <w:sz w:val="24"/>
          <w:szCs w:val="24"/>
        </w:rPr>
        <w:t xml:space="preserve">not. Another critique is it was not stated </w:t>
      </w:r>
      <w:r w:rsidR="00FE09C7" w:rsidRPr="00BC40D5">
        <w:rPr>
          <w:rFonts w:ascii="Arial" w:hAnsi="Arial" w:cs="Arial"/>
          <w:sz w:val="24"/>
          <w:szCs w:val="24"/>
        </w:rPr>
        <w:t>what age or gender the individuals are who took part within the study, it was stated that there were 40 participants but now how many were female/male.</w:t>
      </w:r>
      <w:r w:rsidR="0080397C" w:rsidRPr="00BC40D5">
        <w:rPr>
          <w:rFonts w:ascii="Arial" w:hAnsi="Arial" w:cs="Arial"/>
          <w:sz w:val="24"/>
          <w:szCs w:val="24"/>
        </w:rPr>
        <w:t xml:space="preserve"> It is also not a very detailed study which means </w:t>
      </w:r>
      <w:r w:rsidR="003222A2" w:rsidRPr="00BC40D5">
        <w:rPr>
          <w:rFonts w:ascii="Arial" w:hAnsi="Arial" w:cs="Arial"/>
          <w:sz w:val="24"/>
          <w:szCs w:val="24"/>
        </w:rPr>
        <w:t>it is not very useful in determining whether EMDR really is useful and effective for those who show signs of PTSD.</w:t>
      </w:r>
    </w:p>
    <w:p w14:paraId="5F36B114" w14:textId="77777777" w:rsidR="00957F8C" w:rsidRPr="00BC40D5" w:rsidRDefault="00957F8C" w:rsidP="00BC40D5">
      <w:pPr>
        <w:spacing w:after="0" w:line="480" w:lineRule="auto"/>
        <w:ind w:firstLine="720"/>
        <w:rPr>
          <w:rFonts w:ascii="Arial" w:hAnsi="Arial" w:cs="Arial"/>
          <w:sz w:val="24"/>
          <w:szCs w:val="24"/>
        </w:rPr>
      </w:pPr>
    </w:p>
    <w:p w14:paraId="2F6D95FF" w14:textId="08A53CAF" w:rsidR="00957F8C" w:rsidRPr="00BC40D5" w:rsidRDefault="00C123D9" w:rsidP="00957F8C">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shd w:val="clear" w:color="auto" w:fill="FFFFFF"/>
        </w:rPr>
        <w:t>In 2006, casualties from the war in Iraqi were fled to a hospital in Rota, Spain, where they were screen for stress related to combat. Four of the casualties requested to have immediate relief of their PTSD prior to returning home to the United States. It was found that one session of EMDR led to a significant improvement in the casualties’ acute stress disorder and PTSD symptoms (Russell, 2006). Compared to earlier interventions, EMDR is shown in this study to be better suited for combat.</w:t>
      </w:r>
    </w:p>
    <w:p w14:paraId="306A2B9A" w14:textId="1BC6B747" w:rsidR="00192F17" w:rsidRDefault="00192F17" w:rsidP="00BC40D5">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shd w:val="clear" w:color="auto" w:fill="FFFFFF"/>
        </w:rPr>
        <w:lastRenderedPageBreak/>
        <w:t>Rousseau et al., (2019) states that PTSD is higher among veterans and can lead to extremely disastrous consequences, such as suicide. This study involved 15 veterans who were suffering from PTSD. These participants were all showed a war scenario via virtual reality. The study also looked at whether the different brain regions develo</w:t>
      </w:r>
      <w:r w:rsidR="00397707" w:rsidRPr="00BC40D5">
        <w:rPr>
          <w:rFonts w:ascii="Arial" w:hAnsi="Arial" w:cs="Arial"/>
          <w:color w:val="000000" w:themeColor="text1"/>
          <w:sz w:val="24"/>
          <w:szCs w:val="24"/>
          <w:shd w:val="clear" w:color="auto" w:fill="FFFFFF"/>
        </w:rPr>
        <w:t>ped or changed</w:t>
      </w:r>
      <w:r w:rsidRPr="00BC40D5">
        <w:rPr>
          <w:rFonts w:ascii="Arial" w:hAnsi="Arial" w:cs="Arial"/>
          <w:color w:val="000000" w:themeColor="text1"/>
          <w:sz w:val="24"/>
          <w:szCs w:val="24"/>
          <w:shd w:val="clear" w:color="auto" w:fill="FFFFFF"/>
        </w:rPr>
        <w:t xml:space="preserve"> during the exposure of stress when showed a war scene. The results of this study showed that therapy was extremely effective for the war veterans, which was due to the increased activity within the brain regions and its metabolism upon being showed the war scene. A few criticisms can be made upon this study, one being it did not state how long the participants had been experiencing PTSD due to the war, supposedly, if they only recently had the symptoms of PTSD, it would be easier to treat. One last criticism to be made is the researchers did not state why the enhanced brain activity occurred.</w:t>
      </w:r>
    </w:p>
    <w:p w14:paraId="3171E2C1" w14:textId="77777777" w:rsidR="00957F8C" w:rsidRPr="00BC40D5" w:rsidRDefault="00957F8C" w:rsidP="00BC40D5">
      <w:pPr>
        <w:spacing w:after="0" w:line="480" w:lineRule="auto"/>
        <w:ind w:firstLine="720"/>
        <w:rPr>
          <w:rFonts w:ascii="Arial" w:hAnsi="Arial" w:cs="Arial"/>
          <w:color w:val="000000" w:themeColor="text1"/>
          <w:sz w:val="24"/>
          <w:szCs w:val="24"/>
          <w:shd w:val="clear" w:color="auto" w:fill="FFFFFF"/>
        </w:rPr>
      </w:pPr>
    </w:p>
    <w:p w14:paraId="4D4A0A8D" w14:textId="20BC4A69" w:rsidR="009A1CEE" w:rsidRDefault="006A6CE3" w:rsidP="00957F8C">
      <w:pPr>
        <w:spacing w:after="0" w:line="480" w:lineRule="auto"/>
        <w:ind w:firstLine="720"/>
        <w:rPr>
          <w:rFonts w:ascii="Arial" w:hAnsi="Arial" w:cs="Arial"/>
          <w:sz w:val="24"/>
          <w:szCs w:val="24"/>
        </w:rPr>
      </w:pPr>
      <w:r w:rsidRPr="00BC40D5">
        <w:rPr>
          <w:rFonts w:ascii="Arial" w:eastAsia="Times New Roman" w:hAnsi="Arial" w:cs="Arial"/>
          <w:color w:val="000000"/>
          <w:sz w:val="24"/>
          <w:szCs w:val="24"/>
          <w:bdr w:val="none" w:sz="0" w:space="0" w:color="auto" w:frame="1"/>
          <w:shd w:val="clear" w:color="auto" w:fill="FFFFFF"/>
          <w:lang w:eastAsia="en-GB"/>
        </w:rPr>
        <w:t>A case study that agrees with the previous researcher</w:t>
      </w:r>
      <w:r w:rsidR="00707509" w:rsidRPr="00BC40D5">
        <w:rPr>
          <w:rFonts w:ascii="Arial" w:eastAsia="Times New Roman" w:hAnsi="Arial" w:cs="Arial"/>
          <w:color w:val="000000"/>
          <w:sz w:val="24"/>
          <w:szCs w:val="24"/>
          <w:bdr w:val="none" w:sz="0" w:space="0" w:color="auto" w:frame="1"/>
          <w:shd w:val="clear" w:color="auto" w:fill="FFFFFF"/>
          <w:lang w:eastAsia="en-GB"/>
        </w:rPr>
        <w:t xml:space="preserve"> is </w:t>
      </w:r>
      <w:r w:rsidRPr="00BC40D5">
        <w:rPr>
          <w:rFonts w:ascii="Arial" w:eastAsia="Times New Roman" w:hAnsi="Arial" w:cs="Arial"/>
          <w:color w:val="000000"/>
          <w:sz w:val="24"/>
          <w:szCs w:val="24"/>
          <w:bdr w:val="none" w:sz="0" w:space="0" w:color="auto" w:frame="1"/>
          <w:shd w:val="clear" w:color="auto" w:fill="FFFFFF"/>
          <w:lang w:eastAsia="en-GB"/>
        </w:rPr>
        <w:t xml:space="preserve">by </w:t>
      </w:r>
      <w:proofErr w:type="spellStart"/>
      <w:r w:rsidR="006F5022" w:rsidRPr="00BC40D5">
        <w:rPr>
          <w:rFonts w:ascii="Arial" w:eastAsia="Times New Roman" w:hAnsi="Arial" w:cs="Arial"/>
          <w:color w:val="000000"/>
          <w:sz w:val="24"/>
          <w:szCs w:val="24"/>
          <w:bdr w:val="none" w:sz="0" w:space="0" w:color="auto" w:frame="1"/>
          <w:shd w:val="clear" w:color="auto" w:fill="FFFFFF"/>
          <w:lang w:eastAsia="en-GB"/>
        </w:rPr>
        <w:t>Devilly</w:t>
      </w:r>
      <w:proofErr w:type="spellEnd"/>
      <w:r w:rsidR="006F5022" w:rsidRPr="00BC40D5">
        <w:rPr>
          <w:rFonts w:ascii="Arial" w:eastAsia="Times New Roman" w:hAnsi="Arial" w:cs="Arial"/>
          <w:color w:val="000000"/>
          <w:sz w:val="24"/>
          <w:szCs w:val="24"/>
          <w:bdr w:val="none" w:sz="0" w:space="0" w:color="auto" w:frame="1"/>
          <w:shd w:val="clear" w:color="auto" w:fill="FFFFFF"/>
          <w:lang w:eastAsia="en-GB"/>
        </w:rPr>
        <w:t xml:space="preserve"> et al.,</w:t>
      </w:r>
      <w:r w:rsidRPr="00BC40D5">
        <w:rPr>
          <w:rFonts w:ascii="Arial" w:eastAsia="Times New Roman" w:hAnsi="Arial" w:cs="Arial"/>
          <w:color w:val="000000"/>
          <w:sz w:val="24"/>
          <w:szCs w:val="24"/>
          <w:bdr w:val="none" w:sz="0" w:space="0" w:color="auto" w:frame="1"/>
          <w:shd w:val="clear" w:color="auto" w:fill="FFFFFF"/>
          <w:lang w:eastAsia="en-GB"/>
        </w:rPr>
        <w:t xml:space="preserve"> (</w:t>
      </w:r>
      <w:r w:rsidR="00D271FA" w:rsidRPr="00BC40D5">
        <w:rPr>
          <w:rFonts w:ascii="Arial" w:eastAsia="Times New Roman" w:hAnsi="Arial" w:cs="Arial"/>
          <w:color w:val="000000"/>
          <w:sz w:val="24"/>
          <w:szCs w:val="24"/>
          <w:bdr w:val="none" w:sz="0" w:space="0" w:color="auto" w:frame="1"/>
          <w:shd w:val="clear" w:color="auto" w:fill="FFFFFF"/>
          <w:lang w:eastAsia="en-GB"/>
        </w:rPr>
        <w:t>1999</w:t>
      </w:r>
      <w:r w:rsidRPr="00BC40D5">
        <w:rPr>
          <w:rFonts w:ascii="Arial" w:eastAsia="Times New Roman" w:hAnsi="Arial" w:cs="Arial"/>
          <w:color w:val="000000"/>
          <w:sz w:val="24"/>
          <w:szCs w:val="24"/>
          <w:bdr w:val="none" w:sz="0" w:space="0" w:color="auto" w:frame="1"/>
          <w:shd w:val="clear" w:color="auto" w:fill="FFFFFF"/>
          <w:lang w:eastAsia="en-GB"/>
        </w:rPr>
        <w:t>)</w:t>
      </w:r>
      <w:r w:rsidR="00707509" w:rsidRPr="00BC40D5">
        <w:rPr>
          <w:rFonts w:ascii="Arial" w:eastAsia="Times New Roman" w:hAnsi="Arial" w:cs="Arial"/>
          <w:color w:val="000000"/>
          <w:sz w:val="24"/>
          <w:szCs w:val="24"/>
          <w:bdr w:val="none" w:sz="0" w:space="0" w:color="auto" w:frame="1"/>
          <w:shd w:val="clear" w:color="auto" w:fill="FFFFFF"/>
          <w:lang w:eastAsia="en-GB"/>
        </w:rPr>
        <w:t xml:space="preserve"> who</w:t>
      </w:r>
      <w:r w:rsidRPr="00BC40D5">
        <w:rPr>
          <w:rFonts w:ascii="Arial" w:eastAsia="Times New Roman" w:hAnsi="Arial" w:cs="Arial"/>
          <w:color w:val="000000"/>
          <w:sz w:val="24"/>
          <w:szCs w:val="24"/>
          <w:bdr w:val="none" w:sz="0" w:space="0" w:color="auto" w:frame="1"/>
          <w:shd w:val="clear" w:color="auto" w:fill="FFFFFF"/>
          <w:lang w:eastAsia="en-GB"/>
        </w:rPr>
        <w:t xml:space="preserve"> showed EMDR to be extremely effective in helping to minimise the symptoms of PTSD that is induced by traumatisation due to patients being in the war. The individual within the case study was a war veteran who complained of feeling helpless and having insomnia due to him having flashbacks from war events. He also believes that something is telling him to kill himself. The patient was admitted to EMDR therapy where</w:t>
      </w:r>
      <w:r w:rsidR="000D36DD" w:rsidRPr="00BC40D5">
        <w:rPr>
          <w:rFonts w:ascii="Arial" w:eastAsia="Times New Roman" w:hAnsi="Arial" w:cs="Arial"/>
          <w:color w:val="000000"/>
          <w:sz w:val="24"/>
          <w:szCs w:val="24"/>
          <w:bdr w:val="none" w:sz="0" w:space="0" w:color="auto" w:frame="1"/>
          <w:shd w:val="clear" w:color="auto" w:fill="FFFFFF"/>
          <w:lang w:eastAsia="en-GB"/>
        </w:rPr>
        <w:t xml:space="preserve"> </w:t>
      </w:r>
      <w:r w:rsidRPr="00BC40D5">
        <w:rPr>
          <w:rFonts w:ascii="Arial" w:eastAsia="Times New Roman" w:hAnsi="Arial" w:cs="Arial"/>
          <w:color w:val="000000"/>
          <w:sz w:val="24"/>
          <w:szCs w:val="24"/>
          <w:bdr w:val="none" w:sz="0" w:space="0" w:color="auto" w:frame="1"/>
          <w:shd w:val="clear" w:color="auto" w:fill="FFFFFF"/>
          <w:lang w:eastAsia="en-GB"/>
        </w:rPr>
        <w:t xml:space="preserve">he took part in </w:t>
      </w:r>
      <w:proofErr w:type="gramStart"/>
      <w:r w:rsidRPr="00BC40D5">
        <w:rPr>
          <w:rFonts w:ascii="Arial" w:eastAsia="Times New Roman" w:hAnsi="Arial" w:cs="Arial"/>
          <w:color w:val="000000"/>
          <w:sz w:val="24"/>
          <w:szCs w:val="24"/>
          <w:bdr w:val="none" w:sz="0" w:space="0" w:color="auto" w:frame="1"/>
          <w:shd w:val="clear" w:color="auto" w:fill="FFFFFF"/>
          <w:lang w:eastAsia="en-GB"/>
        </w:rPr>
        <w:t>all of</w:t>
      </w:r>
      <w:proofErr w:type="gramEnd"/>
      <w:r w:rsidRPr="00BC40D5">
        <w:rPr>
          <w:rFonts w:ascii="Arial" w:eastAsia="Times New Roman" w:hAnsi="Arial" w:cs="Arial"/>
          <w:color w:val="000000"/>
          <w:sz w:val="24"/>
          <w:szCs w:val="24"/>
          <w:bdr w:val="none" w:sz="0" w:space="0" w:color="auto" w:frame="1"/>
          <w:shd w:val="clear" w:color="auto" w:fill="FFFFFF"/>
          <w:lang w:eastAsia="en-GB"/>
        </w:rPr>
        <w:t xml:space="preserve"> the stages, on</w:t>
      </w:r>
      <w:r w:rsidR="00E56EBC" w:rsidRPr="00BC40D5">
        <w:rPr>
          <w:rFonts w:ascii="Arial" w:eastAsia="Times New Roman" w:hAnsi="Arial" w:cs="Arial"/>
          <w:color w:val="000000"/>
          <w:sz w:val="24"/>
          <w:szCs w:val="24"/>
          <w:bdr w:val="none" w:sz="0" w:space="0" w:color="auto" w:frame="1"/>
          <w:shd w:val="clear" w:color="auto" w:fill="FFFFFF"/>
          <w:lang w:eastAsia="en-GB"/>
        </w:rPr>
        <w:t>c</w:t>
      </w:r>
      <w:r w:rsidRPr="00BC40D5">
        <w:rPr>
          <w:rFonts w:ascii="Arial" w:eastAsia="Times New Roman" w:hAnsi="Arial" w:cs="Arial"/>
          <w:color w:val="000000"/>
          <w:sz w:val="24"/>
          <w:szCs w:val="24"/>
          <w:bdr w:val="none" w:sz="0" w:space="0" w:color="auto" w:frame="1"/>
          <w:shd w:val="clear" w:color="auto" w:fill="FFFFFF"/>
          <w:lang w:eastAsia="en-GB"/>
        </w:rPr>
        <w:t>e he was finished with therapy, he was monitored with regular check-ups each month. The patient had very severe symptoms of PTSD that were significantly condensed during the five sessions of the therapy. The patient now typically avoids stories related to the war or war events. They now regularly attend veteran groups to discuss about issues and losses they experienced during the war. The study also looks at the Accelerated Information Processing Model (</w:t>
      </w:r>
      <w:proofErr w:type="spellStart"/>
      <w:r w:rsidRPr="00BC40D5">
        <w:rPr>
          <w:rFonts w:ascii="Arial" w:eastAsia="Times New Roman" w:hAnsi="Arial" w:cs="Arial"/>
          <w:color w:val="000000"/>
          <w:sz w:val="24"/>
          <w:szCs w:val="24"/>
          <w:bdr w:val="none" w:sz="0" w:space="0" w:color="auto" w:frame="1"/>
          <w:shd w:val="clear" w:color="auto" w:fill="FFFFFF"/>
          <w:lang w:eastAsia="en-GB"/>
        </w:rPr>
        <w:t>Lipke</w:t>
      </w:r>
      <w:proofErr w:type="spellEnd"/>
      <w:r w:rsidRPr="00BC40D5">
        <w:rPr>
          <w:rFonts w:ascii="Arial" w:eastAsia="Times New Roman" w:hAnsi="Arial" w:cs="Arial"/>
          <w:color w:val="000000"/>
          <w:sz w:val="24"/>
          <w:szCs w:val="24"/>
          <w:bdr w:val="none" w:sz="0" w:space="0" w:color="auto" w:frame="1"/>
          <w:shd w:val="clear" w:color="auto" w:fill="FFFFFF"/>
          <w:lang w:eastAsia="en-GB"/>
        </w:rPr>
        <w:t xml:space="preserve">, </w:t>
      </w:r>
      <w:r w:rsidR="00456123" w:rsidRPr="00BC40D5">
        <w:rPr>
          <w:rFonts w:ascii="Arial" w:eastAsia="Times New Roman" w:hAnsi="Arial" w:cs="Arial"/>
          <w:color w:val="000000"/>
          <w:sz w:val="24"/>
          <w:szCs w:val="24"/>
          <w:bdr w:val="none" w:sz="0" w:space="0" w:color="auto" w:frame="1"/>
          <w:shd w:val="clear" w:color="auto" w:fill="FFFFFF"/>
          <w:lang w:eastAsia="en-GB"/>
        </w:rPr>
        <w:t>2000</w:t>
      </w:r>
      <w:r w:rsidRPr="00BC40D5">
        <w:rPr>
          <w:rFonts w:ascii="Arial" w:eastAsia="Times New Roman" w:hAnsi="Arial" w:cs="Arial"/>
          <w:color w:val="000000"/>
          <w:sz w:val="24"/>
          <w:szCs w:val="24"/>
          <w:bdr w:val="none" w:sz="0" w:space="0" w:color="auto" w:frame="1"/>
          <w:shd w:val="clear" w:color="auto" w:fill="FFFFFF"/>
          <w:lang w:eastAsia="en-GB"/>
        </w:rPr>
        <w:t xml:space="preserve">), which is a physiological system that, under normal conditions, processes material until it becomes an adaptive resolution that integrates the experience </w:t>
      </w:r>
      <w:r w:rsidRPr="00BC40D5">
        <w:rPr>
          <w:rFonts w:ascii="Arial" w:eastAsia="Times New Roman" w:hAnsi="Arial" w:cs="Arial"/>
          <w:color w:val="000000"/>
          <w:sz w:val="24"/>
          <w:szCs w:val="24"/>
          <w:bdr w:val="none" w:sz="0" w:space="0" w:color="auto" w:frame="1"/>
          <w:shd w:val="clear" w:color="auto" w:fill="FFFFFF"/>
          <w:lang w:eastAsia="en-GB"/>
        </w:rPr>
        <w:lastRenderedPageBreak/>
        <w:t>of how it could be used within the future. When trauma does occur, this system does not function correctly, which leaves the information within the neurological stasis.</w:t>
      </w:r>
      <w:r w:rsidR="008F5792" w:rsidRPr="00BC40D5">
        <w:rPr>
          <w:rFonts w:ascii="Arial" w:eastAsia="Times New Roman" w:hAnsi="Arial" w:cs="Arial"/>
          <w:color w:val="000000"/>
          <w:sz w:val="24"/>
          <w:szCs w:val="24"/>
          <w:bdr w:val="none" w:sz="0" w:space="0" w:color="auto" w:frame="1"/>
          <w:shd w:val="clear" w:color="auto" w:fill="FFFFFF"/>
          <w:lang w:eastAsia="en-GB"/>
        </w:rPr>
        <w:t xml:space="preserve"> </w:t>
      </w:r>
      <w:r w:rsidR="008F5792" w:rsidRPr="00BC40D5">
        <w:rPr>
          <w:rFonts w:ascii="Arial" w:hAnsi="Arial" w:cs="Arial"/>
          <w:sz w:val="24"/>
          <w:szCs w:val="24"/>
        </w:rPr>
        <w:t xml:space="preserve">Some criticisms that can be made for this case study is once the study was completed and over with, did he still receive check-ups at all from having EMDR. This is because the study stated that the participant would receive monthly </w:t>
      </w:r>
      <w:r w:rsidR="008F5792" w:rsidRPr="00BC40D5">
        <w:rPr>
          <w:rFonts w:ascii="Arial" w:hAnsi="Arial" w:cs="Arial"/>
          <w:sz w:val="24"/>
          <w:szCs w:val="24"/>
        </w:rPr>
        <w:t>check-ups,</w:t>
      </w:r>
      <w:r w:rsidR="008F5792" w:rsidRPr="00BC40D5">
        <w:rPr>
          <w:rFonts w:ascii="Arial" w:hAnsi="Arial" w:cs="Arial"/>
          <w:sz w:val="24"/>
          <w:szCs w:val="24"/>
        </w:rPr>
        <w:t xml:space="preserve"> but it was not clarified what would happen after therapy. </w:t>
      </w:r>
    </w:p>
    <w:p w14:paraId="727F615A" w14:textId="77777777" w:rsidR="00957F8C" w:rsidRPr="00957F8C" w:rsidRDefault="00957F8C" w:rsidP="00957F8C">
      <w:pPr>
        <w:spacing w:after="0" w:line="480" w:lineRule="auto"/>
        <w:ind w:firstLine="720"/>
        <w:rPr>
          <w:rFonts w:ascii="Arial" w:hAnsi="Arial" w:cs="Arial"/>
          <w:sz w:val="24"/>
          <w:szCs w:val="24"/>
        </w:rPr>
      </w:pPr>
    </w:p>
    <w:p w14:paraId="33E14E7D" w14:textId="4AFAA757" w:rsidR="008D3764" w:rsidRDefault="008D3764" w:rsidP="00BC40D5">
      <w:pPr>
        <w:spacing w:after="0" w:line="480" w:lineRule="auto"/>
        <w:ind w:firstLine="720"/>
        <w:rPr>
          <w:rFonts w:ascii="Arial" w:hAnsi="Arial" w:cs="Arial"/>
          <w:sz w:val="24"/>
          <w:szCs w:val="24"/>
        </w:rPr>
      </w:pPr>
      <w:r w:rsidRPr="00BC40D5">
        <w:rPr>
          <w:rFonts w:ascii="Arial" w:hAnsi="Arial" w:cs="Arial"/>
          <w:color w:val="000000" w:themeColor="text1"/>
          <w:sz w:val="24"/>
          <w:szCs w:val="24"/>
          <w:shd w:val="clear" w:color="auto" w:fill="FFFFFF"/>
        </w:rPr>
        <w:t xml:space="preserve">Silver et al., (2008) looked at how effective EMDR was in the treatment of war veterans. </w:t>
      </w:r>
      <w:r w:rsidRPr="00BC40D5">
        <w:rPr>
          <w:rFonts w:ascii="Arial" w:hAnsi="Arial" w:cs="Arial"/>
          <w:sz w:val="24"/>
          <w:szCs w:val="24"/>
        </w:rPr>
        <w:t>The study used two case examples of combat veterans that illustrated the ability of EMDR to achieve a symptom reduction within a variety of various clinical domains, for example PTSD, without the patient discussing the details of the event or carrying out homework assignments. The study found that EMDR was very successful, even without doing the homework of how EMDR is used, this indicates that the treatment can be significantly effective when employed on consecutive days, making it extremely useful during combat and not just after the patient has come home from war due to being injured or retirement. This study agrees with the findings of Russell (2006) as both disagree with previous literature that it is not helpful for war veterans</w:t>
      </w:r>
      <w:r w:rsidR="00C83E7B" w:rsidRPr="00BC40D5">
        <w:rPr>
          <w:rFonts w:ascii="Arial" w:hAnsi="Arial" w:cs="Arial"/>
          <w:sz w:val="24"/>
          <w:szCs w:val="24"/>
        </w:rPr>
        <w:t>.</w:t>
      </w:r>
      <w:r w:rsidR="00B8317F" w:rsidRPr="00BC40D5">
        <w:rPr>
          <w:rFonts w:ascii="Arial" w:hAnsi="Arial" w:cs="Arial"/>
          <w:sz w:val="24"/>
          <w:szCs w:val="24"/>
        </w:rPr>
        <w:t xml:space="preserve"> </w:t>
      </w:r>
      <w:r w:rsidR="00B8317F" w:rsidRPr="00BC40D5">
        <w:rPr>
          <w:rFonts w:ascii="Arial" w:hAnsi="Arial" w:cs="Arial"/>
          <w:sz w:val="24"/>
          <w:szCs w:val="24"/>
        </w:rPr>
        <w:t>Criticisms of this study can be made such as only using two case studies may have limited the level of accuracy of how affective EMDR was, if there was a larger amount of participants within the study, it would have given a much clearer idea of how effective it is. The study did not also say how severe the two participants level of PTSD was, which also gives inaccurate results.</w:t>
      </w:r>
    </w:p>
    <w:p w14:paraId="0CF281C9" w14:textId="77777777" w:rsidR="00957F8C" w:rsidRPr="00BC40D5" w:rsidRDefault="00957F8C" w:rsidP="00BC40D5">
      <w:pPr>
        <w:spacing w:after="0" w:line="480" w:lineRule="auto"/>
        <w:ind w:firstLine="720"/>
        <w:rPr>
          <w:rFonts w:ascii="Arial" w:hAnsi="Arial" w:cs="Arial"/>
          <w:sz w:val="24"/>
          <w:szCs w:val="24"/>
        </w:rPr>
      </w:pPr>
    </w:p>
    <w:p w14:paraId="44D32541" w14:textId="5B0C79C7" w:rsidR="00C83E7B" w:rsidRDefault="004E62DA" w:rsidP="00BC40D5">
      <w:pPr>
        <w:spacing w:after="0" w:line="480" w:lineRule="auto"/>
        <w:ind w:firstLine="720"/>
        <w:rPr>
          <w:rFonts w:ascii="Arial" w:hAnsi="Arial" w:cs="Arial"/>
          <w:color w:val="000000" w:themeColor="text1"/>
          <w:sz w:val="24"/>
          <w:szCs w:val="24"/>
        </w:rPr>
      </w:pPr>
      <w:r w:rsidRPr="00BC40D5">
        <w:rPr>
          <w:rFonts w:ascii="Arial" w:hAnsi="Arial" w:cs="Arial"/>
          <w:color w:val="000000" w:themeColor="text1"/>
          <w:sz w:val="24"/>
          <w:szCs w:val="24"/>
          <w:shd w:val="clear" w:color="auto" w:fill="FFFFFF"/>
        </w:rPr>
        <w:t xml:space="preserve">A study </w:t>
      </w:r>
      <w:r w:rsidR="005312C3" w:rsidRPr="00BC40D5">
        <w:rPr>
          <w:rFonts w:ascii="Arial" w:hAnsi="Arial" w:cs="Arial"/>
          <w:color w:val="000000" w:themeColor="text1"/>
          <w:sz w:val="24"/>
          <w:szCs w:val="24"/>
          <w:shd w:val="clear" w:color="auto" w:fill="FFFFFF"/>
        </w:rPr>
        <w:t xml:space="preserve">that </w:t>
      </w:r>
      <w:r w:rsidRPr="00BC40D5">
        <w:rPr>
          <w:rFonts w:ascii="Arial" w:hAnsi="Arial" w:cs="Arial"/>
          <w:color w:val="000000" w:themeColor="text1"/>
          <w:sz w:val="24"/>
          <w:szCs w:val="24"/>
          <w:shd w:val="clear" w:color="auto" w:fill="FFFFFF"/>
        </w:rPr>
        <w:t>agrees</w:t>
      </w:r>
      <w:r w:rsidR="00C83E7B" w:rsidRPr="00BC40D5">
        <w:rPr>
          <w:rFonts w:ascii="Arial" w:hAnsi="Arial" w:cs="Arial"/>
          <w:color w:val="000000" w:themeColor="text1"/>
          <w:sz w:val="24"/>
          <w:szCs w:val="24"/>
          <w:shd w:val="clear" w:color="auto" w:fill="FFFFFF"/>
        </w:rPr>
        <w:t xml:space="preserve"> with this is</w:t>
      </w:r>
      <w:r w:rsidR="002A3B76" w:rsidRPr="00BC40D5">
        <w:rPr>
          <w:rFonts w:ascii="Arial" w:hAnsi="Arial" w:cs="Arial"/>
          <w:color w:val="000000" w:themeColor="text1"/>
          <w:sz w:val="24"/>
          <w:szCs w:val="24"/>
          <w:shd w:val="clear" w:color="auto" w:fill="FFFFFF"/>
        </w:rPr>
        <w:t xml:space="preserve"> </w:t>
      </w:r>
      <w:r w:rsidR="002A3B76" w:rsidRPr="00BC40D5">
        <w:rPr>
          <w:rFonts w:ascii="Arial" w:hAnsi="Arial" w:cs="Arial"/>
          <w:sz w:val="24"/>
          <w:szCs w:val="24"/>
        </w:rPr>
        <w:t>Hurley (2018)</w:t>
      </w:r>
      <w:r w:rsidR="005312C3" w:rsidRPr="00BC40D5">
        <w:rPr>
          <w:rFonts w:ascii="Arial" w:hAnsi="Arial" w:cs="Arial"/>
          <w:sz w:val="24"/>
          <w:szCs w:val="24"/>
        </w:rPr>
        <w:t xml:space="preserve"> who</w:t>
      </w:r>
      <w:r w:rsidR="002A3B76" w:rsidRPr="00BC40D5">
        <w:rPr>
          <w:rFonts w:ascii="Arial" w:hAnsi="Arial" w:cs="Arial"/>
          <w:sz w:val="24"/>
          <w:szCs w:val="24"/>
        </w:rPr>
        <w:t xml:space="preserve"> investigated the effectiveness of EMDR in treating war veterans who were diagnosed with PTSD. Participants who were involved in the study either took part in a daily intensive EMDR treatment, that was provided twice each day for ten days, </w:t>
      </w:r>
      <w:r w:rsidR="002A3B76" w:rsidRPr="00BC40D5">
        <w:rPr>
          <w:rFonts w:ascii="Arial" w:hAnsi="Arial" w:cs="Arial"/>
          <w:sz w:val="24"/>
          <w:szCs w:val="24"/>
        </w:rPr>
        <w:lastRenderedPageBreak/>
        <w:t>and the rest of the participants took part in one session each week. Both methods provided 18-20 sessions of EMDR to veterans diagnosed with PTSD.</w:t>
      </w:r>
      <w:r w:rsidRPr="00BC40D5">
        <w:rPr>
          <w:rFonts w:ascii="Arial" w:hAnsi="Arial" w:cs="Arial"/>
          <w:color w:val="000000" w:themeColor="text1"/>
          <w:sz w:val="24"/>
          <w:szCs w:val="24"/>
          <w:shd w:val="clear" w:color="auto" w:fill="FFFFFF"/>
        </w:rPr>
        <w:t xml:space="preserve"> </w:t>
      </w:r>
      <w:r w:rsidRPr="00BC40D5">
        <w:rPr>
          <w:rFonts w:ascii="Arial" w:hAnsi="Arial" w:cs="Arial"/>
          <w:sz w:val="24"/>
          <w:szCs w:val="24"/>
        </w:rPr>
        <w:t xml:space="preserve">The results found both groups, the twice daily group and the once a week group, both found EMDR </w:t>
      </w:r>
      <w:r w:rsidRPr="00BC40D5">
        <w:rPr>
          <w:rFonts w:ascii="Arial" w:hAnsi="Arial" w:cs="Arial"/>
          <w:color w:val="000000" w:themeColor="text1"/>
          <w:sz w:val="24"/>
          <w:szCs w:val="24"/>
        </w:rPr>
        <w:t xml:space="preserve">very affective. </w:t>
      </w:r>
      <w:r w:rsidR="00333F9C" w:rsidRPr="00BC40D5">
        <w:rPr>
          <w:rFonts w:ascii="Arial" w:hAnsi="Arial" w:cs="Arial"/>
          <w:color w:val="000000" w:themeColor="text1"/>
          <w:sz w:val="24"/>
          <w:szCs w:val="24"/>
          <w:shd w:val="clear" w:color="auto" w:fill="FFFFFF"/>
        </w:rPr>
        <w:t>All participants within the study were assessed at three different points, before treatment, after treatment and one year follow ups.</w:t>
      </w:r>
      <w:r w:rsidR="00333F9C" w:rsidRPr="00BC40D5">
        <w:rPr>
          <w:rFonts w:ascii="Arial" w:hAnsi="Arial" w:cs="Arial"/>
          <w:color w:val="000000" w:themeColor="text1"/>
          <w:sz w:val="24"/>
          <w:szCs w:val="24"/>
          <w:shd w:val="clear" w:color="auto" w:fill="FFFFFF"/>
        </w:rPr>
        <w:t xml:space="preserve"> </w:t>
      </w:r>
      <w:r w:rsidRPr="00BC40D5">
        <w:rPr>
          <w:rFonts w:ascii="Arial" w:hAnsi="Arial" w:cs="Arial"/>
          <w:color w:val="000000" w:themeColor="text1"/>
          <w:sz w:val="24"/>
          <w:szCs w:val="24"/>
        </w:rPr>
        <w:t xml:space="preserve">However, the twice daily group was found to be extremely significant in improving the veterans’ PTSD symptoms. </w:t>
      </w:r>
    </w:p>
    <w:p w14:paraId="08A8B37E" w14:textId="77777777" w:rsidR="00957F8C" w:rsidRPr="00BC40D5" w:rsidRDefault="00957F8C" w:rsidP="00BC40D5">
      <w:pPr>
        <w:spacing w:after="0" w:line="480" w:lineRule="auto"/>
        <w:ind w:firstLine="720"/>
        <w:rPr>
          <w:rFonts w:ascii="Arial" w:hAnsi="Arial" w:cs="Arial"/>
          <w:sz w:val="24"/>
          <w:szCs w:val="24"/>
        </w:rPr>
      </w:pPr>
    </w:p>
    <w:p w14:paraId="0206F0BB" w14:textId="02745124" w:rsidR="004E6659" w:rsidRDefault="004E6659" w:rsidP="00957F8C">
      <w:pPr>
        <w:spacing w:after="0" w:line="480" w:lineRule="auto"/>
        <w:ind w:firstLine="720"/>
        <w:rPr>
          <w:rFonts w:ascii="Arial" w:hAnsi="Arial" w:cs="Arial"/>
          <w:sz w:val="24"/>
          <w:szCs w:val="24"/>
        </w:rPr>
      </w:pPr>
      <w:proofErr w:type="spellStart"/>
      <w:r w:rsidRPr="004E6659">
        <w:rPr>
          <w:rFonts w:ascii="Arial" w:eastAsia="Times New Roman" w:hAnsi="Arial" w:cs="Arial"/>
          <w:color w:val="000000" w:themeColor="text1"/>
          <w:sz w:val="24"/>
          <w:szCs w:val="24"/>
          <w:bdr w:val="none" w:sz="0" w:space="0" w:color="auto" w:frame="1"/>
          <w:shd w:val="clear" w:color="auto" w:fill="FFFFFF"/>
          <w:lang w:val="en-US"/>
        </w:rPr>
        <w:t>Frappell</w:t>
      </w:r>
      <w:proofErr w:type="spellEnd"/>
      <w:r w:rsidRPr="004E6659">
        <w:rPr>
          <w:rFonts w:ascii="Arial" w:eastAsia="Times New Roman" w:hAnsi="Arial" w:cs="Arial"/>
          <w:color w:val="000000" w:themeColor="text1"/>
          <w:sz w:val="24"/>
          <w:szCs w:val="24"/>
          <w:bdr w:val="none" w:sz="0" w:space="0" w:color="auto" w:frame="1"/>
          <w:shd w:val="clear" w:color="auto" w:fill="FFFFFF"/>
          <w:lang w:val="en-US"/>
        </w:rPr>
        <w:t>-cookie and McCauley (2018) states that psychological injury that has been linked with military service, which can result in a large variety of mental health disorders and symptoms. There have been a large range of barriers when war veterans attempt to seek help, these include the costs and how easy it is to access. The use of EMDR is used largely across the military, even when the individuals are still in war.</w:t>
      </w:r>
      <w:r w:rsidR="0045757B" w:rsidRPr="00BC40D5">
        <w:rPr>
          <w:rFonts w:ascii="Arial" w:eastAsia="Times New Roman" w:hAnsi="Arial" w:cs="Arial"/>
          <w:color w:val="000000" w:themeColor="text1"/>
          <w:sz w:val="24"/>
          <w:szCs w:val="24"/>
          <w:bdr w:val="none" w:sz="0" w:space="0" w:color="auto" w:frame="1"/>
          <w:shd w:val="clear" w:color="auto" w:fill="FFFFFF"/>
          <w:lang w:val="en-US"/>
        </w:rPr>
        <w:t xml:space="preserve"> A study that links with this is </w:t>
      </w:r>
      <w:proofErr w:type="spellStart"/>
      <w:r w:rsidR="0045757B" w:rsidRPr="00BC40D5">
        <w:rPr>
          <w:rFonts w:ascii="Arial" w:hAnsi="Arial" w:cs="Arial"/>
          <w:sz w:val="24"/>
          <w:szCs w:val="24"/>
        </w:rPr>
        <w:t>Lilienfield</w:t>
      </w:r>
      <w:proofErr w:type="spellEnd"/>
      <w:r w:rsidR="0045757B" w:rsidRPr="00BC40D5">
        <w:rPr>
          <w:rFonts w:ascii="Arial" w:hAnsi="Arial" w:cs="Arial"/>
          <w:sz w:val="24"/>
          <w:szCs w:val="24"/>
        </w:rPr>
        <w:t xml:space="preserve"> (2012), </w:t>
      </w:r>
      <w:r w:rsidR="0045757B" w:rsidRPr="00BC40D5">
        <w:rPr>
          <w:rFonts w:ascii="Arial" w:hAnsi="Arial" w:cs="Arial"/>
          <w:sz w:val="24"/>
          <w:szCs w:val="24"/>
        </w:rPr>
        <w:t xml:space="preserve">who </w:t>
      </w:r>
      <w:r w:rsidR="0045757B" w:rsidRPr="00BC40D5">
        <w:rPr>
          <w:rFonts w:ascii="Arial" w:hAnsi="Arial" w:cs="Arial"/>
          <w:sz w:val="24"/>
          <w:szCs w:val="24"/>
        </w:rPr>
        <w:t xml:space="preserve">took a very close look at whether EMDR is truly effective for PTSD. The researcher looked at various articles about the effectiveness and whether it </w:t>
      </w:r>
      <w:r w:rsidR="000A7A22" w:rsidRPr="00BC40D5">
        <w:rPr>
          <w:rFonts w:ascii="Arial" w:hAnsi="Arial" w:cs="Arial"/>
          <w:sz w:val="24"/>
          <w:szCs w:val="24"/>
        </w:rPr>
        <w:t>works</w:t>
      </w:r>
      <w:r w:rsidR="0045757B" w:rsidRPr="00BC40D5">
        <w:rPr>
          <w:rFonts w:ascii="Arial" w:hAnsi="Arial" w:cs="Arial"/>
          <w:sz w:val="24"/>
          <w:szCs w:val="24"/>
        </w:rPr>
        <w:t>. The researcher found that EMDR allows improvements to be made, rather than control its conditions where therapists</w:t>
      </w:r>
      <w:r w:rsidR="00457D82" w:rsidRPr="00BC40D5">
        <w:rPr>
          <w:rFonts w:ascii="Arial" w:hAnsi="Arial" w:cs="Arial"/>
          <w:sz w:val="24"/>
          <w:szCs w:val="24"/>
        </w:rPr>
        <w:t xml:space="preserve">. </w:t>
      </w:r>
      <w:r w:rsidR="00457D82" w:rsidRPr="00BC40D5">
        <w:rPr>
          <w:rFonts w:ascii="Arial" w:hAnsi="Arial" w:cs="Arial"/>
          <w:sz w:val="24"/>
          <w:szCs w:val="24"/>
        </w:rPr>
        <w:t>One criticism to be made of both researchers work, is it was not evident what type of resources they used to gather the overall opinion of the effectiveness of EMDR on PTSD.</w:t>
      </w:r>
    </w:p>
    <w:p w14:paraId="43597C90" w14:textId="77777777" w:rsidR="00957F8C" w:rsidRPr="00957F8C" w:rsidRDefault="00957F8C" w:rsidP="00957F8C">
      <w:pPr>
        <w:spacing w:after="0" w:line="480" w:lineRule="auto"/>
        <w:ind w:firstLine="720"/>
        <w:rPr>
          <w:rFonts w:ascii="Arial" w:hAnsi="Arial" w:cs="Arial"/>
          <w:sz w:val="24"/>
          <w:szCs w:val="24"/>
        </w:rPr>
      </w:pPr>
    </w:p>
    <w:p w14:paraId="49CD942A" w14:textId="25914F44" w:rsidR="00222DE4" w:rsidRPr="00BC40D5" w:rsidRDefault="00222DE4" w:rsidP="00BC40D5">
      <w:pPr>
        <w:shd w:val="clear" w:color="auto" w:fill="FFFFFF"/>
        <w:spacing w:after="0" w:line="480" w:lineRule="auto"/>
        <w:ind w:firstLine="720"/>
        <w:rPr>
          <w:rFonts w:ascii="Arial" w:eastAsia="Times New Roman" w:hAnsi="Arial" w:cs="Arial"/>
          <w:color w:val="000000"/>
          <w:sz w:val="24"/>
          <w:szCs w:val="24"/>
          <w:bdr w:val="none" w:sz="0" w:space="0" w:color="auto" w:frame="1"/>
          <w:lang w:eastAsia="en-GB"/>
        </w:rPr>
      </w:pPr>
      <w:proofErr w:type="spellStart"/>
      <w:r w:rsidRPr="00BC40D5">
        <w:rPr>
          <w:rFonts w:ascii="Arial" w:eastAsia="Times New Roman" w:hAnsi="Arial" w:cs="Arial"/>
          <w:color w:val="000000"/>
          <w:sz w:val="24"/>
          <w:szCs w:val="24"/>
          <w:bdr w:val="none" w:sz="0" w:space="0" w:color="auto" w:frame="1"/>
          <w:lang w:eastAsia="en-GB"/>
        </w:rPr>
        <w:t>Raboni</w:t>
      </w:r>
      <w:proofErr w:type="spellEnd"/>
      <w:r w:rsidRPr="00BC40D5">
        <w:rPr>
          <w:rFonts w:ascii="Arial" w:eastAsia="Times New Roman" w:hAnsi="Arial" w:cs="Arial"/>
          <w:color w:val="000000"/>
          <w:sz w:val="24"/>
          <w:szCs w:val="24"/>
          <w:bdr w:val="none" w:sz="0" w:space="0" w:color="auto" w:frame="1"/>
          <w:lang w:eastAsia="en-GB"/>
        </w:rPr>
        <w:t xml:space="preserve"> et al., (2006), looked at whether EMDR helped to improve the negative symptoms of PTSD such as fear, sleep disturbances, flashbacks and arousal. The study included seven patients (five females and two males) around the ages of 24-36, who had experienced some type of physical or mental abuse for at least three months. All participants presented sleep concerns due to flashbacks and nightmares which all received EMDR. According to the researcher’s analysis, the </w:t>
      </w:r>
      <w:r w:rsidRPr="00BC40D5">
        <w:rPr>
          <w:rFonts w:ascii="Arial" w:eastAsia="Times New Roman" w:hAnsi="Arial" w:cs="Arial"/>
          <w:color w:val="000000"/>
          <w:sz w:val="24"/>
          <w:szCs w:val="24"/>
          <w:bdr w:val="none" w:sz="0" w:space="0" w:color="auto" w:frame="1"/>
          <w:lang w:eastAsia="en-GB"/>
        </w:rPr>
        <w:lastRenderedPageBreak/>
        <w:t>patients showed a dramatic increase in their sleep disturbances and the reduce time of waking up after a sleep. The analysis also showed that EMDR resulted in the reduction of stress symptoms, fatigue, anxiety, depression and helped improve quality of life by improving the patient’s quality of sleep and their general wellbeing. This links to the case discussed by</w:t>
      </w:r>
      <w:r w:rsidR="006F5022" w:rsidRPr="00BC40D5">
        <w:rPr>
          <w:rFonts w:ascii="Arial" w:eastAsia="Times New Roman" w:hAnsi="Arial" w:cs="Arial"/>
          <w:color w:val="000000"/>
          <w:sz w:val="24"/>
          <w:szCs w:val="24"/>
          <w:bdr w:val="none" w:sz="0" w:space="0" w:color="auto" w:frame="1"/>
          <w:lang w:eastAsia="en-GB"/>
        </w:rPr>
        <w:t xml:space="preserve"> </w:t>
      </w:r>
      <w:proofErr w:type="spellStart"/>
      <w:r w:rsidR="006D2355" w:rsidRPr="00BC40D5">
        <w:rPr>
          <w:rFonts w:ascii="Arial" w:eastAsia="Times New Roman" w:hAnsi="Arial" w:cs="Arial"/>
          <w:color w:val="000000"/>
          <w:sz w:val="24"/>
          <w:szCs w:val="24"/>
          <w:bdr w:val="none" w:sz="0" w:space="0" w:color="auto" w:frame="1"/>
          <w:lang w:eastAsia="en-GB"/>
        </w:rPr>
        <w:t>Devilly</w:t>
      </w:r>
      <w:proofErr w:type="spellEnd"/>
      <w:r w:rsidR="006D2355" w:rsidRPr="00BC40D5">
        <w:rPr>
          <w:rFonts w:ascii="Arial" w:eastAsia="Times New Roman" w:hAnsi="Arial" w:cs="Arial"/>
          <w:color w:val="000000"/>
          <w:sz w:val="24"/>
          <w:szCs w:val="24"/>
          <w:bdr w:val="none" w:sz="0" w:space="0" w:color="auto" w:frame="1"/>
          <w:lang w:eastAsia="en-GB"/>
        </w:rPr>
        <w:t xml:space="preserve"> </w:t>
      </w:r>
      <w:r w:rsidRPr="00BC40D5">
        <w:rPr>
          <w:rFonts w:ascii="Arial" w:eastAsia="Times New Roman" w:hAnsi="Arial" w:cs="Arial"/>
          <w:color w:val="000000"/>
          <w:sz w:val="24"/>
          <w:szCs w:val="24"/>
          <w:bdr w:val="none" w:sz="0" w:space="0" w:color="auto" w:frame="1"/>
          <w:shd w:val="clear" w:color="auto" w:fill="FFFFFF"/>
          <w:lang w:eastAsia="en-GB"/>
        </w:rPr>
        <w:t>et al., (</w:t>
      </w:r>
      <w:r w:rsidR="00D271FA" w:rsidRPr="00BC40D5">
        <w:rPr>
          <w:rFonts w:ascii="Arial" w:eastAsia="Times New Roman" w:hAnsi="Arial" w:cs="Arial"/>
          <w:color w:val="000000"/>
          <w:sz w:val="24"/>
          <w:szCs w:val="24"/>
          <w:bdr w:val="none" w:sz="0" w:space="0" w:color="auto" w:frame="1"/>
          <w:shd w:val="clear" w:color="auto" w:fill="FFFFFF"/>
          <w:lang w:eastAsia="en-GB"/>
        </w:rPr>
        <w:t>1999</w:t>
      </w:r>
      <w:r w:rsidRPr="00BC40D5">
        <w:rPr>
          <w:rFonts w:ascii="Arial" w:eastAsia="Times New Roman" w:hAnsi="Arial" w:cs="Arial"/>
          <w:color w:val="000000"/>
          <w:sz w:val="24"/>
          <w:szCs w:val="24"/>
          <w:bdr w:val="none" w:sz="0" w:space="0" w:color="auto" w:frame="1"/>
          <w:shd w:val="clear" w:color="auto" w:fill="FFFFFF"/>
          <w:lang w:eastAsia="en-GB"/>
        </w:rPr>
        <w:t>) </w:t>
      </w:r>
      <w:r w:rsidRPr="00BC40D5">
        <w:rPr>
          <w:rFonts w:ascii="Arial" w:eastAsia="Times New Roman" w:hAnsi="Arial" w:cs="Arial"/>
          <w:color w:val="000000"/>
          <w:sz w:val="24"/>
          <w:szCs w:val="24"/>
          <w:bdr w:val="none" w:sz="0" w:space="0" w:color="auto" w:frame="1"/>
          <w:lang w:eastAsia="en-GB"/>
        </w:rPr>
        <w:t>as both researchers found that EMDR helped with the flashbacks and sleep disturbances dramatically. However, this disagrees with Boucher (2014)’s results as they stated that EMDR was ineffective for women, whereas within Raboni’s study, most participants were female. This could be because of how many participants were used and at what age they were being examined. The present study also only included individuals who had experienced PTSD from a traumatic event but only if they had experienced the trauma for more than three months. Within Boucher’s study, the participants could have experienced the trauma for a longer time, therefore finding it was not effective for them.</w:t>
      </w:r>
    </w:p>
    <w:p w14:paraId="79BF83BE" w14:textId="77777777" w:rsidR="000C1C7D" w:rsidRPr="00BC40D5" w:rsidRDefault="000C1C7D" w:rsidP="00BC40D5">
      <w:pPr>
        <w:shd w:val="clear" w:color="auto" w:fill="FFFFFF"/>
        <w:spacing w:after="0" w:line="480" w:lineRule="auto"/>
        <w:ind w:firstLine="720"/>
        <w:rPr>
          <w:rFonts w:ascii="Arial" w:eastAsia="Times New Roman" w:hAnsi="Arial" w:cs="Arial"/>
          <w:color w:val="000000"/>
          <w:sz w:val="24"/>
          <w:szCs w:val="24"/>
          <w:bdr w:val="none" w:sz="0" w:space="0" w:color="auto" w:frame="1"/>
          <w:lang w:eastAsia="en-GB"/>
        </w:rPr>
      </w:pPr>
    </w:p>
    <w:p w14:paraId="0E0B6AE1" w14:textId="39808E09" w:rsidR="000C1C7D" w:rsidRDefault="00BA54F2" w:rsidP="00BC40D5">
      <w:pPr>
        <w:spacing w:after="0" w:line="480" w:lineRule="auto"/>
        <w:ind w:firstLine="720"/>
        <w:rPr>
          <w:rFonts w:ascii="Arial" w:hAnsi="Arial" w:cs="Arial"/>
          <w:sz w:val="24"/>
          <w:szCs w:val="24"/>
        </w:rPr>
      </w:pPr>
      <w:r w:rsidRPr="00BC40D5">
        <w:rPr>
          <w:rFonts w:ascii="Arial" w:hAnsi="Arial" w:cs="Arial"/>
          <w:color w:val="000000" w:themeColor="text1"/>
          <w:sz w:val="24"/>
          <w:szCs w:val="24"/>
          <w:shd w:val="clear" w:color="auto" w:fill="FFFFFF"/>
        </w:rPr>
        <w:t>There are many factors that may have a little or large influence on the EMDR therapy given to patients</w:t>
      </w:r>
      <w:r w:rsidR="00287BD8" w:rsidRPr="00BC40D5">
        <w:rPr>
          <w:rFonts w:ascii="Arial" w:hAnsi="Arial" w:cs="Arial"/>
          <w:color w:val="000000" w:themeColor="text1"/>
          <w:sz w:val="24"/>
          <w:szCs w:val="24"/>
          <w:shd w:val="clear" w:color="auto" w:fill="FFFFFF"/>
        </w:rPr>
        <w:t xml:space="preserve">, these factors can either mean the </w:t>
      </w:r>
      <w:r w:rsidR="00591700" w:rsidRPr="00BC40D5">
        <w:rPr>
          <w:rFonts w:ascii="Arial" w:hAnsi="Arial" w:cs="Arial"/>
          <w:color w:val="000000" w:themeColor="text1"/>
          <w:sz w:val="24"/>
          <w:szCs w:val="24"/>
          <w:shd w:val="clear" w:color="auto" w:fill="FFFFFF"/>
        </w:rPr>
        <w:t>quality of EMDR therapy is in</w:t>
      </w:r>
      <w:r w:rsidR="00C26C13" w:rsidRPr="00BC40D5">
        <w:rPr>
          <w:rFonts w:ascii="Arial" w:hAnsi="Arial" w:cs="Arial"/>
          <w:color w:val="000000" w:themeColor="text1"/>
          <w:sz w:val="24"/>
          <w:szCs w:val="24"/>
          <w:shd w:val="clear" w:color="auto" w:fill="FFFFFF"/>
        </w:rPr>
        <w:t>adequate or patients are not able to receive the treatment. One being</w:t>
      </w:r>
      <w:r w:rsidRPr="00BC40D5">
        <w:rPr>
          <w:rFonts w:ascii="Arial" w:hAnsi="Arial" w:cs="Arial"/>
          <w:color w:val="000000" w:themeColor="text1"/>
          <w:sz w:val="24"/>
          <w:szCs w:val="24"/>
          <w:shd w:val="clear" w:color="auto" w:fill="FFFFFF"/>
        </w:rPr>
        <w:t xml:space="preserve"> </w:t>
      </w:r>
      <w:r w:rsidR="002055CC" w:rsidRPr="00BC40D5">
        <w:rPr>
          <w:rFonts w:ascii="Arial" w:hAnsi="Arial" w:cs="Arial"/>
          <w:color w:val="000000" w:themeColor="text1"/>
          <w:sz w:val="24"/>
          <w:szCs w:val="24"/>
          <w:shd w:val="clear" w:color="auto" w:fill="FFFFFF"/>
        </w:rPr>
        <w:t>economic</w:t>
      </w:r>
      <w:r w:rsidRPr="00BC40D5">
        <w:rPr>
          <w:rFonts w:ascii="Arial" w:hAnsi="Arial" w:cs="Arial"/>
          <w:color w:val="000000" w:themeColor="text1"/>
          <w:sz w:val="24"/>
          <w:szCs w:val="24"/>
          <w:shd w:val="clear" w:color="auto" w:fill="FFFFFF"/>
        </w:rPr>
        <w:t xml:space="preserve"> </w:t>
      </w:r>
      <w:r w:rsidR="00663DC2" w:rsidRPr="00BC40D5">
        <w:rPr>
          <w:rFonts w:ascii="Arial" w:hAnsi="Arial" w:cs="Arial"/>
          <w:color w:val="000000" w:themeColor="text1"/>
          <w:sz w:val="24"/>
          <w:szCs w:val="24"/>
          <w:shd w:val="clear" w:color="auto" w:fill="FFFFFF"/>
        </w:rPr>
        <w:t xml:space="preserve">factors. </w:t>
      </w:r>
      <w:r w:rsidR="000C1C7D" w:rsidRPr="00BC40D5">
        <w:rPr>
          <w:rFonts w:ascii="Arial" w:hAnsi="Arial" w:cs="Arial"/>
          <w:color w:val="000000" w:themeColor="text1"/>
          <w:sz w:val="24"/>
          <w:szCs w:val="24"/>
          <w:shd w:val="clear" w:color="auto" w:fill="FFFFFF"/>
        </w:rPr>
        <w:t>It is acknowledged by Wilson et al., (2018) that EMDR therapy is seen to help reduce healthcare costs, whilst maintaining good patient care which is due to substantial improvements within the patients within a rather short time period</w:t>
      </w:r>
      <w:r w:rsidRPr="00BC40D5">
        <w:rPr>
          <w:rFonts w:ascii="Arial" w:hAnsi="Arial" w:cs="Arial"/>
          <w:color w:val="000000" w:themeColor="text1"/>
          <w:sz w:val="24"/>
          <w:szCs w:val="24"/>
          <w:shd w:val="clear" w:color="auto" w:fill="FFFFFF"/>
        </w:rPr>
        <w:t>.</w:t>
      </w:r>
      <w:r w:rsidR="0038522E" w:rsidRPr="00BC40D5">
        <w:rPr>
          <w:rFonts w:ascii="Arial" w:hAnsi="Arial" w:cs="Arial"/>
          <w:color w:val="000000" w:themeColor="text1"/>
          <w:sz w:val="24"/>
          <w:szCs w:val="24"/>
          <w:shd w:val="clear" w:color="auto" w:fill="FFFFFF"/>
        </w:rPr>
        <w:t xml:space="preserve"> </w:t>
      </w:r>
      <w:proofErr w:type="spellStart"/>
      <w:r w:rsidR="0038522E" w:rsidRPr="00BC40D5">
        <w:rPr>
          <w:rFonts w:ascii="Arial" w:hAnsi="Arial" w:cs="Arial"/>
          <w:sz w:val="24"/>
          <w:szCs w:val="24"/>
        </w:rPr>
        <w:t>Jongh</w:t>
      </w:r>
      <w:proofErr w:type="spellEnd"/>
      <w:r w:rsidR="0038522E" w:rsidRPr="00BC40D5">
        <w:rPr>
          <w:rFonts w:ascii="Arial" w:hAnsi="Arial" w:cs="Arial"/>
          <w:sz w:val="24"/>
          <w:szCs w:val="24"/>
        </w:rPr>
        <w:t xml:space="preserve"> el al., (2019) </w:t>
      </w:r>
      <w:r w:rsidR="00556B39" w:rsidRPr="00BC40D5">
        <w:rPr>
          <w:rFonts w:ascii="Arial" w:hAnsi="Arial" w:cs="Arial"/>
          <w:sz w:val="24"/>
          <w:szCs w:val="24"/>
        </w:rPr>
        <w:t xml:space="preserve">also agrees with this by </w:t>
      </w:r>
      <w:r w:rsidR="0038522E" w:rsidRPr="00BC40D5">
        <w:rPr>
          <w:rFonts w:ascii="Arial" w:hAnsi="Arial" w:cs="Arial"/>
          <w:sz w:val="24"/>
          <w:szCs w:val="24"/>
        </w:rPr>
        <w:t>stat</w:t>
      </w:r>
      <w:r w:rsidR="00556B39" w:rsidRPr="00BC40D5">
        <w:rPr>
          <w:rFonts w:ascii="Arial" w:hAnsi="Arial" w:cs="Arial"/>
          <w:sz w:val="24"/>
          <w:szCs w:val="24"/>
        </w:rPr>
        <w:t>ing</w:t>
      </w:r>
      <w:r w:rsidR="0038522E" w:rsidRPr="00BC40D5">
        <w:rPr>
          <w:rFonts w:ascii="Arial" w:hAnsi="Arial" w:cs="Arial"/>
          <w:sz w:val="24"/>
          <w:szCs w:val="24"/>
        </w:rPr>
        <w:t xml:space="preserve"> that EMDR has a possible efficiency advantage, that suggests there are large cost savings compared to other types of treatment. The hypothesised cost difference was tested in one of the studies that the researcher looked at, the study investigated the health-economic benefits of the treatment of EMDR therapy. </w:t>
      </w:r>
    </w:p>
    <w:p w14:paraId="13D5CFEE" w14:textId="77777777" w:rsidR="00957F8C" w:rsidRPr="00BC40D5" w:rsidRDefault="00957F8C" w:rsidP="00BC40D5">
      <w:pPr>
        <w:spacing w:after="0" w:line="480" w:lineRule="auto"/>
        <w:ind w:firstLine="720"/>
        <w:rPr>
          <w:rFonts w:ascii="Arial" w:hAnsi="Arial" w:cs="Arial"/>
          <w:sz w:val="24"/>
          <w:szCs w:val="24"/>
        </w:rPr>
      </w:pPr>
    </w:p>
    <w:p w14:paraId="2D042674" w14:textId="1A324800" w:rsidR="009F563F" w:rsidRDefault="001E06FD" w:rsidP="00BC40D5">
      <w:pPr>
        <w:spacing w:after="0" w:line="480" w:lineRule="auto"/>
        <w:ind w:firstLine="720"/>
        <w:rPr>
          <w:rFonts w:ascii="Arial" w:hAnsi="Arial" w:cs="Arial"/>
          <w:sz w:val="24"/>
          <w:szCs w:val="24"/>
        </w:rPr>
      </w:pPr>
      <w:r w:rsidRPr="00BC40D5">
        <w:rPr>
          <w:rFonts w:ascii="Arial" w:hAnsi="Arial" w:cs="Arial"/>
          <w:sz w:val="24"/>
          <w:szCs w:val="24"/>
        </w:rPr>
        <w:lastRenderedPageBreak/>
        <w:t xml:space="preserve">Another type of factor that may influence the way EMDR is given to patients </w:t>
      </w:r>
      <w:r w:rsidRPr="00BC40D5">
        <w:rPr>
          <w:rFonts w:ascii="Arial" w:hAnsi="Arial" w:cs="Arial"/>
          <w:sz w:val="24"/>
          <w:szCs w:val="24"/>
        </w:rPr>
        <w:t xml:space="preserve">are </w:t>
      </w:r>
      <w:r w:rsidRPr="00BC40D5">
        <w:rPr>
          <w:rFonts w:ascii="Arial" w:hAnsi="Arial" w:cs="Arial"/>
          <w:color w:val="000000" w:themeColor="text1"/>
          <w:sz w:val="24"/>
          <w:szCs w:val="24"/>
          <w:shd w:val="clear" w:color="auto" w:fill="FFFFFF"/>
        </w:rPr>
        <w:t>e</w:t>
      </w:r>
      <w:r w:rsidR="000C1C7D" w:rsidRPr="00BC40D5">
        <w:rPr>
          <w:rFonts w:ascii="Arial" w:hAnsi="Arial" w:cs="Arial"/>
          <w:color w:val="000000" w:themeColor="text1"/>
          <w:sz w:val="24"/>
          <w:szCs w:val="24"/>
          <w:shd w:val="clear" w:color="auto" w:fill="FFFFFF"/>
        </w:rPr>
        <w:t>thical factors</w:t>
      </w:r>
      <w:r w:rsidR="002055CC" w:rsidRPr="00BC40D5">
        <w:rPr>
          <w:rFonts w:ascii="Arial" w:hAnsi="Arial" w:cs="Arial"/>
          <w:color w:val="000000" w:themeColor="text1"/>
          <w:sz w:val="24"/>
          <w:szCs w:val="24"/>
          <w:shd w:val="clear" w:color="auto" w:fill="FFFFFF"/>
        </w:rPr>
        <w:t>.</w:t>
      </w:r>
      <w:r w:rsidR="009F563F" w:rsidRPr="00BC40D5">
        <w:rPr>
          <w:rFonts w:ascii="Arial" w:hAnsi="Arial" w:cs="Arial"/>
          <w:color w:val="000000" w:themeColor="text1"/>
          <w:sz w:val="24"/>
          <w:szCs w:val="24"/>
          <w:shd w:val="clear" w:color="auto" w:fill="FFFFFF"/>
        </w:rPr>
        <w:t xml:space="preserve"> </w:t>
      </w:r>
      <w:r w:rsidR="009F563F" w:rsidRPr="00BC40D5">
        <w:rPr>
          <w:rFonts w:ascii="Arial" w:hAnsi="Arial" w:cs="Arial"/>
          <w:sz w:val="24"/>
          <w:szCs w:val="24"/>
        </w:rPr>
        <w:t>Some of the most noted ethical issues regarding any type of therapy include hurting an individual’s feelings, invading their life (which applies to EMDR quite significantly) and the loss of maintaining boundaries, which is the most common ethical issue that is faced by therapists. If any of these ethical issues occur, it may lead to hearings of an ethics board, loss of license, lawsuits or much more dire consequences. However, as stated by Smith (2003), many therapists say that the best defence against any type of ethical issue, is to have a good offense. Nevertheless, being vigilant does not mean that therapists should spend all their time worrying about where the next pitfall may be, yet, when therapist do end up within ethical quandaries, it is often due to them sliding down a slippery slope too far, which is a result of ignorance. Within EMDR, if the therapist sticks to how they are trained to give the therapy, they will not run into any ethical issues.</w:t>
      </w:r>
    </w:p>
    <w:p w14:paraId="1600D88E" w14:textId="77777777" w:rsidR="00957F8C" w:rsidRPr="00BC40D5" w:rsidRDefault="00957F8C" w:rsidP="00BC40D5">
      <w:pPr>
        <w:spacing w:after="0" w:line="480" w:lineRule="auto"/>
        <w:ind w:firstLine="720"/>
        <w:rPr>
          <w:rFonts w:ascii="Arial" w:hAnsi="Arial" w:cs="Arial"/>
          <w:sz w:val="24"/>
          <w:szCs w:val="24"/>
        </w:rPr>
      </w:pPr>
    </w:p>
    <w:p w14:paraId="67DE563B" w14:textId="60101F3A" w:rsidR="000C1C7D" w:rsidRDefault="009F563F" w:rsidP="00BC40D5">
      <w:pPr>
        <w:spacing w:after="0" w:line="480" w:lineRule="auto"/>
        <w:ind w:firstLine="720"/>
        <w:rPr>
          <w:rFonts w:ascii="Arial" w:hAnsi="Arial" w:cs="Arial"/>
          <w:sz w:val="24"/>
          <w:szCs w:val="24"/>
        </w:rPr>
      </w:pPr>
      <w:r w:rsidRPr="00BC40D5">
        <w:rPr>
          <w:rFonts w:ascii="Arial" w:hAnsi="Arial" w:cs="Arial"/>
          <w:sz w:val="24"/>
          <w:szCs w:val="24"/>
        </w:rPr>
        <w:t>When looking at EMDR specifically, it is seen to encounter various possibilities for issues of an ethical nature, although according to Silver (2009), there are two main areas that emphasise the need for clear knowledge of ethical conduct for EMDR researchers, trainers, consultants and clinicians. The first area is the distinctive quality of the EMDR work. Dissimilar to other psychotherapies, EMDR can be conducted without the therapist understanding the specific details of the client’s personal experience, i.e. why they have PTSD. The second area is that the therapy is exceedingly practical within the impact, even though EMDR therapists usually represent a wide variety of mental health disciplines, their organisation has been largely adopted by the ethical code, a code to which some people may not have heard of before. Which means this could be an ethical issue.</w:t>
      </w:r>
    </w:p>
    <w:p w14:paraId="658AD5A0" w14:textId="77777777" w:rsidR="00957F8C" w:rsidRPr="00BC40D5" w:rsidRDefault="00957F8C" w:rsidP="00BC40D5">
      <w:pPr>
        <w:spacing w:after="0" w:line="480" w:lineRule="auto"/>
        <w:ind w:firstLine="720"/>
        <w:rPr>
          <w:rFonts w:ascii="Arial" w:hAnsi="Arial" w:cs="Arial"/>
          <w:sz w:val="24"/>
          <w:szCs w:val="24"/>
        </w:rPr>
      </w:pPr>
    </w:p>
    <w:p w14:paraId="16098EFC" w14:textId="288BB5B3" w:rsidR="00C070BC" w:rsidRDefault="00C070BC" w:rsidP="00BC40D5">
      <w:pPr>
        <w:spacing w:after="0" w:line="480" w:lineRule="auto"/>
        <w:ind w:firstLine="720"/>
        <w:rPr>
          <w:rFonts w:ascii="Arial" w:hAnsi="Arial" w:cs="Arial"/>
          <w:sz w:val="24"/>
          <w:szCs w:val="24"/>
        </w:rPr>
      </w:pPr>
      <w:r w:rsidRPr="00BC40D5">
        <w:rPr>
          <w:rFonts w:ascii="Arial" w:hAnsi="Arial" w:cs="Arial"/>
          <w:sz w:val="24"/>
          <w:szCs w:val="24"/>
        </w:rPr>
        <w:lastRenderedPageBreak/>
        <w:t xml:space="preserve">There is one critique to be made of all the studies and research discussed within this literature review is that they do not attempt to explain why EMDR works, with very little research into it. However, Pagani et al., (2012) investigated how the neurobiological bases are affected during EMDR and why EMDR works for so many people. This was accomplished by using an electroencephalography (EEG) to monitor neuronal activity during EMDR sessions. The study used ten patients who all had major trauma who underwent all eight stages of EMDR, with EEG recordings were administered during the therapy when patients were at rest with their eyes open and with their eyes closed, when they were listening to a script with their eyes closed, during the second period with their eyes closed and during the final period of rest. The findings showed that within three out of the eight EMDR sessions, the traumatic event that each participant held disappeared with all patients being symptom three after a two-year check-up. The results found a significant increase from the EEG signal within the right visual cortex (VC) which suggests a better sensorial (visual) and cognitive processing of the traumatic memory. This means that the individual </w:t>
      </w:r>
      <w:proofErr w:type="gramStart"/>
      <w:r w:rsidRPr="00BC40D5">
        <w:rPr>
          <w:rFonts w:ascii="Arial" w:hAnsi="Arial" w:cs="Arial"/>
          <w:sz w:val="24"/>
          <w:szCs w:val="24"/>
        </w:rPr>
        <w:t>is able to</w:t>
      </w:r>
      <w:proofErr w:type="gramEnd"/>
      <w:r w:rsidRPr="00BC40D5">
        <w:rPr>
          <w:rFonts w:ascii="Arial" w:hAnsi="Arial" w:cs="Arial"/>
          <w:sz w:val="24"/>
          <w:szCs w:val="24"/>
        </w:rPr>
        <w:t xml:space="preserve"> visualise the traumatic event clearly and eventually become ‘use’ to it.</w:t>
      </w:r>
    </w:p>
    <w:p w14:paraId="12C664A7" w14:textId="77777777" w:rsidR="00957F8C" w:rsidRPr="00BC40D5" w:rsidRDefault="00957F8C" w:rsidP="00BC40D5">
      <w:pPr>
        <w:spacing w:after="0" w:line="480" w:lineRule="auto"/>
        <w:ind w:firstLine="720"/>
        <w:rPr>
          <w:rFonts w:ascii="Arial" w:hAnsi="Arial" w:cs="Arial"/>
          <w:sz w:val="24"/>
          <w:szCs w:val="24"/>
        </w:rPr>
      </w:pPr>
    </w:p>
    <w:p w14:paraId="0F9AEC92" w14:textId="0B679AE4" w:rsidR="003C0EEE" w:rsidRPr="00BC40D5" w:rsidRDefault="003C0EEE" w:rsidP="00BC40D5">
      <w:pPr>
        <w:shd w:val="clear" w:color="auto" w:fill="FFFFFF"/>
        <w:spacing w:after="0" w:line="480" w:lineRule="auto"/>
        <w:ind w:firstLine="720"/>
        <w:rPr>
          <w:rFonts w:ascii="Arial" w:eastAsia="Times New Roman" w:hAnsi="Arial" w:cs="Arial"/>
          <w:color w:val="000000"/>
          <w:sz w:val="24"/>
          <w:szCs w:val="24"/>
          <w:bdr w:val="none" w:sz="0" w:space="0" w:color="auto" w:frame="1"/>
          <w:lang w:eastAsia="en-GB"/>
        </w:rPr>
      </w:pPr>
      <w:r w:rsidRPr="00BC40D5">
        <w:rPr>
          <w:rFonts w:ascii="Arial" w:eastAsia="Times New Roman" w:hAnsi="Arial" w:cs="Arial"/>
          <w:color w:val="000000"/>
          <w:sz w:val="24"/>
          <w:szCs w:val="24"/>
          <w:bdr w:val="none" w:sz="0" w:space="0" w:color="auto" w:frame="1"/>
          <w:lang w:eastAsia="en-GB"/>
        </w:rPr>
        <w:t xml:space="preserve">Another critique to be made of </w:t>
      </w:r>
      <w:r w:rsidR="00CE4C83" w:rsidRPr="00BC40D5">
        <w:rPr>
          <w:rFonts w:ascii="Arial" w:eastAsia="Times New Roman" w:hAnsi="Arial" w:cs="Arial"/>
          <w:color w:val="000000"/>
          <w:sz w:val="24"/>
          <w:szCs w:val="24"/>
          <w:bdr w:val="none" w:sz="0" w:space="0" w:color="auto" w:frame="1"/>
          <w:lang w:eastAsia="en-GB"/>
        </w:rPr>
        <w:t>all</w:t>
      </w:r>
      <w:r w:rsidRPr="00BC40D5">
        <w:rPr>
          <w:rFonts w:ascii="Arial" w:eastAsia="Times New Roman" w:hAnsi="Arial" w:cs="Arial"/>
          <w:color w:val="000000"/>
          <w:sz w:val="24"/>
          <w:szCs w:val="24"/>
          <w:bdr w:val="none" w:sz="0" w:space="0" w:color="auto" w:frame="1"/>
          <w:lang w:eastAsia="en-GB"/>
        </w:rPr>
        <w:t xml:space="preserve"> the studies discussed within this literature </w:t>
      </w:r>
      <w:r w:rsidR="00CE4C83" w:rsidRPr="00BC40D5">
        <w:rPr>
          <w:rFonts w:ascii="Arial" w:eastAsia="Times New Roman" w:hAnsi="Arial" w:cs="Arial"/>
          <w:color w:val="000000"/>
          <w:sz w:val="24"/>
          <w:szCs w:val="24"/>
          <w:bdr w:val="none" w:sz="0" w:space="0" w:color="auto" w:frame="1"/>
          <w:lang w:eastAsia="en-GB"/>
        </w:rPr>
        <w:t xml:space="preserve">is that they </w:t>
      </w:r>
      <w:r w:rsidRPr="00BC40D5">
        <w:rPr>
          <w:rFonts w:ascii="Arial" w:eastAsia="Times New Roman" w:hAnsi="Arial" w:cs="Arial"/>
          <w:color w:val="000000"/>
          <w:sz w:val="24"/>
          <w:szCs w:val="24"/>
          <w:bdr w:val="none" w:sz="0" w:space="0" w:color="auto" w:frame="1"/>
          <w:lang w:eastAsia="en-GB"/>
        </w:rPr>
        <w:t xml:space="preserve">are directed mainly at male war veterans, with very little discussed about the females from war. Boucher (2014) investigated the treatment of women veterans who showed symptoms of PTSD. Her research involved looking at three of the top treatments, these are EMDR, Cognitive Behavioural Therapy and Prolonged Exposure Therapy. The research found that EMDR was less effective on women. The researcher believes this is because women are much more interested in treatments that involve discussing their interpersonal problems and emotions, which is the complete opposite to men. Men typically feel that sharing their emotions or feelings is not manly and that they must give off the </w:t>
      </w:r>
      <w:r w:rsidRPr="00BC40D5">
        <w:rPr>
          <w:rFonts w:ascii="Arial" w:eastAsia="Times New Roman" w:hAnsi="Arial" w:cs="Arial"/>
          <w:color w:val="000000"/>
          <w:sz w:val="24"/>
          <w:szCs w:val="24"/>
          <w:bdr w:val="none" w:sz="0" w:space="0" w:color="auto" w:frame="1"/>
          <w:lang w:eastAsia="en-GB"/>
        </w:rPr>
        <w:lastRenderedPageBreak/>
        <w:t>persona that they lack emotional expression, which has been a long hallmark tradition of masculinity (</w:t>
      </w:r>
      <w:proofErr w:type="spellStart"/>
      <w:r w:rsidRPr="00BC40D5">
        <w:rPr>
          <w:rFonts w:ascii="Arial" w:eastAsia="Times New Roman" w:hAnsi="Arial" w:cs="Arial"/>
          <w:color w:val="000000"/>
          <w:sz w:val="24"/>
          <w:szCs w:val="24"/>
          <w:bdr w:val="none" w:sz="0" w:space="0" w:color="auto" w:frame="1"/>
          <w:lang w:eastAsia="en-GB"/>
        </w:rPr>
        <w:t>Shrira</w:t>
      </w:r>
      <w:proofErr w:type="spellEnd"/>
      <w:r w:rsidRPr="00BC40D5">
        <w:rPr>
          <w:rFonts w:ascii="Arial" w:eastAsia="Times New Roman" w:hAnsi="Arial" w:cs="Arial"/>
          <w:color w:val="000000"/>
          <w:sz w:val="24"/>
          <w:szCs w:val="24"/>
          <w:bdr w:val="none" w:sz="0" w:space="0" w:color="auto" w:frame="1"/>
          <w:lang w:eastAsia="en-GB"/>
        </w:rPr>
        <w:t>, 2016).</w:t>
      </w:r>
    </w:p>
    <w:p w14:paraId="00EFDB15" w14:textId="0CB46350" w:rsidR="00CA03D8" w:rsidRPr="00BC40D5" w:rsidRDefault="00CA03D8" w:rsidP="00BC40D5">
      <w:pPr>
        <w:shd w:val="clear" w:color="auto" w:fill="FFFFFF"/>
        <w:spacing w:after="0" w:line="480" w:lineRule="auto"/>
        <w:ind w:firstLine="720"/>
        <w:rPr>
          <w:rFonts w:ascii="Arial" w:eastAsia="Times New Roman" w:hAnsi="Arial" w:cs="Arial"/>
          <w:color w:val="000000"/>
          <w:sz w:val="24"/>
          <w:szCs w:val="24"/>
          <w:bdr w:val="none" w:sz="0" w:space="0" w:color="auto" w:frame="1"/>
          <w:lang w:eastAsia="en-GB"/>
        </w:rPr>
      </w:pPr>
    </w:p>
    <w:p w14:paraId="7F52ADC1" w14:textId="495087DE" w:rsidR="00CA03D8" w:rsidRPr="00BC40D5" w:rsidRDefault="00905CDC" w:rsidP="00BC40D5">
      <w:pPr>
        <w:spacing w:after="0" w:line="480" w:lineRule="auto"/>
        <w:ind w:firstLine="720"/>
        <w:rPr>
          <w:rFonts w:ascii="Arial" w:hAnsi="Arial" w:cs="Arial"/>
          <w:sz w:val="24"/>
          <w:szCs w:val="24"/>
        </w:rPr>
      </w:pPr>
      <w:r w:rsidRPr="00BC40D5">
        <w:rPr>
          <w:rFonts w:ascii="Arial" w:eastAsia="Times New Roman" w:hAnsi="Arial" w:cs="Arial"/>
          <w:color w:val="000000"/>
          <w:sz w:val="24"/>
          <w:szCs w:val="24"/>
          <w:bdr w:val="none" w:sz="0" w:space="0" w:color="auto" w:frame="1"/>
          <w:lang w:eastAsia="en-GB"/>
        </w:rPr>
        <w:t>A theory th</w:t>
      </w:r>
      <w:r w:rsidR="00710AB8" w:rsidRPr="00BC40D5">
        <w:rPr>
          <w:rFonts w:ascii="Arial" w:eastAsia="Times New Roman" w:hAnsi="Arial" w:cs="Arial"/>
          <w:color w:val="000000"/>
          <w:sz w:val="24"/>
          <w:szCs w:val="24"/>
          <w:bdr w:val="none" w:sz="0" w:space="0" w:color="auto" w:frame="1"/>
          <w:lang w:eastAsia="en-GB"/>
        </w:rPr>
        <w:t xml:space="preserve">at explains the requirements for a man to only show masculine traits is the </w:t>
      </w:r>
      <w:r w:rsidR="0038528C" w:rsidRPr="00BC40D5">
        <w:rPr>
          <w:rFonts w:ascii="Arial" w:eastAsia="Times New Roman" w:hAnsi="Arial" w:cs="Arial"/>
          <w:color w:val="000000"/>
          <w:sz w:val="24"/>
          <w:szCs w:val="24"/>
          <w:bdr w:val="none" w:sz="0" w:space="0" w:color="auto" w:frame="1"/>
          <w:lang w:eastAsia="en-GB"/>
        </w:rPr>
        <w:t xml:space="preserve">social learning theory. </w:t>
      </w:r>
      <w:r w:rsidR="002102C9" w:rsidRPr="00BC40D5">
        <w:rPr>
          <w:rFonts w:ascii="Arial" w:hAnsi="Arial" w:cs="Arial"/>
          <w:sz w:val="24"/>
          <w:szCs w:val="24"/>
        </w:rPr>
        <w:t>This theory was created by Bandura</w:t>
      </w:r>
      <w:r w:rsidR="00EB213D" w:rsidRPr="00BC40D5">
        <w:rPr>
          <w:rFonts w:ascii="Arial" w:hAnsi="Arial" w:cs="Arial"/>
          <w:sz w:val="24"/>
          <w:szCs w:val="24"/>
        </w:rPr>
        <w:t xml:space="preserve"> and Walters</w:t>
      </w:r>
      <w:r w:rsidR="002102C9" w:rsidRPr="00BC40D5">
        <w:rPr>
          <w:rFonts w:ascii="Arial" w:hAnsi="Arial" w:cs="Arial"/>
          <w:sz w:val="24"/>
          <w:szCs w:val="24"/>
        </w:rPr>
        <w:t xml:space="preserve"> (1977) which highlighted the prominence of modelling and observing the emotional reactions, attitudes and behaviours of others. The theory explains human’s behaviours in terms of uninterrupted shared interaction between environmental, behavioural and cognitive influences. One of the most known type of social learning situations is a television advert. The advert will suggest that drinking a beverage or using a certain shampoo will make someone much more popular and win over affection from other people. There are also adverts that categorise masculine and feminine characterises. Such as real men eat meat which will make them big and strong, or women only being showed in adverts if they are trying to sell cleaning products, as only women do cleaning. These are typical stereotypes that are portrayed through adverts, which may make children feel they must be exactly like those people otherwise they are not manly enough or girly.</w:t>
      </w:r>
    </w:p>
    <w:p w14:paraId="33FBE735" w14:textId="77777777" w:rsidR="00727BBA" w:rsidRPr="00BC40D5" w:rsidRDefault="00727BBA" w:rsidP="00BC40D5">
      <w:pPr>
        <w:shd w:val="clear" w:color="auto" w:fill="FFFFFF"/>
        <w:spacing w:after="0" w:line="480" w:lineRule="auto"/>
        <w:ind w:firstLine="720"/>
        <w:rPr>
          <w:rFonts w:ascii="Arial" w:eastAsia="Times New Roman" w:hAnsi="Arial" w:cs="Arial"/>
          <w:color w:val="000000"/>
          <w:sz w:val="24"/>
          <w:szCs w:val="24"/>
          <w:bdr w:val="none" w:sz="0" w:space="0" w:color="auto" w:frame="1"/>
          <w:lang w:eastAsia="en-GB"/>
        </w:rPr>
      </w:pPr>
    </w:p>
    <w:p w14:paraId="7D66E194" w14:textId="60FD7238" w:rsidR="008E23B1" w:rsidRPr="00BC40D5" w:rsidRDefault="008E23B1" w:rsidP="00BC40D5">
      <w:pPr>
        <w:shd w:val="clear" w:color="auto" w:fill="FFFFFF"/>
        <w:spacing w:after="0" w:line="480" w:lineRule="auto"/>
        <w:ind w:firstLine="720"/>
        <w:rPr>
          <w:rFonts w:ascii="Arial" w:hAnsi="Arial" w:cs="Arial"/>
          <w:color w:val="000000"/>
          <w:sz w:val="24"/>
          <w:szCs w:val="24"/>
        </w:rPr>
      </w:pPr>
      <w:r w:rsidRPr="00BC40D5">
        <w:rPr>
          <w:rFonts w:ascii="Arial" w:hAnsi="Arial" w:cs="Arial"/>
          <w:color w:val="000000"/>
          <w:sz w:val="24"/>
          <w:szCs w:val="24"/>
        </w:rPr>
        <w:t xml:space="preserve">A study that gave the foundations towards this theory is </w:t>
      </w:r>
      <w:proofErr w:type="spellStart"/>
      <w:r w:rsidR="00917BB5" w:rsidRPr="00BC40D5">
        <w:rPr>
          <w:rFonts w:ascii="Arial" w:hAnsi="Arial" w:cs="Arial"/>
          <w:color w:val="000000"/>
          <w:sz w:val="24"/>
          <w:szCs w:val="24"/>
        </w:rPr>
        <w:t>Broverman</w:t>
      </w:r>
      <w:proofErr w:type="spellEnd"/>
      <w:r w:rsidR="00917BB5" w:rsidRPr="00BC40D5">
        <w:rPr>
          <w:rFonts w:ascii="Arial" w:hAnsi="Arial" w:cs="Arial"/>
          <w:color w:val="000000"/>
          <w:sz w:val="24"/>
          <w:szCs w:val="24"/>
        </w:rPr>
        <w:t xml:space="preserve"> et al., (1972)</w:t>
      </w:r>
      <w:r w:rsidR="00A004D2" w:rsidRPr="00BC40D5">
        <w:rPr>
          <w:rFonts w:ascii="Arial" w:hAnsi="Arial" w:cs="Arial"/>
          <w:color w:val="000000"/>
          <w:sz w:val="24"/>
          <w:szCs w:val="24"/>
        </w:rPr>
        <w:t xml:space="preserve"> who conducted a study t</w:t>
      </w:r>
      <w:r w:rsidR="007178B4" w:rsidRPr="00BC40D5">
        <w:rPr>
          <w:rFonts w:ascii="Arial" w:hAnsi="Arial" w:cs="Arial"/>
          <w:color w:val="000000"/>
          <w:sz w:val="24"/>
          <w:szCs w:val="24"/>
        </w:rPr>
        <w:t xml:space="preserve">hat looked upon individuals </w:t>
      </w:r>
      <w:r w:rsidR="00E858FB" w:rsidRPr="00BC40D5">
        <w:rPr>
          <w:rFonts w:ascii="Arial" w:hAnsi="Arial" w:cs="Arial"/>
          <w:color w:val="000000"/>
          <w:sz w:val="24"/>
          <w:szCs w:val="24"/>
        </w:rPr>
        <w:t xml:space="preserve">opinions about the differing characteristics </w:t>
      </w:r>
      <w:r w:rsidR="00AB682D" w:rsidRPr="00BC40D5">
        <w:rPr>
          <w:rFonts w:ascii="Arial" w:hAnsi="Arial" w:cs="Arial"/>
          <w:color w:val="000000"/>
          <w:sz w:val="24"/>
          <w:szCs w:val="24"/>
        </w:rPr>
        <w:t>of women and men that exist upon</w:t>
      </w:r>
      <w:r w:rsidR="00D3105A" w:rsidRPr="00BC40D5">
        <w:rPr>
          <w:rFonts w:ascii="Arial" w:hAnsi="Arial" w:cs="Arial"/>
          <w:color w:val="000000"/>
          <w:sz w:val="24"/>
          <w:szCs w:val="24"/>
        </w:rPr>
        <w:t xml:space="preserve"> different types of groups which is depended on someone’s age, sex, marital status and education. </w:t>
      </w:r>
      <w:r w:rsidR="008768C2" w:rsidRPr="00BC40D5">
        <w:rPr>
          <w:rFonts w:ascii="Arial" w:hAnsi="Arial" w:cs="Arial"/>
          <w:color w:val="000000"/>
          <w:sz w:val="24"/>
          <w:szCs w:val="24"/>
        </w:rPr>
        <w:t xml:space="preserve">It was shown within the study </w:t>
      </w:r>
      <w:r w:rsidR="00BD1151" w:rsidRPr="00BC40D5">
        <w:rPr>
          <w:rFonts w:ascii="Arial" w:hAnsi="Arial" w:cs="Arial"/>
          <w:color w:val="000000"/>
          <w:sz w:val="24"/>
          <w:szCs w:val="24"/>
        </w:rPr>
        <w:t>that females showed much more caring and fragile characteristics, whereas males showed much more aggressive and rough characteristics. The stud</w:t>
      </w:r>
      <w:r w:rsidR="00670EE7" w:rsidRPr="00BC40D5">
        <w:rPr>
          <w:rFonts w:ascii="Arial" w:hAnsi="Arial" w:cs="Arial"/>
          <w:color w:val="000000"/>
          <w:sz w:val="24"/>
          <w:szCs w:val="24"/>
        </w:rPr>
        <w:t xml:space="preserve">y’s findings also showed masculine characteristics were much more </w:t>
      </w:r>
      <w:r w:rsidR="001B1793" w:rsidRPr="00BC40D5">
        <w:rPr>
          <w:rFonts w:ascii="Arial" w:hAnsi="Arial" w:cs="Arial"/>
          <w:color w:val="000000"/>
          <w:sz w:val="24"/>
          <w:szCs w:val="24"/>
        </w:rPr>
        <w:t xml:space="preserve">positively valued more than </w:t>
      </w:r>
      <w:r w:rsidR="00FA3CA2" w:rsidRPr="00BC40D5">
        <w:rPr>
          <w:rFonts w:ascii="Arial" w:hAnsi="Arial" w:cs="Arial"/>
          <w:color w:val="000000"/>
          <w:sz w:val="24"/>
          <w:szCs w:val="24"/>
        </w:rPr>
        <w:t>women</w:t>
      </w:r>
      <w:r w:rsidR="001B1793" w:rsidRPr="00BC40D5">
        <w:rPr>
          <w:rFonts w:ascii="Arial" w:hAnsi="Arial" w:cs="Arial"/>
          <w:color w:val="000000"/>
          <w:sz w:val="24"/>
          <w:szCs w:val="24"/>
        </w:rPr>
        <w:t>.</w:t>
      </w:r>
    </w:p>
    <w:p w14:paraId="45725768" w14:textId="77777777" w:rsidR="003C0EEE" w:rsidRPr="00BC40D5" w:rsidRDefault="003C0EEE" w:rsidP="00BC40D5">
      <w:pPr>
        <w:shd w:val="clear" w:color="auto" w:fill="FFFFFF"/>
        <w:spacing w:after="0" w:line="480" w:lineRule="auto"/>
        <w:ind w:firstLine="720"/>
        <w:rPr>
          <w:rFonts w:ascii="Arial" w:eastAsia="Times New Roman" w:hAnsi="Arial" w:cs="Arial"/>
          <w:color w:val="000000"/>
          <w:sz w:val="24"/>
          <w:szCs w:val="24"/>
          <w:lang w:eastAsia="en-GB"/>
        </w:rPr>
      </w:pPr>
    </w:p>
    <w:p w14:paraId="6990A888" w14:textId="21720DA8" w:rsidR="003C0EEE" w:rsidRPr="00BC40D5" w:rsidRDefault="00F22B1F" w:rsidP="00BC40D5">
      <w:pPr>
        <w:shd w:val="clear" w:color="auto" w:fill="FFFFFF"/>
        <w:spacing w:after="0" w:line="480" w:lineRule="auto"/>
        <w:ind w:firstLine="720"/>
        <w:rPr>
          <w:rFonts w:ascii="Arial" w:eastAsia="Times New Roman" w:hAnsi="Arial" w:cs="Arial"/>
          <w:color w:val="000000"/>
          <w:sz w:val="24"/>
          <w:szCs w:val="24"/>
          <w:bdr w:val="none" w:sz="0" w:space="0" w:color="auto" w:frame="1"/>
          <w:lang w:eastAsia="en-GB"/>
        </w:rPr>
      </w:pPr>
      <w:r w:rsidRPr="00BC40D5">
        <w:rPr>
          <w:rFonts w:ascii="Arial" w:eastAsia="Times New Roman" w:hAnsi="Arial" w:cs="Arial"/>
          <w:color w:val="000000"/>
          <w:sz w:val="24"/>
          <w:szCs w:val="24"/>
          <w:bdr w:val="none" w:sz="0" w:space="0" w:color="auto" w:frame="1"/>
          <w:lang w:eastAsia="en-GB"/>
        </w:rPr>
        <w:t xml:space="preserve">A few years after the </w:t>
      </w:r>
      <w:r w:rsidR="00CA03D8" w:rsidRPr="00BC40D5">
        <w:rPr>
          <w:rFonts w:ascii="Arial" w:eastAsia="Times New Roman" w:hAnsi="Arial" w:cs="Arial"/>
          <w:color w:val="000000"/>
          <w:sz w:val="24"/>
          <w:szCs w:val="24"/>
          <w:bdr w:val="none" w:sz="0" w:space="0" w:color="auto" w:frame="1"/>
          <w:lang w:eastAsia="en-GB"/>
        </w:rPr>
        <w:t xml:space="preserve">social learning theory, </w:t>
      </w:r>
      <w:r w:rsidR="003C0EEE" w:rsidRPr="00BC40D5">
        <w:rPr>
          <w:rFonts w:ascii="Arial" w:eastAsia="Times New Roman" w:hAnsi="Arial" w:cs="Arial"/>
          <w:color w:val="000000"/>
          <w:sz w:val="24"/>
          <w:szCs w:val="24"/>
          <w:bdr w:val="none" w:sz="0" w:space="0" w:color="auto" w:frame="1"/>
          <w:lang w:eastAsia="en-GB"/>
        </w:rPr>
        <w:t>Bussey and Bandura (1999) created the social cognitive theory of gender development and differentiation. The theory mostly addresses the psychosocial mechanisms and determinants of which society typically socialises female and male infants into feminine and masculine adults. The development of gender within a young child is an extremely fundamental issue due to some of the most significant aspects of their lives, such as their social life, constraints they may encounter, the talents they may nurture and the conceptions they may hold of others and themselves. The differentiation within gender takes upon an added importance as its one of the many roles and attributes that are selectively promoted within females and males which tend to be valued in different ways, with males generally that are being regarded as effectual, desirable and of higher statu</w:t>
      </w:r>
      <w:r w:rsidR="0039381A" w:rsidRPr="00BC40D5">
        <w:rPr>
          <w:rFonts w:ascii="Arial" w:eastAsia="Times New Roman" w:hAnsi="Arial" w:cs="Arial"/>
          <w:color w:val="000000"/>
          <w:sz w:val="24"/>
          <w:szCs w:val="24"/>
          <w:bdr w:val="none" w:sz="0" w:space="0" w:color="auto" w:frame="1"/>
          <w:lang w:eastAsia="en-GB"/>
        </w:rPr>
        <w:t>s (</w:t>
      </w:r>
      <w:proofErr w:type="spellStart"/>
      <w:r w:rsidR="0039381A" w:rsidRPr="00BC40D5">
        <w:rPr>
          <w:rFonts w:ascii="Arial" w:eastAsia="Times New Roman" w:hAnsi="Arial" w:cs="Arial"/>
          <w:color w:val="000000"/>
          <w:sz w:val="24"/>
          <w:szCs w:val="24"/>
          <w:bdr w:val="none" w:sz="0" w:space="0" w:color="auto" w:frame="1"/>
          <w:lang w:eastAsia="en-GB"/>
        </w:rPr>
        <w:t>Berschied</w:t>
      </w:r>
      <w:proofErr w:type="spellEnd"/>
      <w:r w:rsidR="0039381A" w:rsidRPr="00BC40D5">
        <w:rPr>
          <w:rFonts w:ascii="Arial" w:eastAsia="Times New Roman" w:hAnsi="Arial" w:cs="Arial"/>
          <w:color w:val="000000"/>
          <w:sz w:val="24"/>
          <w:szCs w:val="24"/>
          <w:bdr w:val="none" w:sz="0" w:space="0" w:color="auto" w:frame="1"/>
          <w:lang w:eastAsia="en-GB"/>
        </w:rPr>
        <w:t xml:space="preserve"> et al., 1973). </w:t>
      </w:r>
      <w:r w:rsidR="003C0EEE" w:rsidRPr="00BC40D5">
        <w:rPr>
          <w:rFonts w:ascii="Arial" w:eastAsia="Times New Roman" w:hAnsi="Arial" w:cs="Arial"/>
          <w:color w:val="000000"/>
          <w:sz w:val="24"/>
          <w:szCs w:val="24"/>
          <w:bdr w:val="none" w:sz="0" w:space="0" w:color="auto" w:frame="1"/>
          <w:lang w:eastAsia="en-GB"/>
        </w:rPr>
        <w:t>This theory gives an idea as to why males tend to keep to themselves about issues or problems with themselves, and as to why EMDR is more effective on males compare to females.</w:t>
      </w:r>
    </w:p>
    <w:p w14:paraId="6B4BAA72" w14:textId="77777777" w:rsidR="00DD6C4E" w:rsidRPr="00BC40D5" w:rsidRDefault="00DD6C4E" w:rsidP="00BC40D5">
      <w:pPr>
        <w:shd w:val="clear" w:color="auto" w:fill="FFFFFF"/>
        <w:spacing w:after="0" w:line="480" w:lineRule="auto"/>
        <w:ind w:firstLine="720"/>
        <w:rPr>
          <w:rFonts w:ascii="Arial" w:eastAsia="Times New Roman" w:hAnsi="Arial" w:cs="Arial"/>
          <w:color w:val="000000"/>
          <w:sz w:val="24"/>
          <w:szCs w:val="24"/>
          <w:bdr w:val="none" w:sz="0" w:space="0" w:color="auto" w:frame="1"/>
          <w:lang w:eastAsia="en-GB"/>
        </w:rPr>
      </w:pPr>
    </w:p>
    <w:p w14:paraId="52532712" w14:textId="4615BE98" w:rsidR="00942156" w:rsidRDefault="00942156" w:rsidP="00BC40D5">
      <w:pPr>
        <w:spacing w:after="0" w:line="480" w:lineRule="auto"/>
        <w:ind w:firstLine="720"/>
        <w:rPr>
          <w:rFonts w:ascii="Arial" w:hAnsi="Arial" w:cs="Arial"/>
          <w:sz w:val="24"/>
          <w:szCs w:val="24"/>
        </w:rPr>
      </w:pPr>
      <w:r w:rsidRPr="00BC40D5">
        <w:rPr>
          <w:rFonts w:ascii="Arial" w:hAnsi="Arial" w:cs="Arial"/>
          <w:sz w:val="24"/>
          <w:szCs w:val="24"/>
        </w:rPr>
        <w:t>Throughout this literature review, various literature has been analysed about the level of effectiveness of EMDR on war veterans with PTSD. It is evident that this therapy is exceedingly promising for helping war veterans with PTSD. However, one thing that must be considered is that it was unclear with almost every resource used how severe the level of PTSD was within the war veterans. This creates a type of bias towards the studies as this was not included, however, it is obvious that EMDR does work for veterans. Another critique from the therapy itself, is that no one has yet understood why this therapy works. Most of the literature also described the therapy working for individuals who are still in the war, and quite little was discussed as to what happens after the war, as surely, this is when individuals would need the therapy.</w:t>
      </w:r>
      <w:r w:rsidR="004E62DA" w:rsidRPr="00BC40D5">
        <w:rPr>
          <w:rFonts w:ascii="Arial" w:hAnsi="Arial" w:cs="Arial"/>
          <w:sz w:val="24"/>
          <w:szCs w:val="24"/>
        </w:rPr>
        <w:t xml:space="preserve"> </w:t>
      </w:r>
      <w:r w:rsidR="00114405" w:rsidRPr="00BC40D5">
        <w:rPr>
          <w:rFonts w:ascii="Arial" w:hAnsi="Arial" w:cs="Arial"/>
          <w:sz w:val="24"/>
          <w:szCs w:val="24"/>
        </w:rPr>
        <w:t xml:space="preserve">It was also found that the more intense the </w:t>
      </w:r>
      <w:r w:rsidR="00114405" w:rsidRPr="00BC40D5">
        <w:rPr>
          <w:rFonts w:ascii="Arial" w:hAnsi="Arial" w:cs="Arial"/>
          <w:sz w:val="24"/>
          <w:szCs w:val="24"/>
        </w:rPr>
        <w:lastRenderedPageBreak/>
        <w:t>treatment of EMDR (receiving the treatment more than once a week), was much more effective in helping relieve PTSD symptoms within veterans.</w:t>
      </w:r>
      <w:r w:rsidR="0014777F" w:rsidRPr="00BC40D5">
        <w:rPr>
          <w:rFonts w:ascii="Arial" w:hAnsi="Arial" w:cs="Arial"/>
          <w:sz w:val="24"/>
          <w:szCs w:val="24"/>
        </w:rPr>
        <w:t xml:space="preserve"> Various aspects were discussed as to whether</w:t>
      </w:r>
      <w:r w:rsidR="0031227F" w:rsidRPr="00BC40D5">
        <w:rPr>
          <w:rFonts w:ascii="Arial" w:hAnsi="Arial" w:cs="Arial"/>
          <w:sz w:val="24"/>
          <w:szCs w:val="24"/>
        </w:rPr>
        <w:t xml:space="preserve"> PTSD is useful or not</w:t>
      </w:r>
      <w:r w:rsidR="00CF3A66" w:rsidRPr="00BC40D5">
        <w:rPr>
          <w:rFonts w:ascii="Arial" w:hAnsi="Arial" w:cs="Arial"/>
          <w:sz w:val="24"/>
          <w:szCs w:val="24"/>
        </w:rPr>
        <w:t>, this included looking at</w:t>
      </w:r>
      <w:r w:rsidR="002927A1" w:rsidRPr="00BC40D5">
        <w:rPr>
          <w:rFonts w:ascii="Arial" w:hAnsi="Arial" w:cs="Arial"/>
          <w:sz w:val="24"/>
          <w:szCs w:val="24"/>
        </w:rPr>
        <w:t xml:space="preserve"> EMDR from all different sides, especially with the treatment on female war veterans and not just men. This showed that females reacted a lot different towards </w:t>
      </w:r>
      <w:r w:rsidR="0031679A" w:rsidRPr="00BC40D5">
        <w:rPr>
          <w:rFonts w:ascii="Arial" w:hAnsi="Arial" w:cs="Arial"/>
          <w:sz w:val="24"/>
          <w:szCs w:val="24"/>
        </w:rPr>
        <w:t xml:space="preserve">the type of therapy </w:t>
      </w:r>
      <w:r w:rsidR="00D41D39" w:rsidRPr="00BC40D5">
        <w:rPr>
          <w:rFonts w:ascii="Arial" w:hAnsi="Arial" w:cs="Arial"/>
          <w:sz w:val="24"/>
          <w:szCs w:val="24"/>
        </w:rPr>
        <w:t xml:space="preserve">compared to males. It was shown that females prefer to discuss how they are </w:t>
      </w:r>
      <w:proofErr w:type="gramStart"/>
      <w:r w:rsidR="00D41D39" w:rsidRPr="00BC40D5">
        <w:rPr>
          <w:rFonts w:ascii="Arial" w:hAnsi="Arial" w:cs="Arial"/>
          <w:sz w:val="24"/>
          <w:szCs w:val="24"/>
        </w:rPr>
        <w:t>feeling</w:t>
      </w:r>
      <w:proofErr w:type="gramEnd"/>
      <w:r w:rsidR="00D41D39" w:rsidRPr="00BC40D5">
        <w:rPr>
          <w:rFonts w:ascii="Arial" w:hAnsi="Arial" w:cs="Arial"/>
          <w:sz w:val="24"/>
          <w:szCs w:val="24"/>
        </w:rPr>
        <w:t xml:space="preserve"> and males prefer to keep it closed up or </w:t>
      </w:r>
      <w:r w:rsidR="00CA297D" w:rsidRPr="00BC40D5">
        <w:rPr>
          <w:rFonts w:ascii="Arial" w:hAnsi="Arial" w:cs="Arial"/>
          <w:sz w:val="24"/>
          <w:szCs w:val="24"/>
        </w:rPr>
        <w:t>choose a therapy which allows the patient to not speak too much about how they are feeling.</w:t>
      </w:r>
      <w:r w:rsidR="0078755C" w:rsidRPr="00BC40D5">
        <w:rPr>
          <w:rFonts w:ascii="Arial" w:hAnsi="Arial" w:cs="Arial"/>
          <w:sz w:val="24"/>
          <w:szCs w:val="24"/>
        </w:rPr>
        <w:t xml:space="preserve"> If this literature review was </w:t>
      </w:r>
      <w:r w:rsidR="00D515FB" w:rsidRPr="00BC40D5">
        <w:rPr>
          <w:rFonts w:ascii="Arial" w:hAnsi="Arial" w:cs="Arial"/>
          <w:sz w:val="24"/>
          <w:szCs w:val="24"/>
        </w:rPr>
        <w:t xml:space="preserve">to be carried out for a second time, </w:t>
      </w:r>
      <w:r w:rsidR="006025FA" w:rsidRPr="00BC40D5">
        <w:rPr>
          <w:rFonts w:ascii="Arial" w:hAnsi="Arial" w:cs="Arial"/>
          <w:sz w:val="24"/>
          <w:szCs w:val="24"/>
        </w:rPr>
        <w:t xml:space="preserve">more research would be required to get a better understanding about whether EMDR was effective for PTSD. A limitation, however, that was found within this study, is that very little research on EMDR not being effective. This obviously means that it is effective however, the fact there is little to no research created about it not being effective is a </w:t>
      </w:r>
      <w:proofErr w:type="gramStart"/>
      <w:r w:rsidR="006025FA" w:rsidRPr="00BC40D5">
        <w:rPr>
          <w:rFonts w:ascii="Arial" w:hAnsi="Arial" w:cs="Arial"/>
          <w:sz w:val="24"/>
          <w:szCs w:val="24"/>
        </w:rPr>
        <w:t>criticism in itself</w:t>
      </w:r>
      <w:proofErr w:type="gramEnd"/>
      <w:r w:rsidR="006025FA" w:rsidRPr="00BC40D5">
        <w:rPr>
          <w:rFonts w:ascii="Arial" w:hAnsi="Arial" w:cs="Arial"/>
          <w:sz w:val="24"/>
          <w:szCs w:val="24"/>
        </w:rPr>
        <w:t xml:space="preserve">. </w:t>
      </w:r>
    </w:p>
    <w:p w14:paraId="4B3DAFD3" w14:textId="188F0CFE" w:rsidR="00957F8C" w:rsidRDefault="00957F8C" w:rsidP="00BC40D5">
      <w:pPr>
        <w:spacing w:after="0" w:line="480" w:lineRule="auto"/>
        <w:ind w:firstLine="720"/>
        <w:rPr>
          <w:rFonts w:ascii="Arial" w:hAnsi="Arial" w:cs="Arial"/>
          <w:sz w:val="24"/>
          <w:szCs w:val="24"/>
        </w:rPr>
      </w:pPr>
    </w:p>
    <w:p w14:paraId="42F22FDC" w14:textId="6022DE9D" w:rsidR="00957F8C" w:rsidRDefault="00957F8C" w:rsidP="00BC40D5">
      <w:pPr>
        <w:spacing w:after="0" w:line="480" w:lineRule="auto"/>
        <w:ind w:firstLine="720"/>
        <w:rPr>
          <w:rFonts w:ascii="Arial" w:hAnsi="Arial" w:cs="Arial"/>
          <w:sz w:val="24"/>
          <w:szCs w:val="24"/>
        </w:rPr>
      </w:pPr>
    </w:p>
    <w:p w14:paraId="34C3291E" w14:textId="3E0D35F2" w:rsidR="00957F8C" w:rsidRDefault="00957F8C" w:rsidP="00BC40D5">
      <w:pPr>
        <w:spacing w:after="0" w:line="480" w:lineRule="auto"/>
        <w:ind w:firstLine="720"/>
        <w:rPr>
          <w:rFonts w:ascii="Arial" w:hAnsi="Arial" w:cs="Arial"/>
          <w:sz w:val="24"/>
          <w:szCs w:val="24"/>
        </w:rPr>
      </w:pPr>
    </w:p>
    <w:p w14:paraId="1BDB5AC9" w14:textId="49368AA4" w:rsidR="00957F8C" w:rsidRDefault="00957F8C" w:rsidP="00BC40D5">
      <w:pPr>
        <w:spacing w:after="0" w:line="480" w:lineRule="auto"/>
        <w:ind w:firstLine="720"/>
        <w:rPr>
          <w:rFonts w:ascii="Arial" w:hAnsi="Arial" w:cs="Arial"/>
          <w:sz w:val="24"/>
          <w:szCs w:val="24"/>
        </w:rPr>
      </w:pPr>
    </w:p>
    <w:p w14:paraId="4C718334" w14:textId="39C342A0" w:rsidR="00957F8C" w:rsidRDefault="00957F8C" w:rsidP="00BC40D5">
      <w:pPr>
        <w:spacing w:after="0" w:line="480" w:lineRule="auto"/>
        <w:ind w:firstLine="720"/>
        <w:rPr>
          <w:rFonts w:ascii="Arial" w:hAnsi="Arial" w:cs="Arial"/>
          <w:sz w:val="24"/>
          <w:szCs w:val="24"/>
        </w:rPr>
      </w:pPr>
    </w:p>
    <w:p w14:paraId="12DFBAB6" w14:textId="2C0A8FA4" w:rsidR="00957F8C" w:rsidRDefault="00957F8C" w:rsidP="00BC40D5">
      <w:pPr>
        <w:spacing w:after="0" w:line="480" w:lineRule="auto"/>
        <w:ind w:firstLine="720"/>
        <w:rPr>
          <w:rFonts w:ascii="Arial" w:hAnsi="Arial" w:cs="Arial"/>
          <w:sz w:val="24"/>
          <w:szCs w:val="24"/>
        </w:rPr>
      </w:pPr>
    </w:p>
    <w:p w14:paraId="2C3550E9" w14:textId="146DB551" w:rsidR="00957F8C" w:rsidRDefault="00957F8C" w:rsidP="00BC40D5">
      <w:pPr>
        <w:spacing w:after="0" w:line="480" w:lineRule="auto"/>
        <w:ind w:firstLine="720"/>
        <w:rPr>
          <w:rFonts w:ascii="Arial" w:hAnsi="Arial" w:cs="Arial"/>
          <w:sz w:val="24"/>
          <w:szCs w:val="24"/>
        </w:rPr>
      </w:pPr>
    </w:p>
    <w:p w14:paraId="4FD1A085" w14:textId="3807DBB8" w:rsidR="00957F8C" w:rsidRDefault="00957F8C" w:rsidP="00BC40D5">
      <w:pPr>
        <w:spacing w:after="0" w:line="480" w:lineRule="auto"/>
        <w:ind w:firstLine="720"/>
        <w:rPr>
          <w:rFonts w:ascii="Arial" w:hAnsi="Arial" w:cs="Arial"/>
          <w:sz w:val="24"/>
          <w:szCs w:val="24"/>
        </w:rPr>
      </w:pPr>
    </w:p>
    <w:p w14:paraId="2084EDAC" w14:textId="269EB26F" w:rsidR="00957F8C" w:rsidRDefault="00957F8C" w:rsidP="00BC40D5">
      <w:pPr>
        <w:spacing w:after="0" w:line="480" w:lineRule="auto"/>
        <w:ind w:firstLine="720"/>
        <w:rPr>
          <w:rFonts w:ascii="Arial" w:hAnsi="Arial" w:cs="Arial"/>
          <w:sz w:val="24"/>
          <w:szCs w:val="24"/>
        </w:rPr>
      </w:pPr>
    </w:p>
    <w:p w14:paraId="313002B9" w14:textId="19E5481A" w:rsidR="00957F8C" w:rsidRDefault="00957F8C" w:rsidP="00BC40D5">
      <w:pPr>
        <w:spacing w:after="0" w:line="480" w:lineRule="auto"/>
        <w:ind w:firstLine="720"/>
        <w:rPr>
          <w:rFonts w:ascii="Arial" w:hAnsi="Arial" w:cs="Arial"/>
          <w:sz w:val="24"/>
          <w:szCs w:val="24"/>
        </w:rPr>
      </w:pPr>
    </w:p>
    <w:p w14:paraId="0C0BDF92" w14:textId="3E8C9A83" w:rsidR="00957F8C" w:rsidRDefault="00957F8C" w:rsidP="00BC40D5">
      <w:pPr>
        <w:spacing w:after="0" w:line="480" w:lineRule="auto"/>
        <w:ind w:firstLine="720"/>
        <w:rPr>
          <w:rFonts w:ascii="Arial" w:hAnsi="Arial" w:cs="Arial"/>
          <w:sz w:val="24"/>
          <w:szCs w:val="24"/>
        </w:rPr>
      </w:pPr>
    </w:p>
    <w:p w14:paraId="33106F74" w14:textId="18908325" w:rsidR="00957F8C" w:rsidRDefault="00957F8C" w:rsidP="00BC40D5">
      <w:pPr>
        <w:spacing w:after="0" w:line="480" w:lineRule="auto"/>
        <w:ind w:firstLine="720"/>
        <w:rPr>
          <w:rFonts w:ascii="Arial" w:hAnsi="Arial" w:cs="Arial"/>
          <w:sz w:val="24"/>
          <w:szCs w:val="24"/>
        </w:rPr>
      </w:pPr>
    </w:p>
    <w:p w14:paraId="7B03D949" w14:textId="4542BDE0" w:rsidR="00957F8C" w:rsidRPr="00666EAE" w:rsidRDefault="00957F8C" w:rsidP="00957F8C">
      <w:pPr>
        <w:spacing w:after="0" w:line="480" w:lineRule="auto"/>
        <w:jc w:val="center"/>
        <w:rPr>
          <w:rFonts w:ascii="Arial" w:hAnsi="Arial" w:cs="Arial"/>
          <w:b/>
          <w:bCs/>
          <w:sz w:val="24"/>
          <w:szCs w:val="24"/>
          <w:u w:val="single"/>
        </w:rPr>
      </w:pPr>
      <w:r w:rsidRPr="00666EAE">
        <w:rPr>
          <w:rFonts w:ascii="Arial" w:hAnsi="Arial" w:cs="Arial"/>
          <w:b/>
          <w:bCs/>
          <w:sz w:val="24"/>
          <w:szCs w:val="24"/>
          <w:u w:val="single"/>
        </w:rPr>
        <w:lastRenderedPageBreak/>
        <w:t>References</w:t>
      </w:r>
      <w:bookmarkStart w:id="0" w:name="_GoBack"/>
      <w:bookmarkEnd w:id="0"/>
    </w:p>
    <w:p w14:paraId="20E27E66" w14:textId="77777777" w:rsidR="00666EAE" w:rsidRPr="00957F8C" w:rsidRDefault="00666EAE" w:rsidP="00666EAE">
      <w:pPr>
        <w:spacing w:after="0" w:line="480" w:lineRule="auto"/>
        <w:contextualSpacing/>
        <w:rPr>
          <w:rFonts w:ascii="Arial" w:hAnsi="Arial" w:cs="Arial"/>
          <w:sz w:val="24"/>
          <w:szCs w:val="24"/>
        </w:rPr>
      </w:pPr>
    </w:p>
    <w:p w14:paraId="2C17D903" w14:textId="77777777" w:rsidR="00666EAE" w:rsidRPr="005C4060" w:rsidRDefault="00666EAE" w:rsidP="00666EAE">
      <w:pPr>
        <w:spacing w:after="0" w:line="480" w:lineRule="auto"/>
        <w:ind w:left="720" w:hanging="720"/>
        <w:contextualSpacing/>
        <w:rPr>
          <w:rFonts w:ascii="Arial" w:hAnsi="Arial" w:cs="Arial"/>
          <w:color w:val="000000" w:themeColor="text1"/>
          <w:sz w:val="24"/>
          <w:szCs w:val="24"/>
          <w:shd w:val="clear" w:color="auto" w:fill="FFFFFF"/>
        </w:rPr>
      </w:pPr>
      <w:r w:rsidRPr="005C4060">
        <w:rPr>
          <w:rFonts w:ascii="Arial" w:hAnsi="Arial" w:cs="Arial"/>
          <w:color w:val="000000"/>
          <w:sz w:val="24"/>
          <w:szCs w:val="24"/>
          <w:shd w:val="clear" w:color="auto" w:fill="FFFFFF"/>
        </w:rPr>
        <w:t>APA. (2017). Eye Movement Desensitization and Reprocessing (EMDR) Therapy. Retrieved 4 February 2020, from https://www.apa.org/ptsd-guideline/treatments/eye-movement-reprocessing</w:t>
      </w:r>
    </w:p>
    <w:p w14:paraId="29ED0648"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r w:rsidRPr="005C4060">
        <w:rPr>
          <w:rFonts w:ascii="Arial" w:hAnsi="Arial" w:cs="Arial"/>
          <w:color w:val="222222"/>
          <w:sz w:val="24"/>
          <w:szCs w:val="24"/>
          <w:shd w:val="clear" w:color="auto" w:fill="FFFFFF"/>
        </w:rPr>
        <w:t>Bandura, A., &amp; Walters, R. H. (1977). </w:t>
      </w:r>
      <w:r w:rsidRPr="005C4060">
        <w:rPr>
          <w:rFonts w:ascii="Arial" w:hAnsi="Arial" w:cs="Arial"/>
          <w:i/>
          <w:iCs/>
          <w:color w:val="222222"/>
          <w:sz w:val="24"/>
          <w:szCs w:val="24"/>
          <w:shd w:val="clear" w:color="auto" w:fill="FFFFFF"/>
        </w:rPr>
        <w:t>Social learning theory</w:t>
      </w:r>
      <w:r w:rsidRPr="005C4060">
        <w:rPr>
          <w:rFonts w:ascii="Arial" w:hAnsi="Arial" w:cs="Arial"/>
          <w:color w:val="222222"/>
          <w:sz w:val="24"/>
          <w:szCs w:val="24"/>
          <w:shd w:val="clear" w:color="auto" w:fill="FFFFFF"/>
        </w:rPr>
        <w:t xml:space="preserve"> (Vol. 1). Englewood Cliffs, NJ: </w:t>
      </w:r>
      <w:proofErr w:type="gramStart"/>
      <w:r w:rsidRPr="005C4060">
        <w:rPr>
          <w:rFonts w:ascii="Arial" w:hAnsi="Arial" w:cs="Arial"/>
          <w:color w:val="222222"/>
          <w:sz w:val="24"/>
          <w:szCs w:val="24"/>
          <w:shd w:val="clear" w:color="auto" w:fill="FFFFFF"/>
        </w:rPr>
        <w:t>Prentice-hall</w:t>
      </w:r>
      <w:proofErr w:type="gramEnd"/>
      <w:r w:rsidRPr="005C4060">
        <w:rPr>
          <w:rFonts w:ascii="Arial" w:hAnsi="Arial" w:cs="Arial"/>
          <w:color w:val="222222"/>
          <w:sz w:val="24"/>
          <w:szCs w:val="24"/>
          <w:shd w:val="clear" w:color="auto" w:fill="FFFFFF"/>
        </w:rPr>
        <w:t>.</w:t>
      </w:r>
    </w:p>
    <w:p w14:paraId="0516C8DC"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proofErr w:type="spellStart"/>
      <w:r w:rsidRPr="005C4060">
        <w:rPr>
          <w:rFonts w:ascii="Arial" w:hAnsi="Arial" w:cs="Arial"/>
          <w:color w:val="222222"/>
          <w:sz w:val="24"/>
          <w:szCs w:val="24"/>
          <w:shd w:val="clear" w:color="auto" w:fill="FFFFFF"/>
        </w:rPr>
        <w:t>Berscheid</w:t>
      </w:r>
      <w:proofErr w:type="spellEnd"/>
      <w:r w:rsidRPr="005C4060">
        <w:rPr>
          <w:rFonts w:ascii="Arial" w:hAnsi="Arial" w:cs="Arial"/>
          <w:color w:val="222222"/>
          <w:sz w:val="24"/>
          <w:szCs w:val="24"/>
          <w:shd w:val="clear" w:color="auto" w:fill="FFFFFF"/>
        </w:rPr>
        <w:t xml:space="preserve">, E., </w:t>
      </w:r>
      <w:proofErr w:type="spellStart"/>
      <w:r w:rsidRPr="005C4060">
        <w:rPr>
          <w:rFonts w:ascii="Arial" w:hAnsi="Arial" w:cs="Arial"/>
          <w:color w:val="222222"/>
          <w:sz w:val="24"/>
          <w:szCs w:val="24"/>
          <w:shd w:val="clear" w:color="auto" w:fill="FFFFFF"/>
        </w:rPr>
        <w:t>Walster</w:t>
      </w:r>
      <w:proofErr w:type="spellEnd"/>
      <w:r w:rsidRPr="005C4060">
        <w:rPr>
          <w:rFonts w:ascii="Arial" w:hAnsi="Arial" w:cs="Arial"/>
          <w:color w:val="222222"/>
          <w:sz w:val="24"/>
          <w:szCs w:val="24"/>
          <w:shd w:val="clear" w:color="auto" w:fill="FFFFFF"/>
        </w:rPr>
        <w:t xml:space="preserve">, E., &amp; </w:t>
      </w:r>
      <w:proofErr w:type="spellStart"/>
      <w:r w:rsidRPr="005C4060">
        <w:rPr>
          <w:rFonts w:ascii="Arial" w:hAnsi="Arial" w:cs="Arial"/>
          <w:color w:val="222222"/>
          <w:sz w:val="24"/>
          <w:szCs w:val="24"/>
          <w:shd w:val="clear" w:color="auto" w:fill="FFFFFF"/>
        </w:rPr>
        <w:t>Bohrnstedt</w:t>
      </w:r>
      <w:proofErr w:type="spellEnd"/>
      <w:r w:rsidRPr="005C4060">
        <w:rPr>
          <w:rFonts w:ascii="Arial" w:hAnsi="Arial" w:cs="Arial"/>
          <w:color w:val="222222"/>
          <w:sz w:val="24"/>
          <w:szCs w:val="24"/>
          <w:shd w:val="clear" w:color="auto" w:fill="FFFFFF"/>
        </w:rPr>
        <w:t>, G. (1973). The happy American body: A survey report.</w:t>
      </w:r>
    </w:p>
    <w:p w14:paraId="56244516" w14:textId="77777777" w:rsidR="00666EAE" w:rsidRPr="005C4060" w:rsidRDefault="00666EAE" w:rsidP="00666EAE">
      <w:pPr>
        <w:shd w:val="clear" w:color="auto" w:fill="FFFFFF"/>
        <w:spacing w:after="0" w:line="480" w:lineRule="auto"/>
        <w:ind w:left="720" w:hanging="720"/>
        <w:contextualSpacing/>
        <w:rPr>
          <w:rFonts w:ascii="Arial" w:eastAsia="Times New Roman" w:hAnsi="Arial" w:cs="Arial"/>
          <w:color w:val="000000"/>
          <w:sz w:val="24"/>
          <w:szCs w:val="24"/>
          <w:lang w:eastAsia="en-GB"/>
        </w:rPr>
      </w:pPr>
      <w:r w:rsidRPr="005C4060">
        <w:rPr>
          <w:rFonts w:ascii="Arial" w:eastAsia="Times New Roman" w:hAnsi="Arial" w:cs="Arial"/>
          <w:color w:val="222222"/>
          <w:sz w:val="24"/>
          <w:szCs w:val="24"/>
          <w:bdr w:val="none" w:sz="0" w:space="0" w:color="auto" w:frame="1"/>
          <w:shd w:val="clear" w:color="auto" w:fill="FFFFFF"/>
          <w:lang w:eastAsia="en-GB"/>
        </w:rPr>
        <w:t>Boucher, J. (2014). Treatment of women veterans with PTSD. </w:t>
      </w:r>
      <w:r w:rsidRPr="005C4060">
        <w:rPr>
          <w:rFonts w:ascii="Arial" w:eastAsia="Times New Roman" w:hAnsi="Arial" w:cs="Arial"/>
          <w:i/>
          <w:iCs/>
          <w:color w:val="000000"/>
          <w:sz w:val="24"/>
          <w:szCs w:val="24"/>
          <w:lang w:eastAsia="en-GB"/>
        </w:rPr>
        <w:t>Undergraduate Review</w:t>
      </w:r>
      <w:r w:rsidRPr="005C4060">
        <w:rPr>
          <w:rFonts w:ascii="Arial" w:eastAsia="Times New Roman" w:hAnsi="Arial" w:cs="Arial"/>
          <w:color w:val="000000"/>
          <w:sz w:val="24"/>
          <w:szCs w:val="24"/>
          <w:bdr w:val="none" w:sz="0" w:space="0" w:color="auto" w:frame="1"/>
          <w:lang w:eastAsia="en-GB"/>
        </w:rPr>
        <w:t>, </w:t>
      </w:r>
      <w:r w:rsidRPr="005C4060">
        <w:rPr>
          <w:rFonts w:ascii="Arial" w:eastAsia="Times New Roman" w:hAnsi="Arial" w:cs="Arial"/>
          <w:i/>
          <w:iCs/>
          <w:color w:val="000000"/>
          <w:sz w:val="24"/>
          <w:szCs w:val="24"/>
          <w:lang w:eastAsia="en-GB"/>
        </w:rPr>
        <w:t>10</w:t>
      </w:r>
      <w:r w:rsidRPr="005C4060">
        <w:rPr>
          <w:rFonts w:ascii="Arial" w:eastAsia="Times New Roman" w:hAnsi="Arial" w:cs="Arial"/>
          <w:color w:val="000000"/>
          <w:sz w:val="24"/>
          <w:szCs w:val="24"/>
          <w:bdr w:val="none" w:sz="0" w:space="0" w:color="auto" w:frame="1"/>
          <w:lang w:eastAsia="en-GB"/>
        </w:rPr>
        <w:t>(1), 31-36.</w:t>
      </w:r>
    </w:p>
    <w:p w14:paraId="487B3A6D"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proofErr w:type="spellStart"/>
      <w:r w:rsidRPr="005C4060">
        <w:rPr>
          <w:rFonts w:ascii="Arial" w:hAnsi="Arial" w:cs="Arial"/>
          <w:color w:val="000000"/>
          <w:sz w:val="24"/>
          <w:szCs w:val="24"/>
          <w:shd w:val="clear" w:color="auto" w:fill="FFFFFF"/>
        </w:rPr>
        <w:t>Brainline</w:t>
      </w:r>
      <w:proofErr w:type="spellEnd"/>
      <w:r w:rsidRPr="005C4060">
        <w:rPr>
          <w:rFonts w:ascii="Arial" w:hAnsi="Arial" w:cs="Arial"/>
          <w:color w:val="000000"/>
          <w:sz w:val="24"/>
          <w:szCs w:val="24"/>
          <w:shd w:val="clear" w:color="auto" w:fill="FFFFFF"/>
        </w:rPr>
        <w:t xml:space="preserve">. (2019). How PTSD Affects </w:t>
      </w:r>
      <w:proofErr w:type="gramStart"/>
      <w:r w:rsidRPr="005C4060">
        <w:rPr>
          <w:rFonts w:ascii="Arial" w:hAnsi="Arial" w:cs="Arial"/>
          <w:color w:val="000000"/>
          <w:sz w:val="24"/>
          <w:szCs w:val="24"/>
          <w:shd w:val="clear" w:color="auto" w:fill="FFFFFF"/>
        </w:rPr>
        <w:t>The</w:t>
      </w:r>
      <w:proofErr w:type="gramEnd"/>
      <w:r w:rsidRPr="005C4060">
        <w:rPr>
          <w:rFonts w:ascii="Arial" w:hAnsi="Arial" w:cs="Arial"/>
          <w:color w:val="000000"/>
          <w:sz w:val="24"/>
          <w:szCs w:val="24"/>
          <w:shd w:val="clear" w:color="auto" w:fill="FFFFFF"/>
        </w:rPr>
        <w:t xml:space="preserve"> Brain | </w:t>
      </w:r>
      <w:proofErr w:type="spellStart"/>
      <w:r w:rsidRPr="005C4060">
        <w:rPr>
          <w:rFonts w:ascii="Arial" w:hAnsi="Arial" w:cs="Arial"/>
          <w:color w:val="000000"/>
          <w:sz w:val="24"/>
          <w:szCs w:val="24"/>
          <w:shd w:val="clear" w:color="auto" w:fill="FFFFFF"/>
        </w:rPr>
        <w:t>BrainLine</w:t>
      </w:r>
      <w:proofErr w:type="spellEnd"/>
      <w:r w:rsidRPr="005C4060">
        <w:rPr>
          <w:rFonts w:ascii="Arial" w:hAnsi="Arial" w:cs="Arial"/>
          <w:color w:val="000000"/>
          <w:sz w:val="24"/>
          <w:szCs w:val="24"/>
          <w:shd w:val="clear" w:color="auto" w:fill="FFFFFF"/>
        </w:rPr>
        <w:t xml:space="preserve">. Retrieved 2 February 2020, from </w:t>
      </w:r>
      <w:hyperlink r:id="rId10" w:history="1">
        <w:r w:rsidRPr="005C4060">
          <w:rPr>
            <w:rStyle w:val="Hyperlink"/>
            <w:rFonts w:ascii="Arial" w:hAnsi="Arial" w:cs="Arial"/>
            <w:sz w:val="24"/>
            <w:szCs w:val="24"/>
            <w:shd w:val="clear" w:color="auto" w:fill="FFFFFF"/>
          </w:rPr>
          <w:t>https://www.brainline.org/article/how-ptsd-affects-brain</w:t>
        </w:r>
      </w:hyperlink>
    </w:p>
    <w:p w14:paraId="3A7D54D8"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proofErr w:type="spellStart"/>
      <w:r w:rsidRPr="005C4060">
        <w:rPr>
          <w:rFonts w:ascii="Arial" w:hAnsi="Arial" w:cs="Arial"/>
          <w:color w:val="222222"/>
          <w:sz w:val="24"/>
          <w:szCs w:val="24"/>
          <w:shd w:val="clear" w:color="auto" w:fill="FFFFFF"/>
        </w:rPr>
        <w:t>Bremner</w:t>
      </w:r>
      <w:proofErr w:type="spellEnd"/>
      <w:r w:rsidRPr="005C4060">
        <w:rPr>
          <w:rFonts w:ascii="Arial" w:hAnsi="Arial" w:cs="Arial"/>
          <w:color w:val="222222"/>
          <w:sz w:val="24"/>
          <w:szCs w:val="24"/>
          <w:shd w:val="clear" w:color="auto" w:fill="FFFFFF"/>
        </w:rPr>
        <w:t>, J. D. (2007). Neuroimaging in posttraumatic stress disorder and other stress-related disorders. </w:t>
      </w:r>
      <w:r w:rsidRPr="005C4060">
        <w:rPr>
          <w:rFonts w:ascii="Arial" w:hAnsi="Arial" w:cs="Arial"/>
          <w:i/>
          <w:iCs/>
          <w:color w:val="222222"/>
          <w:sz w:val="24"/>
          <w:szCs w:val="24"/>
          <w:shd w:val="clear" w:color="auto" w:fill="FFFFFF"/>
        </w:rPr>
        <w:t>Neuroimaging Clinics of North America</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17</w:t>
      </w:r>
      <w:r w:rsidRPr="005C4060">
        <w:rPr>
          <w:rFonts w:ascii="Arial" w:hAnsi="Arial" w:cs="Arial"/>
          <w:color w:val="222222"/>
          <w:sz w:val="24"/>
          <w:szCs w:val="24"/>
          <w:shd w:val="clear" w:color="auto" w:fill="FFFFFF"/>
        </w:rPr>
        <w:t>(4), 523-538.</w:t>
      </w:r>
    </w:p>
    <w:p w14:paraId="752CB5DC" w14:textId="77777777" w:rsidR="00666EAE" w:rsidRPr="005C4060" w:rsidRDefault="00666EAE" w:rsidP="00666EAE">
      <w:pPr>
        <w:spacing w:after="0" w:line="480" w:lineRule="auto"/>
        <w:ind w:left="720" w:hanging="720"/>
        <w:contextualSpacing/>
        <w:rPr>
          <w:rFonts w:ascii="Arial" w:hAnsi="Arial" w:cs="Arial"/>
          <w:color w:val="000000" w:themeColor="text1"/>
          <w:sz w:val="24"/>
          <w:szCs w:val="24"/>
          <w:shd w:val="clear" w:color="auto" w:fill="FFFFFF"/>
        </w:rPr>
      </w:pPr>
      <w:proofErr w:type="spellStart"/>
      <w:r w:rsidRPr="005C4060">
        <w:rPr>
          <w:rFonts w:ascii="Arial" w:hAnsi="Arial" w:cs="Arial"/>
          <w:color w:val="000000" w:themeColor="text1"/>
          <w:sz w:val="24"/>
          <w:szCs w:val="24"/>
          <w:shd w:val="clear" w:color="auto" w:fill="FFFFFF"/>
        </w:rPr>
        <w:t>Bremner</w:t>
      </w:r>
      <w:proofErr w:type="spellEnd"/>
      <w:r w:rsidRPr="005C4060">
        <w:rPr>
          <w:rFonts w:ascii="Arial" w:hAnsi="Arial" w:cs="Arial"/>
          <w:color w:val="000000" w:themeColor="text1"/>
          <w:sz w:val="24"/>
          <w:szCs w:val="24"/>
          <w:shd w:val="clear" w:color="auto" w:fill="FFFFFF"/>
        </w:rPr>
        <w:t xml:space="preserve">, J. D., Randall, P., Scott, T. M., </w:t>
      </w:r>
      <w:proofErr w:type="spellStart"/>
      <w:r w:rsidRPr="005C4060">
        <w:rPr>
          <w:rFonts w:ascii="Arial" w:hAnsi="Arial" w:cs="Arial"/>
          <w:color w:val="000000" w:themeColor="text1"/>
          <w:sz w:val="24"/>
          <w:szCs w:val="24"/>
          <w:shd w:val="clear" w:color="auto" w:fill="FFFFFF"/>
        </w:rPr>
        <w:t>Bronen</w:t>
      </w:r>
      <w:proofErr w:type="spellEnd"/>
      <w:r w:rsidRPr="005C4060">
        <w:rPr>
          <w:rFonts w:ascii="Arial" w:hAnsi="Arial" w:cs="Arial"/>
          <w:color w:val="000000" w:themeColor="text1"/>
          <w:sz w:val="24"/>
          <w:szCs w:val="24"/>
          <w:shd w:val="clear" w:color="auto" w:fill="FFFFFF"/>
        </w:rPr>
        <w:t xml:space="preserve">, R. A., </w:t>
      </w:r>
      <w:proofErr w:type="spellStart"/>
      <w:r w:rsidRPr="005C4060">
        <w:rPr>
          <w:rFonts w:ascii="Arial" w:hAnsi="Arial" w:cs="Arial"/>
          <w:color w:val="000000" w:themeColor="text1"/>
          <w:sz w:val="24"/>
          <w:szCs w:val="24"/>
          <w:shd w:val="clear" w:color="auto" w:fill="FFFFFF"/>
        </w:rPr>
        <w:t>Seibyl</w:t>
      </w:r>
      <w:proofErr w:type="spellEnd"/>
      <w:r w:rsidRPr="005C4060">
        <w:rPr>
          <w:rFonts w:ascii="Arial" w:hAnsi="Arial" w:cs="Arial"/>
          <w:color w:val="000000" w:themeColor="text1"/>
          <w:sz w:val="24"/>
          <w:szCs w:val="24"/>
          <w:shd w:val="clear" w:color="auto" w:fill="FFFFFF"/>
        </w:rPr>
        <w:t>, J. P., Southwick, S. M., ... &amp; Innis, R. B. (1995). MRI-based measurement of hippocampal volume in patients with combat-related posttraumatic stress disorder. </w:t>
      </w:r>
      <w:r w:rsidRPr="005C4060">
        <w:rPr>
          <w:rFonts w:ascii="Arial" w:hAnsi="Arial" w:cs="Arial"/>
          <w:i/>
          <w:iCs/>
          <w:color w:val="000000" w:themeColor="text1"/>
          <w:sz w:val="24"/>
          <w:szCs w:val="24"/>
          <w:shd w:val="clear" w:color="auto" w:fill="FFFFFF"/>
        </w:rPr>
        <w:t>The American journal of psychiatry</w:t>
      </w:r>
      <w:r w:rsidRPr="005C4060">
        <w:rPr>
          <w:rFonts w:ascii="Arial" w:hAnsi="Arial" w:cs="Arial"/>
          <w:color w:val="000000" w:themeColor="text1"/>
          <w:sz w:val="24"/>
          <w:szCs w:val="24"/>
          <w:shd w:val="clear" w:color="auto" w:fill="FFFFFF"/>
        </w:rPr>
        <w:t>, </w:t>
      </w:r>
      <w:r w:rsidRPr="005C4060">
        <w:rPr>
          <w:rFonts w:ascii="Arial" w:hAnsi="Arial" w:cs="Arial"/>
          <w:i/>
          <w:iCs/>
          <w:color w:val="000000" w:themeColor="text1"/>
          <w:sz w:val="24"/>
          <w:szCs w:val="24"/>
          <w:shd w:val="clear" w:color="auto" w:fill="FFFFFF"/>
        </w:rPr>
        <w:t>152</w:t>
      </w:r>
      <w:r w:rsidRPr="005C4060">
        <w:rPr>
          <w:rFonts w:ascii="Arial" w:hAnsi="Arial" w:cs="Arial"/>
          <w:color w:val="000000" w:themeColor="text1"/>
          <w:sz w:val="24"/>
          <w:szCs w:val="24"/>
          <w:shd w:val="clear" w:color="auto" w:fill="FFFFFF"/>
        </w:rPr>
        <w:t>(7), 973.</w:t>
      </w:r>
    </w:p>
    <w:p w14:paraId="4F49BF7E"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proofErr w:type="spellStart"/>
      <w:r w:rsidRPr="005C4060">
        <w:rPr>
          <w:rFonts w:ascii="Arial" w:hAnsi="Arial" w:cs="Arial"/>
          <w:color w:val="222222"/>
          <w:sz w:val="24"/>
          <w:szCs w:val="24"/>
          <w:shd w:val="clear" w:color="auto" w:fill="FFFFFF"/>
        </w:rPr>
        <w:t>Broverman</w:t>
      </w:r>
      <w:proofErr w:type="spellEnd"/>
      <w:r w:rsidRPr="005C4060">
        <w:rPr>
          <w:rFonts w:ascii="Arial" w:hAnsi="Arial" w:cs="Arial"/>
          <w:color w:val="222222"/>
          <w:sz w:val="24"/>
          <w:szCs w:val="24"/>
          <w:shd w:val="clear" w:color="auto" w:fill="FFFFFF"/>
        </w:rPr>
        <w:t xml:space="preserve">, I. K., Vogel, S. R., </w:t>
      </w:r>
      <w:proofErr w:type="spellStart"/>
      <w:r w:rsidRPr="005C4060">
        <w:rPr>
          <w:rFonts w:ascii="Arial" w:hAnsi="Arial" w:cs="Arial"/>
          <w:color w:val="222222"/>
          <w:sz w:val="24"/>
          <w:szCs w:val="24"/>
          <w:shd w:val="clear" w:color="auto" w:fill="FFFFFF"/>
        </w:rPr>
        <w:t>Broverman</w:t>
      </w:r>
      <w:proofErr w:type="spellEnd"/>
      <w:r w:rsidRPr="005C4060">
        <w:rPr>
          <w:rFonts w:ascii="Arial" w:hAnsi="Arial" w:cs="Arial"/>
          <w:color w:val="222222"/>
          <w:sz w:val="24"/>
          <w:szCs w:val="24"/>
          <w:shd w:val="clear" w:color="auto" w:fill="FFFFFF"/>
        </w:rPr>
        <w:t xml:space="preserve">, D. M., Clarkson, F. E., &amp; </w:t>
      </w:r>
      <w:proofErr w:type="spellStart"/>
      <w:r w:rsidRPr="005C4060">
        <w:rPr>
          <w:rFonts w:ascii="Arial" w:hAnsi="Arial" w:cs="Arial"/>
          <w:color w:val="222222"/>
          <w:sz w:val="24"/>
          <w:szCs w:val="24"/>
          <w:shd w:val="clear" w:color="auto" w:fill="FFFFFF"/>
        </w:rPr>
        <w:t>Rosenkrantz</w:t>
      </w:r>
      <w:proofErr w:type="spellEnd"/>
      <w:r w:rsidRPr="005C4060">
        <w:rPr>
          <w:rFonts w:ascii="Arial" w:hAnsi="Arial" w:cs="Arial"/>
          <w:color w:val="222222"/>
          <w:sz w:val="24"/>
          <w:szCs w:val="24"/>
          <w:shd w:val="clear" w:color="auto" w:fill="FFFFFF"/>
        </w:rPr>
        <w:t>, P. S. (1972). Sex</w:t>
      </w:r>
      <w:r w:rsidRPr="005C4060">
        <w:rPr>
          <w:rFonts w:ascii="Cambria Math" w:hAnsi="Cambria Math" w:cs="Cambria Math"/>
          <w:color w:val="222222"/>
          <w:sz w:val="24"/>
          <w:szCs w:val="24"/>
          <w:shd w:val="clear" w:color="auto" w:fill="FFFFFF"/>
        </w:rPr>
        <w:t>‐</w:t>
      </w:r>
      <w:r w:rsidRPr="005C4060">
        <w:rPr>
          <w:rFonts w:ascii="Arial" w:hAnsi="Arial" w:cs="Arial"/>
          <w:color w:val="222222"/>
          <w:sz w:val="24"/>
          <w:szCs w:val="24"/>
          <w:shd w:val="clear" w:color="auto" w:fill="FFFFFF"/>
        </w:rPr>
        <w:t>Role Stereotypes: A Current Appraisal 1. </w:t>
      </w:r>
      <w:r w:rsidRPr="005C4060">
        <w:rPr>
          <w:rFonts w:ascii="Arial" w:hAnsi="Arial" w:cs="Arial"/>
          <w:i/>
          <w:iCs/>
          <w:color w:val="222222"/>
          <w:sz w:val="24"/>
          <w:szCs w:val="24"/>
          <w:shd w:val="clear" w:color="auto" w:fill="FFFFFF"/>
        </w:rPr>
        <w:t>Journal of Social issues</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28</w:t>
      </w:r>
      <w:r w:rsidRPr="005C4060">
        <w:rPr>
          <w:rFonts w:ascii="Arial" w:hAnsi="Arial" w:cs="Arial"/>
          <w:color w:val="222222"/>
          <w:sz w:val="24"/>
          <w:szCs w:val="24"/>
          <w:shd w:val="clear" w:color="auto" w:fill="FFFFFF"/>
        </w:rPr>
        <w:t>(2), 59-78.</w:t>
      </w:r>
    </w:p>
    <w:p w14:paraId="5B44274E" w14:textId="77777777" w:rsidR="00666EAE" w:rsidRPr="005C4060" w:rsidRDefault="00666EAE" w:rsidP="00666EAE">
      <w:pPr>
        <w:shd w:val="clear" w:color="auto" w:fill="FFFFFF"/>
        <w:spacing w:after="0" w:line="480" w:lineRule="auto"/>
        <w:ind w:left="720" w:hanging="720"/>
        <w:contextualSpacing/>
        <w:rPr>
          <w:rFonts w:ascii="Arial" w:eastAsia="Times New Roman" w:hAnsi="Arial" w:cs="Arial"/>
          <w:color w:val="000000"/>
          <w:sz w:val="24"/>
          <w:szCs w:val="24"/>
          <w:bdr w:val="none" w:sz="0" w:space="0" w:color="auto" w:frame="1"/>
          <w:lang w:eastAsia="en-GB"/>
        </w:rPr>
      </w:pPr>
      <w:r w:rsidRPr="005C4060">
        <w:rPr>
          <w:rFonts w:ascii="Arial" w:eastAsia="Times New Roman" w:hAnsi="Arial" w:cs="Arial"/>
          <w:color w:val="222222"/>
          <w:sz w:val="24"/>
          <w:szCs w:val="24"/>
          <w:bdr w:val="none" w:sz="0" w:space="0" w:color="auto" w:frame="1"/>
          <w:shd w:val="clear" w:color="auto" w:fill="FFFFFF"/>
          <w:lang w:eastAsia="en-GB"/>
        </w:rPr>
        <w:t>Bussey, K., &amp; Bandura, A. (1999). Social cognitive theory of gender development and differentiation. </w:t>
      </w:r>
      <w:r w:rsidRPr="005C4060">
        <w:rPr>
          <w:rFonts w:ascii="Arial" w:eastAsia="Times New Roman" w:hAnsi="Arial" w:cs="Arial"/>
          <w:i/>
          <w:iCs/>
          <w:color w:val="000000"/>
          <w:sz w:val="24"/>
          <w:szCs w:val="24"/>
          <w:lang w:eastAsia="en-GB"/>
        </w:rPr>
        <w:t>Psychological review</w:t>
      </w:r>
      <w:r w:rsidRPr="005C4060">
        <w:rPr>
          <w:rFonts w:ascii="Arial" w:eastAsia="Times New Roman" w:hAnsi="Arial" w:cs="Arial"/>
          <w:color w:val="000000"/>
          <w:sz w:val="24"/>
          <w:szCs w:val="24"/>
          <w:bdr w:val="none" w:sz="0" w:space="0" w:color="auto" w:frame="1"/>
          <w:lang w:eastAsia="en-GB"/>
        </w:rPr>
        <w:t>, </w:t>
      </w:r>
      <w:r w:rsidRPr="005C4060">
        <w:rPr>
          <w:rFonts w:ascii="Arial" w:eastAsia="Times New Roman" w:hAnsi="Arial" w:cs="Arial"/>
          <w:i/>
          <w:iCs/>
          <w:color w:val="000000"/>
          <w:sz w:val="24"/>
          <w:szCs w:val="24"/>
          <w:lang w:eastAsia="en-GB"/>
        </w:rPr>
        <w:t>106</w:t>
      </w:r>
      <w:r w:rsidRPr="005C4060">
        <w:rPr>
          <w:rFonts w:ascii="Arial" w:eastAsia="Times New Roman" w:hAnsi="Arial" w:cs="Arial"/>
          <w:color w:val="000000"/>
          <w:sz w:val="24"/>
          <w:szCs w:val="24"/>
          <w:bdr w:val="none" w:sz="0" w:space="0" w:color="auto" w:frame="1"/>
          <w:lang w:eastAsia="en-GB"/>
        </w:rPr>
        <w:t>(4).</w:t>
      </w:r>
    </w:p>
    <w:p w14:paraId="60A4AFB4"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r w:rsidRPr="005C4060">
        <w:rPr>
          <w:rFonts w:ascii="Arial" w:hAnsi="Arial" w:cs="Arial"/>
          <w:color w:val="222222"/>
          <w:sz w:val="24"/>
          <w:szCs w:val="24"/>
          <w:shd w:val="clear" w:color="auto" w:fill="FFFFFF"/>
        </w:rPr>
        <w:t>Bussey, K., &amp; Bandura, A. (1999). Social cognitive theory of gender development and differentiation. </w:t>
      </w:r>
      <w:r w:rsidRPr="005C4060">
        <w:rPr>
          <w:rFonts w:ascii="Arial" w:hAnsi="Arial" w:cs="Arial"/>
          <w:i/>
          <w:iCs/>
          <w:color w:val="222222"/>
          <w:sz w:val="24"/>
          <w:szCs w:val="24"/>
          <w:shd w:val="clear" w:color="auto" w:fill="FFFFFF"/>
        </w:rPr>
        <w:t>Psychological review</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106</w:t>
      </w:r>
      <w:r w:rsidRPr="005C4060">
        <w:rPr>
          <w:rFonts w:ascii="Arial" w:hAnsi="Arial" w:cs="Arial"/>
          <w:color w:val="222222"/>
          <w:sz w:val="24"/>
          <w:szCs w:val="24"/>
          <w:shd w:val="clear" w:color="auto" w:fill="FFFFFF"/>
        </w:rPr>
        <w:t>(4), 676.</w:t>
      </w:r>
    </w:p>
    <w:p w14:paraId="28F57A76" w14:textId="77777777" w:rsidR="00666EAE" w:rsidRPr="005C4060" w:rsidRDefault="00666EAE" w:rsidP="00666EAE">
      <w:pPr>
        <w:pStyle w:val="NormalWeb"/>
        <w:spacing w:after="0" w:afterAutospacing="0" w:line="480" w:lineRule="auto"/>
        <w:ind w:left="720" w:hanging="720"/>
        <w:contextualSpacing/>
        <w:rPr>
          <w:rFonts w:ascii="Arial" w:hAnsi="Arial" w:cs="Arial"/>
          <w:color w:val="222222"/>
          <w:shd w:val="clear" w:color="auto" w:fill="FFFFFF"/>
        </w:rPr>
      </w:pPr>
      <w:proofErr w:type="spellStart"/>
      <w:r w:rsidRPr="005C4060">
        <w:rPr>
          <w:rFonts w:ascii="Arial" w:hAnsi="Arial" w:cs="Arial"/>
          <w:color w:val="222222"/>
          <w:shd w:val="clear" w:color="auto" w:fill="FFFFFF"/>
        </w:rPr>
        <w:lastRenderedPageBreak/>
        <w:t>Devilly</w:t>
      </w:r>
      <w:proofErr w:type="spellEnd"/>
      <w:r w:rsidRPr="005C4060">
        <w:rPr>
          <w:rFonts w:ascii="Arial" w:hAnsi="Arial" w:cs="Arial"/>
          <w:color w:val="222222"/>
          <w:shd w:val="clear" w:color="auto" w:fill="FFFFFF"/>
        </w:rPr>
        <w:t>, G. J., &amp; Spence, S. H. (1999). The relative efficacy and treatment distress of EMDR and a cognitive-</w:t>
      </w:r>
      <w:proofErr w:type="spellStart"/>
      <w:r w:rsidRPr="005C4060">
        <w:rPr>
          <w:rFonts w:ascii="Arial" w:hAnsi="Arial" w:cs="Arial"/>
          <w:color w:val="222222"/>
          <w:shd w:val="clear" w:color="auto" w:fill="FFFFFF"/>
        </w:rPr>
        <w:t>behavior</w:t>
      </w:r>
      <w:proofErr w:type="spellEnd"/>
      <w:r w:rsidRPr="005C4060">
        <w:rPr>
          <w:rFonts w:ascii="Arial" w:hAnsi="Arial" w:cs="Arial"/>
          <w:color w:val="222222"/>
          <w:shd w:val="clear" w:color="auto" w:fill="FFFFFF"/>
        </w:rPr>
        <w:t xml:space="preserve"> trauma treatment protocol in the amelioration of posttraumatic stress disorder. </w:t>
      </w:r>
      <w:r w:rsidRPr="005C4060">
        <w:rPr>
          <w:rFonts w:ascii="Arial" w:hAnsi="Arial" w:cs="Arial"/>
          <w:i/>
          <w:iCs/>
          <w:color w:val="222222"/>
          <w:shd w:val="clear" w:color="auto" w:fill="FFFFFF"/>
        </w:rPr>
        <w:t>Journal of anxiety disorders</w:t>
      </w:r>
      <w:r w:rsidRPr="005C4060">
        <w:rPr>
          <w:rFonts w:ascii="Arial" w:hAnsi="Arial" w:cs="Arial"/>
          <w:color w:val="222222"/>
          <w:shd w:val="clear" w:color="auto" w:fill="FFFFFF"/>
        </w:rPr>
        <w:t>, </w:t>
      </w:r>
      <w:r w:rsidRPr="005C4060">
        <w:rPr>
          <w:rFonts w:ascii="Arial" w:hAnsi="Arial" w:cs="Arial"/>
          <w:i/>
          <w:iCs/>
          <w:color w:val="222222"/>
          <w:shd w:val="clear" w:color="auto" w:fill="FFFFFF"/>
        </w:rPr>
        <w:t>13</w:t>
      </w:r>
      <w:r w:rsidRPr="005C4060">
        <w:rPr>
          <w:rFonts w:ascii="Arial" w:hAnsi="Arial" w:cs="Arial"/>
          <w:color w:val="222222"/>
          <w:shd w:val="clear" w:color="auto" w:fill="FFFFFF"/>
        </w:rPr>
        <w:t>(1-2), 131-157.</w:t>
      </w:r>
    </w:p>
    <w:p w14:paraId="6C67D42F" w14:textId="77777777" w:rsidR="00666EAE" w:rsidRPr="005C4060" w:rsidRDefault="00666EAE" w:rsidP="00666EAE">
      <w:pPr>
        <w:pStyle w:val="NormalWeb"/>
        <w:spacing w:after="0" w:afterAutospacing="0" w:line="480" w:lineRule="auto"/>
        <w:ind w:left="720" w:hanging="720"/>
        <w:contextualSpacing/>
        <w:rPr>
          <w:rFonts w:ascii="Arial" w:hAnsi="Arial" w:cs="Arial"/>
          <w:color w:val="222222"/>
          <w:shd w:val="clear" w:color="auto" w:fill="FFFFFF"/>
        </w:rPr>
      </w:pPr>
      <w:proofErr w:type="spellStart"/>
      <w:r w:rsidRPr="005C4060">
        <w:rPr>
          <w:rFonts w:ascii="Arial" w:hAnsi="Arial" w:cs="Arial"/>
          <w:color w:val="222222"/>
          <w:shd w:val="clear" w:color="auto" w:fill="FFFFFF"/>
        </w:rPr>
        <w:t>Frappell</w:t>
      </w:r>
      <w:proofErr w:type="spellEnd"/>
      <w:r w:rsidRPr="005C4060">
        <w:rPr>
          <w:rFonts w:ascii="Arial" w:hAnsi="Arial" w:cs="Arial"/>
          <w:color w:val="222222"/>
          <w:shd w:val="clear" w:color="auto" w:fill="FFFFFF"/>
        </w:rPr>
        <w:t>-Cooke, W., &amp; McCauley, M. (2019). Military psychological trauma and therapy: a review of EMDR treatment and supervision in the UK Ministry of Defence. </w:t>
      </w:r>
      <w:r w:rsidRPr="005C4060">
        <w:rPr>
          <w:rFonts w:ascii="Arial" w:hAnsi="Arial" w:cs="Arial"/>
          <w:i/>
          <w:iCs/>
          <w:color w:val="222222"/>
          <w:shd w:val="clear" w:color="auto" w:fill="FFFFFF"/>
        </w:rPr>
        <w:t>Journal of the Royal Army Medical Corps</w:t>
      </w:r>
      <w:r w:rsidRPr="005C4060">
        <w:rPr>
          <w:rFonts w:ascii="Arial" w:hAnsi="Arial" w:cs="Arial"/>
          <w:color w:val="222222"/>
          <w:shd w:val="clear" w:color="auto" w:fill="FFFFFF"/>
        </w:rPr>
        <w:t>, </w:t>
      </w:r>
      <w:r w:rsidRPr="005C4060">
        <w:rPr>
          <w:rFonts w:ascii="Arial" w:hAnsi="Arial" w:cs="Arial"/>
          <w:i/>
          <w:iCs/>
          <w:color w:val="222222"/>
          <w:shd w:val="clear" w:color="auto" w:fill="FFFFFF"/>
        </w:rPr>
        <w:t>165</w:t>
      </w:r>
      <w:r w:rsidRPr="005C4060">
        <w:rPr>
          <w:rFonts w:ascii="Arial" w:hAnsi="Arial" w:cs="Arial"/>
          <w:color w:val="222222"/>
          <w:shd w:val="clear" w:color="auto" w:fill="FFFFFF"/>
        </w:rPr>
        <w:t>(2), 90-93.</w:t>
      </w:r>
    </w:p>
    <w:p w14:paraId="66440EAD"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t xml:space="preserve">Greenberg, M. (2018). How PTSD and Trauma Affect Your Brain Functioning. Retrieved 1 February 2020, from </w:t>
      </w:r>
      <w:hyperlink r:id="rId11" w:history="1">
        <w:r w:rsidRPr="005C4060">
          <w:rPr>
            <w:rStyle w:val="Hyperlink"/>
            <w:rFonts w:ascii="Arial" w:hAnsi="Arial" w:cs="Arial"/>
            <w:sz w:val="24"/>
            <w:szCs w:val="24"/>
            <w:shd w:val="clear" w:color="auto" w:fill="FFFFFF"/>
          </w:rPr>
          <w:t>https://www.psychologytoday.com/gb/blog/the-mindful-self-express/201809/how-ptsd-and-trauma-affect-your-brain-functioning</w:t>
        </w:r>
      </w:hyperlink>
    </w:p>
    <w:p w14:paraId="5BF3E993"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r w:rsidRPr="005C4060">
        <w:rPr>
          <w:rFonts w:ascii="Arial" w:hAnsi="Arial" w:cs="Arial"/>
          <w:color w:val="222222"/>
          <w:sz w:val="24"/>
          <w:szCs w:val="24"/>
          <w:shd w:val="clear" w:color="auto" w:fill="FFFFFF"/>
        </w:rPr>
        <w:t>Hurley, E. C. (2018). Effective treatment of veterans with PTSD: Comparison between intensive daily and weekly EMDR approaches. </w:t>
      </w:r>
      <w:r w:rsidRPr="005C4060">
        <w:rPr>
          <w:rFonts w:ascii="Arial" w:hAnsi="Arial" w:cs="Arial"/>
          <w:i/>
          <w:iCs/>
          <w:color w:val="222222"/>
          <w:sz w:val="24"/>
          <w:szCs w:val="24"/>
          <w:shd w:val="clear" w:color="auto" w:fill="FFFFFF"/>
        </w:rPr>
        <w:t>Frontiers in psychology</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9</w:t>
      </w:r>
      <w:r w:rsidRPr="005C4060">
        <w:rPr>
          <w:rFonts w:ascii="Arial" w:hAnsi="Arial" w:cs="Arial"/>
          <w:color w:val="222222"/>
          <w:sz w:val="24"/>
          <w:szCs w:val="24"/>
          <w:shd w:val="clear" w:color="auto" w:fill="FFFFFF"/>
        </w:rPr>
        <w:t>, 1458.</w:t>
      </w:r>
    </w:p>
    <w:p w14:paraId="3754875E"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t xml:space="preserve">Jenkins, S. (2010). More Than Just Eye Movements: The Eight Phases of EMDR. Retrieved 4 February 2020, from </w:t>
      </w:r>
      <w:hyperlink r:id="rId12" w:history="1">
        <w:r w:rsidRPr="005C4060">
          <w:rPr>
            <w:rStyle w:val="Hyperlink"/>
            <w:rFonts w:ascii="Arial" w:hAnsi="Arial" w:cs="Arial"/>
            <w:sz w:val="24"/>
            <w:szCs w:val="24"/>
            <w:shd w:val="clear" w:color="auto" w:fill="FFFFFF"/>
          </w:rPr>
          <w:t>https://www.goodtherapy.org/blog/eight-phases-of-emdr/</w:t>
        </w:r>
      </w:hyperlink>
    </w:p>
    <w:p w14:paraId="40D9E841"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proofErr w:type="spellStart"/>
      <w:r w:rsidRPr="005C4060">
        <w:rPr>
          <w:rFonts w:ascii="Arial" w:hAnsi="Arial" w:cs="Arial"/>
          <w:color w:val="222222"/>
          <w:sz w:val="24"/>
          <w:szCs w:val="24"/>
          <w:shd w:val="clear" w:color="auto" w:fill="FFFFFF"/>
        </w:rPr>
        <w:t>Jongh</w:t>
      </w:r>
      <w:proofErr w:type="spellEnd"/>
      <w:r w:rsidRPr="005C4060">
        <w:rPr>
          <w:rFonts w:ascii="Arial" w:hAnsi="Arial" w:cs="Arial"/>
          <w:color w:val="222222"/>
          <w:sz w:val="24"/>
          <w:szCs w:val="24"/>
          <w:shd w:val="clear" w:color="auto" w:fill="FFFFFF"/>
        </w:rPr>
        <w:t>, A., Amann, B. L., Hofmann, A., Farrell, D., &amp; Lee, C. W. (2019). The status of EMDR therapy in the treatment of posttraumatic stress disorder 30 years after its introduction. </w:t>
      </w:r>
      <w:r w:rsidRPr="005C4060">
        <w:rPr>
          <w:rFonts w:ascii="Arial" w:hAnsi="Arial" w:cs="Arial"/>
          <w:i/>
          <w:iCs/>
          <w:color w:val="222222"/>
          <w:sz w:val="24"/>
          <w:szCs w:val="24"/>
          <w:shd w:val="clear" w:color="auto" w:fill="FFFFFF"/>
        </w:rPr>
        <w:t>Journal of EMDR Practice and Research</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13</w:t>
      </w:r>
      <w:r w:rsidRPr="005C4060">
        <w:rPr>
          <w:rFonts w:ascii="Arial" w:hAnsi="Arial" w:cs="Arial"/>
          <w:color w:val="222222"/>
          <w:sz w:val="24"/>
          <w:szCs w:val="24"/>
          <w:shd w:val="clear" w:color="auto" w:fill="FFFFFF"/>
        </w:rPr>
        <w:t>(4), 261-267.</w:t>
      </w:r>
    </w:p>
    <w:p w14:paraId="02AFEDEB" w14:textId="77777777" w:rsidR="00666EAE" w:rsidRPr="005C4060" w:rsidRDefault="00666EAE" w:rsidP="00666EAE">
      <w:pPr>
        <w:pStyle w:val="NormalWeb"/>
        <w:spacing w:before="0" w:beforeAutospacing="0" w:after="0" w:afterAutospacing="0" w:line="480" w:lineRule="auto"/>
        <w:ind w:left="720" w:hanging="720"/>
        <w:contextualSpacing/>
        <w:rPr>
          <w:rFonts w:ascii="Arial" w:hAnsi="Arial" w:cs="Arial"/>
          <w:color w:val="000000"/>
          <w:lang w:val="en-US"/>
        </w:rPr>
      </w:pPr>
      <w:r w:rsidRPr="005C4060">
        <w:rPr>
          <w:rFonts w:ascii="Arial" w:hAnsi="Arial" w:cs="Arial"/>
          <w:color w:val="000000"/>
        </w:rPr>
        <w:t>Lilienfeld, S. (2012). EMDR: Taking a Closer Look. </w:t>
      </w:r>
      <w:r w:rsidRPr="005C4060">
        <w:rPr>
          <w:rFonts w:ascii="Arial" w:hAnsi="Arial" w:cs="Arial"/>
          <w:i/>
          <w:iCs/>
          <w:color w:val="000000"/>
        </w:rPr>
        <w:t xml:space="preserve">Scientific American </w:t>
      </w:r>
      <w:proofErr w:type="spellStart"/>
      <w:r w:rsidRPr="005C4060">
        <w:rPr>
          <w:rFonts w:ascii="Arial" w:hAnsi="Arial" w:cs="Arial"/>
          <w:i/>
          <w:iCs/>
          <w:color w:val="000000"/>
        </w:rPr>
        <w:t>sp</w:t>
      </w:r>
      <w:proofErr w:type="spellEnd"/>
      <w:r w:rsidRPr="005C4060">
        <w:rPr>
          <w:rFonts w:ascii="Arial" w:hAnsi="Arial" w:cs="Arial"/>
          <w:color w:val="000000"/>
        </w:rPr>
        <w:t>, [online] 17(4), pp.10–11. Available at: https://www.scientificamerican.com/article/emdr-taking-a-closer-look/.</w:t>
      </w:r>
    </w:p>
    <w:p w14:paraId="3246FDDB" w14:textId="77777777" w:rsidR="00666EAE" w:rsidRPr="005C4060" w:rsidRDefault="00666EAE" w:rsidP="00666EAE">
      <w:pPr>
        <w:spacing w:after="0" w:line="480" w:lineRule="auto"/>
        <w:ind w:left="720" w:hanging="720"/>
        <w:contextualSpacing/>
        <w:rPr>
          <w:rFonts w:ascii="Arial" w:hAnsi="Arial" w:cs="Arial"/>
          <w:color w:val="1B1B1B"/>
          <w:sz w:val="24"/>
          <w:szCs w:val="24"/>
          <w:shd w:val="clear" w:color="auto" w:fill="FFFFFF"/>
        </w:rPr>
      </w:pPr>
      <w:proofErr w:type="spellStart"/>
      <w:r w:rsidRPr="005C4060">
        <w:rPr>
          <w:rFonts w:ascii="Arial" w:hAnsi="Arial" w:cs="Arial"/>
          <w:color w:val="1B1B1B"/>
          <w:sz w:val="24"/>
          <w:szCs w:val="24"/>
          <w:shd w:val="clear" w:color="auto" w:fill="FFFFFF"/>
        </w:rPr>
        <w:t>Lipke</w:t>
      </w:r>
      <w:proofErr w:type="spellEnd"/>
      <w:r w:rsidRPr="005C4060">
        <w:rPr>
          <w:rFonts w:ascii="Arial" w:hAnsi="Arial" w:cs="Arial"/>
          <w:color w:val="1B1B1B"/>
          <w:sz w:val="24"/>
          <w:szCs w:val="24"/>
          <w:shd w:val="clear" w:color="auto" w:fill="FFFFFF"/>
        </w:rPr>
        <w:t>, H. (2000). </w:t>
      </w:r>
      <w:r w:rsidRPr="005C4060">
        <w:rPr>
          <w:rFonts w:ascii="Arial" w:hAnsi="Arial" w:cs="Arial"/>
          <w:i/>
          <w:iCs/>
          <w:color w:val="1B1B1B"/>
          <w:sz w:val="24"/>
          <w:szCs w:val="24"/>
          <w:shd w:val="clear" w:color="auto" w:fill="FFFFFF"/>
        </w:rPr>
        <w:t>EMDR and psychotherapy integration.</w:t>
      </w:r>
      <w:r w:rsidRPr="005C4060">
        <w:rPr>
          <w:rFonts w:ascii="Arial" w:hAnsi="Arial" w:cs="Arial"/>
          <w:color w:val="1B1B1B"/>
          <w:sz w:val="24"/>
          <w:szCs w:val="24"/>
          <w:shd w:val="clear" w:color="auto" w:fill="FFFFFF"/>
        </w:rPr>
        <w:t> Boca Raton, FL: CRC Press.</w:t>
      </w:r>
    </w:p>
    <w:p w14:paraId="688577DA"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t xml:space="preserve">Maxfield, L., &amp; </w:t>
      </w:r>
      <w:proofErr w:type="spellStart"/>
      <w:r w:rsidRPr="005C4060">
        <w:rPr>
          <w:rFonts w:ascii="Arial" w:hAnsi="Arial" w:cs="Arial"/>
          <w:color w:val="000000"/>
          <w:sz w:val="24"/>
          <w:szCs w:val="24"/>
          <w:shd w:val="clear" w:color="auto" w:fill="FFFFFF"/>
        </w:rPr>
        <w:t>Hyer</w:t>
      </w:r>
      <w:proofErr w:type="spellEnd"/>
      <w:r w:rsidRPr="005C4060">
        <w:rPr>
          <w:rFonts w:ascii="Arial" w:hAnsi="Arial" w:cs="Arial"/>
          <w:color w:val="000000"/>
          <w:sz w:val="24"/>
          <w:szCs w:val="24"/>
          <w:shd w:val="clear" w:color="auto" w:fill="FFFFFF"/>
        </w:rPr>
        <w:t xml:space="preserve">, L. (2002). The Relationship between Efficacy and Methodology in Studies Investigating EMDR Treatment of PTSD. Retrieved 1 February 2020, from </w:t>
      </w:r>
      <w:hyperlink r:id="rId13" w:history="1">
        <w:r w:rsidRPr="005C4060">
          <w:rPr>
            <w:rStyle w:val="Hyperlink"/>
            <w:rFonts w:ascii="Arial" w:hAnsi="Arial" w:cs="Arial"/>
            <w:sz w:val="24"/>
            <w:szCs w:val="24"/>
            <w:shd w:val="clear" w:color="auto" w:fill="FFFFFF"/>
          </w:rPr>
          <w:t>http://citeseerx.ist.psu.edu/viewdoc/download?doi=10.1.1.484.8568&amp;rep=rep1&amp;type=pdf</w:t>
        </w:r>
      </w:hyperlink>
    </w:p>
    <w:p w14:paraId="6353C700"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lastRenderedPageBreak/>
        <w:t xml:space="preserve">Mind. (2020). </w:t>
      </w:r>
      <w:r w:rsidRPr="005C4060">
        <w:rPr>
          <w:rFonts w:ascii="Arial" w:hAnsi="Arial" w:cs="Arial"/>
          <w:i/>
          <w:iCs/>
          <w:color w:val="000000"/>
          <w:sz w:val="24"/>
          <w:szCs w:val="24"/>
          <w:shd w:val="clear" w:color="auto" w:fill="FFFFFF"/>
        </w:rPr>
        <w:t>About PTSD.</w:t>
      </w:r>
      <w:r w:rsidRPr="005C4060">
        <w:rPr>
          <w:rFonts w:ascii="Arial" w:hAnsi="Arial" w:cs="Arial"/>
          <w:color w:val="000000"/>
          <w:sz w:val="24"/>
          <w:szCs w:val="24"/>
          <w:shd w:val="clear" w:color="auto" w:fill="FFFFFF"/>
        </w:rPr>
        <w:t xml:space="preserve"> Retrieved 12 January 2020, from </w:t>
      </w:r>
      <w:hyperlink r:id="rId14" w:history="1">
        <w:r w:rsidRPr="005C4060">
          <w:rPr>
            <w:rStyle w:val="Hyperlink"/>
            <w:rFonts w:ascii="Arial" w:hAnsi="Arial" w:cs="Arial"/>
            <w:sz w:val="24"/>
            <w:szCs w:val="24"/>
            <w:shd w:val="clear" w:color="auto" w:fill="FFFFFF"/>
          </w:rPr>
          <w:t>https://www.mind.org.uk/information-support/types-of-mental-health-problems/post-traumatic-stress-disorder-ptsd/about-ptsd/</w:t>
        </w:r>
      </w:hyperlink>
    </w:p>
    <w:p w14:paraId="20063EEB"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t xml:space="preserve">Ministry of Defence. (2019). UK Armed Forces Mental Health: Annual Summary &amp; Trends Over Time, 2007/08 - 2018/19. Retrieved 1 February 2020, from </w:t>
      </w:r>
      <w:hyperlink r:id="rId15" w:history="1">
        <w:r w:rsidRPr="005C4060">
          <w:rPr>
            <w:rStyle w:val="Hyperlink"/>
            <w:rFonts w:ascii="Arial" w:hAnsi="Arial" w:cs="Arial"/>
            <w:sz w:val="24"/>
            <w:szCs w:val="24"/>
            <w:shd w:val="clear" w:color="auto" w:fill="FFFFFF"/>
          </w:rPr>
          <w:t>https://assets.publishing.service.gov.uk/government/uploads/system/uploads</w:t>
        </w:r>
      </w:hyperlink>
    </w:p>
    <w:p w14:paraId="2AA870C6"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t xml:space="preserve">Newton, P. (2009). The Anatomy of Posttraumatic Stress Disorder. Retrieved 7 January 2020, from </w:t>
      </w:r>
      <w:hyperlink r:id="rId16" w:history="1">
        <w:r w:rsidRPr="005C4060">
          <w:rPr>
            <w:rStyle w:val="Hyperlink"/>
            <w:rFonts w:ascii="Arial" w:hAnsi="Arial" w:cs="Arial"/>
            <w:sz w:val="24"/>
            <w:szCs w:val="24"/>
            <w:shd w:val="clear" w:color="auto" w:fill="FFFFFF"/>
          </w:rPr>
          <w:t>https://www.psychologytoday.com/gb/blog/mouse-man/200901/the-anatomy-posttraumatic-stress-disorder</w:t>
        </w:r>
      </w:hyperlink>
    </w:p>
    <w:p w14:paraId="1AFB26A3"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t xml:space="preserve">NHS. (2020). Post-traumatic stress disorder (PTSD). Retrieved 4 February 2020, from </w:t>
      </w:r>
      <w:hyperlink r:id="rId17" w:history="1">
        <w:r w:rsidRPr="005C4060">
          <w:rPr>
            <w:rStyle w:val="Hyperlink"/>
            <w:rFonts w:ascii="Arial" w:hAnsi="Arial" w:cs="Arial"/>
            <w:sz w:val="24"/>
            <w:szCs w:val="24"/>
            <w:shd w:val="clear" w:color="auto" w:fill="FFFFFF"/>
          </w:rPr>
          <w:t>https://www.nhs.uk/conditions/post-traumatic-stress-disorder-ptsd/</w:t>
        </w:r>
      </w:hyperlink>
    </w:p>
    <w:p w14:paraId="3005F25D"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r w:rsidRPr="005C4060">
        <w:rPr>
          <w:rFonts w:ascii="Arial" w:hAnsi="Arial" w:cs="Arial"/>
          <w:color w:val="222222"/>
          <w:sz w:val="24"/>
          <w:szCs w:val="24"/>
          <w:shd w:val="clear" w:color="auto" w:fill="FFFFFF"/>
        </w:rPr>
        <w:t xml:space="preserve">Pagani, M., Di Lorenzo, G., </w:t>
      </w:r>
      <w:proofErr w:type="spellStart"/>
      <w:r w:rsidRPr="005C4060">
        <w:rPr>
          <w:rFonts w:ascii="Arial" w:hAnsi="Arial" w:cs="Arial"/>
          <w:color w:val="222222"/>
          <w:sz w:val="24"/>
          <w:szCs w:val="24"/>
          <w:shd w:val="clear" w:color="auto" w:fill="FFFFFF"/>
        </w:rPr>
        <w:t>Verardo</w:t>
      </w:r>
      <w:proofErr w:type="spellEnd"/>
      <w:r w:rsidRPr="005C4060">
        <w:rPr>
          <w:rFonts w:ascii="Arial" w:hAnsi="Arial" w:cs="Arial"/>
          <w:color w:val="222222"/>
          <w:sz w:val="24"/>
          <w:szCs w:val="24"/>
          <w:shd w:val="clear" w:color="auto" w:fill="FFFFFF"/>
        </w:rPr>
        <w:t xml:space="preserve">, A. R., </w:t>
      </w:r>
      <w:proofErr w:type="spellStart"/>
      <w:r w:rsidRPr="005C4060">
        <w:rPr>
          <w:rFonts w:ascii="Arial" w:hAnsi="Arial" w:cs="Arial"/>
          <w:color w:val="222222"/>
          <w:sz w:val="24"/>
          <w:szCs w:val="24"/>
          <w:shd w:val="clear" w:color="auto" w:fill="FFFFFF"/>
        </w:rPr>
        <w:t>Nicolais</w:t>
      </w:r>
      <w:proofErr w:type="spellEnd"/>
      <w:r w:rsidRPr="005C4060">
        <w:rPr>
          <w:rFonts w:ascii="Arial" w:hAnsi="Arial" w:cs="Arial"/>
          <w:color w:val="222222"/>
          <w:sz w:val="24"/>
          <w:szCs w:val="24"/>
          <w:shd w:val="clear" w:color="auto" w:fill="FFFFFF"/>
        </w:rPr>
        <w:t xml:space="preserve">, G., Monaco, L., </w:t>
      </w:r>
      <w:proofErr w:type="spellStart"/>
      <w:r w:rsidRPr="005C4060">
        <w:rPr>
          <w:rFonts w:ascii="Arial" w:hAnsi="Arial" w:cs="Arial"/>
          <w:color w:val="222222"/>
          <w:sz w:val="24"/>
          <w:szCs w:val="24"/>
          <w:shd w:val="clear" w:color="auto" w:fill="FFFFFF"/>
        </w:rPr>
        <w:t>Lauretti</w:t>
      </w:r>
      <w:proofErr w:type="spellEnd"/>
      <w:r w:rsidRPr="005C4060">
        <w:rPr>
          <w:rFonts w:ascii="Arial" w:hAnsi="Arial" w:cs="Arial"/>
          <w:color w:val="222222"/>
          <w:sz w:val="24"/>
          <w:szCs w:val="24"/>
          <w:shd w:val="clear" w:color="auto" w:fill="FFFFFF"/>
        </w:rPr>
        <w:t xml:space="preserve">, G., ... &amp; </w:t>
      </w:r>
      <w:proofErr w:type="spellStart"/>
      <w:r w:rsidRPr="005C4060">
        <w:rPr>
          <w:rFonts w:ascii="Arial" w:hAnsi="Arial" w:cs="Arial"/>
          <w:color w:val="222222"/>
          <w:sz w:val="24"/>
          <w:szCs w:val="24"/>
          <w:shd w:val="clear" w:color="auto" w:fill="FFFFFF"/>
        </w:rPr>
        <w:t>Siracusano</w:t>
      </w:r>
      <w:proofErr w:type="spellEnd"/>
      <w:r w:rsidRPr="005C4060">
        <w:rPr>
          <w:rFonts w:ascii="Arial" w:hAnsi="Arial" w:cs="Arial"/>
          <w:color w:val="222222"/>
          <w:sz w:val="24"/>
          <w:szCs w:val="24"/>
          <w:shd w:val="clear" w:color="auto" w:fill="FFFFFF"/>
        </w:rPr>
        <w:t>, A. (2012). Neurobiological correlates of EMDR monitoring–an EEG study. </w:t>
      </w:r>
      <w:proofErr w:type="spellStart"/>
      <w:r w:rsidRPr="005C4060">
        <w:rPr>
          <w:rFonts w:ascii="Arial" w:hAnsi="Arial" w:cs="Arial"/>
          <w:i/>
          <w:iCs/>
          <w:color w:val="222222"/>
          <w:sz w:val="24"/>
          <w:szCs w:val="24"/>
          <w:shd w:val="clear" w:color="auto" w:fill="FFFFFF"/>
        </w:rPr>
        <w:t>PLoS</w:t>
      </w:r>
      <w:proofErr w:type="spellEnd"/>
      <w:r w:rsidRPr="005C4060">
        <w:rPr>
          <w:rFonts w:ascii="Arial" w:hAnsi="Arial" w:cs="Arial"/>
          <w:i/>
          <w:iCs/>
          <w:color w:val="222222"/>
          <w:sz w:val="24"/>
          <w:szCs w:val="24"/>
          <w:shd w:val="clear" w:color="auto" w:fill="FFFFFF"/>
        </w:rPr>
        <w:t xml:space="preserve"> one</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7</w:t>
      </w:r>
      <w:r w:rsidRPr="005C4060">
        <w:rPr>
          <w:rFonts w:ascii="Arial" w:hAnsi="Arial" w:cs="Arial"/>
          <w:color w:val="222222"/>
          <w:sz w:val="24"/>
          <w:szCs w:val="24"/>
          <w:shd w:val="clear" w:color="auto" w:fill="FFFFFF"/>
        </w:rPr>
        <w:t>(9), e45753.</w:t>
      </w:r>
    </w:p>
    <w:p w14:paraId="6F2FA7A2"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proofErr w:type="spellStart"/>
      <w:r w:rsidRPr="005C4060">
        <w:rPr>
          <w:rFonts w:ascii="Arial" w:hAnsi="Arial" w:cs="Arial"/>
          <w:color w:val="222222"/>
          <w:sz w:val="24"/>
          <w:szCs w:val="24"/>
          <w:shd w:val="clear" w:color="auto" w:fill="FFFFFF"/>
        </w:rPr>
        <w:t>Raboni</w:t>
      </w:r>
      <w:proofErr w:type="spellEnd"/>
      <w:r w:rsidRPr="005C4060">
        <w:rPr>
          <w:rFonts w:ascii="Arial" w:hAnsi="Arial" w:cs="Arial"/>
          <w:color w:val="222222"/>
          <w:sz w:val="24"/>
          <w:szCs w:val="24"/>
          <w:shd w:val="clear" w:color="auto" w:fill="FFFFFF"/>
        </w:rPr>
        <w:t xml:space="preserve">, M. R., </w:t>
      </w:r>
      <w:proofErr w:type="spellStart"/>
      <w:r w:rsidRPr="005C4060">
        <w:rPr>
          <w:rFonts w:ascii="Arial" w:hAnsi="Arial" w:cs="Arial"/>
          <w:color w:val="222222"/>
          <w:sz w:val="24"/>
          <w:szCs w:val="24"/>
          <w:shd w:val="clear" w:color="auto" w:fill="FFFFFF"/>
        </w:rPr>
        <w:t>Tufik</w:t>
      </w:r>
      <w:proofErr w:type="spellEnd"/>
      <w:r w:rsidRPr="005C4060">
        <w:rPr>
          <w:rFonts w:ascii="Arial" w:hAnsi="Arial" w:cs="Arial"/>
          <w:color w:val="222222"/>
          <w:sz w:val="24"/>
          <w:szCs w:val="24"/>
          <w:shd w:val="clear" w:color="auto" w:fill="FFFFFF"/>
        </w:rPr>
        <w:t xml:space="preserve">, S., &amp; </w:t>
      </w:r>
      <w:proofErr w:type="spellStart"/>
      <w:r w:rsidRPr="005C4060">
        <w:rPr>
          <w:rFonts w:ascii="Arial" w:hAnsi="Arial" w:cs="Arial"/>
          <w:color w:val="222222"/>
          <w:sz w:val="24"/>
          <w:szCs w:val="24"/>
          <w:shd w:val="clear" w:color="auto" w:fill="FFFFFF"/>
        </w:rPr>
        <w:t>Suchecki</w:t>
      </w:r>
      <w:proofErr w:type="spellEnd"/>
      <w:r w:rsidRPr="005C4060">
        <w:rPr>
          <w:rFonts w:ascii="Arial" w:hAnsi="Arial" w:cs="Arial"/>
          <w:color w:val="222222"/>
          <w:sz w:val="24"/>
          <w:szCs w:val="24"/>
          <w:shd w:val="clear" w:color="auto" w:fill="FFFFFF"/>
        </w:rPr>
        <w:t>, D. (2006). Treatment of PTSD by eye movement desensitization reprocessing (EMDR) improves sleep quality, quality of life, and perception of stress. </w:t>
      </w:r>
      <w:r w:rsidRPr="005C4060">
        <w:rPr>
          <w:rFonts w:ascii="Arial" w:hAnsi="Arial" w:cs="Arial"/>
          <w:i/>
          <w:iCs/>
          <w:color w:val="222222"/>
          <w:sz w:val="24"/>
          <w:szCs w:val="24"/>
          <w:shd w:val="clear" w:color="auto" w:fill="FFFFFF"/>
        </w:rPr>
        <w:t>Annals of the New York Academy of Sciences</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1071</w:t>
      </w:r>
      <w:r w:rsidRPr="005C4060">
        <w:rPr>
          <w:rFonts w:ascii="Arial" w:hAnsi="Arial" w:cs="Arial"/>
          <w:color w:val="222222"/>
          <w:sz w:val="24"/>
          <w:szCs w:val="24"/>
          <w:shd w:val="clear" w:color="auto" w:fill="FFFFFF"/>
        </w:rPr>
        <w:t>(1), 508-513.</w:t>
      </w:r>
    </w:p>
    <w:p w14:paraId="123EE77E"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r w:rsidRPr="005C4060">
        <w:rPr>
          <w:rFonts w:ascii="Arial" w:hAnsi="Arial" w:cs="Arial"/>
          <w:color w:val="222222"/>
          <w:sz w:val="24"/>
          <w:szCs w:val="24"/>
          <w:shd w:val="clear" w:color="auto" w:fill="FFFFFF"/>
        </w:rPr>
        <w:t xml:space="preserve">Rousseau, P. F., </w:t>
      </w:r>
      <w:proofErr w:type="spellStart"/>
      <w:r w:rsidRPr="005C4060">
        <w:rPr>
          <w:rFonts w:ascii="Arial" w:hAnsi="Arial" w:cs="Arial"/>
          <w:color w:val="222222"/>
          <w:sz w:val="24"/>
          <w:szCs w:val="24"/>
          <w:shd w:val="clear" w:color="auto" w:fill="FFFFFF"/>
        </w:rPr>
        <w:t>Malbos</w:t>
      </w:r>
      <w:proofErr w:type="spellEnd"/>
      <w:r w:rsidRPr="005C4060">
        <w:rPr>
          <w:rFonts w:ascii="Arial" w:hAnsi="Arial" w:cs="Arial"/>
          <w:color w:val="222222"/>
          <w:sz w:val="24"/>
          <w:szCs w:val="24"/>
          <w:shd w:val="clear" w:color="auto" w:fill="FFFFFF"/>
        </w:rPr>
        <w:t xml:space="preserve">, E., Verger, A., Nicolas, F., </w:t>
      </w:r>
      <w:proofErr w:type="spellStart"/>
      <w:r w:rsidRPr="005C4060">
        <w:rPr>
          <w:rFonts w:ascii="Arial" w:hAnsi="Arial" w:cs="Arial"/>
          <w:color w:val="222222"/>
          <w:sz w:val="24"/>
          <w:szCs w:val="24"/>
          <w:shd w:val="clear" w:color="auto" w:fill="FFFFFF"/>
        </w:rPr>
        <w:t>Lançon</w:t>
      </w:r>
      <w:proofErr w:type="spellEnd"/>
      <w:r w:rsidRPr="005C4060">
        <w:rPr>
          <w:rFonts w:ascii="Arial" w:hAnsi="Arial" w:cs="Arial"/>
          <w:color w:val="222222"/>
          <w:sz w:val="24"/>
          <w:szCs w:val="24"/>
          <w:shd w:val="clear" w:color="auto" w:fill="FFFFFF"/>
        </w:rPr>
        <w:t xml:space="preserve">, C., </w:t>
      </w:r>
      <w:proofErr w:type="spellStart"/>
      <w:r w:rsidRPr="005C4060">
        <w:rPr>
          <w:rFonts w:ascii="Arial" w:hAnsi="Arial" w:cs="Arial"/>
          <w:color w:val="222222"/>
          <w:sz w:val="24"/>
          <w:szCs w:val="24"/>
          <w:shd w:val="clear" w:color="auto" w:fill="FFFFFF"/>
        </w:rPr>
        <w:t>Khalfa</w:t>
      </w:r>
      <w:proofErr w:type="spellEnd"/>
      <w:r w:rsidRPr="005C4060">
        <w:rPr>
          <w:rFonts w:ascii="Arial" w:hAnsi="Arial" w:cs="Arial"/>
          <w:color w:val="222222"/>
          <w:sz w:val="24"/>
          <w:szCs w:val="24"/>
          <w:shd w:val="clear" w:color="auto" w:fill="FFFFFF"/>
        </w:rPr>
        <w:t xml:space="preserve">, S., &amp; </w:t>
      </w:r>
      <w:proofErr w:type="spellStart"/>
      <w:r w:rsidRPr="005C4060">
        <w:rPr>
          <w:rFonts w:ascii="Arial" w:hAnsi="Arial" w:cs="Arial"/>
          <w:color w:val="222222"/>
          <w:sz w:val="24"/>
          <w:szCs w:val="24"/>
          <w:shd w:val="clear" w:color="auto" w:fill="FFFFFF"/>
        </w:rPr>
        <w:t>Guedj</w:t>
      </w:r>
      <w:proofErr w:type="spellEnd"/>
      <w:r w:rsidRPr="005C4060">
        <w:rPr>
          <w:rFonts w:ascii="Arial" w:hAnsi="Arial" w:cs="Arial"/>
          <w:color w:val="222222"/>
          <w:sz w:val="24"/>
          <w:szCs w:val="24"/>
          <w:shd w:val="clear" w:color="auto" w:fill="FFFFFF"/>
        </w:rPr>
        <w:t xml:space="preserve">, E. (2019). Increase of </w:t>
      </w:r>
      <w:proofErr w:type="spellStart"/>
      <w:r w:rsidRPr="005C4060">
        <w:rPr>
          <w:rFonts w:ascii="Arial" w:hAnsi="Arial" w:cs="Arial"/>
          <w:color w:val="222222"/>
          <w:sz w:val="24"/>
          <w:szCs w:val="24"/>
          <w:shd w:val="clear" w:color="auto" w:fill="FFFFFF"/>
        </w:rPr>
        <w:t>precuneus</w:t>
      </w:r>
      <w:proofErr w:type="spellEnd"/>
      <w:r w:rsidRPr="005C4060">
        <w:rPr>
          <w:rFonts w:ascii="Arial" w:hAnsi="Arial" w:cs="Arial"/>
          <w:color w:val="222222"/>
          <w:sz w:val="24"/>
          <w:szCs w:val="24"/>
          <w:shd w:val="clear" w:color="auto" w:fill="FFFFFF"/>
        </w:rPr>
        <w:t xml:space="preserve"> metabolism correlates with reduction of PTSD symptoms after EMDR therapy in military veterans: an 18F-FDG PET study during virtual reality exposure to war. </w:t>
      </w:r>
      <w:r w:rsidRPr="005C4060">
        <w:rPr>
          <w:rFonts w:ascii="Arial" w:hAnsi="Arial" w:cs="Arial"/>
          <w:i/>
          <w:iCs/>
          <w:color w:val="222222"/>
          <w:sz w:val="24"/>
          <w:szCs w:val="24"/>
          <w:shd w:val="clear" w:color="auto" w:fill="FFFFFF"/>
        </w:rPr>
        <w:t>European journal of nuclear medicine and molecular imaging</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46</w:t>
      </w:r>
      <w:r w:rsidRPr="005C4060">
        <w:rPr>
          <w:rFonts w:ascii="Arial" w:hAnsi="Arial" w:cs="Arial"/>
          <w:color w:val="222222"/>
          <w:sz w:val="24"/>
          <w:szCs w:val="24"/>
          <w:shd w:val="clear" w:color="auto" w:fill="FFFFFF"/>
        </w:rPr>
        <w:t>(9), 1817-1821.</w:t>
      </w:r>
    </w:p>
    <w:p w14:paraId="12438725"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r w:rsidRPr="005C4060">
        <w:rPr>
          <w:rFonts w:ascii="Arial" w:hAnsi="Arial" w:cs="Arial"/>
          <w:color w:val="222222"/>
          <w:sz w:val="24"/>
          <w:szCs w:val="24"/>
          <w:shd w:val="clear" w:color="auto" w:fill="FFFFFF"/>
        </w:rPr>
        <w:t>Russell, M. C. (2006). Treating combat-related stress disorders: A multiple case study utilizing eye movement desensitization and reprocessing (EMDR) with battlefield casualties from the Iraqi war. </w:t>
      </w:r>
      <w:r w:rsidRPr="005C4060">
        <w:rPr>
          <w:rFonts w:ascii="Arial" w:hAnsi="Arial" w:cs="Arial"/>
          <w:i/>
          <w:iCs/>
          <w:color w:val="222222"/>
          <w:sz w:val="24"/>
          <w:szCs w:val="24"/>
          <w:shd w:val="clear" w:color="auto" w:fill="FFFFFF"/>
        </w:rPr>
        <w:t>Military Psychology</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18</w:t>
      </w:r>
      <w:r w:rsidRPr="005C4060">
        <w:rPr>
          <w:rFonts w:ascii="Arial" w:hAnsi="Arial" w:cs="Arial"/>
          <w:color w:val="222222"/>
          <w:sz w:val="24"/>
          <w:szCs w:val="24"/>
          <w:shd w:val="clear" w:color="auto" w:fill="FFFFFF"/>
        </w:rPr>
        <w:t>(1), 1-18.</w:t>
      </w:r>
    </w:p>
    <w:p w14:paraId="43A45D06"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r w:rsidRPr="005C4060">
        <w:rPr>
          <w:rFonts w:ascii="Arial" w:hAnsi="Arial" w:cs="Arial"/>
          <w:color w:val="222222"/>
          <w:sz w:val="24"/>
          <w:szCs w:val="24"/>
          <w:shd w:val="clear" w:color="auto" w:fill="FFFFFF"/>
        </w:rPr>
        <w:lastRenderedPageBreak/>
        <w:t>Shapiro, F. (1989). Eye movement desensitization: A new treatment for post-traumatic stress disorder. </w:t>
      </w:r>
      <w:r w:rsidRPr="005C4060">
        <w:rPr>
          <w:rFonts w:ascii="Arial" w:hAnsi="Arial" w:cs="Arial"/>
          <w:i/>
          <w:iCs/>
          <w:color w:val="222222"/>
          <w:sz w:val="24"/>
          <w:szCs w:val="24"/>
          <w:shd w:val="clear" w:color="auto" w:fill="FFFFFF"/>
        </w:rPr>
        <w:t xml:space="preserve">Journal of </w:t>
      </w:r>
      <w:proofErr w:type="spellStart"/>
      <w:r w:rsidRPr="005C4060">
        <w:rPr>
          <w:rFonts w:ascii="Arial" w:hAnsi="Arial" w:cs="Arial"/>
          <w:i/>
          <w:iCs/>
          <w:color w:val="222222"/>
          <w:sz w:val="24"/>
          <w:szCs w:val="24"/>
          <w:shd w:val="clear" w:color="auto" w:fill="FFFFFF"/>
        </w:rPr>
        <w:t>behavior</w:t>
      </w:r>
      <w:proofErr w:type="spellEnd"/>
      <w:r w:rsidRPr="005C4060">
        <w:rPr>
          <w:rFonts w:ascii="Arial" w:hAnsi="Arial" w:cs="Arial"/>
          <w:i/>
          <w:iCs/>
          <w:color w:val="222222"/>
          <w:sz w:val="24"/>
          <w:szCs w:val="24"/>
          <w:shd w:val="clear" w:color="auto" w:fill="FFFFFF"/>
        </w:rPr>
        <w:t xml:space="preserve"> therapy and experimental psychiatry</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20</w:t>
      </w:r>
      <w:r w:rsidRPr="005C4060">
        <w:rPr>
          <w:rFonts w:ascii="Arial" w:hAnsi="Arial" w:cs="Arial"/>
          <w:color w:val="222222"/>
          <w:sz w:val="24"/>
          <w:szCs w:val="24"/>
          <w:shd w:val="clear" w:color="auto" w:fill="FFFFFF"/>
        </w:rPr>
        <w:t>(3), 211-217.</w:t>
      </w:r>
    </w:p>
    <w:p w14:paraId="13918D11" w14:textId="77777777" w:rsidR="00666EAE" w:rsidRPr="005C4060" w:rsidRDefault="00666EAE" w:rsidP="00666EAE">
      <w:pPr>
        <w:spacing w:after="0" w:line="480" w:lineRule="auto"/>
        <w:ind w:left="720" w:hanging="720"/>
        <w:contextualSpacing/>
        <w:rPr>
          <w:rFonts w:ascii="Arial" w:hAnsi="Arial" w:cs="Arial"/>
          <w:color w:val="000000" w:themeColor="text1"/>
          <w:sz w:val="24"/>
          <w:szCs w:val="24"/>
          <w:shd w:val="clear" w:color="auto" w:fill="FFFFFF"/>
        </w:rPr>
      </w:pPr>
      <w:r w:rsidRPr="005C4060">
        <w:rPr>
          <w:rFonts w:ascii="Arial" w:hAnsi="Arial" w:cs="Arial"/>
          <w:color w:val="000000" w:themeColor="text1"/>
          <w:sz w:val="24"/>
          <w:szCs w:val="24"/>
          <w:shd w:val="clear" w:color="auto" w:fill="FFFFFF"/>
        </w:rPr>
        <w:t>Shapiro, F., &amp; Maxfield, L. (2002). Eye movement desensitization and reprocessing (EMDR): Information processing in the treatment of trauma. </w:t>
      </w:r>
      <w:r w:rsidRPr="005C4060">
        <w:rPr>
          <w:rFonts w:ascii="Arial" w:hAnsi="Arial" w:cs="Arial"/>
          <w:i/>
          <w:iCs/>
          <w:color w:val="000000" w:themeColor="text1"/>
          <w:sz w:val="24"/>
          <w:szCs w:val="24"/>
          <w:shd w:val="clear" w:color="auto" w:fill="FFFFFF"/>
        </w:rPr>
        <w:t>Journal of clinical psychology</w:t>
      </w:r>
      <w:r w:rsidRPr="005C4060">
        <w:rPr>
          <w:rFonts w:ascii="Arial" w:hAnsi="Arial" w:cs="Arial"/>
          <w:color w:val="000000" w:themeColor="text1"/>
          <w:sz w:val="24"/>
          <w:szCs w:val="24"/>
          <w:shd w:val="clear" w:color="auto" w:fill="FFFFFF"/>
        </w:rPr>
        <w:t>, </w:t>
      </w:r>
      <w:r w:rsidRPr="005C4060">
        <w:rPr>
          <w:rFonts w:ascii="Arial" w:hAnsi="Arial" w:cs="Arial"/>
          <w:i/>
          <w:iCs/>
          <w:color w:val="000000" w:themeColor="text1"/>
          <w:sz w:val="24"/>
          <w:szCs w:val="24"/>
          <w:shd w:val="clear" w:color="auto" w:fill="FFFFFF"/>
        </w:rPr>
        <w:t>58</w:t>
      </w:r>
      <w:r w:rsidRPr="005C4060">
        <w:rPr>
          <w:rFonts w:ascii="Arial" w:hAnsi="Arial" w:cs="Arial"/>
          <w:color w:val="000000" w:themeColor="text1"/>
          <w:sz w:val="24"/>
          <w:szCs w:val="24"/>
          <w:shd w:val="clear" w:color="auto" w:fill="FFFFFF"/>
        </w:rPr>
        <w:t>(8), 933-946.</w:t>
      </w:r>
    </w:p>
    <w:p w14:paraId="51DD8F81"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proofErr w:type="spellStart"/>
      <w:r w:rsidRPr="005C4060">
        <w:rPr>
          <w:rFonts w:ascii="Arial" w:hAnsi="Arial" w:cs="Arial"/>
          <w:color w:val="000000"/>
          <w:sz w:val="24"/>
          <w:szCs w:val="24"/>
          <w:shd w:val="clear" w:color="auto" w:fill="FFFFFF"/>
        </w:rPr>
        <w:t>Shrira</w:t>
      </w:r>
      <w:proofErr w:type="spellEnd"/>
      <w:r w:rsidRPr="005C4060">
        <w:rPr>
          <w:rFonts w:ascii="Arial" w:hAnsi="Arial" w:cs="Arial"/>
          <w:color w:val="000000"/>
          <w:sz w:val="24"/>
          <w:szCs w:val="24"/>
          <w:shd w:val="clear" w:color="auto" w:fill="FFFFFF"/>
        </w:rPr>
        <w:t xml:space="preserve">, I. (2016). Why Bottling Up Emotions Is Central to Masculinity. Retrieved 9 January 2020, from </w:t>
      </w:r>
      <w:hyperlink r:id="rId18" w:history="1">
        <w:r w:rsidRPr="005C4060">
          <w:rPr>
            <w:rStyle w:val="Hyperlink"/>
            <w:rFonts w:ascii="Arial" w:hAnsi="Arial" w:cs="Arial"/>
            <w:sz w:val="24"/>
            <w:szCs w:val="24"/>
            <w:shd w:val="clear" w:color="auto" w:fill="FFFFFF"/>
          </w:rPr>
          <w:t>https://www.psychologytoday.com/gb/blog/the-narcissus-in-all-us/201604/why-bottling-emotions-is-central-masculinity</w:t>
        </w:r>
      </w:hyperlink>
    </w:p>
    <w:p w14:paraId="3BD728E5"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r w:rsidRPr="005C4060">
        <w:rPr>
          <w:rFonts w:ascii="Arial" w:hAnsi="Arial" w:cs="Arial"/>
          <w:color w:val="222222"/>
          <w:sz w:val="24"/>
          <w:szCs w:val="24"/>
          <w:shd w:val="clear" w:color="auto" w:fill="FFFFFF"/>
        </w:rPr>
        <w:t>Silver, S. M., Rogers, S., &amp; Russell, M. (2008). Eye movement desensitization and reprocessing (EMDR) in the treatment of war veterans. </w:t>
      </w:r>
      <w:r w:rsidRPr="005C4060">
        <w:rPr>
          <w:rFonts w:ascii="Arial" w:hAnsi="Arial" w:cs="Arial"/>
          <w:i/>
          <w:iCs/>
          <w:color w:val="222222"/>
          <w:sz w:val="24"/>
          <w:szCs w:val="24"/>
          <w:shd w:val="clear" w:color="auto" w:fill="FFFFFF"/>
        </w:rPr>
        <w:t>Journal of clinical psychology</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64</w:t>
      </w:r>
      <w:r w:rsidRPr="005C4060">
        <w:rPr>
          <w:rFonts w:ascii="Arial" w:hAnsi="Arial" w:cs="Arial"/>
          <w:color w:val="222222"/>
          <w:sz w:val="24"/>
          <w:szCs w:val="24"/>
          <w:shd w:val="clear" w:color="auto" w:fill="FFFFFF"/>
        </w:rPr>
        <w:t>(8), 947-957.</w:t>
      </w:r>
    </w:p>
    <w:p w14:paraId="4848BBA6" w14:textId="77777777" w:rsidR="00666EAE" w:rsidRPr="005C4060" w:rsidRDefault="00666EAE" w:rsidP="00666EAE">
      <w:pPr>
        <w:spacing w:after="0" w:line="480" w:lineRule="auto"/>
        <w:ind w:left="720" w:hanging="720"/>
        <w:contextualSpacing/>
        <w:rPr>
          <w:rFonts w:ascii="Arial" w:hAnsi="Arial" w:cs="Arial"/>
          <w:color w:val="1B1B1B"/>
          <w:sz w:val="24"/>
          <w:szCs w:val="24"/>
          <w:shd w:val="clear" w:color="auto" w:fill="FFFFFF"/>
        </w:rPr>
      </w:pPr>
      <w:r w:rsidRPr="005C4060">
        <w:rPr>
          <w:rFonts w:ascii="Arial" w:hAnsi="Arial" w:cs="Arial"/>
          <w:color w:val="1B1B1B"/>
          <w:sz w:val="24"/>
          <w:szCs w:val="24"/>
          <w:shd w:val="clear" w:color="auto" w:fill="FFFFFF"/>
        </w:rPr>
        <w:t>Silver, S.M., Rogers, S., &amp; Russell, M.C. (2009). Eye movement desensitization and reprocessing (EMDR) in the treatment of war veterans. </w:t>
      </w:r>
      <w:r w:rsidRPr="005C4060">
        <w:rPr>
          <w:rFonts w:ascii="Arial" w:hAnsi="Arial" w:cs="Arial"/>
          <w:i/>
          <w:iCs/>
          <w:color w:val="1B1B1B"/>
          <w:sz w:val="24"/>
          <w:szCs w:val="24"/>
          <w:shd w:val="clear" w:color="auto" w:fill="FFFFFF"/>
        </w:rPr>
        <w:t>Journal of Clinical Psychology: In Session, 64, </w:t>
      </w:r>
      <w:r w:rsidRPr="005C4060">
        <w:rPr>
          <w:rFonts w:ascii="Arial" w:hAnsi="Arial" w:cs="Arial"/>
          <w:color w:val="1B1B1B"/>
          <w:sz w:val="24"/>
          <w:szCs w:val="24"/>
          <w:shd w:val="clear" w:color="auto" w:fill="FFFFFF"/>
        </w:rPr>
        <w:t>947—957.</w:t>
      </w:r>
    </w:p>
    <w:p w14:paraId="29539CB5" w14:textId="77777777" w:rsidR="00666EAE" w:rsidRPr="005C4060" w:rsidRDefault="00666EAE" w:rsidP="00666EAE">
      <w:pPr>
        <w:pStyle w:val="NormalWeb"/>
        <w:spacing w:after="0" w:afterAutospacing="0" w:line="480" w:lineRule="auto"/>
        <w:ind w:left="720" w:hanging="720"/>
        <w:contextualSpacing/>
        <w:rPr>
          <w:rFonts w:ascii="Arial" w:hAnsi="Arial" w:cs="Arial"/>
          <w:color w:val="000000"/>
          <w:shd w:val="clear" w:color="auto" w:fill="FFFFFF"/>
        </w:rPr>
      </w:pPr>
      <w:r w:rsidRPr="005C4060">
        <w:rPr>
          <w:rFonts w:ascii="Arial" w:hAnsi="Arial" w:cs="Arial"/>
          <w:color w:val="000000"/>
        </w:rPr>
        <w:t>‌</w:t>
      </w:r>
      <w:proofErr w:type="spellStart"/>
      <w:r w:rsidRPr="005C4060">
        <w:rPr>
          <w:rFonts w:ascii="Arial" w:hAnsi="Arial" w:cs="Arial"/>
          <w:color w:val="000000"/>
          <w:shd w:val="clear" w:color="auto" w:fill="FFFFFF"/>
        </w:rPr>
        <w:t>Slotema</w:t>
      </w:r>
      <w:proofErr w:type="spellEnd"/>
      <w:r w:rsidRPr="005C4060">
        <w:rPr>
          <w:rFonts w:ascii="Arial" w:hAnsi="Arial" w:cs="Arial"/>
          <w:color w:val="000000"/>
          <w:shd w:val="clear" w:color="auto" w:fill="FFFFFF"/>
        </w:rPr>
        <w:t xml:space="preserve">, C., van den Berg, D., Driessen, A., &amp; Franken, I. (2018). Feasibility of EMDR for posttraumatic stress disorder in patients with personality disorders: a pilot study. Retrieved 4 February 2020, from </w:t>
      </w:r>
      <w:hyperlink r:id="rId19" w:history="1">
        <w:r w:rsidRPr="005C4060">
          <w:rPr>
            <w:rStyle w:val="Hyperlink"/>
            <w:rFonts w:ascii="Arial" w:hAnsi="Arial" w:cs="Arial"/>
            <w:shd w:val="clear" w:color="auto" w:fill="FFFFFF"/>
          </w:rPr>
          <w:t>https://www.tandfonline.com/doi/full/10.1080/20008198.2019.1614822</w:t>
        </w:r>
      </w:hyperlink>
    </w:p>
    <w:p w14:paraId="07AF9796"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t xml:space="preserve">Smith, D. (2003). 10 ways practitioners can avoid frequent ethical pitfalls. Retrieved 8 January 2020, from </w:t>
      </w:r>
      <w:hyperlink r:id="rId20" w:history="1">
        <w:r w:rsidRPr="005C4060">
          <w:rPr>
            <w:rStyle w:val="Hyperlink"/>
            <w:rFonts w:ascii="Arial" w:hAnsi="Arial" w:cs="Arial"/>
            <w:sz w:val="24"/>
            <w:szCs w:val="24"/>
            <w:shd w:val="clear" w:color="auto" w:fill="FFFFFF"/>
          </w:rPr>
          <w:t>https://www.apa.org/monitor/jan03/10ways</w:t>
        </w:r>
      </w:hyperlink>
    </w:p>
    <w:p w14:paraId="76570212"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t xml:space="preserve">Smith, M., Robinson, L., &amp; </w:t>
      </w:r>
      <w:proofErr w:type="spellStart"/>
      <w:r w:rsidRPr="005C4060">
        <w:rPr>
          <w:rFonts w:ascii="Arial" w:hAnsi="Arial" w:cs="Arial"/>
          <w:color w:val="000000"/>
          <w:sz w:val="24"/>
          <w:szCs w:val="24"/>
          <w:shd w:val="clear" w:color="auto" w:fill="FFFFFF"/>
        </w:rPr>
        <w:t>Seagul</w:t>
      </w:r>
      <w:proofErr w:type="spellEnd"/>
      <w:r w:rsidRPr="005C4060">
        <w:rPr>
          <w:rFonts w:ascii="Arial" w:hAnsi="Arial" w:cs="Arial"/>
          <w:color w:val="000000"/>
          <w:sz w:val="24"/>
          <w:szCs w:val="24"/>
          <w:shd w:val="clear" w:color="auto" w:fill="FFFFFF"/>
        </w:rPr>
        <w:t>, J. (2019). PTSD in Military Veterans. Retrieved 4 February 2020, from https://www.helpguide.org/articles/ptsd-trauma/ptsd-in-military-veterans.htm</w:t>
      </w:r>
    </w:p>
    <w:p w14:paraId="02F76FAB"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t xml:space="preserve">The British Army. (2018). The British Army homepage. Retrieved 1 February 2020, from </w:t>
      </w:r>
      <w:hyperlink r:id="rId21" w:history="1">
        <w:r w:rsidRPr="005C4060">
          <w:rPr>
            <w:rStyle w:val="Hyperlink"/>
            <w:rFonts w:ascii="Arial" w:hAnsi="Arial" w:cs="Arial"/>
            <w:sz w:val="24"/>
            <w:szCs w:val="24"/>
            <w:shd w:val="clear" w:color="auto" w:fill="FFFFFF"/>
          </w:rPr>
          <w:t>https://www.army.mod.uk/</w:t>
        </w:r>
      </w:hyperlink>
    </w:p>
    <w:p w14:paraId="6983A1CD"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lastRenderedPageBreak/>
        <w:t xml:space="preserve">The Recovery Village. (2019). EMDR Therapy: Benefits, Risks, Methods &amp; Effectiveness for SUD | The Recovery Village Palm Beach at Baptist Health. Retrieved 2 February 2020, from </w:t>
      </w:r>
      <w:hyperlink r:id="rId22" w:history="1">
        <w:r w:rsidRPr="005C4060">
          <w:rPr>
            <w:rStyle w:val="Hyperlink"/>
            <w:rFonts w:ascii="Arial" w:hAnsi="Arial" w:cs="Arial"/>
            <w:sz w:val="24"/>
            <w:szCs w:val="24"/>
            <w:shd w:val="clear" w:color="auto" w:fill="FFFFFF"/>
          </w:rPr>
          <w:t>https://www.floridarehab.com/treatment/addiction-therapies/emdr-therapy/</w:t>
        </w:r>
      </w:hyperlink>
    </w:p>
    <w:p w14:paraId="79E31588" w14:textId="77777777" w:rsidR="00666EAE" w:rsidRPr="005C4060" w:rsidRDefault="00666EAE" w:rsidP="00666EAE">
      <w:pPr>
        <w:pStyle w:val="NormalWeb"/>
        <w:spacing w:after="0" w:afterAutospacing="0" w:line="480" w:lineRule="auto"/>
        <w:ind w:left="720" w:hanging="720"/>
        <w:contextualSpacing/>
        <w:rPr>
          <w:rFonts w:ascii="Arial" w:hAnsi="Arial" w:cs="Arial"/>
          <w:color w:val="222222"/>
          <w:shd w:val="clear" w:color="auto" w:fill="FFFFFF"/>
        </w:rPr>
      </w:pPr>
      <w:r w:rsidRPr="005C4060">
        <w:rPr>
          <w:rFonts w:ascii="Arial" w:hAnsi="Arial" w:cs="Arial"/>
          <w:color w:val="222222"/>
          <w:shd w:val="clear" w:color="auto" w:fill="FFFFFF"/>
        </w:rPr>
        <w:t>Wilson, G., Farrell, D., Barron, I., Hutchins, J., Whybrow, D., &amp; Kiernan, M. D. (2018). The use of eye-movement desensitization reprocessing (EMDR) therapy in treating post-traumatic stress disorder—a systematic narrative review. </w:t>
      </w:r>
      <w:r w:rsidRPr="005C4060">
        <w:rPr>
          <w:rFonts w:ascii="Arial" w:hAnsi="Arial" w:cs="Arial"/>
          <w:i/>
          <w:iCs/>
          <w:color w:val="222222"/>
          <w:shd w:val="clear" w:color="auto" w:fill="FFFFFF"/>
        </w:rPr>
        <w:t>Frontiers in psychology</w:t>
      </w:r>
      <w:r w:rsidRPr="005C4060">
        <w:rPr>
          <w:rFonts w:ascii="Arial" w:hAnsi="Arial" w:cs="Arial"/>
          <w:color w:val="222222"/>
          <w:shd w:val="clear" w:color="auto" w:fill="FFFFFF"/>
        </w:rPr>
        <w:t>, </w:t>
      </w:r>
      <w:r w:rsidRPr="005C4060">
        <w:rPr>
          <w:rFonts w:ascii="Arial" w:hAnsi="Arial" w:cs="Arial"/>
          <w:i/>
          <w:iCs/>
          <w:color w:val="222222"/>
          <w:shd w:val="clear" w:color="auto" w:fill="FFFFFF"/>
        </w:rPr>
        <w:t>9</w:t>
      </w:r>
      <w:r w:rsidRPr="005C4060">
        <w:rPr>
          <w:rFonts w:ascii="Arial" w:hAnsi="Arial" w:cs="Arial"/>
          <w:color w:val="222222"/>
          <w:shd w:val="clear" w:color="auto" w:fill="FFFFFF"/>
        </w:rPr>
        <w:t>, 923.</w:t>
      </w:r>
    </w:p>
    <w:p w14:paraId="5B0EBBB9" w14:textId="77777777" w:rsidR="00942156" w:rsidRDefault="00942156" w:rsidP="00942156"/>
    <w:p w14:paraId="092B045D" w14:textId="77777777" w:rsidR="00942156" w:rsidRDefault="00942156" w:rsidP="00C070BC">
      <w:pPr>
        <w:ind w:firstLine="720"/>
        <w:rPr>
          <w:rFonts w:ascii="Arial" w:hAnsi="Arial" w:cs="Arial"/>
          <w:sz w:val="24"/>
          <w:szCs w:val="24"/>
        </w:rPr>
      </w:pPr>
    </w:p>
    <w:p w14:paraId="3C6D3691" w14:textId="77777777" w:rsidR="00C83E7B" w:rsidRDefault="00C83E7B" w:rsidP="008D4CA5">
      <w:pPr>
        <w:ind w:firstLine="720"/>
        <w:rPr>
          <w:rFonts w:ascii="Arial" w:hAnsi="Arial" w:cs="Arial"/>
          <w:color w:val="000000" w:themeColor="text1"/>
          <w:sz w:val="24"/>
          <w:shd w:val="clear" w:color="auto" w:fill="FFFFFF"/>
        </w:rPr>
      </w:pPr>
    </w:p>
    <w:p w14:paraId="25E8282F" w14:textId="7EBFFAC4" w:rsidR="004F5781" w:rsidRPr="00155A51" w:rsidRDefault="004F5781" w:rsidP="002A7E2C">
      <w:pPr>
        <w:ind w:firstLine="720"/>
        <w:rPr>
          <w:rFonts w:ascii="Arial" w:hAnsi="Arial" w:cs="Arial"/>
          <w:color w:val="000000" w:themeColor="text1"/>
          <w:sz w:val="24"/>
          <w:shd w:val="clear" w:color="auto" w:fill="FFFFFF"/>
        </w:rPr>
      </w:pPr>
    </w:p>
    <w:p w14:paraId="320816F2" w14:textId="77777777" w:rsidR="002A7E2C" w:rsidRDefault="002A7E2C" w:rsidP="002A7E2C">
      <w:pPr>
        <w:ind w:firstLine="720"/>
        <w:rPr>
          <w:rFonts w:ascii="Arial" w:hAnsi="Arial" w:cs="Arial"/>
          <w:color w:val="000000" w:themeColor="text1"/>
          <w:sz w:val="24"/>
          <w:shd w:val="clear" w:color="auto" w:fill="FFFFFF"/>
        </w:rPr>
      </w:pPr>
    </w:p>
    <w:p w14:paraId="0E281F8B" w14:textId="77777777" w:rsidR="002A7E2C" w:rsidRPr="00155A51" w:rsidRDefault="002A7E2C" w:rsidP="0068408F">
      <w:pPr>
        <w:ind w:firstLine="720"/>
        <w:rPr>
          <w:rFonts w:ascii="Arial" w:hAnsi="Arial" w:cs="Arial"/>
          <w:color w:val="000000" w:themeColor="text1"/>
          <w:sz w:val="24"/>
          <w:szCs w:val="24"/>
        </w:rPr>
      </w:pPr>
    </w:p>
    <w:p w14:paraId="50A20F6A" w14:textId="03B50404" w:rsidR="0068408F" w:rsidRPr="0068408F" w:rsidRDefault="0068408F" w:rsidP="0068408F">
      <w:pPr>
        <w:rPr>
          <w:rFonts w:ascii="Arial" w:hAnsi="Arial" w:cs="Arial"/>
          <w:bCs/>
          <w:color w:val="222222"/>
          <w:sz w:val="24"/>
          <w:shd w:val="clear" w:color="auto" w:fill="FFFFFF"/>
        </w:rPr>
      </w:pPr>
    </w:p>
    <w:p w14:paraId="4189C877" w14:textId="77777777" w:rsidR="00BD527A" w:rsidRPr="0068408F" w:rsidRDefault="00BD527A">
      <w:pPr>
        <w:rPr>
          <w:rFonts w:ascii="Arial" w:hAnsi="Arial" w:cs="Arial"/>
        </w:rPr>
      </w:pPr>
    </w:p>
    <w:sectPr w:rsidR="00BD527A" w:rsidRPr="0068408F" w:rsidSect="0068408F">
      <w:headerReference w:type="default" r:id="rId23"/>
      <w:footerReference w:type="default" r:id="rId24"/>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598428" w14:textId="77777777" w:rsidR="00573585" w:rsidRDefault="00573585" w:rsidP="007A7883">
      <w:pPr>
        <w:spacing w:after="0" w:line="240" w:lineRule="auto"/>
      </w:pPr>
      <w:r>
        <w:separator/>
      </w:r>
    </w:p>
  </w:endnote>
  <w:endnote w:type="continuationSeparator" w:id="0">
    <w:p w14:paraId="43655EE4" w14:textId="77777777" w:rsidR="00573585" w:rsidRDefault="00573585" w:rsidP="007A78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6084235"/>
      <w:docPartObj>
        <w:docPartGallery w:val="Page Numbers (Bottom of Page)"/>
        <w:docPartUnique/>
      </w:docPartObj>
    </w:sdtPr>
    <w:sdtEndPr/>
    <w:sdtContent>
      <w:sdt>
        <w:sdtPr>
          <w:id w:val="1728636285"/>
          <w:docPartObj>
            <w:docPartGallery w:val="Page Numbers (Top of Page)"/>
            <w:docPartUnique/>
          </w:docPartObj>
        </w:sdtPr>
        <w:sdtEndPr/>
        <w:sdtContent>
          <w:p w14:paraId="2B966946" w14:textId="04755C1D" w:rsidR="007A7883" w:rsidRDefault="007A788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ED906FC" w14:textId="77777777" w:rsidR="007A7883" w:rsidRDefault="007A78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5A34DC" w14:textId="77777777" w:rsidR="00573585" w:rsidRDefault="00573585" w:rsidP="007A7883">
      <w:pPr>
        <w:spacing w:after="0" w:line="240" w:lineRule="auto"/>
      </w:pPr>
      <w:r>
        <w:separator/>
      </w:r>
    </w:p>
  </w:footnote>
  <w:footnote w:type="continuationSeparator" w:id="0">
    <w:p w14:paraId="44AEF61A" w14:textId="77777777" w:rsidR="00573585" w:rsidRDefault="00573585" w:rsidP="007A78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73733E" w14:textId="1246287B" w:rsidR="00957F8C" w:rsidRPr="00957F8C" w:rsidRDefault="00957F8C" w:rsidP="00957F8C">
    <w:pPr>
      <w:rPr>
        <w:rFonts w:ascii="Arial" w:hAnsi="Arial" w:cs="Arial"/>
        <w:color w:val="222222"/>
        <w:sz w:val="20"/>
        <w:szCs w:val="18"/>
        <w:shd w:val="clear" w:color="auto" w:fill="FFFFFF"/>
      </w:rPr>
    </w:pPr>
    <w:r w:rsidRPr="00957F8C">
      <w:rPr>
        <w:rFonts w:ascii="Arial" w:hAnsi="Arial" w:cs="Arial"/>
        <w:color w:val="222222"/>
        <w:sz w:val="20"/>
        <w:szCs w:val="18"/>
        <w:shd w:val="clear" w:color="auto" w:fill="FFFFFF"/>
      </w:rPr>
      <w:t xml:space="preserve">RUNNING HEAD: </w:t>
    </w:r>
    <w:r w:rsidRPr="00957F8C">
      <w:rPr>
        <w:rFonts w:ascii="Arial" w:hAnsi="Arial" w:cs="Arial"/>
        <w:color w:val="222222"/>
        <w:sz w:val="20"/>
        <w:szCs w:val="18"/>
        <w:shd w:val="clear" w:color="auto" w:fill="FFFFFF"/>
      </w:rPr>
      <w:t>The effectiveness of Eye Movement Desensitisation and Reprocessing (EMDR) on war veterans with PTSD.</w:t>
    </w:r>
  </w:p>
  <w:p w14:paraId="56B673B5" w14:textId="77777777" w:rsidR="00957F8C" w:rsidRDefault="00957F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08F"/>
    <w:rsid w:val="00026604"/>
    <w:rsid w:val="00027DC7"/>
    <w:rsid w:val="0003358F"/>
    <w:rsid w:val="00076841"/>
    <w:rsid w:val="000A083E"/>
    <w:rsid w:val="000A7A22"/>
    <w:rsid w:val="000C1C7D"/>
    <w:rsid w:val="000D36DD"/>
    <w:rsid w:val="000E2CFB"/>
    <w:rsid w:val="000F09ED"/>
    <w:rsid w:val="000F6D7E"/>
    <w:rsid w:val="00106BFE"/>
    <w:rsid w:val="00114405"/>
    <w:rsid w:val="00120155"/>
    <w:rsid w:val="00137AFB"/>
    <w:rsid w:val="0014436A"/>
    <w:rsid w:val="0014777F"/>
    <w:rsid w:val="00192F17"/>
    <w:rsid w:val="001B1793"/>
    <w:rsid w:val="001B2DF3"/>
    <w:rsid w:val="001B4041"/>
    <w:rsid w:val="001B4E2A"/>
    <w:rsid w:val="001B5924"/>
    <w:rsid w:val="001E06FD"/>
    <w:rsid w:val="001E6537"/>
    <w:rsid w:val="001F505C"/>
    <w:rsid w:val="001F59CD"/>
    <w:rsid w:val="001F606E"/>
    <w:rsid w:val="002055CC"/>
    <w:rsid w:val="002102C9"/>
    <w:rsid w:val="002133C5"/>
    <w:rsid w:val="00215677"/>
    <w:rsid w:val="002224FC"/>
    <w:rsid w:val="00222DE4"/>
    <w:rsid w:val="00230D14"/>
    <w:rsid w:val="00245395"/>
    <w:rsid w:val="002720D0"/>
    <w:rsid w:val="00272F1C"/>
    <w:rsid w:val="00277477"/>
    <w:rsid w:val="00287BD8"/>
    <w:rsid w:val="002909A4"/>
    <w:rsid w:val="002927A1"/>
    <w:rsid w:val="00292EC4"/>
    <w:rsid w:val="002A3B76"/>
    <w:rsid w:val="002A5CF0"/>
    <w:rsid w:val="002A7E2C"/>
    <w:rsid w:val="002E7147"/>
    <w:rsid w:val="002F5874"/>
    <w:rsid w:val="00301F76"/>
    <w:rsid w:val="0031227F"/>
    <w:rsid w:val="0031679A"/>
    <w:rsid w:val="003222A2"/>
    <w:rsid w:val="00323E1B"/>
    <w:rsid w:val="00333F9C"/>
    <w:rsid w:val="00341224"/>
    <w:rsid w:val="00352553"/>
    <w:rsid w:val="00352AA3"/>
    <w:rsid w:val="0038522E"/>
    <w:rsid w:val="0038528C"/>
    <w:rsid w:val="003853B3"/>
    <w:rsid w:val="0039381A"/>
    <w:rsid w:val="00393CE0"/>
    <w:rsid w:val="00397707"/>
    <w:rsid w:val="003B0C91"/>
    <w:rsid w:val="003C0EEE"/>
    <w:rsid w:val="003D36D2"/>
    <w:rsid w:val="003D5C9D"/>
    <w:rsid w:val="003E7C0C"/>
    <w:rsid w:val="003F6B2B"/>
    <w:rsid w:val="00416F10"/>
    <w:rsid w:val="004237B5"/>
    <w:rsid w:val="004243E4"/>
    <w:rsid w:val="00424F76"/>
    <w:rsid w:val="00443737"/>
    <w:rsid w:val="00456123"/>
    <w:rsid w:val="0045757B"/>
    <w:rsid w:val="00457D82"/>
    <w:rsid w:val="00466F54"/>
    <w:rsid w:val="00477841"/>
    <w:rsid w:val="00481601"/>
    <w:rsid w:val="004E289B"/>
    <w:rsid w:val="004E5ACB"/>
    <w:rsid w:val="004E5DE2"/>
    <w:rsid w:val="004E62DA"/>
    <w:rsid w:val="004E6659"/>
    <w:rsid w:val="004F2CEB"/>
    <w:rsid w:val="004F5781"/>
    <w:rsid w:val="00521EFF"/>
    <w:rsid w:val="005312C3"/>
    <w:rsid w:val="00556B39"/>
    <w:rsid w:val="00573585"/>
    <w:rsid w:val="00582391"/>
    <w:rsid w:val="00591700"/>
    <w:rsid w:val="005B2C66"/>
    <w:rsid w:val="005B3472"/>
    <w:rsid w:val="005C28D9"/>
    <w:rsid w:val="005D60A2"/>
    <w:rsid w:val="005D7B6B"/>
    <w:rsid w:val="005F73F0"/>
    <w:rsid w:val="006025FA"/>
    <w:rsid w:val="00603C1D"/>
    <w:rsid w:val="006153AF"/>
    <w:rsid w:val="00661C78"/>
    <w:rsid w:val="00663DC2"/>
    <w:rsid w:val="00666EAE"/>
    <w:rsid w:val="00670EE7"/>
    <w:rsid w:val="00675FFE"/>
    <w:rsid w:val="0068408F"/>
    <w:rsid w:val="006969A1"/>
    <w:rsid w:val="006A6CE3"/>
    <w:rsid w:val="006B220A"/>
    <w:rsid w:val="006D2355"/>
    <w:rsid w:val="006D34F3"/>
    <w:rsid w:val="006E0B06"/>
    <w:rsid w:val="006F5022"/>
    <w:rsid w:val="00704F41"/>
    <w:rsid w:val="00707509"/>
    <w:rsid w:val="00710AB8"/>
    <w:rsid w:val="007178B4"/>
    <w:rsid w:val="007253DF"/>
    <w:rsid w:val="00727BBA"/>
    <w:rsid w:val="00734B28"/>
    <w:rsid w:val="0078755C"/>
    <w:rsid w:val="007964D1"/>
    <w:rsid w:val="007A7883"/>
    <w:rsid w:val="007C5A4E"/>
    <w:rsid w:val="007D1280"/>
    <w:rsid w:val="007E2620"/>
    <w:rsid w:val="007E42A1"/>
    <w:rsid w:val="0080397C"/>
    <w:rsid w:val="00817FE8"/>
    <w:rsid w:val="00831C19"/>
    <w:rsid w:val="00855C3D"/>
    <w:rsid w:val="008573EA"/>
    <w:rsid w:val="008768C2"/>
    <w:rsid w:val="008778C0"/>
    <w:rsid w:val="008907DF"/>
    <w:rsid w:val="008A02EB"/>
    <w:rsid w:val="008D3764"/>
    <w:rsid w:val="008D38B8"/>
    <w:rsid w:val="008D4CA5"/>
    <w:rsid w:val="008D5B8A"/>
    <w:rsid w:val="008E23B1"/>
    <w:rsid w:val="008E7B24"/>
    <w:rsid w:val="008F5792"/>
    <w:rsid w:val="008F6A92"/>
    <w:rsid w:val="00902942"/>
    <w:rsid w:val="00905CDC"/>
    <w:rsid w:val="00911A37"/>
    <w:rsid w:val="00917BB5"/>
    <w:rsid w:val="00921A8F"/>
    <w:rsid w:val="00942156"/>
    <w:rsid w:val="00944DB6"/>
    <w:rsid w:val="00957F8C"/>
    <w:rsid w:val="00962F83"/>
    <w:rsid w:val="00985885"/>
    <w:rsid w:val="009A1CEE"/>
    <w:rsid w:val="009B697D"/>
    <w:rsid w:val="009B6D76"/>
    <w:rsid w:val="009C4F8F"/>
    <w:rsid w:val="009F563F"/>
    <w:rsid w:val="009F78F8"/>
    <w:rsid w:val="00A004D2"/>
    <w:rsid w:val="00A01964"/>
    <w:rsid w:val="00A109AA"/>
    <w:rsid w:val="00A12343"/>
    <w:rsid w:val="00A37FBE"/>
    <w:rsid w:val="00A43043"/>
    <w:rsid w:val="00A45571"/>
    <w:rsid w:val="00A92477"/>
    <w:rsid w:val="00AA3A4A"/>
    <w:rsid w:val="00AB682D"/>
    <w:rsid w:val="00AB745C"/>
    <w:rsid w:val="00AE1512"/>
    <w:rsid w:val="00AF61B4"/>
    <w:rsid w:val="00B2197C"/>
    <w:rsid w:val="00B3361D"/>
    <w:rsid w:val="00B35ABE"/>
    <w:rsid w:val="00B5098F"/>
    <w:rsid w:val="00B54790"/>
    <w:rsid w:val="00B656FA"/>
    <w:rsid w:val="00B72BCC"/>
    <w:rsid w:val="00B767F2"/>
    <w:rsid w:val="00B8317F"/>
    <w:rsid w:val="00B85B60"/>
    <w:rsid w:val="00BA54F2"/>
    <w:rsid w:val="00BC40D5"/>
    <w:rsid w:val="00BD1151"/>
    <w:rsid w:val="00BD2334"/>
    <w:rsid w:val="00BD527A"/>
    <w:rsid w:val="00BD6375"/>
    <w:rsid w:val="00C0238A"/>
    <w:rsid w:val="00C04661"/>
    <w:rsid w:val="00C070BC"/>
    <w:rsid w:val="00C123D9"/>
    <w:rsid w:val="00C152C0"/>
    <w:rsid w:val="00C26C13"/>
    <w:rsid w:val="00C37BF5"/>
    <w:rsid w:val="00C4227E"/>
    <w:rsid w:val="00C5069C"/>
    <w:rsid w:val="00C72325"/>
    <w:rsid w:val="00C72C45"/>
    <w:rsid w:val="00C74E95"/>
    <w:rsid w:val="00C83E7B"/>
    <w:rsid w:val="00C96863"/>
    <w:rsid w:val="00CA03D8"/>
    <w:rsid w:val="00CA2182"/>
    <w:rsid w:val="00CA297D"/>
    <w:rsid w:val="00CA4B94"/>
    <w:rsid w:val="00CD4FB3"/>
    <w:rsid w:val="00CE4C83"/>
    <w:rsid w:val="00CE6E0E"/>
    <w:rsid w:val="00CF3A11"/>
    <w:rsid w:val="00CF3A66"/>
    <w:rsid w:val="00D21709"/>
    <w:rsid w:val="00D271FA"/>
    <w:rsid w:val="00D3105A"/>
    <w:rsid w:val="00D346D0"/>
    <w:rsid w:val="00D356F1"/>
    <w:rsid w:val="00D40966"/>
    <w:rsid w:val="00D41D39"/>
    <w:rsid w:val="00D515FB"/>
    <w:rsid w:val="00D5784E"/>
    <w:rsid w:val="00D702F3"/>
    <w:rsid w:val="00D91004"/>
    <w:rsid w:val="00DA09C3"/>
    <w:rsid w:val="00DB56DA"/>
    <w:rsid w:val="00DB58CA"/>
    <w:rsid w:val="00DC1B31"/>
    <w:rsid w:val="00DD6C4E"/>
    <w:rsid w:val="00DE5473"/>
    <w:rsid w:val="00E15BBB"/>
    <w:rsid w:val="00E16087"/>
    <w:rsid w:val="00E41F66"/>
    <w:rsid w:val="00E47577"/>
    <w:rsid w:val="00E5505D"/>
    <w:rsid w:val="00E56EBC"/>
    <w:rsid w:val="00E6028D"/>
    <w:rsid w:val="00E60799"/>
    <w:rsid w:val="00E71BBD"/>
    <w:rsid w:val="00E72328"/>
    <w:rsid w:val="00E74F16"/>
    <w:rsid w:val="00E858FB"/>
    <w:rsid w:val="00E8612E"/>
    <w:rsid w:val="00E923BC"/>
    <w:rsid w:val="00EA29A5"/>
    <w:rsid w:val="00EB213D"/>
    <w:rsid w:val="00EB7CF2"/>
    <w:rsid w:val="00EE548E"/>
    <w:rsid w:val="00EF6F35"/>
    <w:rsid w:val="00EF779A"/>
    <w:rsid w:val="00F221AB"/>
    <w:rsid w:val="00F22B1F"/>
    <w:rsid w:val="00F25A89"/>
    <w:rsid w:val="00F355D3"/>
    <w:rsid w:val="00F5471B"/>
    <w:rsid w:val="00F763F7"/>
    <w:rsid w:val="00F811AB"/>
    <w:rsid w:val="00FA3CA2"/>
    <w:rsid w:val="00FA6694"/>
    <w:rsid w:val="00FC6274"/>
    <w:rsid w:val="00FD0BD4"/>
    <w:rsid w:val="00FD3CAF"/>
    <w:rsid w:val="00FE09C7"/>
    <w:rsid w:val="00FE3469"/>
    <w:rsid w:val="00FF2886"/>
    <w:rsid w:val="00FF41B1"/>
    <w:rsid w:val="00FF54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984C5"/>
  <w15:chartTrackingRefBased/>
  <w15:docId w15:val="{27533911-ED59-4A2B-A917-0C7FF625D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08F"/>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B74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B745C"/>
    <w:rPr>
      <w:color w:val="0000FF"/>
      <w:u w:val="single"/>
    </w:rPr>
  </w:style>
  <w:style w:type="paragraph" w:styleId="Header">
    <w:name w:val="header"/>
    <w:basedOn w:val="Normal"/>
    <w:link w:val="HeaderChar"/>
    <w:uiPriority w:val="99"/>
    <w:unhideWhenUsed/>
    <w:rsid w:val="007A78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7883"/>
    <w:rPr>
      <w:lang w:val="en-GB"/>
    </w:rPr>
  </w:style>
  <w:style w:type="paragraph" w:styleId="Footer">
    <w:name w:val="footer"/>
    <w:basedOn w:val="Normal"/>
    <w:link w:val="FooterChar"/>
    <w:uiPriority w:val="99"/>
    <w:unhideWhenUsed/>
    <w:rsid w:val="007A78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788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123024">
      <w:bodyDiv w:val="1"/>
      <w:marLeft w:val="0"/>
      <w:marRight w:val="0"/>
      <w:marTop w:val="0"/>
      <w:marBottom w:val="0"/>
      <w:divBdr>
        <w:top w:val="none" w:sz="0" w:space="0" w:color="auto"/>
        <w:left w:val="none" w:sz="0" w:space="0" w:color="auto"/>
        <w:bottom w:val="none" w:sz="0" w:space="0" w:color="auto"/>
        <w:right w:val="none" w:sz="0" w:space="0" w:color="auto"/>
      </w:divBdr>
    </w:div>
    <w:div w:id="1383022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citeseerx.ist.psu.edu/viewdoc/download?doi=10.1.1.484.8568&amp;rep=rep1&amp;type=pdf" TargetMode="External"/><Relationship Id="rId18" Type="http://schemas.openxmlformats.org/officeDocument/2006/relationships/hyperlink" Target="https://www.psychologytoday.com/gb/blog/the-narcissus-in-all-us/201604/why-bottling-emotions-is-central-masculinity"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army.mod.uk/" TargetMode="External"/><Relationship Id="rId7" Type="http://schemas.openxmlformats.org/officeDocument/2006/relationships/webSettings" Target="webSettings.xml"/><Relationship Id="rId12" Type="http://schemas.openxmlformats.org/officeDocument/2006/relationships/hyperlink" Target="https://www.goodtherapy.org/blog/eight-phases-of-emdr/" TargetMode="External"/><Relationship Id="rId17" Type="http://schemas.openxmlformats.org/officeDocument/2006/relationships/hyperlink" Target="https://www.nhs.uk/conditions/post-traumatic-stress-disorder-ptsd/"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psychologytoday.com/gb/blog/mouse-man/200901/the-anatomy-posttraumatic-stress-disorder" TargetMode="External"/><Relationship Id="rId20" Type="http://schemas.openxmlformats.org/officeDocument/2006/relationships/hyperlink" Target="https://www.apa.org/monitor/jan03/10way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sychologytoday.com/gb/blog/the-mindful-self-express/201809/how-ptsd-and-trauma-affect-your-brain-functioning"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assets.publishing.service.gov.uk/government/uploads/system/uploads/attachment_data/file/809561/20190620_Annual_Report_18-19_O.pdf" TargetMode="External"/><Relationship Id="rId23" Type="http://schemas.openxmlformats.org/officeDocument/2006/relationships/header" Target="header1.xml"/><Relationship Id="rId10" Type="http://schemas.openxmlformats.org/officeDocument/2006/relationships/hyperlink" Target="https://www.brainline.org/article/how-ptsd-affects-brain" TargetMode="External"/><Relationship Id="rId19" Type="http://schemas.openxmlformats.org/officeDocument/2006/relationships/hyperlink" Target="https://www.tandfonline.com/doi/full/10.1080/20008198.2019.1614822"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mind.org.uk/information-support/types-of-mental-health-problems/post-traumatic-stress-disorder-ptsd/about-ptsd/" TargetMode="External"/><Relationship Id="rId22" Type="http://schemas.openxmlformats.org/officeDocument/2006/relationships/hyperlink" Target="https://www.floridarehab.com/treatment/addiction-therapies/emdr-thera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e1be1d1f5e2becc0db143a565cba548b">
  <xsd:schema xmlns:xsd="http://www.w3.org/2001/XMLSchema" xmlns:xs="http://www.w3.org/2001/XMLSchema" xmlns:p="http://schemas.microsoft.com/office/2006/metadata/properties" xmlns:ns3="e5b087ed-fd45-4b48-bae7-5ede8327259a" targetNamespace="http://schemas.microsoft.com/office/2006/metadata/properties" ma:root="true" ma:fieldsID="29cd5b74f8a56cf0db44b07be56d70dd"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28E329-D0A3-41AD-A77F-D66A943F03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FF3927B-36AB-4EA7-8ADB-C6C18ACB5939}">
  <ds:schemaRefs>
    <ds:schemaRef ds:uri="http://schemas.microsoft.com/sharepoint/v3/contenttype/forms"/>
  </ds:schemaRefs>
</ds:datastoreItem>
</file>

<file path=customXml/itemProps3.xml><?xml version="1.0" encoding="utf-8"?>
<ds:datastoreItem xmlns:ds="http://schemas.openxmlformats.org/officeDocument/2006/customXml" ds:itemID="{66316828-745B-4DDA-BE0A-8273B9D39AA7}">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e5b087ed-fd45-4b48-bae7-5ede8327259a"/>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6F1C1E5A-E152-4E39-8049-E4AD20E0E4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5865</Words>
  <Characters>33434</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Isaac (1702765)</dc:creator>
  <cp:keywords/>
  <dc:description/>
  <cp:lastModifiedBy>Lucie Isaac (1702765)</cp:lastModifiedBy>
  <cp:revision>2</cp:revision>
  <dcterms:created xsi:type="dcterms:W3CDTF">2020-02-04T20:53:00Z</dcterms:created>
  <dcterms:modified xsi:type="dcterms:W3CDTF">2020-02-04T20:53:00Z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