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C6686" w14:textId="77777777" w:rsidR="00937089" w:rsidRDefault="00937089" w:rsidP="00C1468F">
      <w:pPr>
        <w:jc w:val="center"/>
        <w:rPr>
          <w:rFonts w:ascii="Calibri" w:hAnsi="Calibri" w:cs="Calibri"/>
          <w:b/>
          <w:bCs/>
          <w:sz w:val="36"/>
          <w:szCs w:val="36"/>
          <w:u w:val="single"/>
        </w:rPr>
      </w:pPr>
      <w:r>
        <w:rPr>
          <w:rFonts w:ascii="Calibri" w:hAnsi="Calibri" w:cs="Calibri"/>
          <w:b/>
          <w:bCs/>
          <w:sz w:val="36"/>
          <w:szCs w:val="36"/>
          <w:u w:val="single"/>
        </w:rPr>
        <w:t>Section 59 Police Reform Act 2002</w:t>
      </w:r>
    </w:p>
    <w:p w14:paraId="0FC60297" w14:textId="77777777" w:rsidR="00937089" w:rsidRDefault="00937089" w:rsidP="00961DB6">
      <w:pPr>
        <w:jc w:val="both"/>
        <w:rPr>
          <w:rFonts w:ascii="Calibri" w:hAnsi="Calibri" w:cs="Calibri"/>
          <w:sz w:val="22"/>
          <w:szCs w:val="22"/>
        </w:rPr>
      </w:pPr>
    </w:p>
    <w:p w14:paraId="22BC4C21" w14:textId="7B56FD79" w:rsidR="00937089" w:rsidRDefault="00AF43D3" w:rsidP="00AF43D3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 </w:t>
      </w:r>
      <w:r w:rsidR="001B19E7">
        <w:rPr>
          <w:rFonts w:ascii="Calibri" w:hAnsi="Calibri" w:cs="Calibri"/>
          <w:sz w:val="22"/>
          <w:szCs w:val="22"/>
        </w:rPr>
        <w:t>CSO</w:t>
      </w:r>
      <w:r w:rsidR="00937089">
        <w:rPr>
          <w:rFonts w:ascii="Calibri" w:hAnsi="Calibri" w:cs="Calibri"/>
          <w:sz w:val="22"/>
          <w:szCs w:val="22"/>
        </w:rPr>
        <w:t xml:space="preserve"> in uniform has reasonable grounds for believing </w:t>
      </w:r>
      <w:r>
        <w:rPr>
          <w:rFonts w:ascii="Calibri" w:hAnsi="Calibri" w:cs="Calibri"/>
          <w:b/>
          <w:bCs/>
          <w:sz w:val="22"/>
          <w:szCs w:val="22"/>
        </w:rPr>
        <w:t>(</w:t>
      </w:r>
      <w:r w:rsidR="00937089">
        <w:rPr>
          <w:rFonts w:ascii="Calibri" w:hAnsi="Calibri" w:cs="Calibri"/>
          <w:b/>
          <w:bCs/>
          <w:sz w:val="22"/>
          <w:szCs w:val="22"/>
        </w:rPr>
        <w:t>higher level than ‘suspicion’</w:t>
      </w:r>
      <w:r>
        <w:rPr>
          <w:rFonts w:ascii="Calibri" w:hAnsi="Calibri" w:cs="Calibri"/>
          <w:b/>
          <w:bCs/>
          <w:sz w:val="22"/>
          <w:szCs w:val="22"/>
        </w:rPr>
        <w:t>)</w:t>
      </w:r>
      <w:r>
        <w:rPr>
          <w:rFonts w:ascii="Calibri" w:hAnsi="Calibri" w:cs="Calibri"/>
          <w:sz w:val="22"/>
          <w:szCs w:val="22"/>
        </w:rPr>
        <w:t xml:space="preserve"> </w:t>
      </w:r>
      <w:r w:rsidR="00937089">
        <w:rPr>
          <w:rFonts w:ascii="Calibri" w:hAnsi="Calibri" w:cs="Calibri"/>
          <w:sz w:val="22"/>
          <w:szCs w:val="22"/>
        </w:rPr>
        <w:t xml:space="preserve">that a motor vehicle – </w:t>
      </w:r>
      <w:r w:rsidR="00937089">
        <w:rPr>
          <w:rFonts w:ascii="Calibri" w:hAnsi="Calibri" w:cs="Calibri"/>
          <w:i/>
          <w:iCs/>
          <w:sz w:val="22"/>
          <w:szCs w:val="22"/>
        </w:rPr>
        <w:t xml:space="preserve">any mechanically propelled vehicle </w:t>
      </w:r>
      <w:r w:rsidR="00937089">
        <w:rPr>
          <w:rFonts w:ascii="Calibri" w:hAnsi="Calibri" w:cs="Calibri"/>
          <w:sz w:val="22"/>
          <w:szCs w:val="22"/>
        </w:rPr>
        <w:t>whether or not it is intended or adapted for use on roads</w:t>
      </w:r>
      <w:r>
        <w:rPr>
          <w:rFonts w:ascii="Calibri" w:hAnsi="Calibri" w:cs="Calibri"/>
          <w:sz w:val="22"/>
          <w:szCs w:val="22"/>
        </w:rPr>
        <w:t xml:space="preserve"> </w:t>
      </w:r>
      <w:r w:rsidR="00937089">
        <w:rPr>
          <w:rFonts w:ascii="Calibri" w:hAnsi="Calibri" w:cs="Calibri"/>
          <w:sz w:val="22"/>
          <w:szCs w:val="22"/>
        </w:rPr>
        <w:t>is being used on any occasion in a manner which</w:t>
      </w:r>
      <w:r>
        <w:rPr>
          <w:rFonts w:ascii="Calibri" w:hAnsi="Calibri" w:cs="Calibri"/>
          <w:sz w:val="22"/>
          <w:szCs w:val="22"/>
        </w:rPr>
        <w:t xml:space="preserve"> </w:t>
      </w:r>
      <w:r w:rsidR="00937089">
        <w:rPr>
          <w:rFonts w:ascii="Calibri" w:hAnsi="Calibri" w:cs="Calibri"/>
          <w:sz w:val="22"/>
          <w:szCs w:val="22"/>
        </w:rPr>
        <w:t xml:space="preserve">contravenes </w:t>
      </w:r>
      <w:r w:rsidR="00937089">
        <w:rPr>
          <w:rFonts w:ascii="Calibri" w:hAnsi="Calibri" w:cs="Calibri"/>
          <w:b/>
          <w:bCs/>
          <w:sz w:val="22"/>
          <w:szCs w:val="22"/>
        </w:rPr>
        <w:t xml:space="preserve">section 3 Road Traffic Act </w:t>
      </w:r>
      <w:r w:rsidR="00937089">
        <w:rPr>
          <w:rFonts w:ascii="Calibri" w:hAnsi="Calibri" w:cs="Calibri"/>
          <w:b/>
          <w:bCs/>
          <w:color w:val="000000"/>
          <w:sz w:val="22"/>
          <w:szCs w:val="22"/>
        </w:rPr>
        <w:t>1988 – Careless or Inconsiderate Driving</w:t>
      </w:r>
    </w:p>
    <w:p w14:paraId="2CC145E3" w14:textId="77777777" w:rsidR="00937089" w:rsidRDefault="00937089" w:rsidP="00AF43D3">
      <w:pPr>
        <w:jc w:val="both"/>
        <w:rPr>
          <w:rFonts w:ascii="Calibri" w:hAnsi="Calibri" w:cs="Calibri"/>
          <w:i/>
          <w:color w:val="0000FF"/>
          <w:sz w:val="22"/>
          <w:szCs w:val="22"/>
        </w:rPr>
      </w:pPr>
    </w:p>
    <w:p w14:paraId="0DA2E7C7" w14:textId="77777777" w:rsidR="00937089" w:rsidRDefault="00937089" w:rsidP="00AF43D3">
      <w:pPr>
        <w:jc w:val="both"/>
        <w:rPr>
          <w:rFonts w:ascii="Calibri" w:hAnsi="Calibri" w:cs="Calibri"/>
          <w:i/>
          <w:iCs/>
          <w:color w:val="2F5496"/>
          <w:sz w:val="22"/>
          <w:szCs w:val="22"/>
        </w:rPr>
      </w:pPr>
      <w:r>
        <w:rPr>
          <w:rFonts w:ascii="Calibri" w:hAnsi="Calibri" w:cs="Calibri"/>
          <w:i/>
          <w:iCs/>
          <w:color w:val="2F5496"/>
          <w:sz w:val="22"/>
          <w:szCs w:val="22"/>
        </w:rPr>
        <w:t xml:space="preserve">Section 3 of the Road Traffic Act 1988, as amended by the Road Traffic Act 1991, creates offences of </w:t>
      </w:r>
      <w:hyperlink r:id="rId7" w:history="1">
        <w:r>
          <w:rPr>
            <w:rStyle w:val="Hyperlink"/>
            <w:rFonts w:ascii="Calibri" w:hAnsi="Calibri" w:cs="Calibri"/>
            <w:i/>
            <w:iCs/>
            <w:color w:val="2F5496"/>
            <w:sz w:val="22"/>
            <w:szCs w:val="22"/>
          </w:rPr>
          <w:t>driving</w:t>
        </w:r>
      </w:hyperlink>
      <w:r>
        <w:rPr>
          <w:rFonts w:ascii="Calibri" w:hAnsi="Calibri" w:cs="Calibri"/>
          <w:i/>
          <w:iCs/>
          <w:color w:val="2F5496"/>
          <w:sz w:val="22"/>
          <w:szCs w:val="22"/>
        </w:rPr>
        <w:t xml:space="preserve"> without </w:t>
      </w:r>
      <w:hyperlink r:id="rId8" w:history="1">
        <w:r>
          <w:rPr>
            <w:rStyle w:val="Hyperlink"/>
            <w:rFonts w:ascii="Calibri" w:hAnsi="Calibri" w:cs="Calibri"/>
            <w:i/>
            <w:iCs/>
            <w:color w:val="2F5496"/>
            <w:sz w:val="22"/>
            <w:szCs w:val="22"/>
          </w:rPr>
          <w:t>due care and attention</w:t>
        </w:r>
      </w:hyperlink>
      <w:r>
        <w:rPr>
          <w:rFonts w:ascii="Calibri" w:hAnsi="Calibri" w:cs="Calibri"/>
          <w:i/>
          <w:iCs/>
          <w:color w:val="2F5496"/>
          <w:sz w:val="22"/>
          <w:szCs w:val="22"/>
        </w:rPr>
        <w:t xml:space="preserve"> and driving without </w:t>
      </w:r>
      <w:hyperlink r:id="rId9" w:history="1">
        <w:r>
          <w:rPr>
            <w:rStyle w:val="Hyperlink"/>
            <w:rFonts w:ascii="Calibri" w:hAnsi="Calibri" w:cs="Calibri"/>
            <w:i/>
            <w:iCs/>
            <w:color w:val="2F5496"/>
            <w:sz w:val="22"/>
            <w:szCs w:val="22"/>
          </w:rPr>
          <w:t>reasonable consideration</w:t>
        </w:r>
      </w:hyperlink>
      <w:r>
        <w:rPr>
          <w:rFonts w:ascii="Calibri" w:hAnsi="Calibri" w:cs="Calibri"/>
          <w:i/>
          <w:iCs/>
          <w:color w:val="2F5496"/>
          <w:sz w:val="22"/>
          <w:szCs w:val="22"/>
        </w:rPr>
        <w:t xml:space="preserve"> on a </w:t>
      </w:r>
      <w:hyperlink r:id="rId10" w:history="1">
        <w:r>
          <w:rPr>
            <w:rStyle w:val="Hyperlink"/>
            <w:rFonts w:ascii="Calibri" w:hAnsi="Calibri" w:cs="Calibri"/>
            <w:i/>
            <w:iCs/>
            <w:color w:val="2F5496"/>
            <w:sz w:val="22"/>
            <w:szCs w:val="22"/>
          </w:rPr>
          <w:t>road</w:t>
        </w:r>
      </w:hyperlink>
      <w:r>
        <w:rPr>
          <w:rFonts w:ascii="Calibri" w:hAnsi="Calibri" w:cs="Calibri"/>
          <w:i/>
          <w:iCs/>
          <w:color w:val="2F5496"/>
          <w:sz w:val="22"/>
          <w:szCs w:val="22"/>
        </w:rPr>
        <w:t xml:space="preserve"> or </w:t>
      </w:r>
      <w:hyperlink r:id="rId11" w:history="1">
        <w:r>
          <w:rPr>
            <w:rStyle w:val="Hyperlink"/>
            <w:rFonts w:ascii="Calibri" w:hAnsi="Calibri" w:cs="Calibri"/>
            <w:i/>
            <w:iCs/>
            <w:color w:val="2F5496"/>
            <w:sz w:val="22"/>
            <w:szCs w:val="22"/>
          </w:rPr>
          <w:t>public place</w:t>
        </w:r>
      </w:hyperlink>
      <w:r>
        <w:rPr>
          <w:rFonts w:ascii="Calibri" w:hAnsi="Calibri" w:cs="Calibri"/>
          <w:i/>
          <w:iCs/>
          <w:color w:val="2F5496"/>
          <w:sz w:val="22"/>
          <w:szCs w:val="22"/>
        </w:rPr>
        <w:t xml:space="preserve">. It states: </w:t>
      </w:r>
    </w:p>
    <w:p w14:paraId="3DA27201" w14:textId="77777777" w:rsidR="00937089" w:rsidRDefault="00937089" w:rsidP="00AF43D3">
      <w:pPr>
        <w:jc w:val="both"/>
        <w:rPr>
          <w:rFonts w:ascii="Calibri" w:hAnsi="Calibri" w:cs="Calibri"/>
          <w:i/>
          <w:iCs/>
          <w:color w:val="2F5496"/>
          <w:sz w:val="22"/>
          <w:szCs w:val="22"/>
        </w:rPr>
      </w:pPr>
      <w:r>
        <w:rPr>
          <w:rFonts w:ascii="Calibri" w:hAnsi="Calibri" w:cs="Calibri"/>
          <w:i/>
          <w:iCs/>
          <w:color w:val="2F5496"/>
          <w:sz w:val="22"/>
          <w:szCs w:val="22"/>
        </w:rPr>
        <w:t xml:space="preserve">3 If a person drives a mechanically propelled vehicle on a road or other public place without due care and attention, or without reasonable consideration for </w:t>
      </w:r>
      <w:hyperlink w:anchor="OTHER PERSONS USING THE ROAD" w:history="1">
        <w:r>
          <w:rPr>
            <w:rStyle w:val="Hyperlink"/>
            <w:rFonts w:ascii="Calibri" w:hAnsi="Calibri" w:cs="Calibri"/>
            <w:i/>
            <w:iCs/>
            <w:color w:val="2F5496"/>
            <w:sz w:val="22"/>
            <w:szCs w:val="22"/>
          </w:rPr>
          <w:t>other p</w:t>
        </w:r>
        <w:bookmarkStart w:id="0" w:name="_Hlt162425254"/>
        <w:r>
          <w:rPr>
            <w:rStyle w:val="Hyperlink"/>
            <w:rFonts w:ascii="Calibri" w:hAnsi="Calibri" w:cs="Calibri"/>
            <w:i/>
            <w:iCs/>
            <w:color w:val="2F5496"/>
            <w:sz w:val="22"/>
            <w:szCs w:val="22"/>
          </w:rPr>
          <w:t>e</w:t>
        </w:r>
        <w:bookmarkEnd w:id="0"/>
        <w:r>
          <w:rPr>
            <w:rStyle w:val="Hyperlink"/>
            <w:rFonts w:ascii="Calibri" w:hAnsi="Calibri" w:cs="Calibri"/>
            <w:i/>
            <w:iCs/>
            <w:color w:val="2F5496"/>
            <w:sz w:val="22"/>
            <w:szCs w:val="22"/>
          </w:rPr>
          <w:t>rso</w:t>
        </w:r>
        <w:bookmarkStart w:id="1" w:name="_Hlt162425258"/>
        <w:r>
          <w:rPr>
            <w:rStyle w:val="Hyperlink"/>
            <w:rFonts w:ascii="Calibri" w:hAnsi="Calibri" w:cs="Calibri"/>
            <w:i/>
            <w:iCs/>
            <w:color w:val="2F5496"/>
            <w:sz w:val="22"/>
            <w:szCs w:val="22"/>
          </w:rPr>
          <w:t>n</w:t>
        </w:r>
        <w:bookmarkEnd w:id="1"/>
        <w:r>
          <w:rPr>
            <w:rStyle w:val="Hyperlink"/>
            <w:rFonts w:ascii="Calibri" w:hAnsi="Calibri" w:cs="Calibri"/>
            <w:i/>
            <w:iCs/>
            <w:color w:val="2F5496"/>
            <w:sz w:val="22"/>
            <w:szCs w:val="22"/>
          </w:rPr>
          <w:t>s using the road or public place</w:t>
        </w:r>
      </w:hyperlink>
      <w:r>
        <w:rPr>
          <w:rFonts w:ascii="Calibri" w:hAnsi="Calibri" w:cs="Calibri"/>
          <w:i/>
          <w:iCs/>
          <w:color w:val="2F5496"/>
          <w:sz w:val="22"/>
          <w:szCs w:val="22"/>
        </w:rPr>
        <w:t>, he is guilty of an offence .</w:t>
      </w:r>
    </w:p>
    <w:p w14:paraId="1BFC751B" w14:textId="77777777" w:rsidR="00937089" w:rsidRDefault="00937089" w:rsidP="00AF43D3">
      <w:pPr>
        <w:jc w:val="both"/>
        <w:rPr>
          <w:rFonts w:ascii="Calibri" w:hAnsi="Calibri" w:cs="Calibri"/>
          <w:sz w:val="22"/>
          <w:szCs w:val="22"/>
        </w:rPr>
      </w:pPr>
    </w:p>
    <w:p w14:paraId="3F255BC9" w14:textId="77777777" w:rsidR="00937089" w:rsidRDefault="00937089" w:rsidP="00AF43D3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or</w:t>
      </w:r>
    </w:p>
    <w:p w14:paraId="173EF2BB" w14:textId="77777777" w:rsidR="00937089" w:rsidRDefault="00937089" w:rsidP="00AF43D3">
      <w:pPr>
        <w:jc w:val="both"/>
        <w:rPr>
          <w:rFonts w:ascii="Calibri" w:hAnsi="Calibri" w:cs="Calibri"/>
          <w:sz w:val="22"/>
          <w:szCs w:val="22"/>
        </w:rPr>
      </w:pPr>
    </w:p>
    <w:p w14:paraId="64F2B910" w14:textId="63D272C1" w:rsidR="00937089" w:rsidRDefault="00937089" w:rsidP="00AF43D3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contravenes section 34 Road Traffic Act 1988 – </w:t>
      </w:r>
      <w:r w:rsidR="00961DB6">
        <w:rPr>
          <w:rFonts w:ascii="Calibri" w:hAnsi="Calibri" w:cs="Calibri"/>
          <w:b/>
          <w:bCs/>
          <w:i/>
          <w:iCs/>
          <w:sz w:val="22"/>
          <w:szCs w:val="22"/>
        </w:rPr>
        <w:t xml:space="preserve">Driving off </w:t>
      </w:r>
      <w:r w:rsidR="00C1468F">
        <w:rPr>
          <w:rFonts w:ascii="Calibri" w:hAnsi="Calibri" w:cs="Calibri"/>
          <w:b/>
          <w:bCs/>
          <w:i/>
          <w:iCs/>
          <w:sz w:val="22"/>
          <w:szCs w:val="22"/>
        </w:rPr>
        <w:t>road.</w:t>
      </w:r>
    </w:p>
    <w:p w14:paraId="4EB27F71" w14:textId="77777777" w:rsidR="00937089" w:rsidRDefault="00937089" w:rsidP="00AF43D3">
      <w:pPr>
        <w:jc w:val="both"/>
        <w:rPr>
          <w:rFonts w:ascii="Calibri" w:hAnsi="Calibri" w:cs="Calibri"/>
          <w:sz w:val="22"/>
          <w:szCs w:val="22"/>
        </w:rPr>
      </w:pPr>
    </w:p>
    <w:p w14:paraId="30CFE9B8" w14:textId="77777777" w:rsidR="00937089" w:rsidRDefault="00937089" w:rsidP="00AF43D3">
      <w:pPr>
        <w:jc w:val="both"/>
        <w:rPr>
          <w:rFonts w:ascii="Calibri" w:hAnsi="Calibri" w:cs="Calibri"/>
          <w:i/>
          <w:iCs/>
          <w:color w:val="2F5496"/>
          <w:sz w:val="22"/>
          <w:szCs w:val="22"/>
        </w:rPr>
      </w:pPr>
      <w:r>
        <w:rPr>
          <w:rFonts w:ascii="Calibri" w:hAnsi="Calibri" w:cs="Calibri"/>
          <w:i/>
          <w:iCs/>
          <w:color w:val="2F5496"/>
          <w:sz w:val="22"/>
          <w:szCs w:val="22"/>
        </w:rPr>
        <w:t xml:space="preserve">Section 34 of the Road Traffic Act 1988 provides the offence of </w:t>
      </w:r>
      <w:hyperlink r:id="rId12" w:history="1">
        <w:r>
          <w:rPr>
            <w:rStyle w:val="Hyperlink"/>
            <w:rFonts w:ascii="Calibri" w:hAnsi="Calibri" w:cs="Calibri"/>
            <w:i/>
            <w:iCs/>
            <w:color w:val="2F5496"/>
            <w:sz w:val="22"/>
            <w:szCs w:val="22"/>
          </w:rPr>
          <w:t>driving</w:t>
        </w:r>
      </w:hyperlink>
      <w:r>
        <w:rPr>
          <w:rFonts w:ascii="Calibri" w:hAnsi="Calibri" w:cs="Calibri"/>
          <w:i/>
          <w:iCs/>
          <w:color w:val="2F5496"/>
          <w:sz w:val="22"/>
          <w:szCs w:val="22"/>
        </w:rPr>
        <w:t xml:space="preserve"> a </w:t>
      </w:r>
      <w:hyperlink r:id="rId13" w:history="1">
        <w:r>
          <w:rPr>
            <w:rStyle w:val="Hyperlink"/>
            <w:rFonts w:ascii="Calibri" w:hAnsi="Calibri" w:cs="Calibri"/>
            <w:i/>
            <w:iCs/>
            <w:color w:val="2F5496"/>
            <w:sz w:val="22"/>
            <w:szCs w:val="22"/>
          </w:rPr>
          <w:t>mechanically propelled vehicle</w:t>
        </w:r>
      </w:hyperlink>
      <w:r>
        <w:rPr>
          <w:rFonts w:ascii="Calibri" w:hAnsi="Calibri" w:cs="Calibri"/>
          <w:i/>
          <w:iCs/>
          <w:color w:val="2F5496"/>
          <w:sz w:val="22"/>
          <w:szCs w:val="22"/>
        </w:rPr>
        <w:t xml:space="preserve"> without lawful authority on </w:t>
      </w:r>
      <w:hyperlink r:id="rId14" w:history="1">
        <w:r>
          <w:rPr>
            <w:rStyle w:val="Hyperlink"/>
            <w:rFonts w:ascii="Calibri" w:hAnsi="Calibri" w:cs="Calibri"/>
            <w:i/>
            <w:iCs/>
            <w:color w:val="2F5496"/>
            <w:sz w:val="22"/>
            <w:szCs w:val="22"/>
          </w:rPr>
          <w:t>common land</w:t>
        </w:r>
      </w:hyperlink>
      <w:r>
        <w:rPr>
          <w:rFonts w:ascii="Calibri" w:hAnsi="Calibri" w:cs="Calibri"/>
          <w:i/>
          <w:iCs/>
          <w:color w:val="2F5496"/>
          <w:sz w:val="22"/>
          <w:szCs w:val="22"/>
        </w:rPr>
        <w:t xml:space="preserve">, moorland or land not forming part of a </w:t>
      </w:r>
      <w:hyperlink r:id="rId15" w:history="1">
        <w:r>
          <w:rPr>
            <w:rStyle w:val="Hyperlink"/>
            <w:rFonts w:ascii="Calibri" w:hAnsi="Calibri" w:cs="Calibri"/>
            <w:i/>
            <w:iCs/>
            <w:color w:val="2F5496"/>
            <w:sz w:val="22"/>
            <w:szCs w:val="22"/>
          </w:rPr>
          <w:t>road</w:t>
        </w:r>
      </w:hyperlink>
      <w:r>
        <w:rPr>
          <w:rFonts w:ascii="Calibri" w:hAnsi="Calibri" w:cs="Calibri"/>
          <w:i/>
          <w:iCs/>
          <w:color w:val="2F5496"/>
          <w:sz w:val="22"/>
          <w:szCs w:val="22"/>
        </w:rPr>
        <w:t xml:space="preserve">, or on any road which is a </w:t>
      </w:r>
      <w:hyperlink r:id="rId16" w:history="1">
        <w:r>
          <w:rPr>
            <w:rStyle w:val="Hyperlink"/>
            <w:rFonts w:ascii="Calibri" w:hAnsi="Calibri" w:cs="Calibri"/>
            <w:i/>
            <w:iCs/>
            <w:color w:val="2F5496"/>
            <w:sz w:val="22"/>
            <w:szCs w:val="22"/>
          </w:rPr>
          <w:t>footpath</w:t>
        </w:r>
      </w:hyperlink>
      <w:r>
        <w:rPr>
          <w:rFonts w:ascii="Calibri" w:hAnsi="Calibri" w:cs="Calibri"/>
          <w:i/>
          <w:iCs/>
          <w:color w:val="2F5496"/>
          <w:sz w:val="22"/>
          <w:szCs w:val="22"/>
        </w:rPr>
        <w:t xml:space="preserve">, </w:t>
      </w:r>
      <w:hyperlink r:id="rId17" w:history="1">
        <w:r>
          <w:rPr>
            <w:rStyle w:val="Hyperlink"/>
            <w:rFonts w:ascii="Calibri" w:hAnsi="Calibri" w:cs="Calibri"/>
            <w:i/>
            <w:iCs/>
            <w:color w:val="2F5496"/>
            <w:sz w:val="22"/>
            <w:szCs w:val="22"/>
          </w:rPr>
          <w:t>bridleway</w:t>
        </w:r>
      </w:hyperlink>
      <w:r>
        <w:rPr>
          <w:rFonts w:ascii="Calibri" w:hAnsi="Calibri" w:cs="Calibri"/>
          <w:i/>
          <w:iCs/>
          <w:color w:val="2F5496"/>
          <w:sz w:val="22"/>
          <w:szCs w:val="22"/>
        </w:rPr>
        <w:t xml:space="preserve"> or restricted byway. </w:t>
      </w:r>
    </w:p>
    <w:p w14:paraId="3345FF40" w14:textId="77777777" w:rsidR="00937089" w:rsidRDefault="00937089" w:rsidP="00AF43D3">
      <w:pPr>
        <w:jc w:val="both"/>
        <w:rPr>
          <w:rFonts w:ascii="Calibri" w:hAnsi="Calibri" w:cs="Calibri"/>
          <w:i/>
          <w:iCs/>
          <w:color w:val="2F5496"/>
          <w:sz w:val="22"/>
          <w:szCs w:val="22"/>
        </w:rPr>
      </w:pPr>
    </w:p>
    <w:p w14:paraId="1F5E1810" w14:textId="77777777" w:rsidR="00937089" w:rsidRDefault="00937089" w:rsidP="00AF43D3">
      <w:pPr>
        <w:jc w:val="both"/>
        <w:rPr>
          <w:rFonts w:ascii="Calibri" w:hAnsi="Calibri" w:cs="Calibri"/>
          <w:i/>
          <w:iCs/>
          <w:color w:val="2F5496"/>
          <w:sz w:val="22"/>
          <w:szCs w:val="22"/>
        </w:rPr>
      </w:pPr>
      <w:r>
        <w:rPr>
          <w:rFonts w:ascii="Calibri" w:hAnsi="Calibri" w:cs="Calibri"/>
          <w:i/>
          <w:iCs/>
          <w:color w:val="2F5496"/>
          <w:sz w:val="22"/>
          <w:szCs w:val="22"/>
        </w:rPr>
        <w:t>34(1) Subject to the provisions of the section, if without lawful authority a person drives a mechanically propelled vehicle-</w:t>
      </w:r>
    </w:p>
    <w:p w14:paraId="77CDE12C" w14:textId="3C7F2D26" w:rsidR="00937089" w:rsidRDefault="00937089" w:rsidP="00AF43D3">
      <w:pPr>
        <w:jc w:val="both"/>
        <w:rPr>
          <w:rFonts w:ascii="Calibri" w:hAnsi="Calibri" w:cs="Calibri"/>
          <w:i/>
          <w:iCs/>
          <w:color w:val="2F5496"/>
          <w:sz w:val="22"/>
          <w:szCs w:val="22"/>
        </w:rPr>
      </w:pPr>
      <w:r>
        <w:rPr>
          <w:rFonts w:ascii="Calibri" w:hAnsi="Calibri" w:cs="Calibri"/>
          <w:i/>
          <w:iCs/>
          <w:color w:val="2F5496"/>
          <w:sz w:val="22"/>
          <w:szCs w:val="22"/>
        </w:rPr>
        <w:t xml:space="preserve">(a) on to or upon any common land, </w:t>
      </w:r>
      <w:r w:rsidR="00C1468F">
        <w:rPr>
          <w:rFonts w:ascii="Calibri" w:hAnsi="Calibri" w:cs="Calibri"/>
          <w:i/>
          <w:iCs/>
          <w:color w:val="2F5496"/>
          <w:sz w:val="22"/>
          <w:szCs w:val="22"/>
        </w:rPr>
        <w:t>moorland,</w:t>
      </w:r>
      <w:r>
        <w:rPr>
          <w:rFonts w:ascii="Calibri" w:hAnsi="Calibri" w:cs="Calibri"/>
          <w:i/>
          <w:iCs/>
          <w:color w:val="2F5496"/>
          <w:sz w:val="22"/>
          <w:szCs w:val="22"/>
        </w:rPr>
        <w:t xml:space="preserve"> or land of any other description, not being land forming part of a road, or</w:t>
      </w:r>
      <w:r>
        <w:rPr>
          <w:rFonts w:ascii="Calibri" w:hAnsi="Calibri" w:cs="Calibri"/>
          <w:i/>
          <w:iCs/>
          <w:color w:val="2F5496"/>
          <w:sz w:val="22"/>
          <w:szCs w:val="22"/>
        </w:rPr>
        <w:br/>
        <w:t xml:space="preserve">(b) on any road being a footpath, </w:t>
      </w:r>
      <w:r w:rsidR="00C1468F">
        <w:rPr>
          <w:rFonts w:ascii="Calibri" w:hAnsi="Calibri" w:cs="Calibri"/>
          <w:i/>
          <w:iCs/>
          <w:color w:val="2F5496"/>
          <w:sz w:val="22"/>
          <w:szCs w:val="22"/>
        </w:rPr>
        <w:t>bridleway,</w:t>
      </w:r>
      <w:r>
        <w:rPr>
          <w:rFonts w:ascii="Calibri" w:hAnsi="Calibri" w:cs="Calibri"/>
          <w:i/>
          <w:iCs/>
          <w:color w:val="2F5496"/>
          <w:sz w:val="22"/>
          <w:szCs w:val="22"/>
        </w:rPr>
        <w:t xml:space="preserve"> or restricted byway</w:t>
      </w:r>
    </w:p>
    <w:p w14:paraId="30443A24" w14:textId="77777777" w:rsidR="00937089" w:rsidRDefault="00937089" w:rsidP="00AF43D3">
      <w:pPr>
        <w:jc w:val="both"/>
        <w:rPr>
          <w:rFonts w:ascii="Calibri" w:hAnsi="Calibri" w:cs="Calibri"/>
          <w:i/>
          <w:iCs/>
          <w:color w:val="2F5496"/>
          <w:sz w:val="22"/>
          <w:szCs w:val="22"/>
        </w:rPr>
      </w:pPr>
      <w:r>
        <w:rPr>
          <w:rFonts w:ascii="Calibri" w:hAnsi="Calibri" w:cs="Calibri"/>
          <w:i/>
          <w:iCs/>
          <w:color w:val="2F5496"/>
          <w:sz w:val="22"/>
          <w:szCs w:val="22"/>
        </w:rPr>
        <w:t>he is guilty of an offence.</w:t>
      </w:r>
    </w:p>
    <w:p w14:paraId="447732F2" w14:textId="77777777" w:rsidR="00937089" w:rsidRDefault="00937089" w:rsidP="00AF43D3">
      <w:pPr>
        <w:jc w:val="both"/>
        <w:rPr>
          <w:rFonts w:ascii="Calibri" w:hAnsi="Calibri" w:cs="Calibri"/>
          <w:sz w:val="22"/>
          <w:szCs w:val="22"/>
        </w:rPr>
      </w:pPr>
    </w:p>
    <w:p w14:paraId="2BEA4CC6" w14:textId="77777777" w:rsidR="00937089" w:rsidRDefault="00937089" w:rsidP="00AF43D3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AND</w:t>
      </w:r>
    </w:p>
    <w:p w14:paraId="5F415F9D" w14:textId="77777777" w:rsidR="00AF43D3" w:rsidRDefault="00AF43D3" w:rsidP="00AF43D3">
      <w:pPr>
        <w:jc w:val="center"/>
        <w:rPr>
          <w:rFonts w:ascii="Calibri" w:hAnsi="Calibri" w:cs="Calibri"/>
          <w:b/>
          <w:sz w:val="22"/>
          <w:szCs w:val="22"/>
        </w:rPr>
      </w:pPr>
    </w:p>
    <w:p w14:paraId="5690201F" w14:textId="6950A9E0" w:rsidR="00937089" w:rsidRDefault="00937089" w:rsidP="00AF43D3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is causing, or is likely to cause</w:t>
      </w:r>
      <w:r w:rsidR="00961DB6">
        <w:rPr>
          <w:rFonts w:ascii="Calibri" w:hAnsi="Calibri" w:cs="Calibri"/>
          <w:sz w:val="22"/>
          <w:szCs w:val="22"/>
        </w:rPr>
        <w:t>:</w:t>
      </w:r>
    </w:p>
    <w:p w14:paraId="46DB67F4" w14:textId="77777777" w:rsidR="00937089" w:rsidRDefault="00937089" w:rsidP="00AF43D3">
      <w:pPr>
        <w:jc w:val="both"/>
        <w:rPr>
          <w:rFonts w:ascii="Calibri" w:hAnsi="Calibri" w:cs="Calibri"/>
          <w:sz w:val="22"/>
          <w:szCs w:val="22"/>
        </w:rPr>
      </w:pPr>
    </w:p>
    <w:p w14:paraId="6A2FE80F" w14:textId="77777777" w:rsidR="00937089" w:rsidRDefault="00937089" w:rsidP="00AF43D3">
      <w:pPr>
        <w:jc w:val="both"/>
        <w:rPr>
          <w:rFonts w:ascii="Calibri" w:hAnsi="Calibri" w:cs="Calibri"/>
          <w:i/>
          <w:color w:val="0000FF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Alarm</w:t>
      </w:r>
      <w:r>
        <w:rPr>
          <w:rFonts w:ascii="Calibri" w:hAnsi="Calibri" w:cs="Calibri"/>
          <w:sz w:val="22"/>
          <w:szCs w:val="22"/>
        </w:rPr>
        <w:t xml:space="preserve"> - </w:t>
      </w:r>
      <w:r>
        <w:rPr>
          <w:rFonts w:ascii="Calibri" w:hAnsi="Calibri" w:cs="Calibri"/>
          <w:i/>
          <w:color w:val="2F5496"/>
          <w:sz w:val="22"/>
          <w:szCs w:val="22"/>
        </w:rPr>
        <w:t>a sudden fear or distressing suspense caused by an awareness of danger; apprehension; fright</w:t>
      </w:r>
      <w:r>
        <w:rPr>
          <w:rFonts w:ascii="Calibri" w:hAnsi="Calibri" w:cs="Calibri"/>
          <w:i/>
          <w:color w:val="0000FF"/>
          <w:sz w:val="22"/>
          <w:szCs w:val="22"/>
        </w:rPr>
        <w:t xml:space="preserve">. </w:t>
      </w:r>
    </w:p>
    <w:p w14:paraId="07FA8E56" w14:textId="77777777" w:rsidR="00937089" w:rsidRDefault="00937089" w:rsidP="00AF43D3">
      <w:pPr>
        <w:jc w:val="both"/>
        <w:rPr>
          <w:rFonts w:ascii="Calibri" w:hAnsi="Calibri" w:cs="Calibri"/>
          <w:sz w:val="22"/>
          <w:szCs w:val="22"/>
        </w:rPr>
      </w:pPr>
    </w:p>
    <w:p w14:paraId="3233314A" w14:textId="77777777" w:rsidR="00937089" w:rsidRDefault="00937089" w:rsidP="00AF43D3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Distress</w:t>
      </w:r>
      <w:r>
        <w:rPr>
          <w:rFonts w:ascii="Calibri" w:hAnsi="Calibri" w:cs="Calibri"/>
          <w:sz w:val="22"/>
          <w:szCs w:val="22"/>
        </w:rPr>
        <w:t xml:space="preserve"> - </w:t>
      </w:r>
      <w:r>
        <w:rPr>
          <w:rFonts w:ascii="Calibri" w:hAnsi="Calibri" w:cs="Calibri"/>
          <w:i/>
          <w:color w:val="2F5496"/>
          <w:sz w:val="22"/>
          <w:szCs w:val="22"/>
        </w:rPr>
        <w:t>great pain, anxiety, or sorrow; acute physical or mental suffering; affliction; trouble.</w:t>
      </w:r>
      <w:r>
        <w:rPr>
          <w:rFonts w:ascii="Calibri" w:hAnsi="Calibri" w:cs="Calibri"/>
          <w:sz w:val="22"/>
          <w:szCs w:val="22"/>
        </w:rPr>
        <w:t xml:space="preserve"> </w:t>
      </w:r>
    </w:p>
    <w:p w14:paraId="4415BCAC" w14:textId="77777777" w:rsidR="00937089" w:rsidRDefault="00937089" w:rsidP="00AF43D3">
      <w:pPr>
        <w:jc w:val="both"/>
        <w:rPr>
          <w:rFonts w:ascii="Calibri" w:hAnsi="Calibri" w:cs="Calibri"/>
          <w:sz w:val="22"/>
          <w:szCs w:val="22"/>
        </w:rPr>
      </w:pPr>
    </w:p>
    <w:p w14:paraId="10F3F7B7" w14:textId="5F5EEB43" w:rsidR="00937089" w:rsidRDefault="00937089" w:rsidP="00AF43D3">
      <w:pPr>
        <w:jc w:val="both"/>
        <w:rPr>
          <w:rFonts w:ascii="Calibri" w:hAnsi="Calibri" w:cs="Calibri"/>
          <w:i/>
          <w:color w:val="0000FF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Annoyance </w:t>
      </w:r>
      <w:r>
        <w:rPr>
          <w:rFonts w:ascii="Calibri" w:hAnsi="Calibri" w:cs="Calibri"/>
          <w:sz w:val="22"/>
          <w:szCs w:val="22"/>
        </w:rPr>
        <w:t xml:space="preserve">- </w:t>
      </w:r>
      <w:r>
        <w:rPr>
          <w:rFonts w:ascii="Calibri" w:hAnsi="Calibri" w:cs="Calibri"/>
          <w:i/>
          <w:color w:val="2F5496"/>
          <w:sz w:val="22"/>
          <w:szCs w:val="22"/>
        </w:rPr>
        <w:t xml:space="preserve">a person or thing that </w:t>
      </w:r>
      <w:r w:rsidR="00C1468F">
        <w:rPr>
          <w:rFonts w:ascii="Calibri" w:hAnsi="Calibri" w:cs="Calibri"/>
          <w:i/>
          <w:color w:val="2F5496"/>
          <w:sz w:val="22"/>
          <w:szCs w:val="22"/>
        </w:rPr>
        <w:t>annoys,</w:t>
      </w:r>
      <w:r>
        <w:rPr>
          <w:rFonts w:ascii="Calibri" w:hAnsi="Calibri" w:cs="Calibri"/>
          <w:i/>
          <w:color w:val="2F5496"/>
          <w:sz w:val="22"/>
          <w:szCs w:val="22"/>
        </w:rPr>
        <w:t xml:space="preserve"> </w:t>
      </w:r>
      <w:r w:rsidR="00C1468F">
        <w:rPr>
          <w:rFonts w:ascii="Calibri" w:hAnsi="Calibri" w:cs="Calibri"/>
          <w:i/>
          <w:color w:val="2F5496"/>
          <w:sz w:val="22"/>
          <w:szCs w:val="22"/>
        </w:rPr>
        <w:t xml:space="preserve">a </w:t>
      </w:r>
      <w:r>
        <w:rPr>
          <w:rFonts w:ascii="Calibri" w:hAnsi="Calibri" w:cs="Calibri"/>
          <w:i/>
          <w:color w:val="2F5496"/>
          <w:sz w:val="22"/>
          <w:szCs w:val="22"/>
        </w:rPr>
        <w:t>nuisance:</w:t>
      </w:r>
      <w:r>
        <w:rPr>
          <w:rFonts w:ascii="Calibri" w:hAnsi="Calibri" w:cs="Calibri"/>
          <w:i/>
          <w:color w:val="0000FF"/>
          <w:sz w:val="22"/>
          <w:szCs w:val="22"/>
        </w:rPr>
        <w:t xml:space="preserve"> </w:t>
      </w:r>
    </w:p>
    <w:p w14:paraId="258E406D" w14:textId="77777777" w:rsidR="00937089" w:rsidRDefault="00937089" w:rsidP="00AF43D3">
      <w:pPr>
        <w:jc w:val="both"/>
        <w:rPr>
          <w:rFonts w:ascii="Calibri" w:hAnsi="Calibri" w:cs="Calibri"/>
          <w:i/>
          <w:color w:val="0000FF"/>
          <w:sz w:val="22"/>
          <w:szCs w:val="22"/>
        </w:rPr>
      </w:pPr>
    </w:p>
    <w:p w14:paraId="6FF1299E" w14:textId="26979B77" w:rsidR="00937089" w:rsidRDefault="00937089" w:rsidP="00AF43D3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to members of the public.</w:t>
      </w:r>
      <w:r w:rsidR="00C1468F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Then </w:t>
      </w:r>
      <w:r w:rsidR="00961DB6">
        <w:rPr>
          <w:rFonts w:ascii="Calibri" w:hAnsi="Calibri" w:cs="Calibri"/>
          <w:sz w:val="22"/>
          <w:szCs w:val="22"/>
        </w:rPr>
        <w:t>they</w:t>
      </w:r>
      <w:r>
        <w:rPr>
          <w:rFonts w:ascii="Calibri" w:hAnsi="Calibri" w:cs="Calibri"/>
          <w:sz w:val="22"/>
          <w:szCs w:val="22"/>
        </w:rPr>
        <w:t xml:space="preserve"> ha</w:t>
      </w:r>
      <w:r w:rsidR="00961DB6">
        <w:rPr>
          <w:rFonts w:ascii="Calibri" w:hAnsi="Calibri" w:cs="Calibri"/>
          <w:sz w:val="22"/>
          <w:szCs w:val="22"/>
        </w:rPr>
        <w:t>ve</w:t>
      </w:r>
      <w:r>
        <w:rPr>
          <w:rFonts w:ascii="Calibri" w:hAnsi="Calibri" w:cs="Calibri"/>
          <w:sz w:val="22"/>
          <w:szCs w:val="22"/>
        </w:rPr>
        <w:t xml:space="preserve"> the </w:t>
      </w:r>
      <w:r w:rsidR="00AF43D3">
        <w:rPr>
          <w:rFonts w:ascii="Calibri" w:hAnsi="Calibri" w:cs="Calibri"/>
          <w:sz w:val="22"/>
          <w:szCs w:val="22"/>
        </w:rPr>
        <w:t>power….</w:t>
      </w:r>
    </w:p>
    <w:p w14:paraId="11D687BD" w14:textId="77777777" w:rsidR="00937089" w:rsidRDefault="00937089" w:rsidP="00AF43D3">
      <w:pPr>
        <w:jc w:val="both"/>
        <w:rPr>
          <w:rFonts w:ascii="Calibri" w:hAnsi="Calibri" w:cs="Calibri"/>
          <w:sz w:val="22"/>
          <w:szCs w:val="22"/>
        </w:rPr>
      </w:pPr>
    </w:p>
    <w:p w14:paraId="2E931F62" w14:textId="5280249E" w:rsidR="00937089" w:rsidRDefault="00937089" w:rsidP="00AF43D3">
      <w:pPr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if the vehicle is </w:t>
      </w:r>
      <w:r w:rsidR="00AF43D3">
        <w:rPr>
          <w:rFonts w:ascii="Calibri" w:hAnsi="Calibri" w:cs="Calibri"/>
          <w:sz w:val="22"/>
          <w:szCs w:val="22"/>
        </w:rPr>
        <w:t>moving,</w:t>
      </w:r>
      <w:r>
        <w:rPr>
          <w:rFonts w:ascii="Calibri" w:hAnsi="Calibri" w:cs="Calibri"/>
          <w:sz w:val="22"/>
          <w:szCs w:val="22"/>
        </w:rPr>
        <w:t xml:space="preserve"> to order the person driving it to stop </w:t>
      </w:r>
      <w:r w:rsidR="00AF43D3">
        <w:rPr>
          <w:rFonts w:ascii="Calibri" w:hAnsi="Calibri" w:cs="Calibri"/>
          <w:sz w:val="22"/>
          <w:szCs w:val="22"/>
        </w:rPr>
        <w:t>it.</w:t>
      </w:r>
    </w:p>
    <w:p w14:paraId="5D27CF23" w14:textId="77777777" w:rsidR="00937089" w:rsidRDefault="00937089" w:rsidP="00AF43D3">
      <w:pPr>
        <w:jc w:val="both"/>
        <w:rPr>
          <w:rFonts w:ascii="Calibri" w:hAnsi="Calibri" w:cs="Calibri"/>
          <w:sz w:val="22"/>
          <w:szCs w:val="22"/>
        </w:rPr>
      </w:pPr>
    </w:p>
    <w:p w14:paraId="5B425811" w14:textId="3AF38BFD" w:rsidR="00937089" w:rsidRDefault="00937089" w:rsidP="00AF43D3">
      <w:pPr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to seize and remove the </w:t>
      </w:r>
      <w:r w:rsidR="00AF43D3">
        <w:rPr>
          <w:rFonts w:ascii="Calibri" w:hAnsi="Calibri" w:cs="Calibri"/>
          <w:sz w:val="22"/>
          <w:szCs w:val="22"/>
        </w:rPr>
        <w:t>vehicle.</w:t>
      </w:r>
    </w:p>
    <w:p w14:paraId="038AC91C" w14:textId="77777777" w:rsidR="00937089" w:rsidRDefault="00937089" w:rsidP="00AF43D3">
      <w:pPr>
        <w:jc w:val="both"/>
        <w:rPr>
          <w:rFonts w:ascii="Calibri" w:hAnsi="Calibri" w:cs="Calibri"/>
          <w:sz w:val="22"/>
          <w:szCs w:val="22"/>
        </w:rPr>
      </w:pPr>
    </w:p>
    <w:p w14:paraId="7E51F73B" w14:textId="0F243A27" w:rsidR="00937089" w:rsidRDefault="00937089" w:rsidP="00AF43D3">
      <w:pPr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for the purposes of exercising a power falling within (a) or (b), to enter any premises (other than a dwelling home</w:t>
      </w:r>
      <w:r>
        <w:rPr>
          <w:rFonts w:ascii="Calibri" w:hAnsi="Calibri" w:cs="Calibri"/>
          <w:i/>
          <w:sz w:val="22"/>
          <w:szCs w:val="22"/>
        </w:rPr>
        <w:t>, but this term does not include any garage or other structure occupied with the dwelling house, or any land appurtenant to the dwelling house</w:t>
      </w:r>
      <w:r>
        <w:rPr>
          <w:rFonts w:ascii="Calibri" w:hAnsi="Calibri" w:cs="Calibri"/>
          <w:sz w:val="22"/>
          <w:szCs w:val="22"/>
        </w:rPr>
        <w:t>) on which he has reasonable grounds for believing the vehicle to be</w:t>
      </w:r>
      <w:r w:rsidR="00AF43D3">
        <w:rPr>
          <w:rFonts w:ascii="Calibri" w:hAnsi="Calibri" w:cs="Calibri"/>
          <w:sz w:val="22"/>
          <w:szCs w:val="22"/>
        </w:rPr>
        <w:t>.</w:t>
      </w:r>
    </w:p>
    <w:p w14:paraId="240CA160" w14:textId="77777777" w:rsidR="00937089" w:rsidRDefault="00937089" w:rsidP="00AF43D3">
      <w:pPr>
        <w:jc w:val="both"/>
        <w:rPr>
          <w:rFonts w:ascii="Calibri" w:hAnsi="Calibri" w:cs="Calibri"/>
          <w:sz w:val="22"/>
          <w:szCs w:val="22"/>
        </w:rPr>
      </w:pPr>
    </w:p>
    <w:p w14:paraId="13979B25" w14:textId="77777777" w:rsidR="00937089" w:rsidRDefault="00937089" w:rsidP="00AF43D3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A designated </w:t>
      </w:r>
      <w:r w:rsidR="001B19E7">
        <w:rPr>
          <w:rFonts w:ascii="Calibri" w:hAnsi="Calibri" w:cs="Calibri"/>
          <w:b/>
          <w:bCs/>
          <w:sz w:val="22"/>
          <w:szCs w:val="22"/>
        </w:rPr>
        <w:t>CSO</w:t>
      </w:r>
      <w:r>
        <w:rPr>
          <w:rFonts w:ascii="Calibri" w:hAnsi="Calibri" w:cs="Calibri"/>
          <w:b/>
          <w:bCs/>
          <w:sz w:val="22"/>
          <w:szCs w:val="22"/>
        </w:rPr>
        <w:t xml:space="preserve"> cannot enter any premises in the exercise of these powers unless he/she is in the company and under the supervision of a constable.</w:t>
      </w:r>
    </w:p>
    <w:p w14:paraId="6B3DF405" w14:textId="77777777" w:rsidR="00735F2D" w:rsidRDefault="00735F2D" w:rsidP="00AF43D3">
      <w:pPr>
        <w:jc w:val="both"/>
        <w:rPr>
          <w:rFonts w:ascii="Calibri" w:hAnsi="Calibri" w:cs="Calibri"/>
          <w:sz w:val="22"/>
          <w:szCs w:val="22"/>
        </w:rPr>
      </w:pPr>
    </w:p>
    <w:p w14:paraId="25700173" w14:textId="37845858" w:rsidR="00937089" w:rsidRDefault="00937089" w:rsidP="00AF43D3">
      <w:p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A vehicle cannot be seized under s 59 unless the officer:</w:t>
      </w:r>
    </w:p>
    <w:p w14:paraId="3B9CA598" w14:textId="77777777" w:rsidR="00937089" w:rsidRDefault="00937089" w:rsidP="00AF43D3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has warned the person that he/she will seize it, if that use continues or is repeated; </w:t>
      </w:r>
      <w:r>
        <w:rPr>
          <w:rFonts w:ascii="Calibri" w:hAnsi="Calibri" w:cs="Calibri"/>
          <w:sz w:val="22"/>
          <w:szCs w:val="22"/>
          <w:u w:val="single"/>
        </w:rPr>
        <w:t>and</w:t>
      </w:r>
    </w:p>
    <w:p w14:paraId="3247C911" w14:textId="72AEAFAB" w:rsidR="00937089" w:rsidRDefault="00937089" w:rsidP="00AF43D3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it appears to the officer that the use has continued that the use has continued or been repeated after the warning</w:t>
      </w:r>
      <w:r w:rsidR="00AF43D3">
        <w:rPr>
          <w:rFonts w:ascii="Calibri" w:hAnsi="Calibri" w:cs="Calibri"/>
          <w:sz w:val="22"/>
          <w:szCs w:val="22"/>
        </w:rPr>
        <w:t xml:space="preserve">. </w:t>
      </w:r>
      <w:r>
        <w:rPr>
          <w:rFonts w:ascii="Calibri" w:hAnsi="Calibri" w:cs="Calibri"/>
          <w:sz w:val="22"/>
          <w:szCs w:val="22"/>
        </w:rPr>
        <w:t>However,</w:t>
      </w:r>
      <w:r w:rsidR="00735F2D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a warning is not required if:</w:t>
      </w:r>
    </w:p>
    <w:p w14:paraId="430019BB" w14:textId="77777777" w:rsidR="00735F2D" w:rsidRDefault="00735F2D" w:rsidP="00AF43D3">
      <w:pPr>
        <w:jc w:val="both"/>
        <w:rPr>
          <w:rFonts w:ascii="Calibri" w:hAnsi="Calibri" w:cs="Calibri"/>
          <w:sz w:val="22"/>
          <w:szCs w:val="22"/>
        </w:rPr>
      </w:pPr>
    </w:p>
    <w:p w14:paraId="25B4365B" w14:textId="09D62314" w:rsidR="00937089" w:rsidRDefault="00937089" w:rsidP="00AF43D3">
      <w:pPr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 circumstances make it impracticable for the officer to give a </w:t>
      </w:r>
      <w:r w:rsidR="000D6039">
        <w:rPr>
          <w:rFonts w:ascii="Calibri" w:hAnsi="Calibri" w:cs="Calibri"/>
          <w:sz w:val="22"/>
          <w:szCs w:val="22"/>
        </w:rPr>
        <w:t>warning.</w:t>
      </w:r>
    </w:p>
    <w:p w14:paraId="0D961069" w14:textId="77777777" w:rsidR="00937089" w:rsidRDefault="00937089" w:rsidP="00AF43D3">
      <w:pPr>
        <w:jc w:val="both"/>
        <w:rPr>
          <w:rFonts w:ascii="Calibri" w:hAnsi="Calibri" w:cs="Calibri"/>
          <w:sz w:val="22"/>
          <w:szCs w:val="22"/>
        </w:rPr>
      </w:pPr>
    </w:p>
    <w:p w14:paraId="51004D55" w14:textId="32193182" w:rsidR="00937089" w:rsidRDefault="00937089" w:rsidP="00AF43D3">
      <w:pPr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 officer has already on that occasion given such a warning in respect of any use of that motor vehicle or of another motor vehicle by that person or any other </w:t>
      </w:r>
      <w:r w:rsidR="000D6039">
        <w:rPr>
          <w:rFonts w:ascii="Calibri" w:hAnsi="Calibri" w:cs="Calibri"/>
          <w:sz w:val="22"/>
          <w:szCs w:val="22"/>
        </w:rPr>
        <w:t>person.</w:t>
      </w:r>
    </w:p>
    <w:p w14:paraId="13A390C5" w14:textId="77777777" w:rsidR="00937089" w:rsidRDefault="00937089" w:rsidP="00AF43D3">
      <w:pPr>
        <w:jc w:val="both"/>
        <w:rPr>
          <w:rFonts w:ascii="Calibri" w:hAnsi="Calibri" w:cs="Calibri"/>
          <w:sz w:val="22"/>
          <w:szCs w:val="22"/>
        </w:rPr>
      </w:pPr>
    </w:p>
    <w:p w14:paraId="04F595B5" w14:textId="5CF45731" w:rsidR="00937089" w:rsidRDefault="00937089" w:rsidP="00AF43D3">
      <w:pPr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the officer has reasonable grounds for believing that such a warning has been on that occasion otherwise than by him/her; or</w:t>
      </w:r>
    </w:p>
    <w:p w14:paraId="5C7D06CF" w14:textId="77777777" w:rsidR="00937089" w:rsidRDefault="00937089" w:rsidP="00AF43D3">
      <w:pPr>
        <w:jc w:val="both"/>
        <w:rPr>
          <w:rFonts w:ascii="Calibri" w:hAnsi="Calibri" w:cs="Calibri"/>
          <w:sz w:val="22"/>
          <w:szCs w:val="22"/>
        </w:rPr>
      </w:pPr>
    </w:p>
    <w:p w14:paraId="437B2D08" w14:textId="21C1B898" w:rsidR="00937089" w:rsidRDefault="00937089" w:rsidP="00AF43D3">
      <w:pPr>
        <w:numPr>
          <w:ilvl w:val="0"/>
          <w:numId w:val="4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the officer has reasonable for believing that the person whose use of that motor vehicle on that occasion would justify the seizure is a person to whom a warning under that subsection has been given (whether or not by that officer or in respect the same vehicle or the same or similar use) on a previous occasion in the previous 12 months. </w:t>
      </w:r>
    </w:p>
    <w:p w14:paraId="677B7315" w14:textId="77777777" w:rsidR="00937089" w:rsidRDefault="00937089" w:rsidP="00AF43D3">
      <w:pPr>
        <w:jc w:val="both"/>
        <w:rPr>
          <w:rFonts w:ascii="Calibri" w:hAnsi="Calibri" w:cs="Calibri"/>
          <w:sz w:val="22"/>
          <w:szCs w:val="22"/>
        </w:rPr>
      </w:pPr>
    </w:p>
    <w:p w14:paraId="163CD02D" w14:textId="39401084" w:rsidR="00AF43D3" w:rsidRDefault="00AF43D3" w:rsidP="00AF43D3">
      <w:pPr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>Defences for S59 are:</w:t>
      </w:r>
    </w:p>
    <w:p w14:paraId="79341684" w14:textId="77777777" w:rsidR="00AF43D3" w:rsidRDefault="00AF43D3" w:rsidP="00AF43D3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60B0353" w14:textId="77777777" w:rsidR="00AF43D3" w:rsidRDefault="00AF43D3" w:rsidP="00AF43D3">
      <w:pPr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Automatism</w:t>
      </w:r>
    </w:p>
    <w:p w14:paraId="5F8B4ABC" w14:textId="77777777" w:rsidR="00AF43D3" w:rsidRDefault="00AF43D3" w:rsidP="00AF43D3">
      <w:pPr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Unconsciousness / Sudden illness</w:t>
      </w:r>
    </w:p>
    <w:p w14:paraId="7DBF085A" w14:textId="77777777" w:rsidR="00AF43D3" w:rsidRDefault="00AF43D3" w:rsidP="00AF43D3">
      <w:pPr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Duress</w:t>
      </w:r>
    </w:p>
    <w:p w14:paraId="24B060C7" w14:textId="77777777" w:rsidR="00AF43D3" w:rsidRDefault="00AF43D3" w:rsidP="00AF43D3">
      <w:pPr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Sudden Mechanical Defect</w:t>
      </w:r>
    </w:p>
    <w:p w14:paraId="05FACB0B" w14:textId="1D7D8458" w:rsidR="00937089" w:rsidRDefault="00AF43D3" w:rsidP="00AF43D3">
      <w:pPr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Authorised motoring event.</w:t>
      </w:r>
    </w:p>
    <w:p w14:paraId="152C3553" w14:textId="77777777" w:rsidR="00AF43D3" w:rsidRDefault="00AF43D3" w:rsidP="00AF43D3">
      <w:pPr>
        <w:jc w:val="both"/>
        <w:rPr>
          <w:rFonts w:ascii="Calibri" w:hAnsi="Calibri" w:cs="Calibri"/>
          <w:sz w:val="22"/>
          <w:szCs w:val="22"/>
        </w:rPr>
      </w:pPr>
    </w:p>
    <w:p w14:paraId="7E963A0E" w14:textId="02F7388C" w:rsidR="00AF43D3" w:rsidRDefault="00AF43D3" w:rsidP="00AF43D3">
      <w:pPr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>Process of issuing a S59:</w:t>
      </w:r>
    </w:p>
    <w:p w14:paraId="3F6E8EDF" w14:textId="77777777" w:rsidR="00AF43D3" w:rsidRDefault="00AF43D3" w:rsidP="00AF43D3">
      <w:pPr>
        <w:jc w:val="both"/>
        <w:rPr>
          <w:rFonts w:ascii="Calibri" w:hAnsi="Calibri" w:cs="Calibri"/>
          <w:sz w:val="22"/>
          <w:szCs w:val="22"/>
        </w:rPr>
      </w:pPr>
    </w:p>
    <w:p w14:paraId="7FB3490D" w14:textId="643E2717" w:rsidR="00AF43D3" w:rsidRDefault="00AF43D3" w:rsidP="00AF43D3">
      <w:pPr>
        <w:numPr>
          <w:ilvl w:val="0"/>
          <w:numId w:val="6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Witness vehicle driving or riding in a manner that is causing alarm and/or distress in a public area (within 24 hours).</w:t>
      </w:r>
    </w:p>
    <w:p w14:paraId="1C0667E5" w14:textId="77777777" w:rsidR="00AF43D3" w:rsidRDefault="00AF43D3" w:rsidP="00AF43D3">
      <w:pPr>
        <w:numPr>
          <w:ilvl w:val="0"/>
          <w:numId w:val="6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Stop vehicle to speak to the driver. Create a STORM log over the air and do a PNC check on the vehicle and the driver. </w:t>
      </w:r>
    </w:p>
    <w:p w14:paraId="3CCC6C85" w14:textId="6C9C6D4F" w:rsidR="00AF43D3" w:rsidRDefault="00AF43D3" w:rsidP="00AF43D3">
      <w:pPr>
        <w:numPr>
          <w:ilvl w:val="0"/>
          <w:numId w:val="6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If there are no Section 59 markers on PNC, then continue with a WARNING and fill out form.</w:t>
      </w:r>
    </w:p>
    <w:p w14:paraId="096C0A3A" w14:textId="77777777" w:rsidR="00AF43D3" w:rsidRDefault="00AF43D3" w:rsidP="00AF43D3">
      <w:pPr>
        <w:numPr>
          <w:ilvl w:val="0"/>
          <w:numId w:val="6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If the driver or the vehicle does have a Section 59 marker on PNC, then fill out the SEIZURE form and request recovery of the vehicle.</w:t>
      </w:r>
    </w:p>
    <w:p w14:paraId="10D119BB" w14:textId="1169AF54" w:rsidR="00AF43D3" w:rsidRDefault="00AF43D3" w:rsidP="00AF43D3">
      <w:pPr>
        <w:numPr>
          <w:ilvl w:val="0"/>
          <w:numId w:val="6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try to get the driver to sign the form – if they refuse (then put refused). Make sure you give the driver a copy, and the recovery driver. If a vehicle is </w:t>
      </w:r>
      <w:r w:rsidR="00735F2D">
        <w:rPr>
          <w:rFonts w:ascii="Calibri" w:hAnsi="Calibri" w:cs="Calibri"/>
          <w:sz w:val="22"/>
          <w:szCs w:val="22"/>
        </w:rPr>
        <w:t>seized,</w:t>
      </w:r>
      <w:r>
        <w:rPr>
          <w:rFonts w:ascii="Calibri" w:hAnsi="Calibri" w:cs="Calibri"/>
          <w:sz w:val="22"/>
          <w:szCs w:val="22"/>
        </w:rPr>
        <w:t xml:space="preserve"> they will incur storage costs and not have it back until they pay any fees and produce documents to prove ownership and legal standing.</w:t>
      </w:r>
    </w:p>
    <w:p w14:paraId="40D4D96D" w14:textId="77777777" w:rsidR="00AF43D3" w:rsidRDefault="00AF43D3" w:rsidP="00AF43D3">
      <w:pPr>
        <w:numPr>
          <w:ilvl w:val="0"/>
          <w:numId w:val="6"/>
        </w:numPr>
        <w:jc w:val="both"/>
        <w:rPr>
          <w:rFonts w:ascii="Calibri" w:hAnsi="Calibri" w:cs="Calibri"/>
          <w:color w:val="2F5496"/>
          <w:sz w:val="22"/>
          <w:szCs w:val="22"/>
        </w:rPr>
      </w:pPr>
      <w:r>
        <w:rPr>
          <w:rFonts w:ascii="Calibri" w:hAnsi="Calibri" w:cs="Calibri"/>
          <w:color w:val="2F5496"/>
          <w:sz w:val="22"/>
          <w:szCs w:val="22"/>
        </w:rPr>
        <w:t xml:space="preserve">On return to the station, scan the form onto the reports tab of the Niche occurrence and </w:t>
      </w:r>
      <w:r>
        <w:rPr>
          <w:rFonts w:ascii="Calibri" w:hAnsi="Calibri" w:cs="Calibri"/>
          <w:b/>
          <w:bCs/>
          <w:color w:val="2F5496"/>
          <w:sz w:val="22"/>
          <w:szCs w:val="22"/>
        </w:rPr>
        <w:t>add all the driver and vehicle details onto the involved tab</w:t>
      </w:r>
      <w:r>
        <w:rPr>
          <w:rFonts w:ascii="Calibri" w:hAnsi="Calibri" w:cs="Calibri"/>
          <w:color w:val="2F5496"/>
          <w:sz w:val="22"/>
          <w:szCs w:val="22"/>
        </w:rPr>
        <w:t>.  Update the OEL (and ePNB if not already done) with the circumstances.</w:t>
      </w:r>
    </w:p>
    <w:p w14:paraId="40A5F0CE" w14:textId="77777777" w:rsidR="00AF43D3" w:rsidRDefault="00AF43D3" w:rsidP="00AF43D3">
      <w:pPr>
        <w:numPr>
          <w:ilvl w:val="0"/>
          <w:numId w:val="6"/>
        </w:numPr>
        <w:jc w:val="both"/>
        <w:rPr>
          <w:rFonts w:ascii="Calibri" w:hAnsi="Calibri" w:cs="Calibri"/>
          <w:color w:val="2F5496"/>
          <w:sz w:val="22"/>
          <w:szCs w:val="22"/>
        </w:rPr>
      </w:pPr>
      <w:r>
        <w:rPr>
          <w:rFonts w:ascii="Calibri" w:hAnsi="Calibri" w:cs="Calibri"/>
          <w:color w:val="2F5496"/>
          <w:sz w:val="22"/>
          <w:szCs w:val="22"/>
        </w:rPr>
        <w:t xml:space="preserve">Task the occurrence to PHOENIX BUREAU and </w:t>
      </w:r>
      <w:r>
        <w:rPr>
          <w:rFonts w:ascii="Calibri" w:hAnsi="Calibri" w:cs="Calibri"/>
          <w:b/>
          <w:bCs/>
          <w:color w:val="2F5496"/>
          <w:sz w:val="22"/>
          <w:szCs w:val="22"/>
        </w:rPr>
        <w:t>request that they place the driver and vehicle</w:t>
      </w:r>
      <w:r>
        <w:rPr>
          <w:rFonts w:ascii="Calibri" w:hAnsi="Calibri" w:cs="Calibri"/>
          <w:color w:val="2F5496"/>
          <w:sz w:val="22"/>
          <w:szCs w:val="22"/>
        </w:rPr>
        <w:t xml:space="preserve"> onto PNC. </w:t>
      </w:r>
    </w:p>
    <w:p w14:paraId="3913F03E" w14:textId="77777777" w:rsidR="00AF43D3" w:rsidRDefault="00AF43D3" w:rsidP="00AF43D3">
      <w:pPr>
        <w:jc w:val="both"/>
        <w:rPr>
          <w:rFonts w:ascii="Calibri" w:hAnsi="Calibri" w:cs="Calibri"/>
          <w:sz w:val="22"/>
          <w:szCs w:val="22"/>
        </w:rPr>
      </w:pPr>
    </w:p>
    <w:p w14:paraId="7D073DE1" w14:textId="4CF45975" w:rsidR="00AF43D3" w:rsidRDefault="00AF43D3" w:rsidP="00AF43D3">
      <w:pPr>
        <w:jc w:val="center"/>
        <w:rPr>
          <w:rFonts w:ascii="Calibri" w:hAnsi="Calibri" w:cs="Calibri"/>
          <w:b/>
          <w:bCs/>
          <w:color w:val="2F5496"/>
          <w:sz w:val="22"/>
          <w:szCs w:val="22"/>
        </w:rPr>
      </w:pPr>
      <w:r>
        <w:rPr>
          <w:rFonts w:ascii="Calibri" w:hAnsi="Calibri" w:cs="Calibri"/>
          <w:b/>
          <w:bCs/>
          <w:color w:val="2F5496"/>
          <w:sz w:val="22"/>
          <w:szCs w:val="22"/>
        </w:rPr>
        <w:t>SECTION 59 MARKER GOES ON THE CAR AND THE DRIVER</w:t>
      </w:r>
    </w:p>
    <w:p w14:paraId="5FE969C4" w14:textId="77777777" w:rsidR="00C1468F" w:rsidRDefault="00C1468F" w:rsidP="00AF43D3">
      <w:pPr>
        <w:jc w:val="center"/>
        <w:rPr>
          <w:rFonts w:ascii="Calibri" w:hAnsi="Calibri" w:cs="Calibri"/>
          <w:b/>
          <w:bCs/>
          <w:color w:val="2F5496"/>
          <w:sz w:val="22"/>
          <w:szCs w:val="22"/>
        </w:rPr>
      </w:pPr>
    </w:p>
    <w:p w14:paraId="014C1362" w14:textId="77777777" w:rsidR="00937089" w:rsidRDefault="00937089" w:rsidP="00AF43D3">
      <w:pPr>
        <w:jc w:val="both"/>
        <w:rPr>
          <w:rFonts w:ascii="Calibri" w:hAnsi="Calibri" w:cs="Calibri"/>
          <w:sz w:val="22"/>
          <w:szCs w:val="22"/>
        </w:rPr>
      </w:pPr>
    </w:p>
    <w:p w14:paraId="5E90346C" w14:textId="09AA78CE" w:rsidR="00937089" w:rsidRDefault="00937089" w:rsidP="00AF43D3">
      <w:pPr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>Important points to note</w:t>
      </w:r>
      <w:r w:rsidR="00CE293C">
        <w:rPr>
          <w:rFonts w:ascii="Calibri" w:hAnsi="Calibri" w:cs="Calibri"/>
          <w:b/>
          <w:bCs/>
          <w:sz w:val="22"/>
          <w:szCs w:val="22"/>
          <w:u w:val="single"/>
        </w:rPr>
        <w:t>:</w:t>
      </w:r>
    </w:p>
    <w:p w14:paraId="5D37F850" w14:textId="77777777" w:rsidR="00937089" w:rsidRDefault="00937089" w:rsidP="00AF43D3">
      <w:pPr>
        <w:jc w:val="both"/>
        <w:rPr>
          <w:rFonts w:ascii="Calibri" w:hAnsi="Calibri" w:cs="Calibri"/>
          <w:sz w:val="22"/>
          <w:szCs w:val="22"/>
          <w:u w:val="single"/>
        </w:rPr>
      </w:pPr>
    </w:p>
    <w:p w14:paraId="473DFBA4" w14:textId="477D0B7B" w:rsidR="00937089" w:rsidRDefault="00937089" w:rsidP="00735F2D">
      <w:pPr>
        <w:numPr>
          <w:ilvl w:val="0"/>
          <w:numId w:val="7"/>
        </w:numPr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Accurate records must be kept of any warnings </w:t>
      </w:r>
      <w:r w:rsidR="000D6039">
        <w:rPr>
          <w:rFonts w:ascii="Calibri" w:hAnsi="Calibri" w:cs="Calibri"/>
          <w:sz w:val="22"/>
          <w:szCs w:val="22"/>
        </w:rPr>
        <w:t xml:space="preserve">given – </w:t>
      </w:r>
      <w:r w:rsidR="000D6039">
        <w:rPr>
          <w:rFonts w:ascii="Calibri" w:hAnsi="Calibri" w:cs="Calibri"/>
          <w:b/>
          <w:bCs/>
          <w:sz w:val="22"/>
          <w:szCs w:val="22"/>
        </w:rPr>
        <w:t>ALWAYS update your ePNB and the OEL.</w:t>
      </w:r>
    </w:p>
    <w:p w14:paraId="7AF0FCA8" w14:textId="59F64DA6" w:rsidR="00937089" w:rsidRDefault="00937089" w:rsidP="00735F2D">
      <w:pPr>
        <w:numPr>
          <w:ilvl w:val="0"/>
          <w:numId w:val="7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Seizure of vehicles amounts to an </w:t>
      </w:r>
      <w:r>
        <w:rPr>
          <w:rFonts w:ascii="Calibri" w:hAnsi="Calibri" w:cs="Calibri"/>
          <w:b/>
          <w:bCs/>
          <w:sz w:val="22"/>
          <w:szCs w:val="22"/>
        </w:rPr>
        <w:t xml:space="preserve">interference with </w:t>
      </w:r>
      <w:r w:rsidR="000D6039">
        <w:rPr>
          <w:rFonts w:ascii="Calibri" w:hAnsi="Calibri" w:cs="Calibri"/>
          <w:b/>
          <w:bCs/>
          <w:sz w:val="22"/>
          <w:szCs w:val="22"/>
        </w:rPr>
        <w:t>property</w:t>
      </w:r>
      <w:r w:rsidR="000D6039">
        <w:rPr>
          <w:rFonts w:ascii="Calibri" w:hAnsi="Calibri" w:cs="Calibri"/>
          <w:sz w:val="22"/>
          <w:szCs w:val="22"/>
        </w:rPr>
        <w:t>.</w:t>
      </w:r>
    </w:p>
    <w:p w14:paraId="3FD23412" w14:textId="1ACFEFCB" w:rsidR="00937089" w:rsidRDefault="00937089" w:rsidP="00AF43D3">
      <w:pPr>
        <w:numPr>
          <w:ilvl w:val="0"/>
          <w:numId w:val="7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Remember </w:t>
      </w:r>
      <w:r w:rsidR="000D6039">
        <w:rPr>
          <w:rFonts w:ascii="Calibri" w:hAnsi="Calibri" w:cs="Calibri"/>
          <w:b/>
          <w:bCs/>
          <w:sz w:val="22"/>
          <w:szCs w:val="22"/>
        </w:rPr>
        <w:t>J</w:t>
      </w:r>
      <w:r>
        <w:rPr>
          <w:rFonts w:ascii="Calibri" w:hAnsi="Calibri" w:cs="Calibri"/>
          <w:b/>
          <w:bCs/>
          <w:sz w:val="22"/>
          <w:szCs w:val="22"/>
        </w:rPr>
        <w:t>PLAN</w:t>
      </w:r>
      <w:r w:rsidR="000D6039">
        <w:rPr>
          <w:rFonts w:ascii="Calibri" w:hAnsi="Calibri" w:cs="Calibri"/>
          <w:b/>
          <w:bCs/>
          <w:sz w:val="22"/>
          <w:szCs w:val="22"/>
        </w:rPr>
        <w:t>E</w:t>
      </w:r>
      <w:r>
        <w:rPr>
          <w:rFonts w:ascii="Calibri" w:hAnsi="Calibri" w:cs="Calibri"/>
          <w:sz w:val="22"/>
          <w:szCs w:val="22"/>
        </w:rPr>
        <w:t xml:space="preserve"> (Human Rights Act 1998</w:t>
      </w:r>
      <w:r w:rsidR="000D6039">
        <w:rPr>
          <w:rFonts w:ascii="Calibri" w:hAnsi="Calibri" w:cs="Calibri"/>
          <w:sz w:val="22"/>
          <w:szCs w:val="22"/>
        </w:rPr>
        <w:t>)</w:t>
      </w:r>
      <w:r w:rsidR="00735F2D">
        <w:rPr>
          <w:rFonts w:ascii="Calibri" w:hAnsi="Calibri" w:cs="Calibri"/>
          <w:sz w:val="22"/>
          <w:szCs w:val="22"/>
        </w:rPr>
        <w:t>.</w:t>
      </w:r>
    </w:p>
    <w:p w14:paraId="4C64C1D9" w14:textId="77777777" w:rsidR="00CE293C" w:rsidRDefault="00CE293C" w:rsidP="00CE293C">
      <w:pPr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An electric bike with pedals that is 250 Watts or under and not capable of travelling over 15.5mph without assistance is legal.</w:t>
      </w:r>
    </w:p>
    <w:p w14:paraId="19871304" w14:textId="77777777" w:rsidR="00CE293C" w:rsidRDefault="00CE293C" w:rsidP="00C1468F">
      <w:pPr>
        <w:jc w:val="both"/>
        <w:rPr>
          <w:rFonts w:ascii="Calibri" w:hAnsi="Calibri" w:cs="Calibri"/>
          <w:sz w:val="22"/>
          <w:szCs w:val="22"/>
        </w:rPr>
      </w:pPr>
    </w:p>
    <w:p w14:paraId="5DF9AE3D" w14:textId="6A38F03D" w:rsidR="00CE293C" w:rsidRDefault="00CE293C" w:rsidP="00CE293C">
      <w:pPr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>E-bikes and Powered Transporters:</w:t>
      </w:r>
    </w:p>
    <w:p w14:paraId="1AFEF2C2" w14:textId="77777777" w:rsidR="00CE293C" w:rsidRDefault="00CE293C" w:rsidP="00CE293C">
      <w:pPr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259A3381" w14:textId="3D49100F" w:rsidR="00CE293C" w:rsidRDefault="00CE293C" w:rsidP="00CE293C">
      <w:pPr>
        <w:numPr>
          <w:ilvl w:val="0"/>
          <w:numId w:val="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An electric bike with pedals that is 250 Watts or under and not capable of travelling over 15.5mph without assistance </w:t>
      </w:r>
      <w:r>
        <w:rPr>
          <w:rFonts w:ascii="Calibri" w:hAnsi="Calibri" w:cs="Calibri"/>
          <w:sz w:val="22"/>
          <w:szCs w:val="22"/>
          <w:u w:val="single"/>
        </w:rPr>
        <w:t>is legal</w:t>
      </w:r>
      <w:r>
        <w:rPr>
          <w:rFonts w:ascii="Calibri" w:hAnsi="Calibri" w:cs="Calibri"/>
          <w:sz w:val="22"/>
          <w:szCs w:val="22"/>
        </w:rPr>
        <w:t>.</w:t>
      </w:r>
    </w:p>
    <w:p w14:paraId="506D86D6" w14:textId="2087F667" w:rsidR="00CE293C" w:rsidRDefault="00CE293C" w:rsidP="00CE293C">
      <w:pPr>
        <w:numPr>
          <w:ilvl w:val="0"/>
          <w:numId w:val="8"/>
        </w:numPr>
        <w:rPr>
          <w:rFonts w:ascii="Calibri" w:hAnsi="Calibri" w:cs="Calibri"/>
          <w:sz w:val="22"/>
          <w:szCs w:val="22"/>
        </w:rPr>
      </w:pPr>
      <w:r w:rsidRPr="00CE293C">
        <w:rPr>
          <w:rFonts w:ascii="Calibri" w:hAnsi="Calibri" w:cs="Calibri"/>
          <w:sz w:val="22"/>
          <w:szCs w:val="22"/>
        </w:rPr>
        <w:t>An Electric bike (</w:t>
      </w:r>
      <w:r w:rsidRPr="00CE293C">
        <w:rPr>
          <w:rFonts w:ascii="Calibri" w:hAnsi="Calibri" w:cs="Calibri"/>
          <w:b/>
          <w:bCs/>
          <w:sz w:val="22"/>
          <w:szCs w:val="22"/>
        </w:rPr>
        <w:t>over 250 W and capable of travelling over 15.5mph without assistance</w:t>
      </w:r>
      <w:r w:rsidRPr="00CE293C">
        <w:rPr>
          <w:rFonts w:ascii="Calibri" w:hAnsi="Calibri" w:cs="Calibri"/>
          <w:sz w:val="22"/>
          <w:szCs w:val="22"/>
        </w:rPr>
        <w:t xml:space="preserve">) or powered transporter (with no pedals) </w:t>
      </w:r>
      <w:r w:rsidRPr="00CE293C">
        <w:rPr>
          <w:rFonts w:ascii="Calibri" w:hAnsi="Calibri" w:cs="Calibri"/>
          <w:b/>
          <w:bCs/>
          <w:sz w:val="22"/>
          <w:szCs w:val="22"/>
        </w:rPr>
        <w:t>must have insurance, tax, MOT, and helmet</w:t>
      </w:r>
      <w:r w:rsidRPr="00CE293C">
        <w:rPr>
          <w:rFonts w:ascii="Calibri" w:hAnsi="Calibri" w:cs="Calibri"/>
          <w:sz w:val="22"/>
          <w:szCs w:val="22"/>
        </w:rPr>
        <w:t xml:space="preserve">, and should be </w:t>
      </w:r>
      <w:r w:rsidRPr="00CE293C">
        <w:rPr>
          <w:rFonts w:ascii="Calibri" w:hAnsi="Calibri" w:cs="Calibri"/>
          <w:b/>
          <w:bCs/>
          <w:sz w:val="22"/>
          <w:szCs w:val="22"/>
        </w:rPr>
        <w:t>seized by a PC under section 165 of Road Traffic Act 1988 if used on public property</w:t>
      </w:r>
      <w:r w:rsidRPr="00CE293C">
        <w:rPr>
          <w:rFonts w:ascii="Calibri" w:hAnsi="Calibri" w:cs="Calibri"/>
          <w:sz w:val="22"/>
          <w:szCs w:val="22"/>
        </w:rPr>
        <w:t>.</w:t>
      </w:r>
    </w:p>
    <w:p w14:paraId="095FF496" w14:textId="77777777" w:rsidR="00F072E1" w:rsidRDefault="00F072E1" w:rsidP="00F072E1">
      <w:pPr>
        <w:rPr>
          <w:rFonts w:ascii="Calibri" w:hAnsi="Calibri" w:cs="Calibri"/>
          <w:sz w:val="22"/>
          <w:szCs w:val="22"/>
        </w:rPr>
      </w:pPr>
    </w:p>
    <w:p w14:paraId="032B826C" w14:textId="6D7DB88C" w:rsidR="00F072E1" w:rsidRPr="00F072E1" w:rsidRDefault="00F072E1" w:rsidP="00F072E1">
      <w:pPr>
        <w:spacing w:after="160" w:line="256" w:lineRule="auto"/>
        <w:jc w:val="center"/>
        <w:rPr>
          <w:rFonts w:ascii="Calibri" w:eastAsia="Calibri" w:hAnsi="Calibri"/>
          <w:b/>
          <w:bCs/>
          <w:sz w:val="40"/>
          <w:szCs w:val="40"/>
          <w:u w:val="single"/>
          <w:lang w:eastAsia="en-US"/>
        </w:rPr>
      </w:pPr>
      <w:r w:rsidRPr="00F072E1">
        <w:rPr>
          <w:rFonts w:ascii="Calibri" w:eastAsia="Calibri" w:hAnsi="Calibri"/>
          <w:b/>
          <w:bCs/>
          <w:sz w:val="40"/>
          <w:szCs w:val="40"/>
          <w:u w:val="single"/>
          <w:lang w:eastAsia="en-US"/>
        </w:rPr>
        <w:lastRenderedPageBreak/>
        <w:t>KNOWLEDGE CHECK – Section 59</w:t>
      </w:r>
      <w:r>
        <w:rPr>
          <w:rFonts w:ascii="Calibri" w:eastAsia="Calibri" w:hAnsi="Calibri"/>
          <w:b/>
          <w:bCs/>
          <w:sz w:val="40"/>
          <w:szCs w:val="40"/>
          <w:u w:val="single"/>
          <w:lang w:eastAsia="en-US"/>
        </w:rPr>
        <w:t xml:space="preserve"> </w:t>
      </w:r>
      <w:r w:rsidRPr="00F072E1">
        <w:rPr>
          <w:rFonts w:ascii="Calibri" w:eastAsia="Calibri" w:hAnsi="Calibri"/>
          <w:b/>
          <w:bCs/>
          <w:i/>
          <w:iCs/>
          <w:sz w:val="32"/>
          <w:szCs w:val="32"/>
          <w:u w:val="single"/>
          <w:lang w:eastAsia="en-US"/>
        </w:rPr>
        <w:t>(Trainer only)</w:t>
      </w:r>
      <w:r>
        <w:rPr>
          <w:rFonts w:ascii="Calibri" w:eastAsia="Calibri" w:hAnsi="Calibri"/>
          <w:b/>
          <w:bCs/>
          <w:sz w:val="40"/>
          <w:szCs w:val="40"/>
          <w:u w:val="single"/>
          <w:lang w:eastAsia="en-US"/>
        </w:rPr>
        <w:t xml:space="preserve"> </w:t>
      </w:r>
    </w:p>
    <w:p w14:paraId="3737172B" w14:textId="77777777" w:rsidR="00F072E1" w:rsidRPr="00F072E1" w:rsidRDefault="00F072E1" w:rsidP="00F072E1">
      <w:pPr>
        <w:spacing w:after="160" w:line="256" w:lineRule="auto"/>
        <w:rPr>
          <w:rFonts w:ascii="Calibri" w:eastAsia="Calibri" w:hAnsi="Calibri"/>
          <w:sz w:val="40"/>
          <w:szCs w:val="40"/>
          <w:lang w:eastAsia="en-US"/>
        </w:rPr>
      </w:pPr>
    </w:p>
    <w:p w14:paraId="57808D5C" w14:textId="77777777" w:rsidR="00F072E1" w:rsidRPr="00F072E1" w:rsidRDefault="00F072E1" w:rsidP="00F072E1">
      <w:pPr>
        <w:numPr>
          <w:ilvl w:val="0"/>
          <w:numId w:val="9"/>
        </w:numPr>
        <w:spacing w:after="160" w:line="256" w:lineRule="auto"/>
        <w:contextualSpacing/>
        <w:rPr>
          <w:rFonts w:ascii="Calibri" w:eastAsia="Calibri" w:hAnsi="Calibri"/>
          <w:b/>
          <w:bCs/>
          <w:sz w:val="32"/>
          <w:szCs w:val="32"/>
          <w:lang w:eastAsia="en-US"/>
        </w:rPr>
      </w:pPr>
      <w:r w:rsidRPr="00F072E1">
        <w:rPr>
          <w:rFonts w:ascii="Calibri" w:eastAsia="Calibri" w:hAnsi="Calibri"/>
          <w:b/>
          <w:bCs/>
          <w:sz w:val="32"/>
          <w:szCs w:val="32"/>
          <w:lang w:eastAsia="en-US"/>
        </w:rPr>
        <w:t>What are the Sections of legislation relating to Sec 59 that must be fulfilled for warning/seizure of a mechanically propelled vehicle?</w:t>
      </w:r>
    </w:p>
    <w:p w14:paraId="79BBF0DD" w14:textId="77777777" w:rsidR="00F072E1" w:rsidRPr="00F072E1" w:rsidRDefault="00F072E1" w:rsidP="00F072E1">
      <w:pPr>
        <w:spacing w:after="160" w:line="256" w:lineRule="auto"/>
        <w:ind w:left="720"/>
        <w:contextualSpacing/>
        <w:rPr>
          <w:rFonts w:ascii="Calibri" w:eastAsia="Calibri" w:hAnsi="Calibri"/>
          <w:sz w:val="32"/>
          <w:szCs w:val="32"/>
          <w:lang w:eastAsia="en-US"/>
        </w:rPr>
      </w:pPr>
      <w:r w:rsidRPr="00F072E1">
        <w:rPr>
          <w:rFonts w:ascii="Calibri" w:eastAsia="Calibri" w:hAnsi="Calibri"/>
          <w:sz w:val="32"/>
          <w:szCs w:val="32"/>
          <w:lang w:eastAsia="en-US"/>
        </w:rPr>
        <w:t xml:space="preserve">Section 3 of RTA 1988 (Careless/inconsiderate driving/riding) and/or Section 34 of RTA 1988 (off road) </w:t>
      </w:r>
    </w:p>
    <w:p w14:paraId="3A144473" w14:textId="77777777" w:rsidR="00F072E1" w:rsidRPr="00F072E1" w:rsidRDefault="00F072E1" w:rsidP="00F072E1">
      <w:pPr>
        <w:tabs>
          <w:tab w:val="left" w:pos="4007"/>
        </w:tabs>
        <w:spacing w:after="160" w:line="256" w:lineRule="auto"/>
        <w:ind w:left="720"/>
        <w:contextualSpacing/>
        <w:rPr>
          <w:rFonts w:ascii="Calibri" w:eastAsia="Calibri" w:hAnsi="Calibri"/>
          <w:sz w:val="32"/>
          <w:szCs w:val="32"/>
          <w:lang w:eastAsia="en-US"/>
        </w:rPr>
      </w:pPr>
      <w:r w:rsidRPr="00F072E1">
        <w:rPr>
          <w:rFonts w:ascii="Calibri" w:eastAsia="Calibri" w:hAnsi="Calibri"/>
          <w:sz w:val="32"/>
          <w:szCs w:val="32"/>
          <w:lang w:eastAsia="en-US"/>
        </w:rPr>
        <w:tab/>
      </w:r>
    </w:p>
    <w:p w14:paraId="3692B47D" w14:textId="77777777" w:rsidR="00F072E1" w:rsidRPr="00F072E1" w:rsidRDefault="00F072E1" w:rsidP="00F072E1">
      <w:pPr>
        <w:numPr>
          <w:ilvl w:val="0"/>
          <w:numId w:val="9"/>
        </w:numPr>
        <w:spacing w:after="160" w:line="256" w:lineRule="auto"/>
        <w:contextualSpacing/>
        <w:rPr>
          <w:rFonts w:ascii="Calibri" w:eastAsia="Calibri" w:hAnsi="Calibri"/>
          <w:b/>
          <w:bCs/>
          <w:sz w:val="32"/>
          <w:szCs w:val="32"/>
          <w:lang w:eastAsia="en-US"/>
        </w:rPr>
      </w:pPr>
      <w:r w:rsidRPr="00F072E1">
        <w:rPr>
          <w:rFonts w:ascii="Calibri" w:eastAsia="Calibri" w:hAnsi="Calibri"/>
          <w:b/>
          <w:bCs/>
          <w:sz w:val="32"/>
          <w:szCs w:val="32"/>
          <w:lang w:eastAsia="en-US"/>
        </w:rPr>
        <w:t>What are the three factors of ASB that will confirm the offence?</w:t>
      </w:r>
    </w:p>
    <w:p w14:paraId="3522E88B" w14:textId="77777777" w:rsidR="00F072E1" w:rsidRPr="00F072E1" w:rsidRDefault="00F072E1" w:rsidP="00F072E1">
      <w:pPr>
        <w:spacing w:after="160" w:line="256" w:lineRule="auto"/>
        <w:ind w:left="720"/>
        <w:contextualSpacing/>
        <w:rPr>
          <w:rFonts w:ascii="Calibri" w:eastAsia="Calibri" w:hAnsi="Calibri"/>
          <w:sz w:val="32"/>
          <w:szCs w:val="32"/>
          <w:lang w:eastAsia="en-US"/>
        </w:rPr>
      </w:pPr>
      <w:r w:rsidRPr="00F072E1">
        <w:rPr>
          <w:rFonts w:ascii="Calibri" w:eastAsia="Calibri" w:hAnsi="Calibri"/>
          <w:sz w:val="32"/>
          <w:szCs w:val="32"/>
          <w:lang w:eastAsia="en-US"/>
        </w:rPr>
        <w:t>Alarm, Distress and Annoyance</w:t>
      </w:r>
    </w:p>
    <w:p w14:paraId="173FDAC4" w14:textId="77777777" w:rsidR="00F072E1" w:rsidRPr="00F072E1" w:rsidRDefault="00F072E1" w:rsidP="00F072E1">
      <w:pPr>
        <w:spacing w:after="160" w:line="256" w:lineRule="auto"/>
        <w:ind w:left="720"/>
        <w:contextualSpacing/>
        <w:rPr>
          <w:rFonts w:ascii="Calibri" w:eastAsia="Calibri" w:hAnsi="Calibri"/>
          <w:sz w:val="32"/>
          <w:szCs w:val="32"/>
          <w:lang w:eastAsia="en-US"/>
        </w:rPr>
      </w:pPr>
    </w:p>
    <w:p w14:paraId="07B84282" w14:textId="77777777" w:rsidR="00F072E1" w:rsidRPr="00F072E1" w:rsidRDefault="00F072E1" w:rsidP="00F072E1">
      <w:pPr>
        <w:numPr>
          <w:ilvl w:val="0"/>
          <w:numId w:val="9"/>
        </w:numPr>
        <w:spacing w:after="160" w:line="256" w:lineRule="auto"/>
        <w:contextualSpacing/>
        <w:rPr>
          <w:rFonts w:ascii="Calibri" w:eastAsia="Calibri" w:hAnsi="Calibri"/>
          <w:b/>
          <w:bCs/>
          <w:sz w:val="32"/>
          <w:szCs w:val="32"/>
          <w:lang w:eastAsia="en-US"/>
        </w:rPr>
      </w:pPr>
      <w:r w:rsidRPr="00F072E1">
        <w:rPr>
          <w:rFonts w:ascii="Calibri" w:eastAsia="Calibri" w:hAnsi="Calibri"/>
          <w:b/>
          <w:bCs/>
          <w:sz w:val="32"/>
          <w:szCs w:val="32"/>
          <w:lang w:eastAsia="en-US"/>
        </w:rPr>
        <w:t>How long does a warning last on PNC?</w:t>
      </w:r>
    </w:p>
    <w:p w14:paraId="42DC3CA2" w14:textId="77777777" w:rsidR="00F072E1" w:rsidRPr="00F072E1" w:rsidRDefault="00F072E1" w:rsidP="00F072E1">
      <w:pPr>
        <w:spacing w:after="160" w:line="256" w:lineRule="auto"/>
        <w:ind w:left="720"/>
        <w:contextualSpacing/>
        <w:rPr>
          <w:rFonts w:ascii="Calibri" w:eastAsia="Calibri" w:hAnsi="Calibri"/>
          <w:sz w:val="32"/>
          <w:szCs w:val="32"/>
          <w:lang w:eastAsia="en-US"/>
        </w:rPr>
      </w:pPr>
      <w:r w:rsidRPr="00F072E1">
        <w:rPr>
          <w:rFonts w:ascii="Calibri" w:eastAsia="Calibri" w:hAnsi="Calibri"/>
          <w:sz w:val="32"/>
          <w:szCs w:val="32"/>
          <w:lang w:eastAsia="en-US"/>
        </w:rPr>
        <w:t>12 months</w:t>
      </w:r>
    </w:p>
    <w:p w14:paraId="160EF0AA" w14:textId="77777777" w:rsidR="00F072E1" w:rsidRPr="00F072E1" w:rsidRDefault="00F072E1" w:rsidP="00F072E1">
      <w:pPr>
        <w:spacing w:after="160" w:line="256" w:lineRule="auto"/>
        <w:ind w:left="720"/>
        <w:contextualSpacing/>
        <w:rPr>
          <w:rFonts w:ascii="Calibri" w:eastAsia="Calibri" w:hAnsi="Calibri"/>
          <w:b/>
          <w:bCs/>
          <w:sz w:val="32"/>
          <w:szCs w:val="32"/>
          <w:lang w:eastAsia="en-US"/>
        </w:rPr>
      </w:pPr>
    </w:p>
    <w:p w14:paraId="56336D1E" w14:textId="77777777" w:rsidR="00F072E1" w:rsidRPr="00F072E1" w:rsidRDefault="00F072E1" w:rsidP="00F072E1">
      <w:pPr>
        <w:numPr>
          <w:ilvl w:val="0"/>
          <w:numId w:val="9"/>
        </w:numPr>
        <w:spacing w:after="160" w:line="256" w:lineRule="auto"/>
        <w:contextualSpacing/>
        <w:rPr>
          <w:rFonts w:ascii="Calibri" w:eastAsia="Calibri" w:hAnsi="Calibri"/>
          <w:b/>
          <w:bCs/>
          <w:sz w:val="32"/>
          <w:szCs w:val="32"/>
          <w:lang w:eastAsia="en-US"/>
        </w:rPr>
      </w:pPr>
      <w:r w:rsidRPr="00F072E1">
        <w:rPr>
          <w:rFonts w:ascii="Calibri" w:eastAsia="Calibri" w:hAnsi="Calibri"/>
          <w:b/>
          <w:bCs/>
          <w:sz w:val="32"/>
          <w:szCs w:val="32"/>
          <w:lang w:eastAsia="en-US"/>
        </w:rPr>
        <w:t>What does the warning go on, on PNC?</w:t>
      </w:r>
    </w:p>
    <w:p w14:paraId="0DEDFD0E" w14:textId="77777777" w:rsidR="00F072E1" w:rsidRPr="00F072E1" w:rsidRDefault="00F072E1" w:rsidP="00F072E1">
      <w:pPr>
        <w:spacing w:after="160" w:line="256" w:lineRule="auto"/>
        <w:ind w:left="720"/>
        <w:contextualSpacing/>
        <w:rPr>
          <w:rFonts w:ascii="Calibri" w:eastAsia="Calibri" w:hAnsi="Calibri"/>
          <w:sz w:val="32"/>
          <w:szCs w:val="32"/>
          <w:lang w:eastAsia="en-US"/>
        </w:rPr>
      </w:pPr>
      <w:r w:rsidRPr="00F072E1">
        <w:rPr>
          <w:rFonts w:ascii="Calibri" w:eastAsia="Calibri" w:hAnsi="Calibri"/>
          <w:sz w:val="32"/>
          <w:szCs w:val="32"/>
          <w:lang w:eastAsia="en-US"/>
        </w:rPr>
        <w:t>The driver and the vehicle</w:t>
      </w:r>
    </w:p>
    <w:p w14:paraId="7E11BDCD" w14:textId="77777777" w:rsidR="00F072E1" w:rsidRPr="00F072E1" w:rsidRDefault="00F072E1" w:rsidP="00F072E1">
      <w:pPr>
        <w:spacing w:after="160" w:line="256" w:lineRule="auto"/>
        <w:ind w:left="720"/>
        <w:contextualSpacing/>
        <w:rPr>
          <w:rFonts w:ascii="Calibri" w:eastAsia="Calibri" w:hAnsi="Calibri"/>
          <w:sz w:val="32"/>
          <w:szCs w:val="32"/>
          <w:lang w:eastAsia="en-US"/>
        </w:rPr>
      </w:pPr>
    </w:p>
    <w:p w14:paraId="09AB58C3" w14:textId="77777777" w:rsidR="00F072E1" w:rsidRPr="00F072E1" w:rsidRDefault="00F072E1" w:rsidP="00F072E1">
      <w:pPr>
        <w:numPr>
          <w:ilvl w:val="0"/>
          <w:numId w:val="9"/>
        </w:numPr>
        <w:spacing w:after="160" w:line="256" w:lineRule="auto"/>
        <w:contextualSpacing/>
        <w:rPr>
          <w:rFonts w:ascii="Calibri" w:eastAsia="Calibri" w:hAnsi="Calibri"/>
          <w:b/>
          <w:bCs/>
          <w:sz w:val="32"/>
          <w:szCs w:val="32"/>
          <w:lang w:eastAsia="en-US"/>
        </w:rPr>
      </w:pPr>
      <w:r w:rsidRPr="00F072E1">
        <w:rPr>
          <w:rFonts w:ascii="Calibri" w:eastAsia="Calibri" w:hAnsi="Calibri"/>
          <w:b/>
          <w:bCs/>
          <w:sz w:val="32"/>
          <w:szCs w:val="32"/>
          <w:lang w:eastAsia="en-US"/>
        </w:rPr>
        <w:t>What type of property can a CSO enter to seize a MPV or bike?</w:t>
      </w:r>
    </w:p>
    <w:p w14:paraId="0D78EAEA" w14:textId="77777777" w:rsidR="00F072E1" w:rsidRPr="00F072E1" w:rsidRDefault="00F072E1" w:rsidP="00F072E1">
      <w:pPr>
        <w:spacing w:after="160" w:line="256" w:lineRule="auto"/>
        <w:ind w:left="720"/>
        <w:contextualSpacing/>
        <w:rPr>
          <w:rFonts w:ascii="Calibri" w:eastAsia="Calibri" w:hAnsi="Calibri"/>
          <w:sz w:val="32"/>
          <w:szCs w:val="32"/>
          <w:lang w:eastAsia="en-US"/>
        </w:rPr>
      </w:pPr>
      <w:r w:rsidRPr="00F072E1">
        <w:rPr>
          <w:rFonts w:ascii="Calibri" w:eastAsia="Calibri" w:hAnsi="Calibri"/>
          <w:sz w:val="32"/>
          <w:szCs w:val="32"/>
          <w:lang w:eastAsia="en-US"/>
        </w:rPr>
        <w:t xml:space="preserve">Garage, Shed or outbuilding (not a house) </w:t>
      </w:r>
    </w:p>
    <w:p w14:paraId="72D8BDB7" w14:textId="77777777" w:rsidR="00F072E1" w:rsidRPr="00F072E1" w:rsidRDefault="00F072E1" w:rsidP="00F072E1">
      <w:pPr>
        <w:spacing w:after="160" w:line="256" w:lineRule="auto"/>
        <w:ind w:left="720"/>
        <w:contextualSpacing/>
        <w:rPr>
          <w:rFonts w:ascii="Calibri" w:eastAsia="Calibri" w:hAnsi="Calibri"/>
          <w:b/>
          <w:bCs/>
          <w:sz w:val="32"/>
          <w:szCs w:val="32"/>
          <w:lang w:eastAsia="en-US"/>
        </w:rPr>
      </w:pPr>
    </w:p>
    <w:p w14:paraId="7FF303D9" w14:textId="77777777" w:rsidR="00F072E1" w:rsidRPr="00F072E1" w:rsidRDefault="00F072E1" w:rsidP="00F072E1">
      <w:pPr>
        <w:numPr>
          <w:ilvl w:val="0"/>
          <w:numId w:val="9"/>
        </w:numPr>
        <w:spacing w:after="160" w:line="256" w:lineRule="auto"/>
        <w:contextualSpacing/>
        <w:rPr>
          <w:rFonts w:ascii="Calibri" w:eastAsia="Calibri" w:hAnsi="Calibri"/>
          <w:b/>
          <w:bCs/>
          <w:sz w:val="32"/>
          <w:szCs w:val="32"/>
          <w:lang w:eastAsia="en-US"/>
        </w:rPr>
      </w:pPr>
      <w:r w:rsidRPr="00F072E1">
        <w:rPr>
          <w:rFonts w:ascii="Calibri" w:eastAsia="Calibri" w:hAnsi="Calibri"/>
          <w:b/>
          <w:bCs/>
          <w:sz w:val="32"/>
          <w:szCs w:val="32"/>
          <w:lang w:eastAsia="en-US"/>
        </w:rPr>
        <w:t>Give me some examples of Sec 59 defences?</w:t>
      </w:r>
    </w:p>
    <w:p w14:paraId="28E78B1A" w14:textId="77777777" w:rsidR="00F072E1" w:rsidRPr="00F072E1" w:rsidRDefault="00F072E1" w:rsidP="00F072E1">
      <w:pPr>
        <w:numPr>
          <w:ilvl w:val="0"/>
          <w:numId w:val="10"/>
        </w:numPr>
        <w:spacing w:after="160" w:line="256" w:lineRule="auto"/>
        <w:contextualSpacing/>
        <w:rPr>
          <w:rFonts w:ascii="Calibri" w:eastAsia="Calibri" w:hAnsi="Calibri"/>
          <w:sz w:val="32"/>
          <w:szCs w:val="32"/>
          <w:lang w:eastAsia="en-US"/>
        </w:rPr>
      </w:pPr>
      <w:r w:rsidRPr="00F072E1">
        <w:rPr>
          <w:rFonts w:ascii="Calibri" w:eastAsia="Calibri" w:hAnsi="Calibri"/>
          <w:sz w:val="32"/>
          <w:szCs w:val="32"/>
          <w:lang w:eastAsia="en-US"/>
        </w:rPr>
        <w:t>Automatism</w:t>
      </w:r>
    </w:p>
    <w:p w14:paraId="55D0343E" w14:textId="77777777" w:rsidR="00F072E1" w:rsidRPr="00F072E1" w:rsidRDefault="00F072E1" w:rsidP="00F072E1">
      <w:pPr>
        <w:numPr>
          <w:ilvl w:val="0"/>
          <w:numId w:val="10"/>
        </w:numPr>
        <w:spacing w:after="160" w:line="256" w:lineRule="auto"/>
        <w:contextualSpacing/>
        <w:rPr>
          <w:rFonts w:ascii="Calibri" w:eastAsia="Calibri" w:hAnsi="Calibri"/>
          <w:sz w:val="32"/>
          <w:szCs w:val="32"/>
          <w:lang w:eastAsia="en-US"/>
        </w:rPr>
      </w:pPr>
      <w:r w:rsidRPr="00F072E1">
        <w:rPr>
          <w:rFonts w:ascii="Calibri" w:eastAsia="Calibri" w:hAnsi="Calibri"/>
          <w:sz w:val="32"/>
          <w:szCs w:val="32"/>
          <w:lang w:eastAsia="en-US"/>
        </w:rPr>
        <w:t>Duress</w:t>
      </w:r>
    </w:p>
    <w:p w14:paraId="2F711986" w14:textId="77777777" w:rsidR="00F072E1" w:rsidRPr="00F072E1" w:rsidRDefault="00F072E1" w:rsidP="00F072E1">
      <w:pPr>
        <w:numPr>
          <w:ilvl w:val="0"/>
          <w:numId w:val="10"/>
        </w:numPr>
        <w:spacing w:after="160" w:line="256" w:lineRule="auto"/>
        <w:contextualSpacing/>
        <w:rPr>
          <w:rFonts w:ascii="Calibri" w:eastAsia="Calibri" w:hAnsi="Calibri"/>
          <w:sz w:val="32"/>
          <w:szCs w:val="32"/>
          <w:lang w:eastAsia="en-US"/>
        </w:rPr>
      </w:pPr>
      <w:r w:rsidRPr="00F072E1">
        <w:rPr>
          <w:rFonts w:ascii="Calibri" w:eastAsia="Calibri" w:hAnsi="Calibri"/>
          <w:sz w:val="32"/>
          <w:szCs w:val="32"/>
          <w:lang w:eastAsia="en-US"/>
        </w:rPr>
        <w:t>Sudden illness/unconsciousness</w:t>
      </w:r>
    </w:p>
    <w:p w14:paraId="20ECEBD8" w14:textId="77777777" w:rsidR="00F072E1" w:rsidRPr="00F072E1" w:rsidRDefault="00F072E1" w:rsidP="00F072E1">
      <w:pPr>
        <w:numPr>
          <w:ilvl w:val="0"/>
          <w:numId w:val="10"/>
        </w:numPr>
        <w:spacing w:after="160" w:line="256" w:lineRule="auto"/>
        <w:contextualSpacing/>
        <w:rPr>
          <w:rFonts w:ascii="Calibri" w:eastAsia="Calibri" w:hAnsi="Calibri"/>
          <w:sz w:val="32"/>
          <w:szCs w:val="32"/>
          <w:lang w:eastAsia="en-US"/>
        </w:rPr>
      </w:pPr>
      <w:r w:rsidRPr="00F072E1">
        <w:rPr>
          <w:rFonts w:ascii="Calibri" w:eastAsia="Calibri" w:hAnsi="Calibri"/>
          <w:sz w:val="32"/>
          <w:szCs w:val="32"/>
          <w:lang w:eastAsia="en-US"/>
        </w:rPr>
        <w:t>Sudden mechanical default</w:t>
      </w:r>
    </w:p>
    <w:p w14:paraId="3C207FDB" w14:textId="77777777" w:rsidR="00F072E1" w:rsidRPr="00F072E1" w:rsidRDefault="00F072E1" w:rsidP="00F072E1">
      <w:pPr>
        <w:numPr>
          <w:ilvl w:val="0"/>
          <w:numId w:val="10"/>
        </w:numPr>
        <w:spacing w:after="160" w:line="256" w:lineRule="auto"/>
        <w:contextualSpacing/>
        <w:rPr>
          <w:rFonts w:ascii="Calibri" w:eastAsia="Calibri" w:hAnsi="Calibri"/>
          <w:sz w:val="32"/>
          <w:szCs w:val="32"/>
          <w:lang w:eastAsia="en-US"/>
        </w:rPr>
      </w:pPr>
      <w:r w:rsidRPr="00F072E1">
        <w:rPr>
          <w:rFonts w:ascii="Calibri" w:eastAsia="Calibri" w:hAnsi="Calibri"/>
          <w:sz w:val="32"/>
          <w:szCs w:val="32"/>
          <w:lang w:eastAsia="en-US"/>
        </w:rPr>
        <w:t>Authorised motoring event</w:t>
      </w:r>
    </w:p>
    <w:p w14:paraId="45D5CBDA" w14:textId="77777777" w:rsidR="00F072E1" w:rsidRPr="00F072E1" w:rsidRDefault="00F072E1" w:rsidP="00F072E1">
      <w:pPr>
        <w:spacing w:after="160" w:line="256" w:lineRule="auto"/>
        <w:ind w:left="1080"/>
        <w:contextualSpacing/>
        <w:rPr>
          <w:rFonts w:ascii="Calibri" w:eastAsia="Calibri" w:hAnsi="Calibri"/>
          <w:sz w:val="32"/>
          <w:szCs w:val="32"/>
          <w:lang w:eastAsia="en-US"/>
        </w:rPr>
      </w:pPr>
    </w:p>
    <w:p w14:paraId="6ED16C62" w14:textId="77777777" w:rsidR="00F072E1" w:rsidRDefault="00F072E1" w:rsidP="00F072E1">
      <w:pPr>
        <w:rPr>
          <w:rFonts w:ascii="Calibri" w:hAnsi="Calibri" w:cs="Calibri"/>
          <w:sz w:val="22"/>
          <w:szCs w:val="22"/>
        </w:rPr>
      </w:pPr>
    </w:p>
    <w:sectPr w:rsidR="00F072E1" w:rsidSect="00961DB6">
      <w:pgSz w:w="11906" w:h="16838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3C0D6" w14:textId="77777777" w:rsidR="008F519F" w:rsidRDefault="008F519F" w:rsidP="00961DB6">
      <w:r>
        <w:separator/>
      </w:r>
    </w:p>
  </w:endnote>
  <w:endnote w:type="continuationSeparator" w:id="0">
    <w:p w14:paraId="3858859C" w14:textId="77777777" w:rsidR="008F519F" w:rsidRDefault="008F519F" w:rsidP="0096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3BCF9" w14:textId="77777777" w:rsidR="008F519F" w:rsidRDefault="008F519F" w:rsidP="00961DB6">
      <w:r>
        <w:separator/>
      </w:r>
    </w:p>
  </w:footnote>
  <w:footnote w:type="continuationSeparator" w:id="0">
    <w:p w14:paraId="0045D70D" w14:textId="77777777" w:rsidR="008F519F" w:rsidRDefault="008F519F" w:rsidP="00961D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74F42"/>
    <w:multiLevelType w:val="hybridMultilevel"/>
    <w:tmpl w:val="93F6F0D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D13E5"/>
    <w:multiLevelType w:val="singleLevel"/>
    <w:tmpl w:val="04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4B4546C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35F701BB"/>
    <w:multiLevelType w:val="hybridMultilevel"/>
    <w:tmpl w:val="145458B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C42A87"/>
    <w:multiLevelType w:val="hybridMultilevel"/>
    <w:tmpl w:val="92ECDC88"/>
    <w:lvl w:ilvl="0" w:tplc="38B860AE">
      <w:start w:val="6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81A079F"/>
    <w:multiLevelType w:val="hybridMultilevel"/>
    <w:tmpl w:val="4AD2AD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4D1D4C"/>
    <w:multiLevelType w:val="hybridMultilevel"/>
    <w:tmpl w:val="269C7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517073"/>
    <w:multiLevelType w:val="hybridMultilevel"/>
    <w:tmpl w:val="9F9EF5FC"/>
    <w:lvl w:ilvl="0" w:tplc="5836AB4A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F32EC2"/>
    <w:multiLevelType w:val="hybridMultilevel"/>
    <w:tmpl w:val="146A9B9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832FE5"/>
    <w:multiLevelType w:val="singleLevel"/>
    <w:tmpl w:val="040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134302052">
    <w:abstractNumId w:val="1"/>
  </w:num>
  <w:num w:numId="2" w16cid:durableId="1330910593">
    <w:abstractNumId w:val="9"/>
  </w:num>
  <w:num w:numId="3" w16cid:durableId="545608882">
    <w:abstractNumId w:val="2"/>
  </w:num>
  <w:num w:numId="4" w16cid:durableId="1652295630">
    <w:abstractNumId w:val="7"/>
  </w:num>
  <w:num w:numId="5" w16cid:durableId="1173497073">
    <w:abstractNumId w:val="8"/>
  </w:num>
  <w:num w:numId="6" w16cid:durableId="1191530235">
    <w:abstractNumId w:val="6"/>
  </w:num>
  <w:num w:numId="7" w16cid:durableId="254753790">
    <w:abstractNumId w:val="3"/>
  </w:num>
  <w:num w:numId="8" w16cid:durableId="1008675979">
    <w:abstractNumId w:val="0"/>
  </w:num>
  <w:num w:numId="9" w16cid:durableId="7386018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471449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19E7"/>
    <w:rsid w:val="000D6039"/>
    <w:rsid w:val="001B19E7"/>
    <w:rsid w:val="00735F2D"/>
    <w:rsid w:val="008F519F"/>
    <w:rsid w:val="00937089"/>
    <w:rsid w:val="00961DB6"/>
    <w:rsid w:val="00AF43D3"/>
    <w:rsid w:val="00C045CF"/>
    <w:rsid w:val="00C1468F"/>
    <w:rsid w:val="00CE293C"/>
    <w:rsid w:val="00F0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3A27EF"/>
  <w15:chartTrackingRefBased/>
  <w15:docId w15:val="{612E86D6-CA56-483E-B300-7A2154B43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rFonts w:ascii="Times New Roman" w:hAnsi="Times New Roman"/>
      <w:snapToGrid w:val="0"/>
      <w:lang w:eastAsia="en-US"/>
    </w:rPr>
  </w:style>
  <w:style w:type="character" w:styleId="Hyperlink">
    <w:name w:val="Hyperlink"/>
    <w:semiHidden/>
    <w:rPr>
      <w:color w:val="0000FF"/>
      <w:u w:val="single"/>
    </w:rPr>
  </w:style>
  <w:style w:type="character" w:styleId="Emphasis">
    <w:name w:val="Emphasis"/>
    <w:qFormat/>
    <w:rPr>
      <w:i/>
    </w:rPr>
  </w:style>
  <w:style w:type="character" w:styleId="Strong">
    <w:name w:val="Strong"/>
    <w:qFormat/>
    <w:rPr>
      <w:b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9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B19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43D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0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gp-filer02\U\Business%20Support\People%20Services\Training\Courses%20-%202020\CSO%20Course%20-%20May%202020\CSO%20Level%204%20Lesson%20Bank\Sessions%201%20&amp;%202%20-%20S59%20and%20Driving%20Offences\D184.htm" TargetMode="External"/><Relationship Id="rId13" Type="http://schemas.openxmlformats.org/officeDocument/2006/relationships/hyperlink" Target="file:///\\gp-filer02\U\Business%20Support\People%20Services\Training\Courses%20-%202020\CSO%20Course%20-%20May%202020\CSO%20Level%204%20Lesson%20Bank\Sessions%201%20&amp;%202%20-%20S59%20and%20Driving%20Offences\D173.htm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\\gp-filer02\U\Business%20Support\People%20Services\Training\Courses%20-%202020\CSO%20Course%20-%20May%202020\CSO%20Level%204%20Lesson%20Bank\Sessions%201%20&amp;%202%20-%20S59%20and%20Driving%20Offences\D165.htm" TargetMode="External"/><Relationship Id="rId12" Type="http://schemas.openxmlformats.org/officeDocument/2006/relationships/hyperlink" Target="file:///\\gp-filer02\U\Business%20Support\People%20Services\Training\Courses%20-%202020\CSO%20Course%20-%20May%202020\CSO%20Level%204%20Lesson%20Bank\Sessions%201%20&amp;%202%20-%20S59%20and%20Driving%20Offences\D165.htm" TargetMode="External"/><Relationship Id="rId17" Type="http://schemas.openxmlformats.org/officeDocument/2006/relationships/hyperlink" Target="file:///\\gp-filer02\U\Business%20Support\People%20Services\Training\Courses%20-%202020\CSO%20Course%20-%20May%202020\CSO%20Level%204%20Lesson%20Bank\Sessions%201%20&amp;%202%20-%20S59%20and%20Driving%20Offences\D3075.htm" TargetMode="External"/><Relationship Id="rId2" Type="http://schemas.openxmlformats.org/officeDocument/2006/relationships/styles" Target="styles.xml"/><Relationship Id="rId16" Type="http://schemas.openxmlformats.org/officeDocument/2006/relationships/hyperlink" Target="file:///\\gp-filer02\U\Business%20Support\People%20Services\Training\Courses%20-%202020\CSO%20Course%20-%20May%202020\CSO%20Level%204%20Lesson%20Bank\Sessions%201%20&amp;%202%20-%20S59%20and%20Driving%20Offences\D1881.ht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\\gp-filer02\U\Business%20Support\People%20Services\Training\Courses%20-%202020\CSO%20Course%20-%20May%202020\CSO%20Level%204%20Lesson%20Bank\Sessions%201%20&amp;%202%20-%20S59%20and%20Driving%20Offences\D716.htm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/\\gp-filer02\U\Business%20Support\People%20Services\Training\Courses%20-%202020\CSO%20Course%20-%20May%202020\CSO%20Level%204%20Lesson%20Bank\Sessions%201%20&amp;%202%20-%20S59%20and%20Driving%20Offences\D169.htm" TargetMode="External"/><Relationship Id="rId10" Type="http://schemas.openxmlformats.org/officeDocument/2006/relationships/hyperlink" Target="file:///\\gp-filer02\U\Business%20Support\People%20Services\Training\Courses%20-%202020\CSO%20Course%20-%20May%202020\CSO%20Level%204%20Lesson%20Bank\Sessions%201%20&amp;%202%20-%20S59%20and%20Driving%20Offences\D169.ht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file:///\\gp-filer02\U\Business%20Support\People%20Services\Training\Courses%20-%202020\CSO%20Course%20-%20May%202020\CSO%20Level%204%20Lesson%20Bank\Sessions%201%20&amp;%202%20-%20S59%20and%20Driving%20Offences\D187.htm" TargetMode="External"/><Relationship Id="rId14" Type="http://schemas.openxmlformats.org/officeDocument/2006/relationships/hyperlink" Target="file:///\\gp-filer02\U\Business%20Support\People%20Services\Training\Courses%20-%202020\CSO%20Course%20-%20May%202020\CSO%20Level%204%20Lesson%20Bank\Sessions%201%20&amp;%202%20-%20S59%20and%20Driving%20Offences\D2007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1344</Words>
  <Characters>7663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Vehicles used for Causing Harassment</vt:lpstr>
    </vt:vector>
  </TitlesOfParts>
  <Company>Police</Company>
  <LinksUpToDate>false</LinksUpToDate>
  <CharactersWithSpaces>8990</CharactersWithSpaces>
  <SharedDoc>false</SharedDoc>
  <HLinks>
    <vt:vector size="72" baseType="variant">
      <vt:variant>
        <vt:i4>6160393</vt:i4>
      </vt:variant>
      <vt:variant>
        <vt:i4>33</vt:i4>
      </vt:variant>
      <vt:variant>
        <vt:i4>0</vt:i4>
      </vt:variant>
      <vt:variant>
        <vt:i4>5</vt:i4>
      </vt:variant>
      <vt:variant>
        <vt:lpwstr>D3075.htm</vt:lpwstr>
      </vt:variant>
      <vt:variant>
        <vt:lpwstr/>
      </vt:variant>
      <vt:variant>
        <vt:i4>5439493</vt:i4>
      </vt:variant>
      <vt:variant>
        <vt:i4>30</vt:i4>
      </vt:variant>
      <vt:variant>
        <vt:i4>0</vt:i4>
      </vt:variant>
      <vt:variant>
        <vt:i4>5</vt:i4>
      </vt:variant>
      <vt:variant>
        <vt:lpwstr>D1881.htm</vt:lpwstr>
      </vt:variant>
      <vt:variant>
        <vt:lpwstr/>
      </vt:variant>
      <vt:variant>
        <vt:i4>851976</vt:i4>
      </vt:variant>
      <vt:variant>
        <vt:i4>27</vt:i4>
      </vt:variant>
      <vt:variant>
        <vt:i4>0</vt:i4>
      </vt:variant>
      <vt:variant>
        <vt:i4>5</vt:i4>
      </vt:variant>
      <vt:variant>
        <vt:lpwstr>D169.htm</vt:lpwstr>
      </vt:variant>
      <vt:variant>
        <vt:lpwstr/>
      </vt:variant>
      <vt:variant>
        <vt:i4>5767179</vt:i4>
      </vt:variant>
      <vt:variant>
        <vt:i4>24</vt:i4>
      </vt:variant>
      <vt:variant>
        <vt:i4>0</vt:i4>
      </vt:variant>
      <vt:variant>
        <vt:i4>5</vt:i4>
      </vt:variant>
      <vt:variant>
        <vt:lpwstr>D2007.htm</vt:lpwstr>
      </vt:variant>
      <vt:variant>
        <vt:lpwstr/>
      </vt:variant>
      <vt:variant>
        <vt:i4>458761</vt:i4>
      </vt:variant>
      <vt:variant>
        <vt:i4>21</vt:i4>
      </vt:variant>
      <vt:variant>
        <vt:i4>0</vt:i4>
      </vt:variant>
      <vt:variant>
        <vt:i4>5</vt:i4>
      </vt:variant>
      <vt:variant>
        <vt:lpwstr>D173.htm</vt:lpwstr>
      </vt:variant>
      <vt:variant>
        <vt:lpwstr/>
      </vt:variant>
      <vt:variant>
        <vt:i4>65544</vt:i4>
      </vt:variant>
      <vt:variant>
        <vt:i4>18</vt:i4>
      </vt:variant>
      <vt:variant>
        <vt:i4>0</vt:i4>
      </vt:variant>
      <vt:variant>
        <vt:i4>5</vt:i4>
      </vt:variant>
      <vt:variant>
        <vt:lpwstr>D165.htm</vt:lpwstr>
      </vt:variant>
      <vt:variant>
        <vt:lpwstr/>
      </vt:variant>
      <vt:variant>
        <vt:i4>1507346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OTHER PERSONS USING THE ROAD</vt:lpwstr>
      </vt:variant>
      <vt:variant>
        <vt:i4>262159</vt:i4>
      </vt:variant>
      <vt:variant>
        <vt:i4>12</vt:i4>
      </vt:variant>
      <vt:variant>
        <vt:i4>0</vt:i4>
      </vt:variant>
      <vt:variant>
        <vt:i4>5</vt:i4>
      </vt:variant>
      <vt:variant>
        <vt:lpwstr>D716.htm</vt:lpwstr>
      </vt:variant>
      <vt:variant>
        <vt:lpwstr/>
      </vt:variant>
      <vt:variant>
        <vt:i4>851976</vt:i4>
      </vt:variant>
      <vt:variant>
        <vt:i4>9</vt:i4>
      </vt:variant>
      <vt:variant>
        <vt:i4>0</vt:i4>
      </vt:variant>
      <vt:variant>
        <vt:i4>5</vt:i4>
      </vt:variant>
      <vt:variant>
        <vt:lpwstr>D169.htm</vt:lpwstr>
      </vt:variant>
      <vt:variant>
        <vt:lpwstr/>
      </vt:variant>
      <vt:variant>
        <vt:i4>196614</vt:i4>
      </vt:variant>
      <vt:variant>
        <vt:i4>6</vt:i4>
      </vt:variant>
      <vt:variant>
        <vt:i4>0</vt:i4>
      </vt:variant>
      <vt:variant>
        <vt:i4>5</vt:i4>
      </vt:variant>
      <vt:variant>
        <vt:lpwstr>D187.htm</vt:lpwstr>
      </vt:variant>
      <vt:variant>
        <vt:lpwstr/>
      </vt:variant>
      <vt:variant>
        <vt:i4>6</vt:i4>
      </vt:variant>
      <vt:variant>
        <vt:i4>3</vt:i4>
      </vt:variant>
      <vt:variant>
        <vt:i4>0</vt:i4>
      </vt:variant>
      <vt:variant>
        <vt:i4>5</vt:i4>
      </vt:variant>
      <vt:variant>
        <vt:lpwstr>D184.htm</vt:lpwstr>
      </vt:variant>
      <vt:variant>
        <vt:lpwstr/>
      </vt:variant>
      <vt:variant>
        <vt:i4>65544</vt:i4>
      </vt:variant>
      <vt:variant>
        <vt:i4>0</vt:i4>
      </vt:variant>
      <vt:variant>
        <vt:i4>0</vt:i4>
      </vt:variant>
      <vt:variant>
        <vt:i4>5</vt:i4>
      </vt:variant>
      <vt:variant>
        <vt:lpwstr>D165.htm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Vehicles used for Causing Harassment</dc:title>
  <dc:subject/>
  <dc:creator>Enter Your Name Here</dc:creator>
  <cp:keywords/>
  <dc:description>Original Content Created Date - 19/12/2007 15:19:00</dc:description>
  <cp:lastModifiedBy>Mason, Sara</cp:lastModifiedBy>
  <cp:revision>8</cp:revision>
  <cp:lastPrinted>2012-04-04T10:52:00Z</cp:lastPrinted>
  <dcterms:created xsi:type="dcterms:W3CDTF">2021-05-18T05:01:00Z</dcterms:created>
  <dcterms:modified xsi:type="dcterms:W3CDTF">2024-06-03T07:49:00Z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e3698f5d-d232-44ba-9657-3286022f4fe6</vt:lpwstr>
  </property>
  <property fmtid="{D5CDD505-2E9C-101B-9397-08002B2CF9AE}" pid="3" name="heddluIL">
    <vt:lpwstr>NOT PROTECTIVELY MARKED</vt:lpwstr>
  </property>
  <property fmtid="{D5CDD505-2E9C-101B-9397-08002B2CF9AE}" pid="4" name="heddluVNV">
    <vt:lpwstr>No Visual Mark</vt:lpwstr>
  </property>
  <property fmtid="{D5CDD505-2E9C-101B-9397-08002B2CF9AE}" pid="5" name="MSIP_Label_f2acd28b-79a3-4a0f-b0ff-4b75658b1549_Enabled">
    <vt:lpwstr>true</vt:lpwstr>
  </property>
  <property fmtid="{D5CDD505-2E9C-101B-9397-08002B2CF9AE}" pid="6" name="MSIP_Label_f2acd28b-79a3-4a0f-b0ff-4b75658b1549_SetDate">
    <vt:lpwstr>2022-10-19T13:16:44Z</vt:lpwstr>
  </property>
  <property fmtid="{D5CDD505-2E9C-101B-9397-08002B2CF9AE}" pid="7" name="MSIP_Label_f2acd28b-79a3-4a0f-b0ff-4b75658b1549_Method">
    <vt:lpwstr>Standard</vt:lpwstr>
  </property>
  <property fmtid="{D5CDD505-2E9C-101B-9397-08002B2CF9AE}" pid="8" name="MSIP_Label_f2acd28b-79a3-4a0f-b0ff-4b75658b1549_Name">
    <vt:lpwstr>OFFICIAL</vt:lpwstr>
  </property>
  <property fmtid="{D5CDD505-2E9C-101B-9397-08002B2CF9AE}" pid="9" name="MSIP_Label_f2acd28b-79a3-4a0f-b0ff-4b75658b1549_SiteId">
    <vt:lpwstr>e46c8472-ef5d-4b63-bc74-4a60db42c371</vt:lpwstr>
  </property>
  <property fmtid="{D5CDD505-2E9C-101B-9397-08002B2CF9AE}" pid="10" name="MSIP_Label_f2acd28b-79a3-4a0f-b0ff-4b75658b1549_ActionId">
    <vt:lpwstr>df5e478c-5cc0-4263-932c-9fb46660b73d</vt:lpwstr>
  </property>
  <property fmtid="{D5CDD505-2E9C-101B-9397-08002B2CF9AE}" pid="11" name="MSIP_Label_f2acd28b-79a3-4a0f-b0ff-4b75658b1549_ContentBits">
    <vt:lpwstr>0</vt:lpwstr>
  </property>
</Properties>
</file>