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CD1E46" wp14:paraId="7D0D8086" wp14:textId="0C42B221">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Today I will be talking about poverty in the early years in Wales and how it affects children’s health and wellbeing. Child poverty remains a major issue in Wales, with around one in three children affected, meaning that children are the age group most likely to experience poverty (Children’s Commissioner for Wales, 2024; Save the Children UK, 2025).</w:t>
      </w:r>
    </w:p>
    <w:p xmlns:wp14="http://schemas.microsoft.com/office/word/2010/wordml" w:rsidP="26CD1E46" wp14:paraId="669D1BD4" wp14:textId="75F9B6E8">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It is also important to understand that child poverty is not only experienced by families where no one is working. Many children living in poverty are in households where adults are employed. This shows that poverty is often caused by low wages, insecure work, high housing costs, and rising living expenses rather than unemployment alone (Barnardo’s Cymru and Bevan Foundation, 2024; NSPCC and UNICEF UK, 2024). In other words, child poverty is a structural issue, not a personal failure.</w:t>
      </w:r>
    </w:p>
    <w:p xmlns:wp14="http://schemas.microsoft.com/office/word/2010/wordml" w:rsidP="26CD1E46" wp14:paraId="687FA2F9" wp14:textId="3FD6FEF2">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The early years, from birth to age five, are </w:t>
      </w:r>
      <w:r w:rsidRPr="26CD1E46" w:rsidR="350070B5">
        <w:rPr>
          <w:rFonts w:ascii="UICTFontTextStyleBody" w:hAnsi="UICTFontTextStyleBody" w:eastAsia="UICTFontTextStyleBody" w:cs="UICTFontTextStyleBody"/>
          <w:noProof w:val="0"/>
          <w:sz w:val="27"/>
          <w:szCs w:val="27"/>
          <w:lang w:val="en-US"/>
        </w:rPr>
        <w:t>a very important</w:t>
      </w:r>
      <w:r w:rsidRPr="26CD1E46" w:rsidR="350070B5">
        <w:rPr>
          <w:rFonts w:ascii="UICTFontTextStyleBody" w:hAnsi="UICTFontTextStyleBody" w:eastAsia="UICTFontTextStyleBody" w:cs="UICTFontTextStyleBody"/>
          <w:noProof w:val="0"/>
          <w:sz w:val="27"/>
          <w:szCs w:val="27"/>
          <w:lang w:val="en-US"/>
        </w:rPr>
        <w:t xml:space="preserve"> stage of development. During this time, children experience rapid brain development as well as physical, emotional, and social growth. Because of this, </w:t>
      </w:r>
      <w:r w:rsidRPr="26CD1E46" w:rsidR="350070B5">
        <w:rPr>
          <w:rFonts w:ascii="UICTFontTextStyleBody" w:hAnsi="UICTFontTextStyleBody" w:eastAsia="UICTFontTextStyleBody" w:cs="UICTFontTextStyleBody"/>
          <w:noProof w:val="0"/>
          <w:sz w:val="27"/>
          <w:szCs w:val="27"/>
          <w:lang w:val="en-US"/>
        </w:rPr>
        <w:t>disadvantages</w:t>
      </w:r>
      <w:r w:rsidRPr="26CD1E46" w:rsidR="350070B5">
        <w:rPr>
          <w:rFonts w:ascii="UICTFontTextStyleBody" w:hAnsi="UICTFontTextStyleBody" w:eastAsia="UICTFontTextStyleBody" w:cs="UICTFontTextStyleBody"/>
          <w:noProof w:val="0"/>
          <w:sz w:val="27"/>
          <w:szCs w:val="27"/>
          <w:lang w:val="en-US"/>
        </w:rPr>
        <w:t xml:space="preserve"> in the early years can have long-term effects throughout a child’s life (NSPCC and UNICEF UK, 2024; Public Health Wales, 2024). This is especially significant in Wales, where many children living in poverty are in the 0 to 4 age group (NSPCC and UNICEF UK, 2024; Welsh Government, 2025).</w:t>
      </w:r>
    </w:p>
    <w:p xmlns:wp14="http://schemas.microsoft.com/office/word/2010/wordml" w:rsidP="26CD1E46" wp14:paraId="6CF1C509" wp14:textId="69B9763C">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There are several reasons why poverty affects families with young children. These include low income, insecure jobs, high housing costs, childcare expenses, and pressure on the welfare system (Barnardo’s Cymru and Bevan Foundation, 2024; Welsh Government, 2024). The birth of a child can also increase financial </w:t>
      </w:r>
      <w:r w:rsidRPr="26CD1E46" w:rsidR="350070B5">
        <w:rPr>
          <w:rFonts w:ascii="UICTFontTextStyleBody" w:hAnsi="UICTFontTextStyleBody" w:eastAsia="UICTFontTextStyleBody" w:cs="UICTFontTextStyleBody"/>
          <w:noProof w:val="0"/>
          <w:sz w:val="27"/>
          <w:szCs w:val="27"/>
          <w:lang w:val="en-US"/>
        </w:rPr>
        <w:t>strain because</w:t>
      </w:r>
      <w:r w:rsidRPr="26CD1E46" w:rsidR="350070B5">
        <w:rPr>
          <w:rFonts w:ascii="UICTFontTextStyleBody" w:hAnsi="UICTFontTextStyleBody" w:eastAsia="UICTFontTextStyleBody" w:cs="UICTFontTextStyleBody"/>
          <w:noProof w:val="0"/>
          <w:sz w:val="27"/>
          <w:szCs w:val="27"/>
          <w:lang w:val="en-US"/>
        </w:rPr>
        <w:t xml:space="preserve"> family costs rise while income may fall if parents reduce their working hours. This means poverty in early childhood is often caused by wider social and economic factors rather than individual choices (NSPCC and UNICEF UK, 2024; Barnardo’s Cymru and Bevan Foundation, 2024).</w:t>
      </w:r>
    </w:p>
    <w:p xmlns:wp14="http://schemas.microsoft.com/office/word/2010/wordml" w:rsidP="26CD1E46" wp14:paraId="45017C79" wp14:textId="76A427E1">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One of the main effects of poverty </w:t>
      </w:r>
      <w:r w:rsidRPr="26CD1E46" w:rsidR="350070B5">
        <w:rPr>
          <w:rFonts w:ascii="UICTFontTextStyleBody" w:hAnsi="UICTFontTextStyleBody" w:eastAsia="UICTFontTextStyleBody" w:cs="UICTFontTextStyleBody"/>
          <w:noProof w:val="0"/>
          <w:sz w:val="27"/>
          <w:szCs w:val="27"/>
          <w:lang w:val="en-US"/>
        </w:rPr>
        <w:t>is</w:t>
      </w:r>
      <w:r w:rsidRPr="26CD1E46" w:rsidR="350070B5">
        <w:rPr>
          <w:rFonts w:ascii="UICTFontTextStyleBody" w:hAnsi="UICTFontTextStyleBody" w:eastAsia="UICTFontTextStyleBody" w:cs="UICTFontTextStyleBody"/>
          <w:noProof w:val="0"/>
          <w:sz w:val="27"/>
          <w:szCs w:val="27"/>
          <w:lang w:val="en-US"/>
        </w:rPr>
        <w:t xml:space="preserve"> physical health. Children in low-income households are more likely to experience poor nutrition because families may struggle to afford healthy food regularly (Save the Children UK, 2025; Public Health Wales, 2024). Poor diet in the early years can affect growth, energy, immunity, and long-term health.</w:t>
      </w:r>
    </w:p>
    <w:p xmlns:wp14="http://schemas.microsoft.com/office/word/2010/wordml" w:rsidP="26CD1E46" wp14:paraId="4F79FE08" wp14:textId="1F1FD14B">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Housing can also have a serious impact. Damp, overcrowded, and cold homes are linked to respiratory illnesses, poor sleep, and long-term health problems (Public Health Wales, 2024; Save the Children UK, 2025). Young children are especially vulnerable because they spend a lot of time at home and their bodies are still developing.</w:t>
      </w:r>
    </w:p>
    <w:p xmlns:wp14="http://schemas.microsoft.com/office/word/2010/wordml" w:rsidP="26CD1E46" wp14:paraId="6CF149AB" wp14:textId="0FC5047D">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Children living in poverty are also at greater risk of obesity, asthma, and dental problems, which shows how inequality begins early in life (Save the Children UK, 2025; Public Health Wales, 2024). If children do not have stable access to healthy food, warm housing, and regular healthcare, their physical development may be affected long before they reach school age.</w:t>
      </w:r>
    </w:p>
    <w:p xmlns:wp14="http://schemas.microsoft.com/office/word/2010/wordml" w:rsidP="26CD1E46" wp14:paraId="5111CA62" wp14:textId="2DDC8279">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Maslow’s Hierarchy of Needs helps explain this. Children need their basic physiological needs, such as food, warmth, and shelter, to be met before they can develop properly (Barnardo’s Cymru and Bevan Foundation, 2024; Public Health Wales, 2024). If these needs are not met, it becomes much harder for children to thrive.</w:t>
      </w:r>
    </w:p>
    <w:p xmlns:wp14="http://schemas.microsoft.com/office/word/2010/wordml" w:rsidP="26CD1E46" wp14:paraId="0101D9AD" wp14:textId="2A7FE5F4">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Poverty also has a strong effect on mental health and emotional wellbeing. Children in low-income families may feel stress, anxiety, or insecurity, especially if they are aware that money is tight at home (Public Health Wales, 2024; NSPCC and UNICEF UK, 2024). Even </w:t>
      </w:r>
      <w:bookmarkStart w:name="_Int_jC4xxWqQ" w:id="1280871260"/>
      <w:r w:rsidRPr="26CD1E46" w:rsidR="350070B5">
        <w:rPr>
          <w:rFonts w:ascii="UICTFontTextStyleBody" w:hAnsi="UICTFontTextStyleBody" w:eastAsia="UICTFontTextStyleBody" w:cs="UICTFontTextStyleBody"/>
          <w:noProof w:val="0"/>
          <w:sz w:val="27"/>
          <w:szCs w:val="27"/>
          <w:lang w:val="en-US"/>
        </w:rPr>
        <w:t>very young</w:t>
      </w:r>
      <w:bookmarkEnd w:id="1280871260"/>
      <w:r w:rsidRPr="26CD1E46" w:rsidR="350070B5">
        <w:rPr>
          <w:rFonts w:ascii="UICTFontTextStyleBody" w:hAnsi="UICTFontTextStyleBody" w:eastAsia="UICTFontTextStyleBody" w:cs="UICTFontTextStyleBody"/>
          <w:noProof w:val="0"/>
          <w:sz w:val="27"/>
          <w:szCs w:val="27"/>
          <w:lang w:val="en-US"/>
        </w:rPr>
        <w:t xml:space="preserve"> children can sense tension and instability in the household.</w:t>
      </w:r>
    </w:p>
    <w:p xmlns:wp14="http://schemas.microsoft.com/office/word/2010/wordml" w:rsidP="26CD1E46" wp14:paraId="5CF8A027" wp14:textId="7979FE0B">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Parents facing financial hardship may also experience stress, which can affect relationships and the emotional support they are able to give their children. This can influence a child’s sense of security and confidence. Again, this links to Maslow’s theory, especially the need for safety, belonging, and emotional stability (Public Health Wales, 2024; Barnardo’s Cymru and Bevan Foundation, 2024).</w:t>
      </w:r>
    </w:p>
    <w:p xmlns:wp14="http://schemas.microsoft.com/office/word/2010/wordml" w:rsidP="26CD1E46" wp14:paraId="424049BA" wp14:textId="29063144">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Bronfenbrenner’s ecological systems theory also helps explain the impact of poverty. This theory suggests that a child’s development is influenced by different layers, including family, services, and wider society (Public Health Wales, 2024; Welsh Government, 2025). Poverty can affect all of these at once. It may create stress at home, limit access to services, and reduce opportunities in the wider community.</w:t>
      </w:r>
    </w:p>
    <w:p xmlns:wp14="http://schemas.microsoft.com/office/word/2010/wordml" w:rsidP="26CD1E46" wp14:paraId="046670C5" wp14:textId="3502A4B8">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This can lead to cumulative </w:t>
      </w:r>
      <w:r w:rsidRPr="26CD1E46" w:rsidR="3386E21C">
        <w:rPr>
          <w:rFonts w:ascii="UICTFontTextStyleBody" w:hAnsi="UICTFontTextStyleBody" w:eastAsia="UICTFontTextStyleBody" w:cs="UICTFontTextStyleBody"/>
          <w:noProof w:val="0"/>
          <w:sz w:val="27"/>
          <w:szCs w:val="27"/>
          <w:lang w:val="en-US"/>
        </w:rPr>
        <w:t>disadvantages</w:t>
      </w:r>
      <w:r w:rsidRPr="26CD1E46" w:rsidR="350070B5">
        <w:rPr>
          <w:rFonts w:ascii="UICTFontTextStyleBody" w:hAnsi="UICTFontTextStyleBody" w:eastAsia="UICTFontTextStyleBody" w:cs="UICTFontTextStyleBody"/>
          <w:noProof w:val="0"/>
          <w:sz w:val="27"/>
          <w:szCs w:val="27"/>
          <w:lang w:val="en-US"/>
        </w:rPr>
        <w:t xml:space="preserve">, where the effects of poverty build over time across </w:t>
      </w:r>
      <w:r w:rsidRPr="26CD1E46" w:rsidR="350070B5">
        <w:rPr>
          <w:rFonts w:ascii="UICTFontTextStyleBody" w:hAnsi="UICTFontTextStyleBody" w:eastAsia="UICTFontTextStyleBody" w:cs="UICTFontTextStyleBody"/>
          <w:noProof w:val="0"/>
          <w:sz w:val="27"/>
          <w:szCs w:val="27"/>
          <w:lang w:val="en-US"/>
        </w:rPr>
        <w:t>different parts</w:t>
      </w:r>
      <w:r w:rsidRPr="26CD1E46" w:rsidR="350070B5">
        <w:rPr>
          <w:rFonts w:ascii="UICTFontTextStyleBody" w:hAnsi="UICTFontTextStyleBody" w:eastAsia="UICTFontTextStyleBody" w:cs="UICTFontTextStyleBody"/>
          <w:noProof w:val="0"/>
          <w:sz w:val="27"/>
          <w:szCs w:val="27"/>
          <w:lang w:val="en-US"/>
        </w:rPr>
        <w:t xml:space="preserve"> of a child’s life (Public Health Wales, 2024; Barnardo’s Cymru and Bevan Foundation, 2024). In other words, early hardship can lead to bigger problems later if support is not provided.</w:t>
      </w:r>
    </w:p>
    <w:p xmlns:wp14="http://schemas.microsoft.com/office/word/2010/wordml" w:rsidP="26CD1E46" wp14:paraId="07AD5B99" wp14:textId="6F590A2C">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Poverty also affects learning and development. Children in low-income households may have fewer books, toys, and opportunities for play and language development, which are important for early cognitive growth (NSPCC and UNICEF UK, 2024; Save the Children UK, 2025). These experiences support early brain development and communication skills.</w:t>
      </w:r>
    </w:p>
    <w:p xmlns:wp14="http://schemas.microsoft.com/office/word/2010/wordml" w:rsidP="26CD1E46" wp14:paraId="7A437342" wp14:textId="65DAA3CF">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As a result, children may experience delays in speech, communication, and school readiness compared with their peers (NSPCC and UNICEF UK, 2024). This is not because they are less able, but because they may have had fewer learning opportunities in the early years.</w:t>
      </w:r>
    </w:p>
    <w:p xmlns:wp14="http://schemas.microsoft.com/office/word/2010/wordml" w:rsidP="26CD1E46" wp14:paraId="592A2FFC" wp14:textId="16AC01A9">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Access to early </w:t>
      </w:r>
      <w:bookmarkStart w:name="_Int_vlgRziZI" w:id="955982372"/>
      <w:r w:rsidRPr="26CD1E46" w:rsidR="350070B5">
        <w:rPr>
          <w:rFonts w:ascii="UICTFontTextStyleBody" w:hAnsi="UICTFontTextStyleBody" w:eastAsia="UICTFontTextStyleBody" w:cs="UICTFontTextStyleBody"/>
          <w:noProof w:val="0"/>
          <w:sz w:val="27"/>
          <w:szCs w:val="27"/>
          <w:lang w:val="en-US"/>
        </w:rPr>
        <w:t>years</w:t>
      </w:r>
      <w:bookmarkEnd w:id="955982372"/>
      <w:r w:rsidRPr="26CD1E46" w:rsidR="350070B5">
        <w:rPr>
          <w:rFonts w:ascii="UICTFontTextStyleBody" w:hAnsi="UICTFontTextStyleBody" w:eastAsia="UICTFontTextStyleBody" w:cs="UICTFontTextStyleBody"/>
          <w:noProof w:val="0"/>
          <w:sz w:val="27"/>
          <w:szCs w:val="27"/>
          <w:lang w:val="en-US"/>
        </w:rPr>
        <w:t xml:space="preserve"> education and childcare can also be difficult for families on low incomes (Welsh Government, 2025; Barnardo’s Cymru and Bevan Foundation, 2024). The NSPCC and UNICEF UK report highlights that some families face barriers such as cost, access, and service design when trying to use early childhood services (NSPCC and UNICEF UK, 2024). This means children may </w:t>
      </w:r>
      <w:r w:rsidRPr="26CD1E46" w:rsidR="2BA79F17">
        <w:rPr>
          <w:rFonts w:ascii="UICTFontTextStyleBody" w:hAnsi="UICTFontTextStyleBody" w:eastAsia="UICTFontTextStyleBody" w:cs="UICTFontTextStyleBody"/>
          <w:noProof w:val="0"/>
          <w:sz w:val="27"/>
          <w:szCs w:val="27"/>
          <w:lang w:val="en-US"/>
        </w:rPr>
        <w:t>miss</w:t>
      </w:r>
      <w:r w:rsidRPr="26CD1E46" w:rsidR="350070B5">
        <w:rPr>
          <w:rFonts w:ascii="UICTFontTextStyleBody" w:hAnsi="UICTFontTextStyleBody" w:eastAsia="UICTFontTextStyleBody" w:cs="UICTFontTextStyleBody"/>
          <w:noProof w:val="0"/>
          <w:sz w:val="27"/>
          <w:szCs w:val="27"/>
          <w:lang w:val="en-US"/>
        </w:rPr>
        <w:t xml:space="preserve"> support that could help reduce inequality.</w:t>
      </w:r>
    </w:p>
    <w:p xmlns:wp14="http://schemas.microsoft.com/office/word/2010/wordml" w:rsidP="26CD1E46" wp14:paraId="35E5E5C8" wp14:textId="10668836">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These early disadvantages can continue into later childhood and affect educational achievement and future opportunities (Public Health Wales, 2024; NSPCC and UNICEF UK, 2024). That is why the early years are so important. If children fall behind at this stage, the gap can widen over time.</w:t>
      </w:r>
    </w:p>
    <w:p xmlns:wp14="http://schemas.microsoft.com/office/word/2010/wordml" w:rsidP="26CD1E46" wp14:paraId="40907D90" wp14:textId="4B38C5CF">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Early intervention can help reduce the impact of poverty. Support services such as healthcare, early education, and family support can make a real difference in children’s lives (Welsh Government, 2025; Public Health Wales, 2024). These services can identify problems early and help families before difficulties become more serious.</w:t>
      </w:r>
    </w:p>
    <w:p xmlns:wp14="http://schemas.microsoft.com/office/word/2010/wordml" w:rsidP="26CD1E46" wp14:paraId="50747D78" wp14:textId="5422035F">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In Wales, Flying Start is one example of an early </w:t>
      </w:r>
      <w:r w:rsidRPr="26CD1E46" w:rsidR="512B5815">
        <w:rPr>
          <w:rFonts w:ascii="UICTFontTextStyleBody" w:hAnsi="UICTFontTextStyleBody" w:eastAsia="UICTFontTextStyleBody" w:cs="UICTFontTextStyleBody"/>
          <w:noProof w:val="0"/>
          <w:sz w:val="27"/>
          <w:szCs w:val="27"/>
          <w:lang w:val="en-US"/>
        </w:rPr>
        <w:t>year's</w:t>
      </w:r>
      <w:r w:rsidRPr="26CD1E46" w:rsidR="350070B5">
        <w:rPr>
          <w:rFonts w:ascii="UICTFontTextStyleBody" w:hAnsi="UICTFontTextStyleBody" w:eastAsia="UICTFontTextStyleBody" w:cs="UICTFontTextStyleBody"/>
          <w:noProof w:val="0"/>
          <w:sz w:val="27"/>
          <w:szCs w:val="27"/>
          <w:lang w:val="en-US"/>
        </w:rPr>
        <w:t xml:space="preserve"> programme that provides childcare, health visiting, and parenting support in disadvantaged areas (Welsh Government, 2025). This shows the importance of investing in early </w:t>
      </w:r>
      <w:r w:rsidRPr="26CD1E46" w:rsidR="533CFCCE">
        <w:rPr>
          <w:rFonts w:ascii="UICTFontTextStyleBody" w:hAnsi="UICTFontTextStyleBody" w:eastAsia="UICTFontTextStyleBody" w:cs="UICTFontTextStyleBody"/>
          <w:noProof w:val="0"/>
          <w:sz w:val="27"/>
          <w:szCs w:val="27"/>
          <w:lang w:val="en-US"/>
        </w:rPr>
        <w:t>intervention because</w:t>
      </w:r>
      <w:r w:rsidRPr="26CD1E46" w:rsidR="350070B5">
        <w:rPr>
          <w:rFonts w:ascii="UICTFontTextStyleBody" w:hAnsi="UICTFontTextStyleBody" w:eastAsia="UICTFontTextStyleBody" w:cs="UICTFontTextStyleBody"/>
          <w:noProof w:val="0"/>
          <w:sz w:val="27"/>
          <w:szCs w:val="27"/>
          <w:lang w:val="en-US"/>
        </w:rPr>
        <w:t xml:space="preserve"> support in the early years can improve both immediate wellbeing and long-term outcomes.</w:t>
      </w:r>
    </w:p>
    <w:p xmlns:wp14="http://schemas.microsoft.com/office/word/2010/wordml" w:rsidP="26CD1E46" wp14:paraId="62546880" wp14:textId="4E948B77">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To conclude, poverty in the early years in Wales has a major impact on children’s health and wellbeing. It affects physical health, mental wellbeing, learning, and development, often with long-term consequences (Public Health Wales, 2024; NSPCC and UNICEF UK, 2024). These effects are especially serious because </w:t>
      </w:r>
      <w:bookmarkStart w:name="_Int_D26vEnHO" w:id="963070242"/>
      <w:r w:rsidRPr="26CD1E46" w:rsidR="350070B5">
        <w:rPr>
          <w:rFonts w:ascii="UICTFontTextStyleBody" w:hAnsi="UICTFontTextStyleBody" w:eastAsia="UICTFontTextStyleBody" w:cs="UICTFontTextStyleBody"/>
          <w:noProof w:val="0"/>
          <w:sz w:val="27"/>
          <w:szCs w:val="27"/>
          <w:lang w:val="en-US"/>
        </w:rPr>
        <w:t>the early</w:t>
      </w:r>
      <w:bookmarkEnd w:id="963070242"/>
      <w:r w:rsidRPr="26CD1E46" w:rsidR="350070B5">
        <w:rPr>
          <w:rFonts w:ascii="UICTFontTextStyleBody" w:hAnsi="UICTFontTextStyleBody" w:eastAsia="UICTFontTextStyleBody" w:cs="UICTFontTextStyleBody"/>
          <w:noProof w:val="0"/>
          <w:sz w:val="27"/>
          <w:szCs w:val="27"/>
          <w:lang w:val="en-US"/>
        </w:rPr>
        <w:t xml:space="preserve"> years are such a critical stage of life.</w:t>
      </w:r>
    </w:p>
    <w:p xmlns:wp14="http://schemas.microsoft.com/office/word/2010/wordml" w:rsidP="26CD1E46" wp14:paraId="46EE1BC6" wp14:textId="65D11B62">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Maslow’s Hierarchy of Needs and Bronfenbrenner’s ecological systems theory help explain how poverty shapes development (Barnardo’s Cymru and Bevan Foundation, 2024; Public Health Wales, 2024). They show that children need basic security, emotional support, and a positive environment </w:t>
      </w:r>
      <w:r w:rsidRPr="26CD1E46" w:rsidR="43B93655">
        <w:rPr>
          <w:rFonts w:ascii="UICTFontTextStyleBody" w:hAnsi="UICTFontTextStyleBody" w:eastAsia="UICTFontTextStyleBody" w:cs="UICTFontTextStyleBody"/>
          <w:noProof w:val="0"/>
          <w:sz w:val="27"/>
          <w:szCs w:val="27"/>
          <w:lang w:val="en-US"/>
        </w:rPr>
        <w:t>to</w:t>
      </w:r>
      <w:r w:rsidRPr="26CD1E46" w:rsidR="350070B5">
        <w:rPr>
          <w:rFonts w:ascii="UICTFontTextStyleBody" w:hAnsi="UICTFontTextStyleBody" w:eastAsia="UICTFontTextStyleBody" w:cs="UICTFontTextStyleBody"/>
          <w:noProof w:val="0"/>
          <w:sz w:val="27"/>
          <w:szCs w:val="27"/>
          <w:lang w:val="en-US"/>
        </w:rPr>
        <w:t xml:space="preserve"> thrive.</w:t>
      </w:r>
    </w:p>
    <w:p xmlns:wp14="http://schemas.microsoft.com/office/word/2010/wordml" w:rsidP="26CD1E46" wp14:paraId="3AA5B602" wp14:textId="1070B732">
      <w:pPr>
        <w:spacing w:before="279" w:beforeAutospacing="off" w:after="279" w:afterAutospacing="off"/>
      </w:pPr>
      <w:r w:rsidRPr="0D1D64BB" w:rsidR="350070B5">
        <w:rPr>
          <w:rFonts w:ascii="UICTFontTextStyleBody" w:hAnsi="UICTFontTextStyleBody" w:eastAsia="UICTFontTextStyleBody" w:cs="UICTFontTextStyleBody"/>
          <w:noProof w:val="0"/>
          <w:sz w:val="27"/>
          <w:szCs w:val="27"/>
          <w:lang w:val="en-US"/>
        </w:rPr>
        <w:t>Most importantly, child poverty is driven by structural issues such as low wages, high living costs, and limited access to services rather than individual failure (Barnardo’s Cymru and Bevan Foundation, 2024; Welsh Government, 2024). Because of this, solutions must also be structural. A coordinated approach involving policy, services, and community support is needed to reduce inequality and improve outcomes for children across Wales (Welsh Government, 2025).</w:t>
      </w:r>
    </w:p>
    <w:p w:rsidR="0D1D64BB" w:rsidP="0D1D64BB" w:rsidRDefault="0D1D64BB" w14:paraId="1EC880A3" w14:textId="44FE0F9E">
      <w:pPr>
        <w:spacing w:before="279" w:beforeAutospacing="off" w:after="279" w:afterAutospacing="off"/>
        <w:rPr>
          <w:rFonts w:ascii="UICTFontTextStyleBody" w:hAnsi="UICTFontTextStyleBody" w:eastAsia="UICTFontTextStyleBody" w:cs="UICTFontTextStyleBody"/>
          <w:noProof w:val="0"/>
          <w:sz w:val="27"/>
          <w:szCs w:val="27"/>
          <w:lang w:val="en-US"/>
        </w:rPr>
      </w:pPr>
    </w:p>
    <w:p w:rsidR="13E2A787" w:rsidP="0D1D64BB" w:rsidRDefault="13E2A787" w14:paraId="2AAE6374" w14:textId="28201ECC">
      <w:pPr>
        <w:pStyle w:val="Normal"/>
        <w:bidi w:val="0"/>
        <w:spacing w:before="279" w:beforeAutospacing="off" w:after="279" w:afterAutospacing="off" w:line="279" w:lineRule="auto"/>
        <w:ind w:left="0" w:right="0"/>
        <w:jc w:val="left"/>
      </w:pPr>
      <w:hyperlink r:id="R1bacc5ec8e9f4629">
        <w:r w:rsidRPr="0D1D64BB" w:rsidR="13E2A787">
          <w:rPr>
            <w:rStyle w:val="Hyperlink"/>
            <w:noProof w:val="0"/>
            <w:lang w:val="en-US"/>
          </w:rPr>
          <w:t>https://canva.link/wpwu9u24ad8d068</w:t>
        </w:r>
      </w:hyperlink>
    </w:p>
    <w:p xmlns:wp14="http://schemas.microsoft.com/office/word/2010/wordml" w:rsidP="26CD1E46" wp14:paraId="02B94569" wp14:textId="032F8B12">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Reference List</w:t>
      </w:r>
    </w:p>
    <w:p xmlns:wp14="http://schemas.microsoft.com/office/word/2010/wordml" w:rsidP="26CD1E46" wp14:paraId="54BE00EE" wp14:textId="441D7381">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Barnardo’s Cymru and Bevan Foundation (2024) </w:t>
      </w:r>
      <w:r w:rsidRPr="26CD1E46" w:rsidR="350070B5">
        <w:rPr>
          <w:rFonts w:ascii="UICTFontTextStyleItalicBody" w:hAnsi="UICTFontTextStyleItalicBody" w:eastAsia="UICTFontTextStyleItalicBody" w:cs="UICTFontTextStyleItalicBody"/>
          <w:i w:val="1"/>
          <w:iCs w:val="1"/>
          <w:noProof w:val="0"/>
          <w:sz w:val="27"/>
          <w:szCs w:val="27"/>
          <w:lang w:val="en-US"/>
        </w:rPr>
        <w:t>Ending poverty in early years</w:t>
      </w:r>
      <w:r w:rsidRPr="26CD1E46" w:rsidR="350070B5">
        <w:rPr>
          <w:rFonts w:ascii="UICTFontTextStyleBody" w:hAnsi="UICTFontTextStyleBody" w:eastAsia="UICTFontTextStyleBody" w:cs="UICTFontTextStyleBody"/>
          <w:noProof w:val="0"/>
          <w:sz w:val="27"/>
          <w:szCs w:val="27"/>
          <w:lang w:val="en-US"/>
        </w:rPr>
        <w:t xml:space="preserve">. </w:t>
      </w:r>
      <w:hyperlink r:id="R2475794b73e14ba3">
        <w:r w:rsidRPr="26CD1E46" w:rsidR="350070B5">
          <w:rPr>
            <w:rStyle w:val="Hyperlink"/>
            <w:noProof w:val="0"/>
            <w:lang w:val="en-US"/>
          </w:rPr>
          <w:t>https://www.bevanfoundation.org/resources/poverty-early-years/</w:t>
        </w:r>
      </w:hyperlink>
      <w:r w:rsidRPr="26CD1E46" w:rsidR="350070B5">
        <w:rPr>
          <w:rFonts w:ascii="UICTFontTextStyleBody" w:hAnsi="UICTFontTextStyleBody" w:eastAsia="UICTFontTextStyleBody" w:cs="UICTFontTextStyleBody"/>
          <w:noProof w:val="0"/>
          <w:sz w:val="27"/>
          <w:szCs w:val="27"/>
          <w:lang w:val="en-US"/>
        </w:rPr>
        <w:t xml:space="preserve"> </w:t>
      </w:r>
    </w:p>
    <w:p xmlns:wp14="http://schemas.microsoft.com/office/word/2010/wordml" w:rsidP="26CD1E46" wp14:paraId="476A1FA6" wp14:textId="71CCF619">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Children’s Commissioner for Wales (2024) </w:t>
      </w:r>
      <w:r w:rsidRPr="26CD1E46" w:rsidR="350070B5">
        <w:rPr>
          <w:rFonts w:ascii="UICTFontTextStyleItalicBody" w:hAnsi="UICTFontTextStyleItalicBody" w:eastAsia="UICTFontTextStyleItalicBody" w:cs="UICTFontTextStyleItalicBody"/>
          <w:i w:val="1"/>
          <w:iCs w:val="1"/>
          <w:noProof w:val="0"/>
          <w:sz w:val="27"/>
          <w:szCs w:val="27"/>
          <w:lang w:val="en-US"/>
        </w:rPr>
        <w:t xml:space="preserve">Child </w:t>
      </w:r>
      <w:r w:rsidRPr="26CD1E46" w:rsidR="6CA412F2">
        <w:rPr>
          <w:rFonts w:ascii="UICTFontTextStyleItalicBody" w:hAnsi="UICTFontTextStyleItalicBody" w:eastAsia="UICTFontTextStyleItalicBody" w:cs="UICTFontTextStyleItalicBody"/>
          <w:i w:val="1"/>
          <w:iCs w:val="1"/>
          <w:noProof w:val="0"/>
          <w:sz w:val="27"/>
          <w:szCs w:val="27"/>
          <w:lang w:val="en-US"/>
        </w:rPr>
        <w:t>Poverty</w:t>
      </w:r>
      <w:r w:rsidRPr="26CD1E46" w:rsidR="350070B5">
        <w:rPr>
          <w:rFonts w:ascii="UICTFontTextStyleItalicBody" w:hAnsi="UICTFontTextStyleItalicBody" w:eastAsia="UICTFontTextStyleItalicBody" w:cs="UICTFontTextStyleItalicBody"/>
          <w:i w:val="1"/>
          <w:iCs w:val="1"/>
          <w:noProof w:val="0"/>
          <w:sz w:val="27"/>
          <w:szCs w:val="27"/>
          <w:lang w:val="en-US"/>
        </w:rPr>
        <w:t xml:space="preserve"> in Wales</w:t>
      </w:r>
      <w:r w:rsidRPr="26CD1E46" w:rsidR="350070B5">
        <w:rPr>
          <w:rFonts w:ascii="UICTFontTextStyleBody" w:hAnsi="UICTFontTextStyleBody" w:eastAsia="UICTFontTextStyleBody" w:cs="UICTFontTextStyleBody"/>
          <w:noProof w:val="0"/>
          <w:sz w:val="27"/>
          <w:szCs w:val="27"/>
          <w:lang w:val="en-US"/>
        </w:rPr>
        <w:t xml:space="preserve">. </w:t>
      </w:r>
      <w:hyperlink r:id="R7fd2d51905dd43c3">
        <w:r w:rsidRPr="26CD1E46" w:rsidR="350070B5">
          <w:rPr>
            <w:rStyle w:val="Hyperlink"/>
            <w:noProof w:val="0"/>
            <w:lang w:val="en-US"/>
          </w:rPr>
          <w:t>https://www.childcomwales.org.uk/our-work/policy-positions/child-poverty/</w:t>
        </w:r>
      </w:hyperlink>
      <w:r w:rsidRPr="26CD1E46" w:rsidR="350070B5">
        <w:rPr>
          <w:rFonts w:ascii="UICTFontTextStyleBody" w:hAnsi="UICTFontTextStyleBody" w:eastAsia="UICTFontTextStyleBody" w:cs="UICTFontTextStyleBody"/>
          <w:noProof w:val="0"/>
          <w:sz w:val="27"/>
          <w:szCs w:val="27"/>
          <w:lang w:val="en-US"/>
        </w:rPr>
        <w:t xml:space="preserve"> </w:t>
      </w:r>
    </w:p>
    <w:p xmlns:wp14="http://schemas.microsoft.com/office/word/2010/wordml" w:rsidP="26CD1E46" wp14:paraId="6EE9F915" wp14:textId="7B95C4FD">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NSPCC and UNICEF UK (2024) </w:t>
      </w:r>
      <w:r w:rsidRPr="26CD1E46" w:rsidR="350070B5">
        <w:rPr>
          <w:rFonts w:ascii="UICTFontTextStyleItalicBody" w:hAnsi="UICTFontTextStyleItalicBody" w:eastAsia="UICTFontTextStyleItalicBody" w:cs="UICTFontTextStyleItalicBody"/>
          <w:i w:val="1"/>
          <w:iCs w:val="1"/>
          <w:noProof w:val="0"/>
          <w:sz w:val="27"/>
          <w:szCs w:val="27"/>
          <w:lang w:val="en-US"/>
        </w:rPr>
        <w:t>Access to early childhood services for families impacted by poverty in the UK</w:t>
      </w:r>
      <w:r w:rsidRPr="26CD1E46" w:rsidR="350070B5">
        <w:rPr>
          <w:rFonts w:ascii="UICTFontTextStyleBody" w:hAnsi="UICTFontTextStyleBody" w:eastAsia="UICTFontTextStyleBody" w:cs="UICTFontTextStyleBody"/>
          <w:noProof w:val="0"/>
          <w:sz w:val="27"/>
          <w:szCs w:val="27"/>
          <w:lang w:val="en-US"/>
        </w:rPr>
        <w:t xml:space="preserve">. </w:t>
      </w:r>
      <w:hyperlink r:id="Racb69810f5f2494a">
        <w:r w:rsidRPr="26CD1E46" w:rsidR="350070B5">
          <w:rPr>
            <w:rStyle w:val="Hyperlink"/>
            <w:noProof w:val="0"/>
            <w:lang w:val="en-US"/>
          </w:rPr>
          <w:t>https://learning.nspcc.org.uk/research-resources/2024/opening-doors-access-to-early-childhood-services-for-families-impacted-by-poverty-in-the-uk</w:t>
        </w:r>
      </w:hyperlink>
      <w:r w:rsidRPr="26CD1E46" w:rsidR="350070B5">
        <w:rPr>
          <w:rFonts w:ascii="UICTFontTextStyleBody" w:hAnsi="UICTFontTextStyleBody" w:eastAsia="UICTFontTextStyleBody" w:cs="UICTFontTextStyleBody"/>
          <w:noProof w:val="0"/>
          <w:sz w:val="27"/>
          <w:szCs w:val="27"/>
          <w:lang w:val="en-US"/>
        </w:rPr>
        <w:t xml:space="preserve"> </w:t>
      </w:r>
    </w:p>
    <w:p xmlns:wp14="http://schemas.microsoft.com/office/word/2010/wordml" w:rsidP="26CD1E46" wp14:paraId="7B6DE84A" wp14:textId="541BD063">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Public Health Wales (2024) </w:t>
      </w:r>
      <w:r w:rsidRPr="26CD1E46" w:rsidR="350070B5">
        <w:rPr>
          <w:rFonts w:ascii="UICTFontTextStyleItalicBody" w:hAnsi="UICTFontTextStyleItalicBody" w:eastAsia="UICTFontTextStyleItalicBody" w:cs="UICTFontTextStyleItalicBody"/>
          <w:i w:val="1"/>
          <w:iCs w:val="1"/>
          <w:noProof w:val="0"/>
          <w:sz w:val="27"/>
          <w:szCs w:val="27"/>
          <w:lang w:val="en-US"/>
        </w:rPr>
        <w:t xml:space="preserve">Impact of poverty on babies, </w:t>
      </w:r>
      <w:r w:rsidRPr="26CD1E46" w:rsidR="579AF256">
        <w:rPr>
          <w:rFonts w:ascii="UICTFontTextStyleItalicBody" w:hAnsi="UICTFontTextStyleItalicBody" w:eastAsia="UICTFontTextStyleItalicBody" w:cs="UICTFontTextStyleItalicBody"/>
          <w:i w:val="1"/>
          <w:iCs w:val="1"/>
          <w:noProof w:val="0"/>
          <w:sz w:val="27"/>
          <w:szCs w:val="27"/>
          <w:lang w:val="en-US"/>
        </w:rPr>
        <w:t>children,</w:t>
      </w:r>
      <w:r w:rsidRPr="26CD1E46" w:rsidR="350070B5">
        <w:rPr>
          <w:rFonts w:ascii="UICTFontTextStyleItalicBody" w:hAnsi="UICTFontTextStyleItalicBody" w:eastAsia="UICTFontTextStyleItalicBody" w:cs="UICTFontTextStyleItalicBody"/>
          <w:i w:val="1"/>
          <w:iCs w:val="1"/>
          <w:noProof w:val="0"/>
          <w:sz w:val="27"/>
          <w:szCs w:val="27"/>
          <w:lang w:val="en-US"/>
        </w:rPr>
        <w:t xml:space="preserve"> and young people</w:t>
      </w:r>
      <w:r w:rsidRPr="26CD1E46" w:rsidR="350070B5">
        <w:rPr>
          <w:rFonts w:ascii="UICTFontTextStyleBody" w:hAnsi="UICTFontTextStyleBody" w:eastAsia="UICTFontTextStyleBody" w:cs="UICTFontTextStyleBody"/>
          <w:noProof w:val="0"/>
          <w:sz w:val="27"/>
          <w:szCs w:val="27"/>
          <w:lang w:val="en-US"/>
        </w:rPr>
        <w:t xml:space="preserve">. </w:t>
      </w:r>
      <w:hyperlink r:id="R4acb8751dfc24e54">
        <w:r w:rsidRPr="26CD1E46" w:rsidR="350070B5">
          <w:rPr>
            <w:rStyle w:val="Hyperlink"/>
            <w:noProof w:val="0"/>
            <w:lang w:val="en-US"/>
          </w:rPr>
          <w:t>https://publichealthnetwork.cymru</w:t>
        </w:r>
      </w:hyperlink>
      <w:r w:rsidRPr="26CD1E46" w:rsidR="350070B5">
        <w:rPr>
          <w:rFonts w:ascii="UICTFontTextStyleBody" w:hAnsi="UICTFontTextStyleBody" w:eastAsia="UICTFontTextStyleBody" w:cs="UICTFontTextStyleBody"/>
          <w:noProof w:val="0"/>
          <w:sz w:val="27"/>
          <w:szCs w:val="27"/>
          <w:lang w:val="en-US"/>
        </w:rPr>
        <w:t xml:space="preserve"> </w:t>
      </w:r>
    </w:p>
    <w:p xmlns:wp14="http://schemas.microsoft.com/office/word/2010/wordml" w:rsidP="26CD1E46" wp14:paraId="6837F64D" wp14:textId="3207D897">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Save the Children UK (2025) </w:t>
      </w:r>
      <w:r w:rsidRPr="26CD1E46" w:rsidR="350070B5">
        <w:rPr>
          <w:rFonts w:ascii="UICTFontTextStyleItalicBody" w:hAnsi="UICTFontTextStyleItalicBody" w:eastAsia="UICTFontTextStyleItalicBody" w:cs="UICTFontTextStyleItalicBody"/>
          <w:i w:val="1"/>
          <w:iCs w:val="1"/>
          <w:noProof w:val="0"/>
          <w:sz w:val="27"/>
          <w:szCs w:val="27"/>
          <w:lang w:val="en-US"/>
        </w:rPr>
        <w:t>Child poverty in Wales</w:t>
      </w:r>
      <w:r w:rsidRPr="26CD1E46" w:rsidR="350070B5">
        <w:rPr>
          <w:rFonts w:ascii="UICTFontTextStyleBody" w:hAnsi="UICTFontTextStyleBody" w:eastAsia="UICTFontTextStyleBody" w:cs="UICTFontTextStyleBody"/>
          <w:noProof w:val="0"/>
          <w:sz w:val="27"/>
          <w:szCs w:val="27"/>
          <w:lang w:val="en-US"/>
        </w:rPr>
        <w:t xml:space="preserve">. </w:t>
      </w:r>
      <w:hyperlink r:id="R1269ba220a254208">
        <w:r w:rsidRPr="26CD1E46" w:rsidR="350070B5">
          <w:rPr>
            <w:rStyle w:val="Hyperlink"/>
            <w:noProof w:val="0"/>
            <w:lang w:val="en-US"/>
          </w:rPr>
          <w:t>https://www.savethechildren.org.uk/what-we-do/child-poverty/uk-child-poverty/wales</w:t>
        </w:r>
      </w:hyperlink>
      <w:r w:rsidRPr="26CD1E46" w:rsidR="350070B5">
        <w:rPr>
          <w:rFonts w:ascii="UICTFontTextStyleBody" w:hAnsi="UICTFontTextStyleBody" w:eastAsia="UICTFontTextStyleBody" w:cs="UICTFontTextStyleBody"/>
          <w:noProof w:val="0"/>
          <w:sz w:val="27"/>
          <w:szCs w:val="27"/>
          <w:lang w:val="en-US"/>
        </w:rPr>
        <w:t xml:space="preserve"> </w:t>
      </w:r>
    </w:p>
    <w:p xmlns:wp14="http://schemas.microsoft.com/office/word/2010/wordml" w:rsidP="26CD1E46" wp14:paraId="00D4ECD5" wp14:textId="5836AC99">
      <w:pPr>
        <w:spacing w:before="279" w:beforeAutospacing="off" w:after="279" w:afterAutospacing="off"/>
      </w:pPr>
      <w:r w:rsidRPr="26CD1E46" w:rsidR="350070B5">
        <w:rPr>
          <w:rFonts w:ascii="UICTFontTextStyleBody" w:hAnsi="UICTFontTextStyleBody" w:eastAsia="UICTFontTextStyleBody" w:cs="UICTFontTextStyleBody"/>
          <w:noProof w:val="0"/>
          <w:sz w:val="27"/>
          <w:szCs w:val="27"/>
          <w:lang w:val="en-US"/>
        </w:rPr>
        <w:t xml:space="preserve">Welsh Government (2024) </w:t>
      </w:r>
      <w:r w:rsidRPr="26CD1E46" w:rsidR="350070B5">
        <w:rPr>
          <w:rFonts w:ascii="UICTFontTextStyleItalicBody" w:hAnsi="UICTFontTextStyleItalicBody" w:eastAsia="UICTFontTextStyleItalicBody" w:cs="UICTFontTextStyleItalicBody"/>
          <w:i w:val="1"/>
          <w:iCs w:val="1"/>
          <w:noProof w:val="0"/>
          <w:sz w:val="27"/>
          <w:szCs w:val="27"/>
          <w:lang w:val="en-US"/>
        </w:rPr>
        <w:t>Child Poverty Strategy for Wales</w:t>
      </w:r>
      <w:r w:rsidRPr="26CD1E46" w:rsidR="350070B5">
        <w:rPr>
          <w:rFonts w:ascii="UICTFontTextStyleBody" w:hAnsi="UICTFontTextStyleBody" w:eastAsia="UICTFontTextStyleBody" w:cs="UICTFontTextStyleBody"/>
          <w:noProof w:val="0"/>
          <w:sz w:val="27"/>
          <w:szCs w:val="27"/>
          <w:lang w:val="en-US"/>
        </w:rPr>
        <w:t xml:space="preserve">. </w:t>
      </w:r>
      <w:hyperlink r:id="R1a582a75df394761">
        <w:r w:rsidRPr="26CD1E46" w:rsidR="350070B5">
          <w:rPr>
            <w:rStyle w:val="Hyperlink"/>
            <w:noProof w:val="0"/>
            <w:lang w:val="en-US"/>
          </w:rPr>
          <w:t>https://www.gov.wales/child-poverty-strategy-wales-2024-html</w:t>
        </w:r>
      </w:hyperlink>
      <w:r w:rsidRPr="26CD1E46" w:rsidR="350070B5">
        <w:rPr>
          <w:rFonts w:ascii="UICTFontTextStyleBody" w:hAnsi="UICTFontTextStyleBody" w:eastAsia="UICTFontTextStyleBody" w:cs="UICTFontTextStyleBody"/>
          <w:noProof w:val="0"/>
          <w:sz w:val="27"/>
          <w:szCs w:val="27"/>
          <w:lang w:val="en-US"/>
        </w:rPr>
        <w:t xml:space="preserve"> </w:t>
      </w:r>
    </w:p>
    <w:p xmlns:wp14="http://schemas.microsoft.com/office/word/2010/wordml" w:rsidP="26CD1E46" wp14:paraId="60137E86" wp14:textId="42F85B7B">
      <w:pPr>
        <w:spacing w:before="279" w:beforeAutospacing="off" w:after="279" w:afterAutospacing="off"/>
        <w:rPr>
          <w:rFonts w:ascii="UICTFontTextStyleBody" w:hAnsi="UICTFontTextStyleBody" w:eastAsia="UICTFontTextStyleBody" w:cs="UICTFontTextStyleBody"/>
          <w:noProof w:val="0"/>
          <w:sz w:val="27"/>
          <w:szCs w:val="27"/>
          <w:lang w:val="en-US"/>
        </w:rPr>
      </w:pPr>
      <w:r w:rsidRPr="26CD1E46" w:rsidR="350070B5">
        <w:rPr>
          <w:rFonts w:ascii="UICTFontTextStyleBody" w:hAnsi="UICTFontTextStyleBody" w:eastAsia="UICTFontTextStyleBody" w:cs="UICTFontTextStyleBody"/>
          <w:noProof w:val="0"/>
          <w:sz w:val="27"/>
          <w:szCs w:val="27"/>
          <w:lang w:val="en-US"/>
        </w:rPr>
        <w:t xml:space="preserve">Welsh Government (2025) </w:t>
      </w:r>
      <w:r w:rsidRPr="26CD1E46" w:rsidR="350070B5">
        <w:rPr>
          <w:rFonts w:ascii="UICTFontTextStyleItalicBody" w:hAnsi="UICTFontTextStyleItalicBody" w:eastAsia="UICTFontTextStyleItalicBody" w:cs="UICTFontTextStyleItalicBody"/>
          <w:i w:val="1"/>
          <w:iCs w:val="1"/>
          <w:noProof w:val="0"/>
          <w:sz w:val="27"/>
          <w:szCs w:val="27"/>
          <w:lang w:val="en-US"/>
        </w:rPr>
        <w:t>Child Poverty Strategy for Wales: Progress report</w:t>
      </w:r>
      <w:r w:rsidRPr="26CD1E46" w:rsidR="350070B5">
        <w:rPr>
          <w:rFonts w:ascii="UICTFontTextStyleBody" w:hAnsi="UICTFontTextStyleBody" w:eastAsia="UICTFontTextStyleBody" w:cs="UICTFontTextStyleBody"/>
          <w:noProof w:val="0"/>
          <w:sz w:val="27"/>
          <w:szCs w:val="27"/>
          <w:lang w:val="en-US"/>
        </w:rPr>
        <w:t xml:space="preserve">. </w:t>
      </w:r>
      <w:hyperlink r:id="Rc77a198de3c74eb0">
        <w:r w:rsidRPr="26CD1E46" w:rsidR="350070B5">
          <w:rPr>
            <w:rStyle w:val="Hyperlink"/>
            <w:noProof w:val="0"/>
            <w:lang w:val="en-US"/>
          </w:rPr>
          <w:t>https://www.gov.wales/child-poverty-strategy-wales-progress-report-2025-html</w:t>
        </w:r>
      </w:hyperlink>
    </w:p>
    <w:p xmlns:wp14="http://schemas.microsoft.com/office/word/2010/wordml" wp14:paraId="2C078E63" wp14:textId="76898087"/>
    <w:sectPr>
      <w:pgSz w:w="12240" w:h="15840" w:orient="portrait"/>
      <w:pgMar w:top="1440" w:right="1440" w:bottom="1440" w:left="1440" w:header="720" w:footer="720" w:gutter="0"/>
      <w:cols w:space="720"/>
      <w:docGrid w:linePitch="360"/>
      <w:headerReference w:type="default" r:id="Rf55493e4c3dc47c5"/>
      <w:footerReference w:type="default" r:id="Rf3ca6ccda2754e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6CD1E46" w:rsidTr="26CD1E46" w14:paraId="76A3BB72">
      <w:trPr>
        <w:trHeight w:val="300"/>
      </w:trPr>
      <w:tc>
        <w:tcPr>
          <w:tcW w:w="3120" w:type="dxa"/>
          <w:tcMar/>
        </w:tcPr>
        <w:p w:rsidR="26CD1E46" w:rsidP="26CD1E46" w:rsidRDefault="26CD1E46" w14:paraId="044F5167" w14:textId="4B5317B5">
          <w:pPr>
            <w:pStyle w:val="Header"/>
            <w:bidi w:val="0"/>
            <w:ind w:left="-115"/>
            <w:jc w:val="left"/>
          </w:pPr>
        </w:p>
      </w:tc>
      <w:tc>
        <w:tcPr>
          <w:tcW w:w="3120" w:type="dxa"/>
          <w:tcMar/>
        </w:tcPr>
        <w:p w:rsidR="26CD1E46" w:rsidP="26CD1E46" w:rsidRDefault="26CD1E46" w14:paraId="3B0CC139" w14:textId="21E10CA5">
          <w:pPr>
            <w:pStyle w:val="Header"/>
            <w:bidi w:val="0"/>
            <w:jc w:val="center"/>
          </w:pPr>
        </w:p>
      </w:tc>
      <w:tc>
        <w:tcPr>
          <w:tcW w:w="3120" w:type="dxa"/>
          <w:tcMar/>
        </w:tcPr>
        <w:p w:rsidR="26CD1E46" w:rsidP="26CD1E46" w:rsidRDefault="26CD1E46" w14:paraId="799D3E0D" w14:textId="7486B1EF">
          <w:pPr>
            <w:pStyle w:val="Header"/>
            <w:bidi w:val="0"/>
            <w:ind w:right="-115"/>
            <w:jc w:val="right"/>
          </w:pPr>
        </w:p>
      </w:tc>
    </w:tr>
  </w:tbl>
  <w:p w:rsidR="26CD1E46" w:rsidP="26CD1E46" w:rsidRDefault="26CD1E46" w14:paraId="6806100E" w14:textId="7B21084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6CD1E46" w:rsidTr="0D1D64BB" w14:paraId="5DE56ACD">
      <w:trPr>
        <w:trHeight w:val="300"/>
      </w:trPr>
      <w:tc>
        <w:tcPr>
          <w:tcW w:w="3120" w:type="dxa"/>
          <w:tcMar/>
        </w:tcPr>
        <w:p w:rsidR="26CD1E46" w:rsidP="26CD1E46" w:rsidRDefault="26CD1E46" w14:paraId="5D9FF746" w14:textId="629C894E">
          <w:pPr>
            <w:pStyle w:val="Header"/>
            <w:bidi w:val="0"/>
            <w:ind w:left="-115"/>
            <w:jc w:val="left"/>
          </w:pPr>
          <w:r w:rsidR="0D1D64BB">
            <w:rPr/>
            <w:t xml:space="preserve">Student 2520180 </w:t>
          </w:r>
        </w:p>
      </w:tc>
      <w:tc>
        <w:tcPr>
          <w:tcW w:w="3120" w:type="dxa"/>
          <w:tcMar/>
        </w:tcPr>
        <w:p w:rsidR="26CD1E46" w:rsidP="26CD1E46" w:rsidRDefault="26CD1E46" w14:paraId="4E76D147" w14:textId="14EC00E4">
          <w:pPr>
            <w:pStyle w:val="Header"/>
            <w:bidi w:val="0"/>
            <w:jc w:val="center"/>
          </w:pPr>
          <w:r w:rsidR="0D1D64BB">
            <w:rPr/>
            <w:t xml:space="preserve">Script </w:t>
          </w:r>
          <w:r w:rsidR="0D1D64BB">
            <w:rPr/>
            <w:t>vidio</w:t>
          </w:r>
          <w:r w:rsidR="0D1D64BB">
            <w:rPr/>
            <w:t xml:space="preserve"> link on poverty module's ecey5009</w:t>
          </w:r>
        </w:p>
      </w:tc>
      <w:tc>
        <w:tcPr>
          <w:tcW w:w="3120" w:type="dxa"/>
          <w:tcMar/>
        </w:tcPr>
        <w:p w:rsidR="26CD1E46" w:rsidP="26CD1E46" w:rsidRDefault="26CD1E46" w14:paraId="3CF547E8" w14:textId="5230859C">
          <w:pPr>
            <w:pStyle w:val="Header"/>
            <w:bidi w:val="0"/>
            <w:ind w:right="-115"/>
            <w:jc w:val="right"/>
          </w:pPr>
          <w:r w:rsidR="0D1D64BB">
            <w:rPr/>
            <w:t xml:space="preserve">Al statement </w:t>
          </w:r>
          <w:r w:rsidR="0D1D64BB">
            <w:rPr/>
            <w:t>have</w:t>
          </w:r>
          <w:r w:rsidR="0D1D64BB">
            <w:rPr/>
            <w:t xml:space="preserve"> only used al google search to find sources all work is my own .</w:t>
          </w:r>
        </w:p>
      </w:tc>
    </w:tr>
  </w:tbl>
  <w:p w:rsidR="26CD1E46" w:rsidP="26CD1E46" w:rsidRDefault="26CD1E46" w14:paraId="24112398" w14:textId="6E3180DA">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D26vEnHO" int2:invalidationBookmarkName="" int2:hashCode="hckFrYpTofN9UZ" int2:id="QcVxX1sV">
      <int2:state int2:type="gram" int2:value="Rejected"/>
    </int2:bookmark>
    <int2:bookmark int2:bookmarkName="_Int_vlgRziZI" int2:invalidationBookmarkName="" int2:hashCode="4h7nfVAJEKEZWb" int2:id="71IgGYHY">
      <int2:state int2:type="gram" int2:value="Rejected"/>
    </int2:bookmark>
    <int2:bookmark int2:bookmarkName="_Int_jC4xxWqQ" int2:invalidationBookmarkName="" int2:hashCode="P/xKiOpwTIPWWp" int2:id="X3YCPec4">
      <int2:state int2:type="style" int2:value="Rejected"/>
    </int2:bookmark>
    <int2:entireDocument int2:id="ywzERK19">
      <int2:extLst>
        <oel:ext uri="E302BA01-7950-474C-9AD3-286E660C40A8">
          <int2:similaritySummary int2:version="1" int2:runId="1781988961732" int2:tilesCheckedInThisRun="29" int2:totalNumOfTiles="29" int2:similarityAnnotationCount="0" int2:numWords="1297" int2:numFlaggedWords="0"/>
        </oel:ext>
      </int2:extLst>
    </int2:entireDocument>
  </int2:observations>
  <int2:intelligenceSettings/>
  <int2:onDemandWorkflows>
    <int2:onDemandWorkflow int2:type="SimilarityCheck" int2:paragraphVersions="7D0D8086-0C42B221 669D1BD4-75F9B6E8 687FA2F9-3FD6FEF2 6CF1C509-69B9763C 45017C79-76A427E1 4F79FE08-1F1FD14B 6CF149AB-0FC5047D 5111CA62-2DDC8279 0101D9AD-2A7FE5F4 5CF8A027-7979FE0B 424049BA-29063144 046670C5-3502A4B8 07AD5B99-6F590A2C 7A437342-65DAA3CF 592A2FFC-16AC01A9 35E5E5C8-10668836 40907D90-4B38C5CF 50747D78-5422035F 62546880-4E948B77 46EE1BC6-65D11B62 3AA5B602-1070B732 02B94569-032F8B12 54BE00EE-441D7381 476A1FA6-71CCF619 6EE9F915-7B95C4FD 7B6DE84A-541BD063 6837F64D-3207D897 00D4ECD5-5836AC99 60137E86-42F85B7B 2C078E63-7689808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D92401"/>
    <w:rsid w:val="04446D52"/>
    <w:rsid w:val="0D1D64BB"/>
    <w:rsid w:val="0F975C78"/>
    <w:rsid w:val="13E2A787"/>
    <w:rsid w:val="1D1982DE"/>
    <w:rsid w:val="245EC500"/>
    <w:rsid w:val="26CD1E46"/>
    <w:rsid w:val="2BA79F17"/>
    <w:rsid w:val="3386E21C"/>
    <w:rsid w:val="350070B5"/>
    <w:rsid w:val="35293694"/>
    <w:rsid w:val="3E059271"/>
    <w:rsid w:val="43B93655"/>
    <w:rsid w:val="47F2A7D7"/>
    <w:rsid w:val="48D92401"/>
    <w:rsid w:val="512B5815"/>
    <w:rsid w:val="514B5625"/>
    <w:rsid w:val="533CFCCE"/>
    <w:rsid w:val="579AF256"/>
    <w:rsid w:val="5C78B08D"/>
    <w:rsid w:val="6BC0DF25"/>
    <w:rsid w:val="6CA41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8981D"/>
  <w15:chartTrackingRefBased/>
  <w15:docId w15:val="{DE6C529D-DC34-4CF6-92B1-9B1AD628FC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6CD1E46"/>
    <w:rPr>
      <w:color w:val="467886"/>
      <w:u w:val="single"/>
    </w:rPr>
  </w:style>
  <w:style w:type="paragraph" w:styleId="Header">
    <w:uiPriority w:val="99"/>
    <w:name w:val="header"/>
    <w:basedOn w:val="Normal"/>
    <w:unhideWhenUsed/>
    <w:rsid w:val="26CD1E46"/>
    <w:pPr>
      <w:tabs>
        <w:tab w:val="center" w:leader="none" w:pos="4680"/>
        <w:tab w:val="right" w:leader="none" w:pos="9360"/>
      </w:tabs>
      <w:spacing w:after="0" w:line="240" w:lineRule="auto"/>
    </w:pPr>
  </w:style>
  <w:style w:type="paragraph" w:styleId="Footer">
    <w:uiPriority w:val="99"/>
    <w:name w:val="footer"/>
    <w:basedOn w:val="Normal"/>
    <w:unhideWhenUsed/>
    <w:rsid w:val="26CD1E4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evanfoundation.org/resources/poverty-early-years/" TargetMode="External" Id="R2475794b73e14ba3" /><Relationship Type="http://schemas.openxmlformats.org/officeDocument/2006/relationships/hyperlink" Target="https://www.childcomwales.org.uk/our-work/policy-positions/child-poverty/" TargetMode="External" Id="R7fd2d51905dd43c3" /><Relationship Type="http://schemas.openxmlformats.org/officeDocument/2006/relationships/hyperlink" Target="https://learning.nspcc.org.uk/research-resources/2024/opening-doors-access-to-early-childhood-services-for-families-impacted-by-poverty-in-the-uk" TargetMode="External" Id="Racb69810f5f2494a" /><Relationship Type="http://schemas.openxmlformats.org/officeDocument/2006/relationships/hyperlink" Target="https://publichealthnetwork.cymru" TargetMode="External" Id="R4acb8751dfc24e54" /><Relationship Type="http://schemas.openxmlformats.org/officeDocument/2006/relationships/hyperlink" Target="https://www.savethechildren.org.uk/what-we-do/child-poverty/uk-child-poverty/wales" TargetMode="External" Id="R1269ba220a254208" /><Relationship Type="http://schemas.openxmlformats.org/officeDocument/2006/relationships/hyperlink" Target="https://www.gov.wales/child-poverty-strategy-wales-2024-html" TargetMode="External" Id="R1a582a75df394761" /><Relationship Type="http://schemas.openxmlformats.org/officeDocument/2006/relationships/hyperlink" Target="https://www.gov.wales/child-poverty-strategy-wales-progress-report-2025-html" TargetMode="External" Id="Rc77a198de3c74eb0" /><Relationship Type="http://schemas.openxmlformats.org/officeDocument/2006/relationships/header" Target="header.xml" Id="Rf55493e4c3dc47c5" /><Relationship Type="http://schemas.openxmlformats.org/officeDocument/2006/relationships/footer" Target="footer.xml" Id="Rf3ca6ccda2754e47" /><Relationship Type="http://schemas.microsoft.com/office/2020/10/relationships/intelligence" Target="intelligence2.xml" Id="R8dd9178b473247ba" /><Relationship Type="http://schemas.openxmlformats.org/officeDocument/2006/relationships/hyperlink" Target="https://canva.link/wpwu9u24ad8d068" TargetMode="External" Id="R1bacc5ec8e9f462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2026-06-20T20:53:58.0305085Z</dcterms:created>
  <dcterms:modified xsi:type="dcterms:W3CDTF">2026-06-28T20:59:45.4080152Z</dcterms:modified>
  <dc:creator>Angharad Ahmed (2520180)</dc:creator>
  <lastModifiedBy>Angharad Ahmed (2520180)</lastModifiedBy>
</coreProperties>
</file>