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478" w:rsidRDefault="00585A87" w:rsidP="0022609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702F5">
        <w:rPr>
          <w:rFonts w:ascii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224735</wp:posOffset>
                </wp:positionV>
                <wp:extent cx="7354653" cy="2517913"/>
                <wp:effectExtent l="0" t="0" r="17780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653" cy="2517913"/>
                        </a:xfrm>
                        <a:prstGeom prst="rect">
                          <a:avLst/>
                        </a:prstGeom>
                        <a:ln/>
                        <a:effectLst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45" w:rsidRPr="001772CD" w:rsidRDefault="00BF2384" w:rsidP="00242CCD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</w:rPr>
                              <w:t>Aim</w:t>
                            </w:r>
                            <w:r w:rsidR="003528BF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</w:rPr>
                              <w:t xml:space="preserve">. </w:t>
                            </w:r>
                            <w:r w:rsidR="0074165B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The aim of this paper is to </w:t>
                            </w:r>
                            <w:r w:rsidR="009E0B45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provide information and </w:t>
                            </w:r>
                            <w:r w:rsidR="0074165B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highlight</w:t>
                            </w:r>
                            <w:r w:rsidR="009E0B45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74165B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points of</w:t>
                            </w:r>
                            <w:r w:rsidR="009E0B45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the children’s rights in early years settings for parents and practitioners. This paper also includes relevant information from the UNCRC, Foundation Phase and Flying Start Policies.</w:t>
                            </w:r>
                          </w:p>
                          <w:p w:rsidR="000F0E18" w:rsidRPr="001772CD" w:rsidRDefault="000F0E18" w:rsidP="00242CCD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In November 1989, The United Nations adopted the children’s rights declaration,</w:t>
                            </w:r>
                            <w:r w:rsidR="00D82321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becoming the United Nations Convention on the Rights of the Child (UNCRC),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this became a legally binding international agreement setting out the civil, political, economic, social and cultural rights of every child, regardless of their race, religion or abilities (Save the Children, no date).</w:t>
                            </w:r>
                          </w:p>
                          <w:p w:rsidR="00007306" w:rsidRPr="001772CD" w:rsidRDefault="00007306" w:rsidP="009E0B45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‘The Welsh Government formally adopted the United Nations Convention on the Rights of the child to provide a foundation of principle for dealings with children on the 14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January 2004’ (Children</w:t>
                            </w:r>
                            <w:r w:rsidR="00B0595C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C63F82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in Wales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, 2014)</w:t>
                            </w:r>
                          </w:p>
                          <w:p w:rsidR="0073185E" w:rsidRPr="001772CD" w:rsidRDefault="00D14AB0" w:rsidP="0073185E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In 2014 the Welsh Government outlined a Programme for Children and Young People, with the ambition for every child to understand</w:t>
                            </w:r>
                            <w:r w:rsidR="0073185E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their rights. The programme is based on seven core aims, these are linked with the UNCRC and the Well-being and Future Gen</w:t>
                            </w:r>
                            <w:r w:rsidR="00585A87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e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rations (Wales) Act 2015</w:t>
                            </w:r>
                            <w:r w:rsidR="00C63F82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(Welsh Government, 2015).</w:t>
                            </w:r>
                          </w:p>
                          <w:p w:rsidR="0073185E" w:rsidRPr="001772CD" w:rsidRDefault="00C102BF" w:rsidP="00814B23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Each core aim is shown below with a short description and the UNCRC articles it relates to</w:t>
                            </w:r>
                            <w:r w:rsidR="00C63F82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:</w:t>
                            </w:r>
                          </w:p>
                          <w:p w:rsidR="0073185E" w:rsidRPr="00007306" w:rsidRDefault="0073185E" w:rsidP="00C63F82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0;margin-top:17.7pt;width:579.1pt;height:19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:rsidR="009E0B45" w:rsidRPr="001772CD" w:rsidRDefault="00BF2384" w:rsidP="00242CC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</w:rPr>
                        <w:t>Aim</w:t>
                      </w:r>
                      <w:r w:rsidR="003528BF"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</w:rPr>
                        <w:t xml:space="preserve">. </w:t>
                      </w:r>
                      <w:r w:rsidR="0074165B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The aim of this paper is to </w:t>
                      </w:r>
                      <w:r w:rsidR="009E0B45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provide information and </w:t>
                      </w:r>
                      <w:r w:rsidR="0074165B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highlight</w:t>
                      </w:r>
                      <w:r w:rsidR="009E0B45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74165B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points of</w:t>
                      </w:r>
                      <w:r w:rsidR="009E0B45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the children’s rights in early years settings for parents and practitioners. This paper also includes relevant information from the UNCRC, Foundation Phase and Flying Start Policies.</w:t>
                      </w:r>
                    </w:p>
                    <w:p w:rsidR="000F0E18" w:rsidRPr="001772CD" w:rsidRDefault="000F0E18" w:rsidP="00242CC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In November 1989, The United Nations adopted the children’s rights declaration,</w:t>
                      </w:r>
                      <w:r w:rsidR="00D82321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becoming the United Nations Convention on the Rights of the Child (UNCRC),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this became a legally binding international agreement setting out the civil, political, economic, social and cultural rights of every child, regardless of their race, religion or abilities (Save the Children, no date).</w:t>
                      </w:r>
                    </w:p>
                    <w:p w:rsidR="00007306" w:rsidRPr="001772CD" w:rsidRDefault="00007306" w:rsidP="009E0B45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‘The Welsh Government formally adopted the United Nations Convention on the Rights of the child to provide a foundation of principle for dealings with children on the 14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vertAlign w:val="superscript"/>
                        </w:rPr>
                        <w:t>th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January 2004’ (Children</w:t>
                      </w:r>
                      <w:r w:rsidR="00B0595C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C63F82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in Wales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, 2014)</w:t>
                      </w:r>
                    </w:p>
                    <w:p w:rsidR="0073185E" w:rsidRPr="001772CD" w:rsidRDefault="00D14AB0" w:rsidP="0073185E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In 2014 the Welsh Government outlined a Programme for Children and Young People, with the ambition for every child to understand</w:t>
                      </w:r>
                      <w:r w:rsidR="0073185E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their rights. The programme is based on seven core aims, these are linked with the UNCRC and the Well-being and Future Gen</w:t>
                      </w:r>
                      <w:r w:rsidR="00585A87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e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rations (Wales) Act 2015</w:t>
                      </w:r>
                      <w:r w:rsidR="00C63F82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(Welsh Government, 2015).</w:t>
                      </w:r>
                    </w:p>
                    <w:p w:rsidR="0073185E" w:rsidRPr="001772CD" w:rsidRDefault="00C102BF" w:rsidP="00814B23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Each core aim is shown below with a short description and the UNCRC articles it relates to</w:t>
                      </w:r>
                      <w:r w:rsidR="00C63F82"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:</w:t>
                      </w:r>
                    </w:p>
                    <w:p w:rsidR="0073185E" w:rsidRPr="00007306" w:rsidRDefault="0073185E" w:rsidP="00C63F82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14635" w:rsidRPr="00F702F5">
        <w:rPr>
          <w:rFonts w:ascii="Times New Roman" w:hAnsi="Times New Roman" w:cs="Times New Roman"/>
          <w:b/>
          <w:sz w:val="28"/>
          <w:szCs w:val="28"/>
          <w:u w:val="single"/>
        </w:rPr>
        <w:t>The importance of respecting the voice of the child</w:t>
      </w:r>
      <w:r w:rsidR="00E14635" w:rsidRPr="001E184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47478" w:rsidRDefault="006E44E4" w:rsidP="00D634DB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-742702</wp:posOffset>
                </wp:positionH>
                <wp:positionV relativeFrom="paragraph">
                  <wp:posOffset>6687626</wp:posOffset>
                </wp:positionV>
                <wp:extent cx="7275195" cy="1855305"/>
                <wp:effectExtent l="0" t="0" r="20955" b="1206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5195" cy="185530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3B66" w:rsidRDefault="00C63F82" w:rsidP="00C63F82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A flying start in life</w:t>
                            </w:r>
                            <w:r w:rsidR="008A0A0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(as mentioned above)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is reflected in all twelve areas of the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P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rogramme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for Government (PfG).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The programme includes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different key programmes and policies, including the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oundation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P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hase (2015),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B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uilding a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B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righter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uture;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E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arly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Y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ears and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C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hildcare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P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lan (2013) and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lying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S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tart (Welsh Government, 2015).</w:t>
                            </w:r>
                          </w:p>
                          <w:p w:rsidR="00C63F82" w:rsidRPr="001772CD" w:rsidRDefault="00293B66" w:rsidP="00C63F82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293B66">
                              <w:t xml:space="preserve"> 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Policy and legislation 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for 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children in Wales is 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reinforced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by the UNCRC. The Rights of Children and Young Persons (Wales) Measure 2011 , the Social Services and Well-being (Wales) Act 2014 and the Well-being of Future Generations (Wales) Act 2015 all 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create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responsibilities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for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public authorities t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o help with the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awareness</w:t>
                            </w:r>
                            <w:r w:rsidRPr="00293B6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of children’s rights. A Children’s Rights Approach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is</w:t>
                            </w:r>
                            <w:r w:rsidR="00440D9F" w:rsidRP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integrating children’s rights into every aspect of decision-making, policy and practice.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(Children’s Commissioner Wales, 2</w:t>
                            </w:r>
                            <w:r w:rsidR="0005224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01</w:t>
                            </w:r>
                            <w:r w:rsidR="00440D9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7)</w:t>
                            </w:r>
                          </w:p>
                          <w:p w:rsidR="00C63F82" w:rsidRDefault="00C63F82" w:rsidP="00C63F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5" o:spid="_x0000_s1027" style="position:absolute;margin-left:-58.5pt;margin-top:526.6pt;width:572.85pt;height:146.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" fillcolor="#e2efd9 [665]" strokecolor="#1f3763 [1604]" strokeweight="1pt">
                <v:stroke joinstyle="miter"/>
                <v:textbox>
                  <w:txbxContent>
                    <w:p w:rsidR="00293B66" w:rsidRDefault="00C63F82" w:rsidP="00C63F82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A flying start in life</w:t>
                      </w:r>
                      <w:r w:rsidR="008A0A0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(as mentioned above)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is reflected in all twelve areas of the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P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rogramme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for Government (PfG).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The programme includes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different key programmes and policies, including the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oundation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P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hase (2015),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B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uilding a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B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righter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uture;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E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arly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Y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ears and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C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hildcare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P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lan (2013) and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lying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S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tart (Welsh Government, 2015).</w:t>
                      </w:r>
                    </w:p>
                    <w:p w:rsidR="00C63F82" w:rsidRPr="001772CD" w:rsidRDefault="00293B66" w:rsidP="00C63F82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293B66">
                        <w:t xml:space="preserve"> 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Policy and legislation 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for 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children in Wales is 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reinforced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by the UNCRC. The Rights of Children and Young Persons (Wales) Measure 2011 , the Social Services and Well-being (Wales) Act 2014 and the Well-being of Future Generations (Wales) Act 2015 all 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create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responsibilities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for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public authorities t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o help with the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awareness</w:t>
                      </w:r>
                      <w:r w:rsidRPr="00293B6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of children’s rights. A Children’s Rights Approach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is</w:t>
                      </w:r>
                      <w:r w:rsidR="00440D9F" w:rsidRP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integrating children’s rights into every aspect of decision-making, policy and practice.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(Children’s Commissioner Wales, 2</w:t>
                      </w:r>
                      <w:r w:rsidR="0005224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01</w:t>
                      </w:r>
                      <w:r w:rsidR="00440D9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7)</w:t>
                      </w:r>
                    </w:p>
                    <w:p w:rsidR="00C63F82" w:rsidRDefault="00C63F82" w:rsidP="00C63F8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3180108</wp:posOffset>
                </wp:positionH>
                <wp:positionV relativeFrom="paragraph">
                  <wp:posOffset>5628226</wp:posOffset>
                </wp:positionV>
                <wp:extent cx="2119630" cy="622852"/>
                <wp:effectExtent l="0" t="0" r="139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9630" cy="62285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62BF" w:rsidRPr="001772CD" w:rsidRDefault="008762BF" w:rsidP="00876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(Welsh Government, 2015</w:t>
                            </w:r>
                            <w:r w:rsidR="00677627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p. 4).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8" style="position:absolute;margin-left:250.4pt;margin-top:443.15pt;width:166.9pt;height:4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:rsidR="008762BF" w:rsidRPr="001772CD" w:rsidRDefault="008762BF" w:rsidP="008762B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(Welsh Government, 2015</w:t>
                      </w:r>
                      <w:r w:rsidR="00677627" w:rsidRPr="001772CD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p. 4).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3206585</wp:posOffset>
                </wp:positionH>
                <wp:positionV relativeFrom="paragraph">
                  <wp:posOffset>4527136</wp:posOffset>
                </wp:positionV>
                <wp:extent cx="3154017" cy="1007165"/>
                <wp:effectExtent l="0" t="0" r="27940" b="2159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017" cy="100716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44E7" w:rsidRPr="006E44E4" w:rsidRDefault="004644E7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Core Aim 6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safe home and community.</w:t>
                            </w:r>
                          </w:p>
                          <w:p w:rsidR="004644E7" w:rsidRPr="006E44E4" w:rsidRDefault="004644E7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•Ensure a safe home and a community which supports physical and emotional well-being.</w:t>
                            </w:r>
                          </w:p>
                          <w:p w:rsidR="004644E7" w:rsidRPr="006E44E4" w:rsidRDefault="004644E7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•Articles 9 - 11, 15, 16, 23, 33, 37 and 40.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9" style="position:absolute;margin-left:252.5pt;margin-top:356.45pt;width:248.35pt;height:7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4644E7" w:rsidRPr="006E44E4" w:rsidRDefault="004644E7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Core Aim 6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safe home and community.</w:t>
                      </w:r>
                    </w:p>
                    <w:p w:rsidR="004644E7" w:rsidRPr="006E44E4" w:rsidRDefault="004644E7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•Ensure a safe home and a community which supports physical and emotional well-being.</w:t>
                      </w:r>
                    </w:p>
                    <w:p w:rsidR="004644E7" w:rsidRPr="006E44E4" w:rsidRDefault="004644E7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•Articles 9 - 11, 15, 16, 23, 33, 37 and 40.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3100539</wp:posOffset>
                </wp:positionH>
                <wp:positionV relativeFrom="paragraph">
                  <wp:posOffset>3520661</wp:posOffset>
                </wp:positionV>
                <wp:extent cx="3379305" cy="874643"/>
                <wp:effectExtent l="0" t="0" r="12065" b="209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9305" cy="87464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4DB" w:rsidRPr="006E44E4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585A87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 Aim 4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Play, sport, leisure and culture.</w:t>
                            </w:r>
                          </w:p>
                          <w:p w:rsidR="00D634DB" w:rsidRPr="006E44E4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</w:t>
                            </w:r>
                            <w:r w:rsidR="00E624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Ensure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access to play, leisure, sporting and cultural activities.</w:t>
                            </w:r>
                          </w:p>
                          <w:p w:rsidR="00D634DB" w:rsidRPr="006E44E4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•Articles 15, 23, 29 and 31.</w:t>
                            </w:r>
                          </w:p>
                          <w:p w:rsidR="00D634DB" w:rsidRPr="00D634DB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30" style="position:absolute;margin-left:244.15pt;margin-top:277.2pt;width:266.1pt;height:68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D634DB" w:rsidRPr="006E44E4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585A87"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 Aim 4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Play, sport, leisure and culture.</w:t>
                      </w:r>
                    </w:p>
                    <w:p w:rsidR="00D634DB" w:rsidRPr="006E44E4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</w:t>
                      </w:r>
                      <w:r w:rsidR="00E624D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Ensure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access to play, leisure, sporting and cultural activities.</w:t>
                      </w:r>
                    </w:p>
                    <w:p w:rsidR="00D634DB" w:rsidRPr="006E44E4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•Articles 15, 23, 29 and 31.</w:t>
                      </w:r>
                    </w:p>
                    <w:p w:rsidR="00D634DB" w:rsidRPr="00D634DB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2279098</wp:posOffset>
                </wp:positionH>
                <wp:positionV relativeFrom="paragraph">
                  <wp:posOffset>2526555</wp:posOffset>
                </wp:positionV>
                <wp:extent cx="4134347" cy="847642"/>
                <wp:effectExtent l="0" t="0" r="19050" b="101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347" cy="84764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2E5" w:rsidRPr="006E44E4" w:rsidRDefault="000552E5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585A87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 Aim 2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Education and Learning Opportunities</w:t>
                            </w:r>
                            <w:r w:rsidR="00D634DB"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0552E5" w:rsidRPr="006E44E4" w:rsidRDefault="000552E5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•To provide a</w:t>
                            </w:r>
                            <w:r w:rsidR="00F76E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76E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inclusive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76E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choice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of education and learning opportunities.</w:t>
                            </w:r>
                          </w:p>
                          <w:p w:rsidR="000552E5" w:rsidRPr="006E44E4" w:rsidRDefault="000552E5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•Articles 3, 13, 14, 17, 28 and 29.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margin-left:179.45pt;margin-top:198.95pt;width:325.55pt;height:66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" fillcolor="#c5e0b3 [1305]" strokecolor="#70ad47 [3209]" strokeweight=".5pt">
                <v:textbox>
                  <w:txbxContent>
                    <w:p w:rsidR="000552E5" w:rsidRPr="006E44E4" w:rsidRDefault="000552E5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585A87"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 Aim 2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Education and Learning Opportunities</w:t>
                      </w:r>
                      <w:r w:rsidR="00D634DB"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0552E5" w:rsidRPr="006E44E4" w:rsidRDefault="000552E5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•To provide a</w:t>
                      </w:r>
                      <w:r w:rsidR="00F76E80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76E80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inclusive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76E80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choice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of education and learning opportunities.</w:t>
                      </w:r>
                    </w:p>
                    <w:p w:rsidR="000552E5" w:rsidRPr="006E44E4" w:rsidRDefault="000552E5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•Articles 3, 13, 14, 17, 28 and 29.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-648970</wp:posOffset>
                </wp:positionH>
                <wp:positionV relativeFrom="paragraph">
                  <wp:posOffset>2540000</wp:posOffset>
                </wp:positionV>
                <wp:extent cx="2835910" cy="834390"/>
                <wp:effectExtent l="0" t="0" r="2159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5910" cy="8343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2E5" w:rsidRPr="006E44E4" w:rsidRDefault="000552E5" w:rsidP="004644E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585A87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 Aim 1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The Early Years</w:t>
                            </w:r>
                            <w:r w:rsidR="00D634DB"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0552E5" w:rsidRPr="006E44E4" w:rsidRDefault="000552E5" w:rsidP="004644E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color w:val="70AD47"/>
                                <w:spacing w:val="10"/>
                                <w:sz w:val="20"/>
                                <w:szCs w:val="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E44E4">
                              <w:rPr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•To </w:t>
                            </w:r>
                            <w:r w:rsidR="005D369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safeguard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flying start in life.</w:t>
                            </w:r>
                          </w:p>
                          <w:p w:rsidR="000552E5" w:rsidRPr="006E44E4" w:rsidRDefault="000552E5" w:rsidP="004644E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•Articles 3, 6, 18, 27, 28, 29 and 36.</w:t>
                            </w:r>
                          </w:p>
                          <w:p w:rsidR="000552E5" w:rsidRPr="000552E5" w:rsidRDefault="000552E5" w:rsidP="000552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2" style="position:absolute;margin-left:-51.1pt;margin-top:200pt;width:223.3pt;height:65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" fillcolor="#e2efd9 [665]" strokecolor="#70ad47 [3209]" strokeweight="1pt">
                <v:textbox>
                  <w:txbxContent>
                    <w:p w:rsidR="000552E5" w:rsidRPr="006E44E4" w:rsidRDefault="000552E5" w:rsidP="004644E7">
                      <w:pPr>
                        <w:spacing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585A87"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 Aim 1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The Early Years</w:t>
                      </w:r>
                      <w:r w:rsidR="00D634DB"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0552E5" w:rsidRPr="006E44E4" w:rsidRDefault="000552E5" w:rsidP="004644E7"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color w:val="70AD47"/>
                          <w:spacing w:val="10"/>
                          <w:sz w:val="20"/>
                          <w:szCs w:val="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6E44E4">
                        <w:rPr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•To </w:t>
                      </w:r>
                      <w:r w:rsidR="005D369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safeguard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flying start in life.</w:t>
                      </w:r>
                    </w:p>
                    <w:p w:rsidR="000552E5" w:rsidRPr="006E44E4" w:rsidRDefault="000552E5" w:rsidP="004644E7">
                      <w:pPr>
                        <w:spacing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•Articles 3, 6, 18, 27, 28, 29 and 36.</w:t>
                      </w:r>
                    </w:p>
                    <w:p w:rsidR="000552E5" w:rsidRPr="000552E5" w:rsidRDefault="000552E5" w:rsidP="000552E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-728980</wp:posOffset>
                </wp:positionH>
                <wp:positionV relativeFrom="paragraph">
                  <wp:posOffset>3493991</wp:posOffset>
                </wp:positionV>
                <wp:extent cx="3696970" cy="980661"/>
                <wp:effectExtent l="57150" t="38100" r="55880" b="673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6970" cy="980661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4DB" w:rsidRPr="006E44E4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Core Aim 3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Health, freedom from abuse and victimisation.</w:t>
                            </w:r>
                          </w:p>
                          <w:p w:rsidR="00D634DB" w:rsidRPr="006E44E4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•Ensure children </w:t>
                            </w:r>
                            <w:r w:rsidR="00F76E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best possible health and are free from abuse, victimisation and exploitation.</w:t>
                            </w:r>
                          </w:p>
                          <w:p w:rsidR="00D634DB" w:rsidRPr="006E44E4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•Articles 2, 5, 6, 11, 14, 19 -27, 30, 32 and 34 - 40. </w:t>
                            </w:r>
                          </w:p>
                          <w:p w:rsidR="00D634DB" w:rsidRPr="00D634DB" w:rsidRDefault="00D634DB" w:rsidP="00D634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634D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margin-left:-57.4pt;margin-top:275.1pt;width:291.1pt;height:7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" fillcolor="#f7caac [1301]" stroked="f">
                <v:shadow on="t" color="black" opacity="41287f" offset="0,1.5pt"/>
                <v:textbox>
                  <w:txbxContent>
                    <w:p w:rsidR="00D634DB" w:rsidRPr="006E44E4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Core Aim 3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Health, freedom from abuse and victimisation.</w:t>
                      </w:r>
                    </w:p>
                    <w:p w:rsidR="00D634DB" w:rsidRPr="006E44E4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•Ensure children </w:t>
                      </w:r>
                      <w:r w:rsidR="00F76E80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best possible health and are free from abuse, victimisation and exploitation.</w:t>
                      </w:r>
                    </w:p>
                    <w:p w:rsidR="00D634DB" w:rsidRPr="006E44E4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•Articles 2, 5, 6, 11, 14, 19 -27, 30, 32 and 34 - 40. </w:t>
                      </w:r>
                    </w:p>
                    <w:p w:rsidR="00D634DB" w:rsidRPr="00D634DB" w:rsidRDefault="00D634DB" w:rsidP="00D634D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D634D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-688975</wp:posOffset>
                </wp:positionH>
                <wp:positionV relativeFrom="paragraph">
                  <wp:posOffset>4554220</wp:posOffset>
                </wp:positionV>
                <wp:extent cx="3736975" cy="980440"/>
                <wp:effectExtent l="0" t="0" r="15875" b="101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6975" cy="9804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44E7" w:rsidRPr="006E44E4" w:rsidRDefault="004644E7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585A87"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 Aim 5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Participation in decision making.</w:t>
                            </w:r>
                          </w:p>
                          <w:p w:rsidR="004644E7" w:rsidRPr="006E44E4" w:rsidRDefault="004644E7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•Ensure children are </w:t>
                            </w:r>
                            <w:r w:rsidR="00E624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heard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treated with respect and have their race and cultural identity recognised. </w:t>
                            </w:r>
                          </w:p>
                          <w:p w:rsidR="004644E7" w:rsidRPr="006E44E4" w:rsidRDefault="004644E7" w:rsidP="004644E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•Articles 3 and 12-17.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4" style="position:absolute;margin-left:-54.25pt;margin-top:358.6pt;width:294.25pt;height:77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" fillcolor="#ffe599 [1303]" strokecolor="#7f5f00 [1607]" strokeweight="1pt">
                <v:textbox>
                  <w:txbxContent>
                    <w:p w:rsidR="004644E7" w:rsidRPr="006E44E4" w:rsidRDefault="004644E7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585A87"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 Aim 5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Participation in decision making.</w:t>
                      </w:r>
                    </w:p>
                    <w:p w:rsidR="004644E7" w:rsidRPr="006E44E4" w:rsidRDefault="004644E7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•Ensure children are </w:t>
                      </w:r>
                      <w:r w:rsidR="00E624D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heard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treated with respect and have their race and cultural identity recognised. </w:t>
                      </w:r>
                    </w:p>
                    <w:p w:rsidR="004644E7" w:rsidRPr="006E44E4" w:rsidRDefault="004644E7" w:rsidP="004644E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•Articles 3 and 12-17.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-689444</wp:posOffset>
                </wp:positionH>
                <wp:positionV relativeFrom="paragraph">
                  <wp:posOffset>5667983</wp:posOffset>
                </wp:positionV>
                <wp:extent cx="3737113" cy="861392"/>
                <wp:effectExtent l="57150" t="38100" r="53975" b="7239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7113" cy="8613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44E7" w:rsidRPr="006E44E4" w:rsidRDefault="004644E7" w:rsidP="00585A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72CD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Core Aim 7 </w:t>
                            </w: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Not disadvantaged by poverty.</w:t>
                            </w:r>
                          </w:p>
                          <w:p w:rsidR="004644E7" w:rsidRPr="006E44E4" w:rsidRDefault="004644E7" w:rsidP="00585A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•Ensure children and young people are not disadvantaged by poverty.</w:t>
                            </w:r>
                          </w:p>
                          <w:p w:rsidR="004644E7" w:rsidRPr="006E44E4" w:rsidRDefault="004644E7" w:rsidP="00585A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44E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•Articles 18, 26 and 27.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5" style="position:absolute;margin-left:-54.3pt;margin-top:446.3pt;width:294.25pt;height:67.8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" fillcolor="#b4c6e7 [1300]" stroked="f">
                <v:shadow on="t" color="black" opacity="41287f" offset="0,1.5pt"/>
                <v:textbox>
                  <w:txbxContent>
                    <w:p w:rsidR="004644E7" w:rsidRPr="006E44E4" w:rsidRDefault="004644E7" w:rsidP="00585A8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72CD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Core Aim 7 </w:t>
                      </w: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Not disadvantaged by poverty.</w:t>
                      </w:r>
                    </w:p>
                    <w:p w:rsidR="004644E7" w:rsidRPr="006E44E4" w:rsidRDefault="004644E7" w:rsidP="00585A8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•Ensure children and young people are not disadvantaged by poverty.</w:t>
                      </w:r>
                    </w:p>
                    <w:p w:rsidR="004644E7" w:rsidRPr="006E44E4" w:rsidRDefault="004644E7" w:rsidP="00585A8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44E4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•Articles 18, 26 and 27.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47478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:rsidR="00E47478" w:rsidRDefault="00AA1864" w:rsidP="00E1463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-768985</wp:posOffset>
                </wp:positionH>
                <wp:positionV relativeFrom="paragraph">
                  <wp:posOffset>0</wp:posOffset>
                </wp:positionV>
                <wp:extent cx="7235190" cy="2464435"/>
                <wp:effectExtent l="0" t="0" r="22860" b="12065"/>
                <wp:wrapTight wrapText="bothSides">
                  <wp:wrapPolygon edited="0">
                    <wp:start x="796" y="0"/>
                    <wp:lineTo x="398" y="501"/>
                    <wp:lineTo x="0" y="2004"/>
                    <wp:lineTo x="0" y="21539"/>
                    <wp:lineTo x="20872" y="21539"/>
                    <wp:lineTo x="20986" y="21372"/>
                    <wp:lineTo x="21611" y="20036"/>
                    <wp:lineTo x="21611" y="0"/>
                    <wp:lineTo x="796" y="0"/>
                  </wp:wrapPolygon>
                </wp:wrapTight>
                <wp:docPr id="7" name="Rectangle: Diagonal Corners Round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5190" cy="2464435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64F" w:rsidRPr="00F371E1" w:rsidRDefault="004B164F" w:rsidP="007D2CCC">
                            <w:pPr>
                              <w:spacing w:line="276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u w:val="single"/>
                                <w:lang w:eastAsia="en-GB"/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Article 2.</w:t>
                            </w:r>
                            <w:r w:rsidR="007D2CCC" w:rsidRPr="00F371E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 </w:t>
                            </w:r>
                            <w:r w:rsidR="007D2CCC" w:rsidRPr="00F371E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u w:val="single"/>
                                <w:lang w:eastAsia="en-GB"/>
                              </w:rPr>
                              <w:t>Children and young people have the right to be treated with respect and fairness and not to suffer discrimination (Children’s Rights Wales, 2016)</w:t>
                            </w:r>
                          </w:p>
                          <w:p w:rsidR="007D2CCC" w:rsidRPr="00F371E1" w:rsidRDefault="00953BA8" w:rsidP="007D2CCC">
                            <w:p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Foundation phase aids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 children whose first language is neither English nor Welsh,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setting should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provide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 help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 for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 them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to 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learn both </w:t>
                            </w:r>
                            <w:r w:rsidR="00CB3E6B" w:rsidRPr="00F371E1">
                              <w:rPr>
                                <w:rFonts w:ascii="Times New Roman" w:hAnsi="Times New Roman" w:cs="Times New Roman"/>
                              </w:rPr>
                              <w:t>languages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 through the curriculum.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The s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etting should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also supply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 children with material that is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suitable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for 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 xml:space="preserve">their ability and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helps develop 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>their languag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="00C15869" w:rsidRPr="00F371E1">
                              <w:rPr>
                                <w:rFonts w:ascii="Times New Roman" w:hAnsi="Times New Roman" w:cs="Times New Roman"/>
                              </w:rPr>
                              <w:t>. Settings should also encourage the use of children’s home languages for learning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r w:rsidR="00DB25D0">
                              <w:rPr>
                                <w:rFonts w:ascii="Times New Roman" w:hAnsi="Times New Roman" w:cs="Times New Roman"/>
                              </w:rPr>
                              <w:t xml:space="preserve">WAG,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FP, 2015).</w:t>
                            </w:r>
                          </w:p>
                          <w:p w:rsidR="00337BB8" w:rsidRPr="00F371E1" w:rsidRDefault="007B13EA" w:rsidP="000D0196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F371E1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t>To operate effectively with young children, the worker needs to learn ‘what works?’, but ‘what works for this child, from this socioeconomic and cultural background?’ (Maynard and Thomas, 2009, p. 10)</w:t>
                            </w:r>
                          </w:p>
                          <w:p w:rsidR="006B07C1" w:rsidRPr="00F371E1" w:rsidRDefault="006B07C1" w:rsidP="000D0196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F371E1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t>Inclusion is a process by which local authorities and others develop their cultures, policies and practices to include all children and young people (WAG, 2016)</w:t>
                            </w:r>
                          </w:p>
                          <w:p w:rsidR="007B13EA" w:rsidRPr="003528BF" w:rsidRDefault="007B13EA" w:rsidP="000D0196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528B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7" o:spid="_x0000_s1036" style="position:absolute;left:0;text-align:left;margin-left:-60.55pt;margin-top:0;width:569.7pt;height:194.0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235190,24644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" adj="-11796480,,5400" path="m410747,l7235190,r,l7235190,2053688v,226849,-183898,410747,-410747,410747l,2464435r,l,410747c,183898,183898,,410747,xe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formulas/>
                <v:path arrowok="t" o:connecttype="custom" o:connectlocs="410747,0;7235190,0;7235190,0;7235190,2053688;6824443,2464435;0,2464435;0,2464435;0,410747;410747,0" o:connectangles="0,0,0,0,0,0,0,0,0" textboxrect="0,0,7235190,2464435"/>
                <v:textbox>
                  <w:txbxContent>
                    <w:p w:rsidR="004B164F" w:rsidRPr="00F371E1" w:rsidRDefault="004B164F" w:rsidP="007D2CCC">
                      <w:pPr>
                        <w:spacing w:line="276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u w:val="single"/>
                          <w:lang w:eastAsia="en-GB"/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Article 2.</w:t>
                      </w:r>
                      <w:r w:rsidR="007D2CCC" w:rsidRPr="00F371E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 </w:t>
                      </w:r>
                      <w:r w:rsidR="007D2CCC" w:rsidRPr="00F371E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u w:val="single"/>
                          <w:lang w:eastAsia="en-GB"/>
                        </w:rPr>
                        <w:t>Children and young people have the right to be treated with respect and fairness and not to suffer discrimination (Children’s Rights Wales, 2016)</w:t>
                      </w:r>
                    </w:p>
                    <w:p w:rsidR="007D2CCC" w:rsidRPr="00F371E1" w:rsidRDefault="00953BA8" w:rsidP="007D2CCC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</w:rPr>
                        <w:t>Foundation phase aids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 children whose first language is neither English nor Welsh,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setting should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provide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 help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 for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 them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to 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learn both </w:t>
                      </w:r>
                      <w:r w:rsidR="00CB3E6B" w:rsidRPr="00F371E1">
                        <w:rPr>
                          <w:rFonts w:ascii="Times New Roman" w:hAnsi="Times New Roman" w:cs="Times New Roman"/>
                        </w:rPr>
                        <w:t>languages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 through the curriculum.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The s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etting should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also supply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 children with material that is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suitable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for 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 xml:space="preserve">their ability and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helps develop 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>their languag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="00C15869" w:rsidRPr="00F371E1">
                        <w:rPr>
                          <w:rFonts w:ascii="Times New Roman" w:hAnsi="Times New Roman" w:cs="Times New Roman"/>
                        </w:rPr>
                        <w:t>. Settings should also encourage the use of children’s home languages for learning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r w:rsidR="00DB25D0">
                        <w:rPr>
                          <w:rFonts w:ascii="Times New Roman" w:hAnsi="Times New Roman" w:cs="Times New Roman"/>
                        </w:rPr>
                        <w:t xml:space="preserve">WAG,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FP, 2015).</w:t>
                      </w:r>
                    </w:p>
                    <w:p w:rsidR="00337BB8" w:rsidRPr="00F371E1" w:rsidRDefault="007B13EA" w:rsidP="000D0196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F371E1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t>To operate effectively with young children, the worker needs to learn ‘what works?’, but ‘what works for this child, from this socioeconomic and cultural background?’ (Maynard and Thomas, 2009, p. 10)</w:t>
                      </w:r>
                    </w:p>
                    <w:p w:rsidR="006B07C1" w:rsidRPr="00F371E1" w:rsidRDefault="006B07C1" w:rsidP="000D0196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F371E1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t>Inclusion is a process by which local authorities and others develop their cultures, policies and practices to include all children and young people (WAG, 2016)</w:t>
                      </w:r>
                    </w:p>
                    <w:p w:rsidR="007B13EA" w:rsidRPr="003528BF" w:rsidRDefault="007B13EA" w:rsidP="000D0196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3528B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  <w:t xml:space="preserve"> 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93110"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-742122</wp:posOffset>
                </wp:positionH>
                <wp:positionV relativeFrom="paragraph">
                  <wp:posOffset>2491409</wp:posOffset>
                </wp:positionV>
                <wp:extent cx="7141845" cy="2054087"/>
                <wp:effectExtent l="0" t="0" r="20955" b="2286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2054087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8BF" w:rsidRPr="00F371E1" w:rsidRDefault="003528BF" w:rsidP="00D22C1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Article 3</w:t>
                            </w:r>
                            <w:r w:rsidR="001E1843" w:rsidRPr="00F371E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.</w:t>
                            </w:r>
                            <w:r w:rsidR="007D2CCC" w:rsidRPr="00F371E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 </w:t>
                            </w:r>
                            <w:r w:rsidR="007D2CCC" w:rsidRPr="00F371E1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The needs of children should be the main priority when decisions are made that might affect them.</w:t>
                            </w:r>
                            <w:r w:rsidR="00D22C1B" w:rsidRPr="00F371E1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(Children’s Rights Wales, 2016)</w:t>
                            </w:r>
                          </w:p>
                          <w:p w:rsidR="007B00DE" w:rsidRPr="00F371E1" w:rsidRDefault="00E050D2" w:rsidP="00D22C1B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r w:rsidR="007B00DE" w:rsidRPr="00F371E1">
                              <w:rPr>
                                <w:rFonts w:ascii="Times New Roman" w:hAnsi="Times New Roman" w:cs="Times New Roman"/>
                              </w:rPr>
                              <w:t>Foundation phase profile</w:t>
                            </w:r>
                            <w:r w:rsidR="00F12B19" w:rsidRPr="00F371E1">
                              <w:rPr>
                                <w:rFonts w:ascii="Times New Roman" w:hAnsi="Times New Roman" w:cs="Times New Roman"/>
                              </w:rPr>
                              <w:t xml:space="preserve"> supports assessments of children’s learning and development throughout the foundation phase. It includes formative assessments and observations to provide a holistic curriculum. The profile is designed to help health professionals identify any possible delays, with special educational needs and additional learning needs</w:t>
                            </w:r>
                            <w:r w:rsidR="00565A84">
                              <w:rPr>
                                <w:rFonts w:ascii="Times New Roman" w:hAnsi="Times New Roman" w:cs="Times New Roman"/>
                              </w:rPr>
                              <w:t xml:space="preserve"> children</w:t>
                            </w:r>
                            <w:r w:rsidR="00F12B19" w:rsidRPr="00F371E1">
                              <w:rPr>
                                <w:rFonts w:ascii="Times New Roman" w:hAnsi="Times New Roman" w:cs="Times New Roman"/>
                              </w:rPr>
                              <w:t xml:space="preserve"> getting the support the</w:t>
                            </w:r>
                            <w:r w:rsidR="00565A84">
                              <w:rPr>
                                <w:rFonts w:ascii="Times New Roman" w:hAnsi="Times New Roman" w:cs="Times New Roman"/>
                              </w:rPr>
                              <w:t>y</w:t>
                            </w:r>
                            <w:r w:rsidR="00F12B19" w:rsidRPr="00F371E1">
                              <w:rPr>
                                <w:rFonts w:ascii="Times New Roman" w:hAnsi="Times New Roman" w:cs="Times New Roman"/>
                              </w:rPr>
                              <w:t xml:space="preserve"> need. (Wales PPA, no date)</w:t>
                            </w:r>
                          </w:p>
                          <w:p w:rsidR="007B00DE" w:rsidRPr="00F371E1" w:rsidRDefault="002F4FBD" w:rsidP="00D22C1B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SEN support in the early years is paramount and once identified there should be no delay. A  learning difficulty can affect children’s self-esteem, build frustration and behavioural difficulties. The setting needs to work in partnership with parents and professionals to develop a </w:t>
                            </w:r>
                            <w:r w:rsidR="00FA562F">
                              <w:rPr>
                                <w:rFonts w:ascii="Times New Roman" w:hAnsi="Times New Roman" w:cs="Times New Roman"/>
                              </w:rPr>
                              <w:t>four-stage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action plan: assess, plan, do and review. (Gov</w:t>
                            </w:r>
                            <w:r w:rsidR="00052245">
                              <w:rPr>
                                <w:rFonts w:ascii="Times New Roman" w:hAnsi="Times New Roman" w:cs="Times New Roman"/>
                              </w:rPr>
                              <w:t>.Uk</w:t>
                            </w:r>
                            <w:r w:rsidR="00FA562F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052245">
                              <w:rPr>
                                <w:rFonts w:ascii="Times New Roman" w:hAnsi="Times New Roman" w:cs="Times New Roman"/>
                              </w:rPr>
                              <w:t xml:space="preserve"> SEN,</w:t>
                            </w:r>
                            <w:r w:rsidR="00FA562F">
                              <w:rPr>
                                <w:rFonts w:ascii="Times New Roman" w:hAnsi="Times New Roman" w:cs="Times New Roman"/>
                              </w:rPr>
                              <w:t xml:space="preserve"> 2015, p.86)</w:t>
                            </w:r>
                          </w:p>
                          <w:p w:rsidR="003916EE" w:rsidRPr="003528BF" w:rsidRDefault="003916EE" w:rsidP="003528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" o:spid="_x0000_s1037" style="position:absolute;left:0;text-align:left;margin-left:-58.45pt;margin-top:196.15pt;width:562.35pt;height:16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:rsidR="003528BF" w:rsidRPr="00F371E1" w:rsidRDefault="003528BF" w:rsidP="00D22C1B">
                      <w:pPr>
                        <w:jc w:val="both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Article 3</w:t>
                      </w:r>
                      <w:r w:rsidR="001E1843" w:rsidRPr="00F371E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.</w:t>
                      </w:r>
                      <w:r w:rsidR="007D2CCC" w:rsidRPr="00F371E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 </w:t>
                      </w:r>
                      <w:r w:rsidR="007D2CCC" w:rsidRPr="00F371E1">
                        <w:rPr>
                          <w:rFonts w:ascii="Times New Roman" w:hAnsi="Times New Roman" w:cs="Times New Roman"/>
                          <w:u w:val="single"/>
                        </w:rPr>
                        <w:t>The needs of children should be the main priority when decisions are made that might affect them.</w:t>
                      </w:r>
                      <w:r w:rsidR="00D22C1B" w:rsidRPr="00F371E1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(Children’s Rights Wales, 2016)</w:t>
                      </w:r>
                    </w:p>
                    <w:p w:rsidR="007B00DE" w:rsidRPr="00F371E1" w:rsidRDefault="00E050D2" w:rsidP="00D22C1B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r w:rsidR="007B00DE" w:rsidRPr="00F371E1">
                        <w:rPr>
                          <w:rFonts w:ascii="Times New Roman" w:hAnsi="Times New Roman" w:cs="Times New Roman"/>
                        </w:rPr>
                        <w:t>Foundation phase profile</w:t>
                      </w:r>
                      <w:r w:rsidR="00F12B19" w:rsidRPr="00F371E1">
                        <w:rPr>
                          <w:rFonts w:ascii="Times New Roman" w:hAnsi="Times New Roman" w:cs="Times New Roman"/>
                        </w:rPr>
                        <w:t xml:space="preserve"> supports assessments of children’s learning and development throughout the foundation phase. It includes formative assessments and observations to provide a holistic curriculum. The profile is designed to help health professionals identify any possible delays, with special educational needs and additional learning needs</w:t>
                      </w:r>
                      <w:r w:rsidR="00565A84">
                        <w:rPr>
                          <w:rFonts w:ascii="Times New Roman" w:hAnsi="Times New Roman" w:cs="Times New Roman"/>
                        </w:rPr>
                        <w:t xml:space="preserve"> children</w:t>
                      </w:r>
                      <w:r w:rsidR="00F12B19" w:rsidRPr="00F371E1">
                        <w:rPr>
                          <w:rFonts w:ascii="Times New Roman" w:hAnsi="Times New Roman" w:cs="Times New Roman"/>
                        </w:rPr>
                        <w:t xml:space="preserve"> getting the support the</w:t>
                      </w:r>
                      <w:r w:rsidR="00565A84">
                        <w:rPr>
                          <w:rFonts w:ascii="Times New Roman" w:hAnsi="Times New Roman" w:cs="Times New Roman"/>
                        </w:rPr>
                        <w:t>y</w:t>
                      </w:r>
                      <w:r w:rsidR="00F12B19" w:rsidRPr="00F371E1">
                        <w:rPr>
                          <w:rFonts w:ascii="Times New Roman" w:hAnsi="Times New Roman" w:cs="Times New Roman"/>
                        </w:rPr>
                        <w:t xml:space="preserve"> need. (Wales PPA, no date)</w:t>
                      </w:r>
                    </w:p>
                    <w:p w:rsidR="007B00DE" w:rsidRPr="00F371E1" w:rsidRDefault="002F4FBD" w:rsidP="00D22C1B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SEN support in the early years is paramount and once identified there should be no delay. A  learning difficulty can affect children’s self-esteem, build frustration and behavioural difficulties. The setting needs to work in partnership with parents and professionals to develop a </w:t>
                      </w:r>
                      <w:r w:rsidR="00FA562F">
                        <w:rPr>
                          <w:rFonts w:ascii="Times New Roman" w:hAnsi="Times New Roman" w:cs="Times New Roman"/>
                        </w:rPr>
                        <w:t>four-stage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action plan: assess, plan, do and review. (Gov</w:t>
                      </w:r>
                      <w:r w:rsidR="00052245">
                        <w:rPr>
                          <w:rFonts w:ascii="Times New Roman" w:hAnsi="Times New Roman" w:cs="Times New Roman"/>
                        </w:rPr>
                        <w:t>.Uk</w:t>
                      </w:r>
                      <w:r w:rsidR="00FA562F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052245">
                        <w:rPr>
                          <w:rFonts w:ascii="Times New Roman" w:hAnsi="Times New Roman" w:cs="Times New Roman"/>
                        </w:rPr>
                        <w:t xml:space="preserve"> SEN,</w:t>
                      </w:r>
                      <w:r w:rsidR="00FA562F">
                        <w:rPr>
                          <w:rFonts w:ascii="Times New Roman" w:hAnsi="Times New Roman" w:cs="Times New Roman"/>
                        </w:rPr>
                        <w:t xml:space="preserve"> 2015, p.86)</w:t>
                      </w:r>
                    </w:p>
                    <w:p w:rsidR="003916EE" w:rsidRPr="003528BF" w:rsidRDefault="003916EE" w:rsidP="003528B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47478" w:rsidRPr="00226095" w:rsidRDefault="00AA1864" w:rsidP="003528BF">
      <w:pPr>
        <w:jc w:val="both"/>
        <w:rPr>
          <w:rFonts w:ascii="Times New Roman" w:hAnsi="Times New Roman" w:cs="Times New Roman"/>
          <w:b/>
          <w:color w:val="70AD47"/>
          <w:spacing w:val="10"/>
          <w:sz w:val="28"/>
          <w:szCs w:val="28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-710399</wp:posOffset>
                </wp:positionH>
                <wp:positionV relativeFrom="paragraph">
                  <wp:posOffset>3975873</wp:posOffset>
                </wp:positionV>
                <wp:extent cx="7036435" cy="1987771"/>
                <wp:effectExtent l="0" t="0" r="12065" b="127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6435" cy="198777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553" w:rsidRPr="00814B23" w:rsidRDefault="004B7553" w:rsidP="004B755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814B23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Article 23.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814B23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If I have a disability, I have the right to special care and education.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(Children’s &amp; Young Commissioner Scotland, 2018)</w:t>
                            </w:r>
                          </w:p>
                          <w:p w:rsidR="003916EE" w:rsidRPr="00F371E1" w:rsidRDefault="007553BB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The foundation phase states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 xml:space="preserve">settings that have 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children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 xml:space="preserve">with 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>disabilitie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s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should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improve access to the curriculum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make physical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changes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to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build on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their involvement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in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the setting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and</w:t>
                            </w:r>
                            <w:r w:rsidR="008739E6" w:rsidRPr="00F371E1">
                              <w:rPr>
                                <w:rFonts w:ascii="Times New Roman" w:hAnsi="Times New Roman" w:cs="Times New Roman"/>
                              </w:rPr>
                              <w:t xml:space="preserve"> provide information in appropriate formats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r w:rsidR="00DB25D0">
                              <w:rPr>
                                <w:rFonts w:ascii="Times New Roman" w:hAnsi="Times New Roman" w:cs="Times New Roman"/>
                              </w:rPr>
                              <w:t xml:space="preserve">WAG, </w:t>
                            </w:r>
                            <w:r w:rsidR="001422C8" w:rsidRPr="00F371E1">
                              <w:rPr>
                                <w:rFonts w:ascii="Times New Roman" w:hAnsi="Times New Roman" w:cs="Times New Roman"/>
                              </w:rPr>
                              <w:t>FP, 2015).</w:t>
                            </w:r>
                          </w:p>
                          <w:p w:rsidR="003D7ADB" w:rsidRPr="00F371E1" w:rsidRDefault="003916EE" w:rsidP="003D7AD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FE0EEB" w:rsidRPr="00F371E1">
                              <w:rPr>
                                <w:rFonts w:ascii="Times New Roman" w:hAnsi="Times New Roman" w:cs="Times New Roman"/>
                              </w:rPr>
                              <w:t xml:space="preserve">The UNCRPD states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</w:rPr>
                              <w:t>Article 7: Children with Disabilities: includes all necessary measures to ensure the full enjoyment by children with disabilities of all human rights and fundamental freedoms on an equal basis with other children.</w:t>
                            </w:r>
                            <w:r w:rsidR="00FE0EEB" w:rsidRPr="00F371E1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r w:rsidR="003D7AD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Council for disabled children. No date).</w:t>
                            </w:r>
                          </w:p>
                          <w:p w:rsidR="004B7553" w:rsidRDefault="004B7553" w:rsidP="003916E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3916EE" w:rsidRPr="00814B23" w:rsidRDefault="003916EE" w:rsidP="003916E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4" o:spid="_x0000_s1038" style="position:absolute;left:0;text-align:left;margin-left:-55.95pt;margin-top:313.05pt;width:554.05pt;height:15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4B7553" w:rsidRPr="00814B23" w:rsidRDefault="004B7553" w:rsidP="004B7553">
                      <w:pPr>
                        <w:jc w:val="both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814B23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Article 23.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814B23">
                        <w:rPr>
                          <w:rFonts w:ascii="Times New Roman" w:hAnsi="Times New Roman" w:cs="Times New Roman"/>
                          <w:u w:val="single"/>
                        </w:rPr>
                        <w:t>If I have a disability, I have the right to special care and education.</w:t>
                      </w:r>
                      <w:r w:rsidRPr="00F371E1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(Children’s &amp; Young Commissioner Scotland, 2018)</w:t>
                      </w:r>
                    </w:p>
                    <w:p w:rsidR="003916EE" w:rsidRPr="00F371E1" w:rsidRDefault="007553BB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The foundation phase states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 xml:space="preserve">settings that have 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children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 xml:space="preserve">with 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>disabilitie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s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should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improve access to the curriculum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make physical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changes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to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build on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their involvement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in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the setting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and</w:t>
                      </w:r>
                      <w:r w:rsidR="008739E6" w:rsidRPr="00F371E1">
                        <w:rPr>
                          <w:rFonts w:ascii="Times New Roman" w:hAnsi="Times New Roman" w:cs="Times New Roman"/>
                        </w:rPr>
                        <w:t xml:space="preserve"> provide information in appropriate formats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r w:rsidR="00DB25D0">
                        <w:rPr>
                          <w:rFonts w:ascii="Times New Roman" w:hAnsi="Times New Roman" w:cs="Times New Roman"/>
                        </w:rPr>
                        <w:t xml:space="preserve">WAG, </w:t>
                      </w:r>
                      <w:r w:rsidR="001422C8" w:rsidRPr="00F371E1">
                        <w:rPr>
                          <w:rFonts w:ascii="Times New Roman" w:hAnsi="Times New Roman" w:cs="Times New Roman"/>
                        </w:rPr>
                        <w:t>FP, 2015).</w:t>
                      </w:r>
                    </w:p>
                    <w:p w:rsidR="003D7ADB" w:rsidRPr="00F371E1" w:rsidRDefault="003916EE" w:rsidP="003D7ADB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FE0EEB" w:rsidRPr="00F371E1">
                        <w:rPr>
                          <w:rFonts w:ascii="Times New Roman" w:hAnsi="Times New Roman" w:cs="Times New Roman"/>
                        </w:rPr>
                        <w:t xml:space="preserve">The UNCRPD states </w:t>
                      </w:r>
                      <w:r w:rsidRPr="00F371E1">
                        <w:rPr>
                          <w:rFonts w:ascii="Times New Roman" w:hAnsi="Times New Roman" w:cs="Times New Roman"/>
                        </w:rPr>
                        <w:t>Article 7: Children with Disabilities: includes all necessary measures to ensure the full enjoyment by children with disabilities of all human rights and fundamental freedoms on an equal basis with other children.</w:t>
                      </w:r>
                      <w:r w:rsidR="00FE0EEB" w:rsidRPr="00F371E1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r w:rsidR="003D7AD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Council for disabled children. No date).</w:t>
                      </w:r>
                    </w:p>
                    <w:p w:rsidR="004B7553" w:rsidRDefault="004B7553" w:rsidP="003916E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3916EE" w:rsidRPr="00814B23" w:rsidRDefault="003916EE" w:rsidP="003916E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1610415</wp:posOffset>
                </wp:positionV>
                <wp:extent cx="7063105" cy="2332383"/>
                <wp:effectExtent l="0" t="0" r="4445" b="0"/>
                <wp:wrapNone/>
                <wp:docPr id="2" name="Rectangle: Top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2332383"/>
                        </a:xfrm>
                        <a:prstGeom prst="round2Same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01A0" w:rsidRPr="00F371E1" w:rsidRDefault="000301A0" w:rsidP="000301A0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u w:val="single"/>
                              </w:rPr>
                              <w:t>Article 16</w:t>
                            </w:r>
                            <w:r w:rsidR="001E1843" w:rsidRPr="00F371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u w:val="single"/>
                              </w:rPr>
                              <w:t>.</w:t>
                            </w:r>
                            <w:r w:rsidRPr="00814B23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:u w:val="single"/>
                              </w:rPr>
                              <w:t>Children have the right to privacy.  This means that children and young people have the right to a private life and to be respected by all. (Children’s Rights Wales, 2016)</w:t>
                            </w:r>
                          </w:p>
                          <w:p w:rsidR="003916EE" w:rsidRPr="00F371E1" w:rsidRDefault="003916EE" w:rsidP="003916E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UK </w:t>
                            </w:r>
                            <w:r w:rsidR="00F3530D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endorsed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United Nations Convention on the Rights of</w:t>
                            </w:r>
                            <w:r w:rsidR="00FE0EE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People with Disabilities (UNCRPD) in 2009</w:t>
                            </w:r>
                            <w:r w:rsidR="00FE0EE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UNCRPD </w:t>
                            </w:r>
                            <w:r w:rsidR="00FE0EE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states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Article 3 </w:t>
                            </w:r>
                            <w:r w:rsidR="00301F6C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lays </w:t>
                            </w:r>
                            <w:r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 the principles of the Convention, including: full and effective participation and inclusion in society; respect for the evolving capacities of children with disabilities and respect for the right of children with disabilities to preserve their identities</w:t>
                            </w:r>
                            <w:r w:rsidR="00FE0EE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bookmarkStart w:id="0" w:name="_Hlk528273959"/>
                            <w:r w:rsidR="00FE0EE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Council for disabled children. No date</w:t>
                            </w:r>
                            <w:r w:rsidR="003D7ADB" w:rsidRPr="00F371E1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).</w:t>
                            </w:r>
                          </w:p>
                          <w:bookmarkEnd w:id="0"/>
                          <w:p w:rsidR="007D5768" w:rsidRPr="00293110" w:rsidRDefault="00293110" w:rsidP="000301A0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3110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Information sharing is essential for safeguarding the welfare of children and young people. The decisions about how much information to share, with whom and when, can have a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huge</w:t>
                            </w:r>
                            <w:r w:rsidRPr="00293110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impact on individuals’ lives.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93110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GDPR and Data Protection Act 2018 do not prevent, or limit, the sharing of information for the purposes of keeping children and young people safe.</w:t>
                            </w:r>
                            <w:r w:rsidR="005E580C">
                              <w:rPr>
                                <w:rFonts w:ascii="Times New Roman" w:hAnsi="Times New Roman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(HM Government, 2018, p.5)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Top Corners Rounded 2" o:spid="_x0000_s1039" style="position:absolute;left:0;text-align:left;margin-left:0;margin-top:126.8pt;width:556.15pt;height:183.6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7063105,233238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" adj="-11796480,,5400" path="m388738,l6674367,v214694,,388738,174044,388738,388738l7063105,2332383r,l,2332383r,l,388738c,174044,174044,,388738,xe" fillcolor="#ffc000 [3207]" stroked="f">
                <v:fill opacity="32896f"/>
                <v:stroke joinstyle="miter"/>
                <v:formulas/>
                <v:path arrowok="t" o:connecttype="custom" o:connectlocs="388738,0;6674367,0;7063105,388738;7063105,2332383;7063105,2332383;0,2332383;0,2332383;0,388738;388738,0" o:connectangles="0,0,0,0,0,0,0,0,0" textboxrect="0,0,7063105,2332383"/>
                <v:textbox>
                  <w:txbxContent>
                    <w:p w:rsidR="000301A0" w:rsidRPr="00F371E1" w:rsidRDefault="000301A0" w:rsidP="000301A0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u w:val="single"/>
                        </w:rPr>
                        <w:t>Article 16</w:t>
                      </w:r>
                      <w:r w:rsidR="001E1843" w:rsidRPr="00F371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u w:val="single"/>
                        </w:rPr>
                        <w:t>.</w:t>
                      </w:r>
                      <w:r w:rsidRPr="00814B23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:u w:val="single"/>
                        </w:rPr>
                        <w:t>Children have the right to privacy.  This means that children and young people have the right to a private life and to be respected by all. (Children’s Rights Wales, 2016)</w:t>
                      </w:r>
                    </w:p>
                    <w:p w:rsidR="003916EE" w:rsidRPr="00F371E1" w:rsidRDefault="003916EE" w:rsidP="003916EE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UK </w:t>
                      </w:r>
                      <w:r w:rsidR="00F3530D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endorsed</w:t>
                      </w: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United Nations Convention on the Rights of</w:t>
                      </w:r>
                      <w:r w:rsidR="00FE0EE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People with Disabilities (UNCRPD) in 2009</w:t>
                      </w:r>
                      <w:r w:rsidR="00FE0EE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UNCRPD </w:t>
                      </w:r>
                      <w:r w:rsidR="00FE0EE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states </w:t>
                      </w: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Article 3 </w:t>
                      </w:r>
                      <w:r w:rsidR="00301F6C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lays </w:t>
                      </w:r>
                      <w:r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 the principles of the Convention, including: full and effective participation and inclusion in society; respect for the evolving capacities of children with disabilities and respect for the right of children with disabilities to preserve their identities</w:t>
                      </w:r>
                      <w:r w:rsidR="00FE0EE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bookmarkStart w:id="1" w:name="_Hlk528273959"/>
                      <w:r w:rsidR="00FE0EE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Council for disabled children. No date</w:t>
                      </w:r>
                      <w:r w:rsidR="003D7ADB" w:rsidRPr="00F371E1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).</w:t>
                      </w:r>
                    </w:p>
                    <w:bookmarkEnd w:id="1"/>
                    <w:p w:rsidR="007D5768" w:rsidRPr="00293110" w:rsidRDefault="00293110" w:rsidP="000301A0">
                      <w:pPr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3110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Information sharing is essential for safeguarding the welfare of children and young people. The decisions about how much information to share, with whom and when, can have a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huge</w:t>
                      </w:r>
                      <w:r w:rsidRPr="00293110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impact on individuals’ lives.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93110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GDPR and Data Protection Act 2018 do not prevent, or limit, the sharing of information for the purposes of keeping children and young people safe.</w:t>
                      </w:r>
                      <w:r w:rsidR="005E580C">
                        <w:rPr>
                          <w:rFonts w:ascii="Times New Roman" w:hAnsi="Times New Roman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(HM Government, 2018, p.5)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7478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:rsidR="00642FE4" w:rsidRDefault="00E47478" w:rsidP="00E4747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Reference List</w:t>
      </w:r>
    </w:p>
    <w:p w:rsidR="00531BEF" w:rsidRPr="00531BEF" w:rsidRDefault="00531BEF" w:rsidP="00F12B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Children’s Commissioner Wales (2017) </w:t>
      </w:r>
      <w:r>
        <w:rPr>
          <w:rFonts w:ascii="Times New Roman" w:hAnsi="Times New Roman" w:cs="Times New Roman"/>
          <w:i/>
          <w:sz w:val="28"/>
          <w:szCs w:val="28"/>
        </w:rPr>
        <w:t>The Right Way, A Children’s Rights Approach.</w:t>
      </w:r>
      <w:r>
        <w:rPr>
          <w:rFonts w:ascii="Times New Roman" w:hAnsi="Times New Roman" w:cs="Times New Roman"/>
          <w:sz w:val="28"/>
          <w:szCs w:val="28"/>
        </w:rPr>
        <w:t xml:space="preserve"> Available at : </w:t>
      </w:r>
      <w:hyperlink r:id="rId8" w:history="1">
        <w:r w:rsidRPr="00300D10">
          <w:rPr>
            <w:rStyle w:val="Hyperlink"/>
            <w:rFonts w:ascii="Times New Roman" w:hAnsi="Times New Roman" w:cs="Times New Roman"/>
            <w:sz w:val="28"/>
            <w:szCs w:val="28"/>
          </w:rPr>
          <w:t>https://www.childcomwales.org.uk/wp-content/uploads/2017/04/The-Right-Way.pdf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 : 26</w:t>
      </w:r>
      <w:r w:rsidRPr="00531BEF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October)</w:t>
      </w:r>
    </w:p>
    <w:p w:rsidR="00F12B19" w:rsidRDefault="00953BA8" w:rsidP="00F12B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Children in Wales (2014) </w:t>
      </w:r>
      <w:r>
        <w:rPr>
          <w:rFonts w:ascii="Times New Roman" w:hAnsi="Times New Roman" w:cs="Times New Roman"/>
          <w:i/>
          <w:sz w:val="28"/>
          <w:szCs w:val="28"/>
        </w:rPr>
        <w:t>UN Convention.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662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9" w:history="1">
        <w:r w:rsidR="00205662" w:rsidRPr="006B53BF">
          <w:rPr>
            <w:rStyle w:val="Hyperlink"/>
            <w:rFonts w:ascii="Times New Roman" w:hAnsi="Times New Roman" w:cs="Times New Roman"/>
            <w:sz w:val="28"/>
            <w:szCs w:val="28"/>
          </w:rPr>
          <w:t>http://www.childreninwales.org.uk/policy/un-convention/</w:t>
        </w:r>
      </w:hyperlink>
      <w:r w:rsidR="00205662">
        <w:rPr>
          <w:rFonts w:ascii="Times New Roman" w:hAnsi="Times New Roman" w:cs="Times New Roman"/>
          <w:sz w:val="28"/>
          <w:szCs w:val="28"/>
        </w:rPr>
        <w:t xml:space="preserve"> (Accessed : 12</w:t>
      </w:r>
      <w:r w:rsidR="00205662" w:rsidRPr="00205662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205662">
        <w:rPr>
          <w:rFonts w:ascii="Times New Roman" w:hAnsi="Times New Roman" w:cs="Times New Roman"/>
          <w:sz w:val="28"/>
          <w:szCs w:val="28"/>
        </w:rPr>
        <w:t xml:space="preserve"> October 2018).</w:t>
      </w:r>
    </w:p>
    <w:p w:rsidR="004B7553" w:rsidRPr="00F12B19" w:rsidRDefault="0044773C" w:rsidP="00F12B19">
      <w:pPr>
        <w:jc w:val="both"/>
        <w:rPr>
          <w:rFonts w:ascii="Times New Roman" w:hAnsi="Times New Roman" w:cs="Times New Roman"/>
          <w:sz w:val="24"/>
          <w:szCs w:val="24"/>
        </w:rPr>
      </w:pPr>
      <w:r w:rsidRPr="00F12B1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Children’s Rights Wales (2016) </w:t>
      </w:r>
      <w:r w:rsidRPr="00F12B19">
        <w:rPr>
          <w:rFonts w:ascii="Times New Roman" w:eastAsiaTheme="minorEastAsia" w:hAnsi="Times New Roman" w:cs="Times New Roman"/>
          <w:i/>
          <w:color w:val="000000" w:themeColor="text1"/>
          <w:kern w:val="24"/>
          <w:sz w:val="24"/>
          <w:szCs w:val="24"/>
        </w:rPr>
        <w:t>Children and Young People’s Best Interests.</w:t>
      </w:r>
      <w:r w:rsidRPr="00F12B1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Available at : </w:t>
      </w:r>
      <w:hyperlink r:id="rId10" w:history="1">
        <w:r w:rsidRPr="00F12B19">
          <w:rPr>
            <w:rStyle w:val="Hyperlink"/>
            <w:rFonts w:ascii="Times New Roman" w:eastAsiaTheme="minorEastAsia" w:hAnsi="Times New Roman" w:cs="Times New Roman"/>
            <w:kern w:val="24"/>
            <w:sz w:val="24"/>
            <w:szCs w:val="24"/>
          </w:rPr>
          <w:t>http://childrensrights.wales/index.php/children-and-young-people-s-best-interests</w:t>
        </w:r>
      </w:hyperlink>
      <w:r w:rsidRPr="00F12B1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(Accessed : 14</w:t>
      </w:r>
      <w:r w:rsidRPr="00F12B1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perscript"/>
        </w:rPr>
        <w:t>th</w:t>
      </w:r>
      <w:r w:rsidRPr="00F12B1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October 2018).</w:t>
      </w:r>
    </w:p>
    <w:p w:rsidR="004B7553" w:rsidRPr="0044773C" w:rsidRDefault="0044773C" w:rsidP="00E47478">
      <w:pPr>
        <w:jc w:val="both"/>
        <w:rPr>
          <w:rFonts w:ascii="Times New Roman" w:eastAsiaTheme="minorEastAsia" w:hAnsi="Times New Roman" w:cs="Times New Roman"/>
          <w:kern w:val="24"/>
          <w:sz w:val="24"/>
          <w:szCs w:val="24"/>
        </w:rPr>
      </w:pPr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>Children’s</w:t>
      </w:r>
      <w:r w:rsidRPr="0044773C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>Rights</w:t>
      </w:r>
      <w:r w:rsidRPr="0044773C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>Wales</w:t>
      </w:r>
      <w:r w:rsidRPr="0044773C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>(2016</w:t>
      </w:r>
      <w:r w:rsidRPr="00814B23">
        <w:rPr>
          <w:rFonts w:ascii="Times New Roman" w:eastAsiaTheme="minorEastAsia" w:hAnsi="Times New Roman" w:cs="Times New Roman"/>
          <w:i/>
          <w:kern w:val="24"/>
          <w:sz w:val="24"/>
          <w:szCs w:val="24"/>
        </w:rPr>
        <w:t>)</w:t>
      </w:r>
      <w:r w:rsidRPr="0044773C">
        <w:rPr>
          <w:rFonts w:ascii="Times New Roman" w:eastAsiaTheme="minorEastAsia" w:hAnsi="Times New Roman" w:cs="Times New Roman"/>
          <w:i/>
          <w:kern w:val="24"/>
          <w:sz w:val="24"/>
          <w:szCs w:val="24"/>
        </w:rPr>
        <w:t xml:space="preserve"> </w:t>
      </w:r>
      <w:r w:rsidRPr="00814B23">
        <w:rPr>
          <w:rFonts w:ascii="Times New Roman" w:eastAsiaTheme="minorEastAsia" w:hAnsi="Times New Roman" w:cs="Times New Roman"/>
          <w:i/>
          <w:kern w:val="24"/>
          <w:sz w:val="24"/>
          <w:szCs w:val="24"/>
        </w:rPr>
        <w:t>Discrimination</w:t>
      </w:r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>.</w:t>
      </w:r>
      <w:r w:rsidRPr="0044773C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>Available at : http://</w:t>
      </w:r>
      <w:hyperlink r:id="rId11" w:history="1">
        <w:r w:rsidRPr="00814B23">
          <w:rPr>
            <w:rStyle w:val="Hyperlink"/>
            <w:rFonts w:ascii="Times New Roman" w:hAnsi="Times New Roman" w:cs="Times New Roman"/>
            <w:color w:val="auto"/>
            <w:kern w:val="24"/>
            <w:sz w:val="24"/>
            <w:szCs w:val="24"/>
          </w:rPr>
          <w:t>www.childrensrights.wales/index.php/discrimination</w:t>
        </w:r>
      </w:hyperlink>
      <w:r w:rsidRPr="00814B23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(Accessed : 14th October 2018).</w:t>
      </w:r>
    </w:p>
    <w:p w:rsidR="004B7553" w:rsidRDefault="004B7553" w:rsidP="004B75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Children’s Rights Wales (2016) </w:t>
      </w:r>
      <w:r>
        <w:rPr>
          <w:rFonts w:ascii="Times New Roman" w:hAnsi="Times New Roman" w:cs="Times New Roman"/>
          <w:i/>
          <w:sz w:val="24"/>
          <w:szCs w:val="24"/>
        </w:rPr>
        <w:t>Right to Privacy.</w:t>
      </w:r>
      <w:r>
        <w:rPr>
          <w:rFonts w:ascii="Times New Roman" w:hAnsi="Times New Roman" w:cs="Times New Roman"/>
          <w:sz w:val="24"/>
          <w:szCs w:val="24"/>
        </w:rPr>
        <w:t xml:space="preserve"> Available at : </w:t>
      </w:r>
      <w:hyperlink r:id="rId12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http://www.childrensrights.wales/index.php/right-to-privacy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14</w:t>
      </w:r>
      <w:r w:rsidRPr="00B65E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4773C" w:rsidRDefault="004B7553" w:rsidP="00E47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&amp; Young People’s Commissioner Scotland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Article 23. </w:t>
      </w:r>
      <w:r>
        <w:rPr>
          <w:rFonts w:ascii="Times New Roman" w:hAnsi="Times New Roman" w:cs="Times New Roman"/>
          <w:sz w:val="24"/>
          <w:szCs w:val="24"/>
        </w:rPr>
        <w:t xml:space="preserve">Available at : </w:t>
      </w:r>
      <w:hyperlink r:id="rId13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https://www.cypcs.org.uk/rights/uncrcarticles/article-23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20</w:t>
      </w:r>
      <w:r w:rsidRPr="003A45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3D7ADB" w:rsidRDefault="003D7ADB" w:rsidP="00E47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Council for disabled children (no date) </w:t>
      </w:r>
      <w:r>
        <w:rPr>
          <w:rFonts w:ascii="Times New Roman" w:hAnsi="Times New Roman" w:cs="Times New Roman"/>
          <w:i/>
          <w:sz w:val="24"/>
          <w:szCs w:val="24"/>
        </w:rPr>
        <w:t>SEN and disability in the early years: A toolkit 4 children.</w:t>
      </w:r>
      <w:r>
        <w:rPr>
          <w:rFonts w:ascii="Times New Roman" w:hAnsi="Times New Roman" w:cs="Times New Roman"/>
          <w:sz w:val="24"/>
          <w:szCs w:val="24"/>
        </w:rPr>
        <w:t xml:space="preserve"> Available at : </w:t>
      </w:r>
      <w:hyperlink r:id="rId14" w:history="1">
        <w:r w:rsidRPr="00A910A7">
          <w:rPr>
            <w:rStyle w:val="Hyperlink"/>
            <w:rFonts w:ascii="Times New Roman" w:hAnsi="Times New Roman" w:cs="Times New Roman"/>
            <w:sz w:val="24"/>
            <w:szCs w:val="24"/>
          </w:rPr>
          <w:t>https://www.foundationyears.org.uk/files/2015/06/Section-2-Statutory-requirements.pdf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24</w:t>
      </w:r>
      <w:r w:rsidRPr="003D7AD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</w:t>
      </w:r>
    </w:p>
    <w:p w:rsidR="00517F64" w:rsidRDefault="00517F64" w:rsidP="00E47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Gov.uk (2015) </w:t>
      </w:r>
      <w:r>
        <w:rPr>
          <w:rFonts w:ascii="Times New Roman" w:hAnsi="Times New Roman" w:cs="Times New Roman"/>
          <w:i/>
          <w:sz w:val="24"/>
          <w:szCs w:val="24"/>
        </w:rPr>
        <w:t xml:space="preserve">Special educational needs and disability code of practice : 0 to 25 years. </w:t>
      </w:r>
      <w:r>
        <w:rPr>
          <w:rFonts w:ascii="Times New Roman" w:hAnsi="Times New Roman" w:cs="Times New Roman"/>
          <w:sz w:val="24"/>
          <w:szCs w:val="24"/>
        </w:rPr>
        <w:t xml:space="preserve">Available at : </w:t>
      </w:r>
      <w:r w:rsidRPr="00517F64">
        <w:t xml:space="preserve"> </w:t>
      </w:r>
      <w:hyperlink r:id="rId15" w:history="1">
        <w:r w:rsidRPr="00300D10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https://assets.publishing.service.gov.uk/government/uploads/system/uploads/attachment_data/file/398815/SEND_Code_of_Practice_January_2015.pdf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26</w:t>
      </w:r>
      <w:r w:rsidRPr="00517F6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 </w:t>
      </w:r>
    </w:p>
    <w:p w:rsidR="006E44E4" w:rsidRPr="00814B23" w:rsidRDefault="006E44E4" w:rsidP="00E47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HM Government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Information sharing. </w:t>
      </w:r>
      <w:r>
        <w:rPr>
          <w:rFonts w:ascii="Times New Roman" w:hAnsi="Times New Roman" w:cs="Times New Roman"/>
          <w:sz w:val="24"/>
          <w:szCs w:val="24"/>
        </w:rPr>
        <w:t>Available at :</w:t>
      </w:r>
      <w:r w:rsidRPr="006E44E4">
        <w:t xml:space="preserve"> </w:t>
      </w:r>
      <w:hyperlink r:id="rId16" w:history="1">
        <w:r w:rsidRPr="00300D10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https://assets.publishing.service.gov.uk/government/uploads/system/uploads/attachment_data/file/721581/Information_sharing_advice_practitioners_safeguarding_services.pdf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26</w:t>
      </w:r>
      <w:r w:rsidRPr="006E44E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 </w:t>
      </w:r>
    </w:p>
    <w:p w:rsidR="00E47478" w:rsidRDefault="00E47478" w:rsidP="00E474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Maynard, T and Thomas, N. (2009) </w:t>
      </w:r>
      <w:r>
        <w:rPr>
          <w:rFonts w:ascii="Times New Roman" w:hAnsi="Times New Roman" w:cs="Times New Roman"/>
          <w:i/>
          <w:sz w:val="28"/>
          <w:szCs w:val="28"/>
        </w:rPr>
        <w:t>An Introduction to Early Childhood Studies.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E47478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sz w:val="28"/>
          <w:szCs w:val="28"/>
        </w:rPr>
        <w:t xml:space="preserve"> Ed. London : Sage Publications</w:t>
      </w:r>
    </w:p>
    <w:p w:rsidR="00D82321" w:rsidRPr="00CB3E6B" w:rsidRDefault="00D82321" w:rsidP="00E474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Save the Children (no date) </w:t>
      </w:r>
      <w:r w:rsidR="00CB3E6B">
        <w:rPr>
          <w:rFonts w:ascii="Times New Roman" w:hAnsi="Times New Roman" w:cs="Times New Roman"/>
          <w:i/>
          <w:sz w:val="28"/>
          <w:szCs w:val="28"/>
        </w:rPr>
        <w:t>UN Convention on the Rights of the Child (UNCRC) An International agreement for the child.</w:t>
      </w:r>
      <w:r w:rsidR="00CB3E6B">
        <w:rPr>
          <w:rFonts w:ascii="Times New Roman" w:hAnsi="Times New Roman" w:cs="Times New Roman"/>
          <w:sz w:val="28"/>
          <w:szCs w:val="28"/>
        </w:rPr>
        <w:t xml:space="preserve"> Available at : </w:t>
      </w:r>
      <w:hyperlink r:id="rId17" w:history="1">
        <w:r w:rsidR="00CB3E6B" w:rsidRPr="00A910A7">
          <w:rPr>
            <w:rStyle w:val="Hyperlink"/>
            <w:rFonts w:ascii="Times New Roman" w:hAnsi="Times New Roman" w:cs="Times New Roman"/>
            <w:sz w:val="28"/>
            <w:szCs w:val="28"/>
          </w:rPr>
          <w:t>https://www.savethechildren.org.uk/what-we-do/childrens-rights/united-nations-convention-of-the-rights-of-the-child</w:t>
        </w:r>
      </w:hyperlink>
      <w:r w:rsidR="00CB3E6B">
        <w:rPr>
          <w:rFonts w:ascii="Times New Roman" w:hAnsi="Times New Roman" w:cs="Times New Roman"/>
          <w:sz w:val="28"/>
          <w:szCs w:val="28"/>
        </w:rPr>
        <w:t xml:space="preserve"> (Accessed : 12</w:t>
      </w:r>
      <w:r w:rsidR="00CB3E6B" w:rsidRPr="00CB3E6B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CB3E6B">
        <w:rPr>
          <w:rFonts w:ascii="Times New Roman" w:hAnsi="Times New Roman" w:cs="Times New Roman"/>
          <w:sz w:val="28"/>
          <w:szCs w:val="28"/>
        </w:rPr>
        <w:t xml:space="preserve"> October 2018).</w:t>
      </w:r>
    </w:p>
    <w:p w:rsidR="00205662" w:rsidRDefault="00205662" w:rsidP="00E474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Welsh Government (2015) </w:t>
      </w:r>
      <w:r>
        <w:rPr>
          <w:rFonts w:ascii="Times New Roman" w:hAnsi="Times New Roman" w:cs="Times New Roman"/>
          <w:i/>
          <w:sz w:val="28"/>
          <w:szCs w:val="28"/>
        </w:rPr>
        <w:t xml:space="preserve">Foundation Phase Framework. </w:t>
      </w:r>
      <w:r>
        <w:rPr>
          <w:rFonts w:ascii="Times New Roman" w:hAnsi="Times New Roman" w:cs="Times New Roman"/>
          <w:sz w:val="28"/>
          <w:szCs w:val="28"/>
        </w:rPr>
        <w:t xml:space="preserve">Available at : </w:t>
      </w:r>
      <w:hyperlink r:id="rId18" w:history="1">
        <w:r w:rsidRPr="006B53BF">
          <w:rPr>
            <w:rStyle w:val="Hyperlink"/>
            <w:rFonts w:ascii="Times New Roman" w:hAnsi="Times New Roman" w:cs="Times New Roman"/>
            <w:sz w:val="28"/>
            <w:szCs w:val="28"/>
          </w:rPr>
          <w:t>https://beta.gov.wales/sites/default/files/publications/2018-02/foundation-phase-framework-revised-2015.pdf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 : 13</w:t>
      </w:r>
      <w:r w:rsidRPr="00205662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October 2018)</w:t>
      </w:r>
    </w:p>
    <w:p w:rsidR="006B07C1" w:rsidRPr="006B07C1" w:rsidRDefault="006B07C1" w:rsidP="00E474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Welsh Government (2016) </w:t>
      </w:r>
      <w:r>
        <w:rPr>
          <w:rFonts w:ascii="Times New Roman" w:hAnsi="Times New Roman" w:cs="Times New Roman"/>
          <w:i/>
          <w:sz w:val="28"/>
          <w:szCs w:val="28"/>
        </w:rPr>
        <w:t>Inclusion and pupil support Guidance.</w:t>
      </w:r>
      <w:r>
        <w:rPr>
          <w:rFonts w:ascii="Times New Roman" w:hAnsi="Times New Roman" w:cs="Times New Roman"/>
          <w:sz w:val="28"/>
          <w:szCs w:val="28"/>
        </w:rPr>
        <w:t xml:space="preserve"> Available at : </w:t>
      </w:r>
      <w:hyperlink r:id="rId19" w:history="1">
        <w:r w:rsidRPr="00A910A7">
          <w:rPr>
            <w:rStyle w:val="Hyperlink"/>
            <w:rFonts w:ascii="Times New Roman" w:hAnsi="Times New Roman" w:cs="Times New Roman"/>
            <w:sz w:val="28"/>
            <w:szCs w:val="28"/>
          </w:rPr>
          <w:t>https://beta.gov.wales/sites/default/files/publications/2018-05/guidance-inclusion-and-pupil-support_0.pdf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 at : 25</w:t>
      </w:r>
      <w:r w:rsidRPr="006B07C1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October 2018).</w:t>
      </w:r>
    </w:p>
    <w:p w:rsidR="00531BEF" w:rsidRDefault="00D14AB0" w:rsidP="00E474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Welsh Government (2015) </w:t>
      </w:r>
      <w:r>
        <w:rPr>
          <w:rFonts w:ascii="Times New Roman" w:hAnsi="Times New Roman" w:cs="Times New Roman"/>
          <w:i/>
          <w:sz w:val="28"/>
          <w:szCs w:val="28"/>
        </w:rPr>
        <w:t xml:space="preserve">Programme for Children and Young People. </w:t>
      </w:r>
      <w:r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20" w:history="1">
        <w:r w:rsidRPr="00BD39FA">
          <w:rPr>
            <w:rStyle w:val="Hyperlink"/>
            <w:rFonts w:ascii="Times New Roman" w:hAnsi="Times New Roman" w:cs="Times New Roman"/>
            <w:sz w:val="28"/>
            <w:szCs w:val="28"/>
          </w:rPr>
          <w:t>https://gov.wales/docs/dsjlg/publications/cyp/151106-core-aims-comprehensive-version-en.pdf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 : 24</w:t>
      </w:r>
      <w:r w:rsidRPr="00D14AB0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October 2018)</w:t>
      </w:r>
    </w:p>
    <w:p w:rsidR="00D14AB0" w:rsidRDefault="00F12B19" w:rsidP="00E474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Wales Pre-school Providers Association (no date) </w:t>
      </w:r>
      <w:r>
        <w:rPr>
          <w:rFonts w:ascii="Times New Roman" w:hAnsi="Times New Roman" w:cs="Times New Roman"/>
          <w:i/>
          <w:sz w:val="28"/>
          <w:szCs w:val="28"/>
        </w:rPr>
        <w:t>The purpose of the foundation phase profile (FPP).</w:t>
      </w:r>
      <w:r>
        <w:rPr>
          <w:rFonts w:ascii="Times New Roman" w:hAnsi="Times New Roman" w:cs="Times New Roman"/>
          <w:sz w:val="28"/>
          <w:szCs w:val="28"/>
        </w:rPr>
        <w:t xml:space="preserve"> Available at : </w:t>
      </w:r>
      <w:r w:rsidR="00D14AB0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300D10">
          <w:rPr>
            <w:rStyle w:val="Hyperlink"/>
            <w:rFonts w:ascii="Times New Roman" w:hAnsi="Times New Roman" w:cs="Times New Roman"/>
            <w:sz w:val="28"/>
            <w:szCs w:val="28"/>
          </w:rPr>
          <w:t>https://walesppa.org/foundation-phase-profile-fpp/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 : 26</w:t>
      </w:r>
      <w:r w:rsidRPr="00F12B19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October 2018).</w:t>
      </w:r>
      <w:r w:rsidRPr="00F12B19">
        <w:rPr>
          <w:rFonts w:ascii="Times New Roman" w:hAnsi="Times New Roman" w:cs="Times New Roman"/>
          <w:sz w:val="28"/>
          <w:szCs w:val="28"/>
        </w:rPr>
        <w:cr/>
      </w: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C6" w:rsidRDefault="00480FC6" w:rsidP="00E4747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480FC6" w:rsidRPr="00281A51" w:rsidRDefault="00480FC6" w:rsidP="00480FC6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  <w:u w:val="single"/>
        </w:rPr>
      </w:pPr>
      <w:r>
        <w:rPr>
          <w:rFonts w:eastAsiaTheme="minorEastAsia"/>
          <w:color w:val="000000" w:themeColor="text1"/>
          <w:kern w:val="24"/>
          <w:u w:val="single"/>
        </w:rPr>
        <w:lastRenderedPageBreak/>
        <w:t xml:space="preserve">Presentation </w:t>
      </w:r>
      <w:r w:rsidRPr="00281A51">
        <w:rPr>
          <w:rFonts w:eastAsiaTheme="minorEastAsia"/>
          <w:color w:val="000000" w:themeColor="text1"/>
          <w:kern w:val="24"/>
          <w:u w:val="single"/>
        </w:rPr>
        <w:t xml:space="preserve">Reference List </w:t>
      </w:r>
    </w:p>
    <w:p w:rsidR="00480FC6" w:rsidRPr="003A4556" w:rsidRDefault="00480FC6" w:rsidP="00480FC6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ASD info Wales (2012) </w:t>
      </w:r>
      <w:r>
        <w:rPr>
          <w:rFonts w:eastAsiaTheme="minorEastAsia"/>
          <w:i/>
          <w:color w:val="000000" w:themeColor="text1"/>
          <w:kern w:val="24"/>
        </w:rPr>
        <w:t>Autism – Do you know the signs?</w:t>
      </w:r>
      <w:r>
        <w:rPr>
          <w:rFonts w:eastAsiaTheme="minorEastAsia"/>
          <w:color w:val="000000" w:themeColor="text1"/>
          <w:kern w:val="24"/>
        </w:rPr>
        <w:t xml:space="preserve"> Available at : </w:t>
      </w:r>
      <w:hyperlink r:id="rId22" w:history="1">
        <w:r w:rsidRPr="008E14B6">
          <w:rPr>
            <w:rStyle w:val="Hyperlink"/>
            <w:rFonts w:eastAsiaTheme="minorEastAsia"/>
            <w:kern w:val="24"/>
          </w:rPr>
          <w:t>http://asdinfowales.co.uk/resource/A-Guide-for-Early-Years-Settings_Eng.pdf</w:t>
        </w:r>
      </w:hyperlink>
      <w:r>
        <w:rPr>
          <w:rFonts w:eastAsiaTheme="minorEastAsia"/>
          <w:color w:val="000000" w:themeColor="text1"/>
          <w:kern w:val="24"/>
        </w:rPr>
        <w:t xml:space="preserve"> (Accessed : 14</w:t>
      </w:r>
      <w:r w:rsidRPr="003A4556">
        <w:rPr>
          <w:rFonts w:eastAsiaTheme="minorEastAsia"/>
          <w:color w:val="000000" w:themeColor="text1"/>
          <w:kern w:val="24"/>
          <w:vertAlign w:val="superscript"/>
        </w:rPr>
        <w:t>th</w:t>
      </w:r>
      <w:r>
        <w:rPr>
          <w:rFonts w:eastAsiaTheme="minorEastAsia"/>
          <w:color w:val="000000" w:themeColor="text1"/>
          <w:kern w:val="24"/>
        </w:rPr>
        <w:t xml:space="preserve"> October 2018).</w:t>
      </w:r>
    </w:p>
    <w:p w:rsidR="00480FC6" w:rsidRDefault="00480FC6" w:rsidP="00480FC6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Bruce, T.  (2010) </w:t>
      </w:r>
      <w:r>
        <w:rPr>
          <w:rFonts w:eastAsiaTheme="minorEastAsia"/>
          <w:i/>
          <w:color w:val="000000" w:themeColor="text1"/>
          <w:kern w:val="24"/>
        </w:rPr>
        <w:t>Early Childhood, A guide for students.</w:t>
      </w:r>
      <w:r>
        <w:rPr>
          <w:rFonts w:eastAsiaTheme="minorEastAsia"/>
          <w:color w:val="000000" w:themeColor="text1"/>
          <w:kern w:val="24"/>
        </w:rPr>
        <w:t xml:space="preserve"> 2</w:t>
      </w:r>
      <w:r w:rsidRPr="00AB4F50">
        <w:rPr>
          <w:rFonts w:eastAsiaTheme="minorEastAsia"/>
          <w:color w:val="000000" w:themeColor="text1"/>
          <w:kern w:val="24"/>
          <w:vertAlign w:val="superscript"/>
        </w:rPr>
        <w:t>nd</w:t>
      </w:r>
      <w:r>
        <w:rPr>
          <w:rFonts w:eastAsiaTheme="minorEastAsia"/>
          <w:color w:val="000000" w:themeColor="text1"/>
          <w:kern w:val="24"/>
        </w:rPr>
        <w:t xml:space="preserve"> Ed. London : Sage Publications.</w:t>
      </w:r>
    </w:p>
    <w:p w:rsidR="00480FC6" w:rsidRPr="00E07F4C" w:rsidRDefault="00480FC6" w:rsidP="00480FC6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Children’s Rights Wales (2016) </w:t>
      </w:r>
      <w:r>
        <w:rPr>
          <w:rFonts w:eastAsiaTheme="minorEastAsia"/>
          <w:i/>
          <w:color w:val="000000" w:themeColor="text1"/>
          <w:kern w:val="24"/>
        </w:rPr>
        <w:t>Children and Young People’s Best Interests.</w:t>
      </w:r>
      <w:r>
        <w:rPr>
          <w:rFonts w:eastAsiaTheme="minorEastAsia"/>
          <w:color w:val="000000" w:themeColor="text1"/>
          <w:kern w:val="24"/>
        </w:rPr>
        <w:t xml:space="preserve"> Available at : </w:t>
      </w:r>
      <w:hyperlink r:id="rId23" w:history="1">
        <w:r w:rsidRPr="008E14B6">
          <w:rPr>
            <w:rStyle w:val="Hyperlink"/>
            <w:rFonts w:eastAsiaTheme="minorEastAsia"/>
            <w:kern w:val="24"/>
          </w:rPr>
          <w:t>http://childrensrights.wales/index.php/children-and-young-people-s-best-interests</w:t>
        </w:r>
      </w:hyperlink>
      <w:r>
        <w:rPr>
          <w:rFonts w:eastAsiaTheme="minorEastAsia"/>
          <w:color w:val="000000" w:themeColor="text1"/>
          <w:kern w:val="24"/>
        </w:rPr>
        <w:t xml:space="preserve"> (Accessed : 14</w:t>
      </w:r>
      <w:r w:rsidRPr="00E07F4C">
        <w:rPr>
          <w:rFonts w:eastAsiaTheme="minorEastAsia"/>
          <w:color w:val="000000" w:themeColor="text1"/>
          <w:kern w:val="24"/>
          <w:vertAlign w:val="superscript"/>
        </w:rPr>
        <w:t>th</w:t>
      </w:r>
      <w:r>
        <w:rPr>
          <w:rFonts w:eastAsiaTheme="minorEastAsia"/>
          <w:color w:val="000000" w:themeColor="text1"/>
          <w:kern w:val="24"/>
        </w:rPr>
        <w:t xml:space="preserve"> October 2018).</w:t>
      </w:r>
    </w:p>
    <w:p w:rsidR="00480FC6" w:rsidRPr="00F50250" w:rsidRDefault="00480FC6" w:rsidP="00480FC6">
      <w:pPr>
        <w:pStyle w:val="NormalWeb"/>
        <w:spacing w:before="200" w:beforeAutospacing="0" w:after="0" w:afterAutospacing="0" w:line="216" w:lineRule="auto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Children’s Rights Wales (2016</w:t>
      </w:r>
      <w:r w:rsidRPr="0021260F">
        <w:rPr>
          <w:rFonts w:eastAsiaTheme="minorEastAsia"/>
          <w:i/>
          <w:color w:val="000000" w:themeColor="text1"/>
          <w:kern w:val="24"/>
        </w:rPr>
        <w:t>) Discrimination</w:t>
      </w:r>
      <w:r>
        <w:rPr>
          <w:rFonts w:eastAsiaTheme="minorEastAsia"/>
          <w:color w:val="000000" w:themeColor="text1"/>
          <w:kern w:val="24"/>
        </w:rPr>
        <w:t>. Available at : http://</w:t>
      </w:r>
      <w:hyperlink r:id="rId24" w:history="1">
        <w:r w:rsidRPr="008E14B6">
          <w:rPr>
            <w:rStyle w:val="Hyperlink"/>
            <w:rFonts w:eastAsiaTheme="minorEastAsia"/>
            <w:kern w:val="24"/>
          </w:rPr>
          <w:t>www.childrensrights.wales/index.php/discrimination</w:t>
        </w:r>
      </w:hyperlink>
      <w:r>
        <w:rPr>
          <w:rFonts w:eastAsiaTheme="minorEastAsia"/>
          <w:color w:val="000000" w:themeColor="text1"/>
          <w:kern w:val="24"/>
        </w:rPr>
        <w:t xml:space="preserve"> (Accessed : 14th October 2018).</w:t>
      </w:r>
      <w:r w:rsidRPr="008078D0">
        <w:rPr>
          <w:rFonts w:eastAsiaTheme="minorEastAsia"/>
          <w:color w:val="000000" w:themeColor="text1"/>
          <w:kern w:val="24"/>
        </w:rPr>
        <w:cr/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Children’s Rights Wales (2016) </w:t>
      </w:r>
      <w:r>
        <w:rPr>
          <w:rFonts w:ascii="Times New Roman" w:hAnsi="Times New Roman" w:cs="Times New Roman"/>
          <w:i/>
          <w:sz w:val="24"/>
          <w:szCs w:val="24"/>
        </w:rPr>
        <w:t>Right to Privacy.</w:t>
      </w:r>
      <w:r>
        <w:rPr>
          <w:rFonts w:ascii="Times New Roman" w:hAnsi="Times New Roman" w:cs="Times New Roman"/>
          <w:sz w:val="24"/>
          <w:szCs w:val="24"/>
        </w:rPr>
        <w:t xml:space="preserve"> Available at : </w:t>
      </w:r>
      <w:hyperlink r:id="rId25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http://www.childrensrights.wales/index.php/right-to-privacy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14</w:t>
      </w:r>
      <w:r w:rsidRPr="00B65E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Pr="003A455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&amp; Young People’s Commissioner Scotland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Article 23. </w:t>
      </w:r>
      <w:r>
        <w:rPr>
          <w:rFonts w:ascii="Times New Roman" w:hAnsi="Times New Roman" w:cs="Times New Roman"/>
          <w:sz w:val="24"/>
          <w:szCs w:val="24"/>
        </w:rPr>
        <w:t xml:space="preserve">Available at : </w:t>
      </w:r>
      <w:hyperlink r:id="rId26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https://www.cypcs.org.uk/rights/uncrcarticles/article-23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20</w:t>
      </w:r>
      <w:r w:rsidRPr="003A455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  <w:r w:rsidRPr="003A4556">
        <w:rPr>
          <w:rFonts w:ascii="Times New Roman" w:hAnsi="Times New Roman" w:cs="Times New Roman"/>
          <w:sz w:val="24"/>
          <w:szCs w:val="24"/>
        </w:rPr>
        <w:cr/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Gina Davies Autism Centre (2013) </w:t>
      </w:r>
      <w:r w:rsidRPr="0021260F">
        <w:rPr>
          <w:rFonts w:ascii="Times New Roman" w:hAnsi="Times New Roman" w:cs="Times New Roman"/>
          <w:i/>
          <w:sz w:val="24"/>
          <w:szCs w:val="24"/>
        </w:rPr>
        <w:t>Practical Help with Autism</w:t>
      </w:r>
      <w:r>
        <w:rPr>
          <w:rFonts w:ascii="Times New Roman" w:hAnsi="Times New Roman" w:cs="Times New Roman"/>
          <w:sz w:val="24"/>
          <w:szCs w:val="24"/>
        </w:rPr>
        <w:t xml:space="preserve">. Available at : </w:t>
      </w:r>
      <w:hyperlink r:id="rId27" w:history="1">
        <w:r w:rsidRPr="00554271">
          <w:rPr>
            <w:rStyle w:val="Hyperlink"/>
            <w:rFonts w:ascii="Times New Roman" w:hAnsi="Times New Roman" w:cs="Times New Roman"/>
            <w:sz w:val="24"/>
            <w:szCs w:val="24"/>
          </w:rPr>
          <w:t>http://ginadavies.co.uk/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14</w:t>
      </w:r>
      <w:r w:rsidRPr="003B7A6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GOV.UK (2017) </w:t>
      </w:r>
      <w:r w:rsidRPr="00410D8E">
        <w:rPr>
          <w:rFonts w:ascii="Times New Roman" w:hAnsi="Times New Roman" w:cs="Times New Roman"/>
          <w:i/>
          <w:sz w:val="24"/>
          <w:szCs w:val="24"/>
        </w:rPr>
        <w:t>P Scales: attainment targets for pupils with special educational needs (SEN)</w:t>
      </w:r>
      <w:r>
        <w:rPr>
          <w:rFonts w:ascii="Times New Roman" w:hAnsi="Times New Roman" w:cs="Times New Roman"/>
          <w:sz w:val="24"/>
          <w:szCs w:val="24"/>
        </w:rPr>
        <w:t xml:space="preserve"> Available at : </w:t>
      </w:r>
      <w:hyperlink r:id="rId28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http://www.gov.uk/government/publications/p-scales-attainment-targets-for-pupils-with-SEN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21</w:t>
      </w:r>
      <w:r w:rsidRPr="00410D8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Pr="00DE0F0D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Hewett, D. (2012) </w:t>
      </w:r>
      <w:r>
        <w:rPr>
          <w:rFonts w:ascii="Times New Roman" w:hAnsi="Times New Roman" w:cs="Times New Roman"/>
          <w:i/>
          <w:sz w:val="24"/>
          <w:szCs w:val="24"/>
        </w:rPr>
        <w:t>Intensive Interaction, Theoretical Perspectives.</w:t>
      </w:r>
      <w:r>
        <w:rPr>
          <w:rFonts w:ascii="Times New Roman" w:hAnsi="Times New Roman" w:cs="Times New Roman"/>
          <w:sz w:val="24"/>
          <w:szCs w:val="24"/>
        </w:rPr>
        <w:t xml:space="preserve"> London : Sage Publications.</w:t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HM Government (2018) </w:t>
      </w:r>
      <w:r w:rsidRPr="00A2279A">
        <w:rPr>
          <w:rFonts w:ascii="Times New Roman" w:hAnsi="Times New Roman" w:cs="Times New Roman"/>
          <w:i/>
          <w:sz w:val="24"/>
          <w:szCs w:val="24"/>
        </w:rPr>
        <w:t>Working Together to Safeguard Children</w:t>
      </w:r>
      <w:r>
        <w:rPr>
          <w:rFonts w:ascii="Times New Roman" w:hAnsi="Times New Roman" w:cs="Times New Roman"/>
          <w:sz w:val="24"/>
          <w:szCs w:val="24"/>
        </w:rPr>
        <w:t xml:space="preserve">. Available at : </w:t>
      </w:r>
      <w:r w:rsidRPr="007034AA">
        <w:rPr>
          <w:rFonts w:ascii="Times New Roman" w:hAnsi="Times New Roman" w:cs="Times New Roman"/>
          <w:sz w:val="24"/>
          <w:szCs w:val="24"/>
        </w:rPr>
        <w:t>https://assets.publishing.service.gov.uk/government/uploads/system/uploads/attachment_data/file/729914/Working_Together_to_Safeguard_Children-2018.pdf</w:t>
      </w:r>
      <w:r w:rsidRPr="007034AA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(Accessed : 20</w:t>
      </w:r>
      <w:r w:rsidRPr="007034A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(2018) </w:t>
      </w:r>
      <w:r w:rsidRPr="00A2279A">
        <w:rPr>
          <w:rFonts w:ascii="Times New Roman" w:hAnsi="Times New Roman" w:cs="Times New Roman"/>
          <w:i/>
          <w:sz w:val="24"/>
          <w:szCs w:val="24"/>
        </w:rPr>
        <w:t>Your Pregnancy and Baby Guide, Separation Anxiety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r w:rsidRPr="00A04C24">
        <w:rPr>
          <w:rFonts w:ascii="Times New Roman" w:hAnsi="Times New Roman" w:cs="Times New Roman"/>
          <w:sz w:val="24"/>
          <w:szCs w:val="24"/>
        </w:rPr>
        <w:t>https://www.nhs.uk/conditions/pregnancy-and-baby/separation-anxiety/</w:t>
      </w:r>
      <w:r w:rsidRPr="00A04C24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(Accessed : 20</w:t>
      </w:r>
      <w:r w:rsidRPr="00A04C2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Default="00480FC6" w:rsidP="00480FC6">
      <w:pPr>
        <w:pStyle w:val="NormalWeb"/>
        <w:spacing w:before="200" w:beforeAutospacing="0" w:after="0" w:afterAutospacing="0" w:line="216" w:lineRule="auto"/>
      </w:pPr>
      <w:r>
        <w:t>Olson, E. (2018) ‘</w:t>
      </w:r>
      <w:r w:rsidRPr="0021260F">
        <w:t>Parenting, Attachment Theory, and God’</w:t>
      </w:r>
      <w:r w:rsidRPr="0021260F">
        <w:rPr>
          <w:i/>
        </w:rPr>
        <w:t xml:space="preserve">. In all </w:t>
      </w:r>
      <w:r w:rsidRPr="00CC3DCD">
        <w:rPr>
          <w:i/>
        </w:rPr>
        <w:t>Things, Dordt College</w:t>
      </w:r>
      <w:r w:rsidRPr="00CC3DCD">
        <w:t>, 24</w:t>
      </w:r>
      <w:r w:rsidRPr="00CC3DCD">
        <w:rPr>
          <w:vertAlign w:val="superscript"/>
        </w:rPr>
        <w:t>th</w:t>
      </w:r>
      <w:r>
        <w:rPr>
          <w:i/>
        </w:rPr>
        <w:t xml:space="preserve"> </w:t>
      </w:r>
      <w:r w:rsidRPr="00CC3DCD">
        <w:t>May.</w:t>
      </w:r>
      <w:r>
        <w:rPr>
          <w:i/>
        </w:rPr>
        <w:t xml:space="preserve"> </w:t>
      </w:r>
      <w:r>
        <w:t xml:space="preserve"> Available at : </w:t>
      </w:r>
      <w:hyperlink r:id="rId29" w:history="1">
        <w:r w:rsidRPr="008E14B6">
          <w:rPr>
            <w:rStyle w:val="Hyperlink"/>
          </w:rPr>
          <w:t>https://inallthings.org/parenting-attachment-theory-and-god/</w:t>
        </w:r>
      </w:hyperlink>
      <w:r>
        <w:t xml:space="preserve"> (Accessed : 15</w:t>
      </w:r>
      <w:r w:rsidRPr="00CC3DCD">
        <w:rPr>
          <w:vertAlign w:val="superscript"/>
        </w:rPr>
        <w:t>th</w:t>
      </w:r>
      <w:r>
        <w:t xml:space="preserve"> October 2018).</w:t>
      </w:r>
      <w:r w:rsidRPr="00BE5000">
        <w:cr/>
      </w:r>
    </w:p>
    <w:p w:rsidR="00480FC6" w:rsidRDefault="00480FC6" w:rsidP="00480FC6">
      <w:pPr>
        <w:pStyle w:val="NormalWeb"/>
        <w:spacing w:before="200" w:beforeAutospacing="0" w:after="0" w:afterAutospacing="0" w:line="216" w:lineRule="auto"/>
      </w:pPr>
      <w:r>
        <w:t xml:space="preserve">Positive Psychology Program (2017) </w:t>
      </w:r>
      <w:r>
        <w:rPr>
          <w:i/>
        </w:rPr>
        <w:t>Play Therapy</w:t>
      </w:r>
      <w:r>
        <w:t xml:space="preserve">. Available at : </w:t>
      </w:r>
      <w:hyperlink r:id="rId30" w:anchor="what-play-therapy" w:history="1">
        <w:r w:rsidRPr="008E14B6">
          <w:rPr>
            <w:rStyle w:val="Hyperlink"/>
          </w:rPr>
          <w:t>http://www.positivepsychologyprogram.com/play-therapy/#what-play-therapy</w:t>
        </w:r>
      </w:hyperlink>
      <w:r>
        <w:t xml:space="preserve"> (Accessed : 14</w:t>
      </w:r>
      <w:r w:rsidRPr="00E07F4C">
        <w:rPr>
          <w:vertAlign w:val="superscript"/>
        </w:rPr>
        <w:t>th</w:t>
      </w:r>
      <w:r>
        <w:t xml:space="preserve"> October 2018).</w:t>
      </w:r>
    </w:p>
    <w:p w:rsidR="00480FC6" w:rsidRPr="00DE0F0D" w:rsidRDefault="00480FC6" w:rsidP="00480FC6">
      <w:pPr>
        <w:pStyle w:val="NormalWeb"/>
        <w:spacing w:before="200" w:beforeAutospacing="0" w:after="0" w:afterAutospacing="0" w:line="216" w:lineRule="auto"/>
      </w:pPr>
      <w:r>
        <w:t xml:space="preserve">Pembrokeshire County Council (2018) </w:t>
      </w:r>
      <w:r>
        <w:rPr>
          <w:i/>
        </w:rPr>
        <w:t>Team Around the Family.</w:t>
      </w:r>
      <w:r>
        <w:t xml:space="preserve"> Available at : </w:t>
      </w:r>
      <w:hyperlink r:id="rId31" w:history="1">
        <w:r w:rsidRPr="008E14B6">
          <w:rPr>
            <w:rStyle w:val="Hyperlink"/>
          </w:rPr>
          <w:t>http://www.pembrokeshire.gov.uk/childrens-services/team-around-the-family</w:t>
        </w:r>
      </w:hyperlink>
      <w:r>
        <w:t xml:space="preserve"> (Accessed : 21</w:t>
      </w:r>
      <w:r w:rsidRPr="00DE0F0D">
        <w:rPr>
          <w:vertAlign w:val="superscript"/>
        </w:rPr>
        <w:t>st</w:t>
      </w:r>
      <w:r>
        <w:t xml:space="preserve"> October 2018).</w:t>
      </w:r>
    </w:p>
    <w:p w:rsidR="00480FC6" w:rsidRPr="00DE0F0D" w:rsidRDefault="00480FC6" w:rsidP="00480FC6">
      <w:pPr>
        <w:pStyle w:val="NormalWeb"/>
        <w:spacing w:before="200" w:beforeAutospacing="0" w:after="0" w:afterAutospacing="0" w:line="216" w:lineRule="auto"/>
      </w:pPr>
      <w:r>
        <w:t xml:space="preserve">Pembrokeshire County Council (2017) </w:t>
      </w:r>
      <w:r>
        <w:rPr>
          <w:i/>
        </w:rPr>
        <w:t>The Team Around the Pupil Parent and School.</w:t>
      </w:r>
      <w:r>
        <w:t xml:space="preserve"> Available at : </w:t>
      </w:r>
      <w:hyperlink r:id="rId32" w:history="1">
        <w:r w:rsidRPr="008E14B6">
          <w:rPr>
            <w:rStyle w:val="Hyperlink"/>
          </w:rPr>
          <w:t>http://www.pembrokeshire.gov.uk/tappas</w:t>
        </w:r>
      </w:hyperlink>
      <w:r>
        <w:t xml:space="preserve"> (Accessed : 21</w:t>
      </w:r>
      <w:r w:rsidRPr="00DE0F0D">
        <w:rPr>
          <w:vertAlign w:val="superscript"/>
        </w:rPr>
        <w:t>st</w:t>
      </w:r>
      <w:r>
        <w:t xml:space="preserve"> October 2018).</w:t>
      </w:r>
    </w:p>
    <w:p w:rsidR="00480FC6" w:rsidRPr="00410D8E" w:rsidRDefault="00480FC6" w:rsidP="00480FC6">
      <w:pPr>
        <w:pStyle w:val="NormalWeb"/>
        <w:spacing w:before="200" w:beforeAutospacing="0" w:after="0" w:afterAutospacing="0" w:line="216" w:lineRule="auto"/>
        <w:rPr>
          <w:rFonts w:eastAsiaTheme="minorEastAsia"/>
          <w:kern w:val="24"/>
        </w:rPr>
      </w:pPr>
      <w:r w:rsidRPr="00410D8E">
        <w:rPr>
          <w:rFonts w:eastAsiaTheme="minorEastAsia"/>
          <w:kern w:val="24"/>
        </w:rPr>
        <w:lastRenderedPageBreak/>
        <w:t xml:space="preserve">Ward, L. (2014) ‘How can teachers introduce forest school principles to their curriculum’. </w:t>
      </w:r>
      <w:r w:rsidRPr="00410D8E">
        <w:rPr>
          <w:rFonts w:eastAsiaTheme="minorEastAsia"/>
          <w:i/>
          <w:kern w:val="24"/>
        </w:rPr>
        <w:t>The Guardian,</w:t>
      </w:r>
      <w:r w:rsidRPr="00410D8E">
        <w:rPr>
          <w:rFonts w:eastAsiaTheme="minorEastAsia"/>
          <w:kern w:val="24"/>
        </w:rPr>
        <w:t xml:space="preserve"> 13</w:t>
      </w:r>
      <w:r w:rsidRPr="00410D8E">
        <w:rPr>
          <w:rFonts w:eastAsiaTheme="minorEastAsia"/>
          <w:kern w:val="24"/>
          <w:vertAlign w:val="superscript"/>
        </w:rPr>
        <w:t>th</w:t>
      </w:r>
      <w:r w:rsidRPr="00410D8E">
        <w:rPr>
          <w:rFonts w:eastAsiaTheme="minorEastAsia"/>
          <w:kern w:val="24"/>
        </w:rPr>
        <w:t xml:space="preserve"> May. Available at : </w:t>
      </w:r>
      <w:hyperlink r:id="rId33" w:history="1">
        <w:r w:rsidRPr="00410D8E">
          <w:rPr>
            <w:rStyle w:val="Hyperlink"/>
            <w:rFonts w:eastAsiaTheme="minorEastAsia"/>
            <w:kern w:val="24"/>
          </w:rPr>
          <w:t>http://www.theguardian.com/teacher-network/teacher-blog/2014/may/13/teachers-forest-school-principles-curriculum</w:t>
        </w:r>
      </w:hyperlink>
      <w:r w:rsidRPr="00410D8E">
        <w:rPr>
          <w:rFonts w:eastAsiaTheme="minorEastAsia"/>
          <w:kern w:val="24"/>
        </w:rPr>
        <w:t xml:space="preserve"> (Accessed : 20</w:t>
      </w:r>
      <w:r w:rsidRPr="00410D8E">
        <w:rPr>
          <w:rFonts w:eastAsiaTheme="minorEastAsia"/>
          <w:kern w:val="24"/>
          <w:vertAlign w:val="superscript"/>
        </w:rPr>
        <w:t>th</w:t>
      </w:r>
      <w:r w:rsidRPr="00410D8E">
        <w:rPr>
          <w:rFonts w:eastAsiaTheme="minorEastAsia"/>
          <w:kern w:val="24"/>
        </w:rPr>
        <w:t xml:space="preserve"> October 2018)</w:t>
      </w:r>
      <w:r>
        <w:rPr>
          <w:rFonts w:eastAsiaTheme="minorEastAsia"/>
          <w:kern w:val="24"/>
        </w:rPr>
        <w:t>.</w:t>
      </w:r>
    </w:p>
    <w:p w:rsidR="00480FC6" w:rsidRPr="00A2279A" w:rsidRDefault="00480FC6" w:rsidP="00480FC6">
      <w:pPr>
        <w:pStyle w:val="NormalWeb"/>
        <w:spacing w:before="200" w:beforeAutospacing="0" w:after="0" w:afterAutospacing="0" w:line="216" w:lineRule="auto"/>
      </w:pPr>
      <w:r w:rsidRPr="00A2279A">
        <w:rPr>
          <w:rFonts w:eastAsiaTheme="minorEastAsia"/>
          <w:color w:val="000000" w:themeColor="text1"/>
          <w:kern w:val="24"/>
        </w:rPr>
        <w:t>Sandwell and West Birmingham Hospitals NHS Trust (2010)</w:t>
      </w:r>
      <w:r w:rsidRPr="00A2279A">
        <w:rPr>
          <w:rFonts w:eastAsiaTheme="minorEastAsia"/>
          <w:i/>
          <w:iCs/>
          <w:color w:val="000000" w:themeColor="text1"/>
          <w:kern w:val="24"/>
        </w:rPr>
        <w:t xml:space="preserve"> </w:t>
      </w:r>
      <w:proofErr w:type="spellStart"/>
      <w:r w:rsidRPr="00A2279A">
        <w:rPr>
          <w:rFonts w:eastAsiaTheme="minorEastAsia"/>
          <w:i/>
          <w:iCs/>
          <w:color w:val="000000" w:themeColor="text1"/>
          <w:kern w:val="24"/>
        </w:rPr>
        <w:t>Wellcomm</w:t>
      </w:r>
      <w:proofErr w:type="spellEnd"/>
      <w:r w:rsidRPr="00A2279A">
        <w:rPr>
          <w:rFonts w:eastAsiaTheme="minorEastAsia"/>
          <w:i/>
          <w:iCs/>
          <w:color w:val="000000" w:themeColor="text1"/>
          <w:kern w:val="24"/>
        </w:rPr>
        <w:t>. A Speech and Language Toolkit for Screening and Intervention in the Early Years: Revised Edition. The Big Book of Ideas, Activities for Building Children’s Language Skills.</w:t>
      </w:r>
      <w:r w:rsidRPr="00A2279A">
        <w:rPr>
          <w:rFonts w:eastAsiaTheme="minorEastAsia"/>
          <w:color w:val="000000" w:themeColor="text1"/>
          <w:kern w:val="24"/>
        </w:rPr>
        <w:t xml:space="preserve"> London: GL Assessment.</w:t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A2279A">
        <w:rPr>
          <w:rFonts w:ascii="Times New Roman" w:hAnsi="Times New Roman" w:cs="Times New Roman"/>
          <w:sz w:val="24"/>
          <w:szCs w:val="24"/>
        </w:rPr>
        <w:t>Accessed on: 20</w:t>
      </w:r>
      <w:r w:rsidRPr="00A2279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279A">
        <w:rPr>
          <w:rFonts w:ascii="Times New Roman" w:hAnsi="Times New Roman" w:cs="Times New Roman"/>
          <w:sz w:val="24"/>
          <w:szCs w:val="24"/>
        </w:rPr>
        <w:t xml:space="preserve"> October 2018)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0FC6" w:rsidRPr="00E07F4C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Wales Pre-School Providers Association (2011) </w:t>
      </w:r>
      <w:r>
        <w:rPr>
          <w:rFonts w:ascii="Times New Roman" w:hAnsi="Times New Roman" w:cs="Times New Roman"/>
          <w:i/>
          <w:sz w:val="24"/>
          <w:szCs w:val="24"/>
        </w:rPr>
        <w:t>The purpose of the Foundation Phase Profile (FPP).</w:t>
      </w:r>
      <w:r>
        <w:rPr>
          <w:rFonts w:ascii="Times New Roman" w:hAnsi="Times New Roman" w:cs="Times New Roman"/>
          <w:sz w:val="24"/>
          <w:szCs w:val="24"/>
        </w:rPr>
        <w:t xml:space="preserve"> Available at : </w:t>
      </w:r>
      <w:hyperlink r:id="rId34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http://walesppa.org/foundation-phase-profile-ffp/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21</w:t>
      </w:r>
      <w:r w:rsidRPr="00E07F4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Assembly Government. (2016</w:t>
      </w:r>
      <w:r w:rsidRPr="00CC3DCD">
        <w:rPr>
          <w:rFonts w:ascii="Times New Roman" w:hAnsi="Times New Roman" w:cs="Times New Roman"/>
          <w:i/>
          <w:sz w:val="24"/>
          <w:szCs w:val="24"/>
        </w:rPr>
        <w:t>) Care and Support in Wales is Changing.</w:t>
      </w:r>
      <w:r>
        <w:rPr>
          <w:rFonts w:ascii="Times New Roman" w:hAnsi="Times New Roman" w:cs="Times New Roman"/>
          <w:sz w:val="24"/>
          <w:szCs w:val="24"/>
        </w:rPr>
        <w:t xml:space="preserve"> Available at : </w:t>
      </w:r>
      <w:r w:rsidRPr="00A240D4">
        <w:rPr>
          <w:rFonts w:ascii="Times New Roman" w:hAnsi="Times New Roman" w:cs="Times New Roman"/>
          <w:sz w:val="24"/>
          <w:szCs w:val="24"/>
        </w:rPr>
        <w:t>https://gov.wales/docs/dhss/publications/160330younginfoen.pdf</w:t>
      </w:r>
      <w:r w:rsidRPr="00A240D4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(Accessed : 20</w:t>
      </w:r>
      <w:r w:rsidRPr="00A240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Pr="0093159B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(2017) </w:t>
      </w:r>
      <w:r>
        <w:rPr>
          <w:rFonts w:ascii="Times New Roman" w:hAnsi="Times New Roman" w:cs="Times New Roman"/>
          <w:i/>
          <w:sz w:val="24"/>
          <w:szCs w:val="24"/>
        </w:rPr>
        <w:t xml:space="preserve">Flying Start. </w:t>
      </w:r>
      <w:r>
        <w:rPr>
          <w:rFonts w:ascii="Times New Roman" w:hAnsi="Times New Roman" w:cs="Times New Roman"/>
          <w:sz w:val="24"/>
          <w:szCs w:val="24"/>
        </w:rPr>
        <w:t xml:space="preserve">Available at : </w:t>
      </w:r>
      <w:hyperlink r:id="rId35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https://gov.wales/topics/people-and-communities/people/children-and-young-people/parenting-support-guidance/help/flyingstart/?lang=en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21</w:t>
      </w:r>
      <w:r w:rsidRPr="0093159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480FC6" w:rsidRPr="00B65EC4" w:rsidRDefault="00480FC6" w:rsidP="00480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Working with Kids (2018) </w:t>
      </w:r>
      <w:r>
        <w:rPr>
          <w:rFonts w:ascii="Times New Roman" w:hAnsi="Times New Roman" w:cs="Times New Roman"/>
          <w:i/>
          <w:sz w:val="24"/>
          <w:szCs w:val="24"/>
        </w:rPr>
        <w:t xml:space="preserve">The ‘Every Child Matters’ Policy Explained. </w:t>
      </w:r>
      <w:r>
        <w:rPr>
          <w:rFonts w:ascii="Times New Roman" w:hAnsi="Times New Roman" w:cs="Times New Roman"/>
          <w:sz w:val="24"/>
          <w:szCs w:val="24"/>
        </w:rPr>
        <w:t xml:space="preserve">Available at : </w:t>
      </w:r>
      <w:hyperlink r:id="rId36" w:history="1">
        <w:r w:rsidRPr="008E14B6">
          <w:rPr>
            <w:rStyle w:val="Hyperlink"/>
            <w:rFonts w:ascii="Times New Roman" w:hAnsi="Times New Roman" w:cs="Times New Roman"/>
            <w:sz w:val="24"/>
            <w:szCs w:val="24"/>
          </w:rPr>
          <w:t>http://www.workingwithkids.co.uk/every-child-matters-policy-explained.html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 21</w:t>
      </w:r>
      <w:r w:rsidRPr="00B65EC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October 2018).</w:t>
      </w:r>
    </w:p>
    <w:p w:rsidR="008A0A0F" w:rsidRPr="00D14AB0" w:rsidRDefault="008A0A0F" w:rsidP="00E4747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A0A0F" w:rsidRPr="00D14AB0">
      <w:headerReference w:type="default" r:id="rId37"/>
      <w:foot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407" w:rsidRDefault="00567407" w:rsidP="00E14635">
      <w:pPr>
        <w:spacing w:after="0" w:line="240" w:lineRule="auto"/>
      </w:pPr>
      <w:r>
        <w:separator/>
      </w:r>
    </w:p>
  </w:endnote>
  <w:endnote w:type="continuationSeparator" w:id="0">
    <w:p w:rsidR="00567407" w:rsidRDefault="00567407" w:rsidP="00E14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9485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4635" w:rsidRDefault="00E146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4635" w:rsidRDefault="00E146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407" w:rsidRDefault="00567407" w:rsidP="00E14635">
      <w:pPr>
        <w:spacing w:after="0" w:line="240" w:lineRule="auto"/>
      </w:pPr>
      <w:r>
        <w:separator/>
      </w:r>
    </w:p>
  </w:footnote>
  <w:footnote w:type="continuationSeparator" w:id="0">
    <w:p w:rsidR="00567407" w:rsidRDefault="00567407" w:rsidP="00E14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635" w:rsidRDefault="00E14635">
    <w:pPr>
      <w:pStyle w:val="Header"/>
    </w:pPr>
    <w:r>
      <w:t>EAEE4002</w:t>
    </w:r>
    <w:r>
      <w:tab/>
    </w:r>
    <w:r>
      <w:tab/>
      <w:t>0801566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5E525D"/>
    <w:multiLevelType w:val="hybridMultilevel"/>
    <w:tmpl w:val="EF067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511"/>
    <w:rsid w:val="00007306"/>
    <w:rsid w:val="000301A0"/>
    <w:rsid w:val="00035957"/>
    <w:rsid w:val="00052245"/>
    <w:rsid w:val="000552E5"/>
    <w:rsid w:val="000D0196"/>
    <w:rsid w:val="000D6D0C"/>
    <w:rsid w:val="000F0E18"/>
    <w:rsid w:val="00106C24"/>
    <w:rsid w:val="001422C8"/>
    <w:rsid w:val="001772CD"/>
    <w:rsid w:val="001A7FD5"/>
    <w:rsid w:val="001C2CE7"/>
    <w:rsid w:val="001E1843"/>
    <w:rsid w:val="00205662"/>
    <w:rsid w:val="00226095"/>
    <w:rsid w:val="00242CCD"/>
    <w:rsid w:val="00293110"/>
    <w:rsid w:val="00293B66"/>
    <w:rsid w:val="002A1742"/>
    <w:rsid w:val="002F4FBD"/>
    <w:rsid w:val="00301F6C"/>
    <w:rsid w:val="00337BB8"/>
    <w:rsid w:val="003528BF"/>
    <w:rsid w:val="003916EE"/>
    <w:rsid w:val="003D3CD2"/>
    <w:rsid w:val="003D7ADB"/>
    <w:rsid w:val="00404C2D"/>
    <w:rsid w:val="0042175B"/>
    <w:rsid w:val="00440D9F"/>
    <w:rsid w:val="00446B4A"/>
    <w:rsid w:val="0044773C"/>
    <w:rsid w:val="004644E7"/>
    <w:rsid w:val="00470F3E"/>
    <w:rsid w:val="00480FC6"/>
    <w:rsid w:val="004B164F"/>
    <w:rsid w:val="004B7553"/>
    <w:rsid w:val="004C00F9"/>
    <w:rsid w:val="00517F64"/>
    <w:rsid w:val="005300B7"/>
    <w:rsid w:val="00531BEF"/>
    <w:rsid w:val="00565A84"/>
    <w:rsid w:val="00567407"/>
    <w:rsid w:val="00585A87"/>
    <w:rsid w:val="00586FE8"/>
    <w:rsid w:val="005D3699"/>
    <w:rsid w:val="005E580C"/>
    <w:rsid w:val="00603129"/>
    <w:rsid w:val="00611354"/>
    <w:rsid w:val="00642FE4"/>
    <w:rsid w:val="00677627"/>
    <w:rsid w:val="006B07C1"/>
    <w:rsid w:val="006E44E4"/>
    <w:rsid w:val="00705EE6"/>
    <w:rsid w:val="0073185E"/>
    <w:rsid w:val="0074165B"/>
    <w:rsid w:val="007553BB"/>
    <w:rsid w:val="007B00DE"/>
    <w:rsid w:val="007B13EA"/>
    <w:rsid w:val="007D2CCC"/>
    <w:rsid w:val="007D5768"/>
    <w:rsid w:val="00814B23"/>
    <w:rsid w:val="00837EBD"/>
    <w:rsid w:val="008739E6"/>
    <w:rsid w:val="008762BF"/>
    <w:rsid w:val="00876D70"/>
    <w:rsid w:val="00877A68"/>
    <w:rsid w:val="008A0A0F"/>
    <w:rsid w:val="008A1044"/>
    <w:rsid w:val="008C2511"/>
    <w:rsid w:val="00953BA8"/>
    <w:rsid w:val="009E0B45"/>
    <w:rsid w:val="00A47C5C"/>
    <w:rsid w:val="00A953EA"/>
    <w:rsid w:val="00AA1864"/>
    <w:rsid w:val="00AC6812"/>
    <w:rsid w:val="00B0595C"/>
    <w:rsid w:val="00BE7680"/>
    <w:rsid w:val="00BF0376"/>
    <w:rsid w:val="00BF2384"/>
    <w:rsid w:val="00BF2933"/>
    <w:rsid w:val="00C102BF"/>
    <w:rsid w:val="00C15869"/>
    <w:rsid w:val="00C351A0"/>
    <w:rsid w:val="00C365DE"/>
    <w:rsid w:val="00C63F82"/>
    <w:rsid w:val="00C83125"/>
    <w:rsid w:val="00C953D4"/>
    <w:rsid w:val="00CB3E6B"/>
    <w:rsid w:val="00CB6B29"/>
    <w:rsid w:val="00D11514"/>
    <w:rsid w:val="00D14AB0"/>
    <w:rsid w:val="00D22C1B"/>
    <w:rsid w:val="00D25DFF"/>
    <w:rsid w:val="00D634DB"/>
    <w:rsid w:val="00D81E7C"/>
    <w:rsid w:val="00D82321"/>
    <w:rsid w:val="00D97309"/>
    <w:rsid w:val="00DB25D0"/>
    <w:rsid w:val="00E050D2"/>
    <w:rsid w:val="00E14635"/>
    <w:rsid w:val="00E32134"/>
    <w:rsid w:val="00E47478"/>
    <w:rsid w:val="00E624D9"/>
    <w:rsid w:val="00E75B80"/>
    <w:rsid w:val="00F12B19"/>
    <w:rsid w:val="00F3530D"/>
    <w:rsid w:val="00F371E1"/>
    <w:rsid w:val="00F702F5"/>
    <w:rsid w:val="00F76E80"/>
    <w:rsid w:val="00FA562F"/>
    <w:rsid w:val="00FA590A"/>
    <w:rsid w:val="00FE0BA4"/>
    <w:rsid w:val="00FE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5D69E"/>
  <w15:chartTrackingRefBased/>
  <w15:docId w15:val="{C9F6BCE6-FB88-4342-A959-C2F1612F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4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635"/>
  </w:style>
  <w:style w:type="paragraph" w:styleId="Footer">
    <w:name w:val="footer"/>
    <w:basedOn w:val="Normal"/>
    <w:link w:val="FooterChar"/>
    <w:uiPriority w:val="99"/>
    <w:unhideWhenUsed/>
    <w:rsid w:val="00E14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635"/>
  </w:style>
  <w:style w:type="paragraph" w:styleId="ListParagraph">
    <w:name w:val="List Paragraph"/>
    <w:basedOn w:val="Normal"/>
    <w:uiPriority w:val="34"/>
    <w:qFormat/>
    <w:rsid w:val="000073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1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84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4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77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4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8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7/04/The-Right-Way.pdf" TargetMode="External"/><Relationship Id="rId13" Type="http://schemas.openxmlformats.org/officeDocument/2006/relationships/hyperlink" Target="https://www.cypcs.org.uk/rights/uncrcarticles/article-23" TargetMode="External"/><Relationship Id="rId18" Type="http://schemas.openxmlformats.org/officeDocument/2006/relationships/hyperlink" Target="https://beta.gov.wales/sites/default/files/publications/2018-02/foundation-phase-framework-revised-2015.pdf" TargetMode="External"/><Relationship Id="rId26" Type="http://schemas.openxmlformats.org/officeDocument/2006/relationships/hyperlink" Target="https://www.cypcs.org.uk/rights/uncrcarticles/article-23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alesppa.org/foundation-phase-profile-fpp/" TargetMode="External"/><Relationship Id="rId34" Type="http://schemas.openxmlformats.org/officeDocument/2006/relationships/hyperlink" Target="http://walesppa.org/foundation-phase-profile-ffp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hildrensrights.wales/index.php/right-to-privacy" TargetMode="External"/><Relationship Id="rId17" Type="http://schemas.openxmlformats.org/officeDocument/2006/relationships/hyperlink" Target="https://www.savethechildren.org.uk/what-we-do/childrens-rights/united-nations-convention-of-the-rights-of-the-child" TargetMode="External"/><Relationship Id="rId25" Type="http://schemas.openxmlformats.org/officeDocument/2006/relationships/hyperlink" Target="http://www.childrensrights.wales/index.php/right-to-privacy" TargetMode="External"/><Relationship Id="rId33" Type="http://schemas.openxmlformats.org/officeDocument/2006/relationships/hyperlink" Target="http://www.theguardian.com/teacher-network/teacher-blog/2014/may/13/teachers-forest-school-principles-curriculum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20" Type="http://schemas.openxmlformats.org/officeDocument/2006/relationships/hyperlink" Target="https://gov.wales/docs/dsjlg/publications/cyp/151106-core-aims-comprehensive-version-en.pdf" TargetMode="External"/><Relationship Id="rId29" Type="http://schemas.openxmlformats.org/officeDocument/2006/relationships/hyperlink" Target="https://inallthings.org/parenting-attachment-theory-and-go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ildrensrights.wales/index.php/discrimination" TargetMode="External"/><Relationship Id="rId24" Type="http://schemas.openxmlformats.org/officeDocument/2006/relationships/hyperlink" Target="http://www.childrensrights.wales/index.php/discrimination" TargetMode="External"/><Relationship Id="rId32" Type="http://schemas.openxmlformats.org/officeDocument/2006/relationships/hyperlink" Target="http://www.pembrokeshire.gov.uk/tappas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3" Type="http://schemas.openxmlformats.org/officeDocument/2006/relationships/hyperlink" Target="http://childrensrights.wales/index.php/children-and-young-people-s-best-interests" TargetMode="External"/><Relationship Id="rId28" Type="http://schemas.openxmlformats.org/officeDocument/2006/relationships/hyperlink" Target="http://www.gov.uk/government/publications/p-scales-attainment-targets-for-pupils-with-SEN" TargetMode="External"/><Relationship Id="rId36" Type="http://schemas.openxmlformats.org/officeDocument/2006/relationships/hyperlink" Target="http://www.workingwithkids.co.uk/every-child-matters-policy-explained.html" TargetMode="External"/><Relationship Id="rId10" Type="http://schemas.openxmlformats.org/officeDocument/2006/relationships/hyperlink" Target="http://childrensrights.wales/index.php/children-and-young-people-s-best-interests" TargetMode="External"/><Relationship Id="rId19" Type="http://schemas.openxmlformats.org/officeDocument/2006/relationships/hyperlink" Target="https://beta.gov.wales/sites/default/files/publications/2018-05/guidance-inclusion-and-pupil-support_0.pdf" TargetMode="External"/><Relationship Id="rId31" Type="http://schemas.openxmlformats.org/officeDocument/2006/relationships/hyperlink" Target="http://www.pembrokeshire.gov.uk/childrens-services/team-around-the-famil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ldreninwales.org.uk/policy/un-convention/" TargetMode="External"/><Relationship Id="rId14" Type="http://schemas.openxmlformats.org/officeDocument/2006/relationships/hyperlink" Target="https://www.foundationyears.org.uk/files/2015/06/Section-2-Statutory-requirements.pdf" TargetMode="External"/><Relationship Id="rId22" Type="http://schemas.openxmlformats.org/officeDocument/2006/relationships/hyperlink" Target="http://asdinfowales.co.uk/resource/A-Guide-for-Early-Years-Settings_Eng.pdf" TargetMode="External"/><Relationship Id="rId27" Type="http://schemas.openxmlformats.org/officeDocument/2006/relationships/hyperlink" Target="http://ginadavies.co.uk/" TargetMode="External"/><Relationship Id="rId30" Type="http://schemas.openxmlformats.org/officeDocument/2006/relationships/hyperlink" Target="http://www.positivepsychologyprogram.com/play-therapy/" TargetMode="External"/><Relationship Id="rId35" Type="http://schemas.openxmlformats.org/officeDocument/2006/relationships/hyperlink" Target="https://gov.wales/topics/people-and-communities/people/children-and-young-people/parenting-support-guidance/help/flyingstart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19397-0DE6-48D9-944B-C4ACFAE71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6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Arthur</dc:creator>
  <cp:keywords/>
  <dc:description/>
  <cp:lastModifiedBy>Clare Arthur</cp:lastModifiedBy>
  <cp:revision>45</cp:revision>
  <dcterms:created xsi:type="dcterms:W3CDTF">2018-10-13T11:07:00Z</dcterms:created>
  <dcterms:modified xsi:type="dcterms:W3CDTF">2018-10-27T10:21:00Z</dcterms:modified>
</cp:coreProperties>
</file>