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3B0DA154" w:rsidR="00DB116D" w:rsidRPr="00456BF5" w:rsidRDefault="00DB116D" w:rsidP="00E51AAC">
            <w:pPr>
              <w:spacing w:before="120" w:after="120"/>
              <w:jc w:val="both"/>
              <w:rPr>
                <w:rFonts w:asciiTheme="majorHAnsi" w:hAnsiTheme="majorHAnsi" w:cstheme="majorHAnsi"/>
                <w:b/>
                <w:sz w:val="24"/>
                <w:szCs w:val="24"/>
              </w:rPr>
            </w:pP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72D1DFE1" w:rsidR="008F1308" w:rsidRPr="0094735A" w:rsidRDefault="0094735A" w:rsidP="00E51AAC">
            <w:pPr>
              <w:spacing w:before="120" w:after="120"/>
              <w:jc w:val="both"/>
              <w:rPr>
                <w:rFonts w:asciiTheme="majorHAnsi" w:hAnsiTheme="majorHAnsi" w:cstheme="majorHAnsi"/>
                <w:b/>
                <w:sz w:val="24"/>
                <w:szCs w:val="24"/>
              </w:rPr>
            </w:pPr>
            <w:r w:rsidRPr="0094735A">
              <w:rPr>
                <w:rFonts w:asciiTheme="majorHAnsi" w:hAnsiTheme="majorHAnsi" w:cstheme="majorHAnsi"/>
                <w:b/>
                <w:sz w:val="24"/>
                <w:szCs w:val="24"/>
              </w:rPr>
              <w:t>The Well-being of Future Generations (Wales) Act</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DF08081"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w:t>
            </w:r>
            <w:r w:rsidR="0094735A">
              <w:rPr>
                <w:rFonts w:asciiTheme="majorHAnsi" w:hAnsiTheme="majorHAnsi" w:cstheme="majorHAnsi"/>
                <w:b/>
                <w:sz w:val="24"/>
                <w:szCs w:val="24"/>
              </w:rPr>
              <w:t>FP7046</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3ECC8F96" w:rsidR="00B84B5B" w:rsidRPr="00456BF5" w:rsidRDefault="0094735A"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50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1832D33C" w:rsidR="0088365F" w:rsidRPr="00456BF5" w:rsidRDefault="0094735A" w:rsidP="0001249C">
            <w:pPr>
              <w:spacing w:before="120" w:after="120"/>
              <w:jc w:val="both"/>
              <w:rPr>
                <w:rFonts w:asciiTheme="majorHAnsi" w:hAnsiTheme="majorHAnsi" w:cstheme="majorHAnsi"/>
                <w:b/>
                <w:sz w:val="24"/>
                <w:szCs w:val="24"/>
              </w:rPr>
            </w:pPr>
            <w:r>
              <w:rPr>
                <w:rFonts w:asciiTheme="majorHAnsi" w:hAnsiTheme="majorHAnsi" w:cstheme="majorHAnsi"/>
                <w:b/>
                <w:sz w:val="24"/>
                <w:szCs w:val="24"/>
              </w:rPr>
              <w:t>Jessica Shore</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6871256D" w:rsidR="00DB116D" w:rsidRPr="00456BF5" w:rsidRDefault="000B424C" w:rsidP="0088365F">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94735A">
              <w:rPr>
                <w:rFonts w:asciiTheme="majorHAnsi" w:hAnsiTheme="majorHAnsi" w:cstheme="majorHAnsi"/>
                <w:b/>
                <w:sz w:val="24"/>
                <w:szCs w:val="24"/>
              </w:rPr>
              <w:t>Louise Emanuel</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FDDF8E4" w:rsidR="00DB116D" w:rsidRPr="00456BF5" w:rsidRDefault="0094735A"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Portfolio</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AF169C7"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94735A">
              <w:rPr>
                <w:rFonts w:asciiTheme="majorHAnsi" w:hAnsiTheme="majorHAnsi" w:cstheme="majorHAnsi"/>
                <w:b/>
                <w:sz w:val="24"/>
                <w:szCs w:val="24"/>
              </w:rPr>
              <w:t>500</w:t>
            </w:r>
            <w:r w:rsidR="00C456FE" w:rsidRPr="00456BF5">
              <w:rPr>
                <w:rFonts w:asciiTheme="majorHAnsi" w:hAnsiTheme="majorHAnsi" w:cstheme="majorHAnsi"/>
                <w:b/>
                <w:sz w:val="24"/>
                <w:szCs w:val="24"/>
              </w:rPr>
              <w:t xml:space="preserve">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06CEA26F" w:rsidR="00B84B5B" w:rsidRPr="00456BF5" w:rsidRDefault="005670CC"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26</w:t>
            </w:r>
            <w:r w:rsidRPr="005670CC">
              <w:rPr>
                <w:rFonts w:asciiTheme="majorHAnsi" w:hAnsiTheme="majorHAnsi" w:cstheme="majorHAnsi"/>
                <w:b/>
                <w:sz w:val="24"/>
                <w:szCs w:val="24"/>
                <w:vertAlign w:val="superscript"/>
              </w:rPr>
              <w:t>th</w:t>
            </w:r>
            <w:r>
              <w:rPr>
                <w:rFonts w:asciiTheme="majorHAnsi" w:hAnsiTheme="majorHAnsi" w:cstheme="majorHAnsi"/>
                <w:b/>
                <w:sz w:val="24"/>
                <w:szCs w:val="24"/>
              </w:rPr>
              <w:t xml:space="preserve"> April 2024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09B8EB0F" w:rsidR="00B84B5B" w:rsidRPr="00456BF5" w:rsidRDefault="005670CC"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24</w:t>
            </w:r>
            <w:r w:rsidRPr="005670CC">
              <w:rPr>
                <w:rFonts w:asciiTheme="majorHAnsi" w:hAnsiTheme="majorHAnsi" w:cstheme="majorHAnsi"/>
                <w:b/>
                <w:sz w:val="24"/>
                <w:szCs w:val="24"/>
                <w:vertAlign w:val="superscript"/>
              </w:rPr>
              <w:t>th</w:t>
            </w:r>
            <w:r>
              <w:rPr>
                <w:rFonts w:asciiTheme="majorHAnsi" w:hAnsiTheme="majorHAnsi" w:cstheme="majorHAnsi"/>
                <w:b/>
                <w:sz w:val="24"/>
                <w:szCs w:val="24"/>
              </w:rPr>
              <w:t xml:space="preserve"> May 2024</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w:t>
            </w:r>
            <w:proofErr w:type="gramStart"/>
            <w:r w:rsidRPr="00456BF5">
              <w:rPr>
                <w:rFonts w:asciiTheme="majorHAnsi" w:hAnsiTheme="majorHAnsi" w:cstheme="majorHAnsi"/>
                <w:sz w:val="24"/>
                <w:szCs w:val="24"/>
              </w:rPr>
              <w:t>submission</w:t>
            </w:r>
            <w:proofErr w:type="gramEnd"/>
            <w:r w:rsidRPr="00456BF5">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proofErr w:type="gramStart"/>
            <w:r w:rsidRPr="00456BF5">
              <w:rPr>
                <w:rFonts w:asciiTheme="majorHAnsi" w:hAnsiTheme="majorHAnsi" w:cstheme="majorHAnsi"/>
                <w:sz w:val="24"/>
                <w:szCs w:val="24"/>
              </w:rPr>
              <w:t>cited</w:t>
            </w:r>
            <w:proofErr w:type="gramEnd"/>
            <w:r w:rsidRPr="00456BF5">
              <w:rPr>
                <w:rFonts w:asciiTheme="majorHAnsi" w:hAnsiTheme="majorHAnsi" w:cstheme="majorHAnsi"/>
                <w:sz w:val="24"/>
                <w:szCs w:val="24"/>
              </w:rPr>
              <w:t xml:space="preserve">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3B4D0B19" w14:textId="77777777" w:rsid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Upon the successful completion of this module, the student should be able to: </w:t>
            </w:r>
          </w:p>
          <w:p w14:paraId="0D796DE4" w14:textId="77777777" w:rsidR="0094735A" w:rsidRDefault="0094735A" w:rsidP="0094735A">
            <w:pPr>
              <w:rPr>
                <w:rFonts w:asciiTheme="majorHAnsi" w:hAnsiTheme="majorHAnsi" w:cstheme="majorHAnsi"/>
                <w:sz w:val="24"/>
                <w:szCs w:val="24"/>
              </w:rPr>
            </w:pPr>
          </w:p>
          <w:p w14:paraId="2033F10F" w14:textId="15AF9F28" w:rsidR="00C01A3F" w:rsidRP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create and implement a study based on the Act, resulting in a plan for its full or partial implementation in their </w:t>
            </w:r>
            <w:proofErr w:type="gramStart"/>
            <w:r w:rsidRPr="0094735A">
              <w:rPr>
                <w:rFonts w:asciiTheme="majorHAnsi" w:hAnsiTheme="majorHAnsi" w:cstheme="majorHAnsi"/>
                <w:sz w:val="24"/>
                <w:szCs w:val="24"/>
              </w:rPr>
              <w:t>workplace ;</w:t>
            </w:r>
            <w:proofErr w:type="gramEnd"/>
            <w:r w:rsidRPr="0094735A">
              <w:rPr>
                <w:rFonts w:asciiTheme="majorHAnsi" w:hAnsiTheme="majorHAnsi" w:cstheme="majorHAnsi"/>
                <w:sz w:val="24"/>
                <w:szCs w:val="24"/>
              </w:rPr>
              <w:t xml:space="preserve"> critically evaluate the actual or potential impact of applying their learning regarding the Act and the five ways of working, on improving their practice and performance. It’s contribution to the achievement of organisational well-being objectives and the national well-being goals; research, analyse and critically evaluate a range of theories and methodologies necessary for implementing relevant aspects of the Act, in their workplace</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05ACA23F"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For this assignment, you are required to: </w:t>
      </w:r>
    </w:p>
    <w:p w14:paraId="4AD8F406" w14:textId="560D5210" w:rsid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Create a portfolio including the following four elements: </w:t>
      </w:r>
    </w:p>
    <w:p w14:paraId="581210C5"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p>
    <w:p w14:paraId="0016594F"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Critically evaluate the role and impact of the act in Wales.  You should research and discuss examples of implementation and output. </w:t>
      </w:r>
    </w:p>
    <w:p w14:paraId="746CD7FB" w14:textId="7B1180BF" w:rsid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Provide a rationale for studying the Act, evidencing its occupational context and its relevance to your developmental needs </w:t>
      </w:r>
    </w:p>
    <w:p w14:paraId="6985159F" w14:textId="36E7E8E2" w:rsidR="00F449AA" w:rsidRDefault="00F449AA" w:rsidP="00F449AA">
      <w:pPr>
        <w:pStyle w:val="Header"/>
        <w:numPr>
          <w:ilvl w:val="0"/>
          <w:numId w:val="24"/>
        </w:numPr>
        <w:tabs>
          <w:tab w:val="clear" w:pos="4153"/>
          <w:tab w:val="clear" w:pos="8306"/>
        </w:tabs>
        <w:rPr>
          <w:rFonts w:asciiTheme="majorHAnsi" w:hAnsiTheme="majorHAnsi" w:cstheme="majorHAnsi"/>
          <w:sz w:val="24"/>
          <w:szCs w:val="24"/>
        </w:rPr>
      </w:pPr>
      <w:r w:rsidRPr="00F449AA">
        <w:rPr>
          <w:rFonts w:asciiTheme="majorHAnsi" w:hAnsiTheme="majorHAnsi" w:cstheme="majorHAnsi"/>
          <w:sz w:val="24"/>
          <w:szCs w:val="24"/>
        </w:rPr>
        <w:t xml:space="preserve">Create a methodological approach to collect data for the appraisal of your </w:t>
      </w:r>
      <w:proofErr w:type="gramStart"/>
      <w:r w:rsidRPr="00F449AA">
        <w:rPr>
          <w:rFonts w:asciiTheme="majorHAnsi" w:hAnsiTheme="majorHAnsi" w:cstheme="majorHAnsi"/>
          <w:sz w:val="24"/>
          <w:szCs w:val="24"/>
        </w:rPr>
        <w:t>organisations</w:t>
      </w:r>
      <w:proofErr w:type="gramEnd"/>
      <w:r w:rsidRPr="00F449AA">
        <w:rPr>
          <w:rFonts w:asciiTheme="majorHAnsi" w:hAnsiTheme="majorHAnsi" w:cstheme="majorHAnsi"/>
          <w:sz w:val="24"/>
          <w:szCs w:val="24"/>
        </w:rPr>
        <w:t xml:space="preserve"> engagement with the act.</w:t>
      </w:r>
    </w:p>
    <w:p w14:paraId="79DDEE08" w14:textId="77777777" w:rsidR="00F449AA" w:rsidRPr="00F449AA" w:rsidRDefault="00F449AA" w:rsidP="00F449AA">
      <w:pPr>
        <w:pStyle w:val="Header"/>
        <w:tabs>
          <w:tab w:val="clear" w:pos="4153"/>
          <w:tab w:val="clear" w:pos="8306"/>
        </w:tabs>
        <w:ind w:left="360"/>
        <w:rPr>
          <w:rFonts w:asciiTheme="majorHAnsi" w:hAnsiTheme="majorHAnsi" w:cstheme="majorHAnsi"/>
          <w:sz w:val="24"/>
          <w:szCs w:val="24"/>
        </w:rPr>
      </w:pPr>
    </w:p>
    <w:p w14:paraId="0EA69F71"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Appraise the organisation you work for in terms of its current engagement with the key principles of the act, </w:t>
      </w:r>
      <w:proofErr w:type="gramStart"/>
      <w:r w:rsidRPr="0094735A">
        <w:rPr>
          <w:rFonts w:asciiTheme="majorHAnsi" w:hAnsiTheme="majorHAnsi" w:cstheme="majorHAnsi"/>
          <w:sz w:val="24"/>
          <w:szCs w:val="24"/>
        </w:rPr>
        <w:t>goals</w:t>
      </w:r>
      <w:proofErr w:type="gramEnd"/>
      <w:r w:rsidRPr="0094735A">
        <w:rPr>
          <w:rFonts w:asciiTheme="majorHAnsi" w:hAnsiTheme="majorHAnsi" w:cstheme="majorHAnsi"/>
          <w:sz w:val="24"/>
          <w:szCs w:val="24"/>
        </w:rPr>
        <w:t xml:space="preserve"> and ways of working.  </w:t>
      </w:r>
    </w:p>
    <w:p w14:paraId="0906C3E0" w14:textId="5A654B95" w:rsidR="00456BF5" w:rsidRPr="0094735A" w:rsidRDefault="00456BF5" w:rsidP="0094735A">
      <w:pPr>
        <w:pStyle w:val="Header"/>
        <w:tabs>
          <w:tab w:val="clear" w:pos="4153"/>
          <w:tab w:val="clear" w:pos="8306"/>
        </w:tabs>
        <w:rPr>
          <w:rFonts w:ascii="Arial" w:hAnsi="Arial" w:cs="Arial"/>
          <w:sz w:val="22"/>
          <w:szCs w:val="22"/>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w:t>
      </w:r>
      <w:proofErr w:type="gramStart"/>
      <w:r w:rsidRPr="00456BF5">
        <w:rPr>
          <w:rFonts w:asciiTheme="majorHAnsi" w:hAnsiTheme="majorHAnsi" w:cstheme="majorHAnsi"/>
          <w:sz w:val="24"/>
          <w:szCs w:val="24"/>
        </w:rPr>
        <w:t>governmental</w:t>
      </w:r>
      <w:proofErr w:type="gramEnd"/>
      <w:r w:rsidRPr="00456BF5">
        <w:rPr>
          <w:rFonts w:asciiTheme="majorHAnsi" w:hAnsiTheme="majorHAnsi" w:cstheme="majorHAnsi"/>
          <w:sz w:val="24"/>
          <w:szCs w:val="24"/>
        </w:rPr>
        <w:t xml:space="preserve">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xml:space="preserve">, current challenges, </w:t>
      </w:r>
      <w:proofErr w:type="gramStart"/>
      <w:r w:rsidR="00011C22" w:rsidRPr="00456BF5">
        <w:rPr>
          <w:rFonts w:asciiTheme="majorHAnsi" w:hAnsiTheme="majorHAnsi" w:cstheme="majorHAnsi"/>
          <w:sz w:val="24"/>
          <w:szCs w:val="24"/>
        </w:rPr>
        <w:t>innovation</w:t>
      </w:r>
      <w:proofErr w:type="gramEnd"/>
      <w:r w:rsidR="00011C22" w:rsidRPr="00456BF5">
        <w:rPr>
          <w:rFonts w:asciiTheme="majorHAnsi" w:hAnsiTheme="majorHAnsi" w:cstheme="majorHAnsi"/>
          <w:sz w:val="24"/>
          <w:szCs w:val="24"/>
        </w:rPr>
        <w:t xml:space="preserve">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w:t>
      </w:r>
      <w:proofErr w:type="gramStart"/>
      <w:r w:rsidR="00D22D9C" w:rsidRPr="00456BF5">
        <w:rPr>
          <w:rFonts w:asciiTheme="majorHAnsi" w:hAnsiTheme="majorHAnsi" w:cstheme="majorHAnsi"/>
          <w:sz w:val="24"/>
          <w:szCs w:val="24"/>
        </w:rPr>
        <w:t>information</w:t>
      </w:r>
      <w:proofErr w:type="gramEnd"/>
      <w:r w:rsidR="00D22D9C" w:rsidRPr="00456BF5">
        <w:rPr>
          <w:rFonts w:asciiTheme="majorHAnsi" w:hAnsiTheme="majorHAnsi" w:cstheme="majorHAnsi"/>
          <w:sz w:val="24"/>
          <w:szCs w:val="24"/>
        </w:rPr>
        <w:t xml:space="preserve">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w:t>
      </w:r>
      <w:proofErr w:type="gramStart"/>
      <w:r w:rsidR="00D22D9C" w:rsidRPr="00456BF5">
        <w:rPr>
          <w:rFonts w:asciiTheme="majorHAnsi" w:hAnsiTheme="majorHAnsi" w:cstheme="majorHAnsi"/>
          <w:sz w:val="24"/>
          <w:szCs w:val="24"/>
        </w:rPr>
        <w:t>evaluation</w:t>
      </w:r>
      <w:proofErr w:type="gramEnd"/>
      <w:r w:rsidR="00D22D9C" w:rsidRPr="00456BF5">
        <w:rPr>
          <w:rFonts w:asciiTheme="majorHAnsi" w:hAnsiTheme="majorHAnsi" w:cstheme="majorHAnsi"/>
          <w:sz w:val="24"/>
          <w:szCs w:val="24"/>
        </w:rPr>
        <w:t xml:space="preserve"> and synthesis. For example, to examine and break information down into parts, make inferences, compile, </w:t>
      </w:r>
      <w:proofErr w:type="gramStart"/>
      <w:r w:rsidR="00D22D9C" w:rsidRPr="00456BF5">
        <w:rPr>
          <w:rFonts w:asciiTheme="majorHAnsi" w:hAnsiTheme="majorHAnsi" w:cstheme="majorHAnsi"/>
          <w:sz w:val="24"/>
          <w:szCs w:val="24"/>
        </w:rPr>
        <w:t>compare and contrast</w:t>
      </w:r>
      <w:proofErr w:type="gramEnd"/>
      <w:r w:rsidR="00D22D9C" w:rsidRPr="00456BF5">
        <w:rPr>
          <w:rFonts w:asciiTheme="majorHAnsi" w:hAnsiTheme="majorHAnsi" w:cstheme="majorHAnsi"/>
          <w:sz w:val="24"/>
          <w:szCs w:val="24"/>
        </w:rPr>
        <w:t xml:space="preserve">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proofErr w:type="gramStart"/>
      <w:r w:rsidR="00DB444C" w:rsidRPr="00456BF5">
        <w:rPr>
          <w:rFonts w:asciiTheme="majorHAnsi" w:hAnsiTheme="majorHAnsi" w:cstheme="majorHAnsi"/>
          <w:sz w:val="24"/>
          <w:szCs w:val="24"/>
        </w:rPr>
        <w:t>leading edge</w:t>
      </w:r>
      <w:proofErr w:type="gramEnd"/>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w:t>
      </w:r>
      <w:proofErr w:type="gramStart"/>
      <w:r w:rsidRPr="00456BF5">
        <w:rPr>
          <w:rFonts w:asciiTheme="majorHAnsi" w:hAnsiTheme="majorHAnsi" w:cstheme="majorHAnsi"/>
          <w:sz w:val="24"/>
          <w:szCs w:val="24"/>
        </w:rPr>
        <w:t>real world</w:t>
      </w:r>
      <w:proofErr w:type="gramEnd"/>
      <w:r w:rsidRPr="00456BF5">
        <w:rPr>
          <w:rFonts w:asciiTheme="majorHAnsi" w:hAnsiTheme="majorHAnsi" w:cstheme="majorHAnsi"/>
          <w:sz w:val="24"/>
          <w:szCs w:val="24"/>
        </w:rPr>
        <w:t xml:space="preserve">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 xml:space="preserve">in circumstances requiring sound judgement, personal </w:t>
      </w:r>
      <w:proofErr w:type="gramStart"/>
      <w:r w:rsidR="002466CE" w:rsidRPr="00456BF5">
        <w:rPr>
          <w:rFonts w:asciiTheme="majorHAnsi" w:hAnsiTheme="majorHAnsi" w:cstheme="majorHAnsi"/>
          <w:sz w:val="24"/>
          <w:szCs w:val="24"/>
        </w:rPr>
        <w:t>responsibility</w:t>
      </w:r>
      <w:proofErr w:type="gramEnd"/>
      <w:r w:rsidR="002466CE" w:rsidRPr="00456BF5">
        <w:rPr>
          <w:rFonts w:asciiTheme="majorHAnsi" w:hAnsiTheme="majorHAnsi" w:cstheme="majorHAnsi"/>
          <w:sz w:val="24"/>
          <w:szCs w:val="24"/>
        </w:rPr>
        <w:t xml:space="preserve">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799A5CB8"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B38CE79"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33779666"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6CEFA1E"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60ED1F4C"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w:t>
            </w:r>
            <w:proofErr w:type="gramStart"/>
            <w:r w:rsidRPr="00456BF5">
              <w:rPr>
                <w:rFonts w:asciiTheme="majorHAnsi" w:eastAsia="Arial" w:hAnsiTheme="majorHAnsi" w:cstheme="majorHAnsi"/>
                <w:bCs/>
                <w:sz w:val="24"/>
                <w:szCs w:val="24"/>
              </w:rPr>
              <w:t>discipline;</w:t>
            </w:r>
            <w:proofErr w:type="gramEnd"/>
            <w:r w:rsidRPr="00456BF5">
              <w:rPr>
                <w:rFonts w:asciiTheme="majorHAnsi" w:eastAsia="Arial" w:hAnsiTheme="majorHAnsi" w:cstheme="majorHAnsi"/>
                <w:bCs/>
                <w:sz w:val="24"/>
                <w:szCs w:val="24"/>
              </w:rPr>
              <w:t xml:space="preserv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w:t>
            </w:r>
            <w:proofErr w:type="gramStart"/>
            <w:r w:rsidRPr="00456BF5">
              <w:rPr>
                <w:rFonts w:asciiTheme="majorHAnsi" w:hAnsiTheme="majorHAnsi" w:cstheme="majorHAnsi"/>
                <w:sz w:val="24"/>
                <w:szCs w:val="24"/>
              </w:rPr>
              <w:t>insights</w:t>
            </w:r>
            <w:proofErr w:type="gramEnd"/>
            <w:r w:rsidRPr="00456BF5">
              <w:rPr>
                <w:rFonts w:asciiTheme="majorHAnsi" w:hAnsiTheme="majorHAnsi" w:cstheme="majorHAnsi"/>
                <w:sz w:val="24"/>
                <w:szCs w:val="24"/>
              </w:rPr>
              <w:t xml:space="preserve">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w:t>
            </w:r>
            <w:proofErr w:type="gramStart"/>
            <w:r w:rsidRPr="00456BF5">
              <w:rPr>
                <w:rFonts w:asciiTheme="majorHAnsi" w:hAnsiTheme="majorHAnsi" w:cstheme="majorHAnsi"/>
                <w:sz w:val="24"/>
                <w:szCs w:val="24"/>
              </w:rPr>
              <w:t>coherent</w:t>
            </w:r>
            <w:proofErr w:type="gramEnd"/>
            <w:r w:rsidRPr="00456BF5">
              <w:rPr>
                <w:rFonts w:asciiTheme="majorHAnsi" w:hAnsiTheme="majorHAnsi" w:cstheme="majorHAnsi"/>
                <w:sz w:val="24"/>
                <w:szCs w:val="24"/>
              </w:rPr>
              <w:t xml:space="preserve">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 xml:space="preserve">and/or new insights. A critical,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 xml:space="preserve">research and scholarship. A critical, sophisticated and nuanced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 xml:space="preserve">systematically or creatively. Some evidence to support emerging judgements but these may be underdeveloped or with a little inconsistency / </w:t>
            </w:r>
            <w:proofErr w:type="gramStart"/>
            <w:r w:rsidRPr="00456BF5">
              <w:rPr>
                <w:rFonts w:asciiTheme="majorHAnsi" w:hAnsiTheme="majorHAnsi" w:cstheme="majorHAnsi"/>
                <w:sz w:val="24"/>
                <w:szCs w:val="24"/>
              </w:rPr>
              <w:t>mis-interpretation</w:t>
            </w:r>
            <w:proofErr w:type="gramEnd"/>
            <w:r w:rsidRPr="00456BF5">
              <w:rPr>
                <w:rFonts w:asciiTheme="majorHAnsi" w:hAnsiTheme="majorHAnsi" w:cstheme="majorHAnsi"/>
                <w:sz w:val="24"/>
                <w:szCs w:val="24"/>
              </w:rPr>
              <w:t>.</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proofErr w:type="gramStart"/>
            <w:r w:rsidRPr="00456BF5">
              <w:rPr>
                <w:rFonts w:asciiTheme="majorHAnsi" w:hAnsiTheme="majorHAnsi" w:cstheme="majorHAnsi"/>
                <w:sz w:val="24"/>
                <w:szCs w:val="24"/>
              </w:rPr>
              <w:lastRenderedPageBreak/>
              <w:t>Some critical evaluation/ critique of current research and methodologies,</w:t>
            </w:r>
            <w:proofErr w:type="gramEnd"/>
            <w:r w:rsidRPr="00456BF5">
              <w:rPr>
                <w:rFonts w:asciiTheme="majorHAnsi" w:hAnsiTheme="majorHAnsi" w:cstheme="majorHAnsi"/>
                <w:sz w:val="24"/>
                <w:szCs w:val="24"/>
              </w:rPr>
              <w:t xml:space="preserve"> though slightly underdeveloped in places, Proposes adequate but limited new hypotheses, where relevant. Can deal with complex issues but not fully </w:t>
            </w:r>
            <w:r w:rsidRPr="00456BF5">
              <w:rPr>
                <w:rFonts w:asciiTheme="majorHAnsi" w:hAnsiTheme="majorHAnsi" w:cstheme="majorHAnsi"/>
                <w:sz w:val="24"/>
                <w:szCs w:val="24"/>
              </w:rPr>
              <w:lastRenderedPageBreak/>
              <w:t xml:space="preserve">systematically or creatively. Ability to make judgements based on data (that may be incomplete) but with some tendency to assert/state opinion rather than argue </w:t>
            </w:r>
            <w:proofErr w:type="gramStart"/>
            <w:r w:rsidRPr="00456BF5">
              <w:rPr>
                <w:rFonts w:asciiTheme="majorHAnsi" w:hAnsiTheme="majorHAnsi" w:cstheme="majorHAnsi"/>
                <w:sz w:val="24"/>
                <w:szCs w:val="24"/>
              </w:rPr>
              <w:t>on the basis of</w:t>
            </w:r>
            <w:proofErr w:type="gramEnd"/>
            <w:r w:rsidRPr="00456BF5">
              <w:rPr>
                <w:rFonts w:asciiTheme="majorHAnsi" w:hAnsiTheme="majorHAnsi" w:cstheme="majorHAnsi"/>
                <w:sz w:val="24"/>
                <w:szCs w:val="24"/>
              </w:rPr>
              <w:t xml:space="preserve">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w:t>
            </w:r>
            <w:proofErr w:type="gramStart"/>
            <w:r w:rsidRPr="00456BF5">
              <w:rPr>
                <w:rFonts w:asciiTheme="majorHAnsi" w:hAnsiTheme="majorHAnsi" w:cstheme="majorHAnsi"/>
                <w:sz w:val="24"/>
                <w:szCs w:val="24"/>
              </w:rPr>
              <w:t>arguments</w:t>
            </w:r>
            <w:proofErr w:type="gramEnd"/>
            <w:r w:rsidRPr="00456BF5">
              <w:rPr>
                <w:rFonts w:asciiTheme="majorHAnsi" w:hAnsiTheme="majorHAnsi" w:cstheme="majorHAnsi"/>
                <w:sz w:val="24"/>
                <w:szCs w:val="24"/>
              </w:rPr>
              <w:t xml:space="preserve">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w:t>
            </w:r>
            <w:proofErr w:type="gramStart"/>
            <w:r w:rsidRPr="00456BF5">
              <w:rPr>
                <w:rFonts w:asciiTheme="majorHAnsi" w:eastAsia="Arial" w:hAnsiTheme="majorHAnsi" w:cstheme="majorHAnsi"/>
                <w:bCs/>
                <w:sz w:val="24"/>
                <w:szCs w:val="24"/>
              </w:rPr>
              <w:t>tools</w:t>
            </w:r>
            <w:proofErr w:type="gramEnd"/>
            <w:r w:rsidRPr="00456BF5">
              <w:rPr>
                <w:rFonts w:asciiTheme="majorHAnsi" w:eastAsia="Arial" w:hAnsiTheme="majorHAnsi" w:cstheme="majorHAnsi"/>
                <w:bCs/>
                <w:sz w:val="24"/>
                <w:szCs w:val="24"/>
              </w:rPr>
              <w:t xml:space="preserve">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56BF5">
              <w:rPr>
                <w:rFonts w:asciiTheme="majorHAnsi" w:hAnsiTheme="majorHAnsi" w:cstheme="majorHAnsi"/>
                <w:sz w:val="24"/>
                <w:szCs w:val="24"/>
              </w:rPr>
              <w:t>cutting edge</w:t>
            </w:r>
            <w:proofErr w:type="gramEnd"/>
            <w:r w:rsidRPr="00456BF5">
              <w:rPr>
                <w:rFonts w:asciiTheme="majorHAnsi" w:hAnsiTheme="majorHAnsi" w:cstheme="majorHAnsi"/>
                <w:sz w:val="24"/>
                <w:szCs w:val="24"/>
              </w:rPr>
              <w:t xml:space="preserv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w:t>
            </w:r>
            <w:proofErr w:type="gramStart"/>
            <w:r w:rsidRPr="00456BF5">
              <w:rPr>
                <w:rFonts w:asciiTheme="majorHAnsi" w:hAnsiTheme="majorHAnsi" w:cstheme="majorHAnsi"/>
                <w:sz w:val="24"/>
                <w:szCs w:val="24"/>
              </w:rPr>
              <w:t>autonomy</w:t>
            </w:r>
            <w:proofErr w:type="gramEnd"/>
            <w:r w:rsidRPr="00456BF5">
              <w:rPr>
                <w:rFonts w:asciiTheme="majorHAnsi" w:hAnsiTheme="majorHAnsi" w:cstheme="majorHAnsi"/>
                <w:sz w:val="24"/>
                <w:szCs w:val="24"/>
              </w:rPr>
              <w:t xml:space="preserve">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proofErr w:type="gramStart"/>
            <w:r w:rsidRPr="00456BF5">
              <w:rPr>
                <w:rFonts w:asciiTheme="majorHAnsi" w:hAnsiTheme="majorHAnsi" w:cstheme="majorHAnsi"/>
                <w:sz w:val="24"/>
                <w:szCs w:val="24"/>
              </w:rPr>
              <w:t>all of</w:t>
            </w:r>
            <w:proofErr w:type="gramEnd"/>
            <w:r w:rsidRPr="00456BF5">
              <w:rPr>
                <w:rFonts w:asciiTheme="majorHAnsi" w:hAnsiTheme="majorHAnsi" w:cstheme="majorHAnsi"/>
                <w:sz w:val="24"/>
                <w:szCs w:val="24"/>
              </w:rPr>
              <w:t xml:space="preserve">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effectively in a suitable </w:t>
            </w:r>
            <w:proofErr w:type="gramStart"/>
            <w:r w:rsidRPr="00456BF5">
              <w:rPr>
                <w:rFonts w:asciiTheme="majorHAnsi" w:hAnsiTheme="majorHAnsi" w:cstheme="majorHAnsi"/>
                <w:sz w:val="24"/>
                <w:szCs w:val="24"/>
              </w:rPr>
              <w:t>format, but</w:t>
            </w:r>
            <w:proofErr w:type="gramEnd"/>
            <w:r w:rsidRPr="00456BF5">
              <w:rPr>
                <w:rFonts w:asciiTheme="majorHAnsi" w:hAnsiTheme="majorHAnsi" w:cstheme="majorHAnsi"/>
                <w:sz w:val="24"/>
                <w:szCs w:val="24"/>
              </w:rPr>
              <w:t xml:space="preserve">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well, </w:t>
            </w:r>
            <w:proofErr w:type="gramStart"/>
            <w:r w:rsidRPr="00456BF5">
              <w:rPr>
                <w:rFonts w:asciiTheme="majorHAnsi" w:hAnsiTheme="majorHAnsi" w:cstheme="majorHAnsi"/>
                <w:sz w:val="24"/>
                <w:szCs w:val="24"/>
              </w:rPr>
              <w:t>confidently</w:t>
            </w:r>
            <w:proofErr w:type="gramEnd"/>
            <w:r w:rsidRPr="00456BF5">
              <w:rPr>
                <w:rFonts w:asciiTheme="majorHAnsi" w:hAnsiTheme="majorHAnsi" w:cstheme="majorHAnsi"/>
                <w:sz w:val="24"/>
                <w:szCs w:val="24"/>
              </w:rPr>
              <w:t xml:space="preserve">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t>
            </w:r>
            <w:proofErr w:type="gramStart"/>
            <w:r w:rsidRPr="00456BF5">
              <w:rPr>
                <w:rFonts w:asciiTheme="majorHAnsi" w:hAnsiTheme="majorHAnsi" w:cstheme="majorHAnsi"/>
                <w:sz w:val="24"/>
                <w:szCs w:val="24"/>
              </w:rPr>
              <w:t>well-structured</w:t>
            </w:r>
            <w:proofErr w:type="gramEnd"/>
            <w:r w:rsidRPr="00456BF5">
              <w:rPr>
                <w:rFonts w:asciiTheme="majorHAnsi" w:hAnsiTheme="majorHAnsi" w:cstheme="majorHAnsi"/>
                <w:sz w:val="24"/>
                <w:szCs w:val="24"/>
              </w:rPr>
              <w:t xml:space="preserve">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CC066" w14:textId="77777777" w:rsidR="009B7501" w:rsidRDefault="009B7501">
      <w:r>
        <w:separator/>
      </w:r>
    </w:p>
  </w:endnote>
  <w:endnote w:type="continuationSeparator" w:id="0">
    <w:p w14:paraId="7F46685F" w14:textId="77777777" w:rsidR="009B7501" w:rsidRDefault="009B7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AD2C8" w14:textId="77777777" w:rsidR="009B7501" w:rsidRDefault="009B7501">
      <w:r>
        <w:separator/>
      </w:r>
    </w:p>
  </w:footnote>
  <w:footnote w:type="continuationSeparator" w:id="0">
    <w:p w14:paraId="7B1278F3" w14:textId="77777777" w:rsidR="009B7501" w:rsidRDefault="009B7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05120"/>
    <w:multiLevelType w:val="hybridMultilevel"/>
    <w:tmpl w:val="211EFFE8"/>
    <w:lvl w:ilvl="0" w:tplc="103E9F8A">
      <w:start w:val="1"/>
      <w:numFmt w:val="decimal"/>
      <w:lvlText w:val="%1."/>
      <w:lvlJc w:val="left"/>
      <w:pPr>
        <w:tabs>
          <w:tab w:val="num" w:pos="720"/>
        </w:tabs>
        <w:ind w:left="720" w:hanging="360"/>
      </w:pPr>
    </w:lvl>
    <w:lvl w:ilvl="1" w:tplc="F44E1864" w:tentative="1">
      <w:start w:val="1"/>
      <w:numFmt w:val="decimal"/>
      <w:lvlText w:val="%2."/>
      <w:lvlJc w:val="left"/>
      <w:pPr>
        <w:tabs>
          <w:tab w:val="num" w:pos="1440"/>
        </w:tabs>
        <w:ind w:left="1440" w:hanging="360"/>
      </w:pPr>
    </w:lvl>
    <w:lvl w:ilvl="2" w:tplc="05561DF8" w:tentative="1">
      <w:start w:val="1"/>
      <w:numFmt w:val="decimal"/>
      <w:lvlText w:val="%3."/>
      <w:lvlJc w:val="left"/>
      <w:pPr>
        <w:tabs>
          <w:tab w:val="num" w:pos="2160"/>
        </w:tabs>
        <w:ind w:left="2160" w:hanging="360"/>
      </w:pPr>
    </w:lvl>
    <w:lvl w:ilvl="3" w:tplc="190AE08E" w:tentative="1">
      <w:start w:val="1"/>
      <w:numFmt w:val="decimal"/>
      <w:lvlText w:val="%4."/>
      <w:lvlJc w:val="left"/>
      <w:pPr>
        <w:tabs>
          <w:tab w:val="num" w:pos="2880"/>
        </w:tabs>
        <w:ind w:left="2880" w:hanging="360"/>
      </w:pPr>
    </w:lvl>
    <w:lvl w:ilvl="4" w:tplc="4E3000D4" w:tentative="1">
      <w:start w:val="1"/>
      <w:numFmt w:val="decimal"/>
      <w:lvlText w:val="%5."/>
      <w:lvlJc w:val="left"/>
      <w:pPr>
        <w:tabs>
          <w:tab w:val="num" w:pos="3600"/>
        </w:tabs>
        <w:ind w:left="3600" w:hanging="360"/>
      </w:pPr>
    </w:lvl>
    <w:lvl w:ilvl="5" w:tplc="3F8EB332" w:tentative="1">
      <w:start w:val="1"/>
      <w:numFmt w:val="decimal"/>
      <w:lvlText w:val="%6."/>
      <w:lvlJc w:val="left"/>
      <w:pPr>
        <w:tabs>
          <w:tab w:val="num" w:pos="4320"/>
        </w:tabs>
        <w:ind w:left="4320" w:hanging="360"/>
      </w:pPr>
    </w:lvl>
    <w:lvl w:ilvl="6" w:tplc="3AD42442" w:tentative="1">
      <w:start w:val="1"/>
      <w:numFmt w:val="decimal"/>
      <w:lvlText w:val="%7."/>
      <w:lvlJc w:val="left"/>
      <w:pPr>
        <w:tabs>
          <w:tab w:val="num" w:pos="5040"/>
        </w:tabs>
        <w:ind w:left="5040" w:hanging="360"/>
      </w:pPr>
    </w:lvl>
    <w:lvl w:ilvl="7" w:tplc="65EEE4A8" w:tentative="1">
      <w:start w:val="1"/>
      <w:numFmt w:val="decimal"/>
      <w:lvlText w:val="%8."/>
      <w:lvlJc w:val="left"/>
      <w:pPr>
        <w:tabs>
          <w:tab w:val="num" w:pos="5760"/>
        </w:tabs>
        <w:ind w:left="5760" w:hanging="360"/>
      </w:pPr>
    </w:lvl>
    <w:lvl w:ilvl="8" w:tplc="C5480C4E"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C62929"/>
    <w:multiLevelType w:val="hybridMultilevel"/>
    <w:tmpl w:val="AFFAB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7337406">
    <w:abstractNumId w:val="3"/>
  </w:num>
  <w:num w:numId="2" w16cid:durableId="1422289375">
    <w:abstractNumId w:val="14"/>
  </w:num>
  <w:num w:numId="3" w16cid:durableId="683046461">
    <w:abstractNumId w:val="23"/>
  </w:num>
  <w:num w:numId="4" w16cid:durableId="1330256574">
    <w:abstractNumId w:val="18"/>
  </w:num>
  <w:num w:numId="5" w16cid:durableId="224993399">
    <w:abstractNumId w:val="12"/>
  </w:num>
  <w:num w:numId="6" w16cid:durableId="525145792">
    <w:abstractNumId w:val="22"/>
  </w:num>
  <w:num w:numId="7" w16cid:durableId="70810946">
    <w:abstractNumId w:val="4"/>
  </w:num>
  <w:num w:numId="8" w16cid:durableId="1844734683">
    <w:abstractNumId w:val="21"/>
  </w:num>
  <w:num w:numId="9" w16cid:durableId="1012879786">
    <w:abstractNumId w:val="15"/>
  </w:num>
  <w:num w:numId="10" w16cid:durableId="1790657861">
    <w:abstractNumId w:val="7"/>
  </w:num>
  <w:num w:numId="11" w16cid:durableId="1372071574">
    <w:abstractNumId w:val="8"/>
  </w:num>
  <w:num w:numId="12" w16cid:durableId="1212841385">
    <w:abstractNumId w:val="13"/>
  </w:num>
  <w:num w:numId="13" w16cid:durableId="1088960804">
    <w:abstractNumId w:val="19"/>
  </w:num>
  <w:num w:numId="14" w16cid:durableId="1642076508">
    <w:abstractNumId w:val="5"/>
  </w:num>
  <w:num w:numId="15" w16cid:durableId="65618916">
    <w:abstractNumId w:val="0"/>
  </w:num>
  <w:num w:numId="16" w16cid:durableId="1494445421">
    <w:abstractNumId w:val="10"/>
  </w:num>
  <w:num w:numId="17" w16cid:durableId="259920681">
    <w:abstractNumId w:val="1"/>
  </w:num>
  <w:num w:numId="18" w16cid:durableId="1047608387">
    <w:abstractNumId w:val="17"/>
  </w:num>
  <w:num w:numId="19" w16cid:durableId="1666779987">
    <w:abstractNumId w:val="2"/>
  </w:num>
  <w:num w:numId="20" w16cid:durableId="1023900252">
    <w:abstractNumId w:val="16"/>
  </w:num>
  <w:num w:numId="21" w16cid:durableId="3961684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4000658">
    <w:abstractNumId w:val="9"/>
  </w:num>
  <w:num w:numId="23" w16cid:durableId="87191573">
    <w:abstractNumId w:val="6"/>
  </w:num>
  <w:num w:numId="24" w16cid:durableId="80151553">
    <w:abstractNumId w:val="24"/>
  </w:num>
  <w:num w:numId="25" w16cid:durableId="1925730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70C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5F6AB7"/>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64695"/>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1308"/>
    <w:rsid w:val="008F78C2"/>
    <w:rsid w:val="00904568"/>
    <w:rsid w:val="00911394"/>
    <w:rsid w:val="00923EF2"/>
    <w:rsid w:val="00926D25"/>
    <w:rsid w:val="00926E9D"/>
    <w:rsid w:val="00932C6E"/>
    <w:rsid w:val="00933F10"/>
    <w:rsid w:val="009433C5"/>
    <w:rsid w:val="0094735A"/>
    <w:rsid w:val="00955AAC"/>
    <w:rsid w:val="00965881"/>
    <w:rsid w:val="009871FF"/>
    <w:rsid w:val="00990799"/>
    <w:rsid w:val="00995D51"/>
    <w:rsid w:val="009A0631"/>
    <w:rsid w:val="009B10ED"/>
    <w:rsid w:val="009B7501"/>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61FC2"/>
    <w:rsid w:val="00C705F9"/>
    <w:rsid w:val="00C80F0F"/>
    <w:rsid w:val="00C8667A"/>
    <w:rsid w:val="00C93BCB"/>
    <w:rsid w:val="00CA6D70"/>
    <w:rsid w:val="00CC241A"/>
    <w:rsid w:val="00CE4035"/>
    <w:rsid w:val="00CE65AB"/>
    <w:rsid w:val="00CF4266"/>
    <w:rsid w:val="00CF7CCA"/>
    <w:rsid w:val="00D00838"/>
    <w:rsid w:val="00D22255"/>
    <w:rsid w:val="00D22D9C"/>
    <w:rsid w:val="00D241F1"/>
    <w:rsid w:val="00D275CB"/>
    <w:rsid w:val="00D30DFA"/>
    <w:rsid w:val="00D463A5"/>
    <w:rsid w:val="00D4710D"/>
    <w:rsid w:val="00D47D25"/>
    <w:rsid w:val="00D62ACD"/>
    <w:rsid w:val="00D93DAB"/>
    <w:rsid w:val="00DA36EE"/>
    <w:rsid w:val="00DB116D"/>
    <w:rsid w:val="00DB444C"/>
    <w:rsid w:val="00DC2F4D"/>
    <w:rsid w:val="00DD17CC"/>
    <w:rsid w:val="00DE18AA"/>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9AA"/>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735287">
      <w:bodyDiv w:val="1"/>
      <w:marLeft w:val="0"/>
      <w:marRight w:val="0"/>
      <w:marTop w:val="0"/>
      <w:marBottom w:val="0"/>
      <w:divBdr>
        <w:top w:val="none" w:sz="0" w:space="0" w:color="auto"/>
        <w:left w:val="none" w:sz="0" w:space="0" w:color="auto"/>
        <w:bottom w:val="none" w:sz="0" w:space="0" w:color="auto"/>
        <w:right w:val="none" w:sz="0" w:space="0" w:color="auto"/>
      </w:divBdr>
      <w:divsChild>
        <w:div w:id="1272321320">
          <w:marLeft w:val="547"/>
          <w:marRight w:val="0"/>
          <w:marTop w:val="0"/>
          <w:marBottom w:val="0"/>
          <w:divBdr>
            <w:top w:val="none" w:sz="0" w:space="0" w:color="auto"/>
            <w:left w:val="none" w:sz="0" w:space="0" w:color="auto"/>
            <w:bottom w:val="none" w:sz="0" w:space="0" w:color="auto"/>
            <w:right w:val="none" w:sz="0" w:space="0" w:color="auto"/>
          </w:divBdr>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3452</Words>
  <Characters>21466</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2014-10-10T07:42:00Z</cp:lastPrinted>
  <dcterms:created xsi:type="dcterms:W3CDTF">2024-02-04T21:19:00Z</dcterms:created>
  <dcterms:modified xsi:type="dcterms:W3CDTF">2024-02-04T21:19:00Z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